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9A5FFD" w:rsidP="00DA30CF">
      <w:pPr>
        <w:tabs>
          <w:tab w:val="right" w:pos="9360"/>
        </w:tabs>
        <w:spacing w:after="0" w:line="210" w:lineRule="exact"/>
        <w:rPr>
          <w:sz w:val="21"/>
          <w:szCs w:val="21"/>
        </w:rPr>
      </w:pPr>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F42DFC">
        <w:rPr>
          <w:smallCaps/>
          <w:color w:val="000000"/>
          <w:sz w:val="28"/>
          <w:szCs w:val="26"/>
        </w:rPr>
        <w:t>1</w:t>
      </w:r>
      <w:r w:rsidR="00A55207">
        <w:rPr>
          <w:smallCaps/>
          <w:color w:val="000000"/>
          <w:sz w:val="28"/>
          <w:szCs w:val="26"/>
        </w:rPr>
        <w:t xml:space="preserve"> </w:t>
      </w:r>
      <w:r w:rsidR="00F42DFC">
        <w:rPr>
          <w:smallCaps/>
          <w:color w:val="000000"/>
          <w:sz w:val="28"/>
          <w:szCs w:val="26"/>
        </w:rPr>
        <w:t>October</w:t>
      </w:r>
      <w:r w:rsidR="00544893">
        <w:rPr>
          <w:smallCaps/>
          <w:color w:val="000000"/>
          <w:sz w:val="28"/>
          <w:szCs w:val="26"/>
        </w:rPr>
        <w:t xml:space="preserve"> 20</w:t>
      </w:r>
      <w:r w:rsidR="006A510F">
        <w:rPr>
          <w:smallCaps/>
          <w:color w:val="000000"/>
          <w:sz w:val="28"/>
          <w:szCs w:val="26"/>
        </w:rPr>
        <w:t>20</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F42DFC">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4741"/>
          <w:cols w:space="708"/>
          <w:titlePg/>
          <w:docGrid w:linePitch="360"/>
        </w:sectPr>
      </w:pPr>
    </w:p>
    <w:sdt>
      <w:sdtPr>
        <w:rPr>
          <w:rFonts w:eastAsia="Calibri"/>
          <w:b w:val="0"/>
          <w:smallCaps w:val="0"/>
          <w:color w:val="auto"/>
          <w:szCs w:val="22"/>
        </w:rPr>
        <w:id w:val="-756830558"/>
        <w:docPartObj>
          <w:docPartGallery w:val="Table of Contents"/>
          <w:docPartUnique/>
        </w:docPartObj>
      </w:sdtPr>
      <w:sdtEndPr>
        <w:rPr>
          <w:bCs/>
          <w:noProof/>
        </w:rPr>
      </w:sdtEndPr>
      <w:sdtContent>
        <w:p w:rsidR="00250C0C" w:rsidRPr="00223300" w:rsidRDefault="00250C0C" w:rsidP="007817E9">
          <w:pPr>
            <w:pStyle w:val="TOC1"/>
            <w:spacing w:before="0"/>
            <w:rPr>
              <w:rFonts w:asciiTheme="minorHAnsi" w:eastAsiaTheme="minorEastAsia" w:hAnsiTheme="minorHAnsi" w:cstheme="minorBidi"/>
              <w:noProof/>
              <w:color w:val="auto"/>
              <w:sz w:val="22"/>
              <w:szCs w:val="22"/>
            </w:rPr>
          </w:pPr>
          <w:r>
            <w:rPr>
              <w:bCs/>
              <w:noProof/>
            </w:rPr>
            <w:fldChar w:fldCharType="begin"/>
          </w:r>
          <w:r>
            <w:rPr>
              <w:bCs/>
              <w:noProof/>
            </w:rPr>
            <w:instrText xml:space="preserve"> TOC \o "1-3" \h \z \u </w:instrText>
          </w:r>
          <w:r>
            <w:rPr>
              <w:bCs/>
              <w:noProof/>
            </w:rPr>
            <w:fldChar w:fldCharType="separate"/>
          </w:r>
          <w:hyperlink w:anchor="_Toc52444046" w:history="1">
            <w:r w:rsidRPr="00223300">
              <w:rPr>
                <w:noProof/>
              </w:rPr>
              <w:t>Governor’s Instruments</w:t>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47" w:history="1">
            <w:r w:rsidR="00250C0C" w:rsidRPr="00797AEB">
              <w:rPr>
                <w:rStyle w:val="Hyperlink"/>
                <w:noProof/>
              </w:rPr>
              <w:t>Acts</w:t>
            </w:r>
            <w:r w:rsidR="00E079BC">
              <w:rPr>
                <w:rStyle w:val="Hyperlink"/>
                <w:noProof/>
              </w:rPr>
              <w:t>—No. 31-34 of 2020</w:t>
            </w:r>
            <w:r w:rsidR="00250C0C">
              <w:rPr>
                <w:noProof/>
                <w:webHidden/>
              </w:rPr>
              <w:tab/>
            </w:r>
            <w:r w:rsidR="00250C0C">
              <w:rPr>
                <w:noProof/>
                <w:webHidden/>
              </w:rPr>
              <w:fldChar w:fldCharType="begin"/>
            </w:r>
            <w:r w:rsidR="00250C0C">
              <w:rPr>
                <w:noProof/>
                <w:webHidden/>
              </w:rPr>
              <w:instrText xml:space="preserve"> PAGEREF _Toc52444047 \h </w:instrText>
            </w:r>
            <w:r w:rsidR="00250C0C">
              <w:rPr>
                <w:noProof/>
                <w:webHidden/>
              </w:rPr>
            </w:r>
            <w:r w:rsidR="00250C0C">
              <w:rPr>
                <w:noProof/>
                <w:webHidden/>
              </w:rPr>
              <w:fldChar w:fldCharType="separate"/>
            </w:r>
            <w:r w:rsidR="00773305">
              <w:rPr>
                <w:noProof/>
                <w:webHidden/>
              </w:rPr>
              <w:t>4742</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48" w:history="1">
            <w:r w:rsidR="00250C0C" w:rsidRPr="00797AEB">
              <w:rPr>
                <w:rStyle w:val="Hyperlink"/>
                <w:noProof/>
              </w:rPr>
              <w:t>Appointments</w:t>
            </w:r>
            <w:r w:rsidR="00250C0C">
              <w:rPr>
                <w:noProof/>
                <w:webHidden/>
              </w:rPr>
              <w:tab/>
            </w:r>
            <w:r w:rsidR="00250C0C">
              <w:rPr>
                <w:noProof/>
                <w:webHidden/>
              </w:rPr>
              <w:fldChar w:fldCharType="begin"/>
            </w:r>
            <w:r w:rsidR="00250C0C">
              <w:rPr>
                <w:noProof/>
                <w:webHidden/>
              </w:rPr>
              <w:instrText xml:space="preserve"> PAGEREF _Toc52444048 \h </w:instrText>
            </w:r>
            <w:r w:rsidR="00250C0C">
              <w:rPr>
                <w:noProof/>
                <w:webHidden/>
              </w:rPr>
            </w:r>
            <w:r w:rsidR="00250C0C">
              <w:rPr>
                <w:noProof/>
                <w:webHidden/>
              </w:rPr>
              <w:fldChar w:fldCharType="separate"/>
            </w:r>
            <w:r w:rsidR="00773305">
              <w:rPr>
                <w:noProof/>
                <w:webHidden/>
              </w:rPr>
              <w:t>4742</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49" w:history="1">
            <w:r w:rsidR="00223300">
              <w:rPr>
                <w:rStyle w:val="Hyperlink"/>
                <w:noProof/>
              </w:rPr>
              <w:t>Proclamation—</w:t>
            </w:r>
          </w:hyperlink>
        </w:p>
        <w:p w:rsidR="00250C0C" w:rsidRDefault="007263A2" w:rsidP="00E050D1">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2444050" w:history="1">
            <w:r w:rsidR="00250C0C" w:rsidRPr="00797AEB">
              <w:rPr>
                <w:rStyle w:val="Hyperlink"/>
                <w:noProof/>
              </w:rPr>
              <w:t xml:space="preserve">Liquor Licensing (Conferral of Authority) </w:t>
            </w:r>
            <w:r w:rsidR="00223300">
              <w:rPr>
                <w:rStyle w:val="Hyperlink"/>
                <w:noProof/>
              </w:rPr>
              <w:br/>
            </w:r>
            <w:r w:rsidR="00250C0C" w:rsidRPr="00797AEB">
              <w:rPr>
                <w:rStyle w:val="Hyperlink"/>
                <w:noProof/>
              </w:rPr>
              <w:t>Proclamation 2020</w:t>
            </w:r>
            <w:r w:rsidR="00250C0C">
              <w:rPr>
                <w:noProof/>
                <w:webHidden/>
              </w:rPr>
              <w:tab/>
            </w:r>
            <w:r w:rsidR="00250C0C">
              <w:rPr>
                <w:noProof/>
                <w:webHidden/>
              </w:rPr>
              <w:fldChar w:fldCharType="begin"/>
            </w:r>
            <w:r w:rsidR="00250C0C">
              <w:rPr>
                <w:noProof/>
                <w:webHidden/>
              </w:rPr>
              <w:instrText xml:space="preserve"> PAGEREF _Toc52444050 \h </w:instrText>
            </w:r>
            <w:r w:rsidR="00250C0C">
              <w:rPr>
                <w:noProof/>
                <w:webHidden/>
              </w:rPr>
            </w:r>
            <w:r w:rsidR="00250C0C">
              <w:rPr>
                <w:noProof/>
                <w:webHidden/>
              </w:rPr>
              <w:fldChar w:fldCharType="separate"/>
            </w:r>
            <w:r w:rsidR="00773305">
              <w:rPr>
                <w:noProof/>
                <w:webHidden/>
              </w:rPr>
              <w:t>4743</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51" w:history="1">
            <w:r w:rsidR="001A6EFB">
              <w:rPr>
                <w:rStyle w:val="Hyperlink"/>
                <w:noProof/>
              </w:rPr>
              <w:t>Regulation</w:t>
            </w:r>
            <w:r w:rsidR="00294B14">
              <w:rPr>
                <w:rStyle w:val="Hyperlink"/>
                <w:noProof/>
              </w:rPr>
              <w:t>s</w:t>
            </w:r>
            <w:r w:rsidR="00B17262">
              <w:rPr>
                <w:noProof/>
                <w:webHidden/>
              </w:rPr>
              <w:t>—</w:t>
            </w:r>
          </w:hyperlink>
        </w:p>
        <w:p w:rsidR="00250C0C" w:rsidRDefault="007263A2" w:rsidP="00E050D1">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2444052" w:history="1">
            <w:r w:rsidR="00250C0C" w:rsidRPr="00797AEB">
              <w:rPr>
                <w:rStyle w:val="Hyperlink"/>
                <w:noProof/>
              </w:rPr>
              <w:t>Development (Desig</w:t>
            </w:r>
            <w:r w:rsidR="00B17262">
              <w:rPr>
                <w:rStyle w:val="Hyperlink"/>
                <w:noProof/>
              </w:rPr>
              <w:t>nated Day) (COVID-19) Variation</w:t>
            </w:r>
            <w:r w:rsidR="00B17262">
              <w:rPr>
                <w:rStyle w:val="Hyperlink"/>
                <w:noProof/>
              </w:rPr>
              <w:br/>
            </w:r>
            <w:r w:rsidR="00250C0C" w:rsidRPr="00797AEB">
              <w:rPr>
                <w:rStyle w:val="Hyperlink"/>
                <w:noProof/>
              </w:rPr>
              <w:t>Regulations 2020</w:t>
            </w:r>
            <w:r w:rsidR="00250C0C">
              <w:rPr>
                <w:noProof/>
                <w:webHidden/>
              </w:rPr>
              <w:tab/>
            </w:r>
            <w:r w:rsidR="00250C0C">
              <w:rPr>
                <w:noProof/>
                <w:webHidden/>
              </w:rPr>
              <w:fldChar w:fldCharType="begin"/>
            </w:r>
            <w:r w:rsidR="00250C0C">
              <w:rPr>
                <w:noProof/>
                <w:webHidden/>
              </w:rPr>
              <w:instrText xml:space="preserve"> PAGEREF _Toc52444052 \h </w:instrText>
            </w:r>
            <w:r w:rsidR="00250C0C">
              <w:rPr>
                <w:noProof/>
                <w:webHidden/>
              </w:rPr>
            </w:r>
            <w:r w:rsidR="00250C0C">
              <w:rPr>
                <w:noProof/>
                <w:webHidden/>
              </w:rPr>
              <w:fldChar w:fldCharType="separate"/>
            </w:r>
            <w:r w:rsidR="00773305">
              <w:rPr>
                <w:noProof/>
                <w:webHidden/>
              </w:rPr>
              <w:t>4744</w:t>
            </w:r>
            <w:r w:rsidR="00250C0C">
              <w:rPr>
                <w:noProof/>
                <w:webHidden/>
              </w:rPr>
              <w:fldChar w:fldCharType="end"/>
            </w:r>
          </w:hyperlink>
        </w:p>
        <w:p w:rsidR="00250C0C" w:rsidRDefault="007263A2" w:rsidP="007817E9">
          <w:pPr>
            <w:pStyle w:val="TOC1"/>
            <w:rPr>
              <w:rFonts w:asciiTheme="minorHAnsi" w:eastAsiaTheme="minorEastAsia" w:hAnsiTheme="minorHAnsi" w:cstheme="minorBidi"/>
              <w:noProof/>
              <w:color w:val="auto"/>
              <w:sz w:val="22"/>
              <w:szCs w:val="22"/>
            </w:rPr>
          </w:pPr>
          <w:hyperlink w:anchor="_Toc52444053" w:history="1">
            <w:r w:rsidR="00250C0C" w:rsidRPr="00250C0C">
              <w:rPr>
                <w:noProof/>
              </w:rPr>
              <w:t>State Government Instruments</w:t>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54" w:history="1">
            <w:r w:rsidR="00250C0C" w:rsidRPr="00797AEB">
              <w:rPr>
                <w:rStyle w:val="Hyperlink"/>
                <w:noProof/>
              </w:rPr>
              <w:t>Aquaculture Act 2001</w:t>
            </w:r>
            <w:r w:rsidR="00250C0C">
              <w:rPr>
                <w:noProof/>
                <w:webHidden/>
              </w:rPr>
              <w:tab/>
            </w:r>
            <w:r w:rsidR="00250C0C">
              <w:rPr>
                <w:noProof/>
                <w:webHidden/>
              </w:rPr>
              <w:fldChar w:fldCharType="begin"/>
            </w:r>
            <w:r w:rsidR="00250C0C">
              <w:rPr>
                <w:noProof/>
                <w:webHidden/>
              </w:rPr>
              <w:instrText xml:space="preserve"> PAGEREF _Toc52444054 \h </w:instrText>
            </w:r>
            <w:r w:rsidR="00250C0C">
              <w:rPr>
                <w:noProof/>
                <w:webHidden/>
              </w:rPr>
            </w:r>
            <w:r w:rsidR="00250C0C">
              <w:rPr>
                <w:noProof/>
                <w:webHidden/>
              </w:rPr>
              <w:fldChar w:fldCharType="separate"/>
            </w:r>
            <w:r w:rsidR="00773305">
              <w:rPr>
                <w:noProof/>
                <w:webHidden/>
              </w:rPr>
              <w:t>4746</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55" w:history="1">
            <w:r w:rsidR="00250C0C" w:rsidRPr="00797AEB">
              <w:rPr>
                <w:rStyle w:val="Hyperlink"/>
                <w:noProof/>
              </w:rPr>
              <w:t>Building Work Contractors Act 1995</w:t>
            </w:r>
            <w:r w:rsidR="00250C0C">
              <w:rPr>
                <w:noProof/>
                <w:webHidden/>
              </w:rPr>
              <w:tab/>
            </w:r>
            <w:r w:rsidR="00250C0C">
              <w:rPr>
                <w:noProof/>
                <w:webHidden/>
              </w:rPr>
              <w:fldChar w:fldCharType="begin"/>
            </w:r>
            <w:r w:rsidR="00250C0C">
              <w:rPr>
                <w:noProof/>
                <w:webHidden/>
              </w:rPr>
              <w:instrText xml:space="preserve"> PAGEREF _Toc52444055 \h </w:instrText>
            </w:r>
            <w:r w:rsidR="00250C0C">
              <w:rPr>
                <w:noProof/>
                <w:webHidden/>
              </w:rPr>
            </w:r>
            <w:r w:rsidR="00250C0C">
              <w:rPr>
                <w:noProof/>
                <w:webHidden/>
              </w:rPr>
              <w:fldChar w:fldCharType="separate"/>
            </w:r>
            <w:r w:rsidR="00773305">
              <w:rPr>
                <w:noProof/>
                <w:webHidden/>
              </w:rPr>
              <w:t>4746</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56" w:history="1">
            <w:r w:rsidR="00250C0C" w:rsidRPr="00797AEB">
              <w:rPr>
                <w:rStyle w:val="Hyperlink"/>
                <w:noProof/>
              </w:rPr>
              <w:t>Casino Act 1997</w:t>
            </w:r>
            <w:r w:rsidR="00250C0C">
              <w:rPr>
                <w:noProof/>
                <w:webHidden/>
              </w:rPr>
              <w:tab/>
            </w:r>
            <w:r w:rsidR="00250C0C">
              <w:rPr>
                <w:noProof/>
                <w:webHidden/>
              </w:rPr>
              <w:fldChar w:fldCharType="begin"/>
            </w:r>
            <w:r w:rsidR="00250C0C">
              <w:rPr>
                <w:noProof/>
                <w:webHidden/>
              </w:rPr>
              <w:instrText xml:space="preserve"> PAGEREF _Toc52444056 \h </w:instrText>
            </w:r>
            <w:r w:rsidR="00250C0C">
              <w:rPr>
                <w:noProof/>
                <w:webHidden/>
              </w:rPr>
            </w:r>
            <w:r w:rsidR="00250C0C">
              <w:rPr>
                <w:noProof/>
                <w:webHidden/>
              </w:rPr>
              <w:fldChar w:fldCharType="separate"/>
            </w:r>
            <w:r w:rsidR="00773305">
              <w:rPr>
                <w:noProof/>
                <w:webHidden/>
              </w:rPr>
              <w:t>4746</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57" w:history="1">
            <w:r w:rsidR="00250C0C" w:rsidRPr="00797AEB">
              <w:rPr>
                <w:rStyle w:val="Hyperlink"/>
                <w:noProof/>
              </w:rPr>
              <w:t>Controlled Substances (Poisons) Regulations 2011</w:t>
            </w:r>
            <w:r w:rsidR="00250C0C">
              <w:rPr>
                <w:noProof/>
                <w:webHidden/>
              </w:rPr>
              <w:tab/>
            </w:r>
            <w:r w:rsidR="00250C0C">
              <w:rPr>
                <w:noProof/>
                <w:webHidden/>
              </w:rPr>
              <w:fldChar w:fldCharType="begin"/>
            </w:r>
            <w:r w:rsidR="00250C0C">
              <w:rPr>
                <w:noProof/>
                <w:webHidden/>
              </w:rPr>
              <w:instrText xml:space="preserve"> PAGEREF _Toc52444057 \h </w:instrText>
            </w:r>
            <w:r w:rsidR="00250C0C">
              <w:rPr>
                <w:noProof/>
                <w:webHidden/>
              </w:rPr>
            </w:r>
            <w:r w:rsidR="00250C0C">
              <w:rPr>
                <w:noProof/>
                <w:webHidden/>
              </w:rPr>
              <w:fldChar w:fldCharType="separate"/>
            </w:r>
            <w:r w:rsidR="00773305">
              <w:rPr>
                <w:noProof/>
                <w:webHidden/>
              </w:rPr>
              <w:t>4751</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58" w:history="1">
            <w:r w:rsidR="00250C0C" w:rsidRPr="00797AEB">
              <w:rPr>
                <w:rStyle w:val="Hyperlink"/>
                <w:noProof/>
              </w:rPr>
              <w:t>Crown Land Management Act 2009</w:t>
            </w:r>
            <w:r w:rsidR="00250C0C">
              <w:rPr>
                <w:noProof/>
                <w:webHidden/>
              </w:rPr>
              <w:tab/>
            </w:r>
            <w:r w:rsidR="00250C0C">
              <w:rPr>
                <w:noProof/>
                <w:webHidden/>
              </w:rPr>
              <w:fldChar w:fldCharType="begin"/>
            </w:r>
            <w:r w:rsidR="00250C0C">
              <w:rPr>
                <w:noProof/>
                <w:webHidden/>
              </w:rPr>
              <w:instrText xml:space="preserve"> PAGEREF _Toc52444058 \h </w:instrText>
            </w:r>
            <w:r w:rsidR="00250C0C">
              <w:rPr>
                <w:noProof/>
                <w:webHidden/>
              </w:rPr>
            </w:r>
            <w:r w:rsidR="00250C0C">
              <w:rPr>
                <w:noProof/>
                <w:webHidden/>
              </w:rPr>
              <w:fldChar w:fldCharType="separate"/>
            </w:r>
            <w:r w:rsidR="00773305">
              <w:rPr>
                <w:noProof/>
                <w:webHidden/>
              </w:rPr>
              <w:t>4751</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59" w:history="1">
            <w:r w:rsidR="00250C0C" w:rsidRPr="00797AEB">
              <w:rPr>
                <w:rStyle w:val="Hyperlink"/>
                <w:noProof/>
              </w:rPr>
              <w:t>Development Act 1993</w:t>
            </w:r>
            <w:r w:rsidR="00250C0C">
              <w:rPr>
                <w:noProof/>
                <w:webHidden/>
              </w:rPr>
              <w:tab/>
            </w:r>
            <w:r w:rsidR="00250C0C">
              <w:rPr>
                <w:noProof/>
                <w:webHidden/>
              </w:rPr>
              <w:fldChar w:fldCharType="begin"/>
            </w:r>
            <w:r w:rsidR="00250C0C">
              <w:rPr>
                <w:noProof/>
                <w:webHidden/>
              </w:rPr>
              <w:instrText xml:space="preserve"> PAGEREF _Toc52444059 \h </w:instrText>
            </w:r>
            <w:r w:rsidR="00250C0C">
              <w:rPr>
                <w:noProof/>
                <w:webHidden/>
              </w:rPr>
            </w:r>
            <w:r w:rsidR="00250C0C">
              <w:rPr>
                <w:noProof/>
                <w:webHidden/>
              </w:rPr>
              <w:fldChar w:fldCharType="separate"/>
            </w:r>
            <w:r w:rsidR="00773305">
              <w:rPr>
                <w:noProof/>
                <w:webHidden/>
              </w:rPr>
              <w:t>4751</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60" w:history="1">
            <w:r w:rsidR="00250C0C" w:rsidRPr="00797AEB">
              <w:rPr>
                <w:rStyle w:val="Hyperlink"/>
                <w:noProof/>
              </w:rPr>
              <w:t>Environment Protection Act 1993</w:t>
            </w:r>
            <w:r w:rsidR="00250C0C">
              <w:rPr>
                <w:noProof/>
                <w:webHidden/>
              </w:rPr>
              <w:tab/>
            </w:r>
            <w:r w:rsidR="00250C0C">
              <w:rPr>
                <w:noProof/>
                <w:webHidden/>
              </w:rPr>
              <w:fldChar w:fldCharType="begin"/>
            </w:r>
            <w:r w:rsidR="00250C0C">
              <w:rPr>
                <w:noProof/>
                <w:webHidden/>
              </w:rPr>
              <w:instrText xml:space="preserve"> PAGEREF _Toc52444060 \h </w:instrText>
            </w:r>
            <w:r w:rsidR="00250C0C">
              <w:rPr>
                <w:noProof/>
                <w:webHidden/>
              </w:rPr>
            </w:r>
            <w:r w:rsidR="00250C0C">
              <w:rPr>
                <w:noProof/>
                <w:webHidden/>
              </w:rPr>
              <w:fldChar w:fldCharType="separate"/>
            </w:r>
            <w:r w:rsidR="00773305">
              <w:rPr>
                <w:noProof/>
                <w:webHidden/>
              </w:rPr>
              <w:t>4771</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61" w:history="1">
            <w:r w:rsidR="00250C0C" w:rsidRPr="00797AEB">
              <w:rPr>
                <w:rStyle w:val="Hyperlink"/>
                <w:noProof/>
              </w:rPr>
              <w:t>Fisheries Management Act 2007</w:t>
            </w:r>
            <w:r w:rsidR="00250C0C">
              <w:rPr>
                <w:noProof/>
                <w:webHidden/>
              </w:rPr>
              <w:tab/>
            </w:r>
            <w:r w:rsidR="00250C0C">
              <w:rPr>
                <w:noProof/>
                <w:webHidden/>
              </w:rPr>
              <w:fldChar w:fldCharType="begin"/>
            </w:r>
            <w:r w:rsidR="00250C0C">
              <w:rPr>
                <w:noProof/>
                <w:webHidden/>
              </w:rPr>
              <w:instrText xml:space="preserve"> PAGEREF _Toc52444061 \h </w:instrText>
            </w:r>
            <w:r w:rsidR="00250C0C">
              <w:rPr>
                <w:noProof/>
                <w:webHidden/>
              </w:rPr>
            </w:r>
            <w:r w:rsidR="00250C0C">
              <w:rPr>
                <w:noProof/>
                <w:webHidden/>
              </w:rPr>
              <w:fldChar w:fldCharType="separate"/>
            </w:r>
            <w:r w:rsidR="00773305">
              <w:rPr>
                <w:noProof/>
                <w:webHidden/>
              </w:rPr>
              <w:t>4775</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62" w:history="1">
            <w:r w:rsidR="00250C0C" w:rsidRPr="00797AEB">
              <w:rPr>
                <w:rStyle w:val="Hyperlink"/>
                <w:noProof/>
              </w:rPr>
              <w:t>Gaming Machines Act 1992</w:t>
            </w:r>
            <w:r w:rsidR="00250C0C">
              <w:rPr>
                <w:noProof/>
                <w:webHidden/>
              </w:rPr>
              <w:tab/>
            </w:r>
            <w:r w:rsidR="00250C0C">
              <w:rPr>
                <w:noProof/>
                <w:webHidden/>
              </w:rPr>
              <w:fldChar w:fldCharType="begin"/>
            </w:r>
            <w:r w:rsidR="00250C0C">
              <w:rPr>
                <w:noProof/>
                <w:webHidden/>
              </w:rPr>
              <w:instrText xml:space="preserve"> PAGEREF _Toc52444062 \h </w:instrText>
            </w:r>
            <w:r w:rsidR="00250C0C">
              <w:rPr>
                <w:noProof/>
                <w:webHidden/>
              </w:rPr>
            </w:r>
            <w:r w:rsidR="00250C0C">
              <w:rPr>
                <w:noProof/>
                <w:webHidden/>
              </w:rPr>
              <w:fldChar w:fldCharType="separate"/>
            </w:r>
            <w:r w:rsidR="00773305">
              <w:rPr>
                <w:noProof/>
                <w:webHidden/>
              </w:rPr>
              <w:t>4775</w:t>
            </w:r>
            <w:r w:rsidR="00250C0C">
              <w:rPr>
                <w:noProof/>
                <w:webHidden/>
              </w:rPr>
              <w:fldChar w:fldCharType="end"/>
            </w:r>
          </w:hyperlink>
        </w:p>
        <w:p w:rsidR="00250C0C" w:rsidRDefault="00A86DDE" w:rsidP="00223300">
          <w:pPr>
            <w:pStyle w:val="TOC2"/>
            <w:tabs>
              <w:tab w:val="right" w:leader="dot" w:pos="4550"/>
            </w:tabs>
            <w:ind w:left="227" w:hanging="227"/>
            <w:rPr>
              <w:rFonts w:asciiTheme="minorHAnsi" w:eastAsiaTheme="minorEastAsia" w:hAnsiTheme="minorHAnsi" w:cstheme="minorBidi"/>
              <w:noProof/>
              <w:color w:val="auto"/>
              <w:sz w:val="22"/>
              <w:szCs w:val="22"/>
            </w:rPr>
          </w:pPr>
          <w:r>
            <w:rPr>
              <w:rStyle w:val="Hyperlink"/>
              <w:noProof/>
            </w:rPr>
            <w:br w:type="column"/>
          </w:r>
          <w:hyperlink w:anchor="_Toc52444063" w:history="1">
            <w:r w:rsidR="00276200" w:rsidRPr="00797AEB">
              <w:rPr>
                <w:rStyle w:val="Hyperlink"/>
                <w:noProof/>
              </w:rPr>
              <w:t>Housing Improvement Act 2016</w:t>
            </w:r>
            <w:r w:rsidR="00276200">
              <w:rPr>
                <w:noProof/>
                <w:webHidden/>
              </w:rPr>
              <w:tab/>
            </w:r>
            <w:r w:rsidR="00250C0C">
              <w:rPr>
                <w:noProof/>
                <w:webHidden/>
              </w:rPr>
              <w:fldChar w:fldCharType="begin"/>
            </w:r>
            <w:r w:rsidR="00250C0C">
              <w:rPr>
                <w:noProof/>
                <w:webHidden/>
              </w:rPr>
              <w:instrText xml:space="preserve"> PAGEREF _Toc52444063 \h </w:instrText>
            </w:r>
            <w:r w:rsidR="00250C0C">
              <w:rPr>
                <w:noProof/>
                <w:webHidden/>
              </w:rPr>
            </w:r>
            <w:r w:rsidR="00250C0C">
              <w:rPr>
                <w:noProof/>
                <w:webHidden/>
              </w:rPr>
              <w:fldChar w:fldCharType="separate"/>
            </w:r>
            <w:r w:rsidR="00773305">
              <w:rPr>
                <w:noProof/>
                <w:webHidden/>
              </w:rPr>
              <w:t>4776</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64" w:history="1">
            <w:r w:rsidR="00250C0C" w:rsidRPr="00797AEB">
              <w:rPr>
                <w:rStyle w:val="Hyperlink"/>
                <w:noProof/>
              </w:rPr>
              <w:t>Justices of the Peace Act 2005</w:t>
            </w:r>
            <w:r w:rsidR="00250C0C">
              <w:rPr>
                <w:noProof/>
                <w:webHidden/>
              </w:rPr>
              <w:tab/>
            </w:r>
            <w:r w:rsidR="00250C0C">
              <w:rPr>
                <w:noProof/>
                <w:webHidden/>
              </w:rPr>
              <w:fldChar w:fldCharType="begin"/>
            </w:r>
            <w:r w:rsidR="00250C0C">
              <w:rPr>
                <w:noProof/>
                <w:webHidden/>
              </w:rPr>
              <w:instrText xml:space="preserve"> PAGEREF _Toc52444064 \h </w:instrText>
            </w:r>
            <w:r w:rsidR="00250C0C">
              <w:rPr>
                <w:noProof/>
                <w:webHidden/>
              </w:rPr>
            </w:r>
            <w:r w:rsidR="00250C0C">
              <w:rPr>
                <w:noProof/>
                <w:webHidden/>
              </w:rPr>
              <w:fldChar w:fldCharType="separate"/>
            </w:r>
            <w:r w:rsidR="00773305">
              <w:rPr>
                <w:noProof/>
                <w:webHidden/>
              </w:rPr>
              <w:t>4777</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65" w:history="1">
            <w:r w:rsidR="00250C0C" w:rsidRPr="00797AEB">
              <w:rPr>
                <w:rStyle w:val="Hyperlink"/>
                <w:noProof/>
              </w:rPr>
              <w:t>Land Acquisition Act 1969</w:t>
            </w:r>
            <w:r w:rsidR="00250C0C">
              <w:rPr>
                <w:noProof/>
                <w:webHidden/>
              </w:rPr>
              <w:tab/>
            </w:r>
            <w:r w:rsidR="00250C0C">
              <w:rPr>
                <w:noProof/>
                <w:webHidden/>
              </w:rPr>
              <w:fldChar w:fldCharType="begin"/>
            </w:r>
            <w:r w:rsidR="00250C0C">
              <w:rPr>
                <w:noProof/>
                <w:webHidden/>
              </w:rPr>
              <w:instrText xml:space="preserve"> PAGEREF _Toc52444065 \h </w:instrText>
            </w:r>
            <w:r w:rsidR="00250C0C">
              <w:rPr>
                <w:noProof/>
                <w:webHidden/>
              </w:rPr>
            </w:r>
            <w:r w:rsidR="00250C0C">
              <w:rPr>
                <w:noProof/>
                <w:webHidden/>
              </w:rPr>
              <w:fldChar w:fldCharType="separate"/>
            </w:r>
            <w:r w:rsidR="00773305">
              <w:rPr>
                <w:noProof/>
                <w:webHidden/>
              </w:rPr>
              <w:t>4777</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66" w:history="1">
            <w:r w:rsidR="00250C0C" w:rsidRPr="00797AEB">
              <w:rPr>
                <w:rStyle w:val="Hyperlink"/>
                <w:noProof/>
              </w:rPr>
              <w:t>Landscape South Australia Act 2019</w:t>
            </w:r>
            <w:r w:rsidR="00250C0C">
              <w:rPr>
                <w:noProof/>
                <w:webHidden/>
              </w:rPr>
              <w:tab/>
            </w:r>
            <w:r w:rsidR="00250C0C">
              <w:rPr>
                <w:noProof/>
                <w:webHidden/>
              </w:rPr>
              <w:fldChar w:fldCharType="begin"/>
            </w:r>
            <w:r w:rsidR="00250C0C">
              <w:rPr>
                <w:noProof/>
                <w:webHidden/>
              </w:rPr>
              <w:instrText xml:space="preserve"> PAGEREF _Toc52444066 \h </w:instrText>
            </w:r>
            <w:r w:rsidR="00250C0C">
              <w:rPr>
                <w:noProof/>
                <w:webHidden/>
              </w:rPr>
            </w:r>
            <w:r w:rsidR="00250C0C">
              <w:rPr>
                <w:noProof/>
                <w:webHidden/>
              </w:rPr>
              <w:fldChar w:fldCharType="separate"/>
            </w:r>
            <w:r w:rsidR="00773305">
              <w:rPr>
                <w:noProof/>
                <w:webHidden/>
              </w:rPr>
              <w:t>4778</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67" w:history="1">
            <w:r w:rsidR="00250C0C" w:rsidRPr="00797AEB">
              <w:rPr>
                <w:rStyle w:val="Hyperlink"/>
                <w:noProof/>
              </w:rPr>
              <w:t>Linear Parks Act 2006</w:t>
            </w:r>
            <w:r w:rsidR="00250C0C">
              <w:rPr>
                <w:noProof/>
                <w:webHidden/>
              </w:rPr>
              <w:tab/>
            </w:r>
            <w:r w:rsidR="00250C0C">
              <w:rPr>
                <w:noProof/>
                <w:webHidden/>
              </w:rPr>
              <w:fldChar w:fldCharType="begin"/>
            </w:r>
            <w:r w:rsidR="00250C0C">
              <w:rPr>
                <w:noProof/>
                <w:webHidden/>
              </w:rPr>
              <w:instrText xml:space="preserve"> PAGEREF _Toc52444067 \h </w:instrText>
            </w:r>
            <w:r w:rsidR="00250C0C">
              <w:rPr>
                <w:noProof/>
                <w:webHidden/>
              </w:rPr>
            </w:r>
            <w:r w:rsidR="00250C0C">
              <w:rPr>
                <w:noProof/>
                <w:webHidden/>
              </w:rPr>
              <w:fldChar w:fldCharType="separate"/>
            </w:r>
            <w:r w:rsidR="00773305">
              <w:rPr>
                <w:noProof/>
                <w:webHidden/>
              </w:rPr>
              <w:t>4778</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68" w:history="1">
            <w:r w:rsidR="00250C0C" w:rsidRPr="00797AEB">
              <w:rPr>
                <w:rStyle w:val="Hyperlink"/>
                <w:noProof/>
              </w:rPr>
              <w:t>Local Government Act 1999</w:t>
            </w:r>
            <w:r w:rsidR="00250C0C">
              <w:rPr>
                <w:noProof/>
                <w:webHidden/>
              </w:rPr>
              <w:tab/>
            </w:r>
            <w:r w:rsidR="00250C0C">
              <w:rPr>
                <w:noProof/>
                <w:webHidden/>
              </w:rPr>
              <w:fldChar w:fldCharType="begin"/>
            </w:r>
            <w:r w:rsidR="00250C0C">
              <w:rPr>
                <w:noProof/>
                <w:webHidden/>
              </w:rPr>
              <w:instrText xml:space="preserve"> PAGEREF _Toc52444068 \h </w:instrText>
            </w:r>
            <w:r w:rsidR="00250C0C">
              <w:rPr>
                <w:noProof/>
                <w:webHidden/>
              </w:rPr>
            </w:r>
            <w:r w:rsidR="00250C0C">
              <w:rPr>
                <w:noProof/>
                <w:webHidden/>
              </w:rPr>
              <w:fldChar w:fldCharType="separate"/>
            </w:r>
            <w:r w:rsidR="00773305">
              <w:rPr>
                <w:noProof/>
                <w:webHidden/>
              </w:rPr>
              <w:t>4778</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69" w:history="1">
            <w:r w:rsidR="00250C0C" w:rsidRPr="00797AEB">
              <w:rPr>
                <w:rStyle w:val="Hyperlink"/>
                <w:noProof/>
              </w:rPr>
              <w:t>Mental Health Act 2009</w:t>
            </w:r>
            <w:r w:rsidR="00250C0C">
              <w:rPr>
                <w:noProof/>
                <w:webHidden/>
              </w:rPr>
              <w:tab/>
            </w:r>
            <w:r w:rsidR="00250C0C">
              <w:rPr>
                <w:noProof/>
                <w:webHidden/>
              </w:rPr>
              <w:fldChar w:fldCharType="begin"/>
            </w:r>
            <w:r w:rsidR="00250C0C">
              <w:rPr>
                <w:noProof/>
                <w:webHidden/>
              </w:rPr>
              <w:instrText xml:space="preserve"> PAGEREF _Toc52444069 \h </w:instrText>
            </w:r>
            <w:r w:rsidR="00250C0C">
              <w:rPr>
                <w:noProof/>
                <w:webHidden/>
              </w:rPr>
            </w:r>
            <w:r w:rsidR="00250C0C">
              <w:rPr>
                <w:noProof/>
                <w:webHidden/>
              </w:rPr>
              <w:fldChar w:fldCharType="separate"/>
            </w:r>
            <w:r w:rsidR="00773305">
              <w:rPr>
                <w:noProof/>
                <w:webHidden/>
              </w:rPr>
              <w:t>4780</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70" w:history="1">
            <w:r w:rsidR="00250C0C" w:rsidRPr="00797AEB">
              <w:rPr>
                <w:rStyle w:val="Hyperlink"/>
                <w:noProof/>
              </w:rPr>
              <w:t>Mining Act 1971</w:t>
            </w:r>
            <w:r w:rsidR="00250C0C">
              <w:rPr>
                <w:noProof/>
                <w:webHidden/>
              </w:rPr>
              <w:tab/>
            </w:r>
            <w:r w:rsidR="00250C0C">
              <w:rPr>
                <w:noProof/>
                <w:webHidden/>
              </w:rPr>
              <w:fldChar w:fldCharType="begin"/>
            </w:r>
            <w:r w:rsidR="00250C0C">
              <w:rPr>
                <w:noProof/>
                <w:webHidden/>
              </w:rPr>
              <w:instrText xml:space="preserve"> PAGEREF _Toc52444070 \h </w:instrText>
            </w:r>
            <w:r w:rsidR="00250C0C">
              <w:rPr>
                <w:noProof/>
                <w:webHidden/>
              </w:rPr>
            </w:r>
            <w:r w:rsidR="00250C0C">
              <w:rPr>
                <w:noProof/>
                <w:webHidden/>
              </w:rPr>
              <w:fldChar w:fldCharType="separate"/>
            </w:r>
            <w:r w:rsidR="00773305">
              <w:rPr>
                <w:noProof/>
                <w:webHidden/>
              </w:rPr>
              <w:t>4780</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71" w:history="1">
            <w:r w:rsidR="00250C0C" w:rsidRPr="00797AEB">
              <w:rPr>
                <w:rStyle w:val="Hyperlink"/>
                <w:noProof/>
              </w:rPr>
              <w:t>Motor Vehicles Act 1959</w:t>
            </w:r>
            <w:r w:rsidR="00250C0C">
              <w:rPr>
                <w:noProof/>
                <w:webHidden/>
              </w:rPr>
              <w:tab/>
            </w:r>
            <w:r w:rsidR="00250C0C">
              <w:rPr>
                <w:noProof/>
                <w:webHidden/>
              </w:rPr>
              <w:fldChar w:fldCharType="begin"/>
            </w:r>
            <w:r w:rsidR="00250C0C">
              <w:rPr>
                <w:noProof/>
                <w:webHidden/>
              </w:rPr>
              <w:instrText xml:space="preserve"> PAGEREF _Toc52444071 \h </w:instrText>
            </w:r>
            <w:r w:rsidR="00250C0C">
              <w:rPr>
                <w:noProof/>
                <w:webHidden/>
              </w:rPr>
            </w:r>
            <w:r w:rsidR="00250C0C">
              <w:rPr>
                <w:noProof/>
                <w:webHidden/>
              </w:rPr>
              <w:fldChar w:fldCharType="separate"/>
            </w:r>
            <w:r w:rsidR="00773305">
              <w:rPr>
                <w:noProof/>
                <w:webHidden/>
              </w:rPr>
              <w:t>4781</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72" w:history="1">
            <w:r w:rsidR="00250C0C" w:rsidRPr="00797AEB">
              <w:rPr>
                <w:rStyle w:val="Hyperlink"/>
                <w:noProof/>
              </w:rPr>
              <w:t>Petroleum and Geothermal Energy Act 2000</w:t>
            </w:r>
            <w:r w:rsidR="00250C0C">
              <w:rPr>
                <w:noProof/>
                <w:webHidden/>
              </w:rPr>
              <w:tab/>
            </w:r>
            <w:r w:rsidR="00250C0C">
              <w:rPr>
                <w:noProof/>
                <w:webHidden/>
              </w:rPr>
              <w:fldChar w:fldCharType="begin"/>
            </w:r>
            <w:r w:rsidR="00250C0C">
              <w:rPr>
                <w:noProof/>
                <w:webHidden/>
              </w:rPr>
              <w:instrText xml:space="preserve"> PAGEREF _Toc52444072 \h </w:instrText>
            </w:r>
            <w:r w:rsidR="00250C0C">
              <w:rPr>
                <w:noProof/>
                <w:webHidden/>
              </w:rPr>
            </w:r>
            <w:r w:rsidR="00250C0C">
              <w:rPr>
                <w:noProof/>
                <w:webHidden/>
              </w:rPr>
              <w:fldChar w:fldCharType="separate"/>
            </w:r>
            <w:r w:rsidR="00773305">
              <w:rPr>
                <w:noProof/>
                <w:webHidden/>
              </w:rPr>
              <w:t>4798</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73" w:history="1">
            <w:r w:rsidR="00250C0C" w:rsidRPr="00797AEB">
              <w:rPr>
                <w:rStyle w:val="Hyperlink"/>
                <w:noProof/>
              </w:rPr>
              <w:t>Planning, Development and Infrastructure Act 2016</w:t>
            </w:r>
            <w:r w:rsidR="00250C0C">
              <w:rPr>
                <w:noProof/>
                <w:webHidden/>
              </w:rPr>
              <w:tab/>
            </w:r>
            <w:r w:rsidR="00250C0C">
              <w:rPr>
                <w:noProof/>
                <w:webHidden/>
              </w:rPr>
              <w:fldChar w:fldCharType="begin"/>
            </w:r>
            <w:r w:rsidR="00250C0C">
              <w:rPr>
                <w:noProof/>
                <w:webHidden/>
              </w:rPr>
              <w:instrText xml:space="preserve"> PAGEREF _Toc52444073 \h </w:instrText>
            </w:r>
            <w:r w:rsidR="00250C0C">
              <w:rPr>
                <w:noProof/>
                <w:webHidden/>
              </w:rPr>
            </w:r>
            <w:r w:rsidR="00250C0C">
              <w:rPr>
                <w:noProof/>
                <w:webHidden/>
              </w:rPr>
              <w:fldChar w:fldCharType="separate"/>
            </w:r>
            <w:r w:rsidR="00773305">
              <w:rPr>
                <w:noProof/>
                <w:webHidden/>
              </w:rPr>
              <w:t>4799</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74" w:history="1">
            <w:r w:rsidR="00250C0C" w:rsidRPr="00797AEB">
              <w:rPr>
                <w:rStyle w:val="Hyperlink"/>
                <w:noProof/>
              </w:rPr>
              <w:t>Roads (Opening and Closing) Act 1991</w:t>
            </w:r>
            <w:r w:rsidR="00250C0C">
              <w:rPr>
                <w:noProof/>
                <w:webHidden/>
              </w:rPr>
              <w:tab/>
            </w:r>
            <w:r w:rsidR="00250C0C">
              <w:rPr>
                <w:noProof/>
                <w:webHidden/>
              </w:rPr>
              <w:fldChar w:fldCharType="begin"/>
            </w:r>
            <w:r w:rsidR="00250C0C">
              <w:rPr>
                <w:noProof/>
                <w:webHidden/>
              </w:rPr>
              <w:instrText xml:space="preserve"> PAGEREF _Toc52444074 \h </w:instrText>
            </w:r>
            <w:r w:rsidR="00250C0C">
              <w:rPr>
                <w:noProof/>
                <w:webHidden/>
              </w:rPr>
            </w:r>
            <w:r w:rsidR="00250C0C">
              <w:rPr>
                <w:noProof/>
                <w:webHidden/>
              </w:rPr>
              <w:fldChar w:fldCharType="separate"/>
            </w:r>
            <w:r w:rsidR="00773305">
              <w:rPr>
                <w:noProof/>
                <w:webHidden/>
              </w:rPr>
              <w:t>4801</w:t>
            </w:r>
            <w:r w:rsidR="00250C0C">
              <w:rPr>
                <w:noProof/>
                <w:webHidden/>
              </w:rPr>
              <w:fldChar w:fldCharType="end"/>
            </w:r>
          </w:hyperlink>
        </w:p>
        <w:p w:rsidR="00250C0C" w:rsidRDefault="007263A2" w:rsidP="007817E9">
          <w:pPr>
            <w:pStyle w:val="TOC1"/>
            <w:rPr>
              <w:rFonts w:asciiTheme="minorHAnsi" w:eastAsiaTheme="minorEastAsia" w:hAnsiTheme="minorHAnsi" w:cstheme="minorBidi"/>
              <w:noProof/>
              <w:sz w:val="22"/>
              <w:szCs w:val="22"/>
            </w:rPr>
          </w:pPr>
          <w:hyperlink w:anchor="_Toc52444075" w:history="1">
            <w:r w:rsidR="00250C0C" w:rsidRPr="00250C0C">
              <w:rPr>
                <w:noProof/>
              </w:rPr>
              <w:t>Local Government Instruments</w:t>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76" w:history="1">
            <w:r w:rsidR="00250C0C" w:rsidRPr="00797AEB">
              <w:rPr>
                <w:rStyle w:val="Hyperlink"/>
                <w:noProof/>
              </w:rPr>
              <w:t>Copper Coast Council</w:t>
            </w:r>
            <w:r w:rsidR="00250C0C">
              <w:rPr>
                <w:noProof/>
                <w:webHidden/>
              </w:rPr>
              <w:tab/>
            </w:r>
            <w:r w:rsidR="00250C0C">
              <w:rPr>
                <w:noProof/>
                <w:webHidden/>
              </w:rPr>
              <w:fldChar w:fldCharType="begin"/>
            </w:r>
            <w:r w:rsidR="00250C0C">
              <w:rPr>
                <w:noProof/>
                <w:webHidden/>
              </w:rPr>
              <w:instrText xml:space="preserve"> PAGEREF _Toc52444076 \h </w:instrText>
            </w:r>
            <w:r w:rsidR="00250C0C">
              <w:rPr>
                <w:noProof/>
                <w:webHidden/>
              </w:rPr>
            </w:r>
            <w:r w:rsidR="00250C0C">
              <w:rPr>
                <w:noProof/>
                <w:webHidden/>
              </w:rPr>
              <w:fldChar w:fldCharType="separate"/>
            </w:r>
            <w:r w:rsidR="00773305">
              <w:rPr>
                <w:noProof/>
                <w:webHidden/>
              </w:rPr>
              <w:t>4802</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77" w:history="1">
            <w:r w:rsidR="00250C0C" w:rsidRPr="00797AEB">
              <w:rPr>
                <w:rStyle w:val="Hyperlink"/>
                <w:noProof/>
              </w:rPr>
              <w:t>Light Regional Council</w:t>
            </w:r>
            <w:r w:rsidR="00250C0C">
              <w:rPr>
                <w:noProof/>
                <w:webHidden/>
              </w:rPr>
              <w:tab/>
            </w:r>
            <w:r w:rsidR="00250C0C">
              <w:rPr>
                <w:noProof/>
                <w:webHidden/>
              </w:rPr>
              <w:fldChar w:fldCharType="begin"/>
            </w:r>
            <w:r w:rsidR="00250C0C">
              <w:rPr>
                <w:noProof/>
                <w:webHidden/>
              </w:rPr>
              <w:instrText xml:space="preserve"> PAGEREF _Toc52444077 \h </w:instrText>
            </w:r>
            <w:r w:rsidR="00250C0C">
              <w:rPr>
                <w:noProof/>
                <w:webHidden/>
              </w:rPr>
            </w:r>
            <w:r w:rsidR="00250C0C">
              <w:rPr>
                <w:noProof/>
                <w:webHidden/>
              </w:rPr>
              <w:fldChar w:fldCharType="separate"/>
            </w:r>
            <w:r w:rsidR="00773305">
              <w:rPr>
                <w:noProof/>
                <w:webHidden/>
              </w:rPr>
              <w:t>4805</w:t>
            </w:r>
            <w:r w:rsidR="00250C0C">
              <w:rPr>
                <w:noProof/>
                <w:webHidden/>
              </w:rPr>
              <w:fldChar w:fldCharType="end"/>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78" w:history="1">
            <w:r w:rsidR="00250C0C" w:rsidRPr="00797AEB">
              <w:rPr>
                <w:rStyle w:val="Hyperlink"/>
                <w:noProof/>
              </w:rPr>
              <w:t>Mount Barker District Council</w:t>
            </w:r>
            <w:r w:rsidR="00250C0C">
              <w:rPr>
                <w:noProof/>
                <w:webHidden/>
              </w:rPr>
              <w:tab/>
            </w:r>
            <w:r w:rsidR="00250C0C">
              <w:rPr>
                <w:noProof/>
                <w:webHidden/>
              </w:rPr>
              <w:fldChar w:fldCharType="begin"/>
            </w:r>
            <w:r w:rsidR="00250C0C">
              <w:rPr>
                <w:noProof/>
                <w:webHidden/>
              </w:rPr>
              <w:instrText xml:space="preserve"> PAGEREF _Toc52444078 \h </w:instrText>
            </w:r>
            <w:r w:rsidR="00250C0C">
              <w:rPr>
                <w:noProof/>
                <w:webHidden/>
              </w:rPr>
            </w:r>
            <w:r w:rsidR="00250C0C">
              <w:rPr>
                <w:noProof/>
                <w:webHidden/>
              </w:rPr>
              <w:fldChar w:fldCharType="separate"/>
            </w:r>
            <w:r w:rsidR="00773305">
              <w:rPr>
                <w:noProof/>
                <w:webHidden/>
              </w:rPr>
              <w:t>4805</w:t>
            </w:r>
            <w:r w:rsidR="00250C0C">
              <w:rPr>
                <w:noProof/>
                <w:webHidden/>
              </w:rPr>
              <w:fldChar w:fldCharType="end"/>
            </w:r>
          </w:hyperlink>
        </w:p>
        <w:p w:rsidR="00250C0C" w:rsidRPr="00250C0C" w:rsidRDefault="007263A2" w:rsidP="00223300">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before="80" w:after="0"/>
            <w:ind w:left="227" w:hanging="227"/>
            <w:jc w:val="left"/>
            <w:rPr>
              <w:b/>
              <w:smallCaps/>
              <w:noProof/>
              <w:lang w:eastAsia="en-US"/>
            </w:rPr>
          </w:pPr>
          <w:hyperlink w:anchor="_Toc52444079" w:history="1">
            <w:r w:rsidR="00250C0C" w:rsidRPr="00250C0C">
              <w:rPr>
                <w:b/>
                <w:smallCaps/>
                <w:noProof/>
                <w:lang w:eastAsia="en-US"/>
              </w:rPr>
              <w:t>Public Notices</w:t>
            </w:r>
          </w:hyperlink>
        </w:p>
        <w:p w:rsidR="00250C0C" w:rsidRDefault="007263A2" w:rsidP="00223300">
          <w:pPr>
            <w:pStyle w:val="TOC2"/>
            <w:tabs>
              <w:tab w:val="right" w:leader="dot" w:pos="4550"/>
            </w:tabs>
            <w:ind w:left="227" w:hanging="227"/>
            <w:rPr>
              <w:rFonts w:asciiTheme="minorHAnsi" w:eastAsiaTheme="minorEastAsia" w:hAnsiTheme="minorHAnsi" w:cstheme="minorBidi"/>
              <w:noProof/>
              <w:color w:val="auto"/>
              <w:sz w:val="22"/>
              <w:szCs w:val="22"/>
            </w:rPr>
          </w:pPr>
          <w:hyperlink w:anchor="_Toc52444080" w:history="1">
            <w:r w:rsidR="00250C0C" w:rsidRPr="00797AEB">
              <w:rPr>
                <w:rStyle w:val="Hyperlink"/>
                <w:noProof/>
              </w:rPr>
              <w:t>Trustee Act 1936</w:t>
            </w:r>
            <w:r w:rsidR="00250C0C">
              <w:rPr>
                <w:noProof/>
                <w:webHidden/>
              </w:rPr>
              <w:tab/>
            </w:r>
            <w:r w:rsidR="00250C0C">
              <w:rPr>
                <w:noProof/>
                <w:webHidden/>
              </w:rPr>
              <w:fldChar w:fldCharType="begin"/>
            </w:r>
            <w:r w:rsidR="00250C0C">
              <w:rPr>
                <w:noProof/>
                <w:webHidden/>
              </w:rPr>
              <w:instrText xml:space="preserve"> PAGEREF _Toc52444080 \h </w:instrText>
            </w:r>
            <w:r w:rsidR="00250C0C">
              <w:rPr>
                <w:noProof/>
                <w:webHidden/>
              </w:rPr>
            </w:r>
            <w:r w:rsidR="00250C0C">
              <w:rPr>
                <w:noProof/>
                <w:webHidden/>
              </w:rPr>
              <w:fldChar w:fldCharType="separate"/>
            </w:r>
            <w:r w:rsidR="00773305">
              <w:rPr>
                <w:noProof/>
                <w:webHidden/>
              </w:rPr>
              <w:t>4806</w:t>
            </w:r>
            <w:r w:rsidR="00250C0C">
              <w:rPr>
                <w:noProof/>
                <w:webHidden/>
              </w:rPr>
              <w:fldChar w:fldCharType="end"/>
            </w:r>
          </w:hyperlink>
        </w:p>
        <w:p w:rsidR="00250C0C" w:rsidRDefault="00250C0C">
          <w:r>
            <w:rPr>
              <w:b/>
              <w:bCs/>
              <w:noProof/>
            </w:rPr>
            <w:fldChar w:fldCharType="end"/>
          </w:r>
        </w:p>
      </w:sdtContent>
    </w:sdt>
    <w:p w:rsidR="001B7138" w:rsidRDefault="001B7138" w:rsidP="001B7138">
      <w:pPr>
        <w:spacing w:after="0"/>
        <w:rPr>
          <w:smallCaps/>
          <w:szCs w:val="17"/>
        </w:rPr>
      </w:pPr>
    </w:p>
    <w:p w:rsidR="00DA30CF" w:rsidRPr="00612978" w:rsidRDefault="00DA30CF" w:rsidP="0087395E">
      <w:pPr>
        <w:spacing w:after="0"/>
        <w:rPr>
          <w:smallCaps/>
          <w:szCs w:val="17"/>
        </w:rPr>
        <w:sectPr w:rsidR="00DA30CF" w:rsidRPr="00612978" w:rsidSect="00F12687">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num="2" w:space="240"/>
          <w:docGrid w:linePitch="360"/>
        </w:sectPr>
      </w:pPr>
    </w:p>
    <w:p w:rsidR="009D1E2E" w:rsidRPr="00C32E4F" w:rsidRDefault="009D1E2E" w:rsidP="00AD4241">
      <w:pPr>
        <w:pStyle w:val="Heading1"/>
        <w:spacing w:before="240"/>
      </w:pPr>
      <w:bookmarkStart w:id="0" w:name="_Toc33707977"/>
      <w:bookmarkStart w:id="1" w:name="_Toc33708148"/>
      <w:bookmarkStart w:id="2" w:name="_Toc52444046"/>
      <w:r w:rsidRPr="009D1E2E">
        <w:lastRenderedPageBreak/>
        <w:t>Governor’s Instruments</w:t>
      </w:r>
      <w:bookmarkEnd w:id="0"/>
      <w:bookmarkEnd w:id="1"/>
      <w:bookmarkEnd w:id="2"/>
    </w:p>
    <w:p w:rsidR="00F42DFC" w:rsidRPr="00957D81" w:rsidRDefault="00957D81" w:rsidP="00E264F6">
      <w:pPr>
        <w:pStyle w:val="Heading2"/>
      </w:pPr>
      <w:bookmarkStart w:id="3" w:name="_Toc52444047"/>
      <w:r w:rsidRPr="00957D81">
        <w:t>Acts</w:t>
      </w:r>
      <w:bookmarkEnd w:id="3"/>
    </w:p>
    <w:p w:rsidR="00F42DFC" w:rsidRPr="00F42DFC" w:rsidRDefault="00F42DFC" w:rsidP="00F42DFC">
      <w:pPr>
        <w:spacing w:after="0"/>
        <w:jc w:val="right"/>
        <w:rPr>
          <w:rFonts w:eastAsia="Times New Roman"/>
          <w:szCs w:val="17"/>
        </w:rPr>
      </w:pPr>
      <w:r w:rsidRPr="00F42DFC">
        <w:rPr>
          <w:rFonts w:eastAsia="Times New Roman"/>
          <w:szCs w:val="17"/>
        </w:rPr>
        <w:t>Department of the Premier and Cabinet</w:t>
      </w:r>
    </w:p>
    <w:p w:rsidR="00F42DFC" w:rsidRPr="00F42DFC" w:rsidRDefault="00F42DFC" w:rsidP="00F42DFC">
      <w:pPr>
        <w:jc w:val="right"/>
        <w:rPr>
          <w:rFonts w:eastAsia="Times New Roman"/>
          <w:szCs w:val="17"/>
        </w:rPr>
      </w:pPr>
      <w:r w:rsidRPr="00F42DFC">
        <w:rPr>
          <w:rFonts w:eastAsia="Times New Roman"/>
          <w:szCs w:val="17"/>
        </w:rPr>
        <w:t>Adelaide, 1 October 2020</w:t>
      </w:r>
    </w:p>
    <w:p w:rsidR="00F42DFC" w:rsidRPr="00F42DFC" w:rsidRDefault="00F42DFC" w:rsidP="00F42DFC">
      <w:pPr>
        <w:rPr>
          <w:rFonts w:eastAsia="Times New Roman"/>
          <w:szCs w:val="17"/>
        </w:rPr>
      </w:pPr>
      <w:r w:rsidRPr="00F42DFC">
        <w:rPr>
          <w:rFonts w:eastAsia="Times New Roman"/>
          <w:szCs w:val="17"/>
        </w:rPr>
        <w:t xml:space="preserve">His Excellency the Governor directs it to be notified for general information that he has in the name and on behalf of Her Majesty </w:t>
      </w:r>
      <w:proofErr w:type="gramStart"/>
      <w:r w:rsidRPr="00F42DFC">
        <w:rPr>
          <w:rFonts w:eastAsia="Times New Roman"/>
          <w:szCs w:val="17"/>
        </w:rPr>
        <w:t>The</w:t>
      </w:r>
      <w:proofErr w:type="gramEnd"/>
      <w:r w:rsidRPr="00F42DFC">
        <w:rPr>
          <w:rFonts w:eastAsia="Times New Roman"/>
          <w:szCs w:val="17"/>
        </w:rPr>
        <w:t> Queen, this day assented to the undermentioned Acts passed by the Legislative Council and House of Assembly in Parliament assembled, viz.:</w:t>
      </w:r>
    </w:p>
    <w:p w:rsidR="00F42DFC" w:rsidRPr="00F42DFC" w:rsidRDefault="00F42DFC" w:rsidP="00F42DFC">
      <w:pPr>
        <w:spacing w:after="0"/>
        <w:ind w:left="142"/>
        <w:rPr>
          <w:szCs w:val="17"/>
        </w:rPr>
      </w:pPr>
      <w:r w:rsidRPr="00F42DFC">
        <w:rPr>
          <w:szCs w:val="17"/>
        </w:rPr>
        <w:t>No. 31 of 2020—State Procurement Repeal Act 2020</w:t>
      </w:r>
    </w:p>
    <w:p w:rsidR="00F42DFC" w:rsidRPr="00F42DFC" w:rsidRDefault="00F42DFC" w:rsidP="00F42DFC">
      <w:pPr>
        <w:ind w:left="284"/>
        <w:rPr>
          <w:szCs w:val="17"/>
        </w:rPr>
      </w:pPr>
      <w:r w:rsidRPr="00F42DFC">
        <w:rPr>
          <w:szCs w:val="17"/>
        </w:rPr>
        <w:t>An Act to repeal the State Procurement Act 2004</w:t>
      </w:r>
    </w:p>
    <w:p w:rsidR="00F42DFC" w:rsidRPr="00F42DFC" w:rsidRDefault="00F42DFC" w:rsidP="00F42DFC">
      <w:pPr>
        <w:spacing w:after="0"/>
        <w:ind w:left="142"/>
        <w:rPr>
          <w:szCs w:val="17"/>
        </w:rPr>
      </w:pPr>
      <w:r w:rsidRPr="00F42DFC">
        <w:rPr>
          <w:szCs w:val="17"/>
        </w:rPr>
        <w:t>No. 32 of 2020—Legal Practitioners (Senior and Queen’s Counsel) Amendment Act 2020</w:t>
      </w:r>
    </w:p>
    <w:p w:rsidR="00F42DFC" w:rsidRPr="00F42DFC" w:rsidRDefault="00F42DFC" w:rsidP="00F42DFC">
      <w:pPr>
        <w:ind w:left="284"/>
        <w:rPr>
          <w:szCs w:val="17"/>
        </w:rPr>
      </w:pPr>
      <w:r w:rsidRPr="00F42DFC">
        <w:rPr>
          <w:szCs w:val="17"/>
        </w:rPr>
        <w:t>An Act to amend the Legal Practitioners Act 1981</w:t>
      </w:r>
    </w:p>
    <w:p w:rsidR="00F42DFC" w:rsidRPr="00F42DFC" w:rsidRDefault="00F42DFC" w:rsidP="00F42DFC">
      <w:pPr>
        <w:spacing w:after="0"/>
        <w:ind w:left="142"/>
        <w:rPr>
          <w:szCs w:val="17"/>
        </w:rPr>
      </w:pPr>
      <w:r w:rsidRPr="00F42DFC">
        <w:rPr>
          <w:szCs w:val="17"/>
        </w:rPr>
        <w:t>No. 33 of 2020—Sentencing (Serious Repeat Offenders) Amendment Act 2020</w:t>
      </w:r>
    </w:p>
    <w:p w:rsidR="00F42DFC" w:rsidRPr="00F42DFC" w:rsidRDefault="00F42DFC" w:rsidP="00F42DFC">
      <w:pPr>
        <w:ind w:left="284"/>
        <w:rPr>
          <w:szCs w:val="17"/>
        </w:rPr>
      </w:pPr>
      <w:r w:rsidRPr="00F42DFC">
        <w:rPr>
          <w:szCs w:val="17"/>
        </w:rPr>
        <w:t>An Act to amend the Sentencing Act 2017</w:t>
      </w:r>
    </w:p>
    <w:p w:rsidR="00F42DFC" w:rsidRPr="00F42DFC" w:rsidRDefault="00F42DFC" w:rsidP="00F42DFC">
      <w:pPr>
        <w:spacing w:after="0"/>
        <w:ind w:left="142"/>
        <w:rPr>
          <w:szCs w:val="17"/>
        </w:rPr>
      </w:pPr>
      <w:r w:rsidRPr="00F42DFC">
        <w:rPr>
          <w:szCs w:val="17"/>
        </w:rPr>
        <w:t>No. 34 of 2020—Statutes Amendment (Attorney-General’s Portfolio) Act 2020</w:t>
      </w:r>
    </w:p>
    <w:p w:rsidR="00F42DFC" w:rsidRPr="00F42DFC" w:rsidRDefault="00F42DFC" w:rsidP="00F42DFC">
      <w:pPr>
        <w:ind w:left="284"/>
        <w:rPr>
          <w:szCs w:val="17"/>
        </w:rPr>
      </w:pPr>
      <w:r w:rsidRPr="00F42DFC">
        <w:rPr>
          <w:szCs w:val="17"/>
        </w:rPr>
        <w:t>An Act to amend various Acts within the portfolio of the Attorney-General</w:t>
      </w:r>
    </w:p>
    <w:p w:rsidR="00F42DFC" w:rsidRPr="00F42DFC" w:rsidRDefault="00F42DFC" w:rsidP="00FE48C2">
      <w:pPr>
        <w:ind w:left="142"/>
        <w:jc w:val="center"/>
        <w:rPr>
          <w:szCs w:val="17"/>
        </w:rPr>
      </w:pPr>
      <w:r w:rsidRPr="00F42DFC">
        <w:rPr>
          <w:szCs w:val="17"/>
        </w:rPr>
        <w:t>By command,</w:t>
      </w:r>
    </w:p>
    <w:p w:rsidR="00F42DFC" w:rsidRPr="00F42DFC" w:rsidRDefault="00F42DFC" w:rsidP="00F42DFC">
      <w:pPr>
        <w:spacing w:after="0"/>
        <w:jc w:val="right"/>
        <w:rPr>
          <w:smallCaps/>
          <w:szCs w:val="17"/>
        </w:rPr>
      </w:pPr>
      <w:r w:rsidRPr="00F42DFC">
        <w:rPr>
          <w:smallCaps/>
          <w:szCs w:val="17"/>
        </w:rPr>
        <w:t>Steven Spence Marshall</w:t>
      </w:r>
    </w:p>
    <w:p w:rsidR="00F42DFC" w:rsidRPr="00F42DFC" w:rsidRDefault="00F42DFC" w:rsidP="00F42DFC">
      <w:pPr>
        <w:spacing w:after="0"/>
        <w:jc w:val="right"/>
        <w:rPr>
          <w:szCs w:val="17"/>
        </w:rPr>
      </w:pPr>
      <w:r w:rsidRPr="00F42DFC">
        <w:rPr>
          <w:szCs w:val="17"/>
        </w:rPr>
        <w:t>Premier</w:t>
      </w:r>
    </w:p>
    <w:p w:rsidR="00F42DFC" w:rsidRPr="00F42DFC" w:rsidRDefault="00F42DFC" w:rsidP="00F42DFC">
      <w:pPr>
        <w:pBdr>
          <w:bottom w:val="single" w:sz="4" w:space="1" w:color="auto"/>
        </w:pBdr>
        <w:tabs>
          <w:tab w:val="left" w:pos="5910"/>
        </w:tabs>
        <w:spacing w:after="0" w:line="52" w:lineRule="exact"/>
        <w:jc w:val="left"/>
        <w:rPr>
          <w:rFonts w:ascii="Segoe UI Light" w:hAnsi="Segoe UI Light"/>
          <w:sz w:val="22"/>
          <w:szCs w:val="17"/>
        </w:rPr>
      </w:pPr>
      <w:r w:rsidRPr="00F42DFC">
        <w:rPr>
          <w:rFonts w:ascii="Segoe UI Light" w:hAnsi="Segoe UI Light"/>
          <w:sz w:val="22"/>
          <w:szCs w:val="17"/>
        </w:rPr>
        <w:tab/>
      </w:r>
    </w:p>
    <w:p w:rsidR="00F42DFC" w:rsidRPr="00F42DFC" w:rsidRDefault="00F42DFC" w:rsidP="00F42DFC">
      <w:pPr>
        <w:pBdr>
          <w:top w:val="single" w:sz="4" w:space="1" w:color="auto"/>
        </w:pBdr>
        <w:spacing w:before="34" w:after="0" w:line="14" w:lineRule="exact"/>
        <w:jc w:val="center"/>
        <w:rPr>
          <w:rFonts w:ascii="Segoe UI Light" w:hAnsi="Segoe UI Light"/>
          <w:sz w:val="22"/>
          <w:szCs w:val="17"/>
        </w:rPr>
      </w:pPr>
    </w:p>
    <w:p w:rsidR="00F42DFC" w:rsidRPr="00F42DFC" w:rsidRDefault="00F42DFC" w:rsidP="00F42DFC">
      <w:pPr>
        <w:spacing w:after="0"/>
        <w:rPr>
          <w:rFonts w:eastAsia="Times New Roman"/>
          <w:szCs w:val="17"/>
        </w:rPr>
      </w:pPr>
    </w:p>
    <w:p w:rsidR="00F42DFC" w:rsidRPr="00F42DFC" w:rsidRDefault="00FE48C2" w:rsidP="00E264F6">
      <w:pPr>
        <w:pStyle w:val="Heading2"/>
        <w:rPr>
          <w:rFonts w:eastAsia="Times New Roman"/>
        </w:rPr>
      </w:pPr>
      <w:bookmarkStart w:id="4" w:name="_Toc52444048"/>
      <w:r w:rsidRPr="00F42DFC">
        <w:t>Appointments</w:t>
      </w:r>
      <w:bookmarkEnd w:id="4"/>
    </w:p>
    <w:p w:rsidR="00F42DFC" w:rsidRPr="00F42DFC" w:rsidRDefault="00F42DFC" w:rsidP="00F42DFC">
      <w:pPr>
        <w:spacing w:after="0"/>
        <w:jc w:val="right"/>
        <w:rPr>
          <w:szCs w:val="17"/>
        </w:rPr>
      </w:pPr>
      <w:r w:rsidRPr="00F42DFC">
        <w:rPr>
          <w:szCs w:val="17"/>
        </w:rPr>
        <w:t>Department of the Premier and Cabinet</w:t>
      </w:r>
    </w:p>
    <w:p w:rsidR="00F42DFC" w:rsidRPr="00F42DFC" w:rsidRDefault="00F42DFC" w:rsidP="00F42DFC">
      <w:pPr>
        <w:jc w:val="right"/>
        <w:rPr>
          <w:szCs w:val="17"/>
        </w:rPr>
      </w:pPr>
      <w:r w:rsidRPr="00F42DFC">
        <w:rPr>
          <w:szCs w:val="17"/>
        </w:rPr>
        <w:t>Adelaide, 1 October 2020</w:t>
      </w:r>
    </w:p>
    <w:p w:rsidR="00F42DFC" w:rsidRPr="00F42DFC" w:rsidRDefault="00F42DFC" w:rsidP="00F42DFC">
      <w:pPr>
        <w:rPr>
          <w:rFonts w:eastAsia="Times New Roman"/>
          <w:szCs w:val="17"/>
        </w:rPr>
      </w:pPr>
      <w:r w:rsidRPr="00F42DFC">
        <w:rPr>
          <w:rFonts w:eastAsia="Times New Roman"/>
          <w:szCs w:val="17"/>
        </w:rPr>
        <w:t xml:space="preserve">His Excellency the Governor in Executive Council has been pleased to appoint the Honourable Jacqueline Michelle Ann </w:t>
      </w:r>
      <w:proofErr w:type="spellStart"/>
      <w:r w:rsidRPr="00F42DFC">
        <w:rPr>
          <w:rFonts w:eastAsia="Times New Roman"/>
          <w:szCs w:val="17"/>
        </w:rPr>
        <w:t>Lensink</w:t>
      </w:r>
      <w:proofErr w:type="spellEnd"/>
      <w:r w:rsidRPr="00F42DFC">
        <w:rPr>
          <w:rFonts w:eastAsia="Times New Roman"/>
          <w:szCs w:val="17"/>
        </w:rPr>
        <w:t>, MLC, Minister for Human Services to be also Acting Minister for Education for the period from 12.00pm on 1 October 2020 to 5 October 2020 inclusive, during the absence of the Honourable John Anthony William Gardner, MP.</w:t>
      </w:r>
    </w:p>
    <w:p w:rsidR="00F42DFC" w:rsidRPr="00F42DFC" w:rsidRDefault="00F42DFC" w:rsidP="00FE48C2">
      <w:pPr>
        <w:jc w:val="center"/>
        <w:rPr>
          <w:rFonts w:eastAsia="Times New Roman"/>
          <w:szCs w:val="17"/>
        </w:rPr>
      </w:pPr>
      <w:r w:rsidRPr="00F42DFC">
        <w:rPr>
          <w:rFonts w:eastAsia="Times New Roman"/>
          <w:szCs w:val="17"/>
        </w:rPr>
        <w:t>By command,</w:t>
      </w:r>
    </w:p>
    <w:p w:rsidR="00F42DFC" w:rsidRPr="00F42DFC" w:rsidRDefault="00F42DFC" w:rsidP="00F42DFC">
      <w:pPr>
        <w:spacing w:after="0"/>
        <w:jc w:val="right"/>
        <w:rPr>
          <w:smallCaps/>
          <w:szCs w:val="17"/>
        </w:rPr>
      </w:pPr>
      <w:r w:rsidRPr="00F42DFC">
        <w:rPr>
          <w:smallCaps/>
          <w:szCs w:val="17"/>
        </w:rPr>
        <w:t>Steven Spence Marshall</w:t>
      </w:r>
    </w:p>
    <w:p w:rsidR="00F42DFC" w:rsidRPr="00F42DFC" w:rsidRDefault="00F42DFC" w:rsidP="00F42DFC">
      <w:pPr>
        <w:spacing w:after="0"/>
        <w:jc w:val="right"/>
        <w:rPr>
          <w:szCs w:val="17"/>
        </w:rPr>
      </w:pPr>
      <w:r w:rsidRPr="00F42DFC">
        <w:rPr>
          <w:szCs w:val="17"/>
        </w:rPr>
        <w:t>Premier</w:t>
      </w:r>
    </w:p>
    <w:p w:rsidR="00F42DFC" w:rsidRPr="00F42DFC" w:rsidRDefault="00F42DFC" w:rsidP="00F42DFC">
      <w:pPr>
        <w:spacing w:after="0"/>
        <w:jc w:val="left"/>
        <w:rPr>
          <w:szCs w:val="17"/>
        </w:rPr>
      </w:pPr>
      <w:r w:rsidRPr="00F42DFC">
        <w:rPr>
          <w:szCs w:val="17"/>
        </w:rPr>
        <w:t>ME20/051</w:t>
      </w:r>
    </w:p>
    <w:p w:rsidR="00F42DFC" w:rsidRPr="00F42DFC" w:rsidRDefault="00F42DFC" w:rsidP="00F42DFC">
      <w:pPr>
        <w:pBdr>
          <w:top w:val="single" w:sz="4" w:space="1" w:color="auto"/>
        </w:pBdr>
        <w:spacing w:before="100" w:after="0" w:line="14" w:lineRule="exact"/>
        <w:jc w:val="center"/>
        <w:rPr>
          <w:rFonts w:ascii="Segoe UI Light" w:hAnsi="Segoe UI Light"/>
          <w:sz w:val="22"/>
        </w:rPr>
      </w:pPr>
    </w:p>
    <w:p w:rsidR="00F42DFC" w:rsidRPr="00F42DFC" w:rsidRDefault="00F42DFC" w:rsidP="00F42DFC">
      <w:pPr>
        <w:spacing w:after="0"/>
        <w:rPr>
          <w:rFonts w:eastAsia="Times New Roman"/>
          <w:szCs w:val="17"/>
        </w:rPr>
      </w:pPr>
    </w:p>
    <w:p w:rsidR="00F42DFC" w:rsidRPr="00F42DFC" w:rsidRDefault="00F42DFC" w:rsidP="00F42DFC">
      <w:pPr>
        <w:spacing w:after="0"/>
        <w:jc w:val="right"/>
        <w:rPr>
          <w:szCs w:val="17"/>
        </w:rPr>
      </w:pPr>
      <w:r w:rsidRPr="00F42DFC">
        <w:rPr>
          <w:szCs w:val="17"/>
        </w:rPr>
        <w:t>Department of the Premier and Cabinet</w:t>
      </w:r>
    </w:p>
    <w:p w:rsidR="00F42DFC" w:rsidRPr="00F42DFC" w:rsidRDefault="00F42DFC" w:rsidP="00F42DFC">
      <w:pPr>
        <w:jc w:val="right"/>
        <w:rPr>
          <w:szCs w:val="17"/>
        </w:rPr>
      </w:pPr>
      <w:r w:rsidRPr="00F42DFC">
        <w:rPr>
          <w:szCs w:val="17"/>
        </w:rPr>
        <w:t>Adelaide, 1 October 2020</w:t>
      </w:r>
    </w:p>
    <w:p w:rsidR="00F42DFC" w:rsidRPr="00F42DFC" w:rsidRDefault="00F42DFC" w:rsidP="00F42DFC">
      <w:pPr>
        <w:rPr>
          <w:rFonts w:eastAsia="Times New Roman"/>
          <w:szCs w:val="17"/>
        </w:rPr>
      </w:pPr>
      <w:r w:rsidRPr="00F42DFC">
        <w:rPr>
          <w:rFonts w:eastAsia="Times New Roman"/>
          <w:szCs w:val="17"/>
        </w:rPr>
        <w:t xml:space="preserve">His Excellency the Governor in Executive Council has been pleased to appoint Karen </w:t>
      </w:r>
      <w:proofErr w:type="spellStart"/>
      <w:r w:rsidRPr="00F42DFC">
        <w:rPr>
          <w:rFonts w:eastAsia="Times New Roman"/>
          <w:szCs w:val="17"/>
        </w:rPr>
        <w:t>Nadiene</w:t>
      </w:r>
      <w:proofErr w:type="spellEnd"/>
      <w:r w:rsidRPr="00F42DFC">
        <w:rPr>
          <w:rFonts w:eastAsia="Times New Roman"/>
          <w:szCs w:val="17"/>
        </w:rPr>
        <w:t xml:space="preserve"> Thomas as a Judge of the District Court of South Australia effective from 6 October 2020 - pursuant to section 12 of the District Court Act 1991.</w:t>
      </w:r>
    </w:p>
    <w:p w:rsidR="00F42DFC" w:rsidRPr="00F42DFC" w:rsidRDefault="00F42DFC" w:rsidP="00FE48C2">
      <w:pPr>
        <w:jc w:val="center"/>
        <w:rPr>
          <w:rFonts w:eastAsia="Times New Roman"/>
          <w:szCs w:val="17"/>
        </w:rPr>
      </w:pPr>
      <w:r w:rsidRPr="00F42DFC">
        <w:rPr>
          <w:rFonts w:eastAsia="Times New Roman"/>
          <w:szCs w:val="17"/>
        </w:rPr>
        <w:t>By command,</w:t>
      </w:r>
    </w:p>
    <w:p w:rsidR="00F42DFC" w:rsidRPr="00F42DFC" w:rsidRDefault="00F42DFC" w:rsidP="00F42DFC">
      <w:pPr>
        <w:spacing w:after="0"/>
        <w:jc w:val="right"/>
        <w:rPr>
          <w:smallCaps/>
          <w:szCs w:val="17"/>
        </w:rPr>
      </w:pPr>
      <w:r w:rsidRPr="00F42DFC">
        <w:rPr>
          <w:smallCaps/>
          <w:szCs w:val="17"/>
        </w:rPr>
        <w:t>Steven Spence Marshall</w:t>
      </w:r>
    </w:p>
    <w:p w:rsidR="00F42DFC" w:rsidRPr="00F42DFC" w:rsidRDefault="00F42DFC" w:rsidP="00F42DFC">
      <w:pPr>
        <w:spacing w:after="0"/>
        <w:jc w:val="right"/>
        <w:rPr>
          <w:szCs w:val="17"/>
        </w:rPr>
      </w:pPr>
      <w:r w:rsidRPr="00F42DFC">
        <w:rPr>
          <w:szCs w:val="17"/>
        </w:rPr>
        <w:t>Premier</w:t>
      </w:r>
    </w:p>
    <w:p w:rsidR="00F42DFC" w:rsidRPr="00F42DFC" w:rsidRDefault="00F42DFC" w:rsidP="00F42DFC">
      <w:pPr>
        <w:spacing w:after="0"/>
        <w:jc w:val="left"/>
        <w:rPr>
          <w:szCs w:val="17"/>
        </w:rPr>
      </w:pPr>
      <w:r w:rsidRPr="00F42DFC">
        <w:rPr>
          <w:szCs w:val="17"/>
        </w:rPr>
        <w:t>AGO0150-20CS</w:t>
      </w:r>
    </w:p>
    <w:p w:rsidR="00F42DFC" w:rsidRPr="00F42DFC" w:rsidRDefault="00F42DFC" w:rsidP="00F42DFC">
      <w:pPr>
        <w:pBdr>
          <w:top w:val="single" w:sz="4" w:space="1" w:color="auto"/>
        </w:pBdr>
        <w:spacing w:before="100" w:after="0" w:line="14" w:lineRule="exact"/>
        <w:jc w:val="center"/>
        <w:rPr>
          <w:rFonts w:ascii="Segoe UI Light" w:hAnsi="Segoe UI Light"/>
          <w:sz w:val="22"/>
        </w:rPr>
      </w:pPr>
    </w:p>
    <w:p w:rsidR="00F42DFC" w:rsidRPr="00F42DFC" w:rsidRDefault="00F42DFC" w:rsidP="00F42DFC">
      <w:pPr>
        <w:spacing w:after="0"/>
        <w:rPr>
          <w:rFonts w:eastAsia="Times New Roman"/>
          <w:szCs w:val="17"/>
        </w:rPr>
      </w:pPr>
    </w:p>
    <w:p w:rsidR="00F42DFC" w:rsidRPr="00F42DFC" w:rsidRDefault="00F42DFC" w:rsidP="00F42DFC">
      <w:pPr>
        <w:spacing w:after="0"/>
        <w:jc w:val="right"/>
        <w:rPr>
          <w:szCs w:val="17"/>
        </w:rPr>
      </w:pPr>
      <w:r w:rsidRPr="00F42DFC">
        <w:rPr>
          <w:szCs w:val="17"/>
        </w:rPr>
        <w:t>Department of the Premier and Cabinet</w:t>
      </w:r>
    </w:p>
    <w:p w:rsidR="00F42DFC" w:rsidRPr="00F42DFC" w:rsidRDefault="00F42DFC" w:rsidP="00F42DFC">
      <w:pPr>
        <w:jc w:val="right"/>
        <w:rPr>
          <w:szCs w:val="17"/>
        </w:rPr>
      </w:pPr>
      <w:r w:rsidRPr="00F42DFC">
        <w:rPr>
          <w:szCs w:val="17"/>
        </w:rPr>
        <w:t>Adelaide, 1 October 2020</w:t>
      </w:r>
    </w:p>
    <w:p w:rsidR="00F42DFC" w:rsidRPr="00F42DFC" w:rsidRDefault="00F42DFC" w:rsidP="00F42DFC">
      <w:pPr>
        <w:rPr>
          <w:rFonts w:eastAsia="Times New Roman"/>
          <w:szCs w:val="17"/>
        </w:rPr>
      </w:pPr>
      <w:r w:rsidRPr="00F42DFC">
        <w:rPr>
          <w:rFonts w:eastAsia="Times New Roman"/>
          <w:szCs w:val="17"/>
        </w:rPr>
        <w:t xml:space="preserve">His Excellency the Governor in Executive Council has been pleased to designate Karen </w:t>
      </w:r>
      <w:proofErr w:type="spellStart"/>
      <w:r w:rsidRPr="00F42DFC">
        <w:rPr>
          <w:rFonts w:eastAsia="Times New Roman"/>
          <w:szCs w:val="17"/>
        </w:rPr>
        <w:t>Nadiene</w:t>
      </w:r>
      <w:proofErr w:type="spellEnd"/>
      <w:r w:rsidRPr="00F42DFC">
        <w:rPr>
          <w:rFonts w:eastAsia="Times New Roman"/>
          <w:szCs w:val="17"/>
        </w:rPr>
        <w:t xml:space="preserve"> Thomas as a Judge of the Environment, Resources and Development Court of South Australia effective from 6 October 2020 - pursuant to section 8(6) of the Environment, Resources and Development Court Act 1993.</w:t>
      </w:r>
    </w:p>
    <w:p w:rsidR="00F42DFC" w:rsidRPr="00F42DFC" w:rsidRDefault="00F42DFC" w:rsidP="00FE48C2">
      <w:pPr>
        <w:jc w:val="center"/>
        <w:rPr>
          <w:rFonts w:eastAsia="Times New Roman"/>
          <w:szCs w:val="17"/>
        </w:rPr>
      </w:pPr>
      <w:r w:rsidRPr="00F42DFC">
        <w:rPr>
          <w:rFonts w:eastAsia="Times New Roman"/>
          <w:szCs w:val="17"/>
        </w:rPr>
        <w:t>By command,</w:t>
      </w:r>
    </w:p>
    <w:p w:rsidR="00F42DFC" w:rsidRPr="00F42DFC" w:rsidRDefault="00F42DFC" w:rsidP="00F42DFC">
      <w:pPr>
        <w:spacing w:after="0"/>
        <w:jc w:val="right"/>
        <w:rPr>
          <w:smallCaps/>
          <w:szCs w:val="17"/>
        </w:rPr>
      </w:pPr>
      <w:r w:rsidRPr="00F42DFC">
        <w:rPr>
          <w:smallCaps/>
          <w:szCs w:val="17"/>
        </w:rPr>
        <w:t>Steven Spence Marshall</w:t>
      </w:r>
    </w:p>
    <w:p w:rsidR="00F42DFC" w:rsidRPr="00F42DFC" w:rsidRDefault="00F42DFC" w:rsidP="00F42DFC">
      <w:pPr>
        <w:spacing w:after="0"/>
        <w:jc w:val="right"/>
        <w:rPr>
          <w:szCs w:val="17"/>
        </w:rPr>
      </w:pPr>
      <w:r w:rsidRPr="00F42DFC">
        <w:rPr>
          <w:szCs w:val="17"/>
        </w:rPr>
        <w:t>Premier</w:t>
      </w:r>
    </w:p>
    <w:p w:rsidR="00F42DFC" w:rsidRPr="00F42DFC" w:rsidRDefault="00F42DFC" w:rsidP="00F42DFC">
      <w:pPr>
        <w:spacing w:after="0"/>
        <w:jc w:val="left"/>
        <w:rPr>
          <w:szCs w:val="17"/>
        </w:rPr>
      </w:pPr>
      <w:r w:rsidRPr="00F42DFC">
        <w:rPr>
          <w:szCs w:val="17"/>
        </w:rPr>
        <w:t>AGO0150-20CS</w:t>
      </w:r>
    </w:p>
    <w:p w:rsidR="00F42DFC" w:rsidRPr="00F42DFC" w:rsidRDefault="00F42DFC" w:rsidP="00F42DFC">
      <w:pPr>
        <w:pBdr>
          <w:top w:val="single" w:sz="4" w:space="1" w:color="auto"/>
        </w:pBdr>
        <w:spacing w:before="100" w:after="0" w:line="14" w:lineRule="exact"/>
        <w:jc w:val="center"/>
        <w:rPr>
          <w:rFonts w:ascii="Segoe UI Light" w:hAnsi="Segoe UI Light"/>
          <w:sz w:val="22"/>
        </w:rPr>
      </w:pPr>
    </w:p>
    <w:p w:rsidR="00F42DFC" w:rsidRPr="00F42DFC" w:rsidRDefault="00F42DFC" w:rsidP="00F42DFC">
      <w:pPr>
        <w:spacing w:after="0"/>
        <w:jc w:val="right"/>
        <w:rPr>
          <w:szCs w:val="17"/>
        </w:rPr>
      </w:pPr>
    </w:p>
    <w:p w:rsidR="00F42DFC" w:rsidRPr="00F42DFC" w:rsidRDefault="00F42DFC" w:rsidP="00F42DFC">
      <w:pPr>
        <w:spacing w:after="0"/>
        <w:jc w:val="right"/>
        <w:rPr>
          <w:szCs w:val="17"/>
        </w:rPr>
      </w:pPr>
      <w:r w:rsidRPr="00F42DFC">
        <w:rPr>
          <w:szCs w:val="17"/>
        </w:rPr>
        <w:t>Department of the Premier and Cabinet</w:t>
      </w:r>
    </w:p>
    <w:p w:rsidR="00F42DFC" w:rsidRPr="00F42DFC" w:rsidRDefault="00F42DFC" w:rsidP="00F42DFC">
      <w:pPr>
        <w:jc w:val="right"/>
        <w:rPr>
          <w:szCs w:val="17"/>
        </w:rPr>
      </w:pPr>
      <w:r w:rsidRPr="00F42DFC">
        <w:rPr>
          <w:szCs w:val="17"/>
        </w:rPr>
        <w:t>Adelaide, 1 October 2020</w:t>
      </w:r>
    </w:p>
    <w:p w:rsidR="00F42DFC" w:rsidRPr="00F42DFC" w:rsidRDefault="00F42DFC" w:rsidP="00F42DFC">
      <w:pPr>
        <w:rPr>
          <w:rFonts w:eastAsia="Times New Roman"/>
          <w:spacing w:val="-2"/>
          <w:szCs w:val="17"/>
        </w:rPr>
      </w:pPr>
      <w:r w:rsidRPr="00F42DFC">
        <w:rPr>
          <w:rFonts w:eastAsia="Times New Roman"/>
          <w:spacing w:val="-2"/>
          <w:szCs w:val="17"/>
        </w:rPr>
        <w:t xml:space="preserve">His Excellency the Governor in Executive Council has been pleased to appoint Joanna Catherine Richardson as a sessional Ordinary Member of the South Australian Civil and Administrative Tribunal for a term commencing on 4 October 2020 and expiring on 30 March 2020 - </w:t>
      </w:r>
      <w:r w:rsidRPr="00F42DFC">
        <w:rPr>
          <w:rFonts w:eastAsia="Times New Roman"/>
          <w:spacing w:val="-2"/>
          <w:szCs w:val="17"/>
        </w:rPr>
        <w:br/>
        <w:t>pursuant to the provisions of the South Australian Civil and Administrative Tribunal Act.</w:t>
      </w:r>
    </w:p>
    <w:p w:rsidR="00F42DFC" w:rsidRPr="00F42DFC" w:rsidRDefault="00F42DFC" w:rsidP="00FE48C2">
      <w:pPr>
        <w:jc w:val="center"/>
        <w:rPr>
          <w:rFonts w:eastAsia="Times New Roman"/>
          <w:szCs w:val="17"/>
        </w:rPr>
      </w:pPr>
      <w:r w:rsidRPr="00F42DFC">
        <w:rPr>
          <w:rFonts w:eastAsia="Times New Roman"/>
          <w:szCs w:val="17"/>
        </w:rPr>
        <w:t>By command,</w:t>
      </w:r>
    </w:p>
    <w:p w:rsidR="00F42DFC" w:rsidRPr="00F42DFC" w:rsidRDefault="00F42DFC" w:rsidP="00F42DFC">
      <w:pPr>
        <w:spacing w:after="0"/>
        <w:jc w:val="right"/>
        <w:rPr>
          <w:smallCaps/>
          <w:szCs w:val="17"/>
        </w:rPr>
      </w:pPr>
      <w:r w:rsidRPr="00F42DFC">
        <w:rPr>
          <w:smallCaps/>
          <w:szCs w:val="17"/>
        </w:rPr>
        <w:t>Steven Spence Marshall</w:t>
      </w:r>
    </w:p>
    <w:p w:rsidR="00F42DFC" w:rsidRPr="00F42DFC" w:rsidRDefault="00F42DFC" w:rsidP="00F42DFC">
      <w:pPr>
        <w:spacing w:after="0"/>
        <w:jc w:val="right"/>
        <w:rPr>
          <w:szCs w:val="17"/>
        </w:rPr>
      </w:pPr>
      <w:r w:rsidRPr="00F42DFC">
        <w:rPr>
          <w:szCs w:val="17"/>
        </w:rPr>
        <w:t>Premier</w:t>
      </w:r>
    </w:p>
    <w:p w:rsidR="00F42DFC" w:rsidRPr="00F42DFC" w:rsidRDefault="00F42DFC" w:rsidP="00F42DFC">
      <w:pPr>
        <w:spacing w:after="0"/>
        <w:jc w:val="left"/>
        <w:rPr>
          <w:szCs w:val="17"/>
        </w:rPr>
      </w:pPr>
      <w:r w:rsidRPr="00F42DFC">
        <w:rPr>
          <w:szCs w:val="17"/>
        </w:rPr>
        <w:t>AGO0143-20CS</w:t>
      </w:r>
    </w:p>
    <w:p w:rsidR="00F42DFC" w:rsidRPr="00F42DFC" w:rsidRDefault="00F42DFC" w:rsidP="00F42DFC">
      <w:pPr>
        <w:pBdr>
          <w:top w:val="single" w:sz="4" w:space="1" w:color="auto"/>
        </w:pBdr>
        <w:spacing w:before="100" w:after="0" w:line="14" w:lineRule="exact"/>
        <w:jc w:val="center"/>
        <w:rPr>
          <w:rFonts w:ascii="Segoe UI Light" w:hAnsi="Segoe UI Light"/>
          <w:sz w:val="22"/>
        </w:rPr>
      </w:pPr>
    </w:p>
    <w:p w:rsidR="00FE48C2" w:rsidRDefault="00FE48C2">
      <w:pPr>
        <w:spacing w:after="0" w:line="240" w:lineRule="auto"/>
        <w:jc w:val="left"/>
        <w:rPr>
          <w:rFonts w:eastAsia="Times New Roman"/>
          <w:szCs w:val="17"/>
        </w:rPr>
      </w:pPr>
      <w:r>
        <w:rPr>
          <w:rFonts w:eastAsia="Times New Roman"/>
          <w:szCs w:val="17"/>
        </w:rPr>
        <w:br w:type="page"/>
      </w:r>
    </w:p>
    <w:p w:rsidR="00F42DFC" w:rsidRPr="00F42DFC" w:rsidRDefault="00F42DFC" w:rsidP="00F42DFC">
      <w:pPr>
        <w:spacing w:after="0"/>
        <w:jc w:val="right"/>
        <w:rPr>
          <w:szCs w:val="17"/>
        </w:rPr>
      </w:pPr>
      <w:r w:rsidRPr="00F42DFC">
        <w:rPr>
          <w:szCs w:val="17"/>
        </w:rPr>
        <w:lastRenderedPageBreak/>
        <w:t>Department of the Premier and Cabinet</w:t>
      </w:r>
    </w:p>
    <w:p w:rsidR="00F42DFC" w:rsidRPr="00F42DFC" w:rsidRDefault="00F42DFC" w:rsidP="00F42DFC">
      <w:pPr>
        <w:jc w:val="right"/>
        <w:rPr>
          <w:szCs w:val="17"/>
        </w:rPr>
      </w:pPr>
      <w:r w:rsidRPr="00F42DFC">
        <w:rPr>
          <w:szCs w:val="17"/>
        </w:rPr>
        <w:t>Adelaide, 1 October 2020</w:t>
      </w:r>
    </w:p>
    <w:p w:rsidR="00F42DFC" w:rsidRPr="00F42DFC" w:rsidRDefault="00F42DFC" w:rsidP="00F42DFC">
      <w:pPr>
        <w:rPr>
          <w:rFonts w:eastAsia="Times New Roman"/>
          <w:szCs w:val="17"/>
        </w:rPr>
      </w:pPr>
      <w:r w:rsidRPr="00F42DFC">
        <w:rPr>
          <w:rFonts w:eastAsia="Times New Roman"/>
          <w:szCs w:val="17"/>
        </w:rPr>
        <w:t>His Excellency the Governor in Executive Council has been pleased to appoint Deborah Ann Black and Peter de Cure as Members of the Remuneration Tribunal for a term of three years commencing on 2 October 2020 and expiring on 1 October 2023 - pursuant to the provisions of the Remuneration Act 1990.</w:t>
      </w:r>
    </w:p>
    <w:p w:rsidR="00F42DFC" w:rsidRPr="00F42DFC" w:rsidRDefault="00F42DFC" w:rsidP="00F42DFC">
      <w:pPr>
        <w:spacing w:after="0"/>
        <w:jc w:val="center"/>
        <w:rPr>
          <w:rFonts w:eastAsia="Times New Roman"/>
          <w:szCs w:val="17"/>
        </w:rPr>
      </w:pPr>
      <w:r w:rsidRPr="00F42DFC">
        <w:rPr>
          <w:rFonts w:eastAsia="Times New Roman"/>
          <w:szCs w:val="17"/>
        </w:rPr>
        <w:t>By command,</w:t>
      </w:r>
    </w:p>
    <w:p w:rsidR="00F42DFC" w:rsidRPr="00F42DFC" w:rsidRDefault="00F42DFC" w:rsidP="00F42DFC">
      <w:pPr>
        <w:spacing w:after="0"/>
        <w:jc w:val="right"/>
        <w:rPr>
          <w:smallCaps/>
          <w:szCs w:val="17"/>
        </w:rPr>
      </w:pPr>
      <w:r w:rsidRPr="00F42DFC">
        <w:rPr>
          <w:smallCaps/>
          <w:szCs w:val="17"/>
        </w:rPr>
        <w:t>Steven Spence Marshall</w:t>
      </w:r>
    </w:p>
    <w:p w:rsidR="00F42DFC" w:rsidRPr="00F42DFC" w:rsidRDefault="00F42DFC" w:rsidP="00F42DFC">
      <w:pPr>
        <w:spacing w:after="0"/>
        <w:jc w:val="right"/>
        <w:rPr>
          <w:szCs w:val="17"/>
        </w:rPr>
      </w:pPr>
      <w:r w:rsidRPr="00F42DFC">
        <w:rPr>
          <w:szCs w:val="17"/>
        </w:rPr>
        <w:t>Premier</w:t>
      </w:r>
    </w:p>
    <w:p w:rsidR="00F42DFC" w:rsidRPr="00F42DFC" w:rsidRDefault="00F42DFC" w:rsidP="00F42DFC">
      <w:pPr>
        <w:spacing w:after="0"/>
        <w:jc w:val="left"/>
        <w:rPr>
          <w:szCs w:val="17"/>
        </w:rPr>
      </w:pPr>
      <w:r w:rsidRPr="00F42DFC">
        <w:rPr>
          <w:szCs w:val="17"/>
        </w:rPr>
        <w:t>DPC20/099CS</w:t>
      </w:r>
    </w:p>
    <w:p w:rsidR="00F42DFC" w:rsidRPr="00F42DFC" w:rsidRDefault="00F42DFC" w:rsidP="00F42DFC">
      <w:pPr>
        <w:pBdr>
          <w:bottom w:val="single" w:sz="4" w:space="1" w:color="auto"/>
        </w:pBdr>
        <w:spacing w:after="0" w:line="52" w:lineRule="exact"/>
        <w:jc w:val="center"/>
        <w:rPr>
          <w:rFonts w:eastAsia="Times New Roman"/>
          <w:szCs w:val="17"/>
        </w:rPr>
      </w:pPr>
    </w:p>
    <w:p w:rsidR="00F42DFC" w:rsidRPr="00F42DFC" w:rsidRDefault="00F42DFC" w:rsidP="00F42DFC">
      <w:pPr>
        <w:pBdr>
          <w:top w:val="single" w:sz="4" w:space="1" w:color="auto"/>
        </w:pBdr>
        <w:spacing w:before="34" w:after="0" w:line="14" w:lineRule="exact"/>
        <w:jc w:val="center"/>
        <w:rPr>
          <w:rFonts w:eastAsia="Times New Roman"/>
          <w:szCs w:val="17"/>
        </w:rPr>
      </w:pPr>
    </w:p>
    <w:p w:rsidR="00F42DFC" w:rsidRDefault="00F42DFC" w:rsidP="00F42DF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830371" w:rsidRPr="005850A0" w:rsidRDefault="005850A0" w:rsidP="00E264F6">
      <w:pPr>
        <w:pStyle w:val="Heading2"/>
      </w:pPr>
      <w:bookmarkStart w:id="5" w:name="_Toc33707979"/>
      <w:bookmarkStart w:id="6" w:name="_Toc33708150"/>
      <w:bookmarkStart w:id="7" w:name="_Toc52444049"/>
      <w:r w:rsidRPr="005850A0">
        <w:t>Proclamation</w:t>
      </w:r>
      <w:bookmarkEnd w:id="5"/>
      <w:bookmarkEnd w:id="6"/>
      <w:bookmarkEnd w:id="7"/>
    </w:p>
    <w:p w:rsidR="00830371" w:rsidRPr="00830371" w:rsidRDefault="00830371" w:rsidP="00830371">
      <w:pPr>
        <w:keepLines/>
        <w:autoSpaceDE w:val="0"/>
        <w:autoSpaceDN w:val="0"/>
        <w:adjustRightInd w:val="0"/>
        <w:spacing w:before="240" w:after="0" w:line="240" w:lineRule="auto"/>
        <w:jc w:val="left"/>
        <w:rPr>
          <w:rFonts w:eastAsia="Times New Roman"/>
          <w:color w:val="000000"/>
          <w:sz w:val="28"/>
          <w:szCs w:val="28"/>
          <w:lang w:eastAsia="en-AU"/>
        </w:rPr>
      </w:pPr>
      <w:r w:rsidRPr="00830371">
        <w:rPr>
          <w:rFonts w:eastAsia="Times New Roman"/>
          <w:color w:val="000000"/>
          <w:sz w:val="28"/>
          <w:szCs w:val="28"/>
          <w:lang w:eastAsia="en-AU"/>
        </w:rPr>
        <w:t>South Australia</w:t>
      </w:r>
    </w:p>
    <w:p w:rsidR="00830371" w:rsidRPr="00830371" w:rsidRDefault="00830371" w:rsidP="00E264F6">
      <w:pPr>
        <w:pStyle w:val="Heading3"/>
        <w:rPr>
          <w:lang w:eastAsia="en-AU"/>
        </w:rPr>
      </w:pPr>
      <w:bookmarkStart w:id="8" w:name="_Toc52444050"/>
      <w:r w:rsidRPr="00830371">
        <w:rPr>
          <w:lang w:eastAsia="en-AU"/>
        </w:rPr>
        <w:t>Liquor Licensing (Conferral of Authority) Proclamation 2020</w:t>
      </w:r>
      <w:bookmarkEnd w:id="8"/>
    </w:p>
    <w:p w:rsidR="00830371" w:rsidRPr="00830371" w:rsidRDefault="00830371" w:rsidP="00830371">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830371">
        <w:rPr>
          <w:rFonts w:eastAsia="Times New Roman"/>
          <w:color w:val="000000"/>
          <w:sz w:val="24"/>
          <w:szCs w:val="24"/>
          <w:lang w:eastAsia="en-AU"/>
        </w:rPr>
        <w:t>under</w:t>
      </w:r>
      <w:proofErr w:type="gramEnd"/>
      <w:r w:rsidRPr="00830371">
        <w:rPr>
          <w:rFonts w:eastAsia="Times New Roman"/>
          <w:color w:val="000000"/>
          <w:sz w:val="24"/>
          <w:szCs w:val="24"/>
          <w:lang w:eastAsia="en-AU"/>
        </w:rPr>
        <w:t xml:space="preserve"> section 15 of the </w:t>
      </w:r>
      <w:r w:rsidRPr="00830371">
        <w:rPr>
          <w:rFonts w:eastAsia="Times New Roman"/>
          <w:i/>
          <w:iCs/>
          <w:color w:val="000000"/>
          <w:sz w:val="24"/>
          <w:szCs w:val="24"/>
          <w:lang w:eastAsia="en-AU"/>
        </w:rPr>
        <w:t>Liquor Licensing Act 1997</w:t>
      </w:r>
    </w:p>
    <w:p w:rsidR="00830371" w:rsidRPr="00830371" w:rsidRDefault="00830371" w:rsidP="0083037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30371">
        <w:rPr>
          <w:rFonts w:eastAsia="Times New Roman"/>
          <w:b/>
          <w:bCs/>
          <w:color w:val="000000"/>
          <w:sz w:val="26"/>
          <w:szCs w:val="26"/>
          <w:lang w:eastAsia="en-AU"/>
        </w:rPr>
        <w:t>1—Short title</w:t>
      </w:r>
    </w:p>
    <w:p w:rsidR="00830371" w:rsidRPr="00830371" w:rsidRDefault="00830371" w:rsidP="00830371">
      <w:pPr>
        <w:keepLines/>
        <w:autoSpaceDE w:val="0"/>
        <w:autoSpaceDN w:val="0"/>
        <w:adjustRightInd w:val="0"/>
        <w:spacing w:before="120" w:after="0" w:line="240" w:lineRule="auto"/>
        <w:ind w:left="794"/>
        <w:jc w:val="left"/>
        <w:rPr>
          <w:rFonts w:eastAsia="Times New Roman"/>
          <w:color w:val="000000"/>
          <w:sz w:val="23"/>
          <w:szCs w:val="23"/>
          <w:lang w:eastAsia="en-AU"/>
        </w:rPr>
      </w:pPr>
      <w:r w:rsidRPr="00830371">
        <w:rPr>
          <w:rFonts w:eastAsia="Times New Roman"/>
          <w:color w:val="000000"/>
          <w:sz w:val="23"/>
          <w:szCs w:val="23"/>
          <w:lang w:eastAsia="en-AU"/>
        </w:rPr>
        <w:t xml:space="preserve">This proclamation may be cited as the </w:t>
      </w:r>
      <w:r w:rsidRPr="00830371">
        <w:rPr>
          <w:rFonts w:eastAsia="Times New Roman"/>
          <w:i/>
          <w:iCs/>
          <w:color w:val="000000"/>
          <w:sz w:val="23"/>
          <w:szCs w:val="23"/>
          <w:lang w:eastAsia="en-AU"/>
        </w:rPr>
        <w:t>Liquor Licensing (Conferral of Authority) Proclamation 2020</w:t>
      </w:r>
      <w:r w:rsidRPr="00830371">
        <w:rPr>
          <w:rFonts w:eastAsia="Times New Roman"/>
          <w:color w:val="000000"/>
          <w:sz w:val="23"/>
          <w:szCs w:val="23"/>
          <w:lang w:eastAsia="en-AU"/>
        </w:rPr>
        <w:t>.</w:t>
      </w:r>
    </w:p>
    <w:p w:rsidR="00830371" w:rsidRPr="00830371" w:rsidRDefault="00830371" w:rsidP="0083037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30371">
        <w:rPr>
          <w:rFonts w:eastAsia="Times New Roman"/>
          <w:b/>
          <w:bCs/>
          <w:color w:val="000000"/>
          <w:sz w:val="26"/>
          <w:szCs w:val="26"/>
          <w:lang w:eastAsia="en-AU"/>
        </w:rPr>
        <w:t>2—Commencement</w:t>
      </w:r>
    </w:p>
    <w:p w:rsidR="00830371" w:rsidRPr="00830371" w:rsidRDefault="00830371" w:rsidP="00830371">
      <w:pPr>
        <w:keepLines/>
        <w:autoSpaceDE w:val="0"/>
        <w:autoSpaceDN w:val="0"/>
        <w:adjustRightInd w:val="0"/>
        <w:spacing w:before="120" w:after="0" w:line="240" w:lineRule="auto"/>
        <w:ind w:left="794"/>
        <w:jc w:val="left"/>
        <w:rPr>
          <w:rFonts w:eastAsia="Times New Roman"/>
          <w:color w:val="000000"/>
          <w:sz w:val="23"/>
          <w:szCs w:val="23"/>
          <w:lang w:eastAsia="en-AU"/>
        </w:rPr>
      </w:pPr>
      <w:r w:rsidRPr="00830371">
        <w:rPr>
          <w:rFonts w:eastAsia="Times New Roman"/>
          <w:color w:val="000000"/>
          <w:sz w:val="23"/>
          <w:szCs w:val="23"/>
          <w:lang w:eastAsia="en-AU"/>
        </w:rPr>
        <w:t>This proclamation comes into operation on 6 October 2020.</w:t>
      </w:r>
    </w:p>
    <w:p w:rsidR="00830371" w:rsidRPr="00830371" w:rsidRDefault="00830371" w:rsidP="0083037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830371">
        <w:rPr>
          <w:rFonts w:eastAsia="Times New Roman"/>
          <w:b/>
          <w:bCs/>
          <w:color w:val="000000"/>
          <w:sz w:val="26"/>
          <w:szCs w:val="26"/>
          <w:lang w:eastAsia="en-AU"/>
        </w:rPr>
        <w:t>3—Conferral of authority on District Court Judge</w:t>
      </w:r>
    </w:p>
    <w:p w:rsidR="00830371" w:rsidRPr="00830371" w:rsidRDefault="00830371" w:rsidP="00830371">
      <w:pPr>
        <w:keepLines/>
        <w:autoSpaceDE w:val="0"/>
        <w:autoSpaceDN w:val="0"/>
        <w:adjustRightInd w:val="0"/>
        <w:spacing w:before="120" w:after="0" w:line="240" w:lineRule="auto"/>
        <w:ind w:left="794"/>
        <w:jc w:val="left"/>
        <w:rPr>
          <w:rFonts w:eastAsia="Times New Roman"/>
          <w:color w:val="000000"/>
          <w:sz w:val="23"/>
          <w:szCs w:val="23"/>
          <w:lang w:eastAsia="en-AU"/>
        </w:rPr>
      </w:pPr>
      <w:r w:rsidRPr="00830371">
        <w:rPr>
          <w:rFonts w:eastAsia="Times New Roman"/>
          <w:color w:val="000000"/>
          <w:sz w:val="23"/>
          <w:szCs w:val="23"/>
          <w:lang w:eastAsia="en-AU"/>
        </w:rPr>
        <w:t xml:space="preserve">Authority is conferred on the District Court Judge named in </w:t>
      </w:r>
      <w:hyperlink w:anchor="id1174b37b_178c_4e7e_aa66_56393d7806" w:history="1">
        <w:r w:rsidRPr="00830371">
          <w:rPr>
            <w:rFonts w:eastAsia="Times New Roman"/>
            <w:color w:val="000000"/>
            <w:sz w:val="23"/>
            <w:szCs w:val="23"/>
            <w:lang w:eastAsia="en-AU"/>
          </w:rPr>
          <w:t>Schedule 1</w:t>
        </w:r>
      </w:hyperlink>
      <w:r w:rsidRPr="00830371">
        <w:rPr>
          <w:rFonts w:eastAsia="Times New Roman"/>
          <w:color w:val="000000"/>
          <w:sz w:val="23"/>
          <w:szCs w:val="23"/>
          <w:lang w:eastAsia="en-AU"/>
        </w:rPr>
        <w:t xml:space="preserve"> to exercise the jurisdiction of the Licensing Court of South Australia.</w:t>
      </w:r>
    </w:p>
    <w:p w:rsidR="00830371" w:rsidRPr="00830371" w:rsidRDefault="00830371" w:rsidP="0083037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9" w:name="id1174b37b_178c_4e7e_aa66_56393d7806"/>
      <w:r w:rsidRPr="00830371">
        <w:rPr>
          <w:rFonts w:eastAsia="Times New Roman"/>
          <w:b/>
          <w:bCs/>
          <w:color w:val="000000"/>
          <w:sz w:val="32"/>
          <w:szCs w:val="32"/>
          <w:lang w:eastAsia="en-AU"/>
        </w:rPr>
        <w:t>Schedule 1—District Court Judge on whom authority is conferred</w:t>
      </w:r>
      <w:bookmarkEnd w:id="9"/>
    </w:p>
    <w:p w:rsidR="00830371" w:rsidRPr="00830371" w:rsidRDefault="00830371" w:rsidP="00830371">
      <w:pPr>
        <w:keepLines/>
        <w:autoSpaceDE w:val="0"/>
        <w:autoSpaceDN w:val="0"/>
        <w:adjustRightInd w:val="0"/>
        <w:spacing w:before="120" w:after="0" w:line="240" w:lineRule="auto"/>
        <w:jc w:val="left"/>
        <w:rPr>
          <w:rFonts w:eastAsia="Times New Roman"/>
          <w:color w:val="000000"/>
          <w:sz w:val="23"/>
          <w:szCs w:val="23"/>
          <w:lang w:eastAsia="en-AU"/>
        </w:rPr>
      </w:pPr>
      <w:r w:rsidRPr="00830371">
        <w:rPr>
          <w:rFonts w:eastAsia="Times New Roman"/>
          <w:color w:val="000000"/>
          <w:sz w:val="23"/>
          <w:szCs w:val="23"/>
          <w:lang w:eastAsia="en-AU"/>
        </w:rPr>
        <w:t xml:space="preserve">Her Honour Judge Karen </w:t>
      </w:r>
      <w:proofErr w:type="spellStart"/>
      <w:r w:rsidRPr="00830371">
        <w:rPr>
          <w:rFonts w:eastAsia="Times New Roman"/>
          <w:color w:val="000000"/>
          <w:sz w:val="23"/>
          <w:szCs w:val="23"/>
          <w:lang w:eastAsia="en-AU"/>
        </w:rPr>
        <w:t>Nadiene</w:t>
      </w:r>
      <w:proofErr w:type="spellEnd"/>
      <w:r w:rsidRPr="00830371">
        <w:rPr>
          <w:rFonts w:eastAsia="Times New Roman"/>
          <w:color w:val="000000"/>
          <w:sz w:val="23"/>
          <w:szCs w:val="23"/>
          <w:lang w:eastAsia="en-AU"/>
        </w:rPr>
        <w:t xml:space="preserve"> Thomas</w:t>
      </w:r>
    </w:p>
    <w:p w:rsidR="00830371" w:rsidRPr="00830371" w:rsidRDefault="00830371" w:rsidP="0083037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830371">
        <w:rPr>
          <w:rFonts w:eastAsia="Times New Roman"/>
          <w:b/>
          <w:bCs/>
          <w:color w:val="000000"/>
          <w:sz w:val="26"/>
          <w:szCs w:val="26"/>
          <w:lang w:eastAsia="en-AU"/>
        </w:rPr>
        <w:t>Made by the Governor</w:t>
      </w:r>
    </w:p>
    <w:p w:rsidR="00830371" w:rsidRPr="00830371" w:rsidRDefault="00830371" w:rsidP="00830371">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830371">
        <w:rPr>
          <w:rFonts w:eastAsia="Times New Roman"/>
          <w:color w:val="000000"/>
          <w:sz w:val="23"/>
          <w:szCs w:val="23"/>
          <w:lang w:eastAsia="en-AU"/>
        </w:rPr>
        <w:t>with</w:t>
      </w:r>
      <w:proofErr w:type="gramEnd"/>
      <w:r w:rsidRPr="00830371">
        <w:rPr>
          <w:rFonts w:eastAsia="Times New Roman"/>
          <w:color w:val="000000"/>
          <w:sz w:val="23"/>
          <w:szCs w:val="23"/>
          <w:lang w:eastAsia="en-AU"/>
        </w:rPr>
        <w:t xml:space="preserve"> the advice and consent of the Executive Council</w:t>
      </w:r>
    </w:p>
    <w:p w:rsidR="00830371" w:rsidRDefault="00830371" w:rsidP="00830371">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830371">
        <w:rPr>
          <w:rFonts w:eastAsia="Times New Roman"/>
          <w:color w:val="000000"/>
          <w:sz w:val="23"/>
          <w:szCs w:val="23"/>
          <w:lang w:eastAsia="en-AU"/>
        </w:rPr>
        <w:t>on</w:t>
      </w:r>
      <w:proofErr w:type="gramEnd"/>
      <w:r w:rsidRPr="00830371">
        <w:rPr>
          <w:rFonts w:eastAsia="Times New Roman"/>
          <w:color w:val="000000"/>
          <w:sz w:val="23"/>
          <w:szCs w:val="23"/>
          <w:lang w:eastAsia="en-AU"/>
        </w:rPr>
        <w:t xml:space="preserve"> 1 October 2020</w:t>
      </w:r>
    </w:p>
    <w:p w:rsidR="00830371" w:rsidRDefault="00830371" w:rsidP="0083037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color w:val="000000"/>
          <w:sz w:val="23"/>
          <w:szCs w:val="23"/>
          <w:lang w:eastAsia="en-AU"/>
        </w:rPr>
      </w:pPr>
    </w:p>
    <w:p w:rsidR="00830371" w:rsidRDefault="00830371" w:rsidP="00830371">
      <w:pPr>
        <w:pBdr>
          <w:bottom w:val="single" w:sz="4" w:space="1" w:color="auto"/>
        </w:pBdr>
        <w:spacing w:after="0" w:line="52" w:lineRule="exact"/>
        <w:jc w:val="center"/>
        <w:rPr>
          <w:rFonts w:eastAsia="Times New Roman"/>
          <w:color w:val="000000"/>
          <w:sz w:val="23"/>
          <w:szCs w:val="23"/>
          <w:lang w:eastAsia="en-AU"/>
        </w:rPr>
      </w:pPr>
    </w:p>
    <w:p w:rsidR="00830371" w:rsidRDefault="00830371" w:rsidP="00830371">
      <w:pPr>
        <w:pBdr>
          <w:top w:val="single" w:sz="4" w:space="1" w:color="auto"/>
        </w:pBdr>
        <w:spacing w:before="34" w:after="0" w:line="14" w:lineRule="exact"/>
        <w:jc w:val="center"/>
        <w:rPr>
          <w:rFonts w:eastAsia="Times New Roman"/>
          <w:color w:val="000000"/>
          <w:sz w:val="23"/>
          <w:szCs w:val="23"/>
          <w:lang w:eastAsia="en-AU"/>
        </w:rPr>
      </w:pPr>
    </w:p>
    <w:p w:rsidR="00FE48C2" w:rsidRPr="00F42DFC" w:rsidRDefault="00FE48C2" w:rsidP="00F42DF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694D0A" w:rsidRDefault="000249AC" w:rsidP="00694D0A">
      <w:pPr>
        <w:pStyle w:val="Heading2"/>
      </w:pPr>
      <w:r>
        <w:br w:type="page"/>
      </w:r>
    </w:p>
    <w:p w:rsidR="00694D0A" w:rsidRDefault="00694D0A" w:rsidP="00694D0A">
      <w:pPr>
        <w:pStyle w:val="Heading2"/>
      </w:pPr>
      <w:bookmarkStart w:id="10" w:name="_Toc33707980"/>
      <w:bookmarkStart w:id="11" w:name="_Toc33708151"/>
      <w:bookmarkStart w:id="12" w:name="_Toc52444051"/>
      <w:r>
        <w:lastRenderedPageBreak/>
        <w:t>Regulations</w:t>
      </w:r>
      <w:bookmarkEnd w:id="10"/>
      <w:bookmarkEnd w:id="11"/>
      <w:bookmarkEnd w:id="12"/>
    </w:p>
    <w:p w:rsidR="00A21078" w:rsidRPr="00A21078" w:rsidRDefault="00A21078" w:rsidP="00A21078">
      <w:pPr>
        <w:keepLines/>
        <w:autoSpaceDE w:val="0"/>
        <w:autoSpaceDN w:val="0"/>
        <w:adjustRightInd w:val="0"/>
        <w:spacing w:before="240" w:after="0" w:line="240" w:lineRule="auto"/>
        <w:jc w:val="left"/>
        <w:rPr>
          <w:rFonts w:eastAsiaTheme="minorEastAsia"/>
          <w:color w:val="000000"/>
          <w:sz w:val="28"/>
          <w:szCs w:val="28"/>
          <w:lang w:eastAsia="en-AU"/>
        </w:rPr>
      </w:pPr>
      <w:r w:rsidRPr="00A21078">
        <w:rPr>
          <w:rFonts w:eastAsiaTheme="minorEastAsia"/>
          <w:color w:val="000000"/>
          <w:sz w:val="28"/>
          <w:szCs w:val="28"/>
          <w:lang w:eastAsia="en-AU"/>
        </w:rPr>
        <w:t>South Australia</w:t>
      </w:r>
    </w:p>
    <w:p w:rsidR="00A21078" w:rsidRPr="00A21078" w:rsidRDefault="00A21078" w:rsidP="00E264F6">
      <w:pPr>
        <w:pStyle w:val="Heading3"/>
        <w:rPr>
          <w:lang w:eastAsia="en-AU"/>
        </w:rPr>
      </w:pPr>
      <w:bookmarkStart w:id="13" w:name="_Toc52444052"/>
      <w:r w:rsidRPr="00A21078">
        <w:rPr>
          <w:lang w:eastAsia="en-AU"/>
        </w:rPr>
        <w:t>Development (Designated Day) (COVID-19) Variation Regulations 2020</w:t>
      </w:r>
      <w:bookmarkEnd w:id="13"/>
    </w:p>
    <w:p w:rsidR="00A21078" w:rsidRPr="00A21078" w:rsidRDefault="00A21078" w:rsidP="00A21078">
      <w:pPr>
        <w:keepLines/>
        <w:autoSpaceDE w:val="0"/>
        <w:autoSpaceDN w:val="0"/>
        <w:adjustRightInd w:val="0"/>
        <w:spacing w:before="80" w:after="240" w:line="240" w:lineRule="auto"/>
        <w:jc w:val="left"/>
        <w:rPr>
          <w:rFonts w:eastAsiaTheme="minorEastAsia"/>
          <w:color w:val="000000"/>
          <w:sz w:val="24"/>
          <w:szCs w:val="24"/>
          <w:lang w:eastAsia="en-AU"/>
        </w:rPr>
      </w:pPr>
      <w:proofErr w:type="gramStart"/>
      <w:r w:rsidRPr="00A21078">
        <w:rPr>
          <w:rFonts w:eastAsiaTheme="minorEastAsia"/>
          <w:color w:val="000000"/>
          <w:sz w:val="24"/>
          <w:szCs w:val="24"/>
          <w:lang w:eastAsia="en-AU"/>
        </w:rPr>
        <w:t>under</w:t>
      </w:r>
      <w:proofErr w:type="gramEnd"/>
      <w:r w:rsidRPr="00A21078">
        <w:rPr>
          <w:rFonts w:eastAsiaTheme="minorEastAsia"/>
          <w:color w:val="000000"/>
          <w:sz w:val="24"/>
          <w:szCs w:val="24"/>
          <w:lang w:eastAsia="en-AU"/>
        </w:rPr>
        <w:t xml:space="preserve"> the </w:t>
      </w:r>
      <w:r w:rsidRPr="00A21078">
        <w:rPr>
          <w:rFonts w:eastAsiaTheme="minorEastAsia"/>
          <w:i/>
          <w:iCs/>
          <w:color w:val="000000"/>
          <w:sz w:val="24"/>
          <w:szCs w:val="24"/>
          <w:lang w:eastAsia="en-AU"/>
        </w:rPr>
        <w:t>Development Act 1993</w:t>
      </w:r>
    </w:p>
    <w:p w:rsidR="00A21078" w:rsidRPr="00A21078" w:rsidRDefault="00A21078" w:rsidP="00A21078">
      <w:pPr>
        <w:keepLines/>
        <w:pBdr>
          <w:top w:val="single" w:sz="4" w:space="0" w:color="auto"/>
        </w:pBdr>
        <w:autoSpaceDE w:val="0"/>
        <w:autoSpaceDN w:val="0"/>
        <w:adjustRightInd w:val="0"/>
        <w:spacing w:before="120" w:after="120" w:line="240" w:lineRule="auto"/>
        <w:jc w:val="left"/>
        <w:rPr>
          <w:rFonts w:eastAsiaTheme="minorEastAsia"/>
          <w:color w:val="000000"/>
          <w:sz w:val="2"/>
          <w:szCs w:val="2"/>
          <w:lang w:eastAsia="en-AU"/>
        </w:rPr>
      </w:pPr>
    </w:p>
    <w:p w:rsidR="00A21078" w:rsidRPr="00A21078" w:rsidRDefault="00A21078" w:rsidP="00A21078">
      <w:pPr>
        <w:keepLines/>
        <w:autoSpaceDE w:val="0"/>
        <w:autoSpaceDN w:val="0"/>
        <w:adjustRightInd w:val="0"/>
        <w:spacing w:before="120" w:after="0" w:line="240" w:lineRule="auto"/>
        <w:jc w:val="left"/>
        <w:rPr>
          <w:rFonts w:eastAsiaTheme="minorEastAsia"/>
          <w:b/>
          <w:bCs/>
          <w:color w:val="000000"/>
          <w:sz w:val="32"/>
          <w:szCs w:val="32"/>
          <w:lang w:eastAsia="en-AU"/>
        </w:rPr>
      </w:pPr>
      <w:r w:rsidRPr="00A21078">
        <w:rPr>
          <w:rFonts w:eastAsiaTheme="minorEastAsia"/>
          <w:b/>
          <w:bCs/>
          <w:color w:val="000000"/>
          <w:sz w:val="32"/>
          <w:szCs w:val="32"/>
          <w:lang w:eastAsia="en-AU"/>
        </w:rPr>
        <w:t>Contents</w:t>
      </w:r>
    </w:p>
    <w:p w:rsidR="00A21078" w:rsidRPr="00A21078" w:rsidRDefault="007263A2" w:rsidP="00A21078">
      <w:pPr>
        <w:keepNext/>
        <w:keepLines/>
        <w:autoSpaceDE w:val="0"/>
        <w:autoSpaceDN w:val="0"/>
        <w:adjustRightInd w:val="0"/>
        <w:spacing w:before="120" w:after="120" w:line="240" w:lineRule="auto"/>
        <w:jc w:val="left"/>
        <w:rPr>
          <w:rFonts w:eastAsiaTheme="minorEastAsia"/>
          <w:color w:val="000000"/>
          <w:sz w:val="28"/>
          <w:szCs w:val="28"/>
          <w:lang w:eastAsia="en-AU"/>
        </w:rPr>
      </w:pPr>
      <w:hyperlink w:anchor="Elkera_Print_BK1" w:history="1">
        <w:r w:rsidR="00A21078" w:rsidRPr="00A21078">
          <w:rPr>
            <w:rFonts w:eastAsiaTheme="minorEastAsia"/>
            <w:color w:val="000000"/>
            <w:sz w:val="28"/>
            <w:szCs w:val="28"/>
            <w:lang w:eastAsia="en-AU"/>
          </w:rPr>
          <w:t>Part 1—Preliminary</w:t>
        </w:r>
      </w:hyperlink>
    </w:p>
    <w:p w:rsidR="00A21078" w:rsidRPr="00A21078" w:rsidRDefault="007263A2" w:rsidP="00A21078">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2" w:history="1">
        <w:r w:rsidR="00A21078" w:rsidRPr="00A21078">
          <w:rPr>
            <w:rFonts w:eastAsiaTheme="minorEastAsia"/>
            <w:color w:val="000000"/>
            <w:sz w:val="22"/>
            <w:lang w:eastAsia="en-AU"/>
          </w:rPr>
          <w:t>1</w:t>
        </w:r>
        <w:r w:rsidR="00A21078" w:rsidRPr="00A21078">
          <w:rPr>
            <w:rFonts w:eastAsiaTheme="minorEastAsia"/>
            <w:color w:val="000000"/>
            <w:sz w:val="22"/>
            <w:lang w:eastAsia="en-AU"/>
          </w:rPr>
          <w:tab/>
          <w:t>Short title</w:t>
        </w:r>
      </w:hyperlink>
    </w:p>
    <w:p w:rsidR="00A21078" w:rsidRPr="00A21078" w:rsidRDefault="007263A2" w:rsidP="00A21078">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3" w:history="1">
        <w:r w:rsidR="00A21078" w:rsidRPr="00A21078">
          <w:rPr>
            <w:rFonts w:eastAsiaTheme="minorEastAsia"/>
            <w:color w:val="000000"/>
            <w:sz w:val="22"/>
            <w:lang w:eastAsia="en-AU"/>
          </w:rPr>
          <w:t>2</w:t>
        </w:r>
        <w:r w:rsidR="00A21078" w:rsidRPr="00A21078">
          <w:rPr>
            <w:rFonts w:eastAsiaTheme="minorEastAsia"/>
            <w:color w:val="000000"/>
            <w:sz w:val="22"/>
            <w:lang w:eastAsia="en-AU"/>
          </w:rPr>
          <w:tab/>
          <w:t>Commencement</w:t>
        </w:r>
      </w:hyperlink>
    </w:p>
    <w:p w:rsidR="00A21078" w:rsidRPr="00A21078" w:rsidRDefault="007263A2" w:rsidP="00A21078">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4" w:history="1">
        <w:r w:rsidR="00A21078" w:rsidRPr="00A21078">
          <w:rPr>
            <w:rFonts w:eastAsiaTheme="minorEastAsia"/>
            <w:color w:val="000000"/>
            <w:sz w:val="22"/>
            <w:lang w:eastAsia="en-AU"/>
          </w:rPr>
          <w:t>3</w:t>
        </w:r>
        <w:r w:rsidR="00A21078" w:rsidRPr="00A21078">
          <w:rPr>
            <w:rFonts w:eastAsiaTheme="minorEastAsia"/>
            <w:color w:val="000000"/>
            <w:sz w:val="22"/>
            <w:lang w:eastAsia="en-AU"/>
          </w:rPr>
          <w:tab/>
          <w:t>Variation provisions</w:t>
        </w:r>
      </w:hyperlink>
    </w:p>
    <w:p w:rsidR="00A21078" w:rsidRPr="00A21078" w:rsidRDefault="007263A2" w:rsidP="00A21078">
      <w:pPr>
        <w:keepNext/>
        <w:keepLines/>
        <w:autoSpaceDE w:val="0"/>
        <w:autoSpaceDN w:val="0"/>
        <w:adjustRightInd w:val="0"/>
        <w:spacing w:before="120" w:after="120" w:line="240" w:lineRule="auto"/>
        <w:jc w:val="left"/>
        <w:rPr>
          <w:rFonts w:eastAsiaTheme="minorEastAsia"/>
          <w:color w:val="000000"/>
          <w:sz w:val="28"/>
          <w:szCs w:val="28"/>
          <w:lang w:eastAsia="en-AU"/>
        </w:rPr>
      </w:pPr>
      <w:hyperlink w:anchor="Elkera_Print_BK5" w:history="1">
        <w:r w:rsidR="00A21078" w:rsidRPr="00A21078">
          <w:rPr>
            <w:rFonts w:eastAsiaTheme="minorEastAsia"/>
            <w:color w:val="000000"/>
            <w:sz w:val="28"/>
            <w:szCs w:val="28"/>
            <w:lang w:eastAsia="en-AU"/>
          </w:rPr>
          <w:t xml:space="preserve">Part 2—Variation of </w:t>
        </w:r>
        <w:r w:rsidR="00A21078" w:rsidRPr="00A21078">
          <w:rPr>
            <w:rFonts w:eastAsiaTheme="minorEastAsia"/>
            <w:i/>
            <w:iCs/>
            <w:color w:val="000000"/>
            <w:sz w:val="28"/>
            <w:szCs w:val="28"/>
            <w:lang w:eastAsia="en-AU"/>
          </w:rPr>
          <w:t>Development Regulations 2008</w:t>
        </w:r>
      </w:hyperlink>
    </w:p>
    <w:p w:rsidR="00A21078" w:rsidRPr="00A21078" w:rsidRDefault="007263A2" w:rsidP="00A21078">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6" w:history="1">
        <w:r w:rsidR="00A21078" w:rsidRPr="00A21078">
          <w:rPr>
            <w:rFonts w:eastAsiaTheme="minorEastAsia"/>
            <w:color w:val="000000"/>
            <w:sz w:val="22"/>
            <w:lang w:eastAsia="en-AU"/>
          </w:rPr>
          <w:t>4</w:t>
        </w:r>
        <w:r w:rsidR="00A21078" w:rsidRPr="00A21078">
          <w:rPr>
            <w:rFonts w:eastAsiaTheme="minorEastAsia"/>
            <w:color w:val="000000"/>
            <w:sz w:val="22"/>
            <w:lang w:eastAsia="en-AU"/>
          </w:rPr>
          <w:tab/>
          <w:t>Variation of regulation 5—Application of Act</w:t>
        </w:r>
      </w:hyperlink>
    </w:p>
    <w:p w:rsidR="00A21078" w:rsidRPr="00A21078" w:rsidRDefault="00A21078" w:rsidP="00A21078">
      <w:pPr>
        <w:keepLines/>
        <w:pBdr>
          <w:top w:val="single" w:sz="4" w:space="0" w:color="auto"/>
        </w:pBdr>
        <w:autoSpaceDE w:val="0"/>
        <w:autoSpaceDN w:val="0"/>
        <w:adjustRightInd w:val="0"/>
        <w:spacing w:before="120" w:after="120" w:line="240" w:lineRule="auto"/>
        <w:jc w:val="left"/>
        <w:rPr>
          <w:rFonts w:eastAsiaTheme="minorEastAsia"/>
          <w:color w:val="000000"/>
          <w:sz w:val="2"/>
          <w:szCs w:val="2"/>
          <w:lang w:eastAsia="en-AU"/>
        </w:rPr>
      </w:pPr>
    </w:p>
    <w:p w:rsidR="00A21078" w:rsidRPr="00A21078" w:rsidRDefault="00A21078" w:rsidP="00A21078">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14" w:name="Elkera_Print_TOC1"/>
      <w:bookmarkStart w:id="15" w:name="Elkera_Print_BK1"/>
      <w:r w:rsidRPr="00A21078">
        <w:rPr>
          <w:rFonts w:eastAsiaTheme="minorEastAsia"/>
          <w:b/>
          <w:bCs/>
          <w:color w:val="000000"/>
          <w:sz w:val="32"/>
          <w:szCs w:val="32"/>
          <w:lang w:eastAsia="en-AU"/>
        </w:rPr>
        <w:t>Part 1—Preliminary</w:t>
      </w:r>
      <w:bookmarkEnd w:id="14"/>
      <w:bookmarkEnd w:id="15"/>
    </w:p>
    <w:p w:rsidR="00A21078" w:rsidRPr="00A21078" w:rsidRDefault="00A21078" w:rsidP="00A21078">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16" w:name="Elkera_Print_TOC2"/>
      <w:bookmarkStart w:id="17" w:name="Elkera_Print_BK2"/>
      <w:r w:rsidRPr="00A21078">
        <w:rPr>
          <w:rFonts w:eastAsiaTheme="minorEastAsia"/>
          <w:b/>
          <w:bCs/>
          <w:color w:val="000000"/>
          <w:sz w:val="26"/>
          <w:szCs w:val="26"/>
          <w:lang w:eastAsia="en-AU"/>
        </w:rPr>
        <w:t>1—Short title</w:t>
      </w:r>
      <w:bookmarkEnd w:id="16"/>
      <w:bookmarkEnd w:id="17"/>
    </w:p>
    <w:p w:rsidR="00A21078" w:rsidRPr="00A21078" w:rsidRDefault="00A21078" w:rsidP="00A21078">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A21078">
        <w:rPr>
          <w:rFonts w:eastAsiaTheme="minorEastAsia"/>
          <w:color w:val="000000"/>
          <w:sz w:val="23"/>
          <w:szCs w:val="23"/>
          <w:lang w:eastAsia="en-AU"/>
        </w:rPr>
        <w:t xml:space="preserve">These regulations may be cited as the </w:t>
      </w:r>
      <w:r w:rsidRPr="00A21078">
        <w:rPr>
          <w:rFonts w:eastAsiaTheme="minorEastAsia"/>
          <w:i/>
          <w:iCs/>
          <w:color w:val="000000"/>
          <w:sz w:val="23"/>
          <w:szCs w:val="23"/>
          <w:lang w:eastAsia="en-AU"/>
        </w:rPr>
        <w:t>Development (Designated Day) (COVID-19) Variation Regulations 2020</w:t>
      </w:r>
      <w:r w:rsidRPr="00A21078">
        <w:rPr>
          <w:rFonts w:eastAsiaTheme="minorEastAsia"/>
          <w:color w:val="000000"/>
          <w:sz w:val="23"/>
          <w:szCs w:val="23"/>
          <w:lang w:eastAsia="en-AU"/>
        </w:rPr>
        <w:t>.</w:t>
      </w:r>
    </w:p>
    <w:p w:rsidR="00A21078" w:rsidRPr="00A21078" w:rsidRDefault="00A21078" w:rsidP="00A21078">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18" w:name="Elkera_Print_TOC3"/>
      <w:bookmarkStart w:id="19" w:name="Elkera_Print_BK3"/>
      <w:r w:rsidRPr="00A21078">
        <w:rPr>
          <w:rFonts w:eastAsiaTheme="minorEastAsia"/>
          <w:b/>
          <w:bCs/>
          <w:color w:val="000000"/>
          <w:sz w:val="26"/>
          <w:szCs w:val="26"/>
          <w:lang w:eastAsia="en-AU"/>
        </w:rPr>
        <w:t>2—Commencement</w:t>
      </w:r>
      <w:bookmarkEnd w:id="18"/>
      <w:bookmarkEnd w:id="19"/>
    </w:p>
    <w:p w:rsidR="00A21078" w:rsidRPr="00A21078" w:rsidRDefault="00A21078" w:rsidP="00A21078">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A21078">
        <w:rPr>
          <w:rFonts w:eastAsiaTheme="minorEastAsia"/>
          <w:color w:val="000000"/>
          <w:sz w:val="23"/>
          <w:szCs w:val="23"/>
          <w:lang w:eastAsia="en-AU"/>
        </w:rPr>
        <w:t>These regulations come into operation on the day on which they are made.</w:t>
      </w:r>
    </w:p>
    <w:p w:rsidR="00A21078" w:rsidRPr="00A21078" w:rsidRDefault="00A21078" w:rsidP="00A21078">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0" w:name="Elkera_Print_TOC4"/>
      <w:bookmarkStart w:id="21" w:name="Elkera_Print_BK4"/>
      <w:r w:rsidRPr="00A21078">
        <w:rPr>
          <w:rFonts w:eastAsiaTheme="minorEastAsia"/>
          <w:b/>
          <w:bCs/>
          <w:color w:val="000000"/>
          <w:sz w:val="26"/>
          <w:szCs w:val="26"/>
          <w:lang w:eastAsia="en-AU"/>
        </w:rPr>
        <w:t>3—Variation provisions</w:t>
      </w:r>
      <w:bookmarkEnd w:id="20"/>
      <w:bookmarkEnd w:id="21"/>
    </w:p>
    <w:p w:rsidR="00A21078" w:rsidRPr="00A21078" w:rsidRDefault="00A21078" w:rsidP="00A21078">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A21078">
        <w:rPr>
          <w:rFonts w:eastAsiaTheme="minorEastAsia"/>
          <w:color w:val="000000"/>
          <w:sz w:val="23"/>
          <w:szCs w:val="23"/>
          <w:lang w:eastAsia="en-AU"/>
        </w:rPr>
        <w:t>In these regulations, a provision under a heading referring to the variation of specified regulations varies the regulations so specified.</w:t>
      </w:r>
    </w:p>
    <w:p w:rsidR="00A21078" w:rsidRPr="00A21078" w:rsidRDefault="00A21078" w:rsidP="00A21078">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22" w:name="Elkera_Print_TOC5"/>
      <w:bookmarkStart w:id="23" w:name="Elkera_Print_BK5"/>
      <w:r w:rsidRPr="00A21078">
        <w:rPr>
          <w:rFonts w:eastAsiaTheme="minorEastAsia"/>
          <w:b/>
          <w:bCs/>
          <w:color w:val="000000"/>
          <w:sz w:val="32"/>
          <w:szCs w:val="32"/>
          <w:lang w:eastAsia="en-AU"/>
        </w:rPr>
        <w:t xml:space="preserve">Part 2—Variation of </w:t>
      </w:r>
      <w:r w:rsidRPr="00A21078">
        <w:rPr>
          <w:rFonts w:eastAsiaTheme="minorEastAsia"/>
          <w:b/>
          <w:bCs/>
          <w:i/>
          <w:iCs/>
          <w:color w:val="000000"/>
          <w:sz w:val="32"/>
          <w:szCs w:val="32"/>
          <w:lang w:eastAsia="en-AU"/>
        </w:rPr>
        <w:t>Development Regulations 2008</w:t>
      </w:r>
      <w:bookmarkEnd w:id="22"/>
      <w:bookmarkEnd w:id="23"/>
    </w:p>
    <w:p w:rsidR="00A21078" w:rsidRPr="00A21078" w:rsidRDefault="00A21078" w:rsidP="00A21078">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4" w:name="Elkera_Print_TOC6"/>
      <w:bookmarkStart w:id="25" w:name="Elkera_Print_BK6"/>
      <w:r w:rsidRPr="00A21078">
        <w:rPr>
          <w:rFonts w:eastAsiaTheme="minorEastAsia"/>
          <w:b/>
          <w:bCs/>
          <w:color w:val="000000"/>
          <w:sz w:val="26"/>
          <w:szCs w:val="26"/>
          <w:lang w:eastAsia="en-AU"/>
        </w:rPr>
        <w:t>4—Variation of regulation 5—Application of Act</w:t>
      </w:r>
      <w:bookmarkEnd w:id="24"/>
      <w:bookmarkEnd w:id="25"/>
    </w:p>
    <w:p w:rsidR="00A21078" w:rsidRPr="00A21078" w:rsidRDefault="00A21078" w:rsidP="00A21078">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A21078">
        <w:rPr>
          <w:rFonts w:eastAsiaTheme="minorEastAsia"/>
          <w:color w:val="000000"/>
          <w:sz w:val="23"/>
          <w:szCs w:val="23"/>
          <w:lang w:eastAsia="en-AU"/>
        </w:rPr>
        <w:tab/>
        <w:t>(1)</w:t>
      </w:r>
      <w:r w:rsidRPr="00A21078">
        <w:rPr>
          <w:rFonts w:eastAsiaTheme="minorEastAsia"/>
          <w:color w:val="000000"/>
          <w:sz w:val="23"/>
          <w:szCs w:val="23"/>
          <w:lang w:eastAsia="en-AU"/>
        </w:rPr>
        <w:tab/>
        <w:t>Regulation 5(4c), inserted subsection (4a</w:t>
      </w:r>
      <w:proofErr w:type="gramStart"/>
      <w:r w:rsidRPr="00A21078">
        <w:rPr>
          <w:rFonts w:eastAsiaTheme="minorEastAsia"/>
          <w:color w:val="000000"/>
          <w:sz w:val="23"/>
          <w:szCs w:val="23"/>
          <w:lang w:eastAsia="en-AU"/>
        </w:rPr>
        <w:t>)(</w:t>
      </w:r>
      <w:proofErr w:type="gramEnd"/>
      <w:r w:rsidRPr="00A21078">
        <w:rPr>
          <w:rFonts w:eastAsiaTheme="minorEastAsia"/>
          <w:color w:val="000000"/>
          <w:sz w:val="23"/>
          <w:szCs w:val="23"/>
          <w:lang w:eastAsia="en-AU"/>
        </w:rPr>
        <w:t>a)(ii)—delete subparagraph (ii)</w:t>
      </w:r>
    </w:p>
    <w:p w:rsidR="00A21078" w:rsidRPr="00A21078" w:rsidRDefault="00A21078" w:rsidP="00A21078">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A21078">
        <w:rPr>
          <w:rFonts w:eastAsiaTheme="minorEastAsia"/>
          <w:color w:val="000000"/>
          <w:sz w:val="23"/>
          <w:szCs w:val="23"/>
          <w:lang w:eastAsia="en-AU"/>
        </w:rPr>
        <w:tab/>
        <w:t>(2)</w:t>
      </w:r>
      <w:r w:rsidRPr="00A21078">
        <w:rPr>
          <w:rFonts w:eastAsiaTheme="minorEastAsia"/>
          <w:color w:val="000000"/>
          <w:sz w:val="23"/>
          <w:szCs w:val="23"/>
          <w:lang w:eastAsia="en-AU"/>
        </w:rPr>
        <w:tab/>
        <w:t xml:space="preserve">Regulation 5(5), definition of </w:t>
      </w:r>
      <w:r w:rsidRPr="00A21078">
        <w:rPr>
          <w:rFonts w:eastAsiaTheme="minorEastAsia"/>
          <w:b/>
          <w:bCs/>
          <w:i/>
          <w:iCs/>
          <w:color w:val="000000"/>
          <w:sz w:val="23"/>
          <w:szCs w:val="23"/>
          <w:lang w:eastAsia="en-AU"/>
        </w:rPr>
        <w:t>designated day</w:t>
      </w:r>
      <w:r w:rsidRPr="00A21078">
        <w:rPr>
          <w:rFonts w:eastAsiaTheme="minorEastAsia"/>
          <w:color w:val="000000"/>
          <w:sz w:val="23"/>
          <w:szCs w:val="23"/>
          <w:lang w:eastAsia="en-AU"/>
        </w:rPr>
        <w:t>, (b)—delete "30 September 2020" and substitute:</w:t>
      </w:r>
    </w:p>
    <w:p w:rsidR="00A21078" w:rsidRPr="00A21078" w:rsidRDefault="00A21078" w:rsidP="00A21078">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A21078">
        <w:rPr>
          <w:rFonts w:eastAsiaTheme="minorEastAsia"/>
          <w:color w:val="000000"/>
          <w:sz w:val="23"/>
          <w:szCs w:val="23"/>
          <w:lang w:eastAsia="en-AU"/>
        </w:rPr>
        <w:t>6 February 2021</w:t>
      </w:r>
    </w:p>
    <w:p w:rsidR="00A21078" w:rsidRDefault="00A21078">
      <w:pPr>
        <w:spacing w:after="0" w:line="240" w:lineRule="auto"/>
        <w:jc w:val="left"/>
        <w:rPr>
          <w:rFonts w:eastAsiaTheme="minorEastAsia"/>
          <w:b/>
          <w:bCs/>
          <w:color w:val="000000"/>
          <w:sz w:val="20"/>
          <w:szCs w:val="20"/>
          <w:lang w:eastAsia="en-AU"/>
        </w:rPr>
      </w:pPr>
      <w:r>
        <w:rPr>
          <w:rFonts w:eastAsiaTheme="minorEastAsia"/>
          <w:b/>
          <w:bCs/>
          <w:color w:val="000000"/>
          <w:sz w:val="20"/>
          <w:szCs w:val="20"/>
          <w:lang w:eastAsia="en-AU"/>
        </w:rPr>
        <w:br w:type="page"/>
      </w:r>
    </w:p>
    <w:p w:rsidR="00A21078" w:rsidRPr="00A21078" w:rsidRDefault="00A21078" w:rsidP="00A21078">
      <w:pPr>
        <w:keepNext/>
        <w:keepLines/>
        <w:autoSpaceDE w:val="0"/>
        <w:autoSpaceDN w:val="0"/>
        <w:adjustRightInd w:val="0"/>
        <w:spacing w:before="120" w:after="0" w:line="240" w:lineRule="auto"/>
        <w:ind w:left="794" w:hanging="794"/>
        <w:jc w:val="left"/>
        <w:rPr>
          <w:rFonts w:eastAsiaTheme="minorEastAsia"/>
          <w:b/>
          <w:bCs/>
          <w:color w:val="000000"/>
          <w:sz w:val="20"/>
          <w:szCs w:val="20"/>
          <w:lang w:eastAsia="en-AU"/>
        </w:rPr>
      </w:pPr>
      <w:r w:rsidRPr="00A21078">
        <w:rPr>
          <w:rFonts w:eastAsiaTheme="minorEastAsia"/>
          <w:b/>
          <w:bCs/>
          <w:color w:val="000000"/>
          <w:sz w:val="20"/>
          <w:szCs w:val="20"/>
          <w:lang w:eastAsia="en-AU"/>
        </w:rPr>
        <w:lastRenderedPageBreak/>
        <w:t>Note—</w:t>
      </w:r>
    </w:p>
    <w:p w:rsidR="00A21078" w:rsidRPr="00A21078" w:rsidRDefault="00A21078" w:rsidP="00A21078">
      <w:pPr>
        <w:keepLines/>
        <w:autoSpaceDE w:val="0"/>
        <w:autoSpaceDN w:val="0"/>
        <w:adjustRightInd w:val="0"/>
        <w:spacing w:before="120" w:after="0" w:line="240" w:lineRule="auto"/>
        <w:ind w:left="794"/>
        <w:jc w:val="left"/>
        <w:rPr>
          <w:rFonts w:eastAsiaTheme="minorEastAsia"/>
          <w:color w:val="000000"/>
          <w:sz w:val="20"/>
          <w:szCs w:val="20"/>
          <w:lang w:eastAsia="en-AU"/>
        </w:rPr>
      </w:pPr>
      <w:r w:rsidRPr="00A21078">
        <w:rPr>
          <w:rFonts w:eastAsiaTheme="minorEastAsia"/>
          <w:color w:val="000000"/>
          <w:sz w:val="20"/>
          <w:szCs w:val="20"/>
          <w:lang w:eastAsia="en-AU"/>
        </w:rPr>
        <w:t xml:space="preserve">As required by section 10AA(2) of the </w:t>
      </w:r>
      <w:hyperlink r:id="rId18" w:history="1">
        <w:r w:rsidRPr="00A21078">
          <w:rPr>
            <w:rFonts w:eastAsiaTheme="minorEastAsia"/>
            <w:i/>
            <w:iCs/>
            <w:color w:val="000000"/>
            <w:sz w:val="20"/>
            <w:szCs w:val="20"/>
            <w:lang w:eastAsia="en-AU"/>
          </w:rPr>
          <w:t>Subordinate Legislation Act 1978</w:t>
        </w:r>
      </w:hyperlink>
      <w:r w:rsidRPr="00A21078">
        <w:rPr>
          <w:rFonts w:eastAsiaTheme="minorEastAsia"/>
          <w:color w:val="000000"/>
          <w:sz w:val="20"/>
          <w:szCs w:val="20"/>
          <w:lang w:eastAsia="en-AU"/>
        </w:rPr>
        <w:t>, the Minister has certified that, in the Minister's opinion, it is necessary or appropriate that these regulations come into operation as set out in these regulations.</w:t>
      </w:r>
    </w:p>
    <w:p w:rsidR="00A21078" w:rsidRPr="00A21078" w:rsidRDefault="00A21078" w:rsidP="00A21078">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A21078">
        <w:rPr>
          <w:rFonts w:eastAsiaTheme="minorEastAsia"/>
          <w:b/>
          <w:bCs/>
          <w:color w:val="000000"/>
          <w:sz w:val="26"/>
          <w:szCs w:val="26"/>
          <w:lang w:eastAsia="en-AU"/>
        </w:rPr>
        <w:t>Made by the Governor</w:t>
      </w:r>
    </w:p>
    <w:p w:rsidR="00A21078" w:rsidRPr="00A21078" w:rsidRDefault="00A21078" w:rsidP="00A21078">
      <w:pPr>
        <w:keepNext/>
        <w:keepLines/>
        <w:autoSpaceDE w:val="0"/>
        <w:autoSpaceDN w:val="0"/>
        <w:adjustRightInd w:val="0"/>
        <w:spacing w:before="120" w:after="0" w:line="240" w:lineRule="auto"/>
        <w:jc w:val="left"/>
        <w:rPr>
          <w:rFonts w:eastAsiaTheme="minorEastAsia"/>
          <w:color w:val="000000"/>
          <w:sz w:val="23"/>
          <w:szCs w:val="23"/>
          <w:lang w:eastAsia="en-AU"/>
        </w:rPr>
      </w:pPr>
      <w:proofErr w:type="gramStart"/>
      <w:r w:rsidRPr="00A21078">
        <w:rPr>
          <w:rFonts w:eastAsiaTheme="minorEastAsia"/>
          <w:color w:val="000000"/>
          <w:sz w:val="23"/>
          <w:szCs w:val="23"/>
          <w:lang w:eastAsia="en-AU"/>
        </w:rPr>
        <w:t>with</w:t>
      </w:r>
      <w:proofErr w:type="gramEnd"/>
      <w:r w:rsidRPr="00A21078">
        <w:rPr>
          <w:rFonts w:eastAsiaTheme="minorEastAsia"/>
          <w:color w:val="000000"/>
          <w:sz w:val="23"/>
          <w:szCs w:val="23"/>
          <w:lang w:eastAsia="en-AU"/>
        </w:rPr>
        <w:t xml:space="preserve"> the advice and consent of the Executive Council</w:t>
      </w:r>
    </w:p>
    <w:p w:rsidR="00A21078" w:rsidRPr="00A21078" w:rsidRDefault="00A21078" w:rsidP="00A21078">
      <w:pPr>
        <w:keepNext/>
        <w:keepLines/>
        <w:autoSpaceDE w:val="0"/>
        <w:autoSpaceDN w:val="0"/>
        <w:adjustRightInd w:val="0"/>
        <w:spacing w:after="0" w:line="240" w:lineRule="auto"/>
        <w:jc w:val="left"/>
        <w:rPr>
          <w:rFonts w:eastAsiaTheme="minorEastAsia"/>
          <w:color w:val="000000"/>
          <w:sz w:val="23"/>
          <w:szCs w:val="23"/>
          <w:lang w:eastAsia="en-AU"/>
        </w:rPr>
      </w:pPr>
      <w:proofErr w:type="gramStart"/>
      <w:r w:rsidRPr="00A21078">
        <w:rPr>
          <w:rFonts w:eastAsiaTheme="minorEastAsia"/>
          <w:color w:val="000000"/>
          <w:sz w:val="23"/>
          <w:szCs w:val="23"/>
          <w:lang w:eastAsia="en-AU"/>
        </w:rPr>
        <w:t>on</w:t>
      </w:r>
      <w:proofErr w:type="gramEnd"/>
      <w:r w:rsidRPr="00A21078">
        <w:rPr>
          <w:rFonts w:eastAsiaTheme="minorEastAsia"/>
          <w:color w:val="000000"/>
          <w:sz w:val="23"/>
          <w:szCs w:val="23"/>
          <w:lang w:eastAsia="en-AU"/>
        </w:rPr>
        <w:t xml:space="preserve"> 1 October 2020</w:t>
      </w:r>
    </w:p>
    <w:p w:rsidR="00A21078" w:rsidRDefault="00A21078" w:rsidP="00AA05A9">
      <w:pPr>
        <w:keepNext/>
        <w:keepLines/>
        <w:autoSpaceDE w:val="0"/>
        <w:autoSpaceDN w:val="0"/>
        <w:adjustRightInd w:val="0"/>
        <w:spacing w:before="120" w:after="120" w:line="240" w:lineRule="auto"/>
        <w:jc w:val="left"/>
        <w:rPr>
          <w:rFonts w:eastAsiaTheme="minorEastAsia"/>
          <w:color w:val="000000"/>
          <w:sz w:val="23"/>
          <w:szCs w:val="23"/>
          <w:lang w:eastAsia="en-AU"/>
        </w:rPr>
      </w:pPr>
      <w:r w:rsidRPr="00A21078">
        <w:rPr>
          <w:rFonts w:eastAsiaTheme="minorEastAsia"/>
          <w:color w:val="000000"/>
          <w:sz w:val="23"/>
          <w:szCs w:val="23"/>
          <w:lang w:eastAsia="en-AU"/>
        </w:rPr>
        <w:t>No 283 of 2020</w:t>
      </w:r>
    </w:p>
    <w:p w:rsidR="00443E65" w:rsidRDefault="00443E65" w:rsidP="00443E65">
      <w:pPr>
        <w:pBdr>
          <w:bottom w:val="single" w:sz="4" w:space="1" w:color="auto"/>
        </w:pBdr>
        <w:spacing w:after="0" w:line="52" w:lineRule="exact"/>
        <w:jc w:val="center"/>
        <w:rPr>
          <w:rFonts w:eastAsiaTheme="minorEastAsia"/>
          <w:color w:val="000000"/>
          <w:sz w:val="23"/>
          <w:szCs w:val="23"/>
          <w:lang w:eastAsia="en-AU"/>
        </w:rPr>
      </w:pPr>
    </w:p>
    <w:p w:rsidR="00443E65" w:rsidRDefault="00443E65" w:rsidP="00443E65">
      <w:pPr>
        <w:pBdr>
          <w:top w:val="single" w:sz="4" w:space="1" w:color="auto"/>
        </w:pBdr>
        <w:spacing w:before="34" w:after="0" w:line="14" w:lineRule="exact"/>
        <w:jc w:val="center"/>
        <w:rPr>
          <w:rFonts w:eastAsiaTheme="minorEastAsia"/>
          <w:color w:val="000000"/>
          <w:sz w:val="23"/>
          <w:szCs w:val="23"/>
          <w:lang w:eastAsia="en-AU"/>
        </w:rPr>
      </w:pPr>
    </w:p>
    <w:p w:rsidR="0016463B" w:rsidRPr="0016463B" w:rsidRDefault="0016463B" w:rsidP="0016463B">
      <w:pPr>
        <w:pStyle w:val="GG-body"/>
      </w:pPr>
    </w:p>
    <w:p w:rsidR="00AD4241" w:rsidRDefault="009D1E2E" w:rsidP="00AD4241">
      <w:pPr>
        <w:pStyle w:val="Heading1"/>
        <w:spacing w:before="240"/>
        <w:rPr>
          <w:lang w:val="en-US"/>
        </w:rPr>
      </w:pPr>
      <w:r>
        <w:rPr>
          <w:lang w:val="en-US"/>
        </w:rPr>
        <w:br w:type="page"/>
      </w:r>
      <w:bookmarkStart w:id="26" w:name="_Toc33707982"/>
      <w:bookmarkStart w:id="27" w:name="_Toc33708153"/>
    </w:p>
    <w:p w:rsidR="00AD4241" w:rsidRDefault="00AD4241" w:rsidP="009A5D9E">
      <w:pPr>
        <w:pStyle w:val="RegSpace"/>
        <w:rPr>
          <w:lang w:val="en-US"/>
        </w:rPr>
      </w:pPr>
    </w:p>
    <w:p w:rsidR="009D1E2E" w:rsidRPr="009D1E2E" w:rsidRDefault="009D1E2E" w:rsidP="00AD4241">
      <w:pPr>
        <w:pStyle w:val="Heading1"/>
        <w:spacing w:before="240"/>
      </w:pPr>
      <w:bookmarkStart w:id="28" w:name="_Toc52444053"/>
      <w:r w:rsidRPr="009D1E2E">
        <w:t>State Government Instruments</w:t>
      </w:r>
      <w:bookmarkEnd w:id="26"/>
      <w:bookmarkEnd w:id="27"/>
      <w:bookmarkEnd w:id="28"/>
    </w:p>
    <w:p w:rsidR="000B639D" w:rsidRPr="000B639D" w:rsidRDefault="000B639D" w:rsidP="00E264F6">
      <w:pPr>
        <w:pStyle w:val="Heading2"/>
      </w:pPr>
      <w:bookmarkStart w:id="29" w:name="_Toc52444054"/>
      <w:r w:rsidRPr="000B639D">
        <w:t>Aquaculture Act 2001</w:t>
      </w:r>
      <w:bookmarkEnd w:id="29"/>
    </w:p>
    <w:p w:rsidR="000B639D" w:rsidRPr="000B639D" w:rsidRDefault="000B639D" w:rsidP="000B639D">
      <w:pPr>
        <w:jc w:val="center"/>
        <w:rPr>
          <w:i/>
          <w:szCs w:val="17"/>
        </w:rPr>
      </w:pPr>
      <w:r w:rsidRPr="000B639D">
        <w:rPr>
          <w:i/>
          <w:szCs w:val="17"/>
        </w:rPr>
        <w:t>Grant of Aquaculture Lease</w:t>
      </w:r>
    </w:p>
    <w:p w:rsidR="000B639D" w:rsidRPr="000B639D" w:rsidRDefault="000B639D" w:rsidP="000B639D">
      <w:pPr>
        <w:rPr>
          <w:rFonts w:eastAsia="Times New Roman"/>
          <w:szCs w:val="17"/>
        </w:rPr>
      </w:pPr>
      <w:r w:rsidRPr="000B639D">
        <w:rPr>
          <w:rFonts w:eastAsia="Times New Roman"/>
          <w:szCs w:val="17"/>
        </w:rPr>
        <w:t xml:space="preserve">Pursuant to the provisions of Section 22 of the </w:t>
      </w:r>
      <w:r w:rsidRPr="000B639D">
        <w:rPr>
          <w:rFonts w:eastAsia="Times New Roman"/>
          <w:i/>
          <w:szCs w:val="17"/>
        </w:rPr>
        <w:t>Aquaculture Act 2001</w:t>
      </w:r>
      <w:r w:rsidRPr="000B639D">
        <w:rPr>
          <w:rFonts w:eastAsia="Times New Roman"/>
          <w:szCs w:val="17"/>
        </w:rPr>
        <w:t>, notice is hereby given of the grant of the following lease for the purposes of aquaculture in the waters of Coffin Bay, South Australia:</w:t>
      </w:r>
    </w:p>
    <w:p w:rsidR="000B639D" w:rsidRPr="000B639D" w:rsidRDefault="000B639D" w:rsidP="000B639D">
      <w:pPr>
        <w:spacing w:after="0"/>
        <w:ind w:left="142"/>
        <w:rPr>
          <w:rFonts w:eastAsia="Times New Roman"/>
          <w:szCs w:val="17"/>
        </w:rPr>
      </w:pPr>
      <w:r w:rsidRPr="000B639D">
        <w:rPr>
          <w:rFonts w:eastAsia="Times New Roman"/>
          <w:szCs w:val="17"/>
        </w:rPr>
        <w:t>LA00481</w:t>
      </w:r>
    </w:p>
    <w:p w:rsidR="000B639D" w:rsidRPr="000B639D" w:rsidRDefault="000B639D" w:rsidP="000B639D">
      <w:pPr>
        <w:ind w:left="142"/>
        <w:rPr>
          <w:rFonts w:eastAsia="Times New Roman"/>
          <w:szCs w:val="17"/>
        </w:rPr>
      </w:pPr>
      <w:r w:rsidRPr="000B639D">
        <w:rPr>
          <w:rFonts w:eastAsia="Times New Roman"/>
          <w:szCs w:val="17"/>
        </w:rPr>
        <w:t>LA00482</w:t>
      </w:r>
    </w:p>
    <w:p w:rsidR="000B639D" w:rsidRPr="000B639D" w:rsidRDefault="000B639D" w:rsidP="000B639D">
      <w:pPr>
        <w:spacing w:after="0"/>
        <w:jc w:val="left"/>
        <w:rPr>
          <w:rFonts w:eastAsia="Times New Roman"/>
          <w:szCs w:val="17"/>
        </w:rPr>
      </w:pPr>
      <w:r w:rsidRPr="000B639D">
        <w:rPr>
          <w:rFonts w:eastAsia="Times New Roman"/>
          <w:szCs w:val="17"/>
        </w:rPr>
        <w:t>Further details are available for the above lease on the Aquaculture Public Register; which can be found at</w:t>
      </w:r>
    </w:p>
    <w:p w:rsidR="000B639D" w:rsidRPr="000B639D" w:rsidRDefault="007263A2" w:rsidP="000B639D">
      <w:pPr>
        <w:rPr>
          <w:rFonts w:eastAsia="Times New Roman"/>
          <w:szCs w:val="17"/>
        </w:rPr>
      </w:pPr>
      <w:hyperlink r:id="rId19" w:history="1">
        <w:r w:rsidR="000B639D" w:rsidRPr="000B639D">
          <w:rPr>
            <w:rFonts w:eastAsia="Times New Roman"/>
            <w:color w:val="0000FF"/>
            <w:szCs w:val="17"/>
            <w:u w:val="single"/>
          </w:rPr>
          <w:t>http://www.pir.sa.gov.au/aquaculture/aquaculture_public_register</w:t>
        </w:r>
      </w:hyperlink>
      <w:r w:rsidR="000B639D" w:rsidRPr="000B639D">
        <w:rPr>
          <w:rFonts w:eastAsia="Times New Roman"/>
          <w:szCs w:val="17"/>
        </w:rPr>
        <w:t xml:space="preserve"> or by contacting Aquaculture Leasing &amp; Licensing on 8207 5332.</w:t>
      </w:r>
    </w:p>
    <w:p w:rsidR="000B639D" w:rsidRPr="000B639D" w:rsidRDefault="000B639D" w:rsidP="000B639D">
      <w:pPr>
        <w:spacing w:after="0"/>
        <w:rPr>
          <w:rFonts w:eastAsia="Times New Roman"/>
          <w:szCs w:val="17"/>
        </w:rPr>
      </w:pPr>
      <w:r w:rsidRPr="000B639D">
        <w:rPr>
          <w:rFonts w:eastAsia="Times New Roman"/>
          <w:szCs w:val="17"/>
        </w:rPr>
        <w:t>Dated: 25 September 2020</w:t>
      </w:r>
    </w:p>
    <w:p w:rsidR="000B639D" w:rsidRPr="000B639D" w:rsidRDefault="000B639D" w:rsidP="000B639D">
      <w:pPr>
        <w:spacing w:after="0"/>
        <w:jc w:val="right"/>
        <w:rPr>
          <w:rFonts w:eastAsia="Times New Roman"/>
          <w:smallCaps/>
          <w:szCs w:val="20"/>
        </w:rPr>
      </w:pPr>
      <w:r w:rsidRPr="000B639D">
        <w:rPr>
          <w:rFonts w:eastAsia="Times New Roman"/>
          <w:smallCaps/>
          <w:szCs w:val="20"/>
        </w:rPr>
        <w:t xml:space="preserve">Jasmine </w:t>
      </w:r>
      <w:proofErr w:type="spellStart"/>
      <w:r w:rsidRPr="000B639D">
        <w:rPr>
          <w:rFonts w:eastAsia="Times New Roman"/>
          <w:smallCaps/>
          <w:szCs w:val="20"/>
        </w:rPr>
        <w:t>Pedicini</w:t>
      </w:r>
      <w:proofErr w:type="spellEnd"/>
    </w:p>
    <w:p w:rsidR="009D1E2E" w:rsidRDefault="000B639D" w:rsidP="000B639D">
      <w:pPr>
        <w:spacing w:after="0"/>
        <w:jc w:val="right"/>
        <w:rPr>
          <w:rFonts w:eastAsia="Times New Roman"/>
          <w:szCs w:val="17"/>
        </w:rPr>
      </w:pPr>
      <w:r w:rsidRPr="000B639D">
        <w:rPr>
          <w:rFonts w:eastAsia="Times New Roman"/>
          <w:szCs w:val="17"/>
        </w:rPr>
        <w:t>Leasing &amp; Licensing Officer</w:t>
      </w:r>
    </w:p>
    <w:p w:rsidR="000B639D" w:rsidRDefault="000B639D" w:rsidP="000B639D">
      <w:pPr>
        <w:pBdr>
          <w:bottom w:val="single" w:sz="4" w:space="1" w:color="auto"/>
        </w:pBdr>
        <w:spacing w:after="0" w:line="52" w:lineRule="exact"/>
        <w:jc w:val="center"/>
        <w:rPr>
          <w:lang w:val="en-US"/>
        </w:rPr>
      </w:pPr>
    </w:p>
    <w:p w:rsidR="000B639D" w:rsidRDefault="000B639D" w:rsidP="000B639D">
      <w:pPr>
        <w:pBdr>
          <w:top w:val="single" w:sz="4" w:space="1" w:color="auto"/>
        </w:pBdr>
        <w:spacing w:before="34" w:after="0" w:line="14" w:lineRule="exact"/>
        <w:jc w:val="center"/>
        <w:rPr>
          <w:lang w:val="en-US"/>
        </w:rPr>
      </w:pPr>
    </w:p>
    <w:p w:rsidR="000B639D" w:rsidRDefault="000B639D" w:rsidP="000B63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0B639D" w:rsidRPr="000B639D" w:rsidRDefault="000B639D" w:rsidP="00E264F6">
      <w:pPr>
        <w:pStyle w:val="Heading2"/>
      </w:pPr>
      <w:bookmarkStart w:id="30" w:name="_Toc52444055"/>
      <w:r w:rsidRPr="000B639D">
        <w:t>Building Work Contractors Act 1995</w:t>
      </w:r>
      <w:bookmarkEnd w:id="30"/>
    </w:p>
    <w:p w:rsidR="000B639D" w:rsidRPr="000B639D" w:rsidRDefault="000B639D" w:rsidP="000B639D">
      <w:pPr>
        <w:jc w:val="center"/>
        <w:rPr>
          <w:i/>
          <w:szCs w:val="17"/>
        </w:rPr>
      </w:pPr>
      <w:r w:rsidRPr="000B639D">
        <w:rPr>
          <w:i/>
          <w:szCs w:val="17"/>
        </w:rPr>
        <w:t>Exemption</w:t>
      </w:r>
    </w:p>
    <w:p w:rsidR="000B639D" w:rsidRPr="000B639D" w:rsidRDefault="000B639D" w:rsidP="000B639D">
      <w:pPr>
        <w:rPr>
          <w:rFonts w:eastAsia="Times New Roman"/>
          <w:szCs w:val="17"/>
        </w:rPr>
      </w:pPr>
      <w:r w:rsidRPr="000B639D">
        <w:rPr>
          <w:rFonts w:eastAsia="Times New Roman"/>
          <w:szCs w:val="17"/>
        </w:rPr>
        <w:t xml:space="preserve">TAKE notice that, pursuant to Section 45 of the </w:t>
      </w:r>
      <w:r w:rsidRPr="000B639D">
        <w:rPr>
          <w:rFonts w:eastAsia="Times New Roman"/>
          <w:i/>
          <w:szCs w:val="17"/>
        </w:rPr>
        <w:t>Building Work Contractors Act 1995</w:t>
      </w:r>
      <w:r w:rsidRPr="000B639D">
        <w:rPr>
          <w:rFonts w:eastAsia="Times New Roman"/>
          <w:szCs w:val="17"/>
        </w:rPr>
        <w:t>, I, John Doran as a delegate for the Attorney-General, do hereby exempt the licensee named in Schedule 1 from the application of Division 3 of Part 5 of the above Act in relation to domestic building work described in Schedule 2 and subject to the conditions specified in Schedule 3.</w:t>
      </w:r>
    </w:p>
    <w:p w:rsidR="000B639D" w:rsidRPr="000B639D" w:rsidRDefault="000B639D" w:rsidP="000B639D">
      <w:pPr>
        <w:jc w:val="center"/>
        <w:rPr>
          <w:smallCaps/>
          <w:szCs w:val="17"/>
        </w:rPr>
      </w:pPr>
      <w:r w:rsidRPr="000B639D">
        <w:rPr>
          <w:smallCaps/>
          <w:szCs w:val="17"/>
        </w:rPr>
        <w:t>Schedule 1</w:t>
      </w:r>
    </w:p>
    <w:p w:rsidR="000B639D" w:rsidRPr="000B639D" w:rsidRDefault="000B639D" w:rsidP="000B639D">
      <w:pPr>
        <w:jc w:val="center"/>
        <w:rPr>
          <w:rFonts w:eastAsia="Times New Roman"/>
          <w:szCs w:val="17"/>
        </w:rPr>
      </w:pPr>
      <w:r w:rsidRPr="000B639D">
        <w:rPr>
          <w:rFonts w:eastAsia="Times New Roman"/>
          <w:szCs w:val="17"/>
        </w:rPr>
        <w:t>PAUL FRANK BROWN (BLD 37040)</w:t>
      </w:r>
    </w:p>
    <w:p w:rsidR="000B639D" w:rsidRPr="000B639D" w:rsidRDefault="000B639D" w:rsidP="000B639D">
      <w:pPr>
        <w:jc w:val="center"/>
        <w:rPr>
          <w:smallCaps/>
          <w:szCs w:val="17"/>
        </w:rPr>
      </w:pPr>
      <w:r w:rsidRPr="000B639D">
        <w:rPr>
          <w:smallCaps/>
          <w:szCs w:val="17"/>
        </w:rPr>
        <w:t>Schedule 2</w:t>
      </w:r>
    </w:p>
    <w:p w:rsidR="000B639D" w:rsidRPr="000B639D" w:rsidRDefault="000B639D" w:rsidP="000B639D">
      <w:pPr>
        <w:rPr>
          <w:rFonts w:eastAsia="Times New Roman"/>
          <w:szCs w:val="17"/>
        </w:rPr>
      </w:pPr>
      <w:r w:rsidRPr="000B639D">
        <w:rPr>
          <w:rFonts w:eastAsia="Times New Roman"/>
          <w:szCs w:val="17"/>
        </w:rPr>
        <w:t xml:space="preserve">Construction of a renovation at Allotment 126 in Filed Plan 2921 being a portion of the land described in Certificate of Title Volume 5095 Folio 175, more commonly known as 10 Water Street, Semaphore, </w:t>
      </w:r>
      <w:proofErr w:type="gramStart"/>
      <w:r w:rsidRPr="000B639D">
        <w:rPr>
          <w:rFonts w:eastAsia="Times New Roman"/>
          <w:szCs w:val="17"/>
        </w:rPr>
        <w:t>SA</w:t>
      </w:r>
      <w:proofErr w:type="gramEnd"/>
      <w:r w:rsidRPr="000B639D">
        <w:rPr>
          <w:rFonts w:eastAsia="Times New Roman"/>
          <w:szCs w:val="17"/>
        </w:rPr>
        <w:t xml:space="preserve"> 5019.</w:t>
      </w:r>
    </w:p>
    <w:p w:rsidR="000B639D" w:rsidRPr="000B639D" w:rsidRDefault="000B639D" w:rsidP="000B639D">
      <w:pPr>
        <w:jc w:val="center"/>
        <w:rPr>
          <w:smallCaps/>
          <w:szCs w:val="17"/>
        </w:rPr>
      </w:pPr>
      <w:r w:rsidRPr="000B639D">
        <w:rPr>
          <w:smallCaps/>
          <w:szCs w:val="17"/>
        </w:rPr>
        <w:t>Schedule 3</w:t>
      </w:r>
    </w:p>
    <w:p w:rsidR="000B639D" w:rsidRPr="000B639D" w:rsidRDefault="000B639D" w:rsidP="000B639D">
      <w:pPr>
        <w:ind w:left="284" w:hanging="284"/>
        <w:rPr>
          <w:rFonts w:eastAsia="Times New Roman"/>
          <w:szCs w:val="17"/>
        </w:rPr>
      </w:pPr>
      <w:r w:rsidRPr="000B639D">
        <w:rPr>
          <w:rFonts w:eastAsia="Times New Roman"/>
          <w:szCs w:val="17"/>
        </w:rPr>
        <w:t>1.</w:t>
      </w:r>
      <w:r w:rsidRPr="000B639D">
        <w:rPr>
          <w:rFonts w:eastAsia="Times New Roman"/>
          <w:szCs w:val="17"/>
        </w:rPr>
        <w:tab/>
        <w:t>This exemption is limited to domestic building work personally performed by the licensee in relation to the building work described in Schedule 2.</w:t>
      </w:r>
    </w:p>
    <w:p w:rsidR="000B639D" w:rsidRPr="000B639D" w:rsidRDefault="000B639D" w:rsidP="000B639D">
      <w:pPr>
        <w:ind w:left="284" w:hanging="284"/>
        <w:rPr>
          <w:rFonts w:eastAsia="Times New Roman"/>
          <w:szCs w:val="17"/>
        </w:rPr>
      </w:pPr>
      <w:r w:rsidRPr="000B639D">
        <w:rPr>
          <w:rFonts w:eastAsia="Times New Roman"/>
          <w:szCs w:val="17"/>
        </w:rPr>
        <w:t>2.</w:t>
      </w:r>
      <w:r w:rsidRPr="000B639D">
        <w:rPr>
          <w:rFonts w:eastAsia="Times New Roman"/>
          <w:szCs w:val="17"/>
        </w:rPr>
        <w:tab/>
        <w:t>This exemption does not apply to any domestic building work the licensee contracts to another building work contractor, for which that contractor is required by law to hold building indemnity insurance.</w:t>
      </w:r>
    </w:p>
    <w:p w:rsidR="000B639D" w:rsidRPr="000B639D" w:rsidRDefault="000B639D" w:rsidP="000B639D">
      <w:pPr>
        <w:ind w:left="284" w:hanging="284"/>
        <w:rPr>
          <w:rFonts w:eastAsia="Times New Roman"/>
          <w:szCs w:val="17"/>
        </w:rPr>
      </w:pPr>
      <w:r w:rsidRPr="000B639D">
        <w:rPr>
          <w:rFonts w:eastAsia="Times New Roman"/>
          <w:szCs w:val="17"/>
        </w:rPr>
        <w:t>3.</w:t>
      </w:r>
      <w:r w:rsidRPr="000B639D">
        <w:rPr>
          <w:rFonts w:eastAsia="Times New Roman"/>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rsidR="000B639D" w:rsidRPr="000B639D" w:rsidRDefault="000B639D" w:rsidP="000B639D">
      <w:pPr>
        <w:ind w:left="426" w:hanging="142"/>
        <w:rPr>
          <w:rFonts w:eastAsia="Times New Roman"/>
          <w:szCs w:val="17"/>
        </w:rPr>
      </w:pPr>
      <w:r w:rsidRPr="000B639D">
        <w:rPr>
          <w:rFonts w:eastAsia="Times New Roman"/>
          <w:szCs w:val="17"/>
        </w:rPr>
        <w:t>•</w:t>
      </w:r>
      <w:r w:rsidRPr="000B639D">
        <w:rPr>
          <w:rFonts w:eastAsia="Times New Roman"/>
          <w:szCs w:val="17"/>
        </w:rPr>
        <w:tab/>
        <w:t>Providing evidence that an adequate policy of building indemnity insurance is in force to cover the balance of the five-year period from the date of completion of the building work the subject of this exemption;</w:t>
      </w:r>
    </w:p>
    <w:p w:rsidR="000B639D" w:rsidRPr="000B639D" w:rsidRDefault="000B639D" w:rsidP="000B639D">
      <w:pPr>
        <w:ind w:left="426" w:hanging="142"/>
        <w:rPr>
          <w:rFonts w:eastAsia="Times New Roman"/>
          <w:szCs w:val="17"/>
        </w:rPr>
      </w:pPr>
      <w:r w:rsidRPr="000B639D">
        <w:rPr>
          <w:rFonts w:eastAsia="Times New Roman"/>
          <w:szCs w:val="17"/>
        </w:rPr>
        <w:t>•</w:t>
      </w:r>
      <w:r w:rsidRPr="000B639D">
        <w:rPr>
          <w:rFonts w:eastAsia="Times New Roman"/>
          <w:szCs w:val="17"/>
        </w:rPr>
        <w:tab/>
        <w:t>Providing evidence of an independent expert inspection of the building work the subject of this exemption;</w:t>
      </w:r>
    </w:p>
    <w:p w:rsidR="000B639D" w:rsidRPr="000B639D" w:rsidRDefault="000B639D" w:rsidP="000B639D">
      <w:pPr>
        <w:ind w:left="426" w:hanging="142"/>
        <w:rPr>
          <w:rFonts w:eastAsia="Times New Roman"/>
          <w:szCs w:val="17"/>
        </w:rPr>
      </w:pPr>
      <w:r w:rsidRPr="000B639D">
        <w:rPr>
          <w:rFonts w:eastAsia="Times New Roman"/>
          <w:szCs w:val="17"/>
        </w:rPr>
        <w:t>•</w:t>
      </w:r>
      <w:r w:rsidRPr="000B639D">
        <w:rPr>
          <w:rFonts w:eastAsia="Times New Roman"/>
          <w:szCs w:val="17"/>
        </w:rPr>
        <w:tab/>
        <w:t>Making an independent expert report available to prospective purchasers of the property;</w:t>
      </w:r>
    </w:p>
    <w:p w:rsidR="000B639D" w:rsidRPr="000B639D" w:rsidRDefault="000B639D" w:rsidP="000B639D">
      <w:pPr>
        <w:ind w:left="426" w:hanging="142"/>
        <w:rPr>
          <w:rFonts w:eastAsia="Times New Roman"/>
          <w:szCs w:val="17"/>
        </w:rPr>
      </w:pPr>
      <w:r w:rsidRPr="000B639D">
        <w:rPr>
          <w:rFonts w:eastAsia="Times New Roman"/>
          <w:szCs w:val="17"/>
        </w:rPr>
        <w:t>•</w:t>
      </w:r>
      <w:r w:rsidRPr="000B639D">
        <w:rPr>
          <w:rFonts w:eastAsia="Times New Roman"/>
          <w:szCs w:val="17"/>
        </w:rPr>
        <w:tab/>
        <w:t>Giving prospective purchasers of the property notice of the absence of a policy of building indemnity insurance.</w:t>
      </w:r>
    </w:p>
    <w:p w:rsidR="000B639D" w:rsidRPr="000B639D" w:rsidRDefault="000B639D" w:rsidP="000B639D">
      <w:pPr>
        <w:spacing w:after="0"/>
        <w:rPr>
          <w:rFonts w:eastAsia="Times New Roman"/>
          <w:szCs w:val="17"/>
        </w:rPr>
      </w:pPr>
      <w:r w:rsidRPr="000B639D">
        <w:rPr>
          <w:rFonts w:eastAsia="Times New Roman"/>
          <w:szCs w:val="17"/>
        </w:rPr>
        <w:t>Dated: 21 September 2020</w:t>
      </w:r>
    </w:p>
    <w:p w:rsidR="000B639D" w:rsidRPr="000B639D" w:rsidRDefault="000B639D" w:rsidP="000B639D">
      <w:pPr>
        <w:spacing w:after="0"/>
        <w:jc w:val="right"/>
        <w:rPr>
          <w:rFonts w:eastAsia="Times New Roman"/>
          <w:smallCaps/>
          <w:szCs w:val="20"/>
        </w:rPr>
      </w:pPr>
      <w:r w:rsidRPr="000B639D">
        <w:rPr>
          <w:rFonts w:eastAsia="Times New Roman"/>
          <w:smallCaps/>
          <w:szCs w:val="20"/>
        </w:rPr>
        <w:t>John Doran</w:t>
      </w:r>
    </w:p>
    <w:p w:rsidR="000B639D" w:rsidRPr="000B639D" w:rsidRDefault="000B639D" w:rsidP="000B639D">
      <w:pPr>
        <w:spacing w:after="0"/>
        <w:jc w:val="right"/>
        <w:rPr>
          <w:rFonts w:eastAsia="Times New Roman"/>
          <w:szCs w:val="17"/>
        </w:rPr>
      </w:pPr>
      <w:r w:rsidRPr="000B639D">
        <w:rPr>
          <w:rFonts w:eastAsia="Times New Roman"/>
          <w:szCs w:val="17"/>
        </w:rPr>
        <w:t>General Manager, Licensing</w:t>
      </w:r>
    </w:p>
    <w:p w:rsidR="000B639D" w:rsidRDefault="000B639D" w:rsidP="000B639D">
      <w:pPr>
        <w:spacing w:after="0"/>
        <w:jc w:val="right"/>
        <w:rPr>
          <w:rFonts w:eastAsia="Times New Roman"/>
          <w:szCs w:val="17"/>
        </w:rPr>
      </w:pPr>
      <w:r w:rsidRPr="000B639D">
        <w:rPr>
          <w:rFonts w:eastAsia="Times New Roman"/>
          <w:szCs w:val="17"/>
        </w:rPr>
        <w:t>Delegate for the Attorney-General</w:t>
      </w:r>
    </w:p>
    <w:p w:rsidR="000B639D" w:rsidRDefault="000B639D" w:rsidP="000B639D">
      <w:pPr>
        <w:pBdr>
          <w:bottom w:val="single" w:sz="4" w:space="1" w:color="auto"/>
        </w:pBdr>
        <w:spacing w:after="0" w:line="52" w:lineRule="exact"/>
        <w:jc w:val="center"/>
        <w:rPr>
          <w:lang w:val="en-US"/>
        </w:rPr>
      </w:pPr>
    </w:p>
    <w:p w:rsidR="000B639D" w:rsidRDefault="000B639D" w:rsidP="000B639D">
      <w:pPr>
        <w:pBdr>
          <w:top w:val="single" w:sz="4" w:space="1" w:color="auto"/>
        </w:pBdr>
        <w:spacing w:before="34" w:after="0" w:line="14" w:lineRule="exact"/>
        <w:jc w:val="center"/>
        <w:rPr>
          <w:lang w:val="en-US"/>
        </w:rPr>
      </w:pPr>
    </w:p>
    <w:p w:rsidR="000B639D" w:rsidRDefault="000B639D" w:rsidP="000B63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0B639D" w:rsidRPr="000B639D" w:rsidRDefault="000B639D" w:rsidP="00E264F6">
      <w:pPr>
        <w:pStyle w:val="Heading2"/>
      </w:pPr>
      <w:bookmarkStart w:id="31" w:name="_Toc52444056"/>
      <w:r w:rsidRPr="000B639D">
        <w:t>Casino Act 1997</w:t>
      </w:r>
      <w:bookmarkEnd w:id="31"/>
    </w:p>
    <w:p w:rsidR="000B639D" w:rsidRPr="000B639D" w:rsidRDefault="000B639D" w:rsidP="000B639D">
      <w:pPr>
        <w:jc w:val="center"/>
        <w:rPr>
          <w:smallCaps/>
          <w:szCs w:val="17"/>
        </w:rPr>
      </w:pPr>
      <w:r w:rsidRPr="000B639D">
        <w:rPr>
          <w:smallCaps/>
          <w:szCs w:val="17"/>
        </w:rPr>
        <w:t>Section 3(1)</w:t>
      </w:r>
    </w:p>
    <w:p w:rsidR="000B639D" w:rsidRPr="000B639D" w:rsidRDefault="000B639D" w:rsidP="000B639D">
      <w:pPr>
        <w:jc w:val="center"/>
        <w:rPr>
          <w:i/>
          <w:szCs w:val="17"/>
        </w:rPr>
      </w:pPr>
      <w:r w:rsidRPr="000B639D">
        <w:rPr>
          <w:i/>
          <w:szCs w:val="17"/>
        </w:rPr>
        <w:t>Re-definition of Gaming Area</w:t>
      </w:r>
    </w:p>
    <w:p w:rsidR="000B639D" w:rsidRPr="000B639D" w:rsidRDefault="000B639D" w:rsidP="000B639D">
      <w:pPr>
        <w:rPr>
          <w:rFonts w:eastAsia="Times New Roman"/>
          <w:spacing w:val="-2"/>
          <w:szCs w:val="17"/>
        </w:rPr>
      </w:pPr>
      <w:r w:rsidRPr="000B639D">
        <w:rPr>
          <w:rFonts w:eastAsia="Times New Roman"/>
          <w:spacing w:val="-2"/>
          <w:szCs w:val="17"/>
        </w:rPr>
        <w:t xml:space="preserve">TAKE notice that pursuant to Section 3 (1) of the </w:t>
      </w:r>
      <w:r w:rsidRPr="000B639D">
        <w:rPr>
          <w:rFonts w:eastAsia="Times New Roman"/>
          <w:i/>
          <w:spacing w:val="-2"/>
          <w:szCs w:val="17"/>
        </w:rPr>
        <w:t>Casino Act 1997</w:t>
      </w:r>
      <w:r w:rsidRPr="000B639D">
        <w:rPr>
          <w:rFonts w:eastAsia="Times New Roman"/>
          <w:spacing w:val="-2"/>
          <w:szCs w:val="17"/>
        </w:rPr>
        <w:t xml:space="preserve"> (the Act), the </w:t>
      </w:r>
      <w:r w:rsidRPr="000B639D">
        <w:rPr>
          <w:rFonts w:eastAsia="Times New Roman"/>
          <w:b/>
          <w:spacing w:val="-2"/>
          <w:szCs w:val="17"/>
        </w:rPr>
        <w:t>gaming area</w:t>
      </w:r>
      <w:r w:rsidRPr="000B639D">
        <w:rPr>
          <w:rFonts w:eastAsia="Times New Roman"/>
          <w:spacing w:val="-2"/>
          <w:szCs w:val="17"/>
        </w:rPr>
        <w:t xml:space="preserve"> (being a gaming area or </w:t>
      </w:r>
      <w:r w:rsidRPr="000B639D">
        <w:rPr>
          <w:rFonts w:eastAsia="Times New Roman"/>
          <w:b/>
          <w:spacing w:val="-2"/>
          <w:szCs w:val="17"/>
        </w:rPr>
        <w:t>premium gaming area</w:t>
      </w:r>
      <w:r w:rsidRPr="000B639D">
        <w:rPr>
          <w:rFonts w:eastAsia="Times New Roman"/>
          <w:spacing w:val="-2"/>
          <w:szCs w:val="17"/>
        </w:rPr>
        <w:t xml:space="preserve"> within the casino premises as defined in the Act) will be re-defined by the Liquor and Gambling Commissioner.</w:t>
      </w:r>
    </w:p>
    <w:p w:rsidR="000B639D" w:rsidRPr="000B639D" w:rsidRDefault="000B639D" w:rsidP="000B639D">
      <w:pPr>
        <w:rPr>
          <w:rFonts w:eastAsia="Times New Roman"/>
          <w:szCs w:val="17"/>
        </w:rPr>
      </w:pPr>
      <w:r w:rsidRPr="000B639D">
        <w:rPr>
          <w:rFonts w:eastAsia="Times New Roman"/>
          <w:szCs w:val="17"/>
        </w:rPr>
        <w:t>The following plans indicate such parts of the casino premises (</w:t>
      </w:r>
      <w:r w:rsidRPr="000B639D">
        <w:rPr>
          <w:rFonts w:eastAsia="Times New Roman"/>
          <w:i/>
          <w:szCs w:val="17"/>
        </w:rPr>
        <w:t>previously defined by his Excellency the Governor in Executive Council and depicted by a purple line for information purposes only</w:t>
      </w:r>
      <w:r w:rsidRPr="000B639D">
        <w:rPr>
          <w:rFonts w:eastAsia="Times New Roman"/>
          <w:szCs w:val="17"/>
        </w:rPr>
        <w:t>) which are to be regarded as being a gaming area (</w:t>
      </w:r>
      <w:r w:rsidRPr="000B639D">
        <w:rPr>
          <w:rFonts w:eastAsia="Times New Roman"/>
          <w:i/>
          <w:szCs w:val="17"/>
        </w:rPr>
        <w:t>defined and depicted by a green line</w:t>
      </w:r>
      <w:r w:rsidRPr="000B639D">
        <w:rPr>
          <w:rFonts w:eastAsia="Times New Roman"/>
          <w:szCs w:val="17"/>
        </w:rPr>
        <w:t>), including those parts which are to be regarded as being a premium gaming area that are set aside for premium customers and are only accessible in accordance with Clause 8.7 of the Approved Licensing Agreement (</w:t>
      </w:r>
      <w:r w:rsidRPr="000B639D">
        <w:rPr>
          <w:rFonts w:eastAsia="Times New Roman"/>
          <w:i/>
          <w:szCs w:val="17"/>
        </w:rPr>
        <w:t>defined and depicted by a yellow line</w:t>
      </w:r>
      <w:r w:rsidRPr="000B639D">
        <w:rPr>
          <w:rFonts w:eastAsia="Times New Roman"/>
          <w:szCs w:val="17"/>
        </w:rPr>
        <w:t>).</w:t>
      </w:r>
    </w:p>
    <w:p w:rsidR="000B639D" w:rsidRPr="000B639D" w:rsidRDefault="000B639D" w:rsidP="000B639D">
      <w:pPr>
        <w:rPr>
          <w:rFonts w:eastAsia="Times New Roman"/>
          <w:szCs w:val="17"/>
        </w:rPr>
      </w:pPr>
      <w:r w:rsidRPr="000B639D">
        <w:rPr>
          <w:rFonts w:eastAsia="Times New Roman"/>
          <w:szCs w:val="17"/>
        </w:rPr>
        <w:t xml:space="preserve">This notice takes effect on a date to be notified to me by the holder of the casino licence </w:t>
      </w:r>
      <w:proofErr w:type="spellStart"/>
      <w:r w:rsidRPr="000B639D">
        <w:rPr>
          <w:rFonts w:eastAsia="Times New Roman"/>
          <w:szCs w:val="17"/>
        </w:rPr>
        <w:t>Sky</w:t>
      </w:r>
      <w:r w:rsidR="00FA7429">
        <w:rPr>
          <w:rFonts w:eastAsia="Times New Roman"/>
          <w:szCs w:val="17"/>
        </w:rPr>
        <w:t>c</w:t>
      </w:r>
      <w:r w:rsidRPr="000B639D">
        <w:rPr>
          <w:rFonts w:eastAsia="Times New Roman"/>
          <w:szCs w:val="17"/>
        </w:rPr>
        <w:t>ity</w:t>
      </w:r>
      <w:proofErr w:type="spellEnd"/>
      <w:r w:rsidRPr="000B639D">
        <w:rPr>
          <w:rFonts w:eastAsia="Times New Roman"/>
          <w:szCs w:val="17"/>
        </w:rPr>
        <w:t xml:space="preserve"> Adelaide Pty Ltd, which is required to notify me 14 days in advance of such date.</w:t>
      </w:r>
    </w:p>
    <w:p w:rsidR="000B639D" w:rsidRPr="000B639D" w:rsidRDefault="000B639D" w:rsidP="000B639D">
      <w:pPr>
        <w:rPr>
          <w:rFonts w:eastAsia="Times New Roman"/>
          <w:szCs w:val="17"/>
        </w:rPr>
      </w:pPr>
      <w:r w:rsidRPr="000B639D">
        <w:rPr>
          <w:rFonts w:eastAsia="Times New Roman"/>
          <w:szCs w:val="17"/>
        </w:rPr>
        <w:t>This notice supersedes any previous notices published to define or re-define a gaming area or a premium gaming area within the casino premises.</w:t>
      </w:r>
    </w:p>
    <w:p w:rsidR="000B639D" w:rsidRPr="000B639D" w:rsidRDefault="000B639D" w:rsidP="000B639D">
      <w:pPr>
        <w:spacing w:after="0"/>
        <w:rPr>
          <w:rFonts w:eastAsia="Times New Roman"/>
          <w:szCs w:val="17"/>
        </w:rPr>
      </w:pPr>
      <w:r w:rsidRPr="000B639D">
        <w:rPr>
          <w:rFonts w:eastAsia="Times New Roman"/>
          <w:szCs w:val="17"/>
        </w:rPr>
        <w:t>Dated: 1 October 2020</w:t>
      </w:r>
    </w:p>
    <w:p w:rsidR="000B639D" w:rsidRPr="000B639D" w:rsidRDefault="000B639D" w:rsidP="000B639D">
      <w:pPr>
        <w:spacing w:after="0"/>
        <w:jc w:val="right"/>
        <w:rPr>
          <w:rFonts w:eastAsia="Times New Roman"/>
          <w:smallCaps/>
          <w:szCs w:val="20"/>
        </w:rPr>
      </w:pPr>
      <w:r w:rsidRPr="000B639D">
        <w:rPr>
          <w:rFonts w:eastAsia="Times New Roman"/>
          <w:smallCaps/>
          <w:szCs w:val="20"/>
        </w:rPr>
        <w:t xml:space="preserve">Dini </w:t>
      </w:r>
      <w:proofErr w:type="spellStart"/>
      <w:r w:rsidRPr="000B639D">
        <w:rPr>
          <w:rFonts w:eastAsia="Times New Roman"/>
          <w:smallCaps/>
          <w:szCs w:val="20"/>
        </w:rPr>
        <w:t>Soulio</w:t>
      </w:r>
      <w:proofErr w:type="spellEnd"/>
    </w:p>
    <w:p w:rsidR="000B639D" w:rsidRPr="000B639D" w:rsidRDefault="000B639D" w:rsidP="000B639D">
      <w:pPr>
        <w:spacing w:after="0"/>
        <w:jc w:val="right"/>
        <w:rPr>
          <w:rFonts w:eastAsia="Times New Roman"/>
          <w:szCs w:val="17"/>
        </w:rPr>
      </w:pPr>
      <w:r w:rsidRPr="000B639D">
        <w:rPr>
          <w:rFonts w:eastAsia="Times New Roman"/>
          <w:szCs w:val="17"/>
        </w:rPr>
        <w:t>Liquor and Gambling Commissioner</w:t>
      </w:r>
    </w:p>
    <w:p w:rsidR="000B639D" w:rsidRPr="000B639D" w:rsidRDefault="000B639D" w:rsidP="000B639D">
      <w:pPr>
        <w:pBdr>
          <w:top w:val="single" w:sz="4" w:space="1" w:color="auto"/>
        </w:pBdr>
        <w:spacing w:before="100" w:line="14" w:lineRule="exact"/>
        <w:ind w:left="1080" w:right="1080"/>
        <w:jc w:val="center"/>
        <w:rPr>
          <w:rFonts w:eastAsia="Times New Roman"/>
          <w:szCs w:val="20"/>
        </w:rPr>
      </w:pPr>
    </w:p>
    <w:p w:rsidR="000B639D" w:rsidRPr="000B639D" w:rsidRDefault="000B639D" w:rsidP="000B63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mallCaps/>
          <w:szCs w:val="17"/>
        </w:rPr>
      </w:pPr>
      <w:r w:rsidRPr="000B639D">
        <w:rPr>
          <w:rFonts w:eastAsia="Times New Roman"/>
          <w:szCs w:val="20"/>
        </w:rPr>
        <w:br w:type="page"/>
      </w:r>
    </w:p>
    <w:p w:rsidR="000B639D" w:rsidRPr="000B639D" w:rsidRDefault="000B639D" w:rsidP="000B639D">
      <w:pPr>
        <w:spacing w:after="240"/>
        <w:jc w:val="center"/>
        <w:rPr>
          <w:smallCaps/>
          <w:szCs w:val="17"/>
        </w:rPr>
      </w:pPr>
      <w:r w:rsidRPr="000B639D">
        <w:rPr>
          <w:smallCaps/>
          <w:szCs w:val="17"/>
        </w:rPr>
        <w:lastRenderedPageBreak/>
        <w:t>Schedule 1</w:t>
      </w:r>
    </w:p>
    <w:p w:rsidR="000B639D" w:rsidRPr="000B639D" w:rsidRDefault="000B639D" w:rsidP="000B639D">
      <w:pPr>
        <w:rPr>
          <w:rFonts w:ascii="Calibri" w:hAnsi="Calibri" w:cs="Calibri"/>
          <w:color w:val="000000"/>
          <w:szCs w:val="17"/>
          <w:lang w:eastAsia="en-AU"/>
        </w:rPr>
      </w:pPr>
      <w:r w:rsidRPr="000B639D">
        <w:rPr>
          <w:rFonts w:ascii="Arial" w:eastAsia="Arial" w:hAnsi="Arial" w:cs="Arial"/>
          <w:b/>
          <w:color w:val="000000"/>
          <w:szCs w:val="17"/>
          <w:lang w:eastAsia="en-AU"/>
        </w:rPr>
        <w:t>Plan A—Adelaide Casino—Approved Gaming Area—Platform Level</w:t>
      </w:r>
    </w:p>
    <w:p w:rsidR="000B639D" w:rsidRPr="000B639D" w:rsidRDefault="000B639D" w:rsidP="000B639D">
      <w:pPr>
        <w:tabs>
          <w:tab w:val="center" w:pos="3646"/>
        </w:tabs>
        <w:spacing w:after="0" w:line="259" w:lineRule="auto"/>
        <w:jc w:val="left"/>
        <w:rPr>
          <w:rFonts w:ascii="Arial" w:eastAsia="Arial" w:hAnsi="Arial" w:cs="Arial"/>
          <w:b/>
          <w:color w:val="000000"/>
          <w:szCs w:val="17"/>
          <w:lang w:eastAsia="en-AU"/>
        </w:rPr>
      </w:pPr>
      <w:r w:rsidRPr="000B639D">
        <w:rPr>
          <w:rFonts w:ascii="Arial" w:eastAsia="Arial" w:hAnsi="Arial" w:cs="Arial"/>
          <w:b/>
          <w:color w:val="000000"/>
          <w:szCs w:val="17"/>
          <w:lang w:eastAsia="en-AU"/>
        </w:rPr>
        <w:t>Key:</w:t>
      </w:r>
    </w:p>
    <w:p w:rsidR="000B639D" w:rsidRPr="000B639D" w:rsidRDefault="000B639D" w:rsidP="000B639D">
      <w:pPr>
        <w:tabs>
          <w:tab w:val="center" w:pos="3646"/>
        </w:tabs>
        <w:spacing w:after="0" w:line="259" w:lineRule="auto"/>
        <w:jc w:val="left"/>
        <w:rPr>
          <w:rFonts w:ascii="Arial" w:eastAsia="Arial" w:hAnsi="Arial" w:cs="Arial"/>
          <w:color w:val="000000"/>
          <w:szCs w:val="17"/>
          <w:lang w:eastAsia="en-AU"/>
        </w:rPr>
      </w:pPr>
      <w:r w:rsidRPr="000B639D">
        <w:rPr>
          <w:rFonts w:ascii="Arial" w:eastAsia="Arial" w:hAnsi="Arial" w:cs="Arial"/>
          <w:color w:val="000000"/>
          <w:szCs w:val="17"/>
          <w:lang w:eastAsia="en-AU"/>
        </w:rPr>
        <w:t>Green Line – Approved Gaming Area</w:t>
      </w:r>
    </w:p>
    <w:p w:rsidR="000B639D" w:rsidRPr="000B639D" w:rsidRDefault="000B639D" w:rsidP="000B639D">
      <w:pPr>
        <w:tabs>
          <w:tab w:val="center" w:pos="3646"/>
        </w:tabs>
        <w:spacing w:after="0" w:line="259" w:lineRule="auto"/>
        <w:jc w:val="left"/>
        <w:rPr>
          <w:rFonts w:ascii="Arial" w:eastAsia="Arial" w:hAnsi="Arial" w:cs="Arial"/>
          <w:color w:val="000000"/>
          <w:szCs w:val="17"/>
          <w:lang w:eastAsia="en-AU"/>
        </w:rPr>
      </w:pPr>
      <w:r w:rsidRPr="000B639D">
        <w:rPr>
          <w:rFonts w:ascii="Arial" w:eastAsia="Arial" w:hAnsi="Arial" w:cs="Arial"/>
          <w:color w:val="000000"/>
          <w:szCs w:val="17"/>
          <w:lang w:eastAsia="en-AU"/>
        </w:rPr>
        <w:t>Purple Line – Casino Premises</w:t>
      </w:r>
    </w:p>
    <w:p w:rsidR="000B639D" w:rsidRPr="000B639D" w:rsidRDefault="000B639D" w:rsidP="000B639D">
      <w:pPr>
        <w:rPr>
          <w:rFonts w:eastAsia="Times New Roman"/>
          <w:szCs w:val="17"/>
        </w:rPr>
      </w:pPr>
      <w:r w:rsidRPr="000B639D">
        <w:rPr>
          <w:rFonts w:ascii="Calibri" w:hAnsi="Calibri" w:cs="Calibri"/>
          <w:noProof/>
          <w:color w:val="000000"/>
          <w:sz w:val="22"/>
          <w:lang w:eastAsia="en-AU"/>
        </w:rPr>
        <mc:AlternateContent>
          <mc:Choice Requires="wpg">
            <w:drawing>
              <wp:anchor distT="0" distB="0" distL="114300" distR="114300" simplePos="0" relativeHeight="251659776" behindDoc="0" locked="0" layoutInCell="1" allowOverlap="1" wp14:anchorId="52E83226" wp14:editId="30D8C3BB">
                <wp:simplePos x="0" y="0"/>
                <wp:positionH relativeFrom="margin">
                  <wp:align>center</wp:align>
                </wp:positionH>
                <wp:positionV relativeFrom="margin">
                  <wp:posOffset>2441575</wp:posOffset>
                </wp:positionV>
                <wp:extent cx="7719695" cy="4808855"/>
                <wp:effectExtent l="7620" t="0" r="22225" b="22225"/>
                <wp:wrapTopAndBottom/>
                <wp:docPr id="304" name="Group 304"/>
                <wp:cNvGraphicFramePr/>
                <a:graphic xmlns:a="http://schemas.openxmlformats.org/drawingml/2006/main">
                  <a:graphicData uri="http://schemas.microsoft.com/office/word/2010/wordprocessingGroup">
                    <wpg:wgp>
                      <wpg:cNvGrpSpPr/>
                      <wpg:grpSpPr>
                        <a:xfrm rot="16200000">
                          <a:off x="0" y="0"/>
                          <a:ext cx="7719695" cy="4808855"/>
                          <a:chOff x="338074" y="431965"/>
                          <a:chExt cx="8867140" cy="5523865"/>
                        </a:xfrm>
                      </wpg:grpSpPr>
                      <wps:wsp>
                        <wps:cNvPr id="36" name="Shape 36"/>
                        <wps:cNvSpPr/>
                        <wps:spPr>
                          <a:xfrm>
                            <a:off x="338074" y="431965"/>
                            <a:ext cx="8867140" cy="5523865"/>
                          </a:xfrm>
                          <a:custGeom>
                            <a:avLst/>
                            <a:gdLst/>
                            <a:ahLst/>
                            <a:cxnLst/>
                            <a:rect l="0" t="0" r="0" b="0"/>
                            <a:pathLst>
                              <a:path w="8867140" h="5523865">
                                <a:moveTo>
                                  <a:pt x="0" y="5523865"/>
                                </a:moveTo>
                                <a:lnTo>
                                  <a:pt x="8867140" y="5523865"/>
                                </a:lnTo>
                                <a:lnTo>
                                  <a:pt x="8867140" y="0"/>
                                </a:lnTo>
                                <a:lnTo>
                                  <a:pt x="0" y="0"/>
                                </a:lnTo>
                                <a:close/>
                              </a:path>
                            </a:pathLst>
                          </a:custGeom>
                          <a:noFill/>
                          <a:ln w="25400" cap="flat" cmpd="sng" algn="ctr">
                            <a:solidFill>
                              <a:srgbClr val="7030A0"/>
                            </a:solidFill>
                            <a:prstDash val="solid"/>
                            <a:miter lim="127000"/>
                          </a:ln>
                          <a:effectLst/>
                        </wps:spPr>
                        <wps:bodyPr/>
                      </wps:wsp>
                      <pic:pic xmlns:pic="http://schemas.openxmlformats.org/drawingml/2006/picture">
                        <pic:nvPicPr>
                          <pic:cNvPr id="39" name="Picture 39"/>
                          <pic:cNvPicPr/>
                        </pic:nvPicPr>
                        <pic:blipFill>
                          <a:blip r:embed="rId20"/>
                          <a:stretch>
                            <a:fillRect/>
                          </a:stretch>
                        </pic:blipFill>
                        <pic:spPr>
                          <a:xfrm>
                            <a:off x="372999" y="795820"/>
                            <a:ext cx="8782050" cy="5083810"/>
                          </a:xfrm>
                          <a:prstGeom prst="rect">
                            <a:avLst/>
                          </a:prstGeom>
                        </pic:spPr>
                      </pic:pic>
                      <pic:pic xmlns:pic="http://schemas.openxmlformats.org/drawingml/2006/picture">
                        <pic:nvPicPr>
                          <pic:cNvPr id="41" name="Picture 41"/>
                          <pic:cNvPicPr/>
                        </pic:nvPicPr>
                        <pic:blipFill>
                          <a:blip r:embed="rId21"/>
                          <a:stretch>
                            <a:fillRect/>
                          </a:stretch>
                        </pic:blipFill>
                        <pic:spPr>
                          <a:xfrm>
                            <a:off x="478409" y="441515"/>
                            <a:ext cx="722630" cy="57594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429663D" id="Group 304" o:spid="_x0000_s1026" style="position:absolute;margin-left:0;margin-top:192.25pt;width:607.85pt;height:378.65pt;rotation:-90;z-index:251659776;mso-position-horizontal:center;mso-position-horizontal-relative:margin;mso-position-vertical-relative:margin" coordorigin="3380,4319" coordsize="88671,552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ZtjlQMAAEUKAAAOAAAAZHJzL2Uyb0RvYy54bWzUVtuO2zYQfS+QfyD0&#10;ntXdkgXbQZBtFgWKZtEkH0BTlESEFAmSvuzfd0iJstfbJEWah9aApRFnOJo5Z2aozZuz4OhItWFy&#10;3EbpXRIhOhLZsrHfRp8/vX9dR8hYPLaYy5Fuoydqoje7V79sTqqhmRwkb6lG4GQ0zUlto8Fa1cSx&#10;IQMV2NxJRUdQdlILbOFR93Gr8Qm8Cx5nSbKKT1K3SktCjYHV+0kZ7bz/rqPEfug6Qy3i2whis/6q&#10;/XXvrvFug5teYzUwMoeBfyAKgdkIL11c3WOL0UGzF64EI1oa2dk7IkUsu44R6nOAbNLkJpsHLQ/K&#10;59I3p14tMAG0Nzj9sFvyx/FRI9ZuozwpIjRiAST59yK3APCcVN+A1YNWH9Wjnhf66cllfO60QFoC&#10;sukKGIGfBwJSQ2eP89OCMz1bRGCxqtL1al1GiICuqJO6LsuJCTIAXW5fntdJBQE5gxysF/2vs4+6&#10;XlVpAZQ6H2WZ5fVkE08R7TaxC3yJ86SgvswFQvPvIPw4YEU9M8aBEyBcBQS9HuWrCUBvs6BnGgNA&#10;BujcfcbqKzkH1L6bMW7IwdgHKoVzio+/GzuVdxskPASJnMcgamiSb7aHwtbtc06diE7baIlluIDv&#10;9EIe6SfpLe2F/uf0XGz4eG27+HxBaLALd+V9X9v7Rgbqg0W4T5ZQJeDz1oZwaSgABNtcWovgU4XF&#10;azBH+Z5x7tHkowMgKwsodEQwzKyOYwuiUNBFZuwjhHkPw5BY7TvBSM5at93BYnS/f8c1OmIYSFWS&#10;J29DWM/MlDb2HpthsvOqqUEEszAvORPQblnlmm3KgI/OO/UTbyIW6j9UmpP2sn3y7evXoRV2G8VI&#10;A/95rID0oie+P35hlz1oGs1OxD/yIbD+clCvYQIC8GzPOLNPfpoDXi6o8fjIiGsR93DVXuvQXqB2&#10;b0X52qUfrNweh4Z7fuZiz5kKBDh5DhaOgZsx+jf5TiP6XpKDoKOdzhxNgXE48MzAlImQbqjYUyBf&#10;/9amE03GamoJ1BRuOmD+T2ixiadF4aO8BOZi/tpYqLL1GlKHEq7WZZ15yoHrMAgrWCrDIEzqvE5D&#10;UbjR7HsRqsmNBeTKCsKEaHxlhhHhOmA2meGbQvExQmT/v1Ip0ttSgZX/WKlkP79UiqoukqlUiiIt&#10;0/nUDKVSZdkqD5VSlevC64H9n1co/tSFbxU/TefvKvcxdP0M8vXX3+4v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IaaHUnkAAAADAEAAA8AAABkcnMvZG93bnJldi54&#10;bWxMj8FOwkAQhu8mvsNmTLgY2VIsQu2WEImGAwkRvHjbdse2sTtbuguUt3c86XHm//LPN9lysK04&#10;Y+8bRwom4wgEUulMQ5WCj8PrwxyED5qMbh2hgit6WOa3N5lOjbvQO573oRJcQj7VCuoQulRKX9Zo&#10;tR+7DomzL9dbHXjsK2l6feFy28o4imbS6ob4Qq07fKmx/N6frILQrj+3m92ueTuE4ro9Hh+H9f1G&#10;qdHdsHoGEXAIfzD86rM65OxUuBMZL1oFcbyIGeUgSaYgmFjMZwmIgjfTp0kEMs/k/yfyHwAAAP//&#10;AwBQSwMECgAAAAAAAAAhAHqO8ur1sgEA9bIBABQAAABkcnMvbWVkaWEvaW1hZ2UxLmpwZ//Y/+AA&#10;EEpGSUYAAQEBAGAAYAAA/9sAQwADAgIDAgIDAwMDBAMDBAUIBQUEBAUKBwcGCAwKDAwLCgsLDQ4S&#10;EA0OEQ4LCxAWEBETFBUVFQwPFxgWFBgSFBUU/9sAQwEDBAQFBAUJBQUJFA0LDRQUFBQUFBQUFBQU&#10;FBQUFBQUFBQUFBQUFBQUFBQUFBQUFBQUFBQUFBQUFBQUFBQUFBQU/8AAEQgCFQO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adS8I2PxO+OXjaTXtM1yNvDAtLPTrqHxJc2dvLFcW4kkOyCVNmHj&#10;HPerms/s8fD/AF57h0i8UGW/jtxLH/wk+qR+ZHbyeZH5fmS/vKAPoqivDNY+AvguTXdM8+DxGiWN&#10;x59uI/E+qSSO+yRP9X9oOExJJ/k1Q0v9nDwK/hfUNDS18SPpn2eSNfL8Uah5n/XPZ9o/1lAH0FRX&#10;z9p/wH8DWF1eXwXxBJqNxHb28kh8T6p9nTy4/wB3+882uv8AAXwW8NeENP1MaaviG3i1WSS4mhuN&#10;dvJPL8zGfL/e/J9fv0AepUVyp8F2Ls7F9TJdoXz/AGrdDmI/J/y09Ov9/wDjzTk8H6dHIkgm1AFH&#10;lkB/tK5/5aHD/wDLT8v7nagDqKK5OTwHpckPkGXVdn2f7L/yF7v/AFe/fn/W/wCs/wCmn+s964z4&#10;g/BXwx4g16x8R3o1x721EsQaHxHf20CRyAeZvEcvH3P4KAPX6K+ddW/Zz8Da7ezbYfFEUuoW8Fvc&#10;RyeI9UikEUcvmDy/Ml/56SVqap8BPBVxrli00PiRDYXP2i3+z+KNUkkeTZ9//j5+4PM/OgD3aivn&#10;7S/2cfA6+EdQ0hLbxJcWXlSmMR+KNQ83955n7v8A4+f9Z/jTNN+AfgbS2ku4E8Qy3txHb2ckknij&#10;VPs8nl9P3nm0AfQlFfPXwl0K3+Gvx08R+E9I0zXU0a70S312S51bWJL2OO4kuJY/LjSSSSQcR/8A&#10;kOvoWgAooooAKKKKACiiigAooooAKKKKACiiigAooooAKKKKACiiigAooooAKKKKACiiigAooooA&#10;KKKKACiiigAooooAKKKKACiiigAooooAKKKKACiiigAooooA8v8AhLJu8cfF5P8AqaI//TVp1eoV&#10;8ZP4c026+J2q61JY28urW/iy48u+8v8AeR/6RHH/AKz/AK5xxx19m0AFFFeN/tZ/Gy7/AGd/gP4k&#10;8fWOnwald6X9n8u1uJMRyeZcRxdf+2lAHslFfGn7A/7cHiD9rrVvGdjrfhrTdB/sC3s5Y5NOnkk8&#10;/wA0yf3/APrn+tfZdABRRRQAUUUUAFFFFABRRRQAUUUUAFFFFABRRRQAUUUUAFFFFABRRRQAUUUU&#10;AFFFFABRRRQAUUUUAFFFFABRRRQAUUUUAFFFFABRRRQAUUUUAFFFFABRRRQAUUUUAFFFVb6+trGH&#10;zLq4jtov78kmygC1RWRZ+JtG1Rtlrq1jcyekNwj/AMjWvQB4H4B1S61D45/GqyhvNOvvs8umI9pZ&#10;lzcxRm0/5ab/AN35h/l1r0ldN1S0a3ePZcvE37soNnbZ5kn9/wDd/wByuF8LXl1efGD4uxG01DTb&#10;eCTS8XskHlx3EYt/3nlSV3C319eyaej3fliVvkkjOznZ5n/A/koAu6tp95qWpE+XGtuifJJJ88ZT&#10;/lpHJH3qXS7fU7f7YhWPu4kkJ/eSf/EVBq9xeWerK8VwSJEOyPPyRxpzJhM/O9O0d764N+5vCsn+&#10;o/56R+YP+Wkf/wAboApnRb+S1kZ4iIi/mPAfL+0Z/wBZjf8Ac/1ldTY/aPsifatn2j/lp5fSuT/t&#10;O5hsXzO8lnHL5b/vP3mfM8v/AFn/AF0rq7GGeGzjjnm+0SfxyUAXKKKKACsfxFbz3Fj9ngi8yKT5&#10;J0jfy5PL/wBj3rYrE8Tb4tLkuPMkjjgHmSRxyeXv9t/agDNj0nULe+hnPkyyf34k8tEz9/fz89SX&#10;mn3d5q0kjiMRocRyP+8j8vH/ADz/AOem+oBJqE2oWsFxdoZD88ckZMfKf6weX/HT76S+t9YeOG63&#10;yOnmfOd+yPP+r8sf+jKz9w0LOnxana215H+78z+Ay/xyfxv/ALnNUP7DvY7NHSOTG/zDb/u/tH/P&#10;T/Wf9dKt6NHdXljePHe+U8g8vj5/Lk/jesv7ddSWMYNwY7N38pMSnzP9Z5f+vrQzOI0fWZD+1xqt&#10;hNqWlGf/AIQiykk06PzDejF5cfvP7nl5f65r3OvF9Fvpof2pNXsZ7W/df+ENsM6ibXZbSSC8ueA/&#10;/PT5+le0UAFFFFABRRRQAUUUUAFFFFABRRRQAUUUUAFFFFABRRRQAUUUUAFFFFABRRRQAUUUUAFF&#10;FFABRRRQAUUUUAFFFFABRRRQAUUUUAFFFFABRRRQAUUUUAFFFFAHy/4a8A+IfE3xH8ZraPpqaTpf&#10;iuQ3Etx5n2k+ZFb3n7v93/08eX/2zr6gry/4Q/8AI6fGD/sbI/8A01adXqFABXK/ED4eeHvil4Xv&#10;fDvirTLfWdDvDH59lcjMcmyQOP1A/KuqooA8t+FP7Ovw3+BF1qM/gLwpa+HJNQjiS8FtJIfMWMye&#10;Xne5xjzJK9SoooAKqX32j7HP9l8v7Ts/d+Z9zfVuigDw34S/8Jn/AMJNH/bH9q+X5D/2x/a/meX9&#10;pzx9n/5Z9f8Ann+72V7lRRQAUUUUAFeUfGb+2dui/Yv7U/4R/dN9u/sXz/tPmfu/s/8Ax7/vdn+t&#10;zs77K9XooAr23+oT7/3P46sUUUAFFFFABRRRQAUUUUAFFFFABRRRQAUUUUAFFFFABRRRQAUUUUAF&#10;FFFABRRRQAUUUUAFFFFABRRRQAUUUUAFFFUdXuGtNNu5k+/HBI4/AZoAvUV8vWfxe8LeGbfwJd6j&#10;8TJl1m4+x3Gp2Woap+78uS3Pmfu/+umK9gsfj58ONQtvPi8e+GVj/wBvVbdP5yUAeg0Vw8nxu+Hc&#10;X3/H/hdPrrFuP/alcl4g/ai+FkekX6WnxF0H7YIZEj2XkZ/eY/xoA8w+Klr4z1PxF4/8WWGv3FpZ&#10;eF5/Lt7WK4kj8ry7aOT/AFf/AC08zzKZcfZPtkT6tPb/AG2STzI5L2SzjuJP/Az7Rcf+Q468H8fx&#10;anb/AAmtvF8l14ojtNe1CPT3uT4nk+z3dxHJ5cn2i38zy/8Al3k/1lfQnh+S4mtSmlSXUdrJ0k0h&#10;7ySP/v3p9vHH/wCTElAFG9k0+SEm8NvHD2F7d2ckf/k5p8cf/kSg6Z4g8ZeJNN8K6bqt5ptlcWdx&#10;qP2a2nkt4/3dxbx/u5I5LiOP93cSf6uTy/8ApnW+tlrNjFvGpeIpf+mcll4ki/8AIklxcf8AouvG&#10;PiRLHH8RPB8/9s3Hh793qH9oXOk6x/Z1zHHHHHJ/pEkcdvceX+7/AOWkdAH0X+zx/bmueCr+HXL6&#10;8m1CzvDbJeSTiSP93+7zHH6cf8tPWvUpPCNrmPyS9r/feMcvx/45+FfAmk33w10aS5/s34uatpv2&#10;yTzLj7N48vI/Mk/8CK2fBNlL4p8O3mpwfEjxvfQfbL2O3urbxnqHlyRxySRx/wDLSgD7ruPD8F7f&#10;efcO0kL8/Z5Om/1pbbw/Db/aB5ziKSPy0jj+Ty4/Svn/AOG/7ZHgNfAvhhNUv/EFxq39m2iXcg8N&#10;6i4e4MUfmfP9n5OTXpPgf9ovwL8QtcXRtL1K6j1R4/MittQ0+5svPH/TP7RHH5n4UAdf/wAIrB5H&#10;meZ/poHyXHl9P+AVr2NoljaRwI7ukfeSuP8AjVrF3ovwh8bapp07215Y6NeXFvcR/fSSOJzkfiK+&#10;Sde8YeK/ANroWv8Ah/xT4j1fUGu7eI6TearLd2955n/LORH8z/yFQB94UteC/sn/ABa8Z/FjwfqF&#10;94z0b+y57e7MUFx5flfaB/udq95rKE+cArP1LS/7UjjHnyW7xvvSSOvkv9qj9oj4m/DHxze6R4a8&#10;PZ0f+x5LiPUvs5ffJ5b/ALzf28vArI8D3msaR4i+Gs58a+KNUku9Utre7iv9buLmK4jeOQyeZH/q&#10;+oFEJ84H18PCtlCyeR/o6/u94j/j8vpmpJfDttc3Uk048+KQ7/s8nTf61qyyJDHvdtiL1rxlv2tf&#10;hrHcSQLqer3pjby/tFloGoXFvIT/AM85Y7cxv+BrUD1GPw/BHb3EO9zFPH5fHyeWnoKj/wCEag2b&#10;9/8Ap38d75aeZ/Kvlr45ftE6N8QJvAeh+ENe8S6T9s1uT+0Lq2s9Q0rzLeOyuJDH9okjj/5aeVWR&#10;/Zd3/wBD940/8Ki8/wDjlAHqXxa0XxN4k+KWg+GfD2s6ppdkdDuLyf7PqMkCuYriJIiMZffmf94S&#10;f3icdazPDfxm8V6p4I0e41C/g07NvHHcXpt47ffJj/WfaLySOP8A79xyV5vD4Zi0/wAQf8JDF4u8&#10;Sya19jk0+O9uPEFxJJ9n8zzPL/eSf89I6T4C33/FufDNxbmOXVZNPt5JJLe4jjuZP3f+sk+x29xc&#10;f9/JI/8ArnHQB6V/wsq+jG8+M76P/pp/bml//IXl1F4v+Lni618Jyx2l2ksmoXlnp1tqLW+fs/2i&#10;5jg837RaSSQScydM271N5ms/f+1eIv8Arl/xUH/oz/7XXlvxwk83wv5hkjttSk1jS/3n2iP7bH/x&#10;Mbf/AFckkdvcf+jP/alAH0j8E7fXtFuvEWg63qNxqP2FreWCS7ujdSoJIjwZCMv9yvWq+OY5tU8J&#10;z6hrNp4y8Q6ZcPH5l3cyXH2zfHH6R3EclSf8L68Q+B9W8Pa54k17xjceEDeeXqBuPDBEflyW8nlf&#10;6qz8z/WeXQB9hUV87f8ADfHwZkuJIP7a1oyxx+YY/wDhF9U/+Rq85tfjT4x17R7zxN/wkfjDTdCe&#10;S4uLaZPC+y3jsvMk8uT95Zf88wP9ZQB9n0V8lwt4jt7WIN4y8SO//PSTU/v1Ri+I3imHzLS08Y+L&#10;7mO3l8iSS20aO88s/wDPPzPsUnmGgD7Cor5D/wCFmeM/+ho8cf8AhNx//K6l/wCFl+N/+hs8cf8A&#10;hLx//K6gD67or4/k+IHi+4i8ubxX48ki/wCWnleG/L/8iR2XmVW/4S7Wf+g18QP/AAD1D/43QB9k&#10;0V8d/wDCWa1/0GfiB/4B6h/8bqP/AIS7Wf8AoM+PP/APUP8A43QB9kUV8d/8JZrX/Qa8ef8AgHqH&#10;/wAbpP8AhK9c/wCgz48/8BtQ/wDjdAH2LRXx5Y+LvF9rrmkvo8njPXbtbuP/AIl91FcRxXEeP3kZ&#10;knjEcf8A20Nev/8AC2/iV/0QrXv/AAf6R/8AJNAHslFeKp8YviW13JEfgTr3lqiv5n9v6Vz7f8fF&#10;ed658SPiXeeIdUlu4/GXg2PfGbfSrPRrfUEjjMUfP2iO2uI3PmeZ/wAtKAPq6ivhzwn+0rdeMvEE&#10;ei6T8SfEUt7JHJJHFc6Pb2/meX/00ksqk1/9orVPCsOn3OpeOfGEUGox+ZaTf8I9HJHcx/8APSP/&#10;AEL/AKaR0Afb9FfBcv7XAij/AHnxJ8Wx/wDctx//ACFRH+1z5v8Aq/ib4tl/7leP/wCV1AH3pRXw&#10;ppv7T99rWsWWmWPxC8YXV7eSeXbxx+F4/wB5J/4Lq6zTvix4utPH3hbQpvE/ij+0tUv7cfYtS8OR&#10;xR3Fv5kf2gZ+xR/8s/8Alp5lAH1/RXJ/Ea91LTfh/wCJbvRnki1W30+4ktHitzcukojJjxF/Hzj5&#10;O9fNUnxT8XyT3FnZ+MvGF9qtv5nmabH4ft/tP/LP/WR/Yv3f+sj/AO/lAH2DRXw5/wALQ/aL/wCh&#10;M8ef+Uv/AOQqP+FoftF/9Cf48/8AKX/8hUAfcdFfD8XxM/aCkuIo5/Cnj+1t2k/eSeXpcmyP/wAA&#10;q67/AITzx1/0NHjz/wAJOP8A+QqAPrKivkXRviT8T4bN01LQvixqzi5lKX2nado9vHJF5n7v93JH&#10;5n3K0/8AhaHj/wD6FH40f+AXh/8A+N0AfU9FfLH/AAtDx/8A9Cj8aP8AwC8P/wDxusXSfiB8S5NJ&#10;tjq2s+O7PUDF/pEf/CLxnZJ/2zsqAPsGivmfwv8AGr4xWfhi3EPwd1rxtKnmn+1rnU7PRnn/AHsn&#10;l+Zb3HlyR/u/L/5Z103hX4ufFjVJEGrfAbU9EH2fzfM/4SfTrj95/wA8+JKAPcqK+TPjt8bvi14V&#10;+K3hbw7ofhG6tdG8RNFZWl1m0kZ7zy7iWSLMkmz/AFcefwqDw/48+OUnhu2m1eK4a9gSP+0JLRNH&#10;ljjkx/sXP/PSgD66or5bsfGHxl1CaKCD7fJcON/lmPR0lx/1z+01pfbPjswJ2ajG4+5H5Gl/P/5E&#10;oA+kqK+Zbr4ufF34X6HdXfib4f3Hii08/wAz7cuqWdvLbR/INkkafu+558yu31j4geKfiP8ABrVN&#10;Z8BaPqmha3L5TaWdRWzeSePzI98kf7ySP/V7/wDWdzQBc+Ed1DD46+L0ck8aySeK49ke/n/kE6dX&#10;q9fk/wDb/Eus/GjwprN3/wAJNFc6hcf2r9pvrjT/APVyf6ySP7PJ+7/5Z1+nHw5up7rwXpUl3JJL&#10;cGLmSX77+9AHUUUV5V+0U1/D8MZ5NOl1G3lGoWZeTSXuEuPLNxGJMfZ/3nTPSgD1Wivnj9m+TUZP&#10;FfieSS78TXul/Y7Pym16e8kj83zLnzPL+0f9s/8AV19D0AFFFFABRRRQAUUUUAFFFFABRRRQAUUU&#10;UAFFFFABRRRQAUUUUAFFFFABRRRQAUUUUAFFFFABRRRQAUUUUAFFFFABRRRQAUUUUAFFFFABRRRQ&#10;AVl69/yAdT/695P/AEWa1KyvEP8AyLeq/wDXpL/6LNAHzh+xC32iz+IBc+Z5eqad5fmf8s/+JNZV&#10;9AX3gPw5qd5JdXfh/Srm5kH7yS5s45Hf8cV4H+xDH5Vr8RP+wpp3/pmsq+oKAOY/4Vv4V/6FnRf/&#10;AAXxf4V5/rdx46bxhq3hzwvY+DbLRYLeOS3h1aC48y4jkH7ziP5Nm/5MV7PXMeMPC9n4i0wi4ikN&#10;3CHe3uLa4kgnjfH/ACzkj+cfhQB8cfGj4R6l8G/2QPh74IvdbTxFqlj4oG/UtjwB5J5LyQdPM+55&#10;uz/gHbpXtGseBrLRSR4r8caEZMZ+zajHcXh/793F7J5n/fuvBfiP428R/FD4OeGUitNN1vwZP4ru&#10;I9M8UXuryXD3myW9jjjkg8r/AFf/ACz8zzf+WdfSGi+Afih4bi2aUnw10v8A68dFuIv5S0AcPp3h&#10;XTdb+1J4c8O/bpraT7PJjwXBYGOT/npvkkt/eT/tpXin7XXgHxlpPw/udU8R/Y4rKPSNZjgit7+8&#10;uJf3llJ/yykkkjj/AO2clfXX2H43f9BXwJ/4AXn/AMdr5z/bZt/iEnwp1H/hL73w3PZf2PrHl/2L&#10;b3EcnmfYpP8AnpLQB5V8TPgZ4k+M2rFPA3w/1bSrLR7zS7e80CWPS7K3u7f7PHcXHmXEdx9ojkk8&#10;z/lnXJ+JP2H/AIm/Z/FSaD8GprG41CO3OkSx+MLeSPS5P+XnzPtEkklx5n/bOv0J+CM0cviT4gCO&#10;RJdl5p44/wCwVZ1rWfjDxjrd9qZ0fw/osun2d9LZLNe65JFI5j7+WlnIP/H6APk7xt+zt47ufhHb&#10;6bofwB8D6R4lt7O3CajpuvW8l55scfl/ckso4+nX95/33XhPjTx9rHwUtrfw3qvga68LeJtLvZdd&#10;8u8vI/tElnJH5X7u8t4445JPN/eRyRx+Z5kkcfl/6ySv0w/tz4gxv5kvhTQZIIwCy2uvyvKfZBJZ&#10;xp+b1yHx2+B/hH9rD4ZnS9SZ4Jdkh0/VI4/9J0+fmOQfoY3T6igDkP2b/wBpLQf2hvCY0zWBC2oS&#10;x/Z1+0bDHqSFP3qeX/z0/wBYHj6OIzJHxkR+rWfwF+HGlXlvead4C8M2GoWr+ZBdQ6VBHJHJ0RwQ&#10;nWvzE8J/Cn4h/D/4yeN18SC38Had4Z077TeajaxXHlan5eZLe4t/L/1dx+7H7wbPLz/q/wB5X6Zf&#10;AzxXrHjr4dQ3evGM6lHcXFm81ueH8t8I/wDvYx+NAHI/sweJvHvibw/ejxzqNnrEqw6fcW93bW6Q&#10;SxvPbiWSIpH8hjTeNj9+ete+15F8C/gzefBnSbu0v/FVx4qmnitreOSayjto4IoI/LjGyP6ff+le&#10;u0AZ1/p9rqdnPaXtvHd29xG8cscke9HjOcoa4zSfgb8N/CeoW+q6d4F8N6ReWnzxXttpcEUsHv5m&#10;MivRK+TP2pPHWt6j480X4a2Zhj0vWLZHuPNjkk8+SSSSKOKSONC5t8xEv/fzj7maAOI/aZ/aavvH&#10;CX/hvwRY3es6LAnm3Atv+X+P/npJ/wBOf/oz/rnXI/8ADN3j74u/Bu9OkaR4fvb69t7ePT/EmvQy&#10;WGo3flzmV7kxx+ZGB8/lxk/6yOOPzP3fFetfA/4EaJ46v5PFT21/D4VlkNvJZ6gojuNWkt5Xi/0y&#10;PH3I3SRMYj8yMRiSP93XvnirxgV1NtB0fWNO0vUoDG95eaiPNigQnhPL8yMvI/170AfGGn/sQ/EH&#10;+zfEEE/hbwW/n3lnfaeL3UBJIojuLeSSP93ZRxxiSO3kj4j/AOXiStSz/ZD8caf8bLnx7L8L/h7e&#10;6dcPIY/DH9vS/Yo45LeKPyvL+xeXmORJJN/l/wDLWvrH+0vEH/RSPCv/AIKv/uyrvgHxNqWp69ru&#10;lXuq6brZsIreSO8063+zx/vPM+Q/vZOnl0AfGXjb4fW+jfs/+K31b4UaHpGtjxdHH/a2nCzuIrSO&#10;TWrf/R45PLjn8vy5PL/1ddh+z/o+van8EfBCWsesNCNHt/Ktbe01B4pP3fr9os7f/wBGf9dK7j4+&#10;/vf2cfHSf9TlZ/8Ap+tqxvg5dajp/wAJ/CNhc+DPidrdpBo9vHB9mvLOztvL8r/ln9nuY/8AyJQB&#10;Y1azg8OTSjVtIt9Mkjjjkc3tnpkcif8APP8A5ivmf8s64j4mX134i8Ak2MGvX1mmsaVJJ9u0/VLO&#10;3jj/ALRt/wB5H9okuLeTv/q/Lr27Q9etfC+oNe6V8BvEllfyJse4ittPEj/9tPtNZPxq+KWsa58P&#10;buwuPhv4o0RJLzT999ffYzbx/wCm2/8ArNlzQAfDn4Fw/Ebw14d8ReKNcu72y1DT/tL6TZmSzjP2&#10;iPnzHjl/eV9GW9rHa28cES+XHGmxK4b4B/8AJF/Av/YEs/8A0UK9BoAKzdS0ez1rTLvTr63jurO7&#10;ikgngl5SSOTIdD9RmtKigDzn/hQPw+/6Fa0/8f8A8a6nwz4R0nwTpf8AZuh2UGm2XmPL5UQ48xzk&#10;mt2igAooooAKKKKACiiigAooooAKKKKACiiigDifF3wn8LeMvs76hpSGaB/MimtHe3cf8DjINadn&#10;4H0Kz0PT9I/su1l03ToY4LWG5jEvlxoAAPn+grh/jf4613whJ4atNAu7WyuNUuJI3kurbz8COPzP&#10;74rp/hL4sk8dfDrw7rdxNBJeXlhBJdi2OUS4MYMqfgTQBrQ+DfD9r/q9C01P9yzjH9Kkk8JaJLHs&#10;k0XT5E9PsseP5VtV5f4n/aI+HfgvXr3Q9c8TW9nq1iU8+1MUkhj3xiQfcQ/wODQB2lj4T0PTZo7i&#10;10awtrhPuSQ2scbj8cVs+Sm/ft+f1rzXUPj14A8u3jg8ZaaJLj/V/wCkx8/9915VovxQ+JvxM+JX&#10;jfSvAOo+F5vDugGyjiuNSjlLzmSI+ZiSP7/7yOWgD3zXvFCaLGltFbXGpapOP3Gn2mwyvx1O/ARM&#10;jl3Ir530W18CfE74i6r46m13WfCT6poGl3pitvEEllLvkkuY5PMjjk/uWdt/37r2X4V+G/GOm32t&#10;ar45vtKvdWvPKgt/7IEgihgjBOP3nOfMkkP5V4V+zv8ACmf4VftDa14e1JbDUr2LQf7Qs9TgU7zb&#10;yTx28Ucn7sbHjjsx0/56UAe9fCXw5d+H9L1IzX+sXdrfXhuLOPWrqW6ubeARpH/rJPnHmeX5nl/w&#10;GTFeiUUUAFFFFABRRRQAUUUUAFFFFAHjnxy+xf8ACf8AwT+2Lmb/AISyT7J/11/s68/9p+ZXqsmj&#10;2UsEkD2sJil/1ieWMPXjX7Q3/JTf2fv+x4k/9M2o17nQBStdMtLXZ5FtDHsGz93GBirtFFABUaxJ&#10;HHsX5F9qkooA+BfGHw71LwT+0FqnhTQoL/XdJs/A8UlvLqN3bx/Z/MuLiP8A1n7vzP8Aj3/1dfT2&#10;leLPihHpNn9n+Heiyx/Z49rnxQU7f9edU9dSws/jN4mu5ZI4ry48KJAfMf8AuSymP9ZZK9E8HXH/&#10;ABJ7WGN/Oijgi2P/AMAHyfhQB8t/GL9tzx18IfiZbeCLj4RabqmrXGlx6qTF4w8uPy5JJYx9+z/6&#10;d5K5v/h4l8Q/+iFaf/4Xcf8A8h1oftDSa/4T/bAtPF0Xhrxtq2iP4Os9O+2+EtLvLn96L28kkj8y&#10;3jPOx4/+/lQS/HLWY/3h0H40GPy4/wDW+H9Qj/ef9+6AK3/DxL4h/wDRCtP/APC7j/8AkOj/AIeJ&#10;fEP/AKIVp/8A4Xcf/wAh1pWXx81KO4kN34L+Ol0n/POPQ9Qj/wDadbmh/Ejxf4otbi60/wAAfEmy&#10;tA/lR/21f3llcSf9NPL+z0Acj/w8S+If/RCtP/8AC7j/APkOvN/jR+0X42/aS0XR/CN98PoPBOnH&#10;VIri81K38YRXH7vEg8vy/Kj/AL4r3CTXvipFb/8AIveLf9X/ANBS4/8AkaodR+J3iPwj/Z0eueGf&#10;irqwvIJJZP8AhH7a8vI4z5v7uPzI4/8AnnQBxnwJ0W6+Bf7UXjfQPAWja5488MHQbO5t5P7at/3h&#10;fy5PM3yyRxyf6zt/z0r6iuPip49ht5JP+FPa1+7j3/8AIY078v8Aj4rxr9mdrvxD+0J4q8QxeDPE&#10;vhbw9/wj9vp1n/wkWlXNlnyxbx+WPPjjL/6uvsCgDxfSfjN491jTRfx/BbXrWP8A55XWqWccv/fv&#10;zKbo/wAZvH2vWXnxfBbxDaR7/L2XWp2FvL/3xJLXtVFAHw7+3x8RPGt1+zzew3fgDVPDFpJf2W6+&#10;k1OzkT/Wf6vZHL5n6VHqH7CXwe8J2ul3ureIPGhlu0jkS3ttUknkeT/lp+7jj/1fSu9/4KTW5uv2&#10;YdRA3BF1OzZ5B/APM61vaH8Brq6uNN1Kz8c69Lqul25s4/7ek/tC2kjk8uX/AFf7sf8ALOP/AFf/&#10;ADzoA+grOOOKzgSP7gT5N/WrNRRK0caK53v3NS0AFFFFABRRRQAUUUUAFFFFABRRRQAUUUUAFFFF&#10;ABRRRQAUUUUAFFFFABRRRQAUUUUAFFFFABRRRQAUUUUAFZPib/kWNW/69Jf/AEA1rVi+Lf8AkV9b&#10;/wCvKf8A9FmgD59/Yl/48fH/AP2FNP8A/TPZV9OV8f8A7C3iq7vvHHxe0GTZ9isP+EevY/7/AJk+&#10;lRpJn/wGjr7AoAK8M8efEKwi8cX+j+I/DnivUNEs44xBHpvhrUNQtLt5MPI7vbxyRvs4j8s/9NPw&#10;9zryf9ov4ga18NvhnJq3h6W1i1WTULDT45L2LzIk+0XMcW8p5kf/AD09aAOK8N6p8G/iB4S8Ka1a&#10;RaLY/Dm4/wCQGZoxp9mt5HcyR+XHGfL2SeZ5n7vvX0bX54f8IrrPwl/Zp07whf61pt9oPg+S8137&#10;bHaSR3Fx+8uLj/npJ/z8V6LH/wAFNPBkg3/8IN41/wDBXJQB9lV8nf8ABRX/AJI5df8AYL1n/wBN&#10;8tYsv/BTfwLa20t1P4N8YQ2sY3vLJp3yD8a8l/aZ/a/8C/GzwtF4cvo9b+H6XNnqEf8AaXiPT5Y7&#10;b95beXx5f+s/1lAHvv8AwT6txN8G/EGoTtJd6ne+KtUju725k8yS48uXyozJ9I440/Cuz8TeMfgP&#10;p/ja/wBK1vxX4W0zxUZ83mnza5Hb3HmbPM/eR+YD09q8R/Yb8Ya/a/AnxLc+G18P+KtKs9Z1DUDq&#10;a3F5ZfafMPnvsjkt5PXZXg2m+CPGnijxd/wvvSfG/wBp13UNbj1CPw3a6f5dl9s/5B/l/wCkSf6y&#10;OOSSPzJI6APuj+2fgJ/0Nfh3/wAH/wD9trf0H4s/CXwzp8VhpvjXwrZWkZkliij1a3wPMkLyf8tP&#10;75NeZ6X4i+Kq+Jb6K/l1h9FjGLO5sjpAnn3xxn/VSR4EnmSf6vzKq6hqX7Qi6qBb6Bqh0nZIZJpL&#10;zRPP/wBZJ/B5eP8AV+XQBe+I3izRfE3w3/aG1TR9fs9c0v8A4R7y/MspY5I0P2KT/lpHWj8AvH6a&#10;F4PttKGl6lqMslxezySafHHILeOOTyx+78zzDzj/AFccleUfHLwP428YeG/HD6K/i241HUNEzHbf&#10;2pZ29vqFx5fl/Z5I7f8A55xyR/8AXSr3wE8P/FzS/FGqz6GZDp0dnHFGPHujyaefMkkkeXy/Kjj8&#10;z7kdAH0lN8T7ebxE1jp2kX2s2UWnwahLqGmlJAkcslxHH+7zvPNvJ9wGt/UPG2mWWk2l5AW1H7WM&#10;2kNn+8e4/wByvJ/CfgH4reH/ABT4h8QveeEI73XI7aOS2jiu5II/s/mf6sGTjf5rmrWh+AfiT4d8&#10;UazrMOo+E3kv/wDVxSW9yI7f+OTy/wB5/wAtZP3j0AdjpvxShms72O90u+ttVtbv7GdLj8u4uHk8&#10;uOT+A7P+WnrXxf8AtZ6prPxA+KmknwnpuvWXiP8Asv7PZ2djJbx3qXlve3scZ/1nl+X5kf8Az0/1&#10;dfQ+k+AfjH4d8ZeKddsJ/BF3JrlzHJ/pwvP9Gjjhjj8uPZ/tpJJ+NfOmteDfixp/xiGtva+IJfEO&#10;n65cPjTdIjj0mOykluJ/MjvJI/8Ap4k/1lAHqn7KnxY0H4MfBWHw78R9dvfDmsWeragYbPxOX+2/&#10;Z5LyTyjIf+Wn+sr0LWP2nvgDfW0urX/inw3qRT919qlg83/gHmeWa8m8afD3x38WvDtzF4mj8UP4&#10;ltZI47CLQ9U0+2ieSOTzPMjk8uOQfvI5P3led6L+yB4u0ew1Xwlq1r44/wCFZf2h9s+y/wBqaPcS&#10;XH7yO58yT/lp/wAfHmf8tKAPqIfGL4EeYQ994XiaOWWKRDZx/JJHF5kifc+/5fz/AO5zXoPgvxb4&#10;O1aRrbwpPYoZYxdtHa25t/MjPHmD5Bvr4l+Jvw38Z+B/DOqy+E7fVNNlS/ubmS6ubvT/ACo5Li3+&#10;xfaI08vzJP8ARz+8/wCmldp4X1f4t+A/HenarN4st/iLptvpFxp/2bUbO30qS3kzH5f7yOP95/q6&#10;APO/29/CviLS/i/4d1bQPEEtj4RnvNL/ALT0WDVJ/LkvDqEksnmWwk8r95m3f95H/wAsq+6vgv8A&#10;8kf8D/8AYGs//RSV8qfGZvEPxP8Ahj4Z8KweH4NNlsNc0/WbzUrnUPM8/wCzyeZJJ/q/9ZJ/Wvpj&#10;4I+JtJm+EHgx49VsZI49Htkci4TCfuk4oA9Mry79o7/kkGr/APX5p/8A6W29dz/wlei/9Bqx/wDA&#10;mOvM/wBpbxHpMXwlvopNVtI3nvNPSOPz4/3n+m29AHCfBuS68OfErw9o1rqOpnSZLK4iNjc3kklv&#10;GI44/L8uOT/V19P18xfDP/ksnhj/AK87z/0XHX07QAUUUUAFFfNnib4peNpfGHiWy07WbTT7LT7/&#10;AOxRxtp3mE/uo5P9Z5n/AE0r1j4OeKNQ8YfDnR9W1SSOXUZ/NEskMexHKSyR/wDslAHd0UUUAFFF&#10;FABRRRQAUUUUAFFFFABRRRQB4j+0f/x/eBv+whcf+k0lT/s0QxW2k+NI4EEcf/CQdI/+wfZVB+0d&#10;/wAhDwR/1+3H/pNJVj9mn/kD+M/+xh/9srOgD2asu58PaVqE3nT6bZ3Mv/PSWBHP6itSigDzH43+&#10;GdGj+DPj2SPSbGOSPw/qGyT7PHx/o0ntVj9n+xgtfgf8P5IIY4nl8P6e8hjT7/8Ao0dV/wBpiPzP&#10;2efiZ88kZTw3qL5jfB/49pK8C/Y1ksdCXwd++js47zwZFLJ5kn+skzbf/HKAPsuvFbX/AJPK1D/s&#10;Q7b/ANONxXqv/CRaV/0E7P8A8CE/xryPSb63vf2xNUe2uI7iP/hA7bmOTf8A8xG4oA9xooooAKKK&#10;8A+OGoX9941t9DllurHRv7PjvI2sriS3a4uDLIkoMkfP7uOOPj/ppQB7/RXkH7P+qale6LrNrczX&#10;F1pmn3ot9PubiTzPMj8uPzP3n8eyTzBmvX6ACiiigAooooA8M/aG/wCSm/s/f9jxJ/6ZtRr3OvDP&#10;2hv+Sm/s/f8AY8Sf+mbUa9U1K11y6vLhLS9gsrPysRyeX5km+gDformrGTV7fVvstxeLe2yx5eT7&#10;GYz/AN9/c/CuloAKKZ5qbN+75PWk85Pk+b7/AEoA+J/2jLu/j/ae1qRJ7+1srPwAlxHJYzyW3mSf&#10;abnzI/Mj/wBZ/q4/3dfY/h35/Dulf9esX/osV8YftGXUkv7UHi+0MmLeP4cQSeV/tyXN7v8A0jjr&#10;7P8AD3/It6V/16Rf+ixQBq0UUUAFFFFABRRRQAUUUUAFFFFAHzR/wURl8n9lHxZJ+7+S408/vOn/&#10;AB+RVy0f7LPhq6s9OSfxv44/0eOOOOP+1JP3f7yP/pn+8/1le6ftAfBy3+O3ws1LwZd38mmW2oSW&#10;7yXEUfmP+7ljk/8AaddrZ+H7G1tkhNrDI4jSOSR4x8+KAL9vbi3t440/5ZpsqxRRQAUUUUAFFFFA&#10;BRRRQAUUUUAFFFFABRRRQAUUUUAFFFFABRRRQAUUUUAFFFFABRRRQAUUUUAFFFFABRRRQAVwfxo8&#10;RT+GPhjruoWcEdzcbI7VI5X2I3nyJFyf+2ld5XmX7RH/ACSfVv8Ar4sv/Sy3oA8l/YS8CzWHhHxL&#10;451CC0ttV8WXkcR+zTyS/wCj6fH9jj/1n+3HLJ/21r6nrxT9jn/k3zQP+vzVP/Tjc17XQAV41+0B&#10;feGdb0uz8FeJ9F8Qa1HrBFzHFoMcnmI9vLHIknmRuDH+88vFey1xnjjwVdeKL3Sr2z1eTRrjTneR&#10;JI4BJnIx0NZzA+CdN+F3jHWtP8VeEvGWqeP9I0GGyuDFa6bYW97Jc21xe3nlm4kkjkkj/wBHjij/&#10;AOWf+rkr6l+G2tfFTVPAfhifTfCHg19Jk0uMxyXut3cc+BH+7+T7FXivhj42+NviJ4k8XrJbWcdm&#10;txbeH55NP/dvPjWrywi8zzP75+/5fTzK9X0v9pL/AIQnwPHeaj4UuINH0m0uXubiG8jkkWC0uxZy&#10;FI/UOPuUoc4Hnlt8Ffjdd/sx6t8J38P+DLZLfT7jRo76TUJfPuI+R9oj/d4/ef8ATTy647QvAvij&#10;9vjxZbWHxX8L2/h/wr4LjvLf7RoF75VzJqHmxRmP/WSfu/8AR5K+p/hx+094Y+L0mpx+F9P1y5l0&#10;z/j7jurL7N5f/fw1xVj+1D8Jfhz/AMJFPp3h7VtJi+2S3GqXVjoh8t5/+Wkkjx5yfetQHfDn9lCH&#10;4S+G/EPhjwvrx03wTf4kFlcJJNcf6qMSb7jzMjfIJH+QD/WV89eFoPF3wvPgzwzq3hGb+xtW8efY&#10;9M1/+0bfy7vzNVkvIpI4/wDWeX5ddX8T/wDgpR8LfGXhfUNC8KxeJ9Qvr6zlla6t9DylsidS8csk&#10;e/6CvDPFv7bWpfFzx58FowJ7jTrPxFHryG80CPTj5cEcnTy7y4/1kZkrPkA/Vw20HyfIo2fOP8as&#10;V5t+0J4o1HwJ8CfiF4k0ecW+taTod7e2k/l+Zskjid04/wA9a+Uvgf8AGj47/F2fwhp2teJNJ0O9&#10;1/w5/b2nyaTHH/pEccvlyfaPMt5PLk5j/dx/9NK0A+7/ACI/7idd9T1+ffh349/tOax4X0PU4T4J&#10;mXUNJt9Vjkmllik8uS3vJP3g+z4H/Hk/+T+7lk+PHxyt9L0W50LX7PV9Rk0e4v8AULfxTaW9nbfu&#10;7O3vPMt/s8fmeX5dx/y0/wDIdAH3/RXyh+xL8cvF/wAWvhj8P9b8Wa3Dr174jsNVuZ3jsY7fyJLS&#10;9jiA/d8f6uT86+r6ACivh39oL9oL4ueFvFHwjHgrUtLj/wCEx8R6hog0rU7Ly4/3U/2eIySfvH7+&#10;ZxW9pHjf406p8I/Cfi2x8XWF14u1rX5NHfRb63gj0qMx3NzEf3kdt9o/5d/XvQB9dx28cITYix+W&#10;NiVZr4n8A/E/4+eNvEvhKy8R6r4e8NaPrGpnTpL7w/8A6Re+YdKkvI/3dxb+X5fArD+I3xw+OXw7&#10;+JnhnSB4h0i98I3PjOPQm1JoY/7SuYzJbCRJY/s/lx/6/rH6UAfXfxY8K3fiv4c63o2jw241G5g8&#10;qAS/u4x84P8AjXyv8E9cT4vfEDVpfFvgiKDw74X1PUPDV5JqUkd7b/2pH9n54+5x/wAtJOvmV9ma&#10;9qY0TQtR1FU8w2dvJc+X/f2ITj9K/LP9n743/FCTw18SZdKsPD0ln4o8V6rqN/a3Vzbxj7RJ5cck&#10;cYkuY5PL/d0AfpJ/wof4ef8AQj+Hf/BZF/hXKfEj4I6JH8PX07wn4J0lJ0v7K5FjZWdvbiWNL23k&#10;uI+gQeZHG/X1rxfVf2sPHf8Awrm90uHwTaW2t/2XJbR63J400weXceX5YuOv/PT95Xc/CLXvCupf&#10;CvwfdeJviPff8JFcaXbSah5vie4jk+0eWPM/d+b/AM9M0AaC/s66DpfiK68YN4F8M3F3dwR2cnh4&#10;6fB9mjgTLxiN/K/14eSQmTGH8zYf9XGabqXwC0LVv2d9M03xFoVvZeIdL0y2u5b6COB7iC8twkuR&#10;Jjn95HW9NffDY5C/Ey/R/wDsbLj/AOO10F5r17D8HNc1XVY5JXgsNQkO2PZJPBH5vlybOzyRhH/G&#10;gDzT9nTwrLrHi3xRr99ql/dyaLfnTrO1kFukaJJZ20kj/u49/mHzO5FfS1fM/wCw/wDEPQfil4X8&#10;b+I/D08lzp8/iDyvMli8v547O2jP8q+mKACiiigDwrXvgD4hv/Fmv6rYeKtNtLbU7z7Z9mudHe5k&#10;j/dRx48wXMf/ADzr0b4b+Em8A+CdO0J7v7dJZ+Z5lzHH5e+SSQyfc/4HXX0UAFFFFABRRRQAUUUU&#10;AFFFFABRRRQAUUUUAfPn7R2vaY3izwRo/wBvtzqyS3Nx9j8z975fkH5/LroP2bf+QR4z/wCxh/8A&#10;bKzrxD4+x5/av0T/AK8//ba4r6D/AGedHsNF+Cfg42FrDbfbdLtru4EaY8yWSJDJI3vQB6fRTJN+&#10;Pl60+gDJ1vR7HxJouoaVqUCXen6hBJa3EEnR45AUkT9f1rza4/ZX+Fk1vax3HhSO4js4/KgSS8uH&#10;8tPxkr1+igDxpf2V/hTqcZurjwLBaySfvGja4kjKf98SYrpfAvwR8FfDC+uL7wv4eg0m8uE8iSSO&#10;WSQugOcfO5r0CigAooooAKxfEHhfRvFVgLTXNIsdYtN+/wCzX0CXEe/1w4xW1RQBQ0vTbXSbOC0s&#10;YI7OzgTZHbwR7I0HsKv0UUAFFFFABRRRQB8i/FW6134ueI9O1Ox8RXnhZvDGsXEuk/YbSC4eO5jj&#10;ubPzHEsfz/6yT93Xpf7KvxF1r4nfDG41fXdQl1K6j1O5s0uLiOOOTZHjHmeXFGn5IK5b9ozwT/xX&#10;Hw2t9J1bUvDkfi7xHJpWrjTjFmeP+z7y53jzI38uTzLeP94ldX+zrDaaCninw1ptpqcllZ6jJcf2&#10;nexxxxzySSyJJHH5f/PPysfjQB7bXJeJvFmnWGneJYbiVkk02y+0XA2dI5PM2H3/ANW9dbXHeN/h&#10;1p/jqxlguXuLKeSPyGuLJ/LkMf8Azzf++me1ADv7Sk/4RPZ/Z15/x5f6zYn/ADz+tVhqUnmeG/8A&#10;Qrz5I/7ifP8AuvrXT/2X/wASX7Dv/wCWPl+Z+FQtpO5tLbzj/oHH/XT5MUAfEX7QWs2lr+0h4vku&#10;5I7LzPA/lxx3Mnl/8tJK+3/D3/It6V/16Rf+ixXgHiLwLo3iD9pXxbPqNha31xb+ELO7gluYI3Ef&#10;+k3I48z/AK5/fr3nwrc/afD9jG42SR28aSD/AIAKANuiiigAoork7z4meH9Nuri1uL/ZNbv5cg8t&#10;+D+VAHWUVyk3xI8PW1vbzyahiO4/1Z8t+f0qzoPjjR/E1xJBp9150kaeYfk7UAdFRRRQAVzPjXx9&#10;4e+Hei/2r4j1a30mx3iPzLiTAZzn5K8z+NH7TWgfCXS544rqG+1WNvJ/eZMaSf3Pk5kk/wCmcfPr&#10;sr5g8D6fpfxXW++Kvxi8W2utxaZPs/sG4fy7aCOTiP8Ad/8APOQAfu4/+mnmeZQB+g1jf2+pWcN3&#10;aypcW8yeZHJHyHT1H515H+0Z8ch8JdJ0rT9NtX1fxZ4jnNjo+mW7jzHk6b/w3p+dW7L9o/4YW3gM&#10;+I28T6XpOlWcGJbe4kWC4tNgH7iS3/1iSDp5ZGeOleT/ALNmhX3xw+I2q/HTxFbtBbSGSw8KWcgz&#10;5FnudDP9SMx/jcHmOSOgD6m02OaOwgS54uBGnmZff8/er1FFABRRRQAUUUUAFFFFABRRRQAUUUUA&#10;FFFFABRRRQAUUUUAFFFFABRRRQAUUUUAFFFFABRRRQAUUUUAFFFFABXmn7Qn/JJdX/6+LP8A9LIq&#10;9LrzX9ob/kkOs/8AXS0/9KYqAPL/ANg/xxH4p+EWr6QtuYH8O+IdQ095jIJI5/MuHuMj6faNn/AK&#10;+mq+ff2IdastY+A8cFpP5smn65rNnP8AJjZJ/aNxJj/v3JHX0FQAUUUUAfmJ8F/CPjz4hfFPxf4f&#10;8GeLNN8Kwx3lzrNxJqWl/bfMkt/FOoy2/wDy0j/5aCvX9Y/Y3+NOseF9R0O4+L3h37HeQXlvJ/xS&#10;/wDBcXv2yT/lp/z0rH/YX/5OI+IP/Xnqn/qTarX3jJII13NwKAPzZ+Lnw9+M37JMf/CbSfGLRb6+&#10;8YaxpfhqX/imI7aMf6zypP3f/POPza9eg/Zj/aJtfBt74Yg+OPh5NEvI7iOSL/hEo8+XceZ5nz+Z&#10;/wBNK9F+Mfwx1r9pTRfCkFt/ZemeGbLxBp+ux3t9G8l40dv+8Dxp9xPMyU5/gkP0r6GoA/Mbwv8A&#10;8Eo/iR4HuJJ/Dfxph8PXskXkSXOm2E8cjxcfJ5nm/wDTOP8AKvOfHX7MXjL4X/E74SWU/j64+IGk&#10;Sa//AGNZ2VvZ3EWnaXJJH5cccckkkkf/AO7r9QPjJrX9k+Bb+G31nTND1S+Q21ndatcfZ4jIeTmT&#10;/cD18b+Ivi34u+Ll78O9Qi8J+HtM8M+CfGkdyZdJ1mSXzI7fzLeTy4/s8f8Az0oA+qv2uf8Ak1r4&#10;tf8AYraj/wCk8lfnp8G/iJ8ZNT+Hfh1PBHgXwfq91pHg+3jjvZNfjkktI/tEkkdz5f7vy5PM/wCW&#10;fmdq/Ubxh4R03x74Q1rw3rUH2rStYtJbK8j3lPMikTy5P0NePab+xD8IfD76fJofh+78PXVkkccd&#10;zpWr3ltJII5BLH5nlyjzP3ib+aAPhbwd8ePH9j8P/CtpF4c8GzW9t4bs7ZJLrxVHFJ5cdnqsf7yP&#10;y/3cmJJP3frHGP8AlpRpvxJ+Lul+A/BWra38PPCGmW0nhvWNPsNSuNb+z3F3H9njjk8zzPM/efu4&#10;/Ljr7wtf2Ifgfb2MVn/wgFjJHHH5f72e4eTv/GZM/wAf606b9jD4UahJAdU0O/1yK3h+z29rq2r3&#10;lzFBH5UcWI0klOP3ccafhQB4p/wTl3yfA/4Gb7VLY/2N4k8t9n+s/wCJjb/vK+5a8z+FPwF8GfBP&#10;RbLSvCemyWNpYxyQW4nvJbjZHJJ5kgTzHOzMh7elemUAfmn+1hrl74Xm/Zp1PS7WxudRs/HesyW9&#10;vqM40+3kk/tDgSSSf6sZ/nVHwf8AFb486X8O/Bl+3w/8If8ACDQ+J57yw1K48Ri2L3P2y4/dySf8&#10;8/Mkk/5Z9hX2n4+/ZR+F/wATNa0vUvEvhv8AtSXTp5LyC3+2XCW3myY8x/KEmz9KgT9kf4Z/2Jba&#10;DLpupT+GrWfz7fQbjW7yTT45PMMmfs5k8v77k4xQB8ReEfjP8YtWvPBtn4T8G+DNY1iDxBHcWdt/&#10;wlEc5kk/sLy/3kf7v935f7zzP+en7us7x98SPiJrnxM+H+jeOfDnhvw/ex/ES2nu4tO1z7Tcx3Ek&#10;ln+7+z/88/8AV1906d+xt8JNDurG/wBD8Lv4b1Kzk3wXukahcW1xGfL8v/WJJ/cplz+xv8KrzxDp&#10;2v3Xh6a+8QWWpRarHq11qFxPeSXEeOZJJJCXH7tOvpQB614us5dS8L6zaW677ieznjj/AN8xkD9a&#10;+R/+CcOof8Iz8INW8P65aXmk6tJ4r1Ty7fULWSLzCZD+7STHlu48uT5Aa+q/iJ4wPgTwXq2v/ZPt&#10;osYfN+ziTy9//AzXyF8P/GfxFtde1D4ajwl4aJ8YaprGuwX1xr8/7nzJftAB2W3+sj82P/v3QB9m&#10;6/r2l+GLMXepSx2tuP8AlpJ/BXN/8Li8D/8AQxaX6/8AHyn3P+en0rE8YWd/ZL4X1TV9GXxLNZwS&#10;Q3mnweUUa4dE/wBITzPLTf8AJIg/661T/wCE6tG3lvhNq2I/kf5NL+ST/nn/AMfP36AOstfix4Nu&#10;7gQWuv2FzcSf6qK2uI5C/wDuc80nxnkEnwY8cyQ7JP8AiQahs/8AAeSuJ1LxHb6xZ3Vs3wou4xJH&#10;5b/2gLBI1k/2/LlkcflXSfEWxu7H9n7xXaXF893eW/hm8R7y4Tl5Psz/ALw/jQB8rf8ABHP/AJNv&#10;8T/9jRcf+k9vX3pX5uf8Etfibpfw1+AeqWmvQanbx6n4gub2C+tbCS8jk/dW8flgQeY+cxv1r7t8&#10;F/FTw38Qrq9ttDubqW5so45biG5064s5I0kz5ZxPGnXYfyoA7aiiigAooooAKKKKACiiigAooooA&#10;KKKKACiiigAqpfNcJbubVEknA+QSOVT9Kt0UAfMX7QXgOC3+MPhDxWl9di4uIp7R7L935WEj/wBZ&#10;/f8A+WnY17F8CP8Akh/w+/7F/T//AEmjrh/2jP8AkOeBP+vm8/8ARQruPgR/yQ/4ff8AYv6f/wCk&#10;0dAHd0UUUAFFFFABRRRQAUUUUAFFFFABRRRQAUUUUAFFFFAHg/7R3l/8LC+AXn/6r/hNJfM/8E2o&#10;1l/sm29np1l42stBXT7vwfFr95JYaja38l5JcSG5k83zHkkP+rwgx3/1n/LSr37TGoWul+PvgDcX&#10;L7Ih448r7m/PmaVqKD+dL+zPp8kcPjG/sdlj4VutevTpuk/2YbN4H+0z+bJJ5iB5DJ+757f6v/ln&#10;QB7DrHiCDQMPMr+SIJLh9ns8Y/8AalbMcglj3LzXGfETxnpPhnSo7S9vYbW71TzLfT45U8zz5RGX&#10;wB+FX/BHivTfG3h211TSrz7fbPlPtCRumZE+STh/fNAHT0UUUAeA61am+/aO8ZBbmSAx+CLMfu/+&#10;vm9+T/yJXrHgy3C2EM3mSSobeOMPJ3r5a+NnxI8QeC/2pfES6RaW99Zf8IHZyXEVzefZ/wB39pvf&#10;3kf7qTzD/wDG6+tPDOz/AIRvSdi7E+yxY/74FAGvRXzZ8WPHXxE0H4izwaFrlnHpNxJHb2eknQrj&#10;ULnzI445JJP3H/LP97HXJSfF74r2smyTVbeKT95+7k8J6h/yzoA+wK87m+Fek65eXl9cT3fmyXEn&#10;+rk/6aV84a58TvizqVxpOknxlbeF7nUjIbKSXwneW/nnypJPL8yT93/yzr6g+GM11J4bk+1z/abl&#10;LiQSS+X5e+gDFj+GOk30w06R7jyrTf5f7z1rW8N+BNO8H69HJaSTubiCT/WyZ7x1jeD7+4l+I2px&#10;u+Y8Sf8AoyuE/bA8ba94A+H9zrvh3WZtEvNPNn5tzbW8ckkcEl7bxy/6z939ySgD3HxR4q0rwbo9&#10;xqus30OnadBzJNL0r4z+K/7YWo+Ori88OfD2wvLmaMSfaIthjEccfMklzJ/BH5f/ACzj/wC2kkde&#10;cX3gn4g/Gxn8R674s17UvBcHlx2+pXtvHb3uoSSf8s7O3j8uP95/2z/6aSfu/Lr1HxpP8NvCf7Gv&#10;jyz+GjjR9Qjt7fTr2K4At9UjvPMjj8u4ST/Vyf8Ajn/PPjFAHlvwZ/Zp+JfxSubbxymp6LbJGNln&#10;e61bG5t/+3e3/wBXJH/00/d/9tP9ZXQfFT4c/GP4SfEPR/iTqdx4M166eVLOTWbuwdLOCeQmKKW4&#10;t4kMkbnfHGJI/M/D/lp9sfBuSxk+Efgh9OMf9nf2JZ/Z/K+55fkR4qx8TPBcHxJ+H/iHwrdsYIdY&#10;sJrIyFA/lmRCBJ/wEnP4UAfBXjmw8V/FT45eGfhl45HgXUNV1Z47271rwXpshuoLeIeZ+8uZU/79&#10;7P8A7XX3fqfibwd8HtB0qy1PVdK8LaUiJZ2EV5cR20WEThI8+gFfP3hn9mXw58Cfi38Otetbq/1j&#10;xHq+sSW11qepSbj5cek6h+7jH/LNM5fHtXtvjD/ktPw7/wCvfVf/AEXb0AehxTJNGro29G6GpaKK&#10;ACiiigAooooAKKKKACiiigAooooAKKKKACiiigAooooAKKKKACiiigAooooAKKKKACiiigAooooA&#10;KKKKACvN/wBob/kkOt/79t/6Ux16RXnH7Q3/ACR3X/8At3/9KIqAPJf2F/FXhu++GutaDpTGPX9J&#10;1rUbnWLX7LJGd8+o3nly+YUAk3xxDlP+edfUNfJX7DPhTW7OHxr4tvYrWPStXuDp+nmK58yST7Hq&#10;GoxySSDYNhzIK+taACvNPiZ8fvA/we1DSbHxVq1zZXepRyy2dva6Zd3rypGUEj4t45OnmR+n3xXp&#10;dfKf7XOn6/4f8f8Aw+8fW1jb32g2Edx4fvvMu/Lkt31C8so45I4/LPmcxmgD59+DfgXxl4ii+I/j&#10;zwL421PwRqljZ6jeW9udHik/tCCTVdVuLcSfaI/3f+rT/vs19G6D8Evif46+H+m3V98f/EER1jS4&#10;5LiKLRNP2fvI/wB5/wAs/wDb/SvJvA/7UXw5aH4qGw1W61iW+0C3t7OOy0u8k+0SRi9/d/6v/ppH&#10;/wB/K9P8D/txfBbw34J8O6Lq/i+aw1PT7C3s7u1k0PUPkljjCSJ/x7+oNAHmXxc+Bvjr9nPQvDHi&#10;iy+Pvj7XIYPEmj6fLpup3gNtJbSXMcUkf4ivtbxn4usfAfhHW/Eeqhxp2j2ct7ceUm+Tyo4978fQ&#10;V8W+Ef29Pgh4w8R6LbeKdI1q88SanfxR20mpaP5sFvLJL+7jjJ+55f7v3r6w/aA0W68T/A34gaRY&#10;xiS91Dw/fW1vH6yPbyAfzoA8r8VfHiTxDdaLqOjeG/EWm3unvJJGb3TILyOSOSMx/wCrjvYz+teP&#10;+BfC+rS+B/EcGpSf2RrWqaxeajHJJbx/u/MuPMjk8vzJP+/fmVZ8E/EGTXvHlz4Pv9Jk0y9t9Hj1&#10;XzPMk/eRySeX/wAtI4/+edek/wBmf9NKAM7/AITb4wf9FF0X/wAJf/7orpf2T/jL4u+LR8e6Z4ou&#10;NOub7wzrBso76xtDb+fHvkGXj8zg/u/1NeQ658RtS1TxJc+F/h74XuPHGs2/7u4ljk8uyt5P+eck&#10;nl/5/wCele3fsq/AvVvg74Z1bUvEd9BceK/E15/aur28f/HtaSEySC3i9ozJ9/vigDyf9pX41fFz&#10;w1+1VpXgPwLr+laZYXHgy41111Kx82PzI5bjof7/AJcQ/KuB8O/FL456l4b8OeIfD/xMe/8A7U0C&#10;91G4tvFOn2ckcclvbW9x+7+zxx/89K9t+Pn7Ifif4wfHDTfiJo/j9fBklp4ck8P4t9PFxK4kklJP&#10;znGP3v6Vymr/ALH/AMT/ABFdaVFH460PwdZafoI0Qy6JZSXEl3+78uSWSOT92nmR+n/POOgDov2K&#10;fi947+KXwx+HGu+KtdXW7jxNYapeT/8AEvii+z/Y70W//LPrv8wflX1P5d7/AM9rf/vwf/i68C/Z&#10;l/Zv1f4DeDfB3h3VPEGneII/DNnfWdlNb6fJbyOl3cieTzMyyf3BXv8A/pf/AD0h/WgD4l+Pnxw+&#10;Lug+LPhFF4T8T2OmS+NPEmoaFJp17pkclvAkdyLeOX/nof8AnpS+HPE3xe1rwj4Z1W1+J99N4y1T&#10;XJLK4sb7T7P+xY4/tl5b/u/LtvtH/Lv/AM9K0vit+wTqnjj4heG/FPh7xrbeEbnRdVl1SK4h06SW&#10;5MjyGWL78vl/I8kn/LPvWzpv7MPxM0/wbonheHxZoGlzaZqb6j/wl1tayS6i+bm4uP8AUP8Aus5u&#10;PWgDQ/YL+Lnjz4x/D3xnqHjnV7TU9W0vxXeaTHJbWnlxxxxR25/nJJVD4nfHb4iN+0VqPw68O6tp&#10;Ogadpmlpey3tzpv2l7iQ/Z+P9Z8g/e12n7Jf7OOsfsy+B/E+hX/iSDxTcavrlxrJvvsX2c5kiiT9&#10;4PMOf9XXB/tE/AvxtpfxUt/ir4AtY/E97dW/9na5oNxiP/R/LQfaLeQfvPMHlR/u/wB5QBD4iv8A&#10;4neK9JuNK1jx7pkmlXAjFxFF4f8ALkePzP8Anp5lV21Kfwf8YvBHidNIvtY02wttRtrkad5fmJ5k&#10;cfl/6ySP/nnVP4d+PLTxvcXOm3dpd+HvEdn/AMfGk33+s8v/AJ6R/wDPSP8AzJ5ddhc2sdrZ3N3P&#10;J5Vtbx+ZJQB1ut/tdeHvDdh9s1Lwt4lsrLzI4/Nljs/L/edP+Xiua1b/AIKBfDjw3pjXl/Z695Ef&#10;Eht47a4k/wC/cdw7/pXxV+0l+1t4T8SfBXUP+ENn1211W4lj+walHYXFtH/rP9ZHceX/ANM5K9C/&#10;ZF/apHh39nDw9ovja08eav4ltNUk1D+0v+EfvNQjkj8zzI/3n/LSiYHudv8A8FQvg7dXEVvbWPiy&#10;SWf/AFcZ0ORN9T/FD9s3wp4i+HfiLQrPRtdivdYsLjS7fy3sD/pFxH5cf/Lz/fkrP1P9srwJeWWp&#10;W9toXxFik82OTUpB4QuH/eYik58v/VybNn6V6D+1b4kHif8AZSuvEGgWV9rcFxLoeq21rY27yXEs&#10;H9oWdxgRpznygTWcAPmr9kfwHrvw0+B9vpPiix/szVY7i4uJLaSSOT935n/TOSSvqX9nnw/rn9qa&#10;j4r1LTf7M0/WNLsjZxyXEckjj95IT+79pEr5w8L/ALRfgz4i+IJPC2myalba1Jb3Esdte6ZcW/me&#10;X/rP9ZHX238Jf+SYeEP+wPZ/+k8daAddRRRQB8R/GjwHP8QPip4yv7rxRq2mC0uI9Pt7exFuI0jj&#10;t45M/vIpP+eklfVXwn1C61b4XeEL29cT3lxpFpLcSj+OQxISfzzXhvjrw34kg8eeLpYPCmralZ6h&#10;eR3EFxYxxyRvH9njj/56f9M690+Fel3WlfDPwhpt/A1teWWkWdvPbv8A8s5I4kBH1yKAOwooooA5&#10;j4gX15pvgXxLdafuOpQabcS22xN58wRuY+PqBXzB4e+JviS81rw9FB461rUrm5v7OK4spLe38uSO&#10;SSPzP+Xf/nn5lfY1FABRRRQAVwXxh8QX3hP4d6rq2lOqX0Jt/wB95XmbEeaNJH2eyZrvaKAPn74I&#10;/EvxB4s8cXOnXuunxBpf2CS58wWkcZhk8yLyx8iDqHkHP/POvoGiigAooooA+fPjN4b8Za18RLG/&#10;sdG1PW9Gs9PxaRWdxbRRx3MnmCXzPMljk/1fl16h8KNFufDPwt8IaRfxeTfafo9laXEf9ySOCNH/&#10;ACxXZ0UAFFMkj8wU+gDlfiRdaxY+AfEVxoCiTWY9PuJLIbN/74IfL4+tfOnw81iSx8eaP/wjurXG&#10;pXWoXccd/H58lzvt/wDlpLIP+Wf/AF0r61rPsdHsNPnmntbOC3nm/wBZJHGEL/WgDQooooAKKKKA&#10;CuR8bfEXQ/AMMD6rPcCafiK3treS4lf6Igrrq8N+MngfxBdeMI/EmjaZca1HJp8WnyWNnJHHJHsl&#10;kkEmZJIx/wAtKAPUfCPi7TfGmh22qaZL5tvIOVlXZJG/dJEP3H56GuhrzD4K+CdR8Labq11qqfZr&#10;zVrmO5Nl5nmCDZFHHjP/AGzFen0AFFFFABRRRQB84ftU69pek+Pv2fhqGp22nn/hO43/ANIdBlP7&#10;PvI+/wD00kjj/wC2lewfD/WLLXtHvrixvYb6OPU7yEvbrsw6XEmYz64r5w+KF3ZeE/GmoL41ES3u&#10;u6hLBpkk8Ekv2xP+Xe2j/wCAf8s/+uleqfsstND8NriK8leS9i1S7juPM5PmJKQ/z/x896AO68U/&#10;D7TPGGraFqOoNdx3OjzyT27Wtx5Y+ePZIkn99CD/ACq54K8H2fgfw5a6RY3F1c2tv5hSS9nMkp3u&#10;X5f6k10lZtjrFhqUt2trdJPJaT/ZrjY+fLk4Ow+/zigDSooooA+HP2i/+TqPF6P/AKz/AIVnb/8A&#10;fv7be/8A2yvs7w9/yLelf9ekX/osV8aftB6L4g1P9qrxFHotjb3Ucnw/s47iW5vPs3l+Ze3sf7v9&#10;3J5n+r/1dfW+m+IdM0zwRbaleX1vbadZ2Ecs9xLINkcfljl6AOT8VaHG3j3SrlLieKSe/wBh8uT/&#10;AKZx12dz4L066k8yd7yR/X7RJ/jXiPiD4uWEni20uZ7ycWVvqctlJJY2kmoLaXH2e3kiEht43/1k&#10;cnmf8866uP8AaK8NyKn/ABOb4/67/mU9T/5Z/wDbP/8Aef8ALOgDD+P9sdM1/wCHUCXc8qSarJ+7&#10;uYjP/wAu8n/LT/lnXU+F7q7tbPZBdSRxyXkn/ov/AK5yV5P8UvihY+OPEngiTTV1i9t7O5uLy4uk&#10;0e70+3gj+zyf8fH2iP8A6Z16X4Sv7TVNLtruCSOW2uLzzI5P3f8Aq/L/AOmlAFLw/wCf/wAJheyJ&#10;dyRSfvP3kf8A+7rzX9sqSe6+Afiee7u5LmT7HZ/6z/sI2/8A0zjr0rw/LH/wll7/AKvy/Lk/5515&#10;J+2pLHJ+zv4jtPP8qS4s9Pjj8uP/AKfbeT/2nQB7v4d1C3+JHjy51dvLfQtFP2fS4yeJ5TlJbn/2&#10;nH7eZ/z0rnvi58LfDmp+PPh/r0mlRnVrfVSBfRjyrny47eS48syd4/3f+rkrzDwl8atC+D/iSPw9&#10;4s1zw9DLBF+41rRbyO4t3jj/AHflyR+Z5lv/AMs6938byW+veB2u49Rjkku4hPb3Vs/mRwSdY5Iz&#10;/nzKAPO/j5+0xqHw/wBQtNL8K2dvK0d5FbavrWtW8n9m6X5keUjlkSSPy5CTHx/00q9+yj8f9S+O&#10;1l4y/tWbS7q+0PVPsQl0WKRLfyzGHj4kkk+f1r57/aU8W6n4P8B+HPgn4IebVPH3j26Jv76X/WXE&#10;kj/vHk+uJHk7eXH5f/LSvrn9nv4I6L+z38K9G8E6KRNFaIJLu8P+svLh/wDWTvz1cigCT4mf8lK+&#10;EH/YcvP/AE1XtM+JWl+IYvGHhDxD4e0RNebTBeRXFs13HbcTpH8+X9DH+tO+J/8AyUn4Qf8AYfu/&#10;/TVe10/jb4g+G/hzpqah4o1ux0Gxkfy0uL6cRh39KAN+GR5Ikd08uT+5mp6rWssV5Ak0LpJE/wA6&#10;SJ0NWaACiiigAooooAKKKKACiiigAooooAKKKKACiiigAooooAKKKKACiiigAooooAKKKKACiiig&#10;AooooAKKKKACvNv2h/8AkjviL/ct/wD0ojr0mvN/2hf+SOeKP+ucf/o2OgDl/wBjf/khNp/2HNd/&#10;9PN7XuFeEfsV/wDJALH/ALDmu/8Ap5va93oAK8L/AGxP+SP2f/Yy6H/6cbevdK8L/bE/5I/Z/wDY&#10;y6H/AOnG3oA8v/ZJ+Ltv4T/ZL8Fyaj4R8QyaXpWlySXGoCzje3MccknmSJ+8+teiaT+1FD8QI9Ts&#10;PBPgvxbfatBHtgubrTI7ezWSQHy98jyDCZ/lXlH7N+q/EfS/2M/DUtj4e8Kax4eg0SeT7PNqFx9p&#10;urceaZIzH5fl7zyP9ZXrP7POu/GTVLzWofiN4TtfD2iRwW7aPJ/aEF5PJnf5qSyRSdv3f/LMd+Xo&#10;A+Y/27/gD491T4zfB3xT4P8ACeseNLDQ5heatNbyxyXEkkdxFJj95J12R4/5519ffAH4823x90XX&#10;ryDw3rXhW60XU30q803W4447iOURxyH7jkdJBXrlfJf7Aes3WvN8c7q+5uP+Fh6hBnH8EccUcf8A&#10;5DjjoA4T9rLxd4Z8B/tMWWreJHj0uOTQNLS01G5t5PLiKajcGX955f7v92a5j4tftQaFYeA9Wg8H&#10;6tHrniu8j+xaPbabH5kn2iSP93JX07+2t4g0Twn+zX4v1vXNK/tuw02OC5+y/JzIJownX3IqP4T/&#10;AA+8LaKfCst54auNJ8S29vG1s93fSXEb/wCj/vJY/wB4Y/8A2egDZ+Dvwz034R+A9M8AaWu2e3gj&#10;N1qEgHmXdxjzJJH/AM969A0vUPsN7HpExFxIg5l8wZP/AACtTVtN/tK0eNH8qQ9JKNJ03+y7OODf&#10;5sn8cnrQBYuriOzt5Jpn8uKMb3ftVNPEmmzPBGl7GZLj/V+9P1re2kXYjt/tMnl8R/368v8ADfh/&#10;ULPVNFkk07yQny3mpZk83Vj08ySMR9c/vP3lAHp8uvafbySxyXUcbw/6wHtSvrlhDb2873UYiuP9&#10;XJ2evNfF3hu/vtY1J4NE/tPzIhFbzSSeX9gk/wCfmPMZ/efvP+Wf/POtHX9IvrnwzpFulvK8kcmZ&#10;4yXxPH5nMb/9dPegDuodYsbqS5RLqOQ2/wDrP9ioh4g0x/LxfQfvDsj5rjPCOk3FpDrhn0hbS1mX&#10;/RtNif8Ad26BPL8pMDyxvxv/AHf/AD05rC0vw/qVrqmlyS6RsdJn8/WDI/m6lH/zzlj8vf6P+8/5&#10;50Aey1yckh8VtIlvPJY+Qevc/wDxFdZWLrmg/wBrBNlw9s38fl/xj0oA+X/2yrA2/hHTfipo9m8f&#10;iLwbqNvJP9n/AHn2yzkk+z3EX/kSvK/HX7Tfw5v/AIb61/xVlhFJeaXJHbxyfu5PMkj/ANXX6AXO&#10;n281jNayQLLbyJsePH3/AGr4Q/bk+AOieH/AvgrW9E8PW81nY6rb6e+n3Gp3AiL3NzbxxCMSHZsH&#10;7yM9P3clAHC6P8I/D37RHwh/Zz8B22rw6XIdCsri8urKOO58uRLK8fy5I/8Anp/rP1r7R+Fvwb1/&#10;4U+DPD/h218QWOsWWh28ltaST2MkUnlv/wA9D5sm/wDSvOPhrofxA8M+IPg94c1/wN4d8PaNopkt&#10;o7rSdb+0SP5enXEf+r+zx/JXafHTwX8QfEHjDS77wtDJqWkx2L281j/wld7of+keYP3v+j/f+TNA&#10;FmP4QeNdPm8TLpPxAttNttal+0SW40Hz/s8nlRxfI/mj/lnGnX0r07wL4Wj8D+C9A8OwzPcRaPYQ&#10;WUcsh5cRxiMH9K+av+FW/F+5mt0g0x9Dl+0xyG+HxP1i98uPf+8Jt5IvLk4/5Z19b0Afml8SI/L+&#10;PPwYkj/1n2fxj+8/7iNxX3t8KdUtI/hf4QzdQf8AIHs/+Wg/5946/OfxR48sNe/ao8D+G7e3vItR&#10;8Mf8Jbb3nmx/u/MkvLiT93J/y0r7D+GP7JPwduPAvhzU7j4f6JcXd5plvLcSyReZvd4o80AfQH9q&#10;Wv8Az9Q/9/BR/alr/wA/UP8A38FeSXX7H/wZvodknw40Ix+kVv5X/oGKq/8ADFfwP/6Jzpn/AH3L&#10;/wDHKAPZf7Utf+fqH/v4KP7Utf8An6h/7+Cvkf4T/svfCzUvip8XdJu/BOl3em6Tq1nHZxyx7/IS&#10;SyikkA/7aZr1v/hjf4M/9E80X/wHoA9d/tS1/wCfqH/v4KP7Utf+fqH/AL+CvIv+GN/gz/0TzRf/&#10;AAHo/wCGN/gz/wBE80X/AMB6APXf7Utf+fqH/v4KP7Utf+fqH/v4K8i/4Y3+DP8A0TzRf/Aej/hj&#10;f4M/9E80X/wHoA9d/tS1/wCfqH/v4KP7Utf+fqH/AL+CvIv+GN/gz/0TzRf/AAHo/wCGN/gz/wBE&#10;80X/AMB6APXf7Utf+fqH/v4KP7Utf+fqH/v4K8i/4Y3+DP8A0TzRf/Aej/hjf4M/9E80X/wHoA9d&#10;/tS1/wCfqH/v4KP7Utf+fqH/AL+CvIv+GN/gz/0TzRf/AAHo/wCGN/gz/wBE80X/AMB6APXf7Utf&#10;+fqH/v4KP7Utf+fqH/v4K8i/4Y3+DP8A0TzRf/Aej/hjf4M/9E80X/wHoA9d/tS1/wCfqH/v4KP7&#10;Utf+fqH/AL+CvG7j9jX4LT28kb+ANHiR05kjg8uvGNE/Yn+BOua/px8I2Da5HZ3ccl/cnUJLuyRI&#10;/wDln/zzd5KAPsv+1LX/AJ+of+/go/tS1/5+of8Av4K8g/4Yz+C3/RPdH/8AAej/AIYz+C3/AET3&#10;R/8AwHoA9f8A7Utf+fmH/v4KwZPH2g288kD3u0Rv5Ukmx9gf034xXn3/AAxn8Fv+ie6P/wCA9R/8&#10;MX/Bb/onmif+A9ZT5/sGkOT7Z7H/AGpa/wDPzD/38FH9qWv/AD9Q/wDfwV5B/wAMZ/Bb/onuj/8A&#10;gPR/wxn8Fv8Aonuj/wDgPWpmev8A9qWv/P1D/wB/BR/alr/z9Q/9/BXkH/DGfwW/6J7o/wD4D0z/&#10;AIYv+Cn/AET3SP8AvxQB7F/alr/z9Q/9/BR/alr/AM/UP/fwV4//AMMY/BX/AKJ7pH/fil/4Yz+C&#10;3/RPdH/8B6APX/7Utf8An6h/7+Cj+1LX/n6h/wC/gryD/hjP4Lf9E90f/wAB6P8AhjP4Lf8ARPdH&#10;/wDAegD1/wDtS1/5+of+/go/tS1/5+of+/gryD/hjP4Lf9E90f8A8B6P+GM/gt/0T3R//AegD1/+&#10;1LX/AJ+of+/go/tS1/5+of8Av4K8g/4Yz+C3/RPdH/8AAej/AIYz+C3/AET3R/8AwHoAwP2oNVs4&#10;/HHwBle8to44/H8ZLuen/Eu1AV6r4D1TTtT0zUHtL2xuUOqXn/Hmmz/l4k688v6v3rhpP2L/AIKS&#10;/wCs+HOiyf8AbvVvSv2R/hLoMksmmeDNP0x5Pv8A2UFKAJvi58RNJ8K6ppWl60dWtdIvIJbia40r&#10;Sby8d2Qpsh328b+XnJPv5fvWv8JfEHgXxBod3ceBo4bTTlu5IbiMafLYP9p+TzPMjkjjcSfc6j0r&#10;K1X9ln4X67beRqPhSzv487/LuBvrjvH37KOix+Hba3+Hui+HdD1GPUILySOS3+x21xGP9bHJ9njz&#10;+8oAzfjJ438U2/7YPwi8I6J4juNI0bWNH1WW8t4o45EkkjEbxl0f2/HmsOb4ueJIf22LTw5qWpzw&#10;eHND8HfaNXsYD/ofmvc4S82dTw8H+5zXX/C/4Wp4f+L0VxqngHwtpupafpclxb6tpOo3F5cW/mSe&#10;X5eZIo/9Z+8/7916V4i8A21lqniHxr4c0axPxFuNIOnwX9zn94EzJFHJ8/8Aq/MxQB4Z4R+IEer/&#10;ALV3xzt7rUoJbXTvD+nW1n5f/POSLzP/AEZJJXt3/CN3eu/DvT7aMRjUBHp9ykcv+r/0eSKTy/p+&#10;7P8A33Xx/wDFj4TT6pqniTxfb+L7HQ9atvCl5ceb4F0+TQvMkjk/5iEf2iTzP+ucle+fAnx74y1j&#10;wHe61ez22raXpl5JZrpsNkUuRBBEnKOJPnfg/Js5PFAHgvgb4jfAH4S/Hb4zaP4uZPCMr3+n3Eej&#10;6lE8nkyfZv3nl/Z/Mj8v/V16fL8ff2XLWxju5PENnFa3n7y2uJNPvPL/AO2f7unfswXdvqn7V37T&#10;d3byJcwXF/o0kcsf8af2fHX0RfWNpYa/LfHS/tU1xAkckkcfmHEZOP8A0ZQB8RfGD4y/AWbwd4vs&#10;dE8XW95qWoWEkdpY/ZLiCRLiTy/KjB8v/rp/38r6n8N6bqPhPw/pVuLV47cSR+X5UknliPy/+mdc&#10;d+0FDBo/7Mvi+1fS5LaQW3mb/s/3P9IH+fxrqfD/ANr1nR9Oknk+3R28nl+Xc+ZJH/q/+udAEmgW&#10;N/JrGo6laRySRx+ZH+7k/eV4n+2fdSS/s961JJHJ5n2ez/d/vP8An9jr3HSdYu5tcvbCx/4lsf2e&#10;T93beZ5fmf8APT/V15X+2x421KH9m3xRDcWtpLJJFZXEcnlyf8/tv/yzkoA8S8F+Ffin4q8Q+F9V&#10;h+G9/o+i2Gj3mg3+pXVxZ3ElvHcfZvMk+x+Z5n+rjk/d+X/zzr3f4ya5a/CH4U22t+HNGt9F8M+G&#10;I4EePXhLbveRR/u/Lt4/9Z5vI/eSR17d8JdB/svwTp1zNL5l7qEEd5cYj8tPMeMZ+TtXyJ+1ddW/&#10;xubRdV8Q36WXwZ0jxFHbSW0bf6RrnlyYuZI+zweYfL/7Zf8ATSsqfP8AbAyv2Z/CXi/W7rVP2gfE&#10;Gjx27eI5LfT9AuLi6/eaLo0txHH9oSDyvvyRyeZ5nmf6v9frXxJosvw5W01Hw9Jf6lq15qFvA2na&#10;jq88kd75jgSf6zzfL8uPdJ+7H/LOvKz+3T8NrGL+yz4d8TRWcY+zfZf7Dk8ry8+Xny+vl/8AAK9V&#10;+C+v/D3xtb3Gs+DJFunh/dSRTeb5tl/0y8uT/Uf7nFagYvi3U/Etz8VvhLFqmhWmmwf23eYlt9UN&#10;xn/iVXv8Hlx1k/Hj4f8Aia++IXhzxr4f0GPxidO0+402TRJbuO2kjMkkcn2iKST93/yz8t/Yiu6+&#10;Jn/JSvhB/wBhy8/9NV7W54w+JGl+C7zS7S8ivrq81LzBb22n2El3I/lgGTiMH1FAHTWLO1nAZI/s&#10;77Pmjz9yrVRxv5kaP61JQAUUUUAFFFFABRRRQAUUUUAFFFFABRRRQAUUUUAFFFFABRRRQAUUUUAF&#10;FFFABRRRQAUUUUAFFFFABRRRQAV4h+0l4wax8L/8IhBpl1qOoa/byPHJDJHHHDHHJF5hkMjj/npX&#10;t9fP/wC0L/yUTwf/ANgzUf8A0bZ0Acn+wh8QY9W8GeJ/Bj6Xd2d74c1fUbn7Q7oY7uO81TUZIzHz&#10;n/lm/wB+vqyvlb9g34e/2N4S8TeM31B7m51/V9Qs/snlhI7eKz1XUI4wP+/klfVNABXzF+2F4ruL&#10;qbwh8O7DSpL3UNYvLfXReeYkcdvb6fe2ckpOf+ugr6dr5h/bD8H3kdx4M+Ium63Pp+oaJeW+hvZi&#10;3ikivLfUL2zjkEnmf6vHl0AcV+zH4P8AiLL+x74T1Hwx8Qbi2uDo8smn6T/Zdv5W/wAyTy4/M8vz&#10;K9G/ZZ8F+PvDt3r+o+K/iFpni6wvobb7HpulReVFYSfvPMxH/wAs+uNn/TOvI/2a/AvhHXv2RvC/&#10;leOdS0PxNcaPJ5B/4TC8jjs7jzJPLkFv9o8uP/v3XqP7Lvgnwl4W8U+LL7TfH3iDxj4puLS2i1SP&#10;X737TLbxx7/K/eY/ec+Z+83mgD6Yr5K/YE8Tf8JNcfHi6aGG2k/4WJqEflR/7EcUf/tOvrWvkn9g&#10;fVLTXpvjvf2lpHYJJ8RNRiEcf/TOOKPf+OKAM79tabxj8WIfF3wb0E6FY6JP4Yt9Zv8AUdS82S5/&#10;4/ZMR28afJn/AEb/AJaetch+z3+0d8VPjl8V9B8B+J/Aln4NXw/bQa695Mhd/L/1cez95/y0jkk5&#10;r1T4oSeV+0P8QX/ef8kzt/8AV/8AX7e1wn7P9/4Uvv2gvCtp4T8J+JPD/iKz8LyS+JLjWJJB9ot5&#10;I7f7P/rLiTzP3lAHuHxk8beJPDGt6RpWgzrZS3cd1J9ojtDcONkf7uSQdPL8yTD+g+eul+CfjLVP&#10;HHgWy1PV/L+2tlJpI08vEgf7mPy/OvKf2jEaz+IXhS4TVl0KeKPULhLyWSfyI5fsXlxSS+V8+zzP&#10;/Rddj+yho8egfCDRLGOaC5+xxGy8+2/1X7uST5I/YUAdt42+MHg34cSRQeJfFei6FeXHEFtqWowW&#10;0kn08xxmuX/4ax+D/wA5/wCFk+Fdnb/icW/z/T95Xyn8QNNu/EHx58XQpHqAlvPEd5b+ZZ2Y1GW4&#10;8vSrLy4/Lkjk8uOPzJP+Wf8Ay0r0nVv2e11Dw9ZadYRazHpsZlEcclpbx3Ee/r5kn2fzP3nmGgD2&#10;eP8Aao+EUs0af8LJ8KxmT/lpJrlmAn/kStP/AIaQ+Eaf81R8F/8AhQWf/wAcrwax+CdtYXWsvdw+&#10;JJdS1WPy7j/in7eSPzB/q/3n2fy/Lqlp/wAA9NtbjQbt5/FN1dafJJJPnTLe4/1n+s/5dv3n/LP/&#10;AFlAHt3/AA1l8Itv/JRvCuOv/Ids/uf89P8AWdKdJ+1d8Ifn/wCLjeFZP7n/ABPLP959P3leOeIP&#10;2dRrFvI9qmuxHUI/9I/0O3t5I/3nmf8APv8Au/8AV/8ALOqerfB2KWC2t54fFMWpaf5f2cWPhu38&#10;v93JH+78yO38uSPy/wDnpQB9WeEfG3h/x3pf9o+G9e07xDp/3Rc6ZdR3Ef5pxXD/ABr8daz4Ph0W&#10;DS5Gt/t955MkkEH2m48sRyySGOP/AGBHXzb+wPq0l18SPFUUc8f2e60CzvH8uWPMsn9o6jH5kkcf&#10;+rk8sRx/SNK9q/aU+z/2p4Ekub6TS7eHX7e5eaEyEny45ZB5hT7kaY/eH/nnJ1oA6X4G+Ndf8XeH&#10;9RXxJNa3GpWFzJbXElsnl/c/3K8T/bj1jWdX8H32iWEum22naBb6P4ld7iCSR55P7R8uOPH/ACzj&#10;zH1ru/2SdNn0vwjq9vPe2esXaajeb72y3+WPMk8zP7wvJ+8z5n7z1rhv2s0+3QfEUxySLH/wjGhQ&#10;G5k/gk/tmR6APQLXUfiF4G8ZeFpPFF14Y8S3GvXv9lm4to7jT/skflSyf6OJJJf+efQ8ycfvK8u/&#10;bC/aM1X9muFtSiSTUo7ye5mkhutTuICI45LeNI7eOOSP/noa9l+Oukx618Q/g3A9ta6j5euSTjT7&#10;mTy5P3dtJJ9pH/XPy/8AyJXxV/wU48E6l8SNa0rw/wCGbM6xrsD3FzLaw2fmyxfaLy2t7f8Aef8A&#10;LPzJI5KAPrT9hT47aj+0J8EpvEuq2YtZU1e4s0/0l5/Mi2RyIcyc8eb5f/bOvFvFP7UnxS/t74hy&#10;WPibwvoll4b1S8t7fTtXgk+0XkcXPyCO3k5/5Z/6yug/4JJ2M+m/svX1hdxSQ3dn4kvLe4ik/gkS&#10;O34rD8N/tnfDD4V2fxU8DaxqtyfF8vizVLaDSrewuJDO9xL5ceJPL8ugD5v8O+D77Rv2utF1nXEt&#10;D4h8QafqGs3kumy/u5Ptll9s/wCecf8Az0kr9WvhL/yTDwh/2B7P/wBJ46/K7wz8QD47/ag8BXdx&#10;p1xpNzH4clt47e5jk/eRx6f9n+0R+ZHH+7kkjkr9UfhL/wAkw8If9gez/wDSeOgDrqKKKAPjXV9S&#10;8V6F8Wvi1qPhvxRJof2jWI/Mtv7Pt7jzPL063/56V9K/CXxBfeMPhX4O17UXjfUtT0izvbkxpsTz&#10;JIkd8D6k14BdfDXxt4q+KXxS/sOfQYbL+2I/+Ql9o8z95ZW//POvor4aeEX8C/Dvwz4bnuEupdI0&#10;y2097hE2CTyoxHnH4UAdVRRRQBR1K+j0fTbm+nOIreN5H/DmvP8ATfjhpd9NZR/2df26Xk8dvHJL&#10;5QGZP9X/AMtK7fxNYSax4c1Kxh4luIJI03+pGK8N0T4M+K4b/RTdwWMVvZ3lvcvJHebz+7kjk/55&#10;/wDTOgD6JooooAK5L4ieJLnwt4Pv9VsxH51uY/8AW9FzIEz+tdbUckKTR7HTenoaAPJPhL8UNS8a&#10;6/e2V1d2l9bxweb5lqmNlev1XitYLUfu4Uj/AOuaYqxQAUUUUAcT4++Jmm+APIS9tL68luI5JIo7&#10;GHzC5Tqleb6B4w8UeLNa8Pa3pHwq1PQILyZGudTmvtP2PaSd5EjuPMk6iQcfnVX9rLw9D4g0/RzL&#10;d6hYyW8F5JHJp2oSWUnSP/lpG4rhta8E6l4Y8AeB73SfiTrwTUJNLs/s32+PzP8ASJI/MoA+waK+&#10;e/8AhVepf8ekfjjxZ/aH+skj/tD935f/AFz8vzP+edeffCbTfFfivxl8RNIk8U+ItSs/DviD7ELi&#10;XUPLk+zyW1vLHH/5EoA+w+EFYek+NtB8QX0lrp2q291cx9Y435rzbxZ8LxN4d1CPTNf8TzX/ANnk&#10;8iK9u5Ps8kn/AE0/d1458N9e1XWPjh4W8Ny+HrjQxHZS61LLfYj/ANXJHH5cez/Wf6ygD7KooooA&#10;KK8W+JviDxdH8TNK0Dw3qsemwXOly3kiSWaXB8yOQfl98Vzn9p/Fv93s1nzYpP3ccv8AY8f7z/yJ&#10;QB9GUV87ya58WLXT7mSTXbD7THJ5cdtLp8cfmVI2i/G3UpjLB8SNB02LHlm2k8NfafLk8zy/9Z9o&#10;joA+hKK8Al1L4kWNvHBceL7O6uZI/wDWR6XHH+88zy/+elcl4s1z42r4w07w3oXi/RbXUrizuL3z&#10;dX0D935cf/XOT/ppQB9WUV8nw6X+1V5NvO/jbwN5Fx5ez/iRSfx/9vFS+H/HXxXtPtFv4h8X6TLe&#10;28klvJ9j0TZH5kf/AG0oA+q6K+dbrU/jA2i2WsWOo2d1Z3Ft5kgNtHH5b/8Afytq18PfHCaFHfxX&#10;oVrLJ1j/ALNMmz/yJzQB7hRXxzq3xD+Nlj4k1GxTxPZm3s7j7PJLH4Xjl/55/wCr/wBNj8zrXaeE&#10;9U+K2v8AgDRPE9x490gx3kcZeKPQ/L/1n/bSgD6SrmPHl5ptr4ZuzrPiH/hGLFxsfUvtcdp5P0kk&#10;4Feaata/EbT9LuLuP4oaLc/Z4/M8v+x4/wB5/wCRK5/xV8LPGXjrwXY3XjDxtYavBptxHqv2a28P&#10;i3/0iP8A1f8Ay1k/yaAOt+Enjbwu2tT+D9C8Wab4uuBBJqY1G11GO7uJE80Rubgxfx/vIxv75x/y&#10;zr2WvlTxdqXij4O6/wCEJrXVbC6GqeILPSriKPS44/8AR5P9Z/q6+q6APlv9rjwH4e8RXkT6lpMF&#10;y/8AY95vkxjf/q/9YP8AlpXefC/9nXw98PfB1tpmm6z4p+zyf6Q/ma/c/vHk6/8ALSsL9p7/AI+r&#10;f/sC33846900P/kD2P8A1wj/AJCgDyD9nv8AZi0P9nq/8U3el63rmvXOvvbyTyeILgXEqCJDHGnm&#10;d8JtTP8AsCvcK+Vfi1+134r+F/xR1DwZZ/BvXvEqwW4urO9sZ5JPttviMSSJHBbyFPLkkEfPpWJ/&#10;w3T8QP8Ao3Xxb/361D/5XUAetftlf8my+Pf+vSP/ANKI6d4J8v8Asey8z7P/AMfn/LXy/wDnnXzP&#10;8bv2n/iF8WPhX4g8JwfAfxVZSalHHGLmOO8l/wCWnmfu0NnGZP8AV19H/C77dF4L0VLuSeK98yP7&#10;R/10+z/9dKADw/5f/CWXvmfZ/L8uT/WeXXkH7bEXm/s968kHl+Z9js/9X5f/AD+x17J4f8z/AITC&#10;9/eSf6uT/P8ArK8X/bhtZLr4B3sf2u4i/d2f+rk/6eI/+ulAG58QviT8R9N+Da6Jf/D/AFjwQiwQ&#10;adeeI77V9PkCRn93IY/s9xJJ5kg4z5f7vzDJ/wAs687+Hfwmn+MngfSvF/iyS4tvCkkcdnofh/SJ&#10;JLeO8j/5Z/vP9Z9n/wCecf8A38r1D9v65u5PBXg3RILo21vrGt/2fcTRj54/Mt5Y9/8A5E/WvU9D&#10;s7HT7vw1psaJbaNoOkRy+X/yz/1dAHKeGf2U/hddC807Uvhf4Tiit/L/AHkWnR+Z5n/XStT4W/C2&#10;y+Dfiq+sfD2vSz+F75vMfR77/SZLOfI2eXcZ37MZ+STzMfJjZ39M0+4ks7e3jEH2jULrfeSR79hT&#10;2/klUJNJgk0+8ud7R/ZIpES3kP8AqJP9Z9/8qAMX4n/8lL+EH/YevP8A01XtTeMP+S0/Dv8A699V&#10;/wDRdvUfxMk/4uV8IT665ef+mq9q1448G63r/iXw7rmhaxYaZe6OLmP/AImGnyXccqTpGDwksf8A&#10;zzHegD0Kiooy6xpvw0n8W2paACiiigAooooAKKKKACiiigAooooAKKKKACiiigAooooAKKKKACii&#10;igAooooAKKKKACiiigAooooAKKKKACvAP2iP+SieC/8AsF6p/wCjLKul+I3xuPhXWhoOgaBd+Mdc&#10;SPzLmxsCQbdP+mhEb14/4x8c6z458feHH1nwhd+Evsen3myO9kk/0nzJLYfu/wB3H/q//alAHof7&#10;E/8Ayb/bf9jB4h/9PN7Xu9eE/sUf8kDtv+xg8Q/+nm9r3agArwv9sT/kj9n/ANjLof8A6cbevdK+&#10;TtY+G3iD4k61eeEvHnxf1TSJY9a/tG20GGx0yBLmCO98yzkgkNv5knAi3n/npxx3APJ/2ePid8Lp&#10;v2YtK8E6t4c1qTxFb6ZJp2pXGmeD7y5uLR5N8kchkjt+vlyJJ+Nenfsn/FT4OXfiLXbPwdoV94e1&#10;P+yvttxqV9b3kdvf2lvJ5ckkclx2jkk/8iVR/ZRt7f4Py+IdIt9Y1LX7nWNH0PWrWxvp0kubi4kt&#10;pI38shB+78u3t4/+mfl1dsP+Cd3hdtF0631Lx/4+iu4tOk0+VtO137PEI7iTzLmKP93xHJJ/yzoA&#10;9A+LXx8ufhDb+EfEniPy9M8Ja3q8elG0h064vNRXzLe4kikAj6OZIox5Yjk+/wBc1zX7Ed14a1Gx&#10;+KFz4atNQsre48WS3N5FqVvJbSfbJLa3kl/dyfOnUdarap/wT58D642lyXfjH4hyS6Zdx3tnJN4j&#10;eUwTx/6uQeZGea9e+DvwV0n4N2GuwafqOr6xc63qH9qX97rdyLi4luDHHHnzAiZ4iT8qAPKvih/y&#10;cT49/wCyZ2//AKW3tfOX7E3wFn+D/wC1LBqs934pOnav4Y/4ldxrdv8AZ47uT93JcRn/AJ6eX5n7&#10;uvoz4obP+Gh/iB5n+r/4Vnb/APLPzP8Al9va+fv2Nf2kW+OX7TOm6JdeJtc1fTtA8Nyf2RHq+kWd&#10;tskf7PHcZkt/+uf7ugD7Z+JHwjh+IEltcR6rNpN5HvHnQxpJ6ZOD/H8kfP8A0zrd+H3ga18BeH7f&#10;TbWd7gRpjzJE2f8AjlUvHvxW0fwC0cd1DfXt1IJJBb6fbebJsjj8yQ4/3K1/BXjbTvHmh2+raW8n&#10;2accJcR+XJ+VAHi3hn4N+MtF/aKvvE8/9my+FH1e81WOWOQi4/0jTra38vZ/10t6q337V2rt4m8V&#10;ado/wy8QazZaBdz2dxqyzhLeSWOXZ5cf7v1/L+PFavhn4/a54g+PupeDn03To9Cs9ZvNFjlXzPtJ&#10;kg0+2vDJz8mP9J2fhXGah+zH8S7Hxh4m1HRvG+lRaRfa5Jren2V1bXH+h3DyeZ5pxJh5P+WdAHRf&#10;EH9qPxB4A0e9v7r4aahqSWcElzcf2ffiURxxp5nmeZ5Xl9OP+un7vrUWoftReJtG0fT7y8+HAlmu&#10;ZoIDZ2Ot+ZIjyERgc26fxuB/hXLeM/2VfiT4j8K6pommeJ/CfhOz1JJ47v8AsrTrjLpLHiTzPMk/&#10;eHzD5nz1v69+zf4/1bSLO3t/Gmgx3ltPb3Pnf2PcfvJI5BL/AM/PyfvEoA3tB/aQ8Va1DGz/AAo1&#10;TRx9j+2+Xq159nl8v/nn5flf63/pnWj8JP2hbn4oePtX8JXvg7UvDc1pp/8AaEd5eyHy7hDJ5R8v&#10;KI+P9vFee237OPxSms5IdW8TeGPEskjx3Mkur2Nxcf6XHF5cdz5fmeX5nl8Y+57V2HwT+A/jPwP8&#10;Vta8X+K/E9hrFvd6Z/ZtpptjBIkdjH9o83y49/8AyzoAx/2Yvgb4y+GPjDU9U8TJpUUB0Cz0a3i0&#10;2Yyf6q8vJfM/1Y7XFevfEr4aW/xCs7aJr17KeFiQ4QSRyZjkjKPGevySyfnXnnwB+POu/FLxRcaN&#10;r2naXaFvD9n4ht5NO8zmOe8vLfy3Enf/AEXP/A69T8Y/ELTPBv2NbmG7vrm7l+zwW1lb+ZJJJhz/&#10;AO03oAz/AIa/DGD4faNcQG9fVry4lkubi9mjjjMkkn3zhBXzN+1jJ9h8CfFm4jgX/RtA0eTyopP3&#10;X/IVMnMn+f8AlpX1H4A+JWjfErRf7Q0r7RHH8/7u8g8uT8q+W/2trV5PAvxYjgVIbn+wNLjjki/d&#10;7JJNUPH/AEz/ANZ/5EkoA9r8Wapcap8Svgxem08qG4kvJDJFJvjjkfT5f3fmZ+f/AL4/5Z18N/8A&#10;BUvxVq3wp8QeF/Eng/VLnSNZ1C7uLe8uLV/9Z9nkjuIh/wBs5Pn/ABr6z+K+qJoXxS+B1tfa9a6N&#10;dWl6fLi1KTzIJZHsriKTy5DJ5kknz+X/ANtK8s/ax1Xwx4b+N3w51jWdY8K6dZ6fdaxcSxeMI5Ht&#10;LiTy44vL4jkwf3nmf9s6ANT/AIJJXk+pfsu6jf3cslzeXviS8uLiWT+OR4rc5r3L9n3Q9NuvBviG&#10;6n021luf+Eo1395JbR+Z/wAhG4ryr/gmTqlvrXwQ8W31p9lFvceMtQkT7D/x748u3/1X+xXsf7PP&#10;/Ig+Iv8AsZ9e/wDTjcUAfnx4g/5Ow/Z9/wCyR2//AKLva/Tb4T/8kx8If9gez/8ASeOvzJ8Qf8nY&#10;fs+/9kjt/wD0Xe1+m3wl/wCSYeEP+wPZ/wDpPHQB11FFFAHz/wDs661fap8Y/wBoKC8uHljs/FFv&#10;Fbxn/lnH/Z1vX0BXiPwDiT/hZHxwcJj/AIqyP/03Wde3UAFFFFABRRRQAUUUUAFFFFABRRRQAUUU&#10;UAeGftMf8eWlf9e97/6Ljr5Z0X9lpofAfwNnuPDet+INWv8AUNH1XUJLh5JbewjjvLaS5juI/wDV&#10;mOS3Mn+s/wCedfQ/x2+Imk6jrOqeGYDIdRtraQSedH8n+q8z5Pf95HXo9j4i0bwz8G/Dk+t6jJpV&#10;hNplnZi4jL+aJJI0jj2bOd5Ljp/SgCvpCz+DviQ+gy6T5fh/UYPM0zVfMj/dyJ/rLLrv/wCmie2R&#10;/BXiv7CfjJviBqHx38Q2trJZHUfGH2i3tr3/AJZx/Yrfy6+mxa6N4x8NRxGS31vR7mP5JPM+0RyD&#10;+/5nevkX4Q6xq/7MPj/4vaLa/B3xvq2hap4k+3aPcaBpfm232f7PHH/rJJP+mdAH2z/B89fNV1Jp&#10;tv8At1aDBYm1j2eC7hJI7fYDG/2n/CsX4o/tia/ongHWbqy+CvxJsrz7OEjubrSo4445HOwH/Wdq&#10;t/sx/tSXHxe8VTeHF+DviXwDa29q9yNS1SPET9OP9WMyGgD6nooooA8O8bWMGr/tN+FbO85s28NX&#10;jvGZNn/LxHXpGg+F9Jl0e332NvJx6VxWvaXa6p+0roKXdvHcJ/wi97xIn/Tzb16N4Ti8nw/ZJ/0z&#10;oAzNS8A6bc3CTwwQW5Efl/8AHuJK8r8S/Ezw/wCFdUvfD2h2Y8V+IdPkB1SMXskEdoZMyIJJMSfP&#10;0xHXsEesX07S+RY28iRySR5kuynKH/rnXg958AfF/wDwtDxV4ntdS0Y2muzxyyWMgk8yPy4/3f7z&#10;/v5/yz/5aUAdz8PodG+ImkvNGPs9zaXHl3ljInmSW8mfM8vzPxrB8TW9ppH7S3huG3SKytv+EX1C&#10;QRj93+882Ou2+D/g8eEdO1iG6kSXVLi98y9ki/1XmeXH5ez/ALZ+XXAfFv4e6F48+Olmmu2Md9Da&#10;eE7iWLzP+en2igD1+aZI/C2juz+Wm+z/APRkdef/AA58J6V4ouPE897B9pMesXEcckclVrb9lT4e&#10;Qw2KSpr2p2VmI/s2m6l4n1G7sxj7h+zyXBj/AEqPwDaeF/DvxO8V+E/Dl1b6LZWclufsNjceX5dz&#10;Jb+ZJH5f/XPy5P8AtpQB6Tc+CreHS3tbSe78pI8R2/n/ALutn+1o/wDnhd/+A7/4Vkautnodm95q&#10;fiG4060j5e5ubqOOP8zV7+wZn/5jWpfg8f8A8boA8b1j4U+JPEmqXuo6PrOnW9neTyeZHe2UnmQf&#10;vP8Aln/f/GvRPDXw6PhfQdP0W11ASaXZujxxyQkycH/np5la66lp3h+GW0Lzy/Z/3kkmwv8A9NKm&#10;jvLmRYpvPTynuPL8vZ/00xQByfxP8RS6PC9jZQWpM9pJ5ksse/y6h8Nh/Enwg0jVXupozqGhwXj2&#10;8fl7PMe3Eh7etQ/ErSIpr69naR4vK0/fGPs8km+T95Vz4c/8m8+Ev+xYs/8A0mjoA8I+PV1PLrnw&#10;6jnk83/isNK/5af9c6+wK+P/AI2aNJpeofDrzPL/AHnjDSv9XH/1zr7AoA5bxN4B0PxjNFJq1n9p&#10;ljjeNP3jphD1HFdJDGlvGkacIg2ipaKAPIJv+TrtO/7Ei5/9LrevX68N8A6PG37S3xDv55ri7ntN&#10;K063tzcTvIIIpJLiSWOPPbzI469yoAxF0No5LeRL2YG3jeNPkTv+FefeG4pPs/8Aq5JP+JhJ/wCi&#10;/wDrnXrleXeD/DL6vp9xP58cZS8k/wBZAJKAMPw/5n/CYXv7uT/Vyf5/1deP/tsf8kH1H935X7uz&#10;/wDSiP8A6Z17H4Y0f7d421K18yOL/WH/AFfmf8tK8k/bp0f+x/gvq0G9JP3dn/q4/L/5fY6AMn/g&#10;qZ9o/wCFV+B/IfA/4SSPf/36kr6W8WaSi28SS2/mW/2jzI7nsn/TOT2/5Z180/8ABUvzf+FUeCdk&#10;nlf8VDHv/wC/UlfbdAGReWkd7Glyl19kmVP+PhNh/nVS1tYb+3ENtJ5luX8ye4/571of2Dpu/f8A&#10;2fab/wDrgmf5VpUAeZ/Ez/kpXwg/7Dl5/wCmq9r0yvMfif8A8lL+EH/YevP/AE1XtenUAFFFFABR&#10;RRQAUUUUAFFFFABRRRQAUUUUAFFFFABRRRQAUUUUAFFFFABRRRQAUUUUAFFFFABRRRQAUUUUAFeT&#10;/HP4h6l4Pi0HR9DjEes+JLz+z7e8l/1dt0/eH/vurHxE+OVl4J1iPRtO0bU/F2u48yTTdEj8ySCP&#10;1fnivH/gb8Gh4y8Va3418VaXrmj6pBr8l5pdrfiSH92ZPtHIkj5HmH/yHQB738M/hrY/DbSZIIHe&#10;+1G4PmX2oy/6y4k9TXmv7Q3/ACUDwX/2D9R/9GWde/14B+0V/wAj/wCDP+vDUf8A0bZ0AYH7DXxA&#10;03WfBPiLwfBHdx6t4d1zVLi786IpG6XerahJEY3/AOWn+rkr6er5f/Yv+Ft94LtfF/iu71K3vrfx&#10;JeSR28Edv5cltHBfag+JD/GT9pr6goAK+PNR+MWk+G/ila/8LF+EvirV/Fk15e3OiXP2Cyvbaws4&#10;LmOOOW3/ANI8yP8A1ltI8nl798vsK+w6+Yf2tvDOr6b4g8EfEbTbux+zaPL/AGHeWN1G/mTx6he2&#10;UXmRSD/VyR+Xn8aAMb4L/tx/BO3+HPhOxu/GCWWqW+l29tcQ3FhcCSOSOPmP/V/9M5K7G8/b5+BF&#10;lbi5l8do1v8A8/Een3Zj/wDRdcb+zH8OL7wfoGnwaNY2nibSZtA0/T7PxBJLGLf9xcXrySeXnf8A&#10;8vMf3M/9dK9W8Ya1pXwi+H7aLp/h+48a6ose+Lw9Y2/mXF/vlPmSSfJ5ccfmSO5kkxH15oA5+P8A&#10;bu+C9zbefF4nupYv78ekXmP/AEVXonwp+M3g740aLeat4O1lNYsrS5+x3EojePZKOdhDgc/MK8m+&#10;G/jnxXpeoai198FfEGgaFJAj2ek2slpP5c2ZPM8v96iRo48v5PX0rN/Yf1Q6tq3x7u3sp9Nnl+Id&#10;48lleeWLiE/Zrf74SgCf4oQySftEfEHy5JI/+LZ2/wDq/wDr9va4H9nrS/COj/H7wrq3hP4haR4y&#10;1fxB4Xkt9XstIls/9Ajt47fy/wB3b/8ATST/AJaVqfti614s+C+ueK/itZ+HLPXfCD+ELfRdQkk1&#10;H7Pc20n22T95HH5f7z/j4jrg/wBmv4SfGf4T/GXS/HvxBuLTW9O1/T7bw95dtZ2ccif6s28n7uT/&#10;AJZ+XQB7Z+0XqEdj8QvCjz6ZHqVlbJeXFz5fmeYiR23mH/VxySeZ+7j/AO2cldb+yhJJdfBfRZZo&#10;o7aaSPzHjjtzb8+ZJjy4n+5Fn7lZ/wAevC3iO+13RdZ0ex1OeXTjKLeXR5MSpvj6/wDoxP8Av3Xa&#10;fAvw7qnhvwTb2+sRSxX7ZeUXHl+Z/rHP/LP8KAPlrU/+Eh0b4vfETWdAtdelvdP8eXH7zRdM+2SR&#10;/aNC06OPzI/Lk/d/9NK9a1r4meMbF0is5PHEgH/LQeE5JN//AJJV3fxO/Zl+HfxY1ZdX8Q+G7e81&#10;pI/K+2h5YndPSTy5E3j61xf/AAwT8Hf4PDP7vZ8n+m3H3/X/AFlAEn/CxvFN9pMUry+MbG6W3kkA&#10;tvCskkksn/LOOQSWf7uqg+JniWT+z44Y/Hdq8/8Ax9y/8Ipcf6OMf8s/Mik31ct/2Dvg5FcRO/hc&#10;Sxpy8f2y4/eP6/6ytL/hh/4Jf9CHB/4MLz/47QBzeqfEjxpZti0uPHl0Pn+/4RI+nSzqxf8AxM8W&#10;TeFTOf8AhNIriLrHY+FJJLmf5/7kln5Y4qb/AIYI+Dnl/wDItfvOnmfbbj7np/rKST9gn4QfvNnh&#10;ry/n/d4vbj92np/rKAOU/ZZ0e60H4xT2N5b3NtcW3w90aOSK8j8uRM6jqr/vY/8Alm9d5+0zC91f&#10;eB7OLTo9XiuNdtreS3/eZjjkiuI5JDs7xx+ZJH/00jr0T4a/B/wl8HdHl07wjocGk288nmz+SS8k&#10;7+ru/Jrj/wBoDwrrfiK10W50SG7kl0+8NzG+ncSxyC3uBHJj+MeZJF/5EoAwv2S9a/t7wxruoi3W&#10;yNzql7J9l+zSW4j/AHn/ACz8yON/+un7v/WV5v8AtRg2vhj4mPJb7vL0TR/Mjj/eY/4mp/8A3n/t&#10;OvbPgH4f1zR9D1a61y1vLaXULye58vUvL+0cn/lp5deMftZRpb6P8RoIEjjtpPCmh3H/AG0/tWT/&#10;AD/20oA9G+KD3GvfF/4d6ZaaXpV1Jb6tI097fRxyeXH9ilk2CPr5n+s/uV8Nf8FdLH+1PEHguTSY&#10;JLm5t7jUPtEUcfmf8+/7yvuXxHcWF/8AtAfD+f7Xcf2rb315b/YSluY44/7PkPmeYg8z/v5J/wA9&#10;P3dVdcaPQ/jsviy0sbW9Ntp+oaPd20l7HbSfvLizuI5PLk6/6uT95QB5Z/wSJs57L9lm+t7mCS2n&#10;j8SXcckcsflyJ/o9vXPWv/BQv4dfs3at478AeL9J8Qya7p3iTVJh/Z9nHPBJHcXMlxH85l/6a19F&#10;/sneGdZ8P+HvHt9rVva258QeM9T1mzjt5PMH2eQxiPn1/d13/wAStS07wf4F8TeKm0a11O40vTrj&#10;UDHJHGDN5cZk2byO+KAPzOtdJ8Zah8fPgZ4m8Q+F4/D+jyeBH0LSJPtsdx9vjt7aST7R/wBM/wDj&#10;4j/d1+nfwl/5Jh4Q/wCwPZ/+k8dfmHL8HfH3gX9r3wx478ZyaPFb+OE1nULCy0u7knMEbx/aPLk8&#10;yOP/AFf2iOP/ALZ1+nnwk/5Jb4R/7A9l/wCk8dAHXUUUUAfEmsaVKPid8Xrq11fWtNm/t/k6bqlx&#10;bx/8g6y/5ZxyV9PfBHVLvXfg34F1PULh7zUL3Q7K5uLiQfPJI9vGTIfrk189eLvCvi/R/iF8RZLf&#10;wTr2sWWsap9stLnTvs8kckf2K2j/AOWkn/PSOSvof4M6He+F/hD4H0XUohbajp+iWVvcxf3JI4ox&#10;IPzoA7uiiigAooooAKKKKACiiigAooooAKKKKAPn39orw3pNndW2qwWNpbahd2d6J73y/wB44Ecd&#10;c3p/iDxz8QvCvw60RPhpqGnWFlqGj3suq3F/btGLe3kjl8zA5/5Z9K7P9pj/AI8tK/6973/0XHXo&#10;nw5vrX/hX/hf9/Dj+y7b/lp/0ySgDm9Q8V2vgn40aRoRR1g8UWFzdOUH7uK4t5beMf8AfwXP/kOv&#10;QtTvP7P0+4u/ImuPIR38q3TfK/8Aue9fPXx48WX/AId+P3w6n0bw3eeLtR/sPWfLstNkjEsf7yy/&#10;efvP3dYEnxo+OEgkEnwV8Sy5uN8edVs49kf/AGzoA+mNetNN1fw7fQar+6064gf7R9ocx7I8dz/B&#10;Xkfg344X+qfEnTvC01pLe6Nd2k8kHiC+tXsZHeMxbE8s8SbxJn/ln0/1dcNqfxQ+LniLw74m0jV/&#10;gz4glS+sriC2ja9s/LfzI8eXJ5f1qD4V+KNd1b4yeHvCfiPwZq3gy5NlJqsX265jk+0fZ/Lj/wCW&#10;cn/TSgD65rjPiJ8QT4Bs9NnGharr8uoXX2OCz0lIjL5nlySf8tJI+MRnvXZ1i69ocHiKxNtOHhCy&#10;ebHJGcSRSIfkkT3FAHizL4p+JvxGGrQeDdZ8K29npclj9q1/7PH5heSOT939nuJJO1e921rHawRw&#10;xpsjToK8huviJ4t8P/E7SPB92NJ1KLVbOS5ttSKSW8nmRvjy3j+npXbTalr9teCK4TTY5Ps8k/7t&#10;JH+5j/4sUAOk8PuJrgnRtMvfMkkk8yWT95/6Lpf+Eff/AKFrSf8Av/8A/a66DTrj7dp9tO3/AC0j&#10;ST8+au0AYXh7TX0tbsvDDb+fKH8u3b5E+QV5D8WtYvfCfxcstWj8Oa9rtlc+HLiw83RdOkvPLkMu&#10;f3gSve6zNW1YabaiUQPcEukflx9fnIFAHz5/wsyP7Zor/wDCtPGnl2kflz/8U3cfvP8AyHWR8Ffh&#10;3N4o+NHjLxRquganZaDqCXMcdjr2lyW+zfHpwTy/M/695K+i4/FnmapJYDSr/wC0Rx+Z/wAs/wD4&#10;5WppN8mqafb3aI8aTpvEcnUUAeLeJvhv4g8UfDf4h2ms239ra1JZ6hpmgfaJPMzb+Xi3z/00k48y&#10;TrxXe/DH4h6X8QvDOlXenJMiXFhb3IiuNgk8uSPIzzXdV4H8EbN/D3hbRUtJ8mKO3s3k8iMSSR+Z&#10;5f8A7ToA6PxFHdx32qI93JJ88nWO3/59qm037J5dt5n2vzfM/wCmfmeZ/wCjK7i88PrdSXDC5uI/&#10;P/1kcez/AApsdncxrFD5CeUlx5nmb/8AppmgDx6Txx4R8aW2p6P4g8cafo9hFJcabLpZ1eOCe6wS&#10;knmvkSJyTH5f/TOvWZdItNG8DSadp8QSxstP+z26Bt/7uOPEf8hXA+PJYI5tXM1hC6+f9nwbCOSP&#10;/j28z/WPHXUeCP8AkjOgf9i/b/8ApMKAPnr446D/AGNqHw6/f+b5njDSv+Wf/XOvsCvlX9pTS4NL&#10;8QfD6OBPKj/4TTS4/wDWf9c6+qqAOJ8efFLSfh1Jbx6lDdSiSKS4/wBGi8zYidTUmn/FDwpql/DZ&#10;2mu2E1xLH5gCXEf+P3/avJP2s/8AkH3P/YDvKxfgN8HfDOv/AAk8Bzz+GLS5uf7It7yO4/tC4j58&#10;ry/+WdAHR+AvFV1qn7XXxEsLawkl0FtDsj/aRj/dyXMf/LNJP+udxX0JXmfgn4N6L4L8Wza7YaPa&#10;6Xez2ZtJJIruW4eX50fkyf7lemUAFcP4Dkn0zS7yN7KZz9sk/wBWM13FYtnctZrOjW0xBnkkBjTO&#10;f3lAHA+E/Pi+IepSG0n/AOWn/oyvG/8AgoRfvH8F9WuHtZzH/ocfl+X/ANPsdfQNrqUem+ItSup7&#10;e4jjk9y//jleC/t+61aXn7P+rTxny4reS23ySdvMvLagDmf+Co3n3Xwz8GQWkZubn+3I5I4o/wCP&#10;/ln/AO1K+y9a1CTS9MuLqOPzXjGQlfF/7WVrP8ZP2p/hB8O9Nu57b7Bef2jd3Vt/yw8v/SJP/Se3&#10;/wC/lfVP/CD+If8Aoomu/wDgHp//AMjUAbMupD+wZ7qe6jIA/wBbZvVzQZJ5NHs3um8y4aPLv71T&#10;XQ7tfDv9mnWrqS78vH9oNDbiX67BH5f/AI5WCfAurWNuRB491qytoxxHHZ6fhP8AyWoAxfilZ3r6&#10;t4S8QWFnPqkHhnU5L27gtAPtBiezuLf93Hj946faN/l8e3PyH0PSdYsfEWmW2p6bdR3tjcR+ZBcR&#10;PmORPWvEtS1LxFpvizwLodn4s1a3h1rUJIpBcW1g8nkfYri4EiYt/wDnpBXrnhPwjp3g/TZbDT4m&#10;RZbh7m4kkbMlxcOfnkk9S5oA6SiiigAooooAKKKKACiiigAooooAKKKKACiiigAooooAKKKKACii&#10;igAooooAKKKKACiiigAooooAK8m+I/xKv01pfBvg1ft/iu65kk/5ZafH/wA9JP8AP6+XHJZ/aJ+I&#10;Go/Df4U6trml83sTxRI5/g3yBM/rW18Mfhxp/wAO9GMcBa61G7/e32oS/wCsuJPU0ARfDP4Y2Pw4&#10;0yRI3+3axefvb/Upf9ZcScf+OV3dFFABXz/+0L/yP3hD/sGaj/6Ns6+gK8A/aG/5KH4L/wCvDUf/&#10;AEZZ0AdJ+y/qC6h8G9MnKeWf7Q1SL/v3qNzH/SvW68X/AGSZUk+CNiUk8wf2xrPP/cUua9ooAK8U&#10;/a8/5JHB/wBjBo3/AKcbeva68Q/a9/5JDb/9h/Rv/Tjb0AZ37DfiKx8Ufss+Ab6wEhtvs0lsRKmD&#10;5kEskUh/77jNaniXwn8VfDs+r6v4L1vw1rlzeah9rGk69p8tuZIiR+7N5HJIf3aY2fuvrXMfsB6h&#10;pepfsi+AZNFs/sVj5d3EI+P9ZHeyxyyfjIHf8a+k6APE/wDhKPj35aP/AMIF4GL+X/qv+EquMeZ/&#10;10+xf+068+/Ybm1SfUPjtPrlnb6Zrknj+8+221nP9ojST7NbZ2S+XHv78+XX1bXz5qH7GnhS68Ue&#10;I9csPFHjjw9ca/qEmqX9toniGWzt5bh+snlx0AL+3h4dHir9kv4i6X57W/2izjbzI08w/u5Y5On/&#10;AGzrs/Afh+71LR/DOta5ex39wlvBLa29pDtt4PMj+/33vz9/9K+O/jv8E4NI+NWk+Arjxn441zwp&#10;qnh/7Zeabq3iW4ljuJPtsdv+8/6Z+XJXR/EDwZqvgXwn/bvgnXPEtvr3h/y9Rt7b+3Ly9juI4/8A&#10;WW/2e4kkj/eR+ZHQB9w6tqkej6fLdSf6uOpNN1CPVLGO5j/1cgzXH6Xrlpren2Hi6wvjqOh31tHP&#10;btGc5jkA567O9bWkWsl9fDVEkkt4JB/x7mgDQ1eZotNu5I50tpEjz5snSOvO9I8WaxfXmg+bfwpZ&#10;6qDLGkYHnRH92fLuOME5JT5NnNem3NtFfW0kEw8yOQbHFY1v4P0jT7o3cFqIbmSTzZZU4kuH9ZD/&#10;AB/jQBxvijxZrmn6prqWN7aomnwC8dJRzJH/AM84/wB3/rPkP/PT/WR1c1zxFqFn4e0m7hu4TcXk&#10;nliTMfG+Tq/ycJH/AB4xXTXngrR9Tm8+8sUuJRJ5sbyDJjkx9+P+4fpUtx4Y025tVtpLd5IU8wAG&#10;R/8AlpnfQBzfhnX9Y1CbXobq+tvOsR5W+MER+YYvM8xMj7n7zHO//V1h6f4y1y6uNEkfUYDaX1xJ&#10;EIsJ58GzJ/f5THVPL/g+eSMV32n+E9L023ktbW2jtrZoxGLWMYjjTH8CdE/CoYPBOkQ3TXcdoBeS&#10;Y825DHzJf+uj/wAdAHSVja94kg8PxwPcI5EhxxWzXHyTHwvJJPdeZdpcfcEfUf8AfZoA66T7pr43&#10;/bAurKO3+ISX0/l27+ENC8z/AJ6eX/bMn/LOvVP2gPEWu/Dj4ZTx6DqMdt4n169ttG0g7PM8uSST&#10;95J8/wDzztxcSf8AbOvmf4tfAWw8RfD/AFK/13xB4l8QalpGlyS2l9e6xJJIkkcXmfu/+ef7ygD3&#10;bT7+z134ueBNS8Nz2c3h6TVLzKRahHNJ9o+x3H7zy44z5ccgj/56f9s67/4ifEfV/D/xK8MeFtJO&#10;hwHWLC8vHn1iSQf6gxjZHs/665r8z/2B9Y8N+FPjDoWsaj4ltLm5j/eXl9LJ+88uTSpJJfM4/d+X&#10;cXHl+Z5n7z/tnX6V6p8XPg54sl077br3hnWJJY5JLP7QY7jzI/8Alp5ec0AcJ4x+Nvj7QLTwn9i1&#10;T4e3kmuanJZ/6PJPcRxxpHJJ5kf72PzP9XWX8WviF4y1j4DfExb7V/CY8vw/e/uYrO4tpJYzbycp&#10;5lxXX6Z8T/2c9Yu3g03V/Ad/dW/7wxW8dvJInv0qDxF8TvgFYaBLqSjwfq8ktpPJaW8VpbySXnlj&#10;mOIbPn5oA/PLwd4vvvEX7TvgG1m1TQ7uys/Dcnk23hjV31CyiP2M+ZJJJJ9y43/6yP8A65/Wv1k+&#10;Ev8AyTDwh/2B7P8A9J46+Pp5v2ade8WeD7+DWPB17rkk93Hd3Gny/Y0ij+xy5jjjj8v935nlf9NP&#10;9XX2B8Kf+SWeDv8AsEWf/opKAOvooooAKKpDVLTzHT7TD5kf3xvHFWIZkljR0bzEbo4oAlooooAK&#10;KKKACiiigAooooAKKKKACiiigDxD9pKR4bbSnjk8qTyL3/0XHWX4H/ZN+EWqeDNCu7rwLplzcXFh&#10;bySS5k+d/LHP+srU/aW8uOy0qSSTyo0t7z+UVYXgTV/jfeeAvDkuhW/w5u7L7Bb+ULi6vIv3flR+&#10;X/q45PegDPvvgD/wp74u+GvGPww8B2txp8dhe2ep6fb34tpJJJPLMUn7zjjy5B/wOvYfh3461Xxh&#10;ca1Z6z4Yn8LX2mTRxvDJeR3AffH5mQ8f1rj/AA3b/GTxB4kij1zUdB8OaHDbyJcnSLeR7qS442GP&#10;7R5kfl/f/Suh8Waf428L6TZW3w40/QL+5aVnv5PFF9cQb8/8tPMiikLvxzmgD0qvHPGESf8ADU3w&#10;3cr+8/4R/Wef+2llXP8AiPxp8ffCei3eratpPwqsdNtI/MnuJNc1PCD1/wCPKuI+Fnj7xZ8UP2kP&#10;DV9rsHh2Wy0zQtQiSXwy95LEkkklv/rXuLeP/nn+7/7aUAfXVFFFAHz98YL99L+OfhC4sZJ5NXOn&#10;yRwW0Vp5vmR+Z+8r1O8mu5tXj+1QJbSf2fc/6t/M/wCedeSfGL+1f+GivA/9jbP7R/su58vzv9X/&#10;AKyOvXttzqVxJdXEH2KW1gkj8vzPM+//APqoA2dD/wCQDpv/AF7x/wDoArzjxV4img17UhC+rJaw&#10;fuzJbyeXEklej6H/AMgHTf8Ar3j/APQBXNax/wAin4l/67y/0oA1/D2uQ31vaWsk8kmoeQJHDxvH&#10;n86r+OzGfDp86eS1i+0R75YvvoPMHNWpP+Rqsf8ArxuP/RkVcxqJvdS0PT3fWUjuJ0+0f6b5ccfy&#10;f9s/egDnrb+y/wDhJrn/AIqDUtvl/wDHxmTzP+WdekeB9n/CJ6VsfzB5A5ry/TvEWs22uajd+XY3&#10;0kfmW8kkh/z/AM869Z8N2b6folnbyukkkceMx9KANWvDfhTLHL4X06SOTzY5JLf/ANKJK6f9onUp&#10;tJ+CPjS+trqSxuLfR7yWK4jk2PHILeTBrD0H4EfC2Lw7ptnHp8f2aOzjjjj/ALUuP9X5f/XWgDgf&#10;E/irxBrHirXbqfXL/Qv7Jv7i3gtbe8+zx28ccn7uSSP/AJaeZH+8/ef89K9i8CeMtS8UeENO1K/1&#10;HTLG9uI/Mkt/L/1f/kSueu/2R/hDqcizz+DLS6k7SSXFw/8A7UrmvFXwI+Gmj3WowNpklrNHZxyW&#10;8cdxcSfvP3n1oA2/Eck+safe33l/6yTzJP3n7v8A48o/+Wddr4BRLn4P+HIw37uTQ7eP938//LuK&#10;8jtvhp4CtbfQo447qOP/AJe/3kn7uqX/AAqD4b3X9s+faT/6P+7sP3kn+roAxvjhFJ9o+Gsk8kf7&#10;zxZpUkflx/8ATSvruvhT4z+DfDfhfxB8E5/DaTx3Nx4w0+PUPMuJP+mn/tSvuugD54/ausLz/hHb&#10;3UltJ5NOt9EvftFxEmRH+7/5aV037MX/ACR/4ff9i3b1rftHf8kC+I//AGAL3/0U9fG2o6h8O7Xw&#10;D4eTQvhZ8WdNWSO233EVtqkcc9v5f/LP/SaAP0BN7cPcyQwQpKU/56yFP/ZDVeHVru5vLi1jtbfz&#10;YNm//SD3/wC2dfFnwA+OHif4PaLrmjah8Jfilrcd3qtze6dJJo93cSR2mI/Ljkkk79a7nT/2yr2b&#10;WtRmtfgr8S7qSTy/Mjj0OT935dAH1Ha3TzXDwzQpHIiJJ8j760q+R9R/bCvhfx3198IfilptlJb+&#10;XH5ehyR+ZJVm6/azntY45JPhH8XY45P9X/xJ7igD33UtDvbq8uHSH93JXzR+3/q0Xhn4B3tjdI82&#10;o6xqFvHp9lFHH5lxJHJHJJ/6Lqfw9+3H4T8TWbXemeHfHVzFC/2aTyra4k8uSP8A1kcn/TSvA/iR&#10;qniD9rj9ofSfD1vb6npmiafb+XZ2urW8kcn7z95JJJ5n/bP/AL9x0AfUH7KXw5g1rUNY+MGuWrS+&#10;KPEkkjW1zJI/7izcj93HGf8AV/6sV9PV84fA3wp4p8L65Y201nqmmWlraSQ6wdQn823urj/lmbf5&#10;zj5zJ9z29a+j6ACo5dvlvv8Aud6kqOSMSo6P9w0AeF6/5H/CyfhT5f2PzP8AhILzP2by/wDoFaj/&#10;AOQ694rxrxr4fi0n4k/CaQXE9xJ/blxFEz/wRppOofJ+tcJ+1DoVze+K/D154g0HUvFPw8t7SVZd&#10;L0yzkvPL1Ayx+XLJbR/vJP3edn/PM5PegD6goqhpoT+zLUwxtFF5abI3HKCr9ABRRRQAUUUUAFFF&#10;FABRRRQAUUUUAFFFFABRRRQAUUUUAFFFFABRRRQAUUUUAFFFFABXjfxQ+Nk/hnxBp/hLwvFYap4z&#10;1CTENneS7I4xjrJ84Pr+H1jElr4kfEa/h1pPB3g5ft/i+8+/Ix/dafHx+9k/77/yfLjk8Y8N+Cfs&#10;Pxa8HeFfEXhOS/1aK81S81TVpIPtdlf28lvJ5chlk6DzJPL8uT+PmgDd+Jfhb45fFjwpc+HNV0Lw&#10;zY2U8kcnm21zJ5nyHP8Az0r6ejj8qNErxjUPjB4a+DfibUPDWvXd9a2iWaanYmPT7m82W44kTfHH&#10;J8kZA/7+Un/DZHwn/wCg1q//AITeqf8AyPQB7dRXin/DYnwn/wChi1D/AMEGof8AyPSH9sj4S9/E&#10;1wv/AHBr/wD+R6APbK+f/wBoT/kofgv/ALBmo/8Ao2zrU/4bG+EHfxf5f/XTT7z/AONV5l8SPi94&#10;U+L3jfRR4N1yPVpdP0vUPMk+zyR+RJJJbeX/AKyP1joAn/YV+IOo6lpPjLwNfWNvbDw5qFxqEF5b&#10;XHmG5jv9R1GUB49g8sp5eK+sq+Qf+CePw41Pw54B8S+L9d1NtV1zxHq9xZuyH90kFnd3UaAfu4+f&#10;Me4/ApX19QAV8w/taeKNW1TWvBfw60yztBFq8n9u3d9dXDxyRx6fe2UnlxRhD5jyeZjHtX09Xh37&#10;RfwHHxY0yLWtGvr/AEzxxo9ncW+kXVtfyW8b+bJFJJFKB99CYI/yoA8o/Zx8H/H/AMC/A/wXo/hp&#10;vhj/AGDHp8dxZm+j1D7R5cn73955f7vzPn7V6Z/xk9/f+E3/AHxqled/Ce+1dfA/h/SZNC8c+G9Q&#10;vxcadZ3lxqVvJpdvcDzPK+S3ufM8v5D/AKv/AJ51z3xZsvj38MbnwTbS+PPDupSeKPEVt4eTy7fV&#10;IxBJJHLJ5n/H7/0zoA9l/wCMnv7/AMJv++NUqnq2o/tMaTpt7eSf8KmkS3t5J8bNU/gGa4CPwB+0&#10;Lunkk+JvgyK2STy0kjk1eTf/AOTNaV58G/j3Np7/ANpfEfwtJpzp/pHGqfPH/wCBNAHmdjp/xN+K&#10;nxU0X4hePpPC2m2Vvo8dnHZeG47iSST/AEmO4/efaP8AV17R9vtJY/8AV1kW/wCz/qcV1p1raahY&#10;/Yvs/T/hJL/zf+mflx+X/wBdK4Dw/wCMv+EX+Geo674lu5PL0e41D7RJ5kkknl29xJH/ANtP9XQB&#10;1GhyeLvhH9oT4dXWmXvh24leWTwvr4kjt7eRzmT7PcR/vLf/AK5+XJH/ANc69f8A2ef2hLf48aBq&#10;Ttot14f8QaJP/Z2saTLskSC45z5cg4eP5H5rxDTdS8a61YW99afCXxgbe7SOdBIdPj/dyc/8/Ndh&#10;+xj8MfF/gGb4kav4o8PXGh/29rhubOyuJ4pLjy/MkfzJDHJ5f/LTtQB6b8Y/jtF8HvCuuaxJ4a1P&#10;W5tH0efWbm2tJLePy7eMc+Y8kg/8hh68u+Hn7a1/8aJYU8C/CvXLmQ6XBqjf8JBfW+l745ZJI08j&#10;mTzeYpPSo/2yPCvjbXPBvi8+FNDuNQn1vwnd6RJDa2n2iZuJP3Y2SAjzPMTs/SvJ/wBnW18WeEf+&#10;EZj+IfgHxD4Nj0Twpo+nQTR6XJqv2+S3uLiST/j3jk+z/wDHx/y0oA661/4KeeGLrxZ4a0FPhh4+&#10;+2a/Z/a7aL7DB5r5/wCeaeb+8j4f957fl10n7a2oWHhHwx4v1P4Va7J4Y8SAf2f/AGPfW95qP7y3&#10;kuI/Mt8x+X+7jk/5aV8k6H4V+ONj8d/gh4zPwI16RPB/h+PTntftkcf2jy7fyvM8z/ln/rP9XJ6V&#10;61oaeLPC/wAL/hTBofw98SeJfGekfZ/7S0CTTJNP+yeXpN5Zyf6ZJH5cn7y4joA7X4Z/8FHtP+Ly&#10;2Nt4V+Gfim61G+1STS7c6hJb29l5scUk+JLjzD5b+XGT5eyr/jD/AIKAQfD3Wk8Pa/8AC7xNDr51&#10;y30MfYprefTjLKI5I9lwJBn5JYz/AKsda+ZP2W/A3xS+HvhnRdD8W/CnxBo2gR+NLzWbjWxB9pkt&#10;45NOuLPy/scf7yT95L/rK6X42+F/iH4y1/T7Hw58L/Emr+D7Px/p+ux+IPs/2aWS3jtrO3k/0OSO&#10;OSP/AI95P3lAH6GeF/FyeJrO5nTTb3T7i1le2ms7oxmSKQAHYfLkdM/OnevIvi1+1Bc+GviPb/Dr&#10;wj4dj8ReLWtvtt5/atz9i060t+OXkEckkknzx/u44yeetej/AAztdQs4df1G60m6sf7X1OTUI7ec&#10;RiSNPLijAk/eH5/3dfNXxW+Fvj3Tf2rtV8d6f4K1LxJ4c1PQ/sUcuk3FuJI5P9G/1kckkf8Azzko&#10;A3rC11TXNci8TeNdWh1jX449kCWdvJHZ2KSfwW8fmf8AkST95Wzq0Wm6ppd7YSSSeXcRyRyeX/00&#10;rgdf8czeBLrRh4z8K+IfBlnql5/Z9vqOrfY/s/2jy5JIo/3dzJ/zzrg/2ovFmteDdH0GTQtWksZL&#10;i4kjk8uubFV/q9P2kzixWKhg6E68yvoes/Gb9mhfH2qaHrXw9v8AwvrWuSazPe+JUvEuLfzDHB+8&#10;8vy4x+7jjrqE/a8+IsezPxf/AGb/AJOv+m6h/jXJ6z+y3+0L4v8AD8thf39rdaddpiSJ75E3x/hX&#10;G/8ADvP4vf3Yf/B7L/8AF15n9ozf/MPM8dZtUf8AzDzO08IfHPxr4L8VeLddtPjJ+z3PdeJ7iO9v&#10;Y5b7UPLSWO3jt8xY7YjHFdDf/tffFK3htzp3xJ/Z98Q3vmxwR6bpsuoSXFxLJII/3f7z/bFeTSf8&#10;E7vi2f8AllDL/wBx2X/45SWP/BPf4vWN/bXkFnCLi3kjuI/N1kv+8j/7aU/7Rn/z4ma/2pU/6B5n&#10;f6T8NfH3iP4saj8RfiTruky3Mcckmn6T4Xjkjso5JLf7PJJJ5n7z/Vxx/wDLSvtzwVG83wV8Opby&#10;XqTHQLURvY+X9pH+jpym/wCTf9eK/NX4seJPjF8GfENt4c8Va39n1C4s/tscdr9nl/d+Z5f/ADz/&#10;AOmdfZWmfsb+B9d8A2kkyahcvd6dG/2eS5j8t38riP8A1f3M1vhcd9ZqTg6fJY6sJmUMbUqU/Z8n&#10;Ieq/BOTVrzw7qUmtaxqWsX32+RPs+ri3+0WC+XGBbyfZ4443P/LTOP8AlrXp1fnNq/7JOs6X8Obb&#10;xH4XGm+H7ezuLfUbix8P/aJLmSSO4j82Py444/3n7v8A8h19ktfa1eeJLLxRb219/wAI1ZWklp/Z&#10;s6yJc3Blkjf7R5Z/ueWg/eASf63p/wAtPUPWPnTxf4D0HxF8Svijd6l4dsNSuP7X8v7Rc2ccsn/H&#10;lb1658B/jZ8O9G+CfgOyvvHXhmyvINDsopLWXVbeN45Ps8fyY8zrXzf4m8N+IdK1bxv4vgn8cxad&#10;4g1+4vI4rOwklP8Ax+fZ/wB3H9n/AHfmW8dv5fmVteG5o4dD03+1vD3x/wD7V+zx/bPs2gR+X5n/&#10;AC0/5Z0AfWn/AA0B8M/+ih+Fv/Bxbf8Axyj/AIaA+Gf/AEUPwt/4OLb/AOOV8xf2hYf9C9+0J/4T&#10;8f8A8bqL7Vpkn/Mt/tB/+E/H/wDG6APpPVv2j/hjpel3d+/jzw7cx28ckhit9Vt5JJNnXYPM5rnN&#10;H/a38CapqmnWuo/b/CqahbyT2994gSOzt3EeM/vDJ/t14PfRaTqFnc2j+F/2g/KuI/Lk/wCKft//&#10;AI3XLaT4K07Tb7TrubSv2kNROnwSW9pFc+H9PQRRyeXx+7t/+mdAH2h/w0J8NP8AooPhj/wa2/8A&#10;8crZ/wCFqeDv+hp0n/wMj/xr4+uNW0jS7eS7n8MftBW1vbx75JJNDt/3cf8A37r0/wAH6B8NPH1r&#10;pR0b4q6hfXOqQRz21iNUszc8p5gPl+X/AKygD3L/AIWp4O/6GnSf/AyP/GsnWvjZ4R0VrOGPUo9T&#10;e4k8sR6SftOz/v3XO/8ADNumf9DX4m/7+23/AMj0f8M26d/0NPiP/v7bf/I9AHRaR8bPCWqNcxvq&#10;Y0uWCTy/L1L/AEd3/wC/laf/AAtLwf8A9DTpv/gTHXF/8M46b/0M/iL/AL+W3/yPSf8ADNelf9DN&#10;4j/7+W3/AMj0Aem6L4k0zxFbyT6VfQajFG+x5LeQOBWtXjn7N/mw+GfEVpNcPc/Y/EOoWcc0v+se&#10;KOXy467/AMffbP8AhDdY+wJNJefZz5Qtv9Zv9qAPD/2s/FFppdvaWD213cXP9mXkuLa3eT92QI+1&#10;bn7Md3JonwN8FTS2t9LDd6XpYjMcckhBktokx9wfu4/+eleTfEPwTrutR+fqVx4i0i9FncW1vJJJ&#10;+7k/7+eZXW/Bf4//AAf+GXwz0DTNT+Jui/aPsFskn2m8/wCWkdvHHJ/KgD6krh/iH4k8XeHrezfw&#10;n4QTxdJI7eekmoR2fkjscydao+Cfj/8ADr4ia5FovhvxdpmsarLb/bEtbaTMjxf89MelejUAfNHx&#10;L+L3xL0T4e+I77xB8GY5NHt9OuHvPL8S2/8AqvLPmf8ALP61h/sy/tVeMfi74wsPD/iTwta6NZX2&#10;lf2pp+ox6h5lxPH6yRiMJn8a9w/aC0+PVPgP8RbWT7knh7UB/wCS8lfM37Nvw6g8E/Fb4b3dtqt9&#10;fpeeB/M8q58vy4/3n/LPy46APtyiiigD5y+NWlvrH7Qfgewjn+zSXGl3Mfmf9tY69X07Sf7Dm1G3&#10;V45I/LB/1fl/6zzK8n+NN1dWXx+8IT2dv9pvI7CWSAf9tY69T02S8urrUX1DfHL5f+rMfl/89PLo&#10;A6LSrgW/heynPSOzjk/8h187eKfHXiTVPiReWGlazHZeFBZx3N3pv2eO5lnkkkk/5af8s4/3dfR2&#10;gnzNB03/AK94/wD0WK5LWvg34Y17xXFr8ltPb6nHb/Z/Mt7h44pI8Hh4x8j/AHz1FAB8N7648R2v&#10;9pX09xJeQGS3Mb7PL/SuR+I//ImeGf8Acr13RdDs/D1gtpYwiKJf/Hq4m3i+fwtO9lJeW8dnJvjj&#10;j8ygDy7w3NP5nlx+ZLHJHJ5kf+r/AOWclfSVv/x6x/7leD21rJJca1HHpMlz+8kk/wBX/q4/3n/x&#10;yvctPlFxp9vKv8caGgCt4iHnaXd2nk+b51vJ/L/69c74B0Gx/wCEB0k3FnaySfZP3j+WK6PXokk0&#10;m8Doh/cSbfyrjPAvhWC+8C6RdPfX/mSWkbny7j2zQB2Hhf8A5F3Tf+uEdcn44ur6G/1WO30pLqKS&#10;wj8y5P8Ayz/1ldZ4X/5F3Tf+uEdcn44i8y/1Uf2sll/oEf8Ao/8Az0/1lAGBHeaj5fhv/iQx/uv9&#10;Rz/ruKZHeaj/AMVL/wASSP8Aeyfv/wDphxRHDx4a/wCKjjj9vM/1H/kSo44f+Rm/4qSP/Wf89P8A&#10;X/8AkSgDxv8AaOlupdR+Af2qyTTo4/GOnbBH/wAt+JOP8+tfZ1fGP7RUXl6j8B/+Jj/aX/FY6d+7&#10;/wCeH+sr7OoA8y/aU/5N/wDiR/2L19/6TyVqfCqwtb74T+CPPgjn2aHZY8xM/wDLvHXl/wC1/q+p&#10;Q+C9a020u5LayuPD+oPcRx/8tP3dch8PP2+/gJoPgHwzpV/8QY7a+s9Mt7e4t5NLvP3bxxxxuP8A&#10;j39aAPriqdvY2tpJI8MEcUkn3zGnWvD/AAf+2d8JfilrUXh/wV4zs9X8RSR+alrLZ3EX7sEbz+8j&#10;jr0HxV8Q7b4aw2134pvUi0+7lW2gltLK4kkNw5+SPy4xJ2zQB2VzYwX0ey4hjnT0kTNT8IK5nwv4&#10;20nxppMmraTcyXNnbySW8hmtpbd0kjOHHlyIHzXi1j/wUK/Z81SeOK0+I0FzJJJ5SRppl6fn9P8A&#10;UUAch+wLrVr4b+DvxS1K+k8uys/G+sXDyf8ATOOO3/wrqf2V9Dm8aeIvFfxY1eARXmuXHlWY/uW8&#10;fSvlP4H+Kx4++EGu/DbQ3F1c+KviBqEt3H5fSz/0eT95/n/lnX6U+FfD1r4T8Pafo1jH5VrZwJFH&#10;+FAG1RRRQAUUVyXi6815bWKz8Mx2jajKwD3F5L8lpHyfM8sfO/8AufrQBg/Ejw3qHiK+8O69osiz&#10;3/hq9e8h092Mcd7vgkt5I/M/5Z/u5JNknTf14rpvCviqw8YaSL6xZgquYZ4J0KS28qH54pE/gkTu&#10;K4m4+AsmtR7tW+IPjS4nk/1n2LVBp8Z/4Bbxx1b8L+Fde+GLWWmw6guveEfm3y3kcUF7Y/7fmII4&#10;5I/qPMwf+WnOAD1CiiigAooooAKKKKACiiigAooooAKKKKACs/WNVs9C0241G+uI7Wzt4zJNcSdE&#10;Qd6uSSiON3/u15Z8JfiRe/FO68RXEllbW2hwyx21pbyH/TO/mfaIz0//AG6ANz4c/FjQvifDePpc&#10;rJNbv+8t7geXJ5f8EmPQ13deT/En4Vz6heW3ibwkU0nxbpiEWzR/u4ryP/n3k9v8+mzZ+GPxOtvH&#10;9jcQTQf2Z4i0/wDdajpMv+st5P8A4igDv6KKKACiiigAooooAKKKKACvJviR8R9Qj1hPBvg0LfeL&#10;rzmSQn91p8f/AD1k/wA/r5ccmL8aPjha+D7/AE/wjocySeJtYuk0+KXPyWckpCR8/wB/L/8AAOpz&#10;mOOTu/hr8M7L4b6XJBEz32pXf7y/1KX/AFlxKCTk/wDfb/nQA34a/DWy+HOmyRxO19qd2RJqGoy/&#10;6y4kznP+4C7/AJ13VFFAHzN+2B/yENJ/7FvXf/bKvpK3/wCPeP8A3K+af2xf+P7Sf+xb13/2zr6W&#10;t/8Aj3j/ANygCeiiigAr5/8A2hP+Sj+D/wDsGaj/AOjbOvoCvn79oT/kpXgv/sGal/6Ns6ALn7F3&#10;/JBbH/sOa7/6dryvda8I/Yr/AOSAWP8A2HNd/wDTze17vQAV578dvGmofDz4Q+KfEmkrA+p6dZyT&#10;W4uE3x+Z7+1ehV4/+1h/ybt49/7B/wD7UFAFf9m/wxu+HXh7W9SvrzVtUdJyktwEEcBklff5SR8J&#10;npXOfteTJb6t8A3kkSNP+Fn6d9//AK9r2vQv2ef+SM+F/wDrlJ/6Nkrzn9sSSCPV/gA135Yi/wCF&#10;oaXjf/z0+zXnl/rQB0dx4TvZLp2OiyNN9qjlt9SO/wA20jGM28f/AC08v5JP+/tem61bvN4Xkgjh&#10;fzPIQeVH1StzzE/vCn0AeSeFPC93p+uWE0mifYjHEY7iWP8A5f5P3f8ApEmP+Wn7v/lp/wA9K+T7&#10;P4PfEz4veGfiB4S8Pp4Vi0JNb1HT5L3UtQuI7n95cyXH+rjt5P8Anr/z0r9C68H/AGV/+Pb4k/8A&#10;Y4Xn8o6APdI08uNE9KkoooAyrjWPs98LUQSSDHzyUllraXVxcIYHjEcfmpIR99PUVXvGvY9bjZLV&#10;ZYwn7uTPT+/Saat6t5fO8EaBx1bJPmf/ABFACReIvOs96WjmXGEj7H+58/vU1x4gSOzs5kt5JFuP&#10;fZs+tZqRXh0eeGSyk2P/AKyMFN/P+s2VYvG1CSxsBJaxvJ1k2Pv8uT+A+9AFz+3U+3R24gm2SdJM&#10;cUn/AAkKefPGbeby4+smKhzeSaxA7WyfcIMoPybP8ajj/tCG/u2S2jJk6HPycf6ugDS0vVP7Sjlz&#10;C0Ukb+W8bdqo61bmXU7P/SXQ4Pyj+D/bqTw7HPHayCaD7OnmP5Yk/wBZjNT3WjW15cRzzpl0GwnP&#10;309HoA8n/aE8L3fiP4T+OrHTrmM3w0yS4jNw/wC6fy5PM8uT/v3X55fGL4jal8QPB/hSfUtNt9Mu&#10;N8lx5VtceZ/y8XFv/wA8/wDp3k/7+V+oHxG0m1g+Hvi+eNMSf2PeID/dHlSV+S/iyX/ij/B8f/TO&#10;4/8ATrqNeLm/+5TPBzz/AJF8z9QdB8C+HvFXjHxO+taPaapJbpYQRi8jEmxDboT1966n/hS/gT/o&#10;T9G/8Ao6j8B/8jp44/6+LL/0jiru69iPwo9yPwo8v8W/D/wD4T0WTUZ/BOl3EccsUcdvbWEZkkkk&#10;lSOMf99yD865DXPDvg7UPBOs3+m+CrXw5q+j6nbW8jSWdvHcwSeZbyf6yPzP+WckdelfFz/kTYv+&#10;wvpX/pxt64rxH/yAvir/ANjHZ/8ApNp1UUfGH/BSz/k4zQP+xXj/APSm4r9F/Bn/ACKOgf8AYPg/&#10;9Fivzs/4KUf8nGaB/wBivH/6U3Nfon4N/wCRT0H/ALB8H/osV4eH/wB/r/8Abp89hP8AkY4j/t08&#10;i+P1nH4Y8UfDvWtKkuNLv77xXZWV5JZzSRfbI5M/u5Ej4k/7aV7/AF89ftYTSQ6x8ExHJ5Yk+IGn&#10;pIfrHLX0LXuH0Jw3xgkX/hC5lLY/03T/AP0sirua+K/2otF03Uvj9ZXd/Z29zdafB4aktJZI/Mlg&#10;8zWZBIY/wr7UoAKKKKACiivJfD/hHx1p/wAXtT1nUddjufCM4lEGnfaJJCufLMf7sx7I9hEnR+c0&#10;Aei+INai0HQtT1SdGki0+3kuJET0RC5/lXnPgbTU+Ih8OeNp9Fs9HsWgTUdNtV2Pc7p4v9ZNIP8A&#10;pnK/yD1612nxG/efD/xR/wBgu5/9FPXzj8B/g9qfjL4Z6dfH4pePtIigkks4LHTdQtvs9vHbyGOO&#10;OPzLd5PuRjvQB9a15f49+Ktx4Vgln0/R/wC1bW01Gz0+7nluPIjR7i5jiPl5Q+Y6eYDgYrD/AOGb&#10;9S/6LP8AE7/wZ2f/AMh1d8S/A9pPgfqvgfTdYv7/AFCQvd2+ratcD7S959o+0JLLJHH/AM9PSOgD&#10;1+ivHf2YfE2qeJfhrczazPNc31nrep6bJJcXP2g/6PcyRf6z+P7lexUAeRfs8/8AHn44T/qbNV/9&#10;KZK9drx/9nf/AJqD/wBjZqH/AKMr2CgDxX9pjH9j6Vv/ANX/AKR/6Lr53/aS8aWN9+zLLBdeFfFW&#10;kP8A2fo/mXEslv5f2eO5i8v939o/5acx+Z5fevp/41eDdY8YQ6UmjWkdyY3uBJJJP5fl74/L4/Ov&#10;n347aB8Qrr4Y6R4N13RPDBGq3unaVb3lv5kkjyRuJI9/7z/npHQB3XxC+IVlN408HWMXw71qz8W3&#10;VpdyaRqF1fwaZ5eTb+bH5nm/vJP9V+7k4fy6+gPCsuq3XhvTJtbgittYe2j+2W8L7445sfOAfTNf&#10;MnxH+IHxrS+8IaZqWmeEdC0bxJq8Wi3EstvJqO8T5/5Z/aI/7hruPjJ4JdfBfhG01P4uXHg2401P&#10;Ikvv7T/sv+1pPKAxJJ5nH3M/8tO9AHo/xs/efBfx7/2ANQ/9J5K8L+Dp2+OvhCf+pPkj/wDIlc54&#10;k+G+keLfhPqOs6Z8T/Hl9p09hcp/yNklxH+78yOXzP8AlnJH+7rf+D0fleJvg7J/1LdxH/5MUAfV&#10;9FFFAHz/APFSXy/2lfh8+x5fL0+4k8uIfvP9ZHXqUc76learMlrPEnlx4Fynl/8ALOT/ABrx/wCN&#10;NnNcftBeC47e/k01zpFzL9pj/wCWeyWM16V/xMND/f37Zspo/n/fySSf6v8A5aUAdlof/IB03/r3&#10;j/8AQBXN+LLi6tfDuq3tvezxTxySeWInroPDsiSaJYxj+CCND/3wKwPGv/In61/10koAm0F7uO/0&#10;nzL2a4ju7B7h45P7/wC6/wDjlcR40uri18KeGpLSSSKTyP8Alm/tXdaJ/wAhDw5/2B5P/besK4sL&#10;vU9F8PpaSXEUn2ST95b+X5nQf89KAOM8F36/6ZJNrj6ckkcn7xE+0eZ+8r2vRI3j0mzRz84gjz+V&#10;eR+F/wDiTx69pNhpsnl3HmW//LOPy/8AWV7VH80amgDN16P/AIl9zP8Au/3cEn+sTPauM8HL4huv&#10;BunTWlzYx20lv5kaSRyeZWx8TvEcHg3wbq+u3cElzZ6fZT3MkcX3/wB3GZP/AGnUHhK41LT/AAjp&#10;1r/Ylx+7t8Y8yL/45QB49Y/tm+FtFtUso/C/i3UzaD7NLd6bpf2i38yMmN/3nmf7FdBp/wATtD+J&#10;2i3euWOjakY5LeS2j+0RYkt5I5JI5PM/eV89eDdW8UeA9H1LSbv4X+NL65t9U1CWOSx0eSSO48y4&#10;kkj/AHn/AG0r279lfwBrml/BmS01OK80S5urzUDJZXtn5cvlyXEskf8ArP8ArpQB0Ed9p3l+Hv8A&#10;iTXf7v7/AB/r6WO+03/ie/8AEmu/3knycf6iu/j8HXsf9l/8TXP2D7n+jiiPwffR/wBqf8TXP2/l&#10;/wDRxQB8uftDXVrJqnwL+y2L2Qj8Y6dvkkH+v4k/1dfaVfJf7W2jz6ZqnwHSe6+2+X450+3j/d+X&#10;s/dyc19aUAfPf7Tv/HxH/wBge8r3PQ/+QPY/9cI/5CvL/wBpHwjb6n8PPEWv+fPFeaXo95JGIz8j&#10;/uj1/KvTNJuEi0PTd7pH/o8f+sP+xQB4z+0F8NvHXizxx8P/ABL4Ks/Dmoy6BHqEdxZ+I7me3il+&#10;0RxjA8uKT/nn+tcB4r+GPxx8WW+lWd/4V+HtnZWeqRarJ/Zur3nmSSR+Z/z0i/6aV9Zw3Mcv3HST&#10;/cqegDy/RbrxPoHw0A+z6amvQyeXAkm+OJ4/M++e/wDq95/AV4F+0x9u8M/sl/EzWrWex1Z9ev7f&#10;UftujWf2eOB/tFvzJ5ku+T/V19AeLPiJ4JEnmXnjnw/pklhcPZXH2nVII/KuP+eUn7wfP8n+rPP5&#10;V8t/tS+MrHxN8BfiOuneK9K1DRpJI4JH04yXkY/0y3kxH5X+roAzf2WNHj8RftzeOL+0sLfSNJ8L&#10;+G7eyjtrKKNI5LiTy4zJ/wCQ5a/QOvz3+H4g/Zv/AG6ILnUD9h8M/E/RLeJLqSX92NR/1kf/AH88&#10;uSOv0IoAKKg+1Qf89o/+/lR/b7X/AJ7w/wDfwUAW64jxR8M9H8WXi6nIbjSdet4ykGtaa5t7yD23&#10;/wDLROf9XIHT2rrPt9r/AM94f+/grH13xlonhySy/tHUYLUXc5to5ZT8nm4+5v6J+NAHnOq/EHxr&#10;8PNU0bQtY0KLxZfa3cSWekalp8sdmjyRxSS4vI3J8v5IpH3xeZnH+rjrctfhfceJLiO+8fX6a/Mj&#10;+ZFotvGU0u34HJjP/HxJ/wBNJfrHHHR8Sf8Ako/wi/7GG8/9NOoV1WoeMdJ0nWNN0ia5j/tO/wCb&#10;ezjO+Rx3kx/cH9+gDo6KKKACiiigAooooAKKKKACiiigAooooAK8ll8EwD45Q6tpE0mmXFvYC41e&#10;OIZjvxIZI4kOf+uch/7Zx161Xm/jDwX4g1PXpLvQNWTSodSt47LUrjGLmOON3eOSAjjf+9kT56AN&#10;DwJ8TNK8cXOtWFu6Qa1o9wbO/wBNeSOSS3k99h5T3rI+KHwxvNZv7fxR4XnGm+L7Afu5f+Wd3H/z&#10;yk9q5Dxl+zha6M1t4l+GUdv4W8faXFst7r5/s2ox5/eW95z+8En/AD0/1nmESZNelfD7x5D470cy&#10;PE1lrFofs+pabIT5lnPjmM/r8/8AkAFT4ZfE6D4gWlxbzwf2Z4hsP3WoaVKf3kUn/wARXf15h8UP&#10;hfda5qFv4o8MTjTfGFgP3cvSO6T/AJ5Se1aHwx+JkPj+1ubaeD+zfEWn/utQ02X/AFkUn/xFAHf0&#10;VSv9UtdLhEl3dQW0f9+eQR/zqtqviTTdF0SfWLy+hh06CPzHuTJ+7AoAk1jWrLw7pdxqWpXMdnZW&#10;6eZJLKeIxXB6D8dPDXiK1hktHunvpBvTTo7eSe4eMn5JRHHn93/t9OK5LTtN1P8AaD1a11jWIJtP&#10;8BQSeZYaVKMSah/01l/6Z+3+ZO31OHwr8HdD1TWLTS7fTvtcseY7ePD3E+cRx8f7R/V6ANjR/Hmm&#10;61eNYlLzTdQ8vzBZ6hbvbyuncx5+/wD8AJrkPiF8Rr9tYXwX4LCX/iu55uLk/wCq0+P/AJ6Sf7eO&#10;349fLjkwfhtrVtq2l+IvF2vaiiePFtn+2RNjZpNv1SK2z/yz9ZOsj538xiONf2T44o/hFDrd2uNT&#10;1Ca4l1G9m/1kpjlkHzn25/N6AOZ+KXw3sfh54c+HcEEv23U7zx3pUl9qMn+tuJPMkyf1evp6vkn9&#10;oT4wJ4i8OeD7yxsbeWTT/E+lahHHJd/u7j975Zj8zy/3f+s/1le9fCbx/d/ELw3Pf3elRaVe293L&#10;ZS28V59ojzH3D+XH/wCgUAd5RRRQB81/taaJrOqXmkyaVoepa3EdD1izcadZyXBjklNn5XCf9c5K&#10;918N+J7DxNaPJZXEhlhyktvcQPbyxn0eOQB0/GuA+MnxW13wLqmjaT4e0rTdS1DVLS7uRJqV3JCk&#10;XlS20eP3ccn/AD8f+OV43dfGv4qWWtW/iPU9D8Hm30u3uPtEdld3kcs8fl/6v95F/wA9KAPsKiqG&#10;j339qaZaXezyzPCknl+mRmr9ABXz3+0L/wAlK8Gf9gzUf/RtnXpPxc8aX3w+8HnVdMtLe9vHvLe0&#10;jiuZPLjzLKkf9a8C8ReIvEPjrxNpuq69DptnHp9ncW8ceneZJ5nmSR/89P8ArnQB6F+xX/yQK3/7&#10;GDxD/wCnm9r3avi79jr4keJtH1PS/h9fafpL+HNQu/EOoWeo288n2sf8TGSXZJH5YT/l49a+0aAC&#10;vH/2sv8Ak3Tx9/2D/wD2oK9gr5J/aQ8deM/HOreMvhhodhoNto4tLOO41PUbi4+0/wCkZk/dxxx/&#10;9M6APbv2ff8Akjvhv/rlJ/6Nkrz39rpUk1v4Bh/+imad/wCk15WJ8OfjJqXw18PR+HL/AEBNXi09&#10;5IrS8sbyKPzI/wDWfvI5JP8AWc14j+09Z+L/AIu+LvDHi/wrp1jp+teH9c0vUbOPVryN/wDj3+0+&#10;Z/q5P+ekkf7vzKAPp25ijlkufL+3/aPtkf2f/V/Yvs//AC08z/ln5n+s/wBZ+8/1de06bs+wW+zf&#10;s8tMb6+Erj48ftRww3E0dv4Euf3eI7eWwMaeZ9ftua9e1X9pvxgPh7cHTfAx/wCE0/szMBkvLf8A&#10;s/7Z5f8A108zy/M4oA+nK8H/AGV/+Pb4k/8AY4Xn8o68C/4X/wDtQfaN/wBn8F+Vsz5f9l//AHxq&#10;r8EfE3xt8F+GfiJquoal4Tsbmzu08RXmmSaJLcfaI7iST/V3Ed7+7/495P8AlnJQB9/0Uma5LT/i&#10;Ho+pX2pWvmSWxsJ5LZ5bmPy43kj/ANZsfPOKAL15HdSaxGi3QjjdP3cX/of+/wBqNNNx9t1BDd+Y&#10;sfp+8xJ6+3+5WToetaV4v17VIbUX1tLYCMXEMkf2fzPMHmRv2f8AlXQW+iwWtxO5kkk8yPytkj8I&#10;npQBkxrcjQ5JmvWdEH7w+Z+8/wBv95/B/wDWq3erex2OniS+zLv/AHskf7vzKraha6b4d0jz77VT&#10;pkMbRol3cTJGkZ/1cfB+T9KkS30u6ul0uDUEF7p8e/7NHOHkRH7yR+n1oAeEuU1y3Q3/AJg2b+v/&#10;ACzz08v/ANqUlvDeSalf/wCmBJe3fH9z5KupocSX0cwd9iHf5e/I3+tR/wDCPw+fcP5k3lyf8s/M&#10;45Pz0AJ4c8x7GQtO8qb32bz5nGT/AB/x1futUtbKaOGaYRySdM1xOl/EDw/ZeMNU8LNdXjaraSRi&#10;4uLm3kFu7yR+ZGgkxsz5famWPxK0HxH4q/s2ykluL6C1Fx5RgdDPBJJ+7lj/AOekf7uSgC98RtWt&#10;bj4d+LoI5hJINHvH49PKkr8kvFn/ACKfhP8A653H/p11Gv06+P3iCTR/hj4yn05Ujvn0/wCzxm4j&#10;3xp9ok8vzP8AyJX54fF74aXfw50fwfYX+rR6vJ5lxH5kdv8AZ/8Al4kk/wBX5kn/AC0uJK8TN/8A&#10;cpngZ9/yL5n6g+B/+R38df8AX1Z/+kcVdxXD+Bf+R08ef9f9t/6Q29eRfG3XvEWhfC/4s+KdL8Va&#10;tpmpaBJJHYRW5jNvGEigP+r8vn/WGvajsj3Y7I9b+KdhqF54RMenWM+ozx3+n3BtrfZ5kkcd5FJI&#10;Pn4+4hridVjv5fBvj6/v9Ku9Ih1LXLO5tre88vzCnlafHv8A3byD/WRyd6qeD/FHiD4kfAX4fQWu&#10;vS2fjTxHpWn3l3qtnHH5lvGRHJcz7OUH8cfT78grw/8AbJvvF/wZ8M6PDafELxNrP9rTyeZ/aQsx&#10;HH5ZR/8Alnbf7f8A5DrOvXWHp+0mYV68MNTnXmeZf8FHyx/aG0HcMH/hGIP/AEqua/Rjwb/yKeh4&#10;PWxgz/37Ffkz408P/Ej4oapp/iPxTfW17d3Gnx/Y7nUNTs7aT7P/AKyP935n/TSSvuHwX+1poPh2&#10;4tNH8YXGg6HZwabmO803U31DEkZjQxyRxxfu+p/74NeJgan1ivUr8h89ls6lbFV8RyckJ8hu/tbf&#10;8hj4H/8AZQNP/wDRctfRNfF37Rf7RXw18ayfDq60fxRFqTeH/FdnrNwlsmz/AEeP/WZ8wD/noK+0&#10;a+gPqj45/aVkx8dpf+vTwv8A+nqWvsavjD4tLH8Tvjh4ui0y7kspNHstKshcmNJDHeW97cXH+rP/&#10;ACz/ANXX0H8B/Emt+KvBMtx4hu4NR1GDULm0+1RW32cPHHJiM+X24oA9MooooAKK4j4weJb3wj8P&#10;tV1XTHjj1CLyo4pJE3hDJLHH0/4HXh2ofFDxrodmJ7rxYnl+ZHH+70RJZfMkPlx/u46APoL4jf8A&#10;Ig+KP+wXc/8Aop68/wD2T/8Akjtt/wBhC9/9KZK811fxx4817SbzTru9177PeQSQSf8AFF3H3JBj&#10;/nn6VD8PfiN4q+Fvh3/hH9N8EXmr2cdxcXEd1cWmoW0v7yQyf6v7FJ60AfW1FfO//DRXjr/onMn/&#10;AH71T/5XVTb9pTxdBdWNvd+BYLKS7fy7eS+nv7aOSXy5JdnmSWXXy45KAOm/ZL/5J54h/wCxw8Q/&#10;+nW5r26vkz4O/GDTvgnBq2geOZrfT01C/vdcs7yz8+4En2i9klkj8uOL/ln5n+s/5aV6Z/w158KP&#10;+hmk/wDBXef/ABqgCX9nf/XfEf8A7G3UP/RlexV8pfB/4/8Agzwq3jOe+v59mr+IbzUbMx20n7y3&#10;kP7uvR5P2rvh9sOy/u9//XnJQB7NXlHxy8CX/jbSvDd/p97JaXXhnWrbXTbxW4ke+jgf95b5P3PM&#10;j3jjuRXK6b8fvE99p9vdjQtKkikTPmfaZfn/APIdYk37THj288PnUtF+GdxqySR+ZbkfaI45I/8A&#10;nr5nl/6ugDnf2tviZp/hjxf8EL2S+I8KjXJNYu5o43k2fZxHz/37uJK9A+PV14J8QXunab4g8FeI&#10;PG+oaen22A6DpUlzLYiTPz+Z/q8yeWBs9uleD/Fjwz4q+NkludV+C/8AZF1+8kk1bRZZDLcRyfu5&#10;I/M+z/u/MjI/eeXJ/q69e8PfFL4g+GLAQwfB6/uJZPnmuLrVLiS4nPrJJ9i60AcJr114J1T4calJ&#10;f/DC60TWI9PufMiufA1xH/q/M/efu7eSOPzI/Lk/1n7ut/4TTeT4j+ChTpJo+ox/+TFJ8YPit41v&#10;vh34jvbr4b31tLFplxIRJ9o8u28uOQ+Z5n2f95/5Drzv9nXxbq+s/E74XWF1qum39vp9tqtuIrG3&#10;8uSP95/y0/eSUAffNFFFAHz18XNYtNF/aK8Dz3ySS2/9l3Mbxxx+Z/rJY4676S6j1TUPskl19t0+&#10;O3k2RyeX5nmVxXxKhkuP2j/BYt38qT+yL2PzP+ecn/LOu41Ka0uEt7TSrcWuqRxvI52eX5cf/LT9&#10;5QB13h2OOLRLFo/44I3/APHBXP8AjX/kUdW/67yVueHQ8ej2sj/c8qN0/wC/Yr5y+I3j7xXqXxMt&#10;tF0zUbfTPDkmnf2heWUlvHcSSSSf9NP+WdAHtHg/WI9Yv9GMcnmeXp8if6vZ/wA86z9Sj83SfCny&#10;Ry/u/wDlpbyXH/PP/nnVf4O6tD4iS8xNd/adE/4l0kcuzy/3kccn7vH/AGzp03jDw/o+nafZ6nrt&#10;vpN5b2cn7qW7+zyeZQBl+Df+QhqP/XxJ/wAs/L/5ZyV7Fb/8e8f+5Xhnw31SS/juZ7+7tJbm4kkk&#10;8y2uPMj/ANXJ/wAtK9zt/wDj3j/3KAOI+NXhm68YfCvxZolg8cd5faXc28ZuP9X88bisP4efGzTf&#10;FPgPQdW8/SbH7ZZxyfZ5dU/eR/u/+udepXNql1byQSLvjdNhrxi3/Z58IeHbq3x4Q0u4s5P9ZHp2&#10;nxx/vP8AnpQB3P8Aws/Tf+gloP8A4NP/ALXR/wALP03/AKCWg/8Ag0/+115jN8F/D3/CPyIngUf2&#10;h9o+T/Q4/wDV1oH4TeCofEWz/hEo7Kwkt+j6XHL+8z/1zkoA9X8N+JLTxPpv2mznglG9o5Ps83mC&#10;Nx2rEHxQ0mRpwmp6LsjkeMmTVIxnFcvoP7PngK+02C+n8JaXHeXaCS4xYRxl5PcYqh4i+DvgDwzZ&#10;Xvl+DNPttOs9L+SS2s4444/L8ygDzX9qzxVaeIPEHwPjgvLGaSPx5ZSf6Fdi4/5ZyelfXNfDHjrV&#10;PhdqmofDGDwZ/ZP9vR+KNPkuPs0ccknl+ZX3PQB59+0B/wAkT8d/9gO8/wDRRrnvGn7Pvhz4uyaN&#10;rWs3F7FeW9hHbRfZvIKeXnf0kjk71V/aX8X3Wl+EdV0CC0glTV9GvRJcyy+X5f7vy/8A2pXrei/8&#10;gbTf+uEf/oFAHB/Cn4EeHvhFealc6JJdPJqEcccpuBEP9WZMf6uNP+ehr02iigD4R8aeOvEF5ovj&#10;6z0z4X+F9T8D6d4iuBqF9qWqfZnkvPM+2SSf3/8AlpXgXxU/aY8Z+Nvgf4m8E6b8LLTw5oXii7je&#10;PV43f7PJcSXEcmY/3n/TOvePgzox8d/tZePfCetmO48P6TqF54g/sqTrcXEn2OOOSSP/AJ54zj/r&#10;nX2h4+iT/hBfESFPk/s+4z/37NAHyBf/ALK/jT9ob4OeH9T8d68kuurpkb2eh3mnxxrYeYIz5fmR&#10;9JP3f+sTFed6L+2H8Zf2adRPhX4oeALrxPpdp5X2TV1ljt7xIpO3mf6u4+o5/wCehr9DfCP/ACK2&#10;if8AXjB/6LFW9T0mx1i38i+tYbyL/nnPGJB+tAH536l/wUU+H+vMuheGvgjNdXk95+9GrxW0dskn&#10;/PT92JPMr66+Fnwx0HUPAmlajrmi+FtbvL6IXi3NnoMdpGkUn7xESM+Z0+td3o/w18K6DNJJp3hj&#10;SLGV+sltYRx/yFdTQBx//Co/BX/QpaH/AOC+L/CmSfB/wNNHsfwboEie+lW//wAbrs6palqEem2M&#10;l1IGkjjGSI6APB/HnwP8D6HZpq99rHiTwwumyvPZx6Lr97HHBJJmP/R4BJxJJ5nl+XH/AM9Md67T&#10;4KeAz4R8L/aLzR00/VLuTzZ55H83UJ48fuzeT/8ALS4/v87M9Ky/Hlxb658RfhDJNbPHcW/iO8je&#10;CT/lm/8AZN5J/wDG69loAKKKKACiiigAooooAKKKKACiiigAooooAKKKKACvNPiN4Bv76Y+J/CE0&#10;Gm+NbOIrHJOD9nv48/8AHvcdyme/VDyK9LooA8e8DftA6JrvhnVrvxBnwz4h8PmO31vRLo/v7e4I&#10;+QRgH94kmP3ZT7+eKoax4duPifp9r418Mwy+GPHWnP5clve7PMJj5+zXGwnjH/oyt7xJ8CPCeveN&#10;7HxmlmNM8V2k8c8epW7YJOPLIdM7H3x/u+R3rJv7rxR8OrLxJ4o1XU9H0izvNUNxHp0lrLeTz/u4&#10;7e3j3xyR/vJfLjHlxxyYeTjfQBwtr8SNMTxBd+K/E+nwyRQmO01zTdRQPcaDJzH59v5g+e2k48yM&#10;f6vHmetera18EPDPii60ydke20uCT7RJpFmRHZ3Z/geSMelVrz4Y6D8SpPD3ijxJ4dk0/WUWOS40&#10;+V0cZIyI7jj94I/b9Ur1GOIRIEQbFFABFCkMaoi7EXoKy/FMelSaBfjXfI/sXyX+2fav9X5eOc+1&#10;WNW1Sz0PT7i+v7mOzsbdPMluJX2Rxp6k14RrNpffH+xvdX1SKbTfhzawvJYaRNmOTW3/AOWdxOP+&#10;eH/POP8Ajzk9hQBh+A/hhbfFVrjU7xbz/hCbe7kOlyNI8F7qFv6PsxJHH5kfX78nlR5rQ+HMP2Hw&#10;/wDEnwDpCahJdtr2oWdn9oW5kjs7eSOM+ZJPJ1++8n38v2613H7J3/JuHw6/7A8Vet0AfIHxs+FG&#10;geFfGXw48NWMWof2HqEnl3dvc6pd3Al8vUdK8vHmS/u/9ZJ/q/Wvprwj4N0rwRo407SLVrS0LvJt&#10;lnkldpHPOZJCXzXjf7R3/JXvhR/10k/9OOlV9E0AFFFFAHzZ+0rqUlj8RvBhhtWvrmewuLKCIS+X&#10;vkuLyyjjFYPiH4X/ABD1Lw/qNinhSMSXEDxR/wDE0t+8eB+tb/7RC+Z8ZPhsf7lxbH/yqWVfSVAH&#10;g2keMfjnp+mWdr/wqXw7+5gjj/5HH04/58varX/CcfHj/olfhv8A8LE//Ide30UAfNfjyH43/EPR&#10;7fSrr4f+GdNtvtlvcSSx+JZJJB5cgf8A59vauf17w/4u8H6fFf6x4ft7fTftFvbySxahHJJH5knl&#10;/wCr8v8A6aV9aV5b+0UPM+G//cU0s/8Ak7FQB49+xj8ItGl8OWvxDnvtVudeXVPEFlHHNdk20Ef9&#10;q3MZEcf0iSvrOvBP2I/+Tf7L/sYPEP8A6eb2ve6ACvmv9pb4PSFpPHvhODxDdeKf7Q0r7ZZaTeSe&#10;XcWcdzH5g+z/AOrk/deZX0pXlH7RHxG1r4W/DldX8PwWtzqs+qafpkH9oB3iX7Tcx2/mHZzx5lAH&#10;l/wMk+F914Y8HeG9W8HXn/CX3tpGbyXxJ4OvI5JrzyvtFxvuLi38vOfMP+sr3L/hS/w+/wChE8Nf&#10;+Ce3/wDiK5TwRriSfDvS/iT401eFy2jx6k7Q25jtrBHjEkhRMv8A9955Aqh/w2r8FP8AofrH/wAB&#10;7j/43QB3P/Clvh9/0Inhr/wT2/8A8br5v+PXw08I+B/gXqmit4LsYtWgezjs9UttCj/0iD7bHz5q&#10;R/u38v7+/wCvOa9n079q34Wa1DJJYeK0vUjfy3e3sbh/5R1ifE74/wDgPWPhv4msLXWnkvJ7CWOO&#10;P7BcoS/l8f8ALOgCX4afCLwPdfB3w7fXHgrw9dXn9jRSPcSaVbvI7+V/1z5r4S+FVn8YfitpHijT&#10;vBNxHJp5jgs9Stg0ECeX5kkkcY3j/ppJX6MfDMbfgPoR9dDj/wDRVfMH/BMz/j1+IwH3vtFnj/yY&#10;r5/HQ9pi6FNzPm8xpzr4uhQ5+T4zN/4Qv9sf/oMy/wDgdaVmyfCP9qyaxltJnguoJrz+0JPMurP5&#10;7j/npX6E5P8Ad/WjJ/u/rV/2XD/n5P7y/wCx1/z/AJ/+BH50+LNJ/al+Hun694u1LVv7NtjHHLqF&#10;xHd2f/LP93H/ADryfXvCvxbvfH1jpeo65HceItbj+2RAapbyeZ5klfrNcwR31u8E8SyxONrxv0Ne&#10;caJ8HvDEek6pZJo+kyLcTeXJ/wASyOPlPan/AGWv+fkw/sX/AKfz/wDAj89pvEfxv8SSReCrvxH9&#10;vj0/V7fSvs91eW7x/bLeTzI4/M/5af6upPB9z8bNC8WeJY9D1y0t9a0ewkj1OT7XZmT7PHJ5n/bT&#10;/WV+kX/CsdD/AOET/wCEf/sfTvsX3/K+yR+Vv9fL6Vm3HwX8L3Ok2NidE0nyrfOP9Aj530/7N/6e&#10;T/8AAg/sb/p/P/wI/PvUNQ+PvxNtxo174ie8t/7P/t3y5L+3j8y3j/d+Z/00rmvAOpfF3wzodx4s&#10;8N+J/s9lJL/Z7yR6hb/PJ+7k/wBXX6e+Lvhnoni+3s47zSrCb7KNkZubZJdiegz0qh/wrPw6PHVt&#10;qSaRpcd1bwb0xYR+Z02f6yl/Zv8A08n/AOBB/Y3/AE/n/wCBH5zeJLn42/8ACL/EDU9X1yP+zp9Q&#10;/sbX5Jby38x7mPy444//AEX/AKut7Trr9oXVfGXh2+07XIzr3iTS/s+nyW93Z/vLO38yT/tn/rJK&#10;/Qm/+Geh6r4pj1240jTbm6A/1stlG8n/AH8p3hf4b6N4T1S8v7DS7C2ubjrJbWqRP+Yp/wBm/wDT&#10;yf8A4EH9jf8AT+f/AIEfAnxR+GH7R+saLFf+Obu11DSdDkk1aOPUbyzkjjkjjkPmeX/H5ea8wsdL&#10;+IHxu8QadaXE8Gry2eoR2X+tjj8uST95X6QftCtA3w78RlWmXU005/s/ln935vPkeZ7eZj9a+ZNB&#10;07x/46+O/iPR/EEdt4b8W3NzZ3EdzDcCQQeRZ+ZH/q6U8qp1PjqTInkdOp7k68//AAI+rYV8R+G/&#10;Fnii5tPDEmq2uqT29xHcQXkEf3LeOM8SEd4682+OmmajY/sx/GK71Wy/s6TUhcXht/Mjk8uPy4o+&#10;vT/lnV//AIUd8U5Pv/FeWL6RXH/yRXjf7W3wx8c+DfgD4rvdZ+JNx4g024tvsc+m+VcxeZ5n/TT7&#10;RJ/6Lr3D6RaaH2N4S8I+HvB+mx2nhvRtO0ayxxFptvHFH+SCvnr/AIKHLn4AbvTU7f8A9nr3H4Pf&#10;8kq8If8AYJtv/RYrxH/goZ/yb63/AGEoP/Z687Mv91meTmn+5Vin+xhaw3VrJ50KSH/hGNG/1kf/&#10;AF8VQ/as+LHgPQ5tT8PW3i7TNB8ZwWkkF/psluc3dvJH8kUkhQ+XzJHJ5nbp/wAtK5n9nX4m3Pw3&#10;0WxupvAvjTW7K80DTrdLnRdDkkj3x+Z/z08v/np/yzrjvHHiLxRrnxq8aeK7D4Z+PI9O1izjt7f/&#10;AIk/7z/kHSW//PT/AJ6eXW2G/gUzrwf+70zzb49fEvwZ4j+G/jCw0XVrS+vdQ8z7PHbR/wDPTVdO&#10;kj/8hxyf9+6/VyOZJo96PvT1FfEnhj4yf2P4muY7/wCGXi25k1TUPL0+y1LT47LzPMvZPL/4+JPL&#10;/wCXi3r6J+E8niX+2NXivvBN54N0Dy4pLOyvry0nzPmTzNgt5ZPLTHl9a6zrOB/aibQvBHiLwt4u&#10;v9Tj0QXckmlXl1e3gt7Z4/KkkjEnmfu/9Z6+tcj8KP2p/CHgvQ9R02O5sNbj/tS5uY7nTdY0/wAv&#10;y5JPM/5+K99+NOteE9L8HiPxjqtnpFjPdReRcXSeYPPjfzI8J3/1dcd+zX8aPDfxcs9eTRbbTLKb&#10;T7gpJFp8EsH2iP8A5Zz+VJHHszz/AM9O3zmgDM/4bQ8L/wDQOP8A4ONO/wDkik/4bU8Lf9A2T/wc&#10;ad/8kV9FUUAfJPxM/ag8O+PPB93oVvaJayzS258251jTzHH5dxHJ/wAs7j/pnXVfB74N6P4w8C+F&#10;fE+p6jq19e3Bi1ER/bz9m3xyCSP5Mfc/dx8V9GUUAFFcNqnxS8O6T4um8N3V28GoRW8F5Kxt5Dbx&#10;JPJIkRefHlpvMUg5PaneKfiZ4e8GXEUOpXUolaa3gKwWsk4jNxJ5cXmbB+73v3egDt68D+N2uQeK&#10;573wvH4M8XaxfaJJHeW954fNvHHHcPbyCM5kuI+0j175XjvjLUotY8cT6dovia18Karpip9v1KWS&#10;OR2DnzI7f7O/D/398nKeZ+7/ANYcAGX+z38H30HwzFrnjPTp38X6hH5d3b6lJHceRGJJDHGPL/d9&#10;JK9e/wCEU0X/AKAtj/4DR1espPMto3EyXHyf6yP+OrVAGP8A8Ipov/QFsf8AwGjo/wCEU0X/AKAt&#10;j/4DR1sUUAfKXwF+GVl4/sPGT6jqWrW0dh4lvbKC2srs28Ucf7uT/V/WR6s/Ez9mHwX4B+B/i670&#10;aK7jk0PRL3ULD7TILjyriK3keOT94h5zXT/sj/8AIJ+In/Y33v8A6Lirpv2jNcs9B+HTHUsDSp7y&#10;ODUP+vY58z/xwGgD8/8AW7V5dY8yS78ySTVLiOSSS3t5PM/4mtvb/wDPP/nnJJXuHwZ+C/hrxXpP&#10;hWXU7f7VJf3F5HcSeXHH/q7iSOP/AJZ/9M67fQ/2Y/DOmwpPYX3xDlhkgOIppbOceZJz9o/eR/6z&#10;f+8/66c47V7t8MvCmneF/Dtvp1tYXsX2NPL+0apHH9on/wBslP8A61AHnGvfsafD/UdD1CxgtpLe&#10;W4t3t0nkijk8vKYzs8vD1yei/s96z8J9a8Kvpl/4LuL2K/t4k+zeE5Le9eD/AJeJPMjvcf6vzP8A&#10;lnXuHxqmns/g743nt7qa0uItEvZYrm2k8uSKQW7kSI+fkIPeoPg54astK8E6NfR/aLrUrizj8/Ud&#10;RuJLu6l4/jkl+c0AeiUUUUAfOvxWaO2/aa8IXc8/2axt/Dl7J5nleZ/pH2m38v8A8h+bXrmn+Gru&#10;SO5ke+Nv9o/54xxf6v8A7918/fHrxxr3hP8Aa3+F9v4f0mx1XUtY8O6rZR22oXDxR/6y3k7If+ed&#10;d/ocfxg8V3moPPq3hrwj5EkaCyGnXGo/8s/+en2i3/8ARdAHs9laJY2kFun+rjTYK4/X/hN4Z1zx&#10;Ja+ILyxf+0raIwJJbzyRfu/7hRDhxXG+BPHvj6z8XaP4a8X2OjXCXlvqMkWraY8kfn+RJH5f+juP&#10;3eY5P+ehr0D4g+Jrvwn4fN5p+lSa1eG4t7eOyjuPILmSQIPnP1oAveG/DGm+E7WS10u0jt45H8yT&#10;H35JD/G5/CvJPip8OfAH/CXy+JPFvgDRvGsmoxx25S60a31G8jePOPLjkjMkiYwcJ/zz6V0Nx8SP&#10;H0cwt4vhbdzyeX5n7rXLT/2ciuAvtW+Otx46v9U0r4f6TY2T2kcMB1rUI7iRD1kRPKuPXmgD3Twj&#10;o+k6V4b0630TR4NF02OLFvZRWf2QQJ/c8vA2V0Vc/wCD7jW9Q8MadN4lsbfTNdki/wBLtrOXzY45&#10;O+x66CgAork5PFl+lpb3K6XEUnnECD7X+v8Aq/atXTdSurq8ntbu2S2kjRH+STf1oA16K8X8XfHa&#10;40XxPeaXpPhz+2INPkMF5dPeeRKJcbwkUfl4kOPWRK6j4f8Axk8IfEq/ubDw/qv229trWC+ntngk&#10;jkjjlz5ZO8D+4aAPQKw/FGmadr3h3UdO1a1ivdOubeSO5tpU3pJH/GMVx+o/HTw9Y3V3aW0eqX1z&#10;aTyW9wLfSruSOKSP/WAyCPHFYvjz9pDw54P8Fa5r0VjrV9cWFm9x9hl0u8t/McD/AFfmyRbEP1oA&#10;534cfDz4fal4u0rV/AaahBb6LcSC7uJdQvPnk8qSP7ObeeTj/WeZ/q/+WdfRFfEngT9uTTviL8Vf&#10;COn3Gl6T4duLy7+xSXNvqlxPLcLJHJ5cGx7KPf8AvPK6PX23QB87/tQf66P/ALAl7/OOvd9F/wCQ&#10;Jpv/AFwj/wDQK8L/AGnP+Qhb/wDYIvf/AGnXumh/8gex/wCuEf8AIUAaNFFFAHgmlfB+0tv2vNX8&#10;fWk0kEn/AAjEVteW6NxK8txJ5Z/8gSflHXE/Hz9t3wj4JvdY8HW2kav4hu/LksrzUdOg860sn8uT&#10;zBKYyZP3eOf3de1fEDQfE3nX2peD5bNNa1C0j0yQ3wwLdPMcx3Hv5ZlkPl/x14P+094N074f/s5+&#10;MtN0e2tfI0vTjGj3I/fyfux/y1x/y0/1jyf89KAPorwT4t0a8+FuheIbfUYLjRJNLt50vo33xyR+&#10;WORT9N8eR32oiyudN1LRZplxZtqVuI47zjqnz8Hp+7k2P7V4v+yjpU/ij9i/4b6fB5cVzYW9v5Hm&#10;fcl+x3n7vf8A7/kD869WmOr+N5tPs7vQbvQbW1vYL2ee8kt5PMEf7wRx+XJJzvA/4Bn1oA9Eoooo&#10;AKyfEmw6LdmQQY8v/l5TfH+IrWqnqFjHqlnJbz8xv/coA8f15YY/Gnwijj8tJE8R3m8GPy3/AOQV&#10;e/6z/ppXtlfDvxV+MXiLwz+2l8NvA1pBYTaFb61FK8lxG8l7JLPZyQPJ5nm/887j+5/yzr7ioAKK&#10;KKACiiigAooooAKKKKACiiigAooooAKKKKACq0l1DFNHHJKiSyf6tN/36s15Z4n8J2njj4g6hYaj&#10;I1vJb6Zbz6Re20my4s5PMl82SP8A8l6AO/1/X7Hwvo9xqWpXUdtZW6b5JZK8e8G2Gr/F7x3pHjzV&#10;YH03w9pJlbQbOQfPOZI5IzcSDtmOT/438n7yWSz+GPi/x14mtm+IlxZXWhaNxaWWn5EeoSD/AJeJ&#10;UP3P+uf1j/1fmeb63rmuWHhfSLjUb+eO0sYEyZT2oAfrmt2HhvS59R1S8g0+ytxmS4uJPLjQfWuT&#10;+I+ja5rljY6r4S1n7Hq+nv8AaIbWRybO/TvFKPfjDj7ma8f8VeNLrxxrUV1qUcltZR/vNP0mT/ln&#10;/wBNJP8App/6Lrv/AIF+I4IdCtvDFwZE1mzaSRo5D+7mj8w/vbcf88/+mf8Ayz4HQoXAPLLy88a/&#10;tK+MJNKk06bwnoeiyRC9sr5PMjS49ZB0uP8ApnH/AKv/AJaSdo5PfLHXJPEXwtfUpEjt7q40yRpE&#10;j/5ZyeWfMH/fea2PG39t/wDCJ6p/wjfkf299nf7H9o/1fmds1wngfxZpPiD4W39jYQSaZeaRYSWV&#10;5pN8T9otJY4zxJ6/9dP4+tAB+yh/ybj8O/8AsERV61Xzd+yB8UvDusfBPwZokN7I19p9pFZP5kDx&#10;xvceV5nlpJjy3fY4OwHP5V9I0AfOv7RH/JY/hV/10k/9OGnV9FV87/tDf8lk+Fv/AF0/9yOnV9EU&#10;AFFFZGta5a6DZC6ud7Hf5aRRJvkkc/wIO54oA8F+Pn7z44fD6P8A6aWf/pxt6+ka+QPH/j6fxV+0&#10;houkXWjz6Re6PJpfmx3FxHJ5nmXsckf+rr6/oAKKKKACvLv2iP8Akl83/YV0v/0tt69Rry39oz/k&#10;ltz/ANhXS/8A0ut6AOW/Yi/5N/tv+xg8Q/8Ap5va97rwf9iX/k3+1/7GDxD/AOnm9r3igArwb9sy&#10;SOH4Q6fJJ9yPxRoX/pxt695rxP8Aa2+yf8Kgj+3/AGf7F/wkGjeZ9p/1ez+0begDxXw5+0D4F8L/&#10;ALLr+H7rWp/7a/sPy0sY9PuJJPM8v/V/u468Lvf2hvCd1He+XaeIZfMjk8v/AIpzUP8An3t4/wDn&#10;n/0zkr7Xs9C/Zy1C6hhtNN+F95cTybI47e30+SR5PbAya7P/AIUL8Mv+ic+E/wDwSW3/AMboA+Hv&#10;hp+1RoXhH4rWuqI3imHQbyW4g1C3Hhu/jjk8yX/R35j/AIBJK/419E/FT9rb4Z6l8OfE9haatf3N&#10;5cafcRRxx6JefPJ5f/XKvXP+FFfDX/onvhb/AMElt/8AG6k/4Uf8O/8Aon/hb/wT23/xugDwjwD+&#10;1t8NdM+EOl6Vd6rqNrqEeli3kt5NEvMpJ5ff91XC/wDBMH/jz+JH/Xez/wDbivp/W/g74BttA1WS&#10;PwN4bjdbSTGzSLf+4f8AYr5g/wCCYP8Ax5/ET/rvZ/8AtxXiV/8AfqH/AG8fP4r/AJGWH/7fPumi&#10;iuZn8eeH7XxFBoEusWi6zPKYo7IyfvDJ5fmbMf7nNe2fQHTVm6Tuxd7t/wDr3xvbtT9U1ew0W1Nx&#10;qF3DZW/3PMuJBGn61haB4t8P3d1PBa6zpVzc3E8hjjtryOSST8AaAOsoqhcaxa2t5HaySYlk6VXj&#10;1uylmuYxMubf7/4ffoAfr+vQeHrP7RPHI8f/AEzFfNUXxc+NNzNHqNvpXhP7FJ4c/t5LeT7RnyP+&#10;efmeZ/rK9/1nXHudGln023jufL/1kdwh/d/8Ar81v+EN+EkunxySeKJ4pJPB/mP/AMSe4/d3n/PO&#10;gD9NPDHii38U6bFdwwSRCSOOTZJ6PW/XL+CLjUbrSIpdRtI7KaSON/Ljj2fOUGa09S8R6dovli+u&#10;o7aR+iE0AecftHyD/hVvihGtozFJpdxF9ski8wW2+Mjzf+2f+s/CvnL9nrT7XQv2nNWjh8Xf8Jhb&#10;oPMOquf+nL/rpJX0z8e9D1TWvhr4lt7JftSSaZOslrG/lvPH1kiB/wCmiDZ+Nfnv41k0qL4v2Ueh&#10;6FfeGtB1DXLe3k029uJP3n/Eqk8zzP8AWfu/M8ugD9DvC/xg0/x1rFjDoEEt7pVwJMas/wC7jJj/&#10;ANYkaH5yenavP/267Z9Q/Z61ux8v/RrmSOOSX+5+8rmf2d9QkuPiciPPJL5dnJ/rLiWT/wBGRR1s&#10;ftkeNvDmqfBXVbC18QaZc3n2u3/0eK7jkk/1n/PPNAHpXw0j1jwldHwZql/aasmj6RZPb3lrZvbF&#10;kPmxAOhkk5/cdjXlX/BQj/k3uX/sIwfzava9P/5LJrn/AGANP/8ASi9rxb/goL/yb5c/9hC3/ma8&#10;7Mv91meRmn+5Vj0/9mv/AJIH4B/7Aln/AOihXp/c15f+zT/yQHwH/wBga1/9FivUO5rfD/wKZ24T&#10;/d6foeBftLf8jp8KG9Nbi/8AS2zr6Ar5/wD2nG8vxR8Lf+w5H/6UW1fQFdR1Hzn+19b31xa/DZNN&#10;tLW+1H/hK7P7PbXv/HvJJz8kn+xXO+Hfh98cPCfxF17xdY6D4Et5dWtLazksobi4jt08rzD5n/j9&#10;dj+1Nqlpot/8Kry+uoLKzj8X2cklxcyeWiYr32gDw3+2P2g/+ha8B/8AgZcUf2x+0H/0LXgP/wAD&#10;LivcqKAPDP7c/aH/AOha8Cf+B9zXKQ/HL4r/APCTXPhqTw7od14jgkkjez06J5IwI44pN/mSXEfH&#10;+kR19PV84eFf+TtvEP1u/wD0j06gDoPhLpHjHWfH/jPxH460S30lNS0zTtKt7YLHsdIJLyR8gSyf&#10;8/NReLvhVrWk/Am60DRJP7e8RW91b6gklznfeG3vI5Y4pMydo4o4/v8A8Fe6UUAfPf8Awsf46f8A&#10;RPbb/v3H/wDJtef/ABMk8Zaho2ua74n+EHhqTy7SSW71e90i2uZEjjjz5n/H55n7uvsSua8fW0F9&#10;4F8QwXEcdxbyafcJJFKm9H/dnqKAOI/Zh09dJ+C2iaemPLtbi8gTZ6JeSivXK8g/ZQ3/APCh/D2/&#10;rvu//SmWvX6ACiiq1zHJNBIkUnlSMnySY+5QB8j/AAM+Dtx42uviBqMXjbxL4fT/AISe5j+zaTe+&#10;VH/q4q7/AF/9ku38XabJp2s/EHxdqdlJ1iutQ3o/4VW/YxtbrT/B/jO0v77+07638UXMdxe+X5f2&#10;iTyrf95s7V3vhPwToviCz1C91G1a4uH1O9j3+ZJ0+0SUAc1D+zPdW8cSR/FHxxHFH/yz/tOpP+Ga&#10;7z/oqnjj/wAGhrv/APhVfhr/AKBv/keT/Guf8MfD/QtSk1Xz7DzPs9zJFH+8koA5mf8AZlk1G3kt&#10;7v4keMb63dPKlt7rUPMikj/55unemW/7Ka21rFDH8V/iPBFH/wAsrfV7dI/y+z16T/wqvw1/0Df/&#10;ACPJ/jVbwFp8Gj+IPFtjaoI7OC7txHHu+5/o0dAHn37K7alaw/EnS9S17VfEA0jxVc6fb3Wr3P2i&#10;fy444sc/jXvVeGfsz/8AIe+Mf/Y73v8A6Lir3OgD4+/aM8v/AIba+BO+c2sX9l6xvuY+sf8Aq6+k&#10;vA/l+ZrHk38mpR/aI/8ASJO/7qOvm39orf8A8NvfAby4I7mX+y9Y2W0v+rk/1dfS3guOZJtYM9hH&#10;pzm4j/dx9P8AVR0AcRJ/yV7wF/16a5/6NirofjdDPdeAbhLfZ5iz27jzOn+sFc9J/wAle8Bf9emu&#10;f+jYq7P4mxRzeE5Y5PuNcRg/9/BQBT+HWsT6gPslxbi2ns7SOMxpXReIvEcfh+OF5E8zzDjiuT+H&#10;lrFDqUki3H2kSWkZ/KSRP6V0+vaRaa5cWtrdx+bE6SfyFAGbpPjhtYh1CS3scJZjc3mTj5/pxXYV&#10;5v4Yijtf+Evjj/1cf/xuSvRY/wDVrQBxsv8AyK+g/wDYQt//AEZW7Z/8jFff9cLf/wBq1xdxfaz/&#10;AGLpaR6VB5Ed/Fsk+2/6z95/1zrpdEur+51zUPt1qlnJ5EX7uO48zvJQB5h8VvhDEs2oa3p3iM+G&#10;5NQJkuEFn9o8yfy+PLz/AKviOvMvgD4D1zwv8ZfGV94flTUrefQ9L0/7XqOLf7L5YkEY8tP9Z+7Q&#10;V9IfEq1F9p+mxs8kP+mf6yOPzMfu5K4/4Kyeb408Xf8AXlpf/ouegD0nw7ocHh3SotPikkkKtJI0&#10;knLySSSGSR/xdyfxrYxvHzCnUUAfLf7bNukepfAHYkcf/FzNO/8ASa8r6kr5g/ba/wCQr+z/AP8A&#10;ZTdO/wDSa8r6foA+ev2mv+Pu3/7Al7/OOuE8OftPxw2eg6BpF7rWrXt9DcSz32q6ZJ5lj9neMS7B&#10;HF+8j5P5D6V7H8dv2c/BPx2t9Pn8V2d3dSaQkklp9lv5LbHHP3OtUPGvwD8L694MaLRtDg07VJDb&#10;PJc6YI7e4uI0ljeSPzP+miA/nQBe+CfizUdetLu31e4ke5LSSR+Z/rDGJPL34/gyBHJj/prXr1eG&#10;/AvwL8PdB1TVdS8Ia1qWr6qsZs7y21HUZJJbX5/9W9v/AMsuU/uDpXuVABXyp+3Bf3Fr8IviLAZ5&#10;JLf+w5JPKr6rr5H/AG5Ptf8Awq74i73j8v8AsOT/AL90Aex/sx+DYvh/8BPBOhxXj34t9PSf7TIm&#10;zzDOTOePrJXpN9JNDp9xLbRefOkblI+m9uw/OsD4Y/8AJNfCP/YIs/8A0UldXQB8/wDwh+I3inxL&#10;4rt7fUrptSintpJdUsvsccY0e4/55/8APT/pn5cn7yvoCiigAooooA/Oj46f8pG/A3/YY07/ANFx&#10;19t3/wATLOw8WXmh3NhfFbC3gurvU4443t7ZZfM2eZiTzB/qpPn8vZ718LftHWN3qH/BQXwfBYX8&#10;mk3smqaf5d9HHHL5f7u3/wCWclfcHgH4car4V8R67rGteKH8T3OqW9tb/vrCK38tIDJjHl9c+aaA&#10;PQ+HFOpvCCnUAFFc5438XWHgXw3ea5qQmNlaGMyfZ0MknzyCMYT6uK09N1O01mwgvrG4jurK4j8y&#10;O4ifekieuaANCiiigAooooAKKKKACiiigAoorK8QeItP8L6RcapqtwlrZW4zJLJ2oAg17xBp3hHS&#10;Z9T1O6jsrGA/vJJOBydiL+Jrz7Q9F1Dx94y0rxpqLz6fYWKS/wBmabHJzIkg8uQyjv0j6fJxx/z0&#10;kxND0XUvjxr1t4m8QQPZeD7R/N0jRZR/x9+lxL/Qd/8Arnk3Hsev69Y+F9HuNS1K4js7K3TMksnQ&#10;UAateV/HTwmmueFX1gXc0V1oMVxqUEIc+VOUj+5InTn+/wBU61zfgPxf4v8AiF8Q/wC17N5NK8KW&#10;kclvJYuiNHITjYBxnz/Uh/Lj5T94ea9N+J3/ACTPxh/2CLz/ANFSUAeZ/DD4ZaT47+E+jeIb6Jzr&#10;HiDTrbVIr3P73TzJH5kccftH5n/bTH7zNcdqngDxxpt5si8NX9zd2D+Zaa1pU9nH8/8Az0SKST/y&#10;H/6Mr1/9nL/k3z4Zf9ixp/8A6TR16TQB518LfH17430W9j1fR7zRNb0ub7HfRyITGZO7xuPkb1x/&#10;B0NZPxa+Feoa55viTwlcx6V4yjtnt/3g/wBH1CD/AJ97jnp/t9qwdD8aazN4bsfCXgyKzvPHaRyH&#10;V7q98w2em3PmZuJLjy/45JBJ5cY/9F123w2+JA8ZreaRq9p/Y3izTP3epaVJzj/prHx88b9jQB5j&#10;+yf8EdY+HfwW1zwz4otTDLd6pcXFvG/l+YkXlRxxyHy/4/3eah0nxZ8eYNLso7/Rme9S3T7R5WmW&#10;7/vO/wDy+19L0UAfIvibQPil4w8RaXrOo6HqB1LSDm0FvY2aR/8AHxFJ+8/035/+PcV2X/CZfG7/&#10;AKAMn/gnt/8A5Y19EUUAfPH/AAmPxx/6AX/lHt//AJY1o/D2b4j+JfiPp154u0wWOjafZ3EkeLKO&#10;3P2hzHHH0uJP+Wfm17tRQB8nfFf4T+Lh8ftY8ZaFpd9fJcW+lvbyRW9vJHHLbySE/wCsuI/+mdex&#10;/CDXPHmtRan/AMJppyabteMWbC3SB5Bj94Sglkr06uX+ImsXXhrwF4l1ex8v7ZYaZcXlv5ib08yO&#10;N3H6igDqK82+MWveNND0/Sm8F6UmpSyTsl4Db/aPLj2cfJ5sff3q/pfiDWdKvtPsfEElrcm+Pl22&#10;oWcJiSSTy9+x4/3nl9Dz5hzirPi34iaP4I1DR7LVXuI5dVklEEsUDyJH5cfmSSSf880A9aAPIP8A&#10;hYXxy/6Fv/yhx/8AyxrD8W6x8VfGGj/2bruhTQ6L9tt7i4ksdA33GyC5jk/d/wCmyf8APP8A5517&#10;14b+JGh+LPEOpaPpc0s91p9vFcySeQ/lyRyPIkbpJ0cZik6V2VAHy3+yT8SvDvhv4f2Xg+8ub+01&#10;mXxLrkdvFdaRdwBzJql5LH+8ePZ/q/fjFfUlfOfw01tbbWLWPXta03U7SXXNQj0e2sZfLktLj7Tc&#10;f8fEf/LSTHmfvOP+uY619GUAFeAftsaha6b8Dftl9cRW1jb69o0lxLcSeXEkf9o2+fM9q9/rgfjF&#10;4b1TxN8N9c07Q7u4sNWlj328lrL5cpKSB/LST+AyAeXn0egD4s8ZfHzwLpVvpM9jfQa3b/bLe5ju&#10;dFkjuI/9HuI5JP3nmf6yvX1/4KO/DHnNj4ix/wBeSf8AxyvmT4sfDXwP4c/aA8FJoOpX/iF9avbf&#10;+249aeOS5Sf7RFH5dxF5cfl/u/8AnpX3lq37Nvw01rSZ7I+DtJsxcRbPtNtZxxyJ/uccV8/7TF4i&#10;vUp05/AfL+3x+Ir1KeHnD3Dyz/h5B8L/APnx8R/+AUf/AMco/wCHkHwv/wCfHxH/AOAUf/xyuz/4&#10;Y58A/wDPKf8A78WX/wAj0f8ADHPgH/njP/34sv8A5HrTkzP+eB0ezzb+eB414q/bg+HPjiS9tL2L&#10;Vv7FSyHk2ctqf9IupC+fM2SfcjHl/jJ/sV89/s+y6Fa+G9Wv7+PTJdWt9Us7i3+0yW8dz5cckcn7&#10;uSSv0H0D9mT4b6Fpwtv+EU0vUTvaQz31lFLKxPqdldr4Z8A+G/BFvNBoOiWOkRzPvkSyt0j8w+4A&#10;op4XFOvTr15/AZQwOLqYqniK8/gPD/E/7YWkXXh+9s9A0LVm1m4jEFn5d3pcn72Q7Iz/AMfvrVb4&#10;xePo/hq3w41W98Fa1oeh6P4gkknuLq80/wCfzNOvY/v/AG37/wC8/wCWlfTf2WP/AJ5p+Vcn8TPD&#10;+jeKvA+p6drwtzpUiebLJcR+akflnzEcp/HgoDj2r3D6U+ZfiN+1F4K+Mi6NodlGI5bO/j1Cc3mo&#10;6ZJEkflyR9I7iST/AJaf886xJvGHhbSNW0LWLV9MupNM1O3uJIrK4t45JI4/+efmSR17L8C9Bg0/&#10;4jeL2HgPS/BMn9kaWPsunQRRC4j+0aifN2R8x7/+eb81739lg/54x/8AfugD83fih+0ndab/AMJx&#10;qtzF4wn13UL0nwncaHf29xFplunXzI7e48v/AFf/AD08ys7w/wDHLVvGXgjw7JoUvjXTfF/7y38Q&#10;XGpaxHZyX8kn+r8uOS4/9Fxx1+mf2WD/AJ4x/wDfuvGv2wCbH9nHxhPbn7NPFHbukkY+4ftMXNAH&#10;jEfi/WbH/hO9K07wn4si8Nato8llp9neX9ncfZ7iSPy/M/eXvT/WflTpPhzoUtnJHJouk+Z5f/Pv&#10;HX0B/wAM1eAv+gfqP/g91D/5Io/4Zq8Bf9A/Uf8Awe6h/wDJFAHlVx8X7/8A4VJpXhpPCHiaLUre&#10;0062nktb2wj8wRvH9p8t473zP9XHLXnXjDVDrOj+K7Sx8GeNI7nUNUs7izlk8SR/u7eP7P5kf/H7&#10;/wBM7j/v5X01/wAM4eBf+fDVv/Cg1D/5IrkbX9hP4GWN5Fd2/gSKG5jk82OSPULvKP6j97QB5nJ4&#10;wuJPBvj/AMMWnhPxRHZa/PGLA6vqdveJbx/Z4o5PMkkvZJP9ZHJWNJ8LdF8e/E7wZodpdQaTe2cl&#10;xqoFigiJP2eSPzJI08qT/lpJXqnxf+FPhvwDo+laroUF/bXn9p29uJJNUu7iPy3JB/dyS+XWj+z9&#10;/wAlE8V/9gvT/wD0ZcUAWvC/w70z4R+OtGuNT8RG6uNYMmnafbSmf97ceXJJs/eSyf8ALOOT8q8U&#10;/aQ1Sz/4ZT0rRYNJ1L+3LOTT/Pj/ALEvIynlyDzP3nlfWvXP2ntQvdP8bfAmbTYILm8fxiYkjuJN&#10;ifPp16K7C18XePLjxlqvh/8AsTw0JbHT7W/eT+1Lj5/PkuUA/wCPf/p3NAHkvw//AGtPDGq/EuSX&#10;xNDf+EL7XLCKz0+PVdLvbS2k+zm4lk/0i4t4o/8AlpVX9t3xnoni/wDZz1GTQ9X0/WYY9TtI3ksb&#10;pLiPk+sZrvda+P1o+ofDDw6/hyHVfEXjq3nuLeye6QRWgjt/NkeTzB5nl444jrzr9s7wbH4b/Z28&#10;QXMixLqOo6rZzXBt02Rx9I441/2I+P1rzcy/3SZ5Oaf7jX/wHLfC/wCIXjHw78IPCCWnie/+zmzs&#10;7eCysdPs5JP3kkUUcf7yP/ppXo39ufGz/qaf/BXpdcP+zH8J9VsU+HuvXOu6P4jj1Kzt7h9OvPD6&#10;fadMs0ikki8u4EvyfvDH+88v95X2v/Ea6MJ/u9M3wf8Au1M+PPG3h/4o+MI7Ke/tvFF7faW5udPk&#10;+yafH5dwPLkT/V/9c6+tdE+2f2PYfbsfbfs8fn/9dMDzP1rRpa6jvPlb9qa+0HTfFVjP8Q0sJfCT&#10;20cem/2tbJPbR3vmSeZwf+Wnl+XXq/7Pen3+l/Dm3gvYJ7WD7TcPYRXJPmJab/3YI/g4/gq78YPg&#10;34f+NXhmPSdeiuCbeT7RaTW1xJbyQXGw4fKHrzXg3wl/Zy8GeF/Hmhx3/wAQfFk3jXS/LvZPDupa&#10;7nzHjH+s8rH7yDOfn9uvagD6+ooooAK+c/Cf/J2mvf8Ab5/6R6VX0ZXzh4V/5O28Q/W7/wDSPTqA&#10;Po+iiigArB8c/wDIm6//ANg+4/8ARZrerA8dHZ4K8Qn/AKh9x/6KNAHyt8N9Z1fUv2PfEutadqt1&#10;oyeH7HXDZGzk2SSXEElw/mPJ22SZHl/9MzX1NpeuWkfhCw1a9vbdLZrOO4kvHkHl8xjL7zxXm/7M&#10;Wj2lz+z7pFnPBvtr2TUPtKSf8tPMurjzB+OTXK/Ey1j8O/CXwr8O3gntfs+uaFpUC23mbLrT49Qt&#10;o8JJ/wBe+PM/7aUAez/8LR8Hf9DjoP8A4MIv/i62NJ17TfEVn9q0u/tdStj8nmWsySR/mK5H/hRP&#10;gz/oH3n/AINLv/47WNFpdn8G4fErwxSwaLqTC9S4zLOLe48jy5DJJz5ceI4jvP8At0Ac9+yLJHNo&#10;fxAkjfzI5PFl5/6LirtfB/jbQtDs9Rs77UoLW4j1S9/dyHn/AI+JK8a/4J43U0nwUVLySSW+eWOV&#10;5JP+va3j/lGlfUNxp8F1HIkkKESf6ygDnv8AhanhD/oYbH/v5XO+E/iN4bsbjVvP1qzi+0Xkkkf7&#10;ypPiN4d8P+HPB+s6smh2Nxcxxxz4mj4lkT5I9/031Q+HPwhtbW1vLvXIbDUvt9zHqMAjtvL8iTH/&#10;AOqgDrY/ip4Sm+54gs/+/lc3oPjnw3Y+IfFN5d69p9jBd3kf2aS5uUj8wx20fmbN5p/jryPhnY6P&#10;e6Fp1rDbSX8dtcQLH/rI5OOKj+K3hnRb6TTNYutH0/XNVtGkt7PTb2COQ3XmDMkcZP8Aq5P3Y+f/&#10;AKZ0Acn+yrqlprGp/GK5sbu3vbaTxvebJLeTzE/1cVe/VzPgG0Wz8L2ar4bXwl3OkgQAQe37gmP8&#10;q6agD49/aM2f8NrfArfI9vF/Zesb5Y/9anEX3K+j/APk+drHkXdxep56fvLn/Wf6sV8+/HSykvv2&#10;6fgMsGzzItL1mSPzf9X/AKuOvpnR9Hmspr+W4eAyXEol/wBHTZ0jCf0oA85k/wCSveAv+vTXP/Rs&#10;VYvx6urxvE2jW+oTyWvhkweZHJ5nlxveeZ0kPf8Ad/wenmVlfELxqPCvxq+EqpJ5kUr6zbXkcUfm&#10;S+X5fmR/u4/+mkcdU/il8QPGrWPgbQLjTre31zVvFflTxPaySWz6cY7yWP5/+ekfl20cn/TT/rpH&#10;QB3v7O5um0XWTImdPTUPL0+eUZkkj8uPzMyfx/vfMr1G4/5CVl/20rJ8HW8unaKlncr+9gdxvEfl&#10;o+Tvz+tW9emewjTUVTzIrRJJHG/HagDlfDv+u8Z/5/5ZyV6DH/q1rx2z0y71zU9Wg8y4sZLiTzI/&#10;KuPL/wCWf/LSvY4/uigDjJf+RX0H/sIW/wD6Mrds/wDkYr7/AK4W/wD7VrCl0fWX03T7NLW0JtLi&#10;OYyfaT8+yTP/ADzrZ02G9bVLy4vIYYjJHGkaI+/pv/xoAzPiFPDa2WnXU8k0UEN3ueSLqg8uTmvE&#10;fhp48uofjP4v0bRtH/tayi0TTr24l+0eXcR/8fEflxxeXiQ5A/5aR1e+IXxA8S+JPEusaXp1ymna&#10;fo939n8s22+SeRI45fM39v8AWf8ALOuq+CfgHSRqEnxMtHv4rvxRo9lFLZ3MqPHbxx+ZIMY/66UA&#10;er6Tqtrrmm299ZTC4tbhN8cg7ir1eI3PgHxLp+vawmn/ABYvvDOlyXctxBpp03T5I4/M/eSeW8ke&#10;8/vJJKf/AMIh4z/6Lve/+CfS/wD41QBxf7bX/IV/Z/8A+ym6d/6TXlfT9fH3xu8FajdX/wANr7W/&#10;inceLf7L8Z6dcwaZJaWdv+8/eR+Z/o8fmf6uSSvsGgCjq3/INu/+uEn8q5Hx5D4ivvAsVv4ZhtZr&#10;6T7MHS6u3sg0HmR+Z+8jjkKfu/M6Cuv1L/kGXf8A1yk/kaXT/wDkH23/AFySgDxyx+MWreDdcm8P&#10;eIfAcWkR29jHeJL4duvtlvHG8kkY3/uovL/1dJrvx6t7j7H9k03Wo9knmSeXHH/q6i+N/wAP7LxB&#10;rsep3sFvf2skFpbSWVzH5keY5ZZE/WQ1ual8BPDupSb/APhG/D1vL5sdx5kdn/y0SgBf+GjNC/6A&#10;uvf+A8f/AMcr5v8A2zPinY658IfGcx07U7KzvNL/ALOt7q5t/wB35n7z/nnX0fpvwE8PaZb+X/wj&#10;Xhu4/wBZ/rLP/np/rK8A8V/CXwx8QNIuPCE3hqzh0zVDbxxWWm6j5caP/aGqc+ZHHJj93/yz/wCW&#10;f+r/AOWdAH1b8Mf+Sa+Ef+wRZ/8AopK6uvD/AAf4b8TaL4bs9MsRq0llaf6PB5urx+YY4+P+edef&#10;fF1vFnhfT7jxBLqfieO3t7iC3u7Wx8QfZ/LjkPySf8e8negD6xor52+GumeNU0aykuJ9eubi8s49&#10;QeK41v7T9n8z/ln5kkcdaHizw34w1qK3s477XNMkkEmx7bW/L3v2/eRx0Ae80V8ueDPCnxD0+4jv&#10;9RvfEI/dweXbXHiOS4j8yWPzTH5f2aP/AFf+rr0HXNM8Xf2ZOCdWtUMfzyR6pH8n/kOgD5K+On/K&#10;RvwN/wBhjTv/AEXHX6L18E+IPhPZ6f8AGjwf4j1T+2ZfFun+N9HsxeX2sfbPtFvPbySf884/+ef/&#10;AJDr72oAKKKKAPMv2if+SQ6z/wBdLT/0pjryD4V+NfEnwy0fQdV1qD7d4d8R28d5/oUf+rkkHmfu&#10;/wDppz+8j/5af6yP955kdev/ALRP/JIdZ/66Wn/pTHUPwf0Gx8Ufs/8AhHTdSgS5srjSbcSRevAo&#10;A9E07VLTWrC3v7GeO6sp4/MjuI2yjp61fr500+81n9n/AMSm0uhcat4Q1CTfFLHH+88z1H/Tf/np&#10;H/y1/wBZH+88yOvfNN1S01rT7e+sbiO5sriPzI7iPlHSgC/RRRQAUUUUAFFFFAGV4g8R2HhPR7nV&#10;NVuEtbOAZklPavHNA0PUPjxrEHifxPDJZ+Drc+ZpGiS8/a/S4l9v8/6v/WZ3hpbj4/fEDVJfEsDW&#10;Wk+GbgR2/hi5+/JJ/wA9Lj/Af+i+bjoLj4s33hWE+KvEAt/+EFvpWjjntoZPtFhiQxxeZ/fSTI/3&#10;Hkx06AHqmva/p/hTSLjUtSnSzsoBmSQ9K+aPFnjHX/iX4ujgg0O/1KO3gkvLPSrc2/7hP9V5knmS&#10;R/vP3n/bP/yJJZ8XeJdS8catFqOpQSW9lHJ/oGnH/lh/00k/6af5/wCumz8E4pIvi9e74/L/AOJH&#10;/wC3EdAHC2Pwl8SaXb+RaeCPEttbf884tYjj/wDb2rEnww8UXVtJDP4J8UyxSfu5I5Ncj/ef+Ttf&#10;XlFAHyHY/CfxPYW8cEHgbxLbW0aeVHHbazbxxxx/9c/ttUde8I634Y02XUNV8K+KLGwjkj8y4k1y&#10;OQx+ZII/+Wd77j86+yq83/aFXzPhHrS+slt/6UR0AfNvleGrW4uY49Sv/tPmf6R5d5ef6yq/2Dwn&#10;/aH2/wC3Xf23y/L+0/aLzzPL/wCefmV9E/s0f8k4uP8AsMah/wClMles0AfEMl14ej/5jup/+Bl5&#10;RHf+Gv8Alprup/8AgwvK+3qKAPiX7f4W/wCg7qf/AINLypft3hfy/wDkO3//AIOLz/45X2rRQB8O&#10;TWNp4nez03w74k1C3vbzULfT/tH9qXlx9k8yT/WeX5kde7+MfgjBY6ZYXeia34uhurW4jef7P4m1&#10;CSWeDpJHGkksn+/jHVK4n4hf8nIW3/YU0evqKgD4r+Inh27uvit4ZTwj4j8Y+MNF/sm9fVLGPXJ7&#10;iSCTzbfyvMj82OSP/lpWP468MzNpmnaZrOneNNI0/W9U07RpZLjUbyON47i5jjkj/wBZ/wA85Ja+&#10;4UtbdLh7hIUE7/K8gT5zXjf7V3/Ip+B/+x88Pf8ApxioAu3n7Lnga4t7FN/imMWcsdxA/wDwl+qk&#10;xyR/6v79ya4bxv8ACjxP4H+KHhzxJ4S0LWPiFpsem3lleWms+J3k+zySGLZJH9pkP8Hmj93X03RQ&#10;B8Z+LPhz4z8TX+nXVn8JvEPhuWz0630yOLw948t7OP7NBnyo5Mf88/MP5VwvjH4d+M7Xwfrz6n4Y&#10;8f2NnHZ3Hn3GpeNPtltHH5f7ySSPy/3kf/TOv0GrhPjr/wAkQ+IP/Yv6h/6TyUAfOH7D/wALfCSy&#10;/EbxZYeCbWy0+58Vyvod5eWkby/6PHHb3Mlvy8kafbI7jvX2VXgn7Ef/ACb3Z/8AYweIf/Tze173&#10;QAVwnxe1rW9B+H+sXvhjTbzV9dVI0traxjSSUGSQIJUST5GMYPmYPUR13dJQB+ZHxa1jSNS/aU+G&#10;lrp/g7XvCd7BfWct+PEdtHFeXbyXH/HxJJHJJ5lfpbF82B22ivzO/az+JOiR/tfabrNtcSalB4bk&#10;s49Qjt4xmOS3l8ySP5+9foH4N+JWgeLPC+k6zDqNrBHfWsc6wTzoJEDjgMM8V4eBqf7XXgfNZbOH&#10;17FQO4orH/4SzRP+g3p//gXH/jR/wlmif9BvT/8AwLj/AMa9w+lNmviyGH4+/GXxR8SJPB3xbj8I&#10;2eh+JbzR7O1uNMsp40SM/wDTSzeT7h/56V9df8JZon/Qb0//AMC4/wDGvE/2TbmO61L40SwPHLG/&#10;j/Uf3kf/AGzoA86/4UT+19/0ctpv/hJ2X/yPWX4m/Zj/AGpPGGiz6Rq/7SVo9pc7GcW/hq0gkBjk&#10;DxnzY445P4P519vUUAfHHwp/Zj+Pvww1rVtUuPjhF4pvdQgigd9atJLjZHGZDHjJ/wCmklejeBfE&#10;3xI8O/Hqy8E+M/EOma7ZX/h+41WOSxsPs/lyR3Ecf/tSvoGvDNe/5PI8J/8AYoXv/pTHQB7nXA/G&#10;PwZpXxI+Hur+GNa1GTStN1RY4HuoXRJE/eJ5f3x/fArvq8L/AGyPFD+DfgPfeII7SO+l0rVNKvUt&#10;pJPL8zy9Rt6APdKKKKACiikoA8f/AGlDnwTpfH/Mcs/5msD9n/8A5KN4s/7Ben/+jLmug/aV/wCR&#10;J0vJ/wCY5Z/zNeL/AA//AGhvAnw1+InieLxDrkOnTfYLK2IaGVxvjluM9j2kjrKpXp0/jOapiKeH&#10;/iTOy/bA1G10TWvgxql9rVr4cgsvGBl/tS9x9nh/4l179/J71Th+MXgi18Uajr3/AA0H4FF7eWdv&#10;Zyc22zy4JLiSP/l4/wCniStzUv2wfgdrEaxX3iS0vI0/eeXNp88mPfmOq6/tT/s/L01bSE/7hUn/&#10;AMarn+vYX+c5v7Swv/PyB4H4q+I3w50T9qn9nzV7H4keGtU8PaBo+oaVd6iuqRHypPsr+XJJg+Wn&#10;mGuy/bN+Pnw3+IHwP1DR/DnjjQdc1h7m3ZLSx1COSQ/vB2zXp8f7VvwE6f27pJ9/7Nf/AON147+1&#10;x8evhX8Q/grqWjeFNZsb3WZJ7eSOK3tZI3/1g/6Z1xY7FUKmFnaZ52YY7C1MLOFOpA6z9lH4geGf&#10;D3hbwJoOiPqMl/q1vs1KzGnXZjS48qSQz/aHjKdYvL/1mznivrxq+TP2U/h74Z8TeCvAGv2nhrSb&#10;O90WAXE+pQxQLez3XlyRnmPqn7w/f9vrX1m1ehhP93gergf92gOpaSlrqO480+Mfxl0X4L6Xp15q&#10;n7n+0rn7FBcTMkdrHLsJT7RIf9WnvXgPhH9rfSfDa6Va3HhSz8S6vqEkdtcT+Fdfs9Q1G8uJP+Wn&#10;l/u+PMz/AMtP3ea9z+PWg/DjxFo+jad8SIGubabUIxpkULXPnvd9hH9n/eZ+lYvwf+BPhTwTqWra&#10;3pvhybTYbswfZbbVp5by4tzH5h+0Brh5JI3k83Gz/plH3oAd/wANIar/ANER+J//AIL9P/8Ak2nf&#10;8NG6l/0Rb4n/APgvsv8A5Mr2yigDw6X9pbUIY5Hf4M/E6NI/vudMs8f+lleBeEfjhcJ8fJfFz2SD&#10;S9QuLzfB/wAtY7eS30ryv+2n7yvu6vkTwn8MfD7/ALU2rWv2HbZ2l3eXsdsJf3Yk+zad/wAs/wDn&#10;n/0zoA+u6KKKACvJv2ivHr+BfhzqK2cEdxqGp29xbQeZ/q0xbySPJJ7COM16zXAfGTwrp3i34a+I&#10;rPUoTII9PuJI5I/kkik8p/nQ+tAHlv7GvjqTU/h/H4ZuoEiudP8AtFzHLH/y0jkvLjr/ALdfSNeD&#10;fsieE7HQfg7p+owI73uqT3Es8snX/j4k2IP9gD+de80AFFFFAHxB8HfGHivw7qnxBTQtWsLa3j8U&#10;XMn2K9s/Mjk/dx/88/3ld/4s+Ldp8TNNsptNS603UrPpGBv3iSP5x/1zDx/6yuV+DvwT/wCFiWvx&#10;Euk8Wa7oQl8UXMckenJb/wDPOP8A56Ryf9M/yr2zTvgnY2EcfleMtXMccUcccfl6ePLj/wDAagDx&#10;CO6jl1SOPXZ7iWyk/wBX9u/d1ZvtUu5biSSwv7uW2kj8z93H5kfmeX+8/wDInmf+Q69Vl/Z6u9Uz&#10;P/wsXxFFG/8Aq4/selyeX/5JVn2/wrtb68j06y+L+stdgSIbe3j0rzH/APJOgDndJ1SSw8F2Wtaz&#10;aXGr6Tof2jUfL/6aR+Z/7UrnfFnifx3r3jLw1qUvja60BHu/7LEXh2ws3CG8kjjjybuKXzPLk8v/&#10;AJ516nafA/Wtc0GW0n+J3iZLK4EkclnFBp3lf+kdc9r37Jur3cei/wBkfFrxLpkumP5okubSzufM&#10;k/gk4ij5FAHSfs7+KfEuuWvjvTfEuuy+I7jQfEdzpNvqFzbwQSvBGIz+8EUccZPznogr22vm/wDY&#10;30+60qx+JlnfapPrl5H4ruRJqdz5e+7fy4v3n7uvpCgD5p+PXhHw74u+N3hxfEmi6ZrllD4fvD9n&#10;1a38yP8A4+Iq6HTf2U/h9Z3L3PhuHUPDllcfvJbPw/rF3Z20knr5ccvl1D8Yf+SxaT8mf+KfuP8A&#10;0ojr034cxPD4fkSSPy5PtEn/ACz8ugDwbWv2Z7z4U+PtF8ZfCPwzpcuo2+mahZ6n9u1CRLy8kuJb&#10;eQSebJ5nmHMUn+s/56V7x4Z8UtrGyx1HT7vRtXSIO1teLGDJx87p5byI4z796vaxe6hP4bvrjTlT&#10;T9TFu5t/7QTzI0k/g3oj9M46GvmrxUv7QumeLvAkGo674B1N7rVJDBDaaXcx/wCrtriT75k/550A&#10;fVt7bvdW7xxzPbu3SSPqKllhSaNkdd6N1FeKWel/GXxXcLJe+IPC/hu0h8xMabp1zcPJJvx/HcR4&#10;6VDK3xe8N65PZL4g8Ia3ZgJJ5l7aS2UnP/bWSgD2DTNBtdNG8QQ/aO8qpWrXzRH46+M3izW9e8P2&#10;z+D9Njsp7e3fUIY7i42eZ/20rodR8N/F7wlNpU1l410XxLvuPLksr3SJLfzE8uQ/6z7RJQB7tRXz&#10;b4L8T/GL4uW+n3I1Lw34R0+X7RJ5ltYS3sknlyeX/wAtJI6Z441f4v8AwistY1KPXvD/AIs0u2s4&#10;7uRr3Sp7eWP95J/cuKAPWPFnwf8ACnje/wDt2padcPc7fnW2v7i1E3tIkUiCT/gea7S1hitbdIII&#10;0jjj+REj6JXiVj4j+OmpQxNZaX4FbzLeO4H2q4vIvv8A08yshfhn8dI9Bgvf+FmaFc69FGkv9kjQ&#10;illJIP8Aln9oEnmbP9vy80AfRtFeA/8ACUftAyPKIvDvgWTy5PL4v7v/AArt/gj4+1X4ieDP7S1q&#10;1tbLUY7qS3kisi5j4+v1oA4v4+W0f/CN+DJPLj8z/hOLP95/2+SV73Xgnx+/5FfwX/2Pln/6WyV7&#10;3QBT1D/kH3P/AFyejT/+Qfbf9ckrxf8AaX1j4y6Tp/h//hUmkaPq3mXLjXBq742W+BzH845+/wDk&#10;K9o0/wD5B9t/1ySgDz/4uX9vHDHbu+JPMt5P/Itdn/wlWjf9BS1/8CBXgH7Q2oX9r40uPsD6zJex&#10;2GnyWkWh2lvcyPL9ouc/u7iSOM/J/wBNKzdS8cfF7TbjfPp/iyKL7fDF8ug6P5fMfP8AzFf9XQB9&#10;I/8ACUaP/wBBK1/8CBXzTpuoeT8QPCKJPbiK41CO3kPl/Z45P9I1n93/ANdP/RklN0vx18X9Vt45&#10;ILDxjKn+kb/+Kd0cdOf+gr/37rlZPE3iHS7Ow8Ual9sk8RaTqFvcyW3jI2GleZb/AGjUYpI/M+0y&#10;RiTzJJP+2ccfl0AfYXhf/kFRf9dJP/Rj18+ftcSyf8IZq0H7v7P/AGjYf6yTy+8f+rqvb/tTXti8&#10;lvBouk+R9s/d+Z4h0/zPLkzJ/wA/P+s5/wBXXF/Eb4q6l8XfD6+G4Lbw/p11qV+j3F1deIdPkiSO&#10;3x/qwJJH8zigD6R+EYjXwr4dEaQJH/wjuneX9nfzI/uSf6uStT4jXVxa2Nu9qdkm+T/0Wa+cvBn7&#10;R15oug6DayaRokk8Fgmn3Mltr+neXL5EfySR5uI+v/kOtvVP2pbprgyf2NpLfZ7fzI/N8SadH+8k&#10;/d/vP9Ik/d0AemeCYbeG1gMK6Whxpv8Ax4Xclx/y78ff7f8APOvR9c/5AOpf9e8n/oBr5Us/2hL7&#10;Q4/LGm6NdeXaWksch17TIP8ASEj2S/u45f8AV/8ATTt/zzrodW/ajvLmxEI0XTdlx5Ucnm65p8eY&#10;5P8AWbP9J5oA5LxVLJdfELT5J9n2n/hYfhrzMf63/jyk/wBZX2TXxDJ40uviB4v03WXgs7aOT4l+&#10;H7dI7e9gvPkjs5P9ZJH/AB9a+sW+I3h6LxZceG5NTWPWLdYzJbSRSLjzP9X8+NnNAHW0UUUAeY/t&#10;Gf8AJH9d/wB+0/8ASmKr3wD/AOSK+Bv+wVb/APouqv7Qv/JJNb/662f/AKVxVa+Af/JFfA3/AGCr&#10;f/0XQB12veH7DxPpNxpupQLc2c4xJGe9eDWd7rP7P/iU2t2LjV/CeoSeZHLHH+8MnqP+m/8Az0j/&#10;AOWn+sj/AHnmR19F1m6/oFh4m0m407UrdbmynGJI5OhoAfpuqWmtafb31jcR3NlcR+ZHcR8o6Vfr&#10;50s73WP2f/Ev2W6+0av4T1CT91N/y0MnqP8Apv8A89I/+Wn+sj/eeZHXvml6nZ61p9tfWNxHc2Vx&#10;H5kUsfKOnrQBfooooAKKK57xd4u0/wAF6RJqOovhP9XHHH/rJpOyIPWgDx/VPjLY/C7wLBcpB/a3&#10;jfWLyeT+yd/72S48wxyeYf8AlnHH5fl/9s0pfBM93oFuPEHi1LObTbi4eSwXSZJLhNMnuP8AWR+W&#10;I8+ZJJIf7/8ArDH/ANdPO9blgv8AxZqPiy702C21bUJI4/Lto/Mk/wCeccf/AE0kr3D4X/Dm70eK&#10;LVNeAbUZf3kNnjMVh6gDvJ/00/8ArlwDM8P/AAL0Bvt9/rGmF4r1nFnpLPuj0uM/888f8tP/AEX9&#10;yPjJfyH4a+MNT8M6x4X8Qi1gvTqdnZ6Vd+ZJ5cn+kXEf7yOvr+X/AFD18T+Fv+RX8D/9fmjf+lFv&#10;QB9vUUUUAFebftDf8kl1n/rpaf8ApTHXpNeY/tEf8kk1f/r4sv8A0sioAqfs1/8AJN7j/sMaj/6U&#10;yV6zXlX7OQ8v4dzj/qM6j/6WS16rQAUUUUAFFFFAHy78Qv8Ak5CP/sKaF/7Ur6ir5b8d/wDJx0f/&#10;AGEtD/ma+pKACvEP2qv+Rb8B/wDY+eHv/ThFXt9eIftTf8i98Pv+x98P/wDpbHQB7fRRRQAVwvx0&#10;/wCSJ/ED/sX9Q/8ASaSu6riPjh/yRfx9/wBi/qH/AKTSUAef/sT/APJv9t/2MHiH/wBPN7Xu9eD/&#10;ALFP/JALH/sOa7/6eb2veKACkpaSgD8vf2irG3bTfijcCCP7QfH9xH5oj/ef6uOtb4M+C/iX4h8N&#10;i+8E3Olw2Usccb/8Uxb3H+r/AHX+suLn95/q5P3n/TOs79pJtmm/FVfXx/If/JaOvqD9lVTcfsze&#10;CobITS36aheyL9nfZszqF2N8n/TPh68OnD/b6n+A+eof8jep/gPEf+Fe+NvCfi7QrLxVBoIk8T6w&#10;ll9tbwxFzK8f3/Ljvf8AV5ij/wCWf/LSptZ+G/jbV/ijrvh3wtBoIvPCl3GY7638LRgyeZZRyf8A&#10;LS98uT/j4/8ARdfQ3xU8y3tvAVvfCePUD460+RxcPv3/ALx/nj/6Z/cq94Y/eeLvjbDElw1y3iOz&#10;MMdlJ5c+7+ydP/eA/l+Ve4fQnzH4s+HfxX0f7HrPiuXRJbK2kkiTzPB9v5f7z/Wfu7e98z/ln/5D&#10;r1f/AIJ23clz8PfHlxNHbxzSeKrqR47OLy4v9XF/q07V618QftVr8P8A4gf2mZvtc+nShXkf9w6e&#10;U58uP/yJ+deUf8E5f+SbeNf+xnuP/RcdAH1pRRRQAV4Z4i/5PC8H/wDYp6h/6UR17nXzL8aPiT4c&#10;+E/7TXgjWfFerR6RpR8OXtuLmWOR/wB55sf9wGgD6arw/wDbShgl/Zn8aGdEkjjit5MSdP8Aj5ir&#10;0rwT420X4jeGLPxBoF8mqaPdF/s90sboJPLkMZxv5++hHNaeuaDpvibS7jTdVsYdR0+4H723uIxI&#10;j/hQBl/8LM8Jf9DNov8A4Hxf414t/wANIaz/AGt9o8jQ/wDhFP8AhIP7G+2faX83y/t32Tz/ADP9&#10;X/t16X/wz58Nf+hC8O/+CyL/AAqT/hQPw38vy/8AhBvD/l/88/7Pj/woA2v+FmeEv+hm0X/wPi/x&#10;o/4WZ4S/6GfRf/A+L/GsP/hnz4a/9CH4d/8ABZF/hR/wz78Nf+hD8O/+CyL/AAoA4z48eNdC1bwv&#10;o9vpuuabe3n9sWeI7a8jkfqfevkb4Y/DjQPit+114o0bxNYf2pp+ye48vzHj/eRmIf8ALMivqL43&#10;fCnwb4P8O6Nqeh+FdJ0nUY9XtkjuLKzjjkHJ9vavAf2YJUi/bW8WSO6Rx/Y7j/Wf9s68PMoe0nQh&#10;P+c+aziFOpPDwn/OfRn/AAw98G/+hR/8n7j/AOOVw/xY/Yx+G2n+HbSHw7oMel6pfahb2cd1Jd3E&#10;nl+ZJ/10r6n/ALQtP+fiD/v4K8/+NHiS00Dw1pmrOsl5BY6vZ3EsdkPMfZ5nXFd31HC/yHpf2bhP&#10;+fMT5+b9hv4UQNJFPrerx3kcqWrw5j3eZJjywU8v5+tYD/sl+C/D/wAOvifJqumR3mr6BdmO0vY7&#10;iXMcf2K3uMf7f/HxJ/yzr6Sl8deG7m8N+/iSeK886N48WkmxI/8Anl/q/n+/J+ftXD6p4nsvFHwr&#10;+NWq20VzbW1xqBMf2mPyxIU0+zjJj/56JlD+tH1HCf8APsf9m4T/AJ8QOY/YJs4LHT9Vjgj8v/iX&#10;2/8A6WXtfXZFfLf7Gen6VoenahEfE+m6nqlwkcR021i8uSDZJLP+8/vyf6T1r6kJruXkejbk0Fpa&#10;KKBnyh+1l4m1y38deEF0qextV0G707VF+02klwXkuLz7Pg4lj+SvcPhJ4p1Pxr4BttV1Uwm/+0Xl&#10;vJ9nj8uNvLuJIvuZf/nn61x/7TngLTNZ8HjxCNIkvNd0+90tkuIIpJZUij1C3kkAjj+/+78yvL/h&#10;r+0t/wAIhpNx4ftPDza59nv7x/tVsLyM/vLmST95H9j/AHb/ALzpQB9f0V87H9rZ4/8AWeCNSP8A&#10;1zeT/wCN1J/w15bfxeCdZH/A46APoWvnDwr/AMnbeIfrd/8ApHp1YGtaxrvxymn1hbnUPC/h2zxb&#10;WcWZJJZJ5CB5flwSx+ZJJ/108uP93/00rZ+B/wAKfFvhP4iT6rrOmrBp0cVyI7yW5/0i58z7OI/N&#10;j8yX5/3cn/LT/nnQB9K1xXjL4oaF4E1TQbHV5J0n1y5FvZmO3eQb/Mij+f8AuDfLHXa185ftSf8A&#10;I8fC3/sI/wDuQ06gD6NrmPiP/wAiB4o/7Bdz/wCinrp65f4j/wDJN/Ff/YLvP/RT0Acf+yx/yQjw&#10;z/28f+lElesV5V+zD/yQ3wz9Lj/0pkr1WgAooooA8A/ZR/5Bfj1D/H4svD/5Dt694+ywbNmxMemK&#10;8L/ZVjH9l/EB0/g8WXg/8hW9e3f2nbb/ACvOHm4/1f8AHQBjax420nwrqVlYald/Z5Lz/j38xK5f&#10;4P8AhnSZPCGk6l9hj/tBPMH2hB+8/wBYak+NF1FpvhW3vbk+XFFqlmT/ALiS5/xq98GZfO+HOkv/&#10;ANdP/RhoA6G30mOzWO0sn+xRjzH8uP8A3/8A69QeOL+/sfDl6dIkt49U8v8A0f7T/q81qzf8f0X+&#10;4/8AMU2SOSxsJP3j3L/9NKAPDv2TbW+sbf4i2+pxiO9j8SSeZ5f/AF7W9fQFeL/s/wCm21h4k+LE&#10;VvKJYm8WSXLe0kltbySf+Pk17RQB4B8Yv+S0aL/2L9x/6UR16p8P5o7nSLiSP7j3cv8Ay183/wAf&#10;rwH9obx1H4V/aA8C6KnhvV/E99rmh3kUFvpIg8xPLkjk/wCWsscddJ4c+J/jeFbfQ9G+EPiKxnuJ&#10;5JPtGtXGn2dnHH/2zlkk/wDIdAHsvi+9uNP0G5khiMvybH/2P9uvnz4xeJvGUEngTUtAt9P1bXrC&#10;9kvTY6j/AKFHHb/Z5Lf/AFnlyf8ALSSt34i/Gjxr8P8ASrtfEfw5vL3TZNPklkvvDmp294bT/rrH&#10;L9nP/fvzK5rxVpvj7xtqmnXeheG5ND8z/WXviCPzLeO38uST/l3k8z/WeXQB2H7NPxi8Q/Eq98Z6&#10;L4m0Wy0fVvD81u8gsbuS4jk+0eZIMGSOPGNn617NHGkmr3m9Ek/dx/8AtSvIv2dfg34h+G2reMNc&#10;8Uaxpur6j4ke0lJ02CSOOPykkH8fr5ldn4ilQeJbzeLc/wCjxf8AHxZSXH/PT/nnQBzvh+Py/ih8&#10;Rdn/AEENK/8ARcdek63/AMfmjf8AX5/7SkrynwP/AMjl452eX/yENL/1aSRf88/+Wclera3/AMfm&#10;jf8AX5/7SkoA81/Z7/5EbQP9zUP/AEpp/wC0NbyXXw/8ZJGnmyyaRGiR+v8ApFM/Z7/5EbQP9zUP&#10;/SmpP2hI/N+HPjSNP+gQn/o2gDA8I/tPfCuxt7ZLrxtpllL9jt7by7mXHzx+ZmvY/C3izSfGejxa&#10;rol9HqWny/cuIjkGvz2k+L/wnsPtv9talpN9cyR28dv5dv5kkkf2eP8Adx/u6+o/2G5Xk/Zv0DzZ&#10;PNk+0Xm+T/t5koA9h0/R7G6t5JJrOCWT7RcfPJGP+esleP8A7Mvjzw5/Z+seGhq1omuQavLnT/N/&#10;eDzI45Bx+Jrt3mRbq93Nak/bJPv2c8h/1n+xXkP7KfgSS4n+Lt5rGnoNG1fXbc2Ykk/1vl2VvmTH&#10;8Hz0AdX8fv8AkV/Bf/Y+Wf8A6WyV73Xyn8R9Q8c3/hnw7osfw78Ua5qOieIbfULi9/0OOO8S3uPM&#10;8z/W/wDLSu0/4aK8Xxz+Q/wL8aebjfs+0af/APJFAHtepf8AIMu/+uUn8jS6f/yD7b/rkleRfD/4&#10;7j4geKte8Ial4P1rwhrun6XHqMlrqz2777eQyJH/AKuSTqY3r13T/wDkH23/AFySgDz74t2ME224&#10;kTMmbeMf9/JK7STwzp00eyS2Lj3kf/GvLPjN46s9O1yPRppILb5LOc3NzJ5ceXllCfrFXdf8J9Yq&#10;2x77RxJvSHyxqiZ8x/uR9Op/XtQBsjwzp0Uf7u2Mf0kf/GvlvVrWC88ceDhq1lJqVt/aFvI9veXk&#10;cm//AEjWfL//AHf/AGzr6L/4T6xkUGPUNGkjfzP3n9ppj939/wD5Z186vHpV1408Kx/btJkspNQj&#10;8u903zJLbzPtGs/+RP8App/z0oA+g/DvhPQNU0uO+k0ezke4kecSSW46+Ydn6Yrxz9qLwrpVj8Kt&#10;Z8jSbWL7HqlnJb+WI4/I8wx+YY69l8M+MfD9josUP9q28Yikkj/eSf8ATQ15B+1Lrum6p8K/EPkX&#10;9rL/AMTPT/L82PzP+WkX+roA7L4N+HvD1/4V0GJNCs4orDSLaNIzsl8uTy8SYk/5af8AXSus1nwf&#10;oUN5Z7NGtCbjzLaT91H+8j8uSTy65P4Q6toXh/wzosf9pWkUdxolnJ+7/dxf6v8AgH8ArstU8WaN&#10;fX+nRwalaSHzJP8Alp/0ykoA4Dw5oehrJDZyaFbxyz2+mW8m64jux5f2f/Vn/H/lpXf694L0WPSb&#10;x49ItN8UDyRny/uvGP3def8Ahe+0Ozaz1F9R04bE007rSHyIxH5HH4fyHFeha/400KbRL9E1W1kk&#10;aCRP3cntigD5R/aIub/wVq2pal4U8NQaxrVv448P3dvpUb+X9ruP7Pk/uf6uvUf2bT41+JN14/8A&#10;EfxM8BjwXNq8tnZx6RLL5nmRwRn95+cn6Vy/xCuYLr4p6c8EkMkf/CwPDf8Aq/8AsHyV9a0ARxxC&#10;KNEXotSUUUAeZftE/wDJIdd/662f/pZFV34B/wDJFfA3/YKt/wD0XVH9o/8A5I/rv/XS0/8ASmKr&#10;3wE/5Iz4K/7BVv8A+ixQB6BRRRQBm6/oVh4o0m403UrZLqyuBskik6GvBrO91j9n7xL9luvtGr+E&#10;NQk/dTf8tPM9R/03/wCekf8Ay1/1kf7zzI6+i6zdc0Gx8TaRcabqVqlzZXCbJIpB1FAEmk6ra61p&#10;9vf2M8dzZ3CeZHLH/H71er5xjk1n9n3xILe8NxqvhDUJP3co/wBZ5np/134/7a/wfvOK9wuvF2mx&#10;+FLnxHBMLzTIbR70SwHO+NEL8fhQBH4w8Zad4J0eTUdRfCf6uOKP/WTydkQetfNvibxNf+JtS/t3&#10;Wjm5/wCPe0063/eGDzP+Wcf/AD0kqLxB4wu/FTSeJ9alLRxx+ZBZp/q7SP8A55x/89JP+mleu/DH&#10;4Zv4fki1zXY45dcaPFvbk747CP0B7yn/AJaSf/XLgDfhf8Ln8PyRa94gjjm11hi3t8747CP0B/56&#10;n+OTv+Zf16iigCC4/wCPeT/cr4s8Jf8AIr+C/wDr80b/ANKLevtO4/495P8Acr4bjsP7Z+G/hjTf&#10;tdxY/bJNKj+02Mnl3Mf+kW/7yOT/AJZyUAfddFfL/g/SfEPi74H+CoE+I/iuTxB4g0yyMrRT2/mp&#10;HiP7RJ5nleYh2CT5/M/1mPpXZf8ADLVp/wBFN+KX/hX3FAHt1eY/tEf8kk1f/r4sv/SyKue/4Zbs&#10;f+ik/E7/AMK+4rjfi18AbHwj4Hk1aPxn471J7a8s/wDRtW8SXFzbSf6ZF/rI3Pz0Aemfs5f8k1b/&#10;ALCuo/8ApZLXqteW/s5f8kzX/sK6j/6WS16lQAUUUUAFFFFAHyX8YvDtv4s+O0mhX8lxHZaheaXH&#10;J9lfy5P9XJ/y0r0L/hkHwZ/0EvE3/g4krk/HX/JzFl/2FNL/APRclfT1AHhn/DIfg3/oM+KP/BzJ&#10;VO6/Y38D3/l+fqPiS58uTzY/O1Qvsk/56dK9/ooA8N/4ZH8L/wDQw+MP/B5JT/8Ahk3w5/0M/jP/&#10;AMHsn+Fe30UAeH/8Mm+Hv+hu8cf+FBL/AIVmX37I+k30N7BJ428ayWk9v5fky6vLJ/38/wCeg/2K&#10;+g6zdS1iz0XTLvUb64jtbO0iknnnl4SOOPJdz9BmgDwP4a/D3x38G9M8PeFdP8ZaNrtlNrEl3c2s&#10;uiSRXHkT3Mlxcv5oucJgySBP3f8AcHrX0dXzR4G+LPw0XxBZX/w5l1TUY9e1CO0vPJ0jUJbeT955&#10;e8XDxeWnlyZ/5abP9Z3r6XoAKKKKAPy9/ahvo4b/AOJumeRJLcyeNPtHm/8ALOOP7Nb/APxyoo/2&#10;efjB8OPht4W8S+GvjlquhaV4mv7KJNJsbfy/s/2yT6/weZS/tX/u/HHxST/qYI//AEisq+kvH37v&#10;9lj4Syf887/Q5P8A0GvEp/8AIyn/AID5+h/yNqn+A42H9iH43yeItB1nUf2ibjxBc6HdfbbOPVtJ&#10;+0RR3H/PTZ5lGq/sT/G/VPHGveLLT9oefQ9a1vyzef2RpX2eJ/Ljjjj/AHfmf88446+5aWvbPoD4&#10;O1n9hP47+JLP7Jqv7TWralb+Z5nlXWnb4/8A0ZXpn7Bfg+6+Hvg/x94f1HUo9ZvrHxZe2017HH5f&#10;mGMRp9zt0r6lrwv9mj/kLfFr/seNR/mKAPdKKKKACmeWj9Vp9FAHhn7Fv/Jt/hj/AK+NQ/8ATjcV&#10;7nXhn7Ff/JuPh3/r71T/ANONzXudABRRRQAUlLSUAeHftF+I9FXS9P0G81i40nWBPFqlu0ei3mox&#10;lIpP4xbocD6n/Gvjb4J+AbH4xftSeLNN1W/mEHl3FwLq306OPzCksQ/497yOTy/+/dffPjZp7e4s&#10;bzSIt/i3bKljbFv3c6ceZ5npH/q8v2Pl9fuH5L/Zvk1G4/bl8fPqkEFvfm2u/PjtWMkaP5kX3HNe&#10;Jj/4lD/GfPZr/Gw/+M9y/wCGLvCH/QZ1P/wX6X/8hVQ1T9hfwRrGn3NpPq2reVcRvHJ5dnpadf8A&#10;tyr6Tor2z6E8Pi/Y1+FcdpHB/ZOs4jj8sf8AFS6p/wDJNeaeNP2QvCXwz+H97rGj6lqF1caNbebb&#10;pfWOmSA+X03n7FvNfXdedftA/wDJGvFX/Xkf5igDx79mz4f62PgT4wa4hjh1LWNUuNU0Py5cPH5d&#10;tbwW0n/TM77bNetfAn4oX3xW8DPrOraTHoepW+oXGn3FjFcfaESSKTy+H71N8Af+SN+Ff+vb/wBq&#10;GuS/ZF/5J74g/wCxp1X/ANKKAPc6KKKAPKPjz4/sfh74b0q81n7fb+Hp7+O31O80+1nuJY4/+Wcf&#10;7r5/3knlx/8AbSud8N/tbfCTUGh0rTdQ1DTkWLCR3Hh/ULWBI/YvbiOtb9rX/kgev/8AXxp//pdb&#10;1oeC/g/4GuvBugySeDtCd5NPt3kkfT4v+eY9qALP/DRnw7/6GOP/AMBp/wD43S/8NDfD/wD6GFP/&#10;AAGuP/jdaX/Cl/Af/Ql6B/4LYv8ACj/hS/gP/oS9A/8ABbF/hQB518RPiD4A8dPpTxfELVvDd7pk&#10;73Fvd6LbgSfvIzHybi3kj/5aelcd8OfjI3hf4jXtnrnxBvtb8FPJcR2epa9b28XmSRxW7/6yO3j/&#10;AOWklx/37r3b/hS/gP8A6EvQP/BbF/hS/wDCl/An/Qm6B/4LYv8ACgDN/wCGi/ht/wBDhpv/AH8r&#10;w/4+/Ezwx4v8XeBbvRtYt9SttMuPtN5NbNn7PH9t0/55P+/cn/fuvoH/AIUv4D/6EvQP/BbF/hS/&#10;8KX8Cf8AQm6B/wCC2L/CgDN/4aL+G3/Q5aX/AN/a57x98evh/qngXxNa2nivTrq4n0y5iijjk5d/&#10;Kk4Fdp/wprwL/wBCboP/AILYv8K81+KngX4A+HpLaDxjpXh3SLiRPMgjSL7PJ7uPLxQB1X7MX7v4&#10;GeFQ3Xy7j/0okr1WvIvgl400TxFa6rofhi8j1LRdFMUdre28Bjj8twf3f3PvxmN/zT1r12gAoooo&#10;A8A/ZRm8zSvHqH+PxZen/wAh29e8+SmzZsTy/SvlX9nb4seE/B8nxB0/WtWjsb2PxReS+XJHJ/q5&#10;I4v/AI3X0bofj/w/4kbZpuqwXsmP9XEfn/KgDjvi5rFrH/ZOiB3k1C4v7SeG3jjeQlBL85/nXpCy&#10;Pb+ZiKST56ljjxI7vWJr1m9voevT+fJJ5lpJiP8Aufu6ANeKTzJ43KbPkryn4u/FHSvCOvaTo+rX&#10;upaRZXlvJcS32m6dc3EgEckeI0eCN9m/J/7916T/AMIvpP8A0DbT/wABxVDXdD0610154LGCKWN4&#10;9jxxjj94KAOe+DmseBte8P6hdeAbw3dmLyRLwyPP9oS5/wCWnm/aP3nmf79ekV4Z+zP/AMh74x/9&#10;jve/+i4q9zoA+U/jfD5n7b3wTLQSXKJoesny45Nn/POvfNPhih1yz2add2U0kcn/AB8T+Z/7UNfP&#10;/wAdvLP7aXwcjk8v95oGtf6y3+0d7f8A5Z17hoFvBF4lsjDb2sP7uT/j30uSzP8A4/QBi/tDf8k9&#10;8af9gCT/ANDrsNN1wf8ACM2y/Yb/AP480/5Yf9M6479p+0hh+AvxG1PLx3Fr4fvJUkjfB/dxSSf0&#10;qDTfjv4fj8P21v8A2T4p8z7HHH/yLd5/zz/650Aeraf/AMg+2/65JXGeIZvJ8TXn7zyx9ni/5if2&#10;T/npXFaP+2J8GrrSrSVviFpVtJ5SfubiR45E4/jTtVGH9oLwN4u12/u/D2qXev28cccclxouiSah&#10;GJP+ugjoA1PAn77xp44/eeb/AMTDT/8Al4+0f88/+Wlera3/AMfmjf8AX5/7Skr5wsvjJofgnXvG&#10;Gra9Br2l6PcXenyR6lc+H7y3ijjj8vzPM/d/u67C+/av+GOsalo9vofiVPEt95/m/Y9Ft57y48vy&#10;pPn8uNCaANX9nv8A5EbQP9zUP/Smk/aI/wCSbeOP+wIn/o015z8M/jx4O+G/h3w/Y+L59Q8KEi8i&#10;N1rOl3Ftb+Y8nmD968Yj/wBXHUXxn/aQ8BeMfAvjSz8P6zJ4g/4lkcclzp1ncXFvbyeZ/wAtJPL8&#10;uOgD6I8O6Pp3/CN6bi0tf+PSP/lmP+eda2i/8gmy/wCuEf8AKsjQbHS/+Ec03fb2e/7JH/yzT/nn&#10;Wvov/IJsv+uEf8qAOH8xo7y8/fvH/plx/wAxf7P/AMtP+edc5+z9fT2OgXEH7uSCfWJIx/z0/wCP&#10;aOSujjimkub0olxJ/plx/q9Mjk/5af8APSuU+Bd1H/Y0cHmR+b/bkknl+Z/07UAe51zmpWtlda4/&#10;2qTysQR4/f8Al/xyV0dcH4kjkk8VEolxJ/ocf+rs0uP+WknrQB5VoccFr+2P44S1k82P/hA9O/5a&#10;eZ/y+3lfQun/APIPtv8ArklfNvhHfH+1v44Lo8Y/4Qez/wBZb/Z/+Xi4/wCWdfSWn/8AIPtv+uSU&#10;AeE/FTwlB4t+L1zaXd3Pa2X/AAjkdzcRRW9vceYY7iTy/wB3JFJ3zXC658EdN+xW6aTPHHqVxqFv&#10;Z/6bo+nyRx+Z/wAtP3dv/wBM69t8e/D3xLq/jG28S+Gdd03SLr+z/wCzriPUNNN7HJH5nmdPMjrh&#10;PBt1PrOu+LvCnjjVrP7Ro+sWcdhcaBZyaefM+zR3HmD95J/z8UAc7/wyL4h/6GPw9/4TFt/8brwd&#10;o/GEn7Q2pfBmw8QaFolvFZR3v2weG7OSOS4+0RxxyeX5f/TSvsHWPAuqR61PDH4g8WQ6dHHH5clv&#10;dyXBk9a+ZtE0H/hHP+CgltA8l3LcXHhuO4kl1L/j5uP9N/8A3dAH0x4J+A15pvhu2g8TeJP7Y1qP&#10;/W3tjpdtbxyf9s5I5K5DxJ+zF4x1bxSL/T/HtjYaPHJ5kFjL4bs7i5j/AO3iSM/+i6+k6KAPnb4c&#10;/s4eIvCP2pfEnjS11nThH/o1tpvh+00/yPyBT9KvfEb9nnWvEljb23hjxdBoYHFxNqWiW16JE9PL&#10;2RpXvdFAHyvoP7J/jLQdbs7iPx9pP9nDZ9stY/CVnHLc4/6aR+Xsr03xH8D/ALVoV7Do2uvZarJH&#10;st7q9s7eSKJ/+ucccdet0UAfKPhP9lX4jWPizw5f+IfihpOqaDpesR65Jpmm+FbfTzcXEcckcf7y&#10;OT/ppX1dRRQAUUUUAeY/tH/8kf13/rpaf+lMVX/gP/yRnwV/2Crf/wBFiqH7R/8AyR/Xf+ulp/6U&#10;xVj/ALO/xE8Oan8PfCPh+21yxk16DS4xLponH2hfLGJMx9aAPZqKK+Z/2hvj/oGk6boFvonxBttM&#10;lfVJIr+XTLmOWSOP7Ncez/8ALTy6APpiivFfhh+0J4Nv/hz4Zn1jxlpj6tJp0El35lx8/m+WDIT+&#10;Oa6r/hfnw6/6HHSf/AgUAdfreg2PiTSbjTdStkubK4TZJFIOCK+a/GNr4j+COn69pUaXGt+GNatL&#10;iKDHEvmSRyf+TH/o3/rpXsv/AAvz4df9Dhpf/f8ArlviZ8YvAGueAfElgPEml3ryafP5UXmeZ+82&#10;fu//AB/FAHh2tRSWvgeOCRPLkjjt/M/8h19tV8VatFPqngeT955Vx9j8zzJI/wDnn+8r698N6mfE&#10;HhvStRdPLku7SO5MfpvQHH60AbFFFFAFe+/49J/9w18W+Ev3vhfwP/1+aN/6UW9es/Ez4q+L7L4g&#10;ah4e0CXR9OsLO3jlnub60kuJHeSPIHEsYSvONN0uPQdP8Kab+8lkt9U0a38z/np5d7b0AfVPhrwX&#10;oPgqz+zaFo1jpFv/AM87G3SL+Vb9FFAGdd2t9JeRPBdJFbj78ZTOa8//AGjv+SR6n/1+af8A+ltv&#10;XqNeCftLyC6uPBmlNdyfZri9knkso7jyxceVHvj3j+MeYI6AOg/Zx1C1k+H3kJdQyz/2pqn7vzBv&#10;/wCP2WvW6+QvD8mi+Cvil4Z8SXdpHbW/mXH2i9trCSST95byf6zy46+iNN+LHhvWdP8AttheXF7a&#10;5/1kNhcP/wAtNmeI/WgDtaK53/hNtK3+Xuu/M3+Vj+z7j/Wen+rryPxh8c/EMXjS903w3Fpv9n29&#10;pby+dqVnP5rySeZx5fmR8fu6APfqK+O7bRp7+4vbvVtW1O+1G8uLi4k+zapeW8cfmSeZ5ccfmf6u&#10;P/V13vwb+K/h7wX4TutI8Q6tfxXsGp3Ajjvoru5k8vzP3f7zy6AMjx1/yc5Zf9hDS/8A0XJX09Xy&#10;JrnirSvEHx3stctbv/iT/wBqaWhvbiOS3jykcp/5aYr6e/4Tbw//ANB7Tf8AwMj/AMaAN2iuN8R+&#10;OtDtfDeqTwa/psdxHayyIUvI/viM47/Svnn4aeK9VsfE3w/utS8WavJbahP5V5HqOoSSW8n+hXEn&#10;/LT/AKaRx0AfXFFeUeIP2lfhf4Y1e50nUfGNhBqNvs82KMvKU8wbx9wHtVP/AIa3+EX/AEPNn/36&#10;l/8AiKAPY64z4zf8kh8cf9gO+/8ASeSuOj/a6+EEj7P+E6sSf9uOQf8Aslcn+0Dr0XiTxFoOgWHi&#10;C4/sq/0zUPtltpN6U8/95bR/vNn/AF0koA6L9j4f8WUjT/qOaz/6cbivRdL+I/hnWNcvdGsddsbn&#10;VbOTyLizWf8AeRv6Yr5W/Z/+JXhT4NfFD4geGNf8WPo9hfyWd7pVnq17K9v5khuPtP2ff+7jHmeX&#10;XrPwGj0Xx5ovxCmH2fVdLn8Zag9vcxjev+riAkjk/k9AHtWpaha6TYvd3s8NpbRje8txIERPxNZv&#10;hnxhofjC3ubnRdRg1KK3n+zySW5yEk9P/H64rwGt94q1XVP+EjQT/wDCN6g+n2nmoNkkkZ8wXf8A&#10;10Mckf8A5ErjvDPxk8FfDPxb8VYvE3iOy0ST/hJ45PLupMP+8srOgD43/aq1i01Tx38TXtJPNjk8&#10;QW/l/wDLP/mHWXmV91/DzwVpnxA/Z38JaPrMQubOfRbTp95H8lfnU9jzXwZ8Xr+08UfCfWvFkfl3&#10;NzrnjC8uI7ny/L8y3jkuLe28v/t3t7evqb9mn4z6nHb+GPDOtX2gSaRJokctpc27+RLB5ccWY5P3&#10;sgc/OOfkrw4P/hSn/gPmoSSzapf+Q6yz8c+NPg74z8MeGPFjafrPhbU7iWytNeUyf2i5S3kmTzYx&#10;xn5NlPtfih8V/Gl9qt34K0DwzfeGbe8ktrO61K4uI5LiND/rPzrv/F1l4F8ef2d/bl5p97/Z9x9o&#10;twNQ8vy5PKkjz8jjnZJJ+dM8Y/EzQfAHgLWdT0650u5fS7GW4g0+O7jjEnlxkiPr7V63tafc+g9t&#10;T7nJf298f/8AoWPBf/gbcVk/sjvqctt8TH1iOC31VvF979ritz+6SXjfsrnI/j142lPmSeKPB0X/&#10;AEyi0+SQR/8AbT7TR+z/APE/wp4KPjqLxN4z0WDUr7xBJqA8+WO33+ZHE5MaeYTs3k0e1p9xe2pd&#10;z6porzZf2jPhlJ8q+PNBz7Xsf+NOk/aK+GcX3/HWhD/t9j/xo9rT7h7an3PFdH8feNdYsvtX/Cba&#10;lbSSPIPLjt7Mxx/vP+verP8Awlnjb/oeta/8BrP/AORq4jwl4o0X/hH7aT+1rT955kn/AB8R/wDP&#10;Str/AIS3RZf9Zq1h/wCBEdHtaXcPbUu57H+yppMeg/B6206OSSWK01PUYkkl+/j7ZL1r2KvEP2ef&#10;G2gWPw7eOfW9Nt5P7U1D93JeR/8APzJ716Z/wsTw1/0MOk/+B0X+NHtafcPa0+55v8VfH3xAs/it&#10;4c8E+Abbw2LjUNIvNVuLjxH9o8vZby20eyPyv+viof8AjJH/AKpd/wCVGsvWfGehSftZ+Fb3+29N&#10;NnH4M1SN5/tkewP9tsuOvWvYv+FieGv+hh0n/wADov8AGn7Wn3H7Wn3PNfhB8RPHmq/FLxV4K8eW&#10;nh6K70fT7PUIbnw79o8uQTvKOfN/6517bXzp4V8aaFD+1d4/vG1rTY7OTw5pUaT/AGyLY7+bce/W&#10;vaP+FieGv+hh0n/wOi/xpe1p9w9rT7mL4w+GMHjDWbXVTr2uaJeQW7W2/SLv7PvjMgfB+Q5r5D/Z&#10;f0+TTf23viLaPdXd99nj1CP7ReS+ZJJ/pMX36+0/+FheGvMP/FQ6TjH/AD/Rf418A/DrxDqdj+2B&#10;8Sr7w7qEEM0k1/mcx/aI3j+0V5OOqL2lC3858/mVSnUr4ez+2fpPRXzIvxg8e6HqelTX+paTq+my&#10;XlvZXFt9j+zyfvJI4/Mjk8z/AKaV9N17h9KFedfH7/kjvi3/AK9P/ZxXotfJ2s+OPF/xT0XU7O/1&#10;PTdO0G6uJLf7HbWfmSm3jk6mR5P9Z+7oAt/Cz9mLwd4w8A6NrmpT6zHfahH9on+zanLHF5m8/cSv&#10;d/hv8NdF+E/hcaFoEc0Wn+bJcf6RIZJPMc8818tfADx948+G14um+I9G13UdGtrSS3jjS/0+WLzP&#10;tH7uSP8Ae+Z5fl19QeCfiNpvjTw9Bq0LLpwkklja2vZE82N45HjcHD+sZoA7SiooZkuI98brIh6O&#10;hrkPiX42s/AulWNzPbz3U13dpbW9vbf6x5PLkkI/79xSflQByH7Wv/JA9f8A+vjT/wD0ut69B8A/&#10;8iT4d/7B9v8A+ixXxz+0VrGu/Fh4o9M8Na1EJJLf/SbnULeO3t447zzJPMjjuf8AnnX1v8L9Wg1T&#10;4YeEr6N9lvcaTaSp5noYkoA7Giq8l9BG+ySaNH9C9H26D/ntH/32KALFFQpMkn+rdDXKeLPip4R8&#10;C3Vvaa7r9npt1PH5kUUz/PInrQB2NFedWP7QPw8vrj7Pb+K9Pln2eZ5cbHOPyqcfHDwK/mY8S2ny&#10;dfv/AOFAHfV4p4k/5Os8I/8AYEk/9uK66T43+BYY/MfxNaBP+B/4V8p/tGfFjQtS+N3gLWdK8QvL&#10;oMdnJHeXumSSeV+8iuPL8ySP/tnQB900V8hfA344+ENN8da8934sk/s6TT7fyzey3EkfmeZJ/wA9&#10;K97t/jx4Bu7P7XB4os5Lf/nsN+z+VAHoVFcN/wALo8F/9DDb/wDfEn+FVrr46+ArDyvP8UWdv5h2&#10;R+bv+f6cUAfIHgDy/tHxX8yST/kYLz/0njr6E+F+haZH8Mfh/qKWNumoSXdvm8+zjzJP3kn/AC0r&#10;5U8N/Ebw9oOofEqDUr/7NJqGsXFxb+ZbyfvI5LePy5K+nfgbqHw1/s/w79j8Q/bdZe3t/Lsbi4kK&#10;QXHlf8s4z0/5aUAfRdYvi2TyvC+rnZn/AESX/wBANXftkH/TT+//AKt6WS+hEb7w+O/yGgA/tS1/&#10;5+of+/grM8RX1tJpUqJPHI/mR8eZ/wBNB/8AXrzT41+LPCVp8PPGmmrPb/2omlXkf2a2hJl837Of&#10;3f7v/lp0r5x8Fap4B0vx/wCEL7SbSOxubfVI5LiSPT5I/Lj8uT/pnQB9C/s1/wDIc+Mfz5/4rS8/&#10;9Fx17nXzh8J/HHhfwynj+6uNVi0pL/xBf3Mkl55lvvkeURxyfvP+mYjr6Htf3cMMbvmTZQB8pfHW&#10;3+1ft0fAKBpJI45NL1rzPLk2f8s46+j/AOwYNHvbOeG4u5pN/l/6RPJJXx9+1X8YvBHwv/bS+Dur&#10;+LPECaZZ6RpGqm7KGSSS382PZH+7j/efvP6V6hov7b3wS8SxLd6T4h8Q63bpJjzbHw3rFxHHJ/2z&#10;tqAOx/ahtV1X4Uy6bctItlqeqafp13FHJsMtvJeRRyR5/wBuMkV7FHCIURE4ReK/Ov4wfEOf9oPx&#10;94v0uPxv4x0P4dSWdnHZ2X/CNyW8VxJ+88z/AI+LPzP9ZHH+8r1X9nv9rXTfD3wrj034i6l4ovfE&#10;+n3GoeZdXXhbUD5ttHcyfZ38yO28v/VeXQB9h0V88w/tgWtxbxzxfDvxh5ckfmfvbeBP/atTWf7Y&#10;3gxY72PWdN8UaBe2UkaSWUmgXl5LiQZjk/0SOQbOJP8Avg0Ae+yRiWPa3NJHCkMexE2J6Cvzwvfj&#10;F4o8eeNvGeoxfFTxv4W0H+2JI9HsYtD+zj7H5cf/ACzuLLzP+elWLz4h+I9E+Hev6yPjD43uNZs/&#10;tMunxSW1vHFceXHHLH+7+xf6v/lnQB+gktvHdR7JESSOvIv2n7C31T4e6TaXdvHdWVx4j0eOW3lj&#10;8xHT7bF2rgI/+CmH7OmzL/EIA/8AYG1D/wCR6434wftnfB/4wfDjUdM8F+MNS1DxBbyW97YHTdAv&#10;HMVxHJ5kfmeZb+WiZj/5aYoA+yI9HsYY/Ljs4ET08sVdr89/HHxa8XfET4g2VzaeJ/HHgPR/7HTe&#10;baykjjkvI/L8z93+8/56P+VM8A/GrxB8JvikdS8QeJPHHjvwZBpfmXE1xbyeXHJ+9/56eXH/AMs4&#10;6APrm4+y/bNQ3Sad5n2yX/X3E8cn+s/2K8u/ZFtUv9X+KQvrWN0TxDH9n8yP/ln9jt//AGpWDdft&#10;q+ENGt7y/vdN8aaZZ/aJJDLLbR28aeZJ/wBNKyP2D/iP4Q8ba/8AEG0t9Vsb7UtV1H+0Leyk/wCP&#10;gW8dvbxyH/v5QB9iaTEkMt8kaeWnn9P+2cdcn4sEH/CVfv8A7L/x5x/8fMskf/LST+5Wp4i8beGP&#10;h74TvfEGr6nZaRoVnJ/pF7LJiON/M8rB9/M+SvM5v2h/h94kvotW0PxRJqVnJb/Z/tGkxySRj95/&#10;1zoA83tvG2i+Df2tPFf2uST/AEzwXZx28Wm29xef8vNx/wBM6+ifhz8RtD8fWVymjz3EsumtHbXc&#10;dzbyW8kchQOP3cgr4s+IV9J4i/aY1rxfpN3r39i2fguPy77zLi3ikuI7mSTy5P8AV+Z+7/5Z19Lf&#10;AWa+k8bfEE3j/vPtFn5kZ7f6HH5fl/8AbOgD3Svnzw3LcS/Fj4rWkFpPc/aNcs/3kf8Ayz8uyspK&#10;+g6+ctG+w/8AC2fij9p8v7d/b9l9k/8AAKyoA+ja+MvF0jw/8FJtOYR+YP8AhD7f/wBLa+za+NvF&#10;hf8A4eRacif9Cfb/APpbQB9k0UUUAFFFFABRRRQAUUUUAFFFFAHmX7RP/JIdd/662f8A6WRV438O&#10;dM1DTPFHwm8V33iCe6/tx9QjntrhI47e3j+zySfu/wDv3Xsf7Rn/ACR/Xf8AftP/AEpirO+DfhfR&#10;vEvwc8HS6xo1hqxs0kmg+2WiSeRJ5jjzI/MHyGgDW8MeNLibxXqY1Ew2vh672f2BcOBH9o2pmXP1&#10;PKeqCvI/gr8D5fGHwp8M67P4y1a2uNQs/tMkcUFnsSSTrx5VfS2qaTY61YSWV/aw3tpIMPBPGJEP&#10;4GmaPo9hoGl22m6ZZwafYW8flQ21tGI440HZEHSgDyb/AIZt/wCp51//AL8WX/yPS/8ADN5/6HnX&#10;/wDwHsv/AJHr2qigDxT/AIZrj/6HbX/+/Fl/8j0f8M1x/wDQ7a//AN+LL/5Hr2uigDw+9/ZjtdUs&#10;5bW78ba9c2s8flyxyW+nlJE9MfZq8b/ZVEPg34gLPdatHbabeaRrMcsckdvb28X2PULeOIjy44/4&#10;JHr7Ur5U/Zv8ZfDOz8Ixr4g1zwpb+JrLW9VSCPUL23+22++9k4Ak/eR5+SgDK+Lnw9Gk6NqvxOmu&#10;JJtRvtT32+l6rZ20sMdu/wC6QSRvH5mQg8z/AFldP8F9YmHwM1zQ4b17rXZ9Q1XT9MjIjjl8x5ZC&#10;P3cf+rjjMn/bOMCuu/a2Mcfwfl8yPzY/7Qtv3fr+8rgPA/wj+LOm6ZBqGjeIdG02W/t4pJJIUs45&#10;ZP3f/LSQaV+8oA7Dw/8Asl6N4ZszDp/izxDbO+zzZI49OQuR/wBudchceANR0v4/eHPDD67qWp+G&#10;/wDR9Vlkuvs4uPtMf2iSOP8Ad28f7v8A0eOuk/4Qn4/jr4309/8At4t//lVWF4N0jxdpf7QOlHxl&#10;rLalqvkR/wDHvcxy27x+Re+X9yzt/wB4P3v/AH8oA+oqKKKACvNvHvwV074ia9YazNrOq6Re2cEl&#10;tHLppt/njdw//LSKTuK9JooA8Y/4Zrg/6HzxZ/5T/wD5DrT8N/BObwnppsbDx74kS3+0SXH7yDS3&#10;PmSSeZJ/y5eteqUUAef/APCsNQxs/wCE+8Q/6vy/+PPS/wD5CrmtW/Zyh1vXLnVrnx14oF7cJFHJ&#10;JGmnR58v7n/LnXstFAHjA/Zqto+njvxZ+Wn/APyHR/wzXD/0P3i3/wAp/wD8h17PRQB4nc/svabf&#10;W/kXHjPxFcxf3JrfS3H/AKRVQ/4Y+8O/9DDq/wD4B6X/APIVe90UAfPWr/sn+HdP0u7nj8Q6v5kM&#10;Ejj/AEPS/TP/AD5VyHwd+E4+NHgP+2dZ8RalbH7R5f2Gyt7P7P8Au44/+elvJX1Zcwx3cDwyJ5kc&#10;nyPWJ4M8E6P4D0NNK0Kx+wafG28Q+Y8n6uSaAPHdH/ZB0jw7e6hcaT448Z6TLqEkUs8enahHZRvI&#10;kflj93bxRp9wCtr/AIZol/6Kn8Rv/Cgkr2uigDwTWv2V4df0u402++J3xDubOdTHNFNrgdJY+6P+&#10;796l0/8AZV03R28yx8V6rYy42eZDYaen/ttXu1FAHikn7N8V0yNd+MfEV3Aj+Y1sDbQbz7yRwCT9&#10;a7/wD8P9H+G2iyaTokdxHbzXEl5L9puJLh3lkOXO9zmusooAK8v8RfBPRdb1jWdVjluNOv8AUp4r&#10;m4ubWTMhkjjjjHD5T/Vxx9uxr1CigD5x+In7H9j8RtGbTr/xjrUdr9o+0LEIbbYp9MeXXnP/AA7P&#10;8Md/F2sD/tnH/hX2dsb+9TtvHPNedWwOHrz56kDyq+W4XFz9pWhqfGH/AA7Q8Lf9Dbq//fqP/Co/&#10;+HZfhn/octY/79R/4V9p7fajb7Vn/ZeC/wCfZz/2Jl//AD7/ADPiz/h2T4Y/6G/WP+/Uf+FWf+HZ&#10;vhH/AKGfWPyj/wAK+zOKOKX9l4T+Qv8AsXA/8+z4z/4dm+Ef+hn1j8o/8Krf8OyfDH/Q36x/36j/&#10;AMK+1eKOKP7Lwn8gf2Lgf+fZ8ZRf8EzvCMa/P4n1iRvUiP8AwqX/AIdp+CP+hj1//vqL/wCN19kc&#10;UcUf2XhP5A/sXA/8+z4d8Sf8E8/Bvh+40R/7d1t7O5v1s7uQmL93G6SCP/ln/wA9PLj/AO2ldB/w&#10;7X8B/wDQd17/AL+xf/G6+tNY0q11zTbiwvYVuLS4TZJGe4rkJtQ8UeGcQz6VP4psUG1LvT5Y47zq&#10;P9ZFIYx0z88b8/8APMUf2XhP5A/sfBfyHyR8HP2DPB3xC+FXhDxPfa1rVvfaxpdvezxW7xCNZJIx&#10;J/zz967X/h2z4B/6Devf9/ov/jde9/s/+HNR8G/BLwHoerQrZanYaJZ2tzbf885UjAkH516JR/Ze&#10;E/kD+yMF/wA+z5B/4ds/D/8A6DfiD/v/AB//ABunf8O2vh7/ANBnxB/3/i/+N19eUUf2XhP5B/2R&#10;gv8An2fHmp/8E6Ph5Z2TzJrWuxLGM7nmiP8A7TrpvCH7CPg7wPfHUNG8R+JLC6kj8rzIpbaX5PT9&#10;5bvX0brAZdNuPK8zfjjyfv1dXOBg8VpTy7C0588IF08rwlCp7SEDxeD9mzT2u7Oa48X+JLxYJ4rh&#10;ba5Fh5chjkEkeQlsOMpXttFFekesFeHn9mXT7dpDa+MvFFpE8kkn2eH7B5aeZJ5h4e2PevcKKAPD&#10;L79m51tmNr488Qxz/wAMtzBp8if8DAtkzXM6J+wr8IdWsDfeKfC1t4h168uLi5u9S+03EZuJJJXk&#10;J/dye9fS8n3TWXoP/IKg+5/F/q4/LHX0oA+ffhrpM/8AwprVfhz4Nku9DvbLV9V06zuIhIkel28e&#10;oyeXiT/rn/q6sfFXTYvi98Sfhdol5eat4b1Gwl1DUZ47ZANsqW/lD/WRyRyR/vJBX0hRQB4JefAg&#10;R4S08W+Jf3cn7yWSz0//AOQq8++M/wCxzpEXwx12bQ7vVtR1u3SO4s7a30zSxJJJHKkg/wBXZe1f&#10;XlFAHyvY/sc+GfFnixfFWqxz2Rtrf7LYWV1pOjgBD995YPsXl56f98Cuv/4Y/wDBn/PK0/8ACa0T&#10;/wCQq95ooA+d4f2LvB8V5czw6leWxuJPM8qHSdISKP8AdeX+6T7F8lWrf9lCx0a8kuNF8TXGmvJF&#10;5cjf2Rp29/8Av3bx179RQB8b/EL9mXUY/i54Sv5LzVvFti2l6hbyeXp9v5dvJ5lsY/N/66fvP3n/&#10;AEzrd8L/ALCPhPRdPP2ya3uNRvJZLi7k+wRyR/aJDvk8vzP+Wee1fVdFAHzZdfsO+DLq2lhxbxLJ&#10;H5Z2aXbit7Rf2Y5NF0uzsYfHWpSRW1vHbx+Zp9meI+n/ACyr3WigDxn/AIZ5vP8AoetS/wDBfZ//&#10;ABqvKPAv7M+j614X1jwR4k8K/boH8R3l7da7qVqlvLd2/wBt+0Rxo8fTzP8AYx+7r69ooA81h/Zy&#10;+F1tDHEngTQQiDYP9CSuf8Vfss+CtWbSrvQbC38Jalp9x9oS+0u0jEr/ALuSPy/nH/TQ17VRQB4h&#10;/wAM4XH/AEPOr/8AgHb/APxus/VP2UYNefT2vvHXiaFLOf7TF/ZMkWnyeZ/10jj3/rXv9FAHjH/D&#10;L+mf9D/8S/8AwtNQ/wDjlH/DL+mf9D/8S/8AwtNQ/wDjlez0UAeSeCvglP8ADrStRt/D3jLxEFvL&#10;qS9kOrSx6hJ5h/6aTxl/1qvq2h/FYXiHSPFPm28nX7ZZ26GP/wAh17HRQB89fGb4UeMfGPwP8Tad&#10;qPia91y/k0+SUaVZWlvH9olj/eRRh/L3/wCsROa6+70PXPE2saF4mW1k02Xw+shs9Nu2QPeeahjk&#10;8z/nn/sfrjNerUUAeH+B/h/Z+KvHvxE1zxT4Kty17qFoLL+2rK3lkMcdlbxv5fMnyeZ5neunsvhS&#10;vh3UtQm8K6u/hax1B0uLjT9NsLf7OJPKEYdB5fXCR/l716TRQBxP/CG+KP8AoftS/wDBfZ//ABuu&#10;f8bfB3UvH/hq88Oa7481qTSdQj8m6Wzgt7aR0/jHmJH8ma9WooA+ef8Ahh/wH/0HvHn/AIWWof8A&#10;x2tLwT+zLYfDXxFeap4U8W+KdNlvII7a6j1HUTqm8R58vH2jzNn+sf8AOvdKKAOI/wCEM8Tf9FA1&#10;L/wAs/8A41Veb4W2WuR3CeL7v/hNo3GxbbVrO3MSD2RIxXf0UAcl/wAKn8FJ/wAyjoP/AIK4P/iK&#10;x9e+Bfw81+3nW68GaHHK9v8AZzdR6fFHJHH6JJ5dei0UAeb+HtD1bXNEsr/TfiNql7p9xCkkFwLC&#10;y/eR+v8Ax71yXxSWzsNPvfDfivx5r9xZanp8i3lvb6ZbnNs/7uT95Hb/ALvqa91rH1Xwvo2vyRvq&#10;OlWWoyR/cN1bpJs/MUAefN8CfDWqLpV2L/Ubq2t7m31COOSSMxTmP95GJP3fKVH4u+G+qSfELwX4&#10;j8MWWjWx0uHULa4Nz+6/18cYSTEcZMmPL+5lOvWvXaKAPnz4lfD268K+FtNgF9DfeGI/Een6zqB1&#10;Iyef5n22KSTy444/3nmyf8s/+eklM0f4UeH/AIgaj4h1vw7rOraYlzP5dxZgR24t7ny4v+Wfl/8A&#10;PPy/+/le8X+n2urWL2l7bw3ltIPnjnjEiP8AgeK8p8R6X4w07xtFo/hLWvDvgrQp7SJ7eKfw79p8&#10;+4Ekhkj+S4i/g8v/AMfNAHk/wH+H/wDwtTQ9a/ta71K+0r+1NQ055JbiOOTy45PL/wCWde9fCr4Q&#10;aN8I4dWj0m81a+k1KeOe5uNXv5LyV2SMRj55PZKrfBH4Un4P+DZtHk1Y6xc3GoXGo3F01uIAZJZN&#10;77IxnjNel0AFfO/hGSeT4ofFHUrSfy4o9cs5PL8v/WeZZWcde86vctY6ZdzJy8cMkg/AZr5m+C/h&#10;nxfo/jxR49g0q9uvFckmsW91ok8kUccdvbW8flyRn/tnQB9UV8ZeMIZD/wAFItOkSR4/+KPt/wD0&#10;tr7Nr5K8ZeEdStP27tA8UTwSR6Lc6HHpccv/AD0kjl82gD61ooooAKKKKACiud8aeLrHwL4Q1rxJ&#10;qO/+ztHtJLy48tN7+XHHvP44FeX/AAR/aAn+KfiC80PVvDMvhjWbeyh1iC3F5HeRT2MuUjlMiL8k&#10;n/TPn2dx0APcqKKKACiiigDzL9on/kkOs/8AXS0/9KY6k/Z7/wCSM+GP+uEn/o2So/2if+SQ6z/1&#10;0tP/AEpjqT9nv/kjPhj/AK4Sf+jZKAPSaKKKACiiigAooooAK8c8TWSeIPEsui614RtNE0ae7TGt&#10;SiCb+0yJN/lYHKeYR0evY6+YvhJ4d8XfHH4eWviDXPiXrKLd6jcM+m2+n6eLYRwXp8tP+PbzP+Wa&#10;f8tKAOz/AGuP+SN3X/X7b/8AoyvTPBP/ACJ+g/8AYPt//RYrzL9rr/kjNx/1/wBt/wCjK9N8E/8A&#10;In6D/wBg+3/9FigDerxTXv8Ak5zRv+vK3/8AReo17XXjPiCMQ/tBWd5/HHb6en/fz+0Y6APZqK43&#10;4teOv+FY/DfxF4rFl/aP9kWb3P2bzPL8zHbeelR2njxdPhnj8R2zaFewR79hbzo7hAOsMgH7zOD8&#10;mN/tQB21Fec6V8R9SuviJB4WvPD8mmxXel3Gq29zLdb5CkckceySMD5D+8H8favRqACiivOvFXjv&#10;UdB8daP4d07Qf7Ye90+51F5xdiOVI4JIoykcb8SP/pA6yJQB6LRXGTeP4bq3t49HtH1S/uOPsn3D&#10;B/f8/wD55/j3pnwv8aXPj3wzNqtzYRabcR395YS28Nx54ElvcyW5+fYmeY/TvQB21FFFABRXk/gn&#10;4s33iPThq2raJFpOkS6hcWFvdQXguQvlXMlvmQGOMx7zHngv1qTx18VL/wAL6bLq+l6HFq2l295b&#10;2dxdXF79n3vLcx2+Y8RSb9hfJzs6UAeqUVWvrxLC0nnk/wBXCm8/rXMfDzx9a/ELQzq1pYXmnR79&#10;nkX3l+bnyw//ACzkcfxjvQB2FFFFABRRRQAUUUUAFFFFABRRRQAUUUUAJRUc0yRRu7t5aL1c1gf8&#10;LE8Mf9DHo/8A4Hx/40AdHRUUMsd1GkkbrJG43I6d6moASisPUPGWhaTdNa32t6bZ3KjmO6vI43/I&#10;moP+FjeFv+hk0j/wOj/xoA6SiqGl6paa1ax3VjdQ3tvIOJbeQSJ+Yq/QAUVkap4k0rQfL/tHUrXT&#10;fMPyfap0j8z86p/8LB8M/wDQx6R/4Hx/40AdHRWRpfiTSte8z+ztStdS8s/P9lnSTy/yrXoAzdex&#10;/ZU+7ZjH/LR9g/Or8f8Aq1rJ8UapZ6XotxPfXdvZW+MGW5/1dU7Px74ZuGt4IPEWlSzSfLHHHeRn&#10;f9OaAOlorkvid42i+G/w+8QeKZ7V72PSLOS8e3jfYZNgzVG3+Ilvaq9lqOnXVnrp+VNLASSS5A/5&#10;9yD+8T73+4M+Z5dAHd0Vxnw/8bP44t9aM+nvplxpGpvp09uZxJ+8SOOTqP8AroPyrp72+ttNs5bq&#10;6mjt7aFN8ksj7ERPUmgC1J901naPvGmp5nmCT5v9bJvfr61S8O+NPD/iyOf+w9e03WxB/rP7Ou47&#10;jy/+/Zq1oOz+y4dnl4zJ/wAe/wDq/vnp/n1oA1qKKKACisfVvE2k+HRH/auqWeneZwn224ji3/nV&#10;y1uoNQt47i1lS4t5E3RyRvvRx9aALlFFFABRRWFH4x0GXVf7NTW9Nk1Dd5f2T7Wnm7/TZnOaAN2i&#10;iigAooqjqGoW2lWcl1dXENtbx/fknk8tE/E0AXqKy9L17Tdejd9NvrXUkT5HktZ0kx9cVqUAFFFF&#10;ABRWFrfi/QvDsiRatrWnaXIw3hL27jiz/wB9mtmOUSpvQ71NAElFFFABRRXM6T8QPDGvakdN07xH&#10;pWoX4G/7Nb3sckv/AHwDQB01FFFABRRWLrviLSfDdn9q1nU7TSLPfs+03s6RR7/TLmgDaorG0PxJ&#10;pPiWx+2aPqlnrFpu2i5sZkuI9/1Q1s0AFFFFABRXMat8QvDOg6kNN1LxFpOnX/yD7LdX0ccvznj5&#10;Ca6egAoorhvGHxm8B/De8gs/Fvjbw74Vu54/Mjt9a1W3s5HQcbx5jjIoA7mivOYf2ivhXNH5kfxN&#10;8HvH6jXLb/45Tv8AhoX4V/8ARSvCX/g8tv8A45QB6JRXzzpPxivta8Q/EjxHoXiK08U+DvC/2cx2&#10;mmpBcRyJ9n8248u4jPL89Cadqfxa1fwH8ZvD9r458VaT4b8Pav4cvLs2OoSW8FvBex3FsI40nkxJ&#10;JJskl744z5foAfQleKfFrxVoM3iD/hEvFdpqx8O/ZI7yT7JpF7cx3bySSAR+Zbx/J5flev8Ay1jr&#10;L+Mv7SHhCw+H19/wiHxH8NnxLcSW9vYRWOq2lxcPJJcRx4jjzJ5j8njFdBf6/wCK/wC29W8I29zJ&#10;He6fpn9p/wDCQpaRn7QknmJHHHGfk83zI5PM9vLx/rP3YB1Hwt8UeE/FHhG3m8F3a3uh2byWUZHm&#10;fu3jwDH+8+fiu3r47/4J/wDxL0lf2fLa88Qa9Zw6vqGqXd7cNLJHH5jyEEyV9Lf8LW8If9DJpv8A&#10;4ECgDqJoo7mN43Xej/I4rw3xZ8GfA2k+KI/EFz4p8U6TqcaGK2trfxReY+cjMdvA8hwZPL6R9wa9&#10;K/4Wt4Q/6GTTf/AgV5n4g+I3wk8TeKLiULc6v4k0sfZzqug6LeXNzaH7/l/aLeI/38+XnueKAPRf&#10;hjoepaH4RtbbVL2/vLuSSWdv7Sn+0XEcckheOJ5P4zGhEefauV+PVpPp9voXiG3AEemXv+kY/wCe&#10;cnH/AKHiuq+GviS48XeEbXULm3vIp/MltnN5ZyWUj+XIY/M8qT5034D1d8aW0Oq6Rd6XcWv22K7g&#10;8t4pJPL8zrxH/t/4CgDc07UINUsLe7tzvinTzEq5Xh3wT8QX3hvVrz4f6/JF/aen/vLZvM/1kJ+5&#10;/n2kr3GgAooooAqXVnBf20kE8aT28qbHjk5R0Ncf8P8A4O+D/hWuoL4V8PWei/bpfNna3X55P1zs&#10;/wBjpXd0UAFFFFABRRRQB41+1lfSab8B/EU8E6W0i3GnnzpOkf8AptuN9eUfsofG2+k/Zp1XXdSh&#10;j1KPR9ZuNLsI7ePZ9ri8yPGP75zI/wCVe5ftCf8AJJdb/wCutn/6WRVzP7L/AIB0/wAO/Cnw5dxS&#10;XVy5+0XEYuZy8cJkuJZJPLXtzI9AGn8VPG3i6z8TeENA8Bpob3uvRXt59s1oyPbxxweV9zyupfz+&#10;ted618YPi14P8YSeH/El/wCALS4/s+K9jktdPvJN++SSPH7y4j/5517ND8K9DtfGVj4kga+iubCG&#10;5hgtPtDm3jE/l+Z5cfRP9Wn3MVs634N8P+Jp47jVdC07VriNNkcl7Zxyun/fYoA4H4HfFDWfiFqH&#10;iOx1m40m5l0sW7pcaRbyRxnzPM/56SSf88/1r2CvBvgfothoPx4+NVrpthb6fbh9HxBbx+Wn/HtJ&#10;zXvNABXOeOtem8K+CfEOsW8cclzp2n3F4kUn3HeOMyfzFdHUcsKTRsjrvRuooA+Rtb+PXxBv7e3e&#10;x8d+C9J+TMn/ABI5JN//AH8va7z9he6nuv2aPDF1dzx3NxcSXksksUflx/8AHzJXr3/CvvDP/Qua&#10;R/4AR/4Vf0bRbDw7p0VjpVlBp9lEMRwWkQjRP+ACgDyT9sD/AJI7L+8jj/4mFn/rP+ulZnhn9rL4&#10;d6X4Z0q0nv7uK5t7SKN4/sEn3/LFe731ja6nb+RdW8dzA3/LOSMOlZv/AAhugf8AQC03/wABI/8A&#10;CgDzGT9r74cR9b6+/wDACT/CvlvQP2gvFfxm+PVnB4L13RZNRvLz7HHa3lt5f2eO3j1GT95/y0/1&#10;fl/9/K+9v+EP0P8A6Aum/wDgHH/hXgviPS7XS/2wPBcdpbW9tH9ij+S3jEf/AC7arQAnjb4b/HL4&#10;ieGb3w1rPiHwlHo+qRC3vfs0cnm+X/y08v8Ad/zr2jxh4PsvF194cmupWibSdQTUIh/z1IjkHl/n&#10;h/8AgArrKKAPHfil4F8dap470HxP4C1LSbG6stPvNOu49YSQxyRySW8kezy/+uRry74zeMvj98Kf&#10;Ak+vz674FijjuLe3M1ykojj8yWOPzHPl/wC3X1nVW7tLe8g8m4hjnj7pIm8UAfI3wR+Inx9+L3h/&#10;VtSg8Q+AJ47DVJLA3VgkrxyYjik/dkeZ/wA9K9Z8BeBviN/wsq38TePNW0G5jtdLuNOt7bR45BxL&#10;LFIS5k/64V7BY2NvYw+XawR28X9yOPYKtUActoPgqy8OeKPEWuwO/wBo1ySCS4jz8iGOPyxivH9L&#10;+HPxm8IXGtWXhrxJ4a/sO51bUNSs4r2CTzYxcXMlx5cmI/8Apr2r6JooA+C/i/8AtDfGr4VeKta0&#10;XUfFfgS3uLXS49Rt47uMxfa9/mfu4wfvn93/AORK94ttJ/aCurOCZPEvg/8AeJv/AOPeT/43XuFx&#10;YWl04eaCOR/WRM1coA80+Hfwyu9D+EJ8I+IL2O9vruO8+33FumEL3Ekkkmwf9tDSfED4Yz6t8Gh4&#10;N0G7js720gs0sLm5TKB7aSOSPePrEPzr0yigD518RaP+0FDoOos+veD5ES3k8wJbyf8APP8A6515&#10;H+xJ8cvEHijxl/wit/q2kX1lNZ3F7JbWcGJ7eSOOyjjzJ5n/AC08yT/v3X2l4i/5AGrf9e8n/ouv&#10;Nf2brWCLwPO8aJv+0x5k9f8ARregD16vEviL+0lafD3xffaFJo0dybTy/MurjU4raP8AeR+Z/wAt&#10;K9tr500+2huf2zNWSaNJE/sST7/P8FlQBD/w2VY/9Aaw/wDCgtq8/wDi1+2rqel6fpKeHovDukXN&#10;xeeXcX17rFvcRxx+VI//AKM8uvsGTT9Oj+/bQj/tmKI9PsZPuW0P/fsUAfJfwr/bQ1TUPA9tP4ls&#10;vD99qv2i4jkubfXbeCN4xLJ5X7s/9MwK7L/hsa3/AOgNpP8A4Ukf/wAbr6G/su1/59Yf+/YqPydO&#10;/wCeMH/fsf4UAcN8H/jBY/Frw/qmowpb2b6XetZ3ccd2lxHGRHHLkyD/AGJB+tO+K3xc0j4Z+B7P&#10;xHJJbXcF5dW9nZ5uhFHPJOf3f7z6fP8AQVzel+BfEsHjb4oRLZw2Xh/xNqFvOmoG4HmGD+zra3k2&#10;R44k8yOT/WVX13wBrUc3w90DTbSG88M6DrVveJPJc+XJb2cdtJHskjfmT/WUAeCa/wDtcfES/wDH&#10;Wqro194ai0Wz1Kzh/sq1uPtd19mk+z+ZJkR/P/rJOlfTE37S/wAKdPvpLC/+IXh3SLyONJTFqeoR&#10;2Z2ev70pS+I7eP8A4aH8Ffu0/wCQHqn/AKMtq7Obwfpt1PLO9nZyyyPnzJbSOSgDkP8AhqP4Of8A&#10;RV/Bf/hQ2f8A8co/4aj+Dn/RV/Bf/hQ2f/xyuw/4QnSf+gZYf+AcdH/CFaT/ANA+w+5j/jzjoA8S&#10;+LP7SHw28WfBv4hWuh+MdM1aY6Pe2kf2KcypJL9mk4jeP7/4HtXz/bXXwKl0+3k/4oPzPL/1n+h1&#10;9g/Fjw9Y6P8ACT4gSWlvb2wk0O9/dwwRx/8ALvJSfBrwxpV18JfCEk+k2EtxJpdv5kklvHJ/yzFA&#10;HjH7L37Vfw//AOFZ6L4Z8QeK/DvhvVvD+k6fayR32swRefm3H7z5/L/747V6X42/a3+Evg/wnqes&#10;J8QfC2qy2cDyR2VtrdtJJOR/AB5nXNd9/wAK08NedJN/Yuml5H3uZLC3/wDjdNk+F/hqWDy5NF02&#10;RPL2c6fb/wDxugD4Wbxh8NfHXxC8ea/4oj8HfbL/AFON44r24t7yTy47K3j/ANZJ/wBc5Ks+b8DZ&#10;f9X/AMIH/wB+7OvvGPwfoUUcaf2RYfu/+ndP8Kk/4RPQv+gLY/8AgPH/AIUAfHf7NX7SXgH4Yvde&#10;Db7VfD2i6Lf63qNxYajFqlvHbJ/y08vy/wDln/8AXr6Q/wCGlvhB/wBFS8H/APg/tv8A45XSXnw+&#10;8P3k0cs2i6eZI1wh+xxOB+aUn/CtfD3/AEBtN/8ABfb/APxugD4s+IXxa+H37QXxY0HUdUj8P33h&#10;Ww0vVLS3lv7u3uI5JDeW0Yl8uT/V8RyVHc2HwCsI45J4Ph/beZJ5cfmR6fX29p3gXQNLikjt9F0+&#10;KMv5nlxWkac/lXin7Vmh6bZQfC7yLC0thJ440pH8u3j/AOelAHkPwW+L/wAIfhX8Xr3+x30uy0/U&#10;ND/eXHhyw+0ReZHcf8tPs8f/AE0r6I/4a6+Fn/QwXn/gj1D/AOR69ct7G3tP9TDHF/uJirFAHxt+&#10;0d+0p8OPFmn+DdNttRnuE/4SCKe4muNOuLa2hjjikJMklxHHH1KdTXmXj/xR8PfFuh22k+Gtd0GX&#10;XrzVNPjs5LKSP7THJ9tt/wB5+7/eV+iM0KSx7JEWRPR6g/s+1j+5bQj/ALZigD528Qfsp+IfFWjz&#10;aRrPxR1a50m7AjvI4vtgkuIv+Wkf7y9kj/ef9c69z1Dwfp+p+LNG8Qzo/wDaGkRXMFth/kxceX5n&#10;1/1YroqKAPBNc/Zz1268ZeItZ0L4jalolprd79sk00G4MccnlxxuU8u4jxkR15/8dP2ffGEfwh8W&#10;vL8R9T1aNNPk8yyKX/79PT/j9619d0UAfml8NfhvfXEfxR1nRvGE9zp2keHLe8nkjj1COO98v7bJ&#10;9mk/03/PmV9vfs7ySSfDG23tkJqGoon+4L2fH+fasb9ra5nsf2ePiLcWMz2tzHoFx5csb/6vj+5X&#10;cfD/AMGxfDvwfZaFb391qZtzJK13eiPzbiSSQySOfLCJy8hPT2oA7CiiigD5p/aau9NsfiP4UuNX&#10;e3is/wCx9Qjjkuf9X5nmW9erfAOPyvgb8PY/L8rZ4f08bP8At2jrvmUNTqACiiigAr4s8C/YJvjR&#10;ZWi/Zv7Vj8d6zI8f/Lfy/tF7+8r7Tpnkpu3bfmoAfRRRQAV41+1PGp+EN1JLGslvHqmlyS+Z9zyv&#10;t1vv/SvZabw4oA8B/ZWlsJpPHE+mmCSyk1C38uS2/wBX/wAe0dfQFRxRJGPkTZUlABRRRQB8dftQ&#10;S6ba+PvF/wDaXkRyXnhu3js/tX/LST/Tf9XX1f4dj8vw3pSN2tYgf++BWpsFOoAKKKKACvjH9mQ2&#10;knjrwFBAkYvbPw/cRXkccf7y3k8u2/1lfZ1FABRRRQAV4T+1Y8UOg+CpbnAtbfxHHLNIUyiKLK85&#10;/WvdqKAPGv2YfLm8A6rPAmLa41u8kj/20JGK9loooAKKKKAPij4yG2j+J3xAtJkzqF3qmnvZxhMy&#10;XGLezH7uvteiigAr5T/aS/syL4rkar9nijvPDkdvbyXH/LSTzbj93X1RInmRunrXy3+1xZ6lBNpS&#10;aZGLmMaRrN5cSSS/vI/Lt444pf8AtnJLn8aAPTvAnwv8N3VjbXc2labcRyWFt/o/l+Z5cnl1y3jb&#10;9mbTfEXxN07xJbad4ck0u302SyfTdSs5JCkmZP3kexwBkyRh/XyxWn8GfElr4g8T3lxaabr1vHHo&#10;Wn77nUNOls7aS4zLHJHH5kce+TEceT6bK9woA8l+APwfHwT8E3OiMNN8241C41BxpMElvbxmQ8Rx&#10;iSSST5EA6n+td5rnhHQ/EksEmq6ZaalLBvSJrmASbN/XrW9RQB8zeA/hH4F1v9oX4h3V54U0i6u9&#10;AuNOewlltI3Nn/o++Mxf88+slfTNeM/Cv/kvXxs/6+NK/wDSOvZqAPMLT9nH4YWu9bfwLo0Eb9Vj&#10;sxH/AM9P/jsn/fdfPH7Q3wI+Hmg/Ajxpqum+BdI0y+t7O4+z3ttp8cf2fy/M/wBXJX2tXyz+0zax&#10;/wDDOfxBn8iDzPLvLfzPL/ef6uSgDR+FvhvQrrwHoP2/wvoscn9n28n2i50uSSSf93/rK9f+G/hv&#10;TNL0uW6svD9noc95J/pH2ODyxLs/1b4ry34RW73HgbRja6d/aw/s+z8wy2/meX/o8f7v/WV658O9&#10;n/CMwhJJJB5kn+sTBj/eH93QB1lUru4t7Xy3m/1h+RP75q7WbrOmjWNPkg8zypP4JU6o/rQB4n8f&#10;NPez1HRfGVhFGutaOT5iRfvLiSzz0/D/AFn4V634I8WWvjTw3Z6raSxyiRPn8vs9VrfQ4U0fyLyJ&#10;LFLj/j4jSTzHn+sleS+C9ST4R/Fa88Lyh7Xw/qf+k6f5if6r/pn/AJ/9p0AfQ1FFFABRRRQAUUUU&#10;AFFFFAHmP7Rn/JH9d/37T/0piqx+z9+7+Dnhn/rg/wD6Meq/7R//ACR/Xf8Arpaf+lMVWvgH/wAk&#10;h8N/9c5P/RslAHolFFFAHivwn/5OG+Nv+/o//pNJXtVeK/Cf/k4b42/7+j/+k0le1UAFFFFABRRR&#10;QAUUUUAFfOvjL/k8nwX/ANeUf/pNqtfRVfO3i/8A5PG8Hf8AXlH/AOk2q0AfRNFFFABRRRQAUUUU&#10;AFFFFABRRRQAUUUUAZfiL/kAat/17yf+i685/Zu/5ESf/r5j/wDSa3r0bxF/yANW/wCveT/0XXnv&#10;7O9rPa+BZBOnlGS4jkjH/TP7Nb0AerV886R/yedqv/YEk/8AQLKvoavnnSP+TztV/wCwJJ/6BZUA&#10;ey+JpvK+yfPIOf8Alm+Kl8LyebYSH95/rP8AlpSeJZYPK2Sff8uTH5Ve0uKOO3OyPyxv6UAX64aO&#10;X/iaR/Pcf8fn/PT93/rK6m2vvOv7iD7O8fl/8tOz1j2/kXWoeZHH/nzKAOhuP+PeT/crlNBl83Ur&#10;P95cSfu/+Wklbs2qfvL2F4Xjjhjz5tUNGig+3SvHH5fzx/8AougDkvEn/Jw/gf8A7Aeq/wDoyzr1&#10;GvLvEn/Jw/gf/sB6r/6Ms69RoAKKKKAOG+Nn/JHfHX/YEvP/AEU9N+B//JHPBn/YItv/AEWKd8bP&#10;+SO+Ov8AsCXn/op6Z8D8f8Kc8GbP9X/ZFt/6LFAHeUUUUAFFFFABRRRQAV8jfG3RodU+P0VxcG4m&#10;NneeHpbeP7RJ5ccn23/WeXX1zXyr8Xv+S8XP/XTw1/6caAPqqiiigAooooAKKKKACiiigDxX9rz/&#10;AJNz+JX/AGL9x/BXtVeKftfSJF+zf8SpXfyo08P3B8w/6vpXqmi63YeJNJs9S027hvdPvII7i3ub&#10;d98ckbjMbofQ0Aa9FFFABRRRQAUUUUAFFFFABRRRQAUUUUAFFFFABRRRQAUUUUAFFFFABRRRQAUU&#10;UUAFFFFABRRRQAUUUUAVY763kvJLVJB58Y3uneqt5rdrp7SpK0mY4/Mk2Ru+0fgK1K4rxHHO19e7&#10;Lu7ty9okaR20Hmecf3nH+rNAHB6l+2H8JdN1i/02TxlEt3p00kF5CbaSMxvH/rB86DzP+2ea+ff2&#10;lPjf8OfjA1lH4e8YWkv2DQ9UMgube4tw8kn2by4h5kX35P3ley/sX2Mcnw+8TefaoJP+Ekuf9ZH/&#10;ANMrevoL+y7X/n1h/wC/YoA+fvDP7a3wSjsbLSh8QdLl1G3t0jkjjMj/AHB9K27n9tL4LWnled47&#10;0+PzJPKjzv8Anf0HFd9pPwp8K6Fqg1TT9Et7a8/eESDfx5n3/k6c11H9l2v/AD6w/wDfsUAeP/8A&#10;DY3wf/6Hiw/74k/wo/4bG+D/AP0PFh/3xJ/hXsH9l2v/AD6w/wDfsUf2Xa/8+sP/AH7FAHxvon7Y&#10;3wo+HPxa+Juua14m8vSdX/s+SzvrazluI5PLt/Lk/wBXH/z0rudN/wCCinwK1S38+z8U3lzH/wA9&#10;I9Iuf/jde/a14R0jxJpsunajp8FzZyGPfCU4Plvvj/I1X8O+BdC8J2Mtrpemw2sUsnmSKMuXf/gd&#10;AHin/DwP4K/9DDf/APgnvP8A43XiXx9/au+FHij4KeNNJ0bxBPfajeWdx9ntv7EuI5JJJP8AppX3&#10;j/Zdr/z6w/8AfsV5z+0dY2sPwF+ILJDHH/xIrz/ln/0zNAHgnw4+PHw3tfB+kwar4o0y2kt9Pt4z&#10;5aW8n+rjj/1nmV7b8E/jV4L8c+EJ7nSdc02aCxvZLN5If3cfmfu5P/asdS/s0WVtJ+zn8OX8iPf/&#10;AMI3Zfwf9O8dfO/7Hdy9jbePfIvY9OuP+EhuP3ktxHHH5f2e2/d/6uSgD7U03VrHVo2eyuobtF6t&#10;FJvq/XDfDuZbqTWZBKLi4M8fmTxyeYkh8sf9M4/5V3NAHLeIre8tb+C9tJhGkg8iaTyzI6Dt5aVx&#10;3xH+EX/CY+H3a08y21az/wBIs7m4fzJJJP8AppXrVcXY6xqDI6vBq0hFxJH5lulvs/1mKAMr4GfE&#10;KL4heC45JGH9o6fJ9ivYt33JI69Jr51+B011pXxa8aQSxiO31C4kuYoj/rM/u/Mkkr6KoAzdX1iz&#10;0PS7vUr24S2srOKS4nnk6Rxpy5/SuX8B/FLRviFdXltYw39pe20aXBh1C0kt5JLeQny50DjmN9hx&#10;9K6jV9Hs9c0u8028t0uLO7ikt54pOjxuMOP1rlvAPwt0n4e3d1cWlxqOoXtxDHafaNUuPPkjtkJM&#10;cCekaGQ/nQB3dFFFABRRRQB41+1tqUuj/APxHeQSQRSRSWR864/1af6ZB85+leV/sn/HfU9S/Zs1&#10;PW760tdTbQ9auNHsYdIjf/S4xJHj/lpJ+8zI/wCQ969i/ac1CHSvgj4hup9/lJ9kJ8uPzD/x8x9q&#10;5b9kXR/Dc3wo0m80oXks1vJcJJHeeYPskskskkgjjk/1f+s/5Z+tAG38UvGni3/hJPA3h/wHdaFH&#10;deILe8vf7R1u3kuYPLgSIjYkcseS/n+tcr8Qtd+PXw78F6p4huvEnw5mttPj814zoV7H/wAtPX7b&#10;XrEfwv8AD9v40s/E0MdzFqNnFcRwILiT7On2jy/M/dZ2c+Un5Vv+Itbs/DmgX+q6ifL0+xgknn+T&#10;f+7QEn9BQB88/sl61q3ibx58UNX1zWtC13Ur9dLlefQI9lumI54/L5kk/wCefrX09XLeD/Ftj4jk&#10;v7e2sLvTriwdEuLe9g8uQeZGJBx+P6V1NABRRRQB89/Hj476p8N/G1vo1prvhvQ7eTS/tm7XIt8k&#10;0hkkTEY+0Rf3K9d+HfiC58U+AfDmr30ccV9qGnW95NHF9wPJGH4/Osn4gfFLS/h3dafb3tnquo3d&#10;/HPJBbaTZvcy+XFjzH4/66J+ddTpOtWmvaPaalaOJbS7gjnjk9UkGRQBqUVB9ph/56JR9ph/56JQ&#10;BPX54eEP2gNT8Z/thaLdazd6Zcx2f2i3ksdNt5PtFv5ceqx+X/rP9Z/q/wDv5X6EfaYf+eiV8jf8&#10;Le8NeNv26tI0HSrqSXUdHjks7gfZ38sSR2+oeYPM6f8ALSgD6F/4XFo3/Plq/wD4L5KP+FxaL/z6&#10;at/4L5K7uvFfCPibxVear4+1P+0f7RsNH12exi0iWCMf6PHb28gEcg+cSfvJP9Zvz0/d0Adf/wAL&#10;i0b/AJ8tX/8ABfJXD/Fb49R+G/Bdxf6QW06++0W0f27VbGQW0cb3Ecckkmdn8GTXsenalBrFjbXl&#10;o/mW1xHHPHJ2dH5H6VoUAfPfwl/aEOuaXq39rsNeNvqH2e31Lw9Z77aSPyon7SSfvPMd/wAhXoH/&#10;AAubSv8AoFa9/wCC81m6prXiXUPjHPoWm6z/AGfZ2mgW+orbSQRyxTSSTyx/vOPMx+7/AIJBXceF&#10;/EA8RaX9oEPkXEVxJbzQf3JI5CklAHO/8Ll0n/oHa3/4AH/Gul8NeKLXxVaST2kF1bxxvsxcwmM5&#10;9q26KAPmH49ftAeIPh5481XSbLXdF0i3s9It723ttSt/Mku5ZPtIMY/eD/nnHX0nYytd2NvM6bHk&#10;RHI/WrdFABRXkHh7XvFep+NfiBJaagb6w0TU7ezg0eSGLy2j+xW0snlyD955nmSSff8AavTNF1q2&#10;8QaTZ6jaP5treQR3EZ/2JBkUAQeLJPL8M61Iv/LOyn/9Fk18ifsc/tE6x8Q/G1l4XuNS0W+sxpck&#10;jx2Nv5ckf2eOy8v/AJayf8/En/fuvs6aSOKCR3+5/HXxZ8C/hT8OvHnwwvIdO8E6Xea1eapqnm6v&#10;/ZflpaRyXlz5cnmfx/u/KMaR/wDTP60AfbVfPWl/8nl6l/2BJf8A0Czr3yxso9PtILaIYjhQIleB&#10;6X/yedq3/YEl/wDQLOgD2DxhaiWzLjiTZ/rK85+O3xS1L4a6D4cvNO1LTNJi1PVPsc+o6vH5kUcf&#10;2eSTP+sj/wCedetappv9pQNFJt8uRNkma5W8sbrwf9inj1Ke5juLyO3+zS/6v94aAM/4D+Or/wCJ&#10;Hw1s9d1G5sry4uLu8gW606Py7e4jjuZI0kjHmScbIwevJra0+IWuvXMacRfu/Lj/AO2ldjXK6x4V&#10;u76b7Zp+orp995fl/aBH5h/WgDor6NJbSaOT/VlOa5jw9iLULiHf/wAvH+r/AO2clRx+GvEog2Se&#10;JvM9/sY/xrS0Xw5JpjSTyTpcXMsnmSS+X9+gD5k8efE3UdP/AGi9VjOuWNjc6BLb6XZ2U1vmX7He&#10;R2Ulxc/9/PM6/J+6r68ry7xJ/wAnD+B/+wHqv/oyzr1GgAooooA4r4wxR3nwr8Xxzy/Zon0e8R5f&#10;7mYjXzr+x/8AETVda8aX3hM+O7PxloGl+H7eWzNtbxR+V+88vZ8npHHn/tpX0N8bP+SO+Ov+wJef&#10;+inqt8DbGCH4UeELgwp9rk0i28yXYA7/ALsUAehVGsKxl8fxnmpKKAGSfLGxr40/Z5/aw8dfFTxR&#10;4CttWv8AwTdab4ktpLm7sdDtLgXtli28z955ly//AC0/d/cr7LdRINrVzej/AA88K+Hbv7ZpXhvR&#10;9LuR/wAtLLT44n/NBQB09RrGkbu/dutSUUAVr6VobSd4/wDWImRX5lXH7RXiHxN8RrbVdRTRdX1G&#10;efRon03SpfIuf3eo3H7v95J5ccn7v/yJHX6dSRJNGUcb196+G/2oNB03QfF2s2+m2NpYxx3Hhby4&#10;7ePy/wDmK0AevS/tPeM4ZXT/AIZ6+Ikg/vx/Ysf+lFM/4ai8b/8ARvHxE/8AJL/5Ir6NooA+cv8A&#10;hqLxv/0bx8RP/JL/AOSKP+GovG//AEbx8RP/ACS/+SK+jaKAPnL/AIai8b/9G8fET/yS/wDkij/h&#10;qLxv/wBG8fET/wAkv/kivo2igD5y/wCGo/Gn/RvXxE/8kv8A5Io/4ai8b/8ARvHxE/8AJL/5Ir6N&#10;ooA+V/Hn7St63gDxPe+K/gf4w0fRrTT5TcXGrR20kfl+Xz/q5JPWvXf2dI3X4AfDdHje3f8A4RvT&#10;w8cibJEP2aPisn9rL/k3v4g/c/5AF71/6516jo//ACCbP/rhH/KgDQooooAKKKKACiiigAooooAK&#10;KKKACiiigAooooAKKKKACiiigAooooAKKKKACiiigAooooAKKKKACiiigCrHFP8AaXZ5ENv/AARh&#10;eRXnFl4di8Y+NvF5v9Q1mKKxuLe3t4bLWLyzjRPs8cnKRSR/89K9JW6immeESIZE++leY6T418P+&#10;GfiJ47t9X17TNHnku7R40vLyOJ3T7HF2c/WgDj/2M7VLXwL4sgjMnlx+J7yP97L5kn+rt/46+hq+&#10;fP2M7qO78C+LJ4JI5opfE95IkkfRx5UHNfQdABRRRQAUUUUAFFFFABXlP7U0D3n7OPxJgj/1j+H7&#10;xB/36NerV5l+0r/yQL4hf9gK8/8ARZoAwf2a9TsfDv7LvwtTVtStLH/il9Oj825uPL/5do/+elfO&#10;X7BOn3vhzwb40sr6b7TMfFeoObe2uLjPzx28nmf9+8x/9s68k8E6xq2s/D/wxaXc+tX1lb6fbxx2&#10;0lnqkkccflx/6v8A03y//Ide1/sQ3VrNrXxAg1XUp9Il+2yXCW0r/Z+PtEkccnmf8tP3cdvQB9Z+&#10;AJHm/tUvdeYv2gCODzJJPs/yDj95Xa153qGs2GhQxWvh++hvtZ1a8jt0kkn+0E4/1kkn+5HHJ+VR&#10;eFtJn0P4natbNfajewyaPb3Ekl7eSS/vDPcZxH/q0/7Z46UAek1y9pDZ3Cu8WmTlN8gPlkdd/wDv&#10;11FcXbeDliEhktIZZZJJJPMF3Kn/AC0z2oA4T4eyQS/HHxJ9kh8m3+zR/u69vrwz4b6a+kfGrXrW&#10;Tyy6W/8Ayzr3OgAooooAKKKKACiiigDyf9pzT4dU+CfiC0n3iKR7SM+XJ5f/AC8xd6g/Zh8O2Ph3&#10;4N6L9kSTN2ZJ5pJpXkd5N/l5+fnpGn5VpftE/wDJIdZ/66Wn/pTHUn7Pf/JGfDH/AFwk/wDRslAH&#10;pNZuraPa69pd5pt/CLiyuo3gnifo6PwRWlRQBzXhfwhpfhMXp02O4hkvJBJO91dy3MjsPlBLyO5/&#10;WuloooAKKKKAOO8YfDfQfHslhNrMV1LPZCRLe4tL+4s5Y9+PMG+CSM87B+VeNXnwr8cfFf4X6l4K&#10;1HxtpOh6VLb/ANj3dnpugyCe1ROPKjkkuf8Annj95X0tXgn7ZljHpv7P/jzxPYtLpniPTNHlks9V&#10;s5ZLe4tz7SR80AUbf9gL4BwwRxv8ObCaSNMeZJcXHz/+RKm/4YF/Z/8A+ibaf/4EXH/xyvbtAd5N&#10;A013k8ySS3jO/wD4B1rLsdOurrT7efz0l8xN/wC8eX/45QB5J/wwD+z/AP8ARNtP/wDAi4/+OV5B&#10;4q/Zj+Hfhv8AaK8IeHNE0iTQNLu7Py8Wd5J+7/d6hJ+73yHy/wB5H2r7J0KOeH7Wk8nmGOfr/wAA&#10;FfPnxo/5Om8Bf9e8f/ovUaAOkj/ZF8Cyfd1TxFL9NXJ/pSad+xz4D0mO5S1n1qIXEnmSf6f99/f5&#10;K9U8NTRyX16Y5PMHlx/8tI5O8n/POumoA8Dsv2M/Aun28VvBfeIo7eOPy0j/ALVk4rzT9oj4DaF8&#10;Mfh5HrOi6lrsd5/aFvbZuNQMnyOcGvsevC/2xLZ7r4SW9vHH5ksmsWSIP+2lAENv+x14DtdQlv47&#10;nXftkkflPJNqJc7PypY/2NvAsUly8d94hiNxJ5snl6rJ9/1r2OTWrWGPe6XEcf8A16S//EVrUAeF&#10;/wDDH3gr/oI+JP8AwayU3/hkTwT/ANBHxF/4ND/hXu1FAHx3pfwC8P3n7Qmu+DZNW17+xrDQ7fUI&#10;4/t58zzJJDH/AKz8K9R/4Y98E/8AQR8S/wDg4ko8N/8AJ43i/wD7FOy/9KZK9zoA4f4a/CzQvhPo&#10;9zpuhpceXeXH2yeS9nMssknlxx/f+kcdcF/wx/4Fh3+Xd+ILeMv5gij1WQRp+Fe60UAfP2t/sieD&#10;ItJvJv7R8Rb0gkwf7Uk9K6f9m3/kQ7np/wAfEX3P+vO2r0nXv+QJqf8A1wk/9ANeZfsz/wDJP7j/&#10;AK+Iv/SO2oA9er5503/k87Vf+wK//oFtX0NXiOj2sc37SfjSR4/3kel2/ly/88/3cdAHt1cp48hl&#10;ksdOkRcx299FJJ/1zGc11dRyQpNHsdN6ehoAwf8AhNdD/wCggn/ft/8ACsW61VPFXia0sdO1u6s4&#10;Psck7/YhGPnEkeP9ZGfU/nXVf2Hp3/QPtP8AvwlYx0+3svHmn+RBHB/xL7j/AFaf9NIqAF/4Q25/&#10;6GfWfM/56Zt//jVHgxrkx6rbXl5Peta3b26SXHl+Z5flxn+D3NdVXN+Ef+PvxF/2FJP/AEXHQByX&#10;iT/k4fwP/wBgPVf/AEZZ16jXkfjXVLPR/j54Lur67t7O3Gh6oDJcSCP/AJaW3rXoNj4t0LUvM+ya&#10;zY3Oz7/l3CH86ANuiqH9tWH/AD+Qf9/KP7asP+fyD/v5QByvxs/5I746/wCwJef+inpnwP8A+SN+&#10;DOd//Eotv/RYrH+NHjXw/J8KfHFqmuWL3H9j3kYijuY/M3+VJ2zVv4IaxZD4V+DLQP5ch0i28vzU&#10;8vf+7FAHpNRxxmPd8++pKKACiiigAqNVw7ndnNSUUAFfKP7QfwZ+IXxA+IzzaDpGnXWh3kmjebfX&#10;Gp+VJb/Y737RJ+68s+ZX1dUEl1HG2x5ESQ0AT0UUUAFFFFABRRRQAUUUUAeQ/tW/8m8/EX/sX7z+&#10;DP8Ayzr03Qf+QJpn/XCP/wBAFeZftW/8m9/EL/sAXv8AHj/lnXpPh7/kW9K/69Iv/RYoA1aKKKAC&#10;iiigAooooAKKKKACiiigAooooAKKKKACiiigAooooAKKKKACiiigAooooAKKKKACiiigAooooAr+&#10;Sgd5AiB2/jrJ1rVLSxlxcWscvyeZ+82f1rUjkn+1SCRE8j+BweaztYs766Y/ZZ/LHl7BiTZsf1oA&#10;8Z/Y3x/whPi/Z/0NF5/6Kt6+ga+Q/h3d/FD9nnVF0/XvC+kS+Edf8Xx2/wDaVte77hPtcsdvE5T/&#10;AL919eUAFFc34D8XWHj7wzZa9pm/7FeGQx7+v7uQx/zSvL/ip8VPiJpvxQs/B/w78J6T4guI9Mj1&#10;PU7jVb02/lRSSyRx+X/f5ikoA90orwnwP8UPiOvxO0rwz488KaToltrFjeXNncabd+bJ5kBjPlyf&#10;Of4JM/hXqHj7xhafDnwRr3ie/jklstHs5L2SO35eSONMkUAdNRUUUyTRq6NvRuhrwDUvix8WNc8e&#10;eMNM8FeC9F1PQtAv00/7ffaj5Usk/wBnjkkGz280UAfQleZftK/8kC+IX/YCvP8A0Wa43/hMv2h/&#10;+hB8M/8Agw/+2VzXxCm/aC+IHgTXvDcngbw1bJqllJZebHqH+r3x/wDXSgDyX4L/ALGN74s+Fvg/&#10;XI7/AMMxx6hpdveGO58PxySfvIv+ele5/sc2NrrHwz1S4uraC4kj128jTzIxJs/1fHNdD+zbq11o&#10;P7Nfhz+3oLeyvvDthcafeRRy+ZHFJZSSW8nz/wDbI15F8CNJ/aC+GvgX7CngXw9I1/PLqckdxqH+&#10;rklx+7/1n0oA+sLSxsLO+KwafHbybN5nigCCmR/8jhP/ANeEf/oySvGo/GX7QnmfP4B8NeX/ANhD&#10;/wC2VHeeJfjtHqX2208A6Ndfuo4fLn1ONP8Arof9ZQB9B155ZyXEkdxzpMn+kScXF5J5n+srj/8A&#10;hMfjr/0IOi/+DGP/AOOUv/CW/HL/AKEDRf8AwYR//HKAKvwrkkm+MWtyOUkk+z9pK98r5x+DOteI&#10;Na+OXjD/AISXSrfSNVt444pI7a48wf6uOT/0XJHX0dQAUUUUAFFFFABRRRQB5r+0L/ySTW/+utn/&#10;AOlcVL+z3/yRnwx/1wk/9GyVg/tZWtxf/AfxBHbRtLL9o0/91HJ5ZeP7bb7039sjNYX7FXh3V/Dv&#10;wkuW1WOS2gvNQkuLC3kvPtHl2/lRx4/2P3kcvFAH0JRRXOeONNvfEHg/XdO0y7+xahd2FxbwXQfb&#10;5MjxkRv+BwaAOjorw/8AZy+F/if4ZxeIV8QXECx6g9ubazt9Un1COMxx4kk8yWOM5kyO38Ar3CgA&#10;ooooAK8P/ba/5NR+Kf8A2A5a0Pjn8PfE/j8aL/wjmom2jtRP9oh/tS507eZBH5cu+Dl/LxJx/t1z&#10;f7Wlnc6f+xj8QbW6uPtN5b+HDDPc4/1kgRAZPzoA9v8AD/8AyLemf9ekX/oArjrGKT7HH/okf+r/&#10;AOgf5n/tSux8P/8AIt6Z/wBekX/oArlrLS45bOOT7Bby/u/+fO3/APjlAG54P3/Zb3zE8s/aOnl+&#10;X/yzj7V8WXfxY1Lx1+1n4Pink03EdxcWX2azJNzHHHHqv+s/79/886+0vCUAhtb1Nixfv/8AVxok&#10;f/LOP/nnXy9b+Bb7wr+3FZ319PBPHrFx9rtwrySSRx/Y9VGP+mdAH054d803l47nzMxx/wDLTzO8&#10;n+wK6iiigAr55/bi1+Twv8EE1SD7P5ltrmnSD7T/AKv/AI+BX0NXz9+29dW+n/A+S6u/+PaLVLN3&#10;/d+Z/wAtKANX4U+LR8RvDeqXd7/ZNt9nvJLKO402BxFPH5Uf7yP95/00x/wCvZLW7hvY/MhcSCvM&#10;fDPijTfGEeo33huaU6d5/l7PLvLPZJ5cf/LPy67fwrBLHDfeeJNzTg/vJZHOPLj/AL/NAG/WRHrS&#10;zRiSO2nkR/8Ac/xrXrhYvCc/2eNHtI/M8vH/AB729AHyX8bvjZr3wx/au8RX2galoVj5ngyzuY49&#10;bt5JPtmJZP3ceJY/3lfctlM11ZwSuNjugcivmNvFOi/Df9pbWrzxQsltZR+FNPt/tQs5LiOOTzT/&#10;AM84/wB3X1LQAUUVkeJvEen+E9Du9W1Wb7Pp1onmSyFS2BQAviKTy/DerP6Wsp/8hmvjf9jP41+I&#10;PEnjK28MXGp6LfaVd6fJePDZQkTwSx22njBk8z/prJ2/5Z19V6V400nx74O1HU9HuZLizVLiCRpI&#10;HjdJEGCPLkH+eK5P9mm3j/4Qe4m2J5v2iP8AeD/rztqAPX6+VvGHxa8OfCf9qDWpPFut22h6NqGm&#10;eWLi5PEkgS3xH/6Mr6pr5b17/hL9L/aw1LU/D+haTrwk0vyPs19qsll/yzt/+neSgDtP+G1vgl/0&#10;UbSf/In/AMRXHfED9s7whdDQLHwB438PXWp3l55d5JewSSRW9v8AZ5ZPN/1kX/LSOOP/AFn/AC0r&#10;2T4Z+LNe8V2+tf8ACQeHbTQLmyvPsoWz1QX6TfuopCQ/lR/89NnI6pXay2sF1HskhSRPR0oA8++B&#10;Pjy/+JPw5t9b1G4sbq4e7u7b7RpqbLeTyLmWLKDzJOP3frXSXP8AyP2n/wDYPuf/AEZb15h+xt+7&#10;+Csv/Y0eJP8A09Xten3P/I/af/2D7n/0Zb0AdLXN+Ef+PvxF/wBhST/0XHXSVzfhH/j78Rf9hST/&#10;ANFx0AfKPxb8YLqn7TcVvqWoeGr6TQ7220Kw8N6haxySTwX506S5k+eX/WZHyP5fqK931b9l/wCF&#10;viDUJb/Uvhx4L1G6kbme88P28j7P7mcVX8SRp/w1d8Pzs5/4RPXuf+3nSq9joA8c/wCGSfgz/wBE&#10;g8A/+E5bf/G6j/4ZF+Dv/RJvAH3P+hXtv8K9nooA+dPi78Cvh94F+BPxHfQ/BPhrREOhXssf9m6R&#10;b2/lyfZ5P3nT7/8A9avma9/aa0jwR9m8GeIfFGmeIPDtvpdne6PLY6fJJH5kcknmRySW/mf8s/8A&#10;0ZX3Z8cP+SN+O/8AsBX3/pPJXD/slaNp11+zj8PZHsoZJP7Ht/neMc/uxQBxsf8AwUc+COdn9tan&#10;5n/YDvP/AI3RH/wUc+CPl/8AIe1OT/uB3n/xuvpD+wdN/wCgZa/9+Eo/sHTf+gZa/wDfhKAPnP8A&#10;4eLfBSaCQprWrZH/AFA7z/43XnfwT+Onif8A4Sb4dnxD8QdV8UzavbyNf6VHpcfzn7NJJmOOO2jk&#10;/wBZ5dfUPgfTbG617xur2sMvla3sQNGPk/0K2rlfG1hb2P7R3wp+zwR2/wDoesf6uP8A6ZR0Aa/j&#10;TxR43s/Ceq6za2dr4btrG3M4hvQLy7n/AO/cnlx/+RK9UrifjP8A8ks8Uf8AYPk/lXbUAVr2TyrO&#10;Z87cJ1r8n/GvizWfG3jjSdW1WefV9aj1DQo7i5uNL8v7PH/askf+s8v/AJ5/Z/8Av5X6018K/tga&#10;lp2k/FAWFzeWdlc3n/CP/Y7aSWNJLjy9Wj8zy4zQB91UUUUAFFFFABRRRQAUUUUAeQ/tU/8AJv8A&#10;8Qfu/wDIvah1/wCudei+GP8AkV9F/wCvSL/0XXn37Un/ACQH4hfe/wCRe1Dp/wBc69B8I/8AIraJ&#10;/wBeMH/osUAbNFFFABRRRQAUUUUAFFFFABRRRQAUUUUAFFFFABRRRQAUUUUAFFFFABRRRQAUUUUA&#10;FFFFABRRRQAUUUUAFFFFAHj/AO0pcR2fhfwhNPIkUMXjTQnd5OgH9oRV0WqeKF8awz6V4Vu/tRlP&#10;lT6tbDdb2qdHKSYKSSDj5M/WuxvtNtdUt/Iu7aG5g/55zxiQfrVmOFIY9iJsT0FAHnmn2UHwm82z&#10;trRx4UkHmxrbpvFhJn958g/5Zv8A6zjofM9q5nwrr2m+JP2oteutLv7bUbc+C9P/AHlvKJE/4/b3&#10;0r22qFvpdlZ3k93Bawx3E/MkqIN7/U0AeVfEvVbHRfj18M7rUbuGygXT9YHmXEojTpbetdBfTR/F&#10;FoLa1iaTwvFLFPeXsi/ur/aRIlvH/wA9I84Mkn3P+Wf7zMnl9rfaTY38kElzaQ3EsP8Aq3kjD7Kv&#10;0Aeb6TqyfDe3i0PWpTZ6Rb4jsNVmGIPIH3I5JOiOgwMyffxWP8A76DVNX+LFxazR3Ns/i+XZLHJ5&#10;iN/oVnXsFZ+n6TZ6XHJHZWsNnG773SBAmX9eKANCs22+zf2pdhGb7XsTzfp2rSqrFNM11IkkISEf&#10;ck353fhQB5l4T+Fup6bpt9o+q6ta32hS6neagbO3tzHJMJ7mW48t33n5P3vTvXq9FFABRRRQAUUU&#10;UAeGeBP+TmfiL/v2/wD6RW9e514R4H/5Od+In+/bf+kVtXu9ABRRRQAUUUUAFFFFAHmP7R//ACR/&#10;Xf8Arpaf+lMVWvgH/wAkh8N/9c5P/RslVf2j/wDkj+u/9dLT/wBKYqm/Z6/5I34Y/wCuD/8Ao2Sg&#10;D0iiiigAooooAKKKKACvD/22v+TUfin/ANgOWvcK8P8A22v+TUfin/2A5aAPW/D/APyLemf9ekX/&#10;AKAK5Wz0e7ktIn+wSS/u/wDnlZ11Xh7/AJFvSv8Ar0i/9Fisu20vVbe3jj8+4/d/8854/wD43QBP&#10;4PtntbW9jkjMX7//AFf7v/nnH/zz4rx7xt/yd/4C/wCvP/231WvbtFsJrGGfz5Hlkkk3/vHzXiPj&#10;b/k7/wABf9ef/tvqtAH0HRRRQAV4J+2NDa6h8J7Kzu7aO9sbnW9Pt7i3lTKSRvLive68K/bB/wCS&#10;X6d/2MGl/wDpQKAINT/ZN+Hdp4dvI4NLuNM2rJcD+zLuWD955ff5/nrw39lD4geD9P8AgXFceIPi&#10;VdR6ssm9NP8A+Ek8uWR3treSTy4/M/56SyfnX3LfWYvrWe3f7kibK+cvBX7F+heBrG1h0nXLq1lt&#10;7eO3+2xIY7mTy4xH+8kSQZ+4KAOL1rxz4ds/gH4rt9V+LLDxvZaHqOPK8Uf6+SOOTy5I/wB5+8/5&#10;Z1Z/Z1/Zx8H+P/gR4Y8S6m+talqmoWckkksesXEfmfvZP+mleg6/+ybp3i62MGs63catb/8APK/S&#10;S4/9GSV6d8Mfh3Z/C7wBovhOxuJbmy0uPy4pbj/WP+8L/wBTQB8eeLvhHrOn/BHxDr+k+E7HTUud&#10;LkuJJJPGd5cyR/uv+Wsclt+88v8A5519mfDdpJPh/wCGXndpZpNMty8jvv3kxpk/jXiPxqs9Y1v4&#10;aeNta8OX66L4alsriSW1a289dTH/AC0uI+f3Hf8AeDO//We59w+HH/IgeF/+wXbf+ikoA6esPxX4&#10;ZsfGPh+90bVVeTT7uLy5Y43KHH++K3KKAOI0fwRpnw/8F6ppmkJcJbyJcXEn2i4knd5JAefMkNcz&#10;+zX/AMiHcf8AXxH/AOkdvXpmvf8AIE1P/rhJ/wCgGvM/2a/+RDuP+viP/wBI7egD12vmHx1b2t98&#10;ebuG48XXHgzNvJ/plvcxweZm3tv3f7zP/kPy5PfvX09Xy1eeG/DmoftkavPrOm6bcpJoh3/breOT&#10;/lnb+tAHtHwt8QafrGi3FlZT2Mj6TObS4bT5BJA5MYk8zj+/5m/8a72uS0S88G+HYZIdH/snTI3+&#10;d4rBI4x9SI66aGWO5j3o/mR0AeJfsb/8kUl/7GjxJ/6er2vT7n/kftP/AOwfc/8Aoy3rzD9jf/ki&#10;kv8A2NHiT/09Xteoa9od1eapZ31lqP8AZ09vHLBnyBJv8wxnv/1zoA6Sub8I/wDH34i/7Ckn/ouO&#10;k/sXxH/0Mdv/AOC7/wC2VZ8OaFJo0N39ouvtk9xOZ3k8vy/0oA5/XLWP/hcXhG4KIbj+x9UTzP8A&#10;tpZV3leQeIrmb/hqbwHAJJPs58J665T/AJZ/8fOlCvX6ACiio5Jkhj3u+xPU0AcV8ZYXuvhB43jj&#10;/wBZJo94g/79SVw/7IsP2H4K+G9KfVY7250/T7e3lgj/AOXd/L6V2PxivoL74M+PHt50lEeh3pzH&#10;/wBe8lcz+yJF/wAY3/D1zzJJo9t5kn/PT93QB6/cySR27vHH5rjpHUdjLJc2kbzwfZ5P+efpVuig&#10;Dh/AP/Iw+Pv+w7/7ZWdcr49/5OP+FP8A156x/wCio66rwD/yMPj7/sO/+2VnXK+Pf+Tj/hT/ANee&#10;sf8AoqOgDrPjP/ySzxR/2D5P5V21cT8Z/wDklnij/sHyfyrtqACsi98O6Vqd1HdXem2l1dR/clmg&#10;R3j/ABrXr5j+PH7Qniv4a+PF0nSLfSpdPtv7LkuPt0Mkkkv2y9+zZTEg2bOvPrQB9OUUUUAFFFc/&#10;ceNPD1rqv9mT65psV+fk+xyXkYl/795zQB0FFFFABRXMeEPiF4f8e2K3Wg6tBqMZj8z923z7Oz7O&#10;vX2rY1DULXS7SW7vJ47a2gG+Se4fYifiaAPNf2oP+SB/EH/sXtQ/jx/yzrvPBP8AyKOg/wDYPt//&#10;AEWK8t+PvirR/F3wH+Iq6DqNjr8sWgX3mRabcRz7P9Hk/jBwldL8BvHUXxG+Efh7V4bG604/Z0tp&#10;rW8AEsckfySA7O+RQB6VRRRQAUVRv9YstMEf2q7gtTJ9zz5BHn86sQyx3UaSRuskbjcjp3oAmooo&#10;oAKKKy017TZLv7LHqNrJefd+zidPM/LOaANSiiigAooqrd3dvZwedcTRwR93kfYKALVFUrHULXU4&#10;fMtLmG5j/vxSCSrtABRRRQAUVm3mu6bpjbLnULS1k/55zzon860qACiiigAoorOtdZsL6YwQXtvP&#10;J3jjkD0AaNFFFABRRVW+vraxh8y6uI7aL+/JJsoAtUVVtLu3vIPOt5o54+zxvvFWqACiiigAorJv&#10;PEWlafN5Nzqdpayf885p0Sl/4SXRv+gvY/8AgTH/AI0AatN4QVmf8JLo3/QXsf8AwJj/AMao6trH&#10;h3WLCS1u9X0828nX/S4/8aAOO8J/FjXPEHi7+yb7whPpNnmcfbZJLgeX5Z/d+Z5ltHH+87eXJJXp&#10;v2mH/nolcVZ+CfB2oPstnt7mT/pnd+Z/Wrv/AAq3w/8A8+kn/gQ/+NAHX1G8yR/fdR9aitrVLK3i&#10;gj4jjTYlZOteCdK8Q3f2m+gaSXZ5f38cUAZnxE8UXXhLwvLqWm2japPHNbx/Z18x8RyXEcckp8uN&#10;3/do5k4H8FU/hn42vvGGmancahapYPBd/Z45PKniSdPKjk8wJPHHIP8AWFOQeUq//wAKw8P/APPn&#10;J/4ESf40f8Kt8P8A/PpJ/wCBD/40AdR9ph/56JR9ph/56JXL/wDCrfD/APz6Sf8AgQ/+NH/CrfD/&#10;APz6Sf8AgQ/+NAHUfaYf+eiUfaYf+eiVy/8Awq3w/wD8+kn/AIEP/jR/wq3w/wD8+kn/AIEP/jQB&#10;1H2mH/nolH2mH/nolcv/AMKt8P8A/PpJ/wCBD/40f8Kt8P8A/PpJ/wCBD/40AdR9ph/56JUN1qlp&#10;YW7zT3MMUSdZJJBiud/4Vd4f/wCfST/wIf8AxrmfiN4F0bR/CN9d2lvJFcR+Xg+ZJ/z0FAHCfAvW&#10;LTxL8UPEHieDxLpOtya4ZH+x6d/y6Rwf6PGeJZP9ZHBHJX0hXwb4A0PwL4L8S/BzUdZ12y8Lahde&#10;G9UEuqzan/Z7yxebb3FvF/rPLk8t7iWvrX4W+P7Dx9pupPp+qWOuf2befYZdQ0+4jljuD5ccm8GP&#10;gfJJHQB3tFFFABRRRQAUUUUAfJP7YXxV8SeHbHxFodh/Zp09LfSrjy7q3k81/tF75ePM8z93/q/+&#10;edZ37P8A4u+N+qeEbnTNG0/wjJZ6Hef2f53mSSeZ+6juP+en/TxWx+05axy/EPVfPSOWOTw/p8nl&#10;yf8ATO9uP/jlfUGm6VY6Pbm3sbWGzi+/5dvGIx+QoA8X/tD9oP8A6BvhL/v3J/8AJFc54+8e/H/w&#10;H4P1XXJ9N8Iyx2EXmv8A6zp/38r6aqrdWsGoW8kFxGk8Eg2SRyJkPQB8SfAv9qz4z/HfT9eu9K0X&#10;wqItISKSTKSfckSQ/wDPT1jr2P8AZT+P+tfHSz8RSazBZ20mn/Z/L+xxbB+88z/ppJ/zzrnP2B7K&#10;20/wR4/jht47fZ4skixHH5f/AC5WZ/8AZ66f4Iwx2fx++MVvGnlp5llJs/8AAg/+1KAPfqKKKAPm&#10;39qP9pvVfgTq9jZaZp2jXIuNIvdVeTW797YSC38v91Fj+M+Z/Kuw8PahY/tKfs0Wd74k0tY9P8Wa&#10;H5t5ptvcP0kj5jEg5rW/aC0HTdU+D/jCS+sLW8kg0m58uS6gSTy/3Z9asfs/wpH8FPB8YXCf2fHQ&#10;B598PPG+seLvgX8OovDF6uo69/Zmk3epXMUmdiJHHJLHI4/5aSbPL2f9ND2qp8SvDvhX4+/Fjwn4&#10;c1PUr670u30fUr2Sx0zU7jT5I5/MsowLjyJI5BxJJ+7kr6FsbK30+3FvawR20EfSOOMIn5Uz+z7X&#10;7Z9s8mP7Z5fl+fs/ebPTNAHz/e/sN/Ci1/fyP4mt4P8Alp5ni/VMf+lFfLngfxFH4B/aL0seAvD0&#10;euSJcSeXocviS81C8kjjj1GPzPMuPM8uvvz4n+CdN8ceEbjTtWt7G6tY5I7wx6lGklvvjk8z94HG&#10;CmRXOfBrRfBsX2y98NfDi18EXeEWW6tdHt7JLvjrHJH/AKxKAOT/AOF+fFH/AKInef8Ag0k/+Rqo&#10;ap+0V8WLGS2EfwC1jUUk/wBYbHVBlP8Av5FHX0nRQB81f8NOfFP/AKNy8U/+DG3ryn9pT45ePNW+&#10;DMV7rvwtu/BtvBqen3EkmpXkkmzFzHsSTy4/U8/vK+66o6hp9rqlnJa3cENzbyffinTzEP50AfMP&#10;wH/bC1z4reJNH0nVPA0dhZahqdxpUet2d6ZLf7RHZ/afL8vy/wDnn/00r6EsPGOm6j401Xwzbs7a&#10;jpltb3c/yfJsn80IM/8AbI/+OVg+Mvhl/a134TuPD15Z+G5NB1CTUIolsPMjkL20tuR5YePtOast&#10;8P4LOMXtldXVtrgaSR9WESO88kn+s8yM/fT5I/kHQRx7MYoA8b8A/to2vxA+OMfw7i8KXVilxqGq&#10;afBqUl15p8yz8zJkiEfyJJ5T4+ftXv1v4m03XPEGveG45G+2adBbSXXHQXHmeX/6LNec2PwIv9L0&#10;3wakPieOHU/D+r6hqpvksP8Aj5e7+0+ZGE8z5B/pJ67/APV12U/w7tYVE+mX1xpusDc8mpgF5Lje&#10;cv5ozh8/+OfwbKAPza+LPxj1a60PVvDXh608Q6HoMmnyR6ZHrXiC8uJLy3jkkjj8uP8A1f8Ayz/1&#10;f7yvrfS/jh8U/BnhzQdLT4G6xrUVpaxWckllqA8z93GBv/eRR9a9n+GPwztfAXgHRPDt1NDrT6bH&#10;Iv2uW0Ee/fIZCfL52dR+Vd9QB8zf8NQfFP8A6Nw8Wf8Agwt6h1H9qTx/4f8ADMmta58G7vQrSPmR&#10;rvU3PlZk8tN+y2PWvp+q80KXUbxzoskb/wDLN6APl7S/2pfG3j/wnqF9oXwkk1Kz/wBItvMh1WV/&#10;3g/7c68D+A/7TXjW+vNK8P8AhjWrfUr29t47vUNIt/ClxJcaf5f2K3k/eeZ+88uPzP8Av3X6OWtr&#10;BZQbLeGOCPskabBUdvpdpav5kNtDFIf444wKAPI/+Ex8Sf8AQa17/wAIe4ry/XI/E0fxSvPFFjp3&#10;iF7z7JHbfbpvDEkkdwhjj8z93/yz/wBXX1zRQB8s/wDCXePv+gTf/wDhDyf/AByuP+Kv7SXxB+GO&#10;l6Tc32pv4fsry8+zyX2reC7jy4/3ckn/AD0j/wCedfa1Vru1gvItlxDHPH/ckTeKAPiD9m34geMr&#10;f4UW8vhy61LVNKuNT1W8juo/CdxJHI8mo3Eknl/vP+ekklep/wDCyfif6at/4RVx/wDHK+jba2jt&#10;Y/LhjSKMfwJVigD5m/4WZ8Uf+eerf+EXcf8Axyj/AIWh8Uf+eGrf+EXcf/HK+maKAPzB+PHxo8V6&#10;78R/Ln8U3GkeK9Dkj0rT9Nj0S40+9kjvPsUkn7z7TH/6L/5Z1+jtv4sg8iPfa6l5mzP/ACDrj/43&#10;WpJpVpLOJ5LaF7j/AJ6GOrtAGH/wllt/z66l/wCC64/+N0WN0NXuHlEU6ww/cS6geIl/X563KKAP&#10;HPj5r/8AYfwd+KuLW7lcaNeyJJ5Enl/8ef8Az0r45/Z1+LHjzUNNHgzw54r1LU9P8P6fbi2/snw/&#10;JJ+7/eR/vP8Av1H/AN/K/SCaKO6jeN0WSN/keN6qaX4f0zQ1f+ztNtdO38ubWBI8/XFAHyn/AG98&#10;Y/8AoNeLP/CTo/t74x/9BrxZ/wCEnX2BRQB8Y28nxasZ72e11bxRHJeS/abjy/C/+sl8vy//AEXH&#10;HXifwv8Ajn42+LHjfRdnj668Qa9BpdxcR/2T4T/0jTP9X5kf+sk8z/Wf+Q6/TqqVvpVpZMXgtYYJ&#10;D/HHGBQB8hal/wALT1jT5bK/8Q+MLmynj8uS3k8J/wCs/wDIdTfbvjFF/wAzX44k/wC5Tj/+N19i&#10;UUAfG/2/4x+X/wAjT44/8JOP/wCN186f8LG1nxl8UP7M1nXZ/Gfie81SPT/+EfufD8lvcRx6feyX&#10;Ef7yP/rn/wA86/VOqMelWUd59qS0hS4I/wBZ5Y30AfLUnxo/aDMkvl+DNFjj/wCWfmaHqlVvD/7S&#10;Xxht/iFo/hrxL4IsbW21OyuLm3vrXTNQQmSDy/Mj2HP/AD0r68rjvFnw50bxtrGj6jqK3X2vS4p4&#10;7cW13JbjZL5fmI/lnkfu4/yoA+b7b9oT46+I73UpdH8CabHo8V5Jb2dzc6TqDm7iTpJx9K+SvGvi&#10;TWdQ+JHiO11bSfDtt8Qbzxhp97H/AMSe8+2xyeZZSeXH/wAtPL/d/wDoyv1qtbWHT7dILdEt7eNN&#10;iRxpsRBSSaXaSziaS2heX/noYxmgD5Y/4XN+0P8A9CZoP/gk1Worn4z/ALRS28mPBOiv8n/QD1P/&#10;AOOV9c0yRfMUrQB8HeBvip8Q9N/Zv+G+o6N4X8vxPYW2n29hZy6bef6R5kkUcieZH8jxyR75OP7n&#10;/TOof2gfiV8dPFHwT8Zab4h8KaRpujXGnSC7uYtI1D5I/wDtpX1p8OPhNbeAdH0bTZdUu9ZXSLb7&#10;PY/bFjQQR8fwIADJ/t16FJCk0ex03p6GgD8s/hjrnivxVrnxItPh1o3hq5svEHhy30bU/wCyNHvP&#10;Lt/M+2/vP3f/AC0/ef8AouvvP9mXw/qPhf4W29hqVnNY3Iu7h/JuY/Lk2GTj5O1eo2On2lgv+i2s&#10;NuP+mcQj/pVygAooooA+af2jdLs9U+JWix31pb3MUeiXMn+kR+Z/y1jr1f4Bf8kK+Hf/AGL2nf8A&#10;pNHXMfF74S+IPHHibT9W0K+0y2MFnJZyRaikhzvkD/wV6D4B8Nv4Q8C+HdBkkSV9K0+3svMjHyP5&#10;cYj/AKUAdLRRRQAV8UfDA6FJ8cvDKW/2H+2v+Ew12S48ry/tP+r1X/Wf8tK+16pR6XaR3H2iO1hS&#10;cj/WeWN/50AXaKKKACvG/wBqf7J/wqWX7f5H2L+1NL+0fav9X5f22L7/ALV7JVeaGO6jMcyI6H+C&#10;QUAeD/smx6b9j8evpP2T+zpNbj8v7D5fl/8AHlbf886+gKrW9nBYx7LeFIE9I0xVmgAooooA+J/2&#10;rP7B/wCE28e/2r/Zn2z/AIRiD7P9t8vzPuXP+r8yvsTw7/yANJ/694//AEXU11pdjfOJJrWC4fs0&#10;kYer1ABRRRQBm67/AMgHU9v/AD7yf+gGvj/9luPQf+FreFP7K/sz7T/wid59s+w+X5v+ssv9Z5df&#10;aVUbXS7OyYyQ2sED92jjCUAXqKKKACvC/wBqSwtdUsPAcF3bx3Nt/b8nmRyx+Yn/ACDr3rXulea/&#10;Gb4d6t8QLDQRo11aW15peofbc33meXJ/o8kf8H/XSgDJ/ZZtY7T4QRQ28ccUcesawESL7n/IRuK9&#10;grhfg74LvPAPgOz0fUZ4Lq8juby4kktxiPM9zJOf/Rld1QAUUUUAfA37RWg+HvFHj74i6TdyWEWt&#10;XmuaVHb+bHHJc/6vTv8AV17h/wAMh2H/AEHIP/BBZ/8AxuvfJNLtJLj7RJawvOB/rPLG/wDOrtAH&#10;zr/wx9pv/Qch/wDCfsv/AI3Xhfxb+Fvgz4R/Gbw4ninUtEudOvPD955f9q2lnZxeZHcW1ff1Ur7T&#10;LTUAPtVrDcbenmxh6APhP4Yf8IZL+0N4E/4QiTTJD9rkk1D+yZI5I/L+zXHl/wCrr75qra2NrZr+&#10;4gitx/0zjCVaoAKKKKAK8d9BJP5KSb5BzgVYrzfwn4g0PVPFF6llqvnXOZI/s8iSRyv5cmyQxxyf&#10;6yP/AKaR8V6RQAUUUUAFFFFABRRSGgBuRWD4z0GTxN4eudOhkSKSTb88nTrWZN8StJtZ54pGuN8D&#10;ukmLWQ4+/wC3/TM1d03xzourW8E1lqcd7FPH58f2f958nP8Acz/cf8qXMjSdGcPjR8sX/wAKNE8C&#10;/HO2XR/DguPFVzaPF9qtz5kUduY/Mk8zzP8Arn/5Fr1zQf8AhIItP/0W01KKN5PM/wBCt/Ljkrnb&#10;zUrXWP2tNFe0lS4NvDcRyYuSnlyfZJP+Wf8Ay0/65/8AbSvfvC//ACLemf8AXCP+QpmZ8/8AxE+I&#10;GseD9LvJdSfWTH9nklisvs/7y48uKSTy/wDWf9M66fTdR8XefJDOdV3wfu5I7aPzNlYf7YGk/wBr&#10;+CZLjzI/+JfZ3knlSS+Rv8yKS3/1v8H+sr3fSf8Aj61b/r7/APacdAHkut6v4rsY43jGtRf9dI//&#10;ALZXH/C/4geIPGeh2+p2NvrVtp1xcXEcccsf7yTy5fLkk/1le+eOJfJ0Lf8A9NU/nXkv7Julf2D8&#10;P7LTTJ5ostQ1y38zzPM3/wDEx60Ae7Rf6hKmoooA+Uv2tHFv4g1OcdvClxJ/37kkP9a+ra+A/wDg&#10;pZ8C/i18WvEPgq4+GqXz28djeWWpizuJIwfMeMxh9nXvW9b/AA18X/Y4o7iD4nSSeX+8/wCJxcf/&#10;ACTQB9vUV8U/8Kn8QS/6zTvid/4UN5/8k1HL8EdWk/5g3xP/APCovP8A5NoA7f8AYJfd4c+Kqf8A&#10;PLxzcR/+U7T6x7zx1rPw2+P3xHuNE0B/Elzdy20dzZQ295I8EcdtG8cn7i2k6+bXHaT+zONC8+PS&#10;fBvj6xiuZPtE/wBm8UXEfmyf6vzJP+Jj/rP3cdeufs4/DHUvAnjbXrl/D+taRp17Zp5lzrWoi9ln&#10;uBJ1EhuJX/1eOtAFa4/aO+Ir28oh+F97HdeXlDLp+rvHv/Cy6VS8P/tGfFZdLjXXPhpLd6gRh5LD&#10;TNYto/wR7KQ/rX1NRQB8d/FD4xfFXx14ZuND0z4f/wBj2WoRyQX8lzpGsXEgikGP3f8AoUfz1r+B&#10;/jD448D+DtK8PQ/Da/votMt47VLqSw1SLzNn/LTy/wCzq+raKAPlbTf2iPi7DrGovffDb7TpUn/H&#10;lHb6ZrCSx/8AXSQ2X7z/AL9x1b1b9ob4nTWE66V8MpbW88r9xJcafq8sYf3Q2UZr6eooA+OfFXxk&#10;+L/ibwXbWA8Bx2+r+ZBJcXP9kaxJbS+XIH8vyvs3meW+Mf6yrPw1/aJ+IFt8VrDTfiVcaDoej3sH&#10;kfZ2tbnS5LeXy5ZI7j/TI/3gk+zyx48zivr2vGfiT8FdW8beOJPEOna3p2mRyafBZSRXunvc/wCr&#10;lkk38Sx/89P0oA6yT44eAIf9Z418PJ/3E4v8agPx1+H+3Efiywuf+vaXzf8A0CuAT9nTxVj5vG2l&#10;xn/pnoEg/wDbyrCfs36sv+s8dSf9stLjj/8AalAHZTfHjwQVwmp3kv8A17aXeS/+gRmov+F/eEnH&#10;B1p/poF+n84q5v8A4ZruCPm8dav/AMAs7Mf+0qlj/ZqT+Pxtr5/7Z2f/AMj0AbbfH/w5/Baa6/8A&#10;u6PcH+lV3/aE0T+HQ/Esv00s/wCNVB+zXY/8tPGXiWT6mz/+RqX/AIZs0FVHm674kuT/ANhDZ/6L&#10;QUATf8NC2J+54S8UP/u29uf/AG4qKT9oRf4PAfimX/wA/wDkmrC/s2eDiuZjrtwf9rX72P8A9Fyi&#10;pY/2a/AUa8WOrP8A9dfEGoP/ADuKAMpvj9qEn+p8DasP+vu4gT/0WZKjk+OniL+HwNGf9/VCP/be&#10;uhX9nvwDCOdGuHP/AE01C7k/nJUn/DP/AMP26eGLV/8Aro8j/wA3oA5T/hfHiz/oSLT/AMGkn/yP&#10;VW6+PXi+P/mUNJi/66arL/8AI9d5H8CPh2q8eDNFk/66WUb/ANKsx/BP4fR/6vwJ4aT6aPb/APxu&#10;gDyW4/aP8UQ/f03w1Y/9ddRkl/8AacdZt5+09ry8f234LtP+unmSf+3Ede+W3w38K2n+o8M6NH/u&#10;afF/hWlF4d0q3/1GmWkX/XO3Qf0oA+ZZP2mvEMn/ADNngv8A7Z6fJ/8AJtRP+0Vrr9PGmhR/9c7S&#10;M/8AtSvqiPTrWP7ltCP+2YqzHCkX3FxQB8lf8L28UXX/AB7+MzL/ANe2kRyf+06X/hanjq5/1fij&#10;xLJ/17eE/M/9tq+t6KAPkZvHnxHcceIviEB/seCP/vdUsXiT4iXn+s1b4jTD/sX47f8A9so6+tKK&#10;APkzzPH11/H8R5f+2fl//G6j/sfx1c/8uPxHk/7ikkf/ALcV9b0UAfJbeCvG1xydG8fyD38Qf/dt&#10;L/wq/wAZyf8AMteNf+2niSP/AOWNfWdFAHyOfgz42uf+Za1j/t98Tn/5Ikok/Z68X3X+s8J6TL/1&#10;/a/J/wDG5K+uKKAPhOP9jDxlaabaskkkmpJqEdy9t/wkn+heX9o8zy/+PLzPL8v93XYf8My+KP8A&#10;oTfDP/g4k/8AkevryigD5C/4Zl8T/wDQk+Ff/BxJ/wDI9O/4Zl8S/wDQkeFv/BxJ/wDI9fXdFAHy&#10;J/wzL4l/6Ejwt/4OJP8A5Ho/4Zl8S/8AQkeFv/BxJ/8AI9fXdFAHyF/wzD4k/wChH8J/+DeT/wCR&#10;qU/sw+JF+54J8JD/ALikn/yPX15RQB8q+Hf2e9d0jwh4n0m58CeE7i91J7g2lwNXk/0fzLeOP/n2&#10;/wCegL/jWbY/szeL7WztoJPCHg6WSOPy/M/tST/5Cr68ooA+R/8Ahm/xX/0JPg7/AMGkn/yFSy/s&#10;0+KJP+ZI8F/+DST/AOQq+t6KAPiS8/YqvtQspLWfwR4dEUn/ADz8WahFL/38jtqj8J/sQ33g3UJb&#10;zTfBugSySR+X/wATLxZqF5F/37uLeSvt+igD5M/4Zq8Sf9CR4L/8D/8A7io/4Zq8T/8AQkeB/wDw&#10;M/8AuKvrOigD5M/4Zq8T/wDQkeB//Az/AO4qz7X9m34j6P4vj1fR7Tw94ethYPbSW+ia3c2f2iUy&#10;xv5knl20f/POvsOigD5i/wCFQfFv/oLSf+FpqH/xuvfPBljqOj+D9Fstau/t+sQWkcd5ddPMlCDe&#10;/wCea6GigAooooAKKKKACiiigAooooAKKKKACiiigAooooAKKKKACiiigAooooAKKKKACiiigAoo&#10;ooAKKKKACiiigAooooAKKKKACiiigAooooA8zs/BN5/wrS503K2usrPeXdjKn/LC4kuJZIn/APIi&#10;V0Nt4rvpII/tHhnVo5Cnz7PK4/8AIldXRQBzP/CV3f8A0Let/wDfFv8A/HaP+Eru/wDoW9b/AO+L&#10;f/47XTUUAcpP4wv448weFNWlf/pobeP/ANqUy38Y6lKP9I8J6vF/1zNvJ/7UrrqKAOZ/4Su7/wCh&#10;b1v/AL4t/wD47R/wlV3/ANC3rf8A3xb/APx2umooA+f9Q0TxDdX080WleLIw7u+ItXjjH+sqP4S+&#10;HfEvw0WOyfQLvUnfS44EkDoiI4vL2Q75H7+XJF619B7RSNis6cOQ7K2KnWhyHyPrV1YfCv8AaM0i&#10;/wBXu45pJPMkvJY4fMkkuLi3k/1af8s/9X/37jr07S/2mPh9pml2lpPq0nmwR+W/l28nHl16pqXh&#10;fR9adJNQ0qyvpE6SXVukh/UVU/4V94Z/6FzSP/ACP/CtDjPmH9pb4xeH/HXg+UaFqcZtrezvJNQ+&#10;0p+78v7NJ5f7v/lp+88uvWbf9pnwFplxefaNTnj8+fzI/wDQ5PueXH7V6HJ8OfCskex/DWjEY2/8&#10;eEX+FO/4V74X/wChb0j/AMAI/wDCgDy/Xv2kPAGu2JtYNSnll8z/AFf2eSvNv2Z/jd4b8J/D6yt9&#10;dv8AytR/tDVPM8u3k/eSSXsklfTP/CvfDP8A0Lmk/f3/APHhH1/Kmw/Drwta+X5fhvSE8v7mywjG&#10;P0oA6GOYTIjpyjc1J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UUUALRRRQAUUUUAFFFFABRRRQB//9lQSwMECgAAAAAAAAAhANjLR8OmBQAApgUAABQAAABkcnMv&#10;bWVkaWEvaW1hZ2UyLmpwZ//Y/+AAEEpGSUYAAQEBAGAAYAAA/9sAQwADAgIDAgIDAwMDBAMDBAUI&#10;BQUEBAUKBwcGCAwKDAwLCgsLDQ4SEA0OEQ4LCxAWEBETFBUVFQwPFxgWFBgSFBUU/9sAQwEDBAQF&#10;BAUJBQUJFA0LDRQUFBQUFBQUFBQUFBQUFBQUFBQUFBQUFBQUFBQUFBQUFBQUFBQUFBQUFBQUFBQU&#10;FBQU/8AAEQgALwA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D4veF9Gg+E/jWSPSLGORdEvmVltkBB+zvyDimfBvwvo1x8IfA0kukWMkj6&#10;FYsztbISSbdOScVr/GLH/Co/G+Tgf2HfZP8A27vXyrb/ALb1z8F4/gt8OtZ+G97NrXivSNOg0mS2&#10;1e3aKTcscKM7EDZliM56D1rT2k/5mae0n3Z9h/8ACJaH/wBAXT//AAFj/wAKP+ES0P8A6Aun/wDg&#10;LH/hXD/8J58Sf+iWx/8AhR2//wARR/wnnxJ/6JbH/wCFHb//ABFHtJ/zMPaT7s7j/hE9D/6Aun/+&#10;Asf+FH/CJaH/ANAXT/8AwFj/AMK8l+Ifx78YfC3wZqfirxD8MZItF0xFluntdet5ZFQuq5VNo3H5&#10;umRXtyNvRWHQjNHtJ/zMPaT7sy/+ES0P/oC6f/4Cx/4Uf8Ilof8A0BdP/wDAWP8AwrWoo9pP+Zh7&#10;SfdnIfGLH/Co/G+en9h32cf9e71+UX7QVh47i/aH/ZDTVNb8P3GqS6fpP9kT22mTRw26meLyxOhm&#10;Yy4OM7SmRngV+uvi7w+vizwrrOiPM1vHqVlNZNMoyUEkbIWA7kbs1+L/APwUK1Px/wDAL49/CGLU&#10;/EWk+IdW8G6JaXWjXltpJtUVYp2EayxtK+85hBJBAOcYrMzP1Obw78f8nHjfwDj/ALFm7/8Ak2j/&#10;AIR39oD/AKHfwD/4TN3/APJlfkx/w96/aE8tV+3+HMg5L/2QuW9j82MfSvvz9k34kftA/tNfBHR/&#10;Hw8e+EdDN9PcwGzbwvJMV8qVo87hdLnO3PSgC7+1xonxmtf2cfHMviLxZ4NvtFW0Q3Vvp+gXME8i&#10;edHwkjXTBT7lTX2Hb/6iP/dH8q+bviH8BfjP8VvBupeE/EfxS8MtoWqKkV4LHwo8U5jDqxCMbpgr&#10;fL1INfSca+Wir12jFADqKKKACvxk/wCCzum3d5+0l4Xa3tZ51HhiEFo4mYf8fNxxkCv2bqCayt7h&#10;g0sEUrdMugJ/WgD+W7+wdT/6B13/AN+H/wAK/dn/AIJSW8tr+xb4UjmieGQX2o5SRSpH+lSdjX1r&#10;/Zdl/wA+dv8A9+l/wqeKGOBAkaLGg6KoAFAD6KKKACiiigD/2VBLAQItABQABgAIAAAAIQArENvA&#10;CgEAABQCAAATAAAAAAAAAAAAAAAAAAAAAABbQ29udGVudF9UeXBlc10ueG1sUEsBAi0AFAAGAAgA&#10;AAAhADj9If/WAAAAlAEAAAsAAAAAAAAAAAAAAAAAOwEAAF9yZWxzLy5yZWxzUEsBAi0AFAAGAAgA&#10;AAAhAFlNm2OVAwAARQoAAA4AAAAAAAAAAAAAAAAAOgIAAGRycy9lMm9Eb2MueG1sUEsBAi0AFAAG&#10;AAgAAAAhAHvAOJLDAAAApQEAABkAAAAAAAAAAAAAAAAA+wUAAGRycy9fcmVscy9lMm9Eb2MueG1s&#10;LnJlbHNQSwECLQAUAAYACAAAACEAhpodSeQAAAAMAQAADwAAAAAAAAAAAAAAAAD1BgAAZHJzL2Rv&#10;d25yZXYueG1sUEsBAi0ACgAAAAAAAAAhAHqO8ur1sgEA9bIBABQAAAAAAAAAAAAAAAAABggAAGRy&#10;cy9tZWRpYS9pbWFnZTEuanBnUEsBAi0ACgAAAAAAAAAhANjLR8OmBQAApgUAABQAAAAAAAAAAAAA&#10;AAAALbsBAGRycy9tZWRpYS9pbWFnZTIuanBnUEsFBgAAAAAHAAcAvgEAAAXBAQAAAA==&#10;">
                <v:shape id="Shape 36" o:spid="_x0000_s1027" style="position:absolute;left:3380;top:4319;width:88672;height:55239;visibility:visible;mso-wrap-style:square;v-text-anchor:top" coordsize="8867140,552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1y578A&#10;AADbAAAADwAAAGRycy9kb3ducmV2LnhtbESPSwvCMBCE74L/IazgTVMfFK1GEUEQbz4O9bY0a1ts&#10;NqWJWv+9EQSPw8x8wyzXranEkxpXWlYwGkYgiDOrS84VXM67wQyE88gaK8uk4E0O1qtuZ4mJti8+&#10;0vPkcxEg7BJUUHhfJ1K6rCCDbmhr4uDdbGPQB9nkUjf4CnBTyXEUxdJgyWGhwJq2BWX308MouE+2&#10;dMkqNnKcXtObj+1hPk2V6vfazQKEp9b/w7/2XiuYxP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PXLnvwAAANsAAAAPAAAAAAAAAAAAAAAAAJgCAABkcnMvZG93bnJl&#10;di54bWxQSwUGAAAAAAQABAD1AAAAhAMAAAAA&#10;" path="m,5523865r8867140,l8867140,,,,,5523865xe" filled="f" strokecolor="#7030a0" strokeweight="2pt">
                  <v:stroke miterlimit="83231f" joinstyle="miter"/>
                  <v:path arrowok="t" textboxrect="0,0,8867140,552386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3729;top:7958;width:87821;height:50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mRw3FAAAA2wAAAA8AAABkcnMvZG93bnJldi54bWxEj0FrwkAUhO+C/2F5Qm+60ULR1FVqaYqI&#10;B2tLvT6zr9lo9m3IrjH9925B6HGYmW+Y+bKzlWip8aVjBeNRAoI4d7rkQsHXZzacgvABWWPlmBT8&#10;koflot+bY6rdlT+o3YdCRAj7FBWYEOpUSp8bsuhHriaO3o9rLIYom0LqBq8Rbis5SZInabHkuGCw&#10;pldD+Xl/sQp4utquD2+b2Wb7ftqZ7Di5ZO23Ug+D7uUZRKAu/Ifv7bVW8DiDvy/xB8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ZkcNxQAAANsAAAAPAAAAAAAAAAAAAAAA&#10;AJ8CAABkcnMvZG93bnJldi54bWxQSwUGAAAAAAQABAD3AAAAkQMAAAAA&#10;">
                  <v:imagedata r:id="rId22" o:title=""/>
                </v:shape>
                <v:shape id="Picture 41" o:spid="_x0000_s1029" type="#_x0000_t75" style="position:absolute;left:4784;top:4415;width:7226;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KtdjEAAAA2wAAAA8AAABkcnMvZG93bnJldi54bWxEj1FrwjAUhd8F/0O4wl5kJs6ylc4o4nCI&#10;7GXdfsCluWvLmpvSRJv9+0UQfDycc77DWW+j7cSFBt861rBcKBDElTMt1xq+vw6POQgfkA12jknD&#10;H3nYbqaTNRbGjfxJlzLUIkHYF6ihCaEvpPRVQxb9wvXEyftxg8WQ5FBLM+CY4LaTT0o9S4stp4UG&#10;e9o3VP2WZ6thPqrD/v0tnl7sKnKW51Wpsg+tH2Zx9woiUAz38K19NBqyJVy/pB8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KtdjEAAAA2wAAAA8AAAAAAAAAAAAAAAAA&#10;nwIAAGRycy9kb3ducmV2LnhtbFBLBQYAAAAABAAEAPcAAACQAwAAAAA=&#10;">
                  <v:imagedata r:id="rId23" o:title=""/>
                </v:shape>
                <w10:wrap type="topAndBottom" anchorx="margin" anchory="margin"/>
              </v:group>
            </w:pict>
          </mc:Fallback>
        </mc:AlternateContent>
      </w:r>
    </w:p>
    <w:p w:rsidR="000B639D" w:rsidRPr="000B639D" w:rsidRDefault="000B639D" w:rsidP="000B639D">
      <w:pPr>
        <w:spacing w:after="0" w:line="240" w:lineRule="auto"/>
        <w:jc w:val="left"/>
        <w:rPr>
          <w:rFonts w:eastAsia="Times New Roman"/>
          <w:szCs w:val="17"/>
        </w:rPr>
      </w:pPr>
      <w:r w:rsidRPr="000B639D">
        <w:rPr>
          <w:rFonts w:eastAsia="Times New Roman"/>
          <w:szCs w:val="17"/>
        </w:rPr>
        <w:br w:type="page"/>
      </w:r>
    </w:p>
    <w:p w:rsidR="000B639D" w:rsidRPr="000B639D" w:rsidRDefault="000B639D" w:rsidP="000B639D">
      <w:pPr>
        <w:spacing w:after="240"/>
        <w:jc w:val="center"/>
        <w:rPr>
          <w:smallCaps/>
          <w:szCs w:val="17"/>
        </w:rPr>
      </w:pPr>
      <w:r w:rsidRPr="000B639D">
        <w:rPr>
          <w:smallCaps/>
          <w:szCs w:val="17"/>
        </w:rPr>
        <w:lastRenderedPageBreak/>
        <w:t>Schedule 2</w:t>
      </w:r>
    </w:p>
    <w:p w:rsidR="000B639D" w:rsidRPr="000B639D" w:rsidRDefault="000B639D" w:rsidP="000B639D">
      <w:pPr>
        <w:rPr>
          <w:rFonts w:ascii="Calibri" w:hAnsi="Calibri" w:cs="Calibri"/>
          <w:color w:val="000000"/>
          <w:szCs w:val="17"/>
          <w:lang w:eastAsia="en-AU"/>
        </w:rPr>
      </w:pPr>
      <w:r w:rsidRPr="000B639D">
        <w:rPr>
          <w:rFonts w:ascii="Arial" w:eastAsia="Arial" w:hAnsi="Arial" w:cs="Arial"/>
          <w:b/>
          <w:color w:val="000000"/>
          <w:szCs w:val="17"/>
          <w:lang w:eastAsia="en-AU"/>
        </w:rPr>
        <w:t>Plan B—Adelaide Casino—Approved Gaming Area—Ground Floor</w:t>
      </w:r>
    </w:p>
    <w:p w:rsidR="000B639D" w:rsidRPr="000B639D" w:rsidRDefault="000B639D" w:rsidP="000B639D">
      <w:pPr>
        <w:tabs>
          <w:tab w:val="center" w:pos="3646"/>
        </w:tabs>
        <w:spacing w:after="0" w:line="259" w:lineRule="auto"/>
        <w:jc w:val="left"/>
        <w:rPr>
          <w:rFonts w:ascii="Arial" w:eastAsia="Arial" w:hAnsi="Arial" w:cs="Arial"/>
          <w:b/>
          <w:color w:val="000000"/>
          <w:szCs w:val="17"/>
          <w:lang w:eastAsia="en-AU"/>
        </w:rPr>
      </w:pPr>
      <w:r w:rsidRPr="000B639D">
        <w:rPr>
          <w:rFonts w:ascii="Arial" w:eastAsia="Arial" w:hAnsi="Arial" w:cs="Arial"/>
          <w:b/>
          <w:color w:val="000000"/>
          <w:szCs w:val="17"/>
          <w:lang w:eastAsia="en-AU"/>
        </w:rPr>
        <w:t>Key:</w:t>
      </w:r>
    </w:p>
    <w:p w:rsidR="000B639D" w:rsidRPr="000B639D" w:rsidRDefault="000B639D" w:rsidP="000B639D">
      <w:pPr>
        <w:tabs>
          <w:tab w:val="center" w:pos="3646"/>
        </w:tabs>
        <w:spacing w:after="0" w:line="259" w:lineRule="auto"/>
        <w:jc w:val="left"/>
        <w:rPr>
          <w:rFonts w:ascii="Arial" w:eastAsia="Arial" w:hAnsi="Arial" w:cs="Arial"/>
          <w:color w:val="000000"/>
          <w:szCs w:val="17"/>
          <w:lang w:eastAsia="en-AU"/>
        </w:rPr>
      </w:pPr>
      <w:r w:rsidRPr="000B639D">
        <w:rPr>
          <w:rFonts w:ascii="Arial" w:eastAsia="Arial" w:hAnsi="Arial" w:cs="Arial"/>
          <w:color w:val="000000"/>
          <w:szCs w:val="17"/>
          <w:lang w:eastAsia="en-AU"/>
        </w:rPr>
        <w:t>Green Line – Approved Gaming Area</w:t>
      </w:r>
    </w:p>
    <w:p w:rsidR="000B639D" w:rsidRPr="000B639D" w:rsidRDefault="000B639D" w:rsidP="000B639D">
      <w:pPr>
        <w:tabs>
          <w:tab w:val="center" w:pos="3646"/>
        </w:tabs>
        <w:spacing w:after="0" w:line="259" w:lineRule="auto"/>
        <w:jc w:val="left"/>
        <w:rPr>
          <w:rFonts w:ascii="Arial" w:eastAsia="Arial" w:hAnsi="Arial" w:cs="Arial"/>
          <w:color w:val="000000"/>
          <w:szCs w:val="17"/>
          <w:lang w:eastAsia="en-AU"/>
        </w:rPr>
      </w:pPr>
      <w:r w:rsidRPr="000B639D">
        <w:rPr>
          <w:rFonts w:ascii="Arial" w:eastAsia="Arial" w:hAnsi="Arial" w:cs="Arial"/>
          <w:color w:val="000000"/>
          <w:szCs w:val="17"/>
          <w:lang w:eastAsia="en-AU"/>
        </w:rPr>
        <w:t>Purple Line – Casino Premises</w:t>
      </w:r>
    </w:p>
    <w:p w:rsidR="000B639D" w:rsidRPr="000B639D" w:rsidRDefault="000B639D" w:rsidP="000B639D">
      <w:pPr>
        <w:rPr>
          <w:rFonts w:eastAsia="Times New Roman"/>
          <w:b/>
          <w:szCs w:val="17"/>
        </w:rPr>
      </w:pPr>
      <w:r w:rsidRPr="000B639D">
        <w:rPr>
          <w:rFonts w:ascii="Calibri" w:hAnsi="Calibri" w:cs="Calibri"/>
          <w:noProof/>
          <w:color w:val="000000"/>
          <w:sz w:val="22"/>
          <w:lang w:eastAsia="en-AU"/>
        </w:rPr>
        <w:drawing>
          <wp:anchor distT="0" distB="0" distL="114300" distR="114300" simplePos="0" relativeHeight="251660800" behindDoc="0" locked="0" layoutInCell="1" allowOverlap="1" wp14:anchorId="06D9B44E" wp14:editId="68E6BFDE">
            <wp:simplePos x="0" y="0"/>
            <wp:positionH relativeFrom="margin">
              <wp:posOffset>-929005</wp:posOffset>
            </wp:positionH>
            <wp:positionV relativeFrom="paragraph">
              <wp:posOffset>2032635</wp:posOffset>
            </wp:positionV>
            <wp:extent cx="7806055" cy="4055110"/>
            <wp:effectExtent l="8573" t="0" r="0" b="0"/>
            <wp:wrapTopAndBottom/>
            <wp:docPr id="193276" name="Picture 193276"/>
            <wp:cNvGraphicFramePr/>
            <a:graphic xmlns:a="http://schemas.openxmlformats.org/drawingml/2006/main">
              <a:graphicData uri="http://schemas.openxmlformats.org/drawingml/2006/picture">
                <pic:pic xmlns:pic="http://schemas.openxmlformats.org/drawingml/2006/picture">
                  <pic:nvPicPr>
                    <pic:cNvPr id="193276" name="Picture 193276"/>
                    <pic:cNvPicPr/>
                  </pic:nvPicPr>
                  <pic:blipFill>
                    <a:blip r:embed="rId24" cstate="print">
                      <a:extLst>
                        <a:ext uri="{28A0092B-C50C-407E-A947-70E740481C1C}">
                          <a14:useLocalDpi xmlns:a14="http://schemas.microsoft.com/office/drawing/2010/main" val="0"/>
                        </a:ext>
                      </a:extLst>
                    </a:blip>
                    <a:stretch>
                      <a:fillRect/>
                    </a:stretch>
                  </pic:blipFill>
                  <pic:spPr>
                    <a:xfrm rot="16200000" flipH="1" flipV="1">
                      <a:off x="0" y="0"/>
                      <a:ext cx="7806055" cy="4055110"/>
                    </a:xfrm>
                    <a:prstGeom prst="rect">
                      <a:avLst/>
                    </a:prstGeom>
                  </pic:spPr>
                </pic:pic>
              </a:graphicData>
            </a:graphic>
            <wp14:sizeRelH relativeFrom="page">
              <wp14:pctWidth>0</wp14:pctWidth>
            </wp14:sizeRelH>
            <wp14:sizeRelV relativeFrom="page">
              <wp14:pctHeight>0</wp14:pctHeight>
            </wp14:sizeRelV>
          </wp:anchor>
        </w:drawing>
      </w:r>
    </w:p>
    <w:p w:rsidR="000B639D" w:rsidRPr="000B639D" w:rsidRDefault="000B639D" w:rsidP="000B639D">
      <w:pPr>
        <w:spacing w:after="0" w:line="240" w:lineRule="auto"/>
        <w:jc w:val="left"/>
        <w:rPr>
          <w:rFonts w:eastAsia="Times New Roman"/>
          <w:b/>
          <w:szCs w:val="17"/>
        </w:rPr>
      </w:pPr>
      <w:r w:rsidRPr="000B639D">
        <w:rPr>
          <w:rFonts w:eastAsia="Times New Roman"/>
          <w:b/>
          <w:szCs w:val="17"/>
        </w:rPr>
        <w:br w:type="page"/>
      </w:r>
    </w:p>
    <w:p w:rsidR="000B639D" w:rsidRPr="000B639D" w:rsidRDefault="000B639D" w:rsidP="000B639D">
      <w:pPr>
        <w:spacing w:after="240"/>
        <w:jc w:val="center"/>
        <w:rPr>
          <w:smallCaps/>
          <w:szCs w:val="17"/>
        </w:rPr>
      </w:pPr>
      <w:r w:rsidRPr="000B639D">
        <w:rPr>
          <w:smallCaps/>
          <w:szCs w:val="17"/>
        </w:rPr>
        <w:lastRenderedPageBreak/>
        <w:t>Schedule 3</w:t>
      </w:r>
    </w:p>
    <w:p w:rsidR="000B639D" w:rsidRPr="000B639D" w:rsidRDefault="000B639D" w:rsidP="000B639D">
      <w:pPr>
        <w:rPr>
          <w:rFonts w:ascii="Calibri" w:hAnsi="Calibri" w:cs="Calibri"/>
          <w:color w:val="000000"/>
          <w:szCs w:val="17"/>
          <w:lang w:eastAsia="en-AU"/>
        </w:rPr>
      </w:pPr>
      <w:r w:rsidRPr="000B639D">
        <w:rPr>
          <w:rFonts w:ascii="Arial" w:eastAsia="Arial" w:hAnsi="Arial" w:cs="Arial"/>
          <w:b/>
          <w:color w:val="000000"/>
          <w:szCs w:val="17"/>
          <w:lang w:eastAsia="en-AU"/>
        </w:rPr>
        <w:t>Plan C—Adelaide Casino—</w:t>
      </w:r>
      <w:r w:rsidRPr="000B639D">
        <w:rPr>
          <w:rFonts w:eastAsia="Times New Roman"/>
          <w:szCs w:val="20"/>
        </w:rPr>
        <w:t xml:space="preserve"> </w:t>
      </w:r>
      <w:r w:rsidRPr="000B639D">
        <w:rPr>
          <w:rFonts w:ascii="Arial" w:eastAsia="Arial" w:hAnsi="Arial" w:cs="Arial"/>
          <w:b/>
          <w:color w:val="000000"/>
          <w:szCs w:val="17"/>
          <w:lang w:eastAsia="en-AU"/>
        </w:rPr>
        <w:t>Approved Gaming Areas Floor Plan—Level 1</w:t>
      </w:r>
    </w:p>
    <w:p w:rsidR="000B639D" w:rsidRPr="000B639D" w:rsidRDefault="000B639D" w:rsidP="000B639D">
      <w:pPr>
        <w:tabs>
          <w:tab w:val="center" w:pos="3646"/>
        </w:tabs>
        <w:spacing w:after="0" w:line="259" w:lineRule="auto"/>
        <w:jc w:val="left"/>
        <w:rPr>
          <w:rFonts w:ascii="Arial" w:eastAsia="Arial" w:hAnsi="Arial" w:cs="Arial"/>
          <w:b/>
          <w:color w:val="000000"/>
          <w:szCs w:val="17"/>
          <w:lang w:eastAsia="en-AU"/>
        </w:rPr>
      </w:pPr>
      <w:r w:rsidRPr="000B639D">
        <w:rPr>
          <w:rFonts w:ascii="Arial" w:eastAsia="Arial" w:hAnsi="Arial" w:cs="Arial"/>
          <w:b/>
          <w:color w:val="000000"/>
          <w:szCs w:val="17"/>
          <w:lang w:eastAsia="en-AU"/>
        </w:rPr>
        <w:t>Key:</w:t>
      </w:r>
    </w:p>
    <w:p w:rsidR="000B639D" w:rsidRPr="000B639D" w:rsidRDefault="000B639D" w:rsidP="000B639D">
      <w:pPr>
        <w:tabs>
          <w:tab w:val="center" w:pos="3646"/>
        </w:tabs>
        <w:spacing w:after="0" w:line="259" w:lineRule="auto"/>
        <w:jc w:val="left"/>
        <w:rPr>
          <w:rFonts w:ascii="Arial" w:eastAsia="Arial" w:hAnsi="Arial" w:cs="Arial"/>
          <w:color w:val="000000"/>
          <w:szCs w:val="17"/>
          <w:lang w:eastAsia="en-AU"/>
        </w:rPr>
      </w:pPr>
      <w:r w:rsidRPr="000B639D">
        <w:rPr>
          <w:rFonts w:ascii="Arial" w:eastAsia="Arial" w:hAnsi="Arial" w:cs="Arial"/>
          <w:color w:val="000000"/>
          <w:szCs w:val="17"/>
          <w:lang w:eastAsia="en-AU"/>
        </w:rPr>
        <w:t>Green Line – Approved Gaming Area</w:t>
      </w:r>
    </w:p>
    <w:p w:rsidR="000B639D" w:rsidRPr="000B639D" w:rsidRDefault="000B639D" w:rsidP="000B639D">
      <w:pPr>
        <w:tabs>
          <w:tab w:val="center" w:pos="3646"/>
        </w:tabs>
        <w:spacing w:after="0" w:line="259" w:lineRule="auto"/>
        <w:jc w:val="left"/>
        <w:rPr>
          <w:rFonts w:ascii="Arial" w:eastAsia="Arial" w:hAnsi="Arial" w:cs="Arial"/>
          <w:color w:val="000000"/>
          <w:szCs w:val="17"/>
          <w:lang w:eastAsia="en-AU"/>
        </w:rPr>
      </w:pPr>
      <w:r w:rsidRPr="000B639D">
        <w:rPr>
          <w:rFonts w:ascii="Arial" w:eastAsia="Arial" w:hAnsi="Arial" w:cs="Arial"/>
          <w:color w:val="000000"/>
          <w:szCs w:val="17"/>
          <w:lang w:eastAsia="en-AU"/>
        </w:rPr>
        <w:t>Yellow Line – Approved Premium Gaming Area</w:t>
      </w:r>
    </w:p>
    <w:p w:rsidR="000B639D" w:rsidRPr="000B639D" w:rsidRDefault="000B639D" w:rsidP="000B639D">
      <w:pPr>
        <w:tabs>
          <w:tab w:val="center" w:pos="3646"/>
        </w:tabs>
        <w:spacing w:after="120" w:line="259" w:lineRule="auto"/>
        <w:jc w:val="left"/>
        <w:rPr>
          <w:rFonts w:ascii="Arial" w:eastAsia="Arial" w:hAnsi="Arial" w:cs="Arial"/>
          <w:color w:val="000000"/>
          <w:szCs w:val="17"/>
          <w:lang w:eastAsia="en-AU"/>
        </w:rPr>
      </w:pPr>
      <w:r w:rsidRPr="000B639D">
        <w:rPr>
          <w:rFonts w:ascii="Arial" w:eastAsia="Arial" w:hAnsi="Arial" w:cs="Arial"/>
          <w:color w:val="000000"/>
          <w:szCs w:val="17"/>
          <w:lang w:eastAsia="en-AU"/>
        </w:rPr>
        <w:t>Purple Line – Casino Premises</w:t>
      </w:r>
    </w:p>
    <w:p w:rsidR="000B639D" w:rsidRPr="000B639D" w:rsidRDefault="000B639D" w:rsidP="000B639D">
      <w:pPr>
        <w:tabs>
          <w:tab w:val="center" w:pos="3646"/>
        </w:tabs>
        <w:spacing w:before="120" w:after="0" w:line="259" w:lineRule="auto"/>
        <w:jc w:val="left"/>
        <w:rPr>
          <w:rFonts w:ascii="Arial" w:eastAsia="Arial" w:hAnsi="Arial" w:cs="Arial"/>
          <w:color w:val="000000"/>
          <w:szCs w:val="17"/>
          <w:lang w:eastAsia="en-AU"/>
        </w:rPr>
      </w:pPr>
      <w:r w:rsidRPr="000B639D">
        <w:rPr>
          <w:rFonts w:ascii="Arial" w:eastAsia="Arial" w:hAnsi="Arial" w:cs="Arial"/>
          <w:noProof/>
          <w:color w:val="000000"/>
          <w:szCs w:val="17"/>
          <w:lang w:eastAsia="en-AU"/>
        </w:rPr>
        <w:drawing>
          <wp:anchor distT="0" distB="0" distL="114300" distR="114300" simplePos="0" relativeHeight="251661824" behindDoc="1" locked="0" layoutInCell="1" allowOverlap="1" wp14:anchorId="775B95F1" wp14:editId="0F9426C8">
            <wp:simplePos x="0" y="0"/>
            <wp:positionH relativeFrom="margin">
              <wp:align>left</wp:align>
            </wp:positionH>
            <wp:positionV relativeFrom="paragraph">
              <wp:posOffset>5080</wp:posOffset>
            </wp:positionV>
            <wp:extent cx="250190" cy="203200"/>
            <wp:effectExtent l="0" t="0" r="0" b="6350"/>
            <wp:wrapTight wrapText="bothSides">
              <wp:wrapPolygon edited="0">
                <wp:start x="0" y="0"/>
                <wp:lineTo x="0" y="20250"/>
                <wp:lineTo x="19736" y="20250"/>
                <wp:lineTo x="197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0190" cy="203200"/>
                    </a:xfrm>
                    <a:prstGeom prst="rect">
                      <a:avLst/>
                    </a:prstGeom>
                  </pic:spPr>
                </pic:pic>
              </a:graphicData>
            </a:graphic>
            <wp14:sizeRelH relativeFrom="page">
              <wp14:pctWidth>0</wp14:pctWidth>
            </wp14:sizeRelH>
            <wp14:sizeRelV relativeFrom="page">
              <wp14:pctHeight>0</wp14:pctHeight>
            </wp14:sizeRelV>
          </wp:anchor>
        </w:drawing>
      </w:r>
      <w:r w:rsidRPr="000B639D">
        <w:rPr>
          <w:rFonts w:ascii="Arial" w:eastAsia="Arial" w:hAnsi="Arial" w:cs="Arial"/>
          <w:color w:val="000000"/>
          <w:szCs w:val="17"/>
          <w:lang w:eastAsia="en-AU"/>
        </w:rPr>
        <w:t>Excluded from Approved Gaming Area</w:t>
      </w:r>
    </w:p>
    <w:p w:rsidR="000B639D" w:rsidRPr="000B639D" w:rsidRDefault="000B639D" w:rsidP="000B639D">
      <w:pPr>
        <w:rPr>
          <w:rFonts w:eastAsia="Times New Roman"/>
          <w:b/>
          <w:szCs w:val="17"/>
        </w:rPr>
      </w:pPr>
      <w:r w:rsidRPr="000B639D">
        <w:rPr>
          <w:rFonts w:ascii="Courier New" w:eastAsia="Courier New" w:hAnsi="Courier New" w:cs="Courier New"/>
          <w:noProof/>
          <w:color w:val="000000"/>
          <w:sz w:val="22"/>
          <w:lang w:eastAsia="en-AU"/>
        </w:rPr>
        <w:drawing>
          <wp:anchor distT="0" distB="0" distL="114300" distR="114300" simplePos="0" relativeHeight="251662848" behindDoc="0" locked="0" layoutInCell="1" allowOverlap="1" wp14:anchorId="41A06D3F" wp14:editId="428BD245">
            <wp:simplePos x="0" y="0"/>
            <wp:positionH relativeFrom="margin">
              <wp:align>center</wp:align>
            </wp:positionH>
            <wp:positionV relativeFrom="paragraph">
              <wp:posOffset>2153920</wp:posOffset>
            </wp:positionV>
            <wp:extent cx="7220585" cy="3336290"/>
            <wp:effectExtent l="0" t="952" r="0" b="0"/>
            <wp:wrapTopAndBottom/>
            <wp:docPr id="111560" name="Picture 111560"/>
            <wp:cNvGraphicFramePr/>
            <a:graphic xmlns:a="http://schemas.openxmlformats.org/drawingml/2006/main">
              <a:graphicData uri="http://schemas.openxmlformats.org/drawingml/2006/picture">
                <pic:pic xmlns:pic="http://schemas.openxmlformats.org/drawingml/2006/picture">
                  <pic:nvPicPr>
                    <pic:cNvPr id="111560" name="Picture 111560"/>
                    <pic:cNvPicPr/>
                  </pic:nvPicPr>
                  <pic:blipFill>
                    <a:blip r:embed="rId26" cstate="print">
                      <a:extLst>
                        <a:ext uri="{28A0092B-C50C-407E-A947-70E740481C1C}">
                          <a14:useLocalDpi xmlns:a14="http://schemas.microsoft.com/office/drawing/2010/main" val="0"/>
                        </a:ext>
                      </a:extLst>
                    </a:blip>
                    <a:stretch>
                      <a:fillRect/>
                    </a:stretch>
                  </pic:blipFill>
                  <pic:spPr>
                    <a:xfrm rot="5400000" flipH="1" flipV="1">
                      <a:off x="0" y="0"/>
                      <a:ext cx="7220585" cy="3336290"/>
                    </a:xfrm>
                    <a:prstGeom prst="rect">
                      <a:avLst/>
                    </a:prstGeom>
                  </pic:spPr>
                </pic:pic>
              </a:graphicData>
            </a:graphic>
            <wp14:sizeRelH relativeFrom="page">
              <wp14:pctWidth>0</wp14:pctWidth>
            </wp14:sizeRelH>
            <wp14:sizeRelV relativeFrom="page">
              <wp14:pctHeight>0</wp14:pctHeight>
            </wp14:sizeRelV>
          </wp:anchor>
        </w:drawing>
      </w:r>
    </w:p>
    <w:p w:rsidR="000B639D" w:rsidRPr="000B639D" w:rsidRDefault="000B639D" w:rsidP="000B639D">
      <w:pPr>
        <w:spacing w:after="0" w:line="240" w:lineRule="auto"/>
        <w:jc w:val="left"/>
        <w:rPr>
          <w:rFonts w:eastAsia="Times New Roman"/>
          <w:b/>
          <w:szCs w:val="17"/>
        </w:rPr>
      </w:pPr>
      <w:r w:rsidRPr="000B639D">
        <w:rPr>
          <w:rFonts w:eastAsia="Times New Roman"/>
          <w:b/>
          <w:szCs w:val="17"/>
        </w:rPr>
        <w:br w:type="page"/>
      </w:r>
    </w:p>
    <w:p w:rsidR="000B639D" w:rsidRPr="000B639D" w:rsidRDefault="000B639D" w:rsidP="000B639D">
      <w:pPr>
        <w:spacing w:after="240"/>
        <w:jc w:val="center"/>
        <w:rPr>
          <w:smallCaps/>
          <w:szCs w:val="17"/>
        </w:rPr>
      </w:pPr>
      <w:r w:rsidRPr="000B639D">
        <w:rPr>
          <w:smallCaps/>
          <w:szCs w:val="17"/>
        </w:rPr>
        <w:lastRenderedPageBreak/>
        <w:t>Schedule 4</w:t>
      </w:r>
    </w:p>
    <w:p w:rsidR="000B639D" w:rsidRPr="000B639D" w:rsidRDefault="000B639D" w:rsidP="000B639D">
      <w:pPr>
        <w:rPr>
          <w:rFonts w:ascii="Calibri" w:hAnsi="Calibri" w:cs="Calibri"/>
          <w:color w:val="000000"/>
          <w:szCs w:val="17"/>
          <w:lang w:eastAsia="en-AU"/>
        </w:rPr>
      </w:pPr>
      <w:r w:rsidRPr="000B639D">
        <w:rPr>
          <w:rFonts w:ascii="Arial" w:eastAsia="Arial" w:hAnsi="Arial" w:cs="Arial"/>
          <w:b/>
          <w:color w:val="000000"/>
          <w:szCs w:val="17"/>
          <w:lang w:eastAsia="en-AU"/>
        </w:rPr>
        <w:t>Plan D—Adelaide Casino—Approved Gaming Areas—Level 9</w:t>
      </w:r>
    </w:p>
    <w:p w:rsidR="000B639D" w:rsidRPr="000B639D" w:rsidRDefault="000B639D" w:rsidP="000B639D">
      <w:pPr>
        <w:tabs>
          <w:tab w:val="center" w:pos="3646"/>
        </w:tabs>
        <w:spacing w:after="0" w:line="259" w:lineRule="auto"/>
        <w:jc w:val="left"/>
        <w:rPr>
          <w:rFonts w:ascii="Arial" w:eastAsia="Arial" w:hAnsi="Arial" w:cs="Arial"/>
          <w:b/>
          <w:color w:val="000000"/>
          <w:szCs w:val="17"/>
          <w:lang w:eastAsia="en-AU"/>
        </w:rPr>
      </w:pPr>
      <w:r w:rsidRPr="000B639D">
        <w:rPr>
          <w:rFonts w:ascii="Arial" w:eastAsia="Arial" w:hAnsi="Arial" w:cs="Arial"/>
          <w:b/>
          <w:color w:val="000000"/>
          <w:szCs w:val="17"/>
          <w:lang w:eastAsia="en-AU"/>
        </w:rPr>
        <w:t>Key:</w:t>
      </w:r>
    </w:p>
    <w:p w:rsidR="000B639D" w:rsidRPr="000B639D" w:rsidRDefault="000B639D" w:rsidP="000B639D">
      <w:pPr>
        <w:tabs>
          <w:tab w:val="center" w:pos="3646"/>
        </w:tabs>
        <w:spacing w:after="0" w:line="259" w:lineRule="auto"/>
        <w:jc w:val="left"/>
        <w:rPr>
          <w:rFonts w:ascii="Arial" w:eastAsia="Arial" w:hAnsi="Arial" w:cs="Arial"/>
          <w:color w:val="000000"/>
          <w:szCs w:val="17"/>
          <w:lang w:eastAsia="en-AU"/>
        </w:rPr>
      </w:pPr>
      <w:r w:rsidRPr="000B639D">
        <w:rPr>
          <w:rFonts w:ascii="Arial" w:eastAsia="Arial" w:hAnsi="Arial" w:cs="Arial"/>
          <w:color w:val="000000"/>
          <w:szCs w:val="17"/>
          <w:lang w:eastAsia="en-AU"/>
        </w:rPr>
        <w:t>Green Line – Approved Gaming Area</w:t>
      </w:r>
    </w:p>
    <w:p w:rsidR="000B639D" w:rsidRPr="000B639D" w:rsidRDefault="000B639D" w:rsidP="000B639D">
      <w:pPr>
        <w:tabs>
          <w:tab w:val="center" w:pos="3646"/>
        </w:tabs>
        <w:spacing w:after="0" w:line="259" w:lineRule="auto"/>
        <w:jc w:val="left"/>
        <w:rPr>
          <w:rFonts w:ascii="Arial" w:eastAsia="Arial" w:hAnsi="Arial" w:cs="Arial"/>
          <w:color w:val="000000"/>
          <w:szCs w:val="17"/>
          <w:lang w:eastAsia="en-AU"/>
        </w:rPr>
      </w:pPr>
      <w:r w:rsidRPr="000B639D">
        <w:rPr>
          <w:rFonts w:ascii="Arial" w:eastAsia="Arial" w:hAnsi="Arial" w:cs="Arial"/>
          <w:color w:val="000000"/>
          <w:szCs w:val="17"/>
          <w:lang w:eastAsia="en-AU"/>
        </w:rPr>
        <w:t>Yellow Line – Approved Premium Gaming Area</w:t>
      </w:r>
    </w:p>
    <w:p w:rsidR="000B639D" w:rsidRPr="000B639D" w:rsidRDefault="000B639D" w:rsidP="000B639D">
      <w:pPr>
        <w:tabs>
          <w:tab w:val="center" w:pos="3646"/>
        </w:tabs>
        <w:spacing w:after="0" w:line="259" w:lineRule="auto"/>
        <w:jc w:val="left"/>
        <w:rPr>
          <w:rFonts w:ascii="Arial" w:eastAsia="Arial" w:hAnsi="Arial" w:cs="Arial"/>
          <w:color w:val="000000"/>
          <w:szCs w:val="17"/>
          <w:lang w:eastAsia="en-AU"/>
        </w:rPr>
      </w:pPr>
      <w:r w:rsidRPr="000B639D">
        <w:rPr>
          <w:rFonts w:ascii="Arial" w:eastAsia="Arial" w:hAnsi="Arial" w:cs="Arial"/>
          <w:color w:val="000000"/>
          <w:szCs w:val="17"/>
          <w:lang w:eastAsia="en-AU"/>
        </w:rPr>
        <w:t>Purple Line – Casino Premises</w:t>
      </w:r>
    </w:p>
    <w:p w:rsidR="000B639D" w:rsidRPr="000B639D" w:rsidRDefault="000B639D" w:rsidP="000B639D">
      <w:pPr>
        <w:rPr>
          <w:rFonts w:eastAsia="Times New Roman"/>
          <w:szCs w:val="17"/>
        </w:rPr>
      </w:pPr>
      <w:r w:rsidRPr="000B639D">
        <w:rPr>
          <w:rFonts w:ascii="Calibri" w:hAnsi="Calibri" w:cs="Calibri"/>
          <w:noProof/>
          <w:color w:val="000000"/>
          <w:sz w:val="22"/>
          <w:lang w:eastAsia="en-AU"/>
        </w:rPr>
        <w:drawing>
          <wp:anchor distT="0" distB="0" distL="114300" distR="114300" simplePos="0" relativeHeight="251663872" behindDoc="0" locked="0" layoutInCell="1" allowOverlap="1" wp14:anchorId="090E6661" wp14:editId="087A4B64">
            <wp:simplePos x="0" y="0"/>
            <wp:positionH relativeFrom="margin">
              <wp:posOffset>-753110</wp:posOffset>
            </wp:positionH>
            <wp:positionV relativeFrom="paragraph">
              <wp:posOffset>1749425</wp:posOffset>
            </wp:positionV>
            <wp:extent cx="7383780" cy="4312285"/>
            <wp:effectExtent l="0" t="7303" r="318" b="317"/>
            <wp:wrapTopAndBottom/>
            <wp:docPr id="3" name="Picture 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7">
                      <a:extLst>
                        <a:ext uri="{28A0092B-C50C-407E-A947-70E740481C1C}">
                          <a14:useLocalDpi xmlns:a14="http://schemas.microsoft.com/office/drawing/2010/main" val="0"/>
                        </a:ext>
                      </a:extLst>
                    </a:blip>
                    <a:stretch>
                      <a:fillRect/>
                    </a:stretch>
                  </pic:blipFill>
                  <pic:spPr>
                    <a:xfrm rot="16200000">
                      <a:off x="0" y="0"/>
                      <a:ext cx="7383780" cy="4312285"/>
                    </a:xfrm>
                    <a:prstGeom prst="rect">
                      <a:avLst/>
                    </a:prstGeom>
                  </pic:spPr>
                </pic:pic>
              </a:graphicData>
            </a:graphic>
            <wp14:sizeRelH relativeFrom="page">
              <wp14:pctWidth>0</wp14:pctWidth>
            </wp14:sizeRelH>
            <wp14:sizeRelV relativeFrom="page">
              <wp14:pctHeight>0</wp14:pctHeight>
            </wp14:sizeRelV>
          </wp:anchor>
        </w:drawing>
      </w:r>
    </w:p>
    <w:p w:rsidR="000B639D" w:rsidRPr="000B639D" w:rsidRDefault="000B639D" w:rsidP="000B639D">
      <w:pPr>
        <w:spacing w:after="0" w:line="240" w:lineRule="auto"/>
        <w:jc w:val="left"/>
        <w:rPr>
          <w:rFonts w:eastAsia="Times New Roman"/>
          <w:szCs w:val="17"/>
        </w:rPr>
      </w:pPr>
    </w:p>
    <w:p w:rsidR="000B639D" w:rsidRPr="000B639D" w:rsidRDefault="000B639D" w:rsidP="000B639D">
      <w:pPr>
        <w:pBdr>
          <w:bottom w:val="single" w:sz="4" w:space="1" w:color="auto"/>
        </w:pBdr>
        <w:spacing w:after="0" w:line="52" w:lineRule="exact"/>
        <w:jc w:val="center"/>
        <w:rPr>
          <w:rFonts w:eastAsia="Times New Roman"/>
          <w:szCs w:val="17"/>
        </w:rPr>
      </w:pPr>
    </w:p>
    <w:p w:rsidR="000B639D" w:rsidRPr="000B639D" w:rsidRDefault="000B639D" w:rsidP="000B639D">
      <w:pPr>
        <w:pBdr>
          <w:top w:val="single" w:sz="4" w:space="1" w:color="auto"/>
        </w:pBdr>
        <w:spacing w:before="34" w:after="0" w:line="14" w:lineRule="exact"/>
        <w:jc w:val="center"/>
        <w:rPr>
          <w:rFonts w:eastAsia="Times New Roman"/>
          <w:szCs w:val="17"/>
        </w:rPr>
      </w:pPr>
    </w:p>
    <w:p w:rsidR="000B639D" w:rsidRPr="000B639D" w:rsidRDefault="000B639D" w:rsidP="000B63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696D85" w:rsidRPr="00696D85" w:rsidRDefault="00696D85" w:rsidP="00E264F6">
      <w:pPr>
        <w:pStyle w:val="Heading2"/>
      </w:pPr>
      <w:bookmarkStart w:id="32" w:name="_Toc52444057"/>
      <w:r w:rsidRPr="00696D85">
        <w:lastRenderedPageBreak/>
        <w:t>Controlled Substances (Poisons) Regulations 2011</w:t>
      </w:r>
      <w:bookmarkEnd w:id="32"/>
    </w:p>
    <w:p w:rsidR="00696D85" w:rsidRPr="00696D85" w:rsidRDefault="00696D85" w:rsidP="00696D85">
      <w:pPr>
        <w:jc w:val="center"/>
        <w:rPr>
          <w:smallCaps/>
          <w:szCs w:val="17"/>
        </w:rPr>
      </w:pPr>
      <w:r w:rsidRPr="00696D85">
        <w:rPr>
          <w:smallCaps/>
          <w:szCs w:val="17"/>
        </w:rPr>
        <w:t>Regulation 33(2</w:t>
      </w:r>
      <w:proofErr w:type="gramStart"/>
      <w:r w:rsidRPr="00696D85">
        <w:rPr>
          <w:smallCaps/>
          <w:szCs w:val="17"/>
        </w:rPr>
        <w:t>)(</w:t>
      </w:r>
      <w:proofErr w:type="gramEnd"/>
      <w:r w:rsidRPr="00696D85">
        <w:rPr>
          <w:smallCaps/>
          <w:szCs w:val="17"/>
        </w:rPr>
        <w:t>c)</w:t>
      </w:r>
    </w:p>
    <w:p w:rsidR="00696D85" w:rsidRPr="00696D85" w:rsidRDefault="00696D85" w:rsidP="00696D85">
      <w:pPr>
        <w:jc w:val="center"/>
        <w:rPr>
          <w:i/>
          <w:szCs w:val="17"/>
        </w:rPr>
      </w:pPr>
      <w:r w:rsidRPr="00696D85">
        <w:rPr>
          <w:i/>
          <w:szCs w:val="17"/>
        </w:rPr>
        <w:t>Approved Electronic Communication—Digital Image of Prescription</w:t>
      </w:r>
    </w:p>
    <w:p w:rsidR="00696D85" w:rsidRPr="00696D85" w:rsidRDefault="00696D85" w:rsidP="00696D85">
      <w:pPr>
        <w:rPr>
          <w:rFonts w:eastAsia="Times New Roman"/>
          <w:szCs w:val="17"/>
        </w:rPr>
      </w:pPr>
      <w:r w:rsidRPr="00696D85">
        <w:rPr>
          <w:rFonts w:eastAsia="Times New Roman"/>
          <w:szCs w:val="17"/>
        </w:rPr>
        <w:t>I, Stephen Wade, MLC, Minister for Health and Wellbeing:</w:t>
      </w:r>
    </w:p>
    <w:p w:rsidR="00696D85" w:rsidRPr="00696D85" w:rsidRDefault="00696D85" w:rsidP="00696D85">
      <w:pPr>
        <w:ind w:left="426" w:hanging="284"/>
        <w:rPr>
          <w:rFonts w:eastAsia="Times New Roman"/>
          <w:szCs w:val="20"/>
        </w:rPr>
      </w:pPr>
      <w:r w:rsidRPr="00696D85">
        <w:rPr>
          <w:rFonts w:eastAsia="Times New Roman"/>
          <w:szCs w:val="20"/>
        </w:rPr>
        <w:t>1.</w:t>
      </w:r>
      <w:r w:rsidRPr="00696D85">
        <w:rPr>
          <w:rFonts w:eastAsia="Times New Roman"/>
          <w:szCs w:val="20"/>
        </w:rPr>
        <w:tab/>
        <w:t xml:space="preserve">Pursuant to Regulation 3(1) of the </w:t>
      </w:r>
      <w:r w:rsidRPr="00696D85">
        <w:rPr>
          <w:rFonts w:eastAsia="Times New Roman"/>
          <w:i/>
          <w:szCs w:val="20"/>
        </w:rPr>
        <w:t xml:space="preserve">Controlled Substances (Poisons) Regulations 2011, </w:t>
      </w:r>
      <w:r w:rsidRPr="00696D85">
        <w:rPr>
          <w:rFonts w:eastAsia="Times New Roman"/>
          <w:szCs w:val="20"/>
          <w:u w:val="single"/>
        </w:rPr>
        <w:t>hereby</w:t>
      </w:r>
      <w:r w:rsidRPr="00696D85">
        <w:rPr>
          <w:rFonts w:eastAsia="Times New Roman"/>
          <w:szCs w:val="20"/>
        </w:rPr>
        <w:t xml:space="preserve"> determine that the electronic transmission of a digital image of a prescription is an </w:t>
      </w:r>
      <w:r w:rsidRPr="00696D85">
        <w:rPr>
          <w:rFonts w:eastAsia="Times New Roman"/>
          <w:i/>
          <w:szCs w:val="20"/>
        </w:rPr>
        <w:t>approved electronic communication</w:t>
      </w:r>
      <w:r w:rsidRPr="00696D85">
        <w:rPr>
          <w:rFonts w:eastAsia="Times New Roman"/>
          <w:szCs w:val="20"/>
        </w:rPr>
        <w:t xml:space="preserve"> for the purpose of the definition of this term in the Regulations.</w:t>
      </w:r>
    </w:p>
    <w:p w:rsidR="00696D85" w:rsidRPr="00696D85" w:rsidRDefault="00696D85" w:rsidP="00696D85">
      <w:pPr>
        <w:ind w:left="426" w:hanging="284"/>
        <w:rPr>
          <w:rFonts w:eastAsia="Times New Roman"/>
          <w:szCs w:val="20"/>
        </w:rPr>
      </w:pPr>
      <w:r w:rsidRPr="00696D85">
        <w:rPr>
          <w:rFonts w:eastAsia="Times New Roman"/>
          <w:szCs w:val="20"/>
        </w:rPr>
        <w:t>2.</w:t>
      </w:r>
      <w:r w:rsidRPr="00696D85">
        <w:rPr>
          <w:rFonts w:eastAsia="Times New Roman"/>
          <w:szCs w:val="20"/>
        </w:rPr>
        <w:tab/>
        <w:t xml:space="preserve">Pursuant to Regulation 33(10) of the </w:t>
      </w:r>
      <w:r w:rsidRPr="00696D85">
        <w:rPr>
          <w:rFonts w:eastAsia="Times New Roman"/>
          <w:i/>
          <w:szCs w:val="20"/>
        </w:rPr>
        <w:t>Controlled Substances (Poisons) Regulations 2011</w:t>
      </w:r>
      <w:r w:rsidRPr="00696D85">
        <w:rPr>
          <w:rFonts w:eastAsia="Times New Roman"/>
          <w:szCs w:val="20"/>
        </w:rPr>
        <w:t xml:space="preserve">, </w:t>
      </w:r>
      <w:r w:rsidRPr="00696D85">
        <w:rPr>
          <w:rFonts w:eastAsia="Times New Roman"/>
          <w:szCs w:val="20"/>
          <w:u w:val="single"/>
        </w:rPr>
        <w:t>hereby</w:t>
      </w:r>
      <w:r w:rsidRPr="00696D85">
        <w:rPr>
          <w:rFonts w:eastAsia="Times New Roman"/>
          <w:szCs w:val="20"/>
        </w:rPr>
        <w:t xml:space="preserve"> determine that the following requirements must be complied with by a prescriber if the prescriber gives a pharmacist a prescription by an </w:t>
      </w:r>
      <w:r w:rsidRPr="00696D85">
        <w:rPr>
          <w:rFonts w:eastAsia="Times New Roman"/>
          <w:i/>
          <w:szCs w:val="20"/>
        </w:rPr>
        <w:t>approved electronic communication</w:t>
      </w:r>
      <w:r w:rsidRPr="00696D85">
        <w:rPr>
          <w:rFonts w:eastAsia="Times New Roman"/>
          <w:szCs w:val="20"/>
        </w:rPr>
        <w:t xml:space="preserve"> which is an electronic transmission of a digital image of the prescription:</w:t>
      </w:r>
    </w:p>
    <w:p w:rsidR="00696D85" w:rsidRPr="00696D85" w:rsidRDefault="00696D85" w:rsidP="00696D85">
      <w:pPr>
        <w:ind w:left="851" w:hanging="283"/>
        <w:rPr>
          <w:rFonts w:eastAsia="Times New Roman"/>
          <w:szCs w:val="17"/>
        </w:rPr>
      </w:pPr>
      <w:r w:rsidRPr="00696D85">
        <w:rPr>
          <w:rFonts w:eastAsia="Times New Roman"/>
          <w:szCs w:val="17"/>
          <w:lang w:eastAsia="en-AU"/>
        </w:rPr>
        <w:t>a.</w:t>
      </w:r>
      <w:r w:rsidRPr="00696D85">
        <w:rPr>
          <w:rFonts w:eastAsia="Times New Roman"/>
          <w:szCs w:val="17"/>
          <w:lang w:eastAsia="en-AU"/>
        </w:rPr>
        <w:tab/>
        <w:t>The prescription can only be for a patient prescribed a Schedule 4 medicine as the result of a telehealth attendance or phone attendance.</w:t>
      </w:r>
    </w:p>
    <w:p w:rsidR="00696D85" w:rsidRPr="00696D85" w:rsidRDefault="00696D85" w:rsidP="00696D85">
      <w:pPr>
        <w:ind w:left="851" w:hanging="283"/>
        <w:rPr>
          <w:rFonts w:eastAsia="Times New Roman"/>
          <w:szCs w:val="17"/>
        </w:rPr>
      </w:pPr>
      <w:r w:rsidRPr="00696D85">
        <w:rPr>
          <w:rFonts w:eastAsia="Times New Roman"/>
          <w:szCs w:val="17"/>
          <w:lang w:eastAsia="en-AU"/>
        </w:rPr>
        <w:t>b.</w:t>
      </w:r>
      <w:r w:rsidRPr="00696D85">
        <w:rPr>
          <w:rFonts w:eastAsia="Times New Roman"/>
          <w:szCs w:val="17"/>
          <w:lang w:eastAsia="en-AU"/>
        </w:rPr>
        <w:tab/>
        <w:t>The prescription given to the pharmacist by electronic transmission must be a digital image of the prescription.</w:t>
      </w:r>
    </w:p>
    <w:p w:rsidR="00696D85" w:rsidRPr="00696D85" w:rsidRDefault="00696D85" w:rsidP="00696D85">
      <w:pPr>
        <w:ind w:left="851" w:hanging="283"/>
        <w:rPr>
          <w:rFonts w:eastAsia="Times New Roman"/>
          <w:szCs w:val="17"/>
        </w:rPr>
      </w:pPr>
      <w:r w:rsidRPr="00696D85">
        <w:rPr>
          <w:rFonts w:eastAsia="Times New Roman"/>
          <w:szCs w:val="17"/>
          <w:lang w:eastAsia="en-AU"/>
        </w:rPr>
        <w:t>c.</w:t>
      </w:r>
      <w:r w:rsidRPr="00696D85">
        <w:rPr>
          <w:rFonts w:eastAsia="Times New Roman"/>
          <w:szCs w:val="17"/>
          <w:lang w:eastAsia="en-AU"/>
        </w:rPr>
        <w:tab/>
        <w:t>The prescription must be given directly to the pharmacist by the prescriber (or an employee acting in accordance with the instruction of the prescriber) and cannot be given via the patient or any other intermediary.</w:t>
      </w:r>
    </w:p>
    <w:p w:rsidR="00696D85" w:rsidRPr="00696D85" w:rsidRDefault="00696D85" w:rsidP="00696D85">
      <w:pPr>
        <w:ind w:left="851" w:hanging="283"/>
        <w:rPr>
          <w:rFonts w:eastAsia="Times New Roman"/>
          <w:szCs w:val="17"/>
        </w:rPr>
      </w:pPr>
      <w:r w:rsidRPr="00696D85">
        <w:rPr>
          <w:rFonts w:eastAsia="Times New Roman"/>
          <w:szCs w:val="17"/>
          <w:lang w:eastAsia="en-AU"/>
        </w:rPr>
        <w:t>d.</w:t>
      </w:r>
      <w:r w:rsidRPr="00696D85">
        <w:rPr>
          <w:rFonts w:eastAsia="Times New Roman"/>
          <w:szCs w:val="17"/>
          <w:lang w:eastAsia="en-AU"/>
        </w:rPr>
        <w:tab/>
        <w:t xml:space="preserve">The provisions of the </w:t>
      </w:r>
      <w:r w:rsidRPr="00696D85">
        <w:rPr>
          <w:rFonts w:eastAsia="Times New Roman"/>
          <w:i/>
          <w:iCs/>
          <w:szCs w:val="17"/>
          <w:lang w:eastAsia="en-AU"/>
        </w:rPr>
        <w:t xml:space="preserve">National Health (COVID-19 Supply of Pharmaceutical Benefits) Special Arrangement 2020 </w:t>
      </w:r>
      <w:r w:rsidRPr="00696D85">
        <w:rPr>
          <w:rFonts w:eastAsia="Times New Roman"/>
          <w:szCs w:val="17"/>
          <w:lang w:eastAsia="en-AU"/>
        </w:rPr>
        <w:t xml:space="preserve">made under Section 100 of the </w:t>
      </w:r>
      <w:r w:rsidRPr="00696D85">
        <w:rPr>
          <w:rFonts w:eastAsia="Times New Roman"/>
          <w:i/>
          <w:iCs/>
          <w:szCs w:val="17"/>
          <w:lang w:eastAsia="en-AU"/>
        </w:rPr>
        <w:t>National Health Act 1953 (</w:t>
      </w:r>
      <w:proofErr w:type="spellStart"/>
      <w:r w:rsidRPr="00696D85">
        <w:rPr>
          <w:rFonts w:eastAsia="Times New Roman"/>
          <w:i/>
          <w:iCs/>
          <w:szCs w:val="17"/>
          <w:lang w:eastAsia="en-AU"/>
        </w:rPr>
        <w:t>Cth</w:t>
      </w:r>
      <w:proofErr w:type="spellEnd"/>
      <w:r w:rsidRPr="00696D85">
        <w:rPr>
          <w:rFonts w:eastAsia="Times New Roman"/>
          <w:i/>
          <w:iCs/>
          <w:szCs w:val="17"/>
          <w:lang w:eastAsia="en-AU"/>
        </w:rPr>
        <w:t xml:space="preserve">) </w:t>
      </w:r>
      <w:r w:rsidRPr="00696D85">
        <w:rPr>
          <w:rFonts w:eastAsia="Times New Roman"/>
          <w:szCs w:val="17"/>
          <w:lang w:eastAsia="en-AU"/>
        </w:rPr>
        <w:t>must be complied with by the prescriber (whether or not the drug is a pharmaceutical benefit).</w:t>
      </w:r>
    </w:p>
    <w:p w:rsidR="00696D85" w:rsidRPr="00696D85" w:rsidRDefault="00696D85" w:rsidP="00696D85">
      <w:pPr>
        <w:ind w:left="851" w:hanging="283"/>
        <w:rPr>
          <w:rFonts w:eastAsia="Times New Roman"/>
          <w:szCs w:val="17"/>
        </w:rPr>
      </w:pPr>
      <w:r w:rsidRPr="00696D85">
        <w:rPr>
          <w:rFonts w:eastAsia="Times New Roman"/>
          <w:szCs w:val="17"/>
          <w:lang w:eastAsia="en-AU"/>
        </w:rPr>
        <w:t>e.</w:t>
      </w:r>
      <w:r w:rsidRPr="00696D85">
        <w:rPr>
          <w:rFonts w:eastAsia="Times New Roman"/>
          <w:szCs w:val="17"/>
          <w:lang w:eastAsia="en-AU"/>
        </w:rPr>
        <w:tab/>
        <w:t>The original prescription must be retained by the prescriber for two years.</w:t>
      </w:r>
    </w:p>
    <w:p w:rsidR="00696D85" w:rsidRPr="00696D85" w:rsidRDefault="00696D85" w:rsidP="00696D85">
      <w:pPr>
        <w:ind w:left="851" w:hanging="283"/>
        <w:rPr>
          <w:rFonts w:eastAsia="Times New Roman"/>
          <w:szCs w:val="17"/>
        </w:rPr>
      </w:pPr>
      <w:r w:rsidRPr="00696D85">
        <w:rPr>
          <w:rFonts w:eastAsia="Times New Roman"/>
          <w:szCs w:val="17"/>
          <w:lang w:eastAsia="en-AU"/>
        </w:rPr>
        <w:t>f.</w:t>
      </w:r>
      <w:r w:rsidRPr="00696D85">
        <w:rPr>
          <w:rFonts w:eastAsia="Times New Roman"/>
          <w:szCs w:val="17"/>
          <w:lang w:eastAsia="en-AU"/>
        </w:rPr>
        <w:tab/>
        <w:t xml:space="preserve">The original prescription must be produced by the prescriber at the request of an authorised officer under the </w:t>
      </w:r>
      <w:r w:rsidRPr="00696D85">
        <w:rPr>
          <w:rFonts w:eastAsia="Times New Roman"/>
          <w:i/>
          <w:iCs/>
          <w:szCs w:val="17"/>
          <w:lang w:eastAsia="en-AU"/>
        </w:rPr>
        <w:t>Controlled Substances Act 1984</w:t>
      </w:r>
      <w:r w:rsidRPr="00696D85">
        <w:rPr>
          <w:rFonts w:eastAsia="Times New Roman"/>
          <w:szCs w:val="17"/>
          <w:lang w:eastAsia="en-AU"/>
        </w:rPr>
        <w:t>.</w:t>
      </w:r>
    </w:p>
    <w:p w:rsidR="00696D85" w:rsidRPr="00696D85" w:rsidRDefault="00696D85" w:rsidP="00696D85">
      <w:pPr>
        <w:rPr>
          <w:rFonts w:eastAsia="Times New Roman"/>
          <w:szCs w:val="17"/>
          <w:lang w:eastAsia="en-AU"/>
        </w:rPr>
      </w:pPr>
      <w:r w:rsidRPr="00696D85">
        <w:rPr>
          <w:rFonts w:eastAsia="Times New Roman"/>
          <w:szCs w:val="17"/>
          <w:lang w:eastAsia="en-AU"/>
        </w:rPr>
        <w:t>For the purposes of this Instrument:</w:t>
      </w:r>
    </w:p>
    <w:p w:rsidR="00696D85" w:rsidRPr="00696D85" w:rsidRDefault="00696D85" w:rsidP="00696D85">
      <w:pPr>
        <w:ind w:left="284" w:hanging="142"/>
        <w:rPr>
          <w:rFonts w:eastAsia="Times New Roman"/>
          <w:szCs w:val="17"/>
          <w:lang w:eastAsia="en-AU"/>
        </w:rPr>
      </w:pPr>
      <w:r w:rsidRPr="00696D85">
        <w:rPr>
          <w:rFonts w:eastAsia="Times New Roman"/>
          <w:szCs w:val="17"/>
        </w:rPr>
        <w:t>•</w:t>
      </w:r>
      <w:r w:rsidRPr="00696D85">
        <w:rPr>
          <w:rFonts w:eastAsia="Times New Roman"/>
          <w:szCs w:val="17"/>
        </w:rPr>
        <w:tab/>
      </w:r>
      <w:proofErr w:type="gramStart"/>
      <w:r w:rsidRPr="00696D85">
        <w:rPr>
          <w:rFonts w:eastAsia="Times New Roman"/>
          <w:b/>
          <w:bCs/>
          <w:szCs w:val="17"/>
          <w:lang w:eastAsia="en-AU"/>
        </w:rPr>
        <w:t>digital</w:t>
      </w:r>
      <w:proofErr w:type="gramEnd"/>
      <w:r w:rsidRPr="00696D85">
        <w:rPr>
          <w:rFonts w:eastAsia="Times New Roman"/>
          <w:b/>
          <w:bCs/>
          <w:szCs w:val="17"/>
          <w:lang w:eastAsia="en-AU"/>
        </w:rPr>
        <w:t xml:space="preserve"> image</w:t>
      </w:r>
      <w:r w:rsidRPr="00696D85">
        <w:rPr>
          <w:rFonts w:eastAsia="Times New Roman"/>
          <w:szCs w:val="17"/>
          <w:lang w:eastAsia="en-AU"/>
        </w:rPr>
        <w:t xml:space="preserve"> of a prescription means an unaltered photo image of the original prescription or an unaltered photo image of a copy of the original prescription</w:t>
      </w:r>
    </w:p>
    <w:p w:rsidR="00696D85" w:rsidRPr="00696D85" w:rsidRDefault="00696D85" w:rsidP="00696D85">
      <w:pPr>
        <w:ind w:left="284" w:hanging="142"/>
        <w:rPr>
          <w:rFonts w:eastAsia="Times New Roman"/>
          <w:spacing w:val="-2"/>
          <w:szCs w:val="17"/>
          <w:lang w:eastAsia="en-AU"/>
        </w:rPr>
      </w:pPr>
      <w:r w:rsidRPr="00696D85">
        <w:rPr>
          <w:rFonts w:eastAsia="Times New Roman"/>
          <w:szCs w:val="17"/>
        </w:rPr>
        <w:t>•</w:t>
      </w:r>
      <w:r w:rsidRPr="00696D85">
        <w:rPr>
          <w:rFonts w:eastAsia="Times New Roman"/>
          <w:szCs w:val="17"/>
        </w:rPr>
        <w:tab/>
      </w:r>
      <w:proofErr w:type="gramStart"/>
      <w:r w:rsidRPr="00696D85">
        <w:rPr>
          <w:rFonts w:eastAsia="Times New Roman"/>
          <w:b/>
          <w:bCs/>
          <w:spacing w:val="-2"/>
          <w:szCs w:val="17"/>
          <w:lang w:eastAsia="en-AU"/>
        </w:rPr>
        <w:t>phone</w:t>
      </w:r>
      <w:proofErr w:type="gramEnd"/>
      <w:r w:rsidRPr="00696D85">
        <w:rPr>
          <w:rFonts w:eastAsia="Times New Roman"/>
          <w:b/>
          <w:bCs/>
          <w:spacing w:val="-2"/>
          <w:szCs w:val="17"/>
          <w:lang w:eastAsia="en-AU"/>
        </w:rPr>
        <w:t xml:space="preserve"> attendance</w:t>
      </w:r>
      <w:r w:rsidRPr="00696D85">
        <w:rPr>
          <w:rFonts w:eastAsia="Times New Roman"/>
          <w:spacing w:val="-2"/>
          <w:szCs w:val="17"/>
          <w:lang w:eastAsia="en-AU"/>
        </w:rPr>
        <w:t xml:space="preserve"> has the same meaning as in Section 5 of the </w:t>
      </w:r>
      <w:r w:rsidRPr="00696D85">
        <w:rPr>
          <w:rFonts w:eastAsia="Times New Roman"/>
          <w:i/>
          <w:iCs/>
          <w:spacing w:val="-2"/>
          <w:szCs w:val="17"/>
          <w:lang w:eastAsia="en-AU"/>
        </w:rPr>
        <w:t>Health Insurance (Section 3C General Medical Services—COVID-19 Telehealth and Telephone Attendances) Determination 2020</w:t>
      </w:r>
      <w:r w:rsidRPr="00696D85">
        <w:rPr>
          <w:rFonts w:eastAsia="Times New Roman"/>
          <w:spacing w:val="-2"/>
          <w:szCs w:val="17"/>
          <w:lang w:eastAsia="en-AU"/>
        </w:rPr>
        <w:t xml:space="preserve"> made under subsection 3C(1) of the </w:t>
      </w:r>
      <w:r w:rsidRPr="00696D85">
        <w:rPr>
          <w:rFonts w:eastAsia="Times New Roman"/>
          <w:i/>
          <w:iCs/>
          <w:spacing w:val="-2"/>
          <w:szCs w:val="17"/>
          <w:lang w:eastAsia="en-AU"/>
        </w:rPr>
        <w:t>Health Insurance Act 1973 (</w:t>
      </w:r>
      <w:proofErr w:type="spellStart"/>
      <w:r w:rsidRPr="00696D85">
        <w:rPr>
          <w:rFonts w:eastAsia="Times New Roman"/>
          <w:i/>
          <w:iCs/>
          <w:spacing w:val="-2"/>
          <w:szCs w:val="17"/>
          <w:lang w:eastAsia="en-AU"/>
        </w:rPr>
        <w:t>Cth</w:t>
      </w:r>
      <w:proofErr w:type="spellEnd"/>
      <w:r w:rsidRPr="00696D85">
        <w:rPr>
          <w:rFonts w:eastAsia="Times New Roman"/>
          <w:i/>
          <w:iCs/>
          <w:spacing w:val="-2"/>
          <w:szCs w:val="17"/>
          <w:lang w:eastAsia="en-AU"/>
        </w:rPr>
        <w:t>)</w:t>
      </w:r>
      <w:r w:rsidRPr="00696D85">
        <w:rPr>
          <w:rFonts w:eastAsia="Times New Roman"/>
          <w:spacing w:val="-2"/>
          <w:szCs w:val="17"/>
          <w:lang w:eastAsia="en-AU"/>
        </w:rPr>
        <w:t>.</w:t>
      </w:r>
    </w:p>
    <w:p w:rsidR="00696D85" w:rsidRPr="00696D85" w:rsidRDefault="00696D85" w:rsidP="00696D85">
      <w:pPr>
        <w:ind w:left="284" w:hanging="142"/>
        <w:rPr>
          <w:rFonts w:eastAsia="Times New Roman"/>
          <w:spacing w:val="-2"/>
          <w:szCs w:val="17"/>
          <w:lang w:eastAsia="en-AU"/>
        </w:rPr>
      </w:pPr>
      <w:r w:rsidRPr="00696D85">
        <w:rPr>
          <w:rFonts w:eastAsia="Times New Roman"/>
          <w:szCs w:val="17"/>
        </w:rPr>
        <w:t>•</w:t>
      </w:r>
      <w:r w:rsidRPr="00696D85">
        <w:rPr>
          <w:rFonts w:eastAsia="Times New Roman"/>
          <w:szCs w:val="17"/>
        </w:rPr>
        <w:tab/>
      </w:r>
      <w:proofErr w:type="gramStart"/>
      <w:r w:rsidRPr="00696D85">
        <w:rPr>
          <w:rFonts w:eastAsia="Times New Roman"/>
          <w:b/>
          <w:bCs/>
          <w:spacing w:val="-2"/>
          <w:szCs w:val="17"/>
          <w:lang w:eastAsia="en-AU"/>
        </w:rPr>
        <w:t>telehealth</w:t>
      </w:r>
      <w:proofErr w:type="gramEnd"/>
      <w:r w:rsidRPr="00696D85">
        <w:rPr>
          <w:rFonts w:eastAsia="Times New Roman"/>
          <w:b/>
          <w:bCs/>
          <w:spacing w:val="-2"/>
          <w:szCs w:val="17"/>
          <w:lang w:eastAsia="en-AU"/>
        </w:rPr>
        <w:t xml:space="preserve"> attendance</w:t>
      </w:r>
      <w:r w:rsidRPr="00696D85">
        <w:rPr>
          <w:rFonts w:eastAsia="Times New Roman"/>
          <w:spacing w:val="-2"/>
          <w:szCs w:val="17"/>
          <w:lang w:eastAsia="en-AU"/>
        </w:rPr>
        <w:t xml:space="preserve"> has the same meaning as in Section 5 of the </w:t>
      </w:r>
      <w:r w:rsidRPr="00696D85">
        <w:rPr>
          <w:rFonts w:eastAsia="Times New Roman"/>
          <w:i/>
          <w:iCs/>
          <w:spacing w:val="-2"/>
          <w:szCs w:val="17"/>
          <w:lang w:eastAsia="en-AU"/>
        </w:rPr>
        <w:t xml:space="preserve">Health Insurance (Section 3C General Medical Services—COVID-19 Telehealth and Telephone Attendances) Determination 2020 </w:t>
      </w:r>
      <w:r w:rsidRPr="00696D85">
        <w:rPr>
          <w:rFonts w:eastAsia="Times New Roman"/>
          <w:spacing w:val="-2"/>
          <w:szCs w:val="17"/>
          <w:lang w:eastAsia="en-AU"/>
        </w:rPr>
        <w:t xml:space="preserve">made under subsection 3C(1) of the </w:t>
      </w:r>
      <w:r w:rsidRPr="00696D85">
        <w:rPr>
          <w:rFonts w:eastAsia="Times New Roman"/>
          <w:i/>
          <w:iCs/>
          <w:spacing w:val="-2"/>
          <w:szCs w:val="17"/>
          <w:lang w:eastAsia="en-AU"/>
        </w:rPr>
        <w:t>Health Insurance Act 1973 (</w:t>
      </w:r>
      <w:proofErr w:type="spellStart"/>
      <w:r w:rsidRPr="00696D85">
        <w:rPr>
          <w:rFonts w:eastAsia="Times New Roman"/>
          <w:i/>
          <w:iCs/>
          <w:spacing w:val="-2"/>
          <w:szCs w:val="17"/>
          <w:lang w:eastAsia="en-AU"/>
        </w:rPr>
        <w:t>Cth</w:t>
      </w:r>
      <w:proofErr w:type="spellEnd"/>
      <w:r w:rsidRPr="00696D85">
        <w:rPr>
          <w:rFonts w:eastAsia="Times New Roman"/>
          <w:i/>
          <w:iCs/>
          <w:spacing w:val="-2"/>
          <w:szCs w:val="17"/>
          <w:lang w:eastAsia="en-AU"/>
        </w:rPr>
        <w:t>)</w:t>
      </w:r>
      <w:r w:rsidRPr="00696D85">
        <w:rPr>
          <w:rFonts w:eastAsia="Times New Roman"/>
          <w:spacing w:val="-2"/>
          <w:szCs w:val="17"/>
          <w:lang w:eastAsia="en-AU"/>
        </w:rPr>
        <w:t>.</w:t>
      </w:r>
    </w:p>
    <w:p w:rsidR="00696D85" w:rsidRPr="00696D85" w:rsidRDefault="00696D85" w:rsidP="00696D85">
      <w:pPr>
        <w:rPr>
          <w:rFonts w:eastAsia="Times New Roman"/>
          <w:szCs w:val="17"/>
          <w:lang w:eastAsia="en-AU"/>
        </w:rPr>
      </w:pPr>
      <w:r w:rsidRPr="00696D85">
        <w:rPr>
          <w:rFonts w:eastAsia="Times New Roman"/>
          <w:szCs w:val="17"/>
          <w:lang w:eastAsia="en-AU"/>
        </w:rPr>
        <w:t>This Instrument comes into effect on the day on which it is made and continues in force until midnight on 31 March 2021 unless earlier revoked.</w:t>
      </w:r>
    </w:p>
    <w:p w:rsidR="00696D85" w:rsidRPr="00696D85" w:rsidRDefault="00696D85" w:rsidP="00696D85">
      <w:pPr>
        <w:spacing w:after="0"/>
        <w:rPr>
          <w:rFonts w:eastAsia="Times New Roman"/>
          <w:szCs w:val="17"/>
          <w:lang w:eastAsia="en-AU"/>
        </w:rPr>
      </w:pPr>
      <w:r w:rsidRPr="00696D85">
        <w:rPr>
          <w:rFonts w:eastAsia="Times New Roman"/>
          <w:szCs w:val="17"/>
          <w:lang w:eastAsia="en-AU"/>
        </w:rPr>
        <w:t>Dated: 1 October 2020</w:t>
      </w:r>
    </w:p>
    <w:p w:rsidR="00696D85" w:rsidRPr="00696D85" w:rsidRDefault="00696D85" w:rsidP="00696D85">
      <w:pPr>
        <w:spacing w:after="0"/>
        <w:jc w:val="right"/>
        <w:rPr>
          <w:rFonts w:eastAsia="Times New Roman"/>
          <w:caps/>
          <w:smallCaps/>
          <w:szCs w:val="20"/>
          <w:lang w:eastAsia="en-AU"/>
        </w:rPr>
      </w:pPr>
      <w:r w:rsidRPr="00696D85">
        <w:rPr>
          <w:rFonts w:eastAsia="Times New Roman"/>
          <w:smallCaps/>
          <w:szCs w:val="20"/>
          <w:lang w:eastAsia="en-AU"/>
        </w:rPr>
        <w:t>Hon Stephen Wade MLC</w:t>
      </w:r>
    </w:p>
    <w:p w:rsidR="00696D85" w:rsidRDefault="00696D85" w:rsidP="00696D85">
      <w:pPr>
        <w:spacing w:after="0"/>
        <w:jc w:val="right"/>
        <w:rPr>
          <w:rFonts w:eastAsia="Times New Roman"/>
          <w:szCs w:val="17"/>
          <w:lang w:eastAsia="en-AU"/>
        </w:rPr>
      </w:pPr>
      <w:r w:rsidRPr="00696D85">
        <w:rPr>
          <w:rFonts w:eastAsia="Times New Roman"/>
          <w:szCs w:val="17"/>
          <w:lang w:eastAsia="en-AU"/>
        </w:rPr>
        <w:t>Minister for Health and Wellbeing</w:t>
      </w:r>
    </w:p>
    <w:p w:rsidR="00696D85" w:rsidRDefault="00696D85" w:rsidP="00696D85">
      <w:pPr>
        <w:pBdr>
          <w:bottom w:val="single" w:sz="4" w:space="1" w:color="auto"/>
        </w:pBdr>
        <w:spacing w:after="0" w:line="52" w:lineRule="exact"/>
        <w:jc w:val="center"/>
        <w:rPr>
          <w:lang w:val="en-US"/>
        </w:rPr>
      </w:pPr>
    </w:p>
    <w:p w:rsidR="00696D85" w:rsidRDefault="00696D85" w:rsidP="00696D85">
      <w:pPr>
        <w:pBdr>
          <w:top w:val="single" w:sz="4" w:space="1" w:color="auto"/>
        </w:pBdr>
        <w:spacing w:before="34" w:after="0" w:line="14" w:lineRule="exact"/>
        <w:jc w:val="center"/>
        <w:rPr>
          <w:lang w:val="en-US"/>
        </w:rPr>
      </w:pPr>
    </w:p>
    <w:p w:rsidR="00696D85" w:rsidRDefault="00696D85" w:rsidP="00696D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696D85" w:rsidRPr="00696D85" w:rsidRDefault="00696D85" w:rsidP="00E264F6">
      <w:pPr>
        <w:pStyle w:val="Heading2"/>
      </w:pPr>
      <w:bookmarkStart w:id="33" w:name="_Toc52444058"/>
      <w:r w:rsidRPr="00696D85">
        <w:t>Crown Land Management Act 2009</w:t>
      </w:r>
      <w:bookmarkEnd w:id="33"/>
    </w:p>
    <w:p w:rsidR="00696D85" w:rsidRPr="00696D85" w:rsidRDefault="00696D85" w:rsidP="00696D85">
      <w:pPr>
        <w:jc w:val="center"/>
        <w:rPr>
          <w:i/>
          <w:szCs w:val="17"/>
        </w:rPr>
      </w:pPr>
      <w:r w:rsidRPr="00696D85">
        <w:rPr>
          <w:i/>
          <w:szCs w:val="17"/>
        </w:rPr>
        <w:t>Department for Environment and Water</w:t>
      </w:r>
    </w:p>
    <w:p w:rsidR="00696D85" w:rsidRPr="00696D85" w:rsidRDefault="00696D85" w:rsidP="00696D85">
      <w:pPr>
        <w:rPr>
          <w:rFonts w:eastAsia="Times New Roman"/>
          <w:szCs w:val="17"/>
        </w:rPr>
      </w:pPr>
      <w:r w:rsidRPr="00696D85">
        <w:rPr>
          <w:rFonts w:eastAsia="Times New Roman"/>
          <w:szCs w:val="17"/>
        </w:rPr>
        <w:t xml:space="preserve">Notice is hereby given, pursuant to Section 59 of the </w:t>
      </w:r>
      <w:r w:rsidRPr="00696D85">
        <w:rPr>
          <w:rFonts w:eastAsia="Times New Roman"/>
          <w:i/>
          <w:szCs w:val="17"/>
        </w:rPr>
        <w:t>Crown Land Management Act 2009</w:t>
      </w:r>
      <w:r w:rsidRPr="00696D85">
        <w:rPr>
          <w:rFonts w:eastAsia="Times New Roman"/>
          <w:szCs w:val="17"/>
        </w:rPr>
        <w:t xml:space="preserve"> that the Department for Environment and Water is considering an application to purchase the whole of Allotment 2 in Deposited Plan 45689 known as Lot 2 </w:t>
      </w:r>
      <w:proofErr w:type="spellStart"/>
      <w:r w:rsidRPr="00696D85">
        <w:rPr>
          <w:rFonts w:eastAsia="Times New Roman"/>
          <w:szCs w:val="17"/>
        </w:rPr>
        <w:t>Patey</w:t>
      </w:r>
      <w:proofErr w:type="spellEnd"/>
      <w:r w:rsidRPr="00696D85">
        <w:rPr>
          <w:rFonts w:eastAsia="Times New Roman"/>
          <w:szCs w:val="17"/>
        </w:rPr>
        <w:t xml:space="preserve"> Drive, Renmark SA and the whole of Allotment 102 in Deposited Plan 47100, known as Lot 102 Sturt Highway, Renmark SA.</w:t>
      </w:r>
    </w:p>
    <w:p w:rsidR="00696D85" w:rsidRPr="00696D85" w:rsidRDefault="00696D85" w:rsidP="00696D85">
      <w:pPr>
        <w:rPr>
          <w:rFonts w:eastAsia="Times New Roman"/>
          <w:szCs w:val="17"/>
        </w:rPr>
      </w:pPr>
      <w:r w:rsidRPr="00696D85">
        <w:rPr>
          <w:rFonts w:eastAsia="Times New Roman"/>
          <w:szCs w:val="17"/>
        </w:rPr>
        <w:t>Written comments may be submitted for consideration by the Minister for Environment and Water, no later than 23 October 2020.</w:t>
      </w:r>
    </w:p>
    <w:p w:rsidR="00696D85" w:rsidRPr="00696D85" w:rsidRDefault="00696D85" w:rsidP="00696D85">
      <w:pPr>
        <w:rPr>
          <w:rFonts w:eastAsia="Times New Roman"/>
          <w:szCs w:val="17"/>
        </w:rPr>
      </w:pPr>
      <w:r w:rsidRPr="00696D85">
        <w:rPr>
          <w:rFonts w:eastAsia="Times New Roman"/>
          <w:szCs w:val="17"/>
        </w:rPr>
        <w:t>Correspondence may be addressed to:</w:t>
      </w:r>
    </w:p>
    <w:p w:rsidR="00696D85" w:rsidRPr="00696D85" w:rsidRDefault="00696D85" w:rsidP="00696D85">
      <w:pPr>
        <w:spacing w:after="0"/>
        <w:ind w:left="142"/>
        <w:rPr>
          <w:rFonts w:eastAsia="Times New Roman"/>
          <w:szCs w:val="17"/>
        </w:rPr>
      </w:pPr>
      <w:r w:rsidRPr="00696D85">
        <w:rPr>
          <w:rFonts w:eastAsia="Times New Roman"/>
          <w:szCs w:val="17"/>
        </w:rPr>
        <w:t>Emily Dunstan</w:t>
      </w:r>
    </w:p>
    <w:p w:rsidR="00696D85" w:rsidRPr="00696D85" w:rsidRDefault="00696D85" w:rsidP="00696D85">
      <w:pPr>
        <w:spacing w:after="0"/>
        <w:ind w:left="142"/>
        <w:rPr>
          <w:rFonts w:eastAsia="Times New Roman"/>
          <w:szCs w:val="17"/>
        </w:rPr>
      </w:pPr>
      <w:r w:rsidRPr="00696D85">
        <w:rPr>
          <w:rFonts w:eastAsia="Times New Roman"/>
          <w:szCs w:val="17"/>
        </w:rPr>
        <w:t>Project and Property Officer</w:t>
      </w:r>
    </w:p>
    <w:p w:rsidR="00696D85" w:rsidRPr="00696D85" w:rsidRDefault="00696D85" w:rsidP="00696D85">
      <w:pPr>
        <w:spacing w:after="0"/>
        <w:ind w:left="142"/>
        <w:rPr>
          <w:rFonts w:eastAsia="Times New Roman"/>
          <w:szCs w:val="17"/>
        </w:rPr>
      </w:pPr>
      <w:r w:rsidRPr="00696D85">
        <w:rPr>
          <w:rFonts w:eastAsia="Times New Roman"/>
          <w:szCs w:val="17"/>
        </w:rPr>
        <w:t>GPO Box 1047</w:t>
      </w:r>
    </w:p>
    <w:p w:rsidR="00696D85" w:rsidRPr="00696D85" w:rsidRDefault="00696D85" w:rsidP="00696D85">
      <w:pPr>
        <w:ind w:left="142"/>
        <w:rPr>
          <w:rFonts w:eastAsia="Times New Roman"/>
          <w:szCs w:val="17"/>
        </w:rPr>
      </w:pPr>
      <w:r w:rsidRPr="00696D85">
        <w:rPr>
          <w:rFonts w:eastAsia="Times New Roman"/>
          <w:szCs w:val="17"/>
        </w:rPr>
        <w:t>ADELAIDE SA 5000</w:t>
      </w:r>
    </w:p>
    <w:p w:rsidR="00696D85" w:rsidRPr="00696D85" w:rsidRDefault="00696D85" w:rsidP="00696D85">
      <w:pPr>
        <w:spacing w:after="0"/>
        <w:rPr>
          <w:rFonts w:eastAsia="Times New Roman"/>
          <w:szCs w:val="17"/>
        </w:rPr>
      </w:pPr>
      <w:r w:rsidRPr="00696D85">
        <w:rPr>
          <w:rFonts w:eastAsia="Times New Roman"/>
          <w:szCs w:val="17"/>
        </w:rPr>
        <w:t>Dated: 18 September 2020</w:t>
      </w:r>
    </w:p>
    <w:p w:rsidR="00696D85" w:rsidRPr="00696D85" w:rsidRDefault="00696D85" w:rsidP="00696D85">
      <w:pPr>
        <w:spacing w:after="0"/>
        <w:jc w:val="right"/>
        <w:rPr>
          <w:rFonts w:eastAsia="Times New Roman"/>
          <w:smallCaps/>
          <w:szCs w:val="20"/>
        </w:rPr>
      </w:pPr>
      <w:r w:rsidRPr="00696D85">
        <w:rPr>
          <w:rFonts w:eastAsia="Times New Roman"/>
          <w:smallCaps/>
          <w:szCs w:val="20"/>
        </w:rPr>
        <w:t>Michael Williams</w:t>
      </w:r>
    </w:p>
    <w:p w:rsidR="00696D85" w:rsidRPr="00696D85" w:rsidRDefault="00696D85" w:rsidP="00696D85">
      <w:pPr>
        <w:spacing w:after="0"/>
        <w:jc w:val="right"/>
        <w:rPr>
          <w:rFonts w:eastAsia="Times New Roman"/>
          <w:szCs w:val="17"/>
        </w:rPr>
      </w:pPr>
      <w:r w:rsidRPr="00696D85">
        <w:rPr>
          <w:rFonts w:eastAsia="Times New Roman"/>
          <w:szCs w:val="17"/>
        </w:rPr>
        <w:t>Executive Director, National Parks and Wildlife Service</w:t>
      </w:r>
    </w:p>
    <w:p w:rsidR="00696D85" w:rsidRPr="00696D85" w:rsidRDefault="00696D85" w:rsidP="00696D85">
      <w:pPr>
        <w:spacing w:after="0"/>
        <w:jc w:val="right"/>
        <w:rPr>
          <w:rFonts w:eastAsia="Times New Roman"/>
          <w:szCs w:val="17"/>
        </w:rPr>
      </w:pPr>
      <w:r w:rsidRPr="00696D85">
        <w:rPr>
          <w:rFonts w:eastAsia="Times New Roman"/>
          <w:szCs w:val="17"/>
        </w:rPr>
        <w:t>Department for Environment and Water</w:t>
      </w:r>
    </w:p>
    <w:p w:rsidR="00696D85" w:rsidRDefault="00696D85" w:rsidP="00696D85">
      <w:pPr>
        <w:spacing w:after="0"/>
        <w:jc w:val="left"/>
        <w:rPr>
          <w:rFonts w:eastAsia="Times New Roman"/>
          <w:szCs w:val="17"/>
        </w:rPr>
      </w:pPr>
      <w:r w:rsidRPr="00696D85">
        <w:rPr>
          <w:rFonts w:eastAsia="Times New Roman"/>
          <w:szCs w:val="17"/>
        </w:rPr>
        <w:t>DEW-D0009711</w:t>
      </w:r>
    </w:p>
    <w:p w:rsidR="00696D85" w:rsidRDefault="00696D85" w:rsidP="00696D85">
      <w:pPr>
        <w:pBdr>
          <w:bottom w:val="single" w:sz="4" w:space="1" w:color="auto"/>
        </w:pBdr>
        <w:spacing w:after="0" w:line="52" w:lineRule="exact"/>
        <w:jc w:val="center"/>
        <w:rPr>
          <w:lang w:val="en-US"/>
        </w:rPr>
      </w:pPr>
    </w:p>
    <w:p w:rsidR="00696D85" w:rsidRDefault="00696D85" w:rsidP="00696D85">
      <w:pPr>
        <w:pBdr>
          <w:top w:val="single" w:sz="4" w:space="1" w:color="auto"/>
        </w:pBdr>
        <w:spacing w:before="34" w:after="0" w:line="14" w:lineRule="exact"/>
        <w:jc w:val="center"/>
        <w:rPr>
          <w:lang w:val="en-US"/>
        </w:rPr>
      </w:pPr>
    </w:p>
    <w:p w:rsidR="00696D85" w:rsidRDefault="00696D85" w:rsidP="00E264F6">
      <w:pPr>
        <w:pStyle w:val="GG-body"/>
        <w:spacing w:after="0"/>
      </w:pPr>
    </w:p>
    <w:p w:rsidR="00696D85" w:rsidRPr="00696D85" w:rsidRDefault="00696D85" w:rsidP="00E264F6">
      <w:pPr>
        <w:pStyle w:val="Heading2"/>
      </w:pPr>
      <w:bookmarkStart w:id="34" w:name="_Toc52444059"/>
      <w:r w:rsidRPr="00696D85">
        <w:t>Development Act 1993</w:t>
      </w:r>
      <w:bookmarkEnd w:id="34"/>
    </w:p>
    <w:p w:rsidR="00696D85" w:rsidRPr="00696D85" w:rsidRDefault="00696D85" w:rsidP="00696D85">
      <w:pPr>
        <w:jc w:val="center"/>
        <w:rPr>
          <w:smallCaps/>
          <w:szCs w:val="17"/>
        </w:rPr>
      </w:pPr>
      <w:r w:rsidRPr="00696D85">
        <w:rPr>
          <w:smallCaps/>
          <w:szCs w:val="17"/>
        </w:rPr>
        <w:t>Section 48(8)</w:t>
      </w:r>
    </w:p>
    <w:p w:rsidR="00696D85" w:rsidRPr="00696D85" w:rsidRDefault="00696D85" w:rsidP="00696D85">
      <w:pPr>
        <w:jc w:val="center"/>
        <w:rPr>
          <w:i/>
          <w:szCs w:val="17"/>
        </w:rPr>
      </w:pPr>
      <w:r w:rsidRPr="00696D85">
        <w:rPr>
          <w:i/>
          <w:szCs w:val="17"/>
        </w:rPr>
        <w:t>Decision by the Minister for Planning under Delegation from the Governor</w:t>
      </w:r>
    </w:p>
    <w:p w:rsidR="00696D85" w:rsidRPr="00696D85" w:rsidRDefault="00696D85" w:rsidP="00696D85">
      <w:pPr>
        <w:rPr>
          <w:rFonts w:eastAsia="Times New Roman"/>
          <w:i/>
          <w:szCs w:val="17"/>
        </w:rPr>
      </w:pPr>
      <w:r w:rsidRPr="00696D85">
        <w:rPr>
          <w:rFonts w:eastAsia="Times New Roman"/>
          <w:i/>
          <w:szCs w:val="17"/>
        </w:rPr>
        <w:t>Preamble</w:t>
      </w:r>
    </w:p>
    <w:p w:rsidR="00696D85" w:rsidRPr="00696D85" w:rsidRDefault="00696D85" w:rsidP="00696D85">
      <w:pPr>
        <w:ind w:left="284" w:hanging="283"/>
        <w:rPr>
          <w:rFonts w:eastAsia="Times New Roman"/>
          <w:szCs w:val="17"/>
        </w:rPr>
      </w:pPr>
      <w:r w:rsidRPr="00696D85">
        <w:rPr>
          <w:rFonts w:eastAsia="Times New Roman"/>
          <w:szCs w:val="17"/>
        </w:rPr>
        <w:t>1.</w:t>
      </w:r>
      <w:r w:rsidRPr="00696D85">
        <w:rPr>
          <w:rFonts w:eastAsia="Times New Roman"/>
          <w:szCs w:val="17"/>
        </w:rPr>
        <w:tab/>
        <w:t xml:space="preserve">On 5 June 2003, a major development declaration was made for the subdivision and development of land at Buckland Park near Virginia north of Adelaide (‘the declaration’). The Minister for Urban Development and Planning (‘the Minister’) gave notice in the </w:t>
      </w:r>
      <w:r w:rsidRPr="00696D85">
        <w:rPr>
          <w:rFonts w:eastAsia="Times New Roman"/>
          <w:i/>
          <w:szCs w:val="17"/>
        </w:rPr>
        <w:t>Government Gazette</w:t>
      </w:r>
      <w:r w:rsidRPr="00696D85">
        <w:rPr>
          <w:rFonts w:eastAsia="Times New Roman"/>
          <w:szCs w:val="17"/>
        </w:rPr>
        <w:t xml:space="preserve"> that he was of the opinion that it was appropriate for the proper assessment of the development of major environmental, social or economic importance that Section 46 of the </w:t>
      </w:r>
      <w:r w:rsidRPr="00696D85">
        <w:rPr>
          <w:rFonts w:eastAsia="Times New Roman"/>
          <w:i/>
          <w:szCs w:val="17"/>
        </w:rPr>
        <w:t>Development Act 1993</w:t>
      </w:r>
      <w:r w:rsidRPr="00696D85">
        <w:rPr>
          <w:rFonts w:eastAsia="Times New Roman"/>
          <w:szCs w:val="17"/>
        </w:rPr>
        <w:t xml:space="preserve"> (‘the Act’) applied to any development of a kind listed in Schedule 1 of that notice in parts of the State listed in Schedule 2 of that notice.</w:t>
      </w:r>
    </w:p>
    <w:p w:rsidR="00696D85" w:rsidRPr="00696D85" w:rsidRDefault="00696D85" w:rsidP="00696D85">
      <w:pPr>
        <w:ind w:left="284" w:hanging="283"/>
        <w:rPr>
          <w:rFonts w:eastAsia="Times New Roman"/>
          <w:szCs w:val="17"/>
        </w:rPr>
      </w:pPr>
      <w:r w:rsidRPr="00696D85">
        <w:rPr>
          <w:rFonts w:eastAsia="Times New Roman"/>
          <w:szCs w:val="17"/>
        </w:rPr>
        <w:t>2.</w:t>
      </w:r>
      <w:r w:rsidRPr="00696D85">
        <w:rPr>
          <w:rFonts w:eastAsia="Times New Roman"/>
          <w:szCs w:val="17"/>
        </w:rPr>
        <w:tab/>
        <w:t xml:space="preserve">The declaration was varied by notice in the </w:t>
      </w:r>
      <w:r w:rsidRPr="00696D85">
        <w:rPr>
          <w:rFonts w:eastAsia="Times New Roman"/>
          <w:i/>
          <w:szCs w:val="17"/>
        </w:rPr>
        <w:t>Government Gazette</w:t>
      </w:r>
      <w:r w:rsidRPr="00696D85">
        <w:rPr>
          <w:rFonts w:eastAsia="Times New Roman"/>
          <w:szCs w:val="17"/>
        </w:rPr>
        <w:t xml:space="preserve"> on 4 January 2007 to, amongst other things, expand the major development declaration.</w:t>
      </w:r>
    </w:p>
    <w:p w:rsidR="00696D85" w:rsidRPr="00696D85" w:rsidRDefault="00696D85" w:rsidP="00696D85">
      <w:pPr>
        <w:ind w:left="284" w:hanging="283"/>
        <w:rPr>
          <w:rFonts w:eastAsia="Times New Roman"/>
          <w:szCs w:val="17"/>
        </w:rPr>
      </w:pPr>
      <w:r w:rsidRPr="00696D85">
        <w:rPr>
          <w:rFonts w:eastAsia="Times New Roman"/>
          <w:szCs w:val="17"/>
        </w:rPr>
        <w:t>3.</w:t>
      </w:r>
      <w:r w:rsidRPr="00696D85">
        <w:rPr>
          <w:rFonts w:eastAsia="Times New Roman"/>
          <w:szCs w:val="17"/>
        </w:rPr>
        <w:tab/>
        <w:t>A proposal from Walker Corporation Pty Ltd (‘the proponent’) to develop a substantial staged residential and commercial development at Buckland Park was the subject of a development application lodged in May 2007 (‘the major development’).</w:t>
      </w:r>
    </w:p>
    <w:p w:rsidR="00696D85" w:rsidRPr="00696D85" w:rsidRDefault="00696D85" w:rsidP="00696D85">
      <w:pPr>
        <w:ind w:left="284" w:hanging="283"/>
        <w:rPr>
          <w:rFonts w:eastAsia="Times New Roman"/>
          <w:szCs w:val="17"/>
        </w:rPr>
      </w:pPr>
      <w:r w:rsidRPr="00696D85">
        <w:rPr>
          <w:rFonts w:eastAsia="Times New Roman"/>
          <w:szCs w:val="17"/>
        </w:rPr>
        <w:t>4.</w:t>
      </w:r>
      <w:r w:rsidRPr="00696D85">
        <w:rPr>
          <w:rFonts w:eastAsia="Times New Roman"/>
          <w:szCs w:val="17"/>
        </w:rPr>
        <w:tab/>
        <w:t xml:space="preserve">The declaration was varied again by notice in the </w:t>
      </w:r>
      <w:r w:rsidRPr="00696D85">
        <w:rPr>
          <w:rFonts w:eastAsia="Times New Roman"/>
          <w:i/>
          <w:szCs w:val="17"/>
        </w:rPr>
        <w:t>Government Gazette</w:t>
      </w:r>
      <w:r w:rsidRPr="00696D85">
        <w:rPr>
          <w:rFonts w:eastAsia="Times New Roman"/>
          <w:szCs w:val="17"/>
        </w:rPr>
        <w:t xml:space="preserve"> on 12 June 2008 to include additional land parcels within the major development declaration.</w:t>
      </w:r>
    </w:p>
    <w:p w:rsidR="00696D85" w:rsidRPr="00696D85" w:rsidRDefault="00696D85" w:rsidP="00696D85">
      <w:pPr>
        <w:ind w:left="284" w:hanging="283"/>
        <w:rPr>
          <w:rFonts w:eastAsia="Times New Roman"/>
          <w:szCs w:val="17"/>
        </w:rPr>
      </w:pPr>
      <w:r w:rsidRPr="00696D85">
        <w:rPr>
          <w:rFonts w:eastAsia="Times New Roman"/>
          <w:szCs w:val="17"/>
        </w:rPr>
        <w:lastRenderedPageBreak/>
        <w:t>5.</w:t>
      </w:r>
      <w:r w:rsidRPr="00696D85">
        <w:rPr>
          <w:rFonts w:eastAsia="Times New Roman"/>
          <w:szCs w:val="17"/>
        </w:rPr>
        <w:tab/>
        <w:t xml:space="preserve">The major development was the subject of an Environmental Impact Statement (‘EIS’), which was completed and put on public display on 19 September 2007, and an Assessment Report was produced, and was assessed in accordance with Section 46 and Section 46B of the Act. By notice in the </w:t>
      </w:r>
      <w:r w:rsidRPr="00696D85">
        <w:rPr>
          <w:rFonts w:eastAsia="Times New Roman"/>
          <w:i/>
          <w:szCs w:val="17"/>
        </w:rPr>
        <w:t>Government Gazette</w:t>
      </w:r>
      <w:r w:rsidRPr="00696D85">
        <w:rPr>
          <w:rFonts w:eastAsia="Times New Roman"/>
          <w:szCs w:val="17"/>
        </w:rPr>
        <w:t xml:space="preserve"> on 4 February 2010, the Governor:</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r>
      <w:proofErr w:type="gramStart"/>
      <w:r w:rsidRPr="00696D85">
        <w:rPr>
          <w:rFonts w:eastAsia="Times New Roman"/>
          <w:szCs w:val="17"/>
        </w:rPr>
        <w:t>granted</w:t>
      </w:r>
      <w:proofErr w:type="gramEnd"/>
      <w:r w:rsidRPr="00696D85">
        <w:rPr>
          <w:rFonts w:eastAsia="Times New Roman"/>
          <w:szCs w:val="17"/>
        </w:rPr>
        <w:t xml:space="preserve"> provisional development authorisation subject to conditions (in Part B of the notice), with specified reserved matters (in Part A of the notice), for the following components:</w:t>
      </w:r>
    </w:p>
    <w:p w:rsidR="00696D85" w:rsidRPr="00696D85" w:rsidRDefault="00696D85" w:rsidP="00696D85">
      <w:pPr>
        <w:ind w:left="1134" w:hanging="425"/>
        <w:rPr>
          <w:rFonts w:eastAsia="Times New Roman"/>
          <w:szCs w:val="17"/>
        </w:rPr>
      </w:pPr>
      <w:r w:rsidRPr="00696D85">
        <w:rPr>
          <w:rFonts w:eastAsia="Times New Roman"/>
          <w:szCs w:val="17"/>
        </w:rPr>
        <w:t>(</w:t>
      </w:r>
      <w:proofErr w:type="spellStart"/>
      <w:r w:rsidRPr="00696D85">
        <w:rPr>
          <w:rFonts w:eastAsia="Times New Roman"/>
          <w:szCs w:val="17"/>
        </w:rPr>
        <w:t>i</w:t>
      </w:r>
      <w:proofErr w:type="spellEnd"/>
      <w:r w:rsidRPr="00696D85">
        <w:rPr>
          <w:rFonts w:eastAsia="Times New Roman"/>
          <w:szCs w:val="17"/>
        </w:rPr>
        <w:t>)</w:t>
      </w:r>
      <w:r w:rsidRPr="00696D85">
        <w:rPr>
          <w:rFonts w:eastAsia="Times New Roman"/>
          <w:szCs w:val="17"/>
        </w:rPr>
        <w:tab/>
      </w:r>
      <w:r w:rsidRPr="00696D85">
        <w:rPr>
          <w:rFonts w:eastAsia="Times New Roman"/>
          <w:spacing w:val="-2"/>
          <w:szCs w:val="17"/>
        </w:rPr>
        <w:t xml:space="preserve">land division, creating 8 </w:t>
      </w:r>
      <w:proofErr w:type="spellStart"/>
      <w:r w:rsidRPr="00696D85">
        <w:rPr>
          <w:rFonts w:eastAsia="Times New Roman"/>
          <w:spacing w:val="-2"/>
          <w:szCs w:val="17"/>
        </w:rPr>
        <w:t>superlots</w:t>
      </w:r>
      <w:proofErr w:type="spellEnd"/>
      <w:r w:rsidRPr="00696D85">
        <w:rPr>
          <w:rFonts w:eastAsia="Times New Roman"/>
          <w:spacing w:val="-2"/>
          <w:szCs w:val="17"/>
        </w:rPr>
        <w:t xml:space="preserve"> which include the 5 residential land division stages, employment lands, recreation/water management and transport infrastructure areas shown in plans 19000p01-r3, r5 and r6, 5 November 2009 (Fyfe Engineers Surveyors);</w:t>
      </w:r>
    </w:p>
    <w:p w:rsidR="00696D85" w:rsidRPr="00696D85" w:rsidRDefault="00696D85" w:rsidP="00696D85">
      <w:pPr>
        <w:ind w:left="1134" w:hanging="425"/>
        <w:rPr>
          <w:rFonts w:eastAsia="Times New Roman"/>
          <w:szCs w:val="17"/>
        </w:rPr>
      </w:pPr>
      <w:r w:rsidRPr="00696D85">
        <w:rPr>
          <w:rFonts w:eastAsia="Times New Roman"/>
          <w:szCs w:val="17"/>
        </w:rPr>
        <w:t>(ii)</w:t>
      </w:r>
      <w:r w:rsidRPr="00696D85">
        <w:rPr>
          <w:rFonts w:eastAsia="Times New Roman"/>
          <w:szCs w:val="17"/>
        </w:rPr>
        <w:tab/>
        <w:t>Precinct 1 land division (</w:t>
      </w:r>
      <w:proofErr w:type="spellStart"/>
      <w:r w:rsidRPr="00696D85">
        <w:rPr>
          <w:rFonts w:eastAsia="Times New Roman"/>
          <w:szCs w:val="17"/>
        </w:rPr>
        <w:t>Superlot</w:t>
      </w:r>
      <w:proofErr w:type="spellEnd"/>
      <w:r w:rsidRPr="00696D85">
        <w:rPr>
          <w:rFonts w:eastAsia="Times New Roman"/>
          <w:szCs w:val="17"/>
        </w:rPr>
        <w:t xml:space="preserve"> 1 under the land division application) which comprised 614 residential allotments, a school site, display centre and shopping /community centre over 62.23 hectares;</w:t>
      </w:r>
    </w:p>
    <w:p w:rsidR="00696D85" w:rsidRPr="00696D85" w:rsidRDefault="00696D85" w:rsidP="00696D85">
      <w:pPr>
        <w:ind w:left="1134" w:hanging="425"/>
        <w:rPr>
          <w:rFonts w:eastAsia="Times New Roman"/>
          <w:szCs w:val="17"/>
        </w:rPr>
      </w:pPr>
      <w:r w:rsidRPr="00696D85">
        <w:rPr>
          <w:rFonts w:eastAsia="Times New Roman"/>
          <w:szCs w:val="17"/>
        </w:rPr>
        <w:t>(iii)</w:t>
      </w:r>
      <w:r w:rsidRPr="00696D85">
        <w:rPr>
          <w:rFonts w:eastAsia="Times New Roman"/>
          <w:szCs w:val="17"/>
        </w:rPr>
        <w:tab/>
      </w:r>
      <w:proofErr w:type="gramStart"/>
      <w:r w:rsidRPr="00696D85">
        <w:rPr>
          <w:rFonts w:eastAsia="Times New Roman"/>
          <w:szCs w:val="17"/>
        </w:rPr>
        <w:t>proposed</w:t>
      </w:r>
      <w:proofErr w:type="gramEnd"/>
      <w:r w:rsidRPr="00696D85">
        <w:rPr>
          <w:rFonts w:eastAsia="Times New Roman"/>
          <w:szCs w:val="17"/>
        </w:rPr>
        <w:t xml:space="preserve"> partial closure of </w:t>
      </w:r>
      <w:proofErr w:type="spellStart"/>
      <w:r w:rsidRPr="00696D85">
        <w:rPr>
          <w:rFonts w:eastAsia="Times New Roman"/>
          <w:szCs w:val="17"/>
        </w:rPr>
        <w:t>Legoe</w:t>
      </w:r>
      <w:proofErr w:type="spellEnd"/>
      <w:r w:rsidRPr="00696D85">
        <w:rPr>
          <w:rFonts w:eastAsia="Times New Roman"/>
          <w:szCs w:val="17"/>
        </w:rPr>
        <w:t xml:space="preserve"> Road under Part 7A (Section 34C (2) </w:t>
      </w:r>
      <w:r w:rsidRPr="00696D85">
        <w:rPr>
          <w:rFonts w:eastAsia="Times New Roman"/>
          <w:i/>
          <w:szCs w:val="17"/>
        </w:rPr>
        <w:t>(a)</w:t>
      </w:r>
      <w:r w:rsidRPr="00696D85">
        <w:rPr>
          <w:rFonts w:eastAsia="Times New Roman"/>
          <w:szCs w:val="17"/>
        </w:rPr>
        <w:t xml:space="preserve"> (ii)) of the </w:t>
      </w:r>
      <w:r w:rsidRPr="00696D85">
        <w:rPr>
          <w:rFonts w:eastAsia="Times New Roman"/>
          <w:i/>
          <w:szCs w:val="17"/>
        </w:rPr>
        <w:t>Roads (Opening and Closing) Act 1991</w:t>
      </w:r>
      <w:r w:rsidRPr="00696D85">
        <w:rPr>
          <w:rFonts w:eastAsia="Times New Roman"/>
          <w:szCs w:val="17"/>
        </w:rPr>
        <w:t xml:space="preserve"> (to take effect on a day to be fixed by subsequent order of the Governor or Minister published in the Gazette);</w:t>
      </w:r>
    </w:p>
    <w:p w:rsidR="00696D85" w:rsidRPr="00696D85" w:rsidRDefault="00696D85" w:rsidP="00696D85">
      <w:pPr>
        <w:ind w:left="1134" w:hanging="425"/>
        <w:rPr>
          <w:rFonts w:eastAsia="Times New Roman"/>
          <w:szCs w:val="17"/>
        </w:rPr>
      </w:pPr>
      <w:r w:rsidRPr="00696D85">
        <w:rPr>
          <w:rFonts w:eastAsia="Times New Roman"/>
          <w:szCs w:val="17"/>
        </w:rPr>
        <w:t>(iv)</w:t>
      </w:r>
      <w:r w:rsidRPr="00696D85">
        <w:rPr>
          <w:rFonts w:eastAsia="Times New Roman"/>
          <w:szCs w:val="17"/>
        </w:rPr>
        <w:tab/>
      </w:r>
      <w:proofErr w:type="gramStart"/>
      <w:r w:rsidRPr="00696D85">
        <w:rPr>
          <w:rFonts w:eastAsia="Times New Roman"/>
          <w:szCs w:val="17"/>
        </w:rPr>
        <w:t>construction</w:t>
      </w:r>
      <w:proofErr w:type="gramEnd"/>
      <w:r w:rsidRPr="00696D85">
        <w:rPr>
          <w:rFonts w:eastAsia="Times New Roman"/>
          <w:szCs w:val="17"/>
        </w:rPr>
        <w:t xml:space="preserve"> of a Neighbourhood Centre as set out in the detailed drawings; and</w:t>
      </w:r>
    </w:p>
    <w:p w:rsidR="00696D85" w:rsidRPr="00696D85" w:rsidRDefault="00696D85" w:rsidP="00696D85">
      <w:pPr>
        <w:ind w:left="1134" w:hanging="425"/>
        <w:rPr>
          <w:rFonts w:eastAsia="Times New Roman"/>
          <w:szCs w:val="17"/>
        </w:rPr>
      </w:pPr>
      <w:r w:rsidRPr="00696D85">
        <w:rPr>
          <w:rFonts w:eastAsia="Times New Roman"/>
          <w:szCs w:val="17"/>
        </w:rPr>
        <w:t>(v)</w:t>
      </w:r>
      <w:r w:rsidRPr="00696D85">
        <w:rPr>
          <w:rFonts w:eastAsia="Times New Roman"/>
          <w:szCs w:val="17"/>
        </w:rPr>
        <w:tab/>
      </w:r>
      <w:proofErr w:type="gramStart"/>
      <w:r w:rsidRPr="00696D85">
        <w:rPr>
          <w:rFonts w:eastAsia="Times New Roman"/>
          <w:szCs w:val="17"/>
        </w:rPr>
        <w:t>construction</w:t>
      </w:r>
      <w:proofErr w:type="gramEnd"/>
      <w:r w:rsidRPr="00696D85">
        <w:rPr>
          <w:rFonts w:eastAsia="Times New Roman"/>
          <w:szCs w:val="17"/>
        </w:rPr>
        <w:t xml:space="preserve"> of a display village as detailed by the proponent (The display village is now to be under the authority of the council for decision making).</w:t>
      </w:r>
    </w:p>
    <w:p w:rsidR="00696D85" w:rsidRPr="00696D85" w:rsidRDefault="00696D85" w:rsidP="00696D85">
      <w:pPr>
        <w:ind w:left="709" w:hanging="426"/>
        <w:rPr>
          <w:rFonts w:eastAsia="Times New Roman"/>
          <w:szCs w:val="17"/>
        </w:rPr>
      </w:pPr>
      <w:r w:rsidRPr="00696D85">
        <w:rPr>
          <w:rFonts w:eastAsia="Times New Roman"/>
          <w:szCs w:val="17"/>
        </w:rPr>
        <w:t>(</w:t>
      </w:r>
      <w:proofErr w:type="gramStart"/>
      <w:r w:rsidRPr="00696D85">
        <w:rPr>
          <w:rFonts w:eastAsia="Times New Roman"/>
          <w:szCs w:val="17"/>
        </w:rPr>
        <w:t>b</w:t>
      </w:r>
      <w:proofErr w:type="gramEnd"/>
      <w:r w:rsidRPr="00696D85">
        <w:rPr>
          <w:rFonts w:eastAsia="Times New Roman"/>
          <w:szCs w:val="17"/>
        </w:rPr>
        <w:t>)</w:t>
      </w:r>
      <w:r w:rsidRPr="00696D85">
        <w:rPr>
          <w:rFonts w:eastAsia="Times New Roman"/>
          <w:szCs w:val="17"/>
        </w:rPr>
        <w:tab/>
        <w:t>specified the period up until 1 February 2012 (subsequently amended) as the time within which substantial work must be commenced on site, failing which the Governor may cancel the authorisation.</w:t>
      </w:r>
    </w:p>
    <w:p w:rsidR="00696D85" w:rsidRPr="00696D85" w:rsidRDefault="00696D85" w:rsidP="00696D85">
      <w:pPr>
        <w:ind w:left="284"/>
        <w:rPr>
          <w:rFonts w:eastAsia="Times New Roman"/>
          <w:szCs w:val="17"/>
        </w:rPr>
      </w:pPr>
      <w:r w:rsidRPr="00696D85">
        <w:rPr>
          <w:rFonts w:eastAsia="Times New Roman"/>
          <w:szCs w:val="17"/>
        </w:rPr>
        <w:t>Future Precincts (Beyond 1 and 2) of the major development (3-5) will be determined when detailed land division applications are lodged. The object of this decision notice is a decision on:</w:t>
      </w:r>
    </w:p>
    <w:p w:rsidR="00696D85" w:rsidRPr="00696D85" w:rsidRDefault="00696D85" w:rsidP="00696D85">
      <w:pPr>
        <w:ind w:left="1134" w:hanging="425"/>
        <w:rPr>
          <w:rFonts w:eastAsia="Times New Roman"/>
          <w:szCs w:val="17"/>
        </w:rPr>
      </w:pPr>
      <w:r w:rsidRPr="00696D85">
        <w:rPr>
          <w:rFonts w:eastAsia="Times New Roman"/>
          <w:szCs w:val="17"/>
        </w:rPr>
        <w:t>(</w:t>
      </w:r>
      <w:proofErr w:type="spellStart"/>
      <w:r w:rsidRPr="00696D85">
        <w:rPr>
          <w:rFonts w:eastAsia="Times New Roman"/>
          <w:szCs w:val="17"/>
        </w:rPr>
        <w:t>i</w:t>
      </w:r>
      <w:proofErr w:type="spellEnd"/>
      <w:r w:rsidRPr="00696D85">
        <w:rPr>
          <w:rFonts w:eastAsia="Times New Roman"/>
          <w:szCs w:val="17"/>
        </w:rPr>
        <w:t>)</w:t>
      </w:r>
      <w:r w:rsidRPr="00696D85">
        <w:rPr>
          <w:rFonts w:eastAsia="Times New Roman"/>
          <w:szCs w:val="17"/>
        </w:rPr>
        <w:tab/>
      </w:r>
      <w:proofErr w:type="gramStart"/>
      <w:r w:rsidRPr="00696D85">
        <w:rPr>
          <w:rFonts w:eastAsia="Times New Roman"/>
          <w:szCs w:val="17"/>
        </w:rPr>
        <w:t>new</w:t>
      </w:r>
      <w:proofErr w:type="gramEnd"/>
      <w:r w:rsidRPr="00696D85">
        <w:rPr>
          <w:rFonts w:eastAsia="Times New Roman"/>
          <w:szCs w:val="17"/>
        </w:rPr>
        <w:t xml:space="preserve"> </w:t>
      </w:r>
      <w:proofErr w:type="spellStart"/>
      <w:r w:rsidRPr="00696D85">
        <w:rPr>
          <w:rFonts w:eastAsia="Times New Roman"/>
          <w:szCs w:val="17"/>
        </w:rPr>
        <w:t>Superlot</w:t>
      </w:r>
      <w:proofErr w:type="spellEnd"/>
      <w:r w:rsidRPr="00696D85">
        <w:rPr>
          <w:rFonts w:eastAsia="Times New Roman"/>
          <w:szCs w:val="17"/>
        </w:rPr>
        <w:t xml:space="preserve"> plan</w:t>
      </w:r>
    </w:p>
    <w:p w:rsidR="00696D85" w:rsidRPr="00696D85" w:rsidRDefault="00696D85" w:rsidP="00696D85">
      <w:pPr>
        <w:ind w:left="1134" w:hanging="425"/>
        <w:rPr>
          <w:rFonts w:eastAsia="Times New Roman"/>
          <w:szCs w:val="17"/>
        </w:rPr>
      </w:pPr>
      <w:r w:rsidRPr="00696D85">
        <w:rPr>
          <w:rFonts w:eastAsia="Times New Roman"/>
          <w:szCs w:val="17"/>
        </w:rPr>
        <w:t>(ii)</w:t>
      </w:r>
      <w:r w:rsidRPr="00696D85">
        <w:rPr>
          <w:rFonts w:eastAsia="Times New Roman"/>
          <w:szCs w:val="17"/>
        </w:rPr>
        <w:tab/>
        <w:t>Precinct 2 Land Division</w:t>
      </w:r>
    </w:p>
    <w:p w:rsidR="00696D85" w:rsidRPr="00696D85" w:rsidRDefault="00696D85" w:rsidP="00696D85">
      <w:pPr>
        <w:ind w:left="1134" w:hanging="425"/>
        <w:rPr>
          <w:rFonts w:eastAsia="Times New Roman"/>
          <w:szCs w:val="17"/>
        </w:rPr>
      </w:pPr>
      <w:r w:rsidRPr="00696D85">
        <w:rPr>
          <w:rFonts w:eastAsia="Times New Roman"/>
          <w:szCs w:val="17"/>
        </w:rPr>
        <w:t>(iii)</w:t>
      </w:r>
      <w:r w:rsidRPr="00696D85">
        <w:rPr>
          <w:rFonts w:eastAsia="Times New Roman"/>
          <w:szCs w:val="17"/>
        </w:rPr>
        <w:tab/>
        <w:t>Precinct 2C Land division</w:t>
      </w:r>
    </w:p>
    <w:p w:rsidR="00696D85" w:rsidRPr="00696D85" w:rsidRDefault="00696D85" w:rsidP="00696D85">
      <w:pPr>
        <w:ind w:left="1134" w:hanging="425"/>
        <w:rPr>
          <w:rFonts w:eastAsia="Times New Roman"/>
          <w:szCs w:val="17"/>
        </w:rPr>
      </w:pPr>
      <w:r w:rsidRPr="00696D85">
        <w:rPr>
          <w:rFonts w:eastAsia="Times New Roman"/>
          <w:szCs w:val="17"/>
        </w:rPr>
        <w:t>(iv)</w:t>
      </w:r>
      <w:r w:rsidRPr="00696D85">
        <w:rPr>
          <w:rFonts w:eastAsia="Times New Roman"/>
          <w:szCs w:val="17"/>
        </w:rPr>
        <w:tab/>
        <w:t>Road Closure of part of Buckland Park Road (on 18 December 2017).</w:t>
      </w:r>
    </w:p>
    <w:p w:rsidR="00696D85" w:rsidRPr="00696D85" w:rsidRDefault="00696D85" w:rsidP="00696D85">
      <w:pPr>
        <w:ind w:left="284" w:hanging="283"/>
        <w:rPr>
          <w:rFonts w:eastAsia="Times New Roman"/>
          <w:szCs w:val="17"/>
        </w:rPr>
      </w:pPr>
      <w:r w:rsidRPr="00696D85">
        <w:rPr>
          <w:rFonts w:eastAsia="Times New Roman"/>
          <w:szCs w:val="17"/>
        </w:rPr>
        <w:t>6.</w:t>
      </w:r>
      <w:r w:rsidRPr="00696D85">
        <w:rPr>
          <w:rFonts w:eastAsia="Times New Roman"/>
          <w:szCs w:val="17"/>
        </w:rPr>
        <w:tab/>
        <w:t>The proponent requested in the past (and was granted) modifications to the provisional development authorisation to allow more practicality in implementing the proposal and satisfying the reserved matters and conditions of the authorisation. In summary, the matters related to:</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r>
      <w:proofErr w:type="gramStart"/>
      <w:r w:rsidRPr="00696D85">
        <w:rPr>
          <w:rFonts w:eastAsia="Times New Roman"/>
          <w:szCs w:val="17"/>
        </w:rPr>
        <w:t>the</w:t>
      </w:r>
      <w:proofErr w:type="gramEnd"/>
      <w:r w:rsidRPr="00696D85">
        <w:rPr>
          <w:rFonts w:eastAsia="Times New Roman"/>
          <w:szCs w:val="17"/>
        </w:rPr>
        <w:t xml:space="preserve"> requirement for a scheme description;</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r>
      <w:proofErr w:type="gramStart"/>
      <w:r w:rsidRPr="00696D85">
        <w:rPr>
          <w:rFonts w:eastAsia="Times New Roman"/>
          <w:szCs w:val="17"/>
        </w:rPr>
        <w:t>affordable</w:t>
      </w:r>
      <w:proofErr w:type="gramEnd"/>
      <w:r w:rsidRPr="00696D85">
        <w:rPr>
          <w:rFonts w:eastAsia="Times New Roman"/>
          <w:szCs w:val="17"/>
        </w:rPr>
        <w:t xml:space="preserve"> housing requirements</w:t>
      </w:r>
    </w:p>
    <w:p w:rsidR="00696D85" w:rsidRPr="00696D85" w:rsidRDefault="00696D85" w:rsidP="00696D85">
      <w:pPr>
        <w:ind w:left="709" w:hanging="426"/>
        <w:rPr>
          <w:rFonts w:eastAsia="Times New Roman"/>
          <w:szCs w:val="17"/>
        </w:rPr>
      </w:pPr>
      <w:r w:rsidRPr="00696D85">
        <w:rPr>
          <w:rFonts w:eastAsia="Times New Roman"/>
          <w:szCs w:val="17"/>
        </w:rPr>
        <w:t>(c)</w:t>
      </w:r>
      <w:r w:rsidRPr="00696D85">
        <w:rPr>
          <w:rFonts w:eastAsia="Times New Roman"/>
          <w:szCs w:val="17"/>
        </w:rPr>
        <w:tab/>
      </w:r>
      <w:proofErr w:type="gramStart"/>
      <w:r w:rsidRPr="00696D85">
        <w:rPr>
          <w:rFonts w:eastAsia="Times New Roman"/>
          <w:szCs w:val="17"/>
        </w:rPr>
        <w:t>the</w:t>
      </w:r>
      <w:proofErr w:type="gramEnd"/>
      <w:r w:rsidRPr="00696D85">
        <w:rPr>
          <w:rFonts w:eastAsia="Times New Roman"/>
          <w:szCs w:val="17"/>
        </w:rPr>
        <w:t xml:space="preserve"> requirement for a construction environment management and monitoring plan (CEMMP);</w:t>
      </w:r>
    </w:p>
    <w:p w:rsidR="00696D85" w:rsidRPr="00696D85" w:rsidRDefault="00696D85" w:rsidP="00696D85">
      <w:pPr>
        <w:ind w:left="709" w:hanging="426"/>
        <w:rPr>
          <w:rFonts w:eastAsia="Times New Roman"/>
          <w:szCs w:val="17"/>
        </w:rPr>
      </w:pPr>
      <w:r w:rsidRPr="00696D85">
        <w:rPr>
          <w:rFonts w:eastAsia="Times New Roman"/>
          <w:szCs w:val="17"/>
        </w:rPr>
        <w:t>(d)</w:t>
      </w:r>
      <w:r w:rsidRPr="00696D85">
        <w:rPr>
          <w:rFonts w:eastAsia="Times New Roman"/>
          <w:szCs w:val="17"/>
        </w:rPr>
        <w:tab/>
      </w:r>
      <w:proofErr w:type="gramStart"/>
      <w:r w:rsidRPr="00696D85">
        <w:rPr>
          <w:rFonts w:eastAsia="Times New Roman"/>
          <w:szCs w:val="17"/>
        </w:rPr>
        <w:t>signage</w:t>
      </w:r>
      <w:proofErr w:type="gramEnd"/>
      <w:r w:rsidRPr="00696D85">
        <w:rPr>
          <w:rFonts w:eastAsia="Times New Roman"/>
          <w:szCs w:val="17"/>
        </w:rPr>
        <w:t xml:space="preserve"> associated with the proposed neighbourhood centre; and</w:t>
      </w:r>
    </w:p>
    <w:p w:rsidR="00696D85" w:rsidRPr="00696D85" w:rsidRDefault="00696D85" w:rsidP="00696D85">
      <w:pPr>
        <w:ind w:left="709" w:hanging="426"/>
        <w:rPr>
          <w:rFonts w:eastAsia="Times New Roman"/>
          <w:szCs w:val="17"/>
        </w:rPr>
      </w:pPr>
      <w:r w:rsidRPr="00696D85">
        <w:rPr>
          <w:rFonts w:eastAsia="Times New Roman"/>
          <w:szCs w:val="17"/>
        </w:rPr>
        <w:t>(e)</w:t>
      </w:r>
      <w:r w:rsidRPr="00696D85">
        <w:rPr>
          <w:rFonts w:eastAsia="Times New Roman"/>
          <w:szCs w:val="17"/>
        </w:rPr>
        <w:tab/>
      </w:r>
      <w:proofErr w:type="gramStart"/>
      <w:r w:rsidRPr="00696D85">
        <w:rPr>
          <w:rFonts w:eastAsia="Times New Roman"/>
          <w:szCs w:val="17"/>
        </w:rPr>
        <w:t>various</w:t>
      </w:r>
      <w:proofErr w:type="gramEnd"/>
      <w:r w:rsidRPr="00696D85">
        <w:rPr>
          <w:rFonts w:eastAsia="Times New Roman"/>
          <w:szCs w:val="17"/>
        </w:rPr>
        <w:t xml:space="preserve"> elements of the Schedule of Commitments.</w:t>
      </w:r>
    </w:p>
    <w:p w:rsidR="00696D85" w:rsidRPr="00696D85" w:rsidRDefault="00696D85" w:rsidP="00696D85">
      <w:pPr>
        <w:ind w:left="284" w:hanging="283"/>
        <w:rPr>
          <w:rFonts w:eastAsia="Times New Roman"/>
          <w:szCs w:val="17"/>
        </w:rPr>
      </w:pPr>
      <w:r w:rsidRPr="00696D85">
        <w:rPr>
          <w:rFonts w:eastAsia="Times New Roman"/>
          <w:szCs w:val="17"/>
        </w:rPr>
        <w:t>7.</w:t>
      </w:r>
      <w:r w:rsidRPr="00696D85">
        <w:rPr>
          <w:rFonts w:eastAsia="Times New Roman"/>
          <w:szCs w:val="17"/>
        </w:rPr>
        <w:tab/>
        <w:t xml:space="preserve">In response to the request, by notice in the </w:t>
      </w:r>
      <w:r w:rsidRPr="00696D85">
        <w:rPr>
          <w:rFonts w:eastAsia="Times New Roman"/>
          <w:i/>
          <w:szCs w:val="17"/>
        </w:rPr>
        <w:t>Government Gazette</w:t>
      </w:r>
      <w:r w:rsidRPr="00696D85">
        <w:rPr>
          <w:rFonts w:eastAsia="Times New Roman"/>
          <w:szCs w:val="17"/>
        </w:rPr>
        <w:t xml:space="preserve"> on 21 October 2010, the Minister (under delegation) varied the provisional development authorisation by:</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r>
      <w:proofErr w:type="gramStart"/>
      <w:r w:rsidRPr="00696D85">
        <w:rPr>
          <w:rFonts w:eastAsia="Times New Roman"/>
          <w:szCs w:val="17"/>
        </w:rPr>
        <w:t>removing</w:t>
      </w:r>
      <w:proofErr w:type="gramEnd"/>
      <w:r w:rsidRPr="00696D85">
        <w:rPr>
          <w:rFonts w:eastAsia="Times New Roman"/>
          <w:szCs w:val="17"/>
        </w:rPr>
        <w:t xml:space="preserve"> specified reserved matters entirely from the authorisation;</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r>
      <w:proofErr w:type="gramStart"/>
      <w:r w:rsidRPr="00696D85">
        <w:rPr>
          <w:rFonts w:eastAsia="Times New Roman"/>
          <w:szCs w:val="17"/>
        </w:rPr>
        <w:t>revoking</w:t>
      </w:r>
      <w:proofErr w:type="gramEnd"/>
      <w:r w:rsidRPr="00696D85">
        <w:rPr>
          <w:rFonts w:eastAsia="Times New Roman"/>
          <w:szCs w:val="17"/>
        </w:rPr>
        <w:t xml:space="preserve"> and varying specified conditions;</w:t>
      </w:r>
    </w:p>
    <w:p w:rsidR="00696D85" w:rsidRPr="00696D85" w:rsidRDefault="00696D85" w:rsidP="00696D85">
      <w:pPr>
        <w:ind w:left="709" w:hanging="426"/>
        <w:rPr>
          <w:rFonts w:eastAsia="Times New Roman"/>
          <w:szCs w:val="17"/>
        </w:rPr>
      </w:pPr>
      <w:r w:rsidRPr="00696D85">
        <w:rPr>
          <w:rFonts w:eastAsia="Times New Roman"/>
          <w:szCs w:val="17"/>
        </w:rPr>
        <w:t>(c)</w:t>
      </w:r>
      <w:r w:rsidRPr="00696D85">
        <w:rPr>
          <w:rFonts w:eastAsia="Times New Roman"/>
          <w:szCs w:val="17"/>
        </w:rPr>
        <w:tab/>
      </w:r>
      <w:proofErr w:type="gramStart"/>
      <w:r w:rsidRPr="00696D85">
        <w:rPr>
          <w:rFonts w:eastAsia="Times New Roman"/>
          <w:szCs w:val="17"/>
        </w:rPr>
        <w:t>attaching</w:t>
      </w:r>
      <w:proofErr w:type="gramEnd"/>
      <w:r w:rsidRPr="00696D85">
        <w:rPr>
          <w:rFonts w:eastAsia="Times New Roman"/>
          <w:szCs w:val="17"/>
        </w:rPr>
        <w:t xml:space="preserve"> new conditions;</w:t>
      </w:r>
    </w:p>
    <w:p w:rsidR="00696D85" w:rsidRPr="00696D85" w:rsidRDefault="00696D85" w:rsidP="00696D85">
      <w:pPr>
        <w:ind w:left="709" w:hanging="426"/>
        <w:rPr>
          <w:rFonts w:eastAsia="Times New Roman"/>
          <w:szCs w:val="17"/>
        </w:rPr>
      </w:pPr>
      <w:r w:rsidRPr="00696D85">
        <w:rPr>
          <w:rFonts w:eastAsia="Times New Roman"/>
          <w:szCs w:val="17"/>
        </w:rPr>
        <w:t>(d)</w:t>
      </w:r>
      <w:r w:rsidRPr="00696D85">
        <w:rPr>
          <w:rFonts w:eastAsia="Times New Roman"/>
          <w:szCs w:val="17"/>
        </w:rPr>
        <w:tab/>
      </w:r>
      <w:proofErr w:type="gramStart"/>
      <w:r w:rsidRPr="00696D85">
        <w:rPr>
          <w:rFonts w:eastAsia="Times New Roman"/>
          <w:szCs w:val="17"/>
        </w:rPr>
        <w:t>reserving</w:t>
      </w:r>
      <w:proofErr w:type="gramEnd"/>
      <w:r w:rsidRPr="00696D85">
        <w:rPr>
          <w:rFonts w:eastAsia="Times New Roman"/>
          <w:szCs w:val="17"/>
        </w:rPr>
        <w:t xml:space="preserve"> remaining specific matters for further assessment;</w:t>
      </w:r>
    </w:p>
    <w:p w:rsidR="00696D85" w:rsidRPr="00696D85" w:rsidRDefault="00696D85" w:rsidP="00696D85">
      <w:pPr>
        <w:ind w:left="709" w:hanging="426"/>
        <w:rPr>
          <w:rFonts w:eastAsia="Times New Roman"/>
          <w:szCs w:val="17"/>
        </w:rPr>
      </w:pPr>
      <w:r w:rsidRPr="00696D85">
        <w:rPr>
          <w:rFonts w:eastAsia="Times New Roman"/>
          <w:szCs w:val="17"/>
        </w:rPr>
        <w:t>(e)</w:t>
      </w:r>
      <w:r w:rsidRPr="00696D85">
        <w:rPr>
          <w:rFonts w:eastAsia="Times New Roman"/>
          <w:szCs w:val="17"/>
        </w:rPr>
        <w:tab/>
      </w:r>
      <w:proofErr w:type="gramStart"/>
      <w:r w:rsidRPr="00696D85">
        <w:rPr>
          <w:rFonts w:eastAsia="Times New Roman"/>
          <w:szCs w:val="17"/>
        </w:rPr>
        <w:t>specifying</w:t>
      </w:r>
      <w:proofErr w:type="gramEnd"/>
      <w:r w:rsidRPr="00696D85">
        <w:rPr>
          <w:rFonts w:eastAsia="Times New Roman"/>
          <w:szCs w:val="17"/>
        </w:rPr>
        <w:t xml:space="preserve"> that the reserved matters must be completed by 31 October 2011 (which was achieved); and</w:t>
      </w:r>
    </w:p>
    <w:p w:rsidR="00696D85" w:rsidRPr="00696D85" w:rsidRDefault="00696D85" w:rsidP="00696D85">
      <w:pPr>
        <w:ind w:left="709" w:hanging="426"/>
        <w:rPr>
          <w:rFonts w:eastAsia="Times New Roman"/>
          <w:szCs w:val="17"/>
        </w:rPr>
      </w:pPr>
      <w:r w:rsidRPr="00696D85">
        <w:rPr>
          <w:rFonts w:eastAsia="Times New Roman"/>
          <w:szCs w:val="17"/>
        </w:rPr>
        <w:t>(f)</w:t>
      </w:r>
      <w:r w:rsidRPr="00696D85">
        <w:rPr>
          <w:rFonts w:eastAsia="Times New Roman"/>
          <w:szCs w:val="17"/>
        </w:rPr>
        <w:tab/>
      </w:r>
      <w:proofErr w:type="gramStart"/>
      <w:r w:rsidRPr="00696D85">
        <w:rPr>
          <w:rFonts w:eastAsia="Times New Roman"/>
          <w:szCs w:val="17"/>
        </w:rPr>
        <w:t>specifying</w:t>
      </w:r>
      <w:proofErr w:type="gramEnd"/>
      <w:r w:rsidRPr="00696D85">
        <w:rPr>
          <w:rFonts w:eastAsia="Times New Roman"/>
          <w:szCs w:val="17"/>
        </w:rPr>
        <w:t xml:space="preserve"> the period up until 31 October 2013 (subsequently extended) as the time within which substantial work must be commenced on site, failing which the Governor may cancel the authorisation.</w:t>
      </w:r>
    </w:p>
    <w:p w:rsidR="00696D85" w:rsidRPr="00696D85" w:rsidRDefault="00696D85" w:rsidP="00696D85">
      <w:pPr>
        <w:ind w:left="284" w:hanging="283"/>
        <w:rPr>
          <w:rFonts w:eastAsia="Times New Roman"/>
          <w:szCs w:val="17"/>
        </w:rPr>
      </w:pPr>
      <w:r w:rsidRPr="00696D85">
        <w:rPr>
          <w:rFonts w:eastAsia="Times New Roman"/>
          <w:szCs w:val="17"/>
        </w:rPr>
        <w:t>8.</w:t>
      </w:r>
      <w:r w:rsidRPr="00696D85">
        <w:rPr>
          <w:rFonts w:eastAsia="Times New Roman"/>
          <w:szCs w:val="17"/>
        </w:rPr>
        <w:tab/>
        <w:t>On 23 December 2010 a Development Plan Amendment (‘DPA’) was authorised by the Minister which provides policy guidance for the residential, commercial and other uses of Buckland Park as expressed in the provisional development authorisation for the major development.</w:t>
      </w:r>
    </w:p>
    <w:p w:rsidR="00696D85" w:rsidRPr="00696D85" w:rsidRDefault="00696D85" w:rsidP="00696D85">
      <w:pPr>
        <w:ind w:left="284" w:hanging="283"/>
        <w:rPr>
          <w:rFonts w:eastAsia="Times New Roman"/>
          <w:szCs w:val="17"/>
        </w:rPr>
      </w:pPr>
      <w:r w:rsidRPr="00696D85">
        <w:rPr>
          <w:rFonts w:eastAsia="Times New Roman"/>
          <w:szCs w:val="17"/>
        </w:rPr>
        <w:t>9.</w:t>
      </w:r>
      <w:r w:rsidRPr="00696D85">
        <w:rPr>
          <w:rFonts w:eastAsia="Times New Roman"/>
          <w:szCs w:val="17"/>
        </w:rPr>
        <w:tab/>
      </w:r>
      <w:r w:rsidRPr="00696D85">
        <w:rPr>
          <w:rFonts w:eastAsia="Times New Roman"/>
          <w:spacing w:val="-2"/>
          <w:szCs w:val="17"/>
        </w:rPr>
        <w:t xml:space="preserve">The proponent requested further modifications to satisfy the reserved matters related to employment of a Community Worker (d) (4) (letter dated 8 November 2010), provision of power through an electricity provider (d) (9) (letter dated 8 November 2010), negotiation with DECS/Virginia Primary School on the need for demountable class rooms (d) (11) (letter dated 10 November 2010) and liaison with the City of </w:t>
      </w:r>
      <w:proofErr w:type="spellStart"/>
      <w:r w:rsidRPr="00696D85">
        <w:rPr>
          <w:rFonts w:eastAsia="Times New Roman"/>
          <w:spacing w:val="-2"/>
          <w:szCs w:val="17"/>
        </w:rPr>
        <w:t>Playford</w:t>
      </w:r>
      <w:proofErr w:type="spellEnd"/>
      <w:r w:rsidRPr="00696D85">
        <w:rPr>
          <w:rFonts w:eastAsia="Times New Roman"/>
          <w:spacing w:val="-2"/>
          <w:szCs w:val="17"/>
        </w:rPr>
        <w:t xml:space="preserve"> in relation to provisions of library services (d) (6) (letter dated 2 December 2010). By notice in the </w:t>
      </w:r>
      <w:r w:rsidRPr="00696D85">
        <w:rPr>
          <w:rFonts w:eastAsia="Times New Roman"/>
          <w:i/>
          <w:spacing w:val="-2"/>
          <w:szCs w:val="17"/>
        </w:rPr>
        <w:t>Government Gazette</w:t>
      </w:r>
      <w:r w:rsidRPr="00696D85">
        <w:rPr>
          <w:rFonts w:eastAsia="Times New Roman"/>
          <w:spacing w:val="-2"/>
          <w:szCs w:val="17"/>
        </w:rPr>
        <w:t xml:space="preserve"> on 10 March 2011, the Presiding Member of the Development Assessment Commission (DAC) (under delegation) varied the provisional development authorisation by:</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r>
      <w:proofErr w:type="gramStart"/>
      <w:r w:rsidRPr="00696D85">
        <w:rPr>
          <w:rFonts w:eastAsia="Times New Roman"/>
          <w:szCs w:val="17"/>
        </w:rPr>
        <w:t>moving</w:t>
      </w:r>
      <w:proofErr w:type="gramEnd"/>
      <w:r w:rsidRPr="00696D85">
        <w:rPr>
          <w:rFonts w:eastAsia="Times New Roman"/>
          <w:szCs w:val="17"/>
        </w:rPr>
        <w:t xml:space="preserve"> reserved matters (d) (4) and (d) (9) to conditions; and</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r>
      <w:proofErr w:type="gramStart"/>
      <w:r w:rsidRPr="00696D85">
        <w:rPr>
          <w:rFonts w:eastAsia="Times New Roman"/>
          <w:szCs w:val="17"/>
        </w:rPr>
        <w:t>removing</w:t>
      </w:r>
      <w:proofErr w:type="gramEnd"/>
      <w:r w:rsidRPr="00696D85">
        <w:rPr>
          <w:rFonts w:eastAsia="Times New Roman"/>
          <w:szCs w:val="17"/>
        </w:rPr>
        <w:t xml:space="preserve"> reserved matters (d)(6) and (d)(11) entirely from the provisional development authorisation as they were assessed as having been satisfied.</w:t>
      </w:r>
    </w:p>
    <w:p w:rsidR="00696D85" w:rsidRPr="00696D85" w:rsidRDefault="00696D85" w:rsidP="00696D85">
      <w:pPr>
        <w:ind w:left="284" w:hanging="283"/>
        <w:rPr>
          <w:rFonts w:eastAsia="Times New Roman"/>
          <w:szCs w:val="17"/>
        </w:rPr>
      </w:pPr>
      <w:r w:rsidRPr="00696D85">
        <w:rPr>
          <w:rFonts w:eastAsia="Times New Roman"/>
          <w:szCs w:val="17"/>
        </w:rPr>
        <w:t>10.</w:t>
      </w:r>
      <w:r w:rsidRPr="00696D85">
        <w:rPr>
          <w:rFonts w:eastAsia="Times New Roman"/>
          <w:szCs w:val="17"/>
        </w:rPr>
        <w:tab/>
        <w:t xml:space="preserve">The proponent requested further modifications on 28 February 2011 (as altered by a letter dated 11 July 2011) for an amended land division plan for Stage 1 (including a further 5 sub stages). The number of allotments was reduced from 614 to 609 (for the entire Precinct 1), with an increase in open space of 7.4 hectares. The road hierarchy and lot layout was also amended following discussions with the City of </w:t>
      </w:r>
      <w:proofErr w:type="spellStart"/>
      <w:r w:rsidRPr="00696D85">
        <w:rPr>
          <w:rFonts w:eastAsia="Times New Roman"/>
          <w:szCs w:val="17"/>
        </w:rPr>
        <w:t>Playford</w:t>
      </w:r>
      <w:proofErr w:type="spellEnd"/>
      <w:r w:rsidRPr="00696D85">
        <w:rPr>
          <w:rFonts w:eastAsia="Times New Roman"/>
          <w:szCs w:val="17"/>
        </w:rPr>
        <w:t xml:space="preserve"> and other agencies. A request to increase the number of display homes from 32 to 45 was also dated 11 March 2011 (approval for display homes was subsequently removed and is now under the authority of the council). By notice in the </w:t>
      </w:r>
      <w:r w:rsidRPr="00696D85">
        <w:rPr>
          <w:rFonts w:eastAsia="Times New Roman"/>
          <w:i/>
          <w:szCs w:val="17"/>
        </w:rPr>
        <w:t>Government Gazette</w:t>
      </w:r>
      <w:r w:rsidRPr="00696D85">
        <w:rPr>
          <w:rFonts w:eastAsia="Times New Roman"/>
          <w:szCs w:val="17"/>
        </w:rPr>
        <w:t xml:space="preserve"> on 15 September 2011, the Presiding Member of the Development Assessment Commission (under delegation) varied the provisional development authorisation by:</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r>
      <w:proofErr w:type="gramStart"/>
      <w:r w:rsidRPr="00696D85">
        <w:rPr>
          <w:rFonts w:eastAsia="Times New Roman"/>
          <w:szCs w:val="17"/>
        </w:rPr>
        <w:t>moving</w:t>
      </w:r>
      <w:proofErr w:type="gramEnd"/>
      <w:r w:rsidRPr="00696D85">
        <w:rPr>
          <w:rFonts w:eastAsia="Times New Roman"/>
          <w:szCs w:val="17"/>
        </w:rPr>
        <w:t xml:space="preserve"> the following from reserved matters to conditions:</w:t>
      </w:r>
    </w:p>
    <w:p w:rsidR="00696D85" w:rsidRPr="00696D85" w:rsidRDefault="00696D85" w:rsidP="00696D85">
      <w:pPr>
        <w:ind w:left="1134" w:hanging="425"/>
        <w:rPr>
          <w:rFonts w:eastAsia="Times New Roman"/>
          <w:szCs w:val="17"/>
        </w:rPr>
      </w:pPr>
      <w:r w:rsidRPr="00696D85">
        <w:rPr>
          <w:rFonts w:eastAsia="Times New Roman"/>
          <w:szCs w:val="17"/>
        </w:rPr>
        <w:t>(</w:t>
      </w:r>
      <w:proofErr w:type="spellStart"/>
      <w:r w:rsidRPr="00696D85">
        <w:rPr>
          <w:rFonts w:eastAsia="Times New Roman"/>
          <w:szCs w:val="17"/>
        </w:rPr>
        <w:t>i</w:t>
      </w:r>
      <w:proofErr w:type="spellEnd"/>
      <w:r w:rsidRPr="00696D85">
        <w:rPr>
          <w:rFonts w:eastAsia="Times New Roman"/>
          <w:szCs w:val="17"/>
        </w:rPr>
        <w:t>)</w:t>
      </w:r>
      <w:r w:rsidRPr="00696D85">
        <w:rPr>
          <w:rFonts w:eastAsia="Times New Roman"/>
          <w:szCs w:val="17"/>
        </w:rPr>
        <w:tab/>
      </w:r>
      <w:proofErr w:type="gramStart"/>
      <w:r w:rsidRPr="00696D85">
        <w:rPr>
          <w:rFonts w:eastAsia="Times New Roman"/>
          <w:szCs w:val="17"/>
        </w:rPr>
        <w:t>draft</w:t>
      </w:r>
      <w:proofErr w:type="gramEnd"/>
      <w:r w:rsidRPr="00696D85">
        <w:rPr>
          <w:rFonts w:eastAsia="Times New Roman"/>
          <w:szCs w:val="17"/>
        </w:rPr>
        <w:t xml:space="preserve"> Residential Guidelines and Encumbrance [reserved matter (a) from Schedule 1] (letter dated 11 April 2011);</w:t>
      </w:r>
    </w:p>
    <w:p w:rsidR="00696D85" w:rsidRPr="00696D85" w:rsidRDefault="00696D85" w:rsidP="00696D85">
      <w:pPr>
        <w:ind w:left="1134" w:hanging="425"/>
        <w:rPr>
          <w:rFonts w:eastAsia="Times New Roman"/>
          <w:szCs w:val="17"/>
        </w:rPr>
      </w:pPr>
      <w:r w:rsidRPr="00696D85">
        <w:rPr>
          <w:rFonts w:eastAsia="Times New Roman"/>
          <w:szCs w:val="17"/>
        </w:rPr>
        <w:t>(ii)</w:t>
      </w:r>
      <w:r w:rsidRPr="00696D85">
        <w:rPr>
          <w:rFonts w:eastAsia="Times New Roman"/>
          <w:szCs w:val="17"/>
        </w:rPr>
        <w:tab/>
      </w:r>
      <w:proofErr w:type="gramStart"/>
      <w:r w:rsidRPr="00696D85">
        <w:rPr>
          <w:rFonts w:eastAsia="Times New Roman"/>
          <w:szCs w:val="17"/>
        </w:rPr>
        <w:t>provision</w:t>
      </w:r>
      <w:proofErr w:type="gramEnd"/>
      <w:r w:rsidRPr="00696D85">
        <w:rPr>
          <w:rFonts w:eastAsia="Times New Roman"/>
          <w:szCs w:val="17"/>
        </w:rPr>
        <w:t xml:space="preserve"> of an Affordable Housing Plan, in relation to the land division for Stage 1 [reserved matter (b) from Schedule 1] (letter dated 15 April 2011);</w:t>
      </w:r>
    </w:p>
    <w:p w:rsidR="00696D85" w:rsidRPr="00696D85" w:rsidRDefault="00696D85" w:rsidP="00696D85">
      <w:pPr>
        <w:ind w:left="1134" w:hanging="425"/>
        <w:rPr>
          <w:rFonts w:eastAsia="Times New Roman"/>
          <w:szCs w:val="17"/>
        </w:rPr>
      </w:pPr>
      <w:r w:rsidRPr="00696D85">
        <w:rPr>
          <w:rFonts w:eastAsia="Times New Roman"/>
          <w:szCs w:val="17"/>
        </w:rPr>
        <w:t>(iii)</w:t>
      </w:r>
      <w:r w:rsidRPr="00696D85">
        <w:rPr>
          <w:rFonts w:eastAsia="Times New Roman"/>
          <w:szCs w:val="17"/>
        </w:rPr>
        <w:tab/>
        <w:t>Community Bus timetabling and staffing (</w:t>
      </w:r>
      <w:proofErr w:type="spellStart"/>
      <w:r w:rsidRPr="00696D85">
        <w:rPr>
          <w:rFonts w:eastAsia="Times New Roman"/>
          <w:szCs w:val="17"/>
        </w:rPr>
        <w:t>Playford</w:t>
      </w:r>
      <w:proofErr w:type="spellEnd"/>
      <w:r w:rsidRPr="00696D85">
        <w:rPr>
          <w:rFonts w:eastAsia="Times New Roman"/>
          <w:szCs w:val="17"/>
        </w:rPr>
        <w:t xml:space="preserve"> Council) [reserved matter D3] (letter dated 1 June 2011);</w:t>
      </w:r>
    </w:p>
    <w:p w:rsidR="00271FAA" w:rsidRDefault="00271FAA">
      <w:pPr>
        <w:spacing w:after="0" w:line="240" w:lineRule="auto"/>
        <w:jc w:val="left"/>
        <w:rPr>
          <w:rFonts w:eastAsia="Times New Roman"/>
          <w:szCs w:val="17"/>
        </w:rPr>
      </w:pPr>
      <w:r>
        <w:rPr>
          <w:rFonts w:eastAsia="Times New Roman"/>
          <w:szCs w:val="17"/>
        </w:rPr>
        <w:br w:type="page"/>
      </w:r>
    </w:p>
    <w:p w:rsidR="00696D85" w:rsidRPr="00696D85" w:rsidRDefault="00696D85" w:rsidP="00696D85">
      <w:pPr>
        <w:ind w:left="1134" w:hanging="425"/>
        <w:rPr>
          <w:rFonts w:eastAsia="Times New Roman"/>
          <w:szCs w:val="17"/>
        </w:rPr>
      </w:pPr>
      <w:r w:rsidRPr="00696D85">
        <w:rPr>
          <w:rFonts w:eastAsia="Times New Roman"/>
          <w:szCs w:val="17"/>
        </w:rPr>
        <w:lastRenderedPageBreak/>
        <w:t>(iv)</w:t>
      </w:r>
      <w:r w:rsidRPr="00696D85">
        <w:rPr>
          <w:rFonts w:eastAsia="Times New Roman"/>
          <w:szCs w:val="17"/>
        </w:rPr>
        <w:tab/>
      </w:r>
      <w:proofErr w:type="gramStart"/>
      <w:r w:rsidRPr="00696D85">
        <w:rPr>
          <w:rFonts w:eastAsia="Times New Roman"/>
          <w:szCs w:val="17"/>
        </w:rPr>
        <w:t>agreement</w:t>
      </w:r>
      <w:proofErr w:type="gramEnd"/>
      <w:r w:rsidRPr="00696D85">
        <w:rPr>
          <w:rFonts w:eastAsia="Times New Roman"/>
          <w:szCs w:val="17"/>
        </w:rPr>
        <w:t xml:space="preserve"> for water services (SA Water) [reserved matter D6] (letter dated 8 November 2010);</w:t>
      </w:r>
    </w:p>
    <w:p w:rsidR="00696D85" w:rsidRPr="00696D85" w:rsidRDefault="00696D85" w:rsidP="00696D85">
      <w:pPr>
        <w:ind w:left="1134" w:hanging="425"/>
        <w:rPr>
          <w:rFonts w:eastAsia="Times New Roman"/>
          <w:szCs w:val="17"/>
        </w:rPr>
      </w:pPr>
      <w:r w:rsidRPr="00696D85">
        <w:rPr>
          <w:rFonts w:eastAsia="Times New Roman"/>
          <w:szCs w:val="17"/>
        </w:rPr>
        <w:t>(v)</w:t>
      </w:r>
      <w:r w:rsidRPr="00696D85">
        <w:rPr>
          <w:rFonts w:eastAsia="Times New Roman"/>
          <w:szCs w:val="17"/>
        </w:rPr>
        <w:tab/>
      </w:r>
      <w:proofErr w:type="gramStart"/>
      <w:r w:rsidRPr="00696D85">
        <w:rPr>
          <w:rFonts w:eastAsia="Times New Roman"/>
          <w:szCs w:val="17"/>
        </w:rPr>
        <w:t>agreement</w:t>
      </w:r>
      <w:proofErr w:type="gramEnd"/>
      <w:r w:rsidRPr="00696D85">
        <w:rPr>
          <w:rFonts w:eastAsia="Times New Roman"/>
          <w:szCs w:val="17"/>
        </w:rPr>
        <w:t xml:space="preserve"> for gas services (APA) [reserved matter D7] (letter dated 21 June 2011);</w:t>
      </w:r>
    </w:p>
    <w:p w:rsidR="00696D85" w:rsidRPr="00696D85" w:rsidRDefault="00696D85" w:rsidP="00696D85">
      <w:pPr>
        <w:ind w:left="1134" w:hanging="425"/>
        <w:rPr>
          <w:rFonts w:eastAsia="Times New Roman"/>
          <w:szCs w:val="17"/>
        </w:rPr>
      </w:pPr>
      <w:r w:rsidRPr="00696D85">
        <w:rPr>
          <w:rFonts w:eastAsia="Times New Roman"/>
          <w:szCs w:val="17"/>
        </w:rPr>
        <w:t>(vi)</w:t>
      </w:r>
      <w:r w:rsidRPr="00696D85">
        <w:rPr>
          <w:rFonts w:eastAsia="Times New Roman"/>
          <w:szCs w:val="17"/>
        </w:rPr>
        <w:tab/>
        <w:t xml:space="preserve">proponent to prepare a Recreation Facilities Strategy for Stage 1 in collaboration with the City of </w:t>
      </w:r>
      <w:proofErr w:type="spellStart"/>
      <w:r w:rsidRPr="00696D85">
        <w:rPr>
          <w:rFonts w:eastAsia="Times New Roman"/>
          <w:szCs w:val="17"/>
        </w:rPr>
        <w:t>Playford’s</w:t>
      </w:r>
      <w:proofErr w:type="spellEnd"/>
      <w:r w:rsidRPr="00696D85">
        <w:rPr>
          <w:rFonts w:eastAsia="Times New Roman"/>
          <w:szCs w:val="17"/>
        </w:rPr>
        <w:t xml:space="preserve"> Buckland Park Project Control Group [reserved matter D4] (letter dated 6 July 2011); and</w:t>
      </w:r>
    </w:p>
    <w:p w:rsidR="00696D85" w:rsidRPr="00696D85" w:rsidRDefault="00696D85" w:rsidP="00696D85">
      <w:pPr>
        <w:ind w:left="1134" w:hanging="425"/>
        <w:rPr>
          <w:rFonts w:eastAsia="Times New Roman"/>
          <w:szCs w:val="17"/>
        </w:rPr>
      </w:pPr>
      <w:r w:rsidRPr="00696D85">
        <w:rPr>
          <w:rFonts w:eastAsia="Times New Roman"/>
          <w:szCs w:val="17"/>
        </w:rPr>
        <w:t>(vii)</w:t>
      </w:r>
      <w:r w:rsidRPr="00696D85">
        <w:rPr>
          <w:rFonts w:eastAsia="Times New Roman"/>
          <w:szCs w:val="17"/>
        </w:rPr>
        <w:tab/>
      </w:r>
      <w:proofErr w:type="gramStart"/>
      <w:r w:rsidRPr="00696D85">
        <w:rPr>
          <w:rFonts w:eastAsia="Times New Roman"/>
          <w:szCs w:val="17"/>
        </w:rPr>
        <w:t>final</w:t>
      </w:r>
      <w:proofErr w:type="gramEnd"/>
      <w:r w:rsidRPr="00696D85">
        <w:rPr>
          <w:rFonts w:eastAsia="Times New Roman"/>
          <w:szCs w:val="17"/>
        </w:rPr>
        <w:t xml:space="preserve"> design drawings for the signalised intersection of </w:t>
      </w:r>
      <w:proofErr w:type="spellStart"/>
      <w:r w:rsidRPr="00696D85">
        <w:rPr>
          <w:rFonts w:eastAsia="Times New Roman"/>
          <w:szCs w:val="17"/>
        </w:rPr>
        <w:t>Legoe</w:t>
      </w:r>
      <w:proofErr w:type="spellEnd"/>
      <w:r w:rsidRPr="00696D85">
        <w:rPr>
          <w:rFonts w:eastAsia="Times New Roman"/>
          <w:szCs w:val="17"/>
        </w:rPr>
        <w:t xml:space="preserve"> Road with Port Wakefield Road to the satisfaction of Department for Transport, Energy and Infrastructure (‘DTEI’) [reserved matter D1] (letter from DTEI to proponent dated 29 June 2011). </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r>
      <w:proofErr w:type="gramStart"/>
      <w:r w:rsidRPr="00696D85">
        <w:rPr>
          <w:rFonts w:eastAsia="Times New Roman"/>
          <w:szCs w:val="17"/>
        </w:rPr>
        <w:t>removing</w:t>
      </w:r>
      <w:proofErr w:type="gramEnd"/>
      <w:r w:rsidRPr="00696D85">
        <w:rPr>
          <w:rFonts w:eastAsia="Times New Roman"/>
          <w:szCs w:val="17"/>
        </w:rPr>
        <w:t xml:space="preserve"> the following reserved matter entirely from the provisional development authorisation as it was assessed as having been satisfied:</w:t>
      </w:r>
    </w:p>
    <w:p w:rsidR="00696D85" w:rsidRPr="00696D85" w:rsidRDefault="00696D85" w:rsidP="00696D85">
      <w:pPr>
        <w:ind w:left="1134" w:hanging="425"/>
        <w:rPr>
          <w:rFonts w:eastAsia="Times New Roman"/>
          <w:szCs w:val="17"/>
        </w:rPr>
      </w:pPr>
      <w:r w:rsidRPr="00696D85">
        <w:rPr>
          <w:rFonts w:eastAsia="Times New Roman"/>
          <w:szCs w:val="17"/>
        </w:rPr>
        <w:t>(</w:t>
      </w:r>
      <w:proofErr w:type="spellStart"/>
      <w:r w:rsidRPr="00696D85">
        <w:rPr>
          <w:rFonts w:eastAsia="Times New Roman"/>
          <w:szCs w:val="17"/>
        </w:rPr>
        <w:t>i</w:t>
      </w:r>
      <w:proofErr w:type="spellEnd"/>
      <w:r w:rsidRPr="00696D85">
        <w:rPr>
          <w:rFonts w:eastAsia="Times New Roman"/>
          <w:szCs w:val="17"/>
        </w:rPr>
        <w:t>)</w:t>
      </w:r>
      <w:r w:rsidRPr="00696D85">
        <w:rPr>
          <w:rFonts w:eastAsia="Times New Roman"/>
          <w:i/>
          <w:szCs w:val="17"/>
        </w:rPr>
        <w:tab/>
      </w:r>
      <w:r w:rsidRPr="00696D85">
        <w:rPr>
          <w:rFonts w:eastAsia="Times New Roman"/>
          <w:szCs w:val="17"/>
        </w:rPr>
        <w:t xml:space="preserve">a reconfigured land division plan to create a 40m buffer between the SA Potato grower’s horticultural activity (on the southern side of Precinct 1 land division) and the outer boundary of the subdivision area [reserved matter </w:t>
      </w:r>
      <w:r w:rsidRPr="00696D85">
        <w:rPr>
          <w:rFonts w:eastAsia="Times New Roman"/>
          <w:i/>
          <w:szCs w:val="17"/>
        </w:rPr>
        <w:t>(c)</w:t>
      </w:r>
      <w:r w:rsidRPr="00696D85">
        <w:rPr>
          <w:rFonts w:eastAsia="Times New Roman"/>
          <w:szCs w:val="17"/>
        </w:rPr>
        <w:t>] (Amended Precinct 1 plan was submitted by proponent on 28 February 2011);</w:t>
      </w:r>
    </w:p>
    <w:p w:rsidR="00696D85" w:rsidRPr="00696D85" w:rsidRDefault="00696D85" w:rsidP="00696D85">
      <w:pPr>
        <w:ind w:left="1134" w:hanging="425"/>
        <w:rPr>
          <w:rFonts w:eastAsia="Times New Roman"/>
          <w:szCs w:val="17"/>
        </w:rPr>
      </w:pPr>
      <w:r w:rsidRPr="00696D85">
        <w:rPr>
          <w:rFonts w:eastAsia="Times New Roman"/>
          <w:szCs w:val="17"/>
        </w:rPr>
        <w:t>(ii)</w:t>
      </w:r>
      <w:r w:rsidRPr="00696D85">
        <w:rPr>
          <w:rFonts w:eastAsia="Times New Roman"/>
          <w:i/>
          <w:szCs w:val="17"/>
        </w:rPr>
        <w:tab/>
      </w:r>
      <w:r w:rsidRPr="00696D85">
        <w:rPr>
          <w:rFonts w:eastAsia="Times New Roman"/>
          <w:szCs w:val="17"/>
        </w:rPr>
        <w:t xml:space="preserve">attaching a new reserved matter requiring the proponent to prepare a concept design of the ultimate grade separated intersection with </w:t>
      </w:r>
      <w:proofErr w:type="spellStart"/>
      <w:r w:rsidRPr="00696D85">
        <w:rPr>
          <w:rFonts w:eastAsia="Times New Roman"/>
          <w:szCs w:val="17"/>
        </w:rPr>
        <w:t>Legoe</w:t>
      </w:r>
      <w:proofErr w:type="spellEnd"/>
      <w:r w:rsidRPr="00696D85">
        <w:rPr>
          <w:rFonts w:eastAsia="Times New Roman"/>
          <w:szCs w:val="17"/>
        </w:rPr>
        <w:t xml:space="preserve"> Road and Port Wakefield Road (D9); and</w:t>
      </w:r>
    </w:p>
    <w:p w:rsidR="00696D85" w:rsidRPr="00696D85" w:rsidRDefault="00696D85" w:rsidP="00696D85">
      <w:pPr>
        <w:ind w:left="1134" w:hanging="425"/>
        <w:rPr>
          <w:rFonts w:eastAsia="Times New Roman"/>
          <w:szCs w:val="17"/>
        </w:rPr>
      </w:pPr>
      <w:r w:rsidRPr="00696D85">
        <w:rPr>
          <w:rFonts w:eastAsia="Times New Roman"/>
          <w:szCs w:val="17"/>
        </w:rPr>
        <w:t>(iii)</w:t>
      </w:r>
      <w:r w:rsidRPr="00696D85">
        <w:rPr>
          <w:rFonts w:eastAsia="Times New Roman"/>
          <w:i/>
          <w:szCs w:val="17"/>
        </w:rPr>
        <w:tab/>
      </w:r>
      <w:proofErr w:type="gramStart"/>
      <w:r w:rsidRPr="00696D85">
        <w:rPr>
          <w:rFonts w:eastAsia="Times New Roman"/>
          <w:szCs w:val="17"/>
        </w:rPr>
        <w:t>granting</w:t>
      </w:r>
      <w:proofErr w:type="gramEnd"/>
      <w:r w:rsidRPr="00696D85">
        <w:rPr>
          <w:rFonts w:eastAsia="Times New Roman"/>
          <w:szCs w:val="17"/>
        </w:rPr>
        <w:t xml:space="preserve"> an extension of time until 31 December 2011 (later satisfied) to satisfy the remaining reserved matters (D2, D5 and D8) (in response to a request by letter dated 5 August 2011).</w:t>
      </w:r>
    </w:p>
    <w:p w:rsidR="00696D85" w:rsidRPr="00696D85" w:rsidRDefault="00696D85" w:rsidP="00696D85">
      <w:pPr>
        <w:ind w:left="284" w:hanging="283"/>
        <w:rPr>
          <w:rFonts w:eastAsia="Times New Roman"/>
          <w:szCs w:val="17"/>
        </w:rPr>
      </w:pPr>
      <w:r w:rsidRPr="00696D85">
        <w:rPr>
          <w:rFonts w:eastAsia="Times New Roman"/>
          <w:szCs w:val="17"/>
        </w:rPr>
        <w:t>11.</w:t>
      </w:r>
      <w:r w:rsidRPr="00696D85">
        <w:rPr>
          <w:rFonts w:eastAsia="Times New Roman"/>
          <w:szCs w:val="17"/>
        </w:rPr>
        <w:tab/>
        <w:t xml:space="preserve">By notice in the </w:t>
      </w:r>
      <w:r w:rsidRPr="00696D85">
        <w:rPr>
          <w:rFonts w:eastAsia="Times New Roman"/>
          <w:i/>
          <w:szCs w:val="17"/>
        </w:rPr>
        <w:t>Government Gazette</w:t>
      </w:r>
      <w:r w:rsidRPr="00696D85">
        <w:rPr>
          <w:rFonts w:eastAsia="Times New Roman"/>
          <w:szCs w:val="17"/>
        </w:rPr>
        <w:t xml:space="preserve"> on 22 December 2011, the Presiding Member of the DAC (under delegation) varied the development authorisation (no longer a provisional development authorisation as all reserved matters were deemed to be satisfied or moved to conditions) by moving the following reserved matters to conditions:</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r>
      <w:proofErr w:type="gramStart"/>
      <w:r w:rsidRPr="00696D85">
        <w:rPr>
          <w:rFonts w:eastAsia="Times New Roman"/>
          <w:szCs w:val="17"/>
        </w:rPr>
        <w:t>reserved</w:t>
      </w:r>
      <w:proofErr w:type="gramEnd"/>
      <w:r w:rsidRPr="00696D85">
        <w:rPr>
          <w:rFonts w:eastAsia="Times New Roman"/>
          <w:szCs w:val="17"/>
        </w:rPr>
        <w:t xml:space="preserve"> matter D(2) regarding emergency access and D(8) regarding the flood access plan for Port Wakefield Road (letter from proponent dated 15 November 2011 approved by the relevant authorities) were deemed to be satisfied and made conditions;</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r>
      <w:proofErr w:type="gramStart"/>
      <w:r w:rsidRPr="00696D85">
        <w:rPr>
          <w:rFonts w:eastAsia="Times New Roman"/>
          <w:szCs w:val="17"/>
        </w:rPr>
        <w:t>reserved</w:t>
      </w:r>
      <w:proofErr w:type="gramEnd"/>
      <w:r w:rsidRPr="00696D85">
        <w:rPr>
          <w:rFonts w:eastAsia="Times New Roman"/>
          <w:szCs w:val="17"/>
        </w:rPr>
        <w:t xml:space="preserve"> matter D(5) regarding maintenance schedules and handover and defects liability periods was deemed to be satisfied (letters received from the proponent and the City of </w:t>
      </w:r>
      <w:proofErr w:type="spellStart"/>
      <w:r w:rsidRPr="00696D85">
        <w:rPr>
          <w:rFonts w:eastAsia="Times New Roman"/>
          <w:szCs w:val="17"/>
        </w:rPr>
        <w:t>Playford</w:t>
      </w:r>
      <w:proofErr w:type="spellEnd"/>
      <w:r w:rsidRPr="00696D85">
        <w:rPr>
          <w:rFonts w:eastAsia="Times New Roman"/>
          <w:szCs w:val="17"/>
        </w:rPr>
        <w:t xml:space="preserve"> dated 16 August 2011) and made a condition (included in the landscape and engineering designs information);</w:t>
      </w:r>
    </w:p>
    <w:p w:rsidR="00696D85" w:rsidRPr="00696D85" w:rsidRDefault="00696D85" w:rsidP="00696D85">
      <w:pPr>
        <w:ind w:left="709" w:hanging="426"/>
        <w:rPr>
          <w:rFonts w:eastAsia="Times New Roman"/>
          <w:szCs w:val="17"/>
        </w:rPr>
      </w:pPr>
      <w:r w:rsidRPr="00696D85">
        <w:rPr>
          <w:rFonts w:eastAsia="Times New Roman"/>
          <w:szCs w:val="17"/>
        </w:rPr>
        <w:t>(c)</w:t>
      </w:r>
      <w:r w:rsidRPr="00696D85">
        <w:rPr>
          <w:rFonts w:eastAsia="Times New Roman"/>
          <w:szCs w:val="17"/>
        </w:rPr>
        <w:tab/>
        <w:t xml:space="preserve">reserved matter D(9) (letter from proponent dated 7 December 2011) regarding the grade separated intersection of </w:t>
      </w:r>
      <w:proofErr w:type="spellStart"/>
      <w:r w:rsidRPr="00696D85">
        <w:rPr>
          <w:rFonts w:eastAsia="Times New Roman"/>
          <w:szCs w:val="17"/>
        </w:rPr>
        <w:t>Legoe</w:t>
      </w:r>
      <w:proofErr w:type="spellEnd"/>
      <w:r w:rsidRPr="00696D85">
        <w:rPr>
          <w:rFonts w:eastAsia="Times New Roman"/>
          <w:szCs w:val="17"/>
        </w:rPr>
        <w:t xml:space="preserve"> Road and Port Wakefield Road was approved by DTEI (minute of 8 December 2011 from Director, Road Transport Policy and Planning of DTEI to Director, Planning and Assessment at DPLG) was deemed to be satisfied and made a condition; and</w:t>
      </w:r>
    </w:p>
    <w:p w:rsidR="00696D85" w:rsidRPr="00696D85" w:rsidRDefault="00696D85" w:rsidP="00696D85">
      <w:pPr>
        <w:ind w:left="709" w:hanging="426"/>
        <w:rPr>
          <w:rFonts w:eastAsia="Times New Roman"/>
          <w:szCs w:val="17"/>
        </w:rPr>
      </w:pPr>
      <w:r w:rsidRPr="00696D85">
        <w:rPr>
          <w:rFonts w:eastAsia="Times New Roman"/>
          <w:szCs w:val="17"/>
        </w:rPr>
        <w:t>(d)</w:t>
      </w:r>
      <w:r w:rsidRPr="00696D85">
        <w:rPr>
          <w:rFonts w:eastAsia="Times New Roman"/>
          <w:szCs w:val="17"/>
        </w:rPr>
        <w:tab/>
        <w:t xml:space="preserve">reserved matters </w:t>
      </w:r>
      <w:r w:rsidRPr="00696D85">
        <w:rPr>
          <w:rFonts w:eastAsia="Times New Roman"/>
          <w:i/>
          <w:szCs w:val="17"/>
        </w:rPr>
        <w:t>(e)</w:t>
      </w:r>
      <w:r w:rsidRPr="00696D85">
        <w:rPr>
          <w:rFonts w:eastAsia="Times New Roman"/>
          <w:szCs w:val="17"/>
        </w:rPr>
        <w:t xml:space="preserve">, </w:t>
      </w:r>
      <w:r w:rsidRPr="00696D85">
        <w:rPr>
          <w:rFonts w:eastAsia="Times New Roman"/>
          <w:i/>
          <w:szCs w:val="17"/>
        </w:rPr>
        <w:t>(f)</w:t>
      </w:r>
      <w:r w:rsidRPr="00696D85">
        <w:rPr>
          <w:rFonts w:eastAsia="Times New Roman"/>
          <w:szCs w:val="17"/>
        </w:rPr>
        <w:t xml:space="preserve"> and </w:t>
      </w:r>
      <w:r w:rsidRPr="00696D85">
        <w:rPr>
          <w:rFonts w:eastAsia="Times New Roman"/>
          <w:i/>
          <w:szCs w:val="17"/>
        </w:rPr>
        <w:t>(g)</w:t>
      </w:r>
      <w:r w:rsidRPr="00696D85">
        <w:rPr>
          <w:rFonts w:eastAsia="Times New Roman"/>
          <w:szCs w:val="17"/>
        </w:rPr>
        <w:t xml:space="preserve"> regarding building rules assessment and display village design were removed as reserved matters and made conditions to provide consistency with other recent prior decisions under Section 48 of the Act.</w:t>
      </w:r>
    </w:p>
    <w:p w:rsidR="00696D85" w:rsidRPr="00696D85" w:rsidRDefault="00696D85" w:rsidP="00696D85">
      <w:pPr>
        <w:ind w:left="284" w:hanging="283"/>
        <w:rPr>
          <w:rFonts w:eastAsia="Times New Roman"/>
          <w:szCs w:val="17"/>
        </w:rPr>
      </w:pPr>
      <w:r w:rsidRPr="00696D85">
        <w:rPr>
          <w:rFonts w:eastAsia="Times New Roman"/>
          <w:szCs w:val="17"/>
        </w:rPr>
        <w:t>12.</w:t>
      </w:r>
      <w:r w:rsidRPr="00696D85">
        <w:rPr>
          <w:rFonts w:eastAsia="Times New Roman"/>
          <w:szCs w:val="17"/>
        </w:rPr>
        <w:tab/>
        <w:t xml:space="preserve">In response to a request by the proponent (letters dated 15 December 2011 and 3 July 2012), by notice in the </w:t>
      </w:r>
      <w:r w:rsidRPr="00696D85">
        <w:rPr>
          <w:rFonts w:eastAsia="Times New Roman"/>
          <w:i/>
          <w:szCs w:val="17"/>
        </w:rPr>
        <w:t>Government Gazette</w:t>
      </w:r>
      <w:r w:rsidRPr="00696D85">
        <w:rPr>
          <w:rFonts w:eastAsia="Times New Roman"/>
          <w:szCs w:val="17"/>
        </w:rPr>
        <w:t xml:space="preserve"> on 24 January 2013, I (under delegation) varied the development authorisation by:</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t xml:space="preserve">removing the obligation to provide recycled water (purple pipes) to individual homes (letter dated 13 July 2012 Section 4 only, with attached letters from SA Water dated 14 May 2012 and email dated 7 November 2012 (specifying that the removal of the obligation shall be limited to individual homes only), a letter from the City of </w:t>
      </w:r>
      <w:proofErr w:type="spellStart"/>
      <w:r w:rsidRPr="00696D85">
        <w:rPr>
          <w:rFonts w:eastAsia="Times New Roman"/>
          <w:szCs w:val="17"/>
        </w:rPr>
        <w:t>Playford</w:t>
      </w:r>
      <w:proofErr w:type="spellEnd"/>
      <w:r w:rsidRPr="00696D85">
        <w:rPr>
          <w:rFonts w:eastAsia="Times New Roman"/>
          <w:szCs w:val="17"/>
        </w:rPr>
        <w:t xml:space="preserve"> dated 21 November 2012 and an email dated 26 November 2012); and</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r>
      <w:proofErr w:type="gramStart"/>
      <w:r w:rsidRPr="00696D85">
        <w:rPr>
          <w:rFonts w:eastAsia="Times New Roman"/>
          <w:szCs w:val="17"/>
        </w:rPr>
        <w:t>delaying</w:t>
      </w:r>
      <w:proofErr w:type="gramEnd"/>
      <w:r w:rsidRPr="00696D85">
        <w:rPr>
          <w:rFonts w:eastAsia="Times New Roman"/>
          <w:szCs w:val="17"/>
        </w:rPr>
        <w:t xml:space="preserve"> the obligation to handover the substation site to ETSA Utilities (now known as SA Power Networks) from prior to electrification of Precinct 1 to December 2017 (letter dated 30 September 2015 from Walker Corporation).</w:t>
      </w:r>
    </w:p>
    <w:p w:rsidR="00696D85" w:rsidRPr="00696D85" w:rsidRDefault="00696D85" w:rsidP="00696D85">
      <w:pPr>
        <w:ind w:left="284" w:hanging="283"/>
        <w:rPr>
          <w:rFonts w:eastAsia="Times New Roman"/>
          <w:szCs w:val="17"/>
        </w:rPr>
      </w:pPr>
      <w:r w:rsidRPr="00696D85">
        <w:rPr>
          <w:rFonts w:eastAsia="Times New Roman"/>
          <w:szCs w:val="17"/>
        </w:rPr>
        <w:t>13.</w:t>
      </w:r>
      <w:r w:rsidRPr="00696D85">
        <w:rPr>
          <w:rFonts w:eastAsia="Times New Roman"/>
          <w:szCs w:val="17"/>
        </w:rPr>
        <w:tab/>
        <w:t xml:space="preserve">In response to a request by the proponent, by notice in the </w:t>
      </w:r>
      <w:r w:rsidRPr="00696D85">
        <w:rPr>
          <w:rFonts w:eastAsia="Times New Roman"/>
          <w:i/>
          <w:szCs w:val="17"/>
        </w:rPr>
        <w:t>Government Gazette</w:t>
      </w:r>
      <w:r w:rsidRPr="00696D85">
        <w:rPr>
          <w:rFonts w:eastAsia="Times New Roman"/>
          <w:szCs w:val="17"/>
        </w:rPr>
        <w:t xml:space="preserve"> on 23 December 2013, the Governor varied the development authorisation to:</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t xml:space="preserve">provide a permanent pump station, temporary tanks for the storage of waste water for up to 350 allotments (in Precinct 1) and associated infrastructure to be located within the proposed ‘Precinct 2C 5’ of the </w:t>
      </w:r>
      <w:proofErr w:type="spellStart"/>
      <w:r w:rsidRPr="00696D85">
        <w:rPr>
          <w:rFonts w:eastAsia="Times New Roman"/>
          <w:szCs w:val="17"/>
        </w:rPr>
        <w:t>Superlot</w:t>
      </w:r>
      <w:proofErr w:type="spellEnd"/>
      <w:r w:rsidRPr="00696D85">
        <w:rPr>
          <w:rFonts w:eastAsia="Times New Roman"/>
          <w:szCs w:val="17"/>
        </w:rPr>
        <w:t xml:space="preserve"> area (letter and report dated 2 May 2013); and</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r>
      <w:proofErr w:type="gramStart"/>
      <w:r w:rsidRPr="00696D85">
        <w:rPr>
          <w:rFonts w:eastAsia="Times New Roman"/>
          <w:szCs w:val="17"/>
        </w:rPr>
        <w:t>provide</w:t>
      </w:r>
      <w:proofErr w:type="gramEnd"/>
      <w:r w:rsidRPr="00696D85">
        <w:rPr>
          <w:rFonts w:eastAsia="Times New Roman"/>
          <w:szCs w:val="17"/>
        </w:rPr>
        <w:t xml:space="preserve"> an allotment for the proposed pump station and holding tanks within the proposed ‘Precinct 2C 5’ (application for land division (292/D079/12) dated 17 October 2012)—(‘the proposed amended major development’).</w:t>
      </w:r>
    </w:p>
    <w:p w:rsidR="00696D85" w:rsidRPr="00696D85" w:rsidRDefault="00696D85" w:rsidP="00696D85">
      <w:pPr>
        <w:ind w:left="284" w:hanging="283"/>
        <w:rPr>
          <w:rFonts w:eastAsia="Times New Roman"/>
          <w:szCs w:val="17"/>
        </w:rPr>
      </w:pPr>
      <w:r w:rsidRPr="00696D85">
        <w:rPr>
          <w:rFonts w:eastAsia="Times New Roman"/>
          <w:szCs w:val="17"/>
        </w:rPr>
        <w:t>14.</w:t>
      </w:r>
      <w:r w:rsidRPr="00696D85">
        <w:rPr>
          <w:rFonts w:eastAsia="Times New Roman"/>
          <w:szCs w:val="17"/>
        </w:rPr>
        <w:tab/>
        <w:t xml:space="preserve">In response to a request by the proponent by notice in the </w:t>
      </w:r>
      <w:r w:rsidRPr="00696D85">
        <w:rPr>
          <w:rFonts w:eastAsia="Times New Roman"/>
          <w:i/>
          <w:szCs w:val="17"/>
        </w:rPr>
        <w:t>Government Gazette</w:t>
      </w:r>
      <w:r w:rsidRPr="00696D85">
        <w:rPr>
          <w:rFonts w:eastAsia="Times New Roman"/>
          <w:szCs w:val="17"/>
        </w:rPr>
        <w:t xml:space="preserve"> on 5 March 2015 for Precinct 1 Report dated August 2013 Revision B by Walker Corporation was varied amending</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t>Land Division and residential mix;</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t>Neighbourhood centre location/design and timing (temporary to permanent);</w:t>
      </w:r>
    </w:p>
    <w:p w:rsidR="00696D85" w:rsidRPr="00696D85" w:rsidRDefault="00696D85" w:rsidP="00696D85">
      <w:pPr>
        <w:ind w:left="709" w:hanging="426"/>
        <w:rPr>
          <w:rFonts w:eastAsia="Times New Roman"/>
          <w:szCs w:val="17"/>
        </w:rPr>
      </w:pPr>
      <w:r w:rsidRPr="00696D85">
        <w:rPr>
          <w:rFonts w:eastAsia="Times New Roman"/>
          <w:szCs w:val="17"/>
        </w:rPr>
        <w:t>(c)</w:t>
      </w:r>
      <w:r w:rsidRPr="00696D85">
        <w:rPr>
          <w:rFonts w:eastAsia="Times New Roman"/>
          <w:szCs w:val="17"/>
        </w:rPr>
        <w:tab/>
        <w:t>Display village location; (subsequently removed from the decision notice), and</w:t>
      </w:r>
    </w:p>
    <w:p w:rsidR="00696D85" w:rsidRPr="00696D85" w:rsidRDefault="00696D85" w:rsidP="00696D85">
      <w:pPr>
        <w:ind w:left="709" w:hanging="426"/>
        <w:rPr>
          <w:rFonts w:eastAsia="Times New Roman"/>
          <w:szCs w:val="17"/>
        </w:rPr>
      </w:pPr>
      <w:r w:rsidRPr="00696D85">
        <w:rPr>
          <w:rFonts w:eastAsia="Times New Roman"/>
          <w:szCs w:val="17"/>
        </w:rPr>
        <w:t>(d)</w:t>
      </w:r>
      <w:r w:rsidRPr="00696D85">
        <w:rPr>
          <w:rFonts w:eastAsia="Times New Roman"/>
          <w:szCs w:val="17"/>
        </w:rPr>
        <w:tab/>
        <w:t>Primary School location.</w:t>
      </w:r>
    </w:p>
    <w:p w:rsidR="00696D85" w:rsidRPr="00696D85" w:rsidRDefault="00696D85" w:rsidP="00696D85">
      <w:pPr>
        <w:ind w:left="284" w:hanging="283"/>
        <w:rPr>
          <w:rFonts w:eastAsia="Times New Roman"/>
          <w:szCs w:val="17"/>
        </w:rPr>
      </w:pPr>
      <w:r w:rsidRPr="00696D85">
        <w:rPr>
          <w:rFonts w:eastAsia="Times New Roman"/>
          <w:szCs w:val="17"/>
        </w:rPr>
        <w:t>15.</w:t>
      </w:r>
      <w:r w:rsidRPr="00696D85">
        <w:rPr>
          <w:rFonts w:eastAsia="Times New Roman"/>
          <w:szCs w:val="17"/>
        </w:rPr>
        <w:tab/>
        <w:t xml:space="preserve">The proponent also requested (and was granted) the removal of the need for separate (DAC) approval of the display village as the City of </w:t>
      </w:r>
      <w:proofErr w:type="spellStart"/>
      <w:r w:rsidRPr="00696D85">
        <w:rPr>
          <w:rFonts w:eastAsia="Times New Roman"/>
          <w:szCs w:val="17"/>
        </w:rPr>
        <w:t>Playford</w:t>
      </w:r>
      <w:proofErr w:type="spellEnd"/>
      <w:r w:rsidRPr="00696D85">
        <w:rPr>
          <w:rFonts w:eastAsia="Times New Roman"/>
          <w:szCs w:val="17"/>
        </w:rPr>
        <w:t xml:space="preserve"> has authority to make decisions on dwellings at Buckland Park and is be able to make decisions about the display homes. The following would be removed from the existing decision notice:</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t>Paragraph 1(a) delete the wording “Display Village”;</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t>Remove listed drawing titled ‘Precinct 1 Display Plan”;</w:t>
      </w:r>
    </w:p>
    <w:p w:rsidR="00696D85" w:rsidRPr="00696D85" w:rsidRDefault="00696D85" w:rsidP="00696D85">
      <w:pPr>
        <w:ind w:left="709" w:hanging="426"/>
        <w:rPr>
          <w:rFonts w:eastAsia="Times New Roman"/>
          <w:szCs w:val="17"/>
        </w:rPr>
      </w:pPr>
      <w:r w:rsidRPr="00696D85">
        <w:rPr>
          <w:rFonts w:eastAsia="Times New Roman"/>
          <w:szCs w:val="17"/>
        </w:rPr>
        <w:t>(c)</w:t>
      </w:r>
      <w:r w:rsidRPr="00696D85">
        <w:rPr>
          <w:rFonts w:eastAsia="Times New Roman"/>
          <w:szCs w:val="17"/>
        </w:rPr>
        <w:tab/>
        <w:t>Removal of conditions 47 and 48; and</w:t>
      </w:r>
    </w:p>
    <w:p w:rsidR="00696D85" w:rsidRPr="00696D85" w:rsidRDefault="00696D85" w:rsidP="00696D85">
      <w:pPr>
        <w:ind w:left="709" w:hanging="426"/>
        <w:rPr>
          <w:rFonts w:eastAsia="Times New Roman"/>
          <w:szCs w:val="17"/>
        </w:rPr>
      </w:pPr>
      <w:r w:rsidRPr="00696D85">
        <w:rPr>
          <w:rFonts w:eastAsia="Times New Roman"/>
          <w:szCs w:val="17"/>
        </w:rPr>
        <w:t>(d)</w:t>
      </w:r>
      <w:r w:rsidRPr="00696D85">
        <w:rPr>
          <w:rFonts w:eastAsia="Times New Roman"/>
          <w:szCs w:val="17"/>
        </w:rPr>
        <w:tab/>
        <w:t>Amendment of Part B, note 1(a) to remove the reference to display village.</w:t>
      </w:r>
    </w:p>
    <w:p w:rsidR="00696D85" w:rsidRPr="00696D85" w:rsidRDefault="00696D85" w:rsidP="00696D85">
      <w:pPr>
        <w:ind w:left="284"/>
        <w:rPr>
          <w:rFonts w:eastAsia="Times New Roman"/>
          <w:szCs w:val="17"/>
        </w:rPr>
      </w:pPr>
      <w:r w:rsidRPr="00696D85">
        <w:rPr>
          <w:rFonts w:eastAsia="Times New Roman"/>
          <w:szCs w:val="17"/>
        </w:rPr>
        <w:t>This was approved in the decision notice of 3 July 2014.</w:t>
      </w:r>
    </w:p>
    <w:p w:rsidR="00696D85" w:rsidRPr="00696D85" w:rsidRDefault="00696D85" w:rsidP="00696D85">
      <w:pPr>
        <w:ind w:left="284" w:hanging="283"/>
        <w:rPr>
          <w:rFonts w:eastAsia="Times New Roman"/>
          <w:szCs w:val="17"/>
        </w:rPr>
      </w:pPr>
      <w:r w:rsidRPr="00696D85">
        <w:rPr>
          <w:rFonts w:eastAsia="Times New Roman"/>
          <w:szCs w:val="17"/>
        </w:rPr>
        <w:t>16.</w:t>
      </w:r>
      <w:r w:rsidRPr="00696D85">
        <w:rPr>
          <w:rFonts w:eastAsia="Times New Roman"/>
          <w:szCs w:val="17"/>
        </w:rPr>
        <w:tab/>
        <w:t>The proponent also requested (letter of 17 December 2014) further minor amendment of Precinct 1. The proposed changes were to its sequencing of stages. Some lots increased in size and some medium density lots were removed, resulting in a reduction of total lots from 556 to 525.</w:t>
      </w:r>
    </w:p>
    <w:p w:rsidR="00696D85" w:rsidRPr="00696D85" w:rsidRDefault="00696D85" w:rsidP="00696D85">
      <w:pPr>
        <w:ind w:left="284" w:hanging="283"/>
        <w:rPr>
          <w:rFonts w:eastAsia="Times New Roman"/>
          <w:szCs w:val="17"/>
        </w:rPr>
      </w:pPr>
      <w:r w:rsidRPr="00696D85">
        <w:rPr>
          <w:rFonts w:eastAsia="Times New Roman"/>
          <w:szCs w:val="17"/>
        </w:rPr>
        <w:t>17.</w:t>
      </w:r>
      <w:r w:rsidRPr="00696D85">
        <w:rPr>
          <w:rFonts w:eastAsia="Times New Roman"/>
          <w:szCs w:val="17"/>
        </w:rPr>
        <w:tab/>
        <w:t>There have also been 2 minor road alignment changes.</w:t>
      </w:r>
    </w:p>
    <w:p w:rsidR="00696D85" w:rsidRPr="00696D85" w:rsidRDefault="00696D85" w:rsidP="00696D85">
      <w:pPr>
        <w:ind w:left="284" w:hanging="283"/>
        <w:rPr>
          <w:rFonts w:eastAsia="Times New Roman"/>
          <w:szCs w:val="17"/>
        </w:rPr>
      </w:pPr>
      <w:r w:rsidRPr="00696D85">
        <w:rPr>
          <w:rFonts w:eastAsia="Times New Roman"/>
          <w:szCs w:val="17"/>
        </w:rPr>
        <w:t>18.</w:t>
      </w:r>
      <w:r w:rsidRPr="00696D85">
        <w:rPr>
          <w:rFonts w:eastAsia="Times New Roman"/>
          <w:szCs w:val="17"/>
        </w:rPr>
        <w:tab/>
        <w:t>Modified plans were also provided and have replaced 5 existing approved plans and were approved by the Presiding Member of DAC on 5 March 2015.</w:t>
      </w:r>
    </w:p>
    <w:p w:rsidR="004F5C22" w:rsidRDefault="004F5C22">
      <w:pPr>
        <w:spacing w:after="0" w:line="240" w:lineRule="auto"/>
        <w:jc w:val="left"/>
        <w:rPr>
          <w:rFonts w:eastAsia="Times New Roman"/>
          <w:szCs w:val="17"/>
        </w:rPr>
      </w:pPr>
      <w:r>
        <w:rPr>
          <w:rFonts w:eastAsia="Times New Roman"/>
          <w:szCs w:val="17"/>
        </w:rPr>
        <w:br w:type="page"/>
      </w:r>
    </w:p>
    <w:p w:rsidR="00696D85" w:rsidRPr="00696D85" w:rsidRDefault="00696D85" w:rsidP="00696D85">
      <w:pPr>
        <w:ind w:left="284" w:hanging="283"/>
        <w:rPr>
          <w:rFonts w:eastAsia="Times New Roman"/>
          <w:szCs w:val="17"/>
        </w:rPr>
      </w:pPr>
      <w:r w:rsidRPr="00696D85">
        <w:rPr>
          <w:rFonts w:eastAsia="Times New Roman"/>
          <w:szCs w:val="17"/>
        </w:rPr>
        <w:lastRenderedPageBreak/>
        <w:t>19.</w:t>
      </w:r>
      <w:r w:rsidRPr="00696D85">
        <w:rPr>
          <w:rFonts w:eastAsia="Times New Roman"/>
          <w:szCs w:val="17"/>
        </w:rPr>
        <w:tab/>
        <w:t xml:space="preserve">The proponent submitted an Amendment to the EIS in November 2014 with an associated report which was advertised for public comment on 11 March 2015 until 27 March 2015 for a period of three weeks. No public comments were received. The Amendment to the EIS was also circulated to the City of </w:t>
      </w:r>
      <w:proofErr w:type="spellStart"/>
      <w:r w:rsidRPr="00696D85">
        <w:rPr>
          <w:rFonts w:eastAsia="Times New Roman"/>
          <w:szCs w:val="17"/>
        </w:rPr>
        <w:t>Playford</w:t>
      </w:r>
      <w:proofErr w:type="spellEnd"/>
      <w:r w:rsidRPr="00696D85">
        <w:rPr>
          <w:rFonts w:eastAsia="Times New Roman"/>
          <w:szCs w:val="17"/>
        </w:rPr>
        <w:t xml:space="preserve"> and to relevant Government agencies. An amendment to the Assessment Report has also been prepared for the Governor. A revised approval which provided for Stages 2 and 2C was approved by the Governor on 16 February 2017. </w:t>
      </w:r>
    </w:p>
    <w:p w:rsidR="00696D85" w:rsidRPr="00696D85" w:rsidRDefault="00696D85" w:rsidP="00696D85">
      <w:pPr>
        <w:ind w:left="284" w:hanging="283"/>
        <w:rPr>
          <w:rFonts w:eastAsia="Times New Roman"/>
          <w:szCs w:val="17"/>
        </w:rPr>
      </w:pPr>
      <w:r w:rsidRPr="00696D85">
        <w:rPr>
          <w:rFonts w:eastAsia="Times New Roman"/>
          <w:szCs w:val="17"/>
        </w:rPr>
        <w:t>20.</w:t>
      </w:r>
      <w:r w:rsidRPr="00696D85">
        <w:rPr>
          <w:rFonts w:eastAsia="Times New Roman"/>
          <w:szCs w:val="17"/>
        </w:rPr>
        <w:tab/>
        <w:t>The Development Application and associated Land Division applications (which have been submitted via EDALA) are for:</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t xml:space="preserve">An amended </w:t>
      </w:r>
      <w:proofErr w:type="spellStart"/>
      <w:r w:rsidRPr="00696D85">
        <w:rPr>
          <w:rFonts w:eastAsia="Times New Roman"/>
          <w:szCs w:val="17"/>
        </w:rPr>
        <w:t>Superlot</w:t>
      </w:r>
      <w:proofErr w:type="spellEnd"/>
      <w:r w:rsidRPr="00696D85">
        <w:rPr>
          <w:rFonts w:eastAsia="Times New Roman"/>
          <w:szCs w:val="17"/>
        </w:rPr>
        <w:t xml:space="preserve"> Plan</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t>Land Division plan for Precinct 2 (including stages within it) (DA 292/D027/15)</w:t>
      </w:r>
    </w:p>
    <w:p w:rsidR="00696D85" w:rsidRPr="00696D85" w:rsidRDefault="00696D85" w:rsidP="00696D85">
      <w:pPr>
        <w:ind w:left="709" w:hanging="426"/>
        <w:rPr>
          <w:rFonts w:eastAsia="Times New Roman"/>
          <w:szCs w:val="17"/>
        </w:rPr>
      </w:pPr>
      <w:r w:rsidRPr="00696D85">
        <w:rPr>
          <w:rFonts w:eastAsia="Times New Roman"/>
          <w:szCs w:val="17"/>
        </w:rPr>
        <w:t>(c)</w:t>
      </w:r>
      <w:r w:rsidRPr="00696D85">
        <w:rPr>
          <w:rFonts w:eastAsia="Times New Roman"/>
          <w:szCs w:val="17"/>
        </w:rPr>
        <w:tab/>
        <w:t>Land Division for Precinct 2C (DA 292/D018/15)</w:t>
      </w:r>
    </w:p>
    <w:p w:rsidR="00696D85" w:rsidRPr="00696D85" w:rsidRDefault="00696D85" w:rsidP="00696D85">
      <w:pPr>
        <w:ind w:left="709" w:hanging="426"/>
        <w:rPr>
          <w:rFonts w:eastAsia="Times New Roman"/>
          <w:szCs w:val="17"/>
        </w:rPr>
      </w:pPr>
      <w:r w:rsidRPr="00696D85">
        <w:rPr>
          <w:rFonts w:eastAsia="Times New Roman"/>
          <w:szCs w:val="17"/>
        </w:rPr>
        <w:t>(d)</w:t>
      </w:r>
      <w:r w:rsidRPr="00696D85">
        <w:rPr>
          <w:rFonts w:eastAsia="Times New Roman"/>
          <w:szCs w:val="17"/>
        </w:rPr>
        <w:tab/>
        <w:t>Notification of Road Closure for the northern (unmade) part of Buckland Road (18 December 2017)</w:t>
      </w:r>
    </w:p>
    <w:p w:rsidR="00696D85" w:rsidRPr="00696D85" w:rsidRDefault="00696D85" w:rsidP="00696D85">
      <w:pPr>
        <w:ind w:left="709" w:hanging="426"/>
        <w:rPr>
          <w:rFonts w:eastAsia="Times New Roman"/>
          <w:szCs w:val="17"/>
        </w:rPr>
      </w:pPr>
      <w:r w:rsidRPr="00696D85">
        <w:rPr>
          <w:rFonts w:eastAsia="Times New Roman"/>
          <w:szCs w:val="17"/>
        </w:rPr>
        <w:t>(e)</w:t>
      </w:r>
      <w:r w:rsidRPr="00696D85">
        <w:rPr>
          <w:rFonts w:eastAsia="Times New Roman"/>
          <w:szCs w:val="17"/>
        </w:rPr>
        <w:tab/>
        <w:t>Extension of time for ‘substantial commencement’ of the intersection with Port Wakefield Road for two years from 31 October 2015 to 31 October 2017.</w:t>
      </w:r>
    </w:p>
    <w:p w:rsidR="00696D85" w:rsidRPr="00696D85" w:rsidRDefault="00696D85" w:rsidP="00696D85">
      <w:pPr>
        <w:ind w:left="284" w:hanging="283"/>
        <w:rPr>
          <w:rFonts w:eastAsia="Times New Roman"/>
          <w:szCs w:val="17"/>
        </w:rPr>
      </w:pPr>
      <w:r w:rsidRPr="00696D85">
        <w:rPr>
          <w:rFonts w:eastAsia="Times New Roman"/>
          <w:szCs w:val="17"/>
        </w:rPr>
        <w:t>21.</w:t>
      </w:r>
      <w:r w:rsidRPr="00696D85">
        <w:rPr>
          <w:rFonts w:eastAsia="Times New Roman"/>
          <w:szCs w:val="17"/>
        </w:rPr>
        <w:tab/>
        <w:t>In response to a request by the proponent on 13 September 2017, the Minister (under delegation) granted a one year extension of time to 31 October 2018 to substantially commence the development.</w:t>
      </w:r>
    </w:p>
    <w:p w:rsidR="00696D85" w:rsidRPr="00696D85" w:rsidRDefault="00696D85" w:rsidP="00696D85">
      <w:pPr>
        <w:ind w:left="284" w:hanging="283"/>
        <w:rPr>
          <w:rFonts w:eastAsia="Times New Roman"/>
          <w:szCs w:val="17"/>
        </w:rPr>
      </w:pPr>
      <w:r w:rsidRPr="00696D85">
        <w:rPr>
          <w:rFonts w:eastAsia="Times New Roman"/>
          <w:szCs w:val="17"/>
        </w:rPr>
        <w:t>22.</w:t>
      </w:r>
      <w:r w:rsidRPr="00696D85">
        <w:rPr>
          <w:rFonts w:eastAsia="Times New Roman"/>
          <w:szCs w:val="17"/>
        </w:rPr>
        <w:tab/>
        <w:t xml:space="preserve">On 10 October 2017 the proponent requested a further variation of the development authorisation to further extend the time by which the development must be substantially commenced and the Minister has agreed to vary the development authorisation in response to that request in the following respects: </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r>
      <w:proofErr w:type="gramStart"/>
      <w:r w:rsidRPr="00696D85">
        <w:rPr>
          <w:rFonts w:eastAsia="Times New Roman"/>
          <w:szCs w:val="17"/>
        </w:rPr>
        <w:t>extend</w:t>
      </w:r>
      <w:proofErr w:type="gramEnd"/>
      <w:r w:rsidRPr="00696D85">
        <w:rPr>
          <w:rFonts w:eastAsia="Times New Roman"/>
          <w:szCs w:val="17"/>
        </w:rPr>
        <w:t xml:space="preserve"> the time within which substantial work must be commenced on the site by a further three years until 31 October 2021; </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r>
      <w:proofErr w:type="gramStart"/>
      <w:r w:rsidRPr="00696D85">
        <w:rPr>
          <w:rFonts w:eastAsia="Times New Roman"/>
          <w:szCs w:val="17"/>
        </w:rPr>
        <w:t>removing</w:t>
      </w:r>
      <w:proofErr w:type="gramEnd"/>
      <w:r w:rsidRPr="00696D85">
        <w:rPr>
          <w:rFonts w:eastAsia="Times New Roman"/>
          <w:szCs w:val="17"/>
        </w:rPr>
        <w:t xml:space="preserve"> from the authorisation the definition of “‘substantial commencement’”,; and</w:t>
      </w:r>
    </w:p>
    <w:p w:rsidR="00696D85" w:rsidRPr="00696D85" w:rsidRDefault="00696D85" w:rsidP="00696D85">
      <w:pPr>
        <w:ind w:left="709" w:hanging="426"/>
        <w:rPr>
          <w:rFonts w:eastAsia="Times New Roman"/>
          <w:szCs w:val="17"/>
        </w:rPr>
      </w:pPr>
      <w:r w:rsidRPr="00696D85">
        <w:rPr>
          <w:rFonts w:eastAsia="Times New Roman"/>
          <w:szCs w:val="17"/>
        </w:rPr>
        <w:t>(c)</w:t>
      </w:r>
      <w:r w:rsidRPr="00696D85">
        <w:rPr>
          <w:rFonts w:eastAsia="Times New Roman"/>
          <w:szCs w:val="17"/>
        </w:rPr>
        <w:tab/>
        <w:t xml:space="preserve">expressly requiring completion to the satisfaction of the Commissioner for Highways of the signalised intersection at the junction of Port Wakefield Road and </w:t>
      </w:r>
      <w:proofErr w:type="spellStart"/>
      <w:r w:rsidRPr="00696D85">
        <w:rPr>
          <w:rFonts w:eastAsia="Times New Roman"/>
          <w:szCs w:val="17"/>
        </w:rPr>
        <w:t>Legoe</w:t>
      </w:r>
      <w:proofErr w:type="spellEnd"/>
      <w:r w:rsidRPr="00696D85">
        <w:rPr>
          <w:rFonts w:eastAsia="Times New Roman"/>
          <w:szCs w:val="17"/>
        </w:rPr>
        <w:t xml:space="preserve"> Road prior to lodgement with the Lands Titles Office of a Plan of Division creating new residential allotments for Precinct 1, 2 or 2C, other than a Plan of Division creating allotments for the sole purpose of the Display Village as approved in Precinct 1. </w:t>
      </w:r>
    </w:p>
    <w:p w:rsidR="00696D85" w:rsidRPr="00696D85" w:rsidRDefault="00696D85" w:rsidP="00696D85">
      <w:pPr>
        <w:ind w:left="284" w:hanging="283"/>
        <w:rPr>
          <w:rFonts w:eastAsia="Times New Roman"/>
          <w:szCs w:val="17"/>
        </w:rPr>
      </w:pPr>
      <w:r w:rsidRPr="00696D85">
        <w:rPr>
          <w:rFonts w:eastAsia="Times New Roman"/>
          <w:szCs w:val="17"/>
        </w:rPr>
        <w:t>23.</w:t>
      </w:r>
      <w:r w:rsidRPr="00696D85">
        <w:rPr>
          <w:rFonts w:eastAsia="Times New Roman"/>
          <w:szCs w:val="17"/>
        </w:rPr>
        <w:tab/>
        <w:t xml:space="preserve">On 14 May 2020 the proponent requested a further variation of the development authorisation to provide for minor amendments to the land division for Precinct 1 and 2C. The proposed amendments comprise adjustment to lot boundaries to incorporate more lots of approximately 300m2.The reduction in some allotment sizes result in an increase in the total number of lots in Precinct 1 (from 525 to 552). In Precinct 2C, the reduced allotment sizes result in a larger area of open space and reduced allotment number (from 45 to 44). The staging labels have also been amended in that Precinct 2C is now Stage 6 of Precinct 1. The State Commission Assessment Panel has agreed to vary the development authorisation in response to that request. </w:t>
      </w:r>
    </w:p>
    <w:p w:rsidR="00696D85" w:rsidRPr="00696D85" w:rsidRDefault="00696D85" w:rsidP="00696D85">
      <w:pPr>
        <w:ind w:left="284" w:hanging="283"/>
        <w:rPr>
          <w:rFonts w:eastAsia="Times New Roman"/>
          <w:szCs w:val="17"/>
        </w:rPr>
      </w:pPr>
      <w:r w:rsidRPr="00696D85">
        <w:rPr>
          <w:rFonts w:eastAsia="Times New Roman"/>
          <w:szCs w:val="17"/>
        </w:rPr>
        <w:t>24.</w:t>
      </w:r>
      <w:r w:rsidRPr="00696D85">
        <w:rPr>
          <w:rFonts w:eastAsia="Times New Roman"/>
          <w:szCs w:val="17"/>
        </w:rPr>
        <w:tab/>
        <w:t>More than five years have elapsed since the Environmental Impact Statement was completed and put on public display. As required by Section 48 (4) of the Act, it has been reviewed to see if it should be amended under Section 47 and an amendment was found to be necessary. This amendment was put on public display for a period of three weeks in November 2014, no submissions were received. I am satisfied, for the purposes of Section 48B of the Act, that the proposed amended major development (and associated documents) is within the ambit of the Environmental Impact Statement and Assessment Report (or as amended) as originally prepared under Division 2 of Part 4 of the Act.</w:t>
      </w:r>
    </w:p>
    <w:p w:rsidR="00696D85" w:rsidRPr="00696D85" w:rsidRDefault="00696D85" w:rsidP="00696D85">
      <w:pPr>
        <w:ind w:left="284" w:hanging="283"/>
        <w:rPr>
          <w:rFonts w:eastAsia="Times New Roman"/>
          <w:szCs w:val="17"/>
        </w:rPr>
      </w:pPr>
      <w:r w:rsidRPr="00696D85">
        <w:rPr>
          <w:rFonts w:eastAsia="Times New Roman"/>
          <w:szCs w:val="17"/>
        </w:rPr>
        <w:t>25.</w:t>
      </w:r>
      <w:r w:rsidRPr="00696D85">
        <w:rPr>
          <w:rFonts w:eastAsia="Times New Roman"/>
          <w:szCs w:val="17"/>
        </w:rPr>
        <w:tab/>
        <w:t>I am satisfied that an appropriate EIS and Assessment Report that encompass the proposed amended major development have previously been prepared (in accordance with Section 46B, Division 2 of Part 4 of the Act) and the amended documents required under Section 47 and as required by Section 48 (3) </w:t>
      </w:r>
      <w:r w:rsidRPr="00696D85">
        <w:rPr>
          <w:rFonts w:eastAsia="Times New Roman"/>
          <w:i/>
          <w:szCs w:val="17"/>
        </w:rPr>
        <w:t>(b)</w:t>
      </w:r>
      <w:r w:rsidRPr="00696D85">
        <w:rPr>
          <w:rFonts w:eastAsia="Times New Roman"/>
          <w:szCs w:val="17"/>
        </w:rPr>
        <w:t xml:space="preserve"> of the Act, and have had regard, when considering the proposed amended major development, to all relevant matters under Section 48 (5) of the Act.</w:t>
      </w:r>
    </w:p>
    <w:p w:rsidR="00696D85" w:rsidRPr="00696D85" w:rsidRDefault="00696D85" w:rsidP="00696D85">
      <w:pPr>
        <w:ind w:left="284" w:hanging="283"/>
        <w:rPr>
          <w:rFonts w:eastAsia="Times New Roman"/>
          <w:szCs w:val="17"/>
        </w:rPr>
      </w:pPr>
      <w:r w:rsidRPr="00696D85">
        <w:rPr>
          <w:rFonts w:eastAsia="Times New Roman"/>
          <w:szCs w:val="17"/>
        </w:rPr>
        <w:t>26.</w:t>
      </w:r>
      <w:r w:rsidRPr="00696D85">
        <w:rPr>
          <w:rFonts w:eastAsia="Times New Roman"/>
          <w:szCs w:val="17"/>
        </w:rPr>
        <w:tab/>
        <w:t>I have decided to grant development authorisation to the proposed amended major development under Section 48 (7) </w:t>
      </w:r>
      <w:r w:rsidRPr="00696D85">
        <w:rPr>
          <w:rFonts w:eastAsia="Times New Roman"/>
          <w:i/>
          <w:szCs w:val="17"/>
        </w:rPr>
        <w:t>(a)</w:t>
      </w:r>
      <w:r w:rsidRPr="00696D85">
        <w:rPr>
          <w:rFonts w:eastAsia="Times New Roman"/>
          <w:szCs w:val="17"/>
        </w:rPr>
        <w:t xml:space="preserve"> of the Act, subject to conditions as provided for in Section 48 (7) of the Act, as well as 48 (2) </w:t>
      </w:r>
      <w:r w:rsidRPr="00696D85">
        <w:rPr>
          <w:rFonts w:eastAsia="Times New Roman"/>
          <w:i/>
          <w:szCs w:val="17"/>
        </w:rPr>
        <w:t>(b)</w:t>
      </w:r>
      <w:r w:rsidRPr="00696D85">
        <w:rPr>
          <w:rFonts w:eastAsia="Times New Roman"/>
          <w:szCs w:val="17"/>
        </w:rPr>
        <w:t> (</w:t>
      </w:r>
      <w:proofErr w:type="spellStart"/>
      <w:r w:rsidRPr="00696D85">
        <w:rPr>
          <w:rFonts w:eastAsia="Times New Roman"/>
          <w:szCs w:val="17"/>
        </w:rPr>
        <w:t>i</w:t>
      </w:r>
      <w:proofErr w:type="spellEnd"/>
      <w:r w:rsidRPr="00696D85">
        <w:rPr>
          <w:rFonts w:eastAsia="Times New Roman"/>
          <w:szCs w:val="17"/>
        </w:rPr>
        <w:t>).</w:t>
      </w:r>
    </w:p>
    <w:p w:rsidR="00696D85" w:rsidRPr="00696D85" w:rsidRDefault="00696D85" w:rsidP="00696D85">
      <w:pPr>
        <w:ind w:left="284" w:hanging="283"/>
        <w:rPr>
          <w:rFonts w:eastAsia="Times New Roman"/>
          <w:szCs w:val="17"/>
        </w:rPr>
      </w:pPr>
      <w:r w:rsidRPr="00696D85">
        <w:rPr>
          <w:rFonts w:eastAsia="Times New Roman"/>
          <w:szCs w:val="17"/>
        </w:rPr>
        <w:t>27.</w:t>
      </w:r>
      <w:r w:rsidRPr="00696D85">
        <w:rPr>
          <w:rFonts w:eastAsia="Times New Roman"/>
          <w:szCs w:val="17"/>
        </w:rPr>
        <w:tab/>
        <w:t>For ease of reference I have reproduced the development authorisation in its entirety herein. A revised time to commence substantial works on the site of the development has been included and must be undertaken by 31 October 2021.</w:t>
      </w:r>
    </w:p>
    <w:p w:rsidR="00696D85" w:rsidRPr="00696D85" w:rsidRDefault="00696D85" w:rsidP="00696D85">
      <w:pPr>
        <w:rPr>
          <w:rFonts w:eastAsia="Times New Roman"/>
          <w:i/>
          <w:szCs w:val="17"/>
        </w:rPr>
      </w:pPr>
      <w:r w:rsidRPr="00696D85">
        <w:rPr>
          <w:rFonts w:eastAsia="Times New Roman"/>
          <w:b/>
          <w:i/>
          <w:szCs w:val="17"/>
        </w:rPr>
        <w:t>Decision</w:t>
      </w:r>
    </w:p>
    <w:p w:rsidR="00696D85" w:rsidRPr="00696D85" w:rsidRDefault="00696D85" w:rsidP="00696D85">
      <w:pPr>
        <w:rPr>
          <w:rFonts w:eastAsia="Times New Roman"/>
          <w:szCs w:val="17"/>
        </w:rPr>
      </w:pPr>
      <w:r w:rsidRPr="00696D85">
        <w:rPr>
          <w:rFonts w:eastAsia="Times New Roman"/>
          <w:szCs w:val="17"/>
        </w:rPr>
        <w:t>PURSUANT to Section 48 of the Act, l, and having regard to the matters set out in Section 48 (5) and all other relevant matters, I:</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r>
      <w:proofErr w:type="gramStart"/>
      <w:r w:rsidRPr="00696D85">
        <w:rPr>
          <w:rFonts w:eastAsia="Times New Roman"/>
          <w:szCs w:val="17"/>
        </w:rPr>
        <w:t>grant</w:t>
      </w:r>
      <w:proofErr w:type="gramEnd"/>
      <w:r w:rsidRPr="00696D85">
        <w:rPr>
          <w:rFonts w:eastAsia="Times New Roman"/>
          <w:szCs w:val="17"/>
        </w:rPr>
        <w:t xml:space="preserve"> a development authorisation to the proposed amended major development under Section 48 (7) </w:t>
      </w:r>
      <w:r w:rsidRPr="00696D85">
        <w:rPr>
          <w:rFonts w:eastAsia="Times New Roman"/>
          <w:i/>
          <w:szCs w:val="17"/>
        </w:rPr>
        <w:t>(a)</w:t>
      </w:r>
      <w:r w:rsidRPr="00696D85">
        <w:rPr>
          <w:rFonts w:eastAsia="Times New Roman"/>
          <w:szCs w:val="17"/>
        </w:rPr>
        <w:t xml:space="preserve"> subject to the conditions set out in Part A below;</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t>specify all matters relating to this development authorisation as matters in respect of which conditions of this authorisation may be varied, revoked, or new conditions attached; and</w:t>
      </w:r>
    </w:p>
    <w:p w:rsidR="00696D85" w:rsidRPr="00696D85" w:rsidRDefault="00696D85" w:rsidP="00696D85">
      <w:pPr>
        <w:ind w:left="709" w:hanging="426"/>
        <w:rPr>
          <w:rFonts w:eastAsia="Times New Roman"/>
          <w:szCs w:val="17"/>
        </w:rPr>
      </w:pPr>
      <w:r w:rsidRPr="00696D85">
        <w:rPr>
          <w:rFonts w:eastAsia="Times New Roman"/>
          <w:szCs w:val="17"/>
        </w:rPr>
        <w:t>(c)</w:t>
      </w:r>
      <w:r w:rsidRPr="00696D85">
        <w:rPr>
          <w:rFonts w:eastAsia="Times New Roman"/>
          <w:szCs w:val="17"/>
        </w:rPr>
        <w:tab/>
        <w:t>specify for the purposes of Section 48 (11) </w:t>
      </w:r>
      <w:r w:rsidRPr="00696D85">
        <w:rPr>
          <w:rFonts w:eastAsia="Times New Roman"/>
          <w:i/>
          <w:szCs w:val="17"/>
        </w:rPr>
        <w:t>(b)</w:t>
      </w:r>
      <w:r w:rsidRPr="00696D85">
        <w:rPr>
          <w:rFonts w:eastAsia="Times New Roman"/>
          <w:szCs w:val="17"/>
        </w:rPr>
        <w:t xml:space="preserve"> the period up until 31 October 2021 as the time within which substantial work must be commenced on site, failing which I may cancel this authorisation.</w:t>
      </w:r>
    </w:p>
    <w:p w:rsidR="00696D85" w:rsidRPr="00696D85" w:rsidRDefault="00696D85" w:rsidP="00696D85">
      <w:pPr>
        <w:rPr>
          <w:b/>
          <w:smallCaps/>
          <w:szCs w:val="17"/>
        </w:rPr>
      </w:pPr>
      <w:r w:rsidRPr="00696D85">
        <w:rPr>
          <w:b/>
          <w:smallCaps/>
          <w:szCs w:val="17"/>
        </w:rPr>
        <w:t>Part A: Conditions of Development Authorisation</w:t>
      </w:r>
    </w:p>
    <w:p w:rsidR="00696D85" w:rsidRPr="00696D85" w:rsidRDefault="00696D85" w:rsidP="00696D85">
      <w:pPr>
        <w:ind w:left="284" w:hanging="283"/>
        <w:rPr>
          <w:rFonts w:eastAsia="Times New Roman"/>
          <w:szCs w:val="17"/>
        </w:rPr>
      </w:pPr>
      <w:r w:rsidRPr="00696D85">
        <w:rPr>
          <w:rFonts w:eastAsia="Times New Roman"/>
          <w:szCs w:val="17"/>
        </w:rPr>
        <w:t>1.</w:t>
      </w:r>
      <w:r w:rsidRPr="00696D85">
        <w:rPr>
          <w:rFonts w:eastAsia="Times New Roman"/>
          <w:szCs w:val="17"/>
        </w:rPr>
        <w:tab/>
        <w:t>Except where minor amendments may be required by other legislation, or conditions imposed herein, the major development shall be undertaken in strict accordance with the following documents:</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t>Development Application from the proponent dated May 2007 (except to the extent that it may be varied by a subsequent document in this paragraph);</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t>Buckland Park Environmental Impact Statement and Appendices dated March 2009 the proponent (except to the extent that it may be varied by a subsequent document in this paragraph);</w:t>
      </w:r>
    </w:p>
    <w:p w:rsidR="00696D85" w:rsidRPr="00696D85" w:rsidRDefault="00696D85" w:rsidP="00696D85">
      <w:pPr>
        <w:ind w:left="709" w:hanging="426"/>
        <w:rPr>
          <w:rFonts w:eastAsia="Times New Roman"/>
          <w:szCs w:val="17"/>
        </w:rPr>
      </w:pPr>
      <w:r w:rsidRPr="00696D85">
        <w:rPr>
          <w:rFonts w:eastAsia="Times New Roman"/>
          <w:szCs w:val="17"/>
        </w:rPr>
        <w:t>(c)</w:t>
      </w:r>
      <w:r w:rsidRPr="00696D85">
        <w:rPr>
          <w:rFonts w:eastAsia="Times New Roman"/>
          <w:szCs w:val="17"/>
        </w:rPr>
        <w:tab/>
        <w:t>Buckland Park Response Document and Appendices dated October 2009 the proponent (except to the extent that it may be varied by a subsequent document in this paragraph);</w:t>
      </w:r>
    </w:p>
    <w:p w:rsidR="00696D85" w:rsidRPr="00696D85" w:rsidRDefault="00696D85" w:rsidP="00696D85">
      <w:pPr>
        <w:ind w:left="709" w:hanging="426"/>
        <w:rPr>
          <w:rFonts w:eastAsia="Times New Roman"/>
          <w:szCs w:val="17"/>
        </w:rPr>
      </w:pPr>
      <w:r w:rsidRPr="00696D85">
        <w:rPr>
          <w:rFonts w:eastAsia="Times New Roman"/>
          <w:szCs w:val="17"/>
        </w:rPr>
        <w:t>(d)</w:t>
      </w:r>
      <w:r w:rsidRPr="00696D85">
        <w:rPr>
          <w:rFonts w:eastAsia="Times New Roman"/>
          <w:szCs w:val="17"/>
        </w:rPr>
        <w:tab/>
        <w:t>Letter dated 10 November 2009 from the proponent—Additional information on Sea Level Rise;</w:t>
      </w:r>
    </w:p>
    <w:p w:rsidR="00696D85" w:rsidRPr="00696D85" w:rsidRDefault="00696D85" w:rsidP="00696D85">
      <w:pPr>
        <w:ind w:left="709" w:hanging="426"/>
        <w:rPr>
          <w:rFonts w:eastAsia="Times New Roman"/>
          <w:szCs w:val="17"/>
        </w:rPr>
      </w:pPr>
      <w:r w:rsidRPr="00696D85">
        <w:rPr>
          <w:rFonts w:eastAsia="Times New Roman"/>
          <w:szCs w:val="17"/>
        </w:rPr>
        <w:t>(e)</w:t>
      </w:r>
      <w:r w:rsidRPr="00696D85">
        <w:rPr>
          <w:rFonts w:eastAsia="Times New Roman"/>
          <w:szCs w:val="17"/>
        </w:rPr>
        <w:tab/>
        <w:t>Letter dated 10 November 2009 from the proponent—Additional information on Access during a Flood Event;</w:t>
      </w:r>
    </w:p>
    <w:p w:rsidR="00696D85" w:rsidRPr="00696D85" w:rsidRDefault="00696D85" w:rsidP="00696D85">
      <w:pPr>
        <w:ind w:left="709" w:hanging="426"/>
        <w:rPr>
          <w:rFonts w:eastAsia="Times New Roman"/>
          <w:szCs w:val="17"/>
        </w:rPr>
      </w:pPr>
      <w:r w:rsidRPr="00696D85">
        <w:rPr>
          <w:rFonts w:eastAsia="Times New Roman"/>
          <w:szCs w:val="17"/>
        </w:rPr>
        <w:t>(f)</w:t>
      </w:r>
      <w:r w:rsidRPr="00696D85">
        <w:rPr>
          <w:rFonts w:eastAsia="Times New Roman"/>
          <w:szCs w:val="17"/>
        </w:rPr>
        <w:tab/>
        <w:t xml:space="preserve">Letter dated 12 November 2009 from the proponent—Redesigned illustrations of the </w:t>
      </w:r>
      <w:proofErr w:type="spellStart"/>
      <w:r w:rsidRPr="00696D85">
        <w:rPr>
          <w:rFonts w:eastAsia="Times New Roman"/>
          <w:szCs w:val="17"/>
        </w:rPr>
        <w:t>Superlot</w:t>
      </w:r>
      <w:proofErr w:type="spellEnd"/>
      <w:r w:rsidRPr="00696D85">
        <w:rPr>
          <w:rFonts w:eastAsia="Times New Roman"/>
          <w:szCs w:val="17"/>
        </w:rPr>
        <w:t xml:space="preserve"> Proposal for the Master Plan;</w:t>
      </w:r>
    </w:p>
    <w:p w:rsidR="00696D85" w:rsidRPr="00696D85" w:rsidRDefault="00696D85" w:rsidP="00696D85">
      <w:pPr>
        <w:ind w:left="709" w:hanging="426"/>
        <w:rPr>
          <w:rFonts w:eastAsia="Times New Roman"/>
          <w:szCs w:val="17"/>
        </w:rPr>
      </w:pPr>
      <w:r w:rsidRPr="00696D85">
        <w:rPr>
          <w:rFonts w:eastAsia="Times New Roman"/>
          <w:szCs w:val="17"/>
        </w:rPr>
        <w:t>(g)</w:t>
      </w:r>
      <w:r w:rsidRPr="00696D85">
        <w:rPr>
          <w:rFonts w:eastAsia="Times New Roman"/>
          <w:szCs w:val="17"/>
        </w:rPr>
        <w:tab/>
        <w:t>Letter dated 17 November 2009 from the proponent—Additional Information on Mosquitoes;</w:t>
      </w:r>
    </w:p>
    <w:p w:rsidR="00696D85" w:rsidRPr="00696D85" w:rsidRDefault="00696D85" w:rsidP="00696D85">
      <w:pPr>
        <w:ind w:left="709" w:hanging="426"/>
        <w:rPr>
          <w:rFonts w:eastAsia="Times New Roman"/>
          <w:szCs w:val="17"/>
        </w:rPr>
      </w:pPr>
      <w:r w:rsidRPr="00696D85">
        <w:rPr>
          <w:rFonts w:eastAsia="Times New Roman"/>
          <w:szCs w:val="17"/>
        </w:rPr>
        <w:t>(h)</w:t>
      </w:r>
      <w:r w:rsidRPr="00696D85">
        <w:rPr>
          <w:rFonts w:eastAsia="Times New Roman"/>
          <w:szCs w:val="17"/>
        </w:rPr>
        <w:tab/>
        <w:t>Letter dated 18 November 2009 from the proponent—Schedule of Infrastructure; (updated on 13 July 2015</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r w:rsidRPr="00696D85">
        <w:rPr>
          <w:rFonts w:eastAsia="Times New Roman"/>
          <w:szCs w:val="17"/>
        </w:rPr>
        <w:t>i</w:t>
      </w:r>
      <w:proofErr w:type="spellEnd"/>
      <w:r w:rsidRPr="00696D85">
        <w:rPr>
          <w:rFonts w:eastAsia="Times New Roman"/>
          <w:szCs w:val="17"/>
        </w:rPr>
        <w:t>)</w:t>
      </w:r>
      <w:r w:rsidRPr="00696D85">
        <w:rPr>
          <w:rFonts w:eastAsia="Times New Roman"/>
          <w:szCs w:val="17"/>
        </w:rPr>
        <w:tab/>
        <w:t>Letter dated 24 November 2009 from the proponent—Additional Information on Flood and Stormwater;</w:t>
      </w:r>
    </w:p>
    <w:p w:rsidR="00696D85" w:rsidRPr="00696D85" w:rsidRDefault="00696D85" w:rsidP="00696D85">
      <w:pPr>
        <w:ind w:left="709" w:hanging="426"/>
        <w:rPr>
          <w:rFonts w:eastAsia="Times New Roman"/>
          <w:szCs w:val="17"/>
        </w:rPr>
      </w:pPr>
      <w:r w:rsidRPr="00696D85">
        <w:rPr>
          <w:rFonts w:eastAsia="Times New Roman"/>
          <w:szCs w:val="17"/>
        </w:rPr>
        <w:t>(j)</w:t>
      </w:r>
      <w:r w:rsidRPr="00696D85">
        <w:rPr>
          <w:rFonts w:eastAsia="Times New Roman"/>
          <w:szCs w:val="17"/>
        </w:rPr>
        <w:tab/>
        <w:t xml:space="preserve">Drawing Numbers specified below provided in consolidated maps dated 9 November 2009 Cover sheet Revision 3; </w:t>
      </w:r>
    </w:p>
    <w:p w:rsidR="00696D85" w:rsidRPr="00696D85" w:rsidRDefault="00696D85" w:rsidP="00696D85">
      <w:pPr>
        <w:ind w:left="709" w:hanging="426"/>
        <w:rPr>
          <w:rFonts w:eastAsia="Times New Roman"/>
          <w:szCs w:val="17"/>
        </w:rPr>
      </w:pPr>
      <w:r w:rsidRPr="00696D85">
        <w:rPr>
          <w:rFonts w:eastAsia="Times New Roman"/>
          <w:szCs w:val="17"/>
        </w:rPr>
        <w:lastRenderedPageBreak/>
        <w:t>(k)</w:t>
      </w:r>
      <w:r w:rsidRPr="00696D85">
        <w:rPr>
          <w:rFonts w:eastAsia="Times New Roman"/>
          <w:szCs w:val="17"/>
        </w:rPr>
        <w:tab/>
        <w:t xml:space="preserve">Letter dated 17 December 2009 setting out the details of the ‘Display Homes’ in the display village; </w:t>
      </w:r>
    </w:p>
    <w:p w:rsidR="00696D85" w:rsidRPr="00696D85" w:rsidRDefault="00696D85" w:rsidP="00696D85">
      <w:pPr>
        <w:ind w:left="709" w:hanging="426"/>
        <w:rPr>
          <w:rFonts w:eastAsia="Times New Roman"/>
          <w:szCs w:val="17"/>
        </w:rPr>
      </w:pPr>
      <w:r w:rsidRPr="00696D85">
        <w:rPr>
          <w:rFonts w:eastAsia="Times New Roman"/>
          <w:szCs w:val="17"/>
        </w:rPr>
        <w:t>(l)</w:t>
      </w:r>
      <w:r w:rsidRPr="00696D85">
        <w:rPr>
          <w:rFonts w:eastAsia="Times New Roman"/>
          <w:szCs w:val="17"/>
        </w:rPr>
        <w:tab/>
        <w:t>Assessment Report prepared by the Minister for Urban Development and Planning dated January 2010;</w:t>
      </w:r>
    </w:p>
    <w:p w:rsidR="00696D85" w:rsidRPr="00696D85" w:rsidRDefault="00696D85" w:rsidP="00696D85">
      <w:pPr>
        <w:ind w:left="709" w:hanging="426"/>
        <w:rPr>
          <w:rFonts w:eastAsia="Times New Roman"/>
          <w:szCs w:val="17"/>
        </w:rPr>
      </w:pPr>
      <w:r w:rsidRPr="00696D85">
        <w:rPr>
          <w:rFonts w:eastAsia="Times New Roman"/>
          <w:szCs w:val="17"/>
        </w:rPr>
        <w:t>(m)</w:t>
      </w:r>
      <w:r w:rsidRPr="00696D85">
        <w:rPr>
          <w:rFonts w:eastAsia="Times New Roman"/>
          <w:szCs w:val="17"/>
        </w:rPr>
        <w:tab/>
        <w:t>Letter dated 1 March 2010 Re Provisional Approval February 2010.</w:t>
      </w:r>
    </w:p>
    <w:p w:rsidR="00696D85" w:rsidRPr="00696D85" w:rsidRDefault="00696D85" w:rsidP="00696D85">
      <w:pPr>
        <w:ind w:left="709" w:hanging="426"/>
        <w:rPr>
          <w:rFonts w:eastAsia="Times New Roman"/>
          <w:szCs w:val="17"/>
        </w:rPr>
      </w:pPr>
      <w:r w:rsidRPr="00696D85">
        <w:rPr>
          <w:rFonts w:eastAsia="Times New Roman"/>
          <w:szCs w:val="17"/>
        </w:rPr>
        <w:t>(n)</w:t>
      </w:r>
      <w:r w:rsidRPr="00696D85">
        <w:rPr>
          <w:rFonts w:eastAsia="Times New Roman"/>
          <w:szCs w:val="17"/>
        </w:rPr>
        <w:tab/>
        <w:t>Letter dated 19 July 2010 from the proponent Reserved Matter (d</w:t>
      </w:r>
      <w:proofErr w:type="gramStart"/>
      <w:r w:rsidRPr="00696D85">
        <w:rPr>
          <w:rFonts w:eastAsia="Times New Roman"/>
          <w:szCs w:val="17"/>
        </w:rPr>
        <w:t>)(</w:t>
      </w:r>
      <w:proofErr w:type="gramEnd"/>
      <w:r w:rsidRPr="00696D85">
        <w:rPr>
          <w:rFonts w:eastAsia="Times New Roman"/>
          <w:szCs w:val="17"/>
        </w:rPr>
        <w:t>6) re Water provision/SA Water;</w:t>
      </w:r>
    </w:p>
    <w:p w:rsidR="00696D85" w:rsidRPr="00696D85" w:rsidRDefault="00696D85" w:rsidP="00696D85">
      <w:pPr>
        <w:ind w:left="709" w:hanging="426"/>
        <w:rPr>
          <w:rFonts w:eastAsia="Times New Roman"/>
          <w:szCs w:val="17"/>
        </w:rPr>
      </w:pPr>
      <w:r w:rsidRPr="00696D85">
        <w:rPr>
          <w:rFonts w:eastAsia="Times New Roman"/>
          <w:szCs w:val="17"/>
        </w:rPr>
        <w:t>(o)</w:t>
      </w:r>
      <w:r w:rsidRPr="00696D85">
        <w:rPr>
          <w:rFonts w:eastAsia="Times New Roman"/>
          <w:szCs w:val="17"/>
        </w:rPr>
        <w:tab/>
        <w:t>Letter dated 8 November 2010 from the proponent Reserved Matter (d</w:t>
      </w:r>
      <w:proofErr w:type="gramStart"/>
      <w:r w:rsidRPr="00696D85">
        <w:rPr>
          <w:rFonts w:eastAsia="Times New Roman"/>
          <w:szCs w:val="17"/>
        </w:rPr>
        <w:t>)(</w:t>
      </w:r>
      <w:proofErr w:type="gramEnd"/>
      <w:r w:rsidRPr="00696D85">
        <w:rPr>
          <w:rFonts w:eastAsia="Times New Roman"/>
          <w:szCs w:val="17"/>
        </w:rPr>
        <w:t>6) re Water and wastewater provision;</w:t>
      </w:r>
    </w:p>
    <w:p w:rsidR="00696D85" w:rsidRPr="00696D85" w:rsidRDefault="00696D85" w:rsidP="00696D85">
      <w:pPr>
        <w:ind w:left="709" w:hanging="426"/>
        <w:rPr>
          <w:rFonts w:eastAsia="Times New Roman"/>
          <w:szCs w:val="17"/>
        </w:rPr>
      </w:pPr>
      <w:r w:rsidRPr="00696D85">
        <w:rPr>
          <w:rFonts w:eastAsia="Times New Roman"/>
          <w:szCs w:val="17"/>
        </w:rPr>
        <w:t>(p)</w:t>
      </w:r>
      <w:r w:rsidRPr="00696D85">
        <w:rPr>
          <w:rFonts w:eastAsia="Times New Roman"/>
          <w:szCs w:val="17"/>
        </w:rPr>
        <w:tab/>
        <w:t>Letter dated 8 November 2010 from the proponent—Reserved Matter (d</w:t>
      </w:r>
      <w:proofErr w:type="gramStart"/>
      <w:r w:rsidRPr="00696D85">
        <w:rPr>
          <w:rFonts w:eastAsia="Times New Roman"/>
          <w:szCs w:val="17"/>
        </w:rPr>
        <w:t>)(</w:t>
      </w:r>
      <w:proofErr w:type="gramEnd"/>
      <w:r w:rsidRPr="00696D85">
        <w:rPr>
          <w:rFonts w:eastAsia="Times New Roman"/>
          <w:szCs w:val="17"/>
        </w:rPr>
        <w:t>9) Electricity provision;</w:t>
      </w:r>
    </w:p>
    <w:p w:rsidR="00696D85" w:rsidRPr="00696D85" w:rsidRDefault="00696D85" w:rsidP="00696D85">
      <w:pPr>
        <w:ind w:left="709" w:hanging="426"/>
        <w:rPr>
          <w:rFonts w:eastAsia="Times New Roman"/>
          <w:szCs w:val="17"/>
        </w:rPr>
      </w:pPr>
      <w:r w:rsidRPr="00696D85">
        <w:rPr>
          <w:rFonts w:eastAsia="Times New Roman"/>
          <w:szCs w:val="17"/>
        </w:rPr>
        <w:t>(q)</w:t>
      </w:r>
      <w:r w:rsidRPr="00696D85">
        <w:rPr>
          <w:rFonts w:eastAsia="Times New Roman"/>
          <w:szCs w:val="17"/>
        </w:rPr>
        <w:tab/>
        <w:t>Letter dated 8 November 2010 from the proponent Reserved Matter (d</w:t>
      </w:r>
      <w:proofErr w:type="gramStart"/>
      <w:r w:rsidRPr="00696D85">
        <w:rPr>
          <w:rFonts w:eastAsia="Times New Roman"/>
          <w:szCs w:val="17"/>
        </w:rPr>
        <w:t>)(</w:t>
      </w:r>
      <w:proofErr w:type="gramEnd"/>
      <w:r w:rsidRPr="00696D85">
        <w:rPr>
          <w:rFonts w:eastAsia="Times New Roman"/>
          <w:szCs w:val="17"/>
        </w:rPr>
        <w:t>4) Community Worker;</w:t>
      </w:r>
    </w:p>
    <w:p w:rsidR="00696D85" w:rsidRPr="00696D85" w:rsidRDefault="00696D85" w:rsidP="00696D85">
      <w:pPr>
        <w:ind w:left="709" w:hanging="426"/>
        <w:rPr>
          <w:rFonts w:eastAsia="Times New Roman"/>
          <w:szCs w:val="17"/>
        </w:rPr>
      </w:pPr>
      <w:r w:rsidRPr="00696D85">
        <w:rPr>
          <w:rFonts w:eastAsia="Times New Roman"/>
          <w:szCs w:val="17"/>
        </w:rPr>
        <w:t>(r)</w:t>
      </w:r>
      <w:r w:rsidRPr="00696D85">
        <w:rPr>
          <w:rFonts w:eastAsia="Times New Roman"/>
          <w:szCs w:val="17"/>
        </w:rPr>
        <w:tab/>
        <w:t>Letter dated 22 November 2010 from the proponent—wording of OEMMP condition;</w:t>
      </w:r>
    </w:p>
    <w:p w:rsidR="00696D85" w:rsidRPr="00696D85" w:rsidRDefault="00696D85" w:rsidP="00696D85">
      <w:pPr>
        <w:ind w:left="709" w:hanging="426"/>
        <w:rPr>
          <w:rFonts w:eastAsia="Times New Roman"/>
          <w:szCs w:val="17"/>
        </w:rPr>
      </w:pPr>
      <w:r w:rsidRPr="00696D85">
        <w:rPr>
          <w:rFonts w:eastAsia="Times New Roman"/>
          <w:szCs w:val="17"/>
        </w:rPr>
        <w:t>(s)</w:t>
      </w:r>
      <w:r w:rsidRPr="00696D85">
        <w:rPr>
          <w:rFonts w:eastAsia="Times New Roman"/>
          <w:szCs w:val="17"/>
        </w:rPr>
        <w:tab/>
        <w:t>Letter dated 2 December 2010 from the proponent—Reserved Matter (d</w:t>
      </w:r>
      <w:proofErr w:type="gramStart"/>
      <w:r w:rsidRPr="00696D85">
        <w:rPr>
          <w:rFonts w:eastAsia="Times New Roman"/>
          <w:szCs w:val="17"/>
        </w:rPr>
        <w:t>)(</w:t>
      </w:r>
      <w:proofErr w:type="gramEnd"/>
      <w:r w:rsidRPr="00696D85">
        <w:rPr>
          <w:rFonts w:eastAsia="Times New Roman"/>
          <w:szCs w:val="17"/>
        </w:rPr>
        <w:t>6) Library Services;</w:t>
      </w:r>
    </w:p>
    <w:p w:rsidR="00696D85" w:rsidRPr="00696D85" w:rsidRDefault="00696D85" w:rsidP="00696D85">
      <w:pPr>
        <w:ind w:left="709" w:hanging="426"/>
        <w:rPr>
          <w:rFonts w:eastAsia="Times New Roman"/>
          <w:szCs w:val="17"/>
        </w:rPr>
      </w:pPr>
      <w:r w:rsidRPr="00696D85">
        <w:rPr>
          <w:rFonts w:eastAsia="Times New Roman"/>
          <w:szCs w:val="17"/>
        </w:rPr>
        <w:t>(t)</w:t>
      </w:r>
      <w:r w:rsidRPr="00696D85">
        <w:rPr>
          <w:rFonts w:eastAsia="Times New Roman"/>
          <w:szCs w:val="17"/>
        </w:rPr>
        <w:tab/>
        <w:t>Letter dated 10 November 2010 from the proponent—Reserved Matter (d</w:t>
      </w:r>
      <w:proofErr w:type="gramStart"/>
      <w:r w:rsidRPr="00696D85">
        <w:rPr>
          <w:rFonts w:eastAsia="Times New Roman"/>
          <w:szCs w:val="17"/>
        </w:rPr>
        <w:t>)(</w:t>
      </w:r>
      <w:proofErr w:type="gramEnd"/>
      <w:r w:rsidRPr="00696D85">
        <w:rPr>
          <w:rFonts w:eastAsia="Times New Roman"/>
          <w:szCs w:val="17"/>
        </w:rPr>
        <w:t>11) DECS/Virginia Primary;</w:t>
      </w:r>
    </w:p>
    <w:p w:rsidR="00696D85" w:rsidRPr="00696D85" w:rsidRDefault="00696D85" w:rsidP="00696D85">
      <w:pPr>
        <w:ind w:left="709" w:hanging="426"/>
        <w:rPr>
          <w:rFonts w:eastAsia="Times New Roman"/>
          <w:szCs w:val="17"/>
        </w:rPr>
      </w:pPr>
      <w:r w:rsidRPr="00696D85">
        <w:rPr>
          <w:rFonts w:eastAsia="Times New Roman"/>
          <w:szCs w:val="17"/>
        </w:rPr>
        <w:t>(u)</w:t>
      </w:r>
      <w:r w:rsidRPr="00696D85">
        <w:rPr>
          <w:rFonts w:eastAsia="Times New Roman"/>
          <w:szCs w:val="17"/>
        </w:rPr>
        <w:tab/>
        <w:t>Letter dated 28 February from the proponent description of proposed modifications including Stage 1 (later amended in letter from 11 July 2011);</w:t>
      </w:r>
    </w:p>
    <w:p w:rsidR="00696D85" w:rsidRPr="00696D85" w:rsidRDefault="00696D85" w:rsidP="00696D85">
      <w:pPr>
        <w:ind w:left="709" w:hanging="426"/>
        <w:rPr>
          <w:rFonts w:eastAsia="Times New Roman"/>
          <w:szCs w:val="17"/>
        </w:rPr>
      </w:pPr>
      <w:r w:rsidRPr="00696D85">
        <w:rPr>
          <w:rFonts w:eastAsia="Times New Roman"/>
          <w:szCs w:val="17"/>
        </w:rPr>
        <w:t>(v)</w:t>
      </w:r>
      <w:r w:rsidRPr="00696D85">
        <w:rPr>
          <w:rFonts w:eastAsia="Times New Roman"/>
          <w:szCs w:val="17"/>
        </w:rPr>
        <w:tab/>
        <w:t>Letter dated 11 March 2011 from the proponent proposed modifications to Display home numbers to 45;</w:t>
      </w:r>
    </w:p>
    <w:p w:rsidR="00696D85" w:rsidRPr="00696D85" w:rsidRDefault="00696D85" w:rsidP="00696D85">
      <w:pPr>
        <w:ind w:left="709" w:hanging="426"/>
        <w:rPr>
          <w:rFonts w:eastAsia="Times New Roman"/>
          <w:szCs w:val="17"/>
        </w:rPr>
      </w:pPr>
      <w:r w:rsidRPr="00696D85">
        <w:rPr>
          <w:rFonts w:eastAsia="Times New Roman"/>
          <w:szCs w:val="17"/>
        </w:rPr>
        <w:t>(w)</w:t>
      </w:r>
      <w:r w:rsidRPr="00696D85">
        <w:rPr>
          <w:rFonts w:eastAsia="Times New Roman"/>
          <w:szCs w:val="17"/>
        </w:rPr>
        <w:tab/>
        <w:t>Letter dated 11 April 2011 from the proponent Reserved Matter (a) Draft Residential guidelines and draft encumbrance document;</w:t>
      </w:r>
    </w:p>
    <w:p w:rsidR="00696D85" w:rsidRPr="00696D85" w:rsidRDefault="00696D85" w:rsidP="00696D85">
      <w:pPr>
        <w:ind w:left="709" w:hanging="426"/>
        <w:rPr>
          <w:rFonts w:eastAsia="Times New Roman"/>
          <w:szCs w:val="17"/>
        </w:rPr>
      </w:pPr>
      <w:r w:rsidRPr="00696D85">
        <w:rPr>
          <w:rFonts w:eastAsia="Times New Roman"/>
          <w:szCs w:val="17"/>
        </w:rPr>
        <w:t>(x)</w:t>
      </w:r>
      <w:r w:rsidRPr="00696D85">
        <w:rPr>
          <w:rFonts w:eastAsia="Times New Roman"/>
          <w:szCs w:val="17"/>
        </w:rPr>
        <w:tab/>
        <w:t>Letter dated 15 April 2011 from the proponent—Reserved Matter (b) Affordable Housing;</w:t>
      </w:r>
    </w:p>
    <w:p w:rsidR="00696D85" w:rsidRPr="00696D85" w:rsidRDefault="00696D85" w:rsidP="00696D85">
      <w:pPr>
        <w:ind w:left="709" w:hanging="426"/>
        <w:rPr>
          <w:rFonts w:eastAsia="Times New Roman"/>
          <w:szCs w:val="17"/>
        </w:rPr>
      </w:pPr>
      <w:r w:rsidRPr="00696D85">
        <w:rPr>
          <w:rFonts w:eastAsia="Times New Roman"/>
          <w:szCs w:val="17"/>
        </w:rPr>
        <w:t>(y)</w:t>
      </w:r>
      <w:r w:rsidRPr="00696D85">
        <w:rPr>
          <w:rFonts w:eastAsia="Times New Roman"/>
          <w:szCs w:val="17"/>
        </w:rPr>
        <w:tab/>
        <w:t>Letter dated 1 June 2011 from the proponent—Reserved Matter (d) (3) Community Bus;</w:t>
      </w:r>
    </w:p>
    <w:p w:rsidR="00696D85" w:rsidRPr="00696D85" w:rsidRDefault="00696D85" w:rsidP="00696D85">
      <w:pPr>
        <w:ind w:left="709" w:hanging="426"/>
        <w:rPr>
          <w:rFonts w:eastAsia="Times New Roman"/>
          <w:szCs w:val="17"/>
        </w:rPr>
      </w:pPr>
      <w:r w:rsidRPr="00696D85">
        <w:rPr>
          <w:rFonts w:eastAsia="Times New Roman"/>
          <w:szCs w:val="17"/>
        </w:rPr>
        <w:t>(z)</w:t>
      </w:r>
      <w:r w:rsidRPr="00696D85">
        <w:rPr>
          <w:rFonts w:eastAsia="Times New Roman"/>
          <w:szCs w:val="17"/>
        </w:rPr>
        <w:tab/>
        <w:t>Letter dated 21 June 2011 from the proponent Reserved Matter (d) (7) provision of gas;</w:t>
      </w:r>
    </w:p>
    <w:p w:rsidR="00696D85" w:rsidRPr="00696D85" w:rsidRDefault="00696D85" w:rsidP="00696D85">
      <w:pPr>
        <w:ind w:left="709" w:hanging="426"/>
        <w:rPr>
          <w:rFonts w:eastAsia="Times New Roman"/>
          <w:szCs w:val="17"/>
        </w:rPr>
      </w:pPr>
      <w:r w:rsidRPr="00696D85">
        <w:rPr>
          <w:rFonts w:eastAsia="Times New Roman"/>
          <w:szCs w:val="17"/>
        </w:rPr>
        <w:t>(</w:t>
      </w:r>
      <w:proofErr w:type="gramStart"/>
      <w:r w:rsidRPr="00696D85">
        <w:rPr>
          <w:rFonts w:eastAsia="Times New Roman"/>
          <w:szCs w:val="17"/>
        </w:rPr>
        <w:t>aa</w:t>
      </w:r>
      <w:proofErr w:type="gramEnd"/>
      <w:r w:rsidRPr="00696D85">
        <w:rPr>
          <w:rFonts w:eastAsia="Times New Roman"/>
          <w:szCs w:val="17"/>
        </w:rPr>
        <w:t>)</w:t>
      </w:r>
      <w:r w:rsidRPr="00696D85">
        <w:rPr>
          <w:rFonts w:eastAsia="Times New Roman"/>
          <w:szCs w:val="17"/>
        </w:rPr>
        <w:tab/>
        <w:t>Letter dated 29 June 2011 from DTEI—Reserved matter (d) (1);</w:t>
      </w:r>
    </w:p>
    <w:p w:rsidR="00696D85" w:rsidRPr="00696D85" w:rsidRDefault="00696D85" w:rsidP="00696D85">
      <w:pPr>
        <w:ind w:left="709" w:hanging="426"/>
        <w:rPr>
          <w:rFonts w:eastAsia="Times New Roman"/>
          <w:szCs w:val="17"/>
        </w:rPr>
      </w:pPr>
      <w:r w:rsidRPr="00696D85">
        <w:rPr>
          <w:rFonts w:eastAsia="Times New Roman"/>
          <w:szCs w:val="17"/>
        </w:rPr>
        <w:t>(</w:t>
      </w:r>
      <w:proofErr w:type="gramStart"/>
      <w:r w:rsidRPr="00696D85">
        <w:rPr>
          <w:rFonts w:eastAsia="Times New Roman"/>
          <w:szCs w:val="17"/>
        </w:rPr>
        <w:t>bb</w:t>
      </w:r>
      <w:proofErr w:type="gramEnd"/>
      <w:r w:rsidRPr="00696D85">
        <w:rPr>
          <w:rFonts w:eastAsia="Times New Roman"/>
          <w:szCs w:val="17"/>
        </w:rPr>
        <w:t>)</w:t>
      </w:r>
      <w:r w:rsidRPr="00696D85">
        <w:rPr>
          <w:rFonts w:eastAsia="Times New Roman"/>
          <w:szCs w:val="17"/>
        </w:rPr>
        <w:tab/>
        <w:t>Letter dated 6 July 2011 from the proponent—Reserved Matter (d) (4) Recreational Strategy;</w:t>
      </w:r>
    </w:p>
    <w:p w:rsidR="00696D85" w:rsidRPr="00696D85" w:rsidRDefault="00696D85" w:rsidP="00696D85">
      <w:pPr>
        <w:ind w:left="709" w:hanging="426"/>
        <w:rPr>
          <w:rFonts w:eastAsia="Times New Roman"/>
          <w:szCs w:val="17"/>
        </w:rPr>
      </w:pPr>
      <w:r w:rsidRPr="00696D85">
        <w:rPr>
          <w:rFonts w:eastAsia="Times New Roman"/>
          <w:szCs w:val="17"/>
        </w:rPr>
        <w:t>(cc)</w:t>
      </w:r>
      <w:r w:rsidRPr="00696D85">
        <w:rPr>
          <w:rFonts w:eastAsia="Times New Roman"/>
          <w:szCs w:val="17"/>
        </w:rPr>
        <w:tab/>
        <w:t xml:space="preserve">Letter dated 1 July 2011 from the proponent—Amended </w:t>
      </w:r>
      <w:proofErr w:type="spellStart"/>
      <w:r w:rsidRPr="00696D85">
        <w:rPr>
          <w:rFonts w:eastAsia="Times New Roman"/>
          <w:szCs w:val="17"/>
        </w:rPr>
        <w:t>Superlot</w:t>
      </w:r>
      <w:proofErr w:type="spellEnd"/>
      <w:r w:rsidRPr="00696D85">
        <w:rPr>
          <w:rFonts w:eastAsia="Times New Roman"/>
          <w:szCs w:val="17"/>
        </w:rPr>
        <w:t xml:space="preserve"> plan with grade separation intersection land allowance;</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dd</w:t>
      </w:r>
      <w:proofErr w:type="spellEnd"/>
      <w:proofErr w:type="gramEnd"/>
      <w:r w:rsidRPr="00696D85">
        <w:rPr>
          <w:rFonts w:eastAsia="Times New Roman"/>
          <w:szCs w:val="17"/>
        </w:rPr>
        <w:t>)</w:t>
      </w:r>
      <w:r w:rsidRPr="00696D85">
        <w:rPr>
          <w:rFonts w:eastAsia="Times New Roman"/>
          <w:szCs w:val="17"/>
        </w:rPr>
        <w:tab/>
        <w:t>Letter dated 11 July 2011 from the proponent with final Land Division plans;</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ee</w:t>
      </w:r>
      <w:proofErr w:type="spellEnd"/>
      <w:proofErr w:type="gramEnd"/>
      <w:r w:rsidRPr="00696D85">
        <w:rPr>
          <w:rFonts w:eastAsia="Times New Roman"/>
          <w:szCs w:val="17"/>
        </w:rPr>
        <w:t>)</w:t>
      </w:r>
      <w:r w:rsidRPr="00696D85">
        <w:rPr>
          <w:rFonts w:eastAsia="Times New Roman"/>
          <w:szCs w:val="17"/>
        </w:rPr>
        <w:tab/>
        <w:t>Letter dated 5 August 2011 from the proponent for time extension on completion of reserve matters to 21 December 2011;</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ff</w:t>
      </w:r>
      <w:proofErr w:type="spellEnd"/>
      <w:proofErr w:type="gramEnd"/>
      <w:r w:rsidRPr="00696D85">
        <w:rPr>
          <w:rFonts w:eastAsia="Times New Roman"/>
          <w:szCs w:val="17"/>
        </w:rPr>
        <w:t>)</w:t>
      </w:r>
      <w:r w:rsidRPr="00696D85">
        <w:rPr>
          <w:rFonts w:eastAsia="Times New Roman"/>
          <w:szCs w:val="17"/>
        </w:rPr>
        <w:tab/>
        <w:t xml:space="preserve">Letter dated 16 August 2011 from the proponent re (d) (5) landscaping maintenance schedules and handover and defects liability periods (including Report from </w:t>
      </w:r>
      <w:proofErr w:type="spellStart"/>
      <w:r w:rsidRPr="00696D85">
        <w:rPr>
          <w:rFonts w:eastAsia="Times New Roman"/>
          <w:szCs w:val="17"/>
        </w:rPr>
        <w:t>Swanbury</w:t>
      </w:r>
      <w:proofErr w:type="spellEnd"/>
      <w:r w:rsidRPr="00696D85">
        <w:rPr>
          <w:rFonts w:eastAsia="Times New Roman"/>
          <w:szCs w:val="17"/>
        </w:rPr>
        <w:t xml:space="preserve"> and </w:t>
      </w:r>
      <w:proofErr w:type="spellStart"/>
      <w:r w:rsidRPr="00696D85">
        <w:rPr>
          <w:rFonts w:eastAsia="Times New Roman"/>
          <w:szCs w:val="17"/>
        </w:rPr>
        <w:t>Penglase</w:t>
      </w:r>
      <w:proofErr w:type="spellEnd"/>
      <w:r w:rsidRPr="00696D85">
        <w:rPr>
          <w:rFonts w:eastAsia="Times New Roman"/>
          <w:szCs w:val="17"/>
        </w:rPr>
        <w:t xml:space="preserve"> August 2011, Ref 10127, Rev E);</w:t>
      </w:r>
    </w:p>
    <w:p w:rsidR="00696D85" w:rsidRPr="00696D85" w:rsidRDefault="00696D85" w:rsidP="00696D85">
      <w:pPr>
        <w:ind w:left="709" w:hanging="426"/>
        <w:rPr>
          <w:rFonts w:eastAsia="Times New Roman"/>
          <w:szCs w:val="17"/>
        </w:rPr>
      </w:pPr>
      <w:r w:rsidRPr="00696D85">
        <w:rPr>
          <w:rFonts w:eastAsia="Times New Roman"/>
          <w:szCs w:val="17"/>
        </w:rPr>
        <w:t>(</w:t>
      </w:r>
      <w:proofErr w:type="gramStart"/>
      <w:r w:rsidRPr="00696D85">
        <w:rPr>
          <w:rFonts w:eastAsia="Times New Roman"/>
          <w:szCs w:val="17"/>
        </w:rPr>
        <w:t>gg</w:t>
      </w:r>
      <w:proofErr w:type="gramEnd"/>
      <w:r w:rsidRPr="00696D85">
        <w:rPr>
          <w:rFonts w:eastAsia="Times New Roman"/>
          <w:szCs w:val="17"/>
        </w:rPr>
        <w:t>)</w:t>
      </w:r>
      <w:r w:rsidRPr="00696D85">
        <w:rPr>
          <w:rFonts w:eastAsia="Times New Roman"/>
          <w:szCs w:val="17"/>
        </w:rPr>
        <w:tab/>
        <w:t xml:space="preserve">Letter dated 6 September 2011 from City of </w:t>
      </w:r>
      <w:proofErr w:type="spellStart"/>
      <w:r w:rsidRPr="00696D85">
        <w:rPr>
          <w:rFonts w:eastAsia="Times New Roman"/>
          <w:szCs w:val="17"/>
        </w:rPr>
        <w:t>Playford</w:t>
      </w:r>
      <w:proofErr w:type="spellEnd"/>
      <w:r w:rsidRPr="00696D85">
        <w:rPr>
          <w:rFonts w:eastAsia="Times New Roman"/>
          <w:szCs w:val="17"/>
        </w:rPr>
        <w:t xml:space="preserve"> re (d) (5);</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hh</w:t>
      </w:r>
      <w:proofErr w:type="spellEnd"/>
      <w:proofErr w:type="gramEnd"/>
      <w:r w:rsidRPr="00696D85">
        <w:rPr>
          <w:rFonts w:eastAsia="Times New Roman"/>
          <w:szCs w:val="17"/>
        </w:rPr>
        <w:t>)</w:t>
      </w:r>
      <w:r w:rsidRPr="00696D85">
        <w:rPr>
          <w:rFonts w:eastAsia="Times New Roman"/>
          <w:szCs w:val="17"/>
        </w:rPr>
        <w:tab/>
        <w:t>Letter dated 15 November 2011 from the proponent re reserved matter (d) (2) (second emergency access);</w:t>
      </w:r>
    </w:p>
    <w:p w:rsidR="00696D85" w:rsidRPr="00696D85" w:rsidRDefault="00696D85" w:rsidP="00696D85">
      <w:pPr>
        <w:ind w:left="709" w:hanging="426"/>
        <w:rPr>
          <w:rFonts w:eastAsia="Times New Roman"/>
          <w:szCs w:val="17"/>
        </w:rPr>
      </w:pPr>
      <w:r w:rsidRPr="00696D85">
        <w:rPr>
          <w:rFonts w:eastAsia="Times New Roman"/>
          <w:szCs w:val="17"/>
        </w:rPr>
        <w:t>(ii)</w:t>
      </w:r>
      <w:r w:rsidRPr="00696D85">
        <w:rPr>
          <w:rFonts w:eastAsia="Times New Roman"/>
          <w:szCs w:val="17"/>
        </w:rPr>
        <w:tab/>
        <w:t>Letter dated 15 November 2011 from the proponent re reserved matter (d) (8) (Flood access plan);</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jj</w:t>
      </w:r>
      <w:proofErr w:type="spellEnd"/>
      <w:proofErr w:type="gramEnd"/>
      <w:r w:rsidRPr="00696D85">
        <w:rPr>
          <w:rFonts w:eastAsia="Times New Roman"/>
          <w:szCs w:val="17"/>
        </w:rPr>
        <w:t>)</w:t>
      </w:r>
      <w:r w:rsidRPr="00696D85">
        <w:rPr>
          <w:rFonts w:eastAsia="Times New Roman"/>
          <w:szCs w:val="17"/>
        </w:rPr>
        <w:tab/>
        <w:t>Minute from Director Transport Policy and Planning DTEI to Director Planning and Assessment DPLG dated 10 November 2011, re (d) (8) (Flood access plan);</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kk</w:t>
      </w:r>
      <w:proofErr w:type="spellEnd"/>
      <w:proofErr w:type="gramEnd"/>
      <w:r w:rsidRPr="00696D85">
        <w:rPr>
          <w:rFonts w:eastAsia="Times New Roman"/>
          <w:szCs w:val="17"/>
        </w:rPr>
        <w:t>)</w:t>
      </w:r>
      <w:r w:rsidRPr="00696D85">
        <w:rPr>
          <w:rFonts w:eastAsia="Times New Roman"/>
          <w:szCs w:val="17"/>
        </w:rPr>
        <w:tab/>
        <w:t>Letter dated 7 December 2011 from the proponent re reserved matter (d) (9) (ultimate grade separated intersection);</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r w:rsidRPr="00696D85">
        <w:rPr>
          <w:rFonts w:eastAsia="Times New Roman"/>
          <w:szCs w:val="17"/>
        </w:rPr>
        <w:t>ll</w:t>
      </w:r>
      <w:proofErr w:type="spellEnd"/>
      <w:r w:rsidRPr="00696D85">
        <w:rPr>
          <w:rFonts w:eastAsia="Times New Roman"/>
          <w:szCs w:val="17"/>
        </w:rPr>
        <w:t>)</w:t>
      </w:r>
      <w:r w:rsidRPr="00696D85">
        <w:rPr>
          <w:rFonts w:eastAsia="Times New Roman"/>
          <w:szCs w:val="17"/>
        </w:rPr>
        <w:tab/>
        <w:t>Minute from Director Transport Policy and Planning DTEI to Director Planning and Assessment dated 8 December 2011 Re (d) (9) ultimate grade separated intersection;</w:t>
      </w:r>
    </w:p>
    <w:p w:rsidR="00696D85" w:rsidRPr="00696D85" w:rsidRDefault="00696D85" w:rsidP="00696D85">
      <w:pPr>
        <w:ind w:left="709" w:hanging="426"/>
        <w:rPr>
          <w:rFonts w:eastAsia="Times New Roman"/>
          <w:szCs w:val="17"/>
        </w:rPr>
      </w:pPr>
      <w:r w:rsidRPr="00696D85">
        <w:rPr>
          <w:rFonts w:eastAsia="Times New Roman"/>
          <w:szCs w:val="17"/>
        </w:rPr>
        <w:t>(</w:t>
      </w:r>
      <w:proofErr w:type="gramStart"/>
      <w:r w:rsidRPr="00696D85">
        <w:rPr>
          <w:rFonts w:eastAsia="Times New Roman"/>
          <w:szCs w:val="17"/>
        </w:rPr>
        <w:t>mm</w:t>
      </w:r>
      <w:proofErr w:type="gramEnd"/>
      <w:r w:rsidRPr="00696D85">
        <w:rPr>
          <w:rFonts w:eastAsia="Times New Roman"/>
          <w:szCs w:val="17"/>
        </w:rPr>
        <w:t>)</w:t>
      </w:r>
      <w:r w:rsidRPr="00696D85">
        <w:rPr>
          <w:rFonts w:eastAsia="Times New Roman"/>
          <w:szCs w:val="17"/>
        </w:rPr>
        <w:tab/>
        <w:t>Letter from the proponent of 5 December 2011 for extension of time for completion of the Port Wakefield Road intersection from 31 October 2013 to 31 October 2014;</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nn</w:t>
      </w:r>
      <w:proofErr w:type="spellEnd"/>
      <w:proofErr w:type="gramEnd"/>
      <w:r w:rsidRPr="00696D85">
        <w:rPr>
          <w:rFonts w:eastAsia="Times New Roman"/>
          <w:szCs w:val="17"/>
        </w:rPr>
        <w:t>)</w:t>
      </w:r>
      <w:r w:rsidRPr="00696D85">
        <w:rPr>
          <w:rFonts w:eastAsia="Times New Roman"/>
          <w:szCs w:val="17"/>
        </w:rPr>
        <w:tab/>
        <w:t>Letter from the proponent of 13 July 2012, sections 4 and 5 only with attached letters from SA Water (14 May 2012) and ETSA;</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oo</w:t>
      </w:r>
      <w:proofErr w:type="spellEnd"/>
      <w:proofErr w:type="gramEnd"/>
      <w:r w:rsidRPr="00696D85">
        <w:rPr>
          <w:rFonts w:eastAsia="Times New Roman"/>
          <w:szCs w:val="17"/>
        </w:rPr>
        <w:t>)</w:t>
      </w:r>
      <w:r w:rsidRPr="00696D85">
        <w:rPr>
          <w:rFonts w:eastAsia="Times New Roman"/>
          <w:szCs w:val="17"/>
        </w:rPr>
        <w:tab/>
        <w:t>Email from the proponent on 7 November 2012 relating to the use of recycled water to individual homes;</w:t>
      </w:r>
    </w:p>
    <w:p w:rsidR="00696D85" w:rsidRPr="00696D85" w:rsidRDefault="00696D85" w:rsidP="00696D85">
      <w:pPr>
        <w:ind w:left="709" w:hanging="426"/>
        <w:rPr>
          <w:rFonts w:eastAsia="Times New Roman"/>
          <w:szCs w:val="17"/>
        </w:rPr>
      </w:pPr>
      <w:r w:rsidRPr="00696D85">
        <w:rPr>
          <w:rFonts w:eastAsia="Times New Roman"/>
          <w:szCs w:val="17"/>
        </w:rPr>
        <w:t>(pp)</w:t>
      </w:r>
      <w:r w:rsidRPr="00696D85">
        <w:rPr>
          <w:rFonts w:eastAsia="Times New Roman"/>
          <w:szCs w:val="17"/>
        </w:rPr>
        <w:tab/>
        <w:t xml:space="preserve">Letter from City of </w:t>
      </w:r>
      <w:proofErr w:type="spellStart"/>
      <w:r w:rsidRPr="00696D85">
        <w:rPr>
          <w:rFonts w:eastAsia="Times New Roman"/>
          <w:szCs w:val="17"/>
        </w:rPr>
        <w:t>Playford</w:t>
      </w:r>
      <w:proofErr w:type="spellEnd"/>
      <w:r w:rsidRPr="00696D85">
        <w:rPr>
          <w:rFonts w:eastAsia="Times New Roman"/>
          <w:szCs w:val="17"/>
        </w:rPr>
        <w:t xml:space="preserve"> re removal of Purple Pipes obligation dated 21 November 2012;</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qq</w:t>
      </w:r>
      <w:proofErr w:type="spellEnd"/>
      <w:proofErr w:type="gramEnd"/>
      <w:r w:rsidRPr="00696D85">
        <w:rPr>
          <w:rFonts w:eastAsia="Times New Roman"/>
          <w:szCs w:val="17"/>
        </w:rPr>
        <w:t>)</w:t>
      </w:r>
      <w:r w:rsidRPr="00696D85">
        <w:rPr>
          <w:rFonts w:eastAsia="Times New Roman"/>
          <w:szCs w:val="17"/>
        </w:rPr>
        <w:tab/>
        <w:t xml:space="preserve">Email from City of </w:t>
      </w:r>
      <w:proofErr w:type="spellStart"/>
      <w:r w:rsidRPr="00696D85">
        <w:rPr>
          <w:rFonts w:eastAsia="Times New Roman"/>
          <w:szCs w:val="17"/>
        </w:rPr>
        <w:t>Playford</w:t>
      </w:r>
      <w:proofErr w:type="spellEnd"/>
      <w:r w:rsidRPr="00696D85">
        <w:rPr>
          <w:rFonts w:eastAsia="Times New Roman"/>
          <w:szCs w:val="17"/>
        </w:rPr>
        <w:t xml:space="preserve"> ‘clarification of Council correspondence re Recycled Water Infrastructure for Buckland Park’ dated 26 November 2012;</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rr</w:t>
      </w:r>
      <w:proofErr w:type="spellEnd"/>
      <w:proofErr w:type="gramEnd"/>
      <w:r w:rsidRPr="00696D85">
        <w:rPr>
          <w:rFonts w:eastAsia="Times New Roman"/>
          <w:szCs w:val="17"/>
        </w:rPr>
        <w:t>)</w:t>
      </w:r>
      <w:r w:rsidRPr="00696D85">
        <w:rPr>
          <w:rFonts w:eastAsia="Times New Roman"/>
          <w:szCs w:val="17"/>
        </w:rPr>
        <w:tab/>
        <w:t>Letter from EPA dated 24 July 2012 commenting on separation distances for proposed WWMF;</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r w:rsidRPr="00696D85">
        <w:rPr>
          <w:rFonts w:eastAsia="Times New Roman"/>
          <w:szCs w:val="17"/>
        </w:rPr>
        <w:t>ss</w:t>
      </w:r>
      <w:proofErr w:type="spellEnd"/>
      <w:r w:rsidRPr="00696D85">
        <w:rPr>
          <w:rFonts w:eastAsia="Times New Roman"/>
          <w:szCs w:val="17"/>
        </w:rPr>
        <w:t>)</w:t>
      </w:r>
      <w:r w:rsidRPr="00696D85">
        <w:rPr>
          <w:rFonts w:eastAsia="Times New Roman"/>
          <w:szCs w:val="17"/>
        </w:rPr>
        <w:tab/>
        <w:t>Letter from the proponent of 3 May 2013 and the attached ‘Development Application for a Waste Water Management Facility’;</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tt</w:t>
      </w:r>
      <w:proofErr w:type="spellEnd"/>
      <w:proofErr w:type="gramEnd"/>
      <w:r w:rsidRPr="00696D85">
        <w:rPr>
          <w:rFonts w:eastAsia="Times New Roman"/>
          <w:szCs w:val="17"/>
        </w:rPr>
        <w:t>)</w:t>
      </w:r>
      <w:r w:rsidRPr="00696D85">
        <w:rPr>
          <w:rFonts w:eastAsia="Times New Roman"/>
          <w:szCs w:val="17"/>
        </w:rPr>
        <w:tab/>
        <w:t xml:space="preserve">Email from Department of Health and Ageing (Tony </w:t>
      </w:r>
      <w:proofErr w:type="spellStart"/>
      <w:r w:rsidRPr="00696D85">
        <w:rPr>
          <w:rFonts w:eastAsia="Times New Roman"/>
          <w:szCs w:val="17"/>
        </w:rPr>
        <w:t>Farror</w:t>
      </w:r>
      <w:proofErr w:type="spellEnd"/>
      <w:r w:rsidRPr="00696D85">
        <w:rPr>
          <w:rFonts w:eastAsia="Times New Roman"/>
          <w:szCs w:val="17"/>
        </w:rPr>
        <w:t>) dated 31 March 2013;</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uu</w:t>
      </w:r>
      <w:proofErr w:type="spellEnd"/>
      <w:proofErr w:type="gramEnd"/>
      <w:r w:rsidRPr="00696D85">
        <w:rPr>
          <w:rFonts w:eastAsia="Times New Roman"/>
          <w:szCs w:val="17"/>
        </w:rPr>
        <w:t>)</w:t>
      </w:r>
      <w:r w:rsidRPr="00696D85">
        <w:rPr>
          <w:rFonts w:eastAsia="Times New Roman"/>
          <w:szCs w:val="17"/>
        </w:rPr>
        <w:tab/>
        <w:t xml:space="preserve">Letter from the City of </w:t>
      </w:r>
      <w:proofErr w:type="spellStart"/>
      <w:r w:rsidRPr="00696D85">
        <w:rPr>
          <w:rFonts w:eastAsia="Times New Roman"/>
          <w:szCs w:val="17"/>
        </w:rPr>
        <w:t>Playford</w:t>
      </w:r>
      <w:proofErr w:type="spellEnd"/>
      <w:r w:rsidRPr="00696D85">
        <w:rPr>
          <w:rFonts w:eastAsia="Times New Roman"/>
          <w:szCs w:val="17"/>
        </w:rPr>
        <w:t xml:space="preserve"> dated 21 June 2013;</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vv</w:t>
      </w:r>
      <w:proofErr w:type="spellEnd"/>
      <w:proofErr w:type="gramEnd"/>
      <w:r w:rsidRPr="00696D85">
        <w:rPr>
          <w:rFonts w:eastAsia="Times New Roman"/>
          <w:szCs w:val="17"/>
        </w:rPr>
        <w:t>)</w:t>
      </w:r>
      <w:r w:rsidRPr="00696D85">
        <w:rPr>
          <w:rFonts w:eastAsia="Times New Roman"/>
          <w:szCs w:val="17"/>
        </w:rPr>
        <w:tab/>
        <w:t>Land Division application 292/D079/12 dated 17 October 2012.</w:t>
      </w:r>
    </w:p>
    <w:p w:rsidR="00696D85" w:rsidRPr="00696D85" w:rsidRDefault="00696D85" w:rsidP="00696D85">
      <w:pPr>
        <w:ind w:left="709" w:hanging="426"/>
        <w:rPr>
          <w:rFonts w:eastAsia="Times New Roman"/>
          <w:szCs w:val="17"/>
        </w:rPr>
      </w:pPr>
      <w:r w:rsidRPr="00696D85">
        <w:rPr>
          <w:rFonts w:eastAsia="Times New Roman"/>
          <w:szCs w:val="17"/>
        </w:rPr>
        <w:t>Application to amend Buckland Park Authorisation, Precinct 1 dated August 2013(Revision B);</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ww</w:t>
      </w:r>
      <w:proofErr w:type="spellEnd"/>
      <w:proofErr w:type="gramEnd"/>
      <w:r w:rsidRPr="00696D85">
        <w:rPr>
          <w:rFonts w:eastAsia="Times New Roman"/>
          <w:szCs w:val="17"/>
        </w:rPr>
        <w:t>)</w:t>
      </w:r>
      <w:r w:rsidRPr="00696D85">
        <w:rPr>
          <w:rFonts w:eastAsia="Times New Roman"/>
          <w:szCs w:val="17"/>
        </w:rPr>
        <w:tab/>
        <w:t xml:space="preserve">Letter from the City of </w:t>
      </w:r>
      <w:proofErr w:type="spellStart"/>
      <w:r w:rsidRPr="00696D85">
        <w:rPr>
          <w:rFonts w:eastAsia="Times New Roman"/>
          <w:szCs w:val="17"/>
        </w:rPr>
        <w:t>Playford</w:t>
      </w:r>
      <w:proofErr w:type="spellEnd"/>
      <w:r w:rsidRPr="00696D85">
        <w:rPr>
          <w:rFonts w:eastAsia="Times New Roman"/>
          <w:szCs w:val="17"/>
        </w:rPr>
        <w:t xml:space="preserve"> dated 25 October 2013;</w:t>
      </w:r>
    </w:p>
    <w:p w:rsidR="00696D85" w:rsidRPr="00696D85" w:rsidRDefault="00696D85" w:rsidP="00696D85">
      <w:pPr>
        <w:ind w:left="709" w:hanging="426"/>
        <w:rPr>
          <w:rFonts w:eastAsia="Times New Roman"/>
          <w:szCs w:val="17"/>
        </w:rPr>
      </w:pPr>
      <w:r w:rsidRPr="00696D85">
        <w:rPr>
          <w:rFonts w:eastAsia="Times New Roman"/>
          <w:szCs w:val="17"/>
        </w:rPr>
        <w:t>(xx)</w:t>
      </w:r>
      <w:r w:rsidRPr="00696D85">
        <w:rPr>
          <w:rFonts w:eastAsia="Times New Roman"/>
          <w:szCs w:val="17"/>
        </w:rPr>
        <w:tab/>
        <w:t>Letter from the proponent regarding Precinct 1 amendment dated 4 November 2013;</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yy</w:t>
      </w:r>
      <w:proofErr w:type="spellEnd"/>
      <w:proofErr w:type="gramEnd"/>
      <w:r w:rsidRPr="00696D85">
        <w:rPr>
          <w:rFonts w:eastAsia="Times New Roman"/>
          <w:szCs w:val="17"/>
        </w:rPr>
        <w:t>)</w:t>
      </w:r>
      <w:r w:rsidRPr="00696D85">
        <w:rPr>
          <w:rFonts w:eastAsia="Times New Roman"/>
          <w:szCs w:val="17"/>
        </w:rPr>
        <w:tab/>
        <w:t>Email from the proponent to DPTI 12 May 2014; and</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zz</w:t>
      </w:r>
      <w:proofErr w:type="spellEnd"/>
      <w:proofErr w:type="gramEnd"/>
      <w:r w:rsidRPr="00696D85">
        <w:rPr>
          <w:rFonts w:eastAsia="Times New Roman"/>
          <w:szCs w:val="17"/>
        </w:rPr>
        <w:t>)</w:t>
      </w:r>
      <w:r w:rsidRPr="00696D85">
        <w:rPr>
          <w:rFonts w:eastAsia="Times New Roman"/>
          <w:szCs w:val="17"/>
        </w:rPr>
        <w:tab/>
        <w:t>Letter from the proponent regarding Precinct 2 and 2C dated 17 December 2014.</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aaa</w:t>
      </w:r>
      <w:proofErr w:type="spellEnd"/>
      <w:proofErr w:type="gramEnd"/>
      <w:r w:rsidRPr="00696D85">
        <w:rPr>
          <w:rFonts w:eastAsia="Times New Roman"/>
          <w:szCs w:val="17"/>
        </w:rPr>
        <w:t>)</w:t>
      </w:r>
      <w:r w:rsidRPr="00696D85">
        <w:rPr>
          <w:rFonts w:eastAsia="Times New Roman"/>
          <w:szCs w:val="17"/>
        </w:rPr>
        <w:tab/>
        <w:t>Letter from the proponent dated 25 March 2015 for an extension of time for the intersection with Port Wakefield Road</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bbb</w:t>
      </w:r>
      <w:proofErr w:type="spellEnd"/>
      <w:proofErr w:type="gramEnd"/>
      <w:r w:rsidRPr="00696D85">
        <w:rPr>
          <w:rFonts w:eastAsia="Times New Roman"/>
          <w:szCs w:val="17"/>
        </w:rPr>
        <w:t>)</w:t>
      </w:r>
      <w:r w:rsidRPr="00696D85">
        <w:rPr>
          <w:rFonts w:eastAsia="Times New Roman"/>
          <w:szCs w:val="17"/>
        </w:rPr>
        <w:tab/>
        <w:t>Letter from the proponent dated 30 September 2015 defer need for SAPN sub-station land until December 2017</w:t>
      </w:r>
    </w:p>
    <w:p w:rsidR="00696D85" w:rsidRPr="00696D85" w:rsidRDefault="00696D85" w:rsidP="00696D85">
      <w:pPr>
        <w:ind w:left="709" w:hanging="426"/>
        <w:rPr>
          <w:rFonts w:eastAsia="Times New Roman"/>
          <w:szCs w:val="17"/>
        </w:rPr>
      </w:pPr>
      <w:r w:rsidRPr="00696D85">
        <w:rPr>
          <w:rFonts w:eastAsia="Times New Roman"/>
          <w:szCs w:val="17"/>
        </w:rPr>
        <w:t>(</w:t>
      </w:r>
      <w:proofErr w:type="gramStart"/>
      <w:r w:rsidRPr="00696D85">
        <w:rPr>
          <w:rFonts w:eastAsia="Times New Roman"/>
          <w:szCs w:val="17"/>
        </w:rPr>
        <w:t>ccc</w:t>
      </w:r>
      <w:proofErr w:type="gramEnd"/>
      <w:r w:rsidRPr="00696D85">
        <w:rPr>
          <w:rFonts w:eastAsia="Times New Roman"/>
          <w:szCs w:val="17"/>
        </w:rPr>
        <w:t>)</w:t>
      </w:r>
      <w:r w:rsidRPr="00696D85">
        <w:rPr>
          <w:rFonts w:eastAsia="Times New Roman"/>
          <w:szCs w:val="17"/>
        </w:rPr>
        <w:tab/>
        <w:t>Buckland Park (</w:t>
      </w:r>
      <w:proofErr w:type="spellStart"/>
      <w:r w:rsidRPr="00696D85">
        <w:rPr>
          <w:rFonts w:eastAsia="Times New Roman"/>
          <w:szCs w:val="17"/>
        </w:rPr>
        <w:t>Riverlea</w:t>
      </w:r>
      <w:proofErr w:type="spellEnd"/>
      <w:r w:rsidRPr="00696D85">
        <w:rPr>
          <w:rFonts w:eastAsia="Times New Roman"/>
          <w:szCs w:val="17"/>
        </w:rPr>
        <w:t xml:space="preserve">) Development Application/Amendment to the EIS for </w:t>
      </w:r>
      <w:proofErr w:type="spellStart"/>
      <w:r w:rsidRPr="00696D85">
        <w:rPr>
          <w:rFonts w:eastAsia="Times New Roman"/>
          <w:szCs w:val="17"/>
        </w:rPr>
        <w:t>Superlot</w:t>
      </w:r>
      <w:proofErr w:type="spellEnd"/>
      <w:r w:rsidRPr="00696D85">
        <w:rPr>
          <w:rFonts w:eastAsia="Times New Roman"/>
          <w:szCs w:val="17"/>
        </w:rPr>
        <w:t xml:space="preserve"> (staging) amendment. Precinct 2 Land Division and Road closure, from the proponent dated November 2014;</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ddd</w:t>
      </w:r>
      <w:proofErr w:type="spellEnd"/>
      <w:proofErr w:type="gramEnd"/>
      <w:r w:rsidRPr="00696D85">
        <w:rPr>
          <w:rFonts w:eastAsia="Times New Roman"/>
          <w:szCs w:val="17"/>
        </w:rPr>
        <w:t>)</w:t>
      </w:r>
      <w:r w:rsidRPr="00696D85">
        <w:rPr>
          <w:rFonts w:eastAsia="Times New Roman"/>
          <w:szCs w:val="17"/>
        </w:rPr>
        <w:tab/>
        <w:t>Buckland Park (</w:t>
      </w:r>
      <w:proofErr w:type="spellStart"/>
      <w:r w:rsidRPr="00696D85">
        <w:rPr>
          <w:rFonts w:eastAsia="Times New Roman"/>
          <w:szCs w:val="17"/>
        </w:rPr>
        <w:t>Riverlea</w:t>
      </w:r>
      <w:proofErr w:type="spellEnd"/>
      <w:r w:rsidRPr="00696D85">
        <w:rPr>
          <w:rFonts w:eastAsia="Times New Roman"/>
          <w:szCs w:val="17"/>
        </w:rPr>
        <w:t>) Development Application, Stage 2C Land Division dated February 2015;</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eee</w:t>
      </w:r>
      <w:proofErr w:type="spellEnd"/>
      <w:proofErr w:type="gramEnd"/>
      <w:r w:rsidRPr="00696D85">
        <w:rPr>
          <w:rFonts w:eastAsia="Times New Roman"/>
          <w:szCs w:val="17"/>
        </w:rPr>
        <w:t>)</w:t>
      </w:r>
      <w:r w:rsidRPr="00696D85">
        <w:rPr>
          <w:rFonts w:eastAsia="Times New Roman"/>
          <w:szCs w:val="17"/>
        </w:rPr>
        <w:tab/>
        <w:t>Land Division Application 292/D027/15 dated February 2015 with amended plans, Precinct 2;</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fff</w:t>
      </w:r>
      <w:proofErr w:type="spellEnd"/>
      <w:proofErr w:type="gramEnd"/>
      <w:r w:rsidRPr="00696D85">
        <w:rPr>
          <w:rFonts w:eastAsia="Times New Roman"/>
          <w:szCs w:val="17"/>
        </w:rPr>
        <w:t>)</w:t>
      </w:r>
      <w:r w:rsidRPr="00696D85">
        <w:rPr>
          <w:rFonts w:eastAsia="Times New Roman"/>
          <w:szCs w:val="17"/>
        </w:rPr>
        <w:tab/>
        <w:t>Land Division Application 292/D018/15 dated 2 February 2015, Stage 2C;</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ggg</w:t>
      </w:r>
      <w:proofErr w:type="spellEnd"/>
      <w:proofErr w:type="gramEnd"/>
      <w:r w:rsidRPr="00696D85">
        <w:rPr>
          <w:rFonts w:eastAsia="Times New Roman"/>
          <w:szCs w:val="17"/>
        </w:rPr>
        <w:t>)</w:t>
      </w:r>
      <w:r w:rsidRPr="00696D85">
        <w:rPr>
          <w:rFonts w:eastAsia="Times New Roman"/>
          <w:szCs w:val="17"/>
        </w:rPr>
        <w:tab/>
        <w:t>Letter to DPTI from the proponent, requesting time extension for ‘substantial commencement’ from 31/10/15 to 31/10/17, dated 25 March 2015.</w:t>
      </w:r>
    </w:p>
    <w:p w:rsidR="00696D85" w:rsidRPr="00696D85" w:rsidRDefault="00696D85" w:rsidP="00696D85">
      <w:pPr>
        <w:ind w:left="709" w:hanging="426"/>
        <w:rPr>
          <w:rFonts w:eastAsia="Times New Roman"/>
          <w:szCs w:val="17"/>
        </w:rPr>
      </w:pPr>
      <w:r w:rsidRPr="00696D85">
        <w:rPr>
          <w:rFonts w:eastAsia="Times New Roman"/>
          <w:szCs w:val="17"/>
        </w:rPr>
        <w:lastRenderedPageBreak/>
        <w:t>(</w:t>
      </w:r>
      <w:proofErr w:type="spellStart"/>
      <w:proofErr w:type="gramStart"/>
      <w:r w:rsidRPr="00696D85">
        <w:rPr>
          <w:rFonts w:eastAsia="Times New Roman"/>
          <w:szCs w:val="17"/>
        </w:rPr>
        <w:t>hhh</w:t>
      </w:r>
      <w:proofErr w:type="spellEnd"/>
      <w:proofErr w:type="gramEnd"/>
      <w:r w:rsidRPr="00696D85">
        <w:rPr>
          <w:rFonts w:eastAsia="Times New Roman"/>
          <w:szCs w:val="17"/>
        </w:rPr>
        <w:t>)</w:t>
      </w:r>
      <w:r w:rsidRPr="00696D85">
        <w:rPr>
          <w:rFonts w:eastAsia="Times New Roman"/>
          <w:szCs w:val="17"/>
        </w:rPr>
        <w:tab/>
        <w:t xml:space="preserve">Letter to DPTI dated 14 September 2015 from the City of </w:t>
      </w:r>
      <w:proofErr w:type="spellStart"/>
      <w:r w:rsidRPr="00696D85">
        <w:rPr>
          <w:rFonts w:eastAsia="Times New Roman"/>
          <w:szCs w:val="17"/>
        </w:rPr>
        <w:t>Playford</w:t>
      </w:r>
      <w:proofErr w:type="spellEnd"/>
      <w:r w:rsidRPr="00696D85">
        <w:rPr>
          <w:rFonts w:eastAsia="Times New Roman"/>
          <w:szCs w:val="17"/>
        </w:rPr>
        <w:t xml:space="preserve"> concerning the closure of Buckland Road on 18 December 2015 (amended via email to 18 December 2017)</w:t>
      </w:r>
    </w:p>
    <w:p w:rsidR="00696D85" w:rsidRPr="00696D85" w:rsidRDefault="00696D85" w:rsidP="00696D85">
      <w:pPr>
        <w:ind w:left="709" w:hanging="426"/>
        <w:rPr>
          <w:rFonts w:eastAsia="Times New Roman"/>
          <w:szCs w:val="17"/>
        </w:rPr>
      </w:pPr>
      <w:r w:rsidRPr="00696D85">
        <w:rPr>
          <w:rFonts w:eastAsia="Times New Roman"/>
          <w:szCs w:val="17"/>
        </w:rPr>
        <w:t>(iii)</w:t>
      </w:r>
      <w:r w:rsidRPr="00696D85">
        <w:rPr>
          <w:rFonts w:eastAsia="Times New Roman"/>
          <w:szCs w:val="17"/>
        </w:rPr>
        <w:tab/>
        <w:t xml:space="preserve">Email from the proponent dated 29 September 2015 and endorsement by the City of </w:t>
      </w:r>
      <w:proofErr w:type="spellStart"/>
      <w:r w:rsidRPr="00696D85">
        <w:rPr>
          <w:rFonts w:eastAsia="Times New Roman"/>
          <w:szCs w:val="17"/>
        </w:rPr>
        <w:t>Playford</w:t>
      </w:r>
      <w:proofErr w:type="spellEnd"/>
      <w:r w:rsidRPr="00696D85">
        <w:rPr>
          <w:rFonts w:eastAsia="Times New Roman"/>
          <w:szCs w:val="17"/>
        </w:rPr>
        <w:t xml:space="preserve"> on wording for provision of commercial/community service for Precent 2.</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jjj</w:t>
      </w:r>
      <w:proofErr w:type="spellEnd"/>
      <w:proofErr w:type="gramEnd"/>
      <w:r w:rsidRPr="00696D85">
        <w:rPr>
          <w:rFonts w:eastAsia="Times New Roman"/>
          <w:szCs w:val="17"/>
        </w:rPr>
        <w:t>)</w:t>
      </w:r>
      <w:r w:rsidRPr="00696D85">
        <w:rPr>
          <w:rFonts w:eastAsia="Times New Roman"/>
          <w:szCs w:val="17"/>
        </w:rPr>
        <w:tab/>
        <w:t>Letter from the proponent dated 13 September 2017 for an extension of time for ‘substantial commencement’ from 31 October 2017 to 31 October 2017.</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kkk</w:t>
      </w:r>
      <w:proofErr w:type="spellEnd"/>
      <w:proofErr w:type="gramEnd"/>
      <w:r w:rsidRPr="00696D85">
        <w:rPr>
          <w:rFonts w:eastAsia="Times New Roman"/>
          <w:szCs w:val="17"/>
        </w:rPr>
        <w:t>)</w:t>
      </w:r>
      <w:r w:rsidRPr="00696D85">
        <w:rPr>
          <w:rFonts w:eastAsia="Times New Roman"/>
          <w:szCs w:val="17"/>
        </w:rPr>
        <w:tab/>
        <w:t xml:space="preserve">Letter dated 10 October 2017 requesting extension of time to substantially commence the development. </w:t>
      </w:r>
    </w:p>
    <w:p w:rsidR="00696D85" w:rsidRPr="00696D85" w:rsidRDefault="00696D85" w:rsidP="00696D85">
      <w:pPr>
        <w:ind w:left="709"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lll</w:t>
      </w:r>
      <w:proofErr w:type="spellEnd"/>
      <w:proofErr w:type="gramEnd"/>
      <w:r w:rsidRPr="00696D85">
        <w:rPr>
          <w:rFonts w:eastAsia="Times New Roman"/>
          <w:szCs w:val="17"/>
        </w:rPr>
        <w:t>)</w:t>
      </w:r>
      <w:r w:rsidRPr="00696D85">
        <w:rPr>
          <w:rFonts w:eastAsia="Times New Roman"/>
          <w:szCs w:val="17"/>
        </w:rPr>
        <w:tab/>
        <w:t>Letter from the proponent dated 14 May 2020 requesting minor amendments to the land division for Precinct 1, Stages 1-5 and Stage 6 (previously Precinct 2C).</w:t>
      </w:r>
    </w:p>
    <w:p w:rsidR="00696D85" w:rsidRPr="00696D85" w:rsidRDefault="00696D85" w:rsidP="00696D85">
      <w:pPr>
        <w:spacing w:before="120"/>
        <w:rPr>
          <w:b/>
          <w:smallCaps/>
          <w:szCs w:val="17"/>
        </w:rPr>
      </w:pPr>
      <w:r w:rsidRPr="00696D85">
        <w:rPr>
          <w:b/>
          <w:smallCaps/>
          <w:szCs w:val="17"/>
        </w:rPr>
        <w:t>DRAWINGS</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849"/>
        <w:gridCol w:w="2123"/>
        <w:gridCol w:w="3117"/>
        <w:gridCol w:w="1553"/>
      </w:tblGrid>
      <w:tr w:rsidR="00696D85" w:rsidRPr="00696D85" w:rsidTr="001B040B">
        <w:tc>
          <w:tcPr>
            <w:tcW w:w="911" w:type="pct"/>
            <w:tcBorders>
              <w:top w:val="single" w:sz="4" w:space="0" w:color="auto"/>
              <w:bottom w:val="single" w:sz="4" w:space="0" w:color="auto"/>
            </w:tcBorders>
            <w:vAlign w:val="center"/>
          </w:tcPr>
          <w:p w:rsidR="00696D85" w:rsidRPr="00696D85" w:rsidRDefault="00696D85" w:rsidP="00696D85">
            <w:pPr>
              <w:spacing w:before="40" w:after="40"/>
              <w:jc w:val="left"/>
              <w:rPr>
                <w:szCs w:val="17"/>
              </w:rPr>
            </w:pPr>
            <w:r w:rsidRPr="00696D85">
              <w:rPr>
                <w:szCs w:val="17"/>
              </w:rPr>
              <w:t>REF</w:t>
            </w:r>
          </w:p>
        </w:tc>
        <w:tc>
          <w:tcPr>
            <w:tcW w:w="454" w:type="pct"/>
            <w:tcBorders>
              <w:top w:val="single" w:sz="4" w:space="0" w:color="auto"/>
              <w:bottom w:val="single" w:sz="4" w:space="0" w:color="auto"/>
            </w:tcBorders>
            <w:vAlign w:val="center"/>
          </w:tcPr>
          <w:p w:rsidR="00696D85" w:rsidRPr="00696D85" w:rsidRDefault="00696D85" w:rsidP="00696D85">
            <w:pPr>
              <w:spacing w:before="40" w:after="40"/>
              <w:jc w:val="left"/>
              <w:rPr>
                <w:szCs w:val="17"/>
              </w:rPr>
            </w:pPr>
            <w:r w:rsidRPr="00696D85">
              <w:rPr>
                <w:szCs w:val="17"/>
              </w:rPr>
              <w:t>REV</w:t>
            </w:r>
          </w:p>
        </w:tc>
        <w:tc>
          <w:tcPr>
            <w:tcW w:w="1136" w:type="pct"/>
            <w:tcBorders>
              <w:top w:val="single" w:sz="4" w:space="0" w:color="auto"/>
              <w:bottom w:val="single" w:sz="4" w:space="0" w:color="auto"/>
            </w:tcBorders>
            <w:vAlign w:val="center"/>
          </w:tcPr>
          <w:p w:rsidR="00696D85" w:rsidRPr="00696D85" w:rsidRDefault="00696D85" w:rsidP="00696D85">
            <w:pPr>
              <w:spacing w:before="40" w:after="40"/>
              <w:jc w:val="left"/>
              <w:rPr>
                <w:szCs w:val="17"/>
              </w:rPr>
            </w:pPr>
            <w:r w:rsidRPr="00696D85">
              <w:rPr>
                <w:szCs w:val="17"/>
              </w:rPr>
              <w:t>AUTHOR</w:t>
            </w:r>
          </w:p>
        </w:tc>
        <w:tc>
          <w:tcPr>
            <w:tcW w:w="1668" w:type="pct"/>
            <w:tcBorders>
              <w:top w:val="single" w:sz="4" w:space="0" w:color="auto"/>
              <w:bottom w:val="single" w:sz="4" w:space="0" w:color="auto"/>
            </w:tcBorders>
            <w:vAlign w:val="center"/>
          </w:tcPr>
          <w:p w:rsidR="00696D85" w:rsidRPr="00696D85" w:rsidRDefault="00696D85" w:rsidP="00696D85">
            <w:pPr>
              <w:spacing w:before="40" w:after="40"/>
              <w:jc w:val="left"/>
              <w:rPr>
                <w:szCs w:val="17"/>
              </w:rPr>
            </w:pPr>
            <w:r w:rsidRPr="00696D85">
              <w:rPr>
                <w:szCs w:val="17"/>
              </w:rPr>
              <w:t>TITLE</w:t>
            </w:r>
          </w:p>
        </w:tc>
        <w:tc>
          <w:tcPr>
            <w:tcW w:w="831" w:type="pct"/>
            <w:tcBorders>
              <w:top w:val="single" w:sz="4" w:space="0" w:color="auto"/>
              <w:bottom w:val="single" w:sz="4" w:space="0" w:color="auto"/>
            </w:tcBorders>
            <w:vAlign w:val="center"/>
          </w:tcPr>
          <w:p w:rsidR="00696D85" w:rsidRPr="00696D85" w:rsidRDefault="00696D85" w:rsidP="00696D85">
            <w:pPr>
              <w:spacing w:before="40" w:after="40"/>
              <w:jc w:val="left"/>
              <w:rPr>
                <w:szCs w:val="17"/>
              </w:rPr>
            </w:pPr>
            <w:r w:rsidRPr="00696D85">
              <w:rPr>
                <w:szCs w:val="17"/>
              </w:rPr>
              <w:t>DATE</w:t>
            </w:r>
          </w:p>
        </w:tc>
      </w:tr>
      <w:tr w:rsidR="00696D85" w:rsidRPr="00696D85" w:rsidTr="001B040B">
        <w:tc>
          <w:tcPr>
            <w:tcW w:w="911" w:type="pct"/>
            <w:tcBorders>
              <w:top w:val="single" w:sz="4" w:space="0" w:color="auto"/>
            </w:tcBorders>
          </w:tcPr>
          <w:p w:rsidR="00696D85" w:rsidRPr="00696D85" w:rsidRDefault="00696D85" w:rsidP="00696D85">
            <w:pPr>
              <w:spacing w:before="40" w:after="40"/>
              <w:jc w:val="left"/>
              <w:rPr>
                <w:szCs w:val="17"/>
              </w:rPr>
            </w:pPr>
            <w:r w:rsidRPr="00696D85">
              <w:rPr>
                <w:szCs w:val="17"/>
              </w:rPr>
              <w:t>2108183A-SK-019</w:t>
            </w:r>
          </w:p>
        </w:tc>
        <w:tc>
          <w:tcPr>
            <w:tcW w:w="454" w:type="pct"/>
            <w:tcBorders>
              <w:top w:val="single" w:sz="4" w:space="0" w:color="auto"/>
            </w:tcBorders>
          </w:tcPr>
          <w:p w:rsidR="00696D85" w:rsidRPr="00696D85" w:rsidRDefault="00696D85" w:rsidP="00696D85">
            <w:pPr>
              <w:spacing w:before="40" w:after="40"/>
              <w:jc w:val="left"/>
              <w:rPr>
                <w:szCs w:val="17"/>
              </w:rPr>
            </w:pPr>
            <w:r w:rsidRPr="00696D85">
              <w:rPr>
                <w:szCs w:val="17"/>
              </w:rPr>
              <w:t>F</w:t>
            </w:r>
          </w:p>
        </w:tc>
        <w:tc>
          <w:tcPr>
            <w:tcW w:w="1136" w:type="pct"/>
            <w:tcBorders>
              <w:top w:val="single" w:sz="4" w:space="0" w:color="auto"/>
            </w:tcBorders>
          </w:tcPr>
          <w:p w:rsidR="00696D85" w:rsidRPr="00696D85" w:rsidRDefault="00696D85" w:rsidP="00696D85">
            <w:pPr>
              <w:spacing w:before="40" w:after="40"/>
              <w:jc w:val="left"/>
              <w:rPr>
                <w:szCs w:val="17"/>
              </w:rPr>
            </w:pPr>
            <w:r w:rsidRPr="00696D85">
              <w:rPr>
                <w:szCs w:val="17"/>
              </w:rPr>
              <w:t>Parsons Brinckerhoff</w:t>
            </w:r>
          </w:p>
        </w:tc>
        <w:tc>
          <w:tcPr>
            <w:tcW w:w="1668" w:type="pct"/>
            <w:tcBorders>
              <w:top w:val="single" w:sz="4" w:space="0" w:color="auto"/>
            </w:tcBorders>
          </w:tcPr>
          <w:p w:rsidR="00696D85" w:rsidRPr="00696D85" w:rsidRDefault="00696D85" w:rsidP="00696D85">
            <w:pPr>
              <w:spacing w:before="40" w:after="40"/>
              <w:jc w:val="left"/>
              <w:rPr>
                <w:szCs w:val="17"/>
              </w:rPr>
            </w:pPr>
            <w:r w:rsidRPr="00696D85">
              <w:rPr>
                <w:szCs w:val="17"/>
              </w:rPr>
              <w:t>Buckland Park proposed interchange</w:t>
            </w:r>
          </w:p>
        </w:tc>
        <w:tc>
          <w:tcPr>
            <w:tcW w:w="831" w:type="pct"/>
            <w:tcBorders>
              <w:top w:val="single" w:sz="4" w:space="0" w:color="auto"/>
            </w:tcBorders>
          </w:tcPr>
          <w:p w:rsidR="00696D85" w:rsidRPr="00696D85" w:rsidRDefault="00696D85" w:rsidP="00696D85">
            <w:pPr>
              <w:spacing w:before="40" w:after="0"/>
              <w:jc w:val="left"/>
              <w:rPr>
                <w:szCs w:val="17"/>
              </w:rPr>
            </w:pPr>
            <w:r w:rsidRPr="00696D85">
              <w:rPr>
                <w:szCs w:val="17"/>
              </w:rPr>
              <w:t>With letter of</w:t>
            </w:r>
          </w:p>
          <w:p w:rsidR="00696D85" w:rsidRPr="00696D85" w:rsidRDefault="00696D85" w:rsidP="00696D85">
            <w:pPr>
              <w:spacing w:after="40"/>
              <w:jc w:val="left"/>
              <w:rPr>
                <w:szCs w:val="17"/>
              </w:rPr>
            </w:pPr>
            <w:r w:rsidRPr="00696D85">
              <w:rPr>
                <w:szCs w:val="17"/>
              </w:rPr>
              <w:t>7 December 2011</w:t>
            </w:r>
          </w:p>
        </w:tc>
      </w:tr>
      <w:tr w:rsidR="00696D85" w:rsidRPr="00696D85" w:rsidTr="001B040B">
        <w:tc>
          <w:tcPr>
            <w:tcW w:w="911" w:type="pct"/>
            <w:tcBorders>
              <w:bottom w:val="single" w:sz="4" w:space="0" w:color="auto"/>
            </w:tcBorders>
          </w:tcPr>
          <w:p w:rsidR="00696D85" w:rsidRPr="00696D85" w:rsidRDefault="00696D85" w:rsidP="00696D85">
            <w:pPr>
              <w:spacing w:before="40"/>
              <w:jc w:val="left"/>
              <w:rPr>
                <w:szCs w:val="17"/>
              </w:rPr>
            </w:pPr>
            <w:r w:rsidRPr="00696D85">
              <w:rPr>
                <w:szCs w:val="17"/>
              </w:rPr>
              <w:t>A056410</w:t>
            </w:r>
          </w:p>
        </w:tc>
        <w:tc>
          <w:tcPr>
            <w:tcW w:w="454" w:type="pct"/>
            <w:tcBorders>
              <w:bottom w:val="single" w:sz="4" w:space="0" w:color="auto"/>
            </w:tcBorders>
          </w:tcPr>
          <w:p w:rsidR="00696D85" w:rsidRPr="00696D85" w:rsidRDefault="00696D85" w:rsidP="00696D85">
            <w:pPr>
              <w:spacing w:before="40"/>
              <w:jc w:val="left"/>
              <w:rPr>
                <w:szCs w:val="17"/>
              </w:rPr>
            </w:pPr>
            <w:r w:rsidRPr="00696D85">
              <w:rPr>
                <w:szCs w:val="17"/>
              </w:rPr>
              <w:t>Issue C</w:t>
            </w:r>
          </w:p>
        </w:tc>
        <w:tc>
          <w:tcPr>
            <w:tcW w:w="1136" w:type="pct"/>
            <w:tcBorders>
              <w:bottom w:val="single" w:sz="4" w:space="0" w:color="auto"/>
            </w:tcBorders>
          </w:tcPr>
          <w:p w:rsidR="00696D85" w:rsidRPr="00696D85" w:rsidRDefault="00696D85" w:rsidP="00696D85">
            <w:pPr>
              <w:spacing w:before="40"/>
              <w:jc w:val="left"/>
              <w:rPr>
                <w:szCs w:val="17"/>
              </w:rPr>
            </w:pPr>
            <w:r w:rsidRPr="00696D85">
              <w:rPr>
                <w:szCs w:val="17"/>
              </w:rPr>
              <w:t>Alexander Symonds</w:t>
            </w:r>
          </w:p>
        </w:tc>
        <w:tc>
          <w:tcPr>
            <w:tcW w:w="1668" w:type="pct"/>
            <w:tcBorders>
              <w:bottom w:val="single" w:sz="4" w:space="0" w:color="auto"/>
            </w:tcBorders>
          </w:tcPr>
          <w:p w:rsidR="00696D85" w:rsidRPr="00696D85" w:rsidRDefault="00696D85" w:rsidP="00696D85">
            <w:pPr>
              <w:spacing w:before="40"/>
              <w:jc w:val="left"/>
              <w:rPr>
                <w:szCs w:val="17"/>
              </w:rPr>
            </w:pPr>
            <w:proofErr w:type="spellStart"/>
            <w:r w:rsidRPr="00696D85">
              <w:rPr>
                <w:szCs w:val="17"/>
              </w:rPr>
              <w:t>Superlot</w:t>
            </w:r>
            <w:proofErr w:type="spellEnd"/>
            <w:r w:rsidRPr="00696D85">
              <w:rPr>
                <w:szCs w:val="17"/>
              </w:rPr>
              <w:t xml:space="preserve"> concept Plan Division Sheets 1-3</w:t>
            </w:r>
          </w:p>
        </w:tc>
        <w:tc>
          <w:tcPr>
            <w:tcW w:w="831" w:type="pct"/>
            <w:tcBorders>
              <w:bottom w:val="single" w:sz="4" w:space="0" w:color="auto"/>
            </w:tcBorders>
          </w:tcPr>
          <w:p w:rsidR="00696D85" w:rsidRPr="00696D85" w:rsidRDefault="00696D85" w:rsidP="00696D85">
            <w:pPr>
              <w:spacing w:before="40"/>
              <w:jc w:val="left"/>
              <w:rPr>
                <w:szCs w:val="17"/>
              </w:rPr>
            </w:pPr>
            <w:r w:rsidRPr="00696D85">
              <w:rPr>
                <w:szCs w:val="17"/>
              </w:rPr>
              <w:t>10 August 2015</w:t>
            </w:r>
          </w:p>
        </w:tc>
      </w:tr>
    </w:tbl>
    <w:p w:rsidR="00696D85" w:rsidRPr="00696D85" w:rsidRDefault="00696D85" w:rsidP="00696D85">
      <w:pPr>
        <w:spacing w:before="120"/>
        <w:rPr>
          <w:rFonts w:eastAsia="Times New Roman"/>
          <w:b/>
          <w:szCs w:val="17"/>
        </w:rPr>
      </w:pPr>
      <w:r w:rsidRPr="00696D85">
        <w:rPr>
          <w:rFonts w:eastAsia="Times New Roman"/>
          <w:b/>
          <w:szCs w:val="17"/>
        </w:rPr>
        <w:t>PRECINCT 1</w:t>
      </w:r>
    </w:p>
    <w:tbl>
      <w:tblPr>
        <w:tblStyle w:val="TableGrid"/>
        <w:tblW w:w="4995" w:type="pct"/>
        <w:tblLook w:val="04A0" w:firstRow="1" w:lastRow="0" w:firstColumn="1" w:lastColumn="0" w:noHBand="0" w:noVBand="1"/>
      </w:tblPr>
      <w:tblGrid>
        <w:gridCol w:w="1695"/>
        <w:gridCol w:w="851"/>
        <w:gridCol w:w="2265"/>
        <w:gridCol w:w="2976"/>
        <w:gridCol w:w="1548"/>
      </w:tblGrid>
      <w:tr w:rsidR="00696D85" w:rsidRPr="00696D85" w:rsidTr="001B040B">
        <w:tc>
          <w:tcPr>
            <w:tcW w:w="908" w:type="pct"/>
          </w:tcPr>
          <w:p w:rsidR="00696D85" w:rsidRPr="00696D85" w:rsidRDefault="00696D85" w:rsidP="00696D85">
            <w:pPr>
              <w:spacing w:before="40" w:after="40"/>
              <w:jc w:val="left"/>
              <w:rPr>
                <w:szCs w:val="17"/>
              </w:rPr>
            </w:pPr>
            <w:r w:rsidRPr="00696D85">
              <w:rPr>
                <w:szCs w:val="17"/>
              </w:rPr>
              <w:t>A056410.P PROP1</w:t>
            </w:r>
          </w:p>
        </w:tc>
        <w:tc>
          <w:tcPr>
            <w:tcW w:w="456" w:type="pct"/>
          </w:tcPr>
          <w:p w:rsidR="00696D85" w:rsidRPr="00696D85" w:rsidRDefault="00696D85" w:rsidP="00696D85">
            <w:pPr>
              <w:spacing w:before="40" w:after="40"/>
              <w:jc w:val="left"/>
              <w:rPr>
                <w:szCs w:val="17"/>
              </w:rPr>
            </w:pPr>
            <w:r w:rsidRPr="00696D85">
              <w:rPr>
                <w:szCs w:val="17"/>
              </w:rPr>
              <w:t>Rev T</w:t>
            </w:r>
          </w:p>
        </w:tc>
        <w:tc>
          <w:tcPr>
            <w:tcW w:w="1213" w:type="pct"/>
          </w:tcPr>
          <w:p w:rsidR="00696D85" w:rsidRPr="00696D85" w:rsidRDefault="00696D85" w:rsidP="00696D85">
            <w:pPr>
              <w:spacing w:before="40" w:after="40"/>
              <w:jc w:val="left"/>
              <w:rPr>
                <w:szCs w:val="17"/>
              </w:rPr>
            </w:pPr>
            <w:r w:rsidRPr="00696D85">
              <w:rPr>
                <w:szCs w:val="17"/>
              </w:rPr>
              <w:t>Alexander Symonds</w:t>
            </w:r>
          </w:p>
        </w:tc>
        <w:tc>
          <w:tcPr>
            <w:tcW w:w="1594" w:type="pct"/>
          </w:tcPr>
          <w:p w:rsidR="00696D85" w:rsidRPr="00696D85" w:rsidRDefault="00696D85" w:rsidP="00696D85">
            <w:pPr>
              <w:spacing w:before="40" w:after="40"/>
              <w:jc w:val="left"/>
              <w:rPr>
                <w:szCs w:val="17"/>
              </w:rPr>
            </w:pPr>
            <w:r w:rsidRPr="00696D85">
              <w:rPr>
                <w:szCs w:val="17"/>
              </w:rPr>
              <w:t xml:space="preserve">Precinct 1 Concept Land Division </w:t>
            </w:r>
            <w:r w:rsidRPr="00696D85">
              <w:rPr>
                <w:szCs w:val="17"/>
              </w:rPr>
              <w:br/>
              <w:t>Sheets 1-6 modification</w:t>
            </w:r>
          </w:p>
        </w:tc>
        <w:tc>
          <w:tcPr>
            <w:tcW w:w="829" w:type="pct"/>
          </w:tcPr>
          <w:p w:rsidR="00696D85" w:rsidRPr="00696D85" w:rsidRDefault="00696D85" w:rsidP="00696D85">
            <w:pPr>
              <w:spacing w:before="40" w:after="40"/>
              <w:jc w:val="left"/>
              <w:rPr>
                <w:szCs w:val="17"/>
              </w:rPr>
            </w:pPr>
            <w:r w:rsidRPr="00696D85">
              <w:rPr>
                <w:szCs w:val="17"/>
              </w:rPr>
              <w:t>14 April 2020</w:t>
            </w:r>
          </w:p>
        </w:tc>
      </w:tr>
      <w:tr w:rsidR="00696D85" w:rsidRPr="00696D85" w:rsidTr="001B040B">
        <w:tc>
          <w:tcPr>
            <w:tcW w:w="908" w:type="pct"/>
          </w:tcPr>
          <w:p w:rsidR="00696D85" w:rsidRPr="00696D85" w:rsidRDefault="00696D85" w:rsidP="00696D85">
            <w:pPr>
              <w:spacing w:before="40" w:after="40"/>
              <w:jc w:val="left"/>
              <w:rPr>
                <w:szCs w:val="17"/>
              </w:rPr>
            </w:pPr>
            <w:r w:rsidRPr="00696D85">
              <w:rPr>
                <w:szCs w:val="17"/>
              </w:rPr>
              <w:t>A056410.LM1</w:t>
            </w:r>
          </w:p>
        </w:tc>
        <w:tc>
          <w:tcPr>
            <w:tcW w:w="456" w:type="pct"/>
          </w:tcPr>
          <w:p w:rsidR="00696D85" w:rsidRPr="00696D85" w:rsidRDefault="00696D85" w:rsidP="00696D85">
            <w:pPr>
              <w:spacing w:before="40" w:after="40"/>
              <w:jc w:val="left"/>
              <w:rPr>
                <w:szCs w:val="17"/>
              </w:rPr>
            </w:pPr>
            <w:r w:rsidRPr="00696D85">
              <w:rPr>
                <w:szCs w:val="17"/>
              </w:rPr>
              <w:t>Rev M</w:t>
            </w:r>
          </w:p>
        </w:tc>
        <w:tc>
          <w:tcPr>
            <w:tcW w:w="1213" w:type="pct"/>
          </w:tcPr>
          <w:p w:rsidR="00696D85" w:rsidRPr="00696D85" w:rsidRDefault="00696D85" w:rsidP="00696D85">
            <w:pPr>
              <w:spacing w:before="40" w:after="40"/>
              <w:jc w:val="left"/>
              <w:rPr>
                <w:szCs w:val="17"/>
              </w:rPr>
            </w:pPr>
            <w:r w:rsidRPr="00696D85">
              <w:rPr>
                <w:szCs w:val="17"/>
              </w:rPr>
              <w:t>Walker Corporation &amp; Alexander Symonds</w:t>
            </w:r>
          </w:p>
        </w:tc>
        <w:tc>
          <w:tcPr>
            <w:tcW w:w="1594" w:type="pct"/>
          </w:tcPr>
          <w:p w:rsidR="00696D85" w:rsidRPr="00696D85" w:rsidRDefault="00696D85" w:rsidP="00696D85">
            <w:pPr>
              <w:spacing w:before="40" w:after="40"/>
              <w:jc w:val="left"/>
              <w:rPr>
                <w:szCs w:val="17"/>
              </w:rPr>
            </w:pPr>
            <w:r w:rsidRPr="00696D85">
              <w:rPr>
                <w:szCs w:val="17"/>
              </w:rPr>
              <w:t xml:space="preserve">Precinct 1 Residential Allotment </w:t>
            </w:r>
            <w:r w:rsidRPr="00696D85">
              <w:rPr>
                <w:szCs w:val="17"/>
              </w:rPr>
              <w:br/>
              <w:t>Mix Modification</w:t>
            </w:r>
          </w:p>
        </w:tc>
        <w:tc>
          <w:tcPr>
            <w:tcW w:w="829" w:type="pct"/>
          </w:tcPr>
          <w:p w:rsidR="00696D85" w:rsidRPr="00696D85" w:rsidRDefault="00696D85" w:rsidP="00696D85">
            <w:pPr>
              <w:spacing w:before="40" w:after="40"/>
              <w:jc w:val="left"/>
              <w:rPr>
                <w:szCs w:val="17"/>
              </w:rPr>
            </w:pPr>
            <w:r w:rsidRPr="00696D85">
              <w:rPr>
                <w:szCs w:val="17"/>
              </w:rPr>
              <w:t>14 April 2020</w:t>
            </w:r>
          </w:p>
        </w:tc>
      </w:tr>
      <w:tr w:rsidR="00696D85" w:rsidRPr="00696D85" w:rsidTr="001B040B">
        <w:tc>
          <w:tcPr>
            <w:tcW w:w="908" w:type="pct"/>
          </w:tcPr>
          <w:p w:rsidR="00696D85" w:rsidRPr="00696D85" w:rsidRDefault="00696D85" w:rsidP="00696D85">
            <w:pPr>
              <w:spacing w:before="40" w:after="40"/>
              <w:jc w:val="left"/>
              <w:rPr>
                <w:szCs w:val="17"/>
              </w:rPr>
            </w:pPr>
            <w:r w:rsidRPr="00696D85">
              <w:rPr>
                <w:szCs w:val="17"/>
              </w:rPr>
              <w:t>A056410.00P1 PC1</w:t>
            </w:r>
          </w:p>
        </w:tc>
        <w:tc>
          <w:tcPr>
            <w:tcW w:w="456" w:type="pct"/>
          </w:tcPr>
          <w:p w:rsidR="00696D85" w:rsidRPr="00696D85" w:rsidRDefault="00696D85" w:rsidP="00696D85">
            <w:pPr>
              <w:spacing w:before="40" w:after="40"/>
              <w:jc w:val="left"/>
              <w:rPr>
                <w:szCs w:val="17"/>
              </w:rPr>
            </w:pPr>
            <w:r w:rsidRPr="00696D85">
              <w:rPr>
                <w:szCs w:val="17"/>
              </w:rPr>
              <w:t>Rev H</w:t>
            </w:r>
          </w:p>
        </w:tc>
        <w:tc>
          <w:tcPr>
            <w:tcW w:w="1213" w:type="pct"/>
          </w:tcPr>
          <w:p w:rsidR="00696D85" w:rsidRPr="00696D85" w:rsidRDefault="00696D85" w:rsidP="00696D85">
            <w:pPr>
              <w:spacing w:before="40" w:after="40"/>
              <w:jc w:val="left"/>
              <w:rPr>
                <w:szCs w:val="17"/>
              </w:rPr>
            </w:pPr>
            <w:r w:rsidRPr="00696D85">
              <w:rPr>
                <w:szCs w:val="17"/>
              </w:rPr>
              <w:t>Walker Corporation &amp; Alexander Symonds</w:t>
            </w:r>
          </w:p>
        </w:tc>
        <w:tc>
          <w:tcPr>
            <w:tcW w:w="1594" w:type="pct"/>
          </w:tcPr>
          <w:p w:rsidR="00696D85" w:rsidRPr="00696D85" w:rsidRDefault="00696D85" w:rsidP="00696D85">
            <w:pPr>
              <w:spacing w:before="40" w:after="40"/>
              <w:jc w:val="left"/>
              <w:rPr>
                <w:szCs w:val="17"/>
              </w:rPr>
            </w:pPr>
            <w:r w:rsidRPr="00696D85">
              <w:rPr>
                <w:szCs w:val="17"/>
              </w:rPr>
              <w:t xml:space="preserve">Precinct 1 Residential Pedestrian and </w:t>
            </w:r>
            <w:r w:rsidRPr="00696D85">
              <w:rPr>
                <w:szCs w:val="17"/>
              </w:rPr>
              <w:br/>
              <w:t>cycling network Modification</w:t>
            </w:r>
          </w:p>
        </w:tc>
        <w:tc>
          <w:tcPr>
            <w:tcW w:w="829" w:type="pct"/>
          </w:tcPr>
          <w:p w:rsidR="00696D85" w:rsidRPr="00696D85" w:rsidRDefault="00696D85" w:rsidP="00696D85">
            <w:pPr>
              <w:spacing w:before="40" w:after="40"/>
              <w:jc w:val="left"/>
              <w:rPr>
                <w:szCs w:val="17"/>
              </w:rPr>
            </w:pPr>
            <w:r w:rsidRPr="00696D85">
              <w:rPr>
                <w:szCs w:val="17"/>
              </w:rPr>
              <w:t>14 April 2020</w:t>
            </w:r>
          </w:p>
        </w:tc>
      </w:tr>
      <w:tr w:rsidR="00696D85" w:rsidRPr="00696D85" w:rsidTr="001B040B">
        <w:tc>
          <w:tcPr>
            <w:tcW w:w="908" w:type="pct"/>
          </w:tcPr>
          <w:p w:rsidR="00696D85" w:rsidRPr="00696D85" w:rsidRDefault="00696D85" w:rsidP="00696D85">
            <w:pPr>
              <w:spacing w:before="40" w:after="40"/>
              <w:jc w:val="left"/>
              <w:rPr>
                <w:szCs w:val="17"/>
              </w:rPr>
            </w:pPr>
            <w:r w:rsidRPr="00696D85">
              <w:rPr>
                <w:szCs w:val="17"/>
              </w:rPr>
              <w:t>A056410.00P1 FC1</w:t>
            </w:r>
          </w:p>
        </w:tc>
        <w:tc>
          <w:tcPr>
            <w:tcW w:w="456" w:type="pct"/>
          </w:tcPr>
          <w:p w:rsidR="00696D85" w:rsidRPr="00696D85" w:rsidRDefault="00696D85" w:rsidP="00696D85">
            <w:pPr>
              <w:spacing w:before="40" w:after="40"/>
              <w:jc w:val="left"/>
              <w:rPr>
                <w:szCs w:val="17"/>
              </w:rPr>
            </w:pPr>
            <w:r w:rsidRPr="00696D85">
              <w:rPr>
                <w:szCs w:val="17"/>
              </w:rPr>
              <w:t>Rev H</w:t>
            </w:r>
          </w:p>
        </w:tc>
        <w:tc>
          <w:tcPr>
            <w:tcW w:w="1213" w:type="pct"/>
          </w:tcPr>
          <w:p w:rsidR="00696D85" w:rsidRPr="00696D85" w:rsidRDefault="00696D85" w:rsidP="00696D85">
            <w:pPr>
              <w:spacing w:before="40" w:after="40"/>
              <w:jc w:val="left"/>
              <w:rPr>
                <w:szCs w:val="17"/>
              </w:rPr>
            </w:pPr>
            <w:r w:rsidRPr="00696D85">
              <w:rPr>
                <w:szCs w:val="17"/>
              </w:rPr>
              <w:t>Walker Corp &amp; Alexander Symonds</w:t>
            </w:r>
          </w:p>
        </w:tc>
        <w:tc>
          <w:tcPr>
            <w:tcW w:w="1594" w:type="pct"/>
          </w:tcPr>
          <w:p w:rsidR="00696D85" w:rsidRPr="00696D85" w:rsidRDefault="00696D85" w:rsidP="00696D85">
            <w:pPr>
              <w:spacing w:before="40" w:after="40"/>
              <w:jc w:val="left"/>
              <w:rPr>
                <w:szCs w:val="17"/>
              </w:rPr>
            </w:pPr>
            <w:r w:rsidRPr="00696D85">
              <w:rPr>
                <w:szCs w:val="17"/>
              </w:rPr>
              <w:t>Precinct 1 Residential Special Fencing Control Modification</w:t>
            </w:r>
          </w:p>
        </w:tc>
        <w:tc>
          <w:tcPr>
            <w:tcW w:w="829" w:type="pct"/>
          </w:tcPr>
          <w:p w:rsidR="00696D85" w:rsidRPr="00696D85" w:rsidRDefault="00696D85" w:rsidP="00696D85">
            <w:pPr>
              <w:spacing w:before="40" w:after="40"/>
              <w:jc w:val="left"/>
              <w:rPr>
                <w:szCs w:val="17"/>
              </w:rPr>
            </w:pPr>
            <w:r w:rsidRPr="00696D85">
              <w:rPr>
                <w:szCs w:val="17"/>
              </w:rPr>
              <w:t>14 April 2020</w:t>
            </w:r>
          </w:p>
        </w:tc>
      </w:tr>
      <w:tr w:rsidR="00696D85" w:rsidRPr="00696D85" w:rsidTr="001B040B">
        <w:tc>
          <w:tcPr>
            <w:tcW w:w="908" w:type="pct"/>
          </w:tcPr>
          <w:p w:rsidR="00696D85" w:rsidRPr="00696D85" w:rsidRDefault="00696D85" w:rsidP="00696D85">
            <w:pPr>
              <w:spacing w:before="40" w:after="40"/>
              <w:jc w:val="left"/>
              <w:rPr>
                <w:szCs w:val="17"/>
              </w:rPr>
            </w:pPr>
            <w:r w:rsidRPr="00696D85">
              <w:rPr>
                <w:szCs w:val="17"/>
              </w:rPr>
              <w:t xml:space="preserve">A056410.00AH </w:t>
            </w:r>
            <w:r w:rsidRPr="00696D85">
              <w:rPr>
                <w:szCs w:val="17"/>
              </w:rPr>
              <w:br/>
              <w:t>(for info only)</w:t>
            </w:r>
          </w:p>
        </w:tc>
        <w:tc>
          <w:tcPr>
            <w:tcW w:w="456" w:type="pct"/>
          </w:tcPr>
          <w:p w:rsidR="00696D85" w:rsidRPr="00696D85" w:rsidRDefault="00696D85" w:rsidP="00696D85">
            <w:pPr>
              <w:spacing w:before="40" w:after="40"/>
              <w:jc w:val="left"/>
              <w:rPr>
                <w:szCs w:val="17"/>
              </w:rPr>
            </w:pPr>
            <w:r w:rsidRPr="00696D85">
              <w:rPr>
                <w:szCs w:val="17"/>
              </w:rPr>
              <w:t>Rev H</w:t>
            </w:r>
          </w:p>
        </w:tc>
        <w:tc>
          <w:tcPr>
            <w:tcW w:w="1213" w:type="pct"/>
          </w:tcPr>
          <w:p w:rsidR="00696D85" w:rsidRPr="00696D85" w:rsidRDefault="00696D85" w:rsidP="00696D85">
            <w:pPr>
              <w:spacing w:before="40" w:after="40"/>
              <w:jc w:val="left"/>
              <w:rPr>
                <w:szCs w:val="17"/>
              </w:rPr>
            </w:pPr>
            <w:r w:rsidRPr="00696D85">
              <w:rPr>
                <w:szCs w:val="17"/>
              </w:rPr>
              <w:t>Walker Corp &amp; Alexander Symonds</w:t>
            </w:r>
          </w:p>
        </w:tc>
        <w:tc>
          <w:tcPr>
            <w:tcW w:w="1594" w:type="pct"/>
          </w:tcPr>
          <w:p w:rsidR="00696D85" w:rsidRPr="00696D85" w:rsidRDefault="00696D85" w:rsidP="00696D85">
            <w:pPr>
              <w:spacing w:before="40" w:after="40"/>
              <w:jc w:val="left"/>
              <w:rPr>
                <w:szCs w:val="17"/>
              </w:rPr>
            </w:pPr>
            <w:r w:rsidRPr="00696D85">
              <w:rPr>
                <w:szCs w:val="17"/>
              </w:rPr>
              <w:t xml:space="preserve">Precinct 1 Affordable housing </w:t>
            </w:r>
            <w:r w:rsidRPr="00696D85">
              <w:rPr>
                <w:szCs w:val="17"/>
              </w:rPr>
              <w:br/>
              <w:t>Modification</w:t>
            </w:r>
          </w:p>
        </w:tc>
        <w:tc>
          <w:tcPr>
            <w:tcW w:w="829" w:type="pct"/>
          </w:tcPr>
          <w:p w:rsidR="00696D85" w:rsidRPr="00696D85" w:rsidRDefault="00696D85" w:rsidP="00696D85">
            <w:pPr>
              <w:spacing w:before="40" w:after="40"/>
              <w:jc w:val="left"/>
              <w:rPr>
                <w:szCs w:val="17"/>
              </w:rPr>
            </w:pPr>
            <w:r w:rsidRPr="00696D85">
              <w:rPr>
                <w:szCs w:val="17"/>
              </w:rPr>
              <w:t>14 April 2020</w:t>
            </w:r>
          </w:p>
        </w:tc>
      </w:tr>
      <w:tr w:rsidR="00696D85" w:rsidRPr="00696D85" w:rsidTr="001B040B">
        <w:tc>
          <w:tcPr>
            <w:tcW w:w="908" w:type="pct"/>
          </w:tcPr>
          <w:p w:rsidR="00696D85" w:rsidRPr="00696D85" w:rsidRDefault="00696D85" w:rsidP="00696D85">
            <w:pPr>
              <w:spacing w:before="40"/>
              <w:jc w:val="left"/>
              <w:rPr>
                <w:szCs w:val="17"/>
              </w:rPr>
            </w:pPr>
            <w:r w:rsidRPr="00696D85">
              <w:rPr>
                <w:szCs w:val="17"/>
              </w:rPr>
              <w:t>ARO1.01 Precinct 1</w:t>
            </w:r>
          </w:p>
        </w:tc>
        <w:tc>
          <w:tcPr>
            <w:tcW w:w="456" w:type="pct"/>
          </w:tcPr>
          <w:p w:rsidR="00696D85" w:rsidRPr="00696D85" w:rsidRDefault="00696D85" w:rsidP="00696D85">
            <w:pPr>
              <w:spacing w:before="40"/>
              <w:jc w:val="left"/>
              <w:rPr>
                <w:szCs w:val="17"/>
              </w:rPr>
            </w:pPr>
            <w:r w:rsidRPr="00696D85">
              <w:rPr>
                <w:szCs w:val="17"/>
              </w:rPr>
              <w:t>Rev B</w:t>
            </w:r>
          </w:p>
        </w:tc>
        <w:tc>
          <w:tcPr>
            <w:tcW w:w="1213" w:type="pct"/>
          </w:tcPr>
          <w:p w:rsidR="00696D85" w:rsidRPr="00696D85" w:rsidRDefault="00696D85" w:rsidP="00696D85">
            <w:pPr>
              <w:spacing w:before="40"/>
              <w:jc w:val="left"/>
              <w:rPr>
                <w:szCs w:val="17"/>
              </w:rPr>
            </w:pPr>
            <w:r w:rsidRPr="00696D85">
              <w:rPr>
                <w:szCs w:val="17"/>
              </w:rPr>
              <w:t>Walker Corp</w:t>
            </w:r>
          </w:p>
        </w:tc>
        <w:tc>
          <w:tcPr>
            <w:tcW w:w="1594" w:type="pct"/>
          </w:tcPr>
          <w:p w:rsidR="00696D85" w:rsidRPr="00696D85" w:rsidRDefault="00696D85" w:rsidP="00696D85">
            <w:pPr>
              <w:spacing w:before="40"/>
              <w:jc w:val="left"/>
              <w:rPr>
                <w:szCs w:val="17"/>
              </w:rPr>
            </w:pPr>
            <w:r w:rsidRPr="00696D85">
              <w:rPr>
                <w:szCs w:val="17"/>
              </w:rPr>
              <w:t>Residential Land Use</w:t>
            </w:r>
          </w:p>
        </w:tc>
        <w:tc>
          <w:tcPr>
            <w:tcW w:w="829" w:type="pct"/>
          </w:tcPr>
          <w:p w:rsidR="00696D85" w:rsidRPr="00696D85" w:rsidRDefault="00696D85" w:rsidP="00696D85">
            <w:pPr>
              <w:spacing w:before="40"/>
              <w:jc w:val="left"/>
              <w:rPr>
                <w:szCs w:val="17"/>
              </w:rPr>
            </w:pPr>
            <w:r w:rsidRPr="00696D85">
              <w:rPr>
                <w:szCs w:val="17"/>
              </w:rPr>
              <w:t>4 November 2013</w:t>
            </w:r>
          </w:p>
        </w:tc>
      </w:tr>
    </w:tbl>
    <w:p w:rsidR="00696D85" w:rsidRPr="00696D85" w:rsidRDefault="00696D85" w:rsidP="00696D85">
      <w:pPr>
        <w:spacing w:before="120"/>
        <w:rPr>
          <w:rFonts w:eastAsia="Times New Roman"/>
          <w:b/>
          <w:szCs w:val="17"/>
        </w:rPr>
      </w:pPr>
      <w:r w:rsidRPr="00696D85">
        <w:rPr>
          <w:rFonts w:eastAsia="Times New Roman"/>
          <w:b/>
          <w:szCs w:val="17"/>
        </w:rPr>
        <w:t>PRECINCT 2</w:t>
      </w:r>
    </w:p>
    <w:tbl>
      <w:tblPr>
        <w:tblStyle w:val="TableGrid"/>
        <w:tblW w:w="4995" w:type="pct"/>
        <w:tblLook w:val="04A0" w:firstRow="1" w:lastRow="0" w:firstColumn="1" w:lastColumn="0" w:noHBand="0" w:noVBand="1"/>
      </w:tblPr>
      <w:tblGrid>
        <w:gridCol w:w="1696"/>
        <w:gridCol w:w="849"/>
        <w:gridCol w:w="2268"/>
        <w:gridCol w:w="2974"/>
        <w:gridCol w:w="1548"/>
      </w:tblGrid>
      <w:tr w:rsidR="00696D85" w:rsidRPr="00696D85" w:rsidTr="001B040B">
        <w:tc>
          <w:tcPr>
            <w:tcW w:w="908" w:type="pct"/>
          </w:tcPr>
          <w:p w:rsidR="00696D85" w:rsidRPr="00696D85" w:rsidRDefault="00696D85" w:rsidP="00696D85">
            <w:pPr>
              <w:spacing w:before="40" w:after="40"/>
              <w:ind w:left="159" w:hanging="159"/>
              <w:jc w:val="left"/>
              <w:rPr>
                <w:szCs w:val="17"/>
              </w:rPr>
            </w:pPr>
            <w:r w:rsidRPr="00696D85">
              <w:rPr>
                <w:szCs w:val="17"/>
              </w:rPr>
              <w:t>AO35613PC</w:t>
            </w:r>
          </w:p>
        </w:tc>
        <w:tc>
          <w:tcPr>
            <w:tcW w:w="455" w:type="pct"/>
          </w:tcPr>
          <w:p w:rsidR="00696D85" w:rsidRPr="00696D85" w:rsidRDefault="00696D85" w:rsidP="00696D85">
            <w:pPr>
              <w:spacing w:before="40" w:after="40"/>
              <w:ind w:left="159" w:hanging="159"/>
              <w:jc w:val="left"/>
              <w:rPr>
                <w:szCs w:val="17"/>
              </w:rPr>
            </w:pPr>
            <w:r w:rsidRPr="00696D85">
              <w:rPr>
                <w:szCs w:val="17"/>
              </w:rPr>
              <w:t>Rev B</w:t>
            </w:r>
          </w:p>
        </w:tc>
        <w:tc>
          <w:tcPr>
            <w:tcW w:w="1215" w:type="pct"/>
          </w:tcPr>
          <w:p w:rsidR="00696D85" w:rsidRPr="00696D85" w:rsidRDefault="00696D85" w:rsidP="00696D85">
            <w:pPr>
              <w:spacing w:before="40" w:after="40"/>
              <w:jc w:val="left"/>
              <w:rPr>
                <w:szCs w:val="17"/>
              </w:rPr>
            </w:pPr>
            <w:r w:rsidRPr="00696D85">
              <w:rPr>
                <w:szCs w:val="17"/>
              </w:rPr>
              <w:t>Walker Corp &amp;Alexander Symonds</w:t>
            </w:r>
          </w:p>
        </w:tc>
        <w:tc>
          <w:tcPr>
            <w:tcW w:w="1593" w:type="pct"/>
          </w:tcPr>
          <w:p w:rsidR="00696D85" w:rsidRPr="00696D85" w:rsidRDefault="00696D85" w:rsidP="00696D85">
            <w:pPr>
              <w:spacing w:before="40" w:after="40"/>
              <w:jc w:val="left"/>
              <w:rPr>
                <w:szCs w:val="17"/>
              </w:rPr>
            </w:pPr>
            <w:r w:rsidRPr="00696D85">
              <w:rPr>
                <w:szCs w:val="17"/>
              </w:rPr>
              <w:t xml:space="preserve">Precinct 2 Pedestrian and cycling </w:t>
            </w:r>
            <w:r w:rsidRPr="00696D85">
              <w:rPr>
                <w:szCs w:val="17"/>
              </w:rPr>
              <w:br/>
              <w:t>Network 1 of 2</w:t>
            </w:r>
          </w:p>
        </w:tc>
        <w:tc>
          <w:tcPr>
            <w:tcW w:w="829" w:type="pct"/>
          </w:tcPr>
          <w:p w:rsidR="00696D85" w:rsidRPr="00696D85" w:rsidRDefault="00696D85" w:rsidP="00696D85">
            <w:pPr>
              <w:spacing w:before="40" w:after="40"/>
              <w:ind w:left="159" w:hanging="159"/>
              <w:jc w:val="left"/>
              <w:rPr>
                <w:szCs w:val="17"/>
              </w:rPr>
            </w:pPr>
            <w:r w:rsidRPr="00696D85">
              <w:rPr>
                <w:szCs w:val="17"/>
              </w:rPr>
              <w:t>22 July 2015</w:t>
            </w:r>
          </w:p>
        </w:tc>
      </w:tr>
      <w:tr w:rsidR="00696D85" w:rsidRPr="00696D85" w:rsidTr="001B040B">
        <w:tc>
          <w:tcPr>
            <w:tcW w:w="908" w:type="pct"/>
          </w:tcPr>
          <w:p w:rsidR="00696D85" w:rsidRPr="00696D85" w:rsidRDefault="00696D85" w:rsidP="00696D85">
            <w:pPr>
              <w:spacing w:before="40" w:after="40"/>
              <w:ind w:left="159" w:hanging="159"/>
              <w:jc w:val="left"/>
              <w:rPr>
                <w:szCs w:val="17"/>
              </w:rPr>
            </w:pPr>
            <w:r w:rsidRPr="00696D85">
              <w:rPr>
                <w:szCs w:val="17"/>
              </w:rPr>
              <w:t>AO35613PC</w:t>
            </w:r>
          </w:p>
        </w:tc>
        <w:tc>
          <w:tcPr>
            <w:tcW w:w="455" w:type="pct"/>
          </w:tcPr>
          <w:p w:rsidR="00696D85" w:rsidRPr="00696D85" w:rsidRDefault="00696D85" w:rsidP="00696D85">
            <w:pPr>
              <w:spacing w:before="40" w:after="40"/>
              <w:ind w:left="159" w:hanging="159"/>
              <w:jc w:val="left"/>
              <w:rPr>
                <w:szCs w:val="17"/>
              </w:rPr>
            </w:pPr>
            <w:r w:rsidRPr="00696D85">
              <w:rPr>
                <w:szCs w:val="17"/>
              </w:rPr>
              <w:t>Rev B</w:t>
            </w:r>
          </w:p>
        </w:tc>
        <w:tc>
          <w:tcPr>
            <w:tcW w:w="1215" w:type="pct"/>
          </w:tcPr>
          <w:p w:rsidR="00696D85" w:rsidRPr="00696D85" w:rsidRDefault="00696D85" w:rsidP="00696D85">
            <w:pPr>
              <w:spacing w:before="40" w:after="40"/>
              <w:jc w:val="left"/>
              <w:rPr>
                <w:szCs w:val="17"/>
              </w:rPr>
            </w:pPr>
            <w:r w:rsidRPr="00696D85">
              <w:rPr>
                <w:szCs w:val="17"/>
              </w:rPr>
              <w:t>Walker Corp &amp;Alexander Symonds</w:t>
            </w:r>
          </w:p>
        </w:tc>
        <w:tc>
          <w:tcPr>
            <w:tcW w:w="1593" w:type="pct"/>
          </w:tcPr>
          <w:p w:rsidR="00696D85" w:rsidRPr="00696D85" w:rsidRDefault="00696D85" w:rsidP="00696D85">
            <w:pPr>
              <w:spacing w:before="40" w:after="40"/>
              <w:jc w:val="left"/>
              <w:rPr>
                <w:szCs w:val="17"/>
              </w:rPr>
            </w:pPr>
            <w:r w:rsidRPr="00696D85">
              <w:rPr>
                <w:szCs w:val="17"/>
              </w:rPr>
              <w:t xml:space="preserve">Precinct 2 Pedestrian and cycling </w:t>
            </w:r>
            <w:r w:rsidRPr="00696D85">
              <w:rPr>
                <w:szCs w:val="17"/>
              </w:rPr>
              <w:br/>
              <w:t>Network 2 of 2</w:t>
            </w:r>
          </w:p>
        </w:tc>
        <w:tc>
          <w:tcPr>
            <w:tcW w:w="829" w:type="pct"/>
          </w:tcPr>
          <w:p w:rsidR="00696D85" w:rsidRPr="00696D85" w:rsidRDefault="00696D85" w:rsidP="00696D85">
            <w:pPr>
              <w:spacing w:before="40" w:after="40"/>
              <w:ind w:left="159" w:hanging="159"/>
              <w:jc w:val="left"/>
              <w:rPr>
                <w:szCs w:val="17"/>
              </w:rPr>
            </w:pPr>
            <w:r w:rsidRPr="00696D85">
              <w:rPr>
                <w:szCs w:val="17"/>
              </w:rPr>
              <w:t>22 July 2015</w:t>
            </w:r>
          </w:p>
        </w:tc>
      </w:tr>
      <w:tr w:rsidR="00696D85" w:rsidRPr="00696D85" w:rsidTr="001B040B">
        <w:tc>
          <w:tcPr>
            <w:tcW w:w="908" w:type="pct"/>
          </w:tcPr>
          <w:p w:rsidR="00696D85" w:rsidRPr="00696D85" w:rsidRDefault="00696D85" w:rsidP="00696D85">
            <w:pPr>
              <w:spacing w:before="40" w:after="40"/>
              <w:ind w:left="159" w:hanging="159"/>
              <w:jc w:val="left"/>
              <w:rPr>
                <w:szCs w:val="17"/>
              </w:rPr>
            </w:pPr>
            <w:r w:rsidRPr="00696D85">
              <w:rPr>
                <w:szCs w:val="17"/>
              </w:rPr>
              <w:t>AO35613FC</w:t>
            </w:r>
          </w:p>
        </w:tc>
        <w:tc>
          <w:tcPr>
            <w:tcW w:w="455" w:type="pct"/>
          </w:tcPr>
          <w:p w:rsidR="00696D85" w:rsidRPr="00696D85" w:rsidRDefault="00696D85" w:rsidP="00696D85">
            <w:pPr>
              <w:spacing w:before="40" w:after="40"/>
              <w:ind w:left="159" w:hanging="159"/>
              <w:jc w:val="left"/>
              <w:rPr>
                <w:szCs w:val="17"/>
              </w:rPr>
            </w:pPr>
            <w:r w:rsidRPr="00696D85">
              <w:rPr>
                <w:szCs w:val="17"/>
              </w:rPr>
              <w:t>Rev B</w:t>
            </w:r>
          </w:p>
        </w:tc>
        <w:tc>
          <w:tcPr>
            <w:tcW w:w="1215" w:type="pct"/>
          </w:tcPr>
          <w:p w:rsidR="00696D85" w:rsidRPr="00696D85" w:rsidRDefault="00696D85" w:rsidP="00696D85">
            <w:pPr>
              <w:spacing w:before="40" w:after="40"/>
              <w:jc w:val="left"/>
              <w:rPr>
                <w:szCs w:val="17"/>
              </w:rPr>
            </w:pPr>
            <w:r w:rsidRPr="00696D85">
              <w:rPr>
                <w:szCs w:val="17"/>
              </w:rPr>
              <w:t>Walker Corp &amp;Alexander Symonds</w:t>
            </w:r>
          </w:p>
        </w:tc>
        <w:tc>
          <w:tcPr>
            <w:tcW w:w="1593" w:type="pct"/>
          </w:tcPr>
          <w:p w:rsidR="00696D85" w:rsidRPr="00696D85" w:rsidRDefault="00696D85" w:rsidP="00696D85">
            <w:pPr>
              <w:spacing w:before="40" w:after="40"/>
              <w:jc w:val="left"/>
              <w:rPr>
                <w:szCs w:val="17"/>
              </w:rPr>
            </w:pPr>
            <w:r w:rsidRPr="00696D85">
              <w:rPr>
                <w:szCs w:val="17"/>
              </w:rPr>
              <w:t xml:space="preserve">Precinct 2 Special Fencing Control </w:t>
            </w:r>
            <w:r w:rsidRPr="00696D85">
              <w:rPr>
                <w:szCs w:val="17"/>
              </w:rPr>
              <w:br/>
              <w:t>1 of 2</w:t>
            </w:r>
          </w:p>
        </w:tc>
        <w:tc>
          <w:tcPr>
            <w:tcW w:w="829" w:type="pct"/>
          </w:tcPr>
          <w:p w:rsidR="00696D85" w:rsidRPr="00696D85" w:rsidRDefault="00696D85" w:rsidP="00696D85">
            <w:pPr>
              <w:spacing w:before="40" w:after="40"/>
              <w:ind w:left="159" w:hanging="159"/>
              <w:jc w:val="left"/>
              <w:rPr>
                <w:szCs w:val="17"/>
              </w:rPr>
            </w:pPr>
            <w:r w:rsidRPr="00696D85">
              <w:rPr>
                <w:szCs w:val="17"/>
              </w:rPr>
              <w:t>22 July 2015</w:t>
            </w:r>
          </w:p>
        </w:tc>
      </w:tr>
      <w:tr w:rsidR="00696D85" w:rsidRPr="00696D85" w:rsidTr="001B040B">
        <w:tc>
          <w:tcPr>
            <w:tcW w:w="908" w:type="pct"/>
          </w:tcPr>
          <w:p w:rsidR="00696D85" w:rsidRPr="00696D85" w:rsidRDefault="00696D85" w:rsidP="00696D85">
            <w:pPr>
              <w:spacing w:before="40" w:after="40"/>
              <w:ind w:left="159" w:hanging="159"/>
              <w:jc w:val="left"/>
              <w:rPr>
                <w:szCs w:val="17"/>
              </w:rPr>
            </w:pPr>
            <w:r w:rsidRPr="00696D85">
              <w:rPr>
                <w:szCs w:val="17"/>
              </w:rPr>
              <w:t>AO35613FC</w:t>
            </w:r>
          </w:p>
        </w:tc>
        <w:tc>
          <w:tcPr>
            <w:tcW w:w="455" w:type="pct"/>
          </w:tcPr>
          <w:p w:rsidR="00696D85" w:rsidRPr="00696D85" w:rsidRDefault="00696D85" w:rsidP="00696D85">
            <w:pPr>
              <w:spacing w:before="40" w:after="40"/>
              <w:ind w:left="159" w:hanging="159"/>
              <w:jc w:val="left"/>
              <w:rPr>
                <w:szCs w:val="17"/>
              </w:rPr>
            </w:pPr>
            <w:r w:rsidRPr="00696D85">
              <w:rPr>
                <w:szCs w:val="17"/>
              </w:rPr>
              <w:t>Rev B</w:t>
            </w:r>
          </w:p>
        </w:tc>
        <w:tc>
          <w:tcPr>
            <w:tcW w:w="1215" w:type="pct"/>
          </w:tcPr>
          <w:p w:rsidR="00696D85" w:rsidRPr="00696D85" w:rsidRDefault="00696D85" w:rsidP="00696D85">
            <w:pPr>
              <w:spacing w:before="40" w:after="40"/>
              <w:jc w:val="left"/>
              <w:rPr>
                <w:szCs w:val="17"/>
              </w:rPr>
            </w:pPr>
            <w:r w:rsidRPr="00696D85">
              <w:rPr>
                <w:szCs w:val="17"/>
              </w:rPr>
              <w:t>Walker Corp &amp; Alexander Symonds</w:t>
            </w:r>
          </w:p>
        </w:tc>
        <w:tc>
          <w:tcPr>
            <w:tcW w:w="1593" w:type="pct"/>
          </w:tcPr>
          <w:p w:rsidR="00696D85" w:rsidRPr="00696D85" w:rsidRDefault="00696D85" w:rsidP="00696D85">
            <w:pPr>
              <w:spacing w:before="40" w:after="40"/>
              <w:jc w:val="left"/>
              <w:rPr>
                <w:szCs w:val="17"/>
              </w:rPr>
            </w:pPr>
            <w:r w:rsidRPr="00696D85">
              <w:rPr>
                <w:szCs w:val="17"/>
              </w:rPr>
              <w:t>Precinct 2 Fencing Control 2 of 2</w:t>
            </w:r>
          </w:p>
        </w:tc>
        <w:tc>
          <w:tcPr>
            <w:tcW w:w="829" w:type="pct"/>
          </w:tcPr>
          <w:p w:rsidR="00696D85" w:rsidRPr="00696D85" w:rsidRDefault="00696D85" w:rsidP="00696D85">
            <w:pPr>
              <w:spacing w:before="40" w:after="40"/>
              <w:ind w:left="159" w:hanging="159"/>
              <w:jc w:val="left"/>
              <w:rPr>
                <w:szCs w:val="17"/>
              </w:rPr>
            </w:pPr>
            <w:r w:rsidRPr="00696D85">
              <w:rPr>
                <w:szCs w:val="17"/>
              </w:rPr>
              <w:t>22 July 2015</w:t>
            </w:r>
          </w:p>
        </w:tc>
      </w:tr>
      <w:tr w:rsidR="00696D85" w:rsidRPr="00696D85" w:rsidTr="001B040B">
        <w:tc>
          <w:tcPr>
            <w:tcW w:w="908" w:type="pct"/>
          </w:tcPr>
          <w:p w:rsidR="00696D85" w:rsidRPr="00696D85" w:rsidRDefault="00696D85" w:rsidP="00696D85">
            <w:pPr>
              <w:spacing w:before="40" w:after="40"/>
              <w:ind w:left="159" w:hanging="159"/>
              <w:jc w:val="left"/>
              <w:rPr>
                <w:szCs w:val="17"/>
              </w:rPr>
            </w:pPr>
            <w:r w:rsidRPr="00696D85">
              <w:rPr>
                <w:szCs w:val="17"/>
              </w:rPr>
              <w:t>AO 35613LM</w:t>
            </w:r>
          </w:p>
        </w:tc>
        <w:tc>
          <w:tcPr>
            <w:tcW w:w="455" w:type="pct"/>
          </w:tcPr>
          <w:p w:rsidR="00696D85" w:rsidRPr="00696D85" w:rsidRDefault="00696D85" w:rsidP="00696D85">
            <w:pPr>
              <w:spacing w:before="40" w:after="40"/>
              <w:ind w:left="159" w:hanging="159"/>
              <w:jc w:val="left"/>
              <w:rPr>
                <w:szCs w:val="17"/>
              </w:rPr>
            </w:pPr>
            <w:r w:rsidRPr="00696D85">
              <w:rPr>
                <w:szCs w:val="17"/>
              </w:rPr>
              <w:t>Rev B</w:t>
            </w:r>
          </w:p>
        </w:tc>
        <w:tc>
          <w:tcPr>
            <w:tcW w:w="1215" w:type="pct"/>
          </w:tcPr>
          <w:p w:rsidR="00696D85" w:rsidRPr="00696D85" w:rsidRDefault="00696D85" w:rsidP="00696D85">
            <w:pPr>
              <w:spacing w:before="40" w:after="40"/>
              <w:jc w:val="left"/>
              <w:rPr>
                <w:szCs w:val="17"/>
              </w:rPr>
            </w:pPr>
            <w:r w:rsidRPr="00696D85">
              <w:rPr>
                <w:szCs w:val="17"/>
              </w:rPr>
              <w:t>Walker Corp &amp;Alexander Symonds</w:t>
            </w:r>
          </w:p>
        </w:tc>
        <w:tc>
          <w:tcPr>
            <w:tcW w:w="1593" w:type="pct"/>
          </w:tcPr>
          <w:p w:rsidR="00696D85" w:rsidRPr="00696D85" w:rsidRDefault="00696D85" w:rsidP="00696D85">
            <w:pPr>
              <w:spacing w:before="40" w:after="40"/>
              <w:jc w:val="left"/>
              <w:rPr>
                <w:szCs w:val="17"/>
              </w:rPr>
            </w:pPr>
            <w:r w:rsidRPr="00696D85">
              <w:rPr>
                <w:szCs w:val="17"/>
              </w:rPr>
              <w:t>Precinct 2Affordable Housing Modification (410 allotments) 1 of 2</w:t>
            </w:r>
          </w:p>
        </w:tc>
        <w:tc>
          <w:tcPr>
            <w:tcW w:w="829" w:type="pct"/>
          </w:tcPr>
          <w:p w:rsidR="00696D85" w:rsidRPr="00696D85" w:rsidRDefault="00696D85" w:rsidP="00696D85">
            <w:pPr>
              <w:spacing w:before="40" w:after="40"/>
              <w:ind w:left="159" w:hanging="159"/>
              <w:jc w:val="left"/>
              <w:rPr>
                <w:szCs w:val="17"/>
              </w:rPr>
            </w:pPr>
            <w:r w:rsidRPr="00696D85">
              <w:rPr>
                <w:szCs w:val="17"/>
              </w:rPr>
              <w:t>22 July 2015</w:t>
            </w:r>
          </w:p>
        </w:tc>
      </w:tr>
      <w:tr w:rsidR="00696D85" w:rsidRPr="00696D85" w:rsidTr="001B040B">
        <w:tc>
          <w:tcPr>
            <w:tcW w:w="908" w:type="pct"/>
          </w:tcPr>
          <w:p w:rsidR="00696D85" w:rsidRPr="00696D85" w:rsidRDefault="00696D85" w:rsidP="00696D85">
            <w:pPr>
              <w:spacing w:before="40" w:after="40"/>
              <w:ind w:left="159" w:hanging="159"/>
              <w:jc w:val="left"/>
              <w:rPr>
                <w:szCs w:val="17"/>
              </w:rPr>
            </w:pPr>
            <w:r w:rsidRPr="00696D85">
              <w:rPr>
                <w:szCs w:val="17"/>
              </w:rPr>
              <w:t>AO35613LM</w:t>
            </w:r>
          </w:p>
        </w:tc>
        <w:tc>
          <w:tcPr>
            <w:tcW w:w="455" w:type="pct"/>
          </w:tcPr>
          <w:p w:rsidR="00696D85" w:rsidRPr="00696D85" w:rsidRDefault="00696D85" w:rsidP="00696D85">
            <w:pPr>
              <w:spacing w:before="40" w:after="40"/>
              <w:ind w:left="159" w:hanging="159"/>
              <w:jc w:val="left"/>
              <w:rPr>
                <w:szCs w:val="17"/>
              </w:rPr>
            </w:pPr>
            <w:r w:rsidRPr="00696D85">
              <w:rPr>
                <w:szCs w:val="17"/>
              </w:rPr>
              <w:t>Rev B</w:t>
            </w:r>
          </w:p>
        </w:tc>
        <w:tc>
          <w:tcPr>
            <w:tcW w:w="1215" w:type="pct"/>
          </w:tcPr>
          <w:p w:rsidR="00696D85" w:rsidRPr="00696D85" w:rsidRDefault="00696D85" w:rsidP="00696D85">
            <w:pPr>
              <w:spacing w:before="40" w:after="40"/>
              <w:jc w:val="left"/>
              <w:rPr>
                <w:szCs w:val="17"/>
              </w:rPr>
            </w:pPr>
            <w:r w:rsidRPr="00696D85">
              <w:rPr>
                <w:szCs w:val="17"/>
              </w:rPr>
              <w:t>Walker Corp &amp; Alexander Symonds</w:t>
            </w:r>
          </w:p>
        </w:tc>
        <w:tc>
          <w:tcPr>
            <w:tcW w:w="1593" w:type="pct"/>
          </w:tcPr>
          <w:p w:rsidR="00696D85" w:rsidRPr="00696D85" w:rsidRDefault="00696D85" w:rsidP="00696D85">
            <w:pPr>
              <w:spacing w:before="40" w:after="40"/>
              <w:jc w:val="left"/>
              <w:rPr>
                <w:szCs w:val="17"/>
              </w:rPr>
            </w:pPr>
            <w:r w:rsidRPr="00696D85">
              <w:rPr>
                <w:szCs w:val="17"/>
              </w:rPr>
              <w:t>Precinct 2 Affordable Housing Modification (410 allotments) 2 of 2</w:t>
            </w:r>
          </w:p>
        </w:tc>
        <w:tc>
          <w:tcPr>
            <w:tcW w:w="829" w:type="pct"/>
          </w:tcPr>
          <w:p w:rsidR="00696D85" w:rsidRPr="00696D85" w:rsidRDefault="00696D85" w:rsidP="00696D85">
            <w:pPr>
              <w:spacing w:before="40" w:after="40"/>
              <w:ind w:left="159" w:hanging="159"/>
              <w:jc w:val="left"/>
              <w:rPr>
                <w:szCs w:val="17"/>
              </w:rPr>
            </w:pPr>
          </w:p>
        </w:tc>
      </w:tr>
      <w:tr w:rsidR="00696D85" w:rsidRPr="00696D85" w:rsidTr="001B040B">
        <w:tc>
          <w:tcPr>
            <w:tcW w:w="908" w:type="pct"/>
          </w:tcPr>
          <w:p w:rsidR="00696D85" w:rsidRPr="00696D85" w:rsidRDefault="00696D85" w:rsidP="00696D85">
            <w:pPr>
              <w:spacing w:before="40" w:after="40"/>
              <w:ind w:left="159" w:hanging="159"/>
              <w:jc w:val="left"/>
              <w:rPr>
                <w:szCs w:val="17"/>
              </w:rPr>
            </w:pPr>
            <w:r w:rsidRPr="00696D85">
              <w:rPr>
                <w:szCs w:val="17"/>
              </w:rPr>
              <w:t>AO35613LM</w:t>
            </w:r>
          </w:p>
        </w:tc>
        <w:tc>
          <w:tcPr>
            <w:tcW w:w="455" w:type="pct"/>
          </w:tcPr>
          <w:p w:rsidR="00696D85" w:rsidRPr="00696D85" w:rsidRDefault="00696D85" w:rsidP="00696D85">
            <w:pPr>
              <w:spacing w:before="40" w:after="40"/>
              <w:ind w:left="159" w:hanging="159"/>
              <w:jc w:val="left"/>
              <w:rPr>
                <w:szCs w:val="17"/>
              </w:rPr>
            </w:pPr>
            <w:r w:rsidRPr="00696D85">
              <w:rPr>
                <w:szCs w:val="17"/>
              </w:rPr>
              <w:t>Rev B</w:t>
            </w:r>
          </w:p>
        </w:tc>
        <w:tc>
          <w:tcPr>
            <w:tcW w:w="1215" w:type="pct"/>
          </w:tcPr>
          <w:p w:rsidR="00696D85" w:rsidRPr="00696D85" w:rsidRDefault="00696D85" w:rsidP="00696D85">
            <w:pPr>
              <w:spacing w:before="40" w:after="40"/>
              <w:jc w:val="left"/>
              <w:rPr>
                <w:szCs w:val="17"/>
              </w:rPr>
            </w:pPr>
            <w:r w:rsidRPr="00696D85">
              <w:rPr>
                <w:szCs w:val="17"/>
              </w:rPr>
              <w:t>Walker Corp &amp;Alexander Symonds</w:t>
            </w:r>
          </w:p>
        </w:tc>
        <w:tc>
          <w:tcPr>
            <w:tcW w:w="1593" w:type="pct"/>
          </w:tcPr>
          <w:p w:rsidR="00696D85" w:rsidRPr="00696D85" w:rsidRDefault="00696D85" w:rsidP="00696D85">
            <w:pPr>
              <w:spacing w:before="40" w:after="40"/>
              <w:jc w:val="left"/>
              <w:rPr>
                <w:szCs w:val="17"/>
              </w:rPr>
            </w:pPr>
            <w:r w:rsidRPr="00696D85">
              <w:rPr>
                <w:szCs w:val="17"/>
              </w:rPr>
              <w:t>Residential Allotment Mix 1 of 2</w:t>
            </w:r>
          </w:p>
        </w:tc>
        <w:tc>
          <w:tcPr>
            <w:tcW w:w="829" w:type="pct"/>
          </w:tcPr>
          <w:p w:rsidR="00696D85" w:rsidRPr="00696D85" w:rsidRDefault="00696D85" w:rsidP="00696D85">
            <w:pPr>
              <w:spacing w:before="40" w:after="40"/>
              <w:ind w:left="159" w:hanging="159"/>
              <w:jc w:val="left"/>
              <w:rPr>
                <w:szCs w:val="17"/>
              </w:rPr>
            </w:pPr>
            <w:r w:rsidRPr="00696D85">
              <w:rPr>
                <w:szCs w:val="17"/>
              </w:rPr>
              <w:t>22 July 2015</w:t>
            </w:r>
          </w:p>
        </w:tc>
      </w:tr>
      <w:tr w:rsidR="00696D85" w:rsidRPr="00696D85" w:rsidTr="001B040B">
        <w:tc>
          <w:tcPr>
            <w:tcW w:w="908" w:type="pct"/>
          </w:tcPr>
          <w:p w:rsidR="00696D85" w:rsidRPr="00696D85" w:rsidRDefault="00696D85" w:rsidP="00696D85">
            <w:pPr>
              <w:spacing w:before="40" w:after="40"/>
              <w:ind w:left="159" w:hanging="159"/>
              <w:jc w:val="left"/>
              <w:rPr>
                <w:szCs w:val="17"/>
              </w:rPr>
            </w:pPr>
            <w:r w:rsidRPr="00696D85">
              <w:rPr>
                <w:szCs w:val="17"/>
              </w:rPr>
              <w:t>AO35613LM</w:t>
            </w:r>
          </w:p>
        </w:tc>
        <w:tc>
          <w:tcPr>
            <w:tcW w:w="455" w:type="pct"/>
          </w:tcPr>
          <w:p w:rsidR="00696D85" w:rsidRPr="00696D85" w:rsidRDefault="00696D85" w:rsidP="00696D85">
            <w:pPr>
              <w:spacing w:before="40" w:after="40"/>
              <w:ind w:left="159" w:hanging="159"/>
              <w:jc w:val="left"/>
              <w:rPr>
                <w:szCs w:val="17"/>
              </w:rPr>
            </w:pPr>
            <w:r w:rsidRPr="00696D85">
              <w:rPr>
                <w:szCs w:val="17"/>
              </w:rPr>
              <w:t>Rev B</w:t>
            </w:r>
          </w:p>
        </w:tc>
        <w:tc>
          <w:tcPr>
            <w:tcW w:w="1215" w:type="pct"/>
          </w:tcPr>
          <w:p w:rsidR="00696D85" w:rsidRPr="00696D85" w:rsidRDefault="00696D85" w:rsidP="00696D85">
            <w:pPr>
              <w:spacing w:before="40" w:after="40"/>
              <w:jc w:val="left"/>
              <w:rPr>
                <w:szCs w:val="17"/>
              </w:rPr>
            </w:pPr>
            <w:r w:rsidRPr="00696D85">
              <w:rPr>
                <w:szCs w:val="17"/>
              </w:rPr>
              <w:t>Walker Corp &amp;Alexander Symonds</w:t>
            </w:r>
          </w:p>
        </w:tc>
        <w:tc>
          <w:tcPr>
            <w:tcW w:w="1593" w:type="pct"/>
          </w:tcPr>
          <w:p w:rsidR="00696D85" w:rsidRPr="00696D85" w:rsidRDefault="00696D85" w:rsidP="00696D85">
            <w:pPr>
              <w:spacing w:before="40" w:after="40"/>
              <w:jc w:val="left"/>
              <w:rPr>
                <w:szCs w:val="17"/>
              </w:rPr>
            </w:pPr>
            <w:r w:rsidRPr="00696D85">
              <w:rPr>
                <w:szCs w:val="17"/>
              </w:rPr>
              <w:t>Residential Allotment Mix 2 of 2</w:t>
            </w:r>
          </w:p>
        </w:tc>
        <w:tc>
          <w:tcPr>
            <w:tcW w:w="829" w:type="pct"/>
          </w:tcPr>
          <w:p w:rsidR="00696D85" w:rsidRPr="00696D85" w:rsidRDefault="00696D85" w:rsidP="00696D85">
            <w:pPr>
              <w:spacing w:before="40" w:after="40"/>
              <w:ind w:left="159" w:hanging="159"/>
              <w:jc w:val="left"/>
              <w:rPr>
                <w:szCs w:val="17"/>
              </w:rPr>
            </w:pPr>
            <w:r w:rsidRPr="00696D85">
              <w:rPr>
                <w:szCs w:val="17"/>
              </w:rPr>
              <w:t>22 July 2015</w:t>
            </w:r>
          </w:p>
        </w:tc>
      </w:tr>
      <w:tr w:rsidR="00696D85" w:rsidRPr="00696D85" w:rsidTr="001B040B">
        <w:tc>
          <w:tcPr>
            <w:tcW w:w="908" w:type="pct"/>
          </w:tcPr>
          <w:p w:rsidR="00696D85" w:rsidRPr="00696D85" w:rsidRDefault="00696D85" w:rsidP="00696D85">
            <w:pPr>
              <w:spacing w:before="40" w:after="40"/>
              <w:ind w:left="159" w:hanging="159"/>
              <w:jc w:val="left"/>
              <w:rPr>
                <w:szCs w:val="17"/>
              </w:rPr>
            </w:pPr>
            <w:r w:rsidRPr="00696D85">
              <w:rPr>
                <w:szCs w:val="17"/>
              </w:rPr>
              <w:t>AO35613LM</w:t>
            </w:r>
          </w:p>
        </w:tc>
        <w:tc>
          <w:tcPr>
            <w:tcW w:w="455" w:type="pct"/>
          </w:tcPr>
          <w:p w:rsidR="00696D85" w:rsidRPr="00696D85" w:rsidRDefault="00696D85" w:rsidP="00696D85">
            <w:pPr>
              <w:spacing w:before="40" w:after="40"/>
              <w:ind w:left="159" w:hanging="159"/>
              <w:jc w:val="left"/>
              <w:rPr>
                <w:szCs w:val="17"/>
              </w:rPr>
            </w:pPr>
            <w:r w:rsidRPr="00696D85">
              <w:rPr>
                <w:szCs w:val="17"/>
              </w:rPr>
              <w:t>Rev B</w:t>
            </w:r>
          </w:p>
        </w:tc>
        <w:tc>
          <w:tcPr>
            <w:tcW w:w="1215" w:type="pct"/>
          </w:tcPr>
          <w:p w:rsidR="00696D85" w:rsidRPr="00696D85" w:rsidRDefault="00696D85" w:rsidP="00696D85">
            <w:pPr>
              <w:spacing w:before="40" w:after="40"/>
              <w:jc w:val="left"/>
              <w:rPr>
                <w:szCs w:val="17"/>
              </w:rPr>
            </w:pPr>
            <w:r w:rsidRPr="00696D85">
              <w:rPr>
                <w:szCs w:val="17"/>
              </w:rPr>
              <w:t>Walker Corp &amp; Alexander Symonds</w:t>
            </w:r>
          </w:p>
        </w:tc>
        <w:tc>
          <w:tcPr>
            <w:tcW w:w="1593" w:type="pct"/>
          </w:tcPr>
          <w:p w:rsidR="00696D85" w:rsidRPr="00696D85" w:rsidRDefault="00696D85" w:rsidP="00696D85">
            <w:pPr>
              <w:spacing w:before="40" w:after="40"/>
              <w:jc w:val="left"/>
              <w:rPr>
                <w:szCs w:val="17"/>
              </w:rPr>
            </w:pPr>
            <w:r w:rsidRPr="00696D85">
              <w:rPr>
                <w:szCs w:val="17"/>
              </w:rPr>
              <w:t xml:space="preserve">Residential Allotment Mix </w:t>
            </w:r>
            <w:r w:rsidRPr="00696D85">
              <w:rPr>
                <w:szCs w:val="17"/>
              </w:rPr>
              <w:br/>
              <w:t>modification 1 of 2</w:t>
            </w:r>
          </w:p>
        </w:tc>
        <w:tc>
          <w:tcPr>
            <w:tcW w:w="829" w:type="pct"/>
          </w:tcPr>
          <w:p w:rsidR="00696D85" w:rsidRPr="00696D85" w:rsidRDefault="00696D85" w:rsidP="00696D85">
            <w:pPr>
              <w:spacing w:before="40" w:after="40"/>
              <w:ind w:left="159" w:hanging="159"/>
              <w:jc w:val="left"/>
              <w:rPr>
                <w:szCs w:val="17"/>
              </w:rPr>
            </w:pPr>
            <w:r w:rsidRPr="00696D85">
              <w:rPr>
                <w:szCs w:val="17"/>
              </w:rPr>
              <w:t>22 July 2015</w:t>
            </w:r>
          </w:p>
        </w:tc>
      </w:tr>
      <w:tr w:rsidR="00696D85" w:rsidRPr="00696D85" w:rsidTr="001B040B">
        <w:tc>
          <w:tcPr>
            <w:tcW w:w="908" w:type="pct"/>
          </w:tcPr>
          <w:p w:rsidR="00696D85" w:rsidRPr="00696D85" w:rsidRDefault="00696D85" w:rsidP="00696D85">
            <w:pPr>
              <w:spacing w:before="40" w:after="40"/>
              <w:ind w:left="159" w:hanging="159"/>
              <w:jc w:val="left"/>
              <w:rPr>
                <w:szCs w:val="17"/>
              </w:rPr>
            </w:pPr>
            <w:r w:rsidRPr="00696D85">
              <w:rPr>
                <w:szCs w:val="17"/>
              </w:rPr>
              <w:t>AO35613Prop</w:t>
            </w:r>
          </w:p>
        </w:tc>
        <w:tc>
          <w:tcPr>
            <w:tcW w:w="455" w:type="pct"/>
          </w:tcPr>
          <w:p w:rsidR="00696D85" w:rsidRPr="00696D85" w:rsidRDefault="00696D85" w:rsidP="00696D85">
            <w:pPr>
              <w:spacing w:before="40" w:after="40"/>
              <w:ind w:left="159" w:hanging="159"/>
              <w:jc w:val="left"/>
              <w:rPr>
                <w:szCs w:val="17"/>
              </w:rPr>
            </w:pPr>
            <w:r w:rsidRPr="00696D85">
              <w:rPr>
                <w:szCs w:val="17"/>
              </w:rPr>
              <w:t>D</w:t>
            </w:r>
          </w:p>
        </w:tc>
        <w:tc>
          <w:tcPr>
            <w:tcW w:w="1215" w:type="pct"/>
          </w:tcPr>
          <w:p w:rsidR="00696D85" w:rsidRPr="00696D85" w:rsidRDefault="00696D85" w:rsidP="00696D85">
            <w:pPr>
              <w:spacing w:before="40" w:after="40"/>
              <w:jc w:val="left"/>
              <w:rPr>
                <w:szCs w:val="17"/>
              </w:rPr>
            </w:pPr>
            <w:r w:rsidRPr="00696D85">
              <w:rPr>
                <w:szCs w:val="17"/>
              </w:rPr>
              <w:t>Walker Corp &amp;Alexander Symonds</w:t>
            </w:r>
          </w:p>
        </w:tc>
        <w:tc>
          <w:tcPr>
            <w:tcW w:w="1593" w:type="pct"/>
          </w:tcPr>
          <w:p w:rsidR="00696D85" w:rsidRPr="00696D85" w:rsidRDefault="00696D85" w:rsidP="00696D85">
            <w:pPr>
              <w:spacing w:before="40" w:after="40"/>
              <w:jc w:val="left"/>
              <w:rPr>
                <w:szCs w:val="17"/>
              </w:rPr>
            </w:pPr>
            <w:r w:rsidRPr="00696D85">
              <w:rPr>
                <w:szCs w:val="17"/>
              </w:rPr>
              <w:t>Sheet Index</w:t>
            </w:r>
          </w:p>
        </w:tc>
        <w:tc>
          <w:tcPr>
            <w:tcW w:w="829" w:type="pct"/>
          </w:tcPr>
          <w:p w:rsidR="00696D85" w:rsidRPr="00696D85" w:rsidRDefault="00696D85" w:rsidP="00696D85">
            <w:pPr>
              <w:spacing w:before="40" w:after="40"/>
              <w:ind w:left="159" w:hanging="159"/>
              <w:jc w:val="left"/>
              <w:rPr>
                <w:szCs w:val="17"/>
              </w:rPr>
            </w:pPr>
            <w:r w:rsidRPr="00696D85">
              <w:rPr>
                <w:szCs w:val="17"/>
              </w:rPr>
              <w:t>22 July 2015</w:t>
            </w:r>
          </w:p>
        </w:tc>
      </w:tr>
      <w:tr w:rsidR="00696D85" w:rsidRPr="00696D85" w:rsidTr="001B040B">
        <w:tc>
          <w:tcPr>
            <w:tcW w:w="908" w:type="pct"/>
          </w:tcPr>
          <w:p w:rsidR="00696D85" w:rsidRPr="00696D85" w:rsidRDefault="00696D85" w:rsidP="00696D85">
            <w:pPr>
              <w:spacing w:before="40" w:after="40"/>
              <w:ind w:left="159" w:hanging="159"/>
              <w:jc w:val="left"/>
              <w:rPr>
                <w:szCs w:val="17"/>
              </w:rPr>
            </w:pPr>
            <w:r w:rsidRPr="00696D85">
              <w:rPr>
                <w:szCs w:val="17"/>
              </w:rPr>
              <w:t>AO35613PROP</w:t>
            </w:r>
          </w:p>
        </w:tc>
        <w:tc>
          <w:tcPr>
            <w:tcW w:w="455" w:type="pct"/>
          </w:tcPr>
          <w:p w:rsidR="00696D85" w:rsidRPr="00696D85" w:rsidRDefault="00696D85" w:rsidP="00696D85">
            <w:pPr>
              <w:spacing w:before="40" w:after="40"/>
              <w:ind w:left="159" w:hanging="159"/>
              <w:jc w:val="left"/>
              <w:rPr>
                <w:szCs w:val="17"/>
              </w:rPr>
            </w:pPr>
            <w:r w:rsidRPr="00696D85">
              <w:rPr>
                <w:szCs w:val="17"/>
              </w:rPr>
              <w:t>D</w:t>
            </w:r>
          </w:p>
        </w:tc>
        <w:tc>
          <w:tcPr>
            <w:tcW w:w="1215" w:type="pct"/>
          </w:tcPr>
          <w:p w:rsidR="00696D85" w:rsidRPr="00696D85" w:rsidRDefault="00696D85" w:rsidP="00696D85">
            <w:pPr>
              <w:spacing w:before="40" w:after="40"/>
              <w:jc w:val="left"/>
              <w:rPr>
                <w:szCs w:val="17"/>
              </w:rPr>
            </w:pPr>
            <w:r w:rsidRPr="00696D85">
              <w:rPr>
                <w:szCs w:val="17"/>
              </w:rPr>
              <w:t>Walker Corp &amp;Alexander Symonds</w:t>
            </w:r>
          </w:p>
        </w:tc>
        <w:tc>
          <w:tcPr>
            <w:tcW w:w="1593" w:type="pct"/>
          </w:tcPr>
          <w:p w:rsidR="00696D85" w:rsidRPr="00696D85" w:rsidRDefault="00696D85" w:rsidP="00696D85">
            <w:pPr>
              <w:spacing w:before="40" w:after="40"/>
              <w:ind w:left="159" w:hanging="159"/>
              <w:jc w:val="left"/>
              <w:rPr>
                <w:szCs w:val="17"/>
              </w:rPr>
            </w:pPr>
            <w:r w:rsidRPr="00696D85">
              <w:rPr>
                <w:szCs w:val="17"/>
              </w:rPr>
              <w:t>Sheets 1 to 13</w:t>
            </w:r>
          </w:p>
        </w:tc>
        <w:tc>
          <w:tcPr>
            <w:tcW w:w="829" w:type="pct"/>
          </w:tcPr>
          <w:p w:rsidR="00696D85" w:rsidRPr="00696D85" w:rsidRDefault="00696D85" w:rsidP="00696D85">
            <w:pPr>
              <w:spacing w:before="40" w:after="40"/>
              <w:ind w:left="159" w:hanging="159"/>
              <w:jc w:val="left"/>
              <w:rPr>
                <w:szCs w:val="17"/>
              </w:rPr>
            </w:pPr>
            <w:r w:rsidRPr="00696D85">
              <w:rPr>
                <w:szCs w:val="17"/>
              </w:rPr>
              <w:t>22 July 2015</w:t>
            </w:r>
          </w:p>
        </w:tc>
      </w:tr>
    </w:tbl>
    <w:p w:rsidR="00696D85" w:rsidRPr="00696D85" w:rsidRDefault="00696D85" w:rsidP="00696D85">
      <w:pPr>
        <w:spacing w:before="120"/>
        <w:rPr>
          <w:rFonts w:eastAsia="Times New Roman"/>
          <w:b/>
          <w:szCs w:val="17"/>
        </w:rPr>
      </w:pPr>
      <w:r w:rsidRPr="00696D85">
        <w:rPr>
          <w:rFonts w:eastAsia="Times New Roman"/>
          <w:b/>
          <w:szCs w:val="17"/>
        </w:rPr>
        <w:t>PRECINCT 1, STAGE 6</w:t>
      </w:r>
    </w:p>
    <w:tbl>
      <w:tblPr>
        <w:tblStyle w:val="TableGrid"/>
        <w:tblW w:w="4995" w:type="pct"/>
        <w:tblLook w:val="04A0" w:firstRow="1" w:lastRow="0" w:firstColumn="1" w:lastColumn="0" w:noHBand="0" w:noVBand="1"/>
      </w:tblPr>
      <w:tblGrid>
        <w:gridCol w:w="1695"/>
        <w:gridCol w:w="851"/>
        <w:gridCol w:w="2123"/>
        <w:gridCol w:w="3118"/>
        <w:gridCol w:w="1548"/>
      </w:tblGrid>
      <w:tr w:rsidR="00696D85" w:rsidRPr="00696D85" w:rsidTr="001B040B">
        <w:tc>
          <w:tcPr>
            <w:tcW w:w="908" w:type="pct"/>
          </w:tcPr>
          <w:p w:rsidR="00696D85" w:rsidRPr="00696D85" w:rsidRDefault="00696D85" w:rsidP="00696D85">
            <w:pPr>
              <w:spacing w:before="40" w:after="40"/>
              <w:ind w:left="159" w:hanging="159"/>
              <w:jc w:val="left"/>
              <w:rPr>
                <w:szCs w:val="17"/>
              </w:rPr>
            </w:pPr>
            <w:r w:rsidRPr="00696D85">
              <w:rPr>
                <w:szCs w:val="17"/>
              </w:rPr>
              <w:t>A56410PROP6(E)</w:t>
            </w:r>
          </w:p>
        </w:tc>
        <w:tc>
          <w:tcPr>
            <w:tcW w:w="456" w:type="pct"/>
          </w:tcPr>
          <w:p w:rsidR="00696D85" w:rsidRPr="00696D85" w:rsidRDefault="00696D85" w:rsidP="00696D85">
            <w:pPr>
              <w:spacing w:before="40" w:after="40"/>
              <w:ind w:left="159" w:hanging="159"/>
              <w:jc w:val="left"/>
              <w:rPr>
                <w:szCs w:val="17"/>
              </w:rPr>
            </w:pPr>
            <w:r w:rsidRPr="00696D85">
              <w:rPr>
                <w:szCs w:val="17"/>
              </w:rPr>
              <w:t>Rev D</w:t>
            </w:r>
          </w:p>
        </w:tc>
        <w:tc>
          <w:tcPr>
            <w:tcW w:w="1137" w:type="pct"/>
          </w:tcPr>
          <w:p w:rsidR="00696D85" w:rsidRPr="00696D85" w:rsidRDefault="00696D85" w:rsidP="00696D85">
            <w:pPr>
              <w:spacing w:before="40" w:after="40"/>
              <w:jc w:val="left"/>
              <w:rPr>
                <w:szCs w:val="17"/>
              </w:rPr>
            </w:pPr>
            <w:r w:rsidRPr="00696D85">
              <w:rPr>
                <w:szCs w:val="17"/>
              </w:rPr>
              <w:t>Walker Corp &amp;Alexander Symonds</w:t>
            </w:r>
          </w:p>
        </w:tc>
        <w:tc>
          <w:tcPr>
            <w:tcW w:w="1670" w:type="pct"/>
          </w:tcPr>
          <w:p w:rsidR="00696D85" w:rsidRPr="00696D85" w:rsidRDefault="00696D85" w:rsidP="00696D85">
            <w:pPr>
              <w:spacing w:before="40" w:after="40"/>
              <w:jc w:val="left"/>
              <w:rPr>
                <w:szCs w:val="17"/>
              </w:rPr>
            </w:pPr>
            <w:r w:rsidRPr="00696D85">
              <w:rPr>
                <w:szCs w:val="17"/>
              </w:rPr>
              <w:t>Residential allotment plan</w:t>
            </w:r>
          </w:p>
        </w:tc>
        <w:tc>
          <w:tcPr>
            <w:tcW w:w="829" w:type="pct"/>
          </w:tcPr>
          <w:p w:rsidR="00696D85" w:rsidRPr="00696D85" w:rsidRDefault="00696D85" w:rsidP="00696D85">
            <w:pPr>
              <w:spacing w:before="40" w:after="40"/>
              <w:ind w:left="159" w:hanging="159"/>
              <w:jc w:val="left"/>
              <w:rPr>
                <w:szCs w:val="17"/>
              </w:rPr>
            </w:pPr>
            <w:r w:rsidRPr="00696D85">
              <w:rPr>
                <w:szCs w:val="17"/>
              </w:rPr>
              <w:t>14 April 2020</w:t>
            </w:r>
          </w:p>
        </w:tc>
      </w:tr>
      <w:tr w:rsidR="00696D85" w:rsidRPr="00696D85" w:rsidTr="001B040B">
        <w:tc>
          <w:tcPr>
            <w:tcW w:w="908" w:type="pct"/>
          </w:tcPr>
          <w:p w:rsidR="00696D85" w:rsidRPr="00696D85" w:rsidRDefault="00696D85" w:rsidP="00696D85">
            <w:pPr>
              <w:spacing w:before="40" w:after="40"/>
              <w:ind w:left="159" w:hanging="159"/>
              <w:jc w:val="left"/>
              <w:rPr>
                <w:szCs w:val="17"/>
              </w:rPr>
            </w:pPr>
            <w:r w:rsidRPr="00696D85">
              <w:rPr>
                <w:szCs w:val="17"/>
              </w:rPr>
              <w:t>A056410LM6</w:t>
            </w:r>
          </w:p>
        </w:tc>
        <w:tc>
          <w:tcPr>
            <w:tcW w:w="456" w:type="pct"/>
          </w:tcPr>
          <w:p w:rsidR="00696D85" w:rsidRPr="00696D85" w:rsidRDefault="00696D85" w:rsidP="00696D85">
            <w:pPr>
              <w:spacing w:before="40" w:after="40"/>
              <w:ind w:left="159" w:hanging="159"/>
              <w:jc w:val="left"/>
              <w:rPr>
                <w:szCs w:val="17"/>
              </w:rPr>
            </w:pPr>
            <w:r w:rsidRPr="00696D85">
              <w:rPr>
                <w:szCs w:val="17"/>
              </w:rPr>
              <w:t>Rev E</w:t>
            </w:r>
          </w:p>
        </w:tc>
        <w:tc>
          <w:tcPr>
            <w:tcW w:w="1137" w:type="pct"/>
          </w:tcPr>
          <w:p w:rsidR="00696D85" w:rsidRPr="00696D85" w:rsidRDefault="00696D85" w:rsidP="00696D85">
            <w:pPr>
              <w:spacing w:before="40" w:after="40"/>
              <w:jc w:val="left"/>
              <w:rPr>
                <w:szCs w:val="17"/>
              </w:rPr>
            </w:pPr>
            <w:r w:rsidRPr="00696D85">
              <w:rPr>
                <w:szCs w:val="17"/>
              </w:rPr>
              <w:t>Walker Corp &amp;Alexander Symonds</w:t>
            </w:r>
          </w:p>
        </w:tc>
        <w:tc>
          <w:tcPr>
            <w:tcW w:w="1670" w:type="pct"/>
          </w:tcPr>
          <w:p w:rsidR="00696D85" w:rsidRPr="00696D85" w:rsidRDefault="00696D85" w:rsidP="00696D85">
            <w:pPr>
              <w:spacing w:before="40" w:after="40"/>
              <w:jc w:val="left"/>
              <w:rPr>
                <w:szCs w:val="17"/>
              </w:rPr>
            </w:pPr>
            <w:r w:rsidRPr="00696D85">
              <w:rPr>
                <w:szCs w:val="17"/>
              </w:rPr>
              <w:t>Residential allotment mix</w:t>
            </w:r>
          </w:p>
        </w:tc>
        <w:tc>
          <w:tcPr>
            <w:tcW w:w="829" w:type="pct"/>
          </w:tcPr>
          <w:p w:rsidR="00696D85" w:rsidRPr="00696D85" w:rsidRDefault="00696D85" w:rsidP="00696D85">
            <w:pPr>
              <w:spacing w:before="40" w:after="40"/>
              <w:ind w:left="159" w:hanging="159"/>
              <w:jc w:val="left"/>
              <w:rPr>
                <w:szCs w:val="17"/>
              </w:rPr>
            </w:pPr>
            <w:r w:rsidRPr="00696D85">
              <w:rPr>
                <w:szCs w:val="17"/>
              </w:rPr>
              <w:t>15 May 2020</w:t>
            </w:r>
          </w:p>
        </w:tc>
      </w:tr>
      <w:tr w:rsidR="00696D85" w:rsidRPr="00696D85" w:rsidTr="001B040B">
        <w:tc>
          <w:tcPr>
            <w:tcW w:w="908" w:type="pct"/>
          </w:tcPr>
          <w:p w:rsidR="00696D85" w:rsidRPr="00696D85" w:rsidRDefault="00696D85" w:rsidP="00696D85">
            <w:pPr>
              <w:spacing w:before="40" w:after="40"/>
              <w:ind w:left="159" w:hanging="159"/>
              <w:jc w:val="left"/>
              <w:rPr>
                <w:szCs w:val="17"/>
              </w:rPr>
            </w:pPr>
            <w:r w:rsidRPr="00696D85">
              <w:rPr>
                <w:szCs w:val="17"/>
              </w:rPr>
              <w:t>A056410FC6</w:t>
            </w:r>
          </w:p>
        </w:tc>
        <w:tc>
          <w:tcPr>
            <w:tcW w:w="456" w:type="pct"/>
          </w:tcPr>
          <w:p w:rsidR="00696D85" w:rsidRPr="00696D85" w:rsidRDefault="00696D85" w:rsidP="00696D85">
            <w:pPr>
              <w:spacing w:before="40" w:after="40"/>
              <w:ind w:left="159" w:hanging="159"/>
              <w:jc w:val="left"/>
              <w:rPr>
                <w:szCs w:val="17"/>
              </w:rPr>
            </w:pPr>
            <w:r w:rsidRPr="00696D85">
              <w:rPr>
                <w:szCs w:val="17"/>
              </w:rPr>
              <w:t>Rev E</w:t>
            </w:r>
          </w:p>
        </w:tc>
        <w:tc>
          <w:tcPr>
            <w:tcW w:w="1137" w:type="pct"/>
          </w:tcPr>
          <w:p w:rsidR="00696D85" w:rsidRPr="00696D85" w:rsidRDefault="00696D85" w:rsidP="00696D85">
            <w:pPr>
              <w:spacing w:before="40" w:after="40"/>
              <w:jc w:val="left"/>
              <w:rPr>
                <w:szCs w:val="17"/>
              </w:rPr>
            </w:pPr>
            <w:r w:rsidRPr="00696D85">
              <w:rPr>
                <w:szCs w:val="17"/>
              </w:rPr>
              <w:t>Walker Corp &amp;Alexander Symonds</w:t>
            </w:r>
          </w:p>
        </w:tc>
        <w:tc>
          <w:tcPr>
            <w:tcW w:w="1670" w:type="pct"/>
          </w:tcPr>
          <w:p w:rsidR="00696D85" w:rsidRPr="00696D85" w:rsidRDefault="00696D85" w:rsidP="00696D85">
            <w:pPr>
              <w:spacing w:before="40" w:after="40"/>
              <w:jc w:val="left"/>
              <w:rPr>
                <w:szCs w:val="17"/>
              </w:rPr>
            </w:pPr>
            <w:r w:rsidRPr="00696D85">
              <w:rPr>
                <w:szCs w:val="17"/>
              </w:rPr>
              <w:t>Special Fencing Control</w:t>
            </w:r>
          </w:p>
        </w:tc>
        <w:tc>
          <w:tcPr>
            <w:tcW w:w="829" w:type="pct"/>
          </w:tcPr>
          <w:p w:rsidR="00696D85" w:rsidRPr="00696D85" w:rsidRDefault="00696D85" w:rsidP="00696D85">
            <w:pPr>
              <w:spacing w:before="40" w:after="40"/>
              <w:ind w:left="159" w:hanging="159"/>
              <w:jc w:val="left"/>
              <w:rPr>
                <w:szCs w:val="17"/>
              </w:rPr>
            </w:pPr>
            <w:r w:rsidRPr="00696D85">
              <w:rPr>
                <w:szCs w:val="17"/>
              </w:rPr>
              <w:t>15 May 2020</w:t>
            </w:r>
          </w:p>
        </w:tc>
      </w:tr>
      <w:tr w:rsidR="00696D85" w:rsidRPr="00696D85" w:rsidTr="001B040B">
        <w:tc>
          <w:tcPr>
            <w:tcW w:w="908" w:type="pct"/>
          </w:tcPr>
          <w:p w:rsidR="00696D85" w:rsidRPr="00696D85" w:rsidRDefault="00696D85" w:rsidP="00696D85">
            <w:pPr>
              <w:spacing w:before="40" w:after="40"/>
              <w:ind w:left="159" w:hanging="159"/>
              <w:jc w:val="left"/>
              <w:rPr>
                <w:szCs w:val="17"/>
              </w:rPr>
            </w:pPr>
            <w:r w:rsidRPr="00696D85">
              <w:rPr>
                <w:szCs w:val="17"/>
              </w:rPr>
              <w:t>A056410PC6</w:t>
            </w:r>
          </w:p>
        </w:tc>
        <w:tc>
          <w:tcPr>
            <w:tcW w:w="456" w:type="pct"/>
          </w:tcPr>
          <w:p w:rsidR="00696D85" w:rsidRPr="00696D85" w:rsidRDefault="00696D85" w:rsidP="00696D85">
            <w:pPr>
              <w:spacing w:before="40" w:after="40"/>
              <w:ind w:left="159" w:hanging="159"/>
              <w:jc w:val="left"/>
              <w:rPr>
                <w:szCs w:val="17"/>
              </w:rPr>
            </w:pPr>
            <w:r w:rsidRPr="00696D85">
              <w:rPr>
                <w:szCs w:val="17"/>
              </w:rPr>
              <w:t>Rev B</w:t>
            </w:r>
          </w:p>
        </w:tc>
        <w:tc>
          <w:tcPr>
            <w:tcW w:w="1137" w:type="pct"/>
          </w:tcPr>
          <w:p w:rsidR="00696D85" w:rsidRPr="00696D85" w:rsidRDefault="00696D85" w:rsidP="00696D85">
            <w:pPr>
              <w:spacing w:before="40" w:after="40"/>
              <w:jc w:val="left"/>
              <w:rPr>
                <w:szCs w:val="17"/>
              </w:rPr>
            </w:pPr>
            <w:r w:rsidRPr="00696D85">
              <w:rPr>
                <w:szCs w:val="17"/>
              </w:rPr>
              <w:t>Walker Corp &amp;Alexander Symonds</w:t>
            </w:r>
          </w:p>
        </w:tc>
        <w:tc>
          <w:tcPr>
            <w:tcW w:w="1670" w:type="pct"/>
          </w:tcPr>
          <w:p w:rsidR="00696D85" w:rsidRPr="00696D85" w:rsidRDefault="00696D85" w:rsidP="00696D85">
            <w:pPr>
              <w:spacing w:before="40" w:after="40"/>
              <w:jc w:val="left"/>
              <w:rPr>
                <w:szCs w:val="17"/>
              </w:rPr>
            </w:pPr>
            <w:r w:rsidRPr="00696D85">
              <w:rPr>
                <w:szCs w:val="17"/>
              </w:rPr>
              <w:t>Pedestrian and Cycling Network</w:t>
            </w:r>
          </w:p>
        </w:tc>
        <w:tc>
          <w:tcPr>
            <w:tcW w:w="829" w:type="pct"/>
          </w:tcPr>
          <w:p w:rsidR="00696D85" w:rsidRPr="00696D85" w:rsidRDefault="00696D85" w:rsidP="00696D85">
            <w:pPr>
              <w:spacing w:before="40" w:after="40"/>
              <w:ind w:left="159" w:hanging="159"/>
              <w:jc w:val="left"/>
              <w:rPr>
                <w:szCs w:val="17"/>
              </w:rPr>
            </w:pPr>
            <w:r w:rsidRPr="00696D85">
              <w:rPr>
                <w:szCs w:val="17"/>
              </w:rPr>
              <w:t>15 May 2020</w:t>
            </w:r>
          </w:p>
        </w:tc>
      </w:tr>
      <w:tr w:rsidR="00696D85" w:rsidRPr="00696D85" w:rsidTr="001B040B">
        <w:tc>
          <w:tcPr>
            <w:tcW w:w="908" w:type="pct"/>
          </w:tcPr>
          <w:p w:rsidR="00696D85" w:rsidRPr="00696D85" w:rsidRDefault="00696D85" w:rsidP="00696D85">
            <w:pPr>
              <w:spacing w:before="40" w:after="40"/>
              <w:ind w:left="159" w:hanging="159"/>
              <w:jc w:val="left"/>
              <w:rPr>
                <w:szCs w:val="17"/>
              </w:rPr>
            </w:pPr>
            <w:r w:rsidRPr="00696D85">
              <w:rPr>
                <w:szCs w:val="17"/>
              </w:rPr>
              <w:t>A056410AH6</w:t>
            </w:r>
          </w:p>
        </w:tc>
        <w:tc>
          <w:tcPr>
            <w:tcW w:w="456" w:type="pct"/>
          </w:tcPr>
          <w:p w:rsidR="00696D85" w:rsidRPr="00696D85" w:rsidRDefault="00696D85" w:rsidP="00696D85">
            <w:pPr>
              <w:spacing w:before="40" w:after="40"/>
              <w:ind w:left="159" w:hanging="159"/>
              <w:jc w:val="left"/>
              <w:rPr>
                <w:szCs w:val="17"/>
              </w:rPr>
            </w:pPr>
            <w:r w:rsidRPr="00696D85">
              <w:rPr>
                <w:szCs w:val="17"/>
              </w:rPr>
              <w:t>Rev E</w:t>
            </w:r>
          </w:p>
        </w:tc>
        <w:tc>
          <w:tcPr>
            <w:tcW w:w="1137" w:type="pct"/>
          </w:tcPr>
          <w:p w:rsidR="00696D85" w:rsidRPr="00696D85" w:rsidRDefault="00696D85" w:rsidP="00696D85">
            <w:pPr>
              <w:spacing w:before="40" w:after="40"/>
              <w:jc w:val="left"/>
              <w:rPr>
                <w:szCs w:val="17"/>
              </w:rPr>
            </w:pPr>
            <w:r w:rsidRPr="00696D85">
              <w:rPr>
                <w:szCs w:val="17"/>
              </w:rPr>
              <w:t>Walker Corp &amp;Alexander Symonds</w:t>
            </w:r>
          </w:p>
        </w:tc>
        <w:tc>
          <w:tcPr>
            <w:tcW w:w="1670" w:type="pct"/>
          </w:tcPr>
          <w:p w:rsidR="00696D85" w:rsidRPr="00696D85" w:rsidRDefault="00696D85" w:rsidP="00696D85">
            <w:pPr>
              <w:spacing w:before="40" w:after="40"/>
              <w:jc w:val="left"/>
              <w:rPr>
                <w:szCs w:val="17"/>
              </w:rPr>
            </w:pPr>
            <w:r w:rsidRPr="00696D85">
              <w:rPr>
                <w:szCs w:val="17"/>
              </w:rPr>
              <w:t xml:space="preserve">Affordable Housing Modification </w:t>
            </w:r>
            <w:r w:rsidRPr="00696D85">
              <w:rPr>
                <w:szCs w:val="17"/>
              </w:rPr>
              <w:br/>
              <w:t>(7 allotments)</w:t>
            </w:r>
          </w:p>
        </w:tc>
        <w:tc>
          <w:tcPr>
            <w:tcW w:w="829" w:type="pct"/>
          </w:tcPr>
          <w:p w:rsidR="00696D85" w:rsidRPr="00696D85" w:rsidRDefault="00696D85" w:rsidP="00696D85">
            <w:pPr>
              <w:spacing w:before="40" w:after="40"/>
              <w:ind w:left="159" w:hanging="159"/>
              <w:jc w:val="left"/>
              <w:rPr>
                <w:szCs w:val="17"/>
              </w:rPr>
            </w:pPr>
            <w:r w:rsidRPr="00696D85">
              <w:rPr>
                <w:szCs w:val="17"/>
              </w:rPr>
              <w:t>15 May 2020</w:t>
            </w:r>
          </w:p>
        </w:tc>
      </w:tr>
    </w:tbl>
    <w:p w:rsidR="00696D85" w:rsidRPr="00696D85" w:rsidRDefault="00696D85" w:rsidP="00696D85">
      <w:pPr>
        <w:spacing w:before="240"/>
        <w:rPr>
          <w:b/>
          <w:smallCaps/>
          <w:szCs w:val="17"/>
        </w:rPr>
      </w:pPr>
      <w:r w:rsidRPr="00696D85">
        <w:rPr>
          <w:b/>
          <w:smallCaps/>
          <w:szCs w:val="17"/>
        </w:rPr>
        <w:lastRenderedPageBreak/>
        <w:t>PRECINCT 1</w:t>
      </w:r>
    </w:p>
    <w:p w:rsidR="00696D85" w:rsidRPr="00696D85" w:rsidRDefault="00696D85" w:rsidP="00696D85">
      <w:pPr>
        <w:rPr>
          <w:b/>
          <w:smallCaps/>
          <w:szCs w:val="17"/>
        </w:rPr>
      </w:pPr>
      <w:r w:rsidRPr="00696D85">
        <w:rPr>
          <w:b/>
          <w:smallCaps/>
          <w:szCs w:val="17"/>
        </w:rPr>
        <w:t>NEIGHBOURHOOD CENTRE</w:t>
      </w:r>
    </w:p>
    <w:p w:rsidR="00696D85" w:rsidRPr="00696D85" w:rsidRDefault="00696D85" w:rsidP="00696D85">
      <w:pPr>
        <w:ind w:left="284" w:hanging="283"/>
        <w:rPr>
          <w:rFonts w:eastAsia="Times New Roman"/>
          <w:szCs w:val="17"/>
        </w:rPr>
      </w:pPr>
      <w:r w:rsidRPr="00696D85">
        <w:rPr>
          <w:rFonts w:eastAsia="Times New Roman"/>
          <w:szCs w:val="17"/>
        </w:rPr>
        <w:t>2.</w:t>
      </w:r>
      <w:r w:rsidRPr="00696D85">
        <w:rPr>
          <w:rFonts w:eastAsia="Times New Roman"/>
          <w:szCs w:val="17"/>
        </w:rPr>
        <w:tab/>
        <w:t xml:space="preserve">A Traffic Management Plan for the Neighbourhood Centre and Display Village shall be submitted to the City of </w:t>
      </w:r>
      <w:proofErr w:type="spellStart"/>
      <w:r w:rsidRPr="00696D85">
        <w:rPr>
          <w:rFonts w:eastAsia="Times New Roman"/>
          <w:szCs w:val="17"/>
        </w:rPr>
        <w:t>Playford</w:t>
      </w:r>
      <w:proofErr w:type="spellEnd"/>
      <w:r w:rsidRPr="00696D85">
        <w:rPr>
          <w:rFonts w:eastAsia="Times New Roman"/>
          <w:szCs w:val="17"/>
        </w:rPr>
        <w:t xml:space="preserve"> for approval prior to the issue of a Building Rules certification for its construction. The Plan should include:</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designs</w:t>
      </w:r>
      <w:proofErr w:type="gramEnd"/>
      <w:r w:rsidRPr="00696D85">
        <w:rPr>
          <w:rFonts w:eastAsia="Times New Roman"/>
          <w:szCs w:val="17"/>
        </w:rPr>
        <w:t xml:space="preserve"> for vehicle circulation, manoeuvring and loading areas.</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loading and unloading facilities for commercial vehicles which mitigate potential conflicts with other traffic and pedestrians, and which are located to mitigate visual impacts.</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 xml:space="preserve">connections between the Neighbourhood Centres and associated facilities, considering the </w:t>
      </w:r>
      <w:proofErr w:type="spellStart"/>
      <w:r w:rsidRPr="00696D85">
        <w:rPr>
          <w:rFonts w:eastAsia="Times New Roman"/>
          <w:szCs w:val="17"/>
        </w:rPr>
        <w:t>Playford</w:t>
      </w:r>
      <w:proofErr w:type="spellEnd"/>
      <w:r w:rsidRPr="00696D85">
        <w:rPr>
          <w:rFonts w:eastAsia="Times New Roman"/>
          <w:szCs w:val="17"/>
        </w:rPr>
        <w:t xml:space="preserve"> Development Plan, the potential to share parking between various facilities, pedestrians and bike access, and availability of bus services.</w:t>
      </w:r>
    </w:p>
    <w:p w:rsidR="00696D85" w:rsidRPr="00696D85" w:rsidRDefault="00696D85" w:rsidP="00696D85">
      <w:pPr>
        <w:ind w:left="284" w:hanging="283"/>
        <w:rPr>
          <w:rFonts w:eastAsia="Times New Roman"/>
          <w:szCs w:val="17"/>
        </w:rPr>
      </w:pPr>
      <w:r w:rsidRPr="00696D85">
        <w:rPr>
          <w:rFonts w:eastAsia="Times New Roman"/>
          <w:szCs w:val="17"/>
        </w:rPr>
        <w:t>3.</w:t>
      </w:r>
      <w:r w:rsidRPr="00696D85">
        <w:rPr>
          <w:rFonts w:eastAsia="Times New Roman"/>
          <w:szCs w:val="17"/>
        </w:rPr>
        <w:tab/>
        <w:t>The layout of parking areas for the Neighbourhood centre shall meet the Australian/New Zealand Standard 2890.1:2004, Parking Facilities—Off-street car parking and line markings and Australian Standard 2890.2-2002 Parking Facilities- off-street commercial vehicle facilities (including service areas).</w:t>
      </w:r>
    </w:p>
    <w:p w:rsidR="00696D85" w:rsidRPr="00696D85" w:rsidRDefault="00696D85" w:rsidP="00696D85">
      <w:pPr>
        <w:ind w:left="284" w:hanging="283"/>
        <w:rPr>
          <w:rFonts w:eastAsia="Times New Roman"/>
          <w:szCs w:val="17"/>
        </w:rPr>
      </w:pPr>
      <w:r w:rsidRPr="00696D85">
        <w:rPr>
          <w:rFonts w:eastAsia="Times New Roman"/>
          <w:szCs w:val="17"/>
        </w:rPr>
        <w:t>4.</w:t>
      </w:r>
      <w:r w:rsidRPr="00696D85">
        <w:rPr>
          <w:rFonts w:eastAsia="Times New Roman"/>
          <w:szCs w:val="17"/>
        </w:rPr>
        <w:tab/>
        <w:t>Access and egress from the car parking areas of the Neighbourhood centre shall be designed in accordance with the Australian/New Zealand Standard 2890.1 2004, Parking Facilities, Part 1 off street car parking.</w:t>
      </w:r>
    </w:p>
    <w:p w:rsidR="00696D85" w:rsidRPr="00696D85" w:rsidRDefault="00696D85" w:rsidP="00696D85">
      <w:pPr>
        <w:ind w:left="284" w:hanging="283"/>
        <w:rPr>
          <w:rFonts w:eastAsia="Times New Roman"/>
          <w:szCs w:val="17"/>
        </w:rPr>
      </w:pPr>
      <w:r w:rsidRPr="00696D85">
        <w:rPr>
          <w:rFonts w:eastAsia="Times New Roman"/>
          <w:szCs w:val="17"/>
        </w:rPr>
        <w:t>5.</w:t>
      </w:r>
      <w:r w:rsidRPr="00696D85">
        <w:rPr>
          <w:rFonts w:eastAsia="Times New Roman"/>
          <w:szCs w:val="17"/>
        </w:rPr>
        <w:tab/>
        <w:t>All car parking areas, driveways and vehicle manoeuvring areas for the neighbourhood centre shall be properly maintained at all times.</w:t>
      </w:r>
    </w:p>
    <w:p w:rsidR="00696D85" w:rsidRPr="00696D85" w:rsidRDefault="00696D85" w:rsidP="00696D85">
      <w:pPr>
        <w:ind w:left="284" w:hanging="283"/>
        <w:rPr>
          <w:rFonts w:eastAsia="Times New Roman"/>
          <w:szCs w:val="17"/>
        </w:rPr>
      </w:pPr>
      <w:r w:rsidRPr="00696D85">
        <w:rPr>
          <w:rFonts w:eastAsia="Times New Roman"/>
          <w:szCs w:val="17"/>
        </w:rPr>
        <w:t>6.</w:t>
      </w:r>
      <w:r w:rsidRPr="00696D85">
        <w:rPr>
          <w:rFonts w:eastAsia="Times New Roman"/>
          <w:szCs w:val="17"/>
        </w:rPr>
        <w:tab/>
        <w:t>Any traffic control devices shall be designed and constructed in accordance with the main standard of the Manual of Uniform Traffic Control Devices—AS 1742.</w:t>
      </w:r>
    </w:p>
    <w:p w:rsidR="00696D85" w:rsidRPr="00696D85" w:rsidRDefault="00696D85" w:rsidP="00696D85">
      <w:pPr>
        <w:ind w:left="284" w:hanging="283"/>
        <w:rPr>
          <w:rFonts w:eastAsia="Times New Roman"/>
          <w:szCs w:val="17"/>
        </w:rPr>
      </w:pPr>
      <w:r w:rsidRPr="00696D85">
        <w:rPr>
          <w:rFonts w:eastAsia="Times New Roman"/>
          <w:szCs w:val="17"/>
        </w:rPr>
        <w:t>7.</w:t>
      </w:r>
      <w:r w:rsidRPr="00696D85">
        <w:rPr>
          <w:rFonts w:eastAsia="Times New Roman"/>
          <w:szCs w:val="17"/>
        </w:rPr>
        <w:tab/>
        <w:t>Lighting shall be provided within the car parking area of the Neighbourhood Centre including the open space/park/playground and land division in accordance with: street lighting and lighting for outdoor car parks AS/NZS; lighting for roads and public spaces, in particular, lighting for outdoor car parks AS/NZS.</w:t>
      </w:r>
    </w:p>
    <w:p w:rsidR="00696D85" w:rsidRPr="00696D85" w:rsidRDefault="00696D85" w:rsidP="00696D85">
      <w:pPr>
        <w:ind w:left="284" w:hanging="283"/>
        <w:rPr>
          <w:rFonts w:eastAsia="Times New Roman"/>
          <w:szCs w:val="17"/>
        </w:rPr>
      </w:pPr>
      <w:r w:rsidRPr="00696D85">
        <w:rPr>
          <w:rFonts w:eastAsia="Times New Roman"/>
          <w:szCs w:val="17"/>
        </w:rPr>
        <w:t>8.</w:t>
      </w:r>
      <w:r w:rsidRPr="00696D85">
        <w:rPr>
          <w:rFonts w:eastAsia="Times New Roman"/>
          <w:szCs w:val="17"/>
        </w:rPr>
        <w:tab/>
        <w:t>Access and egress from the car parking areas of the Neighbourhood centre shall be designed in accordance with the Australian/New Zealand Standards for Commercial vehicles 2890.2.</w:t>
      </w:r>
    </w:p>
    <w:p w:rsidR="00696D85" w:rsidRPr="00696D85" w:rsidRDefault="00696D85" w:rsidP="00696D85">
      <w:pPr>
        <w:ind w:left="284" w:hanging="283"/>
        <w:rPr>
          <w:rFonts w:eastAsia="Times New Roman"/>
          <w:szCs w:val="17"/>
        </w:rPr>
      </w:pPr>
      <w:r w:rsidRPr="00696D85">
        <w:rPr>
          <w:rFonts w:eastAsia="Times New Roman"/>
          <w:szCs w:val="17"/>
        </w:rPr>
        <w:t>9.</w:t>
      </w:r>
      <w:r w:rsidRPr="00696D85">
        <w:rPr>
          <w:rFonts w:eastAsia="Times New Roman"/>
          <w:szCs w:val="17"/>
        </w:rPr>
        <w:tab/>
        <w:t xml:space="preserve">Detailed architectural and landscape plans for the Neighbourhood Centre and associated buildings shall be submitted to the City of </w:t>
      </w:r>
      <w:proofErr w:type="spellStart"/>
      <w:r w:rsidRPr="00696D85">
        <w:rPr>
          <w:rFonts w:eastAsia="Times New Roman"/>
          <w:szCs w:val="17"/>
        </w:rPr>
        <w:t>Playford</w:t>
      </w:r>
      <w:proofErr w:type="spellEnd"/>
      <w:r w:rsidRPr="00696D85">
        <w:rPr>
          <w:rFonts w:eastAsia="Times New Roman"/>
          <w:szCs w:val="17"/>
        </w:rPr>
        <w:t xml:space="preserve"> for approval prior to issue of a Building Rules certification for its construction. The plans shall include:</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an</w:t>
      </w:r>
      <w:proofErr w:type="gramEnd"/>
      <w:r w:rsidRPr="00696D85">
        <w:rPr>
          <w:rFonts w:eastAsia="Times New Roman"/>
          <w:szCs w:val="17"/>
        </w:rPr>
        <w:t xml:space="preserve"> articulated and high quality architectural statement to </w:t>
      </w:r>
      <w:proofErr w:type="spellStart"/>
      <w:r w:rsidRPr="00696D85">
        <w:rPr>
          <w:rFonts w:eastAsia="Times New Roman"/>
          <w:szCs w:val="17"/>
        </w:rPr>
        <w:t>Riverlea</w:t>
      </w:r>
      <w:proofErr w:type="spellEnd"/>
      <w:r w:rsidRPr="00696D85">
        <w:rPr>
          <w:rFonts w:eastAsia="Times New Roman"/>
          <w:szCs w:val="17"/>
        </w:rPr>
        <w:t xml:space="preserve"> Boulevarde.</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community</w:t>
      </w:r>
      <w:proofErr w:type="gramEnd"/>
      <w:r w:rsidRPr="00696D85">
        <w:rPr>
          <w:rFonts w:eastAsia="Times New Roman"/>
          <w:szCs w:val="17"/>
        </w:rPr>
        <w:t xml:space="preserve"> space.</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the</w:t>
      </w:r>
      <w:proofErr w:type="gramEnd"/>
      <w:r w:rsidRPr="00696D85">
        <w:rPr>
          <w:rFonts w:eastAsia="Times New Roman"/>
          <w:szCs w:val="17"/>
        </w:rPr>
        <w:t xml:space="preserve"> incorporation of building plant located on the roof into contained area that is not openly visible.</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water</w:t>
      </w:r>
      <w:proofErr w:type="gramEnd"/>
      <w:r w:rsidRPr="00696D85">
        <w:rPr>
          <w:rFonts w:eastAsia="Times New Roman"/>
          <w:szCs w:val="17"/>
        </w:rPr>
        <w:t xml:space="preserve"> play and playground details.</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landscaped</w:t>
      </w:r>
      <w:proofErr w:type="gramEnd"/>
      <w:r w:rsidRPr="00696D85">
        <w:rPr>
          <w:rFonts w:eastAsia="Times New Roman"/>
          <w:szCs w:val="17"/>
        </w:rPr>
        <w:t xml:space="preserve"> areas and pedestrian routes.</w:t>
      </w:r>
    </w:p>
    <w:p w:rsidR="00696D85" w:rsidRPr="00696D85" w:rsidRDefault="00696D85" w:rsidP="00696D85">
      <w:pPr>
        <w:ind w:left="284" w:hanging="283"/>
        <w:rPr>
          <w:rFonts w:eastAsia="Times New Roman"/>
          <w:szCs w:val="17"/>
        </w:rPr>
      </w:pPr>
      <w:r w:rsidRPr="00696D85">
        <w:rPr>
          <w:rFonts w:eastAsia="Times New Roman"/>
          <w:szCs w:val="17"/>
        </w:rPr>
        <w:t>10.</w:t>
      </w:r>
      <w:r w:rsidRPr="00696D85">
        <w:rPr>
          <w:rFonts w:eastAsia="Times New Roman"/>
          <w:szCs w:val="17"/>
        </w:rPr>
        <w:tab/>
        <w:t xml:space="preserve">Proponent to commit to employment of a community worker after discussions with the City of </w:t>
      </w:r>
      <w:proofErr w:type="spellStart"/>
      <w:r w:rsidRPr="00696D85">
        <w:rPr>
          <w:rFonts w:eastAsia="Times New Roman"/>
          <w:szCs w:val="17"/>
        </w:rPr>
        <w:t>Playford</w:t>
      </w:r>
      <w:proofErr w:type="spellEnd"/>
      <w:r w:rsidRPr="00696D85">
        <w:rPr>
          <w:rFonts w:eastAsia="Times New Roman"/>
          <w:szCs w:val="17"/>
        </w:rPr>
        <w:t xml:space="preserve"> on the role and employment conditions of the worker.</w:t>
      </w:r>
    </w:p>
    <w:p w:rsidR="00696D85" w:rsidRPr="00696D85" w:rsidRDefault="00696D85" w:rsidP="00696D85">
      <w:pPr>
        <w:rPr>
          <w:b/>
          <w:smallCaps/>
          <w:szCs w:val="17"/>
        </w:rPr>
      </w:pPr>
      <w:r w:rsidRPr="00696D85">
        <w:rPr>
          <w:b/>
          <w:smallCaps/>
          <w:szCs w:val="17"/>
        </w:rPr>
        <w:t>ENGINEERING DESIGN</w:t>
      </w:r>
    </w:p>
    <w:p w:rsidR="00696D85" w:rsidRPr="00696D85" w:rsidRDefault="00696D85" w:rsidP="00696D85">
      <w:pPr>
        <w:ind w:left="284" w:hanging="283"/>
        <w:rPr>
          <w:rFonts w:eastAsia="Times New Roman"/>
          <w:szCs w:val="17"/>
        </w:rPr>
      </w:pPr>
      <w:r w:rsidRPr="00696D85">
        <w:rPr>
          <w:rFonts w:eastAsia="Times New Roman"/>
          <w:szCs w:val="17"/>
        </w:rPr>
        <w:t>11.</w:t>
      </w:r>
      <w:r w:rsidRPr="00696D85">
        <w:rPr>
          <w:rFonts w:eastAsia="Times New Roman"/>
          <w:szCs w:val="17"/>
        </w:rPr>
        <w:tab/>
        <w:t xml:space="preserve">Stormwater Management Plan for stage 1 (Precinct 1) be negotiated with City of </w:t>
      </w:r>
      <w:proofErr w:type="spellStart"/>
      <w:r w:rsidRPr="00696D85">
        <w:rPr>
          <w:rFonts w:eastAsia="Times New Roman"/>
          <w:szCs w:val="17"/>
        </w:rPr>
        <w:t>Playford</w:t>
      </w:r>
      <w:proofErr w:type="spellEnd"/>
      <w:r w:rsidRPr="00696D85">
        <w:rPr>
          <w:rFonts w:eastAsia="Times New Roman"/>
          <w:szCs w:val="17"/>
        </w:rPr>
        <w:t>, the Environment Protection Agency (EPA) and the Department of Environment, Water and Natural Resources and to the satisfaction of the State Commission Assessment Panel (SCAP) (as delegate of the Minister).</w:t>
      </w:r>
    </w:p>
    <w:p w:rsidR="00696D85" w:rsidRPr="00696D85" w:rsidRDefault="00696D85" w:rsidP="00696D85">
      <w:pPr>
        <w:ind w:left="284" w:hanging="283"/>
        <w:rPr>
          <w:rFonts w:eastAsia="Times New Roman"/>
          <w:szCs w:val="17"/>
        </w:rPr>
      </w:pPr>
      <w:r w:rsidRPr="00696D85">
        <w:rPr>
          <w:rFonts w:eastAsia="Times New Roman"/>
          <w:szCs w:val="17"/>
        </w:rPr>
        <w:t>12.</w:t>
      </w:r>
      <w:r w:rsidRPr="00696D85">
        <w:rPr>
          <w:rFonts w:eastAsia="Times New Roman"/>
          <w:szCs w:val="17"/>
        </w:rPr>
        <w:tab/>
        <w:t>Water-sensitive urban design measures and practices shall be adopted for the management of run-off, including stormwater capture and reuse.</w:t>
      </w:r>
    </w:p>
    <w:p w:rsidR="00696D85" w:rsidRPr="00696D85" w:rsidRDefault="00696D85" w:rsidP="00696D85">
      <w:pPr>
        <w:ind w:left="284" w:hanging="283"/>
        <w:rPr>
          <w:rFonts w:eastAsia="Times New Roman"/>
          <w:szCs w:val="17"/>
        </w:rPr>
      </w:pPr>
      <w:r w:rsidRPr="00696D85">
        <w:rPr>
          <w:rFonts w:eastAsia="Times New Roman"/>
          <w:szCs w:val="17"/>
        </w:rPr>
        <w:t>13.</w:t>
      </w:r>
      <w:r w:rsidRPr="00696D85">
        <w:rPr>
          <w:rFonts w:eastAsia="Times New Roman"/>
          <w:szCs w:val="17"/>
        </w:rPr>
        <w:tab/>
        <w:t>Proponent to prepare water storage treatment and re-use system within Precinct 1 for Council approval.</w:t>
      </w:r>
    </w:p>
    <w:p w:rsidR="00696D85" w:rsidRPr="00696D85" w:rsidRDefault="00696D85" w:rsidP="00696D85">
      <w:pPr>
        <w:ind w:left="284" w:hanging="283"/>
        <w:rPr>
          <w:rFonts w:eastAsia="Times New Roman"/>
          <w:szCs w:val="17"/>
        </w:rPr>
      </w:pPr>
      <w:r w:rsidRPr="00696D85">
        <w:rPr>
          <w:rFonts w:eastAsia="Times New Roman"/>
          <w:szCs w:val="17"/>
        </w:rPr>
        <w:t>14.</w:t>
      </w:r>
      <w:r w:rsidRPr="00696D85">
        <w:rPr>
          <w:rFonts w:eastAsia="Times New Roman"/>
          <w:szCs w:val="17"/>
        </w:rPr>
        <w:tab/>
        <w:t>Final detailed design of the lake shall be submitted to Council for approval.</w:t>
      </w:r>
    </w:p>
    <w:p w:rsidR="00696D85" w:rsidRPr="00696D85" w:rsidRDefault="00696D85" w:rsidP="00696D85">
      <w:pPr>
        <w:ind w:left="284" w:hanging="283"/>
        <w:rPr>
          <w:rFonts w:eastAsia="Times New Roman"/>
          <w:szCs w:val="17"/>
        </w:rPr>
      </w:pPr>
      <w:r w:rsidRPr="00696D85">
        <w:rPr>
          <w:rFonts w:eastAsia="Times New Roman"/>
          <w:szCs w:val="17"/>
        </w:rPr>
        <w:t>15.</w:t>
      </w:r>
      <w:r w:rsidRPr="00696D85">
        <w:rPr>
          <w:rFonts w:eastAsia="Times New Roman"/>
          <w:szCs w:val="17"/>
        </w:rPr>
        <w:tab/>
        <w:t>A Management Agreement shall be entered into with the Council regarding the lake’s construction, operation, maintenance and handover to Council. It shall include the following provisions:</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establishment</w:t>
      </w:r>
      <w:proofErr w:type="gramEnd"/>
      <w:r w:rsidRPr="00696D85">
        <w:rPr>
          <w:rFonts w:eastAsia="Times New Roman"/>
          <w:szCs w:val="17"/>
        </w:rPr>
        <w:t xml:space="preserve"> of an on-going lake management working party comprising Council and proponent representatives;</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dual</w:t>
      </w:r>
      <w:proofErr w:type="gramEnd"/>
      <w:r w:rsidRPr="00696D85">
        <w:rPr>
          <w:rFonts w:eastAsia="Times New Roman"/>
          <w:szCs w:val="17"/>
        </w:rPr>
        <w:t xml:space="preserve"> connections to the lake to allow interaction between each water supply;</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discharge</w:t>
      </w:r>
      <w:proofErr w:type="gramEnd"/>
      <w:r w:rsidRPr="00696D85">
        <w:rPr>
          <w:rFonts w:eastAsia="Times New Roman"/>
          <w:szCs w:val="17"/>
        </w:rPr>
        <w:t xml:space="preserve"> of all stormwater runoff from the Neighbourhood Centre into the lake;</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establishment</w:t>
      </w:r>
      <w:proofErr w:type="gramEnd"/>
      <w:r w:rsidRPr="00696D85">
        <w:rPr>
          <w:rFonts w:eastAsia="Times New Roman"/>
          <w:szCs w:val="17"/>
        </w:rPr>
        <w:t xml:space="preserve"> of a water quality testing regime;</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annual</w:t>
      </w:r>
      <w:proofErr w:type="gramEnd"/>
      <w:r w:rsidRPr="00696D85">
        <w:rPr>
          <w:rFonts w:eastAsia="Times New Roman"/>
          <w:szCs w:val="17"/>
        </w:rPr>
        <w:t xml:space="preserve"> reporting of maintenance and management costs to the working party;</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Walker will manage and maintain the lake for a period of 10 years;</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at the commencement of management of Year 9, Proponent and Council will conduct a practical completion walk-over and Walker will provide Council with a dilapidation report which describes the asset wear of the lake. The parameters of the dilapidation report will be agreed by Council prior to its preparation;</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at</w:t>
      </w:r>
      <w:proofErr w:type="gramEnd"/>
      <w:r w:rsidRPr="00696D85">
        <w:rPr>
          <w:rFonts w:eastAsia="Times New Roman"/>
          <w:szCs w:val="17"/>
        </w:rPr>
        <w:t xml:space="preserve"> the completion of management Year 10, Walker and Council will conduct a final Completion walk over; and</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at</w:t>
      </w:r>
      <w:proofErr w:type="gramEnd"/>
      <w:r w:rsidRPr="00696D85">
        <w:rPr>
          <w:rFonts w:eastAsia="Times New Roman"/>
          <w:szCs w:val="17"/>
        </w:rPr>
        <w:t xml:space="preserve"> the time of handover to Council the lake must be supplied with water from a renewable source (WRSV or ASR system).</w:t>
      </w:r>
    </w:p>
    <w:p w:rsidR="00696D85" w:rsidRPr="00696D85" w:rsidRDefault="00696D85" w:rsidP="00696D85">
      <w:pPr>
        <w:ind w:left="284" w:hanging="283"/>
        <w:rPr>
          <w:rFonts w:eastAsia="Times New Roman"/>
          <w:szCs w:val="17"/>
        </w:rPr>
      </w:pPr>
      <w:r w:rsidRPr="00696D85">
        <w:rPr>
          <w:rFonts w:eastAsia="Times New Roman"/>
          <w:szCs w:val="17"/>
        </w:rPr>
        <w:t>16.</w:t>
      </w:r>
      <w:r w:rsidRPr="00696D85">
        <w:rPr>
          <w:rFonts w:eastAsia="Times New Roman"/>
          <w:szCs w:val="17"/>
        </w:rPr>
        <w:tab/>
        <w:t>The proponent will prepare a revised landscape strategy for Precinct 1, which will:</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set desired character;</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set urban design objectives;</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set design themes and principles;</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nominate street tree themes;</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design pedestrian paths and cycle ways (including provision for bicycle parking);</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include Management plans for landscape items; and</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 xml:space="preserve">include the already agreed maintenance schedules, handover and defects liability periods provided in the </w:t>
      </w:r>
      <w:proofErr w:type="spellStart"/>
      <w:r w:rsidRPr="00696D85">
        <w:rPr>
          <w:rFonts w:eastAsia="Times New Roman"/>
          <w:szCs w:val="17"/>
        </w:rPr>
        <w:t>Swanbury</w:t>
      </w:r>
      <w:proofErr w:type="spellEnd"/>
      <w:r w:rsidRPr="00696D85">
        <w:rPr>
          <w:rFonts w:eastAsia="Times New Roman"/>
          <w:szCs w:val="17"/>
        </w:rPr>
        <w:t xml:space="preserve"> and </w:t>
      </w:r>
      <w:proofErr w:type="spellStart"/>
      <w:r w:rsidRPr="00696D85">
        <w:rPr>
          <w:rFonts w:eastAsia="Times New Roman"/>
          <w:szCs w:val="17"/>
        </w:rPr>
        <w:t>Penglase</w:t>
      </w:r>
      <w:proofErr w:type="spellEnd"/>
      <w:r w:rsidRPr="00696D85">
        <w:rPr>
          <w:rFonts w:eastAsia="Times New Roman"/>
          <w:szCs w:val="17"/>
        </w:rPr>
        <w:t xml:space="preserve"> Report of August 2011, Ref 10127, Rev E.</w:t>
      </w:r>
    </w:p>
    <w:p w:rsidR="00696D85" w:rsidRPr="00696D85" w:rsidRDefault="00696D85" w:rsidP="00696D85">
      <w:pPr>
        <w:ind w:left="284" w:hanging="283"/>
        <w:rPr>
          <w:rFonts w:eastAsia="Times New Roman"/>
          <w:szCs w:val="17"/>
        </w:rPr>
      </w:pPr>
      <w:r w:rsidRPr="00696D85">
        <w:rPr>
          <w:rFonts w:eastAsia="Times New Roman"/>
          <w:szCs w:val="17"/>
        </w:rPr>
        <w:lastRenderedPageBreak/>
        <w:t>17.</w:t>
      </w:r>
      <w:r w:rsidRPr="00696D85">
        <w:rPr>
          <w:rFonts w:eastAsia="Times New Roman"/>
          <w:szCs w:val="17"/>
        </w:rPr>
        <w:tab/>
        <w:t xml:space="preserve">The Precinct 1 landscape strategy will be reviewed in conjunction with the City of </w:t>
      </w:r>
      <w:proofErr w:type="spellStart"/>
      <w:r w:rsidRPr="00696D85">
        <w:rPr>
          <w:rFonts w:eastAsia="Times New Roman"/>
          <w:szCs w:val="17"/>
        </w:rPr>
        <w:t>Playford</w:t>
      </w:r>
      <w:proofErr w:type="spellEnd"/>
      <w:r w:rsidRPr="00696D85">
        <w:rPr>
          <w:rFonts w:eastAsia="Times New Roman"/>
          <w:szCs w:val="17"/>
        </w:rPr>
        <w:t xml:space="preserve"> to ensure consistency with the amended Precinct 1 plans (subsequently completed).</w:t>
      </w:r>
    </w:p>
    <w:p w:rsidR="00696D85" w:rsidRPr="00696D85" w:rsidRDefault="00696D85" w:rsidP="00696D85">
      <w:pPr>
        <w:ind w:left="284" w:hanging="283"/>
        <w:rPr>
          <w:rFonts w:eastAsia="Times New Roman"/>
          <w:szCs w:val="17"/>
        </w:rPr>
      </w:pPr>
      <w:r w:rsidRPr="00696D85">
        <w:rPr>
          <w:rFonts w:eastAsia="Times New Roman"/>
          <w:szCs w:val="17"/>
        </w:rPr>
        <w:t>18.</w:t>
      </w:r>
      <w:r w:rsidRPr="00696D85">
        <w:rPr>
          <w:rFonts w:eastAsia="Times New Roman"/>
          <w:szCs w:val="17"/>
        </w:rPr>
        <w:tab/>
        <w:t>A signalised intersection at the junction of Port Wakefield Road/</w:t>
      </w:r>
      <w:proofErr w:type="spellStart"/>
      <w:r w:rsidRPr="00696D85">
        <w:rPr>
          <w:rFonts w:eastAsia="Times New Roman"/>
          <w:szCs w:val="17"/>
        </w:rPr>
        <w:t>Legoe</w:t>
      </w:r>
      <w:proofErr w:type="spellEnd"/>
      <w:r w:rsidRPr="00696D85">
        <w:rPr>
          <w:rFonts w:eastAsia="Times New Roman"/>
          <w:szCs w:val="17"/>
        </w:rPr>
        <w:t xml:space="preserve"> Road must be provided by the proponent to the satisfaction of Department of Planning, Transport and Infrastructure (DPTI) and approved by the SCAP on behalf of the Minister.</w:t>
      </w:r>
    </w:p>
    <w:p w:rsidR="00696D85" w:rsidRPr="00696D85" w:rsidRDefault="00696D85" w:rsidP="00696D85">
      <w:pPr>
        <w:ind w:left="284" w:hanging="283"/>
        <w:rPr>
          <w:rFonts w:eastAsia="Times New Roman"/>
          <w:szCs w:val="17"/>
        </w:rPr>
      </w:pPr>
      <w:r w:rsidRPr="00696D85">
        <w:rPr>
          <w:rFonts w:eastAsia="Times New Roman"/>
          <w:szCs w:val="17"/>
        </w:rPr>
        <w:t>19.</w:t>
      </w:r>
      <w:r w:rsidRPr="00696D85">
        <w:rPr>
          <w:rFonts w:eastAsia="Times New Roman"/>
          <w:szCs w:val="17"/>
        </w:rPr>
        <w:tab/>
        <w:t xml:space="preserve">Detailed design of local roads to be constructed and commissioned in accordance with City of </w:t>
      </w:r>
      <w:proofErr w:type="spellStart"/>
      <w:r w:rsidRPr="00696D85">
        <w:rPr>
          <w:rFonts w:eastAsia="Times New Roman"/>
          <w:szCs w:val="17"/>
        </w:rPr>
        <w:t>Playford</w:t>
      </w:r>
      <w:proofErr w:type="spellEnd"/>
      <w:r w:rsidRPr="00696D85">
        <w:rPr>
          <w:rFonts w:eastAsia="Times New Roman"/>
          <w:szCs w:val="17"/>
        </w:rPr>
        <w:t xml:space="preserve"> specifications and to the City of </w:t>
      </w:r>
      <w:proofErr w:type="spellStart"/>
      <w:r w:rsidRPr="00696D85">
        <w:rPr>
          <w:rFonts w:eastAsia="Times New Roman"/>
          <w:szCs w:val="17"/>
        </w:rPr>
        <w:t>Playford’s</w:t>
      </w:r>
      <w:proofErr w:type="spellEnd"/>
      <w:r w:rsidRPr="00696D85">
        <w:rPr>
          <w:rFonts w:eastAsia="Times New Roman"/>
          <w:szCs w:val="17"/>
        </w:rPr>
        <w:t xml:space="preserve"> approval.</w:t>
      </w:r>
    </w:p>
    <w:p w:rsidR="00696D85" w:rsidRPr="00696D85" w:rsidRDefault="00696D85" w:rsidP="00696D85">
      <w:pPr>
        <w:ind w:left="284" w:hanging="283"/>
        <w:rPr>
          <w:rFonts w:eastAsia="Times New Roman"/>
          <w:szCs w:val="17"/>
        </w:rPr>
      </w:pPr>
      <w:r w:rsidRPr="00696D85">
        <w:rPr>
          <w:rFonts w:eastAsia="Times New Roman"/>
          <w:szCs w:val="17"/>
        </w:rPr>
        <w:t>20.</w:t>
      </w:r>
      <w:r w:rsidRPr="00696D85">
        <w:rPr>
          <w:rFonts w:eastAsia="Times New Roman"/>
          <w:szCs w:val="17"/>
        </w:rPr>
        <w:tab/>
        <w:t xml:space="preserve">Road Typologies for Precinct 1 shall be reviewed and collated within a separate road typology document for the approval of the City of </w:t>
      </w:r>
      <w:proofErr w:type="spellStart"/>
      <w:r w:rsidRPr="00696D85">
        <w:rPr>
          <w:rFonts w:eastAsia="Times New Roman"/>
          <w:szCs w:val="17"/>
        </w:rPr>
        <w:t>Playford</w:t>
      </w:r>
      <w:proofErr w:type="spellEnd"/>
      <w:r w:rsidRPr="00696D85">
        <w:rPr>
          <w:rFonts w:eastAsia="Times New Roman"/>
          <w:szCs w:val="17"/>
        </w:rPr>
        <w:t>.</w:t>
      </w:r>
    </w:p>
    <w:p w:rsidR="00696D85" w:rsidRPr="00696D85" w:rsidRDefault="00696D85" w:rsidP="00696D85">
      <w:pPr>
        <w:ind w:left="284" w:hanging="283"/>
        <w:rPr>
          <w:rFonts w:eastAsia="Times New Roman"/>
          <w:szCs w:val="17"/>
        </w:rPr>
      </w:pPr>
      <w:r w:rsidRPr="00696D85">
        <w:rPr>
          <w:rFonts w:eastAsia="Times New Roman"/>
          <w:szCs w:val="17"/>
        </w:rPr>
        <w:t>21.</w:t>
      </w:r>
      <w:r w:rsidRPr="00696D85">
        <w:rPr>
          <w:rFonts w:eastAsia="Times New Roman"/>
          <w:szCs w:val="17"/>
        </w:rPr>
        <w:tab/>
        <w:t>Any traffic control devices for residential areas shall be designed and constructed in accordance with the main standard of the Manual of Uniform Traffic Control Devices—AS 1742.</w:t>
      </w:r>
    </w:p>
    <w:p w:rsidR="00696D85" w:rsidRPr="00696D85" w:rsidRDefault="00696D85" w:rsidP="00696D85">
      <w:pPr>
        <w:ind w:left="284" w:hanging="283"/>
        <w:rPr>
          <w:rFonts w:eastAsia="Times New Roman"/>
          <w:szCs w:val="17"/>
        </w:rPr>
      </w:pPr>
      <w:r w:rsidRPr="00696D85">
        <w:rPr>
          <w:rFonts w:eastAsia="Times New Roman"/>
          <w:szCs w:val="17"/>
        </w:rPr>
        <w:t>22.</w:t>
      </w:r>
      <w:r w:rsidRPr="00696D85">
        <w:rPr>
          <w:rFonts w:eastAsia="Times New Roman"/>
          <w:szCs w:val="17"/>
        </w:rPr>
        <w:tab/>
        <w:t xml:space="preserve">Engineering construction plans for roads, drainage and footpaths and intersections to the satisfaction of the City of </w:t>
      </w:r>
      <w:proofErr w:type="spellStart"/>
      <w:r w:rsidRPr="00696D85">
        <w:rPr>
          <w:rFonts w:eastAsia="Times New Roman"/>
          <w:szCs w:val="17"/>
        </w:rPr>
        <w:t>Playford</w:t>
      </w:r>
      <w:proofErr w:type="spellEnd"/>
      <w:r w:rsidRPr="00696D85">
        <w:rPr>
          <w:rFonts w:eastAsia="Times New Roman"/>
          <w:szCs w:val="17"/>
        </w:rPr>
        <w:t>.</w:t>
      </w:r>
    </w:p>
    <w:p w:rsidR="00696D85" w:rsidRPr="00696D85" w:rsidRDefault="00696D85" w:rsidP="00696D85">
      <w:pPr>
        <w:ind w:left="284" w:hanging="283"/>
        <w:rPr>
          <w:rFonts w:eastAsia="Times New Roman"/>
          <w:szCs w:val="17"/>
        </w:rPr>
      </w:pPr>
      <w:r w:rsidRPr="00696D85">
        <w:rPr>
          <w:rFonts w:eastAsia="Times New Roman"/>
          <w:szCs w:val="17"/>
        </w:rPr>
        <w:t>23.</w:t>
      </w:r>
      <w:r w:rsidRPr="00696D85">
        <w:rPr>
          <w:rFonts w:eastAsia="Times New Roman"/>
          <w:szCs w:val="17"/>
        </w:rPr>
        <w:tab/>
        <w:t>Any Traffic control devices for the commercial and industrial areas shall be designed and constructed in accordance with the main standard of the Manual of Uniform Traffic Control Devices—AS 1742.</w:t>
      </w:r>
    </w:p>
    <w:p w:rsidR="00696D85" w:rsidRPr="00696D85" w:rsidRDefault="00696D85" w:rsidP="00696D85">
      <w:pPr>
        <w:ind w:left="284" w:hanging="283"/>
        <w:rPr>
          <w:rFonts w:eastAsia="Times New Roman"/>
          <w:szCs w:val="17"/>
        </w:rPr>
      </w:pPr>
      <w:r w:rsidRPr="00696D85">
        <w:rPr>
          <w:rFonts w:eastAsia="Times New Roman"/>
          <w:szCs w:val="17"/>
        </w:rPr>
        <w:t>24.</w:t>
      </w:r>
      <w:r w:rsidRPr="00696D85">
        <w:rPr>
          <w:rFonts w:eastAsia="Times New Roman"/>
          <w:szCs w:val="17"/>
        </w:rPr>
        <w:tab/>
        <w:t xml:space="preserve">Cut and fill batters required for road works shall be in accordance with the requirements of the Engineering Design Guidelines of the City of </w:t>
      </w:r>
      <w:proofErr w:type="spellStart"/>
      <w:r w:rsidRPr="00696D85">
        <w:rPr>
          <w:rFonts w:eastAsia="Times New Roman"/>
          <w:szCs w:val="17"/>
        </w:rPr>
        <w:t>Playford</w:t>
      </w:r>
      <w:proofErr w:type="spellEnd"/>
      <w:r w:rsidRPr="00696D85">
        <w:rPr>
          <w:rFonts w:eastAsia="Times New Roman"/>
          <w:szCs w:val="17"/>
        </w:rPr>
        <w:t>.</w:t>
      </w:r>
    </w:p>
    <w:p w:rsidR="00696D85" w:rsidRPr="00696D85" w:rsidRDefault="00696D85" w:rsidP="00696D85">
      <w:pPr>
        <w:ind w:left="284" w:hanging="283"/>
        <w:rPr>
          <w:rFonts w:eastAsia="Times New Roman"/>
          <w:szCs w:val="17"/>
        </w:rPr>
      </w:pPr>
      <w:r w:rsidRPr="00696D85">
        <w:rPr>
          <w:rFonts w:eastAsia="Times New Roman"/>
          <w:szCs w:val="17"/>
        </w:rPr>
        <w:t>25.</w:t>
      </w:r>
      <w:r w:rsidRPr="00696D85">
        <w:rPr>
          <w:rFonts w:eastAsia="Times New Roman"/>
          <w:szCs w:val="17"/>
        </w:rPr>
        <w:tab/>
        <w:t>Proponent to enter into an agreement with an electricity provider for the provision of required upgrades.</w:t>
      </w:r>
    </w:p>
    <w:p w:rsidR="00696D85" w:rsidRPr="00696D85" w:rsidRDefault="00696D85" w:rsidP="00696D85">
      <w:pPr>
        <w:ind w:left="284" w:hanging="283"/>
        <w:rPr>
          <w:rFonts w:eastAsia="Times New Roman"/>
          <w:szCs w:val="17"/>
        </w:rPr>
      </w:pPr>
      <w:r w:rsidRPr="00696D85">
        <w:rPr>
          <w:rFonts w:eastAsia="Times New Roman"/>
          <w:szCs w:val="17"/>
        </w:rPr>
        <w:t>26.</w:t>
      </w:r>
      <w:r w:rsidRPr="00696D85">
        <w:rPr>
          <w:rFonts w:eastAsia="Times New Roman"/>
          <w:szCs w:val="17"/>
        </w:rPr>
        <w:tab/>
        <w:t xml:space="preserve">Final Design drawings for the signalised intersection of </w:t>
      </w:r>
      <w:proofErr w:type="spellStart"/>
      <w:r w:rsidRPr="00696D85">
        <w:rPr>
          <w:rFonts w:eastAsia="Times New Roman"/>
          <w:szCs w:val="17"/>
        </w:rPr>
        <w:t>Legoe</w:t>
      </w:r>
      <w:proofErr w:type="spellEnd"/>
      <w:r w:rsidRPr="00696D85">
        <w:rPr>
          <w:rFonts w:eastAsia="Times New Roman"/>
          <w:szCs w:val="17"/>
        </w:rPr>
        <w:t xml:space="preserve"> Road with Port Wakefield Road to the satisfaction of the Department of Planning, Transport and Infrastructure.</w:t>
      </w:r>
    </w:p>
    <w:p w:rsidR="00696D85" w:rsidRPr="00696D85" w:rsidRDefault="00696D85" w:rsidP="00696D85">
      <w:pPr>
        <w:ind w:left="284" w:hanging="283"/>
        <w:rPr>
          <w:rFonts w:eastAsia="Times New Roman"/>
          <w:szCs w:val="17"/>
        </w:rPr>
      </w:pPr>
      <w:r w:rsidRPr="00696D85">
        <w:rPr>
          <w:rFonts w:eastAsia="Times New Roman"/>
          <w:szCs w:val="17"/>
        </w:rPr>
        <w:t>27.</w:t>
      </w:r>
      <w:r w:rsidRPr="00696D85">
        <w:rPr>
          <w:rFonts w:eastAsia="Times New Roman"/>
          <w:szCs w:val="17"/>
        </w:rPr>
        <w:tab/>
        <w:t>Proponent to enter into an agreement with a licensed water entity for all water and wastewater requirements for Stage 1 (Precinct 1) (where appropriate).</w:t>
      </w:r>
    </w:p>
    <w:p w:rsidR="00696D85" w:rsidRPr="00696D85" w:rsidRDefault="00696D85" w:rsidP="00696D85">
      <w:pPr>
        <w:ind w:left="284" w:hanging="283"/>
        <w:rPr>
          <w:rFonts w:eastAsia="Times New Roman"/>
          <w:szCs w:val="17"/>
        </w:rPr>
      </w:pPr>
      <w:r w:rsidRPr="00696D85">
        <w:rPr>
          <w:rFonts w:eastAsia="Times New Roman"/>
          <w:szCs w:val="17"/>
        </w:rPr>
        <w:t>28.</w:t>
      </w:r>
      <w:r w:rsidRPr="00696D85">
        <w:rPr>
          <w:rFonts w:eastAsia="Times New Roman"/>
          <w:szCs w:val="17"/>
        </w:rPr>
        <w:tab/>
        <w:t xml:space="preserve">Detailed design of the lake feature in Precinct 1 is subject to agreement by the City of </w:t>
      </w:r>
      <w:proofErr w:type="spellStart"/>
      <w:r w:rsidRPr="00696D85">
        <w:rPr>
          <w:rFonts w:eastAsia="Times New Roman"/>
          <w:szCs w:val="17"/>
        </w:rPr>
        <w:t>Playford</w:t>
      </w:r>
      <w:proofErr w:type="spellEnd"/>
      <w:r w:rsidRPr="00696D85">
        <w:rPr>
          <w:rFonts w:eastAsia="Times New Roman"/>
          <w:szCs w:val="17"/>
        </w:rPr>
        <w:t>.</w:t>
      </w:r>
    </w:p>
    <w:p w:rsidR="00696D85" w:rsidRPr="00696D85" w:rsidRDefault="00696D85" w:rsidP="00696D85">
      <w:pPr>
        <w:ind w:left="284" w:hanging="283"/>
        <w:rPr>
          <w:rFonts w:eastAsia="Times New Roman"/>
          <w:szCs w:val="17"/>
        </w:rPr>
      </w:pPr>
      <w:r w:rsidRPr="00696D85">
        <w:rPr>
          <w:rFonts w:eastAsia="Times New Roman"/>
          <w:szCs w:val="17"/>
        </w:rPr>
        <w:t>29.</w:t>
      </w:r>
      <w:r w:rsidRPr="00696D85">
        <w:rPr>
          <w:rFonts w:eastAsia="Times New Roman"/>
          <w:szCs w:val="17"/>
        </w:rPr>
        <w:tab/>
        <w:t xml:space="preserve">The detailed design for the Neighbourhood Centre (including architectural elements, community space, open space areas, traffic movement and car parking) is subject to agreement by the City of </w:t>
      </w:r>
      <w:proofErr w:type="spellStart"/>
      <w:r w:rsidRPr="00696D85">
        <w:rPr>
          <w:rFonts w:eastAsia="Times New Roman"/>
          <w:szCs w:val="17"/>
        </w:rPr>
        <w:t>Playford</w:t>
      </w:r>
      <w:proofErr w:type="spellEnd"/>
      <w:r w:rsidRPr="00696D85">
        <w:rPr>
          <w:rFonts w:eastAsia="Times New Roman"/>
          <w:szCs w:val="17"/>
        </w:rPr>
        <w:t xml:space="preserve"> and the SCAP.</w:t>
      </w:r>
    </w:p>
    <w:p w:rsidR="00696D85" w:rsidRPr="00696D85" w:rsidRDefault="00696D85" w:rsidP="00696D85">
      <w:pPr>
        <w:rPr>
          <w:b/>
          <w:smallCaps/>
          <w:szCs w:val="17"/>
        </w:rPr>
      </w:pPr>
      <w:r w:rsidRPr="00696D85">
        <w:rPr>
          <w:b/>
          <w:smallCaps/>
          <w:szCs w:val="17"/>
        </w:rPr>
        <w:t>WASTE WATER MANAGEMENT FACILITY FOR STAGE 1 (WWMF)</w:t>
      </w:r>
    </w:p>
    <w:p w:rsidR="00696D85" w:rsidRPr="00696D85" w:rsidRDefault="00696D85" w:rsidP="00696D85">
      <w:pPr>
        <w:rPr>
          <w:rFonts w:eastAsia="Times New Roman"/>
          <w:i/>
          <w:szCs w:val="17"/>
        </w:rPr>
      </w:pPr>
      <w:r w:rsidRPr="00696D85">
        <w:rPr>
          <w:rFonts w:eastAsia="Times New Roman"/>
          <w:i/>
          <w:szCs w:val="17"/>
        </w:rPr>
        <w:t>Noise</w:t>
      </w:r>
    </w:p>
    <w:p w:rsidR="00696D85" w:rsidRPr="00696D85" w:rsidRDefault="00696D85" w:rsidP="00696D85">
      <w:pPr>
        <w:ind w:left="284" w:hanging="283"/>
        <w:rPr>
          <w:rFonts w:eastAsia="Times New Roman"/>
          <w:szCs w:val="17"/>
        </w:rPr>
      </w:pPr>
      <w:r w:rsidRPr="00696D85">
        <w:rPr>
          <w:rFonts w:eastAsia="Times New Roman"/>
          <w:szCs w:val="17"/>
        </w:rPr>
        <w:t>30.</w:t>
      </w:r>
      <w:r w:rsidRPr="00696D85">
        <w:rPr>
          <w:rFonts w:eastAsia="Times New Roman"/>
          <w:szCs w:val="17"/>
        </w:rPr>
        <w:tab/>
        <w:t>The plant building to be constructed of:</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t>200 mm block walls or 100 mm precast concrete walls.</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t>Metal deck roof (e.g. colour bond or equivalent).</w:t>
      </w:r>
    </w:p>
    <w:p w:rsidR="00696D85" w:rsidRPr="00696D85" w:rsidRDefault="00696D85" w:rsidP="00696D85">
      <w:pPr>
        <w:ind w:left="284" w:hanging="283"/>
        <w:rPr>
          <w:rFonts w:eastAsia="Times New Roman"/>
          <w:szCs w:val="17"/>
        </w:rPr>
      </w:pPr>
      <w:r w:rsidRPr="00696D85">
        <w:rPr>
          <w:rFonts w:eastAsia="Times New Roman"/>
          <w:szCs w:val="17"/>
        </w:rPr>
        <w:t>31.</w:t>
      </w:r>
      <w:r w:rsidRPr="00696D85">
        <w:rPr>
          <w:rFonts w:eastAsia="Times New Roman"/>
          <w:szCs w:val="17"/>
        </w:rPr>
        <w:tab/>
        <w:t>No natural ventilation or un-attenuated louvers in the building enclosure Double Solid Core door with compression acoustic seals (a metal roller door is not recommended).</w:t>
      </w:r>
    </w:p>
    <w:p w:rsidR="00696D85" w:rsidRPr="00696D85" w:rsidRDefault="00696D85" w:rsidP="00696D85">
      <w:pPr>
        <w:ind w:left="284" w:hanging="283"/>
        <w:rPr>
          <w:rFonts w:eastAsia="Times New Roman"/>
          <w:szCs w:val="17"/>
        </w:rPr>
      </w:pPr>
      <w:r w:rsidRPr="00696D85">
        <w:rPr>
          <w:rFonts w:eastAsia="Times New Roman"/>
          <w:szCs w:val="17"/>
        </w:rPr>
        <w:t>32.</w:t>
      </w:r>
      <w:r w:rsidRPr="00696D85">
        <w:rPr>
          <w:rFonts w:eastAsia="Times New Roman"/>
          <w:szCs w:val="17"/>
        </w:rPr>
        <w:tab/>
        <w:t>Ventilation system (air inlet and air outlet) with sound power level not exceeding 77dBA re 10-12W.</w:t>
      </w:r>
    </w:p>
    <w:p w:rsidR="00696D85" w:rsidRPr="00696D85" w:rsidRDefault="00696D85" w:rsidP="00696D85">
      <w:pPr>
        <w:ind w:left="284" w:hanging="283"/>
        <w:rPr>
          <w:rFonts w:eastAsia="Times New Roman"/>
          <w:szCs w:val="17"/>
        </w:rPr>
      </w:pPr>
      <w:r w:rsidRPr="00696D85">
        <w:rPr>
          <w:rFonts w:eastAsia="Times New Roman"/>
          <w:szCs w:val="17"/>
        </w:rPr>
        <w:t>33.</w:t>
      </w:r>
      <w:r w:rsidRPr="00696D85">
        <w:rPr>
          <w:rFonts w:eastAsia="Times New Roman"/>
          <w:szCs w:val="17"/>
        </w:rPr>
        <w:tab/>
        <w:t>The generator to be located on the western side of the plant building (shielded from the eastern and south eastern residences) and housed in an acoustic attenuator so its total sound power is less than 85dBA. The location of the generator is critical and must be on the western side of the building.</w:t>
      </w:r>
    </w:p>
    <w:p w:rsidR="00696D85" w:rsidRPr="00696D85" w:rsidRDefault="00696D85" w:rsidP="00696D85">
      <w:pPr>
        <w:ind w:left="284" w:hanging="283"/>
        <w:rPr>
          <w:rFonts w:eastAsia="Times New Roman"/>
          <w:szCs w:val="17"/>
        </w:rPr>
      </w:pPr>
      <w:r w:rsidRPr="00696D85">
        <w:rPr>
          <w:rFonts w:eastAsia="Times New Roman"/>
          <w:szCs w:val="17"/>
        </w:rPr>
        <w:t>34.</w:t>
      </w:r>
      <w:r w:rsidRPr="00696D85">
        <w:rPr>
          <w:rFonts w:eastAsia="Times New Roman"/>
          <w:szCs w:val="17"/>
        </w:rPr>
        <w:tab/>
        <w:t>Sewer pumps to be located within the plant building.</w:t>
      </w:r>
    </w:p>
    <w:p w:rsidR="00696D85" w:rsidRPr="00696D85" w:rsidRDefault="00696D85" w:rsidP="00696D85">
      <w:pPr>
        <w:rPr>
          <w:rFonts w:eastAsia="Times New Roman"/>
          <w:i/>
          <w:szCs w:val="17"/>
        </w:rPr>
      </w:pPr>
      <w:r w:rsidRPr="00696D85">
        <w:rPr>
          <w:rFonts w:eastAsia="Times New Roman"/>
          <w:i/>
          <w:szCs w:val="17"/>
        </w:rPr>
        <w:t>Road Access</w:t>
      </w:r>
    </w:p>
    <w:p w:rsidR="00696D85" w:rsidRPr="00696D85" w:rsidRDefault="00696D85" w:rsidP="00696D85">
      <w:pPr>
        <w:ind w:left="284" w:hanging="283"/>
        <w:rPr>
          <w:rFonts w:eastAsia="Times New Roman"/>
          <w:szCs w:val="17"/>
        </w:rPr>
      </w:pPr>
      <w:r w:rsidRPr="00696D85">
        <w:rPr>
          <w:rFonts w:eastAsia="Times New Roman"/>
          <w:szCs w:val="17"/>
        </w:rPr>
        <w:t>35.</w:t>
      </w:r>
      <w:r w:rsidRPr="00696D85">
        <w:rPr>
          <w:rFonts w:eastAsia="Times New Roman"/>
          <w:szCs w:val="17"/>
        </w:rPr>
        <w:tab/>
        <w:t>The temporary roadway is proposed to follow the Right of Way outlined in Land Division 292/D079/12 which aligns with the creation of a public road as identified within approved Stage 1 subdivision plans referenced in the this Gazette Notice.</w:t>
      </w:r>
    </w:p>
    <w:p w:rsidR="00696D85" w:rsidRPr="00696D85" w:rsidRDefault="00696D85" w:rsidP="00696D85">
      <w:pPr>
        <w:ind w:left="284" w:hanging="283"/>
        <w:rPr>
          <w:rFonts w:eastAsia="Times New Roman"/>
          <w:szCs w:val="17"/>
        </w:rPr>
      </w:pPr>
      <w:r w:rsidRPr="00696D85">
        <w:rPr>
          <w:rFonts w:eastAsia="Times New Roman"/>
          <w:szCs w:val="17"/>
        </w:rPr>
        <w:t>36.</w:t>
      </w:r>
      <w:r w:rsidRPr="00696D85">
        <w:rPr>
          <w:rFonts w:eastAsia="Times New Roman"/>
          <w:szCs w:val="17"/>
        </w:rPr>
        <w:tab/>
        <w:t>Prior to construction, indicative design detail for the temporary roadway must be submitted to the Council for review. The design of the roadway should include:</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appropriate</w:t>
      </w:r>
      <w:proofErr w:type="gramEnd"/>
      <w:r w:rsidRPr="00696D85">
        <w:rPr>
          <w:rFonts w:eastAsia="Times New Roman"/>
          <w:szCs w:val="17"/>
        </w:rPr>
        <w:t xml:space="preserve"> capture and disposal of stormwater runoff;</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appropriate</w:t>
      </w:r>
      <w:proofErr w:type="gramEnd"/>
      <w:r w:rsidRPr="00696D85">
        <w:rPr>
          <w:rFonts w:eastAsia="Times New Roman"/>
          <w:szCs w:val="17"/>
        </w:rPr>
        <w:t xml:space="preserve"> signage is considered for the junction of the temporary roadway to </w:t>
      </w:r>
      <w:proofErr w:type="spellStart"/>
      <w:r w:rsidRPr="00696D85">
        <w:rPr>
          <w:rFonts w:eastAsia="Times New Roman"/>
          <w:szCs w:val="17"/>
        </w:rPr>
        <w:t>Riverlea</w:t>
      </w:r>
      <w:proofErr w:type="spellEnd"/>
      <w:r w:rsidRPr="00696D85">
        <w:rPr>
          <w:rFonts w:eastAsia="Times New Roman"/>
          <w:szCs w:val="17"/>
        </w:rPr>
        <w:t xml:space="preserve"> Boulevard;</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proposed</w:t>
      </w:r>
      <w:proofErr w:type="gramEnd"/>
      <w:r w:rsidRPr="00696D85">
        <w:rPr>
          <w:rFonts w:eastAsia="Times New Roman"/>
          <w:szCs w:val="17"/>
        </w:rPr>
        <w:t xml:space="preserve"> maintenance requirements are outlined to ensure the integrity of the temporary roadway is monitored and replaced when necessary; and</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a management plan for decommissioning the temporary roadway is prepared, so as to ensure that temporary road material is removed from site prior to construction of the final roadway.</w:t>
      </w:r>
    </w:p>
    <w:p w:rsidR="00696D85" w:rsidRPr="00696D85" w:rsidRDefault="00696D85" w:rsidP="00696D85">
      <w:pPr>
        <w:ind w:left="284" w:hanging="283"/>
        <w:rPr>
          <w:rFonts w:eastAsia="Times New Roman"/>
          <w:szCs w:val="17"/>
        </w:rPr>
      </w:pPr>
      <w:r w:rsidRPr="00696D85">
        <w:rPr>
          <w:rFonts w:eastAsia="Times New Roman"/>
          <w:szCs w:val="17"/>
        </w:rPr>
        <w:t>37.</w:t>
      </w:r>
      <w:r w:rsidRPr="00696D85">
        <w:rPr>
          <w:rFonts w:eastAsia="Times New Roman"/>
          <w:szCs w:val="17"/>
        </w:rPr>
        <w:tab/>
        <w:t>Final design detail for the construction of the road way as a public road will be required to be submitted to Council prior to construction.</w:t>
      </w:r>
    </w:p>
    <w:p w:rsidR="00696D85" w:rsidRPr="00696D85" w:rsidRDefault="00696D85" w:rsidP="00696D85">
      <w:pPr>
        <w:rPr>
          <w:rFonts w:eastAsia="Times New Roman"/>
          <w:i/>
          <w:szCs w:val="17"/>
        </w:rPr>
      </w:pPr>
      <w:r w:rsidRPr="00696D85">
        <w:rPr>
          <w:rFonts w:eastAsia="Times New Roman"/>
          <w:i/>
          <w:szCs w:val="17"/>
        </w:rPr>
        <w:t>Management Plans</w:t>
      </w:r>
    </w:p>
    <w:p w:rsidR="00696D85" w:rsidRPr="00696D85" w:rsidRDefault="00696D85" w:rsidP="00696D85">
      <w:pPr>
        <w:ind w:left="284" w:hanging="283"/>
        <w:rPr>
          <w:rFonts w:eastAsia="Times New Roman"/>
          <w:szCs w:val="17"/>
        </w:rPr>
      </w:pPr>
      <w:r w:rsidRPr="00696D85">
        <w:rPr>
          <w:rFonts w:eastAsia="Times New Roman"/>
          <w:szCs w:val="17"/>
        </w:rPr>
        <w:t>38.</w:t>
      </w:r>
      <w:r w:rsidRPr="00696D85">
        <w:rPr>
          <w:rFonts w:eastAsia="Times New Roman"/>
          <w:szCs w:val="17"/>
        </w:rPr>
        <w:tab/>
        <w:t>A Facility Management Plan must be prepared in conjunction with SA Water, the system operator and Walker Corporation prior to the Facility’s commissioning.</w:t>
      </w:r>
    </w:p>
    <w:p w:rsidR="00696D85" w:rsidRPr="00696D85" w:rsidRDefault="00696D85" w:rsidP="00696D85">
      <w:pPr>
        <w:rPr>
          <w:rFonts w:eastAsia="Times New Roman"/>
          <w:i/>
          <w:szCs w:val="17"/>
        </w:rPr>
      </w:pPr>
      <w:r w:rsidRPr="00696D85">
        <w:rPr>
          <w:rFonts w:eastAsia="Times New Roman"/>
          <w:i/>
          <w:szCs w:val="17"/>
        </w:rPr>
        <w:t>Bunding of Storage Tanks</w:t>
      </w:r>
    </w:p>
    <w:p w:rsidR="00696D85" w:rsidRPr="00696D85" w:rsidRDefault="00696D85" w:rsidP="00696D85">
      <w:pPr>
        <w:ind w:left="284" w:hanging="283"/>
        <w:rPr>
          <w:rFonts w:eastAsia="Times New Roman"/>
          <w:szCs w:val="17"/>
        </w:rPr>
      </w:pPr>
      <w:r w:rsidRPr="00696D85">
        <w:rPr>
          <w:rFonts w:eastAsia="Times New Roman"/>
          <w:szCs w:val="17"/>
        </w:rPr>
        <w:t>39.</w:t>
      </w:r>
      <w:r w:rsidRPr="00696D85">
        <w:rPr>
          <w:rFonts w:eastAsia="Times New Roman"/>
          <w:szCs w:val="17"/>
        </w:rPr>
        <w:tab/>
        <w:t xml:space="preserve">The wastewater storage tanks to be installed with a </w:t>
      </w:r>
      <w:proofErr w:type="spellStart"/>
      <w:r w:rsidRPr="00696D85">
        <w:rPr>
          <w:rFonts w:eastAsia="Times New Roman"/>
          <w:szCs w:val="17"/>
        </w:rPr>
        <w:t>bunded</w:t>
      </w:r>
      <w:proofErr w:type="spellEnd"/>
      <w:r w:rsidRPr="00696D85">
        <w:rPr>
          <w:rFonts w:eastAsia="Times New Roman"/>
          <w:szCs w:val="17"/>
        </w:rPr>
        <w:t xml:space="preserve"> compound. This must be designed to meet the requirements of the EPA guideline Bunding and Spill Management (2007).</w:t>
      </w:r>
    </w:p>
    <w:p w:rsidR="00696D85" w:rsidRPr="00696D85" w:rsidRDefault="00696D85" w:rsidP="00696D85">
      <w:pPr>
        <w:rPr>
          <w:rFonts w:eastAsia="Times New Roman"/>
          <w:i/>
          <w:szCs w:val="17"/>
        </w:rPr>
      </w:pPr>
      <w:r w:rsidRPr="00696D85">
        <w:rPr>
          <w:rFonts w:eastAsia="Times New Roman"/>
          <w:i/>
          <w:szCs w:val="17"/>
        </w:rPr>
        <w:t>Odour Management</w:t>
      </w:r>
    </w:p>
    <w:p w:rsidR="00696D85" w:rsidRPr="00696D85" w:rsidRDefault="00696D85" w:rsidP="00696D85">
      <w:pPr>
        <w:ind w:left="284" w:hanging="283"/>
        <w:rPr>
          <w:rFonts w:eastAsia="Times New Roman"/>
          <w:szCs w:val="17"/>
        </w:rPr>
      </w:pPr>
      <w:r w:rsidRPr="00696D85">
        <w:rPr>
          <w:rFonts w:eastAsia="Times New Roman"/>
          <w:szCs w:val="17"/>
        </w:rPr>
        <w:t>40.</w:t>
      </w:r>
      <w:r w:rsidRPr="00696D85">
        <w:rPr>
          <w:rFonts w:eastAsia="Times New Roman"/>
          <w:szCs w:val="17"/>
        </w:rPr>
        <w:tab/>
        <w:t>Prior to the operation of the WWMF, an odour monitoring plan for the operation of the pump station and storage tanks must be prepared to the reasonable satisfaction of the EPA and must be implemented as per the plan details.</w:t>
      </w:r>
    </w:p>
    <w:p w:rsidR="00696D85" w:rsidRPr="00696D85" w:rsidRDefault="00696D85" w:rsidP="00696D85">
      <w:pPr>
        <w:ind w:left="284" w:hanging="283"/>
        <w:rPr>
          <w:rFonts w:eastAsia="Times New Roman"/>
          <w:szCs w:val="17"/>
        </w:rPr>
      </w:pPr>
      <w:r w:rsidRPr="00696D85">
        <w:rPr>
          <w:rFonts w:eastAsia="Times New Roman"/>
          <w:szCs w:val="17"/>
        </w:rPr>
        <w:t>41.</w:t>
      </w:r>
      <w:r w:rsidRPr="00696D85">
        <w:rPr>
          <w:rFonts w:eastAsia="Times New Roman"/>
          <w:szCs w:val="17"/>
        </w:rPr>
        <w:tab/>
        <w:t>Prior to the operation of the WWMF, a management plan for the operation of the bi-filtration bed fitted to the vacuum pump station must be prepared to the reasonable satisfaction of the EPA and must be implemented at all times during the operation of the pump station.</w:t>
      </w:r>
    </w:p>
    <w:p w:rsidR="004F5C22" w:rsidRDefault="004F5C22">
      <w:pPr>
        <w:spacing w:after="0" w:line="240" w:lineRule="auto"/>
        <w:jc w:val="left"/>
        <w:rPr>
          <w:rFonts w:eastAsia="Times New Roman"/>
          <w:i/>
          <w:szCs w:val="17"/>
        </w:rPr>
      </w:pPr>
      <w:r>
        <w:rPr>
          <w:rFonts w:eastAsia="Times New Roman"/>
          <w:i/>
          <w:szCs w:val="17"/>
        </w:rPr>
        <w:br w:type="page"/>
      </w:r>
    </w:p>
    <w:p w:rsidR="00696D85" w:rsidRPr="00696D85" w:rsidRDefault="00696D85" w:rsidP="00696D85">
      <w:pPr>
        <w:rPr>
          <w:rFonts w:eastAsia="Times New Roman"/>
          <w:i/>
          <w:szCs w:val="17"/>
        </w:rPr>
      </w:pPr>
      <w:r w:rsidRPr="00696D85">
        <w:rPr>
          <w:rFonts w:eastAsia="Times New Roman"/>
          <w:i/>
          <w:szCs w:val="17"/>
        </w:rPr>
        <w:lastRenderedPageBreak/>
        <w:t>Future Uses</w:t>
      </w:r>
    </w:p>
    <w:p w:rsidR="00696D85" w:rsidRPr="00696D85" w:rsidRDefault="00696D85" w:rsidP="00696D85">
      <w:pPr>
        <w:ind w:left="284" w:hanging="283"/>
        <w:rPr>
          <w:rFonts w:eastAsia="Times New Roman"/>
          <w:szCs w:val="17"/>
        </w:rPr>
      </w:pPr>
      <w:r w:rsidRPr="00696D85">
        <w:rPr>
          <w:rFonts w:eastAsia="Times New Roman"/>
          <w:szCs w:val="17"/>
        </w:rPr>
        <w:t>42.</w:t>
      </w:r>
      <w:r w:rsidRPr="00696D85">
        <w:rPr>
          <w:rFonts w:eastAsia="Times New Roman"/>
          <w:szCs w:val="17"/>
        </w:rPr>
        <w:tab/>
        <w:t>It is noted that the temporary storage tanks for the WWMF will be sited within a future residential area (both roadways and allotments). As such, upon decommissioning of the storage tanks a site contamination audit should be undertaken to ensure that this area is suitable for future residential development.</w:t>
      </w:r>
    </w:p>
    <w:p w:rsidR="00696D85" w:rsidRPr="00696D85" w:rsidRDefault="00696D85" w:rsidP="00696D85">
      <w:pPr>
        <w:ind w:left="284" w:hanging="283"/>
        <w:rPr>
          <w:rFonts w:eastAsia="Times New Roman"/>
          <w:szCs w:val="17"/>
        </w:rPr>
      </w:pPr>
      <w:r w:rsidRPr="00696D85">
        <w:rPr>
          <w:rFonts w:eastAsia="Times New Roman"/>
          <w:szCs w:val="17"/>
        </w:rPr>
        <w:t>43.</w:t>
      </w:r>
      <w:r w:rsidRPr="00696D85">
        <w:rPr>
          <w:rFonts w:eastAsia="Times New Roman"/>
          <w:szCs w:val="17"/>
        </w:rPr>
        <w:tab/>
        <w:t>If development is delayed, adequate measures should be in place to ensure management and maintenance of the facility by the proponent.</w:t>
      </w:r>
    </w:p>
    <w:p w:rsidR="00696D85" w:rsidRPr="00696D85" w:rsidRDefault="00696D85" w:rsidP="00696D85">
      <w:pPr>
        <w:rPr>
          <w:b/>
          <w:smallCaps/>
          <w:szCs w:val="17"/>
        </w:rPr>
      </w:pPr>
      <w:r w:rsidRPr="00696D85">
        <w:rPr>
          <w:b/>
          <w:smallCaps/>
          <w:szCs w:val="17"/>
        </w:rPr>
        <w:t>LAND DIVISION FOR WWMF</w:t>
      </w:r>
    </w:p>
    <w:p w:rsidR="00696D85" w:rsidRPr="00696D85" w:rsidRDefault="00696D85" w:rsidP="00696D85">
      <w:pPr>
        <w:ind w:left="284" w:hanging="283"/>
        <w:rPr>
          <w:rFonts w:eastAsia="Times New Roman"/>
          <w:szCs w:val="17"/>
        </w:rPr>
      </w:pPr>
      <w:r w:rsidRPr="00696D85">
        <w:rPr>
          <w:rFonts w:eastAsia="Times New Roman"/>
          <w:szCs w:val="17"/>
        </w:rPr>
        <w:t>44.</w:t>
      </w:r>
      <w:r w:rsidRPr="00696D85">
        <w:rPr>
          <w:rFonts w:eastAsia="Times New Roman"/>
          <w:szCs w:val="17"/>
        </w:rPr>
        <w:tab/>
        <w:t>While this allotment may be required to be created as part of the initial construction works for the site, if the required infrastructure is not installed, the proposed allotment should not be utilised for any future residential purposes.</w:t>
      </w:r>
    </w:p>
    <w:p w:rsidR="00696D85" w:rsidRPr="00696D85" w:rsidRDefault="00696D85" w:rsidP="00696D85">
      <w:pPr>
        <w:ind w:left="284" w:hanging="283"/>
        <w:rPr>
          <w:rFonts w:eastAsia="Times New Roman"/>
          <w:szCs w:val="17"/>
        </w:rPr>
      </w:pPr>
      <w:r w:rsidRPr="00696D85">
        <w:rPr>
          <w:rFonts w:eastAsia="Times New Roman"/>
          <w:szCs w:val="17"/>
        </w:rPr>
        <w:t>45.</w:t>
      </w:r>
      <w:r w:rsidRPr="00696D85">
        <w:rPr>
          <w:rFonts w:eastAsia="Times New Roman"/>
          <w:szCs w:val="17"/>
        </w:rPr>
        <w:tab/>
        <w:t xml:space="preserve">SA Water Corporation </w:t>
      </w:r>
      <w:proofErr w:type="gramStart"/>
      <w:r w:rsidRPr="00696D85">
        <w:rPr>
          <w:rFonts w:eastAsia="Times New Roman"/>
          <w:szCs w:val="17"/>
        </w:rPr>
        <w:t>advise</w:t>
      </w:r>
      <w:proofErr w:type="gramEnd"/>
      <w:r w:rsidRPr="00696D85">
        <w:rPr>
          <w:rFonts w:eastAsia="Times New Roman"/>
          <w:szCs w:val="17"/>
        </w:rPr>
        <w:t xml:space="preserve"> that all internal piping that crosses the allotment boundaries must be severed or redirected at the developers/owners cost to ensure that the pipework relating to each allotment is contained within its boundaries.</w:t>
      </w:r>
    </w:p>
    <w:p w:rsidR="00696D85" w:rsidRPr="00696D85" w:rsidRDefault="00696D85" w:rsidP="00696D85">
      <w:pPr>
        <w:rPr>
          <w:b/>
          <w:smallCaps/>
          <w:szCs w:val="17"/>
        </w:rPr>
      </w:pPr>
      <w:r w:rsidRPr="00696D85">
        <w:rPr>
          <w:b/>
          <w:smallCaps/>
          <w:szCs w:val="17"/>
        </w:rPr>
        <w:t>RESIDENTIAL DEVELOPMENT</w:t>
      </w:r>
    </w:p>
    <w:p w:rsidR="00696D85" w:rsidRPr="00696D85" w:rsidRDefault="00696D85" w:rsidP="00696D85">
      <w:pPr>
        <w:ind w:left="284" w:hanging="283"/>
        <w:rPr>
          <w:rFonts w:eastAsia="Times New Roman"/>
          <w:szCs w:val="17"/>
        </w:rPr>
      </w:pPr>
      <w:r w:rsidRPr="00696D85">
        <w:rPr>
          <w:rFonts w:eastAsia="Times New Roman"/>
          <w:szCs w:val="17"/>
        </w:rPr>
        <w:t>46.</w:t>
      </w:r>
      <w:r w:rsidRPr="00696D85">
        <w:rPr>
          <w:rFonts w:eastAsia="Times New Roman"/>
          <w:szCs w:val="17"/>
        </w:rPr>
        <w:tab/>
        <w:t>Residential Guidelines and an Encumbrance document incorporating all details as per the Response Document shall be provided for any Community titled and Torrens Titled allotments.</w:t>
      </w:r>
    </w:p>
    <w:p w:rsidR="00696D85" w:rsidRPr="00696D85" w:rsidRDefault="00696D85" w:rsidP="00696D85">
      <w:pPr>
        <w:ind w:left="284" w:hanging="283"/>
        <w:rPr>
          <w:rFonts w:eastAsia="Times New Roman"/>
          <w:szCs w:val="17"/>
        </w:rPr>
      </w:pPr>
      <w:r w:rsidRPr="00696D85">
        <w:rPr>
          <w:rFonts w:eastAsia="Times New Roman"/>
          <w:szCs w:val="17"/>
        </w:rPr>
        <w:t>47.</w:t>
      </w:r>
      <w:r w:rsidRPr="00696D85">
        <w:rPr>
          <w:rFonts w:eastAsia="Times New Roman"/>
          <w:szCs w:val="17"/>
        </w:rPr>
        <w:tab/>
        <w:t>Proponent to review and implement the agreed (with Council) Recreation Facilities Strategy (May 2010) for Stage 1 (Precinct 1) as required.</w:t>
      </w:r>
    </w:p>
    <w:p w:rsidR="00696D85" w:rsidRPr="00696D85" w:rsidRDefault="00696D85" w:rsidP="00696D85">
      <w:pPr>
        <w:rPr>
          <w:b/>
          <w:smallCaps/>
          <w:szCs w:val="17"/>
        </w:rPr>
      </w:pPr>
      <w:r w:rsidRPr="00696D85">
        <w:rPr>
          <w:b/>
          <w:smallCaps/>
          <w:szCs w:val="17"/>
        </w:rPr>
        <w:t>PRIOR TO COMMENCEMENT OF CONSTRUCTION WORK</w:t>
      </w:r>
    </w:p>
    <w:p w:rsidR="00696D85" w:rsidRPr="00696D85" w:rsidRDefault="00696D85" w:rsidP="00696D85">
      <w:pPr>
        <w:ind w:left="284" w:hanging="283"/>
        <w:rPr>
          <w:rFonts w:eastAsia="Times New Roman"/>
          <w:szCs w:val="17"/>
        </w:rPr>
      </w:pPr>
      <w:r w:rsidRPr="00696D85">
        <w:rPr>
          <w:rFonts w:eastAsia="Times New Roman"/>
          <w:szCs w:val="17"/>
        </w:rPr>
        <w:t>48.</w:t>
      </w:r>
      <w:r w:rsidRPr="00696D85">
        <w:rPr>
          <w:rFonts w:eastAsia="Times New Roman"/>
          <w:szCs w:val="17"/>
        </w:rPr>
        <w:tab/>
        <w:t>A Construction Environment Monitoring and Management Plan for Stage 1 is completed to the satisfaction of the EPA and the SCAP on behalf of the Minister.</w:t>
      </w:r>
    </w:p>
    <w:p w:rsidR="00696D85" w:rsidRPr="00696D85" w:rsidRDefault="00696D85" w:rsidP="00696D85">
      <w:pPr>
        <w:ind w:left="284" w:hanging="283"/>
        <w:rPr>
          <w:rFonts w:eastAsia="Times New Roman"/>
          <w:szCs w:val="17"/>
        </w:rPr>
      </w:pPr>
      <w:r w:rsidRPr="00696D85">
        <w:rPr>
          <w:rFonts w:eastAsia="Times New Roman"/>
          <w:szCs w:val="17"/>
        </w:rPr>
        <w:t>49.</w:t>
      </w:r>
      <w:r w:rsidRPr="00696D85">
        <w:rPr>
          <w:rFonts w:eastAsia="Times New Roman"/>
          <w:szCs w:val="17"/>
        </w:rPr>
        <w:tab/>
        <w:t>Operational Environment Monitoring and Management Plans for the Neighbourhood Centre are completed to the satisfaction of the EPA and the SCAP on behalf of the Minister.</w:t>
      </w:r>
    </w:p>
    <w:p w:rsidR="00696D85" w:rsidRPr="00696D85" w:rsidRDefault="00696D85" w:rsidP="00696D85">
      <w:pPr>
        <w:ind w:left="284" w:hanging="283"/>
        <w:rPr>
          <w:rFonts w:eastAsia="Times New Roman"/>
          <w:szCs w:val="17"/>
        </w:rPr>
      </w:pPr>
      <w:r w:rsidRPr="00696D85">
        <w:rPr>
          <w:rFonts w:eastAsia="Times New Roman"/>
          <w:szCs w:val="17"/>
        </w:rPr>
        <w:t>50.</w:t>
      </w:r>
      <w:r w:rsidRPr="00696D85">
        <w:rPr>
          <w:rFonts w:eastAsia="Times New Roman"/>
          <w:szCs w:val="17"/>
        </w:rPr>
        <w:tab/>
        <w:t>Compliance with the Building Rules in relation to the Neighbourhood Centre of the Major Development for Stage 1 (Precinct 1) prior to construction.</w:t>
      </w:r>
    </w:p>
    <w:p w:rsidR="00696D85" w:rsidRPr="00696D85" w:rsidRDefault="00696D85" w:rsidP="00696D85">
      <w:pPr>
        <w:rPr>
          <w:b/>
          <w:smallCaps/>
          <w:szCs w:val="17"/>
        </w:rPr>
      </w:pPr>
      <w:r w:rsidRPr="00696D85">
        <w:rPr>
          <w:b/>
          <w:smallCaps/>
          <w:szCs w:val="17"/>
        </w:rPr>
        <w:t>DURING CONSTRUCTION</w:t>
      </w:r>
    </w:p>
    <w:p w:rsidR="00696D85" w:rsidRPr="00696D85" w:rsidRDefault="00696D85" w:rsidP="00696D85">
      <w:pPr>
        <w:ind w:left="284" w:hanging="283"/>
        <w:rPr>
          <w:rFonts w:eastAsia="Times New Roman"/>
          <w:szCs w:val="17"/>
        </w:rPr>
      </w:pPr>
      <w:r w:rsidRPr="00696D85">
        <w:rPr>
          <w:rFonts w:eastAsia="Times New Roman"/>
          <w:szCs w:val="17"/>
        </w:rPr>
        <w:t>51.</w:t>
      </w:r>
      <w:r w:rsidRPr="00696D85">
        <w:rPr>
          <w:rFonts w:eastAsia="Times New Roman"/>
          <w:szCs w:val="17"/>
        </w:rPr>
        <w:tab/>
        <w:t>Normal operating hours for construction activities and construction truck movements to and from the site shall be from 7am to 7pm. Monday to Saturday inclusive.</w:t>
      </w:r>
    </w:p>
    <w:p w:rsidR="00696D85" w:rsidRPr="00696D85" w:rsidRDefault="00696D85" w:rsidP="00696D85">
      <w:pPr>
        <w:ind w:left="284" w:hanging="283"/>
        <w:rPr>
          <w:rFonts w:eastAsia="Times New Roman"/>
          <w:szCs w:val="17"/>
        </w:rPr>
      </w:pPr>
      <w:r w:rsidRPr="00696D85">
        <w:rPr>
          <w:rFonts w:eastAsia="Times New Roman"/>
          <w:szCs w:val="17"/>
        </w:rPr>
        <w:t>52.</w:t>
      </w:r>
      <w:r w:rsidRPr="00696D85">
        <w:rPr>
          <w:rFonts w:eastAsia="Times New Roman"/>
          <w:szCs w:val="17"/>
        </w:rPr>
        <w:tab/>
        <w:t>Stockpiled soils shall be suitably managed to control dust emissions, erosion and weed infestation.</w:t>
      </w:r>
    </w:p>
    <w:p w:rsidR="00696D85" w:rsidRPr="00696D85" w:rsidRDefault="00696D85" w:rsidP="00696D85">
      <w:pPr>
        <w:ind w:left="284" w:hanging="283"/>
        <w:rPr>
          <w:rFonts w:eastAsia="Times New Roman"/>
          <w:szCs w:val="17"/>
        </w:rPr>
      </w:pPr>
      <w:r w:rsidRPr="00696D85">
        <w:rPr>
          <w:rFonts w:eastAsia="Times New Roman"/>
          <w:szCs w:val="17"/>
        </w:rPr>
        <w:t>53.</w:t>
      </w:r>
      <w:r w:rsidRPr="00696D85">
        <w:rPr>
          <w:rFonts w:eastAsia="Times New Roman"/>
          <w:szCs w:val="17"/>
        </w:rPr>
        <w:tab/>
        <w:t>Undeveloped allotments shall be maintained in a neat and tidy condition, with soil surfaces stabilised to minimise erosion.</w:t>
      </w:r>
    </w:p>
    <w:p w:rsidR="00696D85" w:rsidRPr="00696D85" w:rsidRDefault="00696D85" w:rsidP="00696D85">
      <w:pPr>
        <w:rPr>
          <w:b/>
          <w:smallCaps/>
          <w:szCs w:val="17"/>
        </w:rPr>
      </w:pPr>
      <w:r w:rsidRPr="00696D85">
        <w:rPr>
          <w:b/>
          <w:smallCaps/>
          <w:szCs w:val="17"/>
        </w:rPr>
        <w:t>PRIOR TO REGISTRATION OF NEW ALLOTMENTS</w:t>
      </w:r>
    </w:p>
    <w:p w:rsidR="00696D85" w:rsidRPr="00696D85" w:rsidRDefault="00696D85" w:rsidP="00696D85">
      <w:pPr>
        <w:ind w:left="284" w:hanging="283"/>
        <w:rPr>
          <w:rFonts w:eastAsia="Times New Roman"/>
          <w:szCs w:val="17"/>
        </w:rPr>
      </w:pPr>
      <w:r w:rsidRPr="00696D85">
        <w:rPr>
          <w:rFonts w:eastAsia="Times New Roman"/>
          <w:szCs w:val="17"/>
        </w:rPr>
        <w:t>54.</w:t>
      </w:r>
      <w:r w:rsidRPr="00696D85">
        <w:rPr>
          <w:rFonts w:eastAsia="Times New Roman"/>
          <w:szCs w:val="17"/>
        </w:rPr>
        <w:tab/>
        <w:t>The Proponent must not lodge with the Lands Titles Office a Plan of Division for the creation of new residential allotments under this development authorisation until the following requirements have been fully satisfied:</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t xml:space="preserve">enter into a legally binding agreement with the Minister for Human Services or his delegate dedicating a portion of the total Stage 1 residential allotments to the provision of affordable housing such that 15 per cent of the total residential development will meet the ‘affordable housing criteria’ as determined by the Minister by notice in the </w:t>
      </w:r>
      <w:r w:rsidRPr="00696D85">
        <w:rPr>
          <w:rFonts w:eastAsia="Times New Roman"/>
          <w:i/>
          <w:szCs w:val="17"/>
        </w:rPr>
        <w:t>South Australian</w:t>
      </w:r>
      <w:r w:rsidRPr="00696D85">
        <w:rPr>
          <w:rFonts w:eastAsia="Times New Roman"/>
          <w:szCs w:val="17"/>
        </w:rPr>
        <w:t xml:space="preserve"> </w:t>
      </w:r>
      <w:r w:rsidRPr="00696D85">
        <w:rPr>
          <w:rFonts w:eastAsia="Times New Roman"/>
          <w:i/>
          <w:szCs w:val="17"/>
        </w:rPr>
        <w:t>Government Gazette</w:t>
      </w:r>
      <w:r w:rsidRPr="00696D85">
        <w:rPr>
          <w:rFonts w:eastAsia="Times New Roman"/>
          <w:szCs w:val="17"/>
        </w:rPr>
        <w:t xml:space="preserve"> on October 2009 as amended by further notice from time to time; </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t>provide a Plan, developed to the satisfaction of the Director, Affordable Housing and Asset Renewal SA, for Stage 1 of the development showing the proposed location of the 15 per cent of dwellings that will meet the affordable housing criteria; and</w:t>
      </w:r>
    </w:p>
    <w:p w:rsidR="00696D85" w:rsidRPr="00696D85" w:rsidRDefault="00696D85" w:rsidP="00696D85">
      <w:pPr>
        <w:ind w:left="709" w:hanging="426"/>
        <w:rPr>
          <w:rFonts w:eastAsia="Times New Roman"/>
          <w:szCs w:val="17"/>
        </w:rPr>
      </w:pPr>
      <w:r w:rsidRPr="00696D85">
        <w:rPr>
          <w:rFonts w:eastAsia="Times New Roman"/>
          <w:szCs w:val="17"/>
        </w:rPr>
        <w:t>(c)</w:t>
      </w:r>
      <w:r w:rsidRPr="00696D85">
        <w:rPr>
          <w:rFonts w:eastAsia="Times New Roman"/>
          <w:szCs w:val="17"/>
        </w:rPr>
        <w:tab/>
      </w:r>
      <w:proofErr w:type="gramStart"/>
      <w:r w:rsidRPr="00696D85">
        <w:rPr>
          <w:rFonts w:eastAsia="Times New Roman"/>
          <w:szCs w:val="17"/>
        </w:rPr>
        <w:t>subject</w:t>
      </w:r>
      <w:proofErr w:type="gramEnd"/>
      <w:r w:rsidRPr="00696D85">
        <w:rPr>
          <w:rFonts w:eastAsia="Times New Roman"/>
          <w:szCs w:val="17"/>
        </w:rPr>
        <w:t xml:space="preserve"> to sub-paragraph (d) below, complete construction of a signalised intersection at the junction of Port Wakefield Road/</w:t>
      </w:r>
      <w:proofErr w:type="spellStart"/>
      <w:r w:rsidRPr="00696D85">
        <w:rPr>
          <w:rFonts w:eastAsia="Times New Roman"/>
          <w:szCs w:val="17"/>
        </w:rPr>
        <w:t>Legoe</w:t>
      </w:r>
      <w:proofErr w:type="spellEnd"/>
      <w:r w:rsidRPr="00696D85">
        <w:rPr>
          <w:rFonts w:eastAsia="Times New Roman"/>
          <w:szCs w:val="17"/>
        </w:rPr>
        <w:t xml:space="preserve"> Road to the satisfaction of Department of Planning, Transport and Infrastructure and approved by the State Commission Assessment Panel on behalf of the Minister.</w:t>
      </w:r>
    </w:p>
    <w:p w:rsidR="00696D85" w:rsidRPr="00696D85" w:rsidRDefault="00696D85" w:rsidP="00696D85">
      <w:pPr>
        <w:ind w:left="709" w:hanging="426"/>
        <w:rPr>
          <w:rFonts w:eastAsia="Times New Roman"/>
          <w:szCs w:val="17"/>
        </w:rPr>
      </w:pPr>
      <w:r w:rsidRPr="00696D85">
        <w:rPr>
          <w:rFonts w:eastAsia="Times New Roman"/>
          <w:szCs w:val="17"/>
        </w:rPr>
        <w:t>(d)</w:t>
      </w:r>
      <w:r w:rsidRPr="00696D85">
        <w:rPr>
          <w:rFonts w:eastAsia="Times New Roman"/>
          <w:szCs w:val="17"/>
        </w:rPr>
        <w:tab/>
        <w:t xml:space="preserve">Sub-paragraph </w:t>
      </w:r>
      <w:r w:rsidRPr="00696D85">
        <w:rPr>
          <w:rFonts w:eastAsia="Times New Roman"/>
          <w:i/>
          <w:szCs w:val="17"/>
        </w:rPr>
        <w:t>(c)</w:t>
      </w:r>
      <w:r w:rsidRPr="00696D85">
        <w:rPr>
          <w:rFonts w:eastAsia="Times New Roman"/>
          <w:szCs w:val="17"/>
        </w:rPr>
        <w:t xml:space="preserve"> above does not apply to a Plan of Division for the creation of allotments for the sole purpose of a Display Village comprising a total of no more than 32 single dwelling residential allotments as approved under this authorisation as part of Precinct 1 of the development. The proponent shall submit to the Minister prior to obtaining development authorisation for the Display Village Plan of Division, a copy of the proposed Plan of Division. </w:t>
      </w:r>
    </w:p>
    <w:p w:rsidR="00696D85" w:rsidRPr="00696D85" w:rsidRDefault="00696D85" w:rsidP="00696D85">
      <w:pPr>
        <w:ind w:left="284" w:hanging="283"/>
        <w:rPr>
          <w:rFonts w:eastAsia="Times New Roman"/>
          <w:szCs w:val="17"/>
        </w:rPr>
      </w:pPr>
      <w:r w:rsidRPr="00696D85">
        <w:rPr>
          <w:rFonts w:eastAsia="Times New Roman"/>
          <w:szCs w:val="17"/>
        </w:rPr>
        <w:t>55.</w:t>
      </w:r>
      <w:r w:rsidRPr="00696D85">
        <w:rPr>
          <w:rFonts w:eastAsia="Times New Roman"/>
          <w:szCs w:val="17"/>
        </w:rPr>
        <w:tab/>
        <w:t>The proponent shall provide 2 copies of certified surveyed plans for Stage 1, which satisfy compliance with Section 51 and the subsequent issue of Certificates of Title.</w:t>
      </w:r>
    </w:p>
    <w:p w:rsidR="00696D85" w:rsidRPr="00696D85" w:rsidRDefault="00696D85" w:rsidP="00696D85">
      <w:pPr>
        <w:ind w:left="284" w:hanging="283"/>
        <w:rPr>
          <w:rFonts w:eastAsia="Times New Roman"/>
          <w:szCs w:val="17"/>
        </w:rPr>
      </w:pPr>
      <w:r w:rsidRPr="00696D85">
        <w:rPr>
          <w:rFonts w:eastAsia="Times New Roman"/>
          <w:szCs w:val="17"/>
        </w:rPr>
        <w:t>56.</w:t>
      </w:r>
      <w:r w:rsidRPr="00696D85">
        <w:rPr>
          <w:rFonts w:eastAsia="Times New Roman"/>
          <w:szCs w:val="17"/>
        </w:rPr>
        <w:tab/>
        <w:t xml:space="preserve">Landscaping and </w:t>
      </w:r>
      <w:proofErr w:type="spellStart"/>
      <w:r w:rsidRPr="00696D85">
        <w:rPr>
          <w:rFonts w:eastAsia="Times New Roman"/>
          <w:szCs w:val="17"/>
        </w:rPr>
        <w:t>streetscaping</w:t>
      </w:r>
      <w:proofErr w:type="spellEnd"/>
      <w:r w:rsidRPr="00696D85">
        <w:rPr>
          <w:rFonts w:eastAsia="Times New Roman"/>
          <w:szCs w:val="17"/>
        </w:rPr>
        <w:t xml:space="preserve"> of the common areas of the site shall commence prior to the issuing of the Certificates of Title for Stage 1 of the land division, and when established shall be maintained in good health and condition at all times. A plant shall be replaced if and when it dies or becomes seriously diseased. A weed control plan shall also be implemented.</w:t>
      </w:r>
    </w:p>
    <w:p w:rsidR="00696D85" w:rsidRPr="00696D85" w:rsidRDefault="00696D85" w:rsidP="00696D85">
      <w:pPr>
        <w:ind w:left="284" w:hanging="283"/>
        <w:rPr>
          <w:rFonts w:eastAsia="Times New Roman"/>
          <w:szCs w:val="17"/>
        </w:rPr>
      </w:pPr>
      <w:r w:rsidRPr="00696D85">
        <w:rPr>
          <w:rFonts w:eastAsia="Times New Roman"/>
          <w:szCs w:val="17"/>
        </w:rPr>
        <w:t>57.</w:t>
      </w:r>
      <w:r w:rsidRPr="00696D85">
        <w:rPr>
          <w:rFonts w:eastAsia="Times New Roman"/>
          <w:szCs w:val="17"/>
        </w:rPr>
        <w:tab/>
        <w:t>That the acoustic barriers and fencing surrounding the open space and along any boulevards shall be treated with a suitable anti-graffiti coating to facilitate easy removal of graffiti.</w:t>
      </w:r>
    </w:p>
    <w:p w:rsidR="00696D85" w:rsidRPr="00696D85" w:rsidRDefault="00696D85" w:rsidP="00696D85">
      <w:pPr>
        <w:ind w:left="284" w:hanging="283"/>
        <w:rPr>
          <w:rFonts w:eastAsia="Times New Roman"/>
          <w:szCs w:val="17"/>
        </w:rPr>
      </w:pPr>
      <w:r w:rsidRPr="00696D85">
        <w:rPr>
          <w:rFonts w:eastAsia="Times New Roman"/>
          <w:szCs w:val="17"/>
        </w:rPr>
        <w:t>58.</w:t>
      </w:r>
      <w:r w:rsidRPr="00696D85">
        <w:rPr>
          <w:rFonts w:eastAsia="Times New Roman"/>
          <w:szCs w:val="17"/>
        </w:rPr>
        <w:tab/>
        <w:t>The proponent to provide accurate projections of resident populations to allow Department of Health to plan for local and regional health services prior to the registration of the first residential allotment, and thereafter at 12 month intervals.</w:t>
      </w:r>
    </w:p>
    <w:p w:rsidR="00696D85" w:rsidRPr="00696D85" w:rsidRDefault="00696D85" w:rsidP="00696D85">
      <w:pPr>
        <w:ind w:left="284" w:hanging="283"/>
        <w:rPr>
          <w:rFonts w:eastAsia="Times New Roman"/>
          <w:szCs w:val="17"/>
        </w:rPr>
      </w:pPr>
      <w:r w:rsidRPr="00696D85">
        <w:rPr>
          <w:rFonts w:eastAsia="Times New Roman"/>
          <w:szCs w:val="17"/>
        </w:rPr>
        <w:t>59.</w:t>
      </w:r>
      <w:r w:rsidRPr="00696D85">
        <w:rPr>
          <w:rFonts w:eastAsia="Times New Roman"/>
          <w:szCs w:val="17"/>
        </w:rPr>
        <w:tab/>
        <w:t xml:space="preserve">Final agreement between the City of </w:t>
      </w:r>
      <w:proofErr w:type="spellStart"/>
      <w:r w:rsidRPr="00696D85">
        <w:rPr>
          <w:rFonts w:eastAsia="Times New Roman"/>
          <w:szCs w:val="17"/>
        </w:rPr>
        <w:t>Playford</w:t>
      </w:r>
      <w:proofErr w:type="spellEnd"/>
      <w:r w:rsidRPr="00696D85">
        <w:rPr>
          <w:rFonts w:eastAsia="Times New Roman"/>
          <w:szCs w:val="17"/>
        </w:rPr>
        <w:t xml:space="preserve"> and the proponent for the provision, timetabling and staffing of the community bus to be provided by the proponent as per the Infrastructure Schedule in the supporting information provided by the proponent in November 2009 (updated in 2015).</w:t>
      </w:r>
    </w:p>
    <w:p w:rsidR="00696D85" w:rsidRPr="00696D85" w:rsidRDefault="00696D85" w:rsidP="00696D85">
      <w:pPr>
        <w:rPr>
          <w:b/>
          <w:smallCaps/>
          <w:szCs w:val="17"/>
        </w:rPr>
      </w:pPr>
      <w:r w:rsidRPr="00696D85">
        <w:rPr>
          <w:b/>
          <w:smallCaps/>
          <w:szCs w:val="17"/>
        </w:rPr>
        <w:t>DURING THE NEIGHBOURHOOD CENTRE’S OPERATION</w:t>
      </w:r>
    </w:p>
    <w:p w:rsidR="00696D85" w:rsidRPr="00696D85" w:rsidRDefault="00696D85" w:rsidP="00696D85">
      <w:pPr>
        <w:ind w:left="284" w:hanging="283"/>
        <w:rPr>
          <w:rFonts w:eastAsia="Times New Roman"/>
          <w:szCs w:val="17"/>
        </w:rPr>
      </w:pPr>
      <w:r w:rsidRPr="00696D85">
        <w:rPr>
          <w:rFonts w:eastAsia="Times New Roman"/>
          <w:szCs w:val="17"/>
        </w:rPr>
        <w:t>60.</w:t>
      </w:r>
      <w:r w:rsidRPr="00696D85">
        <w:rPr>
          <w:rFonts w:eastAsia="Times New Roman"/>
          <w:szCs w:val="17"/>
        </w:rPr>
        <w:tab/>
        <w:t>All car parking areas, driveways and vehicle manoeuvring areas for the neighbourhood centre shall be properly maintained at all times.</w:t>
      </w:r>
    </w:p>
    <w:p w:rsidR="00696D85" w:rsidRPr="00696D85" w:rsidRDefault="00696D85" w:rsidP="00696D85">
      <w:pPr>
        <w:ind w:left="284" w:hanging="283"/>
        <w:rPr>
          <w:rFonts w:eastAsia="Times New Roman"/>
          <w:szCs w:val="17"/>
        </w:rPr>
      </w:pPr>
      <w:r w:rsidRPr="00696D85">
        <w:rPr>
          <w:rFonts w:eastAsia="Times New Roman"/>
          <w:szCs w:val="17"/>
        </w:rPr>
        <w:t>61.</w:t>
      </w:r>
      <w:r w:rsidRPr="00696D85">
        <w:rPr>
          <w:rFonts w:eastAsia="Times New Roman"/>
          <w:szCs w:val="17"/>
        </w:rPr>
        <w:tab/>
        <w:t>Waste disposal vehicles and general delivery vehicles shall only service the Neighbourhood Centre development between the hours of 7am and 7pm Monday to Saturday inclusive, and shall only load or unload within the confines of the subject land.</w:t>
      </w:r>
    </w:p>
    <w:p w:rsidR="00696D85" w:rsidRPr="00696D85" w:rsidRDefault="00696D85" w:rsidP="00696D85">
      <w:pPr>
        <w:ind w:left="284" w:hanging="283"/>
        <w:rPr>
          <w:rFonts w:eastAsia="Times New Roman"/>
          <w:szCs w:val="17"/>
        </w:rPr>
      </w:pPr>
      <w:r w:rsidRPr="00696D85">
        <w:rPr>
          <w:rFonts w:eastAsia="Times New Roman"/>
          <w:szCs w:val="17"/>
        </w:rPr>
        <w:t>62.</w:t>
      </w:r>
      <w:r w:rsidRPr="00696D85">
        <w:rPr>
          <w:rFonts w:eastAsia="Times New Roman"/>
          <w:szCs w:val="17"/>
        </w:rPr>
        <w:tab/>
        <w:t>The waste and any general storage areas of the Neighbourhood Centre buildings and car parking areas shall be kept in a neat, tidy safe, healthy condition, contained and hidden from view at all times.</w:t>
      </w:r>
    </w:p>
    <w:p w:rsidR="00696D85" w:rsidRPr="00696D85" w:rsidRDefault="00696D85" w:rsidP="00696D85">
      <w:pPr>
        <w:rPr>
          <w:smallCaps/>
          <w:szCs w:val="17"/>
        </w:rPr>
      </w:pPr>
      <w:r w:rsidRPr="00696D85">
        <w:rPr>
          <w:smallCaps/>
          <w:szCs w:val="17"/>
        </w:rPr>
        <w:t>‘SUBSTANTIAL COMMENCEMENT’</w:t>
      </w:r>
    </w:p>
    <w:p w:rsidR="00696D85" w:rsidRPr="00696D85" w:rsidRDefault="00696D85" w:rsidP="00696D85">
      <w:pPr>
        <w:rPr>
          <w:rFonts w:eastAsia="Times New Roman"/>
          <w:szCs w:val="17"/>
        </w:rPr>
      </w:pPr>
      <w:r w:rsidRPr="00696D85">
        <w:rPr>
          <w:rFonts w:eastAsia="Times New Roman"/>
          <w:szCs w:val="17"/>
        </w:rPr>
        <w:t>The development to which this development authorisation relates must be commenced by substantial work on the site of the development by 31 October 2021, failing which I may cancel the development authorisation.</w:t>
      </w:r>
    </w:p>
    <w:p w:rsidR="004F5C22" w:rsidRDefault="004F5C22">
      <w:pPr>
        <w:spacing w:after="0" w:line="240" w:lineRule="auto"/>
        <w:jc w:val="left"/>
        <w:rPr>
          <w:b/>
          <w:i/>
          <w:szCs w:val="17"/>
        </w:rPr>
      </w:pPr>
      <w:r>
        <w:rPr>
          <w:b/>
          <w:i/>
          <w:szCs w:val="17"/>
        </w:rPr>
        <w:br w:type="page"/>
      </w:r>
    </w:p>
    <w:p w:rsidR="00696D85" w:rsidRPr="00696D85" w:rsidRDefault="00696D85" w:rsidP="00696D85">
      <w:pPr>
        <w:rPr>
          <w:b/>
          <w:i/>
          <w:szCs w:val="17"/>
        </w:rPr>
      </w:pPr>
      <w:r w:rsidRPr="00696D85">
        <w:rPr>
          <w:b/>
          <w:i/>
          <w:szCs w:val="17"/>
        </w:rPr>
        <w:lastRenderedPageBreak/>
        <w:t>PRECINCT 2 AND PRECINCT 1, STAGE 6 (Previously Precinct 2C)</w:t>
      </w:r>
    </w:p>
    <w:p w:rsidR="00696D85" w:rsidRPr="00696D85" w:rsidRDefault="00696D85" w:rsidP="00696D85">
      <w:pPr>
        <w:ind w:left="284" w:hanging="283"/>
        <w:rPr>
          <w:rFonts w:eastAsia="Times New Roman"/>
          <w:szCs w:val="17"/>
        </w:rPr>
      </w:pPr>
      <w:r w:rsidRPr="00696D85">
        <w:rPr>
          <w:rFonts w:eastAsia="Times New Roman"/>
          <w:szCs w:val="17"/>
        </w:rPr>
        <w:t>63.</w:t>
      </w:r>
      <w:r w:rsidRPr="00696D85">
        <w:rPr>
          <w:rFonts w:eastAsia="Times New Roman"/>
          <w:szCs w:val="17"/>
        </w:rPr>
        <w:tab/>
        <w:t>No allotments within Precinct 2 shall have section 51 granted until such time as:</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t>50% of Precinct 1 (including Stage 6) have been completed with section 51 approval; and</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r>
      <w:proofErr w:type="gramStart"/>
      <w:r w:rsidRPr="00696D85">
        <w:rPr>
          <w:rFonts w:eastAsia="Times New Roman"/>
          <w:szCs w:val="17"/>
        </w:rPr>
        <w:t>commitments</w:t>
      </w:r>
      <w:proofErr w:type="gramEnd"/>
      <w:r w:rsidRPr="00696D85">
        <w:rPr>
          <w:rFonts w:eastAsia="Times New Roman"/>
          <w:szCs w:val="17"/>
        </w:rPr>
        <w:t xml:space="preserve"> for a community space and worker, bus service and convenience shopping are fulfilled.</w:t>
      </w:r>
    </w:p>
    <w:p w:rsidR="00696D85" w:rsidRPr="00696D85" w:rsidRDefault="00696D85" w:rsidP="00696D85">
      <w:pPr>
        <w:rPr>
          <w:i/>
          <w:smallCaps/>
          <w:szCs w:val="17"/>
        </w:rPr>
      </w:pPr>
      <w:r w:rsidRPr="00696D85">
        <w:rPr>
          <w:i/>
          <w:smallCaps/>
          <w:szCs w:val="17"/>
        </w:rPr>
        <w:t>ENGINEERING DESIGN</w:t>
      </w:r>
    </w:p>
    <w:p w:rsidR="00696D85" w:rsidRPr="00696D85" w:rsidRDefault="00696D85" w:rsidP="00696D85">
      <w:pPr>
        <w:ind w:left="284" w:hanging="283"/>
        <w:rPr>
          <w:rFonts w:eastAsia="Times New Roman"/>
          <w:szCs w:val="17"/>
        </w:rPr>
      </w:pPr>
      <w:r w:rsidRPr="00696D85">
        <w:rPr>
          <w:rFonts w:eastAsia="Times New Roman"/>
          <w:szCs w:val="17"/>
        </w:rPr>
        <w:t>64.</w:t>
      </w:r>
      <w:r w:rsidRPr="00696D85">
        <w:rPr>
          <w:rFonts w:eastAsia="Times New Roman"/>
          <w:szCs w:val="17"/>
        </w:rPr>
        <w:tab/>
        <w:t>A Stormwater Management Plan for Precinct 2 be negotiated with the Council, the EPA and DEWNR, to the satisfaction of the SCAP as delegate of the Minister prior to commencement of work on Precinct 2.</w:t>
      </w:r>
    </w:p>
    <w:p w:rsidR="00696D85" w:rsidRPr="00696D85" w:rsidRDefault="00696D85" w:rsidP="00696D85">
      <w:pPr>
        <w:ind w:left="284" w:hanging="283"/>
        <w:rPr>
          <w:rFonts w:eastAsia="Times New Roman"/>
          <w:szCs w:val="17"/>
        </w:rPr>
      </w:pPr>
      <w:r w:rsidRPr="00696D85">
        <w:rPr>
          <w:rFonts w:eastAsia="Times New Roman"/>
          <w:szCs w:val="17"/>
        </w:rPr>
        <w:t>65.</w:t>
      </w:r>
      <w:r w:rsidRPr="00696D85">
        <w:rPr>
          <w:rFonts w:eastAsia="Times New Roman"/>
          <w:szCs w:val="17"/>
        </w:rPr>
        <w:tab/>
        <w:t>Water sensitive urban design measures and practices shall be adopted for the management of run-off, including stormwater capture and reuse.</w:t>
      </w:r>
    </w:p>
    <w:p w:rsidR="00696D85" w:rsidRPr="00696D85" w:rsidRDefault="00696D85" w:rsidP="00696D85">
      <w:pPr>
        <w:ind w:left="284" w:hanging="283"/>
        <w:rPr>
          <w:rFonts w:eastAsia="Times New Roman"/>
          <w:szCs w:val="17"/>
        </w:rPr>
      </w:pPr>
      <w:r w:rsidRPr="00696D85">
        <w:rPr>
          <w:rFonts w:eastAsia="Times New Roman"/>
          <w:szCs w:val="17"/>
        </w:rPr>
        <w:t>66.</w:t>
      </w:r>
      <w:r w:rsidRPr="00696D85">
        <w:rPr>
          <w:rFonts w:eastAsia="Times New Roman"/>
          <w:szCs w:val="17"/>
        </w:rPr>
        <w:tab/>
        <w:t>The proponent to prepare water storage treatment and re-use system within Precinct 2 (public reserves and areas) for Council approval</w:t>
      </w:r>
    </w:p>
    <w:p w:rsidR="00696D85" w:rsidRPr="00696D85" w:rsidRDefault="00696D85" w:rsidP="00696D85">
      <w:pPr>
        <w:ind w:left="284" w:hanging="283"/>
        <w:rPr>
          <w:rFonts w:eastAsia="Times New Roman"/>
          <w:szCs w:val="17"/>
        </w:rPr>
      </w:pPr>
      <w:r w:rsidRPr="00696D85">
        <w:rPr>
          <w:rFonts w:eastAsia="Times New Roman"/>
          <w:szCs w:val="17"/>
        </w:rPr>
        <w:t>67.</w:t>
      </w:r>
      <w:r w:rsidRPr="00696D85">
        <w:rPr>
          <w:rFonts w:eastAsia="Times New Roman"/>
          <w:szCs w:val="17"/>
        </w:rPr>
        <w:tab/>
        <w:t>The Precinct 2 and Precinct 1, Stage 6 landscape strategy will follow the guidelines set out in the ‘</w:t>
      </w:r>
      <w:proofErr w:type="spellStart"/>
      <w:r w:rsidRPr="00696D85">
        <w:rPr>
          <w:rFonts w:eastAsia="Times New Roman"/>
          <w:szCs w:val="17"/>
        </w:rPr>
        <w:t>Riverlea</w:t>
      </w:r>
      <w:proofErr w:type="spellEnd"/>
      <w:r w:rsidRPr="00696D85">
        <w:rPr>
          <w:rFonts w:eastAsia="Times New Roman"/>
          <w:szCs w:val="17"/>
        </w:rPr>
        <w:t xml:space="preserve"> Landscape Master Plan Report’. This report guides the establishment and ongoing management of the public realm landscapes and includes the following aspects:</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set desired character;</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set urban design objectives;</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set design themes and principles;</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nominate street tree themes;</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design pedestrian paths and cycle ways (including provision for bicycle parking);</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 xml:space="preserve">include management plans for landscape items; and </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 xml:space="preserve">include agreed maintenance </w:t>
      </w:r>
      <w:proofErr w:type="gramStart"/>
      <w:r w:rsidRPr="00696D85">
        <w:rPr>
          <w:rFonts w:eastAsia="Times New Roman"/>
          <w:szCs w:val="17"/>
        </w:rPr>
        <w:t>schedules ,</w:t>
      </w:r>
      <w:proofErr w:type="gramEnd"/>
      <w:r w:rsidRPr="00696D85">
        <w:rPr>
          <w:rFonts w:eastAsia="Times New Roman"/>
          <w:szCs w:val="17"/>
        </w:rPr>
        <w:t xml:space="preserve"> handover and defects liability periods with the Council</w:t>
      </w:r>
    </w:p>
    <w:p w:rsidR="00696D85" w:rsidRPr="00696D85" w:rsidRDefault="00696D85" w:rsidP="00696D85">
      <w:pPr>
        <w:ind w:left="284" w:hanging="283"/>
        <w:rPr>
          <w:rFonts w:eastAsia="Times New Roman"/>
          <w:szCs w:val="17"/>
        </w:rPr>
      </w:pPr>
      <w:r w:rsidRPr="00696D85">
        <w:rPr>
          <w:rFonts w:eastAsia="Times New Roman"/>
          <w:szCs w:val="17"/>
        </w:rPr>
        <w:t>68.</w:t>
      </w:r>
      <w:r w:rsidRPr="00696D85">
        <w:rPr>
          <w:rFonts w:eastAsia="Times New Roman"/>
          <w:szCs w:val="17"/>
        </w:rPr>
        <w:tab/>
        <w:t>All public roads within the development will be local roads under the care and control of the Council.</w:t>
      </w:r>
    </w:p>
    <w:p w:rsidR="00696D85" w:rsidRPr="00696D85" w:rsidRDefault="00696D85" w:rsidP="00696D85">
      <w:pPr>
        <w:ind w:left="284" w:hanging="283"/>
        <w:rPr>
          <w:rFonts w:eastAsia="Times New Roman"/>
          <w:szCs w:val="17"/>
        </w:rPr>
      </w:pPr>
      <w:r w:rsidRPr="00696D85">
        <w:rPr>
          <w:rFonts w:eastAsia="Times New Roman"/>
          <w:szCs w:val="17"/>
        </w:rPr>
        <w:t>69.</w:t>
      </w:r>
      <w:r w:rsidRPr="00696D85">
        <w:rPr>
          <w:rFonts w:eastAsia="Times New Roman"/>
          <w:szCs w:val="17"/>
        </w:rPr>
        <w:tab/>
        <w:t>Road typologies for Precinct 2 and Precinct 1, Stage 6 will be consolidated into the (by then) existing road typologies for Precinct 1, to the satisfaction of the Council.</w:t>
      </w:r>
    </w:p>
    <w:p w:rsidR="00696D85" w:rsidRPr="00696D85" w:rsidRDefault="00696D85" w:rsidP="00696D85">
      <w:pPr>
        <w:ind w:left="284" w:hanging="283"/>
        <w:rPr>
          <w:rFonts w:eastAsia="Times New Roman"/>
          <w:szCs w:val="17"/>
        </w:rPr>
      </w:pPr>
      <w:r w:rsidRPr="00696D85">
        <w:rPr>
          <w:rFonts w:eastAsia="Times New Roman"/>
          <w:szCs w:val="17"/>
        </w:rPr>
        <w:t>70.</w:t>
      </w:r>
      <w:r w:rsidRPr="00696D85">
        <w:rPr>
          <w:rFonts w:eastAsia="Times New Roman"/>
          <w:szCs w:val="17"/>
        </w:rPr>
        <w:tab/>
        <w:t>Any traffic control devices for residential areas shall be designed and constructed in accordance with the main standard of the Manual of Uniform traffic Control devices _ AS 1742.</w:t>
      </w:r>
    </w:p>
    <w:p w:rsidR="00696D85" w:rsidRPr="00696D85" w:rsidRDefault="00696D85" w:rsidP="00696D85">
      <w:pPr>
        <w:ind w:left="284" w:hanging="283"/>
        <w:rPr>
          <w:rFonts w:eastAsia="Times New Roman"/>
          <w:szCs w:val="17"/>
        </w:rPr>
      </w:pPr>
      <w:r w:rsidRPr="00696D85">
        <w:rPr>
          <w:rFonts w:eastAsia="Times New Roman"/>
          <w:szCs w:val="17"/>
        </w:rPr>
        <w:t>71.</w:t>
      </w:r>
      <w:r w:rsidRPr="00696D85">
        <w:rPr>
          <w:rFonts w:eastAsia="Times New Roman"/>
          <w:szCs w:val="17"/>
        </w:rPr>
        <w:tab/>
        <w:t>Engineering construction plans for roads, drainage and footpaths and intersections to the satisfaction of the Council.</w:t>
      </w:r>
    </w:p>
    <w:p w:rsidR="00696D85" w:rsidRPr="00696D85" w:rsidRDefault="00696D85" w:rsidP="00696D85">
      <w:pPr>
        <w:ind w:left="284" w:hanging="283"/>
        <w:rPr>
          <w:rFonts w:eastAsia="Times New Roman"/>
          <w:szCs w:val="17"/>
        </w:rPr>
      </w:pPr>
      <w:r w:rsidRPr="00696D85">
        <w:rPr>
          <w:rFonts w:eastAsia="Times New Roman"/>
          <w:szCs w:val="17"/>
        </w:rPr>
        <w:t>72.</w:t>
      </w:r>
      <w:r w:rsidRPr="00696D85">
        <w:rPr>
          <w:rFonts w:eastAsia="Times New Roman"/>
          <w:szCs w:val="17"/>
        </w:rPr>
        <w:tab/>
        <w:t>Cut and fill batters required for road works shall be in accordance with the requirements of the Engineering and Design Guidelines for the Council.</w:t>
      </w:r>
    </w:p>
    <w:p w:rsidR="00696D85" w:rsidRPr="00696D85" w:rsidRDefault="00696D85" w:rsidP="00696D85">
      <w:pPr>
        <w:ind w:left="284" w:hanging="283"/>
        <w:rPr>
          <w:rFonts w:eastAsia="Times New Roman"/>
          <w:szCs w:val="17"/>
        </w:rPr>
      </w:pPr>
      <w:r w:rsidRPr="00696D85">
        <w:rPr>
          <w:rFonts w:eastAsia="Times New Roman"/>
          <w:szCs w:val="17"/>
        </w:rPr>
        <w:t>73.</w:t>
      </w:r>
      <w:r w:rsidRPr="00696D85">
        <w:rPr>
          <w:rFonts w:eastAsia="Times New Roman"/>
          <w:szCs w:val="17"/>
        </w:rPr>
        <w:tab/>
        <w:t>Proponent to enter into an agreement with a licensed water entity for all water and wastewater requirements for Precinct 2 (Precinct 1, Stage 6 will initially be serviced via the approved WWMF for the first 350 allotments).</w:t>
      </w:r>
    </w:p>
    <w:p w:rsidR="00696D85" w:rsidRPr="00696D85" w:rsidRDefault="00696D85" w:rsidP="00696D85">
      <w:pPr>
        <w:ind w:left="284" w:hanging="283"/>
        <w:rPr>
          <w:rFonts w:eastAsia="Times New Roman"/>
          <w:szCs w:val="17"/>
        </w:rPr>
      </w:pPr>
      <w:r w:rsidRPr="00696D85">
        <w:rPr>
          <w:rFonts w:eastAsia="Times New Roman"/>
          <w:szCs w:val="17"/>
        </w:rPr>
        <w:t>74.</w:t>
      </w:r>
      <w:r w:rsidRPr="00696D85">
        <w:rPr>
          <w:rFonts w:eastAsia="Times New Roman"/>
          <w:szCs w:val="17"/>
        </w:rPr>
        <w:tab/>
        <w:t>Detailed design for the open space areas is subject to agreement by the Council.</w:t>
      </w:r>
    </w:p>
    <w:p w:rsidR="00696D85" w:rsidRPr="00696D85" w:rsidRDefault="00696D85" w:rsidP="00696D85">
      <w:pPr>
        <w:ind w:left="284" w:hanging="283"/>
        <w:rPr>
          <w:rFonts w:eastAsia="Times New Roman"/>
          <w:szCs w:val="17"/>
        </w:rPr>
      </w:pPr>
      <w:r w:rsidRPr="00696D85">
        <w:rPr>
          <w:rFonts w:eastAsia="Times New Roman"/>
          <w:szCs w:val="17"/>
        </w:rPr>
        <w:t>75.</w:t>
      </w:r>
      <w:r w:rsidRPr="00696D85">
        <w:rPr>
          <w:rFonts w:eastAsia="Times New Roman"/>
          <w:szCs w:val="17"/>
        </w:rPr>
        <w:tab/>
        <w:t xml:space="preserve">Subject to Section 34B of the </w:t>
      </w:r>
      <w:r w:rsidRPr="00696D85">
        <w:rPr>
          <w:rFonts w:eastAsia="Times New Roman"/>
          <w:i/>
          <w:szCs w:val="17"/>
        </w:rPr>
        <w:t>Roads (Opening and Closing) Act 1991</w:t>
      </w:r>
      <w:r w:rsidRPr="00696D85">
        <w:rPr>
          <w:rFonts w:eastAsia="Times New Roman"/>
          <w:szCs w:val="17"/>
        </w:rPr>
        <w:t xml:space="preserve">, Buckland Road between </w:t>
      </w:r>
      <w:proofErr w:type="spellStart"/>
      <w:r w:rsidRPr="00696D85">
        <w:rPr>
          <w:rFonts w:eastAsia="Times New Roman"/>
          <w:szCs w:val="17"/>
        </w:rPr>
        <w:t>Legoe</w:t>
      </w:r>
      <w:proofErr w:type="spellEnd"/>
      <w:r w:rsidRPr="00696D85">
        <w:rPr>
          <w:rFonts w:eastAsia="Times New Roman"/>
          <w:szCs w:val="17"/>
        </w:rPr>
        <w:t xml:space="preserve"> Road and the Gawler River will be closed on 19 December 2016 (as agreed with the Council) and the relevant plans will be lodged with the Surveyor General within 3 months of this closure.</w:t>
      </w:r>
    </w:p>
    <w:p w:rsidR="00696D85" w:rsidRPr="00696D85" w:rsidRDefault="00696D85" w:rsidP="00696D85">
      <w:pPr>
        <w:rPr>
          <w:i/>
          <w:smallCaps/>
          <w:szCs w:val="17"/>
        </w:rPr>
      </w:pPr>
      <w:r w:rsidRPr="00696D85">
        <w:rPr>
          <w:i/>
          <w:smallCaps/>
          <w:szCs w:val="17"/>
        </w:rPr>
        <w:t>RESIDENTIAL DEVELOPMENT</w:t>
      </w:r>
    </w:p>
    <w:p w:rsidR="00696D85" w:rsidRPr="00696D85" w:rsidRDefault="00696D85" w:rsidP="00696D85">
      <w:pPr>
        <w:ind w:left="284" w:hanging="283"/>
        <w:rPr>
          <w:rFonts w:eastAsia="Times New Roman"/>
          <w:szCs w:val="17"/>
        </w:rPr>
      </w:pPr>
      <w:r w:rsidRPr="00696D85">
        <w:rPr>
          <w:rFonts w:eastAsia="Times New Roman"/>
          <w:szCs w:val="17"/>
        </w:rPr>
        <w:t>76.</w:t>
      </w:r>
      <w:r w:rsidRPr="00696D85">
        <w:rPr>
          <w:rFonts w:eastAsia="Times New Roman"/>
          <w:szCs w:val="17"/>
        </w:rPr>
        <w:tab/>
        <w:t>Residential Guidelines and an Encumbrance document incorporating all details as per the (original) Response Document shall be provided for any Community Titled and Torrens Titled allotments.</w:t>
      </w:r>
    </w:p>
    <w:p w:rsidR="00696D85" w:rsidRPr="00696D85" w:rsidRDefault="00696D85" w:rsidP="00696D85">
      <w:pPr>
        <w:ind w:left="284" w:hanging="283"/>
        <w:rPr>
          <w:rFonts w:eastAsia="Times New Roman"/>
          <w:szCs w:val="17"/>
        </w:rPr>
      </w:pPr>
      <w:r w:rsidRPr="00696D85">
        <w:rPr>
          <w:rFonts w:eastAsia="Times New Roman"/>
          <w:szCs w:val="17"/>
        </w:rPr>
        <w:t>77.</w:t>
      </w:r>
      <w:r w:rsidRPr="00696D85">
        <w:rPr>
          <w:rFonts w:eastAsia="Times New Roman"/>
          <w:szCs w:val="17"/>
        </w:rPr>
        <w:tab/>
        <w:t>Proponent to provide and implement an agreed Recreation Facilities Strategy in agreement with the Council as required.</w:t>
      </w:r>
    </w:p>
    <w:p w:rsidR="00696D85" w:rsidRPr="00696D85" w:rsidRDefault="00696D85" w:rsidP="00696D85">
      <w:pPr>
        <w:rPr>
          <w:i/>
          <w:smallCaps/>
          <w:szCs w:val="17"/>
        </w:rPr>
      </w:pPr>
      <w:r w:rsidRPr="00696D85">
        <w:rPr>
          <w:i/>
          <w:smallCaps/>
          <w:szCs w:val="17"/>
        </w:rPr>
        <w:t>PRIOR TO CONSTRUCTION WORK</w:t>
      </w:r>
    </w:p>
    <w:p w:rsidR="00696D85" w:rsidRPr="00696D85" w:rsidRDefault="00696D85" w:rsidP="00696D85">
      <w:pPr>
        <w:ind w:left="284" w:hanging="283"/>
        <w:rPr>
          <w:rFonts w:eastAsia="Times New Roman"/>
          <w:szCs w:val="17"/>
        </w:rPr>
      </w:pPr>
      <w:r w:rsidRPr="00696D85">
        <w:rPr>
          <w:rFonts w:eastAsia="Times New Roman"/>
          <w:szCs w:val="17"/>
        </w:rPr>
        <w:t>78.</w:t>
      </w:r>
      <w:r w:rsidRPr="00696D85">
        <w:rPr>
          <w:rFonts w:eastAsia="Times New Roman"/>
          <w:szCs w:val="17"/>
        </w:rPr>
        <w:tab/>
        <w:t>A Construction Environment Monitoring and Management Plan (CEMMP) for Precinct 2 and Precinct 1, Stage 6 must be completed to the satisfaction of the EPA and SCAP on behalf of the Minister before construction commences (see notes for content of CEMMP)</w:t>
      </w:r>
    </w:p>
    <w:p w:rsidR="00696D85" w:rsidRPr="00696D85" w:rsidRDefault="00696D85" w:rsidP="00696D85">
      <w:pPr>
        <w:ind w:left="284" w:hanging="283"/>
        <w:rPr>
          <w:rFonts w:eastAsia="Times New Roman"/>
          <w:szCs w:val="17"/>
        </w:rPr>
      </w:pPr>
      <w:r w:rsidRPr="00696D85">
        <w:rPr>
          <w:rFonts w:eastAsia="Times New Roman"/>
          <w:szCs w:val="17"/>
        </w:rPr>
        <w:t>79.</w:t>
      </w:r>
      <w:r w:rsidRPr="00696D85">
        <w:rPr>
          <w:rFonts w:eastAsia="Times New Roman"/>
          <w:szCs w:val="17"/>
        </w:rPr>
        <w:tab/>
        <w:t>An Operational Environment and Monitoring Management Plan (OEMMP) including the following and considering the suggested inclusions in the ‘Notes’ section attached:</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A Mosquito Management Plan (in consultation with the Department of Health)</w:t>
      </w:r>
    </w:p>
    <w:p w:rsidR="00696D85" w:rsidRPr="00696D85" w:rsidRDefault="00696D85" w:rsidP="00696D85">
      <w:pPr>
        <w:ind w:left="426" w:hanging="142"/>
        <w:rPr>
          <w:rFonts w:eastAsia="Times New Roman"/>
          <w:szCs w:val="17"/>
        </w:rPr>
      </w:pPr>
      <w:r w:rsidRPr="00696D85">
        <w:rPr>
          <w:rFonts w:eastAsia="Times New Roman"/>
          <w:szCs w:val="17"/>
        </w:rPr>
        <w:t>•</w:t>
      </w:r>
      <w:r w:rsidRPr="00696D85">
        <w:rPr>
          <w:rFonts w:eastAsia="Times New Roman"/>
          <w:szCs w:val="17"/>
        </w:rPr>
        <w:tab/>
        <w:t>An approved significant Environmental Benefit SEB plan are to be completed for Precincts 2 and Precinct 1, Stage 6 and to the satisfaction of the EPA and SCAP.</w:t>
      </w:r>
    </w:p>
    <w:p w:rsidR="00696D85" w:rsidRPr="00696D85" w:rsidRDefault="00696D85" w:rsidP="00696D85">
      <w:pPr>
        <w:rPr>
          <w:i/>
          <w:smallCaps/>
          <w:szCs w:val="17"/>
        </w:rPr>
      </w:pPr>
      <w:r w:rsidRPr="00696D85">
        <w:rPr>
          <w:i/>
          <w:smallCaps/>
          <w:szCs w:val="17"/>
        </w:rPr>
        <w:t>DURING CONSTRUCTION</w:t>
      </w:r>
    </w:p>
    <w:p w:rsidR="00696D85" w:rsidRPr="00696D85" w:rsidRDefault="00696D85" w:rsidP="00696D85">
      <w:pPr>
        <w:ind w:left="284" w:hanging="283"/>
        <w:rPr>
          <w:rFonts w:eastAsia="Times New Roman"/>
          <w:szCs w:val="17"/>
        </w:rPr>
      </w:pPr>
      <w:r w:rsidRPr="00696D85">
        <w:rPr>
          <w:rFonts w:eastAsia="Times New Roman"/>
          <w:szCs w:val="17"/>
        </w:rPr>
        <w:t>80.</w:t>
      </w:r>
      <w:r w:rsidRPr="00696D85">
        <w:rPr>
          <w:rFonts w:eastAsia="Times New Roman"/>
          <w:szCs w:val="17"/>
        </w:rPr>
        <w:tab/>
        <w:t>Normal operating hours for the construction activities and construction work movements to and from the site shall be from 7am to 7pm Monday to Saturday inclusive.</w:t>
      </w:r>
    </w:p>
    <w:p w:rsidR="00696D85" w:rsidRPr="00696D85" w:rsidRDefault="00696D85" w:rsidP="00696D85">
      <w:pPr>
        <w:ind w:left="284" w:hanging="283"/>
        <w:rPr>
          <w:rFonts w:eastAsia="Times New Roman"/>
          <w:szCs w:val="17"/>
        </w:rPr>
      </w:pPr>
      <w:r w:rsidRPr="00696D85">
        <w:rPr>
          <w:rFonts w:eastAsia="Times New Roman"/>
          <w:szCs w:val="17"/>
        </w:rPr>
        <w:t>81.</w:t>
      </w:r>
      <w:r w:rsidRPr="00696D85">
        <w:rPr>
          <w:rFonts w:eastAsia="Times New Roman"/>
          <w:szCs w:val="17"/>
        </w:rPr>
        <w:tab/>
        <w:t>Stockpiled soils shall be suitably managed to control dust emissions, erosion and weed infestation.</w:t>
      </w:r>
    </w:p>
    <w:p w:rsidR="00696D85" w:rsidRPr="00696D85" w:rsidRDefault="00696D85" w:rsidP="00696D85">
      <w:pPr>
        <w:ind w:left="284" w:hanging="283"/>
        <w:rPr>
          <w:rFonts w:eastAsia="Times New Roman"/>
          <w:szCs w:val="17"/>
        </w:rPr>
      </w:pPr>
      <w:r w:rsidRPr="00696D85">
        <w:rPr>
          <w:rFonts w:eastAsia="Times New Roman"/>
          <w:szCs w:val="17"/>
        </w:rPr>
        <w:t>82.</w:t>
      </w:r>
      <w:r w:rsidRPr="00696D85">
        <w:rPr>
          <w:rFonts w:eastAsia="Times New Roman"/>
          <w:szCs w:val="17"/>
        </w:rPr>
        <w:tab/>
        <w:t>Undeveloped allotments shall be left in a neat and tidy condition, with soil surfaces stabilised to minimise erosion.</w:t>
      </w:r>
    </w:p>
    <w:p w:rsidR="00696D85" w:rsidRPr="00696D85" w:rsidRDefault="00696D85" w:rsidP="00696D85">
      <w:pPr>
        <w:rPr>
          <w:i/>
          <w:smallCaps/>
          <w:szCs w:val="17"/>
        </w:rPr>
      </w:pPr>
      <w:r w:rsidRPr="00696D85">
        <w:rPr>
          <w:i/>
          <w:smallCaps/>
          <w:szCs w:val="17"/>
        </w:rPr>
        <w:t>PRIOR TO REGISTRATION OF NEW ALLOTMENTS</w:t>
      </w:r>
    </w:p>
    <w:p w:rsidR="00696D85" w:rsidRPr="00696D85" w:rsidRDefault="00696D85" w:rsidP="00696D85">
      <w:pPr>
        <w:ind w:left="284" w:hanging="283"/>
        <w:rPr>
          <w:rFonts w:eastAsia="Times New Roman"/>
          <w:szCs w:val="17"/>
        </w:rPr>
      </w:pPr>
      <w:r w:rsidRPr="00696D85">
        <w:rPr>
          <w:rFonts w:eastAsia="Times New Roman"/>
          <w:szCs w:val="17"/>
        </w:rPr>
        <w:t>83.</w:t>
      </w:r>
      <w:r w:rsidRPr="00696D85">
        <w:rPr>
          <w:rFonts w:eastAsia="Times New Roman"/>
          <w:szCs w:val="17"/>
        </w:rPr>
        <w:tab/>
        <w:t>The Proponent must:</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t xml:space="preserve">Enter into a legally binding agreement with the Minister for Planning or his delegate dedicating a portion of the total Precinct 2 and Precinct 1, Stage 6 residential allotments to the provision of affordable housing such that 15% of the total residential development will meet the ‘affordable housing criteria’ as determined by the Minister by notice in the </w:t>
      </w:r>
      <w:r w:rsidRPr="00696D85">
        <w:rPr>
          <w:rFonts w:eastAsia="Times New Roman"/>
          <w:i/>
          <w:szCs w:val="17"/>
        </w:rPr>
        <w:t>South Australian</w:t>
      </w:r>
      <w:r w:rsidRPr="00696D85">
        <w:rPr>
          <w:rFonts w:eastAsia="Times New Roman"/>
          <w:szCs w:val="17"/>
        </w:rPr>
        <w:t xml:space="preserve"> </w:t>
      </w:r>
      <w:r w:rsidRPr="00696D85">
        <w:rPr>
          <w:rFonts w:eastAsia="Times New Roman"/>
          <w:i/>
          <w:szCs w:val="17"/>
        </w:rPr>
        <w:t>Government Gazette</w:t>
      </w:r>
      <w:r w:rsidRPr="00696D85">
        <w:rPr>
          <w:rFonts w:eastAsia="Times New Roman"/>
          <w:szCs w:val="17"/>
        </w:rPr>
        <w:t xml:space="preserve"> on October 2009 as amended by notice from time to time; </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t>Provide a Plan developed to the satisfaction of the Director Affordable Housing and Asset Strategy within Renewal SA, for Precinct 2 and Precinct 1, Stage 6 showing the proposed location of the 15% of dwellings that will meet the affordable housing criteria; and</w:t>
      </w:r>
    </w:p>
    <w:p w:rsidR="00696D85" w:rsidRPr="00696D85" w:rsidRDefault="00696D85" w:rsidP="00696D85">
      <w:pPr>
        <w:ind w:left="709" w:hanging="426"/>
        <w:rPr>
          <w:rFonts w:eastAsia="Times New Roman"/>
          <w:szCs w:val="17"/>
        </w:rPr>
      </w:pPr>
      <w:r w:rsidRPr="00696D85">
        <w:rPr>
          <w:rFonts w:eastAsia="Times New Roman"/>
          <w:szCs w:val="17"/>
        </w:rPr>
        <w:t>(c)</w:t>
      </w:r>
      <w:r w:rsidRPr="00696D85">
        <w:rPr>
          <w:rFonts w:eastAsia="Times New Roman"/>
          <w:szCs w:val="17"/>
        </w:rPr>
        <w:tab/>
      </w:r>
      <w:proofErr w:type="gramStart"/>
      <w:r w:rsidRPr="00696D85">
        <w:rPr>
          <w:rFonts w:eastAsia="Times New Roman"/>
          <w:szCs w:val="17"/>
        </w:rPr>
        <w:t>subject</w:t>
      </w:r>
      <w:proofErr w:type="gramEnd"/>
      <w:r w:rsidRPr="00696D85">
        <w:rPr>
          <w:rFonts w:eastAsia="Times New Roman"/>
          <w:szCs w:val="17"/>
        </w:rPr>
        <w:t xml:space="preserve"> to sub-paragraph (d) below, complete construction of a signalised intersection at the junction of Port Wakefield Road/</w:t>
      </w:r>
      <w:proofErr w:type="spellStart"/>
      <w:r w:rsidRPr="00696D85">
        <w:rPr>
          <w:rFonts w:eastAsia="Times New Roman"/>
          <w:szCs w:val="17"/>
        </w:rPr>
        <w:t>Legoe</w:t>
      </w:r>
      <w:proofErr w:type="spellEnd"/>
      <w:r w:rsidRPr="00696D85">
        <w:rPr>
          <w:rFonts w:eastAsia="Times New Roman"/>
          <w:szCs w:val="17"/>
        </w:rPr>
        <w:t xml:space="preserve"> Road to the satisfaction of Department of Planning, Transport and Infrastructure and approved by the State Commission Assessment Panel on behalf of the Minister.</w:t>
      </w:r>
    </w:p>
    <w:p w:rsidR="00696D85" w:rsidRPr="00696D85" w:rsidRDefault="00696D85" w:rsidP="00696D85">
      <w:pPr>
        <w:ind w:left="709" w:hanging="426"/>
        <w:rPr>
          <w:rFonts w:eastAsia="Times New Roman"/>
          <w:szCs w:val="17"/>
        </w:rPr>
      </w:pPr>
      <w:r w:rsidRPr="00696D85">
        <w:rPr>
          <w:rFonts w:eastAsia="Times New Roman"/>
          <w:szCs w:val="17"/>
        </w:rPr>
        <w:lastRenderedPageBreak/>
        <w:t>(d)</w:t>
      </w:r>
      <w:r w:rsidRPr="00696D85">
        <w:rPr>
          <w:rFonts w:eastAsia="Times New Roman"/>
          <w:szCs w:val="17"/>
        </w:rPr>
        <w:tab/>
        <w:t xml:space="preserve">Sub-paragraph </w:t>
      </w:r>
      <w:r w:rsidRPr="00696D85">
        <w:rPr>
          <w:rFonts w:eastAsia="Times New Roman"/>
          <w:i/>
          <w:szCs w:val="17"/>
        </w:rPr>
        <w:t>(c)</w:t>
      </w:r>
      <w:r w:rsidRPr="00696D85">
        <w:rPr>
          <w:rFonts w:eastAsia="Times New Roman"/>
          <w:szCs w:val="17"/>
        </w:rPr>
        <w:t xml:space="preserve"> above does not apply to a Plan of Division for the creation of allotments for the sole purpose of a Display Village comprising a total of no more than 32 single dwelling residential allotments as approved under this authorisation as part of Precinct 1 of the development. The proponent shall submit to the Minister prior to obtaining development authorisation for the Display Village Plan of Division, a copy of the proposed Plan of Division. </w:t>
      </w:r>
    </w:p>
    <w:p w:rsidR="00696D85" w:rsidRPr="00696D85" w:rsidRDefault="00696D85" w:rsidP="00696D85">
      <w:pPr>
        <w:ind w:left="284" w:hanging="283"/>
        <w:rPr>
          <w:rFonts w:eastAsia="Times New Roman"/>
          <w:szCs w:val="17"/>
        </w:rPr>
      </w:pPr>
      <w:r w:rsidRPr="00696D85">
        <w:rPr>
          <w:rFonts w:eastAsia="Times New Roman"/>
          <w:szCs w:val="17"/>
        </w:rPr>
        <w:t>84.</w:t>
      </w:r>
      <w:r w:rsidRPr="00696D85">
        <w:rPr>
          <w:rFonts w:eastAsia="Times New Roman"/>
          <w:szCs w:val="17"/>
        </w:rPr>
        <w:tab/>
        <w:t>The proponent must provide 2 copies of certified survey plans for Precinct 2 and Precinct 1, Stage 6, which satisfy compliance with section 51 and the subsequent issue of Certificates of Title.</w:t>
      </w:r>
    </w:p>
    <w:p w:rsidR="00696D85" w:rsidRPr="00696D85" w:rsidRDefault="00696D85" w:rsidP="00696D85">
      <w:pPr>
        <w:ind w:left="284" w:hanging="283"/>
        <w:rPr>
          <w:rFonts w:eastAsia="Times New Roman"/>
          <w:szCs w:val="17"/>
        </w:rPr>
      </w:pPr>
      <w:r w:rsidRPr="00696D85">
        <w:rPr>
          <w:rFonts w:eastAsia="Times New Roman"/>
          <w:szCs w:val="17"/>
        </w:rPr>
        <w:t>85.</w:t>
      </w:r>
      <w:r w:rsidRPr="00696D85">
        <w:rPr>
          <w:rFonts w:eastAsia="Times New Roman"/>
          <w:szCs w:val="17"/>
        </w:rPr>
        <w:tab/>
        <w:t xml:space="preserve">Landscaping and </w:t>
      </w:r>
      <w:proofErr w:type="spellStart"/>
      <w:r w:rsidRPr="00696D85">
        <w:rPr>
          <w:rFonts w:eastAsia="Times New Roman"/>
          <w:szCs w:val="17"/>
        </w:rPr>
        <w:t>streetscaping</w:t>
      </w:r>
      <w:proofErr w:type="spellEnd"/>
      <w:r w:rsidRPr="00696D85">
        <w:rPr>
          <w:rFonts w:eastAsia="Times New Roman"/>
          <w:szCs w:val="17"/>
        </w:rPr>
        <w:t xml:space="preserve"> of the common areas of the site shall commence prior to issuing of the Certificates of Title for Precinct 2 and Precinct 1, Stage 6 and when established shall be maintained in good health and condition at all times. A plant shall be replaced if and when it dies or becomes seriously diseased. A weed control plan shall also be implemented.</w:t>
      </w:r>
    </w:p>
    <w:p w:rsidR="00696D85" w:rsidRPr="00696D85" w:rsidRDefault="00696D85" w:rsidP="00696D85">
      <w:pPr>
        <w:ind w:left="284" w:hanging="283"/>
        <w:rPr>
          <w:rFonts w:eastAsia="Times New Roman"/>
          <w:szCs w:val="17"/>
        </w:rPr>
      </w:pPr>
      <w:r w:rsidRPr="00696D85">
        <w:rPr>
          <w:rFonts w:eastAsia="Times New Roman"/>
          <w:szCs w:val="17"/>
        </w:rPr>
        <w:t>86.</w:t>
      </w:r>
      <w:r w:rsidRPr="00696D85">
        <w:rPr>
          <w:rFonts w:eastAsia="Times New Roman"/>
          <w:szCs w:val="17"/>
        </w:rPr>
        <w:tab/>
        <w:t>That any fencing surrounding the open space and along any boulevards shall be treated with a suitable anti-graffiti coating to facilitate easy removal of graffiti.</w:t>
      </w:r>
    </w:p>
    <w:p w:rsidR="00696D85" w:rsidRPr="00696D85" w:rsidRDefault="00696D85" w:rsidP="00696D85">
      <w:pPr>
        <w:ind w:left="284" w:hanging="283"/>
        <w:rPr>
          <w:rFonts w:eastAsia="Times New Roman"/>
          <w:szCs w:val="17"/>
        </w:rPr>
      </w:pPr>
      <w:r w:rsidRPr="00696D85">
        <w:rPr>
          <w:rFonts w:eastAsia="Times New Roman"/>
          <w:szCs w:val="17"/>
        </w:rPr>
        <w:t>87.</w:t>
      </w:r>
      <w:r w:rsidRPr="00696D85">
        <w:rPr>
          <w:rFonts w:eastAsia="Times New Roman"/>
          <w:szCs w:val="17"/>
        </w:rPr>
        <w:tab/>
        <w:t>Proponent to provide accurate projections of resident populations to the Department of Health to plan for local and regional health services at 12 month intervals.</w:t>
      </w:r>
    </w:p>
    <w:p w:rsidR="00696D85" w:rsidRPr="00696D85" w:rsidRDefault="00696D85" w:rsidP="00696D85">
      <w:pPr>
        <w:rPr>
          <w:smallCaps/>
          <w:szCs w:val="17"/>
        </w:rPr>
      </w:pPr>
      <w:r w:rsidRPr="00696D85">
        <w:rPr>
          <w:smallCaps/>
          <w:szCs w:val="17"/>
        </w:rPr>
        <w:t>‘SUBSTANTIAL COMMENCEMENT’</w:t>
      </w:r>
    </w:p>
    <w:p w:rsidR="00696D85" w:rsidRPr="00696D85" w:rsidRDefault="00696D85" w:rsidP="00696D85">
      <w:pPr>
        <w:rPr>
          <w:rFonts w:eastAsia="Times New Roman"/>
          <w:szCs w:val="17"/>
        </w:rPr>
      </w:pPr>
      <w:r w:rsidRPr="00696D85">
        <w:rPr>
          <w:rFonts w:eastAsia="Times New Roman"/>
          <w:szCs w:val="17"/>
        </w:rPr>
        <w:t>The development to which this development authorisation relates (Precinct 1 phase) must be commenced by substantial work on the site of the development by 31 October 2021, failing which the Governor may cancel the development authorisation.</w:t>
      </w:r>
    </w:p>
    <w:p w:rsidR="00696D85" w:rsidRPr="00696D85" w:rsidRDefault="00696D85" w:rsidP="00696D85">
      <w:pPr>
        <w:rPr>
          <w:b/>
          <w:smallCaps/>
          <w:szCs w:val="17"/>
        </w:rPr>
      </w:pPr>
      <w:r w:rsidRPr="00696D85">
        <w:rPr>
          <w:b/>
          <w:smallCaps/>
          <w:szCs w:val="17"/>
        </w:rPr>
        <w:t>Part B: Notes to Proponent</w:t>
      </w:r>
    </w:p>
    <w:p w:rsidR="00696D85" w:rsidRPr="00696D85" w:rsidRDefault="00696D85" w:rsidP="00696D85">
      <w:pPr>
        <w:ind w:left="284" w:hanging="283"/>
        <w:rPr>
          <w:rFonts w:eastAsia="Times New Roman"/>
          <w:szCs w:val="17"/>
        </w:rPr>
      </w:pPr>
      <w:r w:rsidRPr="00696D85">
        <w:rPr>
          <w:rFonts w:eastAsia="Times New Roman"/>
          <w:szCs w:val="17"/>
        </w:rPr>
        <w:t>1.</w:t>
      </w:r>
      <w:r w:rsidRPr="00696D85">
        <w:rPr>
          <w:rFonts w:eastAsia="Times New Roman"/>
          <w:szCs w:val="17"/>
        </w:rPr>
        <w:tab/>
        <w:t>The following is advised to the proponent:</w:t>
      </w:r>
    </w:p>
    <w:p w:rsidR="00696D85" w:rsidRPr="00696D85" w:rsidRDefault="00696D85" w:rsidP="00696D85">
      <w:pPr>
        <w:ind w:left="709" w:hanging="426"/>
        <w:rPr>
          <w:rFonts w:eastAsia="Times New Roman"/>
          <w:szCs w:val="17"/>
        </w:rPr>
      </w:pPr>
      <w:r w:rsidRPr="00696D85">
        <w:rPr>
          <w:rFonts w:eastAsia="Times New Roman"/>
          <w:szCs w:val="17"/>
        </w:rPr>
        <w:t>(a)</w:t>
      </w:r>
      <w:r w:rsidRPr="00696D85">
        <w:rPr>
          <w:rFonts w:eastAsia="Times New Roman"/>
          <w:szCs w:val="17"/>
        </w:rPr>
        <w:tab/>
      </w:r>
      <w:r w:rsidRPr="00696D85">
        <w:rPr>
          <w:rFonts w:eastAsia="Times New Roman"/>
          <w:b/>
          <w:i/>
          <w:szCs w:val="17"/>
        </w:rPr>
        <w:t>Building Rules</w:t>
      </w:r>
    </w:p>
    <w:p w:rsidR="00696D85" w:rsidRPr="00696D85" w:rsidRDefault="00696D85" w:rsidP="00696D85">
      <w:pPr>
        <w:ind w:left="709"/>
        <w:rPr>
          <w:rFonts w:eastAsia="Times New Roman"/>
          <w:szCs w:val="17"/>
        </w:rPr>
      </w:pPr>
      <w:r w:rsidRPr="00696D85">
        <w:rPr>
          <w:rFonts w:eastAsia="Times New Roman"/>
          <w:szCs w:val="17"/>
        </w:rPr>
        <w:t xml:space="preserve">The proponent must obtain a Building Rules assessment and certification from either the Council or a private certifier (at the proponent’s option) and forward to the Minister all relevant certification documents as outlined in Regulation 64 of the </w:t>
      </w:r>
      <w:r w:rsidRPr="00696D85">
        <w:rPr>
          <w:rFonts w:eastAsia="Times New Roman"/>
          <w:i/>
          <w:szCs w:val="17"/>
        </w:rPr>
        <w:t>Development Regulations 2008</w:t>
      </w:r>
      <w:r w:rsidRPr="00696D85">
        <w:rPr>
          <w:rFonts w:eastAsia="Times New Roman"/>
          <w:szCs w:val="17"/>
        </w:rPr>
        <w:t xml:space="preserve"> in relation to the building works for the Neighbourhood Centre; and</w:t>
      </w:r>
    </w:p>
    <w:p w:rsidR="00696D85" w:rsidRPr="00696D85" w:rsidRDefault="00696D85" w:rsidP="00696D85">
      <w:pPr>
        <w:ind w:left="709"/>
        <w:rPr>
          <w:rFonts w:eastAsia="Times New Roman"/>
          <w:szCs w:val="17"/>
        </w:rPr>
      </w:pPr>
      <w:r w:rsidRPr="00696D85">
        <w:rPr>
          <w:rFonts w:eastAsia="Times New Roman"/>
          <w:szCs w:val="17"/>
        </w:rPr>
        <w:t>Pursuant to Development Regulation 64, the proponent is especially advised that the Council or private certifier conducting a Building Rules assessment must:</w:t>
      </w:r>
    </w:p>
    <w:p w:rsidR="00696D85" w:rsidRPr="00696D85" w:rsidRDefault="00696D85" w:rsidP="00696D85">
      <w:pPr>
        <w:ind w:left="851" w:hanging="143"/>
        <w:rPr>
          <w:rFonts w:eastAsia="Times New Roman"/>
          <w:szCs w:val="17"/>
        </w:rPr>
      </w:pPr>
      <w:r w:rsidRPr="00696D85">
        <w:rPr>
          <w:rFonts w:eastAsia="Times New Roman"/>
          <w:szCs w:val="17"/>
        </w:rPr>
        <w:t>•</w:t>
      </w:r>
      <w:r w:rsidRPr="00696D85">
        <w:rPr>
          <w:rFonts w:eastAsia="Times New Roman"/>
          <w:szCs w:val="17"/>
        </w:rPr>
        <w:tab/>
        <w:t xml:space="preserve">provide to the Minister for Planning a certification in the form set out in Schedule 12A of the </w:t>
      </w:r>
      <w:r w:rsidRPr="00696D85">
        <w:rPr>
          <w:rFonts w:eastAsia="Times New Roman"/>
          <w:i/>
          <w:szCs w:val="17"/>
        </w:rPr>
        <w:t>Development Regulations 2008</w:t>
      </w:r>
      <w:r w:rsidRPr="00696D85">
        <w:rPr>
          <w:rFonts w:eastAsia="Times New Roman"/>
          <w:szCs w:val="17"/>
        </w:rPr>
        <w:t xml:space="preserve"> in relation to the building works in question; and</w:t>
      </w:r>
    </w:p>
    <w:p w:rsidR="00696D85" w:rsidRPr="00696D85" w:rsidRDefault="00696D85" w:rsidP="00696D85">
      <w:pPr>
        <w:ind w:left="851" w:hanging="143"/>
        <w:rPr>
          <w:rFonts w:eastAsia="Times New Roman"/>
          <w:szCs w:val="17"/>
        </w:rPr>
      </w:pPr>
      <w:r w:rsidRPr="00696D85">
        <w:rPr>
          <w:rFonts w:eastAsia="Times New Roman"/>
          <w:szCs w:val="17"/>
        </w:rPr>
        <w:t>•</w:t>
      </w:r>
      <w:r w:rsidRPr="00696D85">
        <w:rPr>
          <w:rFonts w:eastAsia="Times New Roman"/>
          <w:szCs w:val="17"/>
        </w:rPr>
        <w:tab/>
      </w:r>
      <w:proofErr w:type="gramStart"/>
      <w:r w:rsidRPr="00696D85">
        <w:rPr>
          <w:rFonts w:eastAsia="Times New Roman"/>
          <w:szCs w:val="17"/>
        </w:rPr>
        <w:t>to</w:t>
      </w:r>
      <w:proofErr w:type="gramEnd"/>
      <w:r w:rsidRPr="00696D85">
        <w:rPr>
          <w:rFonts w:eastAsia="Times New Roman"/>
          <w:szCs w:val="17"/>
        </w:rPr>
        <w:t xml:space="preserve"> the extent that may be relevant and appropriate:</w:t>
      </w:r>
    </w:p>
    <w:p w:rsidR="00696D85" w:rsidRPr="00696D85" w:rsidRDefault="00696D85" w:rsidP="00696D85">
      <w:pPr>
        <w:ind w:left="1276" w:hanging="426"/>
        <w:rPr>
          <w:rFonts w:eastAsia="Times New Roman"/>
          <w:szCs w:val="17"/>
        </w:rPr>
      </w:pPr>
      <w:r w:rsidRPr="00696D85">
        <w:rPr>
          <w:rFonts w:eastAsia="Times New Roman"/>
          <w:szCs w:val="17"/>
        </w:rPr>
        <w:t>(</w:t>
      </w:r>
      <w:proofErr w:type="spellStart"/>
      <w:proofErr w:type="gramStart"/>
      <w:r w:rsidRPr="00696D85">
        <w:rPr>
          <w:rFonts w:eastAsia="Times New Roman"/>
          <w:szCs w:val="17"/>
        </w:rPr>
        <w:t>i</w:t>
      </w:r>
      <w:proofErr w:type="spellEnd"/>
      <w:proofErr w:type="gramEnd"/>
      <w:r w:rsidRPr="00696D85">
        <w:rPr>
          <w:rFonts w:eastAsia="Times New Roman"/>
          <w:szCs w:val="17"/>
        </w:rPr>
        <w:t>)</w:t>
      </w:r>
      <w:r w:rsidRPr="00696D85">
        <w:rPr>
          <w:rFonts w:eastAsia="Times New Roman"/>
          <w:szCs w:val="17"/>
        </w:rPr>
        <w:tab/>
        <w:t>issue a Schedule of Essential Safety Provisions under Division 4 of Part 12;</w:t>
      </w:r>
    </w:p>
    <w:p w:rsidR="00696D85" w:rsidRPr="00696D85" w:rsidRDefault="00696D85" w:rsidP="00696D85">
      <w:pPr>
        <w:ind w:left="1276" w:hanging="426"/>
        <w:rPr>
          <w:rFonts w:eastAsia="Times New Roman"/>
          <w:szCs w:val="17"/>
        </w:rPr>
      </w:pPr>
      <w:r w:rsidRPr="00696D85">
        <w:rPr>
          <w:rFonts w:eastAsia="Times New Roman"/>
          <w:szCs w:val="17"/>
        </w:rPr>
        <w:t>(ii)</w:t>
      </w:r>
      <w:r w:rsidRPr="00696D85">
        <w:rPr>
          <w:rFonts w:eastAsia="Times New Roman"/>
          <w:szCs w:val="17"/>
        </w:rPr>
        <w:tab/>
      </w:r>
      <w:proofErr w:type="gramStart"/>
      <w:r w:rsidRPr="00696D85">
        <w:rPr>
          <w:rFonts w:eastAsia="Times New Roman"/>
          <w:szCs w:val="17"/>
        </w:rPr>
        <w:t>assign</w:t>
      </w:r>
      <w:proofErr w:type="gramEnd"/>
      <w:r w:rsidRPr="00696D85">
        <w:rPr>
          <w:rFonts w:eastAsia="Times New Roman"/>
          <w:szCs w:val="17"/>
        </w:rPr>
        <w:t xml:space="preserve"> a classification of the buildings under these regulations; and</w:t>
      </w:r>
    </w:p>
    <w:p w:rsidR="00696D85" w:rsidRPr="00696D85" w:rsidRDefault="00696D85" w:rsidP="00696D85">
      <w:pPr>
        <w:ind w:left="1276" w:hanging="426"/>
        <w:rPr>
          <w:rFonts w:eastAsia="Times New Roman"/>
          <w:szCs w:val="17"/>
        </w:rPr>
      </w:pPr>
      <w:r w:rsidRPr="00696D85">
        <w:rPr>
          <w:rFonts w:eastAsia="Times New Roman"/>
          <w:szCs w:val="17"/>
        </w:rPr>
        <w:t>(iii)</w:t>
      </w:r>
      <w:r w:rsidRPr="00696D85">
        <w:rPr>
          <w:rFonts w:eastAsia="Times New Roman"/>
          <w:szCs w:val="17"/>
        </w:rPr>
        <w:tab/>
      </w:r>
      <w:proofErr w:type="gramStart"/>
      <w:r w:rsidRPr="00696D85">
        <w:rPr>
          <w:rFonts w:eastAsia="Times New Roman"/>
          <w:szCs w:val="17"/>
        </w:rPr>
        <w:t>ensure</w:t>
      </w:r>
      <w:proofErr w:type="gramEnd"/>
      <w:r w:rsidRPr="00696D85">
        <w:rPr>
          <w:rFonts w:eastAsia="Times New Roman"/>
          <w:szCs w:val="17"/>
        </w:rPr>
        <w:t xml:space="preserve"> that the appropriate levy has been paid under the Construction Industry Training Fund 1993.</w:t>
      </w:r>
    </w:p>
    <w:p w:rsidR="00696D85" w:rsidRPr="00696D85" w:rsidRDefault="00696D85" w:rsidP="00696D85">
      <w:pPr>
        <w:ind w:left="709"/>
        <w:rPr>
          <w:rFonts w:eastAsia="Times New Roman"/>
          <w:szCs w:val="17"/>
        </w:rPr>
      </w:pPr>
      <w:r w:rsidRPr="00696D85">
        <w:rPr>
          <w:rFonts w:eastAsia="Times New Roman"/>
          <w:szCs w:val="17"/>
        </w:rPr>
        <w:t xml:space="preserve">Regulation 64 of the </w:t>
      </w:r>
      <w:r w:rsidRPr="00696D85">
        <w:rPr>
          <w:rFonts w:eastAsia="Times New Roman"/>
          <w:i/>
          <w:szCs w:val="17"/>
        </w:rPr>
        <w:t>Development Regulations 2008</w:t>
      </w:r>
      <w:r w:rsidRPr="00696D85">
        <w:rPr>
          <w:rFonts w:eastAsia="Times New Roman"/>
          <w:szCs w:val="17"/>
        </w:rPr>
        <w:t xml:space="preserve"> provides further information about the type and quantity of all Building Rules certification documentation for major developments required for referral to the Minister for Planning. The City of </w:t>
      </w:r>
      <w:proofErr w:type="spellStart"/>
      <w:r w:rsidRPr="00696D85">
        <w:rPr>
          <w:rFonts w:eastAsia="Times New Roman"/>
          <w:szCs w:val="17"/>
        </w:rPr>
        <w:t>Playford</w:t>
      </w:r>
      <w:proofErr w:type="spellEnd"/>
      <w:r w:rsidRPr="00696D85">
        <w:rPr>
          <w:rFonts w:eastAsia="Times New Roman"/>
          <w:szCs w:val="17"/>
        </w:rPr>
        <w:t xml:space="preserve"> or private certifier undertaking Building Rules assessments must ensure that the assessment and certification are consistent with the provisional development authorisation (including its Conditions and Notes).</w:t>
      </w:r>
    </w:p>
    <w:p w:rsidR="00696D85" w:rsidRPr="00696D85" w:rsidRDefault="00696D85" w:rsidP="00696D85">
      <w:pPr>
        <w:ind w:left="709" w:hanging="426"/>
        <w:rPr>
          <w:rFonts w:eastAsia="Times New Roman"/>
          <w:szCs w:val="17"/>
        </w:rPr>
      </w:pPr>
      <w:r w:rsidRPr="00696D85">
        <w:rPr>
          <w:rFonts w:eastAsia="Times New Roman"/>
          <w:szCs w:val="17"/>
        </w:rPr>
        <w:t>(b)</w:t>
      </w:r>
      <w:r w:rsidRPr="00696D85">
        <w:rPr>
          <w:rFonts w:eastAsia="Times New Roman"/>
          <w:szCs w:val="17"/>
        </w:rPr>
        <w:tab/>
      </w:r>
      <w:r w:rsidRPr="00696D85">
        <w:rPr>
          <w:rFonts w:eastAsia="Times New Roman"/>
          <w:b/>
          <w:i/>
          <w:szCs w:val="17"/>
        </w:rPr>
        <w:t>A Construction, Environmental Management and Monitoring Plan covering preconstruction and construction phases.</w:t>
      </w:r>
    </w:p>
    <w:p w:rsidR="00696D85" w:rsidRPr="00696D85" w:rsidRDefault="00696D85" w:rsidP="00696D85">
      <w:pPr>
        <w:ind w:left="709"/>
        <w:rPr>
          <w:rFonts w:eastAsia="Times New Roman"/>
          <w:szCs w:val="17"/>
        </w:rPr>
      </w:pPr>
      <w:r w:rsidRPr="00696D85">
        <w:rPr>
          <w:rFonts w:eastAsia="Times New Roman"/>
          <w:szCs w:val="17"/>
        </w:rPr>
        <w:t>A Construction Environmental Management and Monitoring Plan (CEMMP) covering both pre-construction and construction phases shall be prepared in consultation with the EPA, before its submission to the State Commission Assessment Panel on behalf of the Minister. The CEMMP shall include the following:</w:t>
      </w:r>
    </w:p>
    <w:p w:rsidR="00696D85" w:rsidRPr="00696D85" w:rsidRDefault="00696D85" w:rsidP="00696D85">
      <w:pPr>
        <w:ind w:left="851" w:hanging="143"/>
        <w:rPr>
          <w:rFonts w:eastAsia="Times New Roman"/>
          <w:szCs w:val="17"/>
        </w:rPr>
      </w:pPr>
      <w:r w:rsidRPr="00696D85">
        <w:rPr>
          <w:rFonts w:eastAsia="Times New Roman"/>
          <w:szCs w:val="17"/>
        </w:rPr>
        <w:t>•</w:t>
      </w:r>
      <w:r w:rsidRPr="00696D85">
        <w:rPr>
          <w:rFonts w:eastAsia="Times New Roman"/>
          <w:i/>
          <w:szCs w:val="17"/>
        </w:rPr>
        <w:tab/>
      </w:r>
      <w:r w:rsidRPr="00696D85">
        <w:rPr>
          <w:rFonts w:eastAsia="Times New Roman"/>
          <w:szCs w:val="17"/>
        </w:rPr>
        <w:t xml:space="preserve">reference to, and methods of adherence to, all relevant EPA policies and codes of practice for construction sites, including the inclusion of a copy of Schedule 1 of the </w:t>
      </w:r>
      <w:r w:rsidRPr="00696D85">
        <w:rPr>
          <w:rFonts w:eastAsia="Times New Roman"/>
          <w:i/>
          <w:szCs w:val="17"/>
        </w:rPr>
        <w:t>Environment Protection Act 1993</w:t>
      </w:r>
      <w:r w:rsidRPr="00696D85">
        <w:rPr>
          <w:rFonts w:eastAsia="Times New Roman"/>
          <w:szCs w:val="17"/>
        </w:rPr>
        <w:t xml:space="preserve"> as an Appendix to the Construction Environmental Management and Monitoring Plan to ensure contractors are aware of EPA requirements;</w:t>
      </w:r>
    </w:p>
    <w:p w:rsidR="00696D85" w:rsidRPr="00696D85" w:rsidRDefault="00696D85" w:rsidP="00696D85">
      <w:pPr>
        <w:ind w:left="851" w:hanging="143"/>
        <w:rPr>
          <w:rFonts w:eastAsia="Times New Roman"/>
          <w:szCs w:val="17"/>
        </w:rPr>
      </w:pPr>
      <w:r w:rsidRPr="00696D85">
        <w:rPr>
          <w:rFonts w:eastAsia="Times New Roman"/>
          <w:szCs w:val="17"/>
        </w:rPr>
        <w:t>•</w:t>
      </w:r>
      <w:r w:rsidRPr="00696D85">
        <w:rPr>
          <w:rFonts w:eastAsia="Times New Roman"/>
          <w:i/>
          <w:szCs w:val="17"/>
        </w:rPr>
        <w:tab/>
      </w:r>
      <w:r w:rsidRPr="00696D85">
        <w:rPr>
          <w:rFonts w:eastAsia="Times New Roman"/>
          <w:szCs w:val="17"/>
        </w:rPr>
        <w:t>address management issues during construction and including a site audit (or as required by EPA);</w:t>
      </w:r>
    </w:p>
    <w:p w:rsidR="00696D85" w:rsidRPr="00696D85" w:rsidRDefault="00696D85" w:rsidP="00696D85">
      <w:pPr>
        <w:ind w:left="851" w:hanging="143"/>
        <w:rPr>
          <w:rFonts w:eastAsia="Times New Roman"/>
          <w:szCs w:val="17"/>
        </w:rPr>
      </w:pPr>
      <w:r w:rsidRPr="00696D85">
        <w:rPr>
          <w:rFonts w:eastAsia="Times New Roman"/>
          <w:szCs w:val="17"/>
        </w:rPr>
        <w:t>•</w:t>
      </w:r>
      <w:r w:rsidRPr="00696D85">
        <w:rPr>
          <w:rFonts w:eastAsia="Times New Roman"/>
          <w:i/>
          <w:szCs w:val="17"/>
        </w:rPr>
        <w:tab/>
      </w:r>
      <w:proofErr w:type="gramStart"/>
      <w:r w:rsidRPr="00696D85">
        <w:rPr>
          <w:rFonts w:eastAsia="Times New Roman"/>
          <w:szCs w:val="17"/>
        </w:rPr>
        <w:t>timing</w:t>
      </w:r>
      <w:proofErr w:type="gramEnd"/>
      <w:r w:rsidRPr="00696D85">
        <w:rPr>
          <w:rFonts w:eastAsia="Times New Roman"/>
          <w:szCs w:val="17"/>
        </w:rPr>
        <w:t>, staging and methodology of the construction process and working hours (refer also to conditions outlining working hours);</w:t>
      </w:r>
    </w:p>
    <w:p w:rsidR="00696D85" w:rsidRPr="00696D85" w:rsidRDefault="00696D85" w:rsidP="00696D85">
      <w:pPr>
        <w:ind w:left="851" w:hanging="143"/>
        <w:rPr>
          <w:rFonts w:eastAsia="Times New Roman"/>
          <w:szCs w:val="17"/>
        </w:rPr>
      </w:pPr>
      <w:r w:rsidRPr="00696D85">
        <w:rPr>
          <w:rFonts w:eastAsia="Times New Roman"/>
          <w:szCs w:val="17"/>
        </w:rPr>
        <w:t>•</w:t>
      </w:r>
      <w:r w:rsidRPr="00696D85">
        <w:rPr>
          <w:rFonts w:eastAsia="Times New Roman"/>
          <w:i/>
          <w:szCs w:val="17"/>
        </w:rPr>
        <w:tab/>
      </w:r>
      <w:proofErr w:type="gramStart"/>
      <w:r w:rsidRPr="00696D85">
        <w:rPr>
          <w:rFonts w:eastAsia="Times New Roman"/>
          <w:szCs w:val="17"/>
        </w:rPr>
        <w:t>a</w:t>
      </w:r>
      <w:proofErr w:type="gramEnd"/>
      <w:r w:rsidRPr="00696D85">
        <w:rPr>
          <w:rFonts w:eastAsia="Times New Roman"/>
          <w:szCs w:val="17"/>
        </w:rPr>
        <w:t xml:space="preserve"> risk assessment relating to the potential impacts of construction activities;</w:t>
      </w:r>
    </w:p>
    <w:p w:rsidR="00696D85" w:rsidRPr="00696D85" w:rsidRDefault="00696D85" w:rsidP="00696D85">
      <w:pPr>
        <w:ind w:left="851" w:hanging="143"/>
        <w:rPr>
          <w:rFonts w:eastAsia="Times New Roman"/>
          <w:szCs w:val="17"/>
        </w:rPr>
      </w:pPr>
      <w:r w:rsidRPr="00696D85">
        <w:rPr>
          <w:rFonts w:eastAsia="Times New Roman"/>
          <w:szCs w:val="17"/>
        </w:rPr>
        <w:t>•</w:t>
      </w:r>
      <w:r w:rsidRPr="00696D85">
        <w:rPr>
          <w:rFonts w:eastAsia="Times New Roman"/>
          <w:i/>
          <w:szCs w:val="17"/>
        </w:rPr>
        <w:tab/>
      </w:r>
      <w:proofErr w:type="gramStart"/>
      <w:r w:rsidRPr="00696D85">
        <w:rPr>
          <w:rFonts w:eastAsia="Times New Roman"/>
          <w:szCs w:val="17"/>
        </w:rPr>
        <w:t>traffic</w:t>
      </w:r>
      <w:proofErr w:type="gramEnd"/>
      <w:r w:rsidRPr="00696D85">
        <w:rPr>
          <w:rFonts w:eastAsia="Times New Roman"/>
          <w:szCs w:val="17"/>
        </w:rPr>
        <w:t xml:space="preserve"> management strategies during construction, including transport beyond the development site;</w:t>
      </w:r>
    </w:p>
    <w:p w:rsidR="00696D85" w:rsidRPr="00696D85" w:rsidRDefault="00696D85" w:rsidP="00696D85">
      <w:pPr>
        <w:ind w:left="851" w:hanging="143"/>
        <w:rPr>
          <w:rFonts w:eastAsia="Times New Roman"/>
          <w:szCs w:val="17"/>
        </w:rPr>
      </w:pPr>
      <w:r w:rsidRPr="00696D85">
        <w:rPr>
          <w:rFonts w:eastAsia="Times New Roman"/>
          <w:szCs w:val="17"/>
        </w:rPr>
        <w:t>•</w:t>
      </w:r>
      <w:r w:rsidRPr="00696D85">
        <w:rPr>
          <w:rFonts w:eastAsia="Times New Roman"/>
          <w:i/>
          <w:szCs w:val="17"/>
        </w:rPr>
        <w:tab/>
      </w:r>
      <w:proofErr w:type="gramStart"/>
      <w:r w:rsidRPr="00696D85">
        <w:rPr>
          <w:rFonts w:eastAsia="Times New Roman"/>
          <w:szCs w:val="17"/>
        </w:rPr>
        <w:t>management</w:t>
      </w:r>
      <w:proofErr w:type="gramEnd"/>
      <w:r w:rsidRPr="00696D85">
        <w:rPr>
          <w:rFonts w:eastAsia="Times New Roman"/>
          <w:szCs w:val="17"/>
        </w:rPr>
        <w:t xml:space="preserve"> of infrastructure services during construction;</w:t>
      </w:r>
    </w:p>
    <w:p w:rsidR="00696D85" w:rsidRPr="00696D85" w:rsidRDefault="00696D85" w:rsidP="00696D85">
      <w:pPr>
        <w:ind w:left="851" w:hanging="143"/>
        <w:rPr>
          <w:rFonts w:eastAsia="Times New Roman"/>
          <w:szCs w:val="17"/>
        </w:rPr>
      </w:pPr>
      <w:r w:rsidRPr="00696D85">
        <w:rPr>
          <w:rFonts w:eastAsia="Times New Roman"/>
          <w:szCs w:val="17"/>
        </w:rPr>
        <w:t>•</w:t>
      </w:r>
      <w:r w:rsidRPr="00696D85">
        <w:rPr>
          <w:rFonts w:eastAsia="Times New Roman"/>
          <w:i/>
          <w:szCs w:val="17"/>
        </w:rPr>
        <w:tab/>
      </w:r>
      <w:proofErr w:type="gramStart"/>
      <w:r w:rsidRPr="00696D85">
        <w:rPr>
          <w:rFonts w:eastAsia="Times New Roman"/>
          <w:szCs w:val="17"/>
        </w:rPr>
        <w:t>control</w:t>
      </w:r>
      <w:proofErr w:type="gramEnd"/>
      <w:r w:rsidRPr="00696D85">
        <w:rPr>
          <w:rFonts w:eastAsia="Times New Roman"/>
          <w:szCs w:val="17"/>
        </w:rPr>
        <w:t xml:space="preserve"> and management of construction noise, vibration, dust and mud;</w:t>
      </w:r>
    </w:p>
    <w:p w:rsidR="00696D85" w:rsidRPr="00696D85" w:rsidRDefault="00696D85" w:rsidP="00696D85">
      <w:pPr>
        <w:ind w:left="851" w:hanging="143"/>
        <w:rPr>
          <w:rFonts w:eastAsia="Times New Roman"/>
          <w:szCs w:val="17"/>
        </w:rPr>
      </w:pPr>
      <w:r w:rsidRPr="00696D85">
        <w:rPr>
          <w:rFonts w:eastAsia="Times New Roman"/>
          <w:szCs w:val="17"/>
        </w:rPr>
        <w:t>•</w:t>
      </w:r>
      <w:r w:rsidRPr="00696D85">
        <w:rPr>
          <w:rFonts w:eastAsia="Times New Roman"/>
          <w:i/>
          <w:szCs w:val="17"/>
        </w:rPr>
        <w:tab/>
      </w:r>
      <w:proofErr w:type="gramStart"/>
      <w:r w:rsidRPr="00696D85">
        <w:rPr>
          <w:rFonts w:eastAsia="Times New Roman"/>
          <w:szCs w:val="17"/>
        </w:rPr>
        <w:t>stormwater</w:t>
      </w:r>
      <w:proofErr w:type="gramEnd"/>
      <w:r w:rsidRPr="00696D85">
        <w:rPr>
          <w:rFonts w:eastAsia="Times New Roman"/>
          <w:szCs w:val="17"/>
        </w:rPr>
        <w:t xml:space="preserve"> and groundwater management during construction;</w:t>
      </w:r>
    </w:p>
    <w:p w:rsidR="00696D85" w:rsidRPr="00696D85" w:rsidRDefault="00696D85" w:rsidP="00696D85">
      <w:pPr>
        <w:ind w:left="851" w:hanging="143"/>
        <w:rPr>
          <w:rFonts w:eastAsia="Times New Roman"/>
          <w:szCs w:val="17"/>
        </w:rPr>
      </w:pPr>
      <w:r w:rsidRPr="00696D85">
        <w:rPr>
          <w:rFonts w:eastAsia="Times New Roman"/>
          <w:szCs w:val="17"/>
        </w:rPr>
        <w:t>•</w:t>
      </w:r>
      <w:r w:rsidRPr="00696D85">
        <w:rPr>
          <w:rFonts w:eastAsia="Times New Roman"/>
          <w:i/>
          <w:szCs w:val="17"/>
        </w:rPr>
        <w:tab/>
      </w:r>
      <w:proofErr w:type="gramStart"/>
      <w:r w:rsidRPr="00696D85">
        <w:rPr>
          <w:rFonts w:eastAsia="Times New Roman"/>
          <w:szCs w:val="17"/>
        </w:rPr>
        <w:t>control</w:t>
      </w:r>
      <w:proofErr w:type="gramEnd"/>
      <w:r w:rsidRPr="00696D85">
        <w:rPr>
          <w:rFonts w:eastAsia="Times New Roman"/>
          <w:szCs w:val="17"/>
        </w:rPr>
        <w:t xml:space="preserve"> and management of any floodwater risk across the site;</w:t>
      </w:r>
    </w:p>
    <w:p w:rsidR="00696D85" w:rsidRPr="00696D85" w:rsidRDefault="00696D85" w:rsidP="00696D85">
      <w:pPr>
        <w:ind w:left="851" w:hanging="143"/>
        <w:rPr>
          <w:rFonts w:eastAsia="Times New Roman"/>
          <w:szCs w:val="17"/>
        </w:rPr>
      </w:pPr>
      <w:r w:rsidRPr="00696D85">
        <w:rPr>
          <w:rFonts w:eastAsia="Times New Roman"/>
          <w:szCs w:val="17"/>
        </w:rPr>
        <w:t>•</w:t>
      </w:r>
      <w:r w:rsidRPr="00696D85">
        <w:rPr>
          <w:rFonts w:eastAsia="Times New Roman"/>
          <w:i/>
          <w:szCs w:val="17"/>
        </w:rPr>
        <w:tab/>
      </w:r>
      <w:proofErr w:type="gramStart"/>
      <w:r w:rsidRPr="00696D85">
        <w:rPr>
          <w:rFonts w:eastAsia="Times New Roman"/>
          <w:szCs w:val="17"/>
        </w:rPr>
        <w:t>identification</w:t>
      </w:r>
      <w:proofErr w:type="gramEnd"/>
      <w:r w:rsidRPr="00696D85">
        <w:rPr>
          <w:rFonts w:eastAsia="Times New Roman"/>
          <w:szCs w:val="17"/>
        </w:rPr>
        <w:t xml:space="preserve"> and management of contaminated soils and groundwater, should these be encountered;</w:t>
      </w:r>
    </w:p>
    <w:p w:rsidR="00696D85" w:rsidRPr="00696D85" w:rsidRDefault="00696D85" w:rsidP="00696D85">
      <w:pPr>
        <w:ind w:left="851" w:hanging="143"/>
        <w:rPr>
          <w:rFonts w:eastAsia="Times New Roman"/>
          <w:szCs w:val="17"/>
        </w:rPr>
      </w:pPr>
      <w:r w:rsidRPr="00696D85">
        <w:rPr>
          <w:rFonts w:eastAsia="Times New Roman"/>
          <w:szCs w:val="17"/>
        </w:rPr>
        <w:t>•</w:t>
      </w:r>
      <w:r w:rsidRPr="00696D85">
        <w:rPr>
          <w:rFonts w:eastAsia="Times New Roman"/>
          <w:i/>
          <w:szCs w:val="17"/>
        </w:rPr>
        <w:tab/>
      </w:r>
      <w:proofErr w:type="gramStart"/>
      <w:r w:rsidRPr="00696D85">
        <w:rPr>
          <w:rFonts w:eastAsia="Times New Roman"/>
          <w:szCs w:val="17"/>
        </w:rPr>
        <w:t>site</w:t>
      </w:r>
      <w:proofErr w:type="gramEnd"/>
      <w:r w:rsidRPr="00696D85">
        <w:rPr>
          <w:rFonts w:eastAsia="Times New Roman"/>
          <w:szCs w:val="17"/>
        </w:rPr>
        <w:t xml:space="preserve"> security, fencing and safety and management of impacts on local amenity for residents, traffic and pedestrians;</w:t>
      </w:r>
    </w:p>
    <w:p w:rsidR="00696D85" w:rsidRPr="00696D85" w:rsidRDefault="00696D85" w:rsidP="00696D85">
      <w:pPr>
        <w:ind w:left="851" w:hanging="143"/>
        <w:rPr>
          <w:rFonts w:eastAsia="Times New Roman"/>
          <w:szCs w:val="17"/>
        </w:rPr>
      </w:pPr>
      <w:r w:rsidRPr="00696D85">
        <w:rPr>
          <w:rFonts w:eastAsia="Times New Roman"/>
          <w:szCs w:val="17"/>
        </w:rPr>
        <w:t>•</w:t>
      </w:r>
      <w:r w:rsidRPr="00696D85">
        <w:rPr>
          <w:rFonts w:eastAsia="Times New Roman"/>
          <w:i/>
          <w:szCs w:val="17"/>
        </w:rPr>
        <w:tab/>
      </w:r>
      <w:proofErr w:type="gramStart"/>
      <w:r w:rsidRPr="00696D85">
        <w:rPr>
          <w:rFonts w:eastAsia="Times New Roman"/>
          <w:szCs w:val="17"/>
        </w:rPr>
        <w:t>disposal</w:t>
      </w:r>
      <w:proofErr w:type="gramEnd"/>
      <w:r w:rsidRPr="00696D85">
        <w:rPr>
          <w:rFonts w:eastAsia="Times New Roman"/>
          <w:szCs w:val="17"/>
        </w:rPr>
        <w:t xml:space="preserve"> of construction waste, any hazardous waste and refuse in an appropriate manner according to the nature of the waste; and</w:t>
      </w:r>
    </w:p>
    <w:p w:rsidR="00696D85" w:rsidRPr="00696D85" w:rsidRDefault="00696D85" w:rsidP="00696D85">
      <w:pPr>
        <w:ind w:left="851" w:hanging="143"/>
        <w:rPr>
          <w:rFonts w:eastAsia="Times New Roman"/>
          <w:szCs w:val="17"/>
        </w:rPr>
      </w:pPr>
      <w:r w:rsidRPr="00696D85">
        <w:rPr>
          <w:rFonts w:eastAsia="Times New Roman"/>
          <w:szCs w:val="17"/>
        </w:rPr>
        <w:t>•</w:t>
      </w:r>
      <w:r w:rsidRPr="00696D85">
        <w:rPr>
          <w:rFonts w:eastAsia="Times New Roman"/>
          <w:i/>
          <w:szCs w:val="17"/>
        </w:rPr>
        <w:tab/>
      </w:r>
      <w:proofErr w:type="gramStart"/>
      <w:r w:rsidRPr="00696D85">
        <w:rPr>
          <w:rFonts w:eastAsia="Times New Roman"/>
          <w:szCs w:val="17"/>
        </w:rPr>
        <w:t>protection</w:t>
      </w:r>
      <w:proofErr w:type="gramEnd"/>
      <w:r w:rsidRPr="00696D85">
        <w:rPr>
          <w:rFonts w:eastAsia="Times New Roman"/>
          <w:szCs w:val="17"/>
        </w:rPr>
        <w:t xml:space="preserve"> and cleaning of roads and pathways as appropriate; and</w:t>
      </w:r>
    </w:p>
    <w:p w:rsidR="00696D85" w:rsidRPr="00696D85" w:rsidRDefault="00696D85" w:rsidP="00696D85">
      <w:pPr>
        <w:ind w:left="851" w:hanging="143"/>
        <w:rPr>
          <w:rFonts w:eastAsia="Times New Roman"/>
          <w:szCs w:val="17"/>
        </w:rPr>
      </w:pPr>
      <w:r w:rsidRPr="00696D85">
        <w:rPr>
          <w:rFonts w:eastAsia="Times New Roman"/>
          <w:szCs w:val="17"/>
        </w:rPr>
        <w:t>•</w:t>
      </w:r>
      <w:r w:rsidRPr="00696D85">
        <w:rPr>
          <w:rFonts w:eastAsia="Times New Roman"/>
          <w:i/>
          <w:szCs w:val="17"/>
        </w:rPr>
        <w:tab/>
      </w:r>
      <w:proofErr w:type="gramStart"/>
      <w:r w:rsidRPr="00696D85">
        <w:rPr>
          <w:rFonts w:eastAsia="Times New Roman"/>
          <w:szCs w:val="17"/>
        </w:rPr>
        <w:t>overall</w:t>
      </w:r>
      <w:proofErr w:type="gramEnd"/>
      <w:r w:rsidRPr="00696D85">
        <w:rPr>
          <w:rFonts w:eastAsia="Times New Roman"/>
          <w:szCs w:val="17"/>
        </w:rPr>
        <w:t xml:space="preserve"> site </w:t>
      </w:r>
      <w:proofErr w:type="spellStart"/>
      <w:r w:rsidRPr="00696D85">
        <w:rPr>
          <w:rFonts w:eastAsia="Times New Roman"/>
          <w:szCs w:val="17"/>
        </w:rPr>
        <w:t>cleanup</w:t>
      </w:r>
      <w:proofErr w:type="spellEnd"/>
      <w:r w:rsidRPr="00696D85">
        <w:rPr>
          <w:rFonts w:eastAsia="Times New Roman"/>
          <w:szCs w:val="17"/>
        </w:rPr>
        <w:t>.</w:t>
      </w:r>
    </w:p>
    <w:p w:rsidR="00696D85" w:rsidRPr="00696D85" w:rsidRDefault="00696D85" w:rsidP="00696D85">
      <w:pPr>
        <w:ind w:left="709"/>
        <w:rPr>
          <w:rFonts w:eastAsia="Times New Roman"/>
          <w:szCs w:val="17"/>
        </w:rPr>
      </w:pPr>
      <w:r w:rsidRPr="00696D85">
        <w:rPr>
          <w:rFonts w:eastAsia="Times New Roman"/>
          <w:szCs w:val="17"/>
        </w:rPr>
        <w:t>The CEMMP should be prepared taking into consideration, and with explicit reference to, relevant EPA policies and guideline documents, including the Environment Protection (Noise) Policy 2007.</w:t>
      </w:r>
    </w:p>
    <w:p w:rsidR="00696D85" w:rsidRPr="00696D85" w:rsidRDefault="00696D85" w:rsidP="00696D85">
      <w:pPr>
        <w:ind w:left="709" w:hanging="426"/>
        <w:rPr>
          <w:rFonts w:eastAsia="Times New Roman"/>
          <w:szCs w:val="17"/>
        </w:rPr>
      </w:pPr>
      <w:r w:rsidRPr="00696D85">
        <w:rPr>
          <w:rFonts w:eastAsia="Times New Roman"/>
          <w:szCs w:val="17"/>
        </w:rPr>
        <w:t>(c)</w:t>
      </w:r>
      <w:r w:rsidRPr="00696D85">
        <w:rPr>
          <w:rFonts w:eastAsia="Times New Roman"/>
          <w:szCs w:val="17"/>
        </w:rPr>
        <w:tab/>
      </w:r>
      <w:r w:rsidRPr="00696D85">
        <w:rPr>
          <w:rFonts w:eastAsia="Times New Roman"/>
          <w:b/>
          <w:i/>
          <w:szCs w:val="17"/>
        </w:rPr>
        <w:t>Operational Environment Management Plan</w:t>
      </w:r>
    </w:p>
    <w:p w:rsidR="00696D85" w:rsidRPr="00696D85" w:rsidRDefault="00696D85" w:rsidP="00696D85">
      <w:pPr>
        <w:ind w:left="709"/>
        <w:rPr>
          <w:rFonts w:eastAsia="Times New Roman"/>
          <w:szCs w:val="17"/>
        </w:rPr>
      </w:pPr>
      <w:r w:rsidRPr="00696D85">
        <w:rPr>
          <w:rFonts w:eastAsia="Times New Roman"/>
          <w:szCs w:val="17"/>
        </w:rPr>
        <w:t>The Operational Environment Management Plan would need to be prepared the commercial components, to the reasonable satisfaction of the EPA, the Department of Environment, Water and Natural Resources and the Council, prior to construction commencing, for approval by the SCAP on behalf of the Minister.</w:t>
      </w:r>
    </w:p>
    <w:p w:rsidR="004F5C22" w:rsidRDefault="004F5C22">
      <w:pPr>
        <w:spacing w:after="0" w:line="240" w:lineRule="auto"/>
        <w:jc w:val="left"/>
        <w:rPr>
          <w:rFonts w:eastAsia="Times New Roman"/>
          <w:szCs w:val="17"/>
        </w:rPr>
      </w:pPr>
      <w:r>
        <w:rPr>
          <w:rFonts w:eastAsia="Times New Roman"/>
          <w:szCs w:val="17"/>
        </w:rPr>
        <w:br w:type="page"/>
      </w:r>
    </w:p>
    <w:p w:rsidR="00696D85" w:rsidRPr="00696D85" w:rsidRDefault="00696D85" w:rsidP="00696D85">
      <w:pPr>
        <w:ind w:left="284" w:hanging="283"/>
        <w:rPr>
          <w:rFonts w:eastAsia="Times New Roman"/>
          <w:szCs w:val="17"/>
        </w:rPr>
      </w:pPr>
      <w:r w:rsidRPr="00696D85">
        <w:rPr>
          <w:rFonts w:eastAsia="Times New Roman"/>
          <w:szCs w:val="17"/>
        </w:rPr>
        <w:lastRenderedPageBreak/>
        <w:t>2.</w:t>
      </w:r>
      <w:r w:rsidRPr="00696D85">
        <w:rPr>
          <w:rFonts w:eastAsia="Times New Roman"/>
          <w:szCs w:val="17"/>
        </w:rPr>
        <w:tab/>
        <w:t xml:space="preserve">The proponent is advised that noise emissions from the Neighbourhood centre and residential (display village) development will be subject to the Environment Protection (Noise) Policy 2007 and the </w:t>
      </w:r>
      <w:r w:rsidRPr="00696D85">
        <w:rPr>
          <w:rFonts w:eastAsia="Times New Roman"/>
          <w:i/>
          <w:szCs w:val="17"/>
        </w:rPr>
        <w:t>Environment Protection Act 1993</w:t>
      </w:r>
      <w:r w:rsidRPr="00696D85">
        <w:rPr>
          <w:rFonts w:eastAsia="Times New Roman"/>
          <w:szCs w:val="17"/>
        </w:rPr>
        <w:t>.</w:t>
      </w:r>
    </w:p>
    <w:p w:rsidR="00696D85" w:rsidRPr="00696D85" w:rsidRDefault="00696D85" w:rsidP="00696D85">
      <w:pPr>
        <w:ind w:left="284" w:hanging="283"/>
        <w:rPr>
          <w:rFonts w:eastAsia="Times New Roman"/>
          <w:szCs w:val="17"/>
        </w:rPr>
      </w:pPr>
      <w:r w:rsidRPr="00696D85">
        <w:rPr>
          <w:rFonts w:eastAsia="Times New Roman"/>
          <w:szCs w:val="17"/>
        </w:rPr>
        <w:t>3.</w:t>
      </w:r>
      <w:r w:rsidRPr="00696D85">
        <w:rPr>
          <w:rFonts w:eastAsia="Times New Roman"/>
          <w:szCs w:val="17"/>
        </w:rPr>
        <w:tab/>
        <w:t>If the development is not substantially commenced by 31 October 2021, the Governor may cancel this development authorisation.</w:t>
      </w:r>
    </w:p>
    <w:p w:rsidR="00696D85" w:rsidRPr="00696D85" w:rsidRDefault="00696D85" w:rsidP="00696D85">
      <w:pPr>
        <w:ind w:left="284" w:hanging="283"/>
        <w:rPr>
          <w:rFonts w:eastAsia="Times New Roman"/>
          <w:szCs w:val="17"/>
        </w:rPr>
      </w:pPr>
      <w:r w:rsidRPr="00696D85">
        <w:rPr>
          <w:rFonts w:eastAsia="Times New Roman"/>
          <w:szCs w:val="17"/>
        </w:rPr>
        <w:t>4.</w:t>
      </w:r>
      <w:r w:rsidRPr="00696D85">
        <w:rPr>
          <w:rFonts w:eastAsia="Times New Roman"/>
          <w:szCs w:val="17"/>
        </w:rPr>
        <w:tab/>
        <w:t xml:space="preserve">The proponent is advised of the General Environmental Duty under Section 25 of the </w:t>
      </w:r>
      <w:r w:rsidRPr="00696D85">
        <w:rPr>
          <w:rFonts w:eastAsia="Times New Roman"/>
          <w:i/>
          <w:szCs w:val="17"/>
        </w:rPr>
        <w:t>Environment Protection Act 1993</w:t>
      </w:r>
      <w:r w:rsidRPr="00696D85">
        <w:rPr>
          <w:rFonts w:eastAsia="Times New Roman"/>
          <w:szCs w:val="17"/>
        </w:rPr>
        <w:t>, which provides that a person must not undertake any activity, which pollutes, or may pollute, without taking all reasonable and practical measures to prevent or minimise harm to the environment.</w:t>
      </w:r>
    </w:p>
    <w:p w:rsidR="00696D85" w:rsidRPr="00696D85" w:rsidRDefault="00696D85" w:rsidP="00696D85">
      <w:pPr>
        <w:ind w:left="284" w:hanging="283"/>
        <w:rPr>
          <w:rFonts w:eastAsia="Times New Roman"/>
          <w:szCs w:val="17"/>
        </w:rPr>
      </w:pPr>
      <w:r w:rsidRPr="00696D85">
        <w:rPr>
          <w:rFonts w:eastAsia="Times New Roman"/>
          <w:szCs w:val="17"/>
        </w:rPr>
        <w:t>5.</w:t>
      </w:r>
      <w:r w:rsidRPr="00696D85">
        <w:rPr>
          <w:rFonts w:eastAsia="Times New Roman"/>
          <w:szCs w:val="17"/>
        </w:rPr>
        <w:tab/>
        <w:t>The proponent is advised of the requirement to comply with the EPA’s ‘Stormwater Pollution Prevention Code of Practice for the Building and Construction Industry’ during demolition and construction of the development.</w:t>
      </w:r>
    </w:p>
    <w:p w:rsidR="00696D85" w:rsidRPr="00696D85" w:rsidRDefault="00696D85" w:rsidP="00696D85">
      <w:pPr>
        <w:ind w:left="284" w:hanging="283"/>
        <w:rPr>
          <w:rFonts w:eastAsia="Times New Roman"/>
          <w:szCs w:val="17"/>
        </w:rPr>
      </w:pPr>
      <w:r w:rsidRPr="00696D85">
        <w:rPr>
          <w:rFonts w:eastAsia="Times New Roman"/>
          <w:szCs w:val="17"/>
        </w:rPr>
        <w:t>6.</w:t>
      </w:r>
      <w:r w:rsidRPr="00696D85">
        <w:rPr>
          <w:rFonts w:eastAsia="Times New Roman"/>
          <w:szCs w:val="17"/>
        </w:rPr>
        <w:tab/>
        <w:t xml:space="preserve">The proponent is advised that the </w:t>
      </w:r>
      <w:r w:rsidRPr="00696D85">
        <w:rPr>
          <w:rFonts w:eastAsia="Times New Roman"/>
          <w:i/>
          <w:szCs w:val="17"/>
        </w:rPr>
        <w:t>Development Act 1993</w:t>
      </w:r>
      <w:r w:rsidRPr="00696D85">
        <w:rPr>
          <w:rFonts w:eastAsia="Times New Roman"/>
          <w:szCs w:val="17"/>
        </w:rPr>
        <w:t xml:space="preserve"> outlines the roles and responsibilities of the applicant and the Council for matters relating to building works during and after construction of the neighbourhood centre and associated works.</w:t>
      </w:r>
    </w:p>
    <w:p w:rsidR="00696D85" w:rsidRPr="00696D85" w:rsidRDefault="00696D85" w:rsidP="00696D85">
      <w:pPr>
        <w:ind w:left="284" w:hanging="283"/>
        <w:rPr>
          <w:rFonts w:eastAsia="Times New Roman"/>
          <w:szCs w:val="17"/>
        </w:rPr>
      </w:pPr>
      <w:r w:rsidRPr="00696D85">
        <w:rPr>
          <w:rFonts w:eastAsia="Times New Roman"/>
          <w:szCs w:val="17"/>
        </w:rPr>
        <w:t>7.</w:t>
      </w:r>
      <w:r w:rsidRPr="00696D85">
        <w:rPr>
          <w:rFonts w:eastAsia="Times New Roman"/>
          <w:szCs w:val="17"/>
        </w:rPr>
        <w:tab/>
        <w:t xml:space="preserve">Partial closure of </w:t>
      </w:r>
      <w:proofErr w:type="spellStart"/>
      <w:r w:rsidRPr="00696D85">
        <w:rPr>
          <w:rFonts w:eastAsia="Times New Roman"/>
          <w:szCs w:val="17"/>
        </w:rPr>
        <w:t>Legoe</w:t>
      </w:r>
      <w:proofErr w:type="spellEnd"/>
      <w:r w:rsidRPr="00696D85">
        <w:rPr>
          <w:rFonts w:eastAsia="Times New Roman"/>
          <w:szCs w:val="17"/>
        </w:rPr>
        <w:t xml:space="preserve"> Road under Part 7A (Section 34C (2) </w:t>
      </w:r>
      <w:r w:rsidRPr="00696D85">
        <w:rPr>
          <w:rFonts w:eastAsia="Times New Roman"/>
          <w:i/>
          <w:szCs w:val="17"/>
        </w:rPr>
        <w:t>(a)</w:t>
      </w:r>
      <w:r w:rsidRPr="00696D85">
        <w:rPr>
          <w:rFonts w:eastAsia="Times New Roman"/>
          <w:szCs w:val="17"/>
        </w:rPr>
        <w:t xml:space="preserve"> (ii)) of the </w:t>
      </w:r>
      <w:r w:rsidRPr="00696D85">
        <w:rPr>
          <w:rFonts w:eastAsia="Times New Roman"/>
          <w:i/>
          <w:szCs w:val="17"/>
        </w:rPr>
        <w:t>Roads (Opening and Closing) Act 1991</w:t>
      </w:r>
      <w:r w:rsidRPr="00696D85">
        <w:rPr>
          <w:rFonts w:eastAsia="Times New Roman"/>
          <w:szCs w:val="17"/>
        </w:rPr>
        <w:t xml:space="preserve"> as described in drawing number 19000PO2—r5 Issue 5—Sheets 1-4 to take effect on a day to be fixed by subsequent order of the Governor or Minister published in the Gazette, once surveyed Land Division plans have been submitted and alternate physical access is provided to all affected allotments.</w:t>
      </w:r>
    </w:p>
    <w:p w:rsidR="00696D85" w:rsidRPr="00696D85" w:rsidRDefault="00696D85" w:rsidP="00696D85">
      <w:pPr>
        <w:ind w:left="284" w:hanging="283"/>
        <w:rPr>
          <w:rFonts w:eastAsia="Times New Roman"/>
          <w:szCs w:val="17"/>
        </w:rPr>
      </w:pPr>
      <w:r w:rsidRPr="00696D85">
        <w:rPr>
          <w:rFonts w:eastAsia="Times New Roman"/>
          <w:szCs w:val="17"/>
        </w:rPr>
        <w:t>8.</w:t>
      </w:r>
      <w:r w:rsidRPr="00696D85">
        <w:rPr>
          <w:rFonts w:eastAsia="Times New Roman"/>
          <w:szCs w:val="17"/>
        </w:rPr>
        <w:tab/>
        <w:t xml:space="preserve">Section 51 of the </w:t>
      </w:r>
      <w:r w:rsidRPr="00696D85">
        <w:rPr>
          <w:rFonts w:eastAsia="Times New Roman"/>
          <w:i/>
          <w:szCs w:val="17"/>
        </w:rPr>
        <w:t>Development Act 1993</w:t>
      </w:r>
      <w:r w:rsidRPr="00696D85">
        <w:rPr>
          <w:rFonts w:eastAsia="Times New Roman"/>
          <w:szCs w:val="17"/>
        </w:rPr>
        <w:t xml:space="preserve"> will apply to the land division in that the proponent will need to satisfy the requirements of this section in order to implement this land division, including completion of the signalised intersection at the junction of Port Wakefield Road/</w:t>
      </w:r>
      <w:proofErr w:type="spellStart"/>
      <w:r w:rsidRPr="00696D85">
        <w:rPr>
          <w:rFonts w:eastAsia="Times New Roman"/>
          <w:szCs w:val="17"/>
        </w:rPr>
        <w:t>Legoe</w:t>
      </w:r>
      <w:proofErr w:type="spellEnd"/>
      <w:r w:rsidRPr="00696D85">
        <w:rPr>
          <w:rFonts w:eastAsia="Times New Roman"/>
          <w:szCs w:val="17"/>
        </w:rPr>
        <w:t xml:space="preserve"> Road.</w:t>
      </w:r>
    </w:p>
    <w:p w:rsidR="00696D85" w:rsidRPr="00696D85" w:rsidRDefault="00696D85" w:rsidP="00696D85">
      <w:pPr>
        <w:ind w:left="284" w:hanging="283"/>
        <w:rPr>
          <w:rFonts w:eastAsia="Times New Roman"/>
          <w:szCs w:val="17"/>
        </w:rPr>
      </w:pPr>
      <w:r w:rsidRPr="00696D85">
        <w:rPr>
          <w:rFonts w:eastAsia="Times New Roman"/>
          <w:szCs w:val="17"/>
        </w:rPr>
        <w:t>9.</w:t>
      </w:r>
      <w:r w:rsidRPr="00696D85">
        <w:rPr>
          <w:rFonts w:eastAsia="Times New Roman"/>
          <w:szCs w:val="17"/>
        </w:rPr>
        <w:tab/>
        <w:t>This approval does not include any approval for dwellings as it is not part of this application.</w:t>
      </w:r>
    </w:p>
    <w:p w:rsidR="00696D85" w:rsidRPr="00696D85" w:rsidRDefault="00696D85" w:rsidP="00696D85">
      <w:pPr>
        <w:ind w:left="284" w:hanging="283"/>
        <w:rPr>
          <w:rFonts w:eastAsia="Times New Roman"/>
          <w:szCs w:val="17"/>
        </w:rPr>
      </w:pPr>
      <w:r w:rsidRPr="00696D85">
        <w:rPr>
          <w:rFonts w:eastAsia="Times New Roman"/>
          <w:szCs w:val="17"/>
        </w:rPr>
        <w:t>10.</w:t>
      </w:r>
      <w:r w:rsidRPr="00696D85">
        <w:rPr>
          <w:rFonts w:eastAsia="Times New Roman"/>
          <w:szCs w:val="17"/>
        </w:rPr>
        <w:tab/>
        <w:t xml:space="preserve">This approval does not include any approval for signs (as defined as ‘Development’ under the </w:t>
      </w:r>
      <w:r w:rsidRPr="00696D85">
        <w:rPr>
          <w:rFonts w:eastAsia="Times New Roman"/>
          <w:i/>
          <w:szCs w:val="17"/>
        </w:rPr>
        <w:t>Development Act 1993</w:t>
      </w:r>
      <w:r w:rsidRPr="00696D85">
        <w:rPr>
          <w:rFonts w:eastAsia="Times New Roman"/>
          <w:szCs w:val="17"/>
        </w:rPr>
        <w:t>) as it is not part of this application.</w:t>
      </w:r>
    </w:p>
    <w:p w:rsidR="00696D85" w:rsidRPr="00696D85" w:rsidRDefault="00696D85" w:rsidP="00696D85">
      <w:pPr>
        <w:ind w:left="284" w:hanging="283"/>
        <w:rPr>
          <w:rFonts w:eastAsia="Times New Roman"/>
          <w:szCs w:val="17"/>
        </w:rPr>
      </w:pPr>
      <w:r w:rsidRPr="00696D85">
        <w:rPr>
          <w:rFonts w:eastAsia="Times New Roman"/>
          <w:szCs w:val="17"/>
        </w:rPr>
        <w:t>11.</w:t>
      </w:r>
      <w:r w:rsidRPr="00696D85">
        <w:rPr>
          <w:rFonts w:eastAsia="Times New Roman"/>
          <w:szCs w:val="17"/>
        </w:rPr>
        <w:tab/>
        <w:t xml:space="preserve">The provisions of the </w:t>
      </w:r>
      <w:r w:rsidRPr="00696D85">
        <w:rPr>
          <w:rFonts w:eastAsia="Times New Roman"/>
          <w:i/>
          <w:szCs w:val="17"/>
        </w:rPr>
        <w:t>Food Act 2001</w:t>
      </w:r>
      <w:r w:rsidRPr="00696D85">
        <w:rPr>
          <w:rFonts w:eastAsia="Times New Roman"/>
          <w:szCs w:val="17"/>
        </w:rPr>
        <w:t>, and associated food regulations apply.</w:t>
      </w:r>
    </w:p>
    <w:p w:rsidR="00696D85" w:rsidRPr="00696D85" w:rsidRDefault="00696D85" w:rsidP="00696D85">
      <w:pPr>
        <w:ind w:left="284" w:hanging="283"/>
        <w:rPr>
          <w:rFonts w:eastAsia="Times New Roman"/>
          <w:szCs w:val="17"/>
        </w:rPr>
      </w:pPr>
      <w:r w:rsidRPr="00696D85">
        <w:rPr>
          <w:rFonts w:eastAsia="Times New Roman"/>
          <w:szCs w:val="17"/>
        </w:rPr>
        <w:t>12.</w:t>
      </w:r>
      <w:r w:rsidRPr="00696D85">
        <w:rPr>
          <w:rFonts w:eastAsia="Times New Roman"/>
          <w:szCs w:val="17"/>
        </w:rPr>
        <w:tab/>
        <w:t xml:space="preserve">Any Sanitation units installed in the Neighbourhood Centre will be installed as per the requirements of the </w:t>
      </w:r>
      <w:r w:rsidRPr="00696D85">
        <w:rPr>
          <w:rFonts w:eastAsia="Times New Roman"/>
          <w:i/>
          <w:szCs w:val="17"/>
        </w:rPr>
        <w:t>Public and Environmental Health Act (1987)</w:t>
      </w:r>
      <w:r w:rsidRPr="00696D85">
        <w:rPr>
          <w:rFonts w:eastAsia="Times New Roman"/>
          <w:szCs w:val="17"/>
        </w:rPr>
        <w:t>.</w:t>
      </w:r>
    </w:p>
    <w:p w:rsidR="00696D85" w:rsidRPr="00696D85" w:rsidRDefault="00696D85" w:rsidP="00696D85">
      <w:pPr>
        <w:ind w:left="284" w:hanging="283"/>
        <w:rPr>
          <w:rFonts w:eastAsia="Times New Roman"/>
          <w:szCs w:val="17"/>
        </w:rPr>
      </w:pPr>
      <w:r w:rsidRPr="00696D85">
        <w:rPr>
          <w:rFonts w:eastAsia="Times New Roman"/>
          <w:szCs w:val="17"/>
        </w:rPr>
        <w:t>13.</w:t>
      </w:r>
      <w:r w:rsidRPr="00696D85">
        <w:rPr>
          <w:rFonts w:eastAsia="Times New Roman"/>
          <w:szCs w:val="17"/>
        </w:rPr>
        <w:tab/>
        <w:t xml:space="preserve">That provision shall be made for secure storage of shopping trolleys within the neighbourhood complex at night to the reasonable satisfaction of the City of </w:t>
      </w:r>
      <w:proofErr w:type="spellStart"/>
      <w:r w:rsidRPr="00696D85">
        <w:rPr>
          <w:rFonts w:eastAsia="Times New Roman"/>
          <w:szCs w:val="17"/>
        </w:rPr>
        <w:t>Playford</w:t>
      </w:r>
      <w:proofErr w:type="spellEnd"/>
      <w:r w:rsidRPr="00696D85">
        <w:rPr>
          <w:rFonts w:eastAsia="Times New Roman"/>
          <w:szCs w:val="17"/>
        </w:rPr>
        <w:t>.</w:t>
      </w:r>
    </w:p>
    <w:p w:rsidR="00696D85" w:rsidRPr="00696D85" w:rsidRDefault="00696D85" w:rsidP="00696D85">
      <w:pPr>
        <w:ind w:left="284" w:hanging="283"/>
        <w:rPr>
          <w:rFonts w:eastAsia="Times New Roman"/>
          <w:szCs w:val="17"/>
        </w:rPr>
      </w:pPr>
      <w:r w:rsidRPr="00696D85">
        <w:rPr>
          <w:rFonts w:eastAsia="Times New Roman"/>
          <w:szCs w:val="17"/>
        </w:rPr>
        <w:t>14.</w:t>
      </w:r>
      <w:r w:rsidRPr="00696D85">
        <w:rPr>
          <w:rFonts w:eastAsia="Times New Roman"/>
          <w:szCs w:val="17"/>
        </w:rPr>
        <w:tab/>
      </w:r>
      <w:r w:rsidRPr="00696D85">
        <w:rPr>
          <w:rFonts w:eastAsia="Times New Roman"/>
          <w:spacing w:val="-2"/>
          <w:szCs w:val="17"/>
        </w:rPr>
        <w:t xml:space="preserve">In addition to the Building Code of Australia, the proponent must comply with the </w:t>
      </w:r>
      <w:r w:rsidRPr="00696D85">
        <w:rPr>
          <w:rFonts w:eastAsia="Times New Roman"/>
          <w:i/>
          <w:spacing w:val="-2"/>
          <w:szCs w:val="17"/>
        </w:rPr>
        <w:t>Commonwealth Disability Discrimination Act 1992</w:t>
      </w:r>
      <w:r w:rsidRPr="00696D85">
        <w:rPr>
          <w:rFonts w:eastAsia="Times New Roman"/>
          <w:spacing w:val="-2"/>
          <w:szCs w:val="17"/>
        </w:rPr>
        <w:t>, in planning access for the disabled.</w:t>
      </w:r>
    </w:p>
    <w:p w:rsidR="00696D85" w:rsidRPr="00696D85" w:rsidRDefault="00696D85" w:rsidP="00696D85">
      <w:pPr>
        <w:ind w:left="284" w:hanging="283"/>
        <w:rPr>
          <w:rFonts w:eastAsia="Times New Roman"/>
          <w:szCs w:val="17"/>
        </w:rPr>
      </w:pPr>
      <w:r w:rsidRPr="00696D85">
        <w:rPr>
          <w:rFonts w:eastAsia="Times New Roman"/>
          <w:szCs w:val="17"/>
        </w:rPr>
        <w:t>15.</w:t>
      </w:r>
      <w:r w:rsidRPr="00696D85">
        <w:rPr>
          <w:rFonts w:eastAsia="Times New Roman"/>
          <w:szCs w:val="17"/>
        </w:rPr>
        <w:tab/>
        <w:t>The main standard for traffic control devices is the Manual of Uniform Traffic Control Devices—AS 1742. There are many standards under AS 1742 covering the various traffic control devices that may need to be referred to.</w:t>
      </w:r>
    </w:p>
    <w:p w:rsidR="00696D85" w:rsidRPr="00696D85" w:rsidRDefault="00696D85" w:rsidP="00696D85">
      <w:pPr>
        <w:ind w:left="284" w:hanging="283"/>
        <w:rPr>
          <w:rFonts w:eastAsia="Times New Roman"/>
          <w:szCs w:val="17"/>
        </w:rPr>
      </w:pPr>
      <w:r w:rsidRPr="00696D85">
        <w:rPr>
          <w:rFonts w:eastAsia="Times New Roman"/>
          <w:szCs w:val="17"/>
        </w:rPr>
        <w:t>16.</w:t>
      </w:r>
      <w:r w:rsidRPr="00696D85">
        <w:rPr>
          <w:rFonts w:eastAsia="Times New Roman"/>
          <w:szCs w:val="17"/>
        </w:rPr>
        <w:tab/>
        <w:t xml:space="preserve">As per Schedule 8, Item 23, </w:t>
      </w:r>
      <w:r w:rsidRPr="00696D85">
        <w:rPr>
          <w:rFonts w:eastAsia="Times New Roman"/>
          <w:i/>
          <w:szCs w:val="17"/>
        </w:rPr>
        <w:t>Development Regulations 2008</w:t>
      </w:r>
      <w:r w:rsidRPr="00696D85">
        <w:rPr>
          <w:rFonts w:eastAsia="Times New Roman"/>
          <w:szCs w:val="17"/>
        </w:rPr>
        <w:t xml:space="preserve">, and the </w:t>
      </w:r>
      <w:r w:rsidRPr="00696D85">
        <w:rPr>
          <w:rFonts w:eastAsia="Times New Roman"/>
          <w:i/>
          <w:szCs w:val="17"/>
        </w:rPr>
        <w:t>Affordable Housing Act 2007</w:t>
      </w:r>
      <w:r w:rsidRPr="00696D85">
        <w:rPr>
          <w:rFonts w:eastAsia="Times New Roman"/>
          <w:szCs w:val="17"/>
        </w:rPr>
        <w:t xml:space="preserve"> for the proposal to include 15 per cent affordable housing.</w:t>
      </w:r>
    </w:p>
    <w:p w:rsidR="00696D85" w:rsidRPr="00696D85" w:rsidRDefault="00696D85" w:rsidP="00696D85">
      <w:pPr>
        <w:ind w:left="284" w:hanging="283"/>
        <w:rPr>
          <w:rFonts w:eastAsia="Times New Roman"/>
          <w:szCs w:val="17"/>
        </w:rPr>
      </w:pPr>
      <w:r w:rsidRPr="00696D85">
        <w:rPr>
          <w:rFonts w:eastAsia="Times New Roman"/>
          <w:szCs w:val="17"/>
        </w:rPr>
        <w:t>17.</w:t>
      </w:r>
      <w:r w:rsidRPr="00696D85">
        <w:rPr>
          <w:rFonts w:eastAsia="Times New Roman"/>
          <w:szCs w:val="17"/>
        </w:rPr>
        <w:tab/>
        <w:t xml:space="preserve">The proponent should note that they and their contractors must comply with the requirements of the </w:t>
      </w:r>
      <w:r w:rsidRPr="00696D85">
        <w:rPr>
          <w:rFonts w:eastAsia="Times New Roman"/>
          <w:i/>
          <w:szCs w:val="17"/>
        </w:rPr>
        <w:t>Aboriginal Heritage Act 1988</w:t>
      </w:r>
      <w:r w:rsidRPr="00696D85">
        <w:rPr>
          <w:rFonts w:eastAsia="Times New Roman"/>
          <w:szCs w:val="17"/>
        </w:rPr>
        <w:t>.</w:t>
      </w:r>
    </w:p>
    <w:p w:rsidR="00696D85" w:rsidRPr="00696D85" w:rsidRDefault="00696D85" w:rsidP="00696D85">
      <w:pPr>
        <w:ind w:left="284" w:hanging="283"/>
        <w:rPr>
          <w:rFonts w:eastAsia="Times New Roman"/>
          <w:szCs w:val="17"/>
        </w:rPr>
      </w:pPr>
      <w:r w:rsidRPr="00696D85">
        <w:rPr>
          <w:rFonts w:eastAsia="Times New Roman"/>
          <w:szCs w:val="17"/>
        </w:rPr>
        <w:t>18.</w:t>
      </w:r>
      <w:r w:rsidRPr="00696D85">
        <w:rPr>
          <w:rFonts w:eastAsia="Times New Roman"/>
          <w:szCs w:val="17"/>
        </w:rPr>
        <w:tab/>
        <w:t xml:space="preserve">The proponent should note that they and their contractors must comply with the </w:t>
      </w:r>
      <w:r w:rsidRPr="00696D85">
        <w:rPr>
          <w:rFonts w:eastAsia="Times New Roman"/>
          <w:i/>
          <w:szCs w:val="17"/>
        </w:rPr>
        <w:t>Adelaide Dolphin Sanctuary Act 2005</w:t>
      </w:r>
      <w:r w:rsidRPr="00696D85">
        <w:rPr>
          <w:rFonts w:eastAsia="Times New Roman"/>
          <w:szCs w:val="17"/>
        </w:rPr>
        <w:t xml:space="preserve"> and the general duty of care under that Act.</w:t>
      </w:r>
    </w:p>
    <w:p w:rsidR="00696D85" w:rsidRPr="00696D85" w:rsidRDefault="00696D85" w:rsidP="00696D85">
      <w:pPr>
        <w:ind w:left="284" w:hanging="283"/>
        <w:rPr>
          <w:rFonts w:eastAsia="Times New Roman"/>
          <w:szCs w:val="17"/>
        </w:rPr>
      </w:pPr>
      <w:r w:rsidRPr="00696D85">
        <w:rPr>
          <w:rFonts w:eastAsia="Times New Roman"/>
          <w:szCs w:val="17"/>
        </w:rPr>
        <w:t>19.</w:t>
      </w:r>
      <w:r w:rsidRPr="00696D85">
        <w:rPr>
          <w:rFonts w:eastAsia="Times New Roman"/>
          <w:szCs w:val="17"/>
        </w:rPr>
        <w:tab/>
        <w:t>Proponent to undertake vegetation surveys and to complete a Significant Environmental Benefit (SEB) with attached Vegetation Management Plans to the satisfaction of the Department of Environment, Water and Natural Resources for Stages 2-5 where native vegetation exists on the site (there is no native vegetation in Stage 1).</w:t>
      </w:r>
    </w:p>
    <w:p w:rsidR="00696D85" w:rsidRPr="00696D85" w:rsidRDefault="00696D85" w:rsidP="00696D85">
      <w:pPr>
        <w:ind w:left="284" w:hanging="283"/>
        <w:rPr>
          <w:rFonts w:eastAsia="Times New Roman"/>
          <w:szCs w:val="17"/>
        </w:rPr>
      </w:pPr>
      <w:r w:rsidRPr="00696D85">
        <w:rPr>
          <w:rFonts w:eastAsia="Times New Roman"/>
          <w:szCs w:val="17"/>
        </w:rPr>
        <w:t>20.</w:t>
      </w:r>
      <w:r w:rsidRPr="00696D85">
        <w:rPr>
          <w:rFonts w:eastAsia="Times New Roman"/>
          <w:szCs w:val="17"/>
        </w:rPr>
        <w:tab/>
        <w:t xml:space="preserve">Approval for further Road closures under the </w:t>
      </w:r>
      <w:r w:rsidRPr="00696D85">
        <w:rPr>
          <w:rFonts w:eastAsia="Times New Roman"/>
          <w:i/>
          <w:szCs w:val="17"/>
        </w:rPr>
        <w:t>Roads (Opening and Closing Act) 1991</w:t>
      </w:r>
      <w:r w:rsidRPr="00696D85">
        <w:rPr>
          <w:rFonts w:eastAsia="Times New Roman"/>
          <w:szCs w:val="17"/>
        </w:rPr>
        <w:t>, will be required in future stages of the development and will proceed through the normal (Council) process in relation to this matter.</w:t>
      </w:r>
    </w:p>
    <w:p w:rsidR="00696D85" w:rsidRPr="00696D85" w:rsidRDefault="00696D85" w:rsidP="00696D85">
      <w:pPr>
        <w:ind w:left="709" w:hanging="425"/>
        <w:rPr>
          <w:rFonts w:eastAsia="Times New Roman"/>
          <w:szCs w:val="17"/>
        </w:rPr>
      </w:pPr>
      <w:r w:rsidRPr="00696D85">
        <w:rPr>
          <w:rFonts w:eastAsia="Times New Roman"/>
          <w:szCs w:val="17"/>
        </w:rPr>
        <w:t>20A.</w:t>
      </w:r>
      <w:r w:rsidRPr="00696D85">
        <w:rPr>
          <w:rFonts w:eastAsia="Times New Roman"/>
          <w:szCs w:val="17"/>
        </w:rPr>
        <w:tab/>
        <w:t>The proponent must take all reasonable and practicable measures to prevent odour impacts at sensitive receivers (in the form of environmental nuisance) from all odour sources including the pump stations, storage tanks and the effluent transfer and transport.</w:t>
      </w:r>
    </w:p>
    <w:p w:rsidR="00696D85" w:rsidRPr="00696D85" w:rsidRDefault="00696D85" w:rsidP="00696D85">
      <w:pPr>
        <w:ind w:left="709" w:hanging="425"/>
        <w:rPr>
          <w:rFonts w:eastAsia="Times New Roman"/>
          <w:szCs w:val="17"/>
        </w:rPr>
      </w:pPr>
      <w:r w:rsidRPr="00696D85">
        <w:rPr>
          <w:rFonts w:eastAsia="Times New Roman"/>
          <w:szCs w:val="17"/>
        </w:rPr>
        <w:t>20B.</w:t>
      </w:r>
      <w:r w:rsidRPr="00696D85">
        <w:rPr>
          <w:rFonts w:eastAsia="Times New Roman"/>
          <w:szCs w:val="17"/>
        </w:rPr>
        <w:tab/>
      </w:r>
      <w:proofErr w:type="gramStart"/>
      <w:r w:rsidRPr="00696D85">
        <w:rPr>
          <w:rFonts w:eastAsia="Times New Roman"/>
          <w:szCs w:val="17"/>
        </w:rPr>
        <w:t>The</w:t>
      </w:r>
      <w:proofErr w:type="gramEnd"/>
      <w:r w:rsidRPr="00696D85">
        <w:rPr>
          <w:rFonts w:eastAsia="Times New Roman"/>
          <w:szCs w:val="17"/>
        </w:rPr>
        <w:t xml:space="preserve"> management plan for the </w:t>
      </w:r>
      <w:proofErr w:type="spellStart"/>
      <w:r w:rsidRPr="00696D85">
        <w:rPr>
          <w:rFonts w:eastAsia="Times New Roman"/>
          <w:szCs w:val="17"/>
        </w:rPr>
        <w:t>biofiltration</w:t>
      </w:r>
      <w:proofErr w:type="spellEnd"/>
      <w:r w:rsidRPr="00696D85">
        <w:rPr>
          <w:rFonts w:eastAsia="Times New Roman"/>
          <w:szCs w:val="17"/>
        </w:rPr>
        <w:t xml:space="preserve"> bed associated with the WWMF should include how aspects of the </w:t>
      </w:r>
      <w:proofErr w:type="spellStart"/>
      <w:r w:rsidRPr="00696D85">
        <w:rPr>
          <w:rFonts w:eastAsia="Times New Roman"/>
          <w:szCs w:val="17"/>
        </w:rPr>
        <w:t>biofiltration</w:t>
      </w:r>
      <w:proofErr w:type="spellEnd"/>
      <w:r w:rsidRPr="00696D85">
        <w:rPr>
          <w:rFonts w:eastAsia="Times New Roman"/>
          <w:szCs w:val="17"/>
        </w:rPr>
        <w:t xml:space="preserve"> such as moisture control, microbial efficiency, condition and maintenance will be monitored and managed.</w:t>
      </w:r>
    </w:p>
    <w:p w:rsidR="00696D85" w:rsidRPr="00696D85" w:rsidRDefault="00696D85" w:rsidP="00696D85">
      <w:pPr>
        <w:ind w:left="284" w:hanging="283"/>
        <w:rPr>
          <w:rFonts w:eastAsia="Times New Roman"/>
          <w:szCs w:val="17"/>
        </w:rPr>
      </w:pPr>
      <w:r w:rsidRPr="00696D85">
        <w:rPr>
          <w:rFonts w:eastAsia="Times New Roman"/>
          <w:szCs w:val="17"/>
        </w:rPr>
        <w:t>21.</w:t>
      </w:r>
      <w:r w:rsidRPr="00696D85">
        <w:rPr>
          <w:rFonts w:eastAsia="Times New Roman"/>
          <w:szCs w:val="17"/>
        </w:rPr>
        <w:tab/>
        <w:t>The Minister has a specific power to require testing, monitoring and auditing under Section 48C of the Act.</w:t>
      </w:r>
    </w:p>
    <w:p w:rsidR="00696D85" w:rsidRPr="00696D85" w:rsidRDefault="00696D85" w:rsidP="00696D85">
      <w:pPr>
        <w:rPr>
          <w:rFonts w:eastAsia="Times New Roman"/>
          <w:szCs w:val="17"/>
        </w:rPr>
      </w:pPr>
      <w:r w:rsidRPr="00696D85">
        <w:rPr>
          <w:rFonts w:eastAsia="Times New Roman"/>
          <w:szCs w:val="17"/>
        </w:rPr>
        <w:t>Given under my hand at Adelaide, 23 September 2020.</w:t>
      </w:r>
    </w:p>
    <w:p w:rsidR="00696D85" w:rsidRPr="00696D85" w:rsidRDefault="00696D85" w:rsidP="00696D85">
      <w:pPr>
        <w:spacing w:after="0"/>
        <w:jc w:val="right"/>
        <w:rPr>
          <w:rFonts w:eastAsia="Times New Roman"/>
          <w:smallCaps/>
          <w:szCs w:val="20"/>
        </w:rPr>
      </w:pPr>
      <w:r w:rsidRPr="00696D85">
        <w:rPr>
          <w:rFonts w:eastAsia="Times New Roman"/>
          <w:smallCaps/>
          <w:szCs w:val="20"/>
        </w:rPr>
        <w:t>Dennis Mutton</w:t>
      </w:r>
    </w:p>
    <w:p w:rsidR="00696D85" w:rsidRPr="00696D85" w:rsidRDefault="00696D85" w:rsidP="00696D85">
      <w:pPr>
        <w:spacing w:after="0"/>
        <w:jc w:val="right"/>
        <w:rPr>
          <w:rFonts w:eastAsia="Times New Roman"/>
          <w:szCs w:val="17"/>
        </w:rPr>
      </w:pPr>
      <w:r w:rsidRPr="00696D85">
        <w:rPr>
          <w:rFonts w:eastAsia="Times New Roman"/>
          <w:szCs w:val="17"/>
        </w:rPr>
        <w:t>Deputy Presiding Member</w:t>
      </w:r>
    </w:p>
    <w:p w:rsidR="00696D85" w:rsidRPr="00696D85" w:rsidRDefault="00696D85" w:rsidP="00696D85">
      <w:pPr>
        <w:spacing w:after="0"/>
        <w:jc w:val="right"/>
        <w:rPr>
          <w:rFonts w:eastAsia="Times New Roman"/>
          <w:szCs w:val="17"/>
        </w:rPr>
      </w:pPr>
      <w:r w:rsidRPr="00696D85">
        <w:rPr>
          <w:rFonts w:eastAsia="Times New Roman"/>
          <w:szCs w:val="17"/>
        </w:rPr>
        <w:t>State Commission Assessment Panel</w:t>
      </w:r>
    </w:p>
    <w:p w:rsidR="00696D85" w:rsidRPr="00696D85" w:rsidRDefault="00696D85" w:rsidP="00696D85">
      <w:pPr>
        <w:pBdr>
          <w:top w:val="single" w:sz="4" w:space="1" w:color="auto"/>
        </w:pBdr>
        <w:spacing w:before="100" w:after="0" w:line="14" w:lineRule="exact"/>
        <w:jc w:val="center"/>
        <w:rPr>
          <w:rFonts w:eastAsia="Times New Roman"/>
          <w:szCs w:val="17"/>
        </w:rPr>
      </w:pPr>
    </w:p>
    <w:p w:rsidR="00696D85" w:rsidRPr="00696D85" w:rsidRDefault="00696D85" w:rsidP="00696D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696D85" w:rsidRPr="00696D85" w:rsidRDefault="00696D85" w:rsidP="00696D85">
      <w:pPr>
        <w:jc w:val="center"/>
        <w:rPr>
          <w:caps/>
          <w:szCs w:val="17"/>
        </w:rPr>
      </w:pPr>
      <w:r w:rsidRPr="00696D85">
        <w:rPr>
          <w:caps/>
          <w:szCs w:val="17"/>
        </w:rPr>
        <w:t>Development Act 1993</w:t>
      </w:r>
    </w:p>
    <w:p w:rsidR="00696D85" w:rsidRPr="00696D85" w:rsidRDefault="00696D85" w:rsidP="00696D85">
      <w:pPr>
        <w:jc w:val="center"/>
        <w:rPr>
          <w:smallCaps/>
          <w:szCs w:val="17"/>
        </w:rPr>
      </w:pPr>
      <w:r w:rsidRPr="00696D85">
        <w:rPr>
          <w:smallCaps/>
          <w:szCs w:val="17"/>
        </w:rPr>
        <w:t>Section 48</w:t>
      </w:r>
    </w:p>
    <w:p w:rsidR="00696D85" w:rsidRPr="00696D85" w:rsidRDefault="00696D85" w:rsidP="00ED56B2">
      <w:pPr>
        <w:jc w:val="center"/>
        <w:rPr>
          <w:i/>
          <w:szCs w:val="17"/>
        </w:rPr>
      </w:pPr>
      <w:r w:rsidRPr="00696D85">
        <w:rPr>
          <w:i/>
          <w:szCs w:val="17"/>
        </w:rPr>
        <w:t>Delegation of Power by the Minister for Planning and Local Government</w:t>
      </w:r>
    </w:p>
    <w:p w:rsidR="00696D85" w:rsidRPr="00696D85" w:rsidRDefault="00696D85" w:rsidP="00696D85">
      <w:pPr>
        <w:rPr>
          <w:rFonts w:eastAsia="Times New Roman"/>
          <w:i/>
          <w:szCs w:val="17"/>
        </w:rPr>
      </w:pPr>
      <w:r w:rsidRPr="00696D85">
        <w:rPr>
          <w:rFonts w:eastAsia="Times New Roman"/>
          <w:i/>
          <w:szCs w:val="17"/>
        </w:rPr>
        <w:t>Preamble</w:t>
      </w:r>
    </w:p>
    <w:p w:rsidR="00696D85" w:rsidRPr="00696D85" w:rsidRDefault="00696D85" w:rsidP="00696D85">
      <w:pPr>
        <w:ind w:left="426" w:hanging="284"/>
        <w:rPr>
          <w:rFonts w:eastAsia="Times New Roman"/>
          <w:szCs w:val="17"/>
        </w:rPr>
      </w:pPr>
      <w:r w:rsidRPr="00696D85">
        <w:rPr>
          <w:rFonts w:eastAsia="Times New Roman"/>
          <w:szCs w:val="17"/>
        </w:rPr>
        <w:t>1.</w:t>
      </w:r>
      <w:r w:rsidRPr="00696D85">
        <w:rPr>
          <w:rFonts w:eastAsia="Times New Roman"/>
          <w:szCs w:val="17"/>
        </w:rPr>
        <w:tab/>
        <w:t xml:space="preserve">On 23 December 2013 notice of the Governor’s decision to grant a development authorisation pursuant to s48 (6) of the Development Act 1993 in respect to a proposal from the Palmer Group to construct a mixed residential and commercial retail complex on the corner of Anzac Highway and Marion Road at Plympton was published in the </w:t>
      </w:r>
      <w:r w:rsidRPr="00696D85">
        <w:rPr>
          <w:rFonts w:eastAsia="Times New Roman"/>
          <w:i/>
          <w:szCs w:val="17"/>
        </w:rPr>
        <w:t>South Australian Government Gazette</w:t>
      </w:r>
      <w:r w:rsidRPr="00696D85">
        <w:rPr>
          <w:rFonts w:eastAsia="Times New Roman"/>
          <w:szCs w:val="17"/>
        </w:rPr>
        <w:t xml:space="preserve"> at p5262.</w:t>
      </w:r>
    </w:p>
    <w:p w:rsidR="00696D85" w:rsidRPr="00696D85" w:rsidRDefault="00696D85" w:rsidP="00696D85">
      <w:pPr>
        <w:ind w:left="426" w:hanging="284"/>
        <w:rPr>
          <w:rFonts w:eastAsia="Times New Roman"/>
          <w:szCs w:val="17"/>
        </w:rPr>
      </w:pPr>
      <w:r w:rsidRPr="00696D85">
        <w:rPr>
          <w:rFonts w:eastAsia="Times New Roman"/>
          <w:szCs w:val="17"/>
        </w:rPr>
        <w:t>2.</w:t>
      </w:r>
      <w:r w:rsidRPr="00696D85">
        <w:rPr>
          <w:rFonts w:eastAsia="Times New Roman"/>
          <w:szCs w:val="17"/>
        </w:rPr>
        <w:tab/>
        <w:t>At the time of this decision, the Governor delegated to the then Minister for Planning the power to deal with certain aspects of the approval, including the power to decide on specified matters reserved for further assessment, the power to permit any variation associated with the said provisional development authorisation, and the power to grant a final development authorisation required under Section 48 (2) (b) (</w:t>
      </w:r>
      <w:proofErr w:type="spellStart"/>
      <w:r w:rsidRPr="00696D85">
        <w:rPr>
          <w:rFonts w:eastAsia="Times New Roman"/>
          <w:szCs w:val="17"/>
        </w:rPr>
        <w:t>i</w:t>
      </w:r>
      <w:proofErr w:type="spellEnd"/>
      <w:r w:rsidRPr="00696D85">
        <w:rPr>
          <w:rFonts w:eastAsia="Times New Roman"/>
          <w:szCs w:val="17"/>
        </w:rPr>
        <w:t>) of the Act.</w:t>
      </w:r>
    </w:p>
    <w:p w:rsidR="00696D85" w:rsidRPr="00696D85" w:rsidRDefault="00696D85" w:rsidP="00696D85">
      <w:pPr>
        <w:ind w:left="426" w:hanging="284"/>
        <w:rPr>
          <w:rFonts w:eastAsia="Times New Roman"/>
          <w:szCs w:val="17"/>
        </w:rPr>
      </w:pPr>
      <w:r w:rsidRPr="00696D85">
        <w:rPr>
          <w:rFonts w:eastAsia="Times New Roman"/>
          <w:szCs w:val="17"/>
        </w:rPr>
        <w:t>3.</w:t>
      </w:r>
      <w:r w:rsidRPr="00696D85">
        <w:rPr>
          <w:rFonts w:eastAsia="Times New Roman"/>
          <w:szCs w:val="17"/>
        </w:rPr>
        <w:tab/>
        <w:t>In order to deal with minor amendments, I wish to sub-delegate these powers under Section 48 of the Act to the Executive Director, Planning and Land Use Services, Attorney-General’s Department.</w:t>
      </w:r>
    </w:p>
    <w:p w:rsidR="00B75E26" w:rsidRDefault="00B75E26">
      <w:pPr>
        <w:spacing w:after="0" w:line="240" w:lineRule="auto"/>
        <w:jc w:val="left"/>
        <w:rPr>
          <w:rFonts w:eastAsia="Times New Roman"/>
          <w:i/>
          <w:szCs w:val="17"/>
        </w:rPr>
      </w:pPr>
      <w:r>
        <w:rPr>
          <w:rFonts w:eastAsia="Times New Roman"/>
          <w:i/>
          <w:szCs w:val="17"/>
        </w:rPr>
        <w:br w:type="page"/>
      </w:r>
    </w:p>
    <w:p w:rsidR="00696D85" w:rsidRPr="00696D85" w:rsidRDefault="00696D85" w:rsidP="00B75E26">
      <w:pPr>
        <w:rPr>
          <w:rFonts w:eastAsia="Times New Roman"/>
          <w:i/>
          <w:szCs w:val="17"/>
        </w:rPr>
      </w:pPr>
      <w:r w:rsidRPr="00696D85">
        <w:rPr>
          <w:rFonts w:eastAsia="Times New Roman"/>
          <w:i/>
          <w:szCs w:val="17"/>
        </w:rPr>
        <w:lastRenderedPageBreak/>
        <w:t>Delegation</w:t>
      </w:r>
    </w:p>
    <w:p w:rsidR="00696D85" w:rsidRPr="00696D85" w:rsidRDefault="00696D85" w:rsidP="00696D85">
      <w:pPr>
        <w:rPr>
          <w:rFonts w:eastAsia="Times New Roman"/>
          <w:szCs w:val="17"/>
        </w:rPr>
      </w:pPr>
      <w:r w:rsidRPr="00696D85">
        <w:rPr>
          <w:rFonts w:eastAsia="Times New Roman"/>
          <w:szCs w:val="17"/>
        </w:rPr>
        <w:t>PURSUANT to Section 8 (8) of the Development Act 1993, I delegate to the Executive Director, Planning and Land Use Services, Attorney-General’s Department:</w:t>
      </w:r>
    </w:p>
    <w:p w:rsidR="00696D85" w:rsidRPr="00696D85" w:rsidRDefault="00696D85" w:rsidP="00696D85">
      <w:pPr>
        <w:ind w:left="709" w:hanging="283"/>
        <w:rPr>
          <w:rFonts w:eastAsia="Times New Roman"/>
          <w:szCs w:val="17"/>
        </w:rPr>
      </w:pPr>
      <w:r w:rsidRPr="00696D85">
        <w:rPr>
          <w:rFonts w:eastAsia="Times New Roman"/>
          <w:i/>
          <w:szCs w:val="17"/>
        </w:rPr>
        <w:t>(a)</w:t>
      </w:r>
      <w:r w:rsidRPr="00696D85">
        <w:rPr>
          <w:rFonts w:eastAsia="Times New Roman"/>
          <w:i/>
          <w:szCs w:val="17"/>
        </w:rPr>
        <w:tab/>
      </w:r>
      <w:proofErr w:type="gramStart"/>
      <w:r w:rsidRPr="00696D85">
        <w:rPr>
          <w:rFonts w:eastAsia="Times New Roman"/>
          <w:szCs w:val="17"/>
        </w:rPr>
        <w:t>my</w:t>
      </w:r>
      <w:proofErr w:type="gramEnd"/>
      <w:r w:rsidRPr="00696D85">
        <w:rPr>
          <w:rFonts w:eastAsia="Times New Roman"/>
          <w:szCs w:val="17"/>
        </w:rPr>
        <w:t xml:space="preserve"> power to assess and approve the reserved matters specified in the said provisional development authorisation;</w:t>
      </w:r>
    </w:p>
    <w:p w:rsidR="00696D85" w:rsidRPr="00696D85" w:rsidRDefault="00696D85" w:rsidP="00696D85">
      <w:pPr>
        <w:ind w:left="709" w:hanging="283"/>
        <w:rPr>
          <w:rFonts w:eastAsia="Times New Roman"/>
          <w:szCs w:val="17"/>
        </w:rPr>
      </w:pPr>
      <w:r w:rsidRPr="00696D85">
        <w:rPr>
          <w:rFonts w:eastAsia="Times New Roman"/>
          <w:i/>
          <w:szCs w:val="17"/>
        </w:rPr>
        <w:t>(b)</w:t>
      </w:r>
      <w:r w:rsidRPr="00696D85">
        <w:rPr>
          <w:rFonts w:eastAsia="Times New Roman"/>
          <w:i/>
          <w:szCs w:val="17"/>
        </w:rPr>
        <w:tab/>
      </w:r>
      <w:proofErr w:type="gramStart"/>
      <w:r w:rsidRPr="00696D85">
        <w:rPr>
          <w:rFonts w:eastAsia="Times New Roman"/>
          <w:szCs w:val="17"/>
        </w:rPr>
        <w:t>my</w:t>
      </w:r>
      <w:proofErr w:type="gramEnd"/>
      <w:r w:rsidRPr="00696D85">
        <w:rPr>
          <w:rFonts w:eastAsia="Times New Roman"/>
          <w:szCs w:val="17"/>
        </w:rPr>
        <w:t xml:space="preserve"> power under Section 48 (7a) to permit any variation associated with the said provisional development authorisation;</w:t>
      </w:r>
    </w:p>
    <w:p w:rsidR="00696D85" w:rsidRPr="00696D85" w:rsidRDefault="00696D85" w:rsidP="00696D85">
      <w:pPr>
        <w:ind w:left="709" w:hanging="283"/>
        <w:rPr>
          <w:rFonts w:eastAsia="Times New Roman"/>
          <w:szCs w:val="17"/>
        </w:rPr>
      </w:pPr>
      <w:r w:rsidRPr="00696D85">
        <w:rPr>
          <w:rFonts w:eastAsia="Times New Roman"/>
          <w:szCs w:val="17"/>
        </w:rPr>
        <w:t>(c)</w:t>
      </w:r>
      <w:r w:rsidRPr="00696D85">
        <w:rPr>
          <w:rFonts w:eastAsia="Times New Roman"/>
          <w:szCs w:val="17"/>
        </w:rPr>
        <w:tab/>
      </w:r>
      <w:proofErr w:type="gramStart"/>
      <w:r w:rsidRPr="00696D85">
        <w:rPr>
          <w:rFonts w:eastAsia="Times New Roman"/>
          <w:szCs w:val="17"/>
        </w:rPr>
        <w:t>in</w:t>
      </w:r>
      <w:proofErr w:type="gramEnd"/>
      <w:r w:rsidRPr="00696D85">
        <w:rPr>
          <w:rFonts w:eastAsia="Times New Roman"/>
          <w:szCs w:val="17"/>
        </w:rPr>
        <w:t xml:space="preserve"> relation to said provisional development authorisation, or any variation thereof, my power to vary or revoke conditions or to attach new conditions under Section 48 (7) (b).</w:t>
      </w:r>
    </w:p>
    <w:p w:rsidR="00696D85" w:rsidRPr="00696D85" w:rsidRDefault="00696D85" w:rsidP="00696D85">
      <w:pPr>
        <w:rPr>
          <w:rFonts w:eastAsia="Times New Roman"/>
          <w:szCs w:val="17"/>
        </w:rPr>
      </w:pPr>
      <w:r w:rsidRPr="00696D85">
        <w:rPr>
          <w:rFonts w:eastAsia="Times New Roman"/>
          <w:szCs w:val="17"/>
        </w:rPr>
        <w:t>Given under my hand at Adelaide.</w:t>
      </w:r>
    </w:p>
    <w:p w:rsidR="00696D85" w:rsidRPr="00696D85" w:rsidRDefault="00696D85" w:rsidP="00696D85">
      <w:pPr>
        <w:spacing w:after="0"/>
        <w:rPr>
          <w:rFonts w:eastAsia="Times New Roman"/>
          <w:szCs w:val="17"/>
        </w:rPr>
      </w:pPr>
      <w:r w:rsidRPr="00696D85">
        <w:rPr>
          <w:rFonts w:eastAsia="Times New Roman"/>
          <w:szCs w:val="17"/>
        </w:rPr>
        <w:t>Dated: 24 September 2020</w:t>
      </w:r>
    </w:p>
    <w:p w:rsidR="00696D85" w:rsidRPr="00696D85" w:rsidRDefault="00696D85" w:rsidP="00696D85">
      <w:pPr>
        <w:spacing w:after="0"/>
        <w:jc w:val="right"/>
        <w:rPr>
          <w:rFonts w:eastAsia="Times New Roman"/>
          <w:smallCaps/>
          <w:szCs w:val="20"/>
        </w:rPr>
      </w:pPr>
      <w:r w:rsidRPr="00696D85">
        <w:rPr>
          <w:rFonts w:eastAsia="Times New Roman"/>
          <w:smallCaps/>
          <w:szCs w:val="20"/>
        </w:rPr>
        <w:t>Hon Vickie Chapman MP</w:t>
      </w:r>
    </w:p>
    <w:p w:rsidR="00696D85" w:rsidRPr="00696D85" w:rsidRDefault="00696D85" w:rsidP="00696D85">
      <w:pPr>
        <w:spacing w:after="0"/>
        <w:jc w:val="right"/>
        <w:rPr>
          <w:rFonts w:eastAsia="Times New Roman"/>
          <w:szCs w:val="17"/>
        </w:rPr>
      </w:pPr>
      <w:r w:rsidRPr="00696D85">
        <w:rPr>
          <w:rFonts w:eastAsia="Times New Roman"/>
          <w:szCs w:val="17"/>
        </w:rPr>
        <w:t>Minister for Planning and Local Government</w:t>
      </w:r>
    </w:p>
    <w:p w:rsidR="00696D85" w:rsidRPr="00696D85" w:rsidRDefault="00696D85" w:rsidP="00696D85">
      <w:pPr>
        <w:pBdr>
          <w:top w:val="single" w:sz="4" w:space="1" w:color="auto"/>
        </w:pBdr>
        <w:spacing w:before="100" w:after="0" w:line="14" w:lineRule="exact"/>
        <w:jc w:val="center"/>
        <w:rPr>
          <w:rFonts w:eastAsia="Times New Roman"/>
          <w:szCs w:val="17"/>
        </w:rPr>
      </w:pPr>
    </w:p>
    <w:p w:rsidR="00696D85" w:rsidRPr="00696D85" w:rsidRDefault="00696D85" w:rsidP="00696D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696D85" w:rsidRPr="00696D85" w:rsidRDefault="00696D85" w:rsidP="00696D85">
      <w:pPr>
        <w:jc w:val="center"/>
        <w:rPr>
          <w:caps/>
          <w:szCs w:val="17"/>
          <w:lang w:eastAsia="en-AU"/>
        </w:rPr>
      </w:pPr>
      <w:r w:rsidRPr="00696D85">
        <w:rPr>
          <w:caps/>
          <w:szCs w:val="17"/>
          <w:lang w:eastAsia="en-AU"/>
        </w:rPr>
        <w:t>DEVELOPMENT ACT 1993</w:t>
      </w:r>
    </w:p>
    <w:p w:rsidR="00696D85" w:rsidRPr="00696D85" w:rsidRDefault="00696D85" w:rsidP="00696D85">
      <w:pPr>
        <w:jc w:val="center"/>
        <w:rPr>
          <w:smallCaps/>
          <w:szCs w:val="17"/>
          <w:lang w:eastAsia="en-AU"/>
        </w:rPr>
      </w:pPr>
      <w:r w:rsidRPr="00696D85">
        <w:rPr>
          <w:smallCaps/>
          <w:szCs w:val="17"/>
          <w:lang w:eastAsia="en-AU"/>
        </w:rPr>
        <w:t>Section 48 (7a)</w:t>
      </w:r>
    </w:p>
    <w:p w:rsidR="00696D85" w:rsidRPr="00696D85" w:rsidRDefault="00696D85" w:rsidP="00696D85">
      <w:pPr>
        <w:spacing w:after="0"/>
        <w:jc w:val="center"/>
        <w:rPr>
          <w:i/>
          <w:szCs w:val="17"/>
          <w:lang w:eastAsia="en-AU"/>
        </w:rPr>
      </w:pPr>
      <w:r w:rsidRPr="00696D85">
        <w:rPr>
          <w:i/>
          <w:szCs w:val="17"/>
          <w:lang w:eastAsia="en-AU"/>
        </w:rPr>
        <w:t>Decision by the Delegate of the Minister for Planning and Local Government as Delegate of the Governor</w:t>
      </w:r>
    </w:p>
    <w:p w:rsidR="00696D85" w:rsidRPr="00696D85" w:rsidRDefault="00696D85" w:rsidP="00696D85">
      <w:pPr>
        <w:rPr>
          <w:rFonts w:eastAsia="Times New Roman"/>
          <w:i/>
          <w:szCs w:val="20"/>
          <w:lang w:eastAsia="en-AU"/>
        </w:rPr>
      </w:pPr>
      <w:r w:rsidRPr="00696D85">
        <w:rPr>
          <w:rFonts w:eastAsia="Times New Roman"/>
          <w:i/>
          <w:szCs w:val="20"/>
          <w:lang w:eastAsia="en-AU"/>
        </w:rPr>
        <w:t>Preamble</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w:t>
      </w:r>
      <w:r w:rsidRPr="00696D85">
        <w:rPr>
          <w:rFonts w:eastAsia="Times New Roman"/>
          <w:szCs w:val="17"/>
          <w:lang w:eastAsia="en-AU"/>
        </w:rPr>
        <w:tab/>
        <w:t xml:space="preserve">On 23 December 2013 notice of the Governor’s decision to grant a development authorisation pursuant to s48 (6) of the Development Act 1993 in respect to a proposal from the Palmer Group to construct a mixed residential and commercial retail complex on the corner of Anzac Highway and Marion Road at Plympton was published in the </w:t>
      </w:r>
      <w:r w:rsidRPr="00696D85">
        <w:rPr>
          <w:rFonts w:eastAsia="Times New Roman"/>
          <w:i/>
          <w:szCs w:val="17"/>
          <w:lang w:eastAsia="en-AU"/>
        </w:rPr>
        <w:t xml:space="preserve">South Australian Government Gazette </w:t>
      </w:r>
      <w:r w:rsidRPr="00696D85">
        <w:rPr>
          <w:rFonts w:eastAsia="Times New Roman"/>
          <w:szCs w:val="17"/>
          <w:lang w:eastAsia="en-AU"/>
        </w:rPr>
        <w:t>at p5262.</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2.</w:t>
      </w:r>
      <w:r w:rsidRPr="00696D85">
        <w:rPr>
          <w:rFonts w:eastAsia="Times New Roman"/>
          <w:szCs w:val="17"/>
          <w:lang w:eastAsia="en-AU"/>
        </w:rPr>
        <w:tab/>
        <w:t>The Governor also delegated to the Minister for Planning the power to deal with certain aspects of the approval, including the power to decide on specified matters reserved for further assessment, the power to permit any variation associated with the said provisional development authorisation, and the power to grant a final development authorisation required under Section 48 (2) </w:t>
      </w:r>
      <w:r w:rsidRPr="00696D85">
        <w:rPr>
          <w:rFonts w:eastAsia="Times New Roman"/>
          <w:i/>
          <w:szCs w:val="17"/>
          <w:lang w:eastAsia="en-AU"/>
        </w:rPr>
        <w:t>(b)</w:t>
      </w:r>
      <w:r w:rsidRPr="00696D85">
        <w:rPr>
          <w:rFonts w:eastAsia="Times New Roman"/>
          <w:szCs w:val="17"/>
          <w:lang w:eastAsia="en-AU"/>
        </w:rPr>
        <w:t> (</w:t>
      </w:r>
      <w:proofErr w:type="spellStart"/>
      <w:r w:rsidRPr="00696D85">
        <w:rPr>
          <w:rFonts w:eastAsia="Times New Roman"/>
          <w:szCs w:val="17"/>
          <w:lang w:eastAsia="en-AU"/>
        </w:rPr>
        <w:t>i</w:t>
      </w:r>
      <w:proofErr w:type="spellEnd"/>
      <w:r w:rsidRPr="00696D85">
        <w:rPr>
          <w:rFonts w:eastAsia="Times New Roman"/>
          <w:szCs w:val="17"/>
          <w:lang w:eastAsia="en-AU"/>
        </w:rPr>
        <w:t>) of the Act.</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3.</w:t>
      </w:r>
      <w:r w:rsidRPr="00696D85">
        <w:rPr>
          <w:rFonts w:eastAsia="Times New Roman"/>
          <w:szCs w:val="17"/>
          <w:lang w:eastAsia="en-AU"/>
        </w:rPr>
        <w:tab/>
        <w:t xml:space="preserve">Variations to the development authorisation were notified in the </w:t>
      </w:r>
      <w:r w:rsidRPr="00696D85">
        <w:rPr>
          <w:rFonts w:eastAsia="Times New Roman"/>
          <w:i/>
          <w:szCs w:val="17"/>
          <w:lang w:eastAsia="en-AU"/>
        </w:rPr>
        <w:t xml:space="preserve">South Australian Government Gazette </w:t>
      </w:r>
      <w:r w:rsidRPr="00696D85">
        <w:rPr>
          <w:rFonts w:eastAsia="Times New Roman"/>
          <w:szCs w:val="17"/>
          <w:lang w:eastAsia="en-AU"/>
        </w:rPr>
        <w:t xml:space="preserve">on 12 June 2014 at p2445 (related to staging and timing, changes to the design of the western tower and boundary screening along the side of the west tower); on 7 January 2016 at p3 (to waiver Affordable Housing Requirement); on 21 June 2018 at p2486 (relating to changes to the </w:t>
      </w:r>
      <w:r w:rsidRPr="00696D85">
        <w:rPr>
          <w:rFonts w:eastAsia="Times New Roman"/>
          <w:szCs w:val="17"/>
          <w:lang w:val="en-GB" w:eastAsia="en-AU"/>
        </w:rPr>
        <w:t>East Tower apartments, supermarket, and specialty shops and associated car parking and minor changes to allotment boundaries); and 21 March 2019 at p908 (additional design and configuration changes to Stage 2).</w:t>
      </w:r>
    </w:p>
    <w:p w:rsidR="00696D85" w:rsidRPr="00696D85" w:rsidRDefault="00696D85" w:rsidP="00696D85">
      <w:pPr>
        <w:ind w:left="426" w:hanging="284"/>
        <w:rPr>
          <w:rFonts w:eastAsia="Times New Roman"/>
          <w:szCs w:val="17"/>
          <w:lang w:val="en-GB" w:eastAsia="en-AU"/>
        </w:rPr>
      </w:pPr>
      <w:r w:rsidRPr="00696D85">
        <w:rPr>
          <w:rFonts w:eastAsia="Times New Roman"/>
          <w:szCs w:val="17"/>
          <w:lang w:val="en-GB" w:eastAsia="en-AU"/>
        </w:rPr>
        <w:t>4.</w:t>
      </w:r>
      <w:r w:rsidRPr="00696D85">
        <w:rPr>
          <w:rFonts w:eastAsia="Times New Roman"/>
          <w:szCs w:val="17"/>
          <w:lang w:val="en-GB" w:eastAsia="en-AU"/>
        </w:rPr>
        <w:tab/>
        <w:t>On 18 November 2019 the Palmer Group made application for Provisional Development Plan Consent with Land Division Consent for two land divisions. The first of these being a boundary realignment from twelve (12) existing allotments to six (6) allotments in Land Division 211/D129/19 for the purposes of providing separate tenure for approved land uses. The second division is a Community Division 211/C130/19 comprising the division of one (1) proposed allotment into seven (7) allotments reflective of townhouses previously approved.  This was</w:t>
      </w:r>
      <w:r w:rsidRPr="00696D85">
        <w:rPr>
          <w:rFonts w:eastAsia="Times New Roman"/>
          <w:szCs w:val="17"/>
          <w:lang w:eastAsia="en-AU"/>
        </w:rPr>
        <w:t xml:space="preserve"> notified in the </w:t>
      </w:r>
      <w:r w:rsidRPr="00696D85">
        <w:rPr>
          <w:rFonts w:eastAsia="Times New Roman"/>
          <w:i/>
          <w:szCs w:val="17"/>
          <w:lang w:eastAsia="en-AU"/>
        </w:rPr>
        <w:t xml:space="preserve">South Australian Government Gazette </w:t>
      </w:r>
      <w:r w:rsidRPr="00696D85">
        <w:rPr>
          <w:rFonts w:eastAsia="Times New Roman"/>
          <w:szCs w:val="17"/>
          <w:lang w:eastAsia="en-AU"/>
        </w:rPr>
        <w:t>on 2 April 2020 at p667</w:t>
      </w:r>
    </w:p>
    <w:p w:rsidR="00696D85" w:rsidRPr="00696D85" w:rsidRDefault="00696D85" w:rsidP="00696D85">
      <w:pPr>
        <w:ind w:left="426" w:hanging="284"/>
        <w:rPr>
          <w:color w:val="000000"/>
          <w:szCs w:val="17"/>
        </w:rPr>
      </w:pPr>
      <w:r w:rsidRPr="00696D85">
        <w:rPr>
          <w:rFonts w:eastAsia="Times New Roman"/>
          <w:szCs w:val="17"/>
          <w:lang w:val="en-GB" w:eastAsia="en-AU"/>
        </w:rPr>
        <w:t>5.</w:t>
      </w:r>
      <w:r w:rsidRPr="00696D85">
        <w:rPr>
          <w:rFonts w:eastAsia="Times New Roman"/>
          <w:szCs w:val="17"/>
          <w:lang w:val="en-GB" w:eastAsia="en-AU"/>
        </w:rPr>
        <w:tab/>
        <w:t>On 6 August 2020, Kevin</w:t>
      </w:r>
      <w:r w:rsidRPr="00696D85">
        <w:rPr>
          <w:color w:val="000000"/>
          <w:szCs w:val="17"/>
        </w:rPr>
        <w:t xml:space="preserve"> Burgess &amp; Associates Pty Ltd (on behalf of the Palmer Group) sought an amendment to the previously approved Land Division under 211/D129/19 to address vesting and land titling issues. No additional allotments are to be created.</w:t>
      </w:r>
    </w:p>
    <w:p w:rsidR="00696D85" w:rsidRPr="00696D85" w:rsidRDefault="00696D85" w:rsidP="00696D85">
      <w:pPr>
        <w:ind w:left="426" w:hanging="284"/>
        <w:rPr>
          <w:rFonts w:eastAsia="Times New Roman"/>
          <w:szCs w:val="17"/>
          <w:lang w:val="en-GB" w:eastAsia="en-AU"/>
        </w:rPr>
      </w:pPr>
      <w:r w:rsidRPr="00696D85">
        <w:rPr>
          <w:rFonts w:eastAsia="Times New Roman"/>
          <w:szCs w:val="17"/>
          <w:lang w:val="en-GB" w:eastAsia="en-AU"/>
        </w:rPr>
        <w:t>6.</w:t>
      </w:r>
      <w:r w:rsidRPr="00696D85">
        <w:rPr>
          <w:rFonts w:eastAsia="Times New Roman"/>
          <w:szCs w:val="17"/>
          <w:lang w:val="en-GB" w:eastAsia="en-AU"/>
        </w:rPr>
        <w:tab/>
        <w:t>I am satisfied that appropriate documentation has been prepared in relation to the proposed amended Major Development in accordance with section 47, Division 2 of Part 4 of the Development Act 1993, and have had regard, when considering the proposed amended Major Development, to all relevant matters under section 48(5) of the Development Act 1993.</w:t>
      </w:r>
    </w:p>
    <w:p w:rsidR="00696D85" w:rsidRPr="00696D85" w:rsidRDefault="00696D85" w:rsidP="00696D85">
      <w:pPr>
        <w:ind w:left="426" w:hanging="284"/>
        <w:rPr>
          <w:rFonts w:eastAsia="Times New Roman"/>
          <w:szCs w:val="17"/>
          <w:lang w:val="en-GB" w:eastAsia="en-AU"/>
        </w:rPr>
      </w:pPr>
      <w:r w:rsidRPr="00696D85">
        <w:rPr>
          <w:rFonts w:eastAsia="Times New Roman"/>
          <w:szCs w:val="17"/>
          <w:lang w:val="en-GB" w:eastAsia="en-AU"/>
        </w:rPr>
        <w:t>7.</w:t>
      </w:r>
      <w:r w:rsidRPr="00696D85">
        <w:rPr>
          <w:rFonts w:eastAsia="Times New Roman"/>
          <w:szCs w:val="17"/>
          <w:lang w:val="en-GB" w:eastAsia="en-AU"/>
        </w:rPr>
        <w:tab/>
        <w:t>I have decided to grant a development authorisation to the amended land division plan under DA 211/D129/19 pursuant to</w:t>
      </w:r>
      <w:r w:rsidRPr="00696D85">
        <w:rPr>
          <w:color w:val="000000"/>
          <w:szCs w:val="17"/>
        </w:rPr>
        <w:t xml:space="preserve"> </w:t>
      </w:r>
      <w:r w:rsidRPr="00696D85">
        <w:rPr>
          <w:rFonts w:eastAsia="Times New Roman"/>
          <w:szCs w:val="17"/>
          <w:lang w:val="en-GB" w:eastAsia="en-AU"/>
        </w:rPr>
        <w:t>section 48 (2) of the Development Act 1993.</w:t>
      </w:r>
    </w:p>
    <w:p w:rsidR="00696D85" w:rsidRPr="00696D85" w:rsidRDefault="00696D85" w:rsidP="00696D85">
      <w:pPr>
        <w:ind w:left="426" w:hanging="284"/>
        <w:rPr>
          <w:rFonts w:eastAsia="Times New Roman"/>
          <w:szCs w:val="17"/>
          <w:lang w:val="en-GB" w:eastAsia="en-AU"/>
        </w:rPr>
      </w:pPr>
      <w:r w:rsidRPr="00696D85">
        <w:rPr>
          <w:rFonts w:eastAsia="Times New Roman"/>
          <w:szCs w:val="17"/>
          <w:lang w:val="en-GB" w:eastAsia="en-AU"/>
        </w:rPr>
        <w:t>8.</w:t>
      </w:r>
      <w:r w:rsidRPr="00696D85">
        <w:rPr>
          <w:rFonts w:eastAsia="Times New Roman"/>
          <w:szCs w:val="17"/>
          <w:lang w:val="en-GB" w:eastAsia="en-AU"/>
        </w:rPr>
        <w:tab/>
        <w:t>For ease of reference the conditions of the development authorisation are republished in full hereunder.</w:t>
      </w:r>
    </w:p>
    <w:p w:rsidR="00696D85" w:rsidRPr="00696D85" w:rsidRDefault="00696D85" w:rsidP="00696D85">
      <w:pPr>
        <w:rPr>
          <w:rFonts w:eastAsia="Times New Roman"/>
          <w:i/>
          <w:szCs w:val="17"/>
          <w:lang w:eastAsia="en-AU"/>
        </w:rPr>
      </w:pPr>
      <w:r w:rsidRPr="00696D85">
        <w:rPr>
          <w:rFonts w:eastAsia="Times New Roman"/>
          <w:i/>
          <w:szCs w:val="17"/>
          <w:lang w:eastAsia="en-AU"/>
        </w:rPr>
        <w:t>Decision</w:t>
      </w:r>
    </w:p>
    <w:p w:rsidR="00696D85" w:rsidRPr="00696D85" w:rsidRDefault="00696D85" w:rsidP="00696D85">
      <w:pPr>
        <w:rPr>
          <w:rFonts w:eastAsia="Times New Roman"/>
          <w:szCs w:val="20"/>
          <w:lang w:eastAsia="en-AU"/>
        </w:rPr>
      </w:pPr>
      <w:r w:rsidRPr="00696D85">
        <w:rPr>
          <w:rFonts w:eastAsia="Times New Roman"/>
          <w:szCs w:val="20"/>
          <w:lang w:eastAsia="en-AU"/>
        </w:rPr>
        <w:t>In the exercise of the power delegated to me by the Governor by Notice in the South Australian Government Gazette on 23 December 2013 pursuant to Section 48 (9) of the Development Act 1993 to assess matters reserved for further assessment in relation to a proposal to develop land on the corner of Anzac Highway and Marion Road at Plympton as a mixed use commercial and residential complex, and to vary the provisional development authorisation granted to that proposed development on 2 April 2020, and having due regard to the matters set out in Section 48 (5) and all other relevant matters I vary the provisional development authorisation:</w:t>
      </w:r>
    </w:p>
    <w:p w:rsidR="00696D85" w:rsidRPr="00696D85" w:rsidRDefault="00696D85" w:rsidP="00696D85">
      <w:pPr>
        <w:jc w:val="center"/>
        <w:rPr>
          <w:rFonts w:eastAsia="Times New Roman"/>
          <w:szCs w:val="20"/>
          <w:lang w:eastAsia="en-AU"/>
        </w:rPr>
      </w:pPr>
      <w:r w:rsidRPr="00696D85">
        <w:rPr>
          <w:rFonts w:eastAsia="Times New Roman"/>
          <w:smallCaps/>
          <w:szCs w:val="20"/>
          <w:lang w:eastAsia="en-AU"/>
        </w:rPr>
        <w:t>Notice</w:t>
      </w:r>
    </w:p>
    <w:p w:rsidR="00696D85" w:rsidRPr="00696D85" w:rsidRDefault="00696D85" w:rsidP="00696D85">
      <w:pPr>
        <w:rPr>
          <w:rFonts w:eastAsia="Times New Roman"/>
          <w:szCs w:val="20"/>
          <w:lang w:eastAsia="en-AU"/>
        </w:rPr>
      </w:pPr>
      <w:r w:rsidRPr="00696D85">
        <w:rPr>
          <w:rFonts w:eastAsia="Times New Roman"/>
          <w:szCs w:val="20"/>
          <w:lang w:eastAsia="en-AU"/>
        </w:rPr>
        <w:t>PURSUANT to Section 48 of the Act and having due regard to the matters set out in Section 48 (7a) and all other relevant matters, I under delegation from the Governor:</w:t>
      </w:r>
    </w:p>
    <w:p w:rsidR="00696D85" w:rsidRPr="00696D85" w:rsidRDefault="00696D85" w:rsidP="00696D85">
      <w:pPr>
        <w:ind w:left="709" w:hanging="283"/>
        <w:rPr>
          <w:rFonts w:eastAsia="Times New Roman"/>
          <w:szCs w:val="17"/>
          <w:lang w:eastAsia="en-AU"/>
        </w:rPr>
      </w:pPr>
      <w:r w:rsidRPr="00696D85">
        <w:rPr>
          <w:rFonts w:eastAsia="Times New Roman"/>
          <w:i/>
          <w:szCs w:val="17"/>
          <w:lang w:eastAsia="en-AU"/>
        </w:rPr>
        <w:t>(a)</w:t>
      </w:r>
      <w:r w:rsidRPr="00696D85">
        <w:rPr>
          <w:rFonts w:eastAsia="Times New Roman"/>
          <w:szCs w:val="17"/>
          <w:lang w:eastAsia="en-AU"/>
        </w:rPr>
        <w:tab/>
        <w:t>vary the provisional development authorisation in relation to the proposed Major Development under Section 48 (7a) subject to the Reserved Matters set out in Part A below and Conditions set out in Part B below;</w:t>
      </w:r>
    </w:p>
    <w:p w:rsidR="00696D85" w:rsidRPr="00696D85" w:rsidRDefault="00696D85" w:rsidP="00696D85">
      <w:pPr>
        <w:ind w:left="709" w:hanging="283"/>
        <w:rPr>
          <w:rFonts w:eastAsia="Times New Roman"/>
          <w:szCs w:val="17"/>
          <w:lang w:eastAsia="en-AU"/>
        </w:rPr>
      </w:pPr>
      <w:r w:rsidRPr="00696D85">
        <w:rPr>
          <w:rFonts w:eastAsia="Times New Roman"/>
          <w:i/>
          <w:szCs w:val="17"/>
          <w:lang w:eastAsia="en-AU"/>
        </w:rPr>
        <w:t>(b)</w:t>
      </w:r>
      <w:r w:rsidRPr="00696D85">
        <w:rPr>
          <w:rFonts w:eastAsia="Times New Roman"/>
          <w:szCs w:val="17"/>
          <w:lang w:eastAsia="en-AU"/>
        </w:rPr>
        <w:tab/>
      </w:r>
      <w:proofErr w:type="gramStart"/>
      <w:r w:rsidRPr="00696D85">
        <w:rPr>
          <w:rFonts w:eastAsia="Times New Roman"/>
          <w:szCs w:val="17"/>
          <w:lang w:eastAsia="en-AU"/>
        </w:rPr>
        <w:t>pursuant</w:t>
      </w:r>
      <w:proofErr w:type="gramEnd"/>
      <w:r w:rsidRPr="00696D85">
        <w:rPr>
          <w:rFonts w:eastAsia="Times New Roman"/>
          <w:szCs w:val="17"/>
          <w:lang w:eastAsia="en-AU"/>
        </w:rPr>
        <w:t xml:space="preserve"> to Section 48 (6) reserve my decision on the matters specified in Part A below; and </w:t>
      </w:r>
    </w:p>
    <w:p w:rsidR="00696D85" w:rsidRPr="00696D85" w:rsidRDefault="00696D85" w:rsidP="00696D85">
      <w:pPr>
        <w:ind w:left="709" w:hanging="283"/>
        <w:rPr>
          <w:rFonts w:eastAsia="Times New Roman"/>
          <w:szCs w:val="17"/>
          <w:lang w:eastAsia="en-AU"/>
        </w:rPr>
      </w:pPr>
      <w:r w:rsidRPr="00696D85">
        <w:rPr>
          <w:rFonts w:eastAsia="Times New Roman"/>
          <w:i/>
          <w:szCs w:val="17"/>
          <w:lang w:eastAsia="en-AU"/>
        </w:rPr>
        <w:t>(c)</w:t>
      </w:r>
      <w:r w:rsidRPr="00696D85">
        <w:rPr>
          <w:rFonts w:eastAsia="Times New Roman"/>
          <w:szCs w:val="17"/>
          <w:lang w:eastAsia="en-AU"/>
        </w:rPr>
        <w:tab/>
        <w:t>specify under Section 48 (7) </w:t>
      </w:r>
      <w:r w:rsidRPr="00696D85">
        <w:rPr>
          <w:rFonts w:eastAsia="Times New Roman"/>
          <w:i/>
          <w:szCs w:val="17"/>
          <w:lang w:eastAsia="en-AU"/>
        </w:rPr>
        <w:t>(b)</w:t>
      </w:r>
      <w:r w:rsidRPr="00696D85">
        <w:rPr>
          <w:rFonts w:eastAsia="Times New Roman"/>
          <w:szCs w:val="17"/>
          <w:lang w:eastAsia="en-AU"/>
        </w:rPr>
        <w:t> (</w:t>
      </w:r>
      <w:proofErr w:type="spellStart"/>
      <w:r w:rsidRPr="00696D85">
        <w:rPr>
          <w:rFonts w:eastAsia="Times New Roman"/>
          <w:szCs w:val="17"/>
          <w:lang w:eastAsia="en-AU"/>
        </w:rPr>
        <w:t>i</w:t>
      </w:r>
      <w:proofErr w:type="spellEnd"/>
      <w:r w:rsidRPr="00696D85">
        <w:rPr>
          <w:rFonts w:eastAsia="Times New Roman"/>
          <w:szCs w:val="17"/>
          <w:lang w:eastAsia="en-AU"/>
        </w:rPr>
        <w:t>) all matters which are the subject of conditions herein and all reserved matters herein as matters in respect of which the conditions of this authorisation may be varied or revoked or new conditions attached and separately to specify the matter of the completion of the works as a matter in respect of which a condition may be imposed in any final authorisation to be granted.</w:t>
      </w:r>
    </w:p>
    <w:p w:rsidR="00696D85" w:rsidRPr="00696D85" w:rsidRDefault="00696D85" w:rsidP="00696D85">
      <w:pPr>
        <w:jc w:val="center"/>
        <w:rPr>
          <w:rFonts w:eastAsia="Times New Roman"/>
          <w:smallCaps/>
          <w:szCs w:val="20"/>
          <w:lang w:eastAsia="en-AU"/>
        </w:rPr>
      </w:pPr>
      <w:r w:rsidRPr="00696D85">
        <w:rPr>
          <w:rFonts w:eastAsia="Times New Roman"/>
          <w:smallCaps/>
          <w:szCs w:val="20"/>
          <w:lang w:eastAsia="en-AU"/>
        </w:rPr>
        <w:t>Part A: Reserved Matters</w:t>
      </w:r>
    </w:p>
    <w:p w:rsidR="00696D85" w:rsidRPr="00696D85" w:rsidRDefault="00696D85" w:rsidP="00696D85">
      <w:pPr>
        <w:rPr>
          <w:rFonts w:eastAsia="Times New Roman"/>
          <w:szCs w:val="20"/>
          <w:lang w:eastAsia="en-AU"/>
        </w:rPr>
      </w:pPr>
      <w:r w:rsidRPr="00696D85">
        <w:rPr>
          <w:rFonts w:eastAsia="Times New Roman"/>
          <w:szCs w:val="20"/>
          <w:lang w:eastAsia="en-AU"/>
        </w:rPr>
        <w:t>The following matters are reserved for further assessment, and may be assessed and approved individually and sequentially according to the Staging and Completion requirements set out in conditions 4, 5 and 6 of this provisional development authorisation:</w:t>
      </w:r>
    </w:p>
    <w:p w:rsidR="00696D85" w:rsidRPr="00696D85" w:rsidRDefault="00696D85" w:rsidP="00696D85">
      <w:pPr>
        <w:ind w:left="709" w:hanging="283"/>
        <w:rPr>
          <w:rFonts w:eastAsia="Times New Roman"/>
          <w:szCs w:val="17"/>
          <w:lang w:eastAsia="en-AU"/>
        </w:rPr>
      </w:pPr>
      <w:r w:rsidRPr="00696D85">
        <w:rPr>
          <w:rFonts w:eastAsia="Times New Roman"/>
          <w:i/>
          <w:szCs w:val="17"/>
          <w:lang w:eastAsia="en-AU"/>
        </w:rPr>
        <w:t>(a)</w:t>
      </w:r>
      <w:r w:rsidRPr="00696D85">
        <w:rPr>
          <w:rFonts w:eastAsia="Times New Roman"/>
          <w:szCs w:val="17"/>
          <w:lang w:eastAsia="en-AU"/>
        </w:rPr>
        <w:tab/>
      </w:r>
      <w:proofErr w:type="gramStart"/>
      <w:r w:rsidRPr="00696D85">
        <w:rPr>
          <w:rFonts w:eastAsia="Times New Roman"/>
          <w:szCs w:val="17"/>
          <w:lang w:eastAsia="en-AU"/>
        </w:rPr>
        <w:t>detailed</w:t>
      </w:r>
      <w:proofErr w:type="gramEnd"/>
      <w:r w:rsidRPr="00696D85">
        <w:rPr>
          <w:rFonts w:eastAsia="Times New Roman"/>
          <w:szCs w:val="17"/>
          <w:lang w:eastAsia="en-AU"/>
        </w:rPr>
        <w:t xml:space="preserve"> design plans and drawings for all structures on site for approval by the Minister for Planning. The final designs, plans and drawings must show the layout of the structures on the site cross-sections as well as elevations and drawings for each component of the development and the sustainability and amenity measures proposed by the proponent;</w:t>
      </w:r>
    </w:p>
    <w:p w:rsidR="00696D85" w:rsidRPr="00696D85" w:rsidRDefault="00696D85" w:rsidP="00696D85">
      <w:pPr>
        <w:ind w:left="709" w:hanging="283"/>
        <w:rPr>
          <w:rFonts w:eastAsia="Times New Roman"/>
          <w:szCs w:val="17"/>
          <w:lang w:eastAsia="en-AU"/>
        </w:rPr>
      </w:pPr>
      <w:r w:rsidRPr="00696D85">
        <w:rPr>
          <w:rFonts w:eastAsia="Times New Roman"/>
          <w:i/>
          <w:szCs w:val="17"/>
          <w:lang w:eastAsia="en-AU"/>
        </w:rPr>
        <w:t>(b)</w:t>
      </w:r>
      <w:r w:rsidRPr="00696D85">
        <w:rPr>
          <w:rFonts w:eastAsia="Times New Roman"/>
          <w:szCs w:val="17"/>
          <w:lang w:eastAsia="en-AU"/>
        </w:rPr>
        <w:tab/>
        <w:t>a Building Sustainability Plan that includes details of the objectives and measures to be implemented to achieve energy and water efficiencies, the use of recycled materials, minimisation of emissions and waste minimisation/recycling for the proposed development. This would need to be shown on the plans and elevations where applicable;</w:t>
      </w:r>
    </w:p>
    <w:p w:rsidR="00696D85" w:rsidRPr="00696D85" w:rsidRDefault="00696D85" w:rsidP="00696D85">
      <w:pPr>
        <w:ind w:left="709" w:hanging="283"/>
        <w:rPr>
          <w:rFonts w:eastAsia="Times New Roman"/>
          <w:szCs w:val="17"/>
          <w:lang w:eastAsia="en-AU"/>
        </w:rPr>
      </w:pPr>
      <w:r w:rsidRPr="00696D85">
        <w:rPr>
          <w:rFonts w:eastAsia="Times New Roman"/>
          <w:i/>
          <w:szCs w:val="17"/>
          <w:lang w:eastAsia="en-AU"/>
        </w:rPr>
        <w:t>(c)</w:t>
      </w:r>
      <w:r w:rsidRPr="00696D85">
        <w:rPr>
          <w:rFonts w:eastAsia="Times New Roman"/>
          <w:szCs w:val="17"/>
          <w:lang w:eastAsia="en-AU"/>
        </w:rPr>
        <w:tab/>
      </w:r>
      <w:proofErr w:type="gramStart"/>
      <w:r w:rsidRPr="00696D85">
        <w:rPr>
          <w:rFonts w:eastAsia="Times New Roman"/>
          <w:szCs w:val="17"/>
          <w:lang w:eastAsia="en-AU"/>
        </w:rPr>
        <w:t>a</w:t>
      </w:r>
      <w:proofErr w:type="gramEnd"/>
      <w:r w:rsidRPr="00696D85">
        <w:rPr>
          <w:rFonts w:eastAsia="Times New Roman"/>
          <w:szCs w:val="17"/>
          <w:lang w:eastAsia="en-AU"/>
        </w:rPr>
        <w:t xml:space="preserve"> Waste Management Plan for each component of the development, prepared to the reasonable satisfaction of Zero Waste, the Environment Protection Authority and City of West Torrens Council;</w:t>
      </w:r>
    </w:p>
    <w:p w:rsidR="00696D85" w:rsidRPr="00696D85" w:rsidRDefault="00696D85" w:rsidP="00696D85">
      <w:pPr>
        <w:ind w:left="709" w:hanging="283"/>
        <w:rPr>
          <w:rFonts w:eastAsia="Times New Roman"/>
          <w:szCs w:val="17"/>
          <w:lang w:eastAsia="en-AU"/>
        </w:rPr>
      </w:pPr>
      <w:r w:rsidRPr="00696D85">
        <w:rPr>
          <w:rFonts w:eastAsia="Times New Roman"/>
          <w:i/>
          <w:szCs w:val="17"/>
          <w:lang w:eastAsia="en-AU"/>
        </w:rPr>
        <w:lastRenderedPageBreak/>
        <w:t>(d)</w:t>
      </w:r>
      <w:r w:rsidRPr="00696D85">
        <w:rPr>
          <w:rFonts w:eastAsia="Times New Roman"/>
          <w:szCs w:val="17"/>
          <w:lang w:eastAsia="en-AU"/>
        </w:rPr>
        <w:tab/>
        <w:t>a Traffic and Parking Management Plan, prepared to the reasonable satisfaction of the Department of Planning, Transport and Infrastructure and City of West Torrens Council, including legally binding agreements between the proponent and the responsible road authority for any necessary works and arrangements excepting Stage 1 (West Tower);;</w:t>
      </w:r>
    </w:p>
    <w:p w:rsidR="00696D85" w:rsidRPr="00696D85" w:rsidRDefault="00696D85" w:rsidP="00696D85">
      <w:pPr>
        <w:ind w:left="709" w:hanging="283"/>
        <w:rPr>
          <w:rFonts w:eastAsia="Times New Roman"/>
          <w:szCs w:val="17"/>
          <w:lang w:eastAsia="en-AU"/>
        </w:rPr>
      </w:pPr>
      <w:r w:rsidRPr="00696D85">
        <w:rPr>
          <w:rFonts w:eastAsia="Times New Roman"/>
          <w:i/>
          <w:szCs w:val="17"/>
          <w:lang w:eastAsia="en-AU"/>
        </w:rPr>
        <w:t>(e)</w:t>
      </w:r>
      <w:r w:rsidRPr="00696D85">
        <w:rPr>
          <w:rFonts w:eastAsia="Times New Roman"/>
          <w:szCs w:val="17"/>
          <w:lang w:eastAsia="en-AU"/>
        </w:rPr>
        <w:tab/>
      </w:r>
      <w:proofErr w:type="gramStart"/>
      <w:r w:rsidRPr="00696D85">
        <w:rPr>
          <w:rFonts w:eastAsia="Times New Roman"/>
          <w:szCs w:val="17"/>
          <w:lang w:eastAsia="en-AU"/>
        </w:rPr>
        <w:t>a</w:t>
      </w:r>
      <w:proofErr w:type="gramEnd"/>
      <w:r w:rsidRPr="00696D85">
        <w:rPr>
          <w:rFonts w:eastAsia="Times New Roman"/>
          <w:szCs w:val="17"/>
          <w:lang w:eastAsia="en-AU"/>
        </w:rPr>
        <w:t xml:space="preserve"> detailed Landscaping Plan for each component of the project;</w:t>
      </w:r>
      <w:r w:rsidRPr="00696D85">
        <w:rPr>
          <w:rFonts w:eastAsia="Times New Roman"/>
          <w:szCs w:val="17"/>
          <w:lang w:eastAsia="en-AU"/>
        </w:rPr>
        <w:tab/>
      </w:r>
    </w:p>
    <w:p w:rsidR="00696D85" w:rsidRPr="00696D85" w:rsidRDefault="00696D85" w:rsidP="00696D85">
      <w:pPr>
        <w:ind w:left="709" w:hanging="283"/>
        <w:rPr>
          <w:rFonts w:eastAsia="Times New Roman"/>
          <w:szCs w:val="17"/>
          <w:lang w:eastAsia="en-AU"/>
        </w:rPr>
      </w:pPr>
      <w:r w:rsidRPr="00696D85">
        <w:rPr>
          <w:rFonts w:eastAsia="Times New Roman"/>
          <w:i/>
          <w:szCs w:val="17"/>
          <w:lang w:eastAsia="en-AU"/>
        </w:rPr>
        <w:t>(f)</w:t>
      </w:r>
      <w:r w:rsidRPr="00696D85">
        <w:rPr>
          <w:rFonts w:eastAsia="Times New Roman"/>
          <w:szCs w:val="17"/>
          <w:lang w:eastAsia="en-AU"/>
        </w:rPr>
        <w:tab/>
      </w:r>
      <w:proofErr w:type="gramStart"/>
      <w:r w:rsidRPr="00696D85">
        <w:rPr>
          <w:rFonts w:eastAsia="Times New Roman"/>
          <w:szCs w:val="17"/>
          <w:lang w:eastAsia="en-AU"/>
        </w:rPr>
        <w:t>a</w:t>
      </w:r>
      <w:proofErr w:type="gramEnd"/>
      <w:r w:rsidRPr="00696D85">
        <w:rPr>
          <w:rFonts w:eastAsia="Times New Roman"/>
          <w:szCs w:val="17"/>
          <w:lang w:eastAsia="en-AU"/>
        </w:rPr>
        <w:t xml:space="preserve"> detailed Stormwater Management Plan prepared to the reasonable satisfaction of the Environment Protection Authority and City of West Torrens Council.</w:t>
      </w:r>
    </w:p>
    <w:p w:rsidR="00696D85" w:rsidRPr="00696D85" w:rsidRDefault="00696D85" w:rsidP="00696D85">
      <w:pPr>
        <w:jc w:val="center"/>
        <w:rPr>
          <w:rFonts w:eastAsia="Times New Roman"/>
          <w:smallCaps/>
          <w:szCs w:val="20"/>
          <w:lang w:eastAsia="en-AU"/>
        </w:rPr>
      </w:pPr>
      <w:r w:rsidRPr="00696D85">
        <w:rPr>
          <w:rFonts w:eastAsia="Times New Roman"/>
          <w:smallCaps/>
          <w:szCs w:val="20"/>
          <w:lang w:eastAsia="en-AU"/>
        </w:rPr>
        <w:t>Part B: Conditions of Provisional Development Authorisation</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w:t>
      </w:r>
      <w:r w:rsidRPr="00696D85">
        <w:rPr>
          <w:rFonts w:eastAsia="Times New Roman"/>
          <w:szCs w:val="17"/>
          <w:lang w:eastAsia="en-AU"/>
        </w:rPr>
        <w:tab/>
      </w:r>
      <w:r w:rsidRPr="00696D85">
        <w:rPr>
          <w:rFonts w:eastAsia="Times New Roman"/>
          <w:spacing w:val="-2"/>
          <w:szCs w:val="17"/>
          <w:lang w:eastAsia="en-AU"/>
        </w:rPr>
        <w:t>The development authorisation granted hereunder is provisional only, does not operate as a final development authorisation and does not therefore authorise implementation of the proposed Major Development. Only an authorisation granted under Section 48 (2) </w:t>
      </w:r>
      <w:r w:rsidRPr="00696D85">
        <w:rPr>
          <w:rFonts w:eastAsia="Times New Roman"/>
          <w:i/>
          <w:spacing w:val="-2"/>
          <w:szCs w:val="17"/>
          <w:lang w:eastAsia="en-AU"/>
        </w:rPr>
        <w:t>(b)</w:t>
      </w:r>
      <w:r w:rsidRPr="00696D85">
        <w:rPr>
          <w:rFonts w:eastAsia="Times New Roman"/>
          <w:spacing w:val="-2"/>
          <w:szCs w:val="17"/>
          <w:lang w:eastAsia="en-AU"/>
        </w:rPr>
        <w:t> (</w:t>
      </w:r>
      <w:proofErr w:type="spellStart"/>
      <w:r w:rsidRPr="00696D85">
        <w:rPr>
          <w:rFonts w:eastAsia="Times New Roman"/>
          <w:spacing w:val="-2"/>
          <w:szCs w:val="17"/>
          <w:lang w:eastAsia="en-AU"/>
        </w:rPr>
        <w:t>i</w:t>
      </w:r>
      <w:proofErr w:type="spellEnd"/>
      <w:r w:rsidRPr="00696D85">
        <w:rPr>
          <w:rFonts w:eastAsia="Times New Roman"/>
          <w:spacing w:val="-2"/>
          <w:szCs w:val="17"/>
          <w:lang w:eastAsia="en-AU"/>
        </w:rPr>
        <w:t>) can operate to authorise implementation of the proposed Major Development, which authorisation would only be granted after the reserved matters have been assessed and approved for each specific stage.</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1a.</w:t>
      </w:r>
      <w:r w:rsidRPr="00696D85">
        <w:rPr>
          <w:rFonts w:eastAsia="Times New Roman"/>
          <w:szCs w:val="17"/>
          <w:lang w:eastAsia="en-AU"/>
        </w:rPr>
        <w:tab/>
      </w:r>
      <w:proofErr w:type="gramStart"/>
      <w:r w:rsidRPr="00696D85">
        <w:rPr>
          <w:rFonts w:eastAsia="Times New Roman"/>
          <w:szCs w:val="17"/>
          <w:lang w:eastAsia="en-AU"/>
        </w:rPr>
        <w:t>Except</w:t>
      </w:r>
      <w:proofErr w:type="gramEnd"/>
      <w:r w:rsidRPr="00696D85">
        <w:rPr>
          <w:rFonts w:eastAsia="Times New Roman"/>
          <w:szCs w:val="17"/>
          <w:lang w:eastAsia="en-AU"/>
        </w:rPr>
        <w:t xml:space="preserve"> where minor amendments may be required by other legislation, or by conditions imposed herein, the proposed Major Development shall be undertaken in strict accordance with the following documents and drawings:</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Highway Inn Properties Pty Ltd—290 Anzac Highway, North Plympton—Transit Orientated Development Proposal—Planning Application—2 July 2007;</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Development Report—Mixed Use Development—Anzac Highway and Marion Road—Plympton—May 2009;</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Plympton Mixed Used Development—Amendment to Development Report—Prepared by Connor Holmes—May 2013;</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Plympton Mixed Use Development—Response Report—Prepared on behalf of the Palmer Group—July 2013;</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Assessment Report for the Development Report for the Plympton Mixed Use Development Anzac Highway and Marion Road—November 2013;</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Letter from Connor Holmes Property Services to the Department of Planning, Transport and Infrastructure dated 28 February 2014;</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Letter from Holmes Partners to the Department of Planning, Transport and Infrastructure concerning the removal of some reserved matters relating to provision of traffic infrastructure  for Stage 1 (West Tower) dated 21 September 2015;</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Letter from Holmes Partners to the Department of Planning, Transport and Infrastructure concerning the removal of the requirement for 15% Affordable Housing LMA for Stage 1 dated 2 October 2015; and</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Letter from Renewal SA to Holmes Partners concerning agreement to waive need for 15% Affordable Housing LMA for Stage 1 (undated but referenced to 2/10/15 letter above from Holmes Partners) (ref A 717236).</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HWY Stage 2 Redevelopment Amendment to the Development Report prepared for the Palmer Group October 2017 by Property and Consulting Australia; and</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The Plympton Mixed use Development—Stage 2 Response Report prepared for the Palmer Group March 2018 by Property and Consulting Australia.</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Drawing C104/05 (Sheets 1-4), amended plan of division prepared by Kevin Burgess &amp; Associates lodged on 11 March 2018.</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Property and Consulting Australia—Plympton Mixed Use Development—Stage 2—Amendment to the Development Report—Palmer Group—November 2018</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Letter from Property and Consulting Australia to the Department of Planning, Transport and Infrastructure (Response to agency advice, council and public submissions) dated 13 December 2018.</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Amended drawings SK101 Rev H dated 10.12.18, SK100, Rev G 11.12.18, and SK118 Rev B dated 6.11.18.</w:t>
      </w:r>
    </w:p>
    <w:p w:rsidR="00696D85" w:rsidRPr="00696D85" w:rsidRDefault="00696D85" w:rsidP="00696D85">
      <w:pPr>
        <w:rPr>
          <w:rFonts w:eastAsia="Times New Roman"/>
          <w:i/>
          <w:szCs w:val="20"/>
          <w:lang w:eastAsia="en-AU"/>
        </w:rPr>
      </w:pPr>
      <w:r w:rsidRPr="00696D85">
        <w:rPr>
          <w:rFonts w:eastAsia="Times New Roman"/>
          <w:i/>
          <w:szCs w:val="20"/>
          <w:lang w:eastAsia="en-AU"/>
        </w:rPr>
        <w:t>Building Work</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2.</w:t>
      </w:r>
      <w:r w:rsidRPr="00696D85">
        <w:rPr>
          <w:rFonts w:eastAsia="Times New Roman"/>
          <w:szCs w:val="17"/>
          <w:lang w:eastAsia="en-AU"/>
        </w:rPr>
        <w:tab/>
        <w:t>Before any building work is undertaken on the site, the building work must be certified by a private certifier, or by some person determined by the Minister for Planning, as complying with the provisions of the Building Rules.</w:t>
      </w:r>
    </w:p>
    <w:p w:rsidR="00696D85" w:rsidRPr="00696D85" w:rsidRDefault="00696D85" w:rsidP="00696D85">
      <w:pPr>
        <w:rPr>
          <w:rFonts w:eastAsia="Times New Roman"/>
          <w:i/>
          <w:szCs w:val="20"/>
          <w:lang w:eastAsia="en-AU"/>
        </w:rPr>
      </w:pPr>
      <w:r w:rsidRPr="00696D85">
        <w:rPr>
          <w:rFonts w:eastAsia="Times New Roman"/>
          <w:i/>
          <w:szCs w:val="20"/>
          <w:lang w:eastAsia="en-AU"/>
        </w:rPr>
        <w:t>Affordable Housing</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3.</w:t>
      </w:r>
      <w:r w:rsidRPr="00696D85">
        <w:rPr>
          <w:rFonts w:eastAsia="Times New Roman"/>
          <w:szCs w:val="17"/>
          <w:lang w:eastAsia="en-AU"/>
        </w:rPr>
        <w:tab/>
        <w:t>Prior to the commencement of Stage 2, a legally binding agreement, under Section 57 of the Development Act 1993, between the proponent and the Minister for Housing and Urban Development (or his delegate) dedicating a portion of the residential apartments to the provision of affordable rental housing such that 15% of the total residential development will meet the ‘affordable housing criteria’ as determined by the Minister in Regulation 4 of the South Australian Housing Trust Regulations 2010 (as amended by further notice from time to time). A Plan shall be prepared, to the reasonable satisfaction of Renewal SA, for the development showing the proposed location of the 15% of dwellings that will meet the affordable housing criteria except in Stage 1(West Tower).</w:t>
      </w:r>
    </w:p>
    <w:p w:rsidR="00696D85" w:rsidRPr="00696D85" w:rsidRDefault="00696D85" w:rsidP="00696D85">
      <w:pPr>
        <w:rPr>
          <w:rFonts w:eastAsia="Times New Roman"/>
          <w:i/>
          <w:szCs w:val="20"/>
          <w:lang w:eastAsia="en-AU"/>
        </w:rPr>
      </w:pPr>
      <w:r w:rsidRPr="00696D85">
        <w:rPr>
          <w:rFonts w:eastAsia="Times New Roman"/>
          <w:i/>
          <w:szCs w:val="20"/>
          <w:lang w:eastAsia="en-AU"/>
        </w:rPr>
        <w:t>Staging and Completion</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4.</w:t>
      </w:r>
      <w:r w:rsidRPr="00696D85">
        <w:rPr>
          <w:rFonts w:eastAsia="Times New Roman"/>
          <w:szCs w:val="17"/>
          <w:lang w:eastAsia="en-AU"/>
        </w:rPr>
        <w:tab/>
        <w:t xml:space="preserve">The proponent must address the reserve matters and submit relevant documentation for approval in accordance with the following failing which I may cancel this provisional authorisation and exercise my power to refuse approval to the development under Section 48 (2) </w:t>
      </w:r>
      <w:r w:rsidRPr="00696D85">
        <w:rPr>
          <w:rFonts w:eastAsia="Times New Roman"/>
          <w:i/>
          <w:szCs w:val="17"/>
          <w:lang w:eastAsia="en-AU"/>
        </w:rPr>
        <w:t>(a)</w:t>
      </w:r>
      <w:r w:rsidRPr="00696D85">
        <w:rPr>
          <w:rFonts w:eastAsia="Times New Roman"/>
          <w:szCs w:val="17"/>
          <w:lang w:eastAsia="en-AU"/>
        </w:rPr>
        <w:t>:</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Stage 2—within 12 months hereof the date of this authorisation</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Stage 3—within 24 months hereof the date of this authorisation</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5.</w:t>
      </w:r>
      <w:r w:rsidRPr="00696D85">
        <w:rPr>
          <w:rFonts w:eastAsia="Times New Roman"/>
          <w:szCs w:val="17"/>
          <w:lang w:eastAsia="en-AU"/>
        </w:rPr>
        <w:tab/>
        <w:t>Any final development authorisation granted under Section 48 (2) </w:t>
      </w:r>
      <w:r w:rsidRPr="00696D85">
        <w:rPr>
          <w:rFonts w:eastAsia="Times New Roman"/>
          <w:i/>
          <w:szCs w:val="17"/>
          <w:lang w:eastAsia="en-AU"/>
        </w:rPr>
        <w:t>(b)</w:t>
      </w:r>
      <w:r w:rsidRPr="00696D85">
        <w:rPr>
          <w:rFonts w:eastAsia="Times New Roman"/>
          <w:szCs w:val="17"/>
          <w:lang w:eastAsia="en-AU"/>
        </w:rPr>
        <w:t> (</w:t>
      </w:r>
      <w:proofErr w:type="spellStart"/>
      <w:r w:rsidRPr="00696D85">
        <w:rPr>
          <w:rFonts w:eastAsia="Times New Roman"/>
          <w:szCs w:val="17"/>
          <w:lang w:eastAsia="en-AU"/>
        </w:rPr>
        <w:t>i</w:t>
      </w:r>
      <w:proofErr w:type="spellEnd"/>
      <w:r w:rsidRPr="00696D85">
        <w:rPr>
          <w:rFonts w:eastAsia="Times New Roman"/>
          <w:szCs w:val="17"/>
          <w:lang w:eastAsia="en-AU"/>
        </w:rPr>
        <w:t>) for the Stages below shall be subject to a condition that the proponent must complete substantial work on-site within the following period of the date of this provisional development authorisation, failing which I may cancel the final authorisation:</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Stage 2—within two years hereof;</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Stage 3—within four years hereof; and</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6.</w:t>
      </w:r>
      <w:r w:rsidRPr="00696D85">
        <w:rPr>
          <w:rFonts w:eastAsia="Times New Roman"/>
          <w:szCs w:val="17"/>
          <w:lang w:eastAsia="en-AU"/>
        </w:rPr>
        <w:tab/>
        <w:t>In addition, the proponent must comply with the following staging and timing requirements for completion of the development failing which I may cancel the authorisation:</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 xml:space="preserve">Stage 2—two years from the commencement date of construction of the stage </w:t>
      </w:r>
    </w:p>
    <w:p w:rsidR="00696D85" w:rsidRPr="00696D85" w:rsidRDefault="00696D85" w:rsidP="00696D85">
      <w:pPr>
        <w:ind w:left="567"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 xml:space="preserve">Stage 3—two years from the commencement date of the construction of the stage </w:t>
      </w:r>
    </w:p>
    <w:p w:rsidR="00C8778A" w:rsidRDefault="00C8778A">
      <w:pPr>
        <w:spacing w:after="0" w:line="240" w:lineRule="auto"/>
        <w:jc w:val="left"/>
        <w:rPr>
          <w:rFonts w:eastAsia="Times New Roman"/>
          <w:i/>
          <w:szCs w:val="20"/>
          <w:lang w:eastAsia="en-AU"/>
        </w:rPr>
      </w:pPr>
      <w:r>
        <w:rPr>
          <w:rFonts w:eastAsia="Times New Roman"/>
          <w:i/>
          <w:szCs w:val="20"/>
          <w:lang w:eastAsia="en-AU"/>
        </w:rPr>
        <w:br w:type="page"/>
      </w:r>
    </w:p>
    <w:p w:rsidR="00696D85" w:rsidRPr="00696D85" w:rsidRDefault="00696D85" w:rsidP="00696D85">
      <w:pPr>
        <w:rPr>
          <w:rFonts w:eastAsia="Times New Roman"/>
          <w:i/>
          <w:szCs w:val="20"/>
          <w:lang w:eastAsia="en-AU"/>
        </w:rPr>
      </w:pPr>
      <w:r w:rsidRPr="00696D85">
        <w:rPr>
          <w:rFonts w:eastAsia="Times New Roman"/>
          <w:i/>
          <w:szCs w:val="20"/>
          <w:lang w:eastAsia="en-AU"/>
        </w:rPr>
        <w:lastRenderedPageBreak/>
        <w:t>Construction Management</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7.</w:t>
      </w:r>
      <w:r w:rsidRPr="00696D85">
        <w:rPr>
          <w:rFonts w:eastAsia="Times New Roman"/>
          <w:szCs w:val="17"/>
          <w:lang w:eastAsia="en-AU"/>
        </w:rPr>
        <w:tab/>
        <w:t xml:space="preserve">A Construction Environmental Management and Monitoring Plan (CEMMP) for the pre-construction and construction phases of each stage of the project shall be prepared and implemented to the reasonable satisfaction of the Environment Protection Authority, Department of Planning, Transport and Infrastructure and the City of West Torrens Council. </w:t>
      </w:r>
    </w:p>
    <w:p w:rsidR="00696D85" w:rsidRPr="00696D85" w:rsidRDefault="00696D85" w:rsidP="00696D85">
      <w:pPr>
        <w:rPr>
          <w:rFonts w:eastAsia="Times New Roman"/>
          <w:i/>
          <w:szCs w:val="20"/>
          <w:lang w:eastAsia="en-AU"/>
        </w:rPr>
      </w:pPr>
      <w:r w:rsidRPr="00696D85">
        <w:rPr>
          <w:rFonts w:eastAsia="Times New Roman"/>
          <w:i/>
          <w:szCs w:val="20"/>
          <w:lang w:eastAsia="en-AU"/>
        </w:rPr>
        <w:t>Built Form</w:t>
      </w:r>
    </w:p>
    <w:p w:rsidR="00696D85" w:rsidRPr="00696D85" w:rsidRDefault="00696D85" w:rsidP="00696D85">
      <w:pPr>
        <w:ind w:left="426" w:hanging="284"/>
        <w:rPr>
          <w:rFonts w:eastAsia="Times New Roman"/>
          <w:spacing w:val="-2"/>
          <w:szCs w:val="17"/>
          <w:lang w:eastAsia="en-AU"/>
        </w:rPr>
      </w:pPr>
      <w:r w:rsidRPr="00696D85">
        <w:rPr>
          <w:rFonts w:eastAsia="Times New Roman"/>
          <w:spacing w:val="-2"/>
          <w:szCs w:val="17"/>
          <w:lang w:eastAsia="en-AU"/>
        </w:rPr>
        <w:t>8.</w:t>
      </w:r>
      <w:r w:rsidRPr="00696D85">
        <w:rPr>
          <w:rFonts w:eastAsia="Times New Roman"/>
          <w:spacing w:val="-2"/>
          <w:szCs w:val="17"/>
          <w:lang w:eastAsia="en-AU"/>
        </w:rPr>
        <w:tab/>
        <w:t>The development and the site shall be maintained in a serviceable condition and operated in an orderly and tidy manner at all times.</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9.</w:t>
      </w:r>
      <w:r w:rsidRPr="00696D85">
        <w:rPr>
          <w:rFonts w:eastAsia="Times New Roman"/>
          <w:szCs w:val="17"/>
          <w:lang w:eastAsia="en-AU"/>
        </w:rPr>
        <w:tab/>
        <w:t>The western side of the West Tower shall provide adequate screening to prevent overlooking to the adjacent existing residences to the reasonable satisfaction of the Minister for Planning.</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10.</w:t>
      </w:r>
      <w:r w:rsidRPr="00696D85">
        <w:rPr>
          <w:rFonts w:eastAsia="Times New Roman"/>
          <w:szCs w:val="17"/>
          <w:lang w:eastAsia="en-AU"/>
        </w:rPr>
        <w:tab/>
        <w:t>Provision shall be made for secure storage of trolleys within the complex at night to the reasonable satisfaction of the City of West Torrens Council.</w:t>
      </w:r>
    </w:p>
    <w:p w:rsidR="00696D85" w:rsidRPr="00696D85" w:rsidRDefault="00696D85" w:rsidP="00696D85">
      <w:pPr>
        <w:ind w:left="426" w:hanging="284"/>
        <w:rPr>
          <w:rFonts w:eastAsia="MS ??"/>
          <w:szCs w:val="17"/>
          <w:lang w:eastAsia="en-AU"/>
        </w:rPr>
      </w:pPr>
      <w:r w:rsidRPr="00696D85">
        <w:rPr>
          <w:rFonts w:eastAsia="Times New Roman"/>
          <w:szCs w:val="17"/>
          <w:lang w:eastAsia="en-AU"/>
        </w:rPr>
        <w:t>11.</w:t>
      </w:r>
      <w:r w:rsidRPr="00696D85">
        <w:rPr>
          <w:rFonts w:eastAsia="Times New Roman"/>
          <w:szCs w:val="17"/>
          <w:lang w:eastAsia="en-AU"/>
        </w:rPr>
        <w:tab/>
      </w:r>
      <w:r w:rsidRPr="00696D85">
        <w:rPr>
          <w:rFonts w:eastAsia="MS ??"/>
          <w:szCs w:val="17"/>
          <w:lang w:eastAsia="en-AU"/>
        </w:rPr>
        <w:t xml:space="preserve">That all the apartments shall be attenuated to achieve the required </w:t>
      </w:r>
      <w:proofErr w:type="spellStart"/>
      <w:r w:rsidRPr="00696D85">
        <w:rPr>
          <w:rFonts w:eastAsia="MS ??"/>
          <w:szCs w:val="17"/>
          <w:lang w:eastAsia="en-AU"/>
        </w:rPr>
        <w:t>dBA</w:t>
      </w:r>
      <w:proofErr w:type="spellEnd"/>
      <w:r w:rsidRPr="00696D85">
        <w:rPr>
          <w:rFonts w:eastAsia="MS ??"/>
          <w:szCs w:val="17"/>
          <w:lang w:eastAsia="en-AU"/>
        </w:rPr>
        <w:t xml:space="preserve"> levels. An acoustic plan detailing acoustic treatments (noise attenuation features) would be required. The requirements of the Ministers Specification SA 78B for the control of internal/external sound (February 2013) would need to be addressed where it’s in a sound affected area as designated by the Noise and Air Emissions Overlay Maps in the Development Plan. This is in addition to any requirements of the National Construction Code.</w:t>
      </w:r>
    </w:p>
    <w:p w:rsidR="00696D85" w:rsidRPr="00696D85" w:rsidRDefault="00696D85" w:rsidP="00696D85">
      <w:pPr>
        <w:ind w:left="426" w:hanging="284"/>
        <w:rPr>
          <w:rFonts w:eastAsia="MS ??"/>
          <w:szCs w:val="17"/>
          <w:lang w:eastAsia="en-AU"/>
        </w:rPr>
      </w:pPr>
      <w:r w:rsidRPr="00696D85">
        <w:rPr>
          <w:rFonts w:eastAsia="Times New Roman"/>
          <w:szCs w:val="17"/>
          <w:lang w:eastAsia="en-AU"/>
        </w:rPr>
        <w:t>12.</w:t>
      </w:r>
      <w:r w:rsidRPr="00696D85">
        <w:rPr>
          <w:rFonts w:eastAsia="Times New Roman"/>
          <w:szCs w:val="17"/>
          <w:lang w:eastAsia="en-AU"/>
        </w:rPr>
        <w:tab/>
        <w:t>Appropriate privacy screening is required between balconies of the individual apartments to the reasonable satisfaction of the Minister for Planning. For the East Tower, the partitions that separate west-facing apartment balcony spaces will contain obscure glazing to 1.7m high above the finished floor level to maintain visual privacy.</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13.</w:t>
      </w:r>
      <w:r w:rsidRPr="00696D85">
        <w:rPr>
          <w:rFonts w:eastAsia="Times New Roman"/>
          <w:szCs w:val="17"/>
          <w:lang w:eastAsia="en-AU"/>
        </w:rPr>
        <w:tab/>
        <w:t xml:space="preserve">Air conditioning or air extraction plant or ducting shall be screened such that no unreasonable nuisance or loss of amenity is caused to residents and users of properties in the locality to the reasonable satisfaction of the </w:t>
      </w:r>
      <w:r w:rsidRPr="00696D85">
        <w:rPr>
          <w:rFonts w:eastAsia="Times New Roman"/>
          <w:szCs w:val="17"/>
          <w:lang w:val="en-US" w:eastAsia="en-AU"/>
        </w:rPr>
        <w:t>Minister for Planning</w:t>
      </w:r>
      <w:r w:rsidRPr="00696D85">
        <w:rPr>
          <w:rFonts w:eastAsia="Times New Roman"/>
          <w:szCs w:val="17"/>
          <w:lang w:eastAsia="en-AU"/>
        </w:rPr>
        <w:t>.</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14.</w:t>
      </w:r>
      <w:r w:rsidRPr="00696D85">
        <w:rPr>
          <w:rFonts w:eastAsia="Times New Roman"/>
          <w:szCs w:val="17"/>
          <w:lang w:eastAsia="en-AU"/>
        </w:rPr>
        <w:tab/>
        <w:t>Finished Floor levels of new buildings shall be elevated a minimum of 350mm from the highest adjacent street water table levels.</w:t>
      </w:r>
    </w:p>
    <w:p w:rsidR="00696D85" w:rsidRPr="00696D85" w:rsidRDefault="00696D85" w:rsidP="00696D85">
      <w:pPr>
        <w:rPr>
          <w:rFonts w:eastAsia="Times New Roman"/>
          <w:i/>
          <w:szCs w:val="20"/>
          <w:lang w:eastAsia="en-AU"/>
        </w:rPr>
      </w:pPr>
      <w:r w:rsidRPr="00696D85">
        <w:rPr>
          <w:rFonts w:eastAsia="Times New Roman"/>
          <w:i/>
          <w:szCs w:val="20"/>
          <w:lang w:eastAsia="en-AU"/>
        </w:rPr>
        <w:t>Lighting</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15.</w:t>
      </w:r>
      <w:r w:rsidRPr="00696D85">
        <w:rPr>
          <w:rFonts w:eastAsia="Times New Roman"/>
          <w:szCs w:val="17"/>
          <w:lang w:eastAsia="en-AU"/>
        </w:rPr>
        <w:tab/>
        <w:t>All external lighting of the site, including car parking areas and buildings, shall be designed and constructed to conform with appropriate Australian Standards and shall be located, directed and shielded and of such limited intensity that no demonstrable nuisance or loss of amenity is caused to any person beyond the site.</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16.</w:t>
      </w:r>
      <w:r w:rsidRPr="00696D85">
        <w:rPr>
          <w:rFonts w:eastAsia="Times New Roman"/>
          <w:szCs w:val="17"/>
          <w:lang w:eastAsia="en-AU"/>
        </w:rPr>
        <w:tab/>
        <w:t>Any lighting proposed shall conform to airport lighting restrictions and shall be shielded from aircraft flight paths to the satisfaction of Adelaide Airport Limited.</w:t>
      </w:r>
    </w:p>
    <w:p w:rsidR="00696D85" w:rsidRPr="00696D85" w:rsidRDefault="00696D85" w:rsidP="00696D85">
      <w:pPr>
        <w:rPr>
          <w:rFonts w:eastAsia="Times New Roman"/>
          <w:i/>
          <w:szCs w:val="20"/>
          <w:lang w:eastAsia="en-AU"/>
        </w:rPr>
      </w:pPr>
      <w:r w:rsidRPr="00696D85">
        <w:rPr>
          <w:rFonts w:eastAsia="Times New Roman"/>
          <w:i/>
          <w:szCs w:val="20"/>
          <w:lang w:eastAsia="en-AU"/>
        </w:rPr>
        <w:t>Signage</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17.</w:t>
      </w:r>
      <w:r w:rsidRPr="00696D85">
        <w:rPr>
          <w:rFonts w:eastAsia="Times New Roman"/>
          <w:szCs w:val="17"/>
          <w:lang w:eastAsia="en-AU"/>
        </w:rPr>
        <w:tab/>
        <w:t>The colours and illumination of signage associated with the site shall not create a glare or distraction to passing drivers and shall not interfere with the operation of adjacent traffic signals.</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18.</w:t>
      </w:r>
      <w:r w:rsidRPr="00696D85">
        <w:rPr>
          <w:rFonts w:eastAsia="Times New Roman"/>
          <w:szCs w:val="17"/>
          <w:lang w:eastAsia="en-AU"/>
        </w:rPr>
        <w:tab/>
        <w:t>No element of LED or LCD display shall be included in the design of any signs visible from the adjacent road network.</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19.</w:t>
      </w:r>
      <w:r w:rsidRPr="00696D85">
        <w:rPr>
          <w:rFonts w:eastAsia="Times New Roman"/>
          <w:szCs w:val="17"/>
          <w:lang w:eastAsia="en-AU"/>
        </w:rPr>
        <w:tab/>
        <w:t>Any signs associated with the development shall not interfere with existing traffic control devices or result in distraction or confusion of motorists. Any signs must be simple, effective and easily assimilated. Under no circumstance shall signs be allowed to flash, scroll or move as this would result in undesirable distraction to motorists.</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20.</w:t>
      </w:r>
      <w:r w:rsidRPr="00696D85">
        <w:rPr>
          <w:rFonts w:eastAsia="Times New Roman"/>
          <w:szCs w:val="17"/>
          <w:lang w:eastAsia="en-AU"/>
        </w:rPr>
        <w:tab/>
        <w:t>Trailer mounted variable signs shall not be used on or adjacent to the subject site for advertising purposes.</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21.</w:t>
      </w:r>
      <w:r w:rsidRPr="00696D85">
        <w:rPr>
          <w:rFonts w:eastAsia="Times New Roman"/>
          <w:szCs w:val="17"/>
          <w:lang w:eastAsia="en-AU"/>
        </w:rPr>
        <w:tab/>
        <w:t>No additional signs shall be displayed upon the subject land other than those identifying the parking area access points and those shown on the approved plans.  If any further signs are required, these shall be the subject of a separate application.</w:t>
      </w:r>
    </w:p>
    <w:p w:rsidR="00696D85" w:rsidRPr="00696D85" w:rsidRDefault="00696D85" w:rsidP="00696D85">
      <w:pPr>
        <w:rPr>
          <w:rFonts w:eastAsia="Times New Roman"/>
          <w:i/>
          <w:szCs w:val="20"/>
          <w:lang w:eastAsia="en-AU"/>
        </w:rPr>
      </w:pPr>
      <w:r w:rsidRPr="00696D85">
        <w:rPr>
          <w:rFonts w:eastAsia="Times New Roman"/>
          <w:i/>
          <w:szCs w:val="20"/>
          <w:lang w:eastAsia="en-AU"/>
        </w:rPr>
        <w:t>Waste Management</w:t>
      </w:r>
    </w:p>
    <w:p w:rsidR="00696D85" w:rsidRPr="00696D85" w:rsidRDefault="00696D85" w:rsidP="00696D85">
      <w:pPr>
        <w:ind w:left="426" w:hanging="284"/>
        <w:rPr>
          <w:rFonts w:eastAsia="Times New Roman"/>
          <w:szCs w:val="17"/>
          <w:lang w:eastAsia="en-AU"/>
        </w:rPr>
      </w:pPr>
      <w:r w:rsidRPr="00696D85">
        <w:rPr>
          <w:rFonts w:eastAsia="MS ??"/>
          <w:bCs/>
          <w:iCs/>
          <w:szCs w:val="17"/>
          <w:lang w:eastAsia="en-AU"/>
        </w:rPr>
        <w:t>22.</w:t>
      </w:r>
      <w:r w:rsidRPr="00696D85">
        <w:rPr>
          <w:rFonts w:eastAsia="MS ??"/>
          <w:bCs/>
          <w:iCs/>
          <w:szCs w:val="17"/>
          <w:lang w:eastAsia="en-AU"/>
        </w:rPr>
        <w:tab/>
      </w:r>
      <w:r w:rsidRPr="00696D85">
        <w:rPr>
          <w:rFonts w:eastAsia="Times New Roman"/>
          <w:szCs w:val="17"/>
          <w:lang w:eastAsia="en-AU"/>
        </w:rPr>
        <w:t>Waste collection vehicles shall only service the development between the hours of 7 a.m. and 7 p.m., Monday to Saturday inclusive and shall only undertake collections within the confines of the subject land.</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23.</w:t>
      </w:r>
      <w:r w:rsidRPr="00696D85">
        <w:rPr>
          <w:rFonts w:eastAsia="Times New Roman"/>
          <w:szCs w:val="17"/>
          <w:lang w:eastAsia="en-AU"/>
        </w:rPr>
        <w:tab/>
        <w:t>The waste and general storage and service/operational areas of the shopping centre and car parking area shall be kept in a neat, tidy, safe and healthy condition at all times.</w:t>
      </w:r>
    </w:p>
    <w:p w:rsidR="00696D85" w:rsidRPr="00696D85" w:rsidRDefault="00696D85" w:rsidP="00696D85">
      <w:pPr>
        <w:ind w:left="426" w:hanging="284"/>
        <w:rPr>
          <w:rFonts w:eastAsia="Times New Roman"/>
          <w:spacing w:val="-2"/>
          <w:szCs w:val="17"/>
          <w:lang w:eastAsia="en-AU"/>
        </w:rPr>
      </w:pPr>
      <w:r w:rsidRPr="00696D85">
        <w:rPr>
          <w:rFonts w:eastAsia="Times New Roman"/>
          <w:spacing w:val="-2"/>
          <w:szCs w:val="17"/>
          <w:lang w:eastAsia="en-AU"/>
        </w:rPr>
        <w:t>24.</w:t>
      </w:r>
      <w:r w:rsidRPr="00696D85">
        <w:rPr>
          <w:rFonts w:eastAsia="Times New Roman"/>
          <w:spacing w:val="-2"/>
          <w:szCs w:val="17"/>
          <w:lang w:eastAsia="en-AU"/>
        </w:rPr>
        <w:tab/>
        <w:t>All trade waste and other rubbish shall be stored in covered containers prior to removal and shall be kept screened from public view.</w:t>
      </w:r>
    </w:p>
    <w:p w:rsidR="00696D85" w:rsidRPr="00696D85" w:rsidRDefault="00696D85" w:rsidP="00696D85">
      <w:pPr>
        <w:rPr>
          <w:rFonts w:eastAsia="Times New Roman"/>
          <w:i/>
          <w:szCs w:val="20"/>
          <w:lang w:eastAsia="en-AU"/>
        </w:rPr>
      </w:pPr>
      <w:r w:rsidRPr="00696D85">
        <w:rPr>
          <w:rFonts w:eastAsia="Times New Roman"/>
          <w:i/>
          <w:szCs w:val="20"/>
          <w:lang w:eastAsia="en-AU"/>
        </w:rPr>
        <w:t>General</w:t>
      </w:r>
    </w:p>
    <w:p w:rsidR="00696D85" w:rsidRPr="00696D85" w:rsidRDefault="00696D85" w:rsidP="00696D85">
      <w:pPr>
        <w:ind w:left="426" w:hanging="284"/>
        <w:rPr>
          <w:rFonts w:eastAsia="Times New Roman"/>
          <w:szCs w:val="17"/>
        </w:rPr>
      </w:pPr>
      <w:r w:rsidRPr="00696D85">
        <w:rPr>
          <w:rFonts w:eastAsia="Times New Roman"/>
          <w:szCs w:val="17"/>
        </w:rPr>
        <w:t>25.</w:t>
      </w:r>
      <w:r w:rsidRPr="00696D85">
        <w:rPr>
          <w:rFonts w:eastAsia="Times New Roman"/>
          <w:szCs w:val="17"/>
        </w:rPr>
        <w:tab/>
        <w:t>That service and delivery vehicles associated with the site and utilising the rear service lane will be restricted to the hours between 7am and 8pm only.</w:t>
      </w:r>
    </w:p>
    <w:p w:rsidR="00696D85" w:rsidRPr="00696D85" w:rsidRDefault="00696D85" w:rsidP="00696D85">
      <w:pPr>
        <w:rPr>
          <w:rFonts w:eastAsia="Times New Roman"/>
          <w:i/>
          <w:szCs w:val="17"/>
          <w:lang w:eastAsia="en-AU"/>
        </w:rPr>
      </w:pPr>
      <w:r w:rsidRPr="00696D85">
        <w:rPr>
          <w:rFonts w:eastAsia="Times New Roman"/>
          <w:i/>
          <w:szCs w:val="17"/>
          <w:lang w:eastAsia="en-AU"/>
        </w:rPr>
        <w:t>Traffic Infrastructure</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26.</w:t>
      </w:r>
      <w:r w:rsidRPr="00696D85">
        <w:rPr>
          <w:rFonts w:eastAsia="Times New Roman"/>
          <w:szCs w:val="17"/>
          <w:lang w:eastAsia="en-AU"/>
        </w:rPr>
        <w:tab/>
        <w:t>Vehicle movements to and from Marion Road at Elizabeth Avenue and Mabel Street be restricted to left turn in and left turn out only by closing the median openings on Marion Road. As part of this work, the right turn lane on Marion Road for vehicles turning right into Anzac Highway to head east shall be extended to maximise storage at this location.</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27.</w:t>
      </w:r>
      <w:r w:rsidRPr="00696D85">
        <w:rPr>
          <w:rFonts w:eastAsia="Times New Roman"/>
          <w:szCs w:val="17"/>
          <w:lang w:eastAsia="en-AU"/>
        </w:rPr>
        <w:tab/>
        <w:t xml:space="preserve">A left turn deceleration lane shall be provided at the Marion Road access to the car park. This shall be designed in accordance with the </w:t>
      </w:r>
      <w:proofErr w:type="spellStart"/>
      <w:r w:rsidRPr="00696D85">
        <w:rPr>
          <w:rFonts w:eastAsia="Times New Roman"/>
          <w:szCs w:val="17"/>
          <w:lang w:eastAsia="en-AU"/>
        </w:rPr>
        <w:t>Austroads</w:t>
      </w:r>
      <w:proofErr w:type="spellEnd"/>
      <w:r w:rsidRPr="00696D85">
        <w:rPr>
          <w:rFonts w:eastAsia="Times New Roman"/>
          <w:szCs w:val="17"/>
          <w:lang w:eastAsia="en-AU"/>
        </w:rPr>
        <w:t xml:space="preserve"> Guide to Road Design Part 4 and DPTI standards.</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28.</w:t>
      </w:r>
      <w:r w:rsidRPr="00696D85">
        <w:rPr>
          <w:rFonts w:eastAsia="Times New Roman"/>
          <w:szCs w:val="17"/>
          <w:lang w:eastAsia="en-AU"/>
        </w:rPr>
        <w:tab/>
        <w:t>The eastern access to the site from Anzac Highway shall be limited to left turn in movements only and the western access on Anzac Highway serving the site shall be limited to left turn out movements only. Both access points shall be designed to maximise pedestrian safety.</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29.</w:t>
      </w:r>
      <w:r w:rsidRPr="00696D85">
        <w:rPr>
          <w:rFonts w:eastAsia="Times New Roman"/>
          <w:szCs w:val="17"/>
          <w:lang w:eastAsia="en-AU"/>
        </w:rPr>
        <w:tab/>
        <w:t>Vehicle movements at the central two-way access point to the car park on Anzac Highway shall:</w:t>
      </w:r>
    </w:p>
    <w:p w:rsidR="00696D85" w:rsidRPr="00696D85" w:rsidRDefault="00696D85" w:rsidP="00696D85">
      <w:pPr>
        <w:ind w:left="851" w:hanging="425"/>
        <w:rPr>
          <w:rFonts w:eastAsia="Times New Roman"/>
          <w:spacing w:val="-1"/>
          <w:szCs w:val="17"/>
        </w:rPr>
      </w:pPr>
      <w:r w:rsidRPr="00696D85">
        <w:rPr>
          <w:rFonts w:eastAsia="Times New Roman"/>
          <w:spacing w:val="-1"/>
          <w:szCs w:val="17"/>
        </w:rPr>
        <w:t>(</w:t>
      </w:r>
      <w:proofErr w:type="spellStart"/>
      <w:r w:rsidRPr="00696D85">
        <w:rPr>
          <w:rFonts w:eastAsia="Times New Roman"/>
          <w:spacing w:val="-1"/>
          <w:szCs w:val="17"/>
        </w:rPr>
        <w:t>i</w:t>
      </w:r>
      <w:proofErr w:type="spellEnd"/>
      <w:r w:rsidRPr="00696D85">
        <w:rPr>
          <w:rFonts w:eastAsia="Times New Roman"/>
          <w:spacing w:val="-1"/>
          <w:szCs w:val="17"/>
        </w:rPr>
        <w:t>)</w:t>
      </w:r>
      <w:r w:rsidRPr="00696D85">
        <w:rPr>
          <w:rFonts w:eastAsia="Times New Roman"/>
          <w:spacing w:val="-1"/>
          <w:szCs w:val="17"/>
        </w:rPr>
        <w:tab/>
      </w:r>
      <w:proofErr w:type="gramStart"/>
      <w:r w:rsidRPr="00696D85">
        <w:rPr>
          <w:rFonts w:eastAsia="Times New Roman"/>
          <w:spacing w:val="-1"/>
          <w:szCs w:val="17"/>
        </w:rPr>
        <w:t>be</w:t>
      </w:r>
      <w:proofErr w:type="gramEnd"/>
      <w:r w:rsidRPr="00696D85">
        <w:rPr>
          <w:rFonts w:eastAsia="Times New Roman"/>
          <w:spacing w:val="-1"/>
          <w:szCs w:val="17"/>
        </w:rPr>
        <w:t xml:space="preserve"> restricted to left turn in, left turn out and right turn in only. Right turn out movements shall not be permitted to occur in any form. To accommodate right-in movements, the U-turn facility shall be modified to prohibit U-turns from the north-east; or</w:t>
      </w:r>
    </w:p>
    <w:p w:rsidR="00696D85" w:rsidRPr="00696D85" w:rsidRDefault="00696D85" w:rsidP="00696D85">
      <w:pPr>
        <w:ind w:left="851" w:hanging="425"/>
        <w:rPr>
          <w:rFonts w:eastAsia="Times New Roman"/>
          <w:szCs w:val="17"/>
        </w:rPr>
      </w:pPr>
      <w:r w:rsidRPr="00696D85">
        <w:rPr>
          <w:rFonts w:eastAsia="Times New Roman"/>
          <w:szCs w:val="17"/>
        </w:rPr>
        <w:t>(ii)</w:t>
      </w:r>
      <w:r w:rsidRPr="00696D85">
        <w:rPr>
          <w:rFonts w:eastAsia="Times New Roman"/>
          <w:i/>
          <w:szCs w:val="17"/>
        </w:rPr>
        <w:tab/>
      </w:r>
      <w:r w:rsidRPr="00696D85">
        <w:rPr>
          <w:rFonts w:eastAsia="Times New Roman"/>
          <w:szCs w:val="17"/>
        </w:rPr>
        <w:t>in the event that the design cannot entirely prohibit the above movements, the U-turn on Anzac Highway shall be closed entirely and access restricted to left turn in and left turn out only.</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30.</w:t>
      </w:r>
      <w:r w:rsidRPr="00696D85">
        <w:rPr>
          <w:rFonts w:eastAsia="Times New Roman"/>
          <w:szCs w:val="17"/>
          <w:lang w:eastAsia="en-AU"/>
        </w:rPr>
        <w:tab/>
        <w:t>The Keep Clear markings at the Anzac Highway two-way access shall be located so that a minimum of two exiting cars can queue adjacent Anzac Highway prior to the commencement of the ‘Keep Clear’ area.</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31.</w:t>
      </w:r>
      <w:r w:rsidRPr="00696D85">
        <w:rPr>
          <w:rFonts w:eastAsia="Times New Roman"/>
          <w:szCs w:val="17"/>
          <w:lang w:eastAsia="en-AU"/>
        </w:rPr>
        <w:tab/>
      </w:r>
      <w:r w:rsidRPr="00696D85">
        <w:rPr>
          <w:rFonts w:eastAsia="Times New Roman"/>
          <w:spacing w:val="-2"/>
          <w:szCs w:val="17"/>
          <w:lang w:eastAsia="en-AU"/>
        </w:rPr>
        <w:t>The operation of the Anzac Highway two-way access shall be reviewed after 6 months of operation. In the event that the operation of this access and the adjacent car parking / drive though area results in vehicular conflict adjacent to Anzac Highway, the development shall be modified to ameliorate the impacts. This work shall be undertaken to the satisfaction of DPTI at the applicant’s cost.</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32.</w:t>
      </w:r>
      <w:r w:rsidRPr="00696D85">
        <w:rPr>
          <w:rFonts w:eastAsia="Times New Roman"/>
          <w:szCs w:val="17"/>
          <w:lang w:eastAsia="en-AU"/>
        </w:rPr>
        <w:tab/>
        <w:t>The indented bus stop and taxi rank adjacent the Anzac Highway frontage of the site shall be relocated and or modified to the satisfaction of the Department of Planning, Transport and Infrastructure.</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lastRenderedPageBreak/>
        <w:t>33.</w:t>
      </w:r>
      <w:r w:rsidRPr="00696D85">
        <w:rPr>
          <w:rFonts w:eastAsia="Times New Roman"/>
          <w:szCs w:val="17"/>
          <w:lang w:eastAsia="en-AU"/>
        </w:rPr>
        <w:tab/>
        <w:t>The right turn lane on Anzac Highway catering for right turns into Marion Road shall be extended by a minimum of 20 metres.</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34.</w:t>
      </w:r>
      <w:r w:rsidRPr="00696D85">
        <w:rPr>
          <w:rFonts w:eastAsia="Times New Roman"/>
          <w:szCs w:val="17"/>
          <w:lang w:eastAsia="en-AU"/>
        </w:rPr>
        <w:tab/>
        <w:t>Sufficient land shall be set aside along the Marion Road and Anzac Highway property frontages to accommodate the required road works and to provide DDA compliant footpaths (any new or relocated footpath must be no narrower than the existing footpaths). All land required from the site to facilitate this requirement shall be vested to road at no cost to Council or DPTI.</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35.</w:t>
      </w:r>
      <w:r w:rsidRPr="00696D85">
        <w:rPr>
          <w:rFonts w:eastAsia="Times New Roman"/>
          <w:szCs w:val="17"/>
          <w:lang w:eastAsia="en-AU"/>
        </w:rPr>
        <w:tab/>
        <w:t>All redundant crossovers shall be removed and be replaced with kerb and gutter to Council standards, with all costs being borne by the applicant.</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36.</w:t>
      </w:r>
      <w:r w:rsidRPr="00696D85">
        <w:rPr>
          <w:rFonts w:eastAsia="Times New Roman"/>
          <w:szCs w:val="17"/>
          <w:lang w:eastAsia="en-AU"/>
        </w:rPr>
        <w:tab/>
        <w:t xml:space="preserve">All road works and improvements required to accommodate the proposed development shall be designed and constructed to the satisfaction of DPTI, with all costs (design, construction and project management) being borne by the applicant. With regards to the design, the applicant is required to seek approval for the concept plan from DPTI’s Traffic Operations, Network Planning Engineer, </w:t>
      </w:r>
      <w:proofErr w:type="gramStart"/>
      <w:r w:rsidRPr="00696D85">
        <w:rPr>
          <w:rFonts w:eastAsia="Times New Roman"/>
          <w:szCs w:val="17"/>
          <w:lang w:eastAsia="en-AU"/>
        </w:rPr>
        <w:t>Ms</w:t>
      </w:r>
      <w:proofErr w:type="gramEnd"/>
      <w:r w:rsidRPr="00696D85">
        <w:rPr>
          <w:rFonts w:eastAsia="Times New Roman"/>
          <w:szCs w:val="17"/>
          <w:lang w:eastAsia="en-AU"/>
        </w:rPr>
        <w:t> Teresa Xavier on telephone (08) 8226 8389, before undertaking any detailed design work. A deed of agreement for the works shall be entered into prior to the commencement of construction and all road works and improvements shall be completed prior to occupation of the development.</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37.</w:t>
      </w:r>
      <w:r w:rsidRPr="00696D85">
        <w:rPr>
          <w:rFonts w:eastAsia="Times New Roman"/>
          <w:szCs w:val="17"/>
          <w:lang w:eastAsia="en-AU"/>
        </w:rPr>
        <w:tab/>
        <w:t>The loading docks and associated access points shall be designed to facilitate 14.0m semi-trailers.</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38.</w:t>
      </w:r>
      <w:r w:rsidRPr="00696D85">
        <w:rPr>
          <w:rFonts w:eastAsia="Times New Roman"/>
          <w:szCs w:val="17"/>
          <w:lang w:eastAsia="en-AU"/>
        </w:rPr>
        <w:tab/>
        <w:t>All car parking adjacent the western Anzac Highway access shall be located a minimum of 6.0 metres from the Anzac Highway property boundary and be clearly marked as staff parking only.</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39.</w:t>
      </w:r>
      <w:r w:rsidRPr="00696D85">
        <w:rPr>
          <w:rFonts w:eastAsia="Times New Roman"/>
          <w:szCs w:val="17"/>
          <w:lang w:eastAsia="en-AU"/>
        </w:rPr>
        <w:tab/>
        <w:t xml:space="preserve">The on-site parking shall be designed in accordance with the Australian/New Zealand Standard 2890.1:2004 and 2890.6:2009. </w:t>
      </w:r>
      <w:r w:rsidRPr="00696D85">
        <w:rPr>
          <w:rFonts w:eastAsia="Times New Roman"/>
          <w:szCs w:val="17"/>
          <w:lang w:eastAsia="en-AU"/>
        </w:rPr>
        <w:br/>
        <w:t>All facilities for commercial vehicles shall conform to Australian Standard 2890.2:2002.</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40.</w:t>
      </w:r>
      <w:r w:rsidRPr="00696D85">
        <w:rPr>
          <w:rFonts w:eastAsia="Times New Roman"/>
          <w:szCs w:val="17"/>
          <w:lang w:eastAsia="en-AU"/>
        </w:rPr>
        <w:tab/>
        <w:t>The car park shall be appropriately line marked and signed to ensure the desired flow of traffic through the site.</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41.</w:t>
      </w:r>
      <w:r w:rsidRPr="00696D85">
        <w:rPr>
          <w:rFonts w:eastAsia="Times New Roman"/>
          <w:szCs w:val="17"/>
          <w:lang w:eastAsia="en-AU"/>
        </w:rPr>
        <w:tab/>
        <w:t>All bicycle parking facilities, shall be designed in accordance with Australian Standard 2890.3-2015 and the AUSTROADS, Guide to Traffic Engineering Practice Part 14—Bicycles.</w:t>
      </w:r>
    </w:p>
    <w:p w:rsidR="00696D85" w:rsidRPr="00696D85" w:rsidRDefault="00696D85" w:rsidP="00696D85">
      <w:pPr>
        <w:rPr>
          <w:rFonts w:eastAsia="Times New Roman"/>
          <w:i/>
          <w:szCs w:val="20"/>
          <w:lang w:eastAsia="en-AU"/>
        </w:rPr>
      </w:pPr>
      <w:r w:rsidRPr="00696D85">
        <w:rPr>
          <w:rFonts w:eastAsia="Times New Roman"/>
          <w:i/>
          <w:szCs w:val="20"/>
          <w:lang w:eastAsia="en-AU"/>
        </w:rPr>
        <w:t>Parking and Access</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42.</w:t>
      </w:r>
      <w:r w:rsidRPr="00696D85">
        <w:rPr>
          <w:rFonts w:eastAsia="Times New Roman"/>
          <w:szCs w:val="17"/>
          <w:lang w:eastAsia="en-AU"/>
        </w:rPr>
        <w:tab/>
        <w:t>All car parking areas, driveways and vehicle manoeuvring areas shall be properly maintained at all times.</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43.</w:t>
      </w:r>
      <w:r w:rsidRPr="00696D85">
        <w:rPr>
          <w:rFonts w:eastAsia="Times New Roman"/>
          <w:szCs w:val="17"/>
          <w:lang w:eastAsia="en-AU"/>
        </w:rPr>
        <w:tab/>
        <w:t>All loading and unloading, parking and manoeuvring areas shall be designed and constructed to ensure that all vehicles can safely enter and exit the subject land in a forward direction.</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44.</w:t>
      </w:r>
      <w:r w:rsidRPr="00696D85">
        <w:rPr>
          <w:rFonts w:eastAsia="Times New Roman"/>
          <w:szCs w:val="17"/>
          <w:lang w:eastAsia="en-AU"/>
        </w:rPr>
        <w:tab/>
        <w:t>That all car parks, driveways and vehicle manoeuvring areas shall conform to Australian Standards and be constructed, drained and paved with bitumen, concrete or paving bricks in accordance with sound engineering practice and appropriately line marked to the reasonable satisfaction of the State Commission Assessment Panel prior to the occupation or use of the development.</w:t>
      </w:r>
    </w:p>
    <w:p w:rsidR="00696D85" w:rsidRPr="00696D85" w:rsidRDefault="00696D85" w:rsidP="00696D85">
      <w:pPr>
        <w:ind w:left="426" w:hanging="284"/>
        <w:rPr>
          <w:rFonts w:eastAsia="Times New Roman"/>
          <w:bCs/>
          <w:iCs/>
          <w:szCs w:val="17"/>
          <w:lang w:eastAsia="en-AU"/>
        </w:rPr>
      </w:pPr>
      <w:r w:rsidRPr="00696D85">
        <w:rPr>
          <w:rFonts w:eastAsia="Times New Roman"/>
          <w:szCs w:val="17"/>
          <w:lang w:eastAsia="en-AU"/>
        </w:rPr>
        <w:t>45.</w:t>
      </w:r>
      <w:r w:rsidRPr="00696D85">
        <w:rPr>
          <w:rFonts w:eastAsia="Times New Roman"/>
          <w:szCs w:val="17"/>
          <w:lang w:eastAsia="en-AU"/>
        </w:rPr>
        <w:tab/>
        <w:t>Prior to the construction of Stage 2, a detailed car parking design, internal wayfinding and layout plan, shall be prepared to the satisfaction of the Minister for Planning. This plan shall minimise the potential for conflict adjacent to the Marion Road access and ensure unimpeded entry movements from Marion Road.</w:t>
      </w:r>
    </w:p>
    <w:p w:rsidR="00696D85" w:rsidRPr="00696D85" w:rsidRDefault="00696D85" w:rsidP="00696D85">
      <w:pPr>
        <w:rPr>
          <w:rFonts w:eastAsia="Times New Roman"/>
          <w:i/>
          <w:szCs w:val="20"/>
          <w:lang w:eastAsia="en-AU"/>
        </w:rPr>
      </w:pPr>
      <w:r w:rsidRPr="00696D85">
        <w:rPr>
          <w:rFonts w:eastAsia="Times New Roman"/>
          <w:i/>
          <w:szCs w:val="20"/>
          <w:lang w:eastAsia="en-AU"/>
        </w:rPr>
        <w:t>Stormwater</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46.</w:t>
      </w:r>
      <w:r w:rsidRPr="00696D85">
        <w:rPr>
          <w:rFonts w:eastAsia="Times New Roman"/>
          <w:szCs w:val="17"/>
          <w:lang w:eastAsia="en-AU"/>
        </w:rPr>
        <w:tab/>
        <w:t>No stormwater shall be permitted to discharge on surface to Anzac Highway or Marion Road. Any modifications to stormwater infrastructure as a direct result of the development shall be at the expense of the developer.</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47.</w:t>
      </w:r>
      <w:r w:rsidRPr="00696D85">
        <w:rPr>
          <w:rFonts w:eastAsia="Times New Roman"/>
          <w:szCs w:val="17"/>
          <w:lang w:eastAsia="en-AU"/>
        </w:rPr>
        <w:tab/>
        <w:t>That all stormwater design and construction shall be in accordance with Australian Standards and recognised engineering best practices to ensure that stormwater does not adversely affect any adjoining property or public road.</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48.</w:t>
      </w:r>
      <w:r w:rsidRPr="00696D85">
        <w:rPr>
          <w:rFonts w:eastAsia="Times New Roman"/>
          <w:szCs w:val="17"/>
          <w:lang w:eastAsia="en-AU"/>
        </w:rPr>
        <w:tab/>
        <w:t>Details shall be provided to the satisfaction of the West Torrens Council in relation to the redesign and reconstruction of impacted public stormwater infrastructure.</w:t>
      </w:r>
    </w:p>
    <w:p w:rsidR="00696D85" w:rsidRPr="00696D85" w:rsidRDefault="00696D85" w:rsidP="00696D85">
      <w:pPr>
        <w:rPr>
          <w:rFonts w:eastAsia="Times New Roman"/>
          <w:i/>
          <w:szCs w:val="20"/>
          <w:lang w:eastAsia="en-AU"/>
        </w:rPr>
      </w:pPr>
      <w:r w:rsidRPr="00696D85">
        <w:rPr>
          <w:rFonts w:eastAsia="Times New Roman"/>
          <w:i/>
          <w:szCs w:val="20"/>
          <w:lang w:eastAsia="en-AU"/>
        </w:rPr>
        <w:t>Construction Activities</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49.</w:t>
      </w:r>
      <w:r w:rsidRPr="00696D85">
        <w:rPr>
          <w:rFonts w:eastAsia="Times New Roman"/>
          <w:szCs w:val="17"/>
          <w:lang w:eastAsia="en-AU"/>
        </w:rPr>
        <w:tab/>
        <w:t>Normal operating hours for construction activities (including truck movements) to and from the site shall be from 7 a.m. to 7 p.m., Monday to Saturday inclusive.</w:t>
      </w:r>
    </w:p>
    <w:p w:rsidR="00696D85" w:rsidRPr="00696D85" w:rsidRDefault="00696D85" w:rsidP="00696D85">
      <w:pPr>
        <w:ind w:left="426" w:hanging="284"/>
        <w:rPr>
          <w:rFonts w:eastAsia="Times New Roman"/>
          <w:spacing w:val="-1"/>
          <w:szCs w:val="17"/>
          <w:lang w:eastAsia="en-AU"/>
        </w:rPr>
      </w:pPr>
      <w:r w:rsidRPr="00696D85">
        <w:rPr>
          <w:rFonts w:eastAsia="Times New Roman"/>
          <w:spacing w:val="-1"/>
          <w:szCs w:val="17"/>
          <w:lang w:eastAsia="en-AU"/>
        </w:rPr>
        <w:t>50.</w:t>
      </w:r>
      <w:r w:rsidRPr="00696D85">
        <w:rPr>
          <w:rFonts w:eastAsia="Times New Roman"/>
          <w:spacing w:val="-1"/>
          <w:szCs w:val="17"/>
          <w:lang w:eastAsia="en-AU"/>
        </w:rPr>
        <w:tab/>
        <w:t>Any machinery, plant operating equipment, lighting, building façade designs or sound devices associated with the proposed development shall not impair or impinge upon the enjoyment or safety of residents of the apartment complex, adjoining properties (or occupiers thereof) or the local traffic and pedestrian environment and shall comply with the Environment Protection (Noise) Policy 2007, Environment Protection (Industrial Noise) Policy 1994 and the Environment Protection (Machine Noise) Policy 1994.</w:t>
      </w:r>
    </w:p>
    <w:p w:rsidR="00696D85" w:rsidRPr="00696D85" w:rsidRDefault="00696D85" w:rsidP="00696D85">
      <w:pPr>
        <w:rPr>
          <w:rFonts w:eastAsia="Times New Roman"/>
          <w:szCs w:val="20"/>
          <w:lang w:eastAsia="en-AU"/>
        </w:rPr>
      </w:pPr>
      <w:r w:rsidRPr="00696D85">
        <w:rPr>
          <w:rFonts w:eastAsia="Times New Roman"/>
          <w:i/>
          <w:szCs w:val="20"/>
          <w:lang w:eastAsia="en-AU"/>
        </w:rPr>
        <w:t>Land Division—211/D203/17</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51.</w:t>
      </w:r>
      <w:r w:rsidRPr="00696D85">
        <w:rPr>
          <w:rFonts w:eastAsia="Times New Roman"/>
          <w:szCs w:val="17"/>
          <w:lang w:eastAsia="en-AU"/>
        </w:rPr>
        <w:tab/>
        <w:t>The financial requirements of the SA Water Corporation shall be met for the provision of water supply and sewerage services. SA Water (H0067874).</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52.</w:t>
      </w:r>
      <w:r w:rsidRPr="00696D85">
        <w:rPr>
          <w:rFonts w:eastAsia="Times New Roman"/>
          <w:szCs w:val="17"/>
          <w:lang w:eastAsia="en-AU"/>
        </w:rPr>
        <w:tab/>
        <w:t>The internal drains shall be altered to the satisfaction of the SA Water Corporation.</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53.</w:t>
      </w:r>
      <w:r w:rsidRPr="00696D85">
        <w:rPr>
          <w:rFonts w:eastAsia="Times New Roman"/>
          <w:szCs w:val="17"/>
          <w:lang w:eastAsia="en-AU"/>
        </w:rPr>
        <w:tab/>
        <w:t>A final plan complying with the requirements for plans as set out in the Manual of Survey Practice Volume 1 (Plan Presentation and Guidelines) issued by the Registrar General to be lodged with the Development Assessment Commission for Land Division Certificate purposes.</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54.</w:t>
      </w:r>
      <w:r w:rsidRPr="00696D85">
        <w:rPr>
          <w:rFonts w:eastAsia="Times New Roman"/>
          <w:szCs w:val="17"/>
          <w:lang w:eastAsia="en-AU"/>
        </w:rPr>
        <w:tab/>
        <w:t>Following the granting of new titles, all internal water piping that crosses the allotment boundaries must be severed or redirected at the developers/owners cost to ensure that the pipework relating to each allotment is contained within its boundaries.</w:t>
      </w:r>
    </w:p>
    <w:p w:rsidR="00696D85" w:rsidRPr="00696D85" w:rsidRDefault="00696D85" w:rsidP="00696D85">
      <w:pPr>
        <w:ind w:left="480" w:hanging="480"/>
        <w:rPr>
          <w:rFonts w:eastAsia="Times New Roman"/>
          <w:i/>
          <w:szCs w:val="20"/>
          <w:lang w:eastAsia="en-AU"/>
        </w:rPr>
      </w:pPr>
      <w:r w:rsidRPr="00696D85">
        <w:rPr>
          <w:rFonts w:eastAsia="Times New Roman"/>
          <w:i/>
          <w:szCs w:val="20"/>
          <w:lang w:eastAsia="en-AU"/>
        </w:rPr>
        <w:t>Reinstatement works</w:t>
      </w:r>
    </w:p>
    <w:p w:rsidR="00696D85" w:rsidRPr="00696D85" w:rsidRDefault="00696D85" w:rsidP="00696D85">
      <w:pPr>
        <w:ind w:left="426" w:hanging="284"/>
        <w:rPr>
          <w:rFonts w:eastAsia="Times New Roman"/>
          <w:bCs/>
          <w:szCs w:val="17"/>
          <w:lang w:val="en-GB"/>
        </w:rPr>
      </w:pPr>
      <w:r w:rsidRPr="00696D85">
        <w:rPr>
          <w:rFonts w:eastAsia="Times New Roman"/>
          <w:bCs/>
          <w:szCs w:val="17"/>
          <w:lang w:val="en-GB"/>
        </w:rPr>
        <w:t>55.</w:t>
      </w:r>
      <w:r w:rsidRPr="00696D85">
        <w:rPr>
          <w:rFonts w:eastAsia="Times New Roman"/>
          <w:bCs/>
          <w:szCs w:val="17"/>
          <w:lang w:val="en-GB"/>
        </w:rPr>
        <w:tab/>
        <w:t>All state-agency, council or utility-maintained infrastructure (i.e. roads, kerbs, drains, crossovers, cabling, pipe work etc.) that is demolished, altered, removed or damaged during the construction of the project shall be reinstated to state agency or utility specifications. All costs associated with these works shall be met by the developer.</w:t>
      </w:r>
    </w:p>
    <w:p w:rsidR="00696D85" w:rsidRPr="00696D85" w:rsidRDefault="00696D85" w:rsidP="00696D85">
      <w:pPr>
        <w:ind w:left="480" w:hanging="480"/>
        <w:rPr>
          <w:rFonts w:eastAsia="Times New Roman"/>
          <w:bCs/>
          <w:i/>
          <w:szCs w:val="17"/>
          <w:lang w:val="en-GB"/>
        </w:rPr>
      </w:pPr>
      <w:r w:rsidRPr="00696D85">
        <w:rPr>
          <w:rFonts w:eastAsia="Times New Roman"/>
          <w:bCs/>
          <w:i/>
          <w:szCs w:val="17"/>
          <w:lang w:val="en-GB"/>
        </w:rPr>
        <w:t>Land Division 211/D129/19</w:t>
      </w:r>
    </w:p>
    <w:p w:rsidR="00696D85" w:rsidRPr="00696D85" w:rsidRDefault="00696D85" w:rsidP="00696D85">
      <w:pPr>
        <w:ind w:left="426" w:hanging="284"/>
        <w:rPr>
          <w:rFonts w:eastAsia="Times New Roman"/>
          <w:bCs/>
          <w:szCs w:val="17"/>
          <w:lang w:val="en-GB"/>
        </w:rPr>
      </w:pPr>
      <w:r w:rsidRPr="00696D85">
        <w:rPr>
          <w:rFonts w:eastAsia="Times New Roman"/>
          <w:bCs/>
          <w:szCs w:val="17"/>
          <w:lang w:val="en-GB"/>
        </w:rPr>
        <w:t>56.</w:t>
      </w:r>
      <w:r w:rsidRPr="00696D85">
        <w:rPr>
          <w:rFonts w:eastAsia="Times New Roman"/>
          <w:bCs/>
          <w:szCs w:val="17"/>
          <w:lang w:val="en-GB"/>
        </w:rPr>
        <w:tab/>
      </w:r>
      <w:proofErr w:type="spellStart"/>
      <w:r w:rsidRPr="00696D85">
        <w:rPr>
          <w:rFonts w:eastAsia="Times New Roman"/>
          <w:bCs/>
          <w:szCs w:val="17"/>
          <w:lang w:val="en-GB"/>
        </w:rPr>
        <w:t>Stormwater</w:t>
      </w:r>
      <w:proofErr w:type="spellEnd"/>
      <w:r w:rsidRPr="00696D85">
        <w:rPr>
          <w:rFonts w:eastAsia="Times New Roman"/>
          <w:bCs/>
          <w:szCs w:val="17"/>
          <w:lang w:val="en-GB"/>
        </w:rPr>
        <w:t xml:space="preserve"> infrastructure (this includes </w:t>
      </w:r>
      <w:proofErr w:type="spellStart"/>
      <w:r w:rsidRPr="00696D85">
        <w:rPr>
          <w:rFonts w:eastAsia="Times New Roman"/>
          <w:bCs/>
          <w:szCs w:val="17"/>
          <w:lang w:val="en-GB"/>
        </w:rPr>
        <w:t>stormwater</w:t>
      </w:r>
      <w:proofErr w:type="spellEnd"/>
      <w:r w:rsidRPr="00696D85">
        <w:rPr>
          <w:rFonts w:eastAsia="Times New Roman"/>
          <w:bCs/>
          <w:szCs w:val="17"/>
          <w:lang w:val="en-GB"/>
        </w:rPr>
        <w:t xml:space="preserve"> detention and water quality improvements) shall be appropriately covered by the easements on the final plan.</w:t>
      </w:r>
    </w:p>
    <w:p w:rsidR="00696D85" w:rsidRPr="00696D85" w:rsidRDefault="00696D85" w:rsidP="00696D85">
      <w:pPr>
        <w:ind w:left="426" w:hanging="284"/>
        <w:rPr>
          <w:rFonts w:eastAsia="Times New Roman"/>
          <w:bCs/>
          <w:szCs w:val="17"/>
          <w:lang w:val="en-GB"/>
        </w:rPr>
      </w:pPr>
      <w:r w:rsidRPr="00696D85">
        <w:rPr>
          <w:rFonts w:eastAsia="Times New Roman"/>
          <w:bCs/>
          <w:szCs w:val="17"/>
          <w:lang w:val="en-GB"/>
        </w:rPr>
        <w:t>57.</w:t>
      </w:r>
      <w:r w:rsidRPr="00696D85">
        <w:rPr>
          <w:rFonts w:eastAsia="Times New Roman"/>
          <w:bCs/>
          <w:szCs w:val="17"/>
          <w:lang w:val="en-GB"/>
        </w:rPr>
        <w:tab/>
        <w:t xml:space="preserve">All access to the subject allotments shall be in accordance with the </w:t>
      </w:r>
      <w:proofErr w:type="spellStart"/>
      <w:r w:rsidRPr="00696D85">
        <w:rPr>
          <w:rFonts w:eastAsia="Times New Roman"/>
          <w:bCs/>
          <w:szCs w:val="17"/>
          <w:lang w:val="en-GB"/>
        </w:rPr>
        <w:t>Plympton</w:t>
      </w:r>
      <w:proofErr w:type="spellEnd"/>
      <w:r w:rsidRPr="00696D85">
        <w:rPr>
          <w:rFonts w:eastAsia="Times New Roman"/>
          <w:bCs/>
          <w:szCs w:val="17"/>
          <w:lang w:val="en-GB"/>
        </w:rPr>
        <w:t xml:space="preserve"> Mixed Use Major Development authorisation published in the South Australian Government Gazette on 20 March 2019 (pg. 908-916).</w:t>
      </w:r>
    </w:p>
    <w:p w:rsidR="00696D85" w:rsidRPr="00696D85" w:rsidRDefault="00696D85" w:rsidP="00696D85">
      <w:pPr>
        <w:ind w:left="426" w:hanging="284"/>
        <w:rPr>
          <w:szCs w:val="17"/>
        </w:rPr>
      </w:pPr>
      <w:r w:rsidRPr="00696D85">
        <w:rPr>
          <w:szCs w:val="17"/>
        </w:rPr>
        <w:t>58.</w:t>
      </w:r>
      <w:r w:rsidRPr="00696D85">
        <w:rPr>
          <w:szCs w:val="17"/>
        </w:rPr>
        <w:tab/>
        <w:t>Encumbrances shall be registered over the subject land to ensure ongoing free and unrestricted access to the car park and car park aisle areas by all users. In particular, the Encumbrances shall</w:t>
      </w:r>
    </w:p>
    <w:p w:rsidR="00696D85" w:rsidRPr="00696D85" w:rsidRDefault="00696D85" w:rsidP="00696D85">
      <w:pPr>
        <w:ind w:left="709" w:hanging="283"/>
        <w:rPr>
          <w:szCs w:val="17"/>
        </w:rPr>
      </w:pPr>
      <w:r w:rsidRPr="00696D85">
        <w:rPr>
          <w:i/>
          <w:szCs w:val="17"/>
        </w:rPr>
        <w:t>(a)</w:t>
      </w:r>
      <w:r w:rsidRPr="00696D85">
        <w:rPr>
          <w:i/>
          <w:szCs w:val="17"/>
        </w:rPr>
        <w:tab/>
      </w:r>
      <w:r w:rsidRPr="00696D85">
        <w:rPr>
          <w:szCs w:val="17"/>
        </w:rPr>
        <w:t>Provide rights to Allotments 8, 9 and 11 over the car parking areas and car park aisles of Allotment 10;</w:t>
      </w:r>
    </w:p>
    <w:p w:rsidR="00696D85" w:rsidRPr="00696D85" w:rsidRDefault="00696D85" w:rsidP="00696D85">
      <w:pPr>
        <w:ind w:left="709" w:hanging="283"/>
        <w:rPr>
          <w:szCs w:val="17"/>
        </w:rPr>
      </w:pPr>
      <w:r w:rsidRPr="00696D85">
        <w:rPr>
          <w:i/>
          <w:szCs w:val="17"/>
        </w:rPr>
        <w:t>(b)</w:t>
      </w:r>
      <w:r w:rsidRPr="00696D85">
        <w:rPr>
          <w:i/>
          <w:szCs w:val="17"/>
        </w:rPr>
        <w:tab/>
      </w:r>
      <w:r w:rsidRPr="00696D85">
        <w:rPr>
          <w:szCs w:val="17"/>
        </w:rPr>
        <w:t>Provide rights to Allotment 10 over the car park aisles of Allotment 8;</w:t>
      </w:r>
    </w:p>
    <w:p w:rsidR="00696D85" w:rsidRPr="00696D85" w:rsidRDefault="00696D85" w:rsidP="00696D85">
      <w:pPr>
        <w:ind w:left="709" w:hanging="283"/>
        <w:rPr>
          <w:szCs w:val="17"/>
        </w:rPr>
      </w:pPr>
      <w:r w:rsidRPr="00696D85">
        <w:rPr>
          <w:i/>
          <w:szCs w:val="17"/>
        </w:rPr>
        <w:lastRenderedPageBreak/>
        <w:t>(c)</w:t>
      </w:r>
      <w:r w:rsidRPr="00696D85">
        <w:rPr>
          <w:i/>
          <w:szCs w:val="17"/>
        </w:rPr>
        <w:tab/>
      </w:r>
      <w:r w:rsidRPr="00696D85">
        <w:rPr>
          <w:szCs w:val="17"/>
        </w:rPr>
        <w:t>Bind each successor in title.</w:t>
      </w:r>
    </w:p>
    <w:p w:rsidR="00696D85" w:rsidRPr="00696D85" w:rsidRDefault="00696D85" w:rsidP="00696D85">
      <w:pPr>
        <w:ind w:left="426" w:hanging="284"/>
        <w:rPr>
          <w:rFonts w:eastAsia="Times New Roman"/>
          <w:bCs/>
          <w:szCs w:val="17"/>
          <w:lang w:val="en-GB"/>
        </w:rPr>
      </w:pPr>
      <w:r w:rsidRPr="00696D85">
        <w:rPr>
          <w:rFonts w:eastAsia="Times New Roman"/>
          <w:bCs/>
          <w:szCs w:val="17"/>
          <w:lang w:val="en-GB"/>
        </w:rPr>
        <w:t>59.</w:t>
      </w:r>
      <w:r w:rsidRPr="00696D85">
        <w:rPr>
          <w:rFonts w:eastAsia="Times New Roman"/>
          <w:bCs/>
          <w:szCs w:val="17"/>
          <w:lang w:val="en-GB"/>
        </w:rPr>
        <w:tab/>
        <w:t>The final plan of division shall dedicate land to road to accommodate the left turn deceleration lane on Marion Road and associated relocated/modified footpath along the Marion Road frontage. This shall be to the satisfaction of the Department of Planning, Transport and Infrastructure.</w:t>
      </w:r>
    </w:p>
    <w:p w:rsidR="00696D85" w:rsidRPr="00696D85" w:rsidRDefault="00696D85" w:rsidP="00696D85">
      <w:pPr>
        <w:ind w:left="426" w:hanging="284"/>
        <w:rPr>
          <w:rFonts w:eastAsia="Times New Roman"/>
          <w:bCs/>
          <w:szCs w:val="17"/>
          <w:lang w:val="en-GB"/>
        </w:rPr>
      </w:pPr>
      <w:r w:rsidRPr="00696D85">
        <w:rPr>
          <w:rFonts w:eastAsia="Times New Roman"/>
          <w:bCs/>
          <w:szCs w:val="17"/>
          <w:lang w:val="en-GB"/>
        </w:rPr>
        <w:t>60.</w:t>
      </w:r>
      <w:r w:rsidRPr="00696D85">
        <w:rPr>
          <w:rFonts w:eastAsia="Times New Roman"/>
          <w:bCs/>
          <w:szCs w:val="17"/>
          <w:lang w:val="en-GB"/>
        </w:rPr>
        <w:tab/>
        <w:t>The financial requirements of the SA Water Corporation shall be met for the provision of water supply and sewerage services [SA Water (H009260)].</w:t>
      </w:r>
    </w:p>
    <w:p w:rsidR="00696D85" w:rsidRPr="00696D85" w:rsidRDefault="00696D85" w:rsidP="00696D85">
      <w:pPr>
        <w:ind w:left="426" w:hanging="284"/>
        <w:rPr>
          <w:rFonts w:eastAsia="Times New Roman"/>
          <w:szCs w:val="17"/>
          <w:lang w:eastAsia="en-AU"/>
        </w:rPr>
      </w:pPr>
      <w:r w:rsidRPr="00696D85">
        <w:rPr>
          <w:rFonts w:eastAsia="Times New Roman"/>
          <w:bCs/>
          <w:szCs w:val="17"/>
          <w:lang w:val="en-GB"/>
        </w:rPr>
        <w:t>61.</w:t>
      </w:r>
      <w:r w:rsidRPr="00696D85">
        <w:rPr>
          <w:rFonts w:eastAsia="Times New Roman"/>
          <w:bCs/>
          <w:szCs w:val="17"/>
          <w:lang w:val="en-GB"/>
        </w:rPr>
        <w:tab/>
      </w:r>
      <w:r w:rsidRPr="00696D85">
        <w:rPr>
          <w:rFonts w:eastAsia="Times New Roman"/>
          <w:szCs w:val="17"/>
          <w:lang w:eastAsia="en-AU"/>
        </w:rPr>
        <w:t>A final plan complying with the requirements for plans as set out in the Manual of Survey Practice</w:t>
      </w:r>
      <w:r w:rsidRPr="00696D85">
        <w:rPr>
          <w:rFonts w:eastAsia="Times New Roman"/>
          <w:bCs/>
          <w:szCs w:val="17"/>
          <w:lang w:val="en-GB"/>
        </w:rPr>
        <w:t xml:space="preserve"> </w:t>
      </w:r>
      <w:r w:rsidRPr="00696D85">
        <w:rPr>
          <w:rFonts w:eastAsia="Times New Roman"/>
          <w:szCs w:val="17"/>
          <w:lang w:eastAsia="en-AU"/>
        </w:rPr>
        <w:t>Volume 1 (Plan Presentation and Guidelines) issued by the Registrar General to be lodged with the</w:t>
      </w:r>
      <w:r w:rsidRPr="00696D85">
        <w:rPr>
          <w:rFonts w:eastAsia="Times New Roman"/>
          <w:bCs/>
          <w:szCs w:val="17"/>
          <w:lang w:val="en-GB"/>
        </w:rPr>
        <w:t xml:space="preserve"> </w:t>
      </w:r>
      <w:r w:rsidRPr="00696D85">
        <w:rPr>
          <w:rFonts w:eastAsia="Times New Roman"/>
          <w:szCs w:val="17"/>
          <w:lang w:eastAsia="en-AU"/>
        </w:rPr>
        <w:t>State Commission Assessment Panel for Land Division Certificate purposes.</w:t>
      </w:r>
    </w:p>
    <w:p w:rsidR="00696D85" w:rsidRPr="00696D85" w:rsidRDefault="00696D85" w:rsidP="00696D85">
      <w:pPr>
        <w:autoSpaceDE w:val="0"/>
        <w:autoSpaceDN w:val="0"/>
        <w:adjustRightInd w:val="0"/>
        <w:ind w:left="426" w:hanging="284"/>
        <w:jc w:val="left"/>
        <w:rPr>
          <w:rFonts w:eastAsia="Times New Roman"/>
          <w:i/>
          <w:szCs w:val="20"/>
          <w:lang w:eastAsia="en-AU"/>
        </w:rPr>
      </w:pPr>
      <w:r w:rsidRPr="00696D85">
        <w:rPr>
          <w:rFonts w:eastAsia="Times New Roman"/>
          <w:i/>
          <w:szCs w:val="20"/>
          <w:lang w:eastAsia="en-AU"/>
        </w:rPr>
        <w:t>Land Division 211/C130/19</w:t>
      </w:r>
    </w:p>
    <w:p w:rsidR="00696D85" w:rsidRPr="00696D85" w:rsidRDefault="00696D85" w:rsidP="00696D85">
      <w:pPr>
        <w:ind w:left="426" w:hanging="284"/>
        <w:rPr>
          <w:szCs w:val="17"/>
        </w:rPr>
      </w:pPr>
      <w:r w:rsidRPr="00696D85">
        <w:rPr>
          <w:rFonts w:eastAsia="Times New Roman"/>
          <w:szCs w:val="17"/>
          <w:lang w:eastAsia="en-AU"/>
        </w:rPr>
        <w:t>62.</w:t>
      </w:r>
      <w:r w:rsidRPr="00696D85">
        <w:rPr>
          <w:rFonts w:eastAsia="Times New Roman"/>
          <w:szCs w:val="17"/>
          <w:lang w:eastAsia="en-AU"/>
        </w:rPr>
        <w:tab/>
      </w:r>
      <w:r w:rsidRPr="00696D85">
        <w:rPr>
          <w:szCs w:val="17"/>
        </w:rPr>
        <w:t>The financial requirements of the SA Water Corporation shall be met for the provision of water supply and sewerage services. [SA Water (H0092716)].</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63.</w:t>
      </w:r>
      <w:r w:rsidRPr="00696D85">
        <w:rPr>
          <w:rFonts w:eastAsia="Times New Roman"/>
          <w:szCs w:val="17"/>
          <w:lang w:eastAsia="en-AU"/>
        </w:rPr>
        <w:tab/>
        <w:t>A final plan complying with the requirements for plans as set out in the Manual of Survey Practice Volume 1 (Plan Presentation and Guidelines) issued by the Registrar General to be lodged with the State Commission Assessment Panel for Land Division Certificate purposes.</w:t>
      </w:r>
    </w:p>
    <w:p w:rsidR="00696D85" w:rsidRPr="00696D85" w:rsidRDefault="00696D85" w:rsidP="00696D85">
      <w:pPr>
        <w:jc w:val="center"/>
        <w:rPr>
          <w:rFonts w:eastAsia="Times New Roman"/>
          <w:smallCaps/>
          <w:szCs w:val="20"/>
          <w:lang w:eastAsia="en-AU"/>
        </w:rPr>
      </w:pPr>
      <w:r w:rsidRPr="00696D85">
        <w:rPr>
          <w:rFonts w:eastAsia="Times New Roman"/>
          <w:smallCaps/>
          <w:szCs w:val="20"/>
          <w:lang w:eastAsia="en-AU"/>
        </w:rPr>
        <w:t>Part C: Notes to Proponent</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w:t>
      </w:r>
      <w:r w:rsidRPr="00696D85">
        <w:rPr>
          <w:rFonts w:eastAsia="Times New Roman"/>
          <w:szCs w:val="17"/>
          <w:lang w:eastAsia="en-AU"/>
        </w:rPr>
        <w:tab/>
        <w:t>In respect of the reserved matters, the following is advised to the proponent:</w:t>
      </w:r>
    </w:p>
    <w:p w:rsidR="00696D85" w:rsidRPr="00696D85" w:rsidRDefault="00696D85" w:rsidP="00696D85">
      <w:pPr>
        <w:ind w:left="709" w:hanging="283"/>
        <w:rPr>
          <w:rFonts w:eastAsia="Times New Roman"/>
          <w:i/>
          <w:szCs w:val="17"/>
          <w:lang w:eastAsia="en-AU"/>
        </w:rPr>
      </w:pPr>
      <w:r w:rsidRPr="00696D85">
        <w:rPr>
          <w:rFonts w:eastAsia="Times New Roman"/>
          <w:i/>
          <w:szCs w:val="17"/>
          <w:lang w:eastAsia="en-AU"/>
        </w:rPr>
        <w:t>(a)</w:t>
      </w:r>
      <w:r w:rsidRPr="00696D85">
        <w:rPr>
          <w:rFonts w:eastAsia="Times New Roman"/>
          <w:i/>
          <w:szCs w:val="17"/>
          <w:lang w:eastAsia="en-AU"/>
        </w:rPr>
        <w:tab/>
        <w:t>Building Rules</w:t>
      </w:r>
    </w:p>
    <w:p w:rsidR="00696D85" w:rsidRPr="00696D85" w:rsidRDefault="00696D85" w:rsidP="00696D85">
      <w:pPr>
        <w:ind w:left="709"/>
        <w:rPr>
          <w:rFonts w:eastAsia="Times New Roman"/>
          <w:szCs w:val="20"/>
          <w:lang w:eastAsia="en-AU"/>
        </w:rPr>
      </w:pPr>
      <w:r w:rsidRPr="00696D85">
        <w:rPr>
          <w:rFonts w:eastAsia="Times New Roman"/>
          <w:szCs w:val="20"/>
          <w:lang w:eastAsia="en-AU"/>
        </w:rPr>
        <w:t>The proponent must obtain a Building Rules assessment and certification from either the City of West Torrens Council or a private certifier (at the proponent’s option) and forward to the Minister all relevant certification documents as outlined in regulation 64 of the Development Regulations 2008.</w:t>
      </w:r>
    </w:p>
    <w:p w:rsidR="00696D85" w:rsidRPr="00696D85" w:rsidRDefault="00696D85" w:rsidP="00696D85">
      <w:pPr>
        <w:ind w:left="709"/>
        <w:rPr>
          <w:rFonts w:eastAsia="Times New Roman"/>
          <w:szCs w:val="20"/>
          <w:lang w:eastAsia="en-AU"/>
        </w:rPr>
      </w:pPr>
      <w:r w:rsidRPr="00696D85">
        <w:rPr>
          <w:rFonts w:eastAsia="Times New Roman"/>
          <w:szCs w:val="20"/>
          <w:lang w:eastAsia="en-AU"/>
        </w:rPr>
        <w:t>Pursuant to Regulation 64 of the Development Regulations 2008, the proponent is especially advised that the City of West Torrens Council private certifier conducting a Building Rules assessment must:</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provide to the Minister for Planning a certification in the form set out in Schedule 12A of the Development Regulations 2008, in relation to the building works in question; and</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to</w:t>
      </w:r>
      <w:proofErr w:type="gramEnd"/>
      <w:r w:rsidRPr="00696D85">
        <w:rPr>
          <w:rFonts w:eastAsia="Times New Roman"/>
          <w:szCs w:val="20"/>
          <w:lang w:eastAsia="en-AU"/>
        </w:rPr>
        <w:t xml:space="preserve"> the extent that may be relevant and appropriate:</w:t>
      </w:r>
    </w:p>
    <w:p w:rsidR="00696D85" w:rsidRPr="00696D85" w:rsidRDefault="00696D85" w:rsidP="00696D85">
      <w:pPr>
        <w:ind w:left="1276" w:hanging="425"/>
        <w:rPr>
          <w:rFonts w:eastAsia="Times New Roman"/>
          <w:szCs w:val="20"/>
          <w:lang w:eastAsia="en-AU"/>
        </w:rPr>
      </w:pPr>
      <w:r w:rsidRPr="00696D85">
        <w:rPr>
          <w:rFonts w:eastAsia="Times New Roman"/>
          <w:szCs w:val="20"/>
          <w:lang w:eastAsia="en-AU"/>
        </w:rPr>
        <w:t>(</w:t>
      </w:r>
      <w:proofErr w:type="spellStart"/>
      <w:proofErr w:type="gramStart"/>
      <w:r w:rsidRPr="00696D85">
        <w:rPr>
          <w:rFonts w:eastAsia="Times New Roman"/>
          <w:szCs w:val="20"/>
          <w:lang w:eastAsia="en-AU"/>
        </w:rPr>
        <w:t>i</w:t>
      </w:r>
      <w:proofErr w:type="spellEnd"/>
      <w:proofErr w:type="gramEnd"/>
      <w:r w:rsidRPr="00696D85">
        <w:rPr>
          <w:rFonts w:eastAsia="Times New Roman"/>
          <w:szCs w:val="20"/>
          <w:lang w:eastAsia="en-AU"/>
        </w:rPr>
        <w:t>)</w:t>
      </w:r>
      <w:r w:rsidRPr="00696D85">
        <w:rPr>
          <w:rFonts w:eastAsia="Times New Roman"/>
          <w:szCs w:val="20"/>
          <w:lang w:eastAsia="en-AU"/>
        </w:rPr>
        <w:tab/>
        <w:t>issue a Schedule of Essential Safety Provisions under Division 4 of Part 12;</w:t>
      </w:r>
    </w:p>
    <w:p w:rsidR="00696D85" w:rsidRPr="00696D85" w:rsidRDefault="00696D85" w:rsidP="00696D85">
      <w:pPr>
        <w:ind w:left="1276" w:hanging="425"/>
        <w:rPr>
          <w:rFonts w:eastAsia="Times New Roman"/>
          <w:szCs w:val="20"/>
          <w:lang w:eastAsia="en-AU"/>
        </w:rPr>
      </w:pPr>
      <w:r w:rsidRPr="00696D85">
        <w:rPr>
          <w:rFonts w:eastAsia="Times New Roman"/>
          <w:szCs w:val="20"/>
          <w:lang w:eastAsia="en-AU"/>
        </w:rPr>
        <w:t>(ii)</w:t>
      </w:r>
      <w:r w:rsidRPr="00696D85">
        <w:rPr>
          <w:rFonts w:eastAsia="Times New Roman"/>
          <w:szCs w:val="20"/>
          <w:lang w:eastAsia="en-AU"/>
        </w:rPr>
        <w:tab/>
      </w:r>
      <w:proofErr w:type="gramStart"/>
      <w:r w:rsidRPr="00696D85">
        <w:rPr>
          <w:rFonts w:eastAsia="Times New Roman"/>
          <w:szCs w:val="20"/>
          <w:lang w:eastAsia="en-AU"/>
        </w:rPr>
        <w:t>assign</w:t>
      </w:r>
      <w:proofErr w:type="gramEnd"/>
      <w:r w:rsidRPr="00696D85">
        <w:rPr>
          <w:rFonts w:eastAsia="Times New Roman"/>
          <w:szCs w:val="20"/>
          <w:lang w:eastAsia="en-AU"/>
        </w:rPr>
        <w:t xml:space="preserve"> a classification of the building under these regulations; and</w:t>
      </w:r>
    </w:p>
    <w:p w:rsidR="00696D85" w:rsidRPr="00696D85" w:rsidRDefault="00696D85" w:rsidP="00696D85">
      <w:pPr>
        <w:ind w:left="1276" w:hanging="425"/>
        <w:rPr>
          <w:rFonts w:eastAsia="Times New Roman"/>
          <w:szCs w:val="20"/>
          <w:lang w:eastAsia="en-AU"/>
        </w:rPr>
      </w:pPr>
      <w:r w:rsidRPr="00696D85">
        <w:rPr>
          <w:rFonts w:eastAsia="Times New Roman"/>
          <w:szCs w:val="20"/>
          <w:lang w:eastAsia="en-AU"/>
        </w:rPr>
        <w:t>(iii)</w:t>
      </w:r>
      <w:r w:rsidRPr="00696D85">
        <w:rPr>
          <w:rFonts w:eastAsia="Times New Roman"/>
          <w:szCs w:val="20"/>
          <w:lang w:eastAsia="en-AU"/>
        </w:rPr>
        <w:tab/>
      </w:r>
      <w:proofErr w:type="gramStart"/>
      <w:r w:rsidRPr="00696D85">
        <w:rPr>
          <w:rFonts w:eastAsia="Times New Roman"/>
          <w:szCs w:val="20"/>
          <w:lang w:eastAsia="en-AU"/>
        </w:rPr>
        <w:t>ensure</w:t>
      </w:r>
      <w:proofErr w:type="gramEnd"/>
      <w:r w:rsidRPr="00696D85">
        <w:rPr>
          <w:rFonts w:eastAsia="Times New Roman"/>
          <w:szCs w:val="20"/>
          <w:lang w:eastAsia="en-AU"/>
        </w:rPr>
        <w:t xml:space="preserve"> that the appropriate levy has been paid under the Construction Industry Training Fund 1993.</w:t>
      </w:r>
    </w:p>
    <w:p w:rsidR="00696D85" w:rsidRPr="00696D85" w:rsidRDefault="00696D85" w:rsidP="00696D85">
      <w:pPr>
        <w:ind w:left="709"/>
        <w:rPr>
          <w:rFonts w:eastAsia="Times New Roman"/>
          <w:szCs w:val="20"/>
          <w:lang w:eastAsia="en-AU"/>
        </w:rPr>
      </w:pPr>
      <w:r w:rsidRPr="00696D85">
        <w:rPr>
          <w:rFonts w:eastAsia="Times New Roman"/>
          <w:szCs w:val="20"/>
          <w:lang w:eastAsia="en-AU"/>
        </w:rPr>
        <w:t>Regulation 64 of the Development Regulations 2008 provides further information about the type and quantity of all Building Rules certification documentation for Major Developments required for referral to the Minister for Planning. The City of West Torrens Council or private certifier undertaking Building Rules assessments must ensure that the assessment and certification are consistent with the provisional development authorisation (including its Conditions and Notes).</w:t>
      </w:r>
    </w:p>
    <w:p w:rsidR="00696D85" w:rsidRPr="00696D85" w:rsidRDefault="00696D85" w:rsidP="00696D85">
      <w:pPr>
        <w:ind w:left="709" w:hanging="283"/>
        <w:rPr>
          <w:rFonts w:eastAsia="Times New Roman"/>
          <w:i/>
          <w:szCs w:val="17"/>
          <w:lang w:eastAsia="en-AU"/>
        </w:rPr>
      </w:pPr>
      <w:r w:rsidRPr="00696D85">
        <w:rPr>
          <w:rFonts w:eastAsia="Times New Roman"/>
          <w:i/>
          <w:szCs w:val="17"/>
          <w:lang w:eastAsia="en-AU"/>
        </w:rPr>
        <w:t>(b)</w:t>
      </w:r>
      <w:r w:rsidRPr="00696D85">
        <w:rPr>
          <w:rFonts w:eastAsia="Times New Roman"/>
          <w:i/>
          <w:szCs w:val="17"/>
          <w:lang w:eastAsia="en-AU"/>
        </w:rPr>
        <w:tab/>
        <w:t>Final designs for each component of the development</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 xml:space="preserve">In regard to reserved matter </w:t>
      </w:r>
      <w:r w:rsidRPr="00696D85">
        <w:rPr>
          <w:rFonts w:eastAsia="Times New Roman"/>
          <w:i/>
          <w:szCs w:val="20"/>
          <w:lang w:eastAsia="en-AU"/>
        </w:rPr>
        <w:t>(a)</w:t>
      </w:r>
      <w:r w:rsidRPr="00696D85">
        <w:rPr>
          <w:rFonts w:eastAsia="Times New Roman"/>
          <w:szCs w:val="20"/>
          <w:lang w:eastAsia="en-AU"/>
        </w:rPr>
        <w:t>, final design should address the following:</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roof</w:t>
      </w:r>
      <w:proofErr w:type="gramEnd"/>
      <w:r w:rsidRPr="00696D85">
        <w:rPr>
          <w:rFonts w:eastAsia="Times New Roman"/>
          <w:szCs w:val="20"/>
          <w:lang w:eastAsia="en-AU"/>
        </w:rPr>
        <w:t xml:space="preserve"> plans for all areas of the development;</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roof</w:t>
      </w:r>
      <w:proofErr w:type="gramEnd"/>
      <w:r w:rsidRPr="00696D85">
        <w:rPr>
          <w:rFonts w:eastAsia="Times New Roman"/>
          <w:szCs w:val="20"/>
          <w:lang w:eastAsia="en-AU"/>
        </w:rPr>
        <w:t xml:space="preserve"> areas for the shopping centre buildings shall be constructed out of a non-reflective material;</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details</w:t>
      </w:r>
      <w:proofErr w:type="gramEnd"/>
      <w:r w:rsidRPr="00696D85">
        <w:rPr>
          <w:rFonts w:eastAsia="Times New Roman"/>
          <w:szCs w:val="20"/>
          <w:lang w:eastAsia="en-AU"/>
        </w:rPr>
        <w:t xml:space="preserve"> of amenity and activation treatments for the exposed car park roof top</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details</w:t>
      </w:r>
      <w:proofErr w:type="gramEnd"/>
      <w:r w:rsidRPr="00696D85">
        <w:rPr>
          <w:rFonts w:eastAsia="Times New Roman"/>
          <w:szCs w:val="20"/>
          <w:lang w:eastAsia="en-AU"/>
        </w:rPr>
        <w:t xml:space="preserve"> showing the air intake vents for the basement car park and venting details for any restaurant/cafes;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details</w:t>
      </w:r>
      <w:proofErr w:type="gramEnd"/>
      <w:r w:rsidRPr="00696D85">
        <w:rPr>
          <w:rFonts w:eastAsia="Times New Roman"/>
          <w:szCs w:val="20"/>
          <w:lang w:eastAsia="en-AU"/>
        </w:rPr>
        <w:t xml:space="preserve"> of lighting for the basement and ground level car park;</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details</w:t>
      </w:r>
      <w:proofErr w:type="gramEnd"/>
      <w:r w:rsidRPr="00696D85">
        <w:rPr>
          <w:rFonts w:eastAsia="Times New Roman"/>
          <w:szCs w:val="20"/>
          <w:lang w:eastAsia="en-AU"/>
        </w:rPr>
        <w:t xml:space="preserve"> of the colours proposed for the development;</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redesign</w:t>
      </w:r>
      <w:proofErr w:type="gramEnd"/>
      <w:r w:rsidRPr="00696D85">
        <w:rPr>
          <w:rFonts w:eastAsia="Times New Roman"/>
          <w:szCs w:val="20"/>
          <w:lang w:eastAsia="en-AU"/>
        </w:rPr>
        <w:t xml:space="preserve"> of the external car park to incorporate additional safe and direct paths for cyclists and pedestrians (including crossing points designed to highlight the presence of cyclists and pedestrians);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plans showing the location of secure bicycle parking for residents of the East and North Tower;</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acoustic</w:t>
      </w:r>
      <w:proofErr w:type="gramEnd"/>
      <w:r w:rsidRPr="00696D85">
        <w:rPr>
          <w:rFonts w:eastAsia="Times New Roman"/>
          <w:szCs w:val="20"/>
          <w:lang w:eastAsia="en-AU"/>
        </w:rPr>
        <w:t xml:space="preserve"> treatment details that meet noise criteria as set out in:</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AS 1276-1979: methods for determination of sound transmission class and noise isolation class of building partitions;</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AS ISO 140.8-2006: acoustics—measurement of sound insulation in buildings and of building elements, laboratory measurements of the reduction of transmitted impact noise by floor coverings on a heavyweight standard floor; and</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AS/NZS 1269.2-1998: occupational noise management—noise control management;</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all building work shall comply with the prescriptive requirements of the Building Code of Australia in particular AS2419.1, AS2441, AS 2118.1, AS2444, BCA Spec E1.8, BCA Tables E2.2a and E2.2b, BCA Part E3 and AS2293.1;</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exhaust hoods for car park ventilators shall be designed to direct exhaust fumes away from adjacent development. Car park ventilation should be directed away from open spaces and higher amenity areas, towards major roadways;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kitchen</w:t>
      </w:r>
      <w:proofErr w:type="gramEnd"/>
      <w:r w:rsidRPr="00696D85">
        <w:rPr>
          <w:rFonts w:eastAsia="Times New Roman"/>
          <w:szCs w:val="20"/>
          <w:lang w:eastAsia="en-AU"/>
        </w:rPr>
        <w:t xml:space="preserve"> exhausts from the restaurants/cafes should be flued to direct odour away from the serviced apartments;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all mechanical plants/air conditioning shall be housed/enclosed within the roof area as part of the design and any noise would be mitigated through the use of noise attenuating design measures;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air</w:t>
      </w:r>
      <w:proofErr w:type="gramEnd"/>
      <w:r w:rsidRPr="00696D85">
        <w:rPr>
          <w:rFonts w:eastAsia="Times New Roman"/>
          <w:szCs w:val="20"/>
          <w:lang w:eastAsia="en-AU"/>
        </w:rPr>
        <w:t xml:space="preserve"> conditioning intakes on buildings should be located as far as is practicable from transport corridors;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air conditioning systems should include filtration to remove fine particles where ambient air quality is very poor (this is reliant on sealed positive pressure apartments in which access to unfiltered ambient air is not recommended);</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the</w:t>
      </w:r>
      <w:proofErr w:type="gramEnd"/>
      <w:r w:rsidRPr="00696D85">
        <w:rPr>
          <w:rFonts w:eastAsia="Times New Roman"/>
          <w:szCs w:val="20"/>
          <w:lang w:eastAsia="en-AU"/>
        </w:rPr>
        <w:t xml:space="preserve"> requirements of the Ministers Specification SA 78B Construction requirements for the control of external sound (February 2013);</w:t>
      </w:r>
    </w:p>
    <w:p w:rsidR="00C8778A" w:rsidRDefault="00C8778A">
      <w:pPr>
        <w:spacing w:after="0" w:line="240" w:lineRule="auto"/>
        <w:jc w:val="left"/>
        <w:rPr>
          <w:rFonts w:eastAsia="Times New Roman"/>
          <w:szCs w:val="20"/>
        </w:rPr>
      </w:pPr>
      <w:r>
        <w:rPr>
          <w:rFonts w:eastAsia="Times New Roman"/>
          <w:szCs w:val="20"/>
        </w:rPr>
        <w:br w:type="page"/>
      </w:r>
    </w:p>
    <w:p w:rsidR="00696D85" w:rsidRPr="00696D85" w:rsidRDefault="00696D85" w:rsidP="00696D85">
      <w:pPr>
        <w:ind w:left="851" w:hanging="142"/>
        <w:rPr>
          <w:rFonts w:eastAsia="Times New Roman"/>
          <w:szCs w:val="20"/>
          <w:lang w:eastAsia="en-AU"/>
        </w:rPr>
      </w:pPr>
      <w:r w:rsidRPr="00696D85">
        <w:rPr>
          <w:rFonts w:eastAsia="Times New Roman"/>
          <w:szCs w:val="20"/>
        </w:rPr>
        <w:lastRenderedPageBreak/>
        <w:t>•</w:t>
      </w:r>
      <w:r w:rsidRPr="00696D85">
        <w:rPr>
          <w:rFonts w:eastAsia="Times New Roman"/>
          <w:szCs w:val="20"/>
        </w:rPr>
        <w:tab/>
      </w:r>
      <w:r w:rsidRPr="00696D85">
        <w:rPr>
          <w:rFonts w:eastAsia="Times New Roman"/>
          <w:szCs w:val="20"/>
          <w:lang w:eastAsia="en-AU"/>
        </w:rPr>
        <w:t>all building work shall comply with the prescriptive requirements of the Building Code of Australia (‘BCA’) and in particular: fire hydrant coverage to be provided in accordance with AS2419.1, fire hoses to be provided in accordance with AS2441, automatic sprinkler protection to be provided in accordance with AS2118.1, portable fire extinguishers to be provided in accordance with AS2444, a fire control centre to be incorporated in accordance with BCA Spec E1.8, smoke hazard management provisions in accordance with BCA Tables E2.2a and E2.2b, lift installations in accordance with BCA Part E3 and exit and emergency lighting to be installed in accordance with AS2293.1;</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 xml:space="preserve">the Metropolitan Fire Service would need to be consulted and involved with the design, approval and commissioning phases as required under the Development Regulations 2008. For further advice on fire safety the contact person is Fire Safety Engineer, David </w:t>
      </w:r>
      <w:proofErr w:type="spellStart"/>
      <w:r w:rsidRPr="00696D85">
        <w:rPr>
          <w:rFonts w:eastAsia="Times New Roman"/>
          <w:szCs w:val="20"/>
          <w:lang w:eastAsia="en-AU"/>
        </w:rPr>
        <w:t>Kubler</w:t>
      </w:r>
      <w:proofErr w:type="spellEnd"/>
      <w:r w:rsidRPr="00696D85">
        <w:rPr>
          <w:rFonts w:eastAsia="Times New Roman"/>
          <w:szCs w:val="20"/>
          <w:lang w:eastAsia="en-AU"/>
        </w:rPr>
        <w:t xml:space="preserve"> on telephone 8204 3611. Should variations to the prescriptive requirements of the BCA be proposed, suitably justified ‘alternative solutions’ should be presented to the Metropolitan Fire Service (‘MFS’) South Australia for comment and document in accordance with Regulation 28 of the Development Regulations 2008. The MFS recommends that the developer liaise with the Department in the early design phase to ensure that a cost effective installation that would also meet the operational needs of the fire service can be achieved; and</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details</w:t>
      </w:r>
      <w:proofErr w:type="gramEnd"/>
      <w:r w:rsidRPr="00696D85">
        <w:rPr>
          <w:rFonts w:eastAsia="Times New Roman"/>
          <w:szCs w:val="20"/>
          <w:lang w:eastAsia="en-AU"/>
        </w:rPr>
        <w:t xml:space="preserve"> on odour management between uses.</w:t>
      </w:r>
    </w:p>
    <w:p w:rsidR="00696D85" w:rsidRPr="00696D85" w:rsidRDefault="00696D85" w:rsidP="00696D85">
      <w:pPr>
        <w:ind w:left="709" w:hanging="283"/>
        <w:rPr>
          <w:rFonts w:eastAsia="Times New Roman"/>
          <w:i/>
          <w:szCs w:val="17"/>
          <w:lang w:eastAsia="en-AU"/>
        </w:rPr>
      </w:pPr>
      <w:r w:rsidRPr="00696D85">
        <w:rPr>
          <w:rFonts w:eastAsia="Times New Roman"/>
          <w:i/>
          <w:szCs w:val="17"/>
          <w:lang w:eastAsia="en-AU"/>
        </w:rPr>
        <w:t>(c)</w:t>
      </w:r>
      <w:r w:rsidRPr="00696D85">
        <w:rPr>
          <w:rFonts w:eastAsia="Times New Roman"/>
          <w:i/>
          <w:szCs w:val="17"/>
          <w:lang w:eastAsia="en-AU"/>
        </w:rPr>
        <w:tab/>
        <w:t>Building Sustainability Plan</w:t>
      </w:r>
    </w:p>
    <w:p w:rsidR="00696D85" w:rsidRPr="00696D85" w:rsidRDefault="00696D85" w:rsidP="00696D85">
      <w:pPr>
        <w:ind w:left="709"/>
        <w:rPr>
          <w:rFonts w:eastAsia="Times New Roman"/>
          <w:szCs w:val="20"/>
          <w:lang w:eastAsia="en-AU"/>
        </w:rPr>
      </w:pPr>
      <w:r w:rsidRPr="00696D85">
        <w:rPr>
          <w:rFonts w:eastAsia="Times New Roman"/>
          <w:szCs w:val="20"/>
          <w:lang w:eastAsia="en-AU"/>
        </w:rPr>
        <w:t xml:space="preserve">In relation to reserved matter (b), the Building Sustainability Plan should address energy consumption and </w:t>
      </w:r>
      <w:proofErr w:type="spellStart"/>
      <w:r w:rsidRPr="00696D85">
        <w:rPr>
          <w:rFonts w:eastAsia="Times New Roman"/>
          <w:szCs w:val="20"/>
          <w:lang w:eastAsia="en-AU"/>
        </w:rPr>
        <w:t>green house</w:t>
      </w:r>
      <w:proofErr w:type="spellEnd"/>
      <w:r w:rsidRPr="00696D85">
        <w:rPr>
          <w:rFonts w:eastAsia="Times New Roman"/>
          <w:szCs w:val="20"/>
          <w:lang w:eastAsia="en-AU"/>
        </w:rPr>
        <w:t xml:space="preserve"> emissions below the current levels to satisfy environmental performance. The approach to the design of this proposal should exceed the requirements of Part J of the National Construction Code on Energy Efficiency and as discussed in the Development Report (‘DR’) and the amendment to the DR to provide energy efficiency to achieve a 5-star rating (</w:t>
      </w:r>
      <w:r w:rsidRPr="00696D85">
        <w:t>accredited under the Nationwide House Energy Rating Scheme and is limited to assessing the potential thermal efficiency of the dwelling envelope</w:t>
      </w:r>
      <w:r w:rsidRPr="00696D85">
        <w:rPr>
          <w:rFonts w:eastAsia="Times New Roman"/>
          <w:szCs w:val="20"/>
          <w:lang w:eastAsia="en-AU"/>
        </w:rPr>
        <w:t>) for the serviced apartment component; and relevant requirements of Part J of the National Construction Code for the commercial component.</w:t>
      </w:r>
    </w:p>
    <w:p w:rsidR="00696D85" w:rsidRPr="00696D85" w:rsidRDefault="00696D85" w:rsidP="00696D85">
      <w:pPr>
        <w:ind w:left="709" w:hanging="283"/>
        <w:rPr>
          <w:rFonts w:eastAsia="Times New Roman"/>
          <w:i/>
          <w:szCs w:val="17"/>
          <w:lang w:eastAsia="en-AU"/>
        </w:rPr>
      </w:pPr>
      <w:r w:rsidRPr="00696D85">
        <w:rPr>
          <w:rFonts w:eastAsia="Times New Roman"/>
          <w:i/>
          <w:szCs w:val="17"/>
          <w:lang w:eastAsia="en-AU"/>
        </w:rPr>
        <w:t>(d)</w:t>
      </w:r>
      <w:r w:rsidRPr="00696D85">
        <w:rPr>
          <w:rFonts w:eastAsia="Times New Roman"/>
          <w:i/>
          <w:szCs w:val="17"/>
          <w:lang w:eastAsia="en-AU"/>
        </w:rPr>
        <w:tab/>
        <w:t>Waste Management Plan</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The Waste Management Plan shall address the following:</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construction</w:t>
      </w:r>
      <w:proofErr w:type="gramEnd"/>
      <w:r w:rsidRPr="00696D85">
        <w:rPr>
          <w:rFonts w:eastAsia="Times New Roman"/>
          <w:szCs w:val="20"/>
          <w:lang w:eastAsia="en-AU"/>
        </w:rPr>
        <w:t xml:space="preserve"> associated with the shopping centre tenancies and serviced apartments;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the</w:t>
      </w:r>
      <w:proofErr w:type="gramEnd"/>
      <w:r w:rsidRPr="00696D85">
        <w:rPr>
          <w:rFonts w:eastAsia="Times New Roman"/>
          <w:szCs w:val="20"/>
          <w:lang w:eastAsia="en-AU"/>
        </w:rPr>
        <w:t xml:space="preserve"> operational and ongoing waste for the shopping centre, including recycling and waste minimisation;</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servicing arrangements and waste removal provisions for the whole of the development (including commercial and retail);</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ongoing</w:t>
      </w:r>
      <w:proofErr w:type="gramEnd"/>
      <w:r w:rsidRPr="00696D85">
        <w:rPr>
          <w:rFonts w:eastAsia="Times New Roman"/>
          <w:szCs w:val="20"/>
          <w:lang w:eastAsia="en-AU"/>
        </w:rPr>
        <w:t xml:space="preserve"> waste management for the serviced apartment component; and</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reference to Zero Waste SA in partnership with the Property Council and Renewal SA, a better practice guidance for medium density, high density and mixed use developments, which includes the following:</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internal design (waste management systems, for example chutes or compactors);</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collection areas (ease of access to bins by residents, enclosure sizes, visual amenity);</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bin presentation areas (visual amenity, access and egress for collection vehicles); and</w:t>
      </w:r>
    </w:p>
    <w:p w:rsidR="00696D85" w:rsidRPr="00696D85" w:rsidRDefault="00696D85" w:rsidP="00696D85">
      <w:pPr>
        <w:numPr>
          <w:ilvl w:val="1"/>
          <w:numId w:val="16"/>
        </w:numPr>
        <w:ind w:left="993" w:hanging="142"/>
        <w:rPr>
          <w:rFonts w:eastAsia="Times New Roman"/>
          <w:szCs w:val="20"/>
          <w:lang w:eastAsia="en-AU"/>
        </w:rPr>
      </w:pPr>
      <w:proofErr w:type="gramStart"/>
      <w:r w:rsidRPr="00696D85">
        <w:rPr>
          <w:rFonts w:eastAsia="Times New Roman"/>
          <w:szCs w:val="20"/>
          <w:lang w:eastAsia="en-AU"/>
        </w:rPr>
        <w:t>waste</w:t>
      </w:r>
      <w:proofErr w:type="gramEnd"/>
      <w:r w:rsidRPr="00696D85">
        <w:rPr>
          <w:rFonts w:eastAsia="Times New Roman"/>
          <w:szCs w:val="20"/>
          <w:lang w:eastAsia="en-AU"/>
        </w:rPr>
        <w:t xml:space="preserve"> collection (noise and sensitive adjacent users).</w:t>
      </w:r>
    </w:p>
    <w:p w:rsidR="00696D85" w:rsidRPr="00696D85" w:rsidRDefault="00696D85" w:rsidP="00696D85">
      <w:pPr>
        <w:ind w:left="709" w:hanging="283"/>
        <w:rPr>
          <w:rFonts w:eastAsia="Times New Roman"/>
          <w:i/>
          <w:szCs w:val="17"/>
          <w:lang w:eastAsia="en-AU"/>
        </w:rPr>
      </w:pPr>
      <w:r w:rsidRPr="00696D85">
        <w:rPr>
          <w:rFonts w:eastAsia="Times New Roman"/>
          <w:i/>
          <w:szCs w:val="17"/>
          <w:lang w:eastAsia="en-AU"/>
        </w:rPr>
        <w:t>(e)</w:t>
      </w:r>
      <w:r w:rsidRPr="00696D85">
        <w:rPr>
          <w:rFonts w:eastAsia="Times New Roman"/>
          <w:i/>
          <w:szCs w:val="17"/>
          <w:lang w:eastAsia="en-AU"/>
        </w:rPr>
        <w:tab/>
        <w:t>Traffic and Parking Management Plan</w:t>
      </w:r>
    </w:p>
    <w:p w:rsidR="00696D85" w:rsidRPr="00696D85" w:rsidRDefault="00696D85" w:rsidP="00696D85">
      <w:pPr>
        <w:ind w:left="709"/>
        <w:rPr>
          <w:rFonts w:eastAsia="Times New Roman"/>
          <w:szCs w:val="20"/>
          <w:lang w:eastAsia="en-AU"/>
        </w:rPr>
      </w:pPr>
      <w:r w:rsidRPr="00696D85">
        <w:rPr>
          <w:rFonts w:eastAsia="Times New Roman"/>
          <w:szCs w:val="20"/>
          <w:lang w:eastAsia="en-AU"/>
        </w:rPr>
        <w:t>In regard to the Traffic Parking and Management Plan should address the following:</w:t>
      </w:r>
    </w:p>
    <w:p w:rsidR="00696D85" w:rsidRPr="00696D85" w:rsidRDefault="00696D85" w:rsidP="00696D85">
      <w:pPr>
        <w:ind w:left="709" w:hanging="283"/>
        <w:rPr>
          <w:rFonts w:eastAsia="Times New Roman"/>
          <w:i/>
          <w:szCs w:val="17"/>
          <w:lang w:eastAsia="en-AU"/>
        </w:rPr>
      </w:pPr>
      <w:r w:rsidRPr="00696D85">
        <w:rPr>
          <w:rFonts w:eastAsia="Times New Roman"/>
          <w:i/>
          <w:szCs w:val="17"/>
          <w:lang w:eastAsia="en-AU"/>
        </w:rPr>
        <w:t>(a)</w:t>
      </w:r>
      <w:r w:rsidRPr="00696D85">
        <w:rPr>
          <w:rFonts w:eastAsia="Times New Roman"/>
          <w:i/>
          <w:szCs w:val="17"/>
          <w:lang w:eastAsia="en-AU"/>
        </w:rPr>
        <w:tab/>
        <w:t>Parking Management:</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the layout of the car parking areas (including basement car parking) and service bays shall meet the Australian/New Zealand Standard 2890.1:2004, parking facilities—off-street car parking and line markings and Australian Standard 2890.2-2002 parking facilities—off-street commercial vehicle facilities (including service areas);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 xml:space="preserve">the final plans and details should ensure that sufficient secure bicycle parking and end of trip facilities are provided and that visitor bicycle parking rails are well positioned for passive surveillance. The location of secure bicycle parking for residents and employees should be indicated on the plans. The bicycle parking facilities shall be designed in accordance with Australian Standard 2890.3:2015and the AUSTROADS, </w:t>
      </w:r>
      <w:r w:rsidRPr="00696D85">
        <w:t>Bicycle Parking Facilities: Guidelines for Design and Installation</w:t>
      </w:r>
      <w:r w:rsidRPr="00696D85">
        <w:rPr>
          <w:rFonts w:eastAsia="Times New Roman"/>
          <w:szCs w:val="20"/>
          <w:lang w:eastAsia="en-AU"/>
        </w:rPr>
        <w:t>;</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the</w:t>
      </w:r>
      <w:proofErr w:type="gramEnd"/>
      <w:r w:rsidRPr="00696D85">
        <w:rPr>
          <w:rFonts w:eastAsia="Times New Roman"/>
          <w:szCs w:val="20"/>
          <w:lang w:eastAsia="en-AU"/>
        </w:rPr>
        <w:t xml:space="preserve"> on-site parking shall be designed in accordance with the Australian/New Zealand Standard 2890.1:2004 and 2890.6:2009. All facilities for commercial vehicles shall conform to Australian Standard 2890.2:2002;</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the</w:t>
      </w:r>
      <w:proofErr w:type="gramEnd"/>
      <w:r w:rsidRPr="00696D85">
        <w:rPr>
          <w:rFonts w:eastAsia="Times New Roman"/>
          <w:szCs w:val="20"/>
          <w:lang w:eastAsia="en-AU"/>
        </w:rPr>
        <w:t xml:space="preserve"> car park shall be appropriately line marked and signed to ensure the desired flow of traffic through the site;</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all bicycle parking facilities shall be designed in accordance with Australian Standard 2890.3:2015 and the AUSTROADS, Guide to Traffic Engineering Practice Part 14—Bicycles;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access and egress from the car parking areas shall be designed in accordance with the Australian/New Zealand Standard 2890.1:2004, Parking Facilities, Part 1—off-street car parking;</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turning areas and loading bays required for semi-articulated delivery vehicles shall meet Australian Standards for off-street parking facilities (AS 2890.1 for cars and AS 2890.2 for commercial vehicles); and</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lighting shall be provided within the basement car parking area and at the grade car parking area in accordance with the public lighting code in AS 1680.2.1-1993, AS/NZS 1158:2007 and AS/NZS 1680.</w:t>
      </w:r>
    </w:p>
    <w:p w:rsidR="00696D85" w:rsidRPr="00696D85" w:rsidRDefault="00696D85" w:rsidP="00696D85">
      <w:pPr>
        <w:ind w:left="709" w:hanging="283"/>
        <w:rPr>
          <w:rFonts w:eastAsia="Times New Roman"/>
          <w:i/>
          <w:szCs w:val="17"/>
          <w:lang w:eastAsia="en-AU"/>
        </w:rPr>
      </w:pPr>
      <w:r w:rsidRPr="00696D85">
        <w:rPr>
          <w:rFonts w:eastAsia="Times New Roman"/>
          <w:i/>
          <w:szCs w:val="17"/>
          <w:lang w:eastAsia="en-AU"/>
        </w:rPr>
        <w:t>(b)</w:t>
      </w:r>
      <w:r w:rsidRPr="00696D85">
        <w:rPr>
          <w:rFonts w:eastAsia="Times New Roman"/>
          <w:i/>
          <w:szCs w:val="17"/>
          <w:lang w:eastAsia="en-AU"/>
        </w:rPr>
        <w:tab/>
        <w:t>Traffic Management:</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the</w:t>
      </w:r>
      <w:proofErr w:type="gramEnd"/>
      <w:r w:rsidRPr="00696D85">
        <w:rPr>
          <w:rFonts w:eastAsia="Times New Roman"/>
          <w:szCs w:val="20"/>
          <w:lang w:eastAsia="en-AU"/>
        </w:rPr>
        <w:t xml:space="preserve"> entry only into the car park from Anzac Highway shall be designed to maximize pedestrian safety;</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any traffic control devices shall be designed and constructed in accordance with the main standard of the Manual of Uniform Traffic Control Devices—AS 1742;</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driveway</w:t>
      </w:r>
      <w:proofErr w:type="gramEnd"/>
      <w:r w:rsidRPr="00696D85">
        <w:rPr>
          <w:rFonts w:eastAsia="Times New Roman"/>
          <w:szCs w:val="20"/>
          <w:lang w:eastAsia="en-AU"/>
        </w:rPr>
        <w:t xml:space="preserve"> grades shall be set in accordance with AS2890;</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the</w:t>
      </w:r>
      <w:proofErr w:type="gramEnd"/>
      <w:r w:rsidRPr="00696D85">
        <w:rPr>
          <w:rFonts w:eastAsia="Times New Roman"/>
          <w:szCs w:val="20"/>
          <w:lang w:eastAsia="en-AU"/>
        </w:rPr>
        <w:t xml:space="preserve"> main standard for traffic control devices is the Manual of Uniform Traffic Control Devices—AS 1742. There are many standards under AS 1742 covering the various traffic control devices that may need to be referred to. They are as follows:</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AS 1742 Manual of uniform traffic control devices;</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general introduction and index of signs—Australian Road Rules supplement;</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supp.1 (</w:t>
      </w:r>
      <w:proofErr w:type="spellStart"/>
      <w:r w:rsidRPr="00696D85">
        <w:rPr>
          <w:rFonts w:eastAsia="Times New Roman"/>
          <w:szCs w:val="20"/>
          <w:lang w:eastAsia="en-AU"/>
        </w:rPr>
        <w:t>int</w:t>
      </w:r>
      <w:proofErr w:type="spellEnd"/>
      <w:r w:rsidRPr="00696D85">
        <w:rPr>
          <w:rFonts w:eastAsia="Times New Roman"/>
          <w:szCs w:val="20"/>
          <w:lang w:eastAsia="en-AU"/>
        </w:rPr>
        <w:t>);</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1742.2 Part 2: traffic control devices for general use;</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lastRenderedPageBreak/>
        <w:t>1742.3 Part 3: traffic control devices for works on roads;</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1742.4 Part 4: speed controls;</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1742.9 Part 9: bicycle facilities;</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1742.10 Part 10: pedestrian control and protection;</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1742.11 Part 11: parking controls;</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1742.13 Part 13: local area traffic management; and</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service</w:t>
      </w:r>
      <w:proofErr w:type="gramEnd"/>
      <w:r w:rsidRPr="00696D85">
        <w:rPr>
          <w:rFonts w:eastAsia="Times New Roman"/>
          <w:szCs w:val="20"/>
          <w:lang w:eastAsia="en-AU"/>
        </w:rPr>
        <w:t xml:space="preserve"> vehicles are required to turn left out to Marion Road. The alignment of the exit movement should be tightened up and angled appropriately to force large vehicles to turn left out as intended. ‘NO TRUCK’ signs should also be considered to prevent service vehicles from turning right out to use the nearby residential streets. Details are required on how this will be achieved.</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 xml:space="preserve">further detailing will be required to be agreed upon with Council in relation to the scale, extent, and safe public footpath design elements of the new verge and footpath along Marion Road. </w:t>
      </w:r>
    </w:p>
    <w:p w:rsidR="00696D85" w:rsidRPr="00696D85" w:rsidRDefault="00696D85" w:rsidP="00696D85">
      <w:pPr>
        <w:ind w:left="709" w:hanging="283"/>
        <w:rPr>
          <w:rFonts w:eastAsia="Times New Roman"/>
          <w:i/>
          <w:szCs w:val="17"/>
          <w:lang w:eastAsia="en-AU"/>
        </w:rPr>
      </w:pPr>
      <w:r w:rsidRPr="00696D85">
        <w:rPr>
          <w:rFonts w:eastAsia="Times New Roman"/>
          <w:i/>
          <w:szCs w:val="17"/>
          <w:lang w:eastAsia="en-AU"/>
        </w:rPr>
        <w:t>(f)</w:t>
      </w:r>
      <w:r w:rsidRPr="00696D85">
        <w:rPr>
          <w:rFonts w:eastAsia="Times New Roman"/>
          <w:i/>
          <w:szCs w:val="17"/>
          <w:lang w:eastAsia="en-AU"/>
        </w:rPr>
        <w:tab/>
        <w:t xml:space="preserve">Landscaping Plan </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 xml:space="preserve">In regard to reserve matter </w:t>
      </w:r>
      <w:r w:rsidRPr="00696D85">
        <w:rPr>
          <w:rFonts w:eastAsia="Times New Roman"/>
          <w:i/>
          <w:szCs w:val="20"/>
          <w:lang w:eastAsia="en-AU"/>
        </w:rPr>
        <w:t xml:space="preserve">(e) </w:t>
      </w:r>
      <w:r w:rsidRPr="00696D85">
        <w:rPr>
          <w:rFonts w:eastAsia="Times New Roman"/>
          <w:szCs w:val="20"/>
          <w:lang w:eastAsia="en-AU"/>
        </w:rPr>
        <w:t>the Landscaping Plan should provide the following:</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details</w:t>
      </w:r>
      <w:proofErr w:type="gramEnd"/>
      <w:r w:rsidRPr="00696D85">
        <w:rPr>
          <w:rFonts w:eastAsia="Times New Roman"/>
          <w:szCs w:val="20"/>
          <w:lang w:eastAsia="en-AU"/>
        </w:rPr>
        <w:t xml:space="preserve"> shall be provided showing street furniture, shading devices and lighting;</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details of numbers, species selections (including local indigenous plants), soil depth, mature height levels;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Elizabeth Avenue streetscape details (with any landscaping and streetscape improvements to Elizabeth Avenue being addressed in consultation with the City of West Torrens Council);</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location</w:t>
      </w:r>
      <w:proofErr w:type="gramEnd"/>
      <w:r w:rsidRPr="00696D85">
        <w:rPr>
          <w:rFonts w:eastAsia="Times New Roman"/>
          <w:szCs w:val="20"/>
          <w:lang w:eastAsia="en-AU"/>
        </w:rPr>
        <w:t xml:space="preserve"> of tanks for water reuse for irrigation purposes;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the</w:t>
      </w:r>
      <w:proofErr w:type="gramEnd"/>
      <w:r w:rsidRPr="00696D85">
        <w:rPr>
          <w:rFonts w:eastAsia="Times New Roman"/>
          <w:szCs w:val="20"/>
          <w:lang w:eastAsia="en-AU"/>
        </w:rPr>
        <w:t xml:space="preserve"> planting of semi-mature trees (not less than 2-3 metres in height) within the car parking area;</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all</w:t>
      </w:r>
      <w:proofErr w:type="gramEnd"/>
      <w:r w:rsidRPr="00696D85">
        <w:rPr>
          <w:rFonts w:eastAsia="Times New Roman"/>
          <w:szCs w:val="20"/>
          <w:lang w:eastAsia="en-AU"/>
        </w:rPr>
        <w:t xml:space="preserve"> landscaping approved as part of the application shall be established prior to the occupation of the premises;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a</w:t>
      </w:r>
      <w:proofErr w:type="gramEnd"/>
      <w:r w:rsidRPr="00696D85">
        <w:rPr>
          <w:rFonts w:eastAsia="Times New Roman"/>
          <w:szCs w:val="20"/>
          <w:lang w:eastAsia="en-AU"/>
        </w:rPr>
        <w:t xml:space="preserve"> watering system shall be installed and operated so that all plants receive sufficient water to ensure their survival and growth;</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landscaping shall be designed to incorporate water conservation principles and devices (Water Sensitive Urban Design);</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the</w:t>
      </w:r>
      <w:proofErr w:type="gramEnd"/>
      <w:r w:rsidRPr="00696D85">
        <w:rPr>
          <w:rFonts w:eastAsia="Times New Roman"/>
          <w:szCs w:val="20"/>
          <w:lang w:eastAsia="en-AU"/>
        </w:rPr>
        <w:t xml:space="preserve"> proposed landscaping contribution to the Urban Forest program;</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the</w:t>
      </w:r>
      <w:proofErr w:type="gramEnd"/>
      <w:r w:rsidRPr="00696D85">
        <w:rPr>
          <w:rFonts w:eastAsia="Times New Roman"/>
          <w:szCs w:val="20"/>
          <w:lang w:eastAsia="en-AU"/>
        </w:rPr>
        <w:t xml:space="preserve"> inclusion of details for any proposed Green infrastructure (green walls/roofs);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open</w:t>
      </w:r>
      <w:proofErr w:type="gramEnd"/>
      <w:r w:rsidRPr="00696D85">
        <w:rPr>
          <w:rFonts w:eastAsia="Times New Roman"/>
          <w:szCs w:val="20"/>
          <w:lang w:eastAsia="en-AU"/>
        </w:rPr>
        <w:t xml:space="preserve"> spaces containing trees and other vegetation should be established between housing and transport corridors to increase natural air filtering processes; and</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trees</w:t>
      </w:r>
      <w:proofErr w:type="gramEnd"/>
      <w:r w:rsidRPr="00696D85">
        <w:rPr>
          <w:rFonts w:eastAsia="Times New Roman"/>
          <w:szCs w:val="20"/>
          <w:lang w:eastAsia="en-AU"/>
        </w:rPr>
        <w:t xml:space="preserve"> should be planted along major roadways to increase natural air filtering processes.</w:t>
      </w:r>
    </w:p>
    <w:p w:rsidR="00696D85" w:rsidRPr="00696D85" w:rsidRDefault="00696D85" w:rsidP="00696D85">
      <w:pPr>
        <w:ind w:left="709" w:hanging="283"/>
        <w:rPr>
          <w:rFonts w:eastAsia="Times New Roman"/>
          <w:i/>
          <w:szCs w:val="17"/>
          <w:lang w:eastAsia="en-AU"/>
        </w:rPr>
      </w:pPr>
      <w:r w:rsidRPr="00696D85">
        <w:rPr>
          <w:rFonts w:eastAsia="Times New Roman"/>
          <w:i/>
          <w:szCs w:val="17"/>
          <w:lang w:eastAsia="en-AU"/>
        </w:rPr>
        <w:t>(</w:t>
      </w:r>
      <w:proofErr w:type="gramStart"/>
      <w:r w:rsidRPr="00696D85">
        <w:rPr>
          <w:rFonts w:eastAsia="Times New Roman"/>
          <w:i/>
          <w:szCs w:val="17"/>
          <w:lang w:eastAsia="en-AU"/>
        </w:rPr>
        <w:t>g</w:t>
      </w:r>
      <w:proofErr w:type="gramEnd"/>
      <w:r w:rsidRPr="00696D85">
        <w:rPr>
          <w:rFonts w:eastAsia="Times New Roman"/>
          <w:i/>
          <w:szCs w:val="17"/>
          <w:lang w:eastAsia="en-AU"/>
        </w:rPr>
        <w:t>)</w:t>
      </w:r>
      <w:r w:rsidRPr="00696D85">
        <w:rPr>
          <w:rFonts w:eastAsia="Times New Roman"/>
          <w:i/>
          <w:szCs w:val="17"/>
          <w:lang w:eastAsia="en-AU"/>
        </w:rPr>
        <w:tab/>
        <w:t>Stormwater Management Plan</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 xml:space="preserve">In regard to reserve matter </w:t>
      </w:r>
      <w:r w:rsidRPr="00696D85">
        <w:rPr>
          <w:rFonts w:eastAsia="Times New Roman"/>
          <w:i/>
          <w:szCs w:val="20"/>
          <w:lang w:eastAsia="en-AU"/>
        </w:rPr>
        <w:t>(f)</w:t>
      </w:r>
      <w:r w:rsidRPr="00696D85">
        <w:rPr>
          <w:rFonts w:eastAsia="Times New Roman"/>
          <w:szCs w:val="20"/>
          <w:lang w:eastAsia="en-AU"/>
        </w:rPr>
        <w:t xml:space="preserve"> the Stormwater Management Plan should address the following:</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all stormwater design and construction should be in accordance with Australian/New Zealand Standards, AS/NZS 3500-2003 and recognised engineering best practices to ensure that stormwater does not adversely affect any adjoining property;</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the</w:t>
      </w:r>
      <w:proofErr w:type="gramEnd"/>
      <w:r w:rsidRPr="00696D85">
        <w:rPr>
          <w:rFonts w:eastAsia="Times New Roman"/>
          <w:szCs w:val="20"/>
          <w:lang w:eastAsia="en-AU"/>
        </w:rPr>
        <w:t xml:space="preserve"> Environment Protection Authority (‘EPA’) requires the following be included:</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how the first flush will be managed;</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how the stormwater will be managed during the construction phase;</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that any stormwater discharging from the site will occur in accordance with the Environment Protection (Water Quality) Policy 2003;</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how sediment run-off from the site will be minimised as well as sediment stockpiles; and</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maintenance of stormwater management and infrastructure;</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the City of West Torrens Council request that the applicant enters into discussions with the City Assets Department to establish an effective and well integrated stormwater management system;</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the</w:t>
      </w:r>
      <w:proofErr w:type="gramEnd"/>
      <w:r w:rsidRPr="00696D85">
        <w:rPr>
          <w:rFonts w:eastAsia="Times New Roman"/>
          <w:szCs w:val="20"/>
          <w:lang w:eastAsia="en-AU"/>
        </w:rPr>
        <w:t xml:space="preserve"> proponent is advised of the requirement to comply with the EPA’s ‘Stormwater Pollution Prevention Code of Practice for the Building and Construction Industry’ during demolition and construction of the development;</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development/s</w:t>
      </w:r>
      <w:proofErr w:type="gramEnd"/>
      <w:r w:rsidRPr="00696D85">
        <w:rPr>
          <w:rFonts w:eastAsia="Times New Roman"/>
          <w:szCs w:val="20"/>
          <w:lang w:eastAsia="en-AU"/>
        </w:rPr>
        <w:t xml:space="preserve"> shall have no deleterious effects on the quality or quantity of surface water or the natural environments that rely on this water;</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development/s</w:t>
      </w:r>
      <w:proofErr w:type="gramEnd"/>
      <w:r w:rsidRPr="00696D85">
        <w:rPr>
          <w:rFonts w:eastAsia="Times New Roman"/>
          <w:szCs w:val="20"/>
          <w:lang w:eastAsia="en-AU"/>
        </w:rPr>
        <w:t xml:space="preserve"> shall have no deleterious effects on the quality or quantity of groundwater or the natural environments that rely on this water. In particular, the following conditions shall apply:</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effluent disposal systems (including leach drains) to be designed and located to prevent contamination of groundwater;</w:t>
      </w:r>
    </w:p>
    <w:p w:rsidR="00696D85" w:rsidRPr="00696D85" w:rsidRDefault="00696D85" w:rsidP="00696D85">
      <w:pPr>
        <w:numPr>
          <w:ilvl w:val="1"/>
          <w:numId w:val="16"/>
        </w:numPr>
        <w:ind w:left="993" w:hanging="142"/>
        <w:rPr>
          <w:rFonts w:eastAsia="Times New Roman"/>
          <w:szCs w:val="20"/>
          <w:lang w:eastAsia="en-AU"/>
        </w:rPr>
      </w:pPr>
      <w:r w:rsidRPr="00696D85">
        <w:rPr>
          <w:rFonts w:eastAsia="Times New Roman"/>
          <w:szCs w:val="20"/>
          <w:lang w:eastAsia="en-AU"/>
        </w:rPr>
        <w:t>groundwater levels at the site (basement car park) need to be included; and</w:t>
      </w:r>
    </w:p>
    <w:p w:rsidR="00696D85" w:rsidRPr="00696D85" w:rsidRDefault="00696D85" w:rsidP="00696D85">
      <w:pPr>
        <w:numPr>
          <w:ilvl w:val="1"/>
          <w:numId w:val="16"/>
        </w:numPr>
        <w:ind w:left="993" w:hanging="142"/>
        <w:rPr>
          <w:rFonts w:eastAsia="Times New Roman"/>
          <w:szCs w:val="20"/>
          <w:lang w:eastAsia="en-AU"/>
        </w:rPr>
      </w:pPr>
      <w:proofErr w:type="gramStart"/>
      <w:r w:rsidRPr="00696D85">
        <w:rPr>
          <w:rFonts w:eastAsia="Times New Roman"/>
          <w:szCs w:val="20"/>
          <w:lang w:eastAsia="en-AU"/>
        </w:rPr>
        <w:t>if</w:t>
      </w:r>
      <w:proofErr w:type="gramEnd"/>
      <w:r w:rsidRPr="00696D85">
        <w:rPr>
          <w:rFonts w:eastAsia="Times New Roman"/>
          <w:szCs w:val="20"/>
          <w:lang w:eastAsia="en-AU"/>
        </w:rPr>
        <w:t xml:space="preserve"> any dewatering will be required (an activity that may require an EPA licence).</w:t>
      </w:r>
    </w:p>
    <w:p w:rsidR="00696D85" w:rsidRPr="00696D85" w:rsidRDefault="00696D85" w:rsidP="00696D85">
      <w:pPr>
        <w:ind w:left="709"/>
        <w:rPr>
          <w:rFonts w:eastAsia="Times New Roman"/>
          <w:szCs w:val="20"/>
          <w:lang w:eastAsia="en-AU"/>
        </w:rPr>
      </w:pPr>
      <w:r w:rsidRPr="00696D85">
        <w:rPr>
          <w:rFonts w:eastAsia="Times New Roman"/>
          <w:szCs w:val="20"/>
          <w:lang w:eastAsia="en-AU"/>
        </w:rPr>
        <w:t>All extensions to water/wastewater networks will be assessed on their individual commercial merits. Where more than one development is involved, one option will be for SA Water to establish an augmentation charge for that area to equitably share the costs amongst those requiring and/or benefiting from the provision of the additional infrastructure. Any proposed augmentation charge will be assessed on its individual commercial merits;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if the existing water/wastewater infrastructure requires an extension or new approach mains to serve any proposed development, the developer/s will be required to meet the costs associated with these works;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when a proposed development adversely impacts upon the capacity of existing water/wastewater infrastructure the developer will be required to meet the cost of upgrading or augmenting the infrastructure to service the proposed water demands and/or wastewater discharges;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the developer is also required to meet the costs of providing all water supply mains within the development site itself, including all water and wastewater pumping stations, pumping mains and water tanks;</w:t>
      </w:r>
    </w:p>
    <w:p w:rsidR="00696D85" w:rsidRPr="00696D85" w:rsidRDefault="00696D85" w:rsidP="00696D85">
      <w:pPr>
        <w:ind w:left="851" w:hanging="142"/>
        <w:rPr>
          <w:rFonts w:eastAsia="Times New Roman"/>
          <w:szCs w:val="20"/>
          <w:lang w:eastAsia="en-AU"/>
        </w:rPr>
      </w:pPr>
      <w:r w:rsidRPr="00696D85">
        <w:rPr>
          <w:rFonts w:eastAsia="Times New Roman"/>
          <w:szCs w:val="20"/>
        </w:rPr>
        <w:lastRenderedPageBreak/>
        <w:t>•</w:t>
      </w:r>
      <w:r w:rsidRPr="00696D85">
        <w:rPr>
          <w:rFonts w:eastAsia="Times New Roman"/>
          <w:szCs w:val="20"/>
        </w:rPr>
        <w:tab/>
      </w:r>
      <w:r w:rsidRPr="00696D85">
        <w:rPr>
          <w:rFonts w:eastAsia="Times New Roman"/>
          <w:szCs w:val="20"/>
          <w:lang w:eastAsia="en-AU"/>
        </w:rPr>
        <w:t>all new water supply mains constructed to serve commercial/industrial areas shall be a minimum size of 150 mm diameter. This is to provide an adequate water supply for industry as well as for fire protection purposes;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similarly all new wastewater collection pipes required to serve commercial/industrial areas shall be a minimum size of 225 mm diameter and all property connections shall be a minimum size of 150 mm diameter. Where areas are being served by existing 150 mm diameter sewers, restrictions may be imposed on the types of development permitted in view of the smaller size mains;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construction</w:t>
      </w:r>
      <w:proofErr w:type="gramEnd"/>
      <w:r w:rsidRPr="00696D85">
        <w:rPr>
          <w:rFonts w:eastAsia="Times New Roman"/>
          <w:szCs w:val="20"/>
          <w:lang w:eastAsia="en-AU"/>
        </w:rPr>
        <w:t xml:space="preserve"> of water supply, wastewater and recycled water infrastructure will need to comply with SA Water Infrastructure Standards; and</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any proposed industrial or commercial developments will be subject to an SA Water Trade Waste agreement to permit the discharge of trade waste to the sewer network. Industrial and large dischargers may be liable for quality and quantity loading charges.</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2.</w:t>
      </w:r>
      <w:r w:rsidRPr="00696D85">
        <w:rPr>
          <w:rFonts w:eastAsia="Times New Roman"/>
          <w:szCs w:val="17"/>
          <w:lang w:eastAsia="en-AU"/>
        </w:rPr>
        <w:tab/>
        <w:t>Crane operations associated with construction should be the subject of a separate application to Adelaide Airport Limited (48 days prior notice required for any crane operations during construction). Crane assessment may also have to be conducted by the Civil Aviation Safety Authority (‘CASA’).</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3.</w:t>
      </w:r>
      <w:r w:rsidRPr="00696D85">
        <w:rPr>
          <w:rFonts w:eastAsia="Times New Roman"/>
          <w:szCs w:val="17"/>
          <w:lang w:eastAsia="en-AU"/>
        </w:rPr>
        <w:tab/>
        <w:t>The developer should note that the height limit applies to antennae, masts and aerials that may be placed on top of the building, so the proponent should ensure that the building (plus envisaged structures on top of the building) do not infringe the Obstacle Limitation Surfaces (‘OLS’)). The Adelaide Airport Safety Manager has advised the building height would be just under the OLS, but masts and structures on top of the building would not be allowed. Any external lighting associated with the development or the use of cranes for construction on the site would need to be referred to the Federal Airports Corporation.</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4.</w:t>
      </w:r>
      <w:r w:rsidRPr="00696D85">
        <w:rPr>
          <w:rFonts w:eastAsia="Times New Roman"/>
          <w:szCs w:val="17"/>
          <w:lang w:eastAsia="en-AU"/>
        </w:rPr>
        <w:tab/>
        <w:t>The Metropolitan Adelaide Road Widening Plan shows that a strip of land up to 4.5 metres in width may be required from the Anzac Highway and Marion Road frontages of the site, together with additional land from the Anzac Highway/Marion Road corner for the possible future upgrading of the Anzac Highway/Marion Road intersection. An additional 4.5 metres x 4.5 metres cut-off is required from the Marion Road/Elizabeth Avenue corner of the site. The consent of the Commissioner of Highways is required under the Metropolitan Adelaide Road Widening Plan Act 1972 for all new building works located on or within 6 metres of the above requirements. As the Commissioner of Highways has granted consent for the new encroachments created by the Plympton Mixed Use Development, no further consent if required for these works.</w:t>
      </w:r>
    </w:p>
    <w:p w:rsidR="00696D85" w:rsidRPr="00696D85" w:rsidRDefault="00696D85" w:rsidP="00696D85">
      <w:pPr>
        <w:ind w:left="426"/>
        <w:rPr>
          <w:rFonts w:eastAsia="Times New Roman"/>
          <w:szCs w:val="20"/>
          <w:lang w:eastAsia="en-AU"/>
        </w:rPr>
      </w:pPr>
      <w:r w:rsidRPr="00696D85">
        <w:rPr>
          <w:rFonts w:eastAsia="Times New Roman"/>
          <w:szCs w:val="20"/>
          <w:lang w:eastAsia="en-AU"/>
        </w:rPr>
        <w:t>Notwithstanding the above, it should be noted that DPTI, via the Marion Road Upgrade Planning Study (funded by the Federal Government) is considering a potential future upgrade of the Anzac Highway / Marion Road intersection, Marion Road / Cross Road intersection, and the midblock section between the intersections, However, at this point in time the nature and timing of any potential road improvements in the vicinity of the subject property have yet to be determined and any potential future land requirements are unknown. The required consent form should be completed and returned to the Department of Planning, Transport and Infrastructure with three copies of the final stamped approved plans.</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5.</w:t>
      </w:r>
      <w:r w:rsidRPr="00696D85">
        <w:rPr>
          <w:rFonts w:eastAsia="Times New Roman"/>
          <w:szCs w:val="17"/>
          <w:lang w:eastAsia="en-AU"/>
        </w:rPr>
        <w:tab/>
        <w:t>Some of the subject land may need to be vested as part of the road reserve at no cost to Council and the Department of Planning, Transport and Infrastructure, to ensure that adequate footpath is maintained along Marion Road. Kerb widening to increase the radius of the curve to allow semi-trailers to negotiate the left turn out of Elizabeth Avenue may require some land to be vested as road reserve, at no cost to Council or the Department of Planning, Transport and Infrastructure, to ensure that an adequate public footpath is maintained at this location.</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6.</w:t>
      </w:r>
      <w:r w:rsidRPr="00696D85">
        <w:rPr>
          <w:rFonts w:eastAsia="Times New Roman"/>
          <w:szCs w:val="17"/>
          <w:lang w:eastAsia="en-AU"/>
        </w:rPr>
        <w:tab/>
        <w:t>The Environment Protection Authority advises, given the significance of the forecast traffic changes, that air quality modelling should be undertaken, as clean air would be imperative to informing the design outcome.</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7.</w:t>
      </w:r>
      <w:r w:rsidRPr="00696D85">
        <w:rPr>
          <w:rFonts w:eastAsia="Times New Roman"/>
          <w:szCs w:val="17"/>
          <w:lang w:eastAsia="en-AU"/>
        </w:rPr>
        <w:tab/>
        <w:t>The proponent is advised of the General Environmental Duty under Section 25 of the Environment Protection Act 1993 which provides that a person must not undertake any activity, which pollutes, or may pollute without taking all reasonable and practical measures to prevent or minimise harm to the environment.</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8.</w:t>
      </w:r>
      <w:r w:rsidRPr="00696D85">
        <w:rPr>
          <w:rFonts w:eastAsia="Times New Roman"/>
          <w:szCs w:val="17"/>
          <w:lang w:eastAsia="en-AU"/>
        </w:rPr>
        <w:tab/>
        <w:t>The proponent is advised that the Development Act 1993 outlines the roles and responsibilities of the applicant and the City of West Torrens Council for matters relating to building works during and after construction of the shopping centre and apartment complex development and associated works.</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9.</w:t>
      </w:r>
      <w:r w:rsidRPr="00696D85">
        <w:rPr>
          <w:rFonts w:eastAsia="Times New Roman"/>
          <w:szCs w:val="17"/>
          <w:lang w:eastAsia="en-AU"/>
        </w:rPr>
        <w:tab/>
        <w:t>The provisions of the Food Act 2001 and associated food regulations apply.</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10.</w:t>
      </w:r>
      <w:r w:rsidRPr="00696D85">
        <w:rPr>
          <w:rFonts w:eastAsia="Times New Roman"/>
          <w:szCs w:val="17"/>
          <w:lang w:eastAsia="en-AU"/>
        </w:rPr>
        <w:tab/>
        <w:t>In addition to the Building Code of Australia, the proponent must comply with the Commonwealth Disability Discrimination Act 1992 in planning access for the disabled.</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11.</w:t>
      </w:r>
      <w:r w:rsidRPr="00696D85">
        <w:rPr>
          <w:rFonts w:eastAsia="Times New Roman"/>
          <w:szCs w:val="17"/>
          <w:lang w:eastAsia="en-AU"/>
        </w:rPr>
        <w:tab/>
        <w:t>The Minister has a specific power to require testing, monitoring and auditing under Section 48C of the Development Act 1993.</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12.</w:t>
      </w:r>
      <w:r w:rsidRPr="00696D85">
        <w:rPr>
          <w:rFonts w:eastAsia="Times New Roman"/>
          <w:szCs w:val="17"/>
          <w:lang w:eastAsia="en-AU"/>
        </w:rPr>
        <w:tab/>
        <w:t>If the development is not substantially commenced within two years of the date of the decision on the last of the reserved matters, the Governor may cancel this development authorisation.</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13.</w:t>
      </w:r>
      <w:r w:rsidRPr="00696D85">
        <w:rPr>
          <w:rFonts w:eastAsia="Times New Roman"/>
          <w:szCs w:val="17"/>
          <w:lang w:eastAsia="en-AU"/>
        </w:rPr>
        <w:tab/>
        <w:t>The development shall include directional and way finding signage that indicates the short walking distance/time to the tram stop and bus stops.</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14.</w:t>
      </w:r>
      <w:r w:rsidRPr="00696D85">
        <w:rPr>
          <w:rFonts w:eastAsia="Times New Roman"/>
          <w:szCs w:val="17"/>
          <w:lang w:eastAsia="en-AU"/>
        </w:rPr>
        <w:tab/>
        <w:t>Should additional signage be required, above and beyond the proposed pylon sign on Anzac Highway, these must be assessed to ensure that they would not impact on road safety, particularly given the complexity and nature of movements at this location.</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15.</w:t>
      </w:r>
      <w:r w:rsidRPr="00696D85">
        <w:rPr>
          <w:rFonts w:eastAsia="Times New Roman"/>
          <w:szCs w:val="17"/>
          <w:lang w:eastAsia="en-AU"/>
        </w:rPr>
        <w:tab/>
        <w:t>The applicant is advised that signage does not form part of this application. Any future signage will need to form part of a separate application.</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16.</w:t>
      </w:r>
      <w:r w:rsidRPr="00696D85">
        <w:rPr>
          <w:rFonts w:eastAsia="Times New Roman"/>
          <w:szCs w:val="17"/>
          <w:lang w:eastAsia="en-AU"/>
        </w:rPr>
        <w:tab/>
        <w:t>In respect to Condition 7, the Construction Environmental Management and Monitoring Plan (‘CEMMP’) should be prepared taking into consideration and with explicit reference to relevant Environment Protection Authority policies and guideline documents, including the Environment Protection (Noise) Policy 2007 and Environment Protection (Air Quality) Policy 2016. A CEMMP covering both pre-construction and construction phases shall be prepared in consultation with the Environment Protection Authority before its submission to the Minister for approval. The CEMMP shall include the following:</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reference to and methods of adherence to all relevant Environment Protection Authority (‘EPA’) policies and codes of practice for construction sites, including the inclusion of a copy of Schedule 1 of the Environment Protection Act 1993 as an Appendix to the Construction Environmental Management and Monitoring Plan to ensure contractors are aware of EPA requirements;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Soil Erosion and Drainage Management Plan (including dust management);</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timing</w:t>
      </w:r>
      <w:proofErr w:type="gramEnd"/>
      <w:r w:rsidRPr="00696D85">
        <w:rPr>
          <w:rFonts w:eastAsia="Times New Roman"/>
          <w:szCs w:val="20"/>
          <w:lang w:eastAsia="en-AU"/>
        </w:rPr>
        <w:t>, staging and methodology of the construction process and working hours (refer also to condition outlining working hours);</w:t>
      </w:r>
    </w:p>
    <w:p w:rsidR="00AF33D9" w:rsidRDefault="00AF33D9">
      <w:pPr>
        <w:spacing w:after="0" w:line="240" w:lineRule="auto"/>
        <w:jc w:val="left"/>
        <w:rPr>
          <w:rFonts w:eastAsia="Times New Roman"/>
          <w:szCs w:val="20"/>
        </w:rPr>
      </w:pPr>
      <w:r>
        <w:rPr>
          <w:rFonts w:eastAsia="Times New Roman"/>
          <w:szCs w:val="20"/>
        </w:rPr>
        <w:br w:type="page"/>
      </w:r>
    </w:p>
    <w:p w:rsidR="00696D85" w:rsidRPr="00696D85" w:rsidRDefault="00696D85" w:rsidP="00696D85">
      <w:pPr>
        <w:ind w:left="851" w:hanging="142"/>
        <w:rPr>
          <w:rFonts w:eastAsia="Times New Roman"/>
          <w:szCs w:val="20"/>
          <w:lang w:eastAsia="en-AU"/>
        </w:rPr>
      </w:pPr>
      <w:r w:rsidRPr="00696D85">
        <w:rPr>
          <w:rFonts w:eastAsia="Times New Roman"/>
          <w:szCs w:val="20"/>
        </w:rPr>
        <w:lastRenderedPageBreak/>
        <w:t>•</w:t>
      </w:r>
      <w:r w:rsidRPr="00696D85">
        <w:rPr>
          <w:rFonts w:eastAsia="Times New Roman"/>
          <w:szCs w:val="20"/>
        </w:rPr>
        <w:tab/>
      </w:r>
      <w:proofErr w:type="gramStart"/>
      <w:r w:rsidRPr="00696D85">
        <w:rPr>
          <w:rFonts w:eastAsia="Times New Roman"/>
          <w:szCs w:val="20"/>
          <w:lang w:eastAsia="en-AU"/>
        </w:rPr>
        <w:t>a</w:t>
      </w:r>
      <w:proofErr w:type="gramEnd"/>
      <w:r w:rsidRPr="00696D85">
        <w:rPr>
          <w:rFonts w:eastAsia="Times New Roman"/>
          <w:szCs w:val="20"/>
          <w:lang w:eastAsia="en-AU"/>
        </w:rPr>
        <w:t xml:space="preserve"> risk assessment relating to the potential impacts of construction activities that includes the staging of the development;</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traffic</w:t>
      </w:r>
      <w:proofErr w:type="gramEnd"/>
      <w:r w:rsidRPr="00696D85">
        <w:rPr>
          <w:rFonts w:eastAsia="Times New Roman"/>
          <w:szCs w:val="20"/>
          <w:lang w:eastAsia="en-AU"/>
        </w:rPr>
        <w:t xml:space="preserve"> management strategies during construction of both the car park and the shopping centre and apartment complex, including transport beyond the development site;</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site</w:t>
      </w:r>
      <w:proofErr w:type="gramEnd"/>
      <w:r w:rsidRPr="00696D85">
        <w:rPr>
          <w:rFonts w:eastAsia="Times New Roman"/>
          <w:szCs w:val="20"/>
          <w:lang w:eastAsia="en-AU"/>
        </w:rPr>
        <w:t xml:space="preserve"> contamination audit—a Site Contamination Auditor accredited by the EPA under Part 10A of the Environment Protection Act, should be engaged to carry out a Site Contamination Audit. In providing audit advice in this instance, the auditor must consider:</w:t>
      </w:r>
    </w:p>
    <w:p w:rsidR="00696D85" w:rsidRPr="00696D85" w:rsidRDefault="00696D85" w:rsidP="00696D85">
      <w:pPr>
        <w:overflowPunct w:val="0"/>
        <w:autoSpaceDE w:val="0"/>
        <w:autoSpaceDN w:val="0"/>
        <w:adjustRightInd w:val="0"/>
        <w:ind w:left="1276" w:hanging="425"/>
        <w:textAlignment w:val="baseline"/>
        <w:rPr>
          <w:rFonts w:eastAsia="Times New Roman"/>
          <w:szCs w:val="17"/>
          <w:lang w:eastAsia="en-AU"/>
        </w:rPr>
      </w:pPr>
      <w:r w:rsidRPr="00696D85">
        <w:rPr>
          <w:rFonts w:eastAsia="Times New Roman"/>
          <w:szCs w:val="17"/>
          <w:lang w:eastAsia="en-AU"/>
        </w:rPr>
        <w:t>(</w:t>
      </w:r>
      <w:proofErr w:type="spellStart"/>
      <w:r w:rsidRPr="00696D85">
        <w:rPr>
          <w:rFonts w:eastAsia="Times New Roman"/>
          <w:szCs w:val="17"/>
          <w:lang w:eastAsia="en-AU"/>
        </w:rPr>
        <w:t>i</w:t>
      </w:r>
      <w:proofErr w:type="spellEnd"/>
      <w:r w:rsidRPr="00696D85">
        <w:rPr>
          <w:rFonts w:eastAsia="Times New Roman"/>
          <w:szCs w:val="17"/>
          <w:lang w:eastAsia="en-AU"/>
        </w:rPr>
        <w:t>)</w:t>
      </w:r>
      <w:r w:rsidRPr="00696D85">
        <w:rPr>
          <w:rFonts w:eastAsia="Times New Roman"/>
          <w:szCs w:val="17"/>
          <w:lang w:eastAsia="en-AU"/>
        </w:rPr>
        <w:tab/>
      </w:r>
      <w:proofErr w:type="gramStart"/>
      <w:r w:rsidRPr="00696D85">
        <w:rPr>
          <w:rFonts w:eastAsia="Times New Roman"/>
          <w:szCs w:val="17"/>
          <w:lang w:eastAsia="en-AU"/>
        </w:rPr>
        <w:t>the</w:t>
      </w:r>
      <w:proofErr w:type="gramEnd"/>
      <w:r w:rsidRPr="00696D85">
        <w:rPr>
          <w:rFonts w:eastAsia="Times New Roman"/>
          <w:szCs w:val="17"/>
          <w:lang w:eastAsia="en-AU"/>
        </w:rPr>
        <w:t xml:space="preserve"> nature and extent of any site contamination present or remaining on or below the surface of the site</w:t>
      </w:r>
    </w:p>
    <w:p w:rsidR="00696D85" w:rsidRPr="00696D85" w:rsidRDefault="00696D85" w:rsidP="00696D85">
      <w:pPr>
        <w:overflowPunct w:val="0"/>
        <w:autoSpaceDE w:val="0"/>
        <w:autoSpaceDN w:val="0"/>
        <w:adjustRightInd w:val="0"/>
        <w:ind w:left="1276" w:hanging="425"/>
        <w:textAlignment w:val="baseline"/>
        <w:rPr>
          <w:rFonts w:eastAsia="Times New Roman"/>
          <w:szCs w:val="17"/>
          <w:lang w:eastAsia="en-AU"/>
        </w:rPr>
      </w:pPr>
      <w:r w:rsidRPr="00696D85">
        <w:rPr>
          <w:rFonts w:eastAsia="Times New Roman"/>
          <w:szCs w:val="17"/>
          <w:lang w:eastAsia="en-AU"/>
        </w:rPr>
        <w:t>(ii)</w:t>
      </w:r>
      <w:r w:rsidRPr="00696D85">
        <w:rPr>
          <w:rFonts w:eastAsia="Times New Roman"/>
          <w:szCs w:val="17"/>
          <w:lang w:eastAsia="en-AU"/>
        </w:rPr>
        <w:tab/>
      </w:r>
      <w:proofErr w:type="gramStart"/>
      <w:r w:rsidRPr="00696D85">
        <w:rPr>
          <w:rFonts w:eastAsia="Times New Roman"/>
          <w:szCs w:val="17"/>
          <w:lang w:eastAsia="en-AU"/>
        </w:rPr>
        <w:t>what</w:t>
      </w:r>
      <w:proofErr w:type="gramEnd"/>
      <w:r w:rsidRPr="00696D85">
        <w:rPr>
          <w:rFonts w:eastAsia="Times New Roman"/>
          <w:szCs w:val="17"/>
          <w:lang w:eastAsia="en-AU"/>
        </w:rPr>
        <w:t xml:space="preserve"> remediation is or remains necessary for a specified use or range of uses, and</w:t>
      </w:r>
    </w:p>
    <w:p w:rsidR="00696D85" w:rsidRPr="00696D85" w:rsidRDefault="00696D85" w:rsidP="00696D85">
      <w:pPr>
        <w:overflowPunct w:val="0"/>
        <w:autoSpaceDE w:val="0"/>
        <w:autoSpaceDN w:val="0"/>
        <w:adjustRightInd w:val="0"/>
        <w:ind w:left="1276" w:hanging="425"/>
        <w:textAlignment w:val="baseline"/>
        <w:rPr>
          <w:rFonts w:eastAsia="Times New Roman"/>
          <w:szCs w:val="17"/>
          <w:lang w:eastAsia="en-AU"/>
        </w:rPr>
      </w:pPr>
      <w:r w:rsidRPr="00696D85">
        <w:rPr>
          <w:rFonts w:eastAsia="Times New Roman"/>
          <w:szCs w:val="17"/>
          <w:lang w:eastAsia="en-AU"/>
        </w:rPr>
        <w:t>(iii)</w:t>
      </w:r>
      <w:r w:rsidRPr="00696D85">
        <w:rPr>
          <w:rFonts w:eastAsia="Times New Roman"/>
          <w:szCs w:val="17"/>
          <w:lang w:eastAsia="en-AU"/>
        </w:rPr>
        <w:tab/>
      </w:r>
      <w:proofErr w:type="gramStart"/>
      <w:r w:rsidRPr="00696D85">
        <w:rPr>
          <w:rFonts w:eastAsia="Times New Roman"/>
          <w:szCs w:val="17"/>
          <w:lang w:eastAsia="en-AU"/>
        </w:rPr>
        <w:t>based</w:t>
      </w:r>
      <w:proofErr w:type="gramEnd"/>
      <w:r w:rsidRPr="00696D85">
        <w:rPr>
          <w:rFonts w:eastAsia="Times New Roman"/>
          <w:szCs w:val="17"/>
          <w:lang w:eastAsia="en-AU"/>
        </w:rPr>
        <w:t xml:space="preserve"> on (</w:t>
      </w:r>
      <w:proofErr w:type="spellStart"/>
      <w:r w:rsidRPr="00696D85">
        <w:rPr>
          <w:rFonts w:eastAsia="Times New Roman"/>
          <w:szCs w:val="17"/>
          <w:lang w:eastAsia="en-AU"/>
        </w:rPr>
        <w:t>i</w:t>
      </w:r>
      <w:proofErr w:type="spellEnd"/>
      <w:r w:rsidRPr="00696D85">
        <w:rPr>
          <w:rFonts w:eastAsia="Times New Roman"/>
          <w:szCs w:val="17"/>
          <w:lang w:eastAsia="en-AU"/>
        </w:rPr>
        <w:t>) and (ii) above that the site is suitable for its intended use.</w:t>
      </w:r>
    </w:p>
    <w:p w:rsidR="00696D85" w:rsidRPr="00696D85" w:rsidRDefault="00696D85" w:rsidP="00696D85">
      <w:pPr>
        <w:ind w:left="426"/>
        <w:rPr>
          <w:rFonts w:eastAsia="Times New Roman"/>
          <w:szCs w:val="17"/>
          <w:lang w:eastAsia="en-AU"/>
        </w:rPr>
      </w:pPr>
      <w:r w:rsidRPr="00696D85">
        <w:rPr>
          <w:rFonts w:eastAsia="Times New Roman"/>
          <w:szCs w:val="17"/>
          <w:lang w:eastAsia="en-AU"/>
        </w:rPr>
        <w:t>In order to provide this advice, there must have been sufficient assessment of the nature and extent of any site contamination present for the auditor to form an opinion regarding what remediation may be necessary (i.e. the assessment of the site must satisfy the requirements of the auditor). Further assessment should generally not be required.</w:t>
      </w:r>
    </w:p>
    <w:p w:rsidR="00696D85" w:rsidRPr="00696D85" w:rsidRDefault="00696D85" w:rsidP="00696D85">
      <w:pPr>
        <w:ind w:left="426"/>
        <w:rPr>
          <w:rFonts w:eastAsia="Times New Roman"/>
          <w:szCs w:val="17"/>
          <w:lang w:eastAsia="en-AU"/>
        </w:rPr>
      </w:pPr>
      <w:r w:rsidRPr="00696D85">
        <w:rPr>
          <w:rFonts w:eastAsia="Times New Roman"/>
          <w:szCs w:val="17"/>
          <w:lang w:eastAsia="en-AU"/>
        </w:rPr>
        <w:t>Where remediation is or remains necessary for the specified use or range of uses, the auditor must have considered and endorsed relevant remediation management plans. The endorsement of the auditor and a copy of the remediation management plan(s) must be provided with the audit advice.</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management</w:t>
      </w:r>
      <w:proofErr w:type="gramEnd"/>
      <w:r w:rsidRPr="00696D85">
        <w:rPr>
          <w:rFonts w:eastAsia="Times New Roman"/>
          <w:szCs w:val="20"/>
          <w:lang w:eastAsia="en-AU"/>
        </w:rPr>
        <w:t xml:space="preserve"> of infrastructure services during construction and re-establishment of local amenity and landscaping;</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control</w:t>
      </w:r>
      <w:proofErr w:type="gramEnd"/>
      <w:r w:rsidRPr="00696D85">
        <w:rPr>
          <w:rFonts w:eastAsia="Times New Roman"/>
          <w:szCs w:val="20"/>
          <w:lang w:eastAsia="en-AU"/>
        </w:rPr>
        <w:t xml:space="preserve"> and management of construction noise, vibration, dust and mud;</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engineering</w:t>
      </w:r>
      <w:proofErr w:type="gramEnd"/>
      <w:r w:rsidRPr="00696D85">
        <w:rPr>
          <w:rFonts w:eastAsia="Times New Roman"/>
          <w:szCs w:val="20"/>
          <w:lang w:eastAsia="en-AU"/>
        </w:rPr>
        <w:t xml:space="preserve"> and structural issues associated with construction of the basement car park and overhead landscaping;</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stormwater</w:t>
      </w:r>
      <w:proofErr w:type="gramEnd"/>
      <w:r w:rsidRPr="00696D85">
        <w:rPr>
          <w:rFonts w:eastAsia="Times New Roman"/>
          <w:szCs w:val="20"/>
          <w:lang w:eastAsia="en-AU"/>
        </w:rPr>
        <w:t xml:space="preserve"> and groundwater management during construction;</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identification</w:t>
      </w:r>
      <w:proofErr w:type="gramEnd"/>
      <w:r w:rsidRPr="00696D85">
        <w:rPr>
          <w:rFonts w:eastAsia="Times New Roman"/>
          <w:szCs w:val="20"/>
          <w:lang w:eastAsia="en-AU"/>
        </w:rPr>
        <w:t xml:space="preserve"> and management of contaminated soils and groundwater, should these be encountered;</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site</w:t>
      </w:r>
      <w:proofErr w:type="gramEnd"/>
      <w:r w:rsidRPr="00696D85">
        <w:rPr>
          <w:rFonts w:eastAsia="Times New Roman"/>
          <w:szCs w:val="20"/>
          <w:lang w:eastAsia="en-AU"/>
        </w:rPr>
        <w:t xml:space="preserve"> security, fencing and safety and management of impacts on local amenity for residents, traffic and pedestrians;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disposal</w:t>
      </w:r>
      <w:proofErr w:type="gramEnd"/>
      <w:r w:rsidRPr="00696D85">
        <w:rPr>
          <w:rFonts w:eastAsia="Times New Roman"/>
          <w:szCs w:val="20"/>
          <w:lang w:eastAsia="en-AU"/>
        </w:rPr>
        <w:t xml:space="preserve"> of construction waste, any hazardous waste and refuse in an appropriate manner according to the nature of the waste;</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protection</w:t>
      </w:r>
      <w:proofErr w:type="gramEnd"/>
      <w:r w:rsidRPr="00696D85">
        <w:rPr>
          <w:rFonts w:eastAsia="Times New Roman"/>
          <w:szCs w:val="20"/>
          <w:lang w:eastAsia="en-AU"/>
        </w:rPr>
        <w:t xml:space="preserve"> and cleaning of roads and pathways;</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proofErr w:type="gramStart"/>
      <w:r w:rsidRPr="00696D85">
        <w:rPr>
          <w:rFonts w:eastAsia="Times New Roman"/>
          <w:szCs w:val="20"/>
          <w:lang w:eastAsia="en-AU"/>
        </w:rPr>
        <w:t>overall</w:t>
      </w:r>
      <w:proofErr w:type="gramEnd"/>
      <w:r w:rsidRPr="00696D85">
        <w:rPr>
          <w:rFonts w:eastAsia="Times New Roman"/>
          <w:szCs w:val="20"/>
          <w:lang w:eastAsia="en-AU"/>
        </w:rPr>
        <w:t xml:space="preserve"> site clean-up; and</w:t>
      </w:r>
    </w:p>
    <w:p w:rsidR="00696D85" w:rsidRPr="00696D85" w:rsidRDefault="00696D85" w:rsidP="00696D85">
      <w:pPr>
        <w:ind w:left="851" w:hanging="142"/>
        <w:rPr>
          <w:rFonts w:eastAsia="Times New Roman"/>
          <w:szCs w:val="20"/>
          <w:lang w:eastAsia="en-AU"/>
        </w:rPr>
      </w:pPr>
      <w:r w:rsidRPr="00696D85">
        <w:rPr>
          <w:rFonts w:eastAsia="Times New Roman"/>
          <w:szCs w:val="20"/>
        </w:rPr>
        <w:t>•</w:t>
      </w:r>
      <w:r w:rsidRPr="00696D85">
        <w:rPr>
          <w:rFonts w:eastAsia="Times New Roman"/>
          <w:szCs w:val="20"/>
        </w:rPr>
        <w:tab/>
      </w:r>
      <w:r w:rsidRPr="00696D85">
        <w:rPr>
          <w:rFonts w:eastAsia="Times New Roman"/>
          <w:szCs w:val="20"/>
          <w:lang w:eastAsia="en-AU"/>
        </w:rPr>
        <w:t>to address management and site issues during construction and site contamination will need to demonstrate compliance with the National Environment Protection (Ambient Air Quality) Measure (1998) and with the National Environment Protection (Air Toxics) Measure (2011).</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17.</w:t>
      </w:r>
      <w:r w:rsidRPr="00696D85">
        <w:rPr>
          <w:rFonts w:eastAsia="Times New Roman"/>
          <w:szCs w:val="17"/>
          <w:lang w:eastAsia="en-AU"/>
        </w:rPr>
        <w:tab/>
        <w:t>In respect to Condition 14, an engineered site plan shall be provided to the Department of Planning, Transport and Infrastructure that demonstrates compliance with this condition, with all new floor levels (FFLs), final site levels and adjacent street water table levels provided.</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18.</w:t>
      </w:r>
      <w:r w:rsidRPr="00696D85">
        <w:rPr>
          <w:rFonts w:eastAsia="Times New Roman"/>
          <w:szCs w:val="17"/>
          <w:lang w:eastAsia="en-AU"/>
        </w:rPr>
        <w:tab/>
        <w:t>In respect to Condition 51, the SA Water Corporation has advised that an investigation will be carried out to determine if the connection/s to your development will be costed as standard or non-standard.</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19.</w:t>
      </w:r>
      <w:r w:rsidRPr="00696D85">
        <w:rPr>
          <w:rFonts w:eastAsia="Times New Roman"/>
          <w:szCs w:val="17"/>
          <w:lang w:eastAsia="en-AU"/>
        </w:rPr>
        <w:tab/>
        <w:t>SA Water Corporation have advised that upon the creation of new Certificates of Title ( under 211/D129/19), all internal water piping that crosses the allotment boundaries must be severed or redirected at the developers/owners cost to ensure that the pipework relating to each allotment is contained within its boundaries.</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20.</w:t>
      </w:r>
      <w:r w:rsidRPr="00696D85">
        <w:rPr>
          <w:rFonts w:eastAsia="Times New Roman"/>
          <w:szCs w:val="17"/>
          <w:lang w:eastAsia="en-AU"/>
        </w:rPr>
        <w:tab/>
        <w:t>SA Water Corporation have advised that upon the creation of new Certificates of Title (under 211/C130/19) the developer must inform potential purchasers of the community lots in regards to the servicing arrangements and seek written agreement prior to settlement, as future alterations would be at full cost to the owner.</w:t>
      </w:r>
    </w:p>
    <w:p w:rsidR="00696D85" w:rsidRPr="00696D85" w:rsidRDefault="00696D85" w:rsidP="00696D85">
      <w:pPr>
        <w:ind w:left="426" w:hanging="284"/>
        <w:rPr>
          <w:rFonts w:eastAsia="Times New Roman"/>
          <w:szCs w:val="17"/>
          <w:lang w:eastAsia="en-AU"/>
        </w:rPr>
      </w:pPr>
      <w:r w:rsidRPr="00696D85">
        <w:rPr>
          <w:rFonts w:eastAsia="Times New Roman"/>
          <w:szCs w:val="17"/>
          <w:lang w:eastAsia="en-AU"/>
        </w:rPr>
        <w:t>21.</w:t>
      </w:r>
      <w:r w:rsidRPr="00696D85">
        <w:rPr>
          <w:rFonts w:eastAsia="Times New Roman"/>
          <w:szCs w:val="17"/>
          <w:lang w:eastAsia="en-AU"/>
        </w:rPr>
        <w:tab/>
        <w:t xml:space="preserve">In relation to DA </w:t>
      </w:r>
      <w:r w:rsidRPr="00696D85">
        <w:rPr>
          <w:rFonts w:eastAsia="Times New Roman"/>
          <w:szCs w:val="17"/>
          <w:lang w:val="en-GB"/>
        </w:rPr>
        <w:t>211/D129/19</w:t>
      </w:r>
      <w:r w:rsidRPr="00696D85">
        <w:rPr>
          <w:rFonts w:eastAsia="Times New Roman"/>
          <w:szCs w:val="17"/>
          <w:lang w:eastAsia="en-AU"/>
        </w:rPr>
        <w:t xml:space="preserve">, the proposal plan subject of this amended development authorisation, is identified as Ref: </w:t>
      </w:r>
      <w:r w:rsidRPr="00696D85">
        <w:rPr>
          <w:rFonts w:eastAsia="Times New Roman"/>
          <w:szCs w:val="17"/>
        </w:rPr>
        <w:t>c104/05 dated 7/9/20 prepared by Kevin Burgess &amp; Associates Pty Ltd (Licensed Surveyor).</w:t>
      </w:r>
    </w:p>
    <w:p w:rsidR="00696D85" w:rsidRPr="00696D85" w:rsidRDefault="00696D85" w:rsidP="00696D85">
      <w:pPr>
        <w:rPr>
          <w:rFonts w:eastAsia="Times New Roman"/>
          <w:szCs w:val="17"/>
          <w:lang w:eastAsia="en-AU"/>
        </w:rPr>
      </w:pPr>
      <w:r w:rsidRPr="00696D85">
        <w:rPr>
          <w:rFonts w:eastAsia="Times New Roman"/>
          <w:szCs w:val="17"/>
          <w:lang w:eastAsia="en-AU"/>
        </w:rPr>
        <w:t>Given under my hand at Adelaide.</w:t>
      </w:r>
    </w:p>
    <w:p w:rsidR="00696D85" w:rsidRPr="00696D85" w:rsidRDefault="00696D85" w:rsidP="00696D85">
      <w:pPr>
        <w:spacing w:after="0"/>
        <w:rPr>
          <w:rFonts w:eastAsia="Times New Roman"/>
          <w:szCs w:val="17"/>
          <w:lang w:eastAsia="en-AU"/>
        </w:rPr>
      </w:pPr>
      <w:r w:rsidRPr="00696D85">
        <w:rPr>
          <w:rFonts w:eastAsia="Times New Roman"/>
          <w:szCs w:val="17"/>
          <w:lang w:eastAsia="en-AU"/>
        </w:rPr>
        <w:t>Dated: 24 September 2020</w:t>
      </w:r>
    </w:p>
    <w:p w:rsidR="00696D85" w:rsidRPr="00696D85" w:rsidRDefault="00696D85" w:rsidP="00696D85">
      <w:pPr>
        <w:spacing w:after="0"/>
        <w:jc w:val="right"/>
        <w:rPr>
          <w:rFonts w:eastAsia="Times New Roman"/>
          <w:smallCaps/>
          <w:szCs w:val="20"/>
          <w:lang w:eastAsia="en-AU"/>
        </w:rPr>
      </w:pPr>
      <w:r w:rsidRPr="00696D85">
        <w:rPr>
          <w:rFonts w:eastAsia="Times New Roman"/>
          <w:smallCaps/>
          <w:szCs w:val="20"/>
          <w:lang w:eastAsia="en-AU"/>
        </w:rPr>
        <w:t>Hon Vickie Chapman MP</w:t>
      </w:r>
    </w:p>
    <w:p w:rsidR="00696D85" w:rsidRDefault="00696D85" w:rsidP="00696D85">
      <w:pPr>
        <w:spacing w:after="0"/>
        <w:jc w:val="right"/>
        <w:rPr>
          <w:rFonts w:eastAsia="Times New Roman"/>
          <w:szCs w:val="17"/>
          <w:lang w:eastAsia="en-AU"/>
        </w:rPr>
      </w:pPr>
      <w:r w:rsidRPr="00696D85">
        <w:rPr>
          <w:rFonts w:eastAsia="Times New Roman"/>
          <w:szCs w:val="17"/>
          <w:lang w:eastAsia="en-AU"/>
        </w:rPr>
        <w:t>Minister for Planning and Local Government</w:t>
      </w:r>
    </w:p>
    <w:p w:rsidR="00696D85" w:rsidRDefault="00696D85" w:rsidP="00696D85">
      <w:pPr>
        <w:pBdr>
          <w:bottom w:val="single" w:sz="4" w:space="1" w:color="auto"/>
        </w:pBdr>
        <w:spacing w:after="0" w:line="52" w:lineRule="exact"/>
        <w:jc w:val="center"/>
        <w:rPr>
          <w:lang w:val="en-US"/>
        </w:rPr>
      </w:pPr>
    </w:p>
    <w:p w:rsidR="00696D85" w:rsidRDefault="00696D85" w:rsidP="00696D85">
      <w:pPr>
        <w:pBdr>
          <w:top w:val="single" w:sz="4" w:space="1" w:color="auto"/>
        </w:pBdr>
        <w:spacing w:before="34" w:after="0" w:line="14" w:lineRule="exact"/>
        <w:jc w:val="center"/>
        <w:rPr>
          <w:lang w:val="en-US"/>
        </w:rPr>
      </w:pPr>
    </w:p>
    <w:p w:rsidR="00696D85" w:rsidRDefault="00696D85" w:rsidP="00696D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D1306D" w:rsidRPr="00D1306D" w:rsidRDefault="00D1306D" w:rsidP="00A05036">
      <w:pPr>
        <w:pStyle w:val="Heading2"/>
      </w:pPr>
      <w:bookmarkStart w:id="35" w:name="_Toc52444060"/>
      <w:r w:rsidRPr="00D1306D">
        <w:t>Environment Protection Act 1993</w:t>
      </w:r>
      <w:bookmarkEnd w:id="35"/>
    </w:p>
    <w:p w:rsidR="00D1306D" w:rsidRPr="00D1306D" w:rsidRDefault="00D1306D" w:rsidP="00D1306D">
      <w:pPr>
        <w:jc w:val="center"/>
        <w:rPr>
          <w:smallCaps/>
          <w:szCs w:val="17"/>
        </w:rPr>
      </w:pPr>
      <w:r w:rsidRPr="00D1306D">
        <w:rPr>
          <w:smallCaps/>
          <w:szCs w:val="17"/>
        </w:rPr>
        <w:t>Section 68</w:t>
      </w:r>
    </w:p>
    <w:p w:rsidR="00D1306D" w:rsidRPr="00D1306D" w:rsidRDefault="00D1306D" w:rsidP="0006143F">
      <w:pPr>
        <w:jc w:val="center"/>
        <w:rPr>
          <w:i/>
          <w:szCs w:val="17"/>
        </w:rPr>
      </w:pPr>
      <w:r w:rsidRPr="00D1306D">
        <w:rPr>
          <w:i/>
          <w:szCs w:val="17"/>
        </w:rPr>
        <w:t>Revocation of Approval of Category B Containers</w:t>
      </w:r>
    </w:p>
    <w:p w:rsidR="00D1306D" w:rsidRPr="00D1306D" w:rsidRDefault="00D1306D" w:rsidP="00D1306D">
      <w:pPr>
        <w:rPr>
          <w:rFonts w:eastAsia="Times New Roman"/>
          <w:szCs w:val="17"/>
        </w:rPr>
      </w:pPr>
      <w:r w:rsidRPr="00D1306D">
        <w:rPr>
          <w:rFonts w:eastAsia="Times New Roman"/>
          <w:szCs w:val="17"/>
        </w:rPr>
        <w:t xml:space="preserve">I, ANDREA KAYE WOODS, Delegate of the Environment Protection Authority (‘the Authority’), pursuant to Section 68 of the </w:t>
      </w:r>
      <w:r w:rsidRPr="00D1306D">
        <w:rPr>
          <w:rFonts w:eastAsia="Times New Roman"/>
          <w:spacing w:val="-2"/>
          <w:szCs w:val="17"/>
        </w:rPr>
        <w:t>Environment Protection Act 1993 (SA) (‘the Act’) hereby revoke the approvals of the classes of Category B containers sold in South Australia as identified by reference to the following matters, which are described in the first 4 Columns of Schedule 1 of this Notice.</w:t>
      </w:r>
    </w:p>
    <w:p w:rsidR="00D1306D" w:rsidRPr="00D1306D" w:rsidRDefault="00D1306D" w:rsidP="00D1306D">
      <w:pPr>
        <w:ind w:firstLine="160"/>
        <w:rPr>
          <w:rFonts w:eastAsia="Times New Roman"/>
          <w:szCs w:val="17"/>
        </w:rPr>
      </w:pPr>
      <w:r w:rsidRPr="00D1306D">
        <w:rPr>
          <w:rFonts w:eastAsia="Times New Roman"/>
          <w:szCs w:val="17"/>
        </w:rPr>
        <w:t>(a)</w:t>
      </w:r>
      <w:r w:rsidRPr="00D1306D">
        <w:rPr>
          <w:rFonts w:eastAsia="Times New Roman"/>
          <w:szCs w:val="17"/>
        </w:rPr>
        <w:tab/>
      </w:r>
      <w:proofErr w:type="gramStart"/>
      <w:r w:rsidRPr="00D1306D">
        <w:rPr>
          <w:rFonts w:eastAsia="Times New Roman"/>
          <w:szCs w:val="17"/>
        </w:rPr>
        <w:t>the</w:t>
      </w:r>
      <w:proofErr w:type="gramEnd"/>
      <w:r w:rsidRPr="00D1306D">
        <w:rPr>
          <w:rFonts w:eastAsia="Times New Roman"/>
          <w:szCs w:val="17"/>
        </w:rPr>
        <w:t xml:space="preserve"> product which each class of containers shall contain;</w:t>
      </w:r>
    </w:p>
    <w:p w:rsidR="00D1306D" w:rsidRPr="00D1306D" w:rsidRDefault="00D1306D" w:rsidP="00D1306D">
      <w:pPr>
        <w:ind w:firstLine="160"/>
        <w:rPr>
          <w:rFonts w:eastAsia="Times New Roman"/>
          <w:szCs w:val="17"/>
        </w:rPr>
      </w:pPr>
      <w:r w:rsidRPr="00D1306D">
        <w:rPr>
          <w:rFonts w:eastAsia="Times New Roman"/>
          <w:szCs w:val="17"/>
        </w:rPr>
        <w:t>(b)</w:t>
      </w:r>
      <w:r w:rsidRPr="00D1306D">
        <w:rPr>
          <w:rFonts w:eastAsia="Times New Roman"/>
          <w:szCs w:val="17"/>
        </w:rPr>
        <w:tab/>
      </w:r>
      <w:proofErr w:type="gramStart"/>
      <w:r w:rsidRPr="00D1306D">
        <w:rPr>
          <w:rFonts w:eastAsia="Times New Roman"/>
          <w:szCs w:val="17"/>
        </w:rPr>
        <w:t>the</w:t>
      </w:r>
      <w:proofErr w:type="gramEnd"/>
      <w:r w:rsidRPr="00D1306D">
        <w:rPr>
          <w:rFonts w:eastAsia="Times New Roman"/>
          <w:szCs w:val="17"/>
        </w:rPr>
        <w:t xml:space="preserve"> size of the containers;</w:t>
      </w:r>
    </w:p>
    <w:p w:rsidR="00D1306D" w:rsidRPr="00D1306D" w:rsidRDefault="00D1306D" w:rsidP="00D1306D">
      <w:pPr>
        <w:ind w:firstLine="160"/>
        <w:rPr>
          <w:rFonts w:eastAsia="Times New Roman"/>
          <w:szCs w:val="17"/>
        </w:rPr>
      </w:pPr>
      <w:r w:rsidRPr="00D1306D">
        <w:rPr>
          <w:rFonts w:eastAsia="Times New Roman"/>
          <w:szCs w:val="17"/>
        </w:rPr>
        <w:t>(c)</w:t>
      </w:r>
      <w:r w:rsidRPr="00D1306D">
        <w:rPr>
          <w:rFonts w:eastAsia="Times New Roman"/>
          <w:szCs w:val="17"/>
        </w:rPr>
        <w:tab/>
      </w:r>
      <w:proofErr w:type="gramStart"/>
      <w:r w:rsidRPr="00D1306D">
        <w:rPr>
          <w:rFonts w:eastAsia="Times New Roman"/>
          <w:szCs w:val="17"/>
        </w:rPr>
        <w:t>the</w:t>
      </w:r>
      <w:proofErr w:type="gramEnd"/>
      <w:r w:rsidRPr="00D1306D">
        <w:rPr>
          <w:rFonts w:eastAsia="Times New Roman"/>
          <w:szCs w:val="17"/>
        </w:rPr>
        <w:t xml:space="preserve"> type of containers;</w:t>
      </w:r>
    </w:p>
    <w:p w:rsidR="00D1306D" w:rsidRPr="00D1306D" w:rsidRDefault="00D1306D" w:rsidP="00D1306D">
      <w:pPr>
        <w:ind w:firstLine="160"/>
        <w:rPr>
          <w:rFonts w:eastAsia="Times New Roman"/>
          <w:szCs w:val="17"/>
        </w:rPr>
      </w:pPr>
      <w:r w:rsidRPr="00D1306D">
        <w:rPr>
          <w:rFonts w:eastAsia="Times New Roman"/>
          <w:szCs w:val="17"/>
        </w:rPr>
        <w:t>(d)</w:t>
      </w:r>
      <w:r w:rsidRPr="00D1306D">
        <w:rPr>
          <w:rFonts w:eastAsia="Times New Roman"/>
          <w:szCs w:val="17"/>
        </w:rPr>
        <w:tab/>
      </w:r>
      <w:proofErr w:type="gramStart"/>
      <w:r w:rsidRPr="00D1306D">
        <w:rPr>
          <w:rFonts w:eastAsia="Times New Roman"/>
          <w:szCs w:val="17"/>
        </w:rPr>
        <w:t>the</w:t>
      </w:r>
      <w:proofErr w:type="gramEnd"/>
      <w:r w:rsidRPr="00D1306D">
        <w:rPr>
          <w:rFonts w:eastAsia="Times New Roman"/>
          <w:szCs w:val="17"/>
        </w:rPr>
        <w:t xml:space="preserve"> name of the holders of these approvals</w:t>
      </w:r>
    </w:p>
    <w:p w:rsidR="00D1306D" w:rsidRPr="00D1306D" w:rsidRDefault="00D1306D" w:rsidP="00D1306D">
      <w:pPr>
        <w:rPr>
          <w:rFonts w:eastAsia="Times New Roman"/>
          <w:szCs w:val="17"/>
        </w:rPr>
      </w:pPr>
      <w:r w:rsidRPr="00D1306D">
        <w:rPr>
          <w:rFonts w:eastAsia="Times New Roman"/>
          <w:szCs w:val="17"/>
        </w:rPr>
        <w:t>These approvals are revoked as the Authority is satisfied that the waste management arrangement between the approval holder and the party named in Column 5 of Schedule 1 of this Notice has been cancelled.</w:t>
      </w:r>
    </w:p>
    <w:p w:rsidR="00D1306D" w:rsidRPr="00D1306D" w:rsidRDefault="00D1306D" w:rsidP="00D1306D">
      <w:pPr>
        <w:spacing w:after="0"/>
        <w:rPr>
          <w:rFonts w:eastAsia="Times New Roman"/>
          <w:szCs w:val="17"/>
        </w:rPr>
      </w:pPr>
      <w:r w:rsidRPr="00D1306D">
        <w:rPr>
          <w:rFonts w:eastAsia="Times New Roman"/>
          <w:szCs w:val="17"/>
        </w:rPr>
        <w:t>Dated: 1 October 2020</w:t>
      </w:r>
    </w:p>
    <w:p w:rsidR="00D1306D" w:rsidRPr="00D1306D" w:rsidRDefault="00D1306D" w:rsidP="00D1306D">
      <w:pPr>
        <w:spacing w:after="0"/>
        <w:jc w:val="right"/>
        <w:rPr>
          <w:rFonts w:eastAsia="Times New Roman"/>
          <w:smallCaps/>
          <w:szCs w:val="20"/>
        </w:rPr>
      </w:pPr>
      <w:r w:rsidRPr="00D1306D">
        <w:rPr>
          <w:rFonts w:eastAsia="Times New Roman"/>
          <w:smallCaps/>
          <w:szCs w:val="20"/>
        </w:rPr>
        <w:t>Andrea Kaye Woods</w:t>
      </w:r>
    </w:p>
    <w:p w:rsidR="00D1306D" w:rsidRPr="00D1306D" w:rsidRDefault="00D1306D" w:rsidP="00D1306D">
      <w:pPr>
        <w:spacing w:after="0"/>
        <w:jc w:val="right"/>
        <w:rPr>
          <w:rFonts w:eastAsia="Times New Roman"/>
          <w:szCs w:val="17"/>
        </w:rPr>
      </w:pPr>
      <w:r w:rsidRPr="00D1306D">
        <w:rPr>
          <w:rFonts w:eastAsia="Times New Roman"/>
          <w:szCs w:val="17"/>
        </w:rPr>
        <w:t>Delegate of the Environment Protection Authority</w:t>
      </w:r>
    </w:p>
    <w:p w:rsidR="00D1306D" w:rsidRPr="00D1306D" w:rsidRDefault="00D1306D" w:rsidP="00D1306D">
      <w:pPr>
        <w:pBdr>
          <w:top w:val="single" w:sz="4" w:space="1" w:color="auto"/>
        </w:pBdr>
        <w:spacing w:before="100" w:line="14" w:lineRule="exact"/>
        <w:ind w:left="1080" w:right="1080"/>
        <w:jc w:val="center"/>
        <w:rPr>
          <w:rFonts w:eastAsia="Times New Roman"/>
          <w:szCs w:val="17"/>
        </w:rPr>
      </w:pPr>
    </w:p>
    <w:p w:rsidR="00C8778A" w:rsidRDefault="00C8778A">
      <w:pPr>
        <w:spacing w:after="0" w:line="240" w:lineRule="auto"/>
        <w:jc w:val="left"/>
        <w:rPr>
          <w:smallCaps/>
          <w:szCs w:val="17"/>
        </w:rPr>
      </w:pPr>
      <w:r>
        <w:rPr>
          <w:smallCaps/>
          <w:szCs w:val="17"/>
        </w:rPr>
        <w:br w:type="page"/>
      </w:r>
    </w:p>
    <w:p w:rsidR="00D1306D" w:rsidRPr="00D1306D" w:rsidRDefault="00D1306D" w:rsidP="00D1306D">
      <w:pPr>
        <w:jc w:val="center"/>
        <w:rPr>
          <w:smallCaps/>
          <w:szCs w:val="17"/>
        </w:rPr>
      </w:pPr>
      <w:r w:rsidRPr="00D1306D">
        <w:rPr>
          <w:smallCaps/>
          <w:szCs w:val="17"/>
        </w:rPr>
        <w:lastRenderedPageBreak/>
        <w:t>Schedule 1</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851"/>
        <w:gridCol w:w="1417"/>
        <w:gridCol w:w="2552"/>
        <w:gridCol w:w="1699"/>
      </w:tblGrid>
      <w:tr w:rsidR="00D1306D" w:rsidRPr="00D1306D" w:rsidTr="00BD2FB6">
        <w:trPr>
          <w:cantSplit/>
          <w:tblHeader/>
          <w:jc w:val="center"/>
        </w:trPr>
        <w:tc>
          <w:tcPr>
            <w:tcW w:w="2835" w:type="dxa"/>
            <w:tcBorders>
              <w:top w:val="single" w:sz="4" w:space="0" w:color="auto"/>
            </w:tcBorders>
            <w:noWrap/>
            <w:tcMar>
              <w:left w:w="57" w:type="dxa"/>
              <w:right w:w="57" w:type="dxa"/>
            </w:tcMar>
            <w:hideMark/>
          </w:tcPr>
          <w:p w:rsidR="00D1306D" w:rsidRPr="00D1306D" w:rsidRDefault="00D1306D" w:rsidP="00D1306D">
            <w:pPr>
              <w:spacing w:before="20"/>
              <w:jc w:val="center"/>
              <w:rPr>
                <w:b/>
                <w:szCs w:val="17"/>
              </w:rPr>
            </w:pPr>
            <w:r w:rsidRPr="00D1306D">
              <w:rPr>
                <w:b/>
                <w:szCs w:val="17"/>
              </w:rPr>
              <w:t>Column 1</w:t>
            </w:r>
          </w:p>
        </w:tc>
        <w:tc>
          <w:tcPr>
            <w:tcW w:w="851" w:type="dxa"/>
            <w:tcBorders>
              <w:top w:val="single" w:sz="4" w:space="0" w:color="auto"/>
            </w:tcBorders>
            <w:noWrap/>
            <w:tcMar>
              <w:left w:w="57" w:type="dxa"/>
              <w:right w:w="57" w:type="dxa"/>
            </w:tcMar>
            <w:hideMark/>
          </w:tcPr>
          <w:p w:rsidR="00D1306D" w:rsidRPr="00D1306D" w:rsidRDefault="00D1306D" w:rsidP="00D1306D">
            <w:pPr>
              <w:spacing w:before="20"/>
              <w:jc w:val="center"/>
              <w:rPr>
                <w:b/>
                <w:szCs w:val="17"/>
              </w:rPr>
            </w:pPr>
            <w:r w:rsidRPr="00D1306D">
              <w:rPr>
                <w:b/>
                <w:szCs w:val="17"/>
              </w:rPr>
              <w:t>Column 2</w:t>
            </w:r>
          </w:p>
        </w:tc>
        <w:tc>
          <w:tcPr>
            <w:tcW w:w="1417" w:type="dxa"/>
            <w:tcBorders>
              <w:top w:val="single" w:sz="4" w:space="0" w:color="auto"/>
            </w:tcBorders>
            <w:noWrap/>
            <w:tcMar>
              <w:left w:w="57" w:type="dxa"/>
              <w:right w:w="57" w:type="dxa"/>
            </w:tcMar>
            <w:hideMark/>
          </w:tcPr>
          <w:p w:rsidR="00D1306D" w:rsidRPr="00D1306D" w:rsidRDefault="00D1306D" w:rsidP="00D1306D">
            <w:pPr>
              <w:spacing w:before="20"/>
              <w:jc w:val="center"/>
              <w:rPr>
                <w:b/>
                <w:szCs w:val="17"/>
              </w:rPr>
            </w:pPr>
            <w:r w:rsidRPr="00D1306D">
              <w:rPr>
                <w:b/>
                <w:szCs w:val="17"/>
              </w:rPr>
              <w:t>Column 3</w:t>
            </w:r>
          </w:p>
        </w:tc>
        <w:tc>
          <w:tcPr>
            <w:tcW w:w="2552" w:type="dxa"/>
            <w:tcBorders>
              <w:top w:val="single" w:sz="4" w:space="0" w:color="auto"/>
            </w:tcBorders>
            <w:noWrap/>
            <w:tcMar>
              <w:left w:w="57" w:type="dxa"/>
              <w:right w:w="57" w:type="dxa"/>
            </w:tcMar>
            <w:hideMark/>
          </w:tcPr>
          <w:p w:rsidR="00D1306D" w:rsidRPr="00D1306D" w:rsidRDefault="00D1306D" w:rsidP="00D1306D">
            <w:pPr>
              <w:spacing w:before="20"/>
              <w:jc w:val="center"/>
              <w:rPr>
                <w:b/>
                <w:szCs w:val="17"/>
              </w:rPr>
            </w:pPr>
            <w:r w:rsidRPr="00D1306D">
              <w:rPr>
                <w:b/>
                <w:szCs w:val="17"/>
              </w:rPr>
              <w:t>Column 4</w:t>
            </w:r>
          </w:p>
        </w:tc>
        <w:tc>
          <w:tcPr>
            <w:tcW w:w="1699" w:type="dxa"/>
            <w:tcBorders>
              <w:top w:val="single" w:sz="4" w:space="0" w:color="auto"/>
            </w:tcBorders>
            <w:noWrap/>
            <w:tcMar>
              <w:left w:w="57" w:type="dxa"/>
              <w:right w:w="57" w:type="dxa"/>
            </w:tcMar>
            <w:hideMark/>
          </w:tcPr>
          <w:p w:rsidR="00D1306D" w:rsidRPr="00D1306D" w:rsidRDefault="00D1306D" w:rsidP="00D1306D">
            <w:pPr>
              <w:spacing w:before="20"/>
              <w:jc w:val="center"/>
              <w:rPr>
                <w:b/>
                <w:szCs w:val="17"/>
              </w:rPr>
            </w:pPr>
            <w:r w:rsidRPr="00D1306D">
              <w:rPr>
                <w:b/>
                <w:szCs w:val="17"/>
              </w:rPr>
              <w:t>Column 5</w:t>
            </w:r>
          </w:p>
        </w:tc>
      </w:tr>
      <w:tr w:rsidR="00D1306D" w:rsidRPr="00D1306D" w:rsidTr="00BD2FB6">
        <w:trPr>
          <w:cantSplit/>
          <w:tblHeader/>
          <w:jc w:val="center"/>
        </w:trPr>
        <w:tc>
          <w:tcPr>
            <w:tcW w:w="2835" w:type="dxa"/>
            <w:tcBorders>
              <w:bottom w:val="single" w:sz="4" w:space="0" w:color="auto"/>
            </w:tcBorders>
            <w:noWrap/>
            <w:tcMar>
              <w:left w:w="57" w:type="dxa"/>
              <w:right w:w="57" w:type="dxa"/>
            </w:tcMar>
            <w:hideMark/>
          </w:tcPr>
          <w:p w:rsidR="00D1306D" w:rsidRPr="00D1306D" w:rsidRDefault="00D1306D" w:rsidP="00D1306D">
            <w:pPr>
              <w:spacing w:before="20"/>
              <w:jc w:val="center"/>
              <w:rPr>
                <w:b/>
                <w:szCs w:val="17"/>
              </w:rPr>
            </w:pPr>
            <w:r w:rsidRPr="00D1306D">
              <w:rPr>
                <w:b/>
                <w:szCs w:val="17"/>
              </w:rPr>
              <w:t xml:space="preserve">Product </w:t>
            </w:r>
            <w:r w:rsidRPr="00D1306D">
              <w:rPr>
                <w:b/>
                <w:szCs w:val="17"/>
              </w:rPr>
              <w:br/>
              <w:t>Name</w:t>
            </w:r>
          </w:p>
        </w:tc>
        <w:tc>
          <w:tcPr>
            <w:tcW w:w="851" w:type="dxa"/>
            <w:tcBorders>
              <w:bottom w:val="single" w:sz="4" w:space="0" w:color="auto"/>
            </w:tcBorders>
            <w:noWrap/>
            <w:tcMar>
              <w:left w:w="57" w:type="dxa"/>
              <w:right w:w="57" w:type="dxa"/>
            </w:tcMar>
            <w:hideMark/>
          </w:tcPr>
          <w:p w:rsidR="00D1306D" w:rsidRPr="00D1306D" w:rsidRDefault="00D1306D" w:rsidP="00D1306D">
            <w:pPr>
              <w:spacing w:before="20"/>
              <w:jc w:val="center"/>
              <w:rPr>
                <w:b/>
                <w:szCs w:val="17"/>
              </w:rPr>
            </w:pPr>
            <w:r w:rsidRPr="00D1306D">
              <w:rPr>
                <w:b/>
                <w:szCs w:val="17"/>
              </w:rPr>
              <w:t xml:space="preserve">Container </w:t>
            </w:r>
            <w:r w:rsidRPr="00D1306D">
              <w:rPr>
                <w:b/>
                <w:szCs w:val="17"/>
              </w:rPr>
              <w:br/>
              <w:t>Size (mL)</w:t>
            </w:r>
          </w:p>
        </w:tc>
        <w:tc>
          <w:tcPr>
            <w:tcW w:w="1417" w:type="dxa"/>
            <w:tcBorders>
              <w:bottom w:val="single" w:sz="4" w:space="0" w:color="auto"/>
            </w:tcBorders>
            <w:noWrap/>
            <w:tcMar>
              <w:left w:w="57" w:type="dxa"/>
              <w:right w:w="57" w:type="dxa"/>
            </w:tcMar>
            <w:hideMark/>
          </w:tcPr>
          <w:p w:rsidR="00D1306D" w:rsidRPr="00D1306D" w:rsidRDefault="00D1306D" w:rsidP="00D1306D">
            <w:pPr>
              <w:spacing w:before="20"/>
              <w:jc w:val="center"/>
              <w:rPr>
                <w:b/>
                <w:szCs w:val="17"/>
              </w:rPr>
            </w:pPr>
            <w:r w:rsidRPr="00D1306D">
              <w:rPr>
                <w:b/>
                <w:szCs w:val="17"/>
              </w:rPr>
              <w:t xml:space="preserve">Container </w:t>
            </w:r>
            <w:r w:rsidRPr="00D1306D">
              <w:rPr>
                <w:b/>
                <w:szCs w:val="17"/>
              </w:rPr>
              <w:br/>
              <w:t>Type</w:t>
            </w:r>
          </w:p>
        </w:tc>
        <w:tc>
          <w:tcPr>
            <w:tcW w:w="2552" w:type="dxa"/>
            <w:tcBorders>
              <w:bottom w:val="single" w:sz="4" w:space="0" w:color="auto"/>
            </w:tcBorders>
            <w:noWrap/>
            <w:tcMar>
              <w:left w:w="57" w:type="dxa"/>
              <w:right w:w="57" w:type="dxa"/>
            </w:tcMar>
            <w:hideMark/>
          </w:tcPr>
          <w:p w:rsidR="00D1306D" w:rsidRPr="00D1306D" w:rsidRDefault="00D1306D" w:rsidP="00D1306D">
            <w:pPr>
              <w:spacing w:before="20"/>
              <w:jc w:val="center"/>
              <w:rPr>
                <w:b/>
                <w:szCs w:val="17"/>
              </w:rPr>
            </w:pPr>
            <w:r w:rsidRPr="00D1306D">
              <w:rPr>
                <w:b/>
                <w:szCs w:val="17"/>
              </w:rPr>
              <w:t xml:space="preserve">Approval </w:t>
            </w:r>
            <w:r w:rsidRPr="00D1306D">
              <w:rPr>
                <w:b/>
                <w:szCs w:val="17"/>
              </w:rPr>
              <w:br/>
              <w:t>Holder</w:t>
            </w:r>
          </w:p>
        </w:tc>
        <w:tc>
          <w:tcPr>
            <w:tcW w:w="1699" w:type="dxa"/>
            <w:tcBorders>
              <w:bottom w:val="single" w:sz="4" w:space="0" w:color="auto"/>
            </w:tcBorders>
            <w:noWrap/>
            <w:tcMar>
              <w:left w:w="57" w:type="dxa"/>
              <w:right w:w="57" w:type="dxa"/>
            </w:tcMar>
            <w:hideMark/>
          </w:tcPr>
          <w:p w:rsidR="00D1306D" w:rsidRPr="00D1306D" w:rsidRDefault="00D1306D" w:rsidP="00D1306D">
            <w:pPr>
              <w:spacing w:before="20"/>
              <w:jc w:val="center"/>
              <w:rPr>
                <w:b/>
                <w:szCs w:val="17"/>
              </w:rPr>
            </w:pPr>
            <w:r w:rsidRPr="00D1306D">
              <w:rPr>
                <w:b/>
                <w:szCs w:val="17"/>
              </w:rPr>
              <w:t>Collection Arrangements</w:t>
            </w:r>
          </w:p>
        </w:tc>
      </w:tr>
      <w:tr w:rsidR="00D1306D" w:rsidRPr="00D1306D" w:rsidTr="00BD2FB6">
        <w:trPr>
          <w:cantSplit/>
          <w:tblHeader/>
          <w:jc w:val="center"/>
        </w:trPr>
        <w:tc>
          <w:tcPr>
            <w:tcW w:w="2835" w:type="dxa"/>
            <w:tcBorders>
              <w:top w:val="single" w:sz="4" w:space="0" w:color="auto"/>
            </w:tcBorders>
            <w:noWrap/>
            <w:tcMar>
              <w:left w:w="57" w:type="dxa"/>
              <w:right w:w="57" w:type="dxa"/>
            </w:tcMar>
          </w:tcPr>
          <w:p w:rsidR="00D1306D" w:rsidRPr="00D1306D" w:rsidRDefault="00D1306D" w:rsidP="00D1306D">
            <w:pPr>
              <w:spacing w:after="0" w:line="20" w:lineRule="exact"/>
              <w:jc w:val="left"/>
              <w:rPr>
                <w:szCs w:val="17"/>
              </w:rPr>
            </w:pPr>
          </w:p>
        </w:tc>
        <w:tc>
          <w:tcPr>
            <w:tcW w:w="851" w:type="dxa"/>
            <w:tcBorders>
              <w:top w:val="single" w:sz="4" w:space="0" w:color="auto"/>
            </w:tcBorders>
            <w:noWrap/>
            <w:tcMar>
              <w:left w:w="57" w:type="dxa"/>
              <w:right w:w="57" w:type="dxa"/>
            </w:tcMar>
          </w:tcPr>
          <w:p w:rsidR="00D1306D" w:rsidRPr="00D1306D" w:rsidRDefault="00D1306D" w:rsidP="00D1306D">
            <w:pPr>
              <w:spacing w:after="0" w:line="20" w:lineRule="exact"/>
              <w:jc w:val="center"/>
              <w:rPr>
                <w:szCs w:val="17"/>
              </w:rPr>
            </w:pPr>
          </w:p>
        </w:tc>
        <w:tc>
          <w:tcPr>
            <w:tcW w:w="1417" w:type="dxa"/>
            <w:tcBorders>
              <w:top w:val="single" w:sz="4" w:space="0" w:color="auto"/>
            </w:tcBorders>
            <w:noWrap/>
            <w:tcMar>
              <w:left w:w="57" w:type="dxa"/>
              <w:right w:w="57" w:type="dxa"/>
            </w:tcMar>
          </w:tcPr>
          <w:p w:rsidR="00D1306D" w:rsidRPr="00D1306D" w:rsidRDefault="00D1306D" w:rsidP="00D1306D">
            <w:pPr>
              <w:spacing w:after="0" w:line="20" w:lineRule="exact"/>
              <w:jc w:val="left"/>
              <w:rPr>
                <w:szCs w:val="17"/>
              </w:rPr>
            </w:pPr>
          </w:p>
        </w:tc>
        <w:tc>
          <w:tcPr>
            <w:tcW w:w="2552" w:type="dxa"/>
            <w:tcBorders>
              <w:top w:val="single" w:sz="4" w:space="0" w:color="auto"/>
            </w:tcBorders>
            <w:noWrap/>
            <w:tcMar>
              <w:left w:w="57" w:type="dxa"/>
              <w:right w:w="57" w:type="dxa"/>
            </w:tcMar>
          </w:tcPr>
          <w:p w:rsidR="00D1306D" w:rsidRPr="00D1306D" w:rsidRDefault="00D1306D" w:rsidP="00D1306D">
            <w:pPr>
              <w:spacing w:after="0" w:line="20" w:lineRule="exact"/>
              <w:jc w:val="left"/>
              <w:rPr>
                <w:szCs w:val="17"/>
              </w:rPr>
            </w:pPr>
          </w:p>
        </w:tc>
        <w:tc>
          <w:tcPr>
            <w:tcW w:w="1699" w:type="dxa"/>
            <w:tcBorders>
              <w:top w:val="single" w:sz="4" w:space="0" w:color="auto"/>
            </w:tcBorders>
            <w:noWrap/>
            <w:tcMar>
              <w:left w:w="57" w:type="dxa"/>
              <w:right w:w="57" w:type="dxa"/>
            </w:tcMar>
          </w:tcPr>
          <w:p w:rsidR="00D1306D" w:rsidRPr="00D1306D" w:rsidRDefault="00D1306D" w:rsidP="00D1306D">
            <w:pPr>
              <w:spacing w:after="0" w:line="20" w:lineRule="exact"/>
              <w:jc w:val="center"/>
              <w:rPr>
                <w:szCs w:val="17"/>
              </w:rPr>
            </w:pP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Adelaide Central Market Spring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600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Adelaide Central Market</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SA Innovation Network Natural Spring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600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 xml:space="preserve">Adelaide Research Innovation </w:t>
            </w:r>
            <w:r w:rsidRPr="00D1306D">
              <w:rPr>
                <w:szCs w:val="17"/>
                <w:lang w:eastAsia="en-AU"/>
              </w:rPr>
              <w:br/>
              <w:t>(The University of Adelaide)</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ADRA Australia Pure Spring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600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 xml:space="preserve">Adventist Development &amp; </w:t>
            </w:r>
            <w:r w:rsidRPr="00D1306D">
              <w:rPr>
                <w:szCs w:val="17"/>
                <w:lang w:eastAsia="en-AU"/>
              </w:rPr>
              <w:br/>
              <w:t>Relief Agency SA</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proofErr w:type="spellStart"/>
            <w:r w:rsidRPr="00D1306D">
              <w:rPr>
                <w:szCs w:val="17"/>
                <w:lang w:eastAsia="en-AU"/>
              </w:rPr>
              <w:t>Steggles</w:t>
            </w:r>
            <w:proofErr w:type="spellEnd"/>
            <w:r w:rsidRPr="00D1306D">
              <w:rPr>
                <w:szCs w:val="17"/>
                <w:lang w:eastAsia="en-AU"/>
              </w:rPr>
              <w:t xml:space="preserve"> BBQ Chook Can Ginger &amp; Lemongrass Flavour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375</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Can - Aluminium</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Baiada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Basket Case Cider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330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Glass</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Basket Case Cider Co</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proofErr w:type="spellStart"/>
            <w:r w:rsidRPr="00D1306D">
              <w:rPr>
                <w:szCs w:val="17"/>
                <w:lang w:eastAsia="en-AU"/>
              </w:rPr>
              <w:t>Blu</w:t>
            </w:r>
            <w:proofErr w:type="spellEnd"/>
            <w:r w:rsidRPr="00D1306D">
              <w:rPr>
                <w:szCs w:val="17"/>
                <w:lang w:eastAsia="en-AU"/>
              </w:rPr>
              <w:t xml:space="preserve"> Sparkling Apple Cider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250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Can - Aluminium</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proofErr w:type="spellStart"/>
            <w:r w:rsidRPr="00D1306D">
              <w:rPr>
                <w:szCs w:val="17"/>
                <w:lang w:eastAsia="en-AU"/>
              </w:rPr>
              <w:t>Benedikt</w:t>
            </w:r>
            <w:proofErr w:type="spellEnd"/>
            <w:r w:rsidRPr="00D1306D">
              <w:rPr>
                <w:szCs w:val="17"/>
                <w:lang w:eastAsia="en-AU"/>
              </w:rPr>
              <w:t xml:space="preserve"> Imports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proofErr w:type="spellStart"/>
            <w:r w:rsidRPr="00D1306D">
              <w:rPr>
                <w:szCs w:val="17"/>
                <w:lang w:eastAsia="en-AU"/>
              </w:rPr>
              <w:t>Cibo</w:t>
            </w:r>
            <w:proofErr w:type="spellEnd"/>
            <w:r w:rsidRPr="00D1306D">
              <w:rPr>
                <w:szCs w:val="17"/>
                <w:lang w:eastAsia="en-AU"/>
              </w:rPr>
              <w:t xml:space="preserve"> Espresso Single Original </w:t>
            </w:r>
            <w:r w:rsidRPr="00D1306D">
              <w:rPr>
                <w:szCs w:val="17"/>
                <w:lang w:eastAsia="en-AU"/>
              </w:rPr>
              <w:br/>
              <w:t>Cold Brew</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330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Glass</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proofErr w:type="spellStart"/>
            <w:r w:rsidRPr="00D1306D">
              <w:rPr>
                <w:szCs w:val="17"/>
                <w:lang w:eastAsia="en-AU"/>
              </w:rPr>
              <w:t>Cibo</w:t>
            </w:r>
            <w:proofErr w:type="spellEnd"/>
            <w:r w:rsidRPr="00D1306D">
              <w:rPr>
                <w:szCs w:val="17"/>
                <w:lang w:eastAsia="en-AU"/>
              </w:rPr>
              <w:t xml:space="preserve"> Espresso</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Aussie Cider Crushed Pear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330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Glass</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proofErr w:type="spellStart"/>
            <w:r w:rsidRPr="00D1306D">
              <w:rPr>
                <w:szCs w:val="17"/>
                <w:lang w:eastAsia="en-AU"/>
              </w:rPr>
              <w:t>Cobbleys</w:t>
            </w:r>
            <w:proofErr w:type="spellEnd"/>
            <w:r w:rsidRPr="00D1306D">
              <w:rPr>
                <w:szCs w:val="17"/>
                <w:lang w:eastAsia="en-AU"/>
              </w:rPr>
              <w:t xml:space="preserve"> Cider Co</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La Dolce Vita </w:t>
            </w:r>
            <w:proofErr w:type="spellStart"/>
            <w:r w:rsidRPr="00D1306D">
              <w:rPr>
                <w:szCs w:val="17"/>
                <w:lang w:eastAsia="en-AU"/>
              </w:rPr>
              <w:t>Chinotto</w:t>
            </w:r>
            <w:proofErr w:type="spellEnd"/>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1 000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Glass</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proofErr w:type="spellStart"/>
            <w:r w:rsidRPr="00D1306D">
              <w:rPr>
                <w:szCs w:val="17"/>
                <w:lang w:eastAsia="en-AU"/>
              </w:rPr>
              <w:t>Coreco</w:t>
            </w:r>
            <w:proofErr w:type="spellEnd"/>
            <w:r w:rsidRPr="00D1306D">
              <w:rPr>
                <w:szCs w:val="17"/>
                <w:lang w:eastAsia="en-AU"/>
              </w:rPr>
              <w:t xml:space="preserve"> Fine Foods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proofErr w:type="spellStart"/>
            <w:r w:rsidRPr="00D1306D">
              <w:rPr>
                <w:szCs w:val="17"/>
                <w:lang w:eastAsia="en-AU"/>
              </w:rPr>
              <w:t>Lauretana</w:t>
            </w:r>
            <w:proofErr w:type="spellEnd"/>
            <w:r w:rsidRPr="00D1306D">
              <w:rPr>
                <w:szCs w:val="17"/>
                <w:lang w:eastAsia="en-AU"/>
              </w:rPr>
              <w:t xml:space="preserve"> Natural Sparkling </w:t>
            </w:r>
            <w:r w:rsidRPr="00D1306D">
              <w:rPr>
                <w:szCs w:val="17"/>
                <w:lang w:eastAsia="en-AU"/>
              </w:rPr>
              <w:br/>
              <w:t>Mineral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1 000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proofErr w:type="spellStart"/>
            <w:r w:rsidRPr="00D1306D">
              <w:rPr>
                <w:szCs w:val="17"/>
                <w:lang w:eastAsia="en-AU"/>
              </w:rPr>
              <w:t>Coreco</w:t>
            </w:r>
            <w:proofErr w:type="spellEnd"/>
            <w:r w:rsidRPr="00D1306D">
              <w:rPr>
                <w:szCs w:val="17"/>
                <w:lang w:eastAsia="en-AU"/>
              </w:rPr>
              <w:t xml:space="preserve"> Trading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proofErr w:type="spellStart"/>
            <w:r w:rsidRPr="00D1306D">
              <w:rPr>
                <w:szCs w:val="17"/>
                <w:lang w:eastAsia="en-AU"/>
              </w:rPr>
              <w:t>DeLaVie</w:t>
            </w:r>
            <w:proofErr w:type="spellEnd"/>
            <w:r w:rsidRPr="00D1306D">
              <w:rPr>
                <w:szCs w:val="17"/>
                <w:lang w:eastAsia="en-AU"/>
              </w:rPr>
              <w:t xml:space="preserve"> Vitamin Drink with Swiss Alpine Herbs</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250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Can - Aluminium</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De La Vie For Life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proofErr w:type="spellStart"/>
            <w:r w:rsidRPr="00D1306D">
              <w:rPr>
                <w:szCs w:val="17"/>
                <w:lang w:eastAsia="en-AU"/>
              </w:rPr>
              <w:t>Meko</w:t>
            </w:r>
            <w:proofErr w:type="spellEnd"/>
            <w:r w:rsidRPr="00D1306D">
              <w:rPr>
                <w:szCs w:val="17"/>
                <w:lang w:eastAsia="en-AU"/>
              </w:rPr>
              <w:t xml:space="preserve"> Apple V Juice</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proofErr w:type="spellStart"/>
            <w:r w:rsidRPr="00D1306D">
              <w:rPr>
                <w:szCs w:val="17"/>
                <w:lang w:eastAsia="en-AU"/>
              </w:rPr>
              <w:t>Meko</w:t>
            </w:r>
            <w:proofErr w:type="spellEnd"/>
            <w:r w:rsidRPr="00D1306D">
              <w:rPr>
                <w:szCs w:val="17"/>
                <w:lang w:eastAsia="en-AU"/>
              </w:rPr>
              <w:t xml:space="preserve"> Lemon V Juice</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 Grand Apple Milk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400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 Grand Assam Milk Tea Apple</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400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 Grand Assam Milk Tea Green</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400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 Grand Assam Milk Tea Original</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600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 Grand Assam Milk Tea Original</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400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 Grand Assam Milk Tea Prague</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400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 Grand Assam Milk Tea Strawberry</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600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 Grand Assam Milk Tea Tibetan</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400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 Grand Milk Tea Vanilla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400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 Grand My Cafe</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 Grand Strawberry Milk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400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Tai Wo Black Soybean Milk</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448</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Tai Wo Malted Soy Milk</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448</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Tai Wo Soybean Milk Almond</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448</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Tai Wo Soybean Milk Low Sugar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448</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Tai Wo Soybean Milk Original</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1 000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Tai Wo Soybean Milk Original</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448</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Apple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Apple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1 500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Apple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250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Blueberry Lemon</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Chrysanthemum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Cranberry Juice Drink</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Cranberry Juice Drink Carbonated</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Ginger Lemon With Honey</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Grape </w:t>
            </w:r>
            <w:proofErr w:type="spellStart"/>
            <w:r w:rsidRPr="00D1306D">
              <w:rPr>
                <w:szCs w:val="17"/>
                <w:lang w:eastAsia="en-AU"/>
              </w:rPr>
              <w:t>Kyoho</w:t>
            </w:r>
            <w:proofErr w:type="spellEnd"/>
            <w:r w:rsidRPr="00D1306D">
              <w:rPr>
                <w:szCs w:val="17"/>
                <w:lang w:eastAsia="en-AU"/>
              </w:rPr>
              <w:t xml:space="preserve"> Carbonated</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Grape </w:t>
            </w:r>
            <w:proofErr w:type="spellStart"/>
            <w:r w:rsidRPr="00D1306D">
              <w:rPr>
                <w:szCs w:val="17"/>
                <w:lang w:eastAsia="en-AU"/>
              </w:rPr>
              <w:t>Kyoho</w:t>
            </w:r>
            <w:proofErr w:type="spellEnd"/>
            <w:r w:rsidRPr="00D1306D">
              <w:rPr>
                <w:szCs w:val="17"/>
                <w:lang w:eastAsia="en-AU"/>
              </w:rPr>
              <w:t xml:space="preserve"> Juice</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Grape </w:t>
            </w:r>
            <w:proofErr w:type="spellStart"/>
            <w:r w:rsidRPr="00D1306D">
              <w:rPr>
                <w:szCs w:val="17"/>
                <w:lang w:eastAsia="en-AU"/>
              </w:rPr>
              <w:t>Kyoho</w:t>
            </w:r>
            <w:proofErr w:type="spellEnd"/>
            <w:r w:rsidRPr="00D1306D">
              <w:rPr>
                <w:szCs w:val="17"/>
                <w:lang w:eastAsia="en-AU"/>
              </w:rPr>
              <w:t xml:space="preserve"> Juice</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250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Grapefruit Lemon</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Guava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Honey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Honey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250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Honey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1 500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w:t>
            </w:r>
            <w:proofErr w:type="spellStart"/>
            <w:r w:rsidRPr="00D1306D">
              <w:rPr>
                <w:szCs w:val="17"/>
                <w:lang w:eastAsia="en-AU"/>
              </w:rPr>
              <w:t>Kalamansi</w:t>
            </w:r>
            <w:proofErr w:type="spellEnd"/>
            <w:r w:rsidRPr="00D1306D">
              <w:rPr>
                <w:szCs w:val="17"/>
                <w:lang w:eastAsia="en-AU"/>
              </w:rPr>
              <w:t xml:space="preserve"> Juice Drink</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1 500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w:t>
            </w:r>
            <w:proofErr w:type="spellStart"/>
            <w:r w:rsidRPr="00D1306D">
              <w:rPr>
                <w:szCs w:val="17"/>
                <w:lang w:eastAsia="en-AU"/>
              </w:rPr>
              <w:t>Kalamansi</w:t>
            </w:r>
            <w:proofErr w:type="spellEnd"/>
            <w:r w:rsidRPr="00D1306D">
              <w:rPr>
                <w:szCs w:val="17"/>
                <w:lang w:eastAsia="en-AU"/>
              </w:rPr>
              <w:t xml:space="preserve"> Juice Drink</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Lemon Grass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Lemon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1 500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Lemon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Lemon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250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Lemon Honey FBC</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Lychee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Lychee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Mandarin &amp; Lemon</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1 500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Mandarin &amp; Lemon</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Mandarin Lemon</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250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Mango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Passionfruit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Peach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Peach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Pineapple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Plum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Plum Green Tea Carbonated</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Plum Juice Drink</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1 500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Red Oolong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Sencha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Shan </w:t>
            </w:r>
            <w:proofErr w:type="spellStart"/>
            <w:r w:rsidRPr="00D1306D">
              <w:rPr>
                <w:szCs w:val="17"/>
                <w:lang w:eastAsia="en-AU"/>
              </w:rPr>
              <w:t>Chz</w:t>
            </w:r>
            <w:proofErr w:type="spellEnd"/>
            <w:r w:rsidRPr="00D1306D">
              <w:rPr>
                <w:szCs w:val="17"/>
                <w:lang w:eastAsia="en-AU"/>
              </w:rPr>
              <w:t xml:space="preserve"> Oolong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lastRenderedPageBreak/>
              <w:t xml:space="preserve">Tao </w:t>
            </w:r>
            <w:proofErr w:type="spellStart"/>
            <w:r w:rsidRPr="00D1306D">
              <w:rPr>
                <w:szCs w:val="17"/>
                <w:lang w:eastAsia="en-AU"/>
              </w:rPr>
              <w:t>Ti</w:t>
            </w:r>
            <w:proofErr w:type="spellEnd"/>
            <w:r w:rsidRPr="00D1306D">
              <w:rPr>
                <w:szCs w:val="17"/>
                <w:lang w:eastAsia="en-AU"/>
              </w:rPr>
              <w:t xml:space="preserve"> Starfruit Green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Supreme Oolong Green Tea Jasmine</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Supreme Oolong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900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Supreme Oolong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White Peach Juice</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250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Tao </w:t>
            </w:r>
            <w:proofErr w:type="spellStart"/>
            <w:r w:rsidRPr="00D1306D">
              <w:rPr>
                <w:szCs w:val="17"/>
                <w:lang w:eastAsia="en-AU"/>
              </w:rPr>
              <w:t>Ti</w:t>
            </w:r>
            <w:proofErr w:type="spellEnd"/>
            <w:r w:rsidRPr="00D1306D">
              <w:rPr>
                <w:szCs w:val="17"/>
                <w:lang w:eastAsia="en-AU"/>
              </w:rPr>
              <w:t xml:space="preserve"> White Tea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EKO (</w:t>
            </w:r>
            <w:proofErr w:type="spellStart"/>
            <w:r w:rsidRPr="00D1306D">
              <w:rPr>
                <w:szCs w:val="17"/>
                <w:lang w:eastAsia="en-AU"/>
              </w:rPr>
              <w:t>Aust</w:t>
            </w:r>
            <w:proofErr w:type="spellEnd"/>
            <w:r w:rsidRPr="00D1306D">
              <w:rPr>
                <w:szCs w:val="17"/>
                <w:lang w:eastAsia="en-AU"/>
              </w:rPr>
              <w: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Bali Coconut Water + Vodka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200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Can - Aluminium</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Europa International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DAX German Pilsner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330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Glass</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proofErr w:type="spellStart"/>
            <w:r w:rsidRPr="00D1306D">
              <w:rPr>
                <w:szCs w:val="17"/>
                <w:lang w:eastAsia="en-AU"/>
              </w:rPr>
              <w:t>Fernbrew</w:t>
            </w:r>
            <w:proofErr w:type="spellEnd"/>
            <w:r w:rsidRPr="00D1306D">
              <w:rPr>
                <w:szCs w:val="17"/>
                <w:lang w:eastAsia="en-AU"/>
              </w:rPr>
              <w:t xml:space="preserve"> Pty Ltd Trading as </w:t>
            </w:r>
            <w:proofErr w:type="spellStart"/>
            <w:r w:rsidRPr="00D1306D">
              <w:rPr>
                <w:szCs w:val="17"/>
                <w:lang w:eastAsia="en-AU"/>
              </w:rPr>
              <w:t>DAquinos</w:t>
            </w:r>
            <w:proofErr w:type="spellEnd"/>
            <w:r w:rsidRPr="00D1306D">
              <w:rPr>
                <w:szCs w:val="17"/>
                <w:lang w:eastAsia="en-AU"/>
              </w:rPr>
              <w:t xml:space="preserve"> Bond Wholesalers</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Gloria Jeans Coffees Natural </w:t>
            </w:r>
            <w:r w:rsidRPr="00D1306D">
              <w:rPr>
                <w:szCs w:val="17"/>
                <w:lang w:eastAsia="en-AU"/>
              </w:rPr>
              <w:br/>
              <w:t>Spring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600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Gloria Jeans Coffees</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Chefs Choice Certified Organic Pomegranate Juice</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750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Glass</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HBC Trading Australia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Herbal Natural Drink Carbonated </w:t>
            </w:r>
            <w:r w:rsidRPr="00D1306D">
              <w:rPr>
                <w:szCs w:val="17"/>
                <w:lang w:eastAsia="en-AU"/>
              </w:rPr>
              <w:br/>
              <w:t>With Stevia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250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Can - Aluminium</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Herbal Natural Drink Australia</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HCLA Natural Spring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575</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 xml:space="preserve">High </w:t>
            </w:r>
            <w:proofErr w:type="spellStart"/>
            <w:r w:rsidRPr="00D1306D">
              <w:rPr>
                <w:szCs w:val="17"/>
                <w:lang w:eastAsia="en-AU"/>
              </w:rPr>
              <w:t>Caliber</w:t>
            </w:r>
            <w:proofErr w:type="spellEnd"/>
            <w:r w:rsidRPr="00D1306D">
              <w:rPr>
                <w:szCs w:val="17"/>
                <w:lang w:eastAsia="en-AU"/>
              </w:rPr>
              <w:t xml:space="preserve"> Line Australia</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HCLA Natural Spring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 xml:space="preserve">High </w:t>
            </w:r>
            <w:proofErr w:type="spellStart"/>
            <w:r w:rsidRPr="00D1306D">
              <w:rPr>
                <w:szCs w:val="17"/>
                <w:lang w:eastAsia="en-AU"/>
              </w:rPr>
              <w:t>Caliber</w:t>
            </w:r>
            <w:proofErr w:type="spellEnd"/>
            <w:r w:rsidRPr="00D1306D">
              <w:rPr>
                <w:szCs w:val="17"/>
                <w:lang w:eastAsia="en-AU"/>
              </w:rPr>
              <w:t xml:space="preserve"> Line Australia</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HCLA Natural Spring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250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 xml:space="preserve">High </w:t>
            </w:r>
            <w:proofErr w:type="spellStart"/>
            <w:r w:rsidRPr="00D1306D">
              <w:rPr>
                <w:szCs w:val="17"/>
                <w:lang w:eastAsia="en-AU"/>
              </w:rPr>
              <w:t>Caliber</w:t>
            </w:r>
            <w:proofErr w:type="spellEnd"/>
            <w:r w:rsidRPr="00D1306D">
              <w:rPr>
                <w:szCs w:val="17"/>
                <w:lang w:eastAsia="en-AU"/>
              </w:rPr>
              <w:t xml:space="preserve"> Line Australia</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HCLA Natural Spring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600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 xml:space="preserve">High </w:t>
            </w:r>
            <w:proofErr w:type="spellStart"/>
            <w:r w:rsidRPr="00D1306D">
              <w:rPr>
                <w:szCs w:val="17"/>
                <w:lang w:eastAsia="en-AU"/>
              </w:rPr>
              <w:t>Caliber</w:t>
            </w:r>
            <w:proofErr w:type="spellEnd"/>
            <w:r w:rsidRPr="00D1306D">
              <w:rPr>
                <w:szCs w:val="17"/>
                <w:lang w:eastAsia="en-AU"/>
              </w:rPr>
              <w:t xml:space="preserve"> Line Australia</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Sultan Black Seed Cola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250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Can - Aluminium</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 xml:space="preserve">I </w:t>
            </w:r>
            <w:proofErr w:type="spellStart"/>
            <w:r w:rsidRPr="00D1306D">
              <w:rPr>
                <w:szCs w:val="17"/>
                <w:lang w:eastAsia="en-AU"/>
              </w:rPr>
              <w:t>Mezit</w:t>
            </w:r>
            <w:proofErr w:type="spellEnd"/>
            <w:r w:rsidRPr="00D1306D">
              <w:rPr>
                <w:szCs w:val="17"/>
                <w:lang w:eastAsia="en-AU"/>
              </w:rPr>
              <w:t xml:space="preserve"> &amp; Z </w:t>
            </w:r>
            <w:proofErr w:type="spellStart"/>
            <w:r w:rsidRPr="00D1306D">
              <w:rPr>
                <w:szCs w:val="17"/>
                <w:lang w:eastAsia="en-AU"/>
              </w:rPr>
              <w:t>Mezit</w:t>
            </w:r>
            <w:proofErr w:type="spellEnd"/>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proofErr w:type="spellStart"/>
            <w:r w:rsidRPr="00D1306D">
              <w:rPr>
                <w:szCs w:val="17"/>
                <w:lang w:eastAsia="en-AU"/>
              </w:rPr>
              <w:t>Herrljunga</w:t>
            </w:r>
            <w:proofErr w:type="spellEnd"/>
            <w:r w:rsidRPr="00D1306D">
              <w:rPr>
                <w:szCs w:val="17"/>
                <w:lang w:eastAsia="en-AU"/>
              </w:rPr>
              <w:t xml:space="preserve"> Magnum Swedish </w:t>
            </w:r>
            <w:r w:rsidRPr="00D1306D">
              <w:rPr>
                <w:szCs w:val="17"/>
                <w:lang w:eastAsia="en-AU"/>
              </w:rPr>
              <w:br/>
              <w:t>Apple Cider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1 500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Glass</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IKEA</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Inside Out Cold Brew Organic Tea Green &amp; Clean</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Inside Out Nutritious Goods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Inside Out Cold Brew Organic Tea </w:t>
            </w:r>
            <w:r w:rsidRPr="00D1306D">
              <w:rPr>
                <w:szCs w:val="17"/>
                <w:lang w:eastAsia="en-AU"/>
              </w:rPr>
              <w:br/>
              <w:t>OO La Long</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Inside Out Nutritious Goods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 xml:space="preserve">Inside Out Cold Brew Organic Tea </w:t>
            </w:r>
            <w:proofErr w:type="spellStart"/>
            <w:r w:rsidRPr="00D1306D">
              <w:rPr>
                <w:szCs w:val="17"/>
                <w:lang w:eastAsia="en-AU"/>
              </w:rPr>
              <w:t>Rooi</w:t>
            </w:r>
            <w:proofErr w:type="spellEnd"/>
            <w:r w:rsidRPr="00D1306D">
              <w:rPr>
                <w:szCs w:val="17"/>
                <w:lang w:eastAsia="en-AU"/>
              </w:rPr>
              <w:t xml:space="preserve"> Boss</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Inside Out Nutritious Goods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Inside Out Cold Brew Organic Tea Serious Black</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Inside Out Nutritious Goods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Marine Stores Ltd</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proofErr w:type="spellStart"/>
            <w:r w:rsidRPr="00D1306D">
              <w:rPr>
                <w:szCs w:val="17"/>
                <w:lang w:eastAsia="en-AU"/>
              </w:rPr>
              <w:t>Meko</w:t>
            </w:r>
            <w:proofErr w:type="spellEnd"/>
            <w:r w:rsidRPr="00D1306D">
              <w:rPr>
                <w:szCs w:val="17"/>
                <w:lang w:eastAsia="en-AU"/>
              </w:rPr>
              <w:t xml:space="preserve"> 100% Pure Coconut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310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Can - Aluminium</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Jan Imports &amp; Distribution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proofErr w:type="spellStart"/>
            <w:r w:rsidRPr="00D1306D">
              <w:rPr>
                <w:szCs w:val="17"/>
                <w:lang w:eastAsia="en-AU"/>
              </w:rPr>
              <w:t>Ozujsko</w:t>
            </w:r>
            <w:proofErr w:type="spellEnd"/>
            <w:r w:rsidRPr="00D1306D">
              <w:rPr>
                <w:szCs w:val="17"/>
                <w:lang w:eastAsia="en-AU"/>
              </w:rPr>
              <w:t xml:space="preserve"> </w:t>
            </w:r>
            <w:proofErr w:type="spellStart"/>
            <w:r w:rsidRPr="00D1306D">
              <w:rPr>
                <w:szCs w:val="17"/>
                <w:lang w:eastAsia="en-AU"/>
              </w:rPr>
              <w:t>Pivo</w:t>
            </w:r>
            <w:proofErr w:type="spellEnd"/>
            <w:r w:rsidRPr="00D1306D">
              <w:rPr>
                <w:szCs w:val="17"/>
                <w:lang w:eastAsia="en-AU"/>
              </w:rPr>
              <w:t xml:space="preserve"> Beer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330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Glass</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proofErr w:type="spellStart"/>
            <w:r w:rsidRPr="00D1306D">
              <w:rPr>
                <w:szCs w:val="17"/>
                <w:lang w:eastAsia="en-AU"/>
              </w:rPr>
              <w:t>Klokan</w:t>
            </w:r>
            <w:proofErr w:type="spellEnd"/>
            <w:r w:rsidRPr="00D1306D">
              <w:rPr>
                <w:szCs w:val="17"/>
                <w:lang w:eastAsia="en-AU"/>
              </w:rPr>
              <w:t xml:space="preserve"> Imports</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LJ Hooker Spring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LJ Hooker Franchising Limited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Don Simon Sangria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1 000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MCB Distributors</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Active Original Pure Australian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600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Rite Price Grocery Clearance Store</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proofErr w:type="spellStart"/>
            <w:r w:rsidRPr="00D1306D">
              <w:rPr>
                <w:szCs w:val="17"/>
                <w:lang w:eastAsia="en-AU"/>
              </w:rPr>
              <w:t>Malee</w:t>
            </w:r>
            <w:proofErr w:type="spellEnd"/>
            <w:r w:rsidRPr="00D1306D">
              <w:rPr>
                <w:szCs w:val="17"/>
                <w:lang w:eastAsia="en-AU"/>
              </w:rPr>
              <w:t xml:space="preserve"> Coco 100% Coconut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330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LPB - Aseptic</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 xml:space="preserve">T&amp;R </w:t>
            </w:r>
            <w:proofErr w:type="spellStart"/>
            <w:r w:rsidRPr="00D1306D">
              <w:rPr>
                <w:szCs w:val="17"/>
                <w:lang w:eastAsia="en-AU"/>
              </w:rPr>
              <w:t>Dreamworks</w:t>
            </w:r>
            <w:proofErr w:type="spellEnd"/>
            <w:r w:rsidRPr="00D1306D">
              <w:rPr>
                <w:szCs w:val="17"/>
                <w:lang w:eastAsia="en-AU"/>
              </w:rPr>
              <w:t xml:space="preserve">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Optus Premium Pure Drinking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The Incubator</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RAA H2O Spring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The Promo Place</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Flagcan</w:t>
            </w:r>
            <w:proofErr w:type="spellEnd"/>
            <w:r w:rsidRPr="00D1306D">
              <w:rPr>
                <w:szCs w:val="17"/>
                <w:lang w:eastAsia="en-AU"/>
              </w:rPr>
              <w:t xml:space="preserve"> Distributors</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CMI Eastside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600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The Promo Place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proofErr w:type="spellStart"/>
            <w:r w:rsidRPr="00D1306D">
              <w:rPr>
                <w:szCs w:val="17"/>
                <w:lang w:eastAsia="en-AU"/>
              </w:rPr>
              <w:t>Lete</w:t>
            </w:r>
            <w:proofErr w:type="spellEnd"/>
            <w:r w:rsidRPr="00D1306D">
              <w:rPr>
                <w:szCs w:val="17"/>
                <w:lang w:eastAsia="en-AU"/>
              </w:rPr>
              <w:t xml:space="preserve"> Effervescent Ground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750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Glass</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proofErr w:type="spellStart"/>
            <w:r w:rsidRPr="00D1306D">
              <w:rPr>
                <w:szCs w:val="17"/>
                <w:lang w:eastAsia="en-AU"/>
              </w:rPr>
              <w:t>Tricolore</w:t>
            </w:r>
            <w:proofErr w:type="spellEnd"/>
            <w:r w:rsidRPr="00D1306D">
              <w:rPr>
                <w:szCs w:val="17"/>
                <w:lang w:eastAsia="en-AU"/>
              </w:rPr>
              <w:t xml:space="preserve"> Imports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University Of South Australia Pure Spring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600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University of South Australia - Mount Gambier</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Urbanest Student Accommodation Pure Spring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600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Urbanest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proofErr w:type="spellStart"/>
            <w:r w:rsidRPr="00D1306D">
              <w:rPr>
                <w:szCs w:val="17"/>
                <w:lang w:eastAsia="en-AU"/>
              </w:rPr>
              <w:t>Cerveza</w:t>
            </w:r>
            <w:proofErr w:type="spellEnd"/>
            <w:r w:rsidRPr="00D1306D">
              <w:rPr>
                <w:szCs w:val="17"/>
                <w:lang w:eastAsia="en-AU"/>
              </w:rPr>
              <w:t xml:space="preserve"> Salta</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330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Glass</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r w:rsidRPr="00D1306D">
              <w:rPr>
                <w:szCs w:val="17"/>
                <w:lang w:eastAsia="en-AU"/>
              </w:rPr>
              <w:t>Vinosity In Full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proofErr w:type="spellStart"/>
            <w:r w:rsidRPr="00D1306D">
              <w:rPr>
                <w:szCs w:val="17"/>
                <w:lang w:eastAsia="en-AU"/>
              </w:rPr>
              <w:t>Warndu</w:t>
            </w:r>
            <w:proofErr w:type="spellEnd"/>
            <w:r w:rsidRPr="00D1306D">
              <w:rPr>
                <w:szCs w:val="17"/>
                <w:lang w:eastAsia="en-AU"/>
              </w:rPr>
              <w:t xml:space="preserve"> Feel Good </w:t>
            </w:r>
            <w:proofErr w:type="spellStart"/>
            <w:r w:rsidRPr="00D1306D">
              <w:rPr>
                <w:szCs w:val="17"/>
                <w:lang w:eastAsia="en-AU"/>
              </w:rPr>
              <w:t>Wattleseed</w:t>
            </w:r>
            <w:proofErr w:type="spellEnd"/>
            <w:r w:rsidRPr="00D1306D">
              <w:rPr>
                <w:szCs w:val="17"/>
                <w:lang w:eastAsia="en-AU"/>
              </w:rPr>
              <w:t xml:space="preserve"> &amp; Desert Honey Brew</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330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Glass</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proofErr w:type="spellStart"/>
            <w:r w:rsidRPr="00D1306D">
              <w:rPr>
                <w:szCs w:val="17"/>
                <w:lang w:eastAsia="en-AU"/>
              </w:rPr>
              <w:t>Warndu</w:t>
            </w:r>
            <w:proofErr w:type="spellEnd"/>
            <w:r w:rsidRPr="00D1306D">
              <w:rPr>
                <w:szCs w:val="17"/>
                <w:lang w:eastAsia="en-AU"/>
              </w:rPr>
              <w:t xml:space="preserve"> Pty Ltd</w:t>
            </w:r>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r w:rsidR="00D1306D" w:rsidRPr="00D1306D"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2835" w:type="dxa"/>
            <w:tcBorders>
              <w:top w:val="nil"/>
              <w:left w:val="nil"/>
              <w:bottom w:val="nil"/>
              <w:right w:val="nil"/>
            </w:tcBorders>
            <w:noWrap/>
            <w:hideMark/>
          </w:tcPr>
          <w:p w:rsidR="00D1306D" w:rsidRPr="00D1306D" w:rsidRDefault="00D1306D" w:rsidP="00D1306D">
            <w:pPr>
              <w:spacing w:after="0"/>
              <w:ind w:hanging="108"/>
              <w:jc w:val="left"/>
              <w:rPr>
                <w:szCs w:val="17"/>
                <w:lang w:eastAsia="en-AU"/>
              </w:rPr>
            </w:pPr>
            <w:r w:rsidRPr="00D1306D">
              <w:rPr>
                <w:szCs w:val="17"/>
                <w:lang w:eastAsia="en-AU"/>
              </w:rPr>
              <w:t>Mercedes Benz Vans Sprinter Launch 2018 Plain Still Water</w:t>
            </w:r>
          </w:p>
        </w:tc>
        <w:tc>
          <w:tcPr>
            <w:tcW w:w="851" w:type="dxa"/>
            <w:tcBorders>
              <w:top w:val="nil"/>
              <w:left w:val="nil"/>
              <w:bottom w:val="nil"/>
              <w:right w:val="nil"/>
            </w:tcBorders>
            <w:noWrap/>
            <w:hideMark/>
          </w:tcPr>
          <w:p w:rsidR="00D1306D" w:rsidRPr="00D1306D" w:rsidRDefault="00D1306D" w:rsidP="00D1306D">
            <w:pPr>
              <w:spacing w:after="0"/>
              <w:jc w:val="center"/>
              <w:rPr>
                <w:szCs w:val="17"/>
                <w:lang w:eastAsia="en-AU"/>
              </w:rPr>
            </w:pPr>
            <w:r w:rsidRPr="00D1306D">
              <w:rPr>
                <w:szCs w:val="17"/>
                <w:lang w:eastAsia="en-AU"/>
              </w:rPr>
              <w:t>600</w:t>
            </w:r>
          </w:p>
        </w:tc>
        <w:tc>
          <w:tcPr>
            <w:tcW w:w="1417" w:type="dxa"/>
            <w:tcBorders>
              <w:top w:val="nil"/>
              <w:left w:val="nil"/>
              <w:bottom w:val="nil"/>
              <w:right w:val="nil"/>
            </w:tcBorders>
            <w:noWrap/>
            <w:hideMark/>
          </w:tcPr>
          <w:p w:rsidR="00D1306D" w:rsidRPr="00D1306D" w:rsidRDefault="00D1306D" w:rsidP="00D1306D">
            <w:pPr>
              <w:spacing w:after="0"/>
              <w:jc w:val="left"/>
              <w:rPr>
                <w:szCs w:val="17"/>
                <w:lang w:eastAsia="en-AU"/>
              </w:rPr>
            </w:pPr>
            <w:r w:rsidRPr="00D1306D">
              <w:rPr>
                <w:szCs w:val="17"/>
                <w:lang w:eastAsia="en-AU"/>
              </w:rPr>
              <w:t>PET</w:t>
            </w:r>
          </w:p>
        </w:tc>
        <w:tc>
          <w:tcPr>
            <w:tcW w:w="2552" w:type="dxa"/>
            <w:tcBorders>
              <w:top w:val="nil"/>
              <w:left w:val="nil"/>
              <w:bottom w:val="nil"/>
              <w:right w:val="nil"/>
            </w:tcBorders>
            <w:noWrap/>
            <w:hideMark/>
          </w:tcPr>
          <w:p w:rsidR="00D1306D" w:rsidRPr="00D1306D" w:rsidRDefault="00D1306D" w:rsidP="00D1306D">
            <w:pPr>
              <w:spacing w:after="0"/>
              <w:ind w:left="176" w:hanging="176"/>
              <w:jc w:val="left"/>
              <w:rPr>
                <w:szCs w:val="17"/>
                <w:lang w:eastAsia="en-AU"/>
              </w:rPr>
            </w:pPr>
            <w:proofErr w:type="spellStart"/>
            <w:r w:rsidRPr="00D1306D">
              <w:rPr>
                <w:szCs w:val="17"/>
                <w:lang w:eastAsia="en-AU"/>
              </w:rPr>
              <w:t>cievents</w:t>
            </w:r>
            <w:proofErr w:type="spellEnd"/>
          </w:p>
        </w:tc>
        <w:tc>
          <w:tcPr>
            <w:tcW w:w="1699" w:type="dxa"/>
            <w:tcBorders>
              <w:top w:val="nil"/>
              <w:left w:val="nil"/>
              <w:bottom w:val="nil"/>
              <w:right w:val="nil"/>
            </w:tcBorders>
            <w:noWrap/>
            <w:hideMark/>
          </w:tcPr>
          <w:p w:rsidR="00D1306D" w:rsidRPr="00D1306D" w:rsidRDefault="00D1306D" w:rsidP="00D1306D">
            <w:pPr>
              <w:spacing w:after="0"/>
              <w:jc w:val="left"/>
              <w:rPr>
                <w:szCs w:val="17"/>
                <w:lang w:eastAsia="en-AU"/>
              </w:rPr>
            </w:pPr>
            <w:proofErr w:type="spellStart"/>
            <w:r w:rsidRPr="00D1306D">
              <w:rPr>
                <w:szCs w:val="17"/>
                <w:lang w:eastAsia="en-AU"/>
              </w:rPr>
              <w:t>Statewide</w:t>
            </w:r>
            <w:proofErr w:type="spellEnd"/>
            <w:r w:rsidRPr="00D1306D">
              <w:rPr>
                <w:szCs w:val="17"/>
                <w:lang w:eastAsia="en-AU"/>
              </w:rPr>
              <w:t xml:space="preserve"> Recycling</w:t>
            </w:r>
          </w:p>
        </w:tc>
      </w:tr>
    </w:tbl>
    <w:p w:rsidR="00D1306D" w:rsidRPr="00D1306D" w:rsidRDefault="00D1306D" w:rsidP="00D1306D">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szCs w:val="17"/>
        </w:rPr>
      </w:pPr>
    </w:p>
    <w:p w:rsidR="00696D85" w:rsidRDefault="00696D85" w:rsidP="00D1306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06143F" w:rsidRPr="0006143F" w:rsidRDefault="0006143F" w:rsidP="0006143F">
      <w:pPr>
        <w:jc w:val="center"/>
        <w:rPr>
          <w:caps/>
          <w:szCs w:val="17"/>
        </w:rPr>
      </w:pPr>
      <w:r w:rsidRPr="0006143F">
        <w:rPr>
          <w:caps/>
          <w:szCs w:val="17"/>
        </w:rPr>
        <w:t>Environment Protection Act 1993</w:t>
      </w:r>
    </w:p>
    <w:p w:rsidR="0006143F" w:rsidRPr="0006143F" w:rsidRDefault="0006143F" w:rsidP="0006143F">
      <w:pPr>
        <w:jc w:val="center"/>
        <w:rPr>
          <w:smallCaps/>
          <w:szCs w:val="17"/>
        </w:rPr>
      </w:pPr>
      <w:r w:rsidRPr="0006143F">
        <w:rPr>
          <w:smallCaps/>
          <w:szCs w:val="17"/>
        </w:rPr>
        <w:t>Section 68</w:t>
      </w:r>
    </w:p>
    <w:p w:rsidR="0006143F" w:rsidRPr="0006143F" w:rsidRDefault="0006143F" w:rsidP="0006143F">
      <w:pPr>
        <w:jc w:val="center"/>
        <w:rPr>
          <w:i/>
          <w:szCs w:val="17"/>
        </w:rPr>
      </w:pPr>
      <w:r w:rsidRPr="0006143F">
        <w:rPr>
          <w:i/>
          <w:szCs w:val="17"/>
        </w:rPr>
        <w:t>Vary the Approval of Category B Containers</w:t>
      </w:r>
    </w:p>
    <w:p w:rsidR="0006143F" w:rsidRPr="0006143F" w:rsidRDefault="0006143F" w:rsidP="0006143F">
      <w:pPr>
        <w:rPr>
          <w:rFonts w:eastAsia="Times New Roman"/>
          <w:szCs w:val="17"/>
        </w:rPr>
      </w:pPr>
      <w:r w:rsidRPr="0006143F">
        <w:rPr>
          <w:rFonts w:eastAsia="Times New Roman"/>
          <w:szCs w:val="17"/>
        </w:rPr>
        <w:t>I, ANDREA KAYE WOODS, Delegate of the Environment Protection Authority (‘the Authority’), pursuant to Section 68 of the Environment Protection Act 1993 (SA) (‘the Act’) hereby:</w:t>
      </w:r>
    </w:p>
    <w:p w:rsidR="0006143F" w:rsidRPr="0006143F" w:rsidRDefault="0006143F" w:rsidP="0006143F">
      <w:pPr>
        <w:ind w:left="142"/>
        <w:rPr>
          <w:rFonts w:eastAsia="Times New Roman"/>
          <w:szCs w:val="17"/>
        </w:rPr>
      </w:pPr>
      <w:r w:rsidRPr="0006143F">
        <w:rPr>
          <w:rFonts w:eastAsia="Times New Roman"/>
          <w:szCs w:val="17"/>
        </w:rPr>
        <w:t>Approve as Category B Containers, subject to the Conditions 1, 2, 3 and 4 below, each of the classes of containers identified by reference to the following matters described in the first 4 Columns of Schedule 1 of this Notice which are sold in South Australia:</w:t>
      </w:r>
    </w:p>
    <w:p w:rsidR="0006143F" w:rsidRPr="0006143F" w:rsidRDefault="0006143F" w:rsidP="0006143F">
      <w:pPr>
        <w:ind w:left="567" w:hanging="284"/>
        <w:rPr>
          <w:rFonts w:eastAsia="Times New Roman"/>
          <w:szCs w:val="17"/>
        </w:rPr>
      </w:pPr>
      <w:r w:rsidRPr="0006143F">
        <w:rPr>
          <w:rFonts w:eastAsia="Times New Roman"/>
          <w:szCs w:val="17"/>
        </w:rPr>
        <w:t>(a)</w:t>
      </w:r>
      <w:r w:rsidRPr="0006143F">
        <w:rPr>
          <w:rFonts w:eastAsia="Times New Roman"/>
          <w:szCs w:val="17"/>
        </w:rPr>
        <w:tab/>
      </w:r>
      <w:proofErr w:type="gramStart"/>
      <w:r w:rsidRPr="0006143F">
        <w:rPr>
          <w:rFonts w:eastAsia="Times New Roman"/>
          <w:szCs w:val="17"/>
        </w:rPr>
        <w:t>the</w:t>
      </w:r>
      <w:proofErr w:type="gramEnd"/>
      <w:r w:rsidRPr="0006143F">
        <w:rPr>
          <w:rFonts w:eastAsia="Times New Roman"/>
          <w:szCs w:val="17"/>
        </w:rPr>
        <w:t xml:space="preserve"> product which each class of containers shall contain;</w:t>
      </w:r>
    </w:p>
    <w:p w:rsidR="0006143F" w:rsidRPr="0006143F" w:rsidRDefault="0006143F" w:rsidP="0006143F">
      <w:pPr>
        <w:ind w:left="567" w:hanging="284"/>
        <w:rPr>
          <w:rFonts w:eastAsia="Times New Roman"/>
          <w:szCs w:val="17"/>
        </w:rPr>
      </w:pPr>
      <w:r w:rsidRPr="0006143F">
        <w:rPr>
          <w:rFonts w:eastAsia="Times New Roman"/>
          <w:szCs w:val="17"/>
        </w:rPr>
        <w:t>(b)</w:t>
      </w:r>
      <w:r w:rsidRPr="0006143F">
        <w:rPr>
          <w:rFonts w:eastAsia="Times New Roman"/>
          <w:szCs w:val="17"/>
        </w:rPr>
        <w:tab/>
      </w:r>
      <w:proofErr w:type="gramStart"/>
      <w:r w:rsidRPr="0006143F">
        <w:rPr>
          <w:rFonts w:eastAsia="Times New Roman"/>
          <w:szCs w:val="17"/>
        </w:rPr>
        <w:t>the</w:t>
      </w:r>
      <w:proofErr w:type="gramEnd"/>
      <w:r w:rsidRPr="0006143F">
        <w:rPr>
          <w:rFonts w:eastAsia="Times New Roman"/>
          <w:szCs w:val="17"/>
        </w:rPr>
        <w:t xml:space="preserve"> size of the containers;</w:t>
      </w:r>
    </w:p>
    <w:p w:rsidR="0006143F" w:rsidRPr="0006143F" w:rsidRDefault="0006143F" w:rsidP="0006143F">
      <w:pPr>
        <w:ind w:left="567" w:hanging="284"/>
        <w:rPr>
          <w:rFonts w:eastAsia="Times New Roman"/>
          <w:szCs w:val="17"/>
        </w:rPr>
      </w:pPr>
      <w:r w:rsidRPr="0006143F">
        <w:rPr>
          <w:rFonts w:eastAsia="Times New Roman"/>
          <w:szCs w:val="17"/>
        </w:rPr>
        <w:t>(c)</w:t>
      </w:r>
      <w:r w:rsidRPr="0006143F">
        <w:rPr>
          <w:rFonts w:eastAsia="Times New Roman"/>
          <w:szCs w:val="17"/>
        </w:rPr>
        <w:tab/>
      </w:r>
      <w:proofErr w:type="gramStart"/>
      <w:r w:rsidRPr="0006143F">
        <w:rPr>
          <w:rFonts w:eastAsia="Times New Roman"/>
          <w:szCs w:val="17"/>
        </w:rPr>
        <w:t>the</w:t>
      </w:r>
      <w:proofErr w:type="gramEnd"/>
      <w:r w:rsidRPr="0006143F">
        <w:rPr>
          <w:rFonts w:eastAsia="Times New Roman"/>
          <w:szCs w:val="17"/>
        </w:rPr>
        <w:t xml:space="preserve"> type of containers;</w:t>
      </w:r>
    </w:p>
    <w:p w:rsidR="0006143F" w:rsidRPr="0006143F" w:rsidRDefault="0006143F" w:rsidP="0006143F">
      <w:pPr>
        <w:ind w:left="567" w:hanging="284"/>
        <w:rPr>
          <w:rFonts w:eastAsia="Times New Roman"/>
          <w:szCs w:val="17"/>
        </w:rPr>
      </w:pPr>
      <w:r w:rsidRPr="0006143F">
        <w:rPr>
          <w:rFonts w:eastAsia="Times New Roman"/>
          <w:szCs w:val="17"/>
        </w:rPr>
        <w:t>(d)</w:t>
      </w:r>
      <w:r w:rsidRPr="0006143F">
        <w:rPr>
          <w:rFonts w:eastAsia="Times New Roman"/>
          <w:szCs w:val="17"/>
        </w:rPr>
        <w:tab/>
      </w:r>
      <w:proofErr w:type="gramStart"/>
      <w:r w:rsidRPr="0006143F">
        <w:rPr>
          <w:rFonts w:eastAsia="Times New Roman"/>
          <w:szCs w:val="17"/>
        </w:rPr>
        <w:t>the</w:t>
      </w:r>
      <w:proofErr w:type="gramEnd"/>
      <w:r w:rsidRPr="0006143F">
        <w:rPr>
          <w:rFonts w:eastAsia="Times New Roman"/>
          <w:szCs w:val="17"/>
        </w:rPr>
        <w:t xml:space="preserve"> name of the holders of these approvals</w:t>
      </w:r>
    </w:p>
    <w:p w:rsidR="0006143F" w:rsidRPr="0006143F" w:rsidRDefault="0006143F" w:rsidP="0006143F">
      <w:pPr>
        <w:ind w:left="284" w:hanging="284"/>
        <w:rPr>
          <w:rFonts w:eastAsia="Times New Roman"/>
          <w:szCs w:val="17"/>
        </w:rPr>
      </w:pPr>
      <w:r w:rsidRPr="0006143F">
        <w:rPr>
          <w:rFonts w:eastAsia="Times New Roman"/>
          <w:szCs w:val="17"/>
        </w:rPr>
        <w:t>1.</w:t>
      </w:r>
      <w:r w:rsidRPr="0006143F">
        <w:rPr>
          <w:rFonts w:eastAsia="Times New Roman"/>
          <w:szCs w:val="17"/>
        </w:rPr>
        <w:tab/>
        <w:t>That containers of the class to which the approval relates must bear the refund marking specified by the Authority for containers of that class. The Authority specifies the following refund markings for Category B containers:</w:t>
      </w:r>
    </w:p>
    <w:p w:rsidR="0006143F" w:rsidRPr="0006143F" w:rsidRDefault="0006143F" w:rsidP="0006143F">
      <w:pPr>
        <w:ind w:left="1134" w:hanging="426"/>
        <w:rPr>
          <w:rFonts w:eastAsia="Times New Roman"/>
          <w:szCs w:val="17"/>
        </w:rPr>
      </w:pPr>
      <w:r w:rsidRPr="0006143F">
        <w:rPr>
          <w:rFonts w:eastAsia="Times New Roman"/>
          <w:szCs w:val="17"/>
        </w:rPr>
        <w:t>(1)</w:t>
      </w:r>
      <w:r w:rsidRPr="0006143F">
        <w:rPr>
          <w:rFonts w:eastAsia="Times New Roman"/>
          <w:szCs w:val="17"/>
        </w:rPr>
        <w:tab/>
        <w:t>“10c refund at collection depots when sold in SA”</w:t>
      </w:r>
    </w:p>
    <w:p w:rsidR="0006143F" w:rsidRPr="0006143F" w:rsidRDefault="0006143F" w:rsidP="0006143F">
      <w:pPr>
        <w:ind w:left="1134"/>
        <w:rPr>
          <w:rFonts w:eastAsia="Times New Roman"/>
          <w:szCs w:val="17"/>
        </w:rPr>
      </w:pPr>
      <w:proofErr w:type="gramStart"/>
      <w:r w:rsidRPr="0006143F">
        <w:rPr>
          <w:rFonts w:eastAsia="Times New Roman"/>
          <w:szCs w:val="17"/>
        </w:rPr>
        <w:t>or</w:t>
      </w:r>
      <w:proofErr w:type="gramEnd"/>
    </w:p>
    <w:p w:rsidR="0006143F" w:rsidRPr="0006143F" w:rsidRDefault="0006143F" w:rsidP="0006143F">
      <w:pPr>
        <w:ind w:left="1134" w:hanging="426"/>
        <w:rPr>
          <w:rFonts w:eastAsia="Times New Roman"/>
          <w:szCs w:val="17"/>
        </w:rPr>
      </w:pPr>
      <w:r w:rsidRPr="0006143F">
        <w:rPr>
          <w:rFonts w:eastAsia="Times New Roman"/>
          <w:szCs w:val="17"/>
        </w:rPr>
        <w:t>(2)</w:t>
      </w:r>
      <w:r w:rsidRPr="0006143F">
        <w:rPr>
          <w:rFonts w:eastAsia="Times New Roman"/>
          <w:szCs w:val="17"/>
        </w:rPr>
        <w:tab/>
        <w:t>“10c refund at SA/NT collection depots in State/Territory of purchase”</w:t>
      </w:r>
    </w:p>
    <w:p w:rsidR="0006143F" w:rsidRPr="0006143F" w:rsidRDefault="0006143F" w:rsidP="0006143F">
      <w:pPr>
        <w:ind w:left="284" w:hanging="284"/>
        <w:rPr>
          <w:rFonts w:eastAsia="Times New Roman"/>
          <w:szCs w:val="17"/>
        </w:rPr>
      </w:pPr>
      <w:r w:rsidRPr="0006143F">
        <w:rPr>
          <w:rFonts w:eastAsia="Times New Roman"/>
          <w:szCs w:val="17"/>
        </w:rPr>
        <w:lastRenderedPageBreak/>
        <w:t>2.</w:t>
      </w:r>
      <w:r w:rsidRPr="0006143F">
        <w:rPr>
          <w:rFonts w:eastAsia="Times New Roman"/>
          <w:szCs w:val="17"/>
        </w:rPr>
        <w:tab/>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rsidR="0006143F" w:rsidRPr="0006143F" w:rsidRDefault="0006143F" w:rsidP="0006143F">
      <w:pPr>
        <w:ind w:left="284" w:hanging="284"/>
        <w:rPr>
          <w:rFonts w:eastAsia="Times New Roman"/>
          <w:szCs w:val="17"/>
        </w:rPr>
      </w:pPr>
      <w:r w:rsidRPr="0006143F">
        <w:rPr>
          <w:rFonts w:eastAsia="Times New Roman"/>
          <w:szCs w:val="17"/>
        </w:rPr>
        <w:t>3.</w:t>
      </w:r>
      <w:r w:rsidRPr="0006143F">
        <w:rPr>
          <w:rFonts w:eastAsia="Times New Roman"/>
          <w:szCs w:val="17"/>
        </w:rPr>
        <w:tab/>
        <w:t>In the case of an approval in relation to Category B containers that the waste management arrangement must require the holder of the approval to provide specified super collectors with a declaration in the form determined by the Authority in relation to each sale of such containers by the holder of the approval as soon as practicable after the sale.</w:t>
      </w:r>
    </w:p>
    <w:p w:rsidR="0006143F" w:rsidRPr="0006143F" w:rsidRDefault="0006143F" w:rsidP="0006143F">
      <w:pPr>
        <w:ind w:left="284" w:hanging="284"/>
        <w:rPr>
          <w:rFonts w:eastAsia="Times New Roman"/>
          <w:szCs w:val="17"/>
        </w:rPr>
      </w:pPr>
      <w:r w:rsidRPr="0006143F">
        <w:rPr>
          <w:rFonts w:eastAsia="Times New Roman"/>
          <w:szCs w:val="17"/>
        </w:rPr>
        <w:t>4.</w:t>
      </w:r>
      <w:r w:rsidRPr="0006143F">
        <w:rPr>
          <w:rFonts w:eastAsia="Times New Roman"/>
          <w:szCs w:val="17"/>
        </w:rPr>
        <w:tab/>
        <w:t>The holder of these approvals must ensure that if a sticker bearing the refund marking has been approved, and is applied to the container, then the sticker must not be placed on any portion of the opening mechanism or in any other place that would require complete or partial removal of the sticker before the contents may be consumed.</w:t>
      </w:r>
    </w:p>
    <w:p w:rsidR="0006143F" w:rsidRPr="0006143F" w:rsidRDefault="0006143F" w:rsidP="0006143F">
      <w:pPr>
        <w:spacing w:after="0"/>
        <w:rPr>
          <w:rFonts w:eastAsia="Times New Roman"/>
          <w:szCs w:val="17"/>
        </w:rPr>
      </w:pPr>
      <w:r w:rsidRPr="0006143F">
        <w:rPr>
          <w:rFonts w:eastAsia="Times New Roman"/>
          <w:szCs w:val="17"/>
        </w:rPr>
        <w:t>Dated: 1 October 2020</w:t>
      </w:r>
    </w:p>
    <w:p w:rsidR="0006143F" w:rsidRPr="0006143F" w:rsidRDefault="0006143F" w:rsidP="0006143F">
      <w:pPr>
        <w:spacing w:after="0"/>
        <w:jc w:val="right"/>
        <w:rPr>
          <w:rFonts w:eastAsia="Times New Roman"/>
          <w:smallCaps/>
          <w:szCs w:val="20"/>
        </w:rPr>
      </w:pPr>
      <w:r w:rsidRPr="0006143F">
        <w:rPr>
          <w:rFonts w:eastAsia="Times New Roman"/>
          <w:smallCaps/>
          <w:szCs w:val="20"/>
        </w:rPr>
        <w:t>Andrea Kaye Woods</w:t>
      </w:r>
    </w:p>
    <w:p w:rsidR="0006143F" w:rsidRPr="0006143F" w:rsidRDefault="0006143F" w:rsidP="0006143F">
      <w:pPr>
        <w:spacing w:after="0"/>
        <w:jc w:val="right"/>
        <w:rPr>
          <w:rFonts w:eastAsia="Times New Roman"/>
          <w:szCs w:val="17"/>
        </w:rPr>
      </w:pPr>
      <w:r w:rsidRPr="0006143F">
        <w:rPr>
          <w:rFonts w:eastAsia="Times New Roman"/>
          <w:szCs w:val="17"/>
        </w:rPr>
        <w:t>Delegate of the Environment Protection Authority</w:t>
      </w:r>
    </w:p>
    <w:p w:rsidR="0006143F" w:rsidRPr="0006143F" w:rsidRDefault="0006143F" w:rsidP="0006143F">
      <w:pPr>
        <w:pBdr>
          <w:top w:val="single" w:sz="4" w:space="1" w:color="auto"/>
        </w:pBdr>
        <w:spacing w:before="100" w:line="14" w:lineRule="exact"/>
        <w:ind w:left="1080" w:right="1080"/>
        <w:jc w:val="center"/>
        <w:rPr>
          <w:rFonts w:eastAsia="Times New Roman"/>
          <w:szCs w:val="17"/>
        </w:rPr>
      </w:pPr>
    </w:p>
    <w:p w:rsidR="0006143F" w:rsidRPr="0006143F" w:rsidRDefault="0006143F" w:rsidP="0006143F">
      <w:pPr>
        <w:jc w:val="center"/>
        <w:rPr>
          <w:smallCaps/>
          <w:szCs w:val="17"/>
        </w:rPr>
      </w:pPr>
      <w:r w:rsidRPr="0006143F">
        <w:rPr>
          <w:smallCaps/>
          <w:szCs w:val="17"/>
        </w:rPr>
        <w:t>Schedule 1</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19"/>
        <w:gridCol w:w="992"/>
        <w:gridCol w:w="992"/>
        <w:gridCol w:w="2552"/>
        <w:gridCol w:w="1699"/>
      </w:tblGrid>
      <w:tr w:rsidR="0006143F" w:rsidRPr="0006143F" w:rsidTr="001B040B">
        <w:trPr>
          <w:cantSplit/>
          <w:jc w:val="center"/>
        </w:trPr>
        <w:tc>
          <w:tcPr>
            <w:tcW w:w="3119" w:type="dxa"/>
            <w:tcBorders>
              <w:top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Column 1</w:t>
            </w:r>
          </w:p>
        </w:tc>
        <w:tc>
          <w:tcPr>
            <w:tcW w:w="992" w:type="dxa"/>
            <w:tcBorders>
              <w:top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Column 2</w:t>
            </w:r>
          </w:p>
        </w:tc>
        <w:tc>
          <w:tcPr>
            <w:tcW w:w="992" w:type="dxa"/>
            <w:tcBorders>
              <w:top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Column 3</w:t>
            </w:r>
          </w:p>
        </w:tc>
        <w:tc>
          <w:tcPr>
            <w:tcW w:w="2552" w:type="dxa"/>
            <w:tcBorders>
              <w:top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Column 4</w:t>
            </w:r>
          </w:p>
        </w:tc>
        <w:tc>
          <w:tcPr>
            <w:tcW w:w="1699" w:type="dxa"/>
            <w:tcBorders>
              <w:top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Column 5</w:t>
            </w:r>
          </w:p>
        </w:tc>
      </w:tr>
      <w:tr w:rsidR="0006143F" w:rsidRPr="0006143F" w:rsidTr="001B040B">
        <w:trPr>
          <w:cantSplit/>
          <w:jc w:val="center"/>
        </w:trPr>
        <w:tc>
          <w:tcPr>
            <w:tcW w:w="3119" w:type="dxa"/>
            <w:tcBorders>
              <w:bottom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 xml:space="preserve">Product </w:t>
            </w:r>
            <w:r w:rsidRPr="0006143F">
              <w:rPr>
                <w:b/>
                <w:szCs w:val="17"/>
              </w:rPr>
              <w:br/>
              <w:t>Name</w:t>
            </w:r>
          </w:p>
        </w:tc>
        <w:tc>
          <w:tcPr>
            <w:tcW w:w="992" w:type="dxa"/>
            <w:tcBorders>
              <w:bottom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 xml:space="preserve">Container </w:t>
            </w:r>
            <w:r w:rsidRPr="0006143F">
              <w:rPr>
                <w:b/>
                <w:szCs w:val="17"/>
              </w:rPr>
              <w:br/>
              <w:t>Size (mL)</w:t>
            </w:r>
          </w:p>
        </w:tc>
        <w:tc>
          <w:tcPr>
            <w:tcW w:w="992" w:type="dxa"/>
            <w:tcBorders>
              <w:bottom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 xml:space="preserve">Container </w:t>
            </w:r>
            <w:r w:rsidRPr="0006143F">
              <w:rPr>
                <w:b/>
                <w:szCs w:val="17"/>
              </w:rPr>
              <w:br/>
              <w:t>Type</w:t>
            </w:r>
          </w:p>
        </w:tc>
        <w:tc>
          <w:tcPr>
            <w:tcW w:w="2552" w:type="dxa"/>
            <w:tcBorders>
              <w:bottom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 xml:space="preserve">Approval </w:t>
            </w:r>
            <w:r w:rsidRPr="0006143F">
              <w:rPr>
                <w:b/>
                <w:szCs w:val="17"/>
              </w:rPr>
              <w:br/>
              <w:t>Holder</w:t>
            </w:r>
          </w:p>
        </w:tc>
        <w:tc>
          <w:tcPr>
            <w:tcW w:w="1699" w:type="dxa"/>
            <w:tcBorders>
              <w:bottom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Collection Arrangements</w:t>
            </w:r>
          </w:p>
        </w:tc>
      </w:tr>
      <w:tr w:rsidR="0006143F" w:rsidRPr="0006143F" w:rsidTr="001B040B">
        <w:trPr>
          <w:cantSplit/>
          <w:jc w:val="center"/>
        </w:trPr>
        <w:tc>
          <w:tcPr>
            <w:tcW w:w="3119" w:type="dxa"/>
            <w:tcBorders>
              <w:top w:val="single" w:sz="4" w:space="0" w:color="auto"/>
            </w:tcBorders>
            <w:noWrap/>
            <w:tcMar>
              <w:left w:w="57" w:type="dxa"/>
              <w:right w:w="57" w:type="dxa"/>
            </w:tcMar>
          </w:tcPr>
          <w:p w:rsidR="0006143F" w:rsidRPr="0006143F" w:rsidRDefault="0006143F" w:rsidP="0006143F">
            <w:pPr>
              <w:spacing w:after="0" w:line="20" w:lineRule="exact"/>
              <w:jc w:val="left"/>
              <w:rPr>
                <w:szCs w:val="17"/>
              </w:rPr>
            </w:pPr>
          </w:p>
        </w:tc>
        <w:tc>
          <w:tcPr>
            <w:tcW w:w="992" w:type="dxa"/>
            <w:tcBorders>
              <w:top w:val="single" w:sz="4" w:space="0" w:color="auto"/>
            </w:tcBorders>
            <w:noWrap/>
            <w:tcMar>
              <w:left w:w="57" w:type="dxa"/>
              <w:right w:w="57" w:type="dxa"/>
            </w:tcMar>
          </w:tcPr>
          <w:p w:rsidR="0006143F" w:rsidRPr="0006143F" w:rsidRDefault="0006143F" w:rsidP="0006143F">
            <w:pPr>
              <w:spacing w:after="0" w:line="20" w:lineRule="exact"/>
              <w:jc w:val="center"/>
              <w:rPr>
                <w:szCs w:val="17"/>
              </w:rPr>
            </w:pPr>
          </w:p>
        </w:tc>
        <w:tc>
          <w:tcPr>
            <w:tcW w:w="992" w:type="dxa"/>
            <w:tcBorders>
              <w:top w:val="single" w:sz="4" w:space="0" w:color="auto"/>
            </w:tcBorders>
            <w:noWrap/>
            <w:tcMar>
              <w:left w:w="57" w:type="dxa"/>
              <w:right w:w="57" w:type="dxa"/>
            </w:tcMar>
          </w:tcPr>
          <w:p w:rsidR="0006143F" w:rsidRPr="0006143F" w:rsidRDefault="0006143F" w:rsidP="0006143F">
            <w:pPr>
              <w:spacing w:after="0" w:line="20" w:lineRule="exact"/>
              <w:jc w:val="left"/>
              <w:rPr>
                <w:szCs w:val="17"/>
              </w:rPr>
            </w:pPr>
          </w:p>
        </w:tc>
        <w:tc>
          <w:tcPr>
            <w:tcW w:w="2552" w:type="dxa"/>
            <w:tcBorders>
              <w:top w:val="single" w:sz="4" w:space="0" w:color="auto"/>
            </w:tcBorders>
            <w:noWrap/>
            <w:tcMar>
              <w:left w:w="57" w:type="dxa"/>
              <w:right w:w="57" w:type="dxa"/>
            </w:tcMar>
          </w:tcPr>
          <w:p w:rsidR="0006143F" w:rsidRPr="0006143F" w:rsidRDefault="0006143F" w:rsidP="0006143F">
            <w:pPr>
              <w:spacing w:after="0" w:line="20" w:lineRule="exact"/>
              <w:jc w:val="center"/>
              <w:rPr>
                <w:szCs w:val="17"/>
              </w:rPr>
            </w:pPr>
          </w:p>
        </w:tc>
        <w:tc>
          <w:tcPr>
            <w:tcW w:w="1699" w:type="dxa"/>
            <w:tcBorders>
              <w:top w:val="single" w:sz="4" w:space="0" w:color="auto"/>
            </w:tcBorders>
            <w:noWrap/>
            <w:tcMar>
              <w:left w:w="57" w:type="dxa"/>
              <w:right w:w="57" w:type="dxa"/>
            </w:tcMar>
          </w:tcPr>
          <w:p w:rsidR="0006143F" w:rsidRPr="0006143F" w:rsidRDefault="0006143F" w:rsidP="0006143F">
            <w:pPr>
              <w:spacing w:after="0" w:line="20" w:lineRule="exact"/>
              <w:jc w:val="center"/>
              <w:rPr>
                <w:szCs w:val="17"/>
              </w:rPr>
            </w:pPr>
          </w:p>
        </w:tc>
      </w:tr>
      <w:tr w:rsidR="0006143F" w:rsidRPr="0006143F"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7"/>
        </w:trPr>
        <w:tc>
          <w:tcPr>
            <w:tcW w:w="3119"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proofErr w:type="spellStart"/>
            <w:r w:rsidRPr="0006143F">
              <w:rPr>
                <w:szCs w:val="17"/>
                <w:lang w:eastAsia="en-AU"/>
              </w:rPr>
              <w:t>Biocult</w:t>
            </w:r>
            <w:proofErr w:type="spellEnd"/>
            <w:r w:rsidRPr="0006143F">
              <w:rPr>
                <w:szCs w:val="17"/>
                <w:lang w:eastAsia="en-AU"/>
              </w:rPr>
              <w:t xml:space="preserve"> Probiotic Cultured Drink</w:t>
            </w:r>
          </w:p>
        </w:tc>
        <w:tc>
          <w:tcPr>
            <w:tcW w:w="99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r w:rsidRPr="0006143F">
              <w:rPr>
                <w:szCs w:val="17"/>
                <w:lang w:eastAsia="en-AU"/>
              </w:rPr>
              <w:t>700</w:t>
            </w:r>
          </w:p>
        </w:tc>
        <w:tc>
          <w:tcPr>
            <w:tcW w:w="992" w:type="dxa"/>
            <w:tcBorders>
              <w:top w:val="nil"/>
              <w:left w:val="nil"/>
              <w:bottom w:val="nil"/>
              <w:right w:val="nil"/>
            </w:tcBorders>
            <w:noWrap/>
            <w:hideMark/>
          </w:tcPr>
          <w:p w:rsidR="0006143F" w:rsidRPr="0006143F" w:rsidRDefault="0006143F" w:rsidP="0006143F">
            <w:pPr>
              <w:spacing w:after="0"/>
              <w:ind w:left="-2" w:hanging="106"/>
              <w:jc w:val="left"/>
              <w:rPr>
                <w:szCs w:val="17"/>
                <w:lang w:eastAsia="en-AU"/>
              </w:rPr>
            </w:pPr>
            <w:r w:rsidRPr="0006143F">
              <w:rPr>
                <w:szCs w:val="17"/>
                <w:lang w:eastAsia="en-AU"/>
              </w:rPr>
              <w:t>HDPE</w:t>
            </w:r>
          </w:p>
        </w:tc>
        <w:tc>
          <w:tcPr>
            <w:tcW w:w="255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Manassen</w:t>
            </w:r>
            <w:proofErr w:type="spellEnd"/>
            <w:r w:rsidRPr="0006143F">
              <w:rPr>
                <w:szCs w:val="17"/>
                <w:lang w:eastAsia="en-AU"/>
              </w:rPr>
              <w:t xml:space="preserve"> Foods Australia Pty Ltd</w:t>
            </w:r>
          </w:p>
        </w:tc>
        <w:tc>
          <w:tcPr>
            <w:tcW w:w="1699"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Statewide</w:t>
            </w:r>
            <w:proofErr w:type="spellEnd"/>
            <w:r w:rsidRPr="0006143F">
              <w:rPr>
                <w:szCs w:val="17"/>
                <w:lang w:eastAsia="en-AU"/>
              </w:rPr>
              <w:t xml:space="preserve"> Recycling</w:t>
            </w:r>
          </w:p>
        </w:tc>
      </w:tr>
      <w:tr w:rsidR="0006143F" w:rsidRPr="0006143F"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7"/>
        </w:trPr>
        <w:tc>
          <w:tcPr>
            <w:tcW w:w="3119"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proofErr w:type="spellStart"/>
            <w:r w:rsidRPr="0006143F">
              <w:rPr>
                <w:szCs w:val="17"/>
                <w:lang w:eastAsia="en-AU"/>
              </w:rPr>
              <w:t>Biocult</w:t>
            </w:r>
            <w:proofErr w:type="spellEnd"/>
            <w:r w:rsidRPr="0006143F">
              <w:rPr>
                <w:szCs w:val="17"/>
                <w:lang w:eastAsia="en-AU"/>
              </w:rPr>
              <w:t xml:space="preserve"> Probiotic Cultured Drink Blueberry Flavoured</w:t>
            </w:r>
          </w:p>
        </w:tc>
        <w:tc>
          <w:tcPr>
            <w:tcW w:w="99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r w:rsidRPr="0006143F">
              <w:rPr>
                <w:szCs w:val="17"/>
                <w:lang w:eastAsia="en-AU"/>
              </w:rPr>
              <w:t>62</w:t>
            </w:r>
          </w:p>
        </w:tc>
        <w:tc>
          <w:tcPr>
            <w:tcW w:w="992"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r w:rsidRPr="0006143F">
              <w:rPr>
                <w:szCs w:val="17"/>
                <w:lang w:eastAsia="en-AU"/>
              </w:rPr>
              <w:t>Polystyrene</w:t>
            </w:r>
          </w:p>
        </w:tc>
        <w:tc>
          <w:tcPr>
            <w:tcW w:w="255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Manassen</w:t>
            </w:r>
            <w:proofErr w:type="spellEnd"/>
            <w:r w:rsidRPr="0006143F">
              <w:rPr>
                <w:szCs w:val="17"/>
                <w:lang w:eastAsia="en-AU"/>
              </w:rPr>
              <w:t xml:space="preserve"> Foods Australia Pty Ltd</w:t>
            </w:r>
          </w:p>
        </w:tc>
        <w:tc>
          <w:tcPr>
            <w:tcW w:w="1699"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Statewide</w:t>
            </w:r>
            <w:proofErr w:type="spellEnd"/>
            <w:r w:rsidRPr="0006143F">
              <w:rPr>
                <w:szCs w:val="17"/>
                <w:lang w:eastAsia="en-AU"/>
              </w:rPr>
              <w:t xml:space="preserve"> Recycling</w:t>
            </w:r>
          </w:p>
        </w:tc>
      </w:tr>
      <w:tr w:rsidR="0006143F" w:rsidRPr="0006143F"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7"/>
        </w:trPr>
        <w:tc>
          <w:tcPr>
            <w:tcW w:w="3119"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r w:rsidRPr="0006143F">
              <w:rPr>
                <w:szCs w:val="17"/>
                <w:lang w:eastAsia="en-AU"/>
              </w:rPr>
              <w:t>Pro Live Apple Flavour Probiotic Drink</w:t>
            </w:r>
          </w:p>
        </w:tc>
        <w:tc>
          <w:tcPr>
            <w:tcW w:w="99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r w:rsidRPr="0006143F">
              <w:rPr>
                <w:szCs w:val="17"/>
                <w:lang w:eastAsia="en-AU"/>
              </w:rPr>
              <w:t>62</w:t>
            </w:r>
          </w:p>
        </w:tc>
        <w:tc>
          <w:tcPr>
            <w:tcW w:w="992"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r w:rsidRPr="0006143F">
              <w:rPr>
                <w:szCs w:val="17"/>
                <w:lang w:eastAsia="en-AU"/>
              </w:rPr>
              <w:t>Polystyrene</w:t>
            </w:r>
          </w:p>
        </w:tc>
        <w:tc>
          <w:tcPr>
            <w:tcW w:w="255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Manassen</w:t>
            </w:r>
            <w:proofErr w:type="spellEnd"/>
            <w:r w:rsidRPr="0006143F">
              <w:rPr>
                <w:szCs w:val="17"/>
                <w:lang w:eastAsia="en-AU"/>
              </w:rPr>
              <w:t xml:space="preserve"> Foods Australia Pty Ltd</w:t>
            </w:r>
          </w:p>
        </w:tc>
        <w:tc>
          <w:tcPr>
            <w:tcW w:w="1699"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Statewide</w:t>
            </w:r>
            <w:proofErr w:type="spellEnd"/>
            <w:r w:rsidRPr="0006143F">
              <w:rPr>
                <w:szCs w:val="17"/>
                <w:lang w:eastAsia="en-AU"/>
              </w:rPr>
              <w:t xml:space="preserve"> Recycling</w:t>
            </w:r>
          </w:p>
        </w:tc>
      </w:tr>
      <w:tr w:rsidR="0006143F" w:rsidRPr="0006143F"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7"/>
        </w:trPr>
        <w:tc>
          <w:tcPr>
            <w:tcW w:w="3119"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r w:rsidRPr="0006143F">
              <w:rPr>
                <w:szCs w:val="17"/>
                <w:lang w:eastAsia="en-AU"/>
              </w:rPr>
              <w:t>Pro Live Blueberry Flavour Probiotic Drink</w:t>
            </w:r>
          </w:p>
        </w:tc>
        <w:tc>
          <w:tcPr>
            <w:tcW w:w="99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r w:rsidRPr="0006143F">
              <w:rPr>
                <w:szCs w:val="17"/>
                <w:lang w:eastAsia="en-AU"/>
              </w:rPr>
              <w:t>62</w:t>
            </w:r>
          </w:p>
        </w:tc>
        <w:tc>
          <w:tcPr>
            <w:tcW w:w="992"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r w:rsidRPr="0006143F">
              <w:rPr>
                <w:szCs w:val="17"/>
                <w:lang w:eastAsia="en-AU"/>
              </w:rPr>
              <w:t>Polystyrene</w:t>
            </w:r>
          </w:p>
        </w:tc>
        <w:tc>
          <w:tcPr>
            <w:tcW w:w="255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Manassen</w:t>
            </w:r>
            <w:proofErr w:type="spellEnd"/>
            <w:r w:rsidRPr="0006143F">
              <w:rPr>
                <w:szCs w:val="17"/>
                <w:lang w:eastAsia="en-AU"/>
              </w:rPr>
              <w:t xml:space="preserve"> Foods Australia Pty Ltd</w:t>
            </w:r>
          </w:p>
        </w:tc>
        <w:tc>
          <w:tcPr>
            <w:tcW w:w="1699"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Statewide</w:t>
            </w:r>
            <w:proofErr w:type="spellEnd"/>
            <w:r w:rsidRPr="0006143F">
              <w:rPr>
                <w:szCs w:val="17"/>
                <w:lang w:eastAsia="en-AU"/>
              </w:rPr>
              <w:t xml:space="preserve"> Recycling</w:t>
            </w:r>
          </w:p>
        </w:tc>
      </w:tr>
      <w:tr w:rsidR="0006143F" w:rsidRPr="0006143F"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7"/>
        </w:trPr>
        <w:tc>
          <w:tcPr>
            <w:tcW w:w="3119"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r w:rsidRPr="0006143F">
              <w:rPr>
                <w:szCs w:val="17"/>
                <w:lang w:eastAsia="en-AU"/>
              </w:rPr>
              <w:t>Pro Live Blueberry Probiotic Kefir Fermented Yoghurt Drink</w:t>
            </w:r>
          </w:p>
        </w:tc>
        <w:tc>
          <w:tcPr>
            <w:tcW w:w="99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r w:rsidRPr="0006143F">
              <w:rPr>
                <w:szCs w:val="17"/>
                <w:lang w:eastAsia="en-AU"/>
              </w:rPr>
              <w:t>1 000</w:t>
            </w:r>
          </w:p>
        </w:tc>
        <w:tc>
          <w:tcPr>
            <w:tcW w:w="992"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r w:rsidRPr="0006143F">
              <w:rPr>
                <w:szCs w:val="17"/>
                <w:lang w:eastAsia="en-AU"/>
              </w:rPr>
              <w:t>PET</w:t>
            </w:r>
          </w:p>
        </w:tc>
        <w:tc>
          <w:tcPr>
            <w:tcW w:w="255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Manassen</w:t>
            </w:r>
            <w:proofErr w:type="spellEnd"/>
            <w:r w:rsidRPr="0006143F">
              <w:rPr>
                <w:szCs w:val="17"/>
                <w:lang w:eastAsia="en-AU"/>
              </w:rPr>
              <w:t xml:space="preserve"> Foods Australia Pty Ltd</w:t>
            </w:r>
          </w:p>
        </w:tc>
        <w:tc>
          <w:tcPr>
            <w:tcW w:w="1699"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Statewide</w:t>
            </w:r>
            <w:proofErr w:type="spellEnd"/>
            <w:r w:rsidRPr="0006143F">
              <w:rPr>
                <w:szCs w:val="17"/>
                <w:lang w:eastAsia="en-AU"/>
              </w:rPr>
              <w:t xml:space="preserve"> Recycling</w:t>
            </w:r>
          </w:p>
        </w:tc>
      </w:tr>
      <w:tr w:rsidR="0006143F" w:rsidRPr="0006143F"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7"/>
        </w:trPr>
        <w:tc>
          <w:tcPr>
            <w:tcW w:w="3119"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r w:rsidRPr="0006143F">
              <w:rPr>
                <w:szCs w:val="17"/>
                <w:lang w:eastAsia="en-AU"/>
              </w:rPr>
              <w:t xml:space="preserve">Pro Live Mango </w:t>
            </w:r>
            <w:proofErr w:type="spellStart"/>
            <w:r w:rsidRPr="0006143F">
              <w:rPr>
                <w:szCs w:val="17"/>
                <w:lang w:eastAsia="en-AU"/>
              </w:rPr>
              <w:t>Lassi</w:t>
            </w:r>
            <w:proofErr w:type="spellEnd"/>
            <w:r w:rsidRPr="0006143F">
              <w:rPr>
                <w:szCs w:val="17"/>
                <w:lang w:eastAsia="en-AU"/>
              </w:rPr>
              <w:t xml:space="preserve"> Yoghurt Drink</w:t>
            </w:r>
          </w:p>
        </w:tc>
        <w:tc>
          <w:tcPr>
            <w:tcW w:w="99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r w:rsidRPr="0006143F">
              <w:rPr>
                <w:szCs w:val="17"/>
                <w:lang w:eastAsia="en-AU"/>
              </w:rPr>
              <w:t>1 000</w:t>
            </w:r>
          </w:p>
        </w:tc>
        <w:tc>
          <w:tcPr>
            <w:tcW w:w="992"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r w:rsidRPr="0006143F">
              <w:rPr>
                <w:szCs w:val="17"/>
                <w:lang w:eastAsia="en-AU"/>
              </w:rPr>
              <w:t>PET</w:t>
            </w:r>
          </w:p>
        </w:tc>
        <w:tc>
          <w:tcPr>
            <w:tcW w:w="255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Manassen</w:t>
            </w:r>
            <w:proofErr w:type="spellEnd"/>
            <w:r w:rsidRPr="0006143F">
              <w:rPr>
                <w:szCs w:val="17"/>
                <w:lang w:eastAsia="en-AU"/>
              </w:rPr>
              <w:t xml:space="preserve"> Foods Australia Pty Ltd</w:t>
            </w:r>
          </w:p>
        </w:tc>
        <w:tc>
          <w:tcPr>
            <w:tcW w:w="1699"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Statewide</w:t>
            </w:r>
            <w:proofErr w:type="spellEnd"/>
            <w:r w:rsidRPr="0006143F">
              <w:rPr>
                <w:szCs w:val="17"/>
                <w:lang w:eastAsia="en-AU"/>
              </w:rPr>
              <w:t xml:space="preserve"> Recycling</w:t>
            </w:r>
          </w:p>
        </w:tc>
      </w:tr>
      <w:tr w:rsidR="0006143F" w:rsidRPr="0006143F"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7"/>
        </w:trPr>
        <w:tc>
          <w:tcPr>
            <w:tcW w:w="3119"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r w:rsidRPr="0006143F">
              <w:rPr>
                <w:szCs w:val="17"/>
                <w:lang w:eastAsia="en-AU"/>
              </w:rPr>
              <w:t>Pro Live Original Probiotic Kefir</w:t>
            </w:r>
          </w:p>
        </w:tc>
        <w:tc>
          <w:tcPr>
            <w:tcW w:w="99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r w:rsidRPr="0006143F">
              <w:rPr>
                <w:szCs w:val="17"/>
                <w:lang w:eastAsia="en-AU"/>
              </w:rPr>
              <w:t>1 000</w:t>
            </w:r>
          </w:p>
        </w:tc>
        <w:tc>
          <w:tcPr>
            <w:tcW w:w="992"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r w:rsidRPr="0006143F">
              <w:rPr>
                <w:szCs w:val="17"/>
                <w:lang w:eastAsia="en-AU"/>
              </w:rPr>
              <w:t>PET</w:t>
            </w:r>
          </w:p>
        </w:tc>
        <w:tc>
          <w:tcPr>
            <w:tcW w:w="255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Manassen</w:t>
            </w:r>
            <w:proofErr w:type="spellEnd"/>
            <w:r w:rsidRPr="0006143F">
              <w:rPr>
                <w:szCs w:val="17"/>
                <w:lang w:eastAsia="en-AU"/>
              </w:rPr>
              <w:t xml:space="preserve"> Foods Australia Pty Ltd</w:t>
            </w:r>
          </w:p>
        </w:tc>
        <w:tc>
          <w:tcPr>
            <w:tcW w:w="1699"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Statewide</w:t>
            </w:r>
            <w:proofErr w:type="spellEnd"/>
            <w:r w:rsidRPr="0006143F">
              <w:rPr>
                <w:szCs w:val="17"/>
                <w:lang w:eastAsia="en-AU"/>
              </w:rPr>
              <w:t xml:space="preserve"> Recycling</w:t>
            </w:r>
          </w:p>
        </w:tc>
      </w:tr>
      <w:tr w:rsidR="0006143F" w:rsidRPr="0006143F"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7"/>
        </w:trPr>
        <w:tc>
          <w:tcPr>
            <w:tcW w:w="3119"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r w:rsidRPr="0006143F">
              <w:rPr>
                <w:szCs w:val="17"/>
                <w:lang w:eastAsia="en-AU"/>
              </w:rPr>
              <w:t>Pro Live Probiotic Drink Light</w:t>
            </w:r>
          </w:p>
        </w:tc>
        <w:tc>
          <w:tcPr>
            <w:tcW w:w="99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r w:rsidRPr="0006143F">
              <w:rPr>
                <w:szCs w:val="17"/>
                <w:lang w:eastAsia="en-AU"/>
              </w:rPr>
              <w:t>63</w:t>
            </w:r>
          </w:p>
        </w:tc>
        <w:tc>
          <w:tcPr>
            <w:tcW w:w="992"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r w:rsidRPr="0006143F">
              <w:rPr>
                <w:szCs w:val="17"/>
                <w:lang w:eastAsia="en-AU"/>
              </w:rPr>
              <w:t>Polystyrene</w:t>
            </w:r>
          </w:p>
        </w:tc>
        <w:tc>
          <w:tcPr>
            <w:tcW w:w="255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Manassen</w:t>
            </w:r>
            <w:proofErr w:type="spellEnd"/>
            <w:r w:rsidRPr="0006143F">
              <w:rPr>
                <w:szCs w:val="17"/>
                <w:lang w:eastAsia="en-AU"/>
              </w:rPr>
              <w:t xml:space="preserve"> Foods Australia Pty Ltd</w:t>
            </w:r>
          </w:p>
        </w:tc>
        <w:tc>
          <w:tcPr>
            <w:tcW w:w="1699"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Statewide</w:t>
            </w:r>
            <w:proofErr w:type="spellEnd"/>
            <w:r w:rsidRPr="0006143F">
              <w:rPr>
                <w:szCs w:val="17"/>
                <w:lang w:eastAsia="en-AU"/>
              </w:rPr>
              <w:t xml:space="preserve"> Recycling</w:t>
            </w:r>
          </w:p>
        </w:tc>
      </w:tr>
      <w:tr w:rsidR="0006143F" w:rsidRPr="0006143F" w:rsidTr="001B040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7"/>
        </w:trPr>
        <w:tc>
          <w:tcPr>
            <w:tcW w:w="3119"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r w:rsidRPr="0006143F">
              <w:rPr>
                <w:szCs w:val="17"/>
                <w:lang w:eastAsia="en-AU"/>
              </w:rPr>
              <w:t>Pro Live Probiotic Drink Original</w:t>
            </w:r>
          </w:p>
        </w:tc>
        <w:tc>
          <w:tcPr>
            <w:tcW w:w="99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r w:rsidRPr="0006143F">
              <w:rPr>
                <w:szCs w:val="17"/>
                <w:lang w:eastAsia="en-AU"/>
              </w:rPr>
              <w:t>63</w:t>
            </w:r>
          </w:p>
        </w:tc>
        <w:tc>
          <w:tcPr>
            <w:tcW w:w="992" w:type="dxa"/>
            <w:tcBorders>
              <w:top w:val="nil"/>
              <w:left w:val="nil"/>
              <w:bottom w:val="nil"/>
              <w:right w:val="nil"/>
            </w:tcBorders>
            <w:noWrap/>
            <w:hideMark/>
          </w:tcPr>
          <w:p w:rsidR="0006143F" w:rsidRPr="0006143F" w:rsidRDefault="0006143F" w:rsidP="0006143F">
            <w:pPr>
              <w:spacing w:after="0"/>
              <w:ind w:hanging="108"/>
              <w:jc w:val="left"/>
              <w:rPr>
                <w:szCs w:val="17"/>
                <w:lang w:eastAsia="en-AU"/>
              </w:rPr>
            </w:pPr>
            <w:r w:rsidRPr="0006143F">
              <w:rPr>
                <w:szCs w:val="17"/>
                <w:lang w:eastAsia="en-AU"/>
              </w:rPr>
              <w:t>Polystyrene</w:t>
            </w:r>
          </w:p>
        </w:tc>
        <w:tc>
          <w:tcPr>
            <w:tcW w:w="2552"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Manassen</w:t>
            </w:r>
            <w:proofErr w:type="spellEnd"/>
            <w:r w:rsidRPr="0006143F">
              <w:rPr>
                <w:szCs w:val="17"/>
                <w:lang w:eastAsia="en-AU"/>
              </w:rPr>
              <w:t xml:space="preserve"> Foods Australia Pty Ltd</w:t>
            </w:r>
          </w:p>
        </w:tc>
        <w:tc>
          <w:tcPr>
            <w:tcW w:w="1699" w:type="dxa"/>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proofErr w:type="spellStart"/>
            <w:r w:rsidRPr="0006143F">
              <w:rPr>
                <w:szCs w:val="17"/>
                <w:lang w:eastAsia="en-AU"/>
              </w:rPr>
              <w:t>Statewide</w:t>
            </w:r>
            <w:proofErr w:type="spellEnd"/>
            <w:r w:rsidRPr="0006143F">
              <w:rPr>
                <w:szCs w:val="17"/>
                <w:lang w:eastAsia="en-AU"/>
              </w:rPr>
              <w:t xml:space="preserve"> Recycling</w:t>
            </w:r>
          </w:p>
        </w:tc>
      </w:tr>
    </w:tbl>
    <w:p w:rsidR="0006143F" w:rsidRPr="0006143F" w:rsidRDefault="0006143F" w:rsidP="0006143F">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szCs w:val="17"/>
        </w:rPr>
      </w:pPr>
    </w:p>
    <w:p w:rsidR="00C8778A" w:rsidRDefault="00C8778A" w:rsidP="00C8778A">
      <w:pPr>
        <w:spacing w:after="0" w:line="140" w:lineRule="exact"/>
        <w:rPr>
          <w:caps/>
          <w:szCs w:val="17"/>
        </w:rPr>
      </w:pPr>
    </w:p>
    <w:p w:rsidR="0006143F" w:rsidRPr="0006143F" w:rsidRDefault="0006143F" w:rsidP="00DD65B8">
      <w:pPr>
        <w:spacing w:after="60"/>
        <w:jc w:val="center"/>
        <w:rPr>
          <w:caps/>
          <w:szCs w:val="17"/>
        </w:rPr>
      </w:pPr>
      <w:r w:rsidRPr="0006143F">
        <w:rPr>
          <w:caps/>
          <w:szCs w:val="17"/>
        </w:rPr>
        <w:t>Environment Protection Act 1993</w:t>
      </w:r>
    </w:p>
    <w:p w:rsidR="0006143F" w:rsidRPr="0006143F" w:rsidRDefault="0006143F" w:rsidP="00DD65B8">
      <w:pPr>
        <w:spacing w:after="60"/>
        <w:jc w:val="center"/>
        <w:rPr>
          <w:smallCaps/>
          <w:szCs w:val="17"/>
        </w:rPr>
      </w:pPr>
      <w:r w:rsidRPr="0006143F">
        <w:rPr>
          <w:smallCaps/>
          <w:szCs w:val="17"/>
        </w:rPr>
        <w:t>Section 69</w:t>
      </w:r>
    </w:p>
    <w:p w:rsidR="0006143F" w:rsidRPr="0006143F" w:rsidRDefault="0006143F" w:rsidP="00DD65B8">
      <w:pPr>
        <w:spacing w:after="60"/>
        <w:jc w:val="center"/>
        <w:rPr>
          <w:i/>
          <w:szCs w:val="17"/>
        </w:rPr>
      </w:pPr>
      <w:r w:rsidRPr="0006143F">
        <w:rPr>
          <w:i/>
          <w:szCs w:val="17"/>
        </w:rPr>
        <w:t>Variation to Existing Approval of Collection Depot</w:t>
      </w:r>
    </w:p>
    <w:p w:rsidR="0006143F" w:rsidRPr="0006143F" w:rsidRDefault="0006143F" w:rsidP="00DD65B8">
      <w:pPr>
        <w:spacing w:after="60"/>
        <w:rPr>
          <w:rFonts w:eastAsia="Times New Roman"/>
          <w:szCs w:val="17"/>
        </w:rPr>
      </w:pPr>
      <w:r w:rsidRPr="0006143F">
        <w:rPr>
          <w:rFonts w:eastAsia="Times New Roman"/>
          <w:szCs w:val="17"/>
        </w:rPr>
        <w:t>I, ANDREA KAYE WOODS, Delegate of the Environment Protection Authority (‘the Authority’), pursuant to Section 69 of the Environment Protection Act 1993 (SA) (‘the Act’) hereby:</w:t>
      </w:r>
    </w:p>
    <w:p w:rsidR="0006143F" w:rsidRPr="0006143F" w:rsidRDefault="0006143F" w:rsidP="00DD65B8">
      <w:pPr>
        <w:spacing w:after="60"/>
        <w:ind w:left="426" w:hanging="284"/>
        <w:rPr>
          <w:rFonts w:eastAsia="Times New Roman"/>
          <w:szCs w:val="17"/>
        </w:rPr>
      </w:pPr>
      <w:r w:rsidRPr="0006143F">
        <w:rPr>
          <w:rFonts w:eastAsia="Times New Roman"/>
          <w:b/>
          <w:szCs w:val="17"/>
        </w:rPr>
        <w:t>1.</w:t>
      </w:r>
      <w:r w:rsidRPr="0006143F">
        <w:rPr>
          <w:rFonts w:eastAsia="Times New Roman"/>
          <w:b/>
          <w:szCs w:val="17"/>
        </w:rPr>
        <w:tab/>
        <w:t>Variation to Existing Approval of Collection Depot:</w:t>
      </w:r>
    </w:p>
    <w:p w:rsidR="0006143F" w:rsidRPr="0006143F" w:rsidRDefault="0006143F" w:rsidP="00DD65B8">
      <w:pPr>
        <w:spacing w:after="60"/>
        <w:ind w:left="426"/>
        <w:rPr>
          <w:rFonts w:eastAsia="Times New Roman"/>
          <w:szCs w:val="17"/>
        </w:rPr>
      </w:pPr>
      <w:r w:rsidRPr="0006143F">
        <w:rPr>
          <w:rFonts w:eastAsia="Times New Roman"/>
          <w:szCs w:val="17"/>
        </w:rPr>
        <w:t>Vary the approval of the collection depot listed at Schedule 1 of this notice, that was granted under the Act prior to the date of this Notice and impose the conditions of this approval to be as follows:</w:t>
      </w:r>
    </w:p>
    <w:p w:rsidR="0006143F" w:rsidRPr="0006143F" w:rsidRDefault="0006143F" w:rsidP="00DD65B8">
      <w:pPr>
        <w:spacing w:after="60"/>
        <w:ind w:left="709" w:hanging="283"/>
        <w:rPr>
          <w:rFonts w:eastAsia="Times New Roman"/>
          <w:szCs w:val="17"/>
        </w:rPr>
      </w:pPr>
      <w:r w:rsidRPr="0006143F">
        <w:rPr>
          <w:rFonts w:eastAsia="Times New Roman"/>
          <w:szCs w:val="17"/>
        </w:rPr>
        <w:t>1.1</w:t>
      </w:r>
      <w:r w:rsidRPr="0006143F">
        <w:rPr>
          <w:rFonts w:eastAsia="Times New Roman"/>
          <w:szCs w:val="17"/>
        </w:rPr>
        <w:tab/>
        <w:t>Approval of Collection Depot:</w:t>
      </w:r>
    </w:p>
    <w:p w:rsidR="0006143F" w:rsidRPr="0006143F" w:rsidRDefault="0006143F" w:rsidP="00DD65B8">
      <w:pPr>
        <w:spacing w:after="60"/>
        <w:ind w:left="709"/>
        <w:rPr>
          <w:rFonts w:eastAsia="Times New Roman"/>
          <w:szCs w:val="17"/>
        </w:rPr>
      </w:pPr>
      <w:r w:rsidRPr="0006143F">
        <w:rPr>
          <w:rFonts w:eastAsia="Times New Roman"/>
          <w:szCs w:val="17"/>
        </w:rPr>
        <w:t>The collection depot identified by reference to the following matters is approved:</w:t>
      </w:r>
    </w:p>
    <w:p w:rsidR="0006143F" w:rsidRPr="0006143F" w:rsidRDefault="0006143F" w:rsidP="00DD65B8">
      <w:pPr>
        <w:spacing w:after="60"/>
        <w:ind w:left="851"/>
        <w:rPr>
          <w:rFonts w:eastAsia="Times New Roman"/>
          <w:szCs w:val="17"/>
        </w:rPr>
      </w:pPr>
      <w:r w:rsidRPr="0006143F">
        <w:rPr>
          <w:rFonts w:eastAsia="Times New Roman"/>
          <w:szCs w:val="17"/>
        </w:rPr>
        <w:t>(a)</w:t>
      </w:r>
      <w:r w:rsidRPr="0006143F">
        <w:rPr>
          <w:rFonts w:eastAsia="Times New Roman"/>
          <w:szCs w:val="17"/>
        </w:rPr>
        <w:tab/>
      </w:r>
      <w:proofErr w:type="gramStart"/>
      <w:r w:rsidRPr="0006143F">
        <w:rPr>
          <w:rFonts w:eastAsia="Times New Roman"/>
          <w:szCs w:val="17"/>
        </w:rPr>
        <w:t>the</w:t>
      </w:r>
      <w:proofErr w:type="gramEnd"/>
      <w:r w:rsidRPr="0006143F">
        <w:rPr>
          <w:rFonts w:eastAsia="Times New Roman"/>
          <w:szCs w:val="17"/>
        </w:rPr>
        <w:t xml:space="preserve"> name of the collection depot described in Column 1 of Schedule 1 of this Notice;</w:t>
      </w:r>
    </w:p>
    <w:p w:rsidR="0006143F" w:rsidRPr="0006143F" w:rsidRDefault="0006143F" w:rsidP="00DD65B8">
      <w:pPr>
        <w:spacing w:after="60"/>
        <w:ind w:left="851"/>
        <w:rPr>
          <w:rFonts w:eastAsia="Times New Roman"/>
          <w:szCs w:val="17"/>
        </w:rPr>
      </w:pPr>
      <w:r w:rsidRPr="0006143F">
        <w:rPr>
          <w:rFonts w:eastAsia="Times New Roman"/>
          <w:szCs w:val="17"/>
        </w:rPr>
        <w:t>(b)</w:t>
      </w:r>
      <w:r w:rsidRPr="0006143F">
        <w:rPr>
          <w:rFonts w:eastAsia="Times New Roman"/>
          <w:szCs w:val="17"/>
        </w:rPr>
        <w:tab/>
      </w:r>
      <w:proofErr w:type="gramStart"/>
      <w:r w:rsidRPr="0006143F">
        <w:rPr>
          <w:rFonts w:eastAsia="Times New Roman"/>
          <w:szCs w:val="17"/>
        </w:rPr>
        <w:t>the</w:t>
      </w:r>
      <w:proofErr w:type="gramEnd"/>
      <w:r w:rsidRPr="0006143F">
        <w:rPr>
          <w:rFonts w:eastAsia="Times New Roman"/>
          <w:szCs w:val="17"/>
        </w:rPr>
        <w:t xml:space="preserve"> name of the proprietor of the depot identified in Column 3 of Schedule 1 of this Notice;</w:t>
      </w:r>
    </w:p>
    <w:p w:rsidR="0006143F" w:rsidRPr="0006143F" w:rsidRDefault="0006143F" w:rsidP="00DD65B8">
      <w:pPr>
        <w:spacing w:after="60"/>
        <w:ind w:left="851"/>
        <w:rPr>
          <w:rFonts w:eastAsia="Times New Roman"/>
          <w:szCs w:val="17"/>
        </w:rPr>
      </w:pPr>
      <w:r w:rsidRPr="0006143F">
        <w:rPr>
          <w:rFonts w:eastAsia="Times New Roman"/>
          <w:szCs w:val="17"/>
        </w:rPr>
        <w:t>(c)</w:t>
      </w:r>
      <w:r w:rsidRPr="0006143F">
        <w:rPr>
          <w:rFonts w:eastAsia="Times New Roman"/>
          <w:szCs w:val="17"/>
        </w:rPr>
        <w:tab/>
      </w:r>
      <w:proofErr w:type="gramStart"/>
      <w:r w:rsidRPr="0006143F">
        <w:rPr>
          <w:rFonts w:eastAsia="Times New Roman"/>
          <w:szCs w:val="17"/>
        </w:rPr>
        <w:t>the</w:t>
      </w:r>
      <w:proofErr w:type="gramEnd"/>
      <w:r w:rsidRPr="0006143F">
        <w:rPr>
          <w:rFonts w:eastAsia="Times New Roman"/>
          <w:szCs w:val="17"/>
        </w:rPr>
        <w:t xml:space="preserve"> location of the depot described in Columns 4-6 of Schedule 1 of this Notice; and</w:t>
      </w:r>
    </w:p>
    <w:p w:rsidR="0006143F" w:rsidRPr="0006143F" w:rsidRDefault="0006143F" w:rsidP="00DD65B8">
      <w:pPr>
        <w:spacing w:after="60"/>
        <w:ind w:left="709"/>
        <w:rPr>
          <w:rFonts w:eastAsia="Times New Roman"/>
          <w:szCs w:val="17"/>
        </w:rPr>
      </w:pPr>
      <w:r w:rsidRPr="0006143F">
        <w:rPr>
          <w:rFonts w:eastAsia="Times New Roman"/>
          <w:szCs w:val="17"/>
        </w:rPr>
        <w:t>The collection depot listed at Schedule 1 of this Notice is approved in relation to all classes of containers, which were approved under the Act, at or subsequent to the date of this Notice, as Category B Containers.</w:t>
      </w:r>
    </w:p>
    <w:p w:rsidR="0006143F" w:rsidRPr="0006143F" w:rsidRDefault="0006143F" w:rsidP="00DD65B8">
      <w:pPr>
        <w:spacing w:after="60"/>
        <w:ind w:left="709" w:hanging="283"/>
        <w:rPr>
          <w:rFonts w:eastAsia="Times New Roman"/>
          <w:szCs w:val="17"/>
        </w:rPr>
      </w:pPr>
      <w:r w:rsidRPr="0006143F">
        <w:rPr>
          <w:rFonts w:eastAsia="Times New Roman"/>
          <w:szCs w:val="17"/>
        </w:rPr>
        <w:t>1.2</w:t>
      </w:r>
      <w:r w:rsidRPr="0006143F">
        <w:rPr>
          <w:rFonts w:eastAsia="Times New Roman"/>
          <w:szCs w:val="17"/>
        </w:rPr>
        <w:tab/>
        <w:t>Conditions of Approval:</w:t>
      </w:r>
    </w:p>
    <w:p w:rsidR="0006143F" w:rsidRPr="0006143F" w:rsidRDefault="0006143F" w:rsidP="00DD65B8">
      <w:pPr>
        <w:spacing w:after="60"/>
        <w:ind w:left="709"/>
        <w:rPr>
          <w:rFonts w:eastAsia="Times New Roman"/>
          <w:szCs w:val="17"/>
        </w:rPr>
      </w:pPr>
      <w:r w:rsidRPr="0006143F">
        <w:rPr>
          <w:rFonts w:eastAsia="Times New Roman"/>
          <w:szCs w:val="17"/>
        </w:rPr>
        <w:t>Impose the following conditions on the approval:</w:t>
      </w:r>
    </w:p>
    <w:p w:rsidR="0006143F" w:rsidRPr="0006143F" w:rsidRDefault="0006143F" w:rsidP="00DD65B8">
      <w:pPr>
        <w:spacing w:after="60"/>
        <w:ind w:left="1134" w:hanging="284"/>
        <w:rPr>
          <w:rFonts w:eastAsia="Times New Roman"/>
          <w:szCs w:val="17"/>
        </w:rPr>
      </w:pPr>
      <w:r w:rsidRPr="0006143F">
        <w:rPr>
          <w:rFonts w:eastAsia="Times New Roman"/>
          <w:szCs w:val="17"/>
        </w:rPr>
        <w:t>1.</w:t>
      </w:r>
      <w:r w:rsidRPr="0006143F">
        <w:rPr>
          <w:rFonts w:eastAsia="Times New Roman"/>
          <w:szCs w:val="17"/>
        </w:rPr>
        <w:tab/>
        <w:t>If the Approval Holder’s name or postal address (or both) changes, then the Approval Holder must inform the Authority in writing, within 28 days of the change occurring.</w:t>
      </w:r>
    </w:p>
    <w:p w:rsidR="0006143F" w:rsidRPr="0006143F" w:rsidRDefault="0006143F" w:rsidP="00DD65B8">
      <w:pPr>
        <w:spacing w:after="60"/>
        <w:ind w:left="1134" w:hanging="284"/>
        <w:rPr>
          <w:rFonts w:eastAsia="Times New Roman"/>
          <w:szCs w:val="17"/>
        </w:rPr>
      </w:pPr>
      <w:r w:rsidRPr="0006143F">
        <w:rPr>
          <w:rFonts w:eastAsia="Times New Roman"/>
          <w:szCs w:val="17"/>
        </w:rPr>
        <w:t>2.</w:t>
      </w:r>
      <w:r w:rsidRPr="0006143F">
        <w:rPr>
          <w:rFonts w:eastAsia="Times New Roman"/>
          <w:szCs w:val="17"/>
        </w:rPr>
        <w:tab/>
        <w:t>If the collection depot is sold to another party, the Approval Holder must inform the Authority in writing, within 28 days of settlement.</w:t>
      </w:r>
    </w:p>
    <w:p w:rsidR="0006143F" w:rsidRPr="0006143F" w:rsidRDefault="0006143F" w:rsidP="00DD65B8">
      <w:pPr>
        <w:spacing w:after="60"/>
        <w:ind w:left="1134" w:hanging="284"/>
        <w:rPr>
          <w:rFonts w:eastAsia="Times New Roman"/>
          <w:szCs w:val="17"/>
        </w:rPr>
      </w:pPr>
      <w:r w:rsidRPr="0006143F">
        <w:rPr>
          <w:rFonts w:eastAsia="Times New Roman"/>
          <w:szCs w:val="17"/>
        </w:rPr>
        <w:t>3.</w:t>
      </w:r>
      <w:r w:rsidRPr="0006143F">
        <w:rPr>
          <w:rFonts w:eastAsia="Times New Roman"/>
          <w:szCs w:val="17"/>
        </w:rPr>
        <w:tab/>
      </w:r>
      <w:r w:rsidRPr="0006143F">
        <w:rPr>
          <w:rFonts w:eastAsia="Times New Roman"/>
          <w:spacing w:val="-2"/>
          <w:szCs w:val="17"/>
        </w:rPr>
        <w:t xml:space="preserve">The Approval Holder who wishes to cease operation of the depot shall notify the Authority in writing. </w:t>
      </w:r>
      <w:proofErr w:type="gramStart"/>
      <w:r w:rsidRPr="0006143F">
        <w:rPr>
          <w:rFonts w:eastAsia="Times New Roman"/>
          <w:spacing w:val="-2"/>
          <w:szCs w:val="17"/>
        </w:rPr>
        <w:t>no</w:t>
      </w:r>
      <w:proofErr w:type="gramEnd"/>
      <w:r w:rsidRPr="0006143F">
        <w:rPr>
          <w:rFonts w:eastAsia="Times New Roman"/>
          <w:spacing w:val="-2"/>
          <w:szCs w:val="17"/>
        </w:rPr>
        <w:t xml:space="preserve"> less than 14 days from date of closing.</w:t>
      </w:r>
    </w:p>
    <w:p w:rsidR="0006143F" w:rsidRPr="0006143F" w:rsidRDefault="0006143F" w:rsidP="00DD65B8">
      <w:pPr>
        <w:spacing w:after="60"/>
        <w:ind w:left="1134" w:hanging="284"/>
        <w:rPr>
          <w:rFonts w:eastAsia="Times New Roman"/>
          <w:szCs w:val="17"/>
        </w:rPr>
      </w:pPr>
      <w:r w:rsidRPr="0006143F">
        <w:rPr>
          <w:rFonts w:eastAsia="Times New Roman"/>
          <w:szCs w:val="17"/>
        </w:rPr>
        <w:t>4.</w:t>
      </w:r>
      <w:r w:rsidRPr="0006143F">
        <w:rPr>
          <w:rFonts w:eastAsia="Times New Roman"/>
          <w:szCs w:val="17"/>
        </w:rPr>
        <w:tab/>
      </w:r>
      <w:r w:rsidRPr="0006143F">
        <w:rPr>
          <w:rFonts w:eastAsia="Times New Roman"/>
          <w:spacing w:val="-2"/>
          <w:szCs w:val="17"/>
        </w:rPr>
        <w:t>The Approval Holder, or a person acting on his or her behalf, must not pay a refund on, or seek reimbursement for, containers that the Approval Hol</w:t>
      </w:r>
      <w:bookmarkStart w:id="36" w:name="_GoBack"/>
      <w:bookmarkEnd w:id="36"/>
      <w:r w:rsidRPr="0006143F">
        <w:rPr>
          <w:rFonts w:eastAsia="Times New Roman"/>
          <w:spacing w:val="-2"/>
          <w:szCs w:val="17"/>
        </w:rPr>
        <w:t>der, or the person acting on his or her behalf, knows were not purchased in South Australia.</w:t>
      </w:r>
    </w:p>
    <w:p w:rsidR="0006143F" w:rsidRPr="0006143F" w:rsidRDefault="0006143F" w:rsidP="00DD65B8">
      <w:pPr>
        <w:spacing w:after="60"/>
        <w:ind w:left="1134" w:hanging="284"/>
        <w:rPr>
          <w:rFonts w:eastAsia="Times New Roman"/>
          <w:szCs w:val="17"/>
        </w:rPr>
      </w:pPr>
      <w:r w:rsidRPr="0006143F">
        <w:rPr>
          <w:rFonts w:eastAsia="Times New Roman"/>
          <w:szCs w:val="17"/>
        </w:rPr>
        <w:t>5.</w:t>
      </w:r>
      <w:r w:rsidRPr="0006143F">
        <w:rPr>
          <w:rFonts w:eastAsia="Times New Roman"/>
          <w:szCs w:val="17"/>
        </w:rPr>
        <w:tab/>
        <w:t>The Approval Holder must ensure that prominent signage is displayed, detailing the offence and the penalties under Section 69 the Act, for presenting interstate containers for refund.</w:t>
      </w:r>
    </w:p>
    <w:p w:rsidR="0006143F" w:rsidRPr="0006143F" w:rsidRDefault="0006143F" w:rsidP="0006143F">
      <w:pPr>
        <w:spacing w:after="0"/>
        <w:rPr>
          <w:rFonts w:eastAsia="Times New Roman"/>
          <w:szCs w:val="17"/>
        </w:rPr>
      </w:pPr>
      <w:r w:rsidRPr="0006143F">
        <w:rPr>
          <w:rFonts w:eastAsia="Times New Roman"/>
          <w:szCs w:val="17"/>
        </w:rPr>
        <w:t>Dated: 1 October 2020</w:t>
      </w:r>
    </w:p>
    <w:p w:rsidR="0006143F" w:rsidRPr="0006143F" w:rsidRDefault="0006143F" w:rsidP="0006143F">
      <w:pPr>
        <w:spacing w:after="0"/>
        <w:jc w:val="right"/>
        <w:rPr>
          <w:rFonts w:eastAsia="Times New Roman"/>
          <w:smallCaps/>
          <w:szCs w:val="20"/>
        </w:rPr>
      </w:pPr>
      <w:r w:rsidRPr="0006143F">
        <w:rPr>
          <w:rFonts w:eastAsia="Times New Roman"/>
          <w:smallCaps/>
          <w:szCs w:val="20"/>
        </w:rPr>
        <w:t>Andrea Kaye Woods</w:t>
      </w:r>
    </w:p>
    <w:p w:rsidR="0006143F" w:rsidRPr="0006143F" w:rsidRDefault="0006143F" w:rsidP="0006143F">
      <w:pPr>
        <w:spacing w:after="0"/>
        <w:jc w:val="right"/>
        <w:rPr>
          <w:rFonts w:eastAsia="Times New Roman"/>
          <w:szCs w:val="17"/>
        </w:rPr>
      </w:pPr>
      <w:r w:rsidRPr="0006143F">
        <w:rPr>
          <w:rFonts w:eastAsia="Times New Roman"/>
          <w:szCs w:val="17"/>
        </w:rPr>
        <w:t>Delegate of the Environment Protection Authority</w:t>
      </w:r>
    </w:p>
    <w:p w:rsidR="0006143F" w:rsidRPr="0006143F" w:rsidRDefault="0006143F" w:rsidP="0006143F">
      <w:pPr>
        <w:pBdr>
          <w:top w:val="single" w:sz="4" w:space="1" w:color="auto"/>
        </w:pBdr>
        <w:spacing w:before="100" w:line="14" w:lineRule="exact"/>
        <w:ind w:left="1080" w:right="1080"/>
        <w:jc w:val="center"/>
        <w:rPr>
          <w:rFonts w:eastAsia="Times New Roman"/>
          <w:szCs w:val="17"/>
        </w:rPr>
      </w:pPr>
    </w:p>
    <w:p w:rsidR="0006143F" w:rsidRPr="0006143F" w:rsidRDefault="0006143F" w:rsidP="0006143F">
      <w:pPr>
        <w:jc w:val="center"/>
        <w:rPr>
          <w:smallCaps/>
          <w:szCs w:val="17"/>
        </w:rPr>
      </w:pPr>
      <w:r w:rsidRPr="0006143F">
        <w:rPr>
          <w:smallCaps/>
          <w:szCs w:val="17"/>
        </w:rPr>
        <w:t>Schedule 1</w:t>
      </w:r>
    </w:p>
    <w:tbl>
      <w:tblPr>
        <w:tblStyle w:val="TableGrid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5"/>
        <w:gridCol w:w="1736"/>
        <w:gridCol w:w="1948"/>
        <w:gridCol w:w="1416"/>
        <w:gridCol w:w="1557"/>
        <w:gridCol w:w="1422"/>
      </w:tblGrid>
      <w:tr w:rsidR="0006143F" w:rsidRPr="0006143F" w:rsidTr="005A637A">
        <w:trPr>
          <w:cantSplit/>
          <w:jc w:val="center"/>
        </w:trPr>
        <w:tc>
          <w:tcPr>
            <w:tcW w:w="682" w:type="pct"/>
            <w:tcBorders>
              <w:top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Column 1</w:t>
            </w:r>
          </w:p>
        </w:tc>
        <w:tc>
          <w:tcPr>
            <w:tcW w:w="928" w:type="pct"/>
            <w:tcBorders>
              <w:top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Column 2</w:t>
            </w:r>
          </w:p>
        </w:tc>
        <w:tc>
          <w:tcPr>
            <w:tcW w:w="1041" w:type="pct"/>
            <w:tcBorders>
              <w:top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Column 3</w:t>
            </w:r>
          </w:p>
        </w:tc>
        <w:tc>
          <w:tcPr>
            <w:tcW w:w="757" w:type="pct"/>
            <w:tcBorders>
              <w:top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Column 4</w:t>
            </w:r>
          </w:p>
        </w:tc>
        <w:tc>
          <w:tcPr>
            <w:tcW w:w="832" w:type="pct"/>
            <w:tcBorders>
              <w:top w:val="single" w:sz="4" w:space="0" w:color="auto"/>
            </w:tcBorders>
          </w:tcPr>
          <w:p w:rsidR="0006143F" w:rsidRPr="0006143F" w:rsidRDefault="0006143F" w:rsidP="0006143F">
            <w:pPr>
              <w:spacing w:before="20"/>
              <w:jc w:val="center"/>
              <w:rPr>
                <w:b/>
                <w:szCs w:val="17"/>
              </w:rPr>
            </w:pPr>
            <w:r w:rsidRPr="0006143F">
              <w:rPr>
                <w:b/>
                <w:szCs w:val="17"/>
              </w:rPr>
              <w:t>Column 5</w:t>
            </w:r>
          </w:p>
        </w:tc>
        <w:tc>
          <w:tcPr>
            <w:tcW w:w="760" w:type="pct"/>
            <w:tcBorders>
              <w:top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Column 6</w:t>
            </w:r>
          </w:p>
        </w:tc>
      </w:tr>
      <w:tr w:rsidR="0006143F" w:rsidRPr="0006143F" w:rsidTr="005A637A">
        <w:trPr>
          <w:cantSplit/>
          <w:jc w:val="center"/>
        </w:trPr>
        <w:tc>
          <w:tcPr>
            <w:tcW w:w="682" w:type="pct"/>
            <w:tcBorders>
              <w:bottom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Depot Name</w:t>
            </w:r>
          </w:p>
        </w:tc>
        <w:tc>
          <w:tcPr>
            <w:tcW w:w="928" w:type="pct"/>
            <w:tcBorders>
              <w:bottom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Company/</w:t>
            </w:r>
            <w:r w:rsidRPr="0006143F">
              <w:rPr>
                <w:b/>
                <w:szCs w:val="17"/>
              </w:rPr>
              <w:br/>
              <w:t>Trading Name</w:t>
            </w:r>
          </w:p>
        </w:tc>
        <w:tc>
          <w:tcPr>
            <w:tcW w:w="1041" w:type="pct"/>
            <w:tcBorders>
              <w:bottom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Proprietors</w:t>
            </w:r>
          </w:p>
        </w:tc>
        <w:tc>
          <w:tcPr>
            <w:tcW w:w="757" w:type="pct"/>
            <w:tcBorders>
              <w:bottom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Depot Street</w:t>
            </w:r>
          </w:p>
        </w:tc>
        <w:tc>
          <w:tcPr>
            <w:tcW w:w="832" w:type="pct"/>
            <w:tcBorders>
              <w:bottom w:val="single" w:sz="4" w:space="0" w:color="auto"/>
            </w:tcBorders>
          </w:tcPr>
          <w:p w:rsidR="0006143F" w:rsidRPr="0006143F" w:rsidRDefault="0006143F" w:rsidP="0006143F">
            <w:pPr>
              <w:spacing w:before="20"/>
              <w:jc w:val="center"/>
              <w:rPr>
                <w:b/>
                <w:szCs w:val="17"/>
              </w:rPr>
            </w:pPr>
            <w:r w:rsidRPr="0006143F">
              <w:rPr>
                <w:b/>
                <w:szCs w:val="17"/>
              </w:rPr>
              <w:t>Depot Suburb</w:t>
            </w:r>
          </w:p>
        </w:tc>
        <w:tc>
          <w:tcPr>
            <w:tcW w:w="760" w:type="pct"/>
            <w:tcBorders>
              <w:bottom w:val="single" w:sz="4" w:space="0" w:color="auto"/>
            </w:tcBorders>
            <w:noWrap/>
            <w:tcMar>
              <w:left w:w="57" w:type="dxa"/>
              <w:right w:w="57" w:type="dxa"/>
            </w:tcMar>
            <w:hideMark/>
          </w:tcPr>
          <w:p w:rsidR="0006143F" w:rsidRPr="0006143F" w:rsidRDefault="0006143F" w:rsidP="0006143F">
            <w:pPr>
              <w:spacing w:before="20"/>
              <w:jc w:val="center"/>
              <w:rPr>
                <w:b/>
                <w:szCs w:val="17"/>
              </w:rPr>
            </w:pPr>
            <w:r w:rsidRPr="0006143F">
              <w:rPr>
                <w:b/>
                <w:szCs w:val="17"/>
              </w:rPr>
              <w:t>Volume/Folio No.</w:t>
            </w:r>
          </w:p>
        </w:tc>
      </w:tr>
      <w:tr w:rsidR="0006143F" w:rsidRPr="0006143F" w:rsidTr="005A637A">
        <w:trPr>
          <w:cantSplit/>
          <w:jc w:val="center"/>
        </w:trPr>
        <w:tc>
          <w:tcPr>
            <w:tcW w:w="682" w:type="pct"/>
            <w:tcBorders>
              <w:top w:val="single" w:sz="4" w:space="0" w:color="auto"/>
            </w:tcBorders>
            <w:noWrap/>
            <w:tcMar>
              <w:left w:w="57" w:type="dxa"/>
              <w:right w:w="57" w:type="dxa"/>
            </w:tcMar>
          </w:tcPr>
          <w:p w:rsidR="0006143F" w:rsidRPr="0006143F" w:rsidRDefault="0006143F" w:rsidP="0006143F">
            <w:pPr>
              <w:spacing w:after="0" w:line="20" w:lineRule="exact"/>
              <w:jc w:val="left"/>
              <w:rPr>
                <w:szCs w:val="17"/>
              </w:rPr>
            </w:pPr>
          </w:p>
        </w:tc>
        <w:tc>
          <w:tcPr>
            <w:tcW w:w="928" w:type="pct"/>
            <w:tcBorders>
              <w:top w:val="single" w:sz="4" w:space="0" w:color="auto"/>
            </w:tcBorders>
            <w:noWrap/>
            <w:tcMar>
              <w:left w:w="57" w:type="dxa"/>
              <w:right w:w="57" w:type="dxa"/>
            </w:tcMar>
          </w:tcPr>
          <w:p w:rsidR="0006143F" w:rsidRPr="0006143F" w:rsidRDefault="0006143F" w:rsidP="0006143F">
            <w:pPr>
              <w:spacing w:after="0" w:line="20" w:lineRule="exact"/>
              <w:jc w:val="center"/>
              <w:rPr>
                <w:szCs w:val="17"/>
              </w:rPr>
            </w:pPr>
          </w:p>
        </w:tc>
        <w:tc>
          <w:tcPr>
            <w:tcW w:w="1041" w:type="pct"/>
            <w:tcBorders>
              <w:top w:val="single" w:sz="4" w:space="0" w:color="auto"/>
            </w:tcBorders>
            <w:noWrap/>
            <w:tcMar>
              <w:left w:w="57" w:type="dxa"/>
              <w:right w:w="57" w:type="dxa"/>
            </w:tcMar>
          </w:tcPr>
          <w:p w:rsidR="0006143F" w:rsidRPr="0006143F" w:rsidRDefault="0006143F" w:rsidP="0006143F">
            <w:pPr>
              <w:spacing w:after="0" w:line="20" w:lineRule="exact"/>
              <w:jc w:val="left"/>
              <w:rPr>
                <w:szCs w:val="17"/>
              </w:rPr>
            </w:pPr>
          </w:p>
        </w:tc>
        <w:tc>
          <w:tcPr>
            <w:tcW w:w="757" w:type="pct"/>
            <w:tcBorders>
              <w:top w:val="single" w:sz="4" w:space="0" w:color="auto"/>
            </w:tcBorders>
            <w:noWrap/>
            <w:tcMar>
              <w:left w:w="57" w:type="dxa"/>
              <w:right w:w="57" w:type="dxa"/>
            </w:tcMar>
          </w:tcPr>
          <w:p w:rsidR="0006143F" w:rsidRPr="0006143F" w:rsidRDefault="0006143F" w:rsidP="0006143F">
            <w:pPr>
              <w:spacing w:after="0" w:line="20" w:lineRule="exact"/>
              <w:jc w:val="center"/>
              <w:rPr>
                <w:szCs w:val="17"/>
              </w:rPr>
            </w:pPr>
          </w:p>
        </w:tc>
        <w:tc>
          <w:tcPr>
            <w:tcW w:w="832" w:type="pct"/>
            <w:tcBorders>
              <w:top w:val="single" w:sz="4" w:space="0" w:color="auto"/>
            </w:tcBorders>
          </w:tcPr>
          <w:p w:rsidR="0006143F" w:rsidRPr="0006143F" w:rsidRDefault="0006143F" w:rsidP="0006143F">
            <w:pPr>
              <w:spacing w:after="0" w:line="20" w:lineRule="exact"/>
              <w:jc w:val="center"/>
              <w:rPr>
                <w:szCs w:val="17"/>
              </w:rPr>
            </w:pPr>
          </w:p>
        </w:tc>
        <w:tc>
          <w:tcPr>
            <w:tcW w:w="760" w:type="pct"/>
            <w:tcBorders>
              <w:top w:val="single" w:sz="4" w:space="0" w:color="auto"/>
            </w:tcBorders>
            <w:noWrap/>
            <w:tcMar>
              <w:left w:w="57" w:type="dxa"/>
              <w:right w:w="57" w:type="dxa"/>
            </w:tcMar>
          </w:tcPr>
          <w:p w:rsidR="0006143F" w:rsidRPr="0006143F" w:rsidRDefault="0006143F" w:rsidP="0006143F">
            <w:pPr>
              <w:spacing w:after="0" w:line="20" w:lineRule="exact"/>
              <w:jc w:val="center"/>
              <w:rPr>
                <w:szCs w:val="17"/>
              </w:rPr>
            </w:pPr>
          </w:p>
        </w:tc>
      </w:tr>
      <w:tr w:rsidR="0006143F" w:rsidRPr="0006143F" w:rsidTr="005A637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7"/>
        </w:trPr>
        <w:tc>
          <w:tcPr>
            <w:tcW w:w="682" w:type="pct"/>
            <w:tcBorders>
              <w:top w:val="nil"/>
              <w:left w:val="nil"/>
              <w:bottom w:val="nil"/>
              <w:right w:val="nil"/>
            </w:tcBorders>
            <w:noWrap/>
            <w:hideMark/>
          </w:tcPr>
          <w:p w:rsidR="0006143F" w:rsidRPr="0006143F" w:rsidRDefault="0006143F" w:rsidP="0006143F">
            <w:pPr>
              <w:spacing w:after="0"/>
              <w:ind w:hanging="108"/>
              <w:jc w:val="left"/>
              <w:rPr>
                <w:szCs w:val="17"/>
                <w:lang w:eastAsia="en-AU"/>
              </w:rPr>
            </w:pPr>
            <w:r w:rsidRPr="0006143F">
              <w:rPr>
                <w:szCs w:val="17"/>
                <w:lang w:eastAsia="en-AU"/>
              </w:rPr>
              <w:t>Pink Roadhouse</w:t>
            </w:r>
          </w:p>
        </w:tc>
        <w:tc>
          <w:tcPr>
            <w:tcW w:w="928" w:type="pct"/>
            <w:tcBorders>
              <w:top w:val="nil"/>
              <w:left w:val="nil"/>
              <w:bottom w:val="nil"/>
              <w:right w:val="nil"/>
            </w:tcBorders>
            <w:noWrap/>
            <w:hideMark/>
          </w:tcPr>
          <w:p w:rsidR="0006143F" w:rsidRPr="0006143F" w:rsidRDefault="005A637A" w:rsidP="0006143F">
            <w:pPr>
              <w:spacing w:after="0"/>
              <w:ind w:hanging="108"/>
              <w:jc w:val="center"/>
              <w:rPr>
                <w:szCs w:val="17"/>
                <w:lang w:eastAsia="en-AU"/>
              </w:rPr>
            </w:pPr>
            <w:proofErr w:type="spellStart"/>
            <w:r w:rsidRPr="005A637A">
              <w:rPr>
                <w:szCs w:val="17"/>
                <w:lang w:eastAsia="en-AU"/>
              </w:rPr>
              <w:t>Toomaine</w:t>
            </w:r>
            <w:proofErr w:type="spellEnd"/>
            <w:r w:rsidRPr="005A637A">
              <w:rPr>
                <w:szCs w:val="17"/>
                <w:lang w:eastAsia="en-AU"/>
              </w:rPr>
              <w:t xml:space="preserve"> Pty Ltd and P &amp; J Moore Pty Ltd t/as Pink Roadhouse Oodnadatta</w:t>
            </w:r>
          </w:p>
        </w:tc>
        <w:tc>
          <w:tcPr>
            <w:tcW w:w="1041" w:type="pct"/>
            <w:tcBorders>
              <w:top w:val="nil"/>
              <w:left w:val="nil"/>
              <w:bottom w:val="nil"/>
              <w:right w:val="nil"/>
            </w:tcBorders>
            <w:noWrap/>
            <w:hideMark/>
          </w:tcPr>
          <w:p w:rsidR="0006143F" w:rsidRPr="0006143F" w:rsidRDefault="0006143F" w:rsidP="0006143F">
            <w:pPr>
              <w:spacing w:after="0"/>
              <w:ind w:left="-2" w:hanging="106"/>
              <w:jc w:val="left"/>
              <w:rPr>
                <w:szCs w:val="17"/>
                <w:lang w:eastAsia="en-AU"/>
              </w:rPr>
            </w:pPr>
            <w:r w:rsidRPr="0006143F">
              <w:rPr>
                <w:szCs w:val="17"/>
                <w:lang w:eastAsia="en-AU"/>
              </w:rPr>
              <w:t xml:space="preserve">Catherine King, Ian King, </w:t>
            </w:r>
            <w:r w:rsidRPr="0006143F">
              <w:rPr>
                <w:szCs w:val="17"/>
                <w:lang w:eastAsia="en-AU"/>
              </w:rPr>
              <w:br/>
              <w:t>Peter Moore, Jennifer Mathews</w:t>
            </w:r>
          </w:p>
        </w:tc>
        <w:tc>
          <w:tcPr>
            <w:tcW w:w="757" w:type="pct"/>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r w:rsidRPr="0006143F">
              <w:rPr>
                <w:szCs w:val="17"/>
                <w:lang w:eastAsia="en-AU"/>
              </w:rPr>
              <w:t xml:space="preserve">42 </w:t>
            </w:r>
            <w:proofErr w:type="spellStart"/>
            <w:r w:rsidRPr="0006143F">
              <w:rPr>
                <w:szCs w:val="17"/>
                <w:lang w:eastAsia="en-AU"/>
              </w:rPr>
              <w:t>Ikaturta</w:t>
            </w:r>
            <w:proofErr w:type="spellEnd"/>
            <w:r w:rsidRPr="0006143F">
              <w:rPr>
                <w:szCs w:val="17"/>
                <w:lang w:eastAsia="en-AU"/>
              </w:rPr>
              <w:t xml:space="preserve"> Terrace</w:t>
            </w:r>
          </w:p>
        </w:tc>
        <w:tc>
          <w:tcPr>
            <w:tcW w:w="832" w:type="pct"/>
            <w:tcBorders>
              <w:top w:val="nil"/>
              <w:left w:val="nil"/>
              <w:bottom w:val="nil"/>
              <w:right w:val="nil"/>
            </w:tcBorders>
          </w:tcPr>
          <w:p w:rsidR="0006143F" w:rsidRPr="0006143F" w:rsidRDefault="0006143F" w:rsidP="0006143F">
            <w:pPr>
              <w:spacing w:after="0"/>
              <w:ind w:hanging="108"/>
              <w:jc w:val="center"/>
              <w:rPr>
                <w:szCs w:val="17"/>
                <w:lang w:eastAsia="en-AU"/>
              </w:rPr>
            </w:pPr>
            <w:r w:rsidRPr="0006143F">
              <w:rPr>
                <w:szCs w:val="17"/>
                <w:lang w:eastAsia="en-AU"/>
              </w:rPr>
              <w:t>Oodnadatta SA 5734</w:t>
            </w:r>
          </w:p>
        </w:tc>
        <w:tc>
          <w:tcPr>
            <w:tcW w:w="760" w:type="pct"/>
            <w:tcBorders>
              <w:top w:val="nil"/>
              <w:left w:val="nil"/>
              <w:bottom w:val="nil"/>
              <w:right w:val="nil"/>
            </w:tcBorders>
            <w:noWrap/>
            <w:hideMark/>
          </w:tcPr>
          <w:p w:rsidR="0006143F" w:rsidRPr="0006143F" w:rsidRDefault="0006143F" w:rsidP="0006143F">
            <w:pPr>
              <w:spacing w:after="0"/>
              <w:ind w:hanging="108"/>
              <w:jc w:val="center"/>
              <w:rPr>
                <w:szCs w:val="17"/>
                <w:lang w:eastAsia="en-AU"/>
              </w:rPr>
            </w:pPr>
            <w:r w:rsidRPr="0006143F">
              <w:rPr>
                <w:szCs w:val="17"/>
                <w:lang w:eastAsia="en-AU"/>
              </w:rPr>
              <w:t>N/A</w:t>
            </w:r>
          </w:p>
        </w:tc>
      </w:tr>
    </w:tbl>
    <w:p w:rsidR="007A5DF6" w:rsidRDefault="007A5DF6" w:rsidP="007A5DF6">
      <w:pPr>
        <w:pBdr>
          <w:bottom w:val="single" w:sz="4" w:space="1" w:color="auto"/>
        </w:pBdr>
        <w:spacing w:after="0" w:line="52" w:lineRule="exact"/>
        <w:jc w:val="center"/>
        <w:rPr>
          <w:lang w:val="en-US"/>
        </w:rPr>
      </w:pPr>
    </w:p>
    <w:p w:rsidR="007A5DF6" w:rsidRDefault="007A5DF6" w:rsidP="007A5DF6">
      <w:pPr>
        <w:pBdr>
          <w:top w:val="single" w:sz="4" w:space="1" w:color="auto"/>
        </w:pBdr>
        <w:spacing w:before="34" w:after="0" w:line="14" w:lineRule="exact"/>
        <w:jc w:val="center"/>
        <w:rPr>
          <w:lang w:val="en-US"/>
        </w:rPr>
      </w:pPr>
    </w:p>
    <w:p w:rsidR="00AB34B2" w:rsidRPr="00AB34B2" w:rsidRDefault="00AB34B2" w:rsidP="00A05036">
      <w:pPr>
        <w:pStyle w:val="Heading2"/>
      </w:pPr>
      <w:bookmarkStart w:id="37" w:name="_Toc52444061"/>
      <w:r w:rsidRPr="00AB34B2">
        <w:lastRenderedPageBreak/>
        <w:t>Fisheries Management Act 2007</w:t>
      </w:r>
      <w:bookmarkEnd w:id="37"/>
    </w:p>
    <w:p w:rsidR="00AB34B2" w:rsidRPr="00AB34B2" w:rsidRDefault="00AB34B2" w:rsidP="00AB34B2">
      <w:pPr>
        <w:jc w:val="center"/>
        <w:rPr>
          <w:smallCaps/>
          <w:szCs w:val="17"/>
        </w:rPr>
      </w:pPr>
      <w:r w:rsidRPr="00AB34B2">
        <w:rPr>
          <w:smallCaps/>
          <w:szCs w:val="17"/>
        </w:rPr>
        <w:t>Section 115</w:t>
      </w:r>
    </w:p>
    <w:p w:rsidR="00AB34B2" w:rsidRPr="00AB34B2" w:rsidRDefault="00AB34B2" w:rsidP="000347CA">
      <w:pPr>
        <w:jc w:val="center"/>
        <w:rPr>
          <w:i/>
          <w:szCs w:val="17"/>
        </w:rPr>
      </w:pPr>
      <w:r w:rsidRPr="00AB34B2">
        <w:rPr>
          <w:i/>
          <w:szCs w:val="17"/>
        </w:rPr>
        <w:t>Ministerial Exemption ME9903106</w:t>
      </w:r>
    </w:p>
    <w:p w:rsidR="00AB34B2" w:rsidRPr="00AB34B2" w:rsidRDefault="00AB34B2" w:rsidP="00AB34B2">
      <w:pPr>
        <w:rPr>
          <w:rFonts w:eastAsia="Times New Roman"/>
          <w:szCs w:val="17"/>
        </w:rPr>
      </w:pPr>
      <w:r w:rsidRPr="00AB34B2">
        <w:rPr>
          <w:rFonts w:eastAsia="Times New Roman"/>
          <w:szCs w:val="17"/>
        </w:rPr>
        <w:t xml:space="preserve">TAKE NOTICE that pursuant to Section 115 of the </w:t>
      </w:r>
      <w:r w:rsidRPr="00AB34B2">
        <w:rPr>
          <w:rFonts w:eastAsia="Times New Roman"/>
          <w:i/>
          <w:szCs w:val="17"/>
        </w:rPr>
        <w:t>Fisheries Management Act 2007</w:t>
      </w:r>
      <w:r w:rsidRPr="00AB34B2">
        <w:rPr>
          <w:rFonts w:eastAsia="Times New Roman"/>
          <w:szCs w:val="17"/>
        </w:rPr>
        <w:t xml:space="preserve">, Mr Jeremy </w:t>
      </w:r>
      <w:proofErr w:type="spellStart"/>
      <w:r w:rsidRPr="00AB34B2">
        <w:rPr>
          <w:rFonts w:eastAsia="Times New Roman"/>
          <w:szCs w:val="17"/>
        </w:rPr>
        <w:t>Gramp</w:t>
      </w:r>
      <w:proofErr w:type="spellEnd"/>
      <w:r w:rsidRPr="00AB34B2">
        <w:rPr>
          <w:rFonts w:eastAsia="Times New Roman"/>
          <w:szCs w:val="17"/>
        </w:rPr>
        <w:t xml:space="preserve"> (the ‘exemption holder’) on behalf of the Adelaide and Mount Lofty Ranges Natural Resources Management Board—NRM Education Program, C/- Noarlunga Office, Ramsay Place, Noarlunga Centre, SA, 5168 or a NRM Education Staff member acting as his agent is exempt from the provisions of Section 70 of the </w:t>
      </w:r>
      <w:r w:rsidRPr="00AB34B2">
        <w:rPr>
          <w:rFonts w:eastAsia="Times New Roman"/>
          <w:i/>
          <w:szCs w:val="17"/>
        </w:rPr>
        <w:t>Fisheries Management Act 2007</w:t>
      </w:r>
      <w:r w:rsidRPr="00AB34B2">
        <w:rPr>
          <w:rFonts w:eastAsia="Times New Roman"/>
          <w:szCs w:val="17"/>
        </w:rPr>
        <w:t xml:space="preserve">, and Regulation 5(a) and Clauses 42 and 74 of Schedule 6 of the </w:t>
      </w:r>
      <w:r w:rsidRPr="00AB34B2">
        <w:rPr>
          <w:rFonts w:eastAsia="Times New Roman"/>
          <w:i/>
          <w:szCs w:val="17"/>
        </w:rPr>
        <w:t>Fisheries Management (General) Regulations 2007</w:t>
      </w:r>
      <w:r w:rsidRPr="00AB34B2">
        <w:rPr>
          <w:rFonts w:eastAsia="Times New Roman"/>
          <w:szCs w:val="17"/>
        </w:rPr>
        <w:t>, but only in so far as the exemption holder may catch and release native fish species for research purposes (the ‘exempted activity’) from the areas specified in Schedule 1, using gear specified in Schedule 2, subject to the conditions set out in Schedule 3, from the day after this notice is signed until 31 December 2020, unless varied or revoked earlier.</w:t>
      </w:r>
    </w:p>
    <w:p w:rsidR="00AB34B2" w:rsidRPr="00AB34B2" w:rsidRDefault="00AB34B2" w:rsidP="00AB34B2">
      <w:pPr>
        <w:jc w:val="center"/>
        <w:rPr>
          <w:smallCaps/>
          <w:szCs w:val="17"/>
        </w:rPr>
      </w:pPr>
      <w:r w:rsidRPr="00AB34B2">
        <w:rPr>
          <w:smallCaps/>
          <w:szCs w:val="17"/>
        </w:rPr>
        <w:t>Schedule 1</w:t>
      </w:r>
    </w:p>
    <w:p w:rsidR="00AB34B2" w:rsidRPr="00AB34B2" w:rsidRDefault="00AB34B2" w:rsidP="00AB34B2">
      <w:pPr>
        <w:ind w:left="142"/>
        <w:rPr>
          <w:rFonts w:eastAsia="Times New Roman"/>
          <w:szCs w:val="17"/>
        </w:rPr>
      </w:pPr>
      <w:r w:rsidRPr="00AB34B2">
        <w:rPr>
          <w:rFonts w:eastAsia="Times New Roman"/>
          <w:szCs w:val="17"/>
        </w:rPr>
        <w:t>The inland waters within the Adelaide and Mt Lofty Ranges Natural Resources Management Region.</w:t>
      </w:r>
    </w:p>
    <w:p w:rsidR="00AB34B2" w:rsidRPr="00AB34B2" w:rsidRDefault="00AB34B2" w:rsidP="00AB34B2">
      <w:pPr>
        <w:jc w:val="center"/>
        <w:rPr>
          <w:smallCaps/>
          <w:szCs w:val="17"/>
        </w:rPr>
      </w:pPr>
      <w:r w:rsidRPr="00AB34B2">
        <w:rPr>
          <w:smallCaps/>
          <w:szCs w:val="17"/>
        </w:rPr>
        <w:t>Schedule 2</w:t>
      </w:r>
    </w:p>
    <w:p w:rsidR="00AB34B2" w:rsidRPr="00AB34B2" w:rsidRDefault="00AB34B2" w:rsidP="00AB34B2">
      <w:pPr>
        <w:ind w:left="142"/>
        <w:rPr>
          <w:rFonts w:eastAsia="Times New Roman"/>
          <w:szCs w:val="17"/>
        </w:rPr>
      </w:pPr>
      <w:r w:rsidRPr="00AB34B2">
        <w:rPr>
          <w:rFonts w:eastAsia="Times New Roman"/>
          <w:szCs w:val="17"/>
        </w:rPr>
        <w:t xml:space="preserve">2x single winged </w:t>
      </w:r>
      <w:proofErr w:type="spellStart"/>
      <w:r w:rsidRPr="00AB34B2">
        <w:rPr>
          <w:rFonts w:eastAsia="Times New Roman"/>
          <w:szCs w:val="17"/>
        </w:rPr>
        <w:t>fyke</w:t>
      </w:r>
      <w:proofErr w:type="spellEnd"/>
      <w:r w:rsidRPr="00AB34B2">
        <w:rPr>
          <w:rFonts w:eastAsia="Times New Roman"/>
          <w:szCs w:val="17"/>
        </w:rPr>
        <w:t xml:space="preserve"> nets (5 metre total length including wing, 4 hoops with front ‘D’ 60 cm drop, 4mm mesh).</w:t>
      </w:r>
    </w:p>
    <w:p w:rsidR="00AB34B2" w:rsidRPr="00AB34B2" w:rsidRDefault="00AB34B2" w:rsidP="00AB34B2">
      <w:pPr>
        <w:jc w:val="center"/>
        <w:rPr>
          <w:smallCaps/>
          <w:szCs w:val="17"/>
        </w:rPr>
      </w:pPr>
      <w:r w:rsidRPr="00AB34B2">
        <w:rPr>
          <w:smallCaps/>
          <w:szCs w:val="17"/>
        </w:rPr>
        <w:t>Schedule 3</w:t>
      </w:r>
    </w:p>
    <w:p w:rsidR="00AB34B2" w:rsidRPr="00AB34B2" w:rsidRDefault="00AB34B2" w:rsidP="00AB34B2">
      <w:pPr>
        <w:ind w:left="426" w:hanging="284"/>
        <w:rPr>
          <w:rFonts w:eastAsia="Times New Roman"/>
          <w:szCs w:val="17"/>
        </w:rPr>
      </w:pPr>
      <w:r w:rsidRPr="00AB34B2">
        <w:rPr>
          <w:rFonts w:eastAsia="Times New Roman"/>
          <w:szCs w:val="17"/>
        </w:rPr>
        <w:t>1.</w:t>
      </w:r>
      <w:r w:rsidRPr="00AB34B2">
        <w:rPr>
          <w:rFonts w:eastAsia="Times New Roman"/>
          <w:szCs w:val="17"/>
        </w:rPr>
        <w:tab/>
        <w:t>All native fish must, as soon as reasonably practicable, be returned to the waters from which they were taken on completion of scientific evaluation and before leaving the point of collection.</w:t>
      </w:r>
    </w:p>
    <w:p w:rsidR="00AB34B2" w:rsidRPr="00AB34B2" w:rsidRDefault="00AB34B2" w:rsidP="00AB34B2">
      <w:pPr>
        <w:ind w:left="426" w:hanging="284"/>
        <w:rPr>
          <w:rFonts w:eastAsia="Times New Roman"/>
          <w:szCs w:val="17"/>
        </w:rPr>
      </w:pPr>
      <w:r w:rsidRPr="00AB34B2">
        <w:rPr>
          <w:rFonts w:eastAsia="Times New Roman"/>
          <w:szCs w:val="17"/>
        </w:rPr>
        <w:t>2.</w:t>
      </w:r>
      <w:r w:rsidRPr="00AB34B2">
        <w:rPr>
          <w:rFonts w:eastAsia="Times New Roman"/>
          <w:szCs w:val="17"/>
        </w:rPr>
        <w:tab/>
        <w:t>At all times the fish must remain in the near vicinity of the area from which they were taken.</w:t>
      </w:r>
    </w:p>
    <w:p w:rsidR="00AB34B2" w:rsidRPr="00AB34B2" w:rsidRDefault="00AB34B2" w:rsidP="00AB34B2">
      <w:pPr>
        <w:ind w:left="426" w:hanging="284"/>
        <w:rPr>
          <w:rFonts w:eastAsia="Times New Roman"/>
          <w:szCs w:val="17"/>
        </w:rPr>
      </w:pPr>
      <w:r w:rsidRPr="00AB34B2">
        <w:rPr>
          <w:rFonts w:eastAsia="Times New Roman"/>
          <w:szCs w:val="17"/>
        </w:rPr>
        <w:t>3.</w:t>
      </w:r>
      <w:r w:rsidRPr="00AB34B2">
        <w:rPr>
          <w:rFonts w:eastAsia="Times New Roman"/>
          <w:szCs w:val="17"/>
        </w:rPr>
        <w:tab/>
        <w:t>All non-native fish must be destroyed and disposed of appropriately.</w:t>
      </w:r>
    </w:p>
    <w:p w:rsidR="00AB34B2" w:rsidRPr="00AB34B2" w:rsidRDefault="00AB34B2" w:rsidP="00AB34B2">
      <w:pPr>
        <w:ind w:left="426" w:hanging="284"/>
        <w:rPr>
          <w:rFonts w:eastAsia="Times New Roman"/>
          <w:szCs w:val="17"/>
        </w:rPr>
      </w:pPr>
      <w:r w:rsidRPr="00AB34B2">
        <w:rPr>
          <w:rFonts w:eastAsia="Times New Roman"/>
          <w:szCs w:val="17"/>
        </w:rPr>
        <w:t>4.</w:t>
      </w:r>
      <w:r w:rsidRPr="00AB34B2">
        <w:rPr>
          <w:rFonts w:eastAsia="Times New Roman"/>
          <w:szCs w:val="17"/>
        </w:rPr>
        <w:tab/>
        <w:t>Before conducting the exempted activity, the exemption holder must contact PIRSA FISHWATCH on 1800 065 522 and answer a series of questions about the exempted activity. You will need to have a copy of your exemption with you at the time of making the call, and be able to provide information about the area and time of the exempted activity, the vehicles and/or boats involved, the number of agents undertaking the exempted activity and other related issues.</w:t>
      </w:r>
    </w:p>
    <w:p w:rsidR="00AB34B2" w:rsidRPr="00AB34B2" w:rsidRDefault="00AB34B2" w:rsidP="00AB34B2">
      <w:pPr>
        <w:ind w:left="426" w:hanging="284"/>
        <w:rPr>
          <w:rFonts w:eastAsia="Times New Roman"/>
          <w:szCs w:val="17"/>
        </w:rPr>
      </w:pPr>
      <w:r w:rsidRPr="00AB34B2">
        <w:rPr>
          <w:rFonts w:eastAsia="Times New Roman"/>
          <w:szCs w:val="17"/>
        </w:rPr>
        <w:t>5.</w:t>
      </w:r>
      <w:r w:rsidRPr="00AB34B2">
        <w:rPr>
          <w:rFonts w:eastAsia="Times New Roman"/>
          <w:szCs w:val="17"/>
        </w:rPr>
        <w:tab/>
        <w:t>Within 14 days of the expiry of this notice, the exemption holder must provide a report in writing to PIRSA Fisheries and Aquaculture (GPO Box 1625, ADELAIDE SA 5001), of the results of the project to which this exemption is related.</w:t>
      </w:r>
    </w:p>
    <w:p w:rsidR="00AB34B2" w:rsidRPr="00AB34B2" w:rsidRDefault="00AB34B2" w:rsidP="00AB34B2">
      <w:pPr>
        <w:ind w:left="426" w:hanging="284"/>
        <w:rPr>
          <w:rFonts w:eastAsia="Times New Roman"/>
          <w:szCs w:val="17"/>
        </w:rPr>
      </w:pPr>
      <w:r w:rsidRPr="00AB34B2">
        <w:rPr>
          <w:rFonts w:eastAsia="Times New Roman"/>
          <w:szCs w:val="17"/>
        </w:rPr>
        <w:t>6.</w:t>
      </w:r>
      <w:r w:rsidRPr="00AB34B2">
        <w:rPr>
          <w:rFonts w:eastAsia="Times New Roman"/>
          <w:szCs w:val="17"/>
        </w:rPr>
        <w:tab/>
        <w:t>While engaged in the exempted activity the exemption holder or a person acting as his agent must have in their possession a copy of this notice and such a notice must be produced to a Fisheries Officer if requested.</w:t>
      </w:r>
    </w:p>
    <w:p w:rsidR="00AB34B2" w:rsidRPr="00AB34B2" w:rsidRDefault="00AB34B2" w:rsidP="00AB34B2">
      <w:pPr>
        <w:ind w:left="426" w:hanging="284"/>
        <w:rPr>
          <w:rFonts w:eastAsia="Times New Roman"/>
          <w:szCs w:val="17"/>
        </w:rPr>
      </w:pPr>
      <w:r w:rsidRPr="00AB34B2">
        <w:rPr>
          <w:rFonts w:eastAsia="Times New Roman"/>
          <w:szCs w:val="17"/>
        </w:rPr>
        <w:t>7.</w:t>
      </w:r>
      <w:r w:rsidRPr="00AB34B2">
        <w:rPr>
          <w:rFonts w:eastAsia="Times New Roman"/>
          <w:szCs w:val="17"/>
        </w:rPr>
        <w:tab/>
        <w:t xml:space="preserve">The exemption holder must not contravene or fail to comply with the </w:t>
      </w:r>
      <w:r w:rsidRPr="00AB34B2">
        <w:rPr>
          <w:rFonts w:eastAsia="Times New Roman"/>
          <w:i/>
          <w:szCs w:val="17"/>
        </w:rPr>
        <w:t>Fisheries Management Act 2007</w:t>
      </w:r>
      <w:r w:rsidRPr="00AB34B2">
        <w:rPr>
          <w:rFonts w:eastAsia="Times New Roman"/>
          <w:szCs w:val="17"/>
        </w:rPr>
        <w:t xml:space="preserve"> or any regulations made under that Act or any condition of this notice, except where specifically exempted by this notice.</w:t>
      </w:r>
    </w:p>
    <w:p w:rsidR="00AB34B2" w:rsidRPr="00AB34B2" w:rsidRDefault="00AB34B2" w:rsidP="00AB34B2">
      <w:pPr>
        <w:spacing w:after="0"/>
        <w:rPr>
          <w:rFonts w:eastAsia="Times New Roman"/>
          <w:szCs w:val="17"/>
        </w:rPr>
      </w:pPr>
      <w:r w:rsidRPr="00AB34B2">
        <w:rPr>
          <w:rFonts w:eastAsia="Times New Roman"/>
          <w:szCs w:val="17"/>
        </w:rPr>
        <w:t>Dated: 28 September 2020</w:t>
      </w:r>
    </w:p>
    <w:p w:rsidR="00AB34B2" w:rsidRPr="00AB34B2" w:rsidRDefault="00AB34B2" w:rsidP="00AB34B2">
      <w:pPr>
        <w:spacing w:after="0"/>
        <w:jc w:val="right"/>
        <w:rPr>
          <w:rFonts w:eastAsia="Times New Roman"/>
          <w:smallCaps/>
          <w:szCs w:val="20"/>
        </w:rPr>
      </w:pPr>
      <w:r w:rsidRPr="00AB34B2">
        <w:rPr>
          <w:rFonts w:eastAsia="Times New Roman"/>
          <w:smallCaps/>
          <w:szCs w:val="20"/>
        </w:rPr>
        <w:t xml:space="preserve">Prof Gavin </w:t>
      </w:r>
      <w:proofErr w:type="spellStart"/>
      <w:r w:rsidRPr="00AB34B2">
        <w:rPr>
          <w:rFonts w:eastAsia="Times New Roman"/>
          <w:smallCaps/>
          <w:szCs w:val="20"/>
        </w:rPr>
        <w:t>Begg</w:t>
      </w:r>
      <w:proofErr w:type="spellEnd"/>
    </w:p>
    <w:p w:rsidR="00AB34B2" w:rsidRPr="00AB34B2" w:rsidRDefault="00AB34B2" w:rsidP="00AB34B2">
      <w:pPr>
        <w:spacing w:after="0"/>
        <w:jc w:val="right"/>
        <w:rPr>
          <w:rFonts w:eastAsia="Times New Roman"/>
          <w:szCs w:val="17"/>
        </w:rPr>
      </w:pPr>
      <w:r w:rsidRPr="00AB34B2">
        <w:rPr>
          <w:rFonts w:eastAsia="Times New Roman"/>
          <w:szCs w:val="17"/>
        </w:rPr>
        <w:t>A/Executive Director</w:t>
      </w:r>
    </w:p>
    <w:p w:rsidR="00AB34B2" w:rsidRPr="00AB34B2" w:rsidRDefault="00AB34B2" w:rsidP="00AB34B2">
      <w:pPr>
        <w:spacing w:after="0"/>
        <w:jc w:val="right"/>
        <w:rPr>
          <w:rFonts w:eastAsia="Times New Roman"/>
          <w:szCs w:val="17"/>
        </w:rPr>
      </w:pPr>
      <w:r w:rsidRPr="00AB34B2">
        <w:rPr>
          <w:rFonts w:eastAsia="Times New Roman"/>
          <w:szCs w:val="17"/>
        </w:rPr>
        <w:t>Fisheries and Aquaculture</w:t>
      </w:r>
    </w:p>
    <w:p w:rsidR="007A5DF6" w:rsidRDefault="00AB34B2" w:rsidP="00AB34B2">
      <w:pPr>
        <w:spacing w:after="0"/>
        <w:jc w:val="right"/>
        <w:rPr>
          <w:rFonts w:eastAsia="Times New Roman"/>
          <w:szCs w:val="17"/>
        </w:rPr>
      </w:pPr>
      <w:r w:rsidRPr="00AB34B2">
        <w:rPr>
          <w:rFonts w:eastAsia="Times New Roman"/>
          <w:szCs w:val="17"/>
        </w:rPr>
        <w:t>Delegate of the Minister for Primary Industries and Regional Development</w:t>
      </w:r>
    </w:p>
    <w:p w:rsidR="00AB34B2" w:rsidRDefault="00AB34B2" w:rsidP="00AB34B2">
      <w:pPr>
        <w:pBdr>
          <w:bottom w:val="single" w:sz="4" w:space="1" w:color="auto"/>
        </w:pBdr>
        <w:spacing w:after="0" w:line="52" w:lineRule="exact"/>
        <w:jc w:val="center"/>
        <w:rPr>
          <w:lang w:val="en-US"/>
        </w:rPr>
      </w:pPr>
    </w:p>
    <w:p w:rsidR="00AB34B2" w:rsidRDefault="00AB34B2" w:rsidP="00AB34B2">
      <w:pPr>
        <w:pBdr>
          <w:top w:val="single" w:sz="4" w:space="1" w:color="auto"/>
        </w:pBdr>
        <w:spacing w:before="34" w:after="0" w:line="14" w:lineRule="exact"/>
        <w:jc w:val="center"/>
        <w:rPr>
          <w:lang w:val="en-US"/>
        </w:rPr>
      </w:pPr>
    </w:p>
    <w:p w:rsidR="00AB34B2" w:rsidRDefault="00AB34B2" w:rsidP="006E0D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6E0DDF" w:rsidRPr="006E0DDF" w:rsidRDefault="006E0DDF" w:rsidP="00A05036">
      <w:pPr>
        <w:pStyle w:val="Heading2"/>
      </w:pPr>
      <w:bookmarkStart w:id="38" w:name="_Toc52444062"/>
      <w:r w:rsidRPr="006E0DDF">
        <w:t>Gaming Machines Act 1992</w:t>
      </w:r>
      <w:bookmarkEnd w:id="38"/>
    </w:p>
    <w:p w:rsidR="006E0DDF" w:rsidRPr="006E0DDF" w:rsidRDefault="006E0DDF" w:rsidP="006E0DDF">
      <w:pPr>
        <w:jc w:val="center"/>
        <w:rPr>
          <w:smallCaps/>
          <w:szCs w:val="17"/>
        </w:rPr>
      </w:pPr>
      <w:r w:rsidRPr="006E0DDF">
        <w:rPr>
          <w:smallCaps/>
          <w:szCs w:val="17"/>
        </w:rPr>
        <w:t xml:space="preserve">SECTION </w:t>
      </w:r>
      <w:proofErr w:type="gramStart"/>
      <w:r w:rsidRPr="006E0DDF">
        <w:rPr>
          <w:smallCaps/>
          <w:szCs w:val="17"/>
        </w:rPr>
        <w:t>72A(</w:t>
      </w:r>
      <w:proofErr w:type="gramEnd"/>
      <w:r w:rsidRPr="006E0DDF">
        <w:rPr>
          <w:smallCaps/>
          <w:szCs w:val="17"/>
        </w:rPr>
        <w:t>3) and (3aa)</w:t>
      </w:r>
    </w:p>
    <w:p w:rsidR="006E0DDF" w:rsidRPr="006E0DDF" w:rsidRDefault="006E0DDF" w:rsidP="00F17B3D">
      <w:pPr>
        <w:jc w:val="center"/>
        <w:rPr>
          <w:i/>
          <w:szCs w:val="17"/>
        </w:rPr>
      </w:pPr>
      <w:r w:rsidRPr="006E0DDF">
        <w:rPr>
          <w:i/>
          <w:szCs w:val="17"/>
        </w:rPr>
        <w:t xml:space="preserve">Further Variation of Notice of Calculation and Payment of Monthly Instalments of Gaming Tax </w:t>
      </w:r>
      <w:r w:rsidRPr="006E0DDF">
        <w:rPr>
          <w:i/>
          <w:szCs w:val="17"/>
        </w:rPr>
        <w:br/>
        <w:t>(Further Variation Notice)</w:t>
      </w:r>
    </w:p>
    <w:p w:rsidR="006E0DDF" w:rsidRPr="006E0DDF" w:rsidRDefault="006E0DDF" w:rsidP="006E0DDF">
      <w:pPr>
        <w:ind w:left="284" w:hanging="284"/>
        <w:rPr>
          <w:rFonts w:eastAsia="Times New Roman"/>
          <w:szCs w:val="17"/>
        </w:rPr>
      </w:pPr>
      <w:r w:rsidRPr="006E0DDF">
        <w:rPr>
          <w:rFonts w:eastAsia="Times New Roman"/>
          <w:szCs w:val="17"/>
        </w:rPr>
        <w:t>1.</w:t>
      </w:r>
      <w:r w:rsidRPr="006E0DDF">
        <w:rPr>
          <w:rFonts w:eastAsia="Times New Roman"/>
          <w:szCs w:val="17"/>
        </w:rPr>
        <w:tab/>
      </w:r>
      <w:r w:rsidRPr="006E0DDF">
        <w:rPr>
          <w:rFonts w:eastAsia="Times New Roman"/>
          <w:b/>
          <w:szCs w:val="17"/>
        </w:rPr>
        <w:t>Preliminary</w:t>
      </w:r>
    </w:p>
    <w:p w:rsidR="006E0DDF" w:rsidRPr="006E0DDF" w:rsidRDefault="006E0DDF" w:rsidP="006E0DDF">
      <w:pPr>
        <w:ind w:left="709" w:hanging="425"/>
        <w:rPr>
          <w:rFonts w:eastAsia="Times New Roman"/>
          <w:szCs w:val="17"/>
        </w:rPr>
      </w:pPr>
      <w:r w:rsidRPr="006E0DDF">
        <w:rPr>
          <w:rFonts w:eastAsia="Times New Roman"/>
          <w:szCs w:val="17"/>
        </w:rPr>
        <w:t>1.1</w:t>
      </w:r>
      <w:r w:rsidRPr="006E0DDF">
        <w:rPr>
          <w:rFonts w:eastAsia="Times New Roman"/>
          <w:szCs w:val="17"/>
        </w:rPr>
        <w:tab/>
        <w:t xml:space="preserve">Section 72A of the </w:t>
      </w:r>
      <w:r w:rsidRPr="006E0DDF">
        <w:rPr>
          <w:rFonts w:eastAsia="Times New Roman"/>
          <w:i/>
          <w:szCs w:val="17"/>
        </w:rPr>
        <w:t>Gaming Machines Act 1992</w:t>
      </w:r>
      <w:r w:rsidRPr="006E0DDF">
        <w:rPr>
          <w:rFonts w:eastAsia="Times New Roman"/>
          <w:szCs w:val="17"/>
        </w:rPr>
        <w:t xml:space="preserve"> (the Act) requires holders of gaming machine licences (licensees) to pay to the Treasurer, for each financial year, the prescribed gaming tax, calculated in accordance with section 72 of the Act, on net gambling revenue derived in respect of the licensed premises in the financial year.</w:t>
      </w:r>
    </w:p>
    <w:p w:rsidR="006E0DDF" w:rsidRPr="006E0DDF" w:rsidRDefault="006E0DDF" w:rsidP="006E0DDF">
      <w:pPr>
        <w:ind w:left="709" w:hanging="425"/>
        <w:rPr>
          <w:rFonts w:eastAsia="Times New Roman"/>
          <w:szCs w:val="17"/>
        </w:rPr>
      </w:pPr>
      <w:r w:rsidRPr="006E0DDF">
        <w:rPr>
          <w:rFonts w:eastAsia="Times New Roman"/>
          <w:szCs w:val="17"/>
        </w:rPr>
        <w:t>1.2</w:t>
      </w:r>
      <w:r w:rsidRPr="006E0DDF">
        <w:rPr>
          <w:rFonts w:eastAsia="Times New Roman"/>
          <w:szCs w:val="17"/>
        </w:rPr>
        <w:tab/>
        <w:t xml:space="preserve">Section </w:t>
      </w:r>
      <w:proofErr w:type="gramStart"/>
      <w:r w:rsidRPr="006E0DDF">
        <w:rPr>
          <w:rFonts w:eastAsia="Times New Roman"/>
          <w:szCs w:val="17"/>
        </w:rPr>
        <w:t>72A(</w:t>
      </w:r>
      <w:proofErr w:type="gramEnd"/>
      <w:r w:rsidRPr="006E0DDF">
        <w:rPr>
          <w:rFonts w:eastAsia="Times New Roman"/>
          <w:szCs w:val="17"/>
        </w:rPr>
        <w:t>3) of the Act provides that the tax to which a licensee is liable to pay in accordance with section 72 of the Act is payable in monthly instalments, to be calculated and paid in the manner specified by the Minister by notice in the Gazette.</w:t>
      </w:r>
    </w:p>
    <w:p w:rsidR="006E0DDF" w:rsidRPr="006E0DDF" w:rsidRDefault="006E0DDF" w:rsidP="006E0DDF">
      <w:pPr>
        <w:ind w:left="709" w:hanging="425"/>
        <w:rPr>
          <w:rFonts w:eastAsia="Times New Roman"/>
          <w:szCs w:val="17"/>
        </w:rPr>
      </w:pPr>
      <w:r w:rsidRPr="006E0DDF">
        <w:rPr>
          <w:rFonts w:eastAsia="Times New Roman"/>
          <w:szCs w:val="17"/>
        </w:rPr>
        <w:t>1.3</w:t>
      </w:r>
      <w:r w:rsidRPr="006E0DDF">
        <w:rPr>
          <w:rFonts w:eastAsia="Times New Roman"/>
          <w:szCs w:val="17"/>
        </w:rPr>
        <w:tab/>
        <w:t>Several notices pursuant to section 72 and 72A of the Act have been published in the Gazette since the Act commenced; the most recent being a Variation of Notice of calculation and payment of monthly instalments of gaming tax (Variation Notice) being published in the Gazette on 21 May 2020 (see page 2482).</w:t>
      </w:r>
    </w:p>
    <w:p w:rsidR="006E0DDF" w:rsidRPr="006E0DDF" w:rsidRDefault="006E0DDF" w:rsidP="006E0DDF">
      <w:pPr>
        <w:ind w:left="709" w:hanging="425"/>
        <w:rPr>
          <w:rFonts w:eastAsia="Times New Roman"/>
          <w:szCs w:val="17"/>
        </w:rPr>
      </w:pPr>
      <w:r w:rsidRPr="006E0DDF">
        <w:rPr>
          <w:rFonts w:eastAsia="Times New Roman"/>
          <w:szCs w:val="17"/>
        </w:rPr>
        <w:t>1.4</w:t>
      </w:r>
      <w:r w:rsidRPr="006E0DDF">
        <w:rPr>
          <w:rFonts w:eastAsia="Times New Roman"/>
          <w:szCs w:val="17"/>
        </w:rPr>
        <w:tab/>
        <w:t xml:space="preserve">Section </w:t>
      </w:r>
      <w:proofErr w:type="gramStart"/>
      <w:r w:rsidRPr="006E0DDF">
        <w:rPr>
          <w:rFonts w:eastAsia="Times New Roman"/>
          <w:szCs w:val="17"/>
        </w:rPr>
        <w:t>72A(</w:t>
      </w:r>
      <w:proofErr w:type="gramEnd"/>
      <w:r w:rsidRPr="006E0DDF">
        <w:rPr>
          <w:rFonts w:eastAsia="Times New Roman"/>
          <w:szCs w:val="17"/>
        </w:rPr>
        <w:t>3aa) of the Act provides that the Minister may, by further notice in the Gazette, vary or revoke a notice under section 72A(3) of the Act.</w:t>
      </w:r>
    </w:p>
    <w:p w:rsidR="006E0DDF" w:rsidRPr="006E0DDF" w:rsidRDefault="006E0DDF" w:rsidP="006E0DDF">
      <w:pPr>
        <w:ind w:left="709" w:hanging="425"/>
        <w:rPr>
          <w:rFonts w:eastAsia="Times New Roman"/>
          <w:szCs w:val="17"/>
        </w:rPr>
      </w:pPr>
      <w:r w:rsidRPr="006E0DDF">
        <w:rPr>
          <w:rFonts w:eastAsia="Times New Roman"/>
          <w:szCs w:val="17"/>
        </w:rPr>
        <w:t>1.5</w:t>
      </w:r>
      <w:r w:rsidRPr="006E0DDF">
        <w:rPr>
          <w:rFonts w:eastAsia="Times New Roman"/>
          <w:szCs w:val="17"/>
        </w:rPr>
        <w:tab/>
        <w:t xml:space="preserve">On 22 March 2020, the Prime Minister of Australia (Prime Minister) announced a restriction on; inter alia, licensed hotels and clubs in Australia from opening from midday local time 23 March 2020 to assist in slowing down the spread of coronavirus (COVID-19). </w:t>
      </w:r>
    </w:p>
    <w:p w:rsidR="006E0DDF" w:rsidRPr="006E0DDF" w:rsidRDefault="006E0DDF" w:rsidP="006E0DDF">
      <w:pPr>
        <w:ind w:left="709" w:hanging="425"/>
        <w:rPr>
          <w:rFonts w:eastAsia="Times New Roman"/>
          <w:szCs w:val="17"/>
        </w:rPr>
      </w:pPr>
      <w:r w:rsidRPr="006E0DDF">
        <w:rPr>
          <w:rFonts w:eastAsia="Times New Roman"/>
          <w:szCs w:val="17"/>
        </w:rPr>
        <w:t>1.6</w:t>
      </w:r>
      <w:r w:rsidRPr="006E0DDF">
        <w:rPr>
          <w:rFonts w:eastAsia="Times New Roman"/>
          <w:szCs w:val="17"/>
        </w:rPr>
        <w:tab/>
        <w:t>In order to put the Prime Minister’s announcement into effect in South Australia, on the same day, South Australia’s Commissioner of Police (Commissioner of Police), as State Co-ordinator for the State of South Australia pursuant to section 14 of the Emergency Management Act 2004 declared pursuant to section 23 of that Act that a Major Emergency is occurring in response of the outbreak of COVID-19 within South Australia.</w:t>
      </w:r>
    </w:p>
    <w:p w:rsidR="006E0DDF" w:rsidRPr="006E0DDF" w:rsidRDefault="006E0DDF" w:rsidP="006E0DDF">
      <w:pPr>
        <w:ind w:left="709" w:hanging="425"/>
        <w:rPr>
          <w:rFonts w:eastAsia="Times New Roman"/>
          <w:szCs w:val="17"/>
        </w:rPr>
      </w:pPr>
      <w:r w:rsidRPr="006E0DDF">
        <w:rPr>
          <w:rFonts w:eastAsia="Times New Roman"/>
          <w:szCs w:val="17"/>
        </w:rPr>
        <w:t>1.7</w:t>
      </w:r>
      <w:r w:rsidRPr="006E0DDF">
        <w:rPr>
          <w:rFonts w:eastAsia="Times New Roman"/>
          <w:szCs w:val="17"/>
        </w:rPr>
        <w:tab/>
        <w:t>The Commissioner of Police directed certain premises to close as far as it was necessary to prohibit access to consumers or members of the public and any consumer and member of the public to not enter those premises.</w:t>
      </w:r>
    </w:p>
    <w:p w:rsidR="006E0DDF" w:rsidRPr="006E0DDF" w:rsidRDefault="006E0DDF" w:rsidP="006E0DDF">
      <w:pPr>
        <w:ind w:left="709" w:hanging="425"/>
        <w:rPr>
          <w:rFonts w:eastAsia="Times New Roman"/>
          <w:szCs w:val="17"/>
        </w:rPr>
      </w:pPr>
      <w:r w:rsidRPr="006E0DDF">
        <w:rPr>
          <w:rFonts w:eastAsia="Times New Roman"/>
          <w:szCs w:val="17"/>
        </w:rPr>
        <w:t>1.8</w:t>
      </w:r>
      <w:r w:rsidRPr="006E0DDF">
        <w:rPr>
          <w:rFonts w:eastAsia="Times New Roman"/>
          <w:szCs w:val="17"/>
        </w:rPr>
        <w:tab/>
        <w:t>Hotels and clubs were included in the list of premises the Commissioner of Police ordered to close.</w:t>
      </w:r>
    </w:p>
    <w:p w:rsidR="006E0DDF" w:rsidRPr="006E0DDF" w:rsidRDefault="006E0DDF" w:rsidP="006E0DDF">
      <w:pPr>
        <w:ind w:left="709" w:hanging="425"/>
        <w:rPr>
          <w:rFonts w:eastAsia="Times New Roman"/>
          <w:szCs w:val="17"/>
        </w:rPr>
      </w:pPr>
      <w:r w:rsidRPr="006E0DDF">
        <w:rPr>
          <w:rFonts w:eastAsia="Times New Roman"/>
          <w:szCs w:val="17"/>
        </w:rPr>
        <w:t>1.9</w:t>
      </w:r>
      <w:r w:rsidRPr="006E0DDF">
        <w:rPr>
          <w:rFonts w:eastAsia="Times New Roman"/>
          <w:szCs w:val="17"/>
        </w:rPr>
        <w:tab/>
        <w:t>Having considered the Prime Minister’s announcement and the Commissioner of Police’s direction of 22 March 2020 aimed at reducing the impact of COVID-19 on Australia, I found that requiring licensees from being required to pay the prescribed gaming tax for March, April, May, June, July, and August 2020 in accordance with an earlier Notice of calculation and payment of monthly instalments of gaming tax (Notice) published in the Gazette on 9 January 2003 (see page 6) may have caused undue financial hardship on those licensees.</w:t>
      </w:r>
    </w:p>
    <w:p w:rsidR="006E0DDF" w:rsidRPr="006E0DDF" w:rsidRDefault="006E0DDF" w:rsidP="006E0DDF">
      <w:pPr>
        <w:ind w:left="709" w:hanging="425"/>
        <w:rPr>
          <w:rFonts w:eastAsia="Times New Roman"/>
          <w:szCs w:val="17"/>
        </w:rPr>
      </w:pPr>
      <w:r w:rsidRPr="006E0DDF">
        <w:rPr>
          <w:rFonts w:eastAsia="Times New Roman"/>
          <w:szCs w:val="17"/>
        </w:rPr>
        <w:t>1.10</w:t>
      </w:r>
      <w:r w:rsidRPr="006E0DDF">
        <w:rPr>
          <w:rFonts w:eastAsia="Times New Roman"/>
          <w:szCs w:val="17"/>
        </w:rPr>
        <w:tab/>
        <w:t>Therefore, I determined to vary the Notice in relation to the prescribed gaming tax required to be paid for March, April, May, June, July and August 2020 in the following terms:</w:t>
      </w:r>
    </w:p>
    <w:p w:rsidR="006E0DDF" w:rsidRPr="006E0DDF" w:rsidRDefault="006E0DDF" w:rsidP="006E0DDF">
      <w:pPr>
        <w:ind w:left="1276" w:hanging="567"/>
        <w:rPr>
          <w:rFonts w:eastAsia="Times New Roman"/>
          <w:szCs w:val="17"/>
        </w:rPr>
      </w:pPr>
      <w:r w:rsidRPr="006E0DDF">
        <w:rPr>
          <w:rFonts w:eastAsia="Times New Roman"/>
          <w:szCs w:val="17"/>
        </w:rPr>
        <w:lastRenderedPageBreak/>
        <w:t>1.10.1</w:t>
      </w:r>
      <w:r w:rsidRPr="006E0DDF">
        <w:rPr>
          <w:rFonts w:eastAsia="Times New Roman"/>
          <w:szCs w:val="17"/>
        </w:rPr>
        <w:tab/>
        <w:t>by declaring that payment by licensees to the Treasurer of the monthly instalment of the prescribed gaming tax, calculated in accordance with the Notice, for the months of March, April, May, June, July and August 2020, be deferred until:</w:t>
      </w:r>
    </w:p>
    <w:p w:rsidR="006E0DDF" w:rsidRPr="006E0DDF" w:rsidRDefault="006E0DDF" w:rsidP="006E0DDF">
      <w:pPr>
        <w:ind w:left="1560" w:hanging="284"/>
        <w:rPr>
          <w:rFonts w:eastAsia="Times New Roman"/>
          <w:szCs w:val="17"/>
        </w:rPr>
      </w:pPr>
      <w:r w:rsidRPr="006E0DDF">
        <w:rPr>
          <w:rFonts w:eastAsia="Times New Roman"/>
          <w:szCs w:val="17"/>
        </w:rPr>
        <w:t>(a)</w:t>
      </w:r>
      <w:r w:rsidRPr="006E0DDF">
        <w:rPr>
          <w:rFonts w:eastAsia="Times New Roman"/>
          <w:szCs w:val="17"/>
        </w:rPr>
        <w:tab/>
        <w:t>7 October 2020 (the Deferred Payment Date); or</w:t>
      </w:r>
    </w:p>
    <w:p w:rsidR="006E0DDF" w:rsidRPr="006E0DDF" w:rsidRDefault="006E0DDF" w:rsidP="006E0DDF">
      <w:pPr>
        <w:ind w:left="1560" w:hanging="284"/>
        <w:rPr>
          <w:rFonts w:eastAsia="Times New Roman"/>
          <w:szCs w:val="17"/>
        </w:rPr>
      </w:pPr>
      <w:r w:rsidRPr="006E0DDF">
        <w:rPr>
          <w:rFonts w:eastAsia="Times New Roman"/>
          <w:szCs w:val="17"/>
        </w:rPr>
        <w:t>(b)</w:t>
      </w:r>
      <w:r w:rsidRPr="006E0DDF">
        <w:rPr>
          <w:rFonts w:eastAsia="Times New Roman"/>
          <w:szCs w:val="17"/>
        </w:rPr>
        <w:tab/>
      </w:r>
      <w:proofErr w:type="gramStart"/>
      <w:r w:rsidRPr="006E0DDF">
        <w:rPr>
          <w:rFonts w:eastAsia="Times New Roman"/>
          <w:szCs w:val="17"/>
        </w:rPr>
        <w:t>if</w:t>
      </w:r>
      <w:proofErr w:type="gramEnd"/>
      <w:r w:rsidRPr="006E0DDF">
        <w:rPr>
          <w:rFonts w:eastAsia="Times New Roman"/>
          <w:szCs w:val="17"/>
        </w:rPr>
        <w:t xml:space="preserve"> the Treasurer, in his absolute discretion, by notice to licensees given on or before 30 September 2020, nominates a date after 7 October 2020 (but not after 7 April 2021) as the Deferred Payment Date of 7 October 2020 for the purposes clause 2.1.1 (a), the date so nominated.</w:t>
      </w:r>
    </w:p>
    <w:p w:rsidR="006E0DDF" w:rsidRPr="006E0DDF" w:rsidRDefault="006E0DDF" w:rsidP="006E0DDF">
      <w:pPr>
        <w:ind w:left="709" w:hanging="425"/>
        <w:rPr>
          <w:rFonts w:eastAsia="Times New Roman"/>
          <w:szCs w:val="17"/>
        </w:rPr>
      </w:pPr>
      <w:r w:rsidRPr="006E0DDF">
        <w:rPr>
          <w:rFonts w:eastAsia="Times New Roman"/>
          <w:szCs w:val="17"/>
        </w:rPr>
        <w:t>1.11</w:t>
      </w:r>
      <w:r w:rsidRPr="006E0DDF">
        <w:rPr>
          <w:rFonts w:eastAsia="Times New Roman"/>
          <w:szCs w:val="17"/>
        </w:rPr>
        <w:tab/>
        <w:t>My determination as set out in clause 1.10 was put into effect by the publication of the Variation Notice in the Gazette.</w:t>
      </w:r>
    </w:p>
    <w:p w:rsidR="006E0DDF" w:rsidRPr="006E0DDF" w:rsidRDefault="006E0DDF" w:rsidP="006E0DDF">
      <w:pPr>
        <w:ind w:left="709" w:hanging="425"/>
        <w:rPr>
          <w:rFonts w:eastAsia="Times New Roman"/>
          <w:szCs w:val="17"/>
        </w:rPr>
      </w:pPr>
      <w:r w:rsidRPr="006E0DDF">
        <w:rPr>
          <w:rFonts w:eastAsia="Times New Roman"/>
          <w:szCs w:val="17"/>
        </w:rPr>
        <w:t>1.12</w:t>
      </w:r>
      <w:r w:rsidRPr="006E0DDF">
        <w:rPr>
          <w:rFonts w:eastAsia="Times New Roman"/>
          <w:szCs w:val="17"/>
        </w:rPr>
        <w:tab/>
        <w:t>Having further considered the financial impact of COVID-19 of requiring licensees from being required to pay the prescribed gaming tax for March, April, May, June, July, and August 2020 until the Deferred Payment Date in accordance with the Variation Notice, I have determined that it may continue to cause undue financial hardship on those licensees.</w:t>
      </w:r>
    </w:p>
    <w:p w:rsidR="006E0DDF" w:rsidRPr="006E0DDF" w:rsidRDefault="006E0DDF" w:rsidP="006E0DDF">
      <w:pPr>
        <w:ind w:left="709" w:hanging="425"/>
        <w:rPr>
          <w:rFonts w:eastAsia="Times New Roman"/>
          <w:szCs w:val="17"/>
        </w:rPr>
      </w:pPr>
      <w:r w:rsidRPr="006E0DDF">
        <w:rPr>
          <w:rFonts w:eastAsia="Times New Roman"/>
          <w:szCs w:val="17"/>
        </w:rPr>
        <w:t>1.13</w:t>
      </w:r>
      <w:r w:rsidRPr="006E0DDF">
        <w:rPr>
          <w:rFonts w:eastAsia="Times New Roman"/>
          <w:szCs w:val="17"/>
        </w:rPr>
        <w:tab/>
        <w:t>Therefore, I have determined to further vary the Variation Notice in relation to the prescribed gaming tax required to be paid for March, April, May, June, July and August 2020 in the terms set out in clause 1.10.1 of this Further Variation Notice in the terms set out in clause 2 of this Further Variation Notice.</w:t>
      </w:r>
    </w:p>
    <w:p w:rsidR="006E0DDF" w:rsidRPr="006E0DDF" w:rsidRDefault="006E0DDF" w:rsidP="006E0DDF">
      <w:pPr>
        <w:ind w:left="284" w:hanging="284"/>
        <w:rPr>
          <w:rFonts w:eastAsia="Times New Roman"/>
          <w:b/>
          <w:szCs w:val="17"/>
        </w:rPr>
      </w:pPr>
      <w:r w:rsidRPr="006E0DDF">
        <w:rPr>
          <w:rFonts w:eastAsia="Times New Roman"/>
          <w:szCs w:val="17"/>
        </w:rPr>
        <w:t>2.</w:t>
      </w:r>
      <w:r w:rsidRPr="006E0DDF">
        <w:rPr>
          <w:rFonts w:eastAsia="Times New Roman"/>
          <w:szCs w:val="17"/>
        </w:rPr>
        <w:tab/>
      </w:r>
      <w:r w:rsidRPr="006E0DDF">
        <w:rPr>
          <w:rFonts w:eastAsia="Times New Roman"/>
          <w:b/>
          <w:szCs w:val="17"/>
        </w:rPr>
        <w:t>Further Variation of Variation Notice</w:t>
      </w:r>
    </w:p>
    <w:p w:rsidR="006E0DDF" w:rsidRPr="006E0DDF" w:rsidRDefault="006E0DDF" w:rsidP="006E0DDF">
      <w:pPr>
        <w:ind w:left="284"/>
        <w:rPr>
          <w:rFonts w:eastAsia="Times New Roman"/>
          <w:szCs w:val="17"/>
        </w:rPr>
      </w:pPr>
      <w:r w:rsidRPr="006E0DDF">
        <w:rPr>
          <w:rFonts w:eastAsia="Times New Roman"/>
          <w:szCs w:val="17"/>
        </w:rPr>
        <w:t xml:space="preserve">PURSUANT to section </w:t>
      </w:r>
      <w:proofErr w:type="gramStart"/>
      <w:r w:rsidRPr="006E0DDF">
        <w:rPr>
          <w:rFonts w:eastAsia="Times New Roman"/>
          <w:szCs w:val="17"/>
        </w:rPr>
        <w:t>72A(</w:t>
      </w:r>
      <w:proofErr w:type="gramEnd"/>
      <w:r w:rsidRPr="006E0DDF">
        <w:rPr>
          <w:rFonts w:eastAsia="Times New Roman"/>
          <w:szCs w:val="17"/>
        </w:rPr>
        <w:t>3aa) of the Act, I, Vickie Chapman MP, Attorney-General, vary the Variation Notice by declaring that licensees are provided with the option to pay the deferred gaming tax to the Treasurer of the monthly instalment of the prescribed gaming tax, calculated in accordance with the Notice, for the months of March, April, May, June, July and August 2020 in equal instalments to June 2021.</w:t>
      </w:r>
    </w:p>
    <w:p w:rsidR="006E0DDF" w:rsidRPr="006E0DDF" w:rsidRDefault="006E0DDF" w:rsidP="006E0DDF">
      <w:pPr>
        <w:spacing w:after="0"/>
        <w:rPr>
          <w:rFonts w:eastAsia="Times New Roman"/>
          <w:szCs w:val="17"/>
        </w:rPr>
      </w:pPr>
      <w:r w:rsidRPr="006E0DDF">
        <w:rPr>
          <w:rFonts w:eastAsia="Times New Roman"/>
          <w:szCs w:val="17"/>
        </w:rPr>
        <w:t>Dated: 1 October 2020</w:t>
      </w:r>
    </w:p>
    <w:p w:rsidR="006E0DDF" w:rsidRPr="006E0DDF" w:rsidRDefault="006E0DDF" w:rsidP="006E0DDF">
      <w:pPr>
        <w:spacing w:after="0"/>
        <w:jc w:val="right"/>
        <w:rPr>
          <w:rFonts w:eastAsia="Times New Roman"/>
          <w:smallCaps/>
          <w:szCs w:val="20"/>
        </w:rPr>
      </w:pPr>
      <w:r w:rsidRPr="006E0DDF">
        <w:rPr>
          <w:rFonts w:eastAsia="Times New Roman"/>
          <w:smallCaps/>
          <w:szCs w:val="20"/>
        </w:rPr>
        <w:t>Vickie Chapman MP</w:t>
      </w:r>
    </w:p>
    <w:p w:rsidR="00AB34B2" w:rsidRDefault="006E0DDF" w:rsidP="006E0DDF">
      <w:pPr>
        <w:spacing w:after="0"/>
        <w:jc w:val="right"/>
        <w:rPr>
          <w:rFonts w:eastAsia="Times New Roman"/>
          <w:szCs w:val="17"/>
        </w:rPr>
      </w:pPr>
      <w:r w:rsidRPr="006E0DDF">
        <w:rPr>
          <w:rFonts w:eastAsia="Times New Roman"/>
          <w:szCs w:val="17"/>
        </w:rPr>
        <w:t>Attorney-General</w:t>
      </w:r>
    </w:p>
    <w:p w:rsidR="006E0DDF" w:rsidRDefault="006E0DDF" w:rsidP="006E0DDF">
      <w:pPr>
        <w:pBdr>
          <w:bottom w:val="single" w:sz="4" w:space="1" w:color="auto"/>
        </w:pBdr>
        <w:spacing w:after="0" w:line="52" w:lineRule="exact"/>
        <w:jc w:val="center"/>
        <w:rPr>
          <w:lang w:val="en-US"/>
        </w:rPr>
      </w:pPr>
    </w:p>
    <w:p w:rsidR="006E0DDF" w:rsidRDefault="006E0DDF" w:rsidP="006E0DDF">
      <w:pPr>
        <w:pBdr>
          <w:top w:val="single" w:sz="4" w:space="1" w:color="auto"/>
        </w:pBdr>
        <w:spacing w:before="34" w:after="0" w:line="14" w:lineRule="exact"/>
        <w:jc w:val="center"/>
        <w:rPr>
          <w:lang w:val="en-US"/>
        </w:rPr>
      </w:pPr>
    </w:p>
    <w:p w:rsidR="006E0DDF" w:rsidRDefault="006E0DDF" w:rsidP="00B0485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5B2B33" w:rsidRPr="005B2B33" w:rsidRDefault="00E13978" w:rsidP="00E13978">
      <w:pPr>
        <w:pStyle w:val="Heading2"/>
      </w:pPr>
      <w:bookmarkStart w:id="39" w:name="_Toc52444063"/>
      <w:r w:rsidRPr="005B2B33">
        <w:t>Housing Improvement Act 2016</w:t>
      </w:r>
      <w:bookmarkEnd w:id="39"/>
    </w:p>
    <w:p w:rsidR="005B2B33" w:rsidRPr="005B2B33" w:rsidRDefault="005B2B33" w:rsidP="005B2B33">
      <w:pPr>
        <w:tabs>
          <w:tab w:val="left" w:pos="5760"/>
          <w:tab w:val="left" w:pos="8730"/>
          <w:tab w:val="left" w:pos="9498"/>
          <w:tab w:val="left" w:pos="11520"/>
        </w:tabs>
        <w:jc w:val="center"/>
        <w:rPr>
          <w:rFonts w:eastAsia="Times New Roman"/>
          <w:i/>
          <w:szCs w:val="17"/>
          <w:lang w:val="en-US"/>
        </w:rPr>
      </w:pPr>
      <w:r w:rsidRPr="005B2B33">
        <w:rPr>
          <w:rFonts w:eastAsia="Times New Roman"/>
          <w:i/>
          <w:szCs w:val="17"/>
          <w:lang w:val="en-US"/>
        </w:rPr>
        <w:t>Rent Control</w:t>
      </w:r>
    </w:p>
    <w:p w:rsidR="005B2B33" w:rsidRPr="005B2B33" w:rsidRDefault="005B2B33" w:rsidP="005B2B33">
      <w:pPr>
        <w:rPr>
          <w:rFonts w:eastAsia="Times New Roman"/>
          <w:spacing w:val="-2"/>
          <w:szCs w:val="17"/>
          <w:lang w:val="en-US"/>
        </w:rPr>
      </w:pPr>
      <w:r w:rsidRPr="005B2B33">
        <w:rPr>
          <w:rFonts w:eastAsia="Times New Roman"/>
          <w:spacing w:val="-2"/>
          <w:szCs w:val="17"/>
          <w:lang w:val="en-US"/>
        </w:rPr>
        <w:t xml:space="preserve">The Minister for Human Services Delegate in the exercise of the powers conferred by the </w:t>
      </w:r>
      <w:r w:rsidRPr="005B2B33">
        <w:rPr>
          <w:rFonts w:eastAsia="Times New Roman"/>
          <w:i/>
          <w:spacing w:val="-2"/>
          <w:szCs w:val="17"/>
          <w:lang w:val="en-US"/>
        </w:rPr>
        <w:t>Housing Improvement Act 2016</w:t>
      </w:r>
      <w:r w:rsidRPr="005B2B33">
        <w:rPr>
          <w:rFonts w:eastAsia="Times New Roman"/>
          <w:spacing w:val="-2"/>
          <w:szCs w:val="17"/>
          <w:lang w:val="en-US"/>
        </w:rPr>
        <w:t xml:space="preserve">, does hereby fix the maximum rental per week which shall be payable subject to Section 55 of the </w:t>
      </w:r>
      <w:r w:rsidRPr="005B2B33">
        <w:rPr>
          <w:rFonts w:eastAsia="Times New Roman"/>
          <w:i/>
          <w:spacing w:val="-2"/>
          <w:szCs w:val="17"/>
          <w:lang w:val="en-US"/>
        </w:rPr>
        <w:t>Residential Tenancies Act 1995</w:t>
      </w:r>
      <w:r w:rsidRPr="005B2B33">
        <w:rPr>
          <w:rFonts w:eastAsia="Times New Roman"/>
          <w:spacing w:val="-2"/>
          <w:szCs w:val="17"/>
          <w:lang w:val="en-US"/>
        </w:rPr>
        <w:t>, in respect of each house described in the following table. The amount shown in the said table shall come into force on the date of this publication in the Gazette.</w:t>
      </w:r>
    </w:p>
    <w:tbl>
      <w:tblPr>
        <w:tblW w:w="5000" w:type="pct"/>
        <w:tblLayout w:type="fixed"/>
        <w:tblCellMar>
          <w:left w:w="0" w:type="dxa"/>
          <w:right w:w="0" w:type="dxa"/>
        </w:tblCellMar>
        <w:tblLook w:val="04A0" w:firstRow="1" w:lastRow="0" w:firstColumn="1" w:lastColumn="0" w:noHBand="0" w:noVBand="1"/>
      </w:tblPr>
      <w:tblGrid>
        <w:gridCol w:w="3259"/>
        <w:gridCol w:w="2548"/>
        <w:gridCol w:w="1558"/>
        <w:gridCol w:w="1989"/>
      </w:tblGrid>
      <w:tr w:rsidR="005B2B33" w:rsidRPr="005B2B33" w:rsidTr="001B040B">
        <w:trPr>
          <w:trHeight w:val="20"/>
        </w:trPr>
        <w:tc>
          <w:tcPr>
            <w:tcW w:w="1742" w:type="pct"/>
            <w:tcBorders>
              <w:top w:val="single" w:sz="4" w:space="0" w:color="auto"/>
              <w:bottom w:val="single" w:sz="4" w:space="0" w:color="auto"/>
            </w:tcBorders>
            <w:tcMar>
              <w:top w:w="0" w:type="dxa"/>
              <w:left w:w="60" w:type="dxa"/>
              <w:bottom w:w="0" w:type="dxa"/>
              <w:right w:w="60" w:type="dxa"/>
            </w:tcMar>
            <w:vAlign w:val="center"/>
          </w:tcPr>
          <w:p w:rsidR="005B2B33" w:rsidRPr="005B2B33" w:rsidRDefault="005B2B33" w:rsidP="005B2B33">
            <w:pPr>
              <w:spacing w:before="40" w:after="40"/>
              <w:jc w:val="center"/>
              <w:rPr>
                <w:rFonts w:eastAsia="Times New Roman"/>
                <w:b/>
                <w:szCs w:val="17"/>
                <w:lang w:val="en-US"/>
              </w:rPr>
            </w:pPr>
            <w:r w:rsidRPr="005B2B33">
              <w:rPr>
                <w:rFonts w:eastAsia="Times New Roman"/>
                <w:b/>
                <w:szCs w:val="17"/>
                <w:lang w:val="en-US"/>
              </w:rPr>
              <w:t>Address of Premises</w:t>
            </w:r>
          </w:p>
        </w:tc>
        <w:tc>
          <w:tcPr>
            <w:tcW w:w="1362" w:type="pct"/>
            <w:tcBorders>
              <w:top w:val="single" w:sz="4" w:space="0" w:color="auto"/>
              <w:bottom w:val="single" w:sz="4" w:space="0" w:color="auto"/>
            </w:tcBorders>
            <w:tcMar>
              <w:top w:w="0" w:type="dxa"/>
              <w:left w:w="60" w:type="dxa"/>
              <w:bottom w:w="0" w:type="dxa"/>
              <w:right w:w="60" w:type="dxa"/>
            </w:tcMar>
            <w:vAlign w:val="center"/>
          </w:tcPr>
          <w:p w:rsidR="005B2B33" w:rsidRPr="005B2B33" w:rsidRDefault="005B2B33" w:rsidP="005B2B33">
            <w:pPr>
              <w:spacing w:before="40" w:after="40"/>
              <w:jc w:val="center"/>
              <w:rPr>
                <w:rFonts w:eastAsia="Times New Roman"/>
                <w:b/>
                <w:szCs w:val="17"/>
                <w:lang w:val="en-US"/>
              </w:rPr>
            </w:pPr>
            <w:r w:rsidRPr="005B2B33">
              <w:rPr>
                <w:rFonts w:eastAsia="Times New Roman"/>
                <w:b/>
                <w:szCs w:val="17"/>
                <w:lang w:val="en-US"/>
              </w:rPr>
              <w:t>Allotment Section</w:t>
            </w:r>
          </w:p>
        </w:tc>
        <w:tc>
          <w:tcPr>
            <w:tcW w:w="833" w:type="pct"/>
            <w:tcBorders>
              <w:top w:val="single" w:sz="4" w:space="0" w:color="auto"/>
              <w:bottom w:val="single" w:sz="4" w:space="0" w:color="auto"/>
            </w:tcBorders>
            <w:tcMar>
              <w:top w:w="0" w:type="dxa"/>
              <w:left w:w="60" w:type="dxa"/>
              <w:bottom w:w="0" w:type="dxa"/>
              <w:right w:w="60" w:type="dxa"/>
            </w:tcMar>
            <w:vAlign w:val="center"/>
          </w:tcPr>
          <w:p w:rsidR="005B2B33" w:rsidRPr="005B2B33" w:rsidRDefault="005B2B33" w:rsidP="005B2B33">
            <w:pPr>
              <w:spacing w:before="40" w:after="40"/>
              <w:jc w:val="center"/>
              <w:rPr>
                <w:rFonts w:eastAsia="Times New Roman"/>
                <w:b/>
                <w:szCs w:val="17"/>
                <w:lang w:val="en-US"/>
              </w:rPr>
            </w:pPr>
            <w:r w:rsidRPr="005B2B33">
              <w:rPr>
                <w:rFonts w:eastAsia="Times New Roman"/>
                <w:b/>
                <w:szCs w:val="17"/>
                <w:u w:val="single"/>
                <w:lang w:val="en-US"/>
              </w:rPr>
              <w:t>Certificate of Title</w:t>
            </w:r>
          </w:p>
          <w:p w:rsidR="005B2B33" w:rsidRPr="005B2B33" w:rsidRDefault="005B2B33" w:rsidP="005B2B33">
            <w:pPr>
              <w:spacing w:before="40" w:after="40"/>
              <w:jc w:val="center"/>
              <w:rPr>
                <w:rFonts w:eastAsia="Times New Roman"/>
                <w:b/>
                <w:szCs w:val="17"/>
                <w:lang w:val="en-US"/>
              </w:rPr>
            </w:pPr>
            <w:r w:rsidRPr="005B2B33">
              <w:rPr>
                <w:rFonts w:eastAsia="Times New Roman"/>
                <w:b/>
                <w:szCs w:val="17"/>
                <w:lang w:val="en-US"/>
              </w:rPr>
              <w:t>Volume/Folio</w:t>
            </w:r>
          </w:p>
        </w:tc>
        <w:tc>
          <w:tcPr>
            <w:tcW w:w="1063" w:type="pct"/>
            <w:tcBorders>
              <w:top w:val="single" w:sz="4" w:space="0" w:color="auto"/>
              <w:bottom w:val="single" w:sz="4" w:space="0" w:color="auto"/>
            </w:tcBorders>
            <w:vAlign w:val="center"/>
          </w:tcPr>
          <w:p w:rsidR="005B2B33" w:rsidRPr="005B2B33" w:rsidRDefault="005B2B33" w:rsidP="005B2B33">
            <w:pPr>
              <w:spacing w:before="40" w:after="40"/>
              <w:jc w:val="center"/>
              <w:rPr>
                <w:rFonts w:eastAsia="Times New Roman"/>
                <w:b/>
                <w:szCs w:val="17"/>
                <w:u w:val="single"/>
                <w:lang w:val="en-US"/>
              </w:rPr>
            </w:pPr>
            <w:r w:rsidRPr="005B2B33">
              <w:rPr>
                <w:rFonts w:eastAsia="Times New Roman"/>
                <w:b/>
                <w:szCs w:val="17"/>
                <w:lang w:val="en-US"/>
              </w:rPr>
              <w:t xml:space="preserve">Maximum Rental </w:t>
            </w:r>
            <w:r w:rsidRPr="005B2B33">
              <w:rPr>
                <w:rFonts w:eastAsia="Times New Roman"/>
                <w:b/>
                <w:szCs w:val="17"/>
                <w:lang w:val="en-US"/>
              </w:rPr>
              <w:br/>
              <w:t>per Week Payable</w:t>
            </w:r>
          </w:p>
        </w:tc>
      </w:tr>
      <w:tr w:rsidR="005B2B33" w:rsidRPr="005B2B33" w:rsidTr="001B040B">
        <w:trPr>
          <w:trHeight w:val="20"/>
        </w:trPr>
        <w:tc>
          <w:tcPr>
            <w:tcW w:w="1742" w:type="pct"/>
            <w:tcBorders>
              <w:top w:val="single" w:sz="4" w:space="0" w:color="auto"/>
            </w:tcBorders>
            <w:shd w:val="clear" w:color="auto" w:fill="auto"/>
            <w:tcMar>
              <w:top w:w="0" w:type="dxa"/>
              <w:left w:w="60" w:type="dxa"/>
              <w:bottom w:w="0" w:type="dxa"/>
              <w:right w:w="60" w:type="dxa"/>
            </w:tcMar>
          </w:tcPr>
          <w:p w:rsidR="005B2B33" w:rsidRPr="005B2B33" w:rsidRDefault="005B2B33" w:rsidP="005B2B33">
            <w:pPr>
              <w:spacing w:before="40" w:after="40"/>
              <w:jc w:val="left"/>
            </w:pPr>
            <w:r w:rsidRPr="005B2B33">
              <w:t xml:space="preserve">23 </w:t>
            </w:r>
            <w:proofErr w:type="spellStart"/>
            <w:r w:rsidRPr="005B2B33">
              <w:t>Cudworth</w:t>
            </w:r>
            <w:proofErr w:type="spellEnd"/>
            <w:r w:rsidRPr="005B2B33">
              <w:t xml:space="preserve"> Street, </w:t>
            </w:r>
            <w:proofErr w:type="spellStart"/>
            <w:r w:rsidRPr="005B2B33">
              <w:t>Davoren</w:t>
            </w:r>
            <w:proofErr w:type="spellEnd"/>
            <w:r w:rsidRPr="005B2B33">
              <w:t xml:space="preserve"> Park SA 5113</w:t>
            </w:r>
          </w:p>
        </w:tc>
        <w:tc>
          <w:tcPr>
            <w:tcW w:w="1362" w:type="pct"/>
            <w:tcBorders>
              <w:top w:val="single" w:sz="4" w:space="0" w:color="auto"/>
            </w:tcBorders>
            <w:shd w:val="clear" w:color="auto" w:fill="auto"/>
            <w:tcMar>
              <w:top w:w="0" w:type="dxa"/>
              <w:left w:w="60" w:type="dxa"/>
              <w:bottom w:w="0" w:type="dxa"/>
              <w:right w:w="60" w:type="dxa"/>
            </w:tcMar>
          </w:tcPr>
          <w:p w:rsidR="005B2B33" w:rsidRPr="005B2B33" w:rsidRDefault="005B2B33" w:rsidP="005B2B33">
            <w:pPr>
              <w:spacing w:before="40" w:after="40"/>
              <w:jc w:val="left"/>
            </w:pPr>
            <w:r w:rsidRPr="005B2B33">
              <w:t xml:space="preserve">Allotment 2 Deposited Plan 51482 Hundred of </w:t>
            </w:r>
            <w:proofErr w:type="spellStart"/>
            <w:r w:rsidRPr="005B2B33">
              <w:t>Munno</w:t>
            </w:r>
            <w:proofErr w:type="spellEnd"/>
            <w:r w:rsidRPr="005B2B33">
              <w:t xml:space="preserve"> Para</w:t>
            </w:r>
          </w:p>
        </w:tc>
        <w:tc>
          <w:tcPr>
            <w:tcW w:w="833" w:type="pct"/>
            <w:tcBorders>
              <w:top w:val="single" w:sz="4" w:space="0" w:color="auto"/>
            </w:tcBorders>
            <w:shd w:val="clear" w:color="auto" w:fill="auto"/>
            <w:tcMar>
              <w:top w:w="0" w:type="dxa"/>
              <w:left w:w="60" w:type="dxa"/>
              <w:bottom w:w="0" w:type="dxa"/>
              <w:right w:w="60" w:type="dxa"/>
            </w:tcMar>
          </w:tcPr>
          <w:p w:rsidR="005B2B33" w:rsidRPr="005B2B33" w:rsidRDefault="005B2B33" w:rsidP="005B2B33">
            <w:pPr>
              <w:spacing w:before="40" w:after="0"/>
              <w:jc w:val="center"/>
            </w:pPr>
            <w:r w:rsidRPr="005B2B33">
              <w:t>CT5651/439</w:t>
            </w:r>
          </w:p>
        </w:tc>
        <w:tc>
          <w:tcPr>
            <w:tcW w:w="1063" w:type="pct"/>
            <w:tcBorders>
              <w:top w:val="single" w:sz="4" w:space="0" w:color="auto"/>
            </w:tcBorders>
          </w:tcPr>
          <w:p w:rsidR="005B2B33" w:rsidRPr="005B2B33" w:rsidRDefault="005B2B33" w:rsidP="005B2B33">
            <w:pPr>
              <w:spacing w:before="40" w:after="20"/>
              <w:jc w:val="left"/>
            </w:pPr>
            <w:r w:rsidRPr="005B2B33">
              <w:t>$117.00</w:t>
            </w:r>
          </w:p>
        </w:tc>
      </w:tr>
      <w:tr w:rsidR="005B2B33" w:rsidRPr="005B2B33" w:rsidTr="001B040B">
        <w:trPr>
          <w:trHeight w:val="20"/>
        </w:trPr>
        <w:tc>
          <w:tcPr>
            <w:tcW w:w="1742" w:type="pct"/>
            <w:shd w:val="clear" w:color="auto" w:fill="auto"/>
            <w:tcMar>
              <w:top w:w="0" w:type="dxa"/>
              <w:left w:w="60" w:type="dxa"/>
              <w:bottom w:w="0" w:type="dxa"/>
              <w:right w:w="60" w:type="dxa"/>
            </w:tcMar>
          </w:tcPr>
          <w:p w:rsidR="005B2B33" w:rsidRPr="005B2B33" w:rsidRDefault="005B2B33" w:rsidP="005B2B33">
            <w:pPr>
              <w:spacing w:before="40" w:after="40"/>
              <w:jc w:val="left"/>
            </w:pPr>
            <w:r w:rsidRPr="005B2B33">
              <w:t>34 Seaview Drive, Happy Valley SA 5159</w:t>
            </w:r>
          </w:p>
        </w:tc>
        <w:tc>
          <w:tcPr>
            <w:tcW w:w="1362" w:type="pct"/>
            <w:shd w:val="clear" w:color="auto" w:fill="auto"/>
            <w:tcMar>
              <w:top w:w="0" w:type="dxa"/>
              <w:left w:w="60" w:type="dxa"/>
              <w:bottom w:w="0" w:type="dxa"/>
              <w:right w:w="60" w:type="dxa"/>
            </w:tcMar>
          </w:tcPr>
          <w:p w:rsidR="005B2B33" w:rsidRPr="005B2B33" w:rsidRDefault="005B2B33" w:rsidP="005B2B33">
            <w:pPr>
              <w:spacing w:before="40" w:after="40"/>
              <w:jc w:val="left"/>
            </w:pPr>
            <w:r w:rsidRPr="005B2B33">
              <w:t>Allotment 17 Deposited Plan 6785 Hundred of Noarlunga</w:t>
            </w:r>
          </w:p>
        </w:tc>
        <w:tc>
          <w:tcPr>
            <w:tcW w:w="833" w:type="pct"/>
            <w:shd w:val="clear" w:color="auto" w:fill="auto"/>
            <w:tcMar>
              <w:top w:w="0" w:type="dxa"/>
              <w:left w:w="60" w:type="dxa"/>
              <w:bottom w:w="0" w:type="dxa"/>
              <w:right w:w="60" w:type="dxa"/>
            </w:tcMar>
          </w:tcPr>
          <w:p w:rsidR="005B2B33" w:rsidRPr="005B2B33" w:rsidRDefault="005B2B33" w:rsidP="005B2B33">
            <w:pPr>
              <w:spacing w:before="40" w:after="0"/>
              <w:jc w:val="center"/>
            </w:pPr>
            <w:r w:rsidRPr="005B2B33">
              <w:t>CT5107/526</w:t>
            </w:r>
          </w:p>
        </w:tc>
        <w:tc>
          <w:tcPr>
            <w:tcW w:w="1063" w:type="pct"/>
          </w:tcPr>
          <w:p w:rsidR="005B2B33" w:rsidRPr="005B2B33" w:rsidRDefault="005B2B33" w:rsidP="005B2B33">
            <w:pPr>
              <w:spacing w:before="40" w:after="0"/>
              <w:jc w:val="left"/>
            </w:pPr>
            <w:r w:rsidRPr="005B2B33">
              <w:t>$0.00</w:t>
            </w:r>
          </w:p>
          <w:p w:rsidR="005B2B33" w:rsidRPr="005B2B33" w:rsidRDefault="005B2B33" w:rsidP="005B2B33">
            <w:pPr>
              <w:spacing w:after="20"/>
              <w:jc w:val="left"/>
            </w:pPr>
            <w:r w:rsidRPr="005B2B33">
              <w:t>Unfit for Human Habitation</w:t>
            </w:r>
          </w:p>
        </w:tc>
      </w:tr>
      <w:tr w:rsidR="005B2B33" w:rsidRPr="005B2B33" w:rsidTr="001B040B">
        <w:trPr>
          <w:trHeight w:val="20"/>
        </w:trPr>
        <w:tc>
          <w:tcPr>
            <w:tcW w:w="1742" w:type="pct"/>
            <w:tcBorders>
              <w:bottom w:val="single" w:sz="4" w:space="0" w:color="auto"/>
            </w:tcBorders>
            <w:shd w:val="clear" w:color="auto" w:fill="auto"/>
            <w:tcMar>
              <w:top w:w="0" w:type="dxa"/>
              <w:left w:w="60" w:type="dxa"/>
              <w:bottom w:w="0" w:type="dxa"/>
              <w:right w:w="60" w:type="dxa"/>
            </w:tcMar>
          </w:tcPr>
          <w:p w:rsidR="005B2B33" w:rsidRPr="005B2B33" w:rsidRDefault="005B2B33" w:rsidP="005B2B33">
            <w:pPr>
              <w:spacing w:before="40"/>
              <w:jc w:val="left"/>
            </w:pPr>
            <w:r w:rsidRPr="005B2B33">
              <w:t>3 Ansett Avenue, Netley SA 5037</w:t>
            </w:r>
          </w:p>
        </w:tc>
        <w:tc>
          <w:tcPr>
            <w:tcW w:w="1362" w:type="pct"/>
            <w:tcBorders>
              <w:bottom w:val="single" w:sz="4" w:space="0" w:color="auto"/>
            </w:tcBorders>
            <w:shd w:val="clear" w:color="auto" w:fill="auto"/>
            <w:tcMar>
              <w:top w:w="0" w:type="dxa"/>
              <w:left w:w="60" w:type="dxa"/>
              <w:bottom w:w="0" w:type="dxa"/>
              <w:right w:w="60" w:type="dxa"/>
            </w:tcMar>
          </w:tcPr>
          <w:p w:rsidR="005B2B33" w:rsidRPr="005B2B33" w:rsidRDefault="005B2B33" w:rsidP="005B2B33">
            <w:pPr>
              <w:spacing w:before="40"/>
              <w:jc w:val="left"/>
            </w:pPr>
            <w:r w:rsidRPr="005B2B33">
              <w:t>Allotment 13 Deposited Plan 5978 Hundred of Adelaide</w:t>
            </w:r>
          </w:p>
        </w:tc>
        <w:tc>
          <w:tcPr>
            <w:tcW w:w="833" w:type="pct"/>
            <w:tcBorders>
              <w:bottom w:val="single" w:sz="4" w:space="0" w:color="auto"/>
            </w:tcBorders>
            <w:shd w:val="clear" w:color="auto" w:fill="auto"/>
            <w:tcMar>
              <w:top w:w="0" w:type="dxa"/>
              <w:left w:w="60" w:type="dxa"/>
              <w:bottom w:w="0" w:type="dxa"/>
              <w:right w:w="60" w:type="dxa"/>
            </w:tcMar>
          </w:tcPr>
          <w:p w:rsidR="005B2B33" w:rsidRPr="005B2B33" w:rsidRDefault="005B2B33" w:rsidP="005B2B33">
            <w:pPr>
              <w:jc w:val="center"/>
            </w:pPr>
            <w:r w:rsidRPr="005B2B33">
              <w:t>CT5620/469</w:t>
            </w:r>
          </w:p>
        </w:tc>
        <w:tc>
          <w:tcPr>
            <w:tcW w:w="1063" w:type="pct"/>
            <w:tcBorders>
              <w:bottom w:val="single" w:sz="4" w:space="0" w:color="auto"/>
            </w:tcBorders>
          </w:tcPr>
          <w:p w:rsidR="005B2B33" w:rsidRPr="005B2B33" w:rsidRDefault="005B2B33" w:rsidP="005B2B33">
            <w:pPr>
              <w:spacing w:before="40" w:after="0"/>
              <w:jc w:val="left"/>
            </w:pPr>
            <w:r w:rsidRPr="005B2B33">
              <w:t>$0.00</w:t>
            </w:r>
          </w:p>
          <w:p w:rsidR="005B2B33" w:rsidRPr="005B2B33" w:rsidRDefault="005B2B33" w:rsidP="005B2B33">
            <w:pPr>
              <w:jc w:val="left"/>
            </w:pPr>
            <w:r w:rsidRPr="005B2B33">
              <w:t>Unfit for Human Habitation</w:t>
            </w:r>
          </w:p>
        </w:tc>
      </w:tr>
    </w:tbl>
    <w:p w:rsidR="005B2B33" w:rsidRPr="005B2B33" w:rsidRDefault="005B2B33" w:rsidP="005B2B33">
      <w:pPr>
        <w:spacing w:before="80" w:after="0"/>
        <w:rPr>
          <w:rFonts w:eastAsia="Times New Roman"/>
          <w:szCs w:val="17"/>
          <w:lang w:val="en-US"/>
        </w:rPr>
      </w:pPr>
      <w:r w:rsidRPr="005B2B33">
        <w:rPr>
          <w:rFonts w:eastAsia="Times New Roman"/>
          <w:szCs w:val="17"/>
          <w:lang w:val="en-US"/>
        </w:rPr>
        <w:t>Dated: 1 October 2020</w:t>
      </w:r>
    </w:p>
    <w:p w:rsidR="005B2B33" w:rsidRPr="005B2B33" w:rsidRDefault="005B2B33" w:rsidP="005B2B33">
      <w:pPr>
        <w:spacing w:after="0"/>
        <w:jc w:val="right"/>
        <w:rPr>
          <w:rFonts w:eastAsia="Times New Roman"/>
          <w:smallCaps/>
          <w:szCs w:val="20"/>
          <w:lang w:val="en-US"/>
        </w:rPr>
      </w:pPr>
      <w:r w:rsidRPr="005B2B33">
        <w:rPr>
          <w:rFonts w:eastAsia="Times New Roman"/>
          <w:smallCaps/>
          <w:szCs w:val="20"/>
          <w:lang w:val="en-US"/>
        </w:rPr>
        <w:t>Craig Thompson</w:t>
      </w:r>
    </w:p>
    <w:p w:rsidR="005B2B33" w:rsidRPr="005B2B33" w:rsidRDefault="005B2B33" w:rsidP="005B2B33">
      <w:pPr>
        <w:spacing w:after="0"/>
        <w:jc w:val="right"/>
        <w:rPr>
          <w:rFonts w:eastAsia="Times New Roman"/>
          <w:szCs w:val="17"/>
          <w:lang w:val="en-US"/>
        </w:rPr>
      </w:pPr>
      <w:r w:rsidRPr="005B2B33">
        <w:rPr>
          <w:rFonts w:eastAsia="Times New Roman"/>
          <w:szCs w:val="17"/>
          <w:lang w:val="en-US"/>
        </w:rPr>
        <w:t>Acting Housing Regulator and Registrar</w:t>
      </w:r>
    </w:p>
    <w:p w:rsidR="005B2B33" w:rsidRPr="005B2B33" w:rsidRDefault="005B2B33" w:rsidP="005B2B33">
      <w:pPr>
        <w:spacing w:after="0"/>
        <w:jc w:val="right"/>
        <w:rPr>
          <w:rFonts w:eastAsia="Times New Roman"/>
          <w:szCs w:val="17"/>
          <w:lang w:val="en-US"/>
        </w:rPr>
      </w:pPr>
      <w:r w:rsidRPr="005B2B33">
        <w:rPr>
          <w:rFonts w:eastAsia="Times New Roman"/>
          <w:szCs w:val="17"/>
          <w:lang w:val="en-US"/>
        </w:rPr>
        <w:t>Housing Safety Authority, SAHA</w:t>
      </w:r>
    </w:p>
    <w:p w:rsidR="005B2B33" w:rsidRPr="005B2B33" w:rsidRDefault="005B2B33" w:rsidP="005B2B33">
      <w:pPr>
        <w:spacing w:after="0"/>
        <w:jc w:val="right"/>
        <w:rPr>
          <w:rFonts w:eastAsia="Times New Roman"/>
          <w:szCs w:val="17"/>
          <w:lang w:val="en-US"/>
        </w:rPr>
      </w:pPr>
      <w:r w:rsidRPr="005B2B33">
        <w:rPr>
          <w:rFonts w:eastAsia="Times New Roman"/>
          <w:szCs w:val="17"/>
          <w:lang w:val="en-US"/>
        </w:rPr>
        <w:t>Delegate of Minister for Human Services</w:t>
      </w:r>
    </w:p>
    <w:p w:rsidR="005B2B33" w:rsidRPr="005B2B33" w:rsidRDefault="005B2B33" w:rsidP="005B2B33">
      <w:pPr>
        <w:pBdr>
          <w:top w:val="single" w:sz="4" w:space="1" w:color="auto"/>
        </w:pBdr>
        <w:spacing w:before="100" w:after="0" w:line="14" w:lineRule="exact"/>
        <w:jc w:val="center"/>
        <w:rPr>
          <w:rFonts w:eastAsia="Times New Roman"/>
          <w:szCs w:val="17"/>
          <w:lang w:val="en-US"/>
        </w:rPr>
      </w:pPr>
    </w:p>
    <w:p w:rsidR="005B2B33" w:rsidRPr="005B2B33" w:rsidRDefault="005B2B33" w:rsidP="005B2B33">
      <w:pPr>
        <w:tabs>
          <w:tab w:val="left" w:pos="5760"/>
          <w:tab w:val="left" w:pos="8730"/>
          <w:tab w:val="left" w:pos="9498"/>
          <w:tab w:val="left" w:pos="11520"/>
        </w:tabs>
        <w:spacing w:after="0"/>
        <w:jc w:val="left"/>
        <w:rPr>
          <w:rFonts w:eastAsia="Times New Roman"/>
          <w:szCs w:val="17"/>
          <w:lang w:val="en-US"/>
        </w:rPr>
      </w:pPr>
    </w:p>
    <w:p w:rsidR="005B2B33" w:rsidRPr="005B2B33" w:rsidRDefault="005B2B33" w:rsidP="005B2B33">
      <w:pPr>
        <w:tabs>
          <w:tab w:val="left" w:pos="5760"/>
          <w:tab w:val="left" w:pos="8730"/>
          <w:tab w:val="left" w:pos="9498"/>
          <w:tab w:val="left" w:pos="11520"/>
        </w:tabs>
        <w:jc w:val="center"/>
        <w:rPr>
          <w:rFonts w:eastAsia="Times New Roman"/>
          <w:szCs w:val="17"/>
          <w:lang w:val="en-US"/>
        </w:rPr>
      </w:pPr>
      <w:r w:rsidRPr="005B2B33">
        <w:rPr>
          <w:rFonts w:eastAsia="Times New Roman"/>
          <w:szCs w:val="17"/>
          <w:lang w:val="en-US"/>
        </w:rPr>
        <w:t>HOUSING IMPROVEMENT ACT 2016</w:t>
      </w:r>
    </w:p>
    <w:p w:rsidR="005B2B33" w:rsidRPr="005B2B33" w:rsidRDefault="005B2B33" w:rsidP="005B2B33">
      <w:pPr>
        <w:tabs>
          <w:tab w:val="left" w:pos="5760"/>
          <w:tab w:val="left" w:pos="8730"/>
          <w:tab w:val="left" w:pos="9498"/>
          <w:tab w:val="left" w:pos="11520"/>
        </w:tabs>
        <w:jc w:val="center"/>
        <w:rPr>
          <w:rFonts w:eastAsia="Times New Roman"/>
          <w:i/>
          <w:szCs w:val="17"/>
          <w:lang w:val="en-US"/>
        </w:rPr>
      </w:pPr>
      <w:r w:rsidRPr="005B2B33">
        <w:rPr>
          <w:rFonts w:eastAsia="Times New Roman"/>
          <w:i/>
          <w:szCs w:val="17"/>
          <w:lang w:val="en-US"/>
        </w:rPr>
        <w:t>Rent Control Revocations</w:t>
      </w:r>
    </w:p>
    <w:p w:rsidR="005B2B33" w:rsidRPr="005B2B33" w:rsidRDefault="005B2B33" w:rsidP="005B2B33">
      <w:pPr>
        <w:rPr>
          <w:rFonts w:eastAsia="Times New Roman"/>
          <w:spacing w:val="-2"/>
          <w:szCs w:val="17"/>
          <w:lang w:val="en-US"/>
        </w:rPr>
      </w:pPr>
      <w:r w:rsidRPr="005B2B33">
        <w:rPr>
          <w:rFonts w:eastAsia="Times New Roman"/>
          <w:spacing w:val="-2"/>
          <w:szCs w:val="17"/>
          <w:lang w:val="en-US"/>
        </w:rPr>
        <w:t xml:space="preserve">Whereas the Minister for Human Services Delegate is satisfied that each of the houses described hereunder has ceased to be unsafe or unsuitable for human habitation for the purposes of the </w:t>
      </w:r>
      <w:r w:rsidRPr="005B2B33">
        <w:rPr>
          <w:rFonts w:eastAsia="Times New Roman"/>
          <w:i/>
          <w:spacing w:val="-2"/>
          <w:szCs w:val="17"/>
          <w:lang w:val="en-US"/>
        </w:rPr>
        <w:t>Housing Improvement Act 2016</w:t>
      </w:r>
      <w:r w:rsidRPr="005B2B33">
        <w:rPr>
          <w:rFonts w:eastAsia="Times New Roman"/>
          <w:spacing w:val="-2"/>
          <w:szCs w:val="17"/>
          <w:lang w:val="en-US"/>
        </w:rPr>
        <w:t>, notice is hereby given that, in exercise of the powers conferred by the said Act, the Minister for Human Services Delegate does hereby revoke the said Rent Control in respect of each property.</w:t>
      </w:r>
    </w:p>
    <w:tbl>
      <w:tblPr>
        <w:tblW w:w="4998" w:type="pct"/>
        <w:tblLayout w:type="fixed"/>
        <w:tblCellMar>
          <w:left w:w="0" w:type="dxa"/>
          <w:right w:w="0" w:type="dxa"/>
        </w:tblCellMar>
        <w:tblLook w:val="04A0" w:firstRow="1" w:lastRow="0" w:firstColumn="1" w:lastColumn="0" w:noHBand="0" w:noVBand="1"/>
      </w:tblPr>
      <w:tblGrid>
        <w:gridCol w:w="3399"/>
        <w:gridCol w:w="3400"/>
        <w:gridCol w:w="2551"/>
      </w:tblGrid>
      <w:tr w:rsidR="005B2B33" w:rsidRPr="005B2B33" w:rsidTr="001B040B">
        <w:trPr>
          <w:trHeight w:val="20"/>
        </w:trPr>
        <w:tc>
          <w:tcPr>
            <w:tcW w:w="1818" w:type="pct"/>
            <w:tcBorders>
              <w:top w:val="single" w:sz="4" w:space="0" w:color="auto"/>
              <w:bottom w:val="single" w:sz="4" w:space="0" w:color="auto"/>
            </w:tcBorders>
            <w:tcMar>
              <w:top w:w="0" w:type="dxa"/>
              <w:left w:w="60" w:type="dxa"/>
              <w:bottom w:w="0" w:type="dxa"/>
              <w:right w:w="60" w:type="dxa"/>
            </w:tcMar>
            <w:vAlign w:val="center"/>
          </w:tcPr>
          <w:p w:rsidR="005B2B33" w:rsidRPr="005B2B33" w:rsidRDefault="005B2B33" w:rsidP="005B2B33">
            <w:pPr>
              <w:spacing w:before="40" w:after="40"/>
              <w:jc w:val="center"/>
              <w:rPr>
                <w:rFonts w:eastAsia="Times New Roman"/>
                <w:b/>
                <w:szCs w:val="17"/>
                <w:lang w:val="en-US"/>
              </w:rPr>
            </w:pPr>
            <w:r w:rsidRPr="005B2B33">
              <w:rPr>
                <w:rFonts w:eastAsia="Times New Roman"/>
                <w:b/>
                <w:szCs w:val="17"/>
                <w:lang w:val="en-US"/>
              </w:rPr>
              <w:t>Address of Premises</w:t>
            </w:r>
          </w:p>
        </w:tc>
        <w:tc>
          <w:tcPr>
            <w:tcW w:w="1818" w:type="pct"/>
            <w:tcBorders>
              <w:top w:val="single" w:sz="4" w:space="0" w:color="auto"/>
              <w:bottom w:val="single" w:sz="4" w:space="0" w:color="auto"/>
            </w:tcBorders>
            <w:tcMar>
              <w:top w:w="0" w:type="dxa"/>
              <w:left w:w="60" w:type="dxa"/>
              <w:bottom w:w="0" w:type="dxa"/>
              <w:right w:w="60" w:type="dxa"/>
            </w:tcMar>
            <w:vAlign w:val="center"/>
          </w:tcPr>
          <w:p w:rsidR="005B2B33" w:rsidRPr="005B2B33" w:rsidRDefault="005B2B33" w:rsidP="005B2B33">
            <w:pPr>
              <w:spacing w:before="40" w:after="40"/>
              <w:jc w:val="center"/>
              <w:rPr>
                <w:rFonts w:eastAsia="Times New Roman"/>
                <w:b/>
                <w:szCs w:val="17"/>
                <w:lang w:val="en-US"/>
              </w:rPr>
            </w:pPr>
            <w:r w:rsidRPr="005B2B33">
              <w:rPr>
                <w:rFonts w:eastAsia="Times New Roman"/>
                <w:b/>
                <w:szCs w:val="17"/>
                <w:lang w:val="en-US"/>
              </w:rPr>
              <w:t>Allotment Section</w:t>
            </w:r>
          </w:p>
        </w:tc>
        <w:tc>
          <w:tcPr>
            <w:tcW w:w="1364" w:type="pct"/>
            <w:tcBorders>
              <w:top w:val="single" w:sz="4" w:space="0" w:color="auto"/>
              <w:bottom w:val="single" w:sz="4" w:space="0" w:color="auto"/>
            </w:tcBorders>
            <w:tcMar>
              <w:top w:w="0" w:type="dxa"/>
              <w:left w:w="60" w:type="dxa"/>
              <w:bottom w:w="0" w:type="dxa"/>
              <w:right w:w="60" w:type="dxa"/>
            </w:tcMar>
            <w:vAlign w:val="center"/>
          </w:tcPr>
          <w:p w:rsidR="005B2B33" w:rsidRPr="005B2B33" w:rsidRDefault="005B2B33" w:rsidP="005B2B33">
            <w:pPr>
              <w:spacing w:before="40" w:after="40"/>
              <w:jc w:val="center"/>
              <w:rPr>
                <w:rFonts w:eastAsia="Times New Roman"/>
                <w:b/>
                <w:szCs w:val="17"/>
                <w:lang w:val="en-US"/>
              </w:rPr>
            </w:pPr>
            <w:r w:rsidRPr="005B2B33">
              <w:rPr>
                <w:rFonts w:eastAsia="Times New Roman"/>
                <w:b/>
                <w:szCs w:val="17"/>
                <w:u w:val="single"/>
                <w:lang w:val="en-US"/>
              </w:rPr>
              <w:t>Certificate of Title</w:t>
            </w:r>
          </w:p>
          <w:p w:rsidR="005B2B33" w:rsidRPr="005B2B33" w:rsidRDefault="005B2B33" w:rsidP="005B2B33">
            <w:pPr>
              <w:spacing w:before="40" w:after="40"/>
              <w:jc w:val="center"/>
              <w:rPr>
                <w:rFonts w:eastAsia="Times New Roman"/>
                <w:b/>
                <w:szCs w:val="17"/>
                <w:lang w:val="en-US"/>
              </w:rPr>
            </w:pPr>
            <w:r w:rsidRPr="005B2B33">
              <w:rPr>
                <w:rFonts w:eastAsia="Times New Roman"/>
                <w:b/>
                <w:szCs w:val="17"/>
                <w:lang w:val="en-US"/>
              </w:rPr>
              <w:t>Volume/Folio</w:t>
            </w:r>
          </w:p>
        </w:tc>
      </w:tr>
      <w:tr w:rsidR="005B2B33" w:rsidRPr="005B2B33" w:rsidTr="001B040B">
        <w:trPr>
          <w:trHeight w:val="20"/>
        </w:trPr>
        <w:tc>
          <w:tcPr>
            <w:tcW w:w="1818" w:type="pct"/>
            <w:tcBorders>
              <w:top w:val="single" w:sz="4" w:space="0" w:color="auto"/>
            </w:tcBorders>
            <w:shd w:val="clear" w:color="auto" w:fill="auto"/>
            <w:tcMar>
              <w:top w:w="0" w:type="dxa"/>
              <w:left w:w="60" w:type="dxa"/>
              <w:bottom w:w="0" w:type="dxa"/>
              <w:right w:w="60" w:type="dxa"/>
            </w:tcMar>
          </w:tcPr>
          <w:p w:rsidR="005B2B33" w:rsidRPr="005B2B33" w:rsidRDefault="005B2B33" w:rsidP="005B2B33">
            <w:pPr>
              <w:spacing w:before="40" w:after="40"/>
              <w:jc w:val="left"/>
            </w:pPr>
            <w:r w:rsidRPr="005B2B33">
              <w:rPr>
                <w:lang w:val="en-US"/>
              </w:rPr>
              <w:t xml:space="preserve">19 Boundary Road, </w:t>
            </w:r>
            <w:proofErr w:type="spellStart"/>
            <w:r w:rsidRPr="005B2B33">
              <w:rPr>
                <w:lang w:val="en-US"/>
              </w:rPr>
              <w:t>Glenelg</w:t>
            </w:r>
            <w:proofErr w:type="spellEnd"/>
            <w:r w:rsidRPr="005B2B33">
              <w:rPr>
                <w:lang w:val="en-US"/>
              </w:rPr>
              <w:t xml:space="preserve"> South SA 5045</w:t>
            </w:r>
          </w:p>
        </w:tc>
        <w:tc>
          <w:tcPr>
            <w:tcW w:w="1818" w:type="pct"/>
            <w:tcBorders>
              <w:top w:val="single" w:sz="4" w:space="0" w:color="auto"/>
            </w:tcBorders>
            <w:shd w:val="clear" w:color="auto" w:fill="auto"/>
            <w:tcMar>
              <w:top w:w="0" w:type="dxa"/>
              <w:left w:w="60" w:type="dxa"/>
              <w:bottom w:w="0" w:type="dxa"/>
              <w:right w:w="60" w:type="dxa"/>
            </w:tcMar>
          </w:tcPr>
          <w:p w:rsidR="005B2B33" w:rsidRPr="005B2B33" w:rsidRDefault="005B2B33" w:rsidP="005B2B33">
            <w:pPr>
              <w:spacing w:before="40" w:after="40"/>
              <w:jc w:val="left"/>
            </w:pPr>
            <w:r w:rsidRPr="005B2B33">
              <w:rPr>
                <w:lang w:val="en-US"/>
              </w:rPr>
              <w:t xml:space="preserve">Allotment 2 Community Plan 26452 </w:t>
            </w:r>
            <w:r w:rsidRPr="005B2B33">
              <w:rPr>
                <w:lang w:val="en-US"/>
              </w:rPr>
              <w:br/>
              <w:t>Hundred of Noarlunga</w:t>
            </w:r>
          </w:p>
        </w:tc>
        <w:tc>
          <w:tcPr>
            <w:tcW w:w="1364" w:type="pct"/>
            <w:tcBorders>
              <w:top w:val="single" w:sz="4" w:space="0" w:color="auto"/>
            </w:tcBorders>
            <w:shd w:val="clear" w:color="auto" w:fill="auto"/>
            <w:tcMar>
              <w:top w:w="0" w:type="dxa"/>
              <w:left w:w="60" w:type="dxa"/>
              <w:bottom w:w="0" w:type="dxa"/>
              <w:right w:w="60" w:type="dxa"/>
            </w:tcMar>
          </w:tcPr>
          <w:p w:rsidR="005B2B33" w:rsidRPr="005B2B33" w:rsidRDefault="005B2B33" w:rsidP="005B2B33">
            <w:pPr>
              <w:spacing w:before="40" w:after="0"/>
              <w:jc w:val="center"/>
            </w:pPr>
            <w:r w:rsidRPr="005B2B33">
              <w:rPr>
                <w:color w:val="000000"/>
                <w:szCs w:val="17"/>
              </w:rPr>
              <w:t>CT5354/390</w:t>
            </w:r>
          </w:p>
        </w:tc>
      </w:tr>
      <w:tr w:rsidR="005B2B33" w:rsidRPr="005B2B33" w:rsidTr="001B040B">
        <w:trPr>
          <w:trHeight w:val="20"/>
        </w:trPr>
        <w:tc>
          <w:tcPr>
            <w:tcW w:w="1818" w:type="pct"/>
            <w:shd w:val="clear" w:color="auto" w:fill="auto"/>
            <w:tcMar>
              <w:top w:w="0" w:type="dxa"/>
              <w:left w:w="60" w:type="dxa"/>
              <w:bottom w:w="0" w:type="dxa"/>
              <w:right w:w="60" w:type="dxa"/>
            </w:tcMar>
          </w:tcPr>
          <w:p w:rsidR="005B2B33" w:rsidRPr="005B2B33" w:rsidRDefault="005B2B33" w:rsidP="005B2B33">
            <w:pPr>
              <w:spacing w:before="40" w:after="40"/>
              <w:jc w:val="left"/>
            </w:pPr>
            <w:r w:rsidRPr="005B2B33">
              <w:rPr>
                <w:lang w:val="en-US"/>
              </w:rPr>
              <w:t>12 Edith Road, Salisbury North SA 5108</w:t>
            </w:r>
          </w:p>
        </w:tc>
        <w:tc>
          <w:tcPr>
            <w:tcW w:w="1818" w:type="pct"/>
            <w:shd w:val="clear" w:color="auto" w:fill="auto"/>
            <w:tcMar>
              <w:top w:w="0" w:type="dxa"/>
              <w:left w:w="60" w:type="dxa"/>
              <w:bottom w:w="0" w:type="dxa"/>
              <w:right w:w="60" w:type="dxa"/>
            </w:tcMar>
          </w:tcPr>
          <w:p w:rsidR="005B2B33" w:rsidRPr="005B2B33" w:rsidRDefault="005B2B33" w:rsidP="005B2B33">
            <w:pPr>
              <w:spacing w:before="40" w:after="40"/>
              <w:jc w:val="left"/>
            </w:pPr>
            <w:r w:rsidRPr="005B2B33">
              <w:rPr>
                <w:color w:val="000000"/>
                <w:szCs w:val="17"/>
              </w:rPr>
              <w:t xml:space="preserve">Allotment 268 Deposited Plan 7214 </w:t>
            </w:r>
            <w:r w:rsidRPr="005B2B33">
              <w:rPr>
                <w:color w:val="000000"/>
                <w:szCs w:val="17"/>
              </w:rPr>
              <w:br/>
            </w:r>
            <w:proofErr w:type="spellStart"/>
            <w:r w:rsidRPr="005B2B33">
              <w:rPr>
                <w:color w:val="000000"/>
                <w:szCs w:val="17"/>
              </w:rPr>
              <w:t>Hundred</w:t>
            </w:r>
            <w:proofErr w:type="spellEnd"/>
            <w:r w:rsidRPr="005B2B33">
              <w:rPr>
                <w:color w:val="000000"/>
                <w:szCs w:val="17"/>
              </w:rPr>
              <w:t xml:space="preserve"> of </w:t>
            </w:r>
            <w:proofErr w:type="spellStart"/>
            <w:r w:rsidRPr="005B2B33">
              <w:rPr>
                <w:color w:val="000000"/>
                <w:szCs w:val="17"/>
              </w:rPr>
              <w:t>Munno</w:t>
            </w:r>
            <w:proofErr w:type="spellEnd"/>
            <w:r w:rsidRPr="005B2B33">
              <w:rPr>
                <w:color w:val="000000"/>
                <w:szCs w:val="17"/>
              </w:rPr>
              <w:t xml:space="preserve"> Para</w:t>
            </w:r>
          </w:p>
        </w:tc>
        <w:tc>
          <w:tcPr>
            <w:tcW w:w="1364" w:type="pct"/>
            <w:shd w:val="clear" w:color="auto" w:fill="auto"/>
            <w:tcMar>
              <w:top w:w="0" w:type="dxa"/>
              <w:left w:w="60" w:type="dxa"/>
              <w:bottom w:w="0" w:type="dxa"/>
              <w:right w:w="60" w:type="dxa"/>
            </w:tcMar>
          </w:tcPr>
          <w:p w:rsidR="005B2B33" w:rsidRPr="005B2B33" w:rsidRDefault="005B2B33" w:rsidP="005B2B33">
            <w:pPr>
              <w:spacing w:before="40" w:after="40"/>
              <w:jc w:val="center"/>
            </w:pPr>
            <w:r w:rsidRPr="005B2B33">
              <w:t>CT5601/802</w:t>
            </w:r>
          </w:p>
        </w:tc>
      </w:tr>
      <w:tr w:rsidR="005B2B33" w:rsidRPr="005B2B33" w:rsidTr="001B040B">
        <w:trPr>
          <w:trHeight w:val="20"/>
        </w:trPr>
        <w:tc>
          <w:tcPr>
            <w:tcW w:w="1818" w:type="pct"/>
            <w:shd w:val="clear" w:color="auto" w:fill="auto"/>
            <w:tcMar>
              <w:top w:w="0" w:type="dxa"/>
              <w:left w:w="60" w:type="dxa"/>
              <w:bottom w:w="0" w:type="dxa"/>
              <w:right w:w="60" w:type="dxa"/>
            </w:tcMar>
          </w:tcPr>
          <w:p w:rsidR="005B2B33" w:rsidRPr="005B2B33" w:rsidRDefault="005B2B33" w:rsidP="005B2B33">
            <w:pPr>
              <w:spacing w:before="40" w:after="40"/>
              <w:jc w:val="left"/>
              <w:rPr>
                <w:lang w:val="en-US"/>
              </w:rPr>
            </w:pPr>
            <w:r w:rsidRPr="005B2B33">
              <w:rPr>
                <w:lang w:val="en-US"/>
              </w:rPr>
              <w:t>28 Princess Street, Peterborough SA 5422</w:t>
            </w:r>
          </w:p>
        </w:tc>
        <w:tc>
          <w:tcPr>
            <w:tcW w:w="1818" w:type="pct"/>
            <w:shd w:val="clear" w:color="auto" w:fill="auto"/>
            <w:tcMar>
              <w:top w:w="0" w:type="dxa"/>
              <w:left w:w="60" w:type="dxa"/>
              <w:bottom w:w="0" w:type="dxa"/>
              <w:right w:w="60" w:type="dxa"/>
            </w:tcMar>
          </w:tcPr>
          <w:p w:rsidR="005B2B33" w:rsidRPr="005B2B33" w:rsidRDefault="005B2B33" w:rsidP="005B2B33">
            <w:pPr>
              <w:spacing w:before="40" w:after="40"/>
              <w:jc w:val="left"/>
              <w:rPr>
                <w:color w:val="000000"/>
                <w:szCs w:val="17"/>
              </w:rPr>
            </w:pPr>
            <w:r w:rsidRPr="005B2B33">
              <w:rPr>
                <w:color w:val="000000"/>
                <w:szCs w:val="17"/>
              </w:rPr>
              <w:t xml:space="preserve">Allotment 436 Deposited Plan 3873 </w:t>
            </w:r>
            <w:r w:rsidRPr="005B2B33">
              <w:rPr>
                <w:color w:val="000000"/>
                <w:szCs w:val="17"/>
              </w:rPr>
              <w:br/>
              <w:t>Hundred of Yongala</w:t>
            </w:r>
          </w:p>
        </w:tc>
        <w:tc>
          <w:tcPr>
            <w:tcW w:w="1364" w:type="pct"/>
            <w:shd w:val="clear" w:color="auto" w:fill="auto"/>
            <w:tcMar>
              <w:top w:w="0" w:type="dxa"/>
              <w:left w:w="60" w:type="dxa"/>
              <w:bottom w:w="0" w:type="dxa"/>
              <w:right w:w="60" w:type="dxa"/>
            </w:tcMar>
          </w:tcPr>
          <w:p w:rsidR="005B2B33" w:rsidRPr="005B2B33" w:rsidRDefault="005B2B33" w:rsidP="005B2B33">
            <w:pPr>
              <w:spacing w:before="40" w:after="0"/>
              <w:jc w:val="center"/>
            </w:pPr>
            <w:r w:rsidRPr="005B2B33">
              <w:t xml:space="preserve"> CT5967/871,</w:t>
            </w:r>
          </w:p>
          <w:p w:rsidR="005B2B33" w:rsidRPr="005B2B33" w:rsidRDefault="005B2B33" w:rsidP="005B2B33">
            <w:pPr>
              <w:spacing w:after="40"/>
              <w:jc w:val="center"/>
            </w:pPr>
            <w:r w:rsidRPr="005B2B33">
              <w:t>CT6091/528</w:t>
            </w:r>
          </w:p>
        </w:tc>
      </w:tr>
      <w:tr w:rsidR="005B2B33" w:rsidRPr="005B2B33" w:rsidTr="001B040B">
        <w:trPr>
          <w:trHeight w:val="20"/>
        </w:trPr>
        <w:tc>
          <w:tcPr>
            <w:tcW w:w="1818" w:type="pct"/>
            <w:tcBorders>
              <w:bottom w:val="single" w:sz="4" w:space="0" w:color="auto"/>
            </w:tcBorders>
            <w:shd w:val="clear" w:color="auto" w:fill="auto"/>
            <w:tcMar>
              <w:top w:w="0" w:type="dxa"/>
              <w:left w:w="60" w:type="dxa"/>
              <w:bottom w:w="0" w:type="dxa"/>
              <w:right w:w="60" w:type="dxa"/>
            </w:tcMar>
          </w:tcPr>
          <w:p w:rsidR="005B2B33" w:rsidRPr="005B2B33" w:rsidRDefault="005B2B33" w:rsidP="005B2B33">
            <w:pPr>
              <w:spacing w:before="40"/>
              <w:jc w:val="left"/>
              <w:rPr>
                <w:lang w:val="en-US"/>
              </w:rPr>
            </w:pPr>
            <w:r w:rsidRPr="005B2B33">
              <w:rPr>
                <w:lang w:val="en-US"/>
              </w:rPr>
              <w:t xml:space="preserve">4 Denver Drive, </w:t>
            </w:r>
            <w:proofErr w:type="spellStart"/>
            <w:r w:rsidRPr="005B2B33">
              <w:rPr>
                <w:lang w:val="en-US"/>
              </w:rPr>
              <w:t>Parafield</w:t>
            </w:r>
            <w:proofErr w:type="spellEnd"/>
            <w:r w:rsidRPr="005B2B33">
              <w:rPr>
                <w:lang w:val="en-US"/>
              </w:rPr>
              <w:t xml:space="preserve"> Gardens SA 5107</w:t>
            </w:r>
          </w:p>
        </w:tc>
        <w:tc>
          <w:tcPr>
            <w:tcW w:w="1818" w:type="pct"/>
            <w:tcBorders>
              <w:bottom w:val="single" w:sz="4" w:space="0" w:color="auto"/>
            </w:tcBorders>
            <w:shd w:val="clear" w:color="auto" w:fill="auto"/>
            <w:tcMar>
              <w:top w:w="0" w:type="dxa"/>
              <w:left w:w="60" w:type="dxa"/>
              <w:bottom w:w="0" w:type="dxa"/>
              <w:right w:w="60" w:type="dxa"/>
            </w:tcMar>
          </w:tcPr>
          <w:p w:rsidR="005B2B33" w:rsidRPr="005B2B33" w:rsidRDefault="005B2B33" w:rsidP="005B2B33">
            <w:pPr>
              <w:spacing w:before="40"/>
              <w:jc w:val="left"/>
              <w:rPr>
                <w:color w:val="000000"/>
                <w:szCs w:val="17"/>
              </w:rPr>
            </w:pPr>
            <w:r w:rsidRPr="005B2B33">
              <w:rPr>
                <w:color w:val="000000"/>
                <w:szCs w:val="17"/>
              </w:rPr>
              <w:t>Allotments 101 &amp; 102 Deposited Plan 124703 Hundred of Yatala</w:t>
            </w:r>
          </w:p>
        </w:tc>
        <w:tc>
          <w:tcPr>
            <w:tcW w:w="1364" w:type="pct"/>
            <w:tcBorders>
              <w:bottom w:val="single" w:sz="4" w:space="0" w:color="auto"/>
            </w:tcBorders>
            <w:shd w:val="clear" w:color="auto" w:fill="auto"/>
            <w:tcMar>
              <w:top w:w="0" w:type="dxa"/>
              <w:left w:w="60" w:type="dxa"/>
              <w:bottom w:w="0" w:type="dxa"/>
              <w:right w:w="60" w:type="dxa"/>
            </w:tcMar>
          </w:tcPr>
          <w:p w:rsidR="005B2B33" w:rsidRPr="005B2B33" w:rsidRDefault="005B2B33" w:rsidP="005B2B33">
            <w:pPr>
              <w:spacing w:before="40" w:after="0"/>
              <w:jc w:val="center"/>
            </w:pPr>
            <w:r w:rsidRPr="005B2B33">
              <w:t xml:space="preserve">    CT6243/12 &amp;</w:t>
            </w:r>
          </w:p>
          <w:p w:rsidR="005B2B33" w:rsidRPr="005B2B33" w:rsidRDefault="005B2B33" w:rsidP="005B2B33">
            <w:pPr>
              <w:jc w:val="center"/>
            </w:pPr>
            <w:r w:rsidRPr="005B2B33">
              <w:t>CT6243/13</w:t>
            </w:r>
          </w:p>
        </w:tc>
      </w:tr>
    </w:tbl>
    <w:p w:rsidR="005B2B33" w:rsidRPr="005B2B33" w:rsidRDefault="005B2B33" w:rsidP="005B2B33">
      <w:pPr>
        <w:spacing w:before="80" w:after="0"/>
        <w:rPr>
          <w:rFonts w:eastAsia="Times New Roman"/>
          <w:szCs w:val="17"/>
          <w:lang w:val="en-US"/>
        </w:rPr>
      </w:pPr>
      <w:r w:rsidRPr="005B2B33">
        <w:rPr>
          <w:rFonts w:eastAsia="Times New Roman"/>
          <w:szCs w:val="17"/>
          <w:lang w:val="en-US"/>
        </w:rPr>
        <w:t>Dated: 1 October 2020</w:t>
      </w:r>
    </w:p>
    <w:p w:rsidR="005B2B33" w:rsidRPr="005B2B33" w:rsidRDefault="005B2B33" w:rsidP="005B2B33">
      <w:pPr>
        <w:spacing w:after="0"/>
        <w:jc w:val="right"/>
        <w:rPr>
          <w:rFonts w:eastAsia="Times New Roman"/>
          <w:smallCaps/>
          <w:szCs w:val="20"/>
          <w:lang w:val="en-US"/>
        </w:rPr>
      </w:pPr>
      <w:r w:rsidRPr="005B2B33">
        <w:rPr>
          <w:rFonts w:eastAsia="Times New Roman"/>
          <w:smallCaps/>
          <w:szCs w:val="20"/>
          <w:lang w:val="en-US"/>
        </w:rPr>
        <w:t>Craig Thompson</w:t>
      </w:r>
    </w:p>
    <w:p w:rsidR="005B2B33" w:rsidRPr="005B2B33" w:rsidRDefault="005B2B33" w:rsidP="005B2B33">
      <w:pPr>
        <w:spacing w:after="0"/>
        <w:jc w:val="right"/>
        <w:rPr>
          <w:rFonts w:eastAsia="Times New Roman"/>
          <w:szCs w:val="17"/>
          <w:lang w:val="en-US"/>
        </w:rPr>
      </w:pPr>
      <w:r w:rsidRPr="005B2B33">
        <w:rPr>
          <w:rFonts w:eastAsia="Times New Roman"/>
          <w:szCs w:val="17"/>
          <w:lang w:val="en-US"/>
        </w:rPr>
        <w:t>Acting Housing Regulator and Registrar</w:t>
      </w:r>
    </w:p>
    <w:p w:rsidR="005B2B33" w:rsidRPr="005B2B33" w:rsidRDefault="005B2B33" w:rsidP="005B2B33">
      <w:pPr>
        <w:spacing w:after="0"/>
        <w:jc w:val="right"/>
        <w:rPr>
          <w:rFonts w:eastAsia="Times New Roman"/>
          <w:szCs w:val="17"/>
          <w:lang w:val="en-US"/>
        </w:rPr>
      </w:pPr>
      <w:r w:rsidRPr="005B2B33">
        <w:rPr>
          <w:rFonts w:eastAsia="Times New Roman"/>
          <w:szCs w:val="17"/>
          <w:lang w:val="en-US"/>
        </w:rPr>
        <w:t>Housing Safety Authority, SAHA</w:t>
      </w:r>
    </w:p>
    <w:p w:rsidR="006E0DDF" w:rsidRDefault="005B2B33" w:rsidP="005B2B33">
      <w:pPr>
        <w:spacing w:after="0"/>
        <w:jc w:val="right"/>
        <w:rPr>
          <w:rFonts w:eastAsia="Times New Roman"/>
          <w:szCs w:val="17"/>
          <w:lang w:val="en-US"/>
        </w:rPr>
      </w:pPr>
      <w:r w:rsidRPr="005B2B33">
        <w:rPr>
          <w:rFonts w:eastAsia="Times New Roman"/>
          <w:szCs w:val="17"/>
          <w:lang w:val="en-US"/>
        </w:rPr>
        <w:t>Delegate of Minister for Human Services</w:t>
      </w:r>
    </w:p>
    <w:p w:rsidR="005B2B33" w:rsidRDefault="005B2B33" w:rsidP="005B2B33">
      <w:pPr>
        <w:pBdr>
          <w:bottom w:val="single" w:sz="4" w:space="1" w:color="auto"/>
        </w:pBdr>
        <w:spacing w:after="0" w:line="52" w:lineRule="exact"/>
        <w:jc w:val="center"/>
        <w:rPr>
          <w:lang w:val="en-US"/>
        </w:rPr>
      </w:pPr>
    </w:p>
    <w:p w:rsidR="005B2B33" w:rsidRDefault="005B2B33" w:rsidP="005B2B33">
      <w:pPr>
        <w:pBdr>
          <w:top w:val="single" w:sz="4" w:space="1" w:color="auto"/>
        </w:pBdr>
        <w:spacing w:before="34" w:after="0" w:line="14" w:lineRule="exact"/>
        <w:jc w:val="center"/>
        <w:rPr>
          <w:lang w:val="en-US"/>
        </w:rPr>
      </w:pPr>
    </w:p>
    <w:p w:rsidR="005B2B33" w:rsidRDefault="005B2B33" w:rsidP="005B2B3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9569D4" w:rsidRDefault="009569D4">
      <w:pPr>
        <w:spacing w:after="0" w:line="240" w:lineRule="auto"/>
        <w:jc w:val="left"/>
        <w:rPr>
          <w:caps/>
          <w:szCs w:val="17"/>
        </w:rPr>
      </w:pPr>
      <w:r>
        <w:rPr>
          <w:caps/>
          <w:szCs w:val="17"/>
        </w:rPr>
        <w:br w:type="page"/>
      </w:r>
    </w:p>
    <w:p w:rsidR="00F00649" w:rsidRPr="00F00649" w:rsidRDefault="00F00649" w:rsidP="00A05036">
      <w:pPr>
        <w:pStyle w:val="Heading2"/>
      </w:pPr>
      <w:bookmarkStart w:id="40" w:name="_Toc52444064"/>
      <w:r w:rsidRPr="00F00649">
        <w:lastRenderedPageBreak/>
        <w:t>Justices of the Peace Act 2005</w:t>
      </w:r>
      <w:bookmarkEnd w:id="40"/>
    </w:p>
    <w:p w:rsidR="00F00649" w:rsidRPr="00F00649" w:rsidRDefault="00F00649" w:rsidP="00F00649">
      <w:pPr>
        <w:jc w:val="center"/>
        <w:rPr>
          <w:smallCaps/>
          <w:szCs w:val="17"/>
        </w:rPr>
      </w:pPr>
      <w:r w:rsidRPr="00F00649">
        <w:rPr>
          <w:smallCaps/>
          <w:szCs w:val="17"/>
        </w:rPr>
        <w:t>Section 4</w:t>
      </w:r>
    </w:p>
    <w:p w:rsidR="00F00649" w:rsidRPr="00F00649" w:rsidRDefault="00F00649" w:rsidP="00F00649">
      <w:pPr>
        <w:jc w:val="center"/>
        <w:rPr>
          <w:i/>
          <w:szCs w:val="17"/>
        </w:rPr>
      </w:pPr>
      <w:r w:rsidRPr="00F00649">
        <w:rPr>
          <w:i/>
          <w:szCs w:val="17"/>
        </w:rPr>
        <w:t>Notice of Appointment of Justices of the Peace for South Australia by the Commissioner for Consumer Affairs</w:t>
      </w:r>
    </w:p>
    <w:p w:rsidR="00F00649" w:rsidRPr="00F00649" w:rsidRDefault="00F00649" w:rsidP="00F00649">
      <w:pPr>
        <w:rPr>
          <w:rFonts w:eastAsia="Times New Roman"/>
          <w:szCs w:val="17"/>
        </w:rPr>
      </w:pPr>
      <w:r w:rsidRPr="00F00649">
        <w:rPr>
          <w:rFonts w:eastAsia="Times New Roman"/>
          <w:szCs w:val="17"/>
        </w:rPr>
        <w:t xml:space="preserve">I, Dini </w:t>
      </w:r>
      <w:proofErr w:type="spellStart"/>
      <w:r w:rsidRPr="00F00649">
        <w:rPr>
          <w:rFonts w:eastAsia="Times New Roman"/>
          <w:szCs w:val="17"/>
        </w:rPr>
        <w:t>Soulio</w:t>
      </w:r>
      <w:proofErr w:type="spellEnd"/>
      <w:r w:rsidRPr="00F00649">
        <w:rPr>
          <w:rFonts w:eastAsia="Times New Roman"/>
          <w:szCs w:val="17"/>
        </w:rPr>
        <w:t xml:space="preserve">, Commissioner for Consumer Affairs, delegate of the Attorney-General, pursuant to Section 4 of the </w:t>
      </w:r>
      <w:r w:rsidRPr="00F00649">
        <w:rPr>
          <w:rFonts w:eastAsia="Times New Roman"/>
          <w:i/>
          <w:szCs w:val="17"/>
        </w:rPr>
        <w:t>Justices of the Peace Act 2005</w:t>
      </w:r>
      <w:r w:rsidRPr="00F00649">
        <w:rPr>
          <w:rFonts w:eastAsia="Times New Roman"/>
          <w:szCs w:val="17"/>
        </w:rPr>
        <w:t xml:space="preserve">, do hereby appoint the people listed as Justices of the Peace for South Australia as set out below. It being a condition of appointment that the Justices of the Peace must take the oaths required of a justice under the </w:t>
      </w:r>
      <w:r w:rsidRPr="00F00649">
        <w:rPr>
          <w:rFonts w:eastAsia="Times New Roman"/>
          <w:i/>
          <w:szCs w:val="17"/>
        </w:rPr>
        <w:t>Oaths Act 1936</w:t>
      </w:r>
      <w:r w:rsidRPr="00F00649">
        <w:rPr>
          <w:rFonts w:eastAsia="Times New Roman"/>
          <w:szCs w:val="17"/>
        </w:rPr>
        <w:t xml:space="preserve"> and return the oaths of office form to Justice of the Peace Services within three months after the date of appointment:</w:t>
      </w:r>
    </w:p>
    <w:p w:rsidR="00F00649" w:rsidRPr="00F00649" w:rsidRDefault="00F00649" w:rsidP="00F00649">
      <w:pPr>
        <w:ind w:left="142"/>
        <w:rPr>
          <w:rFonts w:eastAsia="Times New Roman"/>
          <w:szCs w:val="17"/>
        </w:rPr>
      </w:pPr>
      <w:r w:rsidRPr="00F00649">
        <w:rPr>
          <w:rFonts w:eastAsia="Times New Roman"/>
          <w:szCs w:val="17"/>
        </w:rPr>
        <w:t>For a period of ten years for a term commencing on 6 October 2020 and expiring on 5 October 2030:</w:t>
      </w:r>
    </w:p>
    <w:p w:rsidR="00F00649" w:rsidRPr="00F00649" w:rsidRDefault="00F00649" w:rsidP="00F00649">
      <w:pPr>
        <w:spacing w:after="0"/>
        <w:ind w:left="284"/>
        <w:rPr>
          <w:rFonts w:eastAsia="Times New Roman"/>
          <w:szCs w:val="17"/>
        </w:rPr>
      </w:pPr>
      <w:proofErr w:type="spellStart"/>
      <w:r w:rsidRPr="00F00649">
        <w:rPr>
          <w:rFonts w:eastAsia="Times New Roman"/>
          <w:szCs w:val="17"/>
        </w:rPr>
        <w:t>Jiaqi</w:t>
      </w:r>
      <w:proofErr w:type="spellEnd"/>
      <w:r w:rsidRPr="00F00649">
        <w:rPr>
          <w:rFonts w:eastAsia="Times New Roman"/>
          <w:szCs w:val="17"/>
        </w:rPr>
        <w:t xml:space="preserve"> ZHU</w:t>
      </w:r>
    </w:p>
    <w:p w:rsidR="00F00649" w:rsidRPr="00F00649" w:rsidRDefault="00F00649" w:rsidP="00F00649">
      <w:pPr>
        <w:spacing w:after="0"/>
        <w:ind w:left="284"/>
        <w:rPr>
          <w:rFonts w:eastAsia="Times New Roman"/>
          <w:szCs w:val="17"/>
        </w:rPr>
      </w:pPr>
      <w:r w:rsidRPr="00F00649">
        <w:rPr>
          <w:rFonts w:eastAsia="Times New Roman"/>
          <w:szCs w:val="17"/>
        </w:rPr>
        <w:t>Jennifer Louise TRIFFITT</w:t>
      </w:r>
    </w:p>
    <w:p w:rsidR="00F00649" w:rsidRPr="00F00649" w:rsidRDefault="00F00649" w:rsidP="00F00649">
      <w:pPr>
        <w:spacing w:after="0"/>
        <w:ind w:left="284"/>
        <w:rPr>
          <w:rFonts w:eastAsia="Times New Roman"/>
          <w:szCs w:val="17"/>
        </w:rPr>
      </w:pPr>
      <w:r w:rsidRPr="00F00649">
        <w:rPr>
          <w:rFonts w:eastAsia="Times New Roman"/>
          <w:szCs w:val="17"/>
        </w:rPr>
        <w:t xml:space="preserve">Jordon </w:t>
      </w:r>
      <w:proofErr w:type="spellStart"/>
      <w:r w:rsidRPr="00F00649">
        <w:rPr>
          <w:rFonts w:eastAsia="Times New Roman"/>
          <w:szCs w:val="17"/>
        </w:rPr>
        <w:t>Snaith</w:t>
      </w:r>
      <w:proofErr w:type="spellEnd"/>
      <w:r w:rsidRPr="00F00649">
        <w:rPr>
          <w:rFonts w:eastAsia="Times New Roman"/>
          <w:szCs w:val="17"/>
        </w:rPr>
        <w:t xml:space="preserve"> TOMOPOULOS</w:t>
      </w:r>
    </w:p>
    <w:p w:rsidR="00F00649" w:rsidRPr="00F00649" w:rsidRDefault="00F00649" w:rsidP="00F00649">
      <w:pPr>
        <w:spacing w:after="0"/>
        <w:ind w:left="284"/>
        <w:rPr>
          <w:rFonts w:eastAsia="Times New Roman"/>
          <w:szCs w:val="17"/>
        </w:rPr>
      </w:pPr>
      <w:r w:rsidRPr="00F00649">
        <w:rPr>
          <w:rFonts w:eastAsia="Times New Roman"/>
          <w:szCs w:val="17"/>
        </w:rPr>
        <w:t xml:space="preserve">Girish </w:t>
      </w:r>
      <w:proofErr w:type="spellStart"/>
      <w:r w:rsidRPr="00F00649">
        <w:rPr>
          <w:rFonts w:eastAsia="Times New Roman"/>
          <w:szCs w:val="17"/>
        </w:rPr>
        <w:t>Subodhchandra</w:t>
      </w:r>
      <w:proofErr w:type="spellEnd"/>
      <w:r w:rsidRPr="00F00649">
        <w:rPr>
          <w:rFonts w:eastAsia="Times New Roman"/>
          <w:szCs w:val="17"/>
        </w:rPr>
        <w:t xml:space="preserve"> RANA</w:t>
      </w:r>
    </w:p>
    <w:p w:rsidR="00F00649" w:rsidRPr="00F00649" w:rsidRDefault="00F00649" w:rsidP="00F00649">
      <w:pPr>
        <w:spacing w:after="0"/>
        <w:ind w:left="284"/>
        <w:rPr>
          <w:rFonts w:eastAsia="Times New Roman"/>
          <w:szCs w:val="17"/>
        </w:rPr>
      </w:pPr>
      <w:r w:rsidRPr="00F00649">
        <w:rPr>
          <w:rFonts w:eastAsia="Times New Roman"/>
          <w:szCs w:val="17"/>
        </w:rPr>
        <w:t>Jason Paul O'MALLEY</w:t>
      </w:r>
    </w:p>
    <w:p w:rsidR="00F00649" w:rsidRPr="00F00649" w:rsidRDefault="00F00649" w:rsidP="00F00649">
      <w:pPr>
        <w:spacing w:after="0"/>
        <w:ind w:left="284"/>
        <w:rPr>
          <w:rFonts w:eastAsia="Times New Roman"/>
          <w:szCs w:val="17"/>
        </w:rPr>
      </w:pPr>
      <w:r w:rsidRPr="00F00649">
        <w:rPr>
          <w:rFonts w:eastAsia="Times New Roman"/>
          <w:szCs w:val="17"/>
        </w:rPr>
        <w:t>Cassandra Anne LONG</w:t>
      </w:r>
    </w:p>
    <w:p w:rsidR="00F00649" w:rsidRPr="00F00649" w:rsidRDefault="00F00649" w:rsidP="00F00649">
      <w:pPr>
        <w:spacing w:after="0"/>
        <w:ind w:left="284"/>
        <w:rPr>
          <w:rFonts w:eastAsia="Times New Roman"/>
          <w:szCs w:val="17"/>
        </w:rPr>
      </w:pPr>
      <w:r w:rsidRPr="00F00649">
        <w:rPr>
          <w:rFonts w:eastAsia="Times New Roman"/>
          <w:szCs w:val="17"/>
        </w:rPr>
        <w:t>Rod LEWIS</w:t>
      </w:r>
    </w:p>
    <w:p w:rsidR="00F00649" w:rsidRPr="00F00649" w:rsidRDefault="00F00649" w:rsidP="00F00649">
      <w:pPr>
        <w:spacing w:after="0"/>
        <w:ind w:left="284"/>
        <w:rPr>
          <w:rFonts w:eastAsia="Times New Roman"/>
          <w:szCs w:val="17"/>
        </w:rPr>
      </w:pPr>
      <w:r w:rsidRPr="00F00649">
        <w:rPr>
          <w:rFonts w:eastAsia="Times New Roman"/>
          <w:szCs w:val="17"/>
        </w:rPr>
        <w:t xml:space="preserve">Kitty </w:t>
      </w:r>
      <w:proofErr w:type="spellStart"/>
      <w:r w:rsidRPr="00F00649">
        <w:rPr>
          <w:rFonts w:eastAsia="Times New Roman"/>
          <w:szCs w:val="17"/>
        </w:rPr>
        <w:t>Borgen</w:t>
      </w:r>
      <w:proofErr w:type="spellEnd"/>
      <w:r w:rsidRPr="00F00649">
        <w:rPr>
          <w:rFonts w:eastAsia="Times New Roman"/>
          <w:szCs w:val="17"/>
        </w:rPr>
        <w:t xml:space="preserve"> LAWSON</w:t>
      </w:r>
    </w:p>
    <w:p w:rsidR="00F00649" w:rsidRPr="00F00649" w:rsidRDefault="00F00649" w:rsidP="00F00649">
      <w:pPr>
        <w:spacing w:after="0"/>
        <w:ind w:left="284"/>
        <w:rPr>
          <w:rFonts w:eastAsia="Times New Roman"/>
          <w:szCs w:val="17"/>
        </w:rPr>
      </w:pPr>
      <w:r w:rsidRPr="00F00649">
        <w:rPr>
          <w:rFonts w:eastAsia="Times New Roman"/>
          <w:szCs w:val="17"/>
        </w:rPr>
        <w:t>Victoria Jane JENNINGS</w:t>
      </w:r>
    </w:p>
    <w:p w:rsidR="00F00649" w:rsidRPr="00F00649" w:rsidRDefault="00F00649" w:rsidP="00F00649">
      <w:pPr>
        <w:spacing w:after="0"/>
        <w:ind w:left="284"/>
        <w:rPr>
          <w:rFonts w:eastAsia="Times New Roman"/>
          <w:szCs w:val="17"/>
        </w:rPr>
      </w:pPr>
      <w:r w:rsidRPr="00F00649">
        <w:rPr>
          <w:rFonts w:eastAsia="Times New Roman"/>
          <w:szCs w:val="17"/>
        </w:rPr>
        <w:t>Samantha Fay CRETEN</w:t>
      </w:r>
    </w:p>
    <w:p w:rsidR="00F00649" w:rsidRPr="00F00649" w:rsidRDefault="00F00649" w:rsidP="00F00649">
      <w:pPr>
        <w:spacing w:after="0"/>
        <w:ind w:left="284"/>
        <w:rPr>
          <w:rFonts w:eastAsia="Times New Roman"/>
          <w:szCs w:val="17"/>
        </w:rPr>
      </w:pPr>
      <w:proofErr w:type="spellStart"/>
      <w:r w:rsidRPr="00F00649">
        <w:rPr>
          <w:rFonts w:eastAsia="Times New Roman"/>
          <w:szCs w:val="17"/>
        </w:rPr>
        <w:t>Jessamy</w:t>
      </w:r>
      <w:proofErr w:type="spellEnd"/>
      <w:r w:rsidRPr="00F00649">
        <w:rPr>
          <w:rFonts w:eastAsia="Times New Roman"/>
          <w:szCs w:val="17"/>
        </w:rPr>
        <w:t xml:space="preserve"> Laura CORRELL</w:t>
      </w:r>
    </w:p>
    <w:p w:rsidR="00F00649" w:rsidRPr="00F00649" w:rsidRDefault="00F00649" w:rsidP="00F00649">
      <w:pPr>
        <w:spacing w:after="0"/>
        <w:ind w:left="284"/>
        <w:rPr>
          <w:rFonts w:eastAsia="Times New Roman"/>
          <w:szCs w:val="17"/>
        </w:rPr>
      </w:pPr>
      <w:r w:rsidRPr="00F00649">
        <w:rPr>
          <w:rFonts w:eastAsia="Times New Roman"/>
          <w:szCs w:val="17"/>
        </w:rPr>
        <w:t>Paul Anthony BREDEN</w:t>
      </w:r>
    </w:p>
    <w:p w:rsidR="00F00649" w:rsidRPr="00F00649" w:rsidRDefault="00F00649" w:rsidP="00F00649">
      <w:pPr>
        <w:spacing w:after="0"/>
        <w:ind w:left="284"/>
        <w:rPr>
          <w:rFonts w:eastAsia="Times New Roman"/>
          <w:szCs w:val="17"/>
        </w:rPr>
      </w:pPr>
      <w:r w:rsidRPr="00F00649">
        <w:rPr>
          <w:rFonts w:eastAsia="Times New Roman"/>
          <w:szCs w:val="17"/>
        </w:rPr>
        <w:t>Jennifer Mary Barham BRATOVIC</w:t>
      </w:r>
    </w:p>
    <w:p w:rsidR="00F00649" w:rsidRPr="00F00649" w:rsidRDefault="00F00649" w:rsidP="00F00649">
      <w:pPr>
        <w:spacing w:after="0"/>
        <w:ind w:left="284"/>
        <w:rPr>
          <w:rFonts w:eastAsia="Times New Roman"/>
          <w:szCs w:val="17"/>
        </w:rPr>
      </w:pPr>
      <w:r w:rsidRPr="00F00649">
        <w:rPr>
          <w:rFonts w:eastAsia="Times New Roman"/>
          <w:szCs w:val="17"/>
        </w:rPr>
        <w:t>Luke Benjamin BRADDY</w:t>
      </w:r>
    </w:p>
    <w:p w:rsidR="00F00649" w:rsidRPr="00F00649" w:rsidRDefault="00F00649" w:rsidP="00F00649">
      <w:pPr>
        <w:ind w:left="284"/>
        <w:rPr>
          <w:rFonts w:eastAsia="Times New Roman"/>
          <w:szCs w:val="17"/>
        </w:rPr>
      </w:pPr>
      <w:r w:rsidRPr="00F00649">
        <w:rPr>
          <w:rFonts w:eastAsia="Times New Roman"/>
          <w:szCs w:val="17"/>
        </w:rPr>
        <w:t>Ahmad Hussain AMANI</w:t>
      </w:r>
    </w:p>
    <w:p w:rsidR="00F00649" w:rsidRPr="00F00649" w:rsidRDefault="00F00649" w:rsidP="00F00649">
      <w:pPr>
        <w:spacing w:after="0"/>
        <w:rPr>
          <w:rFonts w:eastAsia="Times New Roman"/>
          <w:szCs w:val="17"/>
        </w:rPr>
      </w:pPr>
      <w:r w:rsidRPr="00F00649">
        <w:rPr>
          <w:rFonts w:eastAsia="Times New Roman"/>
          <w:szCs w:val="17"/>
        </w:rPr>
        <w:t>Dated: 25 September 2020</w:t>
      </w:r>
    </w:p>
    <w:p w:rsidR="00F00649" w:rsidRPr="00F00649" w:rsidRDefault="00F00649" w:rsidP="00F00649">
      <w:pPr>
        <w:spacing w:after="0"/>
        <w:jc w:val="right"/>
        <w:rPr>
          <w:rFonts w:eastAsia="Times New Roman"/>
          <w:smallCaps/>
          <w:szCs w:val="20"/>
        </w:rPr>
      </w:pPr>
      <w:r w:rsidRPr="00F00649">
        <w:rPr>
          <w:rFonts w:eastAsia="Times New Roman"/>
          <w:smallCaps/>
          <w:szCs w:val="20"/>
        </w:rPr>
        <w:t xml:space="preserve">Dini </w:t>
      </w:r>
      <w:proofErr w:type="spellStart"/>
      <w:r w:rsidRPr="00F00649">
        <w:rPr>
          <w:rFonts w:eastAsia="Times New Roman"/>
          <w:smallCaps/>
          <w:szCs w:val="20"/>
        </w:rPr>
        <w:t>Soulio</w:t>
      </w:r>
      <w:proofErr w:type="spellEnd"/>
    </w:p>
    <w:p w:rsidR="00F00649" w:rsidRPr="00F00649" w:rsidRDefault="00F00649" w:rsidP="00F00649">
      <w:pPr>
        <w:spacing w:after="0"/>
        <w:jc w:val="right"/>
        <w:rPr>
          <w:rFonts w:eastAsia="Times New Roman"/>
          <w:szCs w:val="17"/>
        </w:rPr>
      </w:pPr>
      <w:r w:rsidRPr="00F00649">
        <w:rPr>
          <w:rFonts w:eastAsia="Times New Roman"/>
          <w:szCs w:val="17"/>
        </w:rPr>
        <w:t>Commissioner for Consumer Affairs</w:t>
      </w:r>
    </w:p>
    <w:p w:rsidR="005B2B33" w:rsidRDefault="00F00649" w:rsidP="00F00649">
      <w:pPr>
        <w:spacing w:after="0"/>
        <w:jc w:val="right"/>
        <w:rPr>
          <w:rFonts w:eastAsia="Times New Roman"/>
          <w:szCs w:val="17"/>
        </w:rPr>
      </w:pPr>
      <w:r w:rsidRPr="00F00649">
        <w:rPr>
          <w:rFonts w:eastAsia="Times New Roman"/>
          <w:szCs w:val="17"/>
        </w:rPr>
        <w:t>Delegate of the Attorney-General</w:t>
      </w:r>
    </w:p>
    <w:p w:rsidR="00F00649" w:rsidRDefault="00F00649" w:rsidP="00F00649">
      <w:pPr>
        <w:pBdr>
          <w:bottom w:val="single" w:sz="4" w:space="1" w:color="auto"/>
        </w:pBdr>
        <w:spacing w:after="0" w:line="52" w:lineRule="exact"/>
        <w:jc w:val="center"/>
        <w:rPr>
          <w:lang w:val="en-US"/>
        </w:rPr>
      </w:pPr>
    </w:p>
    <w:p w:rsidR="00F00649" w:rsidRDefault="00F00649" w:rsidP="00F00649">
      <w:pPr>
        <w:pBdr>
          <w:top w:val="single" w:sz="4" w:space="1" w:color="auto"/>
        </w:pBdr>
        <w:spacing w:before="34" w:after="0" w:line="14" w:lineRule="exact"/>
        <w:jc w:val="center"/>
        <w:rPr>
          <w:lang w:val="en-US"/>
        </w:rPr>
      </w:pPr>
    </w:p>
    <w:p w:rsidR="00F00649" w:rsidRDefault="00F00649" w:rsidP="00F006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F034D5" w:rsidRPr="00F034D5" w:rsidRDefault="00F034D5" w:rsidP="00A05036">
      <w:pPr>
        <w:pStyle w:val="Heading2"/>
      </w:pPr>
      <w:bookmarkStart w:id="41" w:name="_Toc52444065"/>
      <w:r w:rsidRPr="00F034D5">
        <w:t>Land Acquisition Act 1969</w:t>
      </w:r>
      <w:bookmarkEnd w:id="41"/>
    </w:p>
    <w:p w:rsidR="00F034D5" w:rsidRPr="00F034D5" w:rsidRDefault="00F034D5" w:rsidP="00F034D5">
      <w:pPr>
        <w:jc w:val="center"/>
        <w:rPr>
          <w:smallCaps/>
          <w:szCs w:val="17"/>
        </w:rPr>
      </w:pPr>
      <w:r w:rsidRPr="00F034D5">
        <w:rPr>
          <w:smallCaps/>
          <w:szCs w:val="17"/>
        </w:rPr>
        <w:t>(Section 16)</w:t>
      </w:r>
    </w:p>
    <w:p w:rsidR="00F034D5" w:rsidRPr="00F034D5" w:rsidRDefault="00F034D5" w:rsidP="00F034D5">
      <w:pPr>
        <w:jc w:val="center"/>
        <w:rPr>
          <w:i/>
          <w:szCs w:val="17"/>
        </w:rPr>
      </w:pPr>
      <w:r w:rsidRPr="00F034D5">
        <w:rPr>
          <w:i/>
          <w:szCs w:val="17"/>
        </w:rPr>
        <w:t>Form 5—Notice of Acquisition</w:t>
      </w:r>
    </w:p>
    <w:p w:rsidR="00F034D5" w:rsidRPr="00F034D5" w:rsidRDefault="00F034D5" w:rsidP="00F034D5">
      <w:pPr>
        <w:ind w:left="284" w:hanging="284"/>
        <w:rPr>
          <w:rFonts w:eastAsia="Times New Roman"/>
          <w:b/>
          <w:szCs w:val="17"/>
        </w:rPr>
      </w:pPr>
      <w:r w:rsidRPr="00F034D5">
        <w:rPr>
          <w:rFonts w:eastAsia="Times New Roman"/>
          <w:b/>
          <w:szCs w:val="17"/>
        </w:rPr>
        <w:t>1.</w:t>
      </w:r>
      <w:r w:rsidRPr="00F034D5">
        <w:rPr>
          <w:rFonts w:eastAsia="Times New Roman"/>
          <w:b/>
          <w:szCs w:val="17"/>
        </w:rPr>
        <w:tab/>
        <w:t>Notice of acquisition</w:t>
      </w:r>
    </w:p>
    <w:p w:rsidR="00F034D5" w:rsidRPr="00F034D5" w:rsidRDefault="00F034D5" w:rsidP="00F034D5">
      <w:pPr>
        <w:ind w:left="284"/>
        <w:rPr>
          <w:rFonts w:eastAsia="Times New Roman"/>
          <w:szCs w:val="17"/>
        </w:rPr>
      </w:pPr>
      <w:r w:rsidRPr="00F034D5">
        <w:rPr>
          <w:rFonts w:eastAsia="Times New Roman"/>
          <w:szCs w:val="17"/>
        </w:rPr>
        <w:t>The Commissioner of Highways (the Authority), of 50 Flinders Street, Adelaide SA 5000, acquires the following interests in the following land:</w:t>
      </w:r>
    </w:p>
    <w:p w:rsidR="00F034D5" w:rsidRPr="00F034D5" w:rsidRDefault="00F034D5" w:rsidP="00F034D5">
      <w:pPr>
        <w:ind w:left="426"/>
        <w:rPr>
          <w:rFonts w:eastAsia="Times New Roman"/>
          <w:spacing w:val="-2"/>
          <w:szCs w:val="17"/>
        </w:rPr>
      </w:pPr>
      <w:r w:rsidRPr="00F034D5">
        <w:rPr>
          <w:rFonts w:eastAsia="Times New Roman"/>
          <w:spacing w:val="-2"/>
          <w:szCs w:val="17"/>
        </w:rPr>
        <w:t>Comprising an unencumbered estate in fee simple in that piece of land being portion of Allotments 201 and 202 in Filed Plan No 12398 comprised in Certificate of Title Volume 5137 Folio 135, and being the whole of the land identified as ‘1002’ and ‘1003’ in D123206 lodged in the Lands Titles Office.</w:t>
      </w:r>
    </w:p>
    <w:p w:rsidR="00F034D5" w:rsidRPr="00F034D5" w:rsidRDefault="00F034D5" w:rsidP="00F034D5">
      <w:pPr>
        <w:ind w:left="284"/>
        <w:rPr>
          <w:rFonts w:eastAsia="Times New Roman"/>
          <w:szCs w:val="17"/>
        </w:rPr>
      </w:pPr>
      <w:r w:rsidRPr="00F034D5">
        <w:rPr>
          <w:rFonts w:eastAsia="Times New Roman"/>
          <w:szCs w:val="17"/>
        </w:rPr>
        <w:t xml:space="preserve">This notice is given under Section 16 of the </w:t>
      </w:r>
      <w:r w:rsidRPr="00F034D5">
        <w:rPr>
          <w:rFonts w:eastAsia="Times New Roman"/>
          <w:i/>
          <w:szCs w:val="17"/>
        </w:rPr>
        <w:t>Land Acquisition Act 1969</w:t>
      </w:r>
      <w:r w:rsidRPr="00F034D5">
        <w:rPr>
          <w:rFonts w:eastAsia="Times New Roman"/>
          <w:szCs w:val="17"/>
        </w:rPr>
        <w:t>.</w:t>
      </w:r>
    </w:p>
    <w:p w:rsidR="00F034D5" w:rsidRPr="00F034D5" w:rsidRDefault="00F034D5" w:rsidP="00F034D5">
      <w:pPr>
        <w:ind w:left="284" w:hanging="284"/>
        <w:rPr>
          <w:rFonts w:eastAsia="Times New Roman"/>
          <w:b/>
          <w:szCs w:val="17"/>
        </w:rPr>
      </w:pPr>
      <w:r w:rsidRPr="00F034D5">
        <w:rPr>
          <w:rFonts w:eastAsia="Times New Roman"/>
          <w:b/>
          <w:szCs w:val="17"/>
        </w:rPr>
        <w:t>2.</w:t>
      </w:r>
      <w:r w:rsidRPr="00F034D5">
        <w:rPr>
          <w:rFonts w:eastAsia="Times New Roman"/>
          <w:b/>
          <w:szCs w:val="17"/>
        </w:rPr>
        <w:tab/>
        <w:t>Compensation</w:t>
      </w:r>
    </w:p>
    <w:p w:rsidR="00F034D5" w:rsidRPr="00F034D5" w:rsidRDefault="00F034D5" w:rsidP="00F034D5">
      <w:pPr>
        <w:ind w:left="284"/>
        <w:rPr>
          <w:rFonts w:eastAsia="Times New Roman"/>
          <w:b/>
          <w:szCs w:val="17"/>
        </w:rPr>
      </w:pPr>
      <w:r w:rsidRPr="00F034D5">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F034D5" w:rsidRPr="00F034D5" w:rsidRDefault="00F034D5" w:rsidP="00F034D5">
      <w:pPr>
        <w:ind w:left="284" w:hanging="284"/>
        <w:rPr>
          <w:rFonts w:eastAsia="Times New Roman"/>
          <w:b/>
          <w:szCs w:val="17"/>
        </w:rPr>
      </w:pPr>
      <w:r w:rsidRPr="00F034D5">
        <w:rPr>
          <w:rFonts w:eastAsia="Times New Roman"/>
          <w:b/>
          <w:szCs w:val="17"/>
        </w:rPr>
        <w:t>2A.</w:t>
      </w:r>
      <w:r w:rsidRPr="00F034D5">
        <w:rPr>
          <w:rFonts w:eastAsia="Times New Roman"/>
          <w:b/>
          <w:szCs w:val="17"/>
        </w:rPr>
        <w:tab/>
        <w:t>Payment of professional costs relating to acquisition (Section 26B)</w:t>
      </w:r>
    </w:p>
    <w:p w:rsidR="00F034D5" w:rsidRPr="00F034D5" w:rsidRDefault="00F034D5" w:rsidP="00F034D5">
      <w:pPr>
        <w:ind w:left="284"/>
        <w:rPr>
          <w:rFonts w:eastAsia="Times New Roman"/>
          <w:szCs w:val="17"/>
        </w:rPr>
      </w:pPr>
      <w:r w:rsidRPr="00F034D5">
        <w:rPr>
          <w:rFonts w:eastAsia="Times New Roman"/>
          <w:szCs w:val="17"/>
        </w:rPr>
        <w:t>If you are the owner in fee simple of the land to which this notice relates, you may be entitled to a payment of $10 000 from the Authority for use towards the payment of professional costs in relation to the acquisition of the land.</w:t>
      </w:r>
    </w:p>
    <w:p w:rsidR="00F034D5" w:rsidRPr="00F034D5" w:rsidRDefault="00F034D5" w:rsidP="00F034D5">
      <w:pPr>
        <w:ind w:left="284"/>
        <w:rPr>
          <w:rFonts w:eastAsia="Times New Roman"/>
          <w:szCs w:val="17"/>
        </w:rPr>
      </w:pPr>
      <w:r w:rsidRPr="00F034D5">
        <w:rPr>
          <w:rFonts w:eastAsia="Times New Roman"/>
          <w:szCs w:val="17"/>
        </w:rPr>
        <w:t xml:space="preserve">Professional costs include legal costs, valuation costs and any other costs prescribed by the </w:t>
      </w:r>
      <w:r w:rsidRPr="00F034D5">
        <w:rPr>
          <w:rFonts w:eastAsia="Times New Roman"/>
          <w:i/>
          <w:szCs w:val="17"/>
        </w:rPr>
        <w:t>Land Acquisition Regulations 2019</w:t>
      </w:r>
      <w:r w:rsidRPr="00F034D5">
        <w:rPr>
          <w:rFonts w:eastAsia="Times New Roman"/>
          <w:szCs w:val="17"/>
        </w:rPr>
        <w:t>.</w:t>
      </w:r>
    </w:p>
    <w:p w:rsidR="00F034D5" w:rsidRPr="00F034D5" w:rsidRDefault="00F034D5" w:rsidP="00F034D5">
      <w:pPr>
        <w:ind w:left="284" w:hanging="284"/>
        <w:rPr>
          <w:rFonts w:eastAsia="Times New Roman"/>
          <w:b/>
          <w:szCs w:val="17"/>
        </w:rPr>
      </w:pPr>
      <w:r w:rsidRPr="00F034D5">
        <w:rPr>
          <w:rFonts w:eastAsia="Times New Roman"/>
          <w:b/>
          <w:szCs w:val="17"/>
        </w:rPr>
        <w:t>3.</w:t>
      </w:r>
      <w:r w:rsidRPr="00F034D5">
        <w:rPr>
          <w:rFonts w:eastAsia="Times New Roman"/>
          <w:b/>
          <w:szCs w:val="17"/>
        </w:rPr>
        <w:tab/>
        <w:t>Inquiries</w:t>
      </w:r>
    </w:p>
    <w:p w:rsidR="00F034D5" w:rsidRPr="00F034D5" w:rsidRDefault="00F034D5" w:rsidP="00F034D5">
      <w:pPr>
        <w:ind w:left="284"/>
        <w:rPr>
          <w:rFonts w:eastAsia="Times New Roman"/>
          <w:szCs w:val="17"/>
        </w:rPr>
      </w:pPr>
      <w:r w:rsidRPr="00F034D5">
        <w:rPr>
          <w:rFonts w:eastAsia="Times New Roman"/>
          <w:szCs w:val="17"/>
        </w:rPr>
        <w:t>Inquiries should be directed to:</w:t>
      </w:r>
    </w:p>
    <w:p w:rsidR="00F034D5" w:rsidRPr="00F034D5" w:rsidRDefault="00F034D5" w:rsidP="00F034D5">
      <w:pPr>
        <w:spacing w:after="0"/>
        <w:ind w:left="426"/>
        <w:rPr>
          <w:rFonts w:eastAsia="Times New Roman"/>
          <w:szCs w:val="17"/>
        </w:rPr>
      </w:pPr>
      <w:proofErr w:type="spellStart"/>
      <w:r w:rsidRPr="00F034D5">
        <w:rPr>
          <w:rFonts w:eastAsia="Times New Roman"/>
          <w:szCs w:val="17"/>
        </w:rPr>
        <w:t>Petrula</w:t>
      </w:r>
      <w:proofErr w:type="spellEnd"/>
      <w:r w:rsidRPr="00F034D5">
        <w:rPr>
          <w:rFonts w:eastAsia="Times New Roman"/>
          <w:szCs w:val="17"/>
        </w:rPr>
        <w:t xml:space="preserve"> </w:t>
      </w:r>
      <w:proofErr w:type="spellStart"/>
      <w:r w:rsidRPr="00F034D5">
        <w:rPr>
          <w:rFonts w:eastAsia="Times New Roman"/>
          <w:szCs w:val="17"/>
        </w:rPr>
        <w:t>Pettas</w:t>
      </w:r>
      <w:proofErr w:type="spellEnd"/>
    </w:p>
    <w:p w:rsidR="00F034D5" w:rsidRPr="00F034D5" w:rsidRDefault="00F034D5" w:rsidP="00F034D5">
      <w:pPr>
        <w:spacing w:after="0"/>
        <w:ind w:left="426"/>
        <w:rPr>
          <w:rFonts w:eastAsia="Times New Roman"/>
          <w:szCs w:val="17"/>
        </w:rPr>
      </w:pPr>
      <w:r w:rsidRPr="00F034D5">
        <w:rPr>
          <w:rFonts w:eastAsia="Times New Roman"/>
          <w:szCs w:val="17"/>
        </w:rPr>
        <w:t>GPO Box 1533</w:t>
      </w:r>
    </w:p>
    <w:p w:rsidR="00F034D5" w:rsidRPr="00F034D5" w:rsidRDefault="00F034D5" w:rsidP="00F034D5">
      <w:pPr>
        <w:spacing w:after="0"/>
        <w:ind w:left="426"/>
        <w:rPr>
          <w:rFonts w:eastAsia="Times New Roman"/>
          <w:szCs w:val="17"/>
        </w:rPr>
      </w:pPr>
      <w:r w:rsidRPr="00F034D5">
        <w:rPr>
          <w:rFonts w:eastAsia="Times New Roman"/>
          <w:szCs w:val="17"/>
        </w:rPr>
        <w:t>Adelaide, SA 5001</w:t>
      </w:r>
    </w:p>
    <w:p w:rsidR="00F034D5" w:rsidRPr="00F034D5" w:rsidRDefault="00F034D5" w:rsidP="00F034D5">
      <w:pPr>
        <w:ind w:left="426"/>
        <w:rPr>
          <w:rFonts w:eastAsia="Times New Roman"/>
          <w:szCs w:val="17"/>
        </w:rPr>
      </w:pPr>
      <w:r w:rsidRPr="00F034D5">
        <w:rPr>
          <w:rFonts w:eastAsia="Times New Roman"/>
          <w:szCs w:val="17"/>
        </w:rPr>
        <w:t>Phone: (08) 8343 2619</w:t>
      </w:r>
    </w:p>
    <w:p w:rsidR="00F034D5" w:rsidRPr="00F034D5" w:rsidRDefault="00F034D5" w:rsidP="00F034D5">
      <w:pPr>
        <w:rPr>
          <w:rFonts w:eastAsia="Times New Roman"/>
          <w:szCs w:val="17"/>
        </w:rPr>
      </w:pPr>
      <w:r w:rsidRPr="00F034D5">
        <w:rPr>
          <w:rFonts w:eastAsia="Times New Roman"/>
          <w:szCs w:val="17"/>
        </w:rPr>
        <w:t>Dated: 29 September 2020</w:t>
      </w:r>
    </w:p>
    <w:p w:rsidR="00F034D5" w:rsidRPr="00F034D5" w:rsidRDefault="00F034D5" w:rsidP="00F034D5">
      <w:pPr>
        <w:rPr>
          <w:rFonts w:eastAsia="Times New Roman"/>
          <w:szCs w:val="17"/>
        </w:rPr>
      </w:pPr>
      <w:r w:rsidRPr="00F034D5">
        <w:rPr>
          <w:rFonts w:eastAsia="Times New Roman"/>
          <w:szCs w:val="17"/>
        </w:rPr>
        <w:t>The Common Seal of the COMMISSIONER OF HIGHWAYS was hereto affixed by authority of the Commissioner in the presence of:</w:t>
      </w:r>
    </w:p>
    <w:p w:rsidR="00F034D5" w:rsidRPr="00F034D5" w:rsidRDefault="00F034D5" w:rsidP="00F034D5">
      <w:pPr>
        <w:spacing w:after="0"/>
        <w:jc w:val="right"/>
        <w:rPr>
          <w:rFonts w:eastAsia="Times New Roman"/>
          <w:smallCaps/>
          <w:szCs w:val="20"/>
        </w:rPr>
      </w:pPr>
      <w:r w:rsidRPr="00F034D5">
        <w:rPr>
          <w:rFonts w:eastAsia="Times New Roman"/>
          <w:smallCaps/>
          <w:szCs w:val="20"/>
        </w:rPr>
        <w:t>Rocco Caruso</w:t>
      </w:r>
    </w:p>
    <w:p w:rsidR="00F034D5" w:rsidRPr="00F034D5" w:rsidRDefault="00F034D5" w:rsidP="00F034D5">
      <w:pPr>
        <w:spacing w:after="0"/>
        <w:jc w:val="right"/>
        <w:rPr>
          <w:rFonts w:eastAsia="Times New Roman"/>
          <w:szCs w:val="17"/>
        </w:rPr>
      </w:pPr>
      <w:r w:rsidRPr="00F034D5">
        <w:rPr>
          <w:rFonts w:eastAsia="Times New Roman"/>
          <w:szCs w:val="17"/>
        </w:rPr>
        <w:t>Manager, Property Acquisition</w:t>
      </w:r>
    </w:p>
    <w:p w:rsidR="00F034D5" w:rsidRPr="00F034D5" w:rsidRDefault="00F034D5" w:rsidP="00F034D5">
      <w:pPr>
        <w:spacing w:after="0"/>
        <w:jc w:val="right"/>
        <w:rPr>
          <w:rFonts w:eastAsia="Times New Roman"/>
          <w:szCs w:val="17"/>
        </w:rPr>
      </w:pPr>
      <w:r w:rsidRPr="00F034D5">
        <w:rPr>
          <w:rFonts w:eastAsia="Times New Roman"/>
          <w:szCs w:val="17"/>
        </w:rPr>
        <w:t>Authorised Officer</w:t>
      </w:r>
    </w:p>
    <w:p w:rsidR="00F034D5" w:rsidRPr="00F034D5" w:rsidRDefault="00F034D5" w:rsidP="00F034D5">
      <w:pPr>
        <w:spacing w:after="0"/>
        <w:jc w:val="right"/>
        <w:rPr>
          <w:rFonts w:eastAsia="Times New Roman"/>
          <w:szCs w:val="17"/>
        </w:rPr>
      </w:pPr>
      <w:r w:rsidRPr="00F034D5">
        <w:rPr>
          <w:rFonts w:eastAsia="Times New Roman"/>
          <w:szCs w:val="17"/>
        </w:rPr>
        <w:t>Department for Infrastructure and Transport</w:t>
      </w:r>
    </w:p>
    <w:p w:rsidR="00F00649" w:rsidRDefault="00F034D5" w:rsidP="00F034D5">
      <w:pPr>
        <w:spacing w:after="0"/>
        <w:jc w:val="left"/>
        <w:rPr>
          <w:rFonts w:eastAsia="Times New Roman"/>
          <w:szCs w:val="17"/>
        </w:rPr>
      </w:pPr>
      <w:r w:rsidRPr="00F034D5">
        <w:rPr>
          <w:rFonts w:eastAsia="Times New Roman"/>
          <w:szCs w:val="17"/>
        </w:rPr>
        <w:t>DIT 2020/04063/01</w:t>
      </w:r>
    </w:p>
    <w:p w:rsidR="00F034D5" w:rsidRDefault="00F034D5" w:rsidP="00F034D5">
      <w:pPr>
        <w:pBdr>
          <w:bottom w:val="single" w:sz="4" w:space="1" w:color="auto"/>
        </w:pBdr>
        <w:spacing w:after="0" w:line="52" w:lineRule="exact"/>
        <w:jc w:val="center"/>
        <w:rPr>
          <w:lang w:val="en-US"/>
        </w:rPr>
      </w:pPr>
    </w:p>
    <w:p w:rsidR="00F034D5" w:rsidRDefault="00F034D5" w:rsidP="00F034D5">
      <w:pPr>
        <w:pBdr>
          <w:top w:val="single" w:sz="4" w:space="1" w:color="auto"/>
        </w:pBdr>
        <w:spacing w:before="34" w:after="0" w:line="14" w:lineRule="exact"/>
        <w:jc w:val="center"/>
        <w:rPr>
          <w:lang w:val="en-US"/>
        </w:rPr>
      </w:pPr>
    </w:p>
    <w:p w:rsidR="00F034D5" w:rsidRDefault="00F034D5" w:rsidP="00F034D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9569D4" w:rsidRDefault="009569D4">
      <w:pPr>
        <w:spacing w:after="0" w:line="240" w:lineRule="auto"/>
        <w:jc w:val="left"/>
        <w:rPr>
          <w:caps/>
          <w:szCs w:val="17"/>
        </w:rPr>
      </w:pPr>
      <w:r>
        <w:rPr>
          <w:caps/>
          <w:szCs w:val="17"/>
        </w:rPr>
        <w:br w:type="page"/>
      </w:r>
    </w:p>
    <w:p w:rsidR="007E5A7B" w:rsidRPr="007E5A7B" w:rsidRDefault="007E5A7B" w:rsidP="00A05036">
      <w:pPr>
        <w:pStyle w:val="Heading2"/>
      </w:pPr>
      <w:bookmarkStart w:id="42" w:name="_Toc52444066"/>
      <w:r w:rsidRPr="007E5A7B">
        <w:lastRenderedPageBreak/>
        <w:t>Landscape South Australia Act 2019</w:t>
      </w:r>
      <w:bookmarkEnd w:id="42"/>
    </w:p>
    <w:p w:rsidR="007E5A7B" w:rsidRPr="007E5A7B" w:rsidRDefault="007E5A7B" w:rsidP="007E5A7B">
      <w:pPr>
        <w:jc w:val="center"/>
        <w:rPr>
          <w:i/>
          <w:szCs w:val="17"/>
        </w:rPr>
      </w:pPr>
      <w:r w:rsidRPr="007E5A7B">
        <w:rPr>
          <w:i/>
          <w:szCs w:val="17"/>
        </w:rPr>
        <w:t xml:space="preserve">Notice to Revoke the Moratorium on New Stock and Domestic Wells </w:t>
      </w:r>
      <w:r w:rsidRPr="007E5A7B">
        <w:rPr>
          <w:i/>
          <w:szCs w:val="17"/>
        </w:rPr>
        <w:br/>
        <w:t>in Parts of the Central Adelaide Prescribed Wells Area</w:t>
      </w:r>
    </w:p>
    <w:p w:rsidR="007E5A7B" w:rsidRPr="007E5A7B" w:rsidRDefault="007E5A7B" w:rsidP="007E5A7B">
      <w:pPr>
        <w:rPr>
          <w:rFonts w:eastAsia="Times New Roman"/>
          <w:szCs w:val="17"/>
        </w:rPr>
      </w:pPr>
      <w:r w:rsidRPr="007E5A7B">
        <w:rPr>
          <w:rFonts w:eastAsia="Times New Roman"/>
          <w:szCs w:val="17"/>
        </w:rPr>
        <w:t xml:space="preserve">Take note that I, David Speirs, Minister for Environment and Water in the State of South Australia and Minister to whom the administration of the </w:t>
      </w:r>
      <w:r w:rsidRPr="007E5A7B">
        <w:rPr>
          <w:rFonts w:eastAsia="Times New Roman"/>
          <w:i/>
          <w:szCs w:val="17"/>
        </w:rPr>
        <w:t>Landscape South Australia Act 2019</w:t>
      </w:r>
      <w:r w:rsidRPr="007E5A7B">
        <w:rPr>
          <w:rFonts w:eastAsia="Times New Roman"/>
          <w:szCs w:val="17"/>
        </w:rPr>
        <w:t xml:space="preserve"> is committed, being satisfied that the current groundwater levels in the shallow aquifers of the Central Adelaide Prescribed Wells Area are sufficient to meet current demand, hereby revoke the temporary moratorium on new wells for the taking of water for stock and domestic purposes in parts of the Central Adelaide Prescribed Wells Area, commencing from the date of publication of this notice.</w:t>
      </w:r>
    </w:p>
    <w:p w:rsidR="007E5A7B" w:rsidRPr="007E5A7B" w:rsidRDefault="007E5A7B" w:rsidP="007E5A7B">
      <w:pPr>
        <w:rPr>
          <w:rFonts w:eastAsia="Times New Roman"/>
          <w:szCs w:val="17"/>
        </w:rPr>
      </w:pPr>
      <w:r w:rsidRPr="007E5A7B">
        <w:rPr>
          <w:rFonts w:eastAsia="Times New Roman"/>
          <w:szCs w:val="17"/>
        </w:rPr>
        <w:t>Dated: 29 September 2020</w:t>
      </w:r>
    </w:p>
    <w:p w:rsidR="007E5A7B" w:rsidRPr="007E5A7B" w:rsidRDefault="007E5A7B" w:rsidP="007E5A7B">
      <w:pPr>
        <w:spacing w:after="0"/>
        <w:jc w:val="right"/>
        <w:rPr>
          <w:rFonts w:eastAsia="Times New Roman"/>
          <w:smallCaps/>
          <w:szCs w:val="20"/>
        </w:rPr>
      </w:pPr>
      <w:r w:rsidRPr="007E5A7B">
        <w:rPr>
          <w:rFonts w:eastAsia="Times New Roman"/>
          <w:smallCaps/>
          <w:szCs w:val="20"/>
        </w:rPr>
        <w:t>David Speirs MP</w:t>
      </w:r>
    </w:p>
    <w:p w:rsidR="00F034D5" w:rsidRDefault="007E5A7B" w:rsidP="007E5A7B">
      <w:pPr>
        <w:spacing w:after="0"/>
        <w:jc w:val="right"/>
        <w:rPr>
          <w:rFonts w:eastAsia="Times New Roman"/>
          <w:szCs w:val="17"/>
        </w:rPr>
      </w:pPr>
      <w:r w:rsidRPr="007E5A7B">
        <w:rPr>
          <w:rFonts w:eastAsia="Times New Roman"/>
          <w:szCs w:val="17"/>
        </w:rPr>
        <w:t>Minister for Environment and Water</w:t>
      </w:r>
    </w:p>
    <w:p w:rsidR="007E5A7B" w:rsidRDefault="007E5A7B" w:rsidP="007E5A7B">
      <w:pPr>
        <w:pBdr>
          <w:bottom w:val="single" w:sz="4" w:space="1" w:color="auto"/>
        </w:pBdr>
        <w:spacing w:after="0" w:line="52" w:lineRule="exact"/>
        <w:jc w:val="center"/>
        <w:rPr>
          <w:lang w:val="en-US"/>
        </w:rPr>
      </w:pPr>
    </w:p>
    <w:p w:rsidR="007E5A7B" w:rsidRDefault="007E5A7B" w:rsidP="007E5A7B">
      <w:pPr>
        <w:pBdr>
          <w:top w:val="single" w:sz="4" w:space="1" w:color="auto"/>
        </w:pBdr>
        <w:spacing w:before="34" w:after="0" w:line="14" w:lineRule="exact"/>
        <w:jc w:val="center"/>
        <w:rPr>
          <w:lang w:val="en-US"/>
        </w:rPr>
      </w:pPr>
    </w:p>
    <w:p w:rsidR="007E5A7B" w:rsidRDefault="007E5A7B" w:rsidP="007E5A7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A54F93" w:rsidRPr="00A54F93" w:rsidRDefault="00A54F93" w:rsidP="00A05036">
      <w:pPr>
        <w:pStyle w:val="Heading2"/>
      </w:pPr>
      <w:bookmarkStart w:id="43" w:name="_Toc52444067"/>
      <w:r w:rsidRPr="00A54F93">
        <w:t>Linear Parks Act 2006</w:t>
      </w:r>
      <w:bookmarkEnd w:id="43"/>
    </w:p>
    <w:p w:rsidR="00A54F93" w:rsidRPr="00A54F93" w:rsidRDefault="00A54F93" w:rsidP="00A54F93">
      <w:pPr>
        <w:jc w:val="center"/>
        <w:rPr>
          <w:smallCaps/>
          <w:szCs w:val="17"/>
        </w:rPr>
      </w:pPr>
      <w:r w:rsidRPr="00A54F93">
        <w:rPr>
          <w:smallCaps/>
          <w:szCs w:val="17"/>
        </w:rPr>
        <w:t>Section 4(1)</w:t>
      </w:r>
    </w:p>
    <w:p w:rsidR="00A54F93" w:rsidRPr="00A54F93" w:rsidRDefault="00A54F93" w:rsidP="00A54F93">
      <w:pPr>
        <w:jc w:val="center"/>
        <w:rPr>
          <w:i/>
          <w:szCs w:val="17"/>
        </w:rPr>
      </w:pPr>
      <w:r w:rsidRPr="00A54F93">
        <w:rPr>
          <w:i/>
          <w:szCs w:val="17"/>
        </w:rPr>
        <w:t>Establishment of a Linear Park</w:t>
      </w:r>
    </w:p>
    <w:p w:rsidR="00A54F93" w:rsidRPr="00A54F93" w:rsidRDefault="00A54F93" w:rsidP="00A54F93">
      <w:pPr>
        <w:rPr>
          <w:rFonts w:eastAsia="Times New Roman"/>
          <w:szCs w:val="17"/>
        </w:rPr>
      </w:pPr>
      <w:r w:rsidRPr="00A54F93">
        <w:rPr>
          <w:rFonts w:eastAsia="Times New Roman"/>
          <w:szCs w:val="17"/>
        </w:rPr>
        <w:t xml:space="preserve">PURSUANT to Section 4(1) of the </w:t>
      </w:r>
      <w:r w:rsidRPr="00A54F93">
        <w:rPr>
          <w:rFonts w:eastAsia="Times New Roman"/>
          <w:i/>
          <w:szCs w:val="17"/>
        </w:rPr>
        <w:t>Linear Parks Act 2006</w:t>
      </w:r>
      <w:r w:rsidRPr="00A54F93">
        <w:rPr>
          <w:rFonts w:eastAsia="Times New Roman"/>
          <w:szCs w:val="17"/>
        </w:rPr>
        <w:t>, I, VICKIE CHAPMAN, Minister for Planning and Local Government, establish with effect from the date of publication of this notice the Grange to Semaphore Park Linear Park (Stage One: North) as identified in GRO Plan G28/2020 deposited in the General Registry Office at Adelaide on 24 September 2020.</w:t>
      </w:r>
    </w:p>
    <w:p w:rsidR="00A54F93" w:rsidRPr="00A54F93" w:rsidRDefault="00A54F93" w:rsidP="00A54F93">
      <w:pPr>
        <w:spacing w:after="0"/>
        <w:rPr>
          <w:rFonts w:eastAsia="Times New Roman"/>
          <w:szCs w:val="17"/>
        </w:rPr>
      </w:pPr>
      <w:r w:rsidRPr="00A54F93">
        <w:rPr>
          <w:rFonts w:eastAsia="Times New Roman"/>
          <w:szCs w:val="17"/>
        </w:rPr>
        <w:t>Dated: 28 September 2020</w:t>
      </w:r>
    </w:p>
    <w:p w:rsidR="00A54F93" w:rsidRPr="00A54F93" w:rsidRDefault="00A54F93" w:rsidP="00A54F93">
      <w:pPr>
        <w:spacing w:after="0"/>
        <w:jc w:val="right"/>
        <w:rPr>
          <w:rFonts w:eastAsia="Times New Roman"/>
          <w:smallCaps/>
          <w:szCs w:val="20"/>
        </w:rPr>
      </w:pPr>
      <w:r w:rsidRPr="00A54F93">
        <w:rPr>
          <w:rFonts w:eastAsia="Times New Roman"/>
          <w:smallCaps/>
          <w:szCs w:val="20"/>
        </w:rPr>
        <w:t>Vickie Chapman MP</w:t>
      </w:r>
    </w:p>
    <w:p w:rsidR="007E5A7B" w:rsidRDefault="00A54F93" w:rsidP="00A54F93">
      <w:pPr>
        <w:spacing w:after="0"/>
        <w:jc w:val="right"/>
        <w:rPr>
          <w:rFonts w:eastAsia="Times New Roman"/>
          <w:szCs w:val="17"/>
        </w:rPr>
      </w:pPr>
      <w:r w:rsidRPr="00A54F93">
        <w:rPr>
          <w:rFonts w:eastAsia="Times New Roman"/>
          <w:szCs w:val="17"/>
        </w:rPr>
        <w:t>Minister for Planning and Local Government</w:t>
      </w:r>
    </w:p>
    <w:p w:rsidR="00A54F93" w:rsidRDefault="00A54F93" w:rsidP="00A54F93">
      <w:pPr>
        <w:pBdr>
          <w:bottom w:val="single" w:sz="4" w:space="1" w:color="auto"/>
        </w:pBdr>
        <w:spacing w:after="0" w:line="52" w:lineRule="exact"/>
        <w:jc w:val="center"/>
        <w:rPr>
          <w:lang w:val="en-US"/>
        </w:rPr>
      </w:pPr>
    </w:p>
    <w:p w:rsidR="00A54F93" w:rsidRDefault="00A54F93" w:rsidP="00A54F93">
      <w:pPr>
        <w:pBdr>
          <w:top w:val="single" w:sz="4" w:space="1" w:color="auto"/>
        </w:pBdr>
        <w:spacing w:before="34" w:after="0" w:line="14" w:lineRule="exact"/>
        <w:jc w:val="center"/>
        <w:rPr>
          <w:lang w:val="en-US"/>
        </w:rPr>
      </w:pPr>
    </w:p>
    <w:p w:rsidR="00A54F93" w:rsidRDefault="00A54F93" w:rsidP="00A54F9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A54F93" w:rsidRPr="00A54F93" w:rsidRDefault="00A54F93" w:rsidP="00A05036">
      <w:pPr>
        <w:pStyle w:val="Heading2"/>
      </w:pPr>
      <w:bookmarkStart w:id="44" w:name="_Toc52444068"/>
      <w:r w:rsidRPr="00A54F93">
        <w:t>Local Government Act 1999</w:t>
      </w:r>
      <w:bookmarkEnd w:id="44"/>
    </w:p>
    <w:p w:rsidR="00A54F93" w:rsidRPr="00A54F93" w:rsidRDefault="00A54F93" w:rsidP="00A54F93">
      <w:pPr>
        <w:jc w:val="center"/>
        <w:rPr>
          <w:i/>
          <w:caps/>
          <w:szCs w:val="17"/>
        </w:rPr>
      </w:pPr>
      <w:r w:rsidRPr="00A54F93">
        <w:rPr>
          <w:i/>
          <w:szCs w:val="17"/>
        </w:rPr>
        <w:t>2019 Auburn Stormwater Management Plan</w:t>
      </w:r>
    </w:p>
    <w:p w:rsidR="00A54F93" w:rsidRPr="00A54F93" w:rsidRDefault="00A54F93" w:rsidP="00A54F93">
      <w:pPr>
        <w:rPr>
          <w:caps/>
          <w:szCs w:val="17"/>
        </w:rPr>
      </w:pPr>
      <w:r w:rsidRPr="00A54F93">
        <w:rPr>
          <w:szCs w:val="17"/>
        </w:rPr>
        <w:t xml:space="preserve">Notice is hereby given in accordance with Clause 19(4) of Schedule 1A of the </w:t>
      </w:r>
      <w:r w:rsidRPr="00A54F93">
        <w:rPr>
          <w:i/>
          <w:szCs w:val="17"/>
        </w:rPr>
        <w:t>Local Government Act 1999</w:t>
      </w:r>
      <w:r w:rsidRPr="00A54F93">
        <w:rPr>
          <w:szCs w:val="17"/>
        </w:rPr>
        <w:t xml:space="preserve"> that the 2019 Auburn Stormwater Management Plan prepared by the Clare and Gilbert Valleys Council was approved by the Stormwater Management Authority on 22 September 2020.</w:t>
      </w:r>
    </w:p>
    <w:p w:rsidR="00A54F93" w:rsidRPr="00A54F93" w:rsidRDefault="00A54F93" w:rsidP="00A54F93">
      <w:pPr>
        <w:rPr>
          <w:caps/>
          <w:szCs w:val="17"/>
        </w:rPr>
      </w:pPr>
      <w:r w:rsidRPr="00A54F93">
        <w:rPr>
          <w:szCs w:val="17"/>
        </w:rPr>
        <w:t>Dated: 22 September 2020</w:t>
      </w:r>
    </w:p>
    <w:p w:rsidR="00A54F93" w:rsidRPr="00A54F93" w:rsidRDefault="00A54F93" w:rsidP="00A54F93">
      <w:pPr>
        <w:rPr>
          <w:szCs w:val="17"/>
        </w:rPr>
      </w:pPr>
      <w:r w:rsidRPr="00A54F93">
        <w:rPr>
          <w:szCs w:val="17"/>
        </w:rPr>
        <w:t>Executed for and on behalf of the stormwater management authority by its presiding member</w:t>
      </w:r>
      <w:r w:rsidRPr="00A54F93">
        <w:rPr>
          <w:caps/>
          <w:szCs w:val="17"/>
        </w:rPr>
        <w:t xml:space="preserve"> </w:t>
      </w:r>
      <w:r w:rsidRPr="00A54F93">
        <w:rPr>
          <w:szCs w:val="17"/>
        </w:rPr>
        <w:t>pursuant to a resolution of the board and in the presence of:</w:t>
      </w:r>
    </w:p>
    <w:p w:rsidR="00A54F93" w:rsidRPr="00A54F93" w:rsidRDefault="00A54F93" w:rsidP="00A54F93">
      <w:pPr>
        <w:spacing w:after="0"/>
        <w:jc w:val="right"/>
        <w:rPr>
          <w:caps/>
          <w:smallCaps/>
          <w:szCs w:val="20"/>
        </w:rPr>
      </w:pPr>
      <w:r w:rsidRPr="00A54F93">
        <w:rPr>
          <w:smallCaps/>
          <w:szCs w:val="20"/>
        </w:rPr>
        <w:t xml:space="preserve">Stephen </w:t>
      </w:r>
      <w:proofErr w:type="spellStart"/>
      <w:r w:rsidRPr="00A54F93">
        <w:rPr>
          <w:smallCaps/>
          <w:szCs w:val="20"/>
        </w:rPr>
        <w:t>Hains</w:t>
      </w:r>
      <w:proofErr w:type="spellEnd"/>
    </w:p>
    <w:p w:rsidR="00A54F93" w:rsidRPr="00A54F93" w:rsidRDefault="00A54F93" w:rsidP="00A54F93">
      <w:pPr>
        <w:jc w:val="right"/>
        <w:rPr>
          <w:caps/>
          <w:szCs w:val="17"/>
        </w:rPr>
      </w:pPr>
      <w:r w:rsidRPr="00A54F93">
        <w:rPr>
          <w:szCs w:val="17"/>
        </w:rPr>
        <w:t>Presiding Member</w:t>
      </w:r>
    </w:p>
    <w:p w:rsidR="00A54F93" w:rsidRPr="00A54F93" w:rsidRDefault="00A54F93" w:rsidP="00A54F93">
      <w:pPr>
        <w:spacing w:after="0"/>
        <w:jc w:val="right"/>
        <w:rPr>
          <w:smallCaps/>
          <w:szCs w:val="20"/>
        </w:rPr>
      </w:pPr>
      <w:r w:rsidRPr="00A54F93">
        <w:rPr>
          <w:smallCaps/>
          <w:szCs w:val="20"/>
        </w:rPr>
        <w:t>David Trebilcock</w:t>
      </w:r>
    </w:p>
    <w:p w:rsidR="00A54F93" w:rsidRPr="00A54F93" w:rsidRDefault="00A54F93" w:rsidP="00A54F93">
      <w:pPr>
        <w:spacing w:after="0"/>
        <w:jc w:val="right"/>
        <w:rPr>
          <w:caps/>
          <w:szCs w:val="17"/>
        </w:rPr>
      </w:pPr>
      <w:r w:rsidRPr="00A54F93">
        <w:rPr>
          <w:szCs w:val="17"/>
        </w:rPr>
        <w:t>Witness</w:t>
      </w:r>
    </w:p>
    <w:p w:rsidR="00A54F93" w:rsidRPr="00A54F93" w:rsidRDefault="00A54F93" w:rsidP="00A54F93">
      <w:pPr>
        <w:spacing w:after="0"/>
        <w:jc w:val="right"/>
        <w:rPr>
          <w:szCs w:val="17"/>
        </w:rPr>
      </w:pPr>
      <w:r w:rsidRPr="00A54F93">
        <w:rPr>
          <w:szCs w:val="17"/>
        </w:rPr>
        <w:t>General Manager</w:t>
      </w:r>
    </w:p>
    <w:p w:rsidR="00A54F93" w:rsidRPr="00A54F93" w:rsidRDefault="00A54F93" w:rsidP="00A54F93">
      <w:pPr>
        <w:pBdr>
          <w:top w:val="single" w:sz="4" w:space="1" w:color="auto"/>
        </w:pBdr>
        <w:spacing w:before="100" w:after="0" w:line="14" w:lineRule="exact"/>
        <w:jc w:val="center"/>
        <w:rPr>
          <w:rFonts w:eastAsia="Times New Roman"/>
          <w:szCs w:val="20"/>
        </w:rPr>
      </w:pPr>
    </w:p>
    <w:p w:rsidR="00A54F93" w:rsidRPr="00A54F93" w:rsidRDefault="00A54F93" w:rsidP="00A54F9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A54F93" w:rsidRPr="00A54F93" w:rsidRDefault="00A54F93" w:rsidP="00A54F93">
      <w:pPr>
        <w:jc w:val="center"/>
        <w:rPr>
          <w:caps/>
          <w:szCs w:val="17"/>
        </w:rPr>
      </w:pPr>
      <w:r w:rsidRPr="00A54F93">
        <w:rPr>
          <w:caps/>
          <w:szCs w:val="17"/>
        </w:rPr>
        <w:t>Local Government Act 1999</w:t>
      </w:r>
    </w:p>
    <w:p w:rsidR="00A54F93" w:rsidRPr="00A54F93" w:rsidRDefault="00A54F93" w:rsidP="00A54F93">
      <w:pPr>
        <w:jc w:val="center"/>
        <w:rPr>
          <w:i/>
          <w:caps/>
          <w:szCs w:val="17"/>
        </w:rPr>
      </w:pPr>
      <w:r w:rsidRPr="00A54F93">
        <w:rPr>
          <w:i/>
          <w:szCs w:val="17"/>
        </w:rPr>
        <w:t>2020 Clare Stormwater Management Plan</w:t>
      </w:r>
    </w:p>
    <w:p w:rsidR="00A54F93" w:rsidRPr="00A54F93" w:rsidRDefault="00A54F93" w:rsidP="00A54F93">
      <w:pPr>
        <w:rPr>
          <w:caps/>
          <w:szCs w:val="17"/>
        </w:rPr>
      </w:pPr>
      <w:r w:rsidRPr="00A54F93">
        <w:rPr>
          <w:szCs w:val="17"/>
        </w:rPr>
        <w:t xml:space="preserve">Notice is hereby given in accordance with Clause 19(4) of Schedule 1A of the </w:t>
      </w:r>
      <w:r w:rsidRPr="00A54F93">
        <w:rPr>
          <w:i/>
          <w:szCs w:val="17"/>
        </w:rPr>
        <w:t>Local Government Act 1999</w:t>
      </w:r>
      <w:r w:rsidRPr="00A54F93">
        <w:rPr>
          <w:szCs w:val="17"/>
        </w:rPr>
        <w:t xml:space="preserve"> that the 2020 Clare Stormwater Management Plan prepared by the Clare and Gilbert Valleys Council was approved by the Stormwater Management Authority on 22 September 2020.</w:t>
      </w:r>
    </w:p>
    <w:p w:rsidR="00A54F93" w:rsidRPr="00A54F93" w:rsidRDefault="00A54F93" w:rsidP="00A54F93">
      <w:pPr>
        <w:rPr>
          <w:caps/>
          <w:szCs w:val="17"/>
        </w:rPr>
      </w:pPr>
      <w:r w:rsidRPr="00A54F93">
        <w:rPr>
          <w:szCs w:val="17"/>
        </w:rPr>
        <w:t>Dated: 22 September 2020</w:t>
      </w:r>
    </w:p>
    <w:p w:rsidR="00A54F93" w:rsidRPr="00A54F93" w:rsidRDefault="00A54F93" w:rsidP="00A54F93">
      <w:pPr>
        <w:rPr>
          <w:szCs w:val="17"/>
        </w:rPr>
      </w:pPr>
      <w:r w:rsidRPr="00A54F93">
        <w:rPr>
          <w:szCs w:val="17"/>
        </w:rPr>
        <w:t>Executed for and on behalf of the stormwater management authority by its presiding member</w:t>
      </w:r>
      <w:r w:rsidRPr="00A54F93">
        <w:rPr>
          <w:caps/>
          <w:szCs w:val="17"/>
        </w:rPr>
        <w:t xml:space="preserve"> </w:t>
      </w:r>
      <w:r w:rsidRPr="00A54F93">
        <w:rPr>
          <w:szCs w:val="17"/>
        </w:rPr>
        <w:t>pursuant to a resolution of the board and in the presence of:</w:t>
      </w:r>
    </w:p>
    <w:p w:rsidR="00A54F93" w:rsidRPr="00A54F93" w:rsidRDefault="00A54F93" w:rsidP="00A54F93">
      <w:pPr>
        <w:spacing w:after="0"/>
        <w:jc w:val="right"/>
        <w:rPr>
          <w:caps/>
          <w:smallCaps/>
          <w:szCs w:val="20"/>
        </w:rPr>
      </w:pPr>
      <w:r w:rsidRPr="00A54F93">
        <w:rPr>
          <w:smallCaps/>
          <w:szCs w:val="20"/>
        </w:rPr>
        <w:t xml:space="preserve">Stephen </w:t>
      </w:r>
      <w:proofErr w:type="spellStart"/>
      <w:r w:rsidRPr="00A54F93">
        <w:rPr>
          <w:smallCaps/>
          <w:szCs w:val="20"/>
        </w:rPr>
        <w:t>Hains</w:t>
      </w:r>
      <w:proofErr w:type="spellEnd"/>
    </w:p>
    <w:p w:rsidR="00A54F93" w:rsidRPr="00A54F93" w:rsidRDefault="00A54F93" w:rsidP="00A54F93">
      <w:pPr>
        <w:jc w:val="right"/>
        <w:rPr>
          <w:caps/>
          <w:szCs w:val="17"/>
        </w:rPr>
      </w:pPr>
      <w:r w:rsidRPr="00A54F93">
        <w:rPr>
          <w:szCs w:val="17"/>
        </w:rPr>
        <w:t>Presiding Member</w:t>
      </w:r>
    </w:p>
    <w:p w:rsidR="00A54F93" w:rsidRPr="00A54F93" w:rsidRDefault="00A54F93" w:rsidP="00A54F93">
      <w:pPr>
        <w:spacing w:after="0"/>
        <w:jc w:val="right"/>
        <w:rPr>
          <w:smallCaps/>
          <w:szCs w:val="20"/>
        </w:rPr>
      </w:pPr>
      <w:r w:rsidRPr="00A54F93">
        <w:rPr>
          <w:smallCaps/>
          <w:szCs w:val="20"/>
        </w:rPr>
        <w:t>David Trebilcock</w:t>
      </w:r>
    </w:p>
    <w:p w:rsidR="00A54F93" w:rsidRPr="00A54F93" w:rsidRDefault="00A54F93" w:rsidP="00A54F93">
      <w:pPr>
        <w:spacing w:after="0"/>
        <w:jc w:val="right"/>
        <w:rPr>
          <w:caps/>
          <w:szCs w:val="17"/>
        </w:rPr>
      </w:pPr>
      <w:r w:rsidRPr="00A54F93">
        <w:rPr>
          <w:szCs w:val="17"/>
        </w:rPr>
        <w:t>Witness</w:t>
      </w:r>
    </w:p>
    <w:p w:rsidR="00A54F93" w:rsidRPr="00A54F93" w:rsidRDefault="00A54F93" w:rsidP="00A54F93">
      <w:pPr>
        <w:spacing w:after="0"/>
        <w:jc w:val="right"/>
        <w:rPr>
          <w:szCs w:val="17"/>
        </w:rPr>
      </w:pPr>
      <w:r w:rsidRPr="00A54F93">
        <w:rPr>
          <w:szCs w:val="17"/>
        </w:rPr>
        <w:t>General Manager</w:t>
      </w:r>
    </w:p>
    <w:p w:rsidR="00A54F93" w:rsidRPr="00A54F93" w:rsidRDefault="00A54F93" w:rsidP="00A54F93">
      <w:pPr>
        <w:pBdr>
          <w:top w:val="single" w:sz="4" w:space="1" w:color="auto"/>
        </w:pBdr>
        <w:spacing w:before="100" w:after="0" w:line="14" w:lineRule="exact"/>
        <w:jc w:val="center"/>
        <w:rPr>
          <w:rFonts w:eastAsia="Times New Roman"/>
          <w:szCs w:val="20"/>
        </w:rPr>
      </w:pPr>
    </w:p>
    <w:p w:rsidR="00A54F93" w:rsidRPr="00A54F93" w:rsidRDefault="00A54F93" w:rsidP="00A54F9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A54F93" w:rsidRPr="00A54F93" w:rsidRDefault="00A54F93" w:rsidP="00A54F93">
      <w:pPr>
        <w:jc w:val="center"/>
        <w:rPr>
          <w:caps/>
          <w:szCs w:val="17"/>
        </w:rPr>
      </w:pPr>
      <w:r w:rsidRPr="00A54F93">
        <w:rPr>
          <w:caps/>
          <w:szCs w:val="17"/>
        </w:rPr>
        <w:t>Local Government Act 1999</w:t>
      </w:r>
    </w:p>
    <w:p w:rsidR="00A54F93" w:rsidRPr="00A54F93" w:rsidRDefault="00A54F93" w:rsidP="00A54F93">
      <w:pPr>
        <w:jc w:val="center"/>
        <w:rPr>
          <w:i/>
          <w:caps/>
          <w:szCs w:val="17"/>
        </w:rPr>
      </w:pPr>
      <w:r w:rsidRPr="00A54F93">
        <w:rPr>
          <w:i/>
          <w:szCs w:val="17"/>
        </w:rPr>
        <w:t>2019 Manoora Stormwater Management Plan</w:t>
      </w:r>
    </w:p>
    <w:p w:rsidR="00A54F93" w:rsidRPr="00A54F93" w:rsidRDefault="00A54F93" w:rsidP="00A54F93">
      <w:pPr>
        <w:rPr>
          <w:caps/>
          <w:szCs w:val="17"/>
        </w:rPr>
      </w:pPr>
      <w:r w:rsidRPr="00A54F93">
        <w:rPr>
          <w:szCs w:val="17"/>
        </w:rPr>
        <w:t xml:space="preserve">Notice is hereby given in accordance with Clause 19(4) of Schedule 1A of the </w:t>
      </w:r>
      <w:r w:rsidRPr="00A54F93">
        <w:rPr>
          <w:i/>
          <w:szCs w:val="17"/>
        </w:rPr>
        <w:t>Local Government Act 1999</w:t>
      </w:r>
      <w:r w:rsidRPr="00A54F93">
        <w:rPr>
          <w:szCs w:val="17"/>
        </w:rPr>
        <w:t xml:space="preserve"> that the 2020 Manoora Stormwater Management Plan prepared by the Clare and Gilbert Valleys Council was approved by the Stormwater Management Authority on 22 September 2020.</w:t>
      </w:r>
    </w:p>
    <w:p w:rsidR="00A54F93" w:rsidRPr="00A54F93" w:rsidRDefault="00A54F93" w:rsidP="00A54F93">
      <w:pPr>
        <w:rPr>
          <w:caps/>
          <w:szCs w:val="17"/>
        </w:rPr>
      </w:pPr>
      <w:r w:rsidRPr="00A54F93">
        <w:rPr>
          <w:szCs w:val="17"/>
        </w:rPr>
        <w:t>Dated: 22 September 2020</w:t>
      </w:r>
    </w:p>
    <w:p w:rsidR="00A54F93" w:rsidRPr="00A54F93" w:rsidRDefault="00A54F93" w:rsidP="00A54F93">
      <w:pPr>
        <w:rPr>
          <w:szCs w:val="17"/>
        </w:rPr>
      </w:pPr>
      <w:r w:rsidRPr="00A54F93">
        <w:rPr>
          <w:szCs w:val="17"/>
        </w:rPr>
        <w:t>Executed for and on behalf of the stormwater management authority by its presiding member</w:t>
      </w:r>
      <w:r w:rsidRPr="00A54F93">
        <w:rPr>
          <w:caps/>
          <w:szCs w:val="17"/>
        </w:rPr>
        <w:t xml:space="preserve"> </w:t>
      </w:r>
      <w:r w:rsidRPr="00A54F93">
        <w:rPr>
          <w:szCs w:val="17"/>
        </w:rPr>
        <w:t>pursuant to a resolution of the board and in the presence of:</w:t>
      </w:r>
    </w:p>
    <w:p w:rsidR="00A54F93" w:rsidRPr="00A54F93" w:rsidRDefault="00A54F93" w:rsidP="00A54F93">
      <w:pPr>
        <w:spacing w:after="0"/>
        <w:jc w:val="right"/>
        <w:rPr>
          <w:caps/>
          <w:smallCaps/>
          <w:szCs w:val="20"/>
        </w:rPr>
      </w:pPr>
      <w:r w:rsidRPr="00A54F93">
        <w:rPr>
          <w:smallCaps/>
          <w:szCs w:val="20"/>
        </w:rPr>
        <w:t xml:space="preserve">Stephen </w:t>
      </w:r>
      <w:proofErr w:type="spellStart"/>
      <w:r w:rsidRPr="00A54F93">
        <w:rPr>
          <w:smallCaps/>
          <w:szCs w:val="20"/>
        </w:rPr>
        <w:t>Hains</w:t>
      </w:r>
      <w:proofErr w:type="spellEnd"/>
    </w:p>
    <w:p w:rsidR="00A54F93" w:rsidRPr="00A54F93" w:rsidRDefault="00A54F93" w:rsidP="00A54F93">
      <w:pPr>
        <w:jc w:val="right"/>
        <w:rPr>
          <w:caps/>
          <w:szCs w:val="17"/>
        </w:rPr>
      </w:pPr>
      <w:r w:rsidRPr="00A54F93">
        <w:rPr>
          <w:szCs w:val="17"/>
        </w:rPr>
        <w:t>Presiding Member</w:t>
      </w:r>
    </w:p>
    <w:p w:rsidR="00A54F93" w:rsidRPr="00A54F93" w:rsidRDefault="00A54F93" w:rsidP="00A54F93">
      <w:pPr>
        <w:spacing w:after="0"/>
        <w:jc w:val="right"/>
        <w:rPr>
          <w:smallCaps/>
          <w:szCs w:val="20"/>
        </w:rPr>
      </w:pPr>
      <w:r w:rsidRPr="00A54F93">
        <w:rPr>
          <w:smallCaps/>
          <w:szCs w:val="20"/>
        </w:rPr>
        <w:t>David Trebilcock</w:t>
      </w:r>
    </w:p>
    <w:p w:rsidR="00A54F93" w:rsidRPr="00A54F93" w:rsidRDefault="00A54F93" w:rsidP="00A54F93">
      <w:pPr>
        <w:spacing w:after="0"/>
        <w:jc w:val="right"/>
        <w:rPr>
          <w:caps/>
          <w:szCs w:val="17"/>
        </w:rPr>
      </w:pPr>
      <w:r w:rsidRPr="00A54F93">
        <w:rPr>
          <w:szCs w:val="17"/>
        </w:rPr>
        <w:t>Witness</w:t>
      </w:r>
    </w:p>
    <w:p w:rsidR="00A54F93" w:rsidRPr="00A54F93" w:rsidRDefault="00A54F93" w:rsidP="00A54F93">
      <w:pPr>
        <w:spacing w:after="0"/>
        <w:jc w:val="right"/>
        <w:rPr>
          <w:szCs w:val="17"/>
        </w:rPr>
      </w:pPr>
      <w:r w:rsidRPr="00A54F93">
        <w:rPr>
          <w:szCs w:val="17"/>
        </w:rPr>
        <w:t>General Manager</w:t>
      </w:r>
    </w:p>
    <w:p w:rsidR="00A54F93" w:rsidRPr="00A54F93" w:rsidRDefault="00A54F93" w:rsidP="00A54F93">
      <w:pPr>
        <w:pBdr>
          <w:top w:val="single" w:sz="4" w:space="1" w:color="auto"/>
        </w:pBdr>
        <w:spacing w:before="100" w:after="0" w:line="14" w:lineRule="exact"/>
        <w:jc w:val="center"/>
        <w:rPr>
          <w:rFonts w:eastAsia="Times New Roman"/>
          <w:szCs w:val="20"/>
        </w:rPr>
      </w:pPr>
    </w:p>
    <w:p w:rsidR="00A54F93" w:rsidRPr="00A54F93" w:rsidRDefault="00A54F93" w:rsidP="00A54F9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569D4" w:rsidRDefault="009569D4">
      <w:pPr>
        <w:spacing w:after="0" w:line="240" w:lineRule="auto"/>
        <w:jc w:val="left"/>
        <w:rPr>
          <w:caps/>
          <w:szCs w:val="17"/>
        </w:rPr>
      </w:pPr>
      <w:r>
        <w:rPr>
          <w:caps/>
          <w:szCs w:val="17"/>
        </w:rPr>
        <w:br w:type="page"/>
      </w:r>
    </w:p>
    <w:p w:rsidR="00A54F93" w:rsidRPr="00A54F93" w:rsidRDefault="00A54F93" w:rsidP="00A54F93">
      <w:pPr>
        <w:jc w:val="center"/>
        <w:rPr>
          <w:caps/>
          <w:szCs w:val="17"/>
        </w:rPr>
      </w:pPr>
      <w:r w:rsidRPr="00A54F93">
        <w:rPr>
          <w:caps/>
          <w:szCs w:val="17"/>
        </w:rPr>
        <w:lastRenderedPageBreak/>
        <w:t>Local Government Act 1999</w:t>
      </w:r>
    </w:p>
    <w:p w:rsidR="00A54F93" w:rsidRPr="00A54F93" w:rsidRDefault="00A54F93" w:rsidP="00A54F93">
      <w:pPr>
        <w:jc w:val="center"/>
        <w:rPr>
          <w:i/>
          <w:caps/>
          <w:szCs w:val="17"/>
        </w:rPr>
      </w:pPr>
      <w:r w:rsidRPr="00A54F93">
        <w:rPr>
          <w:i/>
          <w:szCs w:val="17"/>
        </w:rPr>
        <w:t>2020 Mintaro Stormwater Management Plan</w:t>
      </w:r>
    </w:p>
    <w:p w:rsidR="00A54F93" w:rsidRPr="00A54F93" w:rsidRDefault="00A54F93" w:rsidP="00A54F93">
      <w:pPr>
        <w:rPr>
          <w:caps/>
          <w:szCs w:val="17"/>
        </w:rPr>
      </w:pPr>
      <w:r w:rsidRPr="00A54F93">
        <w:rPr>
          <w:szCs w:val="17"/>
        </w:rPr>
        <w:t xml:space="preserve">Notice is hereby given in accordance with Clause 19(4) of Schedule 1A of the </w:t>
      </w:r>
      <w:r w:rsidRPr="00A54F93">
        <w:rPr>
          <w:i/>
          <w:szCs w:val="17"/>
        </w:rPr>
        <w:t>Local Government Act 1999</w:t>
      </w:r>
      <w:r w:rsidRPr="00A54F93">
        <w:rPr>
          <w:szCs w:val="17"/>
        </w:rPr>
        <w:t xml:space="preserve"> that the 2020 Mintaro Stormwater Management Plan prepared by the Clare and Gilbert Valleys Council was approved by the Stormwater Management Authority on 22 September 2020.</w:t>
      </w:r>
    </w:p>
    <w:p w:rsidR="00A54F93" w:rsidRPr="00A54F93" w:rsidRDefault="00A54F93" w:rsidP="00A54F93">
      <w:pPr>
        <w:rPr>
          <w:caps/>
          <w:szCs w:val="17"/>
        </w:rPr>
      </w:pPr>
      <w:r w:rsidRPr="00A54F93">
        <w:rPr>
          <w:szCs w:val="17"/>
        </w:rPr>
        <w:t>Dated: 22 September 2020</w:t>
      </w:r>
    </w:p>
    <w:p w:rsidR="00A54F93" w:rsidRPr="00A54F93" w:rsidRDefault="00A54F93" w:rsidP="00A54F93">
      <w:pPr>
        <w:rPr>
          <w:szCs w:val="17"/>
        </w:rPr>
      </w:pPr>
      <w:r w:rsidRPr="00A54F93">
        <w:rPr>
          <w:szCs w:val="17"/>
        </w:rPr>
        <w:t>Executed for and on behalf of the stormwater management authority by its presiding member</w:t>
      </w:r>
      <w:r w:rsidRPr="00A54F93">
        <w:rPr>
          <w:caps/>
          <w:szCs w:val="17"/>
        </w:rPr>
        <w:t xml:space="preserve"> </w:t>
      </w:r>
      <w:r w:rsidRPr="00A54F93">
        <w:rPr>
          <w:szCs w:val="17"/>
        </w:rPr>
        <w:t>pursuant to a resolution of the board and in the presence of:</w:t>
      </w:r>
    </w:p>
    <w:p w:rsidR="00A54F93" w:rsidRPr="00A54F93" w:rsidRDefault="00A54F93" w:rsidP="00A54F93">
      <w:pPr>
        <w:spacing w:after="0"/>
        <w:jc w:val="right"/>
        <w:rPr>
          <w:caps/>
          <w:smallCaps/>
          <w:szCs w:val="20"/>
        </w:rPr>
      </w:pPr>
      <w:r w:rsidRPr="00A54F93">
        <w:rPr>
          <w:smallCaps/>
          <w:szCs w:val="20"/>
        </w:rPr>
        <w:t xml:space="preserve">Stephen </w:t>
      </w:r>
      <w:proofErr w:type="spellStart"/>
      <w:r w:rsidRPr="00A54F93">
        <w:rPr>
          <w:smallCaps/>
          <w:szCs w:val="20"/>
        </w:rPr>
        <w:t>Hains</w:t>
      </w:r>
      <w:proofErr w:type="spellEnd"/>
    </w:p>
    <w:p w:rsidR="00A54F93" w:rsidRPr="00A54F93" w:rsidRDefault="00A54F93" w:rsidP="00A54F93">
      <w:pPr>
        <w:jc w:val="right"/>
        <w:rPr>
          <w:caps/>
          <w:szCs w:val="17"/>
        </w:rPr>
      </w:pPr>
      <w:r w:rsidRPr="00A54F93">
        <w:rPr>
          <w:szCs w:val="17"/>
        </w:rPr>
        <w:t>Presiding Member</w:t>
      </w:r>
    </w:p>
    <w:p w:rsidR="00A54F93" w:rsidRPr="00A54F93" w:rsidRDefault="00A54F93" w:rsidP="00A54F93">
      <w:pPr>
        <w:spacing w:after="0"/>
        <w:jc w:val="right"/>
        <w:rPr>
          <w:smallCaps/>
          <w:szCs w:val="20"/>
        </w:rPr>
      </w:pPr>
      <w:r w:rsidRPr="00A54F93">
        <w:rPr>
          <w:smallCaps/>
          <w:szCs w:val="20"/>
        </w:rPr>
        <w:t>David Trebilcock</w:t>
      </w:r>
    </w:p>
    <w:p w:rsidR="00A54F93" w:rsidRPr="00A54F93" w:rsidRDefault="00A54F93" w:rsidP="00A54F93">
      <w:pPr>
        <w:spacing w:after="0"/>
        <w:jc w:val="right"/>
        <w:rPr>
          <w:caps/>
          <w:szCs w:val="17"/>
        </w:rPr>
      </w:pPr>
      <w:r w:rsidRPr="00A54F93">
        <w:rPr>
          <w:szCs w:val="17"/>
        </w:rPr>
        <w:t>Witness</w:t>
      </w:r>
    </w:p>
    <w:p w:rsidR="00A54F93" w:rsidRPr="00A54F93" w:rsidRDefault="00A54F93" w:rsidP="00A54F93">
      <w:pPr>
        <w:spacing w:after="0"/>
        <w:jc w:val="right"/>
        <w:rPr>
          <w:szCs w:val="17"/>
        </w:rPr>
      </w:pPr>
      <w:r w:rsidRPr="00A54F93">
        <w:rPr>
          <w:szCs w:val="17"/>
        </w:rPr>
        <w:t>General Manager</w:t>
      </w:r>
    </w:p>
    <w:p w:rsidR="00A54F93" w:rsidRPr="00A54F93" w:rsidRDefault="00A54F93" w:rsidP="00A54F93">
      <w:pPr>
        <w:pBdr>
          <w:top w:val="single" w:sz="4" w:space="1" w:color="auto"/>
        </w:pBdr>
        <w:spacing w:before="100" w:after="0" w:line="14" w:lineRule="exact"/>
        <w:jc w:val="center"/>
        <w:rPr>
          <w:rFonts w:eastAsia="Times New Roman"/>
          <w:szCs w:val="20"/>
        </w:rPr>
      </w:pPr>
    </w:p>
    <w:p w:rsidR="00A54F93" w:rsidRPr="00A54F93" w:rsidRDefault="00A54F93" w:rsidP="00A54F9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A54F93" w:rsidRPr="00A54F93" w:rsidRDefault="00A54F93" w:rsidP="00A54F93">
      <w:pPr>
        <w:jc w:val="center"/>
        <w:rPr>
          <w:caps/>
          <w:szCs w:val="17"/>
        </w:rPr>
      </w:pPr>
      <w:r w:rsidRPr="00A54F93">
        <w:rPr>
          <w:caps/>
          <w:szCs w:val="17"/>
        </w:rPr>
        <w:t>Local Government Act 1999</w:t>
      </w:r>
    </w:p>
    <w:p w:rsidR="00A54F93" w:rsidRPr="00A54F93" w:rsidRDefault="00A54F93" w:rsidP="00A54F93">
      <w:pPr>
        <w:jc w:val="center"/>
        <w:rPr>
          <w:i/>
          <w:caps/>
          <w:szCs w:val="17"/>
        </w:rPr>
      </w:pPr>
      <w:r w:rsidRPr="00A54F93">
        <w:rPr>
          <w:i/>
          <w:szCs w:val="17"/>
        </w:rPr>
        <w:t xml:space="preserve">2020 </w:t>
      </w:r>
      <w:proofErr w:type="spellStart"/>
      <w:r w:rsidRPr="00A54F93">
        <w:rPr>
          <w:i/>
          <w:szCs w:val="17"/>
        </w:rPr>
        <w:t>Rhynie</w:t>
      </w:r>
      <w:proofErr w:type="spellEnd"/>
      <w:r w:rsidRPr="00A54F93">
        <w:rPr>
          <w:i/>
          <w:szCs w:val="17"/>
        </w:rPr>
        <w:t xml:space="preserve"> Stormwater Management Plan</w:t>
      </w:r>
    </w:p>
    <w:p w:rsidR="00A54F93" w:rsidRPr="00A54F93" w:rsidRDefault="00A54F93" w:rsidP="00A54F93">
      <w:pPr>
        <w:rPr>
          <w:caps/>
          <w:szCs w:val="17"/>
        </w:rPr>
      </w:pPr>
      <w:r w:rsidRPr="00A54F93">
        <w:rPr>
          <w:szCs w:val="17"/>
        </w:rPr>
        <w:t xml:space="preserve">Notice is hereby given in accordance with Clause 19(4) of Schedule 1A of the </w:t>
      </w:r>
      <w:r w:rsidRPr="00A54F93">
        <w:rPr>
          <w:i/>
          <w:szCs w:val="17"/>
        </w:rPr>
        <w:t>Local Government Act 1999</w:t>
      </w:r>
      <w:r w:rsidRPr="00A54F93">
        <w:rPr>
          <w:szCs w:val="17"/>
        </w:rPr>
        <w:t xml:space="preserve"> that the 2020 </w:t>
      </w:r>
      <w:proofErr w:type="spellStart"/>
      <w:r w:rsidRPr="00A54F93">
        <w:rPr>
          <w:szCs w:val="17"/>
        </w:rPr>
        <w:t>Rhynie</w:t>
      </w:r>
      <w:proofErr w:type="spellEnd"/>
      <w:r w:rsidRPr="00A54F93">
        <w:rPr>
          <w:szCs w:val="17"/>
        </w:rPr>
        <w:t xml:space="preserve"> Stormwater Management Plan prepared by the Clare and Gilbert Valleys Council was approved by the Stormwater Management Authority on 22 September 2020.</w:t>
      </w:r>
    </w:p>
    <w:p w:rsidR="00A54F93" w:rsidRPr="00A54F93" w:rsidRDefault="00A54F93" w:rsidP="00A54F93">
      <w:pPr>
        <w:rPr>
          <w:caps/>
          <w:szCs w:val="17"/>
        </w:rPr>
      </w:pPr>
      <w:r w:rsidRPr="00A54F93">
        <w:rPr>
          <w:szCs w:val="17"/>
        </w:rPr>
        <w:t>Dated: 22 September 2020</w:t>
      </w:r>
    </w:p>
    <w:p w:rsidR="00A54F93" w:rsidRPr="00A54F93" w:rsidRDefault="00A54F93" w:rsidP="00A54F93">
      <w:pPr>
        <w:rPr>
          <w:szCs w:val="17"/>
        </w:rPr>
      </w:pPr>
      <w:r w:rsidRPr="00A54F93">
        <w:rPr>
          <w:szCs w:val="17"/>
        </w:rPr>
        <w:t>Executed for and on behalf of the stormwater management authority by its presiding member</w:t>
      </w:r>
      <w:r w:rsidRPr="00A54F93">
        <w:rPr>
          <w:caps/>
          <w:szCs w:val="17"/>
        </w:rPr>
        <w:t xml:space="preserve"> </w:t>
      </w:r>
      <w:r w:rsidRPr="00A54F93">
        <w:rPr>
          <w:szCs w:val="17"/>
        </w:rPr>
        <w:t>pursuant to a resolution of the board and in the presence of:</w:t>
      </w:r>
    </w:p>
    <w:p w:rsidR="00A54F93" w:rsidRPr="00A54F93" w:rsidRDefault="00A54F93" w:rsidP="00A54F93">
      <w:pPr>
        <w:spacing w:after="0"/>
        <w:jc w:val="right"/>
        <w:rPr>
          <w:caps/>
          <w:smallCaps/>
          <w:szCs w:val="20"/>
        </w:rPr>
      </w:pPr>
      <w:r w:rsidRPr="00A54F93">
        <w:rPr>
          <w:smallCaps/>
          <w:szCs w:val="20"/>
        </w:rPr>
        <w:t xml:space="preserve">Stephen </w:t>
      </w:r>
      <w:proofErr w:type="spellStart"/>
      <w:r w:rsidRPr="00A54F93">
        <w:rPr>
          <w:smallCaps/>
          <w:szCs w:val="20"/>
        </w:rPr>
        <w:t>Hains</w:t>
      </w:r>
      <w:proofErr w:type="spellEnd"/>
    </w:p>
    <w:p w:rsidR="00A54F93" w:rsidRPr="00A54F93" w:rsidRDefault="00A54F93" w:rsidP="00A54F93">
      <w:pPr>
        <w:jc w:val="right"/>
        <w:rPr>
          <w:caps/>
          <w:szCs w:val="17"/>
        </w:rPr>
      </w:pPr>
      <w:r w:rsidRPr="00A54F93">
        <w:rPr>
          <w:szCs w:val="17"/>
        </w:rPr>
        <w:t>Presiding Member</w:t>
      </w:r>
    </w:p>
    <w:p w:rsidR="00A54F93" w:rsidRPr="00A54F93" w:rsidRDefault="00A54F93" w:rsidP="00A54F93">
      <w:pPr>
        <w:spacing w:after="0"/>
        <w:jc w:val="right"/>
        <w:rPr>
          <w:smallCaps/>
          <w:szCs w:val="20"/>
        </w:rPr>
      </w:pPr>
      <w:r w:rsidRPr="00A54F93">
        <w:rPr>
          <w:smallCaps/>
          <w:szCs w:val="20"/>
        </w:rPr>
        <w:t>David Trebilcock</w:t>
      </w:r>
    </w:p>
    <w:p w:rsidR="00A54F93" w:rsidRPr="00A54F93" w:rsidRDefault="00A54F93" w:rsidP="00A54F93">
      <w:pPr>
        <w:spacing w:after="0"/>
        <w:jc w:val="right"/>
        <w:rPr>
          <w:caps/>
          <w:szCs w:val="17"/>
        </w:rPr>
      </w:pPr>
      <w:r w:rsidRPr="00A54F93">
        <w:rPr>
          <w:szCs w:val="17"/>
        </w:rPr>
        <w:t>Witness</w:t>
      </w:r>
    </w:p>
    <w:p w:rsidR="00A54F93" w:rsidRPr="00A54F93" w:rsidRDefault="00A54F93" w:rsidP="00A54F93">
      <w:pPr>
        <w:spacing w:after="0"/>
        <w:jc w:val="right"/>
        <w:rPr>
          <w:szCs w:val="17"/>
        </w:rPr>
      </w:pPr>
      <w:r w:rsidRPr="00A54F93">
        <w:rPr>
          <w:szCs w:val="17"/>
        </w:rPr>
        <w:t>General Manager</w:t>
      </w:r>
    </w:p>
    <w:p w:rsidR="00A54F93" w:rsidRPr="00A54F93" w:rsidRDefault="00A54F93" w:rsidP="00A54F93">
      <w:pPr>
        <w:pBdr>
          <w:top w:val="single" w:sz="4" w:space="1" w:color="auto"/>
        </w:pBdr>
        <w:spacing w:before="100" w:after="0" w:line="14" w:lineRule="exact"/>
        <w:jc w:val="center"/>
        <w:rPr>
          <w:rFonts w:eastAsia="Times New Roman"/>
          <w:szCs w:val="20"/>
        </w:rPr>
      </w:pPr>
    </w:p>
    <w:p w:rsidR="00A54F93" w:rsidRPr="00A54F93" w:rsidRDefault="00A54F93" w:rsidP="00A54F9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A54F93" w:rsidRPr="00A54F93" w:rsidRDefault="00A54F93" w:rsidP="00A54F93">
      <w:pPr>
        <w:jc w:val="center"/>
        <w:rPr>
          <w:caps/>
          <w:szCs w:val="17"/>
        </w:rPr>
      </w:pPr>
      <w:r w:rsidRPr="00A54F93">
        <w:rPr>
          <w:caps/>
          <w:szCs w:val="17"/>
        </w:rPr>
        <w:t>Local Government Act 1999</w:t>
      </w:r>
    </w:p>
    <w:p w:rsidR="00A54F93" w:rsidRPr="00A54F93" w:rsidRDefault="00A54F93" w:rsidP="00A54F93">
      <w:pPr>
        <w:jc w:val="center"/>
        <w:rPr>
          <w:i/>
          <w:caps/>
          <w:szCs w:val="17"/>
        </w:rPr>
      </w:pPr>
      <w:r w:rsidRPr="00A54F93">
        <w:rPr>
          <w:i/>
          <w:szCs w:val="17"/>
        </w:rPr>
        <w:t>2020 Riverton Stormwater Management Plan</w:t>
      </w:r>
    </w:p>
    <w:p w:rsidR="00A54F93" w:rsidRPr="00A54F93" w:rsidRDefault="00A54F93" w:rsidP="00A54F93">
      <w:pPr>
        <w:rPr>
          <w:caps/>
          <w:szCs w:val="17"/>
        </w:rPr>
      </w:pPr>
      <w:r w:rsidRPr="00A54F93">
        <w:rPr>
          <w:szCs w:val="17"/>
        </w:rPr>
        <w:t xml:space="preserve">Notice is hereby given in accordance with Clause 19(4) of Schedule 1A of the </w:t>
      </w:r>
      <w:r w:rsidRPr="00A54F93">
        <w:rPr>
          <w:i/>
          <w:szCs w:val="17"/>
        </w:rPr>
        <w:t>Local Government Act 1999</w:t>
      </w:r>
      <w:r w:rsidRPr="00A54F93">
        <w:rPr>
          <w:szCs w:val="17"/>
        </w:rPr>
        <w:t xml:space="preserve"> that the 2020 Riverton Stormwater Management Plan prepared by the Clare and Gilbert Valleys Council was approved by the Stormwater Management Authority on 22 September 2020.</w:t>
      </w:r>
    </w:p>
    <w:p w:rsidR="00A54F93" w:rsidRPr="00A54F93" w:rsidRDefault="00A54F93" w:rsidP="00A54F93">
      <w:pPr>
        <w:rPr>
          <w:caps/>
          <w:szCs w:val="17"/>
        </w:rPr>
      </w:pPr>
      <w:r w:rsidRPr="00A54F93">
        <w:rPr>
          <w:szCs w:val="17"/>
        </w:rPr>
        <w:t>Dated: 22 September 2020</w:t>
      </w:r>
    </w:p>
    <w:p w:rsidR="00A54F93" w:rsidRPr="00A54F93" w:rsidRDefault="00A54F93" w:rsidP="00A54F93">
      <w:pPr>
        <w:rPr>
          <w:szCs w:val="17"/>
        </w:rPr>
      </w:pPr>
      <w:r w:rsidRPr="00A54F93">
        <w:rPr>
          <w:szCs w:val="17"/>
        </w:rPr>
        <w:t>Executed for and on behalf of the stormwater management authority by its presiding member</w:t>
      </w:r>
      <w:r w:rsidRPr="00A54F93">
        <w:rPr>
          <w:caps/>
          <w:szCs w:val="17"/>
        </w:rPr>
        <w:t xml:space="preserve"> </w:t>
      </w:r>
      <w:r w:rsidRPr="00A54F93">
        <w:rPr>
          <w:szCs w:val="17"/>
        </w:rPr>
        <w:t>pursuant to a resolution of the board and in the presence of:</w:t>
      </w:r>
    </w:p>
    <w:p w:rsidR="00A54F93" w:rsidRPr="00A54F93" w:rsidRDefault="00A54F93" w:rsidP="00A54F93">
      <w:pPr>
        <w:spacing w:after="0"/>
        <w:jc w:val="right"/>
        <w:rPr>
          <w:caps/>
          <w:smallCaps/>
          <w:szCs w:val="20"/>
        </w:rPr>
      </w:pPr>
      <w:r w:rsidRPr="00A54F93">
        <w:rPr>
          <w:smallCaps/>
          <w:szCs w:val="20"/>
        </w:rPr>
        <w:t xml:space="preserve">Stephen </w:t>
      </w:r>
      <w:proofErr w:type="spellStart"/>
      <w:r w:rsidRPr="00A54F93">
        <w:rPr>
          <w:smallCaps/>
          <w:szCs w:val="20"/>
        </w:rPr>
        <w:t>Hains</w:t>
      </w:r>
      <w:proofErr w:type="spellEnd"/>
    </w:p>
    <w:p w:rsidR="00A54F93" w:rsidRPr="00A54F93" w:rsidRDefault="00A54F93" w:rsidP="00A54F93">
      <w:pPr>
        <w:jc w:val="right"/>
        <w:rPr>
          <w:caps/>
          <w:szCs w:val="17"/>
        </w:rPr>
      </w:pPr>
      <w:r w:rsidRPr="00A54F93">
        <w:rPr>
          <w:szCs w:val="17"/>
        </w:rPr>
        <w:t>Presiding Member</w:t>
      </w:r>
    </w:p>
    <w:p w:rsidR="00A54F93" w:rsidRPr="00A54F93" w:rsidRDefault="00A54F93" w:rsidP="00A54F93">
      <w:pPr>
        <w:spacing w:after="0"/>
        <w:jc w:val="right"/>
        <w:rPr>
          <w:smallCaps/>
          <w:szCs w:val="20"/>
        </w:rPr>
      </w:pPr>
      <w:r w:rsidRPr="00A54F93">
        <w:rPr>
          <w:smallCaps/>
          <w:szCs w:val="20"/>
        </w:rPr>
        <w:t>David Trebilcock</w:t>
      </w:r>
    </w:p>
    <w:p w:rsidR="00A54F93" w:rsidRPr="00A54F93" w:rsidRDefault="00A54F93" w:rsidP="00A54F93">
      <w:pPr>
        <w:spacing w:after="0"/>
        <w:jc w:val="right"/>
        <w:rPr>
          <w:caps/>
          <w:szCs w:val="17"/>
        </w:rPr>
      </w:pPr>
      <w:r w:rsidRPr="00A54F93">
        <w:rPr>
          <w:szCs w:val="17"/>
        </w:rPr>
        <w:t>Witness</w:t>
      </w:r>
    </w:p>
    <w:p w:rsidR="00A54F93" w:rsidRPr="00A54F93" w:rsidRDefault="00A54F93" w:rsidP="00A54F93">
      <w:pPr>
        <w:spacing w:after="0"/>
        <w:jc w:val="right"/>
        <w:rPr>
          <w:szCs w:val="17"/>
        </w:rPr>
      </w:pPr>
      <w:r w:rsidRPr="00A54F93">
        <w:rPr>
          <w:szCs w:val="17"/>
        </w:rPr>
        <w:t>General Manager</w:t>
      </w:r>
    </w:p>
    <w:p w:rsidR="00A54F93" w:rsidRPr="00A54F93" w:rsidRDefault="00A54F93" w:rsidP="00A54F93">
      <w:pPr>
        <w:pBdr>
          <w:top w:val="single" w:sz="4" w:space="1" w:color="auto"/>
        </w:pBdr>
        <w:spacing w:before="100" w:after="0" w:line="14" w:lineRule="exact"/>
        <w:jc w:val="center"/>
        <w:rPr>
          <w:rFonts w:eastAsia="Times New Roman"/>
          <w:szCs w:val="20"/>
        </w:rPr>
      </w:pPr>
    </w:p>
    <w:p w:rsidR="00A54F93" w:rsidRPr="00A54F93" w:rsidRDefault="00A54F93" w:rsidP="00A54F9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A54F93" w:rsidRPr="00A54F93" w:rsidRDefault="00A54F93" w:rsidP="00A54F93">
      <w:pPr>
        <w:jc w:val="center"/>
        <w:rPr>
          <w:caps/>
          <w:szCs w:val="17"/>
        </w:rPr>
      </w:pPr>
      <w:r w:rsidRPr="00A54F93">
        <w:rPr>
          <w:caps/>
          <w:szCs w:val="17"/>
        </w:rPr>
        <w:t>Local Government Act 1999</w:t>
      </w:r>
    </w:p>
    <w:p w:rsidR="00A54F93" w:rsidRPr="00A54F93" w:rsidRDefault="00A54F93" w:rsidP="00A54F93">
      <w:pPr>
        <w:jc w:val="center"/>
        <w:rPr>
          <w:i/>
          <w:caps/>
          <w:szCs w:val="17"/>
        </w:rPr>
      </w:pPr>
      <w:r w:rsidRPr="00A54F93">
        <w:rPr>
          <w:i/>
          <w:szCs w:val="17"/>
        </w:rPr>
        <w:t>2020 Saddleworth Stormwater Management Plan</w:t>
      </w:r>
    </w:p>
    <w:p w:rsidR="00A54F93" w:rsidRPr="00A54F93" w:rsidRDefault="00A54F93" w:rsidP="00A54F93">
      <w:pPr>
        <w:rPr>
          <w:caps/>
          <w:szCs w:val="17"/>
        </w:rPr>
      </w:pPr>
      <w:r w:rsidRPr="00A54F93">
        <w:rPr>
          <w:szCs w:val="17"/>
        </w:rPr>
        <w:t xml:space="preserve">Notice is hereby given in accordance with Clause 19(4) of Schedule 1A of the </w:t>
      </w:r>
      <w:r w:rsidRPr="00A54F93">
        <w:rPr>
          <w:i/>
          <w:szCs w:val="17"/>
        </w:rPr>
        <w:t>Local Government Act 1999</w:t>
      </w:r>
      <w:r w:rsidRPr="00A54F93">
        <w:rPr>
          <w:szCs w:val="17"/>
        </w:rPr>
        <w:t xml:space="preserve"> that the 2020 Saddleworth Stormwater Management Plan prepared by the Clare and Gilbert Valleys Council was approved by the Stormwater Management Authority on 22 September 2020.</w:t>
      </w:r>
    </w:p>
    <w:p w:rsidR="00A54F93" w:rsidRPr="00A54F93" w:rsidRDefault="00A54F93" w:rsidP="00A54F93">
      <w:pPr>
        <w:rPr>
          <w:caps/>
          <w:szCs w:val="17"/>
        </w:rPr>
      </w:pPr>
      <w:r w:rsidRPr="00A54F93">
        <w:rPr>
          <w:szCs w:val="17"/>
        </w:rPr>
        <w:t>Dated: 22 September 2020</w:t>
      </w:r>
    </w:p>
    <w:p w:rsidR="00A54F93" w:rsidRPr="00A54F93" w:rsidRDefault="00A54F93" w:rsidP="00A54F93">
      <w:pPr>
        <w:rPr>
          <w:szCs w:val="17"/>
        </w:rPr>
      </w:pPr>
      <w:r w:rsidRPr="00A54F93">
        <w:rPr>
          <w:szCs w:val="17"/>
        </w:rPr>
        <w:t>Executed for and on behalf of the stormwater management authority by its presiding member</w:t>
      </w:r>
      <w:r w:rsidRPr="00A54F93">
        <w:rPr>
          <w:caps/>
          <w:szCs w:val="17"/>
        </w:rPr>
        <w:t xml:space="preserve"> </w:t>
      </w:r>
      <w:r w:rsidRPr="00A54F93">
        <w:rPr>
          <w:szCs w:val="17"/>
        </w:rPr>
        <w:t>pursuant to a resolution of the board and in the presence of:</w:t>
      </w:r>
    </w:p>
    <w:p w:rsidR="00A54F93" w:rsidRPr="00A54F93" w:rsidRDefault="00A54F93" w:rsidP="00A54F93">
      <w:pPr>
        <w:spacing w:after="0"/>
        <w:jc w:val="right"/>
        <w:rPr>
          <w:caps/>
          <w:smallCaps/>
          <w:szCs w:val="20"/>
        </w:rPr>
      </w:pPr>
      <w:r w:rsidRPr="00A54F93">
        <w:rPr>
          <w:smallCaps/>
          <w:szCs w:val="20"/>
        </w:rPr>
        <w:t xml:space="preserve">Stephen </w:t>
      </w:r>
      <w:proofErr w:type="spellStart"/>
      <w:r w:rsidRPr="00A54F93">
        <w:rPr>
          <w:smallCaps/>
          <w:szCs w:val="20"/>
        </w:rPr>
        <w:t>Hains</w:t>
      </w:r>
      <w:proofErr w:type="spellEnd"/>
    </w:p>
    <w:p w:rsidR="00A54F93" w:rsidRPr="00A54F93" w:rsidRDefault="00A54F93" w:rsidP="00A54F93">
      <w:pPr>
        <w:jc w:val="right"/>
        <w:rPr>
          <w:caps/>
          <w:szCs w:val="17"/>
        </w:rPr>
      </w:pPr>
      <w:r w:rsidRPr="00A54F93">
        <w:rPr>
          <w:szCs w:val="17"/>
        </w:rPr>
        <w:t>Presiding Member</w:t>
      </w:r>
    </w:p>
    <w:p w:rsidR="00A54F93" w:rsidRPr="00A54F93" w:rsidRDefault="00A54F93" w:rsidP="00A54F93">
      <w:pPr>
        <w:spacing w:after="0"/>
        <w:jc w:val="right"/>
        <w:rPr>
          <w:smallCaps/>
          <w:szCs w:val="20"/>
        </w:rPr>
      </w:pPr>
      <w:r w:rsidRPr="00A54F93">
        <w:rPr>
          <w:smallCaps/>
          <w:szCs w:val="20"/>
        </w:rPr>
        <w:t>David Trebilcock</w:t>
      </w:r>
    </w:p>
    <w:p w:rsidR="00A54F93" w:rsidRPr="00A54F93" w:rsidRDefault="00A54F93" w:rsidP="00A54F93">
      <w:pPr>
        <w:spacing w:after="0"/>
        <w:jc w:val="right"/>
        <w:rPr>
          <w:caps/>
          <w:szCs w:val="17"/>
        </w:rPr>
      </w:pPr>
      <w:r w:rsidRPr="00A54F93">
        <w:rPr>
          <w:szCs w:val="17"/>
        </w:rPr>
        <w:t>Witness</w:t>
      </w:r>
    </w:p>
    <w:p w:rsidR="00A54F93" w:rsidRPr="00A54F93" w:rsidRDefault="00A54F93" w:rsidP="00A54F93">
      <w:pPr>
        <w:spacing w:after="0"/>
        <w:jc w:val="right"/>
        <w:rPr>
          <w:szCs w:val="17"/>
        </w:rPr>
      </w:pPr>
      <w:r w:rsidRPr="00A54F93">
        <w:rPr>
          <w:szCs w:val="17"/>
        </w:rPr>
        <w:t>General Manager</w:t>
      </w:r>
    </w:p>
    <w:p w:rsidR="00A54F93" w:rsidRPr="00A54F93" w:rsidRDefault="00A54F93" w:rsidP="00A54F93">
      <w:pPr>
        <w:pBdr>
          <w:top w:val="single" w:sz="4" w:space="1" w:color="auto"/>
        </w:pBdr>
        <w:spacing w:before="100" w:after="0" w:line="14" w:lineRule="exact"/>
        <w:jc w:val="center"/>
        <w:rPr>
          <w:rFonts w:eastAsia="Times New Roman"/>
          <w:szCs w:val="20"/>
        </w:rPr>
      </w:pPr>
    </w:p>
    <w:p w:rsidR="00A54F93" w:rsidRPr="00A54F93" w:rsidRDefault="00A54F93" w:rsidP="00A54F9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569D4" w:rsidRDefault="009569D4">
      <w:pPr>
        <w:spacing w:after="0" w:line="240" w:lineRule="auto"/>
        <w:jc w:val="left"/>
        <w:rPr>
          <w:caps/>
          <w:szCs w:val="17"/>
        </w:rPr>
      </w:pPr>
      <w:r>
        <w:rPr>
          <w:caps/>
          <w:szCs w:val="17"/>
        </w:rPr>
        <w:br w:type="page"/>
      </w:r>
    </w:p>
    <w:p w:rsidR="00A54F93" w:rsidRPr="00A54F93" w:rsidRDefault="00A54F93" w:rsidP="00A54F93">
      <w:pPr>
        <w:jc w:val="center"/>
        <w:rPr>
          <w:caps/>
          <w:szCs w:val="17"/>
        </w:rPr>
      </w:pPr>
      <w:r w:rsidRPr="00A54F93">
        <w:rPr>
          <w:caps/>
          <w:szCs w:val="17"/>
        </w:rPr>
        <w:lastRenderedPageBreak/>
        <w:t>Local Government Act 1999</w:t>
      </w:r>
    </w:p>
    <w:p w:rsidR="00A54F93" w:rsidRPr="00A54F93" w:rsidRDefault="00A54F93" w:rsidP="00A54F93">
      <w:pPr>
        <w:jc w:val="center"/>
        <w:rPr>
          <w:i/>
          <w:caps/>
          <w:szCs w:val="17"/>
        </w:rPr>
      </w:pPr>
      <w:r w:rsidRPr="00A54F93">
        <w:rPr>
          <w:i/>
          <w:szCs w:val="17"/>
        </w:rPr>
        <w:t>2020 Stockport Stormwater Management Plan</w:t>
      </w:r>
    </w:p>
    <w:p w:rsidR="00A54F93" w:rsidRPr="00A54F93" w:rsidRDefault="00A54F93" w:rsidP="00A54F93">
      <w:pPr>
        <w:rPr>
          <w:caps/>
          <w:szCs w:val="17"/>
        </w:rPr>
      </w:pPr>
      <w:r w:rsidRPr="00A54F93">
        <w:rPr>
          <w:szCs w:val="17"/>
        </w:rPr>
        <w:t xml:space="preserve">Notice is hereby given in accordance with Clause 19(4) of Schedule 1A of the </w:t>
      </w:r>
      <w:r w:rsidRPr="00A54F93">
        <w:rPr>
          <w:i/>
          <w:szCs w:val="17"/>
        </w:rPr>
        <w:t>Local Government Act 1999</w:t>
      </w:r>
      <w:r w:rsidRPr="00A54F93">
        <w:rPr>
          <w:szCs w:val="17"/>
        </w:rPr>
        <w:t xml:space="preserve"> that the 2020 Stockport Stormwater Management Plan prepared by the Clare and Gilbert Valleys Council was approved by the Stormwater Management Authority on 22 September 2020.</w:t>
      </w:r>
    </w:p>
    <w:p w:rsidR="00A54F93" w:rsidRPr="00A54F93" w:rsidRDefault="00A54F93" w:rsidP="00A54F93">
      <w:pPr>
        <w:rPr>
          <w:caps/>
          <w:szCs w:val="17"/>
        </w:rPr>
      </w:pPr>
      <w:r w:rsidRPr="00A54F93">
        <w:rPr>
          <w:szCs w:val="17"/>
        </w:rPr>
        <w:t>Dated: 22 September 2020</w:t>
      </w:r>
    </w:p>
    <w:p w:rsidR="00A54F93" w:rsidRPr="00A54F93" w:rsidRDefault="00A54F93" w:rsidP="00A54F93">
      <w:pPr>
        <w:rPr>
          <w:szCs w:val="17"/>
        </w:rPr>
      </w:pPr>
      <w:r w:rsidRPr="00A54F93">
        <w:rPr>
          <w:szCs w:val="17"/>
        </w:rPr>
        <w:t>Executed for and on behalf of the stormwater management authority by its presiding member</w:t>
      </w:r>
      <w:r w:rsidRPr="00A54F93">
        <w:rPr>
          <w:caps/>
          <w:szCs w:val="17"/>
        </w:rPr>
        <w:t xml:space="preserve"> </w:t>
      </w:r>
      <w:r w:rsidRPr="00A54F93">
        <w:rPr>
          <w:szCs w:val="17"/>
        </w:rPr>
        <w:t>pursuant to a resolution of the board and in the presence of:</w:t>
      </w:r>
    </w:p>
    <w:p w:rsidR="00A54F93" w:rsidRPr="00A54F93" w:rsidRDefault="00A54F93" w:rsidP="00A54F93">
      <w:pPr>
        <w:spacing w:after="0"/>
        <w:jc w:val="right"/>
        <w:rPr>
          <w:caps/>
          <w:smallCaps/>
          <w:szCs w:val="20"/>
        </w:rPr>
      </w:pPr>
      <w:r w:rsidRPr="00A54F93">
        <w:rPr>
          <w:smallCaps/>
          <w:szCs w:val="20"/>
        </w:rPr>
        <w:t xml:space="preserve">Stephen </w:t>
      </w:r>
      <w:proofErr w:type="spellStart"/>
      <w:r w:rsidRPr="00A54F93">
        <w:rPr>
          <w:smallCaps/>
          <w:szCs w:val="20"/>
        </w:rPr>
        <w:t>Hains</w:t>
      </w:r>
      <w:proofErr w:type="spellEnd"/>
    </w:p>
    <w:p w:rsidR="00A54F93" w:rsidRPr="00A54F93" w:rsidRDefault="00A54F93" w:rsidP="00A54F93">
      <w:pPr>
        <w:jc w:val="right"/>
        <w:rPr>
          <w:caps/>
          <w:szCs w:val="17"/>
        </w:rPr>
      </w:pPr>
      <w:r w:rsidRPr="00A54F93">
        <w:rPr>
          <w:szCs w:val="17"/>
        </w:rPr>
        <w:t>Presiding Member</w:t>
      </w:r>
    </w:p>
    <w:p w:rsidR="00A54F93" w:rsidRPr="00A54F93" w:rsidRDefault="00A54F93" w:rsidP="00A54F93">
      <w:pPr>
        <w:spacing w:after="0"/>
        <w:jc w:val="right"/>
        <w:rPr>
          <w:smallCaps/>
          <w:szCs w:val="20"/>
        </w:rPr>
      </w:pPr>
      <w:r w:rsidRPr="00A54F93">
        <w:rPr>
          <w:smallCaps/>
          <w:szCs w:val="20"/>
        </w:rPr>
        <w:t>David Trebilcock</w:t>
      </w:r>
    </w:p>
    <w:p w:rsidR="00A54F93" w:rsidRPr="00A54F93" w:rsidRDefault="00A54F93" w:rsidP="00A54F93">
      <w:pPr>
        <w:spacing w:after="0"/>
        <w:jc w:val="right"/>
        <w:rPr>
          <w:caps/>
          <w:szCs w:val="17"/>
        </w:rPr>
      </w:pPr>
      <w:r w:rsidRPr="00A54F93">
        <w:rPr>
          <w:szCs w:val="17"/>
        </w:rPr>
        <w:t>Witness</w:t>
      </w:r>
    </w:p>
    <w:p w:rsidR="00A54F93" w:rsidRPr="00A54F93" w:rsidRDefault="00A54F93" w:rsidP="00A54F93">
      <w:pPr>
        <w:spacing w:after="0"/>
        <w:jc w:val="right"/>
        <w:rPr>
          <w:szCs w:val="17"/>
        </w:rPr>
      </w:pPr>
      <w:r w:rsidRPr="00A54F93">
        <w:rPr>
          <w:szCs w:val="17"/>
        </w:rPr>
        <w:t>General Manager</w:t>
      </w:r>
    </w:p>
    <w:p w:rsidR="00A54F93" w:rsidRPr="00A54F93" w:rsidRDefault="00A54F93" w:rsidP="00A54F93">
      <w:pPr>
        <w:pBdr>
          <w:top w:val="single" w:sz="4" w:space="1" w:color="auto"/>
        </w:pBdr>
        <w:spacing w:before="100" w:after="0" w:line="14" w:lineRule="exact"/>
        <w:jc w:val="center"/>
        <w:rPr>
          <w:rFonts w:eastAsia="Times New Roman"/>
          <w:szCs w:val="20"/>
        </w:rPr>
      </w:pPr>
    </w:p>
    <w:p w:rsidR="00A54F93" w:rsidRPr="00A54F93" w:rsidRDefault="00A54F93" w:rsidP="00A54F9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A54F93" w:rsidRPr="00A54F93" w:rsidRDefault="00A54F93" w:rsidP="00A54F93">
      <w:pPr>
        <w:jc w:val="center"/>
        <w:rPr>
          <w:caps/>
          <w:szCs w:val="17"/>
        </w:rPr>
      </w:pPr>
      <w:r w:rsidRPr="00A54F93">
        <w:rPr>
          <w:caps/>
          <w:szCs w:val="17"/>
        </w:rPr>
        <w:t>Local Government Act 1999</w:t>
      </w:r>
    </w:p>
    <w:p w:rsidR="00A54F93" w:rsidRPr="00A54F93" w:rsidRDefault="00A54F93" w:rsidP="00A54F93">
      <w:pPr>
        <w:jc w:val="center"/>
        <w:rPr>
          <w:i/>
          <w:caps/>
          <w:szCs w:val="17"/>
        </w:rPr>
      </w:pPr>
      <w:r w:rsidRPr="00A54F93">
        <w:rPr>
          <w:i/>
          <w:szCs w:val="17"/>
        </w:rPr>
        <w:t>2020 Tarlee Stormwater Management Plan</w:t>
      </w:r>
    </w:p>
    <w:p w:rsidR="00A54F93" w:rsidRPr="00A54F93" w:rsidRDefault="00A54F93" w:rsidP="00A54F93">
      <w:pPr>
        <w:rPr>
          <w:caps/>
          <w:szCs w:val="17"/>
        </w:rPr>
      </w:pPr>
      <w:r w:rsidRPr="00A54F93">
        <w:rPr>
          <w:szCs w:val="17"/>
        </w:rPr>
        <w:t xml:space="preserve">Notice is hereby given in accordance with Clause 19(4) of Schedule 1A of the </w:t>
      </w:r>
      <w:r w:rsidRPr="00A54F93">
        <w:rPr>
          <w:i/>
          <w:szCs w:val="17"/>
        </w:rPr>
        <w:t>Local Government Act 1999</w:t>
      </w:r>
      <w:r w:rsidRPr="00A54F93">
        <w:rPr>
          <w:szCs w:val="17"/>
        </w:rPr>
        <w:t xml:space="preserve"> that the 2020 Tarlee Stormwater Management Plan prepared by the Clare and Gilbert Valleys Council was approved by the Stormwater Management Authority on 22 September 2020.</w:t>
      </w:r>
    </w:p>
    <w:p w:rsidR="00A54F93" w:rsidRPr="00A54F93" w:rsidRDefault="00A54F93" w:rsidP="00A54F93">
      <w:pPr>
        <w:rPr>
          <w:caps/>
          <w:szCs w:val="17"/>
        </w:rPr>
      </w:pPr>
      <w:r w:rsidRPr="00A54F93">
        <w:rPr>
          <w:szCs w:val="17"/>
        </w:rPr>
        <w:t>Dated: 22 September 2020</w:t>
      </w:r>
    </w:p>
    <w:p w:rsidR="00A54F93" w:rsidRPr="00A54F93" w:rsidRDefault="00A54F93" w:rsidP="00A54F93">
      <w:pPr>
        <w:rPr>
          <w:szCs w:val="17"/>
        </w:rPr>
      </w:pPr>
      <w:r w:rsidRPr="00A54F93">
        <w:rPr>
          <w:szCs w:val="17"/>
        </w:rPr>
        <w:t>Executed for and on behalf of the stormwater management authority by its presiding member</w:t>
      </w:r>
      <w:r w:rsidRPr="00A54F93">
        <w:rPr>
          <w:caps/>
          <w:szCs w:val="17"/>
        </w:rPr>
        <w:t xml:space="preserve"> </w:t>
      </w:r>
      <w:r w:rsidRPr="00A54F93">
        <w:rPr>
          <w:szCs w:val="17"/>
        </w:rPr>
        <w:t>pursuant to a resolution of the board and in the presence of:</w:t>
      </w:r>
    </w:p>
    <w:p w:rsidR="00A54F93" w:rsidRPr="00A54F93" w:rsidRDefault="00A54F93" w:rsidP="00A54F93">
      <w:pPr>
        <w:spacing w:after="0"/>
        <w:jc w:val="right"/>
        <w:rPr>
          <w:caps/>
          <w:smallCaps/>
          <w:szCs w:val="20"/>
        </w:rPr>
      </w:pPr>
      <w:r w:rsidRPr="00A54F93">
        <w:rPr>
          <w:smallCaps/>
          <w:szCs w:val="20"/>
        </w:rPr>
        <w:t xml:space="preserve">Stephen </w:t>
      </w:r>
      <w:proofErr w:type="spellStart"/>
      <w:r w:rsidRPr="00A54F93">
        <w:rPr>
          <w:smallCaps/>
          <w:szCs w:val="20"/>
        </w:rPr>
        <w:t>Hains</w:t>
      </w:r>
      <w:proofErr w:type="spellEnd"/>
    </w:p>
    <w:p w:rsidR="00A54F93" w:rsidRPr="00A54F93" w:rsidRDefault="00A54F93" w:rsidP="00A54F93">
      <w:pPr>
        <w:jc w:val="right"/>
        <w:rPr>
          <w:caps/>
          <w:szCs w:val="17"/>
        </w:rPr>
      </w:pPr>
      <w:r w:rsidRPr="00A54F93">
        <w:rPr>
          <w:szCs w:val="17"/>
        </w:rPr>
        <w:t>Presiding Member</w:t>
      </w:r>
    </w:p>
    <w:p w:rsidR="00A54F93" w:rsidRPr="00A54F93" w:rsidRDefault="00A54F93" w:rsidP="00A54F93">
      <w:pPr>
        <w:spacing w:after="0"/>
        <w:jc w:val="right"/>
        <w:rPr>
          <w:smallCaps/>
          <w:szCs w:val="20"/>
        </w:rPr>
      </w:pPr>
      <w:r w:rsidRPr="00A54F93">
        <w:rPr>
          <w:smallCaps/>
          <w:szCs w:val="20"/>
        </w:rPr>
        <w:t>David Trebilcock</w:t>
      </w:r>
    </w:p>
    <w:p w:rsidR="00A54F93" w:rsidRPr="00A54F93" w:rsidRDefault="00A54F93" w:rsidP="00A54F93">
      <w:pPr>
        <w:spacing w:after="0"/>
        <w:jc w:val="right"/>
        <w:rPr>
          <w:caps/>
          <w:szCs w:val="17"/>
        </w:rPr>
      </w:pPr>
      <w:r w:rsidRPr="00A54F93">
        <w:rPr>
          <w:szCs w:val="17"/>
        </w:rPr>
        <w:t>Witness</w:t>
      </w:r>
    </w:p>
    <w:p w:rsidR="00A54F93" w:rsidRDefault="00A54F93" w:rsidP="00BC38CB">
      <w:pPr>
        <w:spacing w:after="0"/>
        <w:jc w:val="right"/>
        <w:rPr>
          <w:szCs w:val="17"/>
        </w:rPr>
      </w:pPr>
      <w:r w:rsidRPr="00A54F93">
        <w:rPr>
          <w:szCs w:val="17"/>
        </w:rPr>
        <w:t>General Manager</w:t>
      </w:r>
    </w:p>
    <w:p w:rsidR="00BC38CB" w:rsidRDefault="00BC38CB" w:rsidP="00BC38CB">
      <w:pPr>
        <w:pBdr>
          <w:bottom w:val="single" w:sz="4" w:space="1" w:color="auto"/>
        </w:pBdr>
        <w:spacing w:after="0" w:line="52" w:lineRule="exact"/>
        <w:jc w:val="center"/>
        <w:rPr>
          <w:lang w:val="en-US"/>
        </w:rPr>
      </w:pPr>
    </w:p>
    <w:p w:rsidR="00BC38CB" w:rsidRDefault="00BC38CB" w:rsidP="00BC38CB">
      <w:pPr>
        <w:pBdr>
          <w:top w:val="single" w:sz="4" w:space="1" w:color="auto"/>
        </w:pBdr>
        <w:spacing w:before="34" w:after="0" w:line="14" w:lineRule="exact"/>
        <w:jc w:val="center"/>
        <w:rPr>
          <w:lang w:val="en-US"/>
        </w:rPr>
      </w:pPr>
    </w:p>
    <w:p w:rsidR="00BC38CB" w:rsidRDefault="00BC38CB" w:rsidP="00BC38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4E1F7F" w:rsidRPr="004E1F7F" w:rsidRDefault="004E1F7F" w:rsidP="00A05036">
      <w:pPr>
        <w:pStyle w:val="Heading2"/>
      </w:pPr>
      <w:bookmarkStart w:id="45" w:name="_Toc52444069"/>
      <w:r w:rsidRPr="004E1F7F">
        <w:t>Mental Health Act 2009</w:t>
      </w:r>
      <w:bookmarkEnd w:id="45"/>
    </w:p>
    <w:p w:rsidR="004E1F7F" w:rsidRPr="004E1F7F" w:rsidRDefault="004E1F7F" w:rsidP="004E1F7F">
      <w:pPr>
        <w:jc w:val="center"/>
        <w:rPr>
          <w:i/>
          <w:szCs w:val="17"/>
        </w:rPr>
      </w:pPr>
      <w:r w:rsidRPr="004E1F7F">
        <w:rPr>
          <w:i/>
          <w:szCs w:val="17"/>
        </w:rPr>
        <w:t>Authorised Mental Health Professional</w:t>
      </w:r>
    </w:p>
    <w:p w:rsidR="004E1F7F" w:rsidRPr="004E1F7F" w:rsidRDefault="004E1F7F" w:rsidP="004E1F7F">
      <w:pPr>
        <w:rPr>
          <w:rFonts w:eastAsia="Times New Roman"/>
          <w:szCs w:val="17"/>
        </w:rPr>
      </w:pPr>
      <w:r w:rsidRPr="004E1F7F">
        <w:rPr>
          <w:rFonts w:eastAsia="Times New Roman"/>
          <w:szCs w:val="17"/>
        </w:rPr>
        <w:t>NOTICE is hereby given in accordance with Section 94(1) of the Mental Health Act 2009, that the Chief Psychiatrist has determined the following persons as an Authorised Mental Health Professional:</w:t>
      </w:r>
    </w:p>
    <w:p w:rsidR="004E1F7F" w:rsidRPr="004E1F7F" w:rsidRDefault="004E1F7F" w:rsidP="004E1F7F">
      <w:pPr>
        <w:spacing w:after="0"/>
        <w:ind w:left="142"/>
        <w:rPr>
          <w:rFonts w:eastAsia="Times New Roman"/>
          <w:szCs w:val="17"/>
        </w:rPr>
      </w:pPr>
      <w:r w:rsidRPr="004E1F7F">
        <w:rPr>
          <w:rFonts w:eastAsia="Times New Roman"/>
          <w:szCs w:val="17"/>
        </w:rPr>
        <w:t>Judith Tonkin</w:t>
      </w:r>
    </w:p>
    <w:p w:rsidR="004E1F7F" w:rsidRPr="004E1F7F" w:rsidRDefault="004E1F7F" w:rsidP="004E1F7F">
      <w:pPr>
        <w:spacing w:after="0"/>
        <w:ind w:left="142"/>
        <w:rPr>
          <w:rFonts w:eastAsia="Times New Roman"/>
          <w:szCs w:val="17"/>
        </w:rPr>
      </w:pPr>
      <w:r w:rsidRPr="004E1F7F">
        <w:rPr>
          <w:rFonts w:eastAsia="Times New Roman"/>
          <w:szCs w:val="17"/>
        </w:rPr>
        <w:t>Penny Kidd</w:t>
      </w:r>
    </w:p>
    <w:p w:rsidR="004E1F7F" w:rsidRPr="004E1F7F" w:rsidRDefault="004E1F7F" w:rsidP="004E1F7F">
      <w:pPr>
        <w:ind w:left="142"/>
        <w:rPr>
          <w:rFonts w:eastAsia="Times New Roman"/>
          <w:szCs w:val="17"/>
        </w:rPr>
      </w:pPr>
      <w:r w:rsidRPr="004E1F7F">
        <w:rPr>
          <w:rFonts w:eastAsia="Times New Roman"/>
          <w:szCs w:val="17"/>
        </w:rPr>
        <w:t>Susan Barber</w:t>
      </w:r>
    </w:p>
    <w:p w:rsidR="004E1F7F" w:rsidRPr="004E1F7F" w:rsidRDefault="004E1F7F" w:rsidP="004E1F7F">
      <w:pPr>
        <w:rPr>
          <w:rFonts w:eastAsia="Times New Roman"/>
          <w:szCs w:val="17"/>
        </w:rPr>
      </w:pPr>
      <w:r w:rsidRPr="004E1F7F">
        <w:rPr>
          <w:rFonts w:eastAsia="Times New Roman"/>
          <w:szCs w:val="17"/>
        </w:rPr>
        <w:t>A person’s determination as an Authorised Mental Health Professional expires three years after the commencement date.</w:t>
      </w:r>
    </w:p>
    <w:p w:rsidR="004E1F7F" w:rsidRPr="004E1F7F" w:rsidRDefault="004E1F7F" w:rsidP="004E1F7F">
      <w:pPr>
        <w:spacing w:after="0"/>
        <w:rPr>
          <w:rFonts w:eastAsia="Times New Roman"/>
          <w:szCs w:val="17"/>
        </w:rPr>
      </w:pPr>
      <w:r w:rsidRPr="004E1F7F">
        <w:rPr>
          <w:rFonts w:eastAsia="Times New Roman"/>
          <w:szCs w:val="17"/>
        </w:rPr>
        <w:t>Dated: 1 October 2020</w:t>
      </w:r>
    </w:p>
    <w:p w:rsidR="004E1F7F" w:rsidRPr="004E1F7F" w:rsidRDefault="004E1F7F" w:rsidP="004E1F7F">
      <w:pPr>
        <w:spacing w:after="0"/>
        <w:jc w:val="right"/>
        <w:rPr>
          <w:rFonts w:eastAsia="Times New Roman"/>
          <w:smallCaps/>
          <w:szCs w:val="20"/>
        </w:rPr>
      </w:pPr>
      <w:r w:rsidRPr="004E1F7F">
        <w:rPr>
          <w:rFonts w:eastAsia="Times New Roman"/>
          <w:smallCaps/>
          <w:szCs w:val="20"/>
        </w:rPr>
        <w:t>Dr J. Brayley</w:t>
      </w:r>
    </w:p>
    <w:p w:rsidR="00BC38CB" w:rsidRDefault="004E1F7F" w:rsidP="004E1F7F">
      <w:pPr>
        <w:spacing w:after="0"/>
        <w:jc w:val="right"/>
        <w:rPr>
          <w:rFonts w:eastAsia="Times New Roman"/>
          <w:szCs w:val="17"/>
        </w:rPr>
      </w:pPr>
      <w:r w:rsidRPr="004E1F7F">
        <w:rPr>
          <w:rFonts w:eastAsia="Times New Roman"/>
          <w:szCs w:val="17"/>
        </w:rPr>
        <w:t>Chief Psychiatrist</w:t>
      </w:r>
    </w:p>
    <w:p w:rsidR="004E1F7F" w:rsidRDefault="004E1F7F" w:rsidP="004E1F7F">
      <w:pPr>
        <w:pBdr>
          <w:bottom w:val="single" w:sz="4" w:space="1" w:color="auto"/>
        </w:pBdr>
        <w:spacing w:after="0" w:line="52" w:lineRule="exact"/>
        <w:jc w:val="center"/>
        <w:rPr>
          <w:lang w:val="en-US"/>
        </w:rPr>
      </w:pPr>
    </w:p>
    <w:p w:rsidR="004E1F7F" w:rsidRDefault="004E1F7F" w:rsidP="004E1F7F">
      <w:pPr>
        <w:pBdr>
          <w:top w:val="single" w:sz="4" w:space="1" w:color="auto"/>
        </w:pBdr>
        <w:spacing w:before="34" w:after="0" w:line="14" w:lineRule="exact"/>
        <w:jc w:val="center"/>
        <w:rPr>
          <w:lang w:val="en-US"/>
        </w:rPr>
      </w:pPr>
    </w:p>
    <w:p w:rsidR="004E1F7F" w:rsidRDefault="004E1F7F" w:rsidP="004E1F7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E30CF0" w:rsidRPr="003F0696" w:rsidRDefault="00E30CF0" w:rsidP="00A05036">
      <w:pPr>
        <w:pStyle w:val="Heading2"/>
      </w:pPr>
      <w:bookmarkStart w:id="46" w:name="_Toc52444070"/>
      <w:r w:rsidRPr="003F0696">
        <w:t>Mining Act 1971</w:t>
      </w:r>
      <w:bookmarkEnd w:id="46"/>
    </w:p>
    <w:p w:rsidR="00E30CF0" w:rsidRPr="003F0696" w:rsidRDefault="00E30CF0" w:rsidP="00E30CF0">
      <w:pPr>
        <w:jc w:val="center"/>
        <w:rPr>
          <w:i/>
          <w:szCs w:val="17"/>
        </w:rPr>
      </w:pPr>
      <w:r w:rsidRPr="003F0696">
        <w:rPr>
          <w:i/>
          <w:szCs w:val="17"/>
        </w:rPr>
        <w:t>Application for an Extractive Minerals Lease</w:t>
      </w:r>
    </w:p>
    <w:p w:rsidR="00E30CF0" w:rsidRPr="003F0696" w:rsidRDefault="00E30CF0" w:rsidP="00E30CF0">
      <w:pPr>
        <w:rPr>
          <w:rFonts w:eastAsia="Times New Roman"/>
          <w:szCs w:val="17"/>
        </w:rPr>
      </w:pPr>
      <w:r w:rsidRPr="003F0696">
        <w:rPr>
          <w:rFonts w:eastAsia="Times New Roman"/>
          <w:szCs w:val="17"/>
        </w:rPr>
        <w:t xml:space="preserve">Notice is hereby given in accordance with Section </w:t>
      </w:r>
      <w:proofErr w:type="gramStart"/>
      <w:r w:rsidRPr="003F0696">
        <w:rPr>
          <w:rFonts w:eastAsia="Times New Roman"/>
          <w:szCs w:val="17"/>
        </w:rPr>
        <w:t>35A(</w:t>
      </w:r>
      <w:proofErr w:type="gramEnd"/>
      <w:r w:rsidRPr="003F0696">
        <w:rPr>
          <w:rFonts w:eastAsia="Times New Roman"/>
          <w:szCs w:val="17"/>
        </w:rPr>
        <w:t xml:space="preserve">1) of the </w:t>
      </w:r>
      <w:r w:rsidRPr="003F0696">
        <w:rPr>
          <w:rFonts w:eastAsia="Times New Roman"/>
          <w:i/>
          <w:szCs w:val="17"/>
        </w:rPr>
        <w:t>Mining Act 1971</w:t>
      </w:r>
      <w:r w:rsidRPr="003F0696">
        <w:rPr>
          <w:rFonts w:eastAsia="Times New Roman"/>
          <w:szCs w:val="17"/>
        </w:rPr>
        <w:t>, that an application for an Extractive Minerals Lease over a portion of the undermentioned mineral claim has been received:</w:t>
      </w:r>
    </w:p>
    <w:p w:rsidR="00E30CF0" w:rsidRPr="003F0696" w:rsidRDefault="00E30CF0" w:rsidP="00E30CF0">
      <w:pPr>
        <w:tabs>
          <w:tab w:val="left" w:pos="1560"/>
        </w:tabs>
        <w:spacing w:after="0"/>
        <w:ind w:left="142"/>
        <w:rPr>
          <w:rFonts w:eastAsia="Times New Roman"/>
          <w:szCs w:val="17"/>
        </w:rPr>
      </w:pPr>
      <w:r w:rsidRPr="003F0696">
        <w:rPr>
          <w:rFonts w:eastAsia="Times New Roman"/>
          <w:szCs w:val="17"/>
        </w:rPr>
        <w:t>Applicant:</w:t>
      </w:r>
      <w:r w:rsidRPr="003F0696">
        <w:rPr>
          <w:rFonts w:eastAsia="Times New Roman"/>
          <w:szCs w:val="17"/>
        </w:rPr>
        <w:tab/>
      </w:r>
      <w:proofErr w:type="spellStart"/>
      <w:r w:rsidRPr="003F0696">
        <w:rPr>
          <w:rFonts w:eastAsia="Times New Roman"/>
          <w:szCs w:val="17"/>
        </w:rPr>
        <w:t>Avenglen</w:t>
      </w:r>
      <w:proofErr w:type="spellEnd"/>
      <w:r w:rsidRPr="003F0696">
        <w:rPr>
          <w:rFonts w:eastAsia="Times New Roman"/>
          <w:szCs w:val="17"/>
        </w:rPr>
        <w:t xml:space="preserve"> Pty Ltd</w:t>
      </w:r>
    </w:p>
    <w:p w:rsidR="00E30CF0" w:rsidRPr="003F0696" w:rsidRDefault="00E30CF0" w:rsidP="00E30CF0">
      <w:pPr>
        <w:tabs>
          <w:tab w:val="left" w:pos="1560"/>
        </w:tabs>
        <w:spacing w:after="0"/>
        <w:ind w:left="142"/>
        <w:rPr>
          <w:rFonts w:eastAsia="Times New Roman"/>
          <w:szCs w:val="17"/>
        </w:rPr>
      </w:pPr>
      <w:r w:rsidRPr="003F0696">
        <w:rPr>
          <w:rFonts w:eastAsia="Times New Roman"/>
          <w:szCs w:val="17"/>
        </w:rPr>
        <w:t>Claim Number:</w:t>
      </w:r>
      <w:r w:rsidRPr="003F0696">
        <w:rPr>
          <w:rFonts w:eastAsia="Times New Roman"/>
          <w:szCs w:val="17"/>
        </w:rPr>
        <w:tab/>
        <w:t>4476</w:t>
      </w:r>
    </w:p>
    <w:p w:rsidR="00E30CF0" w:rsidRPr="003F0696" w:rsidRDefault="00E30CF0" w:rsidP="00E30CF0">
      <w:pPr>
        <w:tabs>
          <w:tab w:val="left" w:pos="1560"/>
        </w:tabs>
        <w:spacing w:after="0"/>
        <w:ind w:left="142"/>
        <w:rPr>
          <w:rFonts w:eastAsia="Times New Roman"/>
          <w:spacing w:val="-2"/>
          <w:szCs w:val="17"/>
        </w:rPr>
      </w:pPr>
      <w:r w:rsidRPr="003F0696">
        <w:rPr>
          <w:rFonts w:eastAsia="Times New Roman"/>
          <w:szCs w:val="17"/>
        </w:rPr>
        <w:t>Location:</w:t>
      </w:r>
      <w:r w:rsidRPr="003F0696">
        <w:rPr>
          <w:rFonts w:eastAsia="Times New Roman"/>
          <w:szCs w:val="17"/>
        </w:rPr>
        <w:tab/>
      </w:r>
      <w:r w:rsidRPr="003F0696">
        <w:rPr>
          <w:rFonts w:eastAsia="Times New Roman"/>
          <w:spacing w:val="-2"/>
          <w:szCs w:val="17"/>
        </w:rPr>
        <w:t xml:space="preserve">Section 132, within the </w:t>
      </w:r>
      <w:proofErr w:type="spellStart"/>
      <w:r w:rsidRPr="003F0696">
        <w:rPr>
          <w:rFonts w:eastAsia="Times New Roman"/>
          <w:spacing w:val="-2"/>
          <w:szCs w:val="17"/>
        </w:rPr>
        <w:t>Hundred</w:t>
      </w:r>
      <w:proofErr w:type="spellEnd"/>
      <w:r w:rsidRPr="003F0696">
        <w:rPr>
          <w:rFonts w:eastAsia="Times New Roman"/>
          <w:spacing w:val="-2"/>
          <w:szCs w:val="17"/>
        </w:rPr>
        <w:t xml:space="preserve"> of Kadina CT5391/783 Kadina area, approximately 11 km east of Wallaroo</w:t>
      </w:r>
    </w:p>
    <w:p w:rsidR="00E30CF0" w:rsidRPr="003F0696" w:rsidRDefault="00E30CF0" w:rsidP="00E30CF0">
      <w:pPr>
        <w:tabs>
          <w:tab w:val="left" w:pos="1560"/>
        </w:tabs>
        <w:spacing w:after="0"/>
        <w:ind w:left="142"/>
        <w:rPr>
          <w:rFonts w:eastAsia="Times New Roman"/>
          <w:szCs w:val="17"/>
        </w:rPr>
      </w:pPr>
      <w:r w:rsidRPr="003F0696">
        <w:rPr>
          <w:rFonts w:eastAsia="Times New Roman"/>
          <w:szCs w:val="17"/>
        </w:rPr>
        <w:t>Area:</w:t>
      </w:r>
      <w:r w:rsidRPr="003F0696">
        <w:rPr>
          <w:rFonts w:eastAsia="Times New Roman"/>
          <w:szCs w:val="17"/>
        </w:rPr>
        <w:tab/>
        <w:t>19.03 hectares approximately</w:t>
      </w:r>
    </w:p>
    <w:p w:rsidR="00E30CF0" w:rsidRPr="003F0696" w:rsidRDefault="00E30CF0" w:rsidP="00E30CF0">
      <w:pPr>
        <w:tabs>
          <w:tab w:val="left" w:pos="1560"/>
        </w:tabs>
        <w:spacing w:after="0"/>
        <w:ind w:left="142"/>
        <w:rPr>
          <w:rFonts w:eastAsia="Times New Roman"/>
          <w:szCs w:val="17"/>
        </w:rPr>
      </w:pPr>
      <w:r w:rsidRPr="003F0696">
        <w:rPr>
          <w:rFonts w:eastAsia="Times New Roman"/>
          <w:szCs w:val="17"/>
        </w:rPr>
        <w:t>Purpose:</w:t>
      </w:r>
      <w:r w:rsidRPr="003F0696">
        <w:rPr>
          <w:rFonts w:eastAsia="Times New Roman"/>
          <w:szCs w:val="17"/>
        </w:rPr>
        <w:tab/>
        <w:t>Extractive Minerals (Limestone)</w:t>
      </w:r>
    </w:p>
    <w:p w:rsidR="00E30CF0" w:rsidRPr="003F0696" w:rsidRDefault="00E30CF0" w:rsidP="00E30CF0">
      <w:pPr>
        <w:tabs>
          <w:tab w:val="left" w:pos="1560"/>
        </w:tabs>
        <w:ind w:left="142"/>
        <w:rPr>
          <w:rFonts w:eastAsia="Times New Roman"/>
          <w:szCs w:val="17"/>
        </w:rPr>
      </w:pPr>
      <w:r w:rsidRPr="003F0696">
        <w:rPr>
          <w:rFonts w:eastAsia="Times New Roman"/>
          <w:szCs w:val="17"/>
        </w:rPr>
        <w:t>Reference:</w:t>
      </w:r>
      <w:r w:rsidRPr="003F0696">
        <w:rPr>
          <w:rFonts w:eastAsia="Times New Roman"/>
          <w:szCs w:val="17"/>
        </w:rPr>
        <w:tab/>
        <w:t>2018/001253</w:t>
      </w:r>
    </w:p>
    <w:p w:rsidR="00E30CF0" w:rsidRPr="003F0696" w:rsidRDefault="00E30CF0" w:rsidP="00E30CF0">
      <w:pPr>
        <w:rPr>
          <w:rFonts w:eastAsia="Times New Roman"/>
          <w:szCs w:val="17"/>
        </w:rPr>
      </w:pPr>
      <w:r w:rsidRPr="003F0696">
        <w:rPr>
          <w:rFonts w:eastAsia="Times New Roman"/>
          <w:szCs w:val="17"/>
        </w:rPr>
        <w:t>To arrange an inspection of the proposal at the Department for Energy and Mining, please call the Department on 08 8463 3103.</w:t>
      </w:r>
    </w:p>
    <w:p w:rsidR="00E30CF0" w:rsidRPr="003F0696" w:rsidRDefault="00E30CF0" w:rsidP="00E30CF0">
      <w:pPr>
        <w:rPr>
          <w:rFonts w:eastAsia="Times New Roman"/>
          <w:szCs w:val="17"/>
        </w:rPr>
      </w:pPr>
      <w:r w:rsidRPr="003F0696">
        <w:rPr>
          <w:rFonts w:eastAsia="Times New Roman"/>
          <w:szCs w:val="17"/>
        </w:rPr>
        <w:t>An electronic copy of the proposal can be found on the Department for Energy and Mining website:</w:t>
      </w:r>
    </w:p>
    <w:p w:rsidR="00E30CF0" w:rsidRPr="003F0696" w:rsidRDefault="007263A2" w:rsidP="00E30CF0">
      <w:pPr>
        <w:ind w:left="142"/>
        <w:rPr>
          <w:rFonts w:eastAsia="Times New Roman"/>
          <w:szCs w:val="17"/>
        </w:rPr>
      </w:pPr>
      <w:hyperlink r:id="rId28" w:history="1">
        <w:r w:rsidR="00E30CF0" w:rsidRPr="003F0696">
          <w:rPr>
            <w:rFonts w:eastAsia="Times New Roman"/>
            <w:color w:val="0000FF"/>
            <w:szCs w:val="17"/>
            <w:u w:val="single"/>
          </w:rPr>
          <w:t>http://energymining.sa.gov.au/minerals/mining/public_notices_mining</w:t>
        </w:r>
      </w:hyperlink>
    </w:p>
    <w:p w:rsidR="00E30CF0" w:rsidRPr="003F0696" w:rsidRDefault="00E30CF0" w:rsidP="00E30CF0">
      <w:pPr>
        <w:rPr>
          <w:rFonts w:eastAsia="Times New Roman"/>
          <w:spacing w:val="-2"/>
          <w:szCs w:val="17"/>
        </w:rPr>
      </w:pPr>
      <w:r w:rsidRPr="003F0696">
        <w:rPr>
          <w:rFonts w:eastAsia="Times New Roman"/>
          <w:spacing w:val="-2"/>
          <w:szCs w:val="17"/>
        </w:rPr>
        <w:t xml:space="preserve">Written submissions in relation to this application are invited to be received at the Department for Energy and Mining, Mining Regulation, Attn: Business Support Officer, GPO Box 320, ADELAIDE SA 5001 or </w:t>
      </w:r>
      <w:hyperlink r:id="rId29" w:history="1">
        <w:r w:rsidRPr="003F0696">
          <w:rPr>
            <w:rFonts w:eastAsia="Times New Roman"/>
            <w:color w:val="0000FF"/>
            <w:spacing w:val="-2"/>
            <w:szCs w:val="17"/>
            <w:u w:val="single"/>
          </w:rPr>
          <w:t>dem.miningregrehab@sa.gov.au</w:t>
        </w:r>
      </w:hyperlink>
      <w:r w:rsidRPr="003F0696">
        <w:rPr>
          <w:rFonts w:eastAsia="Times New Roman"/>
          <w:spacing w:val="-2"/>
          <w:szCs w:val="17"/>
        </w:rPr>
        <w:t xml:space="preserve"> by no later than 15 October 2020.</w:t>
      </w:r>
    </w:p>
    <w:p w:rsidR="00E30CF0" w:rsidRPr="003F0696" w:rsidRDefault="00E30CF0" w:rsidP="00E30CF0">
      <w:pPr>
        <w:rPr>
          <w:rFonts w:eastAsia="Times New Roman"/>
          <w:szCs w:val="17"/>
        </w:rPr>
      </w:pPr>
      <w:r w:rsidRPr="003F0696">
        <w:rPr>
          <w:rFonts w:eastAsia="Times New Roman"/>
          <w:szCs w:val="17"/>
        </w:rPr>
        <w:t>The delegate of the Minister for Energy and Mining is required to have regard to these submissions in determining whether to grant or refuse the application and, if granted, the terms and conditions on which it should be granted.</w:t>
      </w:r>
    </w:p>
    <w:p w:rsidR="00E30CF0" w:rsidRPr="003F0696" w:rsidRDefault="00E30CF0" w:rsidP="00E30CF0">
      <w:pPr>
        <w:rPr>
          <w:rFonts w:eastAsia="Times New Roman"/>
          <w:szCs w:val="17"/>
        </w:rPr>
      </w:pPr>
      <w:r w:rsidRPr="003F0696">
        <w:rPr>
          <w:rFonts w:eastAsia="Times New Roman"/>
          <w:szCs w:val="17"/>
        </w:rPr>
        <w:t>When you make a written submission, that submission becomes a public record. Your submission will be provided to the applicant and may be made available for public inspection.</w:t>
      </w:r>
    </w:p>
    <w:p w:rsidR="00E30CF0" w:rsidRPr="003F0696" w:rsidRDefault="00E30CF0" w:rsidP="00E30CF0">
      <w:pPr>
        <w:spacing w:after="0"/>
        <w:rPr>
          <w:rFonts w:eastAsia="Times New Roman"/>
          <w:szCs w:val="17"/>
        </w:rPr>
      </w:pPr>
      <w:r w:rsidRPr="003F0696">
        <w:rPr>
          <w:rFonts w:eastAsia="Times New Roman"/>
          <w:szCs w:val="17"/>
        </w:rPr>
        <w:t>Dated: 1 October 2020</w:t>
      </w:r>
    </w:p>
    <w:p w:rsidR="00E30CF0" w:rsidRPr="003F0696" w:rsidRDefault="00E30CF0" w:rsidP="00E30CF0">
      <w:pPr>
        <w:spacing w:after="0"/>
        <w:jc w:val="right"/>
        <w:rPr>
          <w:rFonts w:eastAsia="Times New Roman"/>
          <w:smallCaps/>
          <w:szCs w:val="20"/>
        </w:rPr>
      </w:pPr>
      <w:proofErr w:type="spellStart"/>
      <w:r w:rsidRPr="003F0696">
        <w:rPr>
          <w:rFonts w:eastAsia="Times New Roman"/>
          <w:smallCaps/>
          <w:szCs w:val="20"/>
        </w:rPr>
        <w:t>Junesse</w:t>
      </w:r>
      <w:proofErr w:type="spellEnd"/>
      <w:r w:rsidRPr="003F0696">
        <w:rPr>
          <w:rFonts w:eastAsia="Times New Roman"/>
          <w:smallCaps/>
          <w:szCs w:val="20"/>
        </w:rPr>
        <w:t xml:space="preserve"> Martin</w:t>
      </w:r>
    </w:p>
    <w:p w:rsidR="00E30CF0" w:rsidRPr="003F0696" w:rsidRDefault="00E30CF0" w:rsidP="00E30CF0">
      <w:pPr>
        <w:spacing w:after="0"/>
        <w:jc w:val="right"/>
        <w:rPr>
          <w:rFonts w:eastAsia="Times New Roman"/>
          <w:szCs w:val="17"/>
        </w:rPr>
      </w:pPr>
      <w:r w:rsidRPr="003F0696">
        <w:rPr>
          <w:rFonts w:eastAsia="Times New Roman"/>
          <w:szCs w:val="17"/>
        </w:rPr>
        <w:t>Mining Registrar as delegate for the Minister for Energy and Mining</w:t>
      </w:r>
    </w:p>
    <w:p w:rsidR="00E30CF0" w:rsidRPr="003F0696" w:rsidRDefault="00E30CF0" w:rsidP="00E30CF0">
      <w:pPr>
        <w:spacing w:after="0"/>
        <w:jc w:val="right"/>
        <w:rPr>
          <w:rFonts w:eastAsia="Times New Roman"/>
          <w:szCs w:val="17"/>
        </w:rPr>
      </w:pPr>
      <w:r w:rsidRPr="003F0696">
        <w:rPr>
          <w:rFonts w:eastAsia="Times New Roman"/>
          <w:szCs w:val="17"/>
        </w:rPr>
        <w:t>Department for Energy and Mining</w:t>
      </w:r>
    </w:p>
    <w:p w:rsidR="00E30CF0" w:rsidRPr="003F0696" w:rsidRDefault="00E30CF0" w:rsidP="00E30CF0">
      <w:pPr>
        <w:pBdr>
          <w:top w:val="single" w:sz="4" w:space="1" w:color="auto"/>
        </w:pBdr>
        <w:spacing w:before="100" w:after="0" w:line="14" w:lineRule="exact"/>
        <w:jc w:val="center"/>
        <w:rPr>
          <w:rFonts w:eastAsia="Times New Roman"/>
          <w:szCs w:val="17"/>
        </w:rPr>
      </w:pPr>
    </w:p>
    <w:p w:rsidR="00E30CF0" w:rsidRPr="003F0696" w:rsidRDefault="00E30CF0" w:rsidP="00E30CF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569D4" w:rsidRDefault="009569D4">
      <w:pPr>
        <w:spacing w:after="0" w:line="240" w:lineRule="auto"/>
        <w:jc w:val="left"/>
        <w:rPr>
          <w:caps/>
          <w:szCs w:val="17"/>
        </w:rPr>
      </w:pPr>
      <w:r>
        <w:rPr>
          <w:caps/>
          <w:szCs w:val="17"/>
        </w:rPr>
        <w:br w:type="page"/>
      </w:r>
    </w:p>
    <w:p w:rsidR="003F0696" w:rsidRPr="003F0696" w:rsidRDefault="003F0696" w:rsidP="003F0696">
      <w:pPr>
        <w:jc w:val="center"/>
        <w:rPr>
          <w:caps/>
          <w:szCs w:val="17"/>
        </w:rPr>
      </w:pPr>
      <w:r w:rsidRPr="003F0696">
        <w:rPr>
          <w:caps/>
          <w:szCs w:val="17"/>
        </w:rPr>
        <w:lastRenderedPageBreak/>
        <w:t>Mining Act 1971</w:t>
      </w:r>
    </w:p>
    <w:p w:rsidR="003F0696" w:rsidRPr="003F0696" w:rsidRDefault="003F0696" w:rsidP="00830CB9">
      <w:pPr>
        <w:jc w:val="center"/>
        <w:rPr>
          <w:i/>
          <w:szCs w:val="17"/>
        </w:rPr>
      </w:pPr>
      <w:r w:rsidRPr="003F0696">
        <w:rPr>
          <w:i/>
          <w:szCs w:val="17"/>
        </w:rPr>
        <w:t>Application for an Extractive Minerals Lease</w:t>
      </w:r>
    </w:p>
    <w:p w:rsidR="003F0696" w:rsidRPr="003F0696" w:rsidRDefault="003F0696" w:rsidP="003F0696">
      <w:pPr>
        <w:rPr>
          <w:rFonts w:eastAsia="Times New Roman"/>
          <w:szCs w:val="17"/>
        </w:rPr>
      </w:pPr>
      <w:r w:rsidRPr="003F0696">
        <w:rPr>
          <w:rFonts w:eastAsia="Times New Roman"/>
          <w:szCs w:val="17"/>
        </w:rPr>
        <w:t xml:space="preserve">Notice is hereby given in accordance with Section </w:t>
      </w:r>
      <w:proofErr w:type="gramStart"/>
      <w:r w:rsidRPr="003F0696">
        <w:rPr>
          <w:rFonts w:eastAsia="Times New Roman"/>
          <w:szCs w:val="17"/>
        </w:rPr>
        <w:t>35A(</w:t>
      </w:r>
      <w:proofErr w:type="gramEnd"/>
      <w:r w:rsidRPr="003F0696">
        <w:rPr>
          <w:rFonts w:eastAsia="Times New Roman"/>
          <w:szCs w:val="17"/>
        </w:rPr>
        <w:t xml:space="preserve">1) of the </w:t>
      </w:r>
      <w:r w:rsidRPr="003F0696">
        <w:rPr>
          <w:rFonts w:eastAsia="Times New Roman"/>
          <w:i/>
          <w:szCs w:val="17"/>
        </w:rPr>
        <w:t>Mining Act 1971</w:t>
      </w:r>
      <w:r w:rsidRPr="003F0696">
        <w:rPr>
          <w:rFonts w:eastAsia="Times New Roman"/>
          <w:szCs w:val="17"/>
        </w:rPr>
        <w:t>, that an application for an Extractive Minerals Lease over the undermentioned mineral claim has been received:</w:t>
      </w:r>
    </w:p>
    <w:p w:rsidR="003F0696" w:rsidRPr="003F0696" w:rsidRDefault="003F0696" w:rsidP="003F0696">
      <w:pPr>
        <w:tabs>
          <w:tab w:val="left" w:pos="1560"/>
        </w:tabs>
        <w:spacing w:after="0"/>
        <w:ind w:left="142"/>
        <w:rPr>
          <w:rFonts w:eastAsia="Times New Roman"/>
          <w:szCs w:val="17"/>
        </w:rPr>
      </w:pPr>
      <w:r w:rsidRPr="003F0696">
        <w:rPr>
          <w:rFonts w:eastAsia="Times New Roman"/>
          <w:szCs w:val="17"/>
        </w:rPr>
        <w:t>Applicant:</w:t>
      </w:r>
      <w:r w:rsidRPr="003F0696">
        <w:rPr>
          <w:rFonts w:eastAsia="Times New Roman"/>
          <w:szCs w:val="17"/>
        </w:rPr>
        <w:tab/>
        <w:t>Gambier Earth Movers Pty Ltd</w:t>
      </w:r>
    </w:p>
    <w:p w:rsidR="003F0696" w:rsidRPr="003F0696" w:rsidRDefault="003F0696" w:rsidP="003F0696">
      <w:pPr>
        <w:tabs>
          <w:tab w:val="left" w:pos="1560"/>
        </w:tabs>
        <w:spacing w:after="0"/>
        <w:ind w:left="142"/>
        <w:rPr>
          <w:rFonts w:eastAsia="Times New Roman"/>
          <w:szCs w:val="17"/>
        </w:rPr>
      </w:pPr>
      <w:r w:rsidRPr="003F0696">
        <w:rPr>
          <w:rFonts w:eastAsia="Times New Roman"/>
          <w:szCs w:val="17"/>
        </w:rPr>
        <w:t>Claim Number:</w:t>
      </w:r>
      <w:r w:rsidRPr="003F0696">
        <w:rPr>
          <w:rFonts w:eastAsia="Times New Roman"/>
          <w:szCs w:val="17"/>
        </w:rPr>
        <w:tab/>
        <w:t>4425</w:t>
      </w:r>
    </w:p>
    <w:p w:rsidR="003F0696" w:rsidRPr="003F0696" w:rsidRDefault="003F0696" w:rsidP="003F0696">
      <w:pPr>
        <w:tabs>
          <w:tab w:val="left" w:pos="1560"/>
        </w:tabs>
        <w:spacing w:after="0"/>
        <w:ind w:left="142"/>
        <w:rPr>
          <w:rFonts w:eastAsia="Times New Roman"/>
          <w:spacing w:val="-2"/>
          <w:szCs w:val="17"/>
        </w:rPr>
      </w:pPr>
      <w:r w:rsidRPr="003F0696">
        <w:rPr>
          <w:rFonts w:eastAsia="Times New Roman"/>
          <w:szCs w:val="17"/>
        </w:rPr>
        <w:t>Location:</w:t>
      </w:r>
      <w:r w:rsidRPr="003F0696">
        <w:rPr>
          <w:rFonts w:eastAsia="Times New Roman"/>
          <w:szCs w:val="17"/>
        </w:rPr>
        <w:tab/>
      </w:r>
      <w:r w:rsidRPr="003F0696">
        <w:rPr>
          <w:rFonts w:eastAsia="Times New Roman"/>
          <w:spacing w:val="-2"/>
          <w:szCs w:val="17"/>
        </w:rPr>
        <w:t>Section 41 Hundred of Gambier, CL 6211/389, Mil-</w:t>
      </w:r>
      <w:proofErr w:type="spellStart"/>
      <w:r w:rsidRPr="003F0696">
        <w:rPr>
          <w:rFonts w:eastAsia="Times New Roman"/>
          <w:spacing w:val="-2"/>
          <w:szCs w:val="17"/>
        </w:rPr>
        <w:t>Lel</w:t>
      </w:r>
      <w:proofErr w:type="spellEnd"/>
      <w:r w:rsidRPr="003F0696">
        <w:rPr>
          <w:rFonts w:eastAsia="Times New Roman"/>
          <w:spacing w:val="-2"/>
          <w:szCs w:val="17"/>
        </w:rPr>
        <w:t xml:space="preserve"> area, approximately 10 km east-northeast of Mount Gambier</w:t>
      </w:r>
    </w:p>
    <w:p w:rsidR="003F0696" w:rsidRPr="003F0696" w:rsidRDefault="003F0696" w:rsidP="003F0696">
      <w:pPr>
        <w:tabs>
          <w:tab w:val="left" w:pos="1560"/>
        </w:tabs>
        <w:spacing w:after="0"/>
        <w:ind w:left="142"/>
        <w:rPr>
          <w:rFonts w:eastAsia="Times New Roman"/>
          <w:szCs w:val="17"/>
        </w:rPr>
      </w:pPr>
      <w:r w:rsidRPr="003F0696">
        <w:rPr>
          <w:rFonts w:eastAsia="Times New Roman"/>
          <w:szCs w:val="17"/>
        </w:rPr>
        <w:t>Area:</w:t>
      </w:r>
      <w:r w:rsidRPr="003F0696">
        <w:rPr>
          <w:rFonts w:eastAsia="Times New Roman"/>
          <w:szCs w:val="17"/>
        </w:rPr>
        <w:tab/>
        <w:t>15.61 hectares approximately</w:t>
      </w:r>
    </w:p>
    <w:p w:rsidR="003F0696" w:rsidRPr="003F0696" w:rsidRDefault="003F0696" w:rsidP="003F0696">
      <w:pPr>
        <w:tabs>
          <w:tab w:val="left" w:pos="1560"/>
        </w:tabs>
        <w:spacing w:after="0"/>
        <w:ind w:left="142"/>
        <w:rPr>
          <w:rFonts w:eastAsia="Times New Roman"/>
          <w:szCs w:val="17"/>
        </w:rPr>
      </w:pPr>
      <w:r w:rsidRPr="003F0696">
        <w:rPr>
          <w:rFonts w:eastAsia="Times New Roman"/>
          <w:szCs w:val="17"/>
        </w:rPr>
        <w:t>Purpose:</w:t>
      </w:r>
      <w:r w:rsidRPr="003F0696">
        <w:rPr>
          <w:rFonts w:eastAsia="Times New Roman"/>
          <w:szCs w:val="17"/>
        </w:rPr>
        <w:tab/>
        <w:t>Extractive Minerals (Limestone)</w:t>
      </w:r>
    </w:p>
    <w:p w:rsidR="003F0696" w:rsidRPr="003F0696" w:rsidRDefault="003F0696" w:rsidP="003F0696">
      <w:pPr>
        <w:tabs>
          <w:tab w:val="left" w:pos="1560"/>
        </w:tabs>
        <w:ind w:left="142"/>
        <w:rPr>
          <w:rFonts w:eastAsia="Times New Roman"/>
          <w:szCs w:val="17"/>
        </w:rPr>
      </w:pPr>
      <w:r w:rsidRPr="003F0696">
        <w:rPr>
          <w:rFonts w:eastAsia="Times New Roman"/>
          <w:szCs w:val="17"/>
        </w:rPr>
        <w:t>Reference:</w:t>
      </w:r>
      <w:r w:rsidRPr="003F0696">
        <w:rPr>
          <w:rFonts w:eastAsia="Times New Roman"/>
          <w:szCs w:val="17"/>
        </w:rPr>
        <w:tab/>
        <w:t>2017/000300</w:t>
      </w:r>
    </w:p>
    <w:p w:rsidR="003F0696" w:rsidRPr="003F0696" w:rsidRDefault="003F0696" w:rsidP="003F0696">
      <w:pPr>
        <w:rPr>
          <w:rFonts w:eastAsia="Times New Roman"/>
          <w:szCs w:val="17"/>
        </w:rPr>
      </w:pPr>
      <w:r w:rsidRPr="003F0696">
        <w:rPr>
          <w:rFonts w:eastAsia="Times New Roman"/>
          <w:szCs w:val="17"/>
        </w:rPr>
        <w:t>To arrange an inspection of the proposal at the Department for Energy and Mining, please call the Department on 08 8463 3103.</w:t>
      </w:r>
    </w:p>
    <w:p w:rsidR="003F0696" w:rsidRPr="003F0696" w:rsidRDefault="003F0696" w:rsidP="003F0696">
      <w:pPr>
        <w:rPr>
          <w:rFonts w:eastAsia="Times New Roman"/>
          <w:szCs w:val="17"/>
        </w:rPr>
      </w:pPr>
      <w:r w:rsidRPr="003F0696">
        <w:rPr>
          <w:rFonts w:eastAsia="Times New Roman"/>
          <w:szCs w:val="17"/>
        </w:rPr>
        <w:t>An electronic copy of the proposal can be found on the Department for Energy and Mining website:</w:t>
      </w:r>
    </w:p>
    <w:p w:rsidR="003F0696" w:rsidRPr="003F0696" w:rsidRDefault="007263A2" w:rsidP="003F0696">
      <w:pPr>
        <w:ind w:left="142"/>
        <w:rPr>
          <w:rFonts w:eastAsia="Times New Roman"/>
          <w:szCs w:val="17"/>
        </w:rPr>
      </w:pPr>
      <w:hyperlink r:id="rId30" w:history="1">
        <w:r w:rsidR="003F0696" w:rsidRPr="003F0696">
          <w:rPr>
            <w:rFonts w:eastAsia="Times New Roman"/>
            <w:color w:val="0000FF"/>
            <w:szCs w:val="17"/>
            <w:u w:val="single"/>
          </w:rPr>
          <w:t>http://energymining.sa.gov.au/minerals/mining/public_notices_mining</w:t>
        </w:r>
      </w:hyperlink>
    </w:p>
    <w:p w:rsidR="003F0696" w:rsidRPr="003F0696" w:rsidRDefault="003F0696" w:rsidP="003F0696">
      <w:pPr>
        <w:rPr>
          <w:rFonts w:eastAsia="Times New Roman"/>
          <w:spacing w:val="-2"/>
          <w:szCs w:val="17"/>
        </w:rPr>
      </w:pPr>
      <w:r w:rsidRPr="003F0696">
        <w:rPr>
          <w:rFonts w:eastAsia="Times New Roman"/>
          <w:spacing w:val="-2"/>
          <w:szCs w:val="17"/>
        </w:rPr>
        <w:t xml:space="preserve">Written submissions in relation to this application are invited to be received at the Department for Energy and Mining, Mining Regulation, Attn: Business Support Officer, GPO Box 320, ADELAIDE SA 5001 or </w:t>
      </w:r>
      <w:hyperlink r:id="rId31" w:history="1">
        <w:r w:rsidRPr="003F0696">
          <w:rPr>
            <w:rFonts w:eastAsia="Times New Roman"/>
            <w:color w:val="0000FF"/>
            <w:spacing w:val="-2"/>
            <w:szCs w:val="17"/>
            <w:u w:val="single"/>
          </w:rPr>
          <w:t>dem.miningregrehab@sa.gov.au</w:t>
        </w:r>
      </w:hyperlink>
      <w:r w:rsidRPr="003F0696">
        <w:rPr>
          <w:rFonts w:eastAsia="Times New Roman"/>
          <w:spacing w:val="-2"/>
          <w:szCs w:val="17"/>
        </w:rPr>
        <w:t xml:space="preserve"> by no later than 29 October 2020.</w:t>
      </w:r>
    </w:p>
    <w:p w:rsidR="003F0696" w:rsidRPr="003F0696" w:rsidRDefault="003F0696" w:rsidP="003F0696">
      <w:pPr>
        <w:rPr>
          <w:rFonts w:eastAsia="Times New Roman"/>
          <w:szCs w:val="17"/>
        </w:rPr>
      </w:pPr>
      <w:r w:rsidRPr="003F0696">
        <w:rPr>
          <w:rFonts w:eastAsia="Times New Roman"/>
          <w:szCs w:val="17"/>
        </w:rPr>
        <w:t>The delegate of the Minister for Energy and Mining is required to have regard to these submissions in determining whether to grant or refuse the application and, if granted, the terms and conditions on which it should be granted.</w:t>
      </w:r>
    </w:p>
    <w:p w:rsidR="003F0696" w:rsidRPr="003F0696" w:rsidRDefault="003F0696" w:rsidP="003F0696">
      <w:pPr>
        <w:rPr>
          <w:rFonts w:eastAsia="Times New Roman"/>
          <w:szCs w:val="17"/>
        </w:rPr>
      </w:pPr>
      <w:r w:rsidRPr="003F0696">
        <w:rPr>
          <w:rFonts w:eastAsia="Times New Roman"/>
          <w:szCs w:val="17"/>
        </w:rPr>
        <w:t>When you make a written submission, that submission becomes a public record. Your submission will be provided to the applicant and may be made available for public inspection.</w:t>
      </w:r>
    </w:p>
    <w:p w:rsidR="003F0696" w:rsidRPr="003F0696" w:rsidRDefault="003F0696" w:rsidP="003F0696">
      <w:pPr>
        <w:spacing w:after="0"/>
        <w:rPr>
          <w:rFonts w:eastAsia="Times New Roman"/>
          <w:szCs w:val="17"/>
        </w:rPr>
      </w:pPr>
      <w:r w:rsidRPr="003F0696">
        <w:rPr>
          <w:rFonts w:eastAsia="Times New Roman"/>
          <w:szCs w:val="17"/>
        </w:rPr>
        <w:t>Dated: 1 October 2020</w:t>
      </w:r>
    </w:p>
    <w:p w:rsidR="003F0696" w:rsidRPr="003F0696" w:rsidRDefault="003F0696" w:rsidP="003F0696">
      <w:pPr>
        <w:spacing w:after="0"/>
        <w:jc w:val="right"/>
        <w:rPr>
          <w:rFonts w:eastAsia="Times New Roman"/>
          <w:smallCaps/>
          <w:szCs w:val="20"/>
        </w:rPr>
      </w:pPr>
      <w:proofErr w:type="spellStart"/>
      <w:r w:rsidRPr="003F0696">
        <w:rPr>
          <w:rFonts w:eastAsia="Times New Roman"/>
          <w:smallCaps/>
          <w:szCs w:val="20"/>
        </w:rPr>
        <w:t>Junesse</w:t>
      </w:r>
      <w:proofErr w:type="spellEnd"/>
      <w:r w:rsidRPr="003F0696">
        <w:rPr>
          <w:rFonts w:eastAsia="Times New Roman"/>
          <w:smallCaps/>
          <w:szCs w:val="20"/>
        </w:rPr>
        <w:t xml:space="preserve"> Martin</w:t>
      </w:r>
    </w:p>
    <w:p w:rsidR="003F0696" w:rsidRPr="003F0696" w:rsidRDefault="003F0696" w:rsidP="003F0696">
      <w:pPr>
        <w:spacing w:after="0"/>
        <w:jc w:val="right"/>
        <w:rPr>
          <w:rFonts w:eastAsia="Times New Roman"/>
          <w:szCs w:val="17"/>
        </w:rPr>
      </w:pPr>
      <w:r w:rsidRPr="003F0696">
        <w:rPr>
          <w:rFonts w:eastAsia="Times New Roman"/>
          <w:szCs w:val="17"/>
        </w:rPr>
        <w:t>Mining Registrar as delegate for the Minister for Energy and Mining</w:t>
      </w:r>
    </w:p>
    <w:p w:rsidR="00E30CF0" w:rsidRDefault="003F0696" w:rsidP="00E30CF0">
      <w:pPr>
        <w:spacing w:after="0"/>
        <w:jc w:val="right"/>
        <w:rPr>
          <w:rFonts w:eastAsia="Times New Roman"/>
          <w:szCs w:val="17"/>
        </w:rPr>
      </w:pPr>
      <w:r w:rsidRPr="003F0696">
        <w:rPr>
          <w:rFonts w:eastAsia="Times New Roman"/>
          <w:szCs w:val="17"/>
        </w:rPr>
        <w:t>Department for Energy and Mining</w:t>
      </w:r>
    </w:p>
    <w:p w:rsidR="00E30CF0" w:rsidRDefault="00E30CF0" w:rsidP="00E30CF0">
      <w:pPr>
        <w:pBdr>
          <w:bottom w:val="single" w:sz="4" w:space="1" w:color="auto"/>
        </w:pBdr>
        <w:spacing w:after="0" w:line="52" w:lineRule="exact"/>
        <w:jc w:val="center"/>
        <w:rPr>
          <w:lang w:val="en-US"/>
        </w:rPr>
      </w:pPr>
    </w:p>
    <w:p w:rsidR="00E30CF0" w:rsidRDefault="00E30CF0" w:rsidP="00E30CF0">
      <w:pPr>
        <w:pBdr>
          <w:top w:val="single" w:sz="4" w:space="1" w:color="auto"/>
        </w:pBdr>
        <w:spacing w:before="34" w:after="0" w:line="14" w:lineRule="exact"/>
        <w:jc w:val="center"/>
        <w:rPr>
          <w:lang w:val="en-US"/>
        </w:rPr>
      </w:pPr>
    </w:p>
    <w:p w:rsidR="00E30CF0" w:rsidRDefault="00E30CF0" w:rsidP="00E30CF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F634B" w:rsidRPr="008F634B" w:rsidRDefault="008F634B" w:rsidP="00A05036">
      <w:pPr>
        <w:pStyle w:val="Heading2"/>
      </w:pPr>
      <w:bookmarkStart w:id="47" w:name="_Toc52444071"/>
      <w:r w:rsidRPr="008F634B">
        <w:t>Motor Vehicles Act 1959</w:t>
      </w:r>
      <w:bookmarkEnd w:id="47"/>
    </w:p>
    <w:p w:rsidR="008F634B" w:rsidRPr="008F634B" w:rsidRDefault="008F634B" w:rsidP="008F634B">
      <w:pPr>
        <w:keepLines/>
        <w:autoSpaceDE w:val="0"/>
        <w:autoSpaceDN w:val="0"/>
        <w:adjustRightInd w:val="0"/>
        <w:spacing w:before="240" w:after="0" w:line="240" w:lineRule="auto"/>
        <w:jc w:val="left"/>
        <w:rPr>
          <w:rFonts w:eastAsia="Times New Roman"/>
          <w:color w:val="000000"/>
          <w:sz w:val="28"/>
          <w:szCs w:val="28"/>
          <w:lang w:val="en-US"/>
        </w:rPr>
      </w:pPr>
      <w:r w:rsidRPr="008F634B">
        <w:rPr>
          <w:rFonts w:eastAsia="Times New Roman"/>
          <w:color w:val="000000"/>
          <w:sz w:val="28"/>
          <w:szCs w:val="28"/>
          <w:lang w:val="en-US"/>
        </w:rPr>
        <w:t>South Australia</w:t>
      </w:r>
    </w:p>
    <w:p w:rsidR="008F634B" w:rsidRPr="008F634B" w:rsidRDefault="008F634B" w:rsidP="008F634B">
      <w:pPr>
        <w:keepLines/>
        <w:autoSpaceDE w:val="0"/>
        <w:autoSpaceDN w:val="0"/>
        <w:adjustRightInd w:val="0"/>
        <w:spacing w:before="120" w:after="200" w:line="240" w:lineRule="auto"/>
        <w:jc w:val="left"/>
        <w:rPr>
          <w:rFonts w:eastAsia="Times New Roman"/>
          <w:b/>
          <w:bCs/>
          <w:color w:val="000000"/>
          <w:sz w:val="36"/>
          <w:szCs w:val="36"/>
          <w:lang w:val="en-US"/>
        </w:rPr>
      </w:pPr>
      <w:r w:rsidRPr="008F634B">
        <w:rPr>
          <w:rFonts w:eastAsia="Times New Roman"/>
          <w:b/>
          <w:bCs/>
          <w:color w:val="000000"/>
          <w:sz w:val="36"/>
          <w:szCs w:val="36"/>
          <w:lang w:val="en-US"/>
        </w:rPr>
        <w:t>Motor Vehicles (Approval of Motor Bikes and Motor Trikes) Notice 2020 No 8</w:t>
      </w:r>
    </w:p>
    <w:p w:rsidR="008F634B" w:rsidRPr="008F634B" w:rsidRDefault="008F634B" w:rsidP="008F634B">
      <w:pPr>
        <w:keepLines/>
        <w:autoSpaceDE w:val="0"/>
        <w:autoSpaceDN w:val="0"/>
        <w:adjustRightInd w:val="0"/>
        <w:spacing w:before="80" w:after="240" w:line="240" w:lineRule="auto"/>
        <w:jc w:val="left"/>
        <w:rPr>
          <w:rFonts w:eastAsia="Times New Roman"/>
          <w:color w:val="000000"/>
          <w:sz w:val="24"/>
          <w:szCs w:val="24"/>
          <w:lang w:val="en-US"/>
        </w:rPr>
      </w:pPr>
      <w:proofErr w:type="gramStart"/>
      <w:r w:rsidRPr="008F634B">
        <w:rPr>
          <w:rFonts w:eastAsia="Times New Roman"/>
          <w:color w:val="000000"/>
          <w:sz w:val="24"/>
          <w:szCs w:val="24"/>
          <w:lang w:val="en-US"/>
        </w:rPr>
        <w:t>under</w:t>
      </w:r>
      <w:proofErr w:type="gramEnd"/>
      <w:r w:rsidRPr="008F634B">
        <w:rPr>
          <w:rFonts w:eastAsia="Times New Roman"/>
          <w:color w:val="000000"/>
          <w:sz w:val="24"/>
          <w:szCs w:val="24"/>
          <w:lang w:val="en-US"/>
        </w:rPr>
        <w:t xml:space="preserve"> the </w:t>
      </w:r>
      <w:r w:rsidRPr="008F634B">
        <w:rPr>
          <w:rFonts w:eastAsia="Times New Roman"/>
          <w:i/>
          <w:iCs/>
          <w:color w:val="000000"/>
          <w:sz w:val="24"/>
          <w:szCs w:val="24"/>
          <w:lang w:val="en-US"/>
        </w:rPr>
        <w:t>Motor Vehicles Act 1959</w:t>
      </w:r>
    </w:p>
    <w:p w:rsidR="008F634B" w:rsidRPr="008F634B" w:rsidRDefault="008F634B" w:rsidP="008F634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F634B">
        <w:rPr>
          <w:rFonts w:eastAsia="Times New Roman"/>
          <w:b/>
          <w:bCs/>
          <w:color w:val="000000"/>
          <w:sz w:val="26"/>
          <w:szCs w:val="26"/>
          <w:lang w:val="en-US"/>
        </w:rPr>
        <w:t>1—Short title</w:t>
      </w:r>
    </w:p>
    <w:p w:rsidR="008F634B" w:rsidRPr="008F634B" w:rsidRDefault="008F634B" w:rsidP="008F634B">
      <w:pPr>
        <w:keepLines/>
        <w:autoSpaceDE w:val="0"/>
        <w:autoSpaceDN w:val="0"/>
        <w:adjustRightInd w:val="0"/>
        <w:spacing w:before="120" w:after="0" w:line="240" w:lineRule="auto"/>
        <w:ind w:left="794"/>
        <w:jc w:val="left"/>
        <w:rPr>
          <w:rFonts w:eastAsia="Times New Roman"/>
          <w:color w:val="000000"/>
          <w:sz w:val="23"/>
          <w:szCs w:val="23"/>
          <w:lang w:val="en-US"/>
        </w:rPr>
      </w:pPr>
      <w:r w:rsidRPr="008F634B">
        <w:rPr>
          <w:rFonts w:eastAsia="Times New Roman"/>
          <w:color w:val="000000"/>
          <w:sz w:val="23"/>
          <w:szCs w:val="23"/>
          <w:lang w:val="en-US"/>
        </w:rPr>
        <w:t xml:space="preserve">This notice may be cited as the </w:t>
      </w:r>
      <w:r w:rsidRPr="008F634B">
        <w:rPr>
          <w:rFonts w:eastAsia="Times New Roman"/>
          <w:i/>
          <w:iCs/>
          <w:color w:val="000000"/>
          <w:sz w:val="23"/>
          <w:szCs w:val="23"/>
          <w:lang w:val="en-US"/>
        </w:rPr>
        <w:t>Motor Vehicles (Approval of Motor Bikes and Motor Trikes) Notice 2020</w:t>
      </w:r>
      <w:r w:rsidRPr="008F634B">
        <w:rPr>
          <w:rFonts w:eastAsia="Times New Roman"/>
          <w:color w:val="000000"/>
          <w:sz w:val="23"/>
          <w:szCs w:val="23"/>
          <w:lang w:val="en-US"/>
        </w:rPr>
        <w:t>.</w:t>
      </w:r>
    </w:p>
    <w:p w:rsidR="008F634B" w:rsidRPr="008F634B" w:rsidRDefault="008F634B" w:rsidP="008F634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F634B">
        <w:rPr>
          <w:rFonts w:eastAsia="Times New Roman"/>
          <w:b/>
          <w:bCs/>
          <w:color w:val="000000"/>
          <w:sz w:val="26"/>
          <w:szCs w:val="26"/>
          <w:lang w:val="en-US"/>
        </w:rPr>
        <w:t>2—Commencement</w:t>
      </w:r>
    </w:p>
    <w:p w:rsidR="008F634B" w:rsidRPr="008F634B" w:rsidRDefault="008F634B" w:rsidP="008F634B">
      <w:pPr>
        <w:keepLines/>
        <w:autoSpaceDE w:val="0"/>
        <w:autoSpaceDN w:val="0"/>
        <w:adjustRightInd w:val="0"/>
        <w:spacing w:before="120" w:after="0" w:line="240" w:lineRule="auto"/>
        <w:ind w:left="794"/>
        <w:jc w:val="left"/>
        <w:rPr>
          <w:rFonts w:eastAsia="Times New Roman"/>
          <w:color w:val="000000"/>
          <w:sz w:val="23"/>
          <w:szCs w:val="23"/>
          <w:lang w:val="en-US"/>
        </w:rPr>
      </w:pPr>
      <w:r w:rsidRPr="008F634B">
        <w:rPr>
          <w:rFonts w:eastAsia="Times New Roman"/>
          <w:color w:val="000000"/>
          <w:sz w:val="23"/>
          <w:szCs w:val="23"/>
          <w:lang w:val="en-US"/>
        </w:rPr>
        <w:t>This notice will come into operation on the date of publication in this Gazette.</w:t>
      </w:r>
    </w:p>
    <w:p w:rsidR="008F634B" w:rsidRPr="008F634B" w:rsidRDefault="008F634B" w:rsidP="008F634B">
      <w:pPr>
        <w:keepNext/>
        <w:keepLines/>
        <w:autoSpaceDE w:val="0"/>
        <w:autoSpaceDN w:val="0"/>
        <w:adjustRightInd w:val="0"/>
        <w:spacing w:before="160" w:after="0" w:line="240" w:lineRule="auto"/>
        <w:ind w:left="567" w:hanging="567"/>
        <w:jc w:val="left"/>
        <w:rPr>
          <w:rFonts w:eastAsia="Times New Roman"/>
          <w:b/>
          <w:bCs/>
          <w:color w:val="000000"/>
          <w:sz w:val="26"/>
          <w:szCs w:val="26"/>
          <w:lang w:val="en-US"/>
        </w:rPr>
      </w:pPr>
      <w:r w:rsidRPr="008F634B">
        <w:rPr>
          <w:rFonts w:eastAsia="Times New Roman"/>
          <w:b/>
          <w:bCs/>
          <w:color w:val="000000"/>
          <w:sz w:val="26"/>
          <w:szCs w:val="26"/>
          <w:lang w:val="en-US"/>
        </w:rPr>
        <w:t>3—</w:t>
      </w:r>
      <w:proofErr w:type="gramStart"/>
      <w:r w:rsidRPr="008F634B">
        <w:rPr>
          <w:rFonts w:eastAsia="Times New Roman"/>
          <w:b/>
          <w:bCs/>
          <w:color w:val="000000"/>
          <w:sz w:val="26"/>
          <w:szCs w:val="26"/>
          <w:lang w:val="en-US"/>
        </w:rPr>
        <w:t>Approved</w:t>
      </w:r>
      <w:proofErr w:type="gramEnd"/>
      <w:r w:rsidRPr="008F634B">
        <w:rPr>
          <w:rFonts w:eastAsia="Times New Roman"/>
          <w:b/>
          <w:bCs/>
          <w:color w:val="000000"/>
          <w:sz w:val="26"/>
          <w:szCs w:val="26"/>
          <w:lang w:val="en-US"/>
        </w:rPr>
        <w:t xml:space="preserve"> motor bikes and motor trikes</w:t>
      </w:r>
    </w:p>
    <w:p w:rsidR="008F634B" w:rsidRPr="008F634B" w:rsidRDefault="008F634B" w:rsidP="008F634B">
      <w:pPr>
        <w:keepLines/>
        <w:autoSpaceDE w:val="0"/>
        <w:autoSpaceDN w:val="0"/>
        <w:adjustRightInd w:val="0"/>
        <w:spacing w:before="120" w:after="0" w:line="240" w:lineRule="auto"/>
        <w:ind w:left="794"/>
        <w:jc w:val="left"/>
        <w:rPr>
          <w:rFonts w:eastAsia="Times New Roman"/>
          <w:color w:val="000000"/>
          <w:sz w:val="23"/>
          <w:szCs w:val="23"/>
          <w:lang w:val="en-US"/>
        </w:rPr>
      </w:pPr>
      <w:r w:rsidRPr="008F634B">
        <w:rPr>
          <w:rFonts w:eastAsia="Times New Roman"/>
          <w:color w:val="000000"/>
          <w:sz w:val="23"/>
          <w:szCs w:val="23"/>
          <w:lang w:val="en-US"/>
        </w:rPr>
        <w:t xml:space="preserve">For the purposes of Schedules 2 and 3 of the </w:t>
      </w:r>
      <w:r w:rsidRPr="008F634B">
        <w:rPr>
          <w:rFonts w:eastAsia="Times New Roman"/>
          <w:i/>
          <w:iCs/>
          <w:color w:val="000000"/>
          <w:sz w:val="23"/>
          <w:szCs w:val="23"/>
          <w:lang w:val="en-US"/>
        </w:rPr>
        <w:t>Motor Vehicles Regulations 2010</w:t>
      </w:r>
      <w:r w:rsidRPr="008F634B">
        <w:rPr>
          <w:rFonts w:eastAsia="Times New Roman"/>
          <w:color w:val="000000"/>
          <w:sz w:val="23"/>
          <w:szCs w:val="23"/>
          <w:lang w:val="en-US"/>
        </w:rPr>
        <w:t xml:space="preserve"> and the transitional provisions of the </w:t>
      </w:r>
      <w:r w:rsidRPr="008F634B">
        <w:rPr>
          <w:rFonts w:eastAsia="Times New Roman"/>
          <w:i/>
          <w:iCs/>
          <w:color w:val="000000"/>
          <w:sz w:val="23"/>
          <w:szCs w:val="23"/>
          <w:lang w:val="en-US"/>
        </w:rPr>
        <w:t>Motor Vehicles Variation Regulations 2005</w:t>
      </w:r>
      <w:r w:rsidRPr="008F634B">
        <w:rPr>
          <w:rFonts w:eastAsia="Times New Roman"/>
          <w:color w:val="000000"/>
          <w:sz w:val="23"/>
          <w:szCs w:val="23"/>
          <w:lang w:val="en-US"/>
        </w:rPr>
        <w:t xml:space="preserve"> (No 233 of 2005), the motor bikes and motor trikes specified in Schedule 1 are approved.</w:t>
      </w:r>
    </w:p>
    <w:p w:rsidR="009569D4" w:rsidRDefault="009569D4">
      <w:pPr>
        <w:spacing w:after="0" w:line="240" w:lineRule="auto"/>
        <w:jc w:val="left"/>
        <w:rPr>
          <w:rFonts w:eastAsia="Times New Roman"/>
          <w:b/>
          <w:bCs/>
          <w:color w:val="000000"/>
          <w:sz w:val="32"/>
          <w:szCs w:val="32"/>
          <w:lang w:val="en-US"/>
        </w:rPr>
      </w:pPr>
      <w:r>
        <w:rPr>
          <w:rFonts w:eastAsia="Times New Roman"/>
          <w:b/>
          <w:bCs/>
          <w:color w:val="000000"/>
          <w:sz w:val="32"/>
          <w:szCs w:val="32"/>
          <w:lang w:val="en-US"/>
        </w:rPr>
        <w:br w:type="page"/>
      </w:r>
    </w:p>
    <w:p w:rsidR="008F634B" w:rsidRPr="008F634B" w:rsidRDefault="008F634B" w:rsidP="008F634B">
      <w:pPr>
        <w:keepNext/>
        <w:keepLines/>
        <w:autoSpaceDE w:val="0"/>
        <w:autoSpaceDN w:val="0"/>
        <w:adjustRightInd w:val="0"/>
        <w:spacing w:before="280" w:after="0" w:line="240" w:lineRule="auto"/>
        <w:jc w:val="left"/>
        <w:rPr>
          <w:rFonts w:eastAsia="Times New Roman"/>
          <w:b/>
          <w:bCs/>
          <w:color w:val="000000"/>
          <w:sz w:val="32"/>
          <w:szCs w:val="32"/>
          <w:lang w:val="en-US"/>
        </w:rPr>
      </w:pPr>
      <w:r w:rsidRPr="008F634B">
        <w:rPr>
          <w:rFonts w:eastAsia="Times New Roman"/>
          <w:b/>
          <w:bCs/>
          <w:color w:val="000000"/>
          <w:sz w:val="32"/>
          <w:szCs w:val="32"/>
          <w:lang w:val="en-US"/>
        </w:rPr>
        <w:lastRenderedPageBreak/>
        <w:t>Schedule 1—Approved motor bikes and motor trikes</w:t>
      </w:r>
    </w:p>
    <w:p w:rsidR="008F634B" w:rsidRPr="008F634B" w:rsidRDefault="008F634B" w:rsidP="008F634B">
      <w:pPr>
        <w:keepNext/>
        <w:keepLines/>
        <w:autoSpaceDE w:val="0"/>
        <w:autoSpaceDN w:val="0"/>
        <w:adjustRightInd w:val="0"/>
        <w:spacing w:before="280" w:after="0" w:line="240" w:lineRule="auto"/>
        <w:ind w:right="-874"/>
        <w:jc w:val="left"/>
        <w:rPr>
          <w:rFonts w:eastAsia="Times New Roman"/>
          <w:sz w:val="23"/>
          <w:szCs w:val="23"/>
          <w:lang w:eastAsia="en-AU"/>
        </w:rPr>
      </w:pPr>
      <w:r w:rsidRPr="008F634B">
        <w:rPr>
          <w:rFonts w:eastAsia="Times New Roman"/>
          <w:sz w:val="23"/>
          <w:szCs w:val="23"/>
          <w:lang w:eastAsia="en-AU"/>
        </w:rPr>
        <w:t>The following are approved:</w:t>
      </w:r>
    </w:p>
    <w:p w:rsidR="008F634B" w:rsidRPr="008F634B" w:rsidRDefault="008F634B" w:rsidP="008F634B">
      <w:pPr>
        <w:keepNext/>
        <w:keepLines/>
        <w:numPr>
          <w:ilvl w:val="0"/>
          <w:numId w:val="38"/>
        </w:numPr>
        <w:autoSpaceDE w:val="0"/>
        <w:autoSpaceDN w:val="0"/>
        <w:adjustRightInd w:val="0"/>
        <w:spacing w:before="280" w:after="0" w:line="240" w:lineRule="auto"/>
        <w:ind w:right="-874"/>
        <w:jc w:val="left"/>
        <w:rPr>
          <w:rFonts w:eastAsia="Times New Roman"/>
          <w:b/>
          <w:bCs/>
          <w:sz w:val="23"/>
          <w:szCs w:val="23"/>
          <w:lang w:val="en-US"/>
        </w:rPr>
      </w:pPr>
      <w:r w:rsidRPr="008F634B">
        <w:rPr>
          <w:rFonts w:eastAsia="Times New Roman"/>
          <w:sz w:val="23"/>
          <w:szCs w:val="23"/>
          <w:lang w:eastAsia="en-AU"/>
        </w:rPr>
        <w:t>All motor bikes and motor trikes built before December 1960 with an engine capacity not exceeding 660ml</w:t>
      </w:r>
      <w:r w:rsidRPr="008F634B">
        <w:rPr>
          <w:rFonts w:eastAsia="Times New Roman"/>
          <w:b/>
          <w:bCs/>
          <w:sz w:val="23"/>
          <w:szCs w:val="23"/>
          <w:lang w:val="en-US"/>
        </w:rPr>
        <w:t xml:space="preserve"> </w:t>
      </w:r>
    </w:p>
    <w:p w:rsidR="008F634B" w:rsidRPr="008F634B" w:rsidRDefault="008F634B" w:rsidP="008F634B">
      <w:pPr>
        <w:keepLines/>
        <w:numPr>
          <w:ilvl w:val="0"/>
          <w:numId w:val="38"/>
        </w:numPr>
        <w:autoSpaceDE w:val="0"/>
        <w:autoSpaceDN w:val="0"/>
        <w:adjustRightInd w:val="0"/>
        <w:spacing w:before="140" w:after="0" w:line="240" w:lineRule="auto"/>
        <w:jc w:val="left"/>
        <w:rPr>
          <w:rFonts w:eastAsia="Times New Roman"/>
          <w:color w:val="000000"/>
          <w:sz w:val="23"/>
          <w:szCs w:val="23"/>
          <w:lang w:val="en-US"/>
        </w:rPr>
      </w:pPr>
      <w:r w:rsidRPr="008F634B">
        <w:rPr>
          <w:rFonts w:eastAsia="Times New Roman"/>
          <w:color w:val="000000"/>
          <w:sz w:val="23"/>
          <w:szCs w:val="23"/>
          <w:lang w:val="en-US"/>
        </w:rPr>
        <w:t xml:space="preserve">All motor bikes and motor trikes with an engine capacity not exceeding 260 milliliters and a power to weight ratio not exceeding 150 kilowatts per </w:t>
      </w:r>
      <w:proofErr w:type="spellStart"/>
      <w:r w:rsidRPr="008F634B">
        <w:rPr>
          <w:rFonts w:eastAsia="Times New Roman"/>
          <w:color w:val="000000"/>
          <w:sz w:val="23"/>
          <w:szCs w:val="23"/>
          <w:lang w:val="en-US"/>
        </w:rPr>
        <w:t>tonne</w:t>
      </w:r>
      <w:proofErr w:type="spellEnd"/>
      <w:r w:rsidRPr="008F634B">
        <w:rPr>
          <w:rFonts w:eastAsia="Times New Roman"/>
          <w:color w:val="000000"/>
          <w:sz w:val="23"/>
          <w:szCs w:val="23"/>
          <w:lang w:val="en-US"/>
        </w:rPr>
        <w:t>, except the following:</w:t>
      </w:r>
    </w:p>
    <w:p w:rsidR="008F634B" w:rsidRPr="008F634B" w:rsidRDefault="008F634B" w:rsidP="008F634B">
      <w:pPr>
        <w:keepLines/>
        <w:autoSpaceDE w:val="0"/>
        <w:autoSpaceDN w:val="0"/>
        <w:adjustRightInd w:val="0"/>
        <w:spacing w:before="140" w:after="0" w:line="240" w:lineRule="auto"/>
        <w:ind w:left="794"/>
        <w:jc w:val="left"/>
        <w:rPr>
          <w:rFonts w:eastAsia="Times New Roman"/>
          <w:color w:val="000000"/>
          <w:sz w:val="23"/>
          <w:szCs w:val="23"/>
          <w:lang w:val="en-US"/>
        </w:rPr>
      </w:pPr>
      <w:r w:rsidRPr="008F634B">
        <w:rPr>
          <w:rFonts w:eastAsia="Times New Roman"/>
          <w:color w:val="000000"/>
          <w:sz w:val="23"/>
          <w:szCs w:val="23"/>
          <w:lang w:val="en-US"/>
        </w:rPr>
        <w:t>Suzuki RGV250</w:t>
      </w:r>
    </w:p>
    <w:p w:rsidR="008F634B" w:rsidRPr="008F634B" w:rsidRDefault="008F634B" w:rsidP="008F634B">
      <w:pPr>
        <w:keepLines/>
        <w:autoSpaceDE w:val="0"/>
        <w:autoSpaceDN w:val="0"/>
        <w:adjustRightInd w:val="0"/>
        <w:spacing w:before="140" w:after="0" w:line="240" w:lineRule="auto"/>
        <w:ind w:left="794"/>
        <w:jc w:val="left"/>
        <w:rPr>
          <w:rFonts w:eastAsia="Times New Roman"/>
          <w:color w:val="000000"/>
          <w:sz w:val="23"/>
          <w:szCs w:val="23"/>
          <w:lang w:val="en-US"/>
        </w:rPr>
      </w:pPr>
      <w:r w:rsidRPr="008F634B">
        <w:rPr>
          <w:rFonts w:eastAsia="Times New Roman"/>
          <w:color w:val="000000"/>
          <w:sz w:val="23"/>
          <w:szCs w:val="23"/>
          <w:lang w:val="en-US"/>
        </w:rPr>
        <w:t>Kawasaki KR250 (KR-1 and KR1s models)</w:t>
      </w:r>
    </w:p>
    <w:p w:rsidR="008F634B" w:rsidRPr="008F634B" w:rsidRDefault="008F634B" w:rsidP="008F634B">
      <w:pPr>
        <w:keepLines/>
        <w:autoSpaceDE w:val="0"/>
        <w:autoSpaceDN w:val="0"/>
        <w:adjustRightInd w:val="0"/>
        <w:spacing w:before="140" w:after="0" w:line="240" w:lineRule="auto"/>
        <w:ind w:left="794"/>
        <w:jc w:val="left"/>
        <w:rPr>
          <w:rFonts w:eastAsia="Times New Roman"/>
          <w:color w:val="000000"/>
          <w:sz w:val="23"/>
          <w:szCs w:val="23"/>
          <w:lang w:val="en-US"/>
        </w:rPr>
      </w:pPr>
      <w:r w:rsidRPr="008F634B">
        <w:rPr>
          <w:rFonts w:eastAsia="Times New Roman"/>
          <w:color w:val="000000"/>
          <w:sz w:val="23"/>
          <w:szCs w:val="23"/>
          <w:lang w:val="en-US"/>
        </w:rPr>
        <w:t>Honda NSR250</w:t>
      </w:r>
    </w:p>
    <w:p w:rsidR="008F634B" w:rsidRPr="008F634B" w:rsidRDefault="008F634B" w:rsidP="008F634B">
      <w:pPr>
        <w:keepLines/>
        <w:autoSpaceDE w:val="0"/>
        <w:autoSpaceDN w:val="0"/>
        <w:adjustRightInd w:val="0"/>
        <w:spacing w:before="140" w:after="0" w:line="240" w:lineRule="auto"/>
        <w:ind w:left="794"/>
        <w:jc w:val="left"/>
        <w:rPr>
          <w:rFonts w:eastAsia="Times New Roman"/>
          <w:color w:val="000000"/>
          <w:sz w:val="23"/>
          <w:szCs w:val="23"/>
          <w:lang w:val="en-US"/>
        </w:rPr>
      </w:pPr>
      <w:r w:rsidRPr="008F634B">
        <w:rPr>
          <w:rFonts w:eastAsia="Times New Roman"/>
          <w:color w:val="000000"/>
          <w:sz w:val="23"/>
          <w:szCs w:val="23"/>
          <w:lang w:val="en-US"/>
        </w:rPr>
        <w:t>Yamaha TZR250</w:t>
      </w:r>
    </w:p>
    <w:p w:rsidR="008F634B" w:rsidRPr="008F634B" w:rsidRDefault="008F634B" w:rsidP="008F634B">
      <w:pPr>
        <w:keepLines/>
        <w:autoSpaceDE w:val="0"/>
        <w:autoSpaceDN w:val="0"/>
        <w:adjustRightInd w:val="0"/>
        <w:spacing w:before="140" w:after="0" w:line="240" w:lineRule="auto"/>
        <w:ind w:left="794"/>
        <w:jc w:val="left"/>
        <w:rPr>
          <w:rFonts w:eastAsia="Times New Roman"/>
          <w:color w:val="000000"/>
          <w:sz w:val="23"/>
          <w:szCs w:val="23"/>
          <w:lang w:val="en-US"/>
        </w:rPr>
      </w:pPr>
      <w:r w:rsidRPr="008F634B">
        <w:rPr>
          <w:rFonts w:eastAsia="Times New Roman"/>
          <w:color w:val="000000"/>
          <w:sz w:val="23"/>
          <w:szCs w:val="23"/>
          <w:lang w:val="en-US"/>
        </w:rPr>
        <w:t>Aprilia RS250</w:t>
      </w:r>
    </w:p>
    <w:p w:rsidR="008F634B" w:rsidRPr="008F634B" w:rsidRDefault="008F634B" w:rsidP="008F634B">
      <w:pPr>
        <w:keepLines/>
        <w:numPr>
          <w:ilvl w:val="0"/>
          <w:numId w:val="43"/>
        </w:numPr>
        <w:autoSpaceDE w:val="0"/>
        <w:autoSpaceDN w:val="0"/>
        <w:adjustRightInd w:val="0"/>
        <w:spacing w:before="140" w:after="0" w:line="240" w:lineRule="auto"/>
        <w:jc w:val="left"/>
        <w:rPr>
          <w:rFonts w:eastAsia="Times New Roman"/>
          <w:color w:val="000000"/>
          <w:sz w:val="23"/>
          <w:szCs w:val="23"/>
          <w:lang w:val="en-US"/>
        </w:rPr>
      </w:pPr>
      <w:r w:rsidRPr="008F634B">
        <w:rPr>
          <w:rFonts w:eastAsia="Times New Roman"/>
          <w:color w:val="000000"/>
          <w:sz w:val="23"/>
          <w:szCs w:val="23"/>
          <w:lang w:val="en-US"/>
        </w:rPr>
        <w:t>All motor bikes and motor trikes with electric powered engines, with a power output not in excess of 25 kw</w:t>
      </w:r>
    </w:p>
    <w:p w:rsidR="008F634B" w:rsidRPr="008F634B" w:rsidRDefault="008F634B" w:rsidP="008F634B">
      <w:pPr>
        <w:keepLines/>
        <w:autoSpaceDE w:val="0"/>
        <w:autoSpaceDN w:val="0"/>
        <w:adjustRightInd w:val="0"/>
        <w:spacing w:before="140" w:after="0" w:line="240" w:lineRule="auto"/>
        <w:jc w:val="left"/>
        <w:rPr>
          <w:rFonts w:eastAsia="Times New Roman"/>
          <w:b/>
          <w:color w:val="000000"/>
          <w:sz w:val="26"/>
          <w:szCs w:val="26"/>
          <w:lang w:val="en-US"/>
        </w:rPr>
      </w:pPr>
      <w:r w:rsidRPr="008F634B">
        <w:rPr>
          <w:rFonts w:eastAsia="Times New Roman"/>
          <w:b/>
          <w:color w:val="000000"/>
          <w:sz w:val="26"/>
          <w:szCs w:val="26"/>
          <w:lang w:val="en-US"/>
        </w:rPr>
        <w:t>Motor bikes and Motor trikes with electric powered engines listed in the table below are approved:</w:t>
      </w:r>
    </w:p>
    <w:p w:rsidR="008F634B" w:rsidRPr="008F634B" w:rsidRDefault="008F634B" w:rsidP="008F634B">
      <w:pPr>
        <w:spacing w:after="0" w:line="240" w:lineRule="auto"/>
        <w:jc w:val="left"/>
        <w:rPr>
          <w:rFonts w:eastAsia="Times New Roman"/>
          <w:bCs/>
          <w:color w:val="000000"/>
          <w:sz w:val="22"/>
          <w:lang w:eastAsia="en-AU"/>
        </w:rPr>
      </w:pPr>
    </w:p>
    <w:tbl>
      <w:tblPr>
        <w:tblW w:w="5000" w:type="pct"/>
        <w:tblLayout w:type="fixed"/>
        <w:tblLook w:val="04A0" w:firstRow="1" w:lastRow="0" w:firstColumn="1" w:lastColumn="0" w:noHBand="0" w:noVBand="1"/>
      </w:tblPr>
      <w:tblGrid>
        <w:gridCol w:w="1871"/>
        <w:gridCol w:w="1871"/>
        <w:gridCol w:w="2067"/>
        <w:gridCol w:w="1674"/>
        <w:gridCol w:w="1871"/>
      </w:tblGrid>
      <w:tr w:rsidR="008F634B" w:rsidRPr="008F634B" w:rsidTr="001B040B">
        <w:tc>
          <w:tcPr>
            <w:tcW w:w="1000" w:type="pct"/>
            <w:shd w:val="clear" w:color="auto" w:fill="auto"/>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MAKE</w:t>
            </w:r>
          </w:p>
        </w:tc>
        <w:tc>
          <w:tcPr>
            <w:tcW w:w="1000" w:type="pct"/>
            <w:shd w:val="clear" w:color="auto" w:fill="auto"/>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MODEL</w:t>
            </w:r>
          </w:p>
        </w:tc>
        <w:tc>
          <w:tcPr>
            <w:tcW w:w="1105" w:type="pct"/>
            <w:shd w:val="clear" w:color="auto" w:fill="auto"/>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VARIANT NAME</w:t>
            </w:r>
          </w:p>
        </w:tc>
        <w:tc>
          <w:tcPr>
            <w:tcW w:w="895" w:type="pct"/>
            <w:shd w:val="clear" w:color="auto" w:fill="auto"/>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YEAR(S)</w:t>
            </w:r>
          </w:p>
        </w:tc>
        <w:tc>
          <w:tcPr>
            <w:tcW w:w="1000" w:type="pct"/>
            <w:shd w:val="clear" w:color="auto" w:fill="auto"/>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CAPACITY</w:t>
            </w:r>
          </w:p>
        </w:tc>
      </w:tr>
      <w:tr w:rsidR="008F634B" w:rsidRPr="008F634B" w:rsidTr="001B040B">
        <w:tc>
          <w:tcPr>
            <w:tcW w:w="1000" w:type="pct"/>
            <w:shd w:val="clear" w:color="auto" w:fill="auto"/>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FONZARELLI</w:t>
            </w:r>
          </w:p>
        </w:tc>
        <w:tc>
          <w:tcPr>
            <w:tcW w:w="1000" w:type="pct"/>
            <w:shd w:val="clear" w:color="auto" w:fill="auto"/>
          </w:tcPr>
          <w:p w:rsidR="008F634B" w:rsidRPr="008F634B" w:rsidRDefault="008F634B" w:rsidP="008F634B">
            <w:pPr>
              <w:spacing w:after="0" w:line="240" w:lineRule="auto"/>
              <w:jc w:val="center"/>
              <w:rPr>
                <w:rFonts w:eastAsia="Times New Roman"/>
                <w:bCs/>
                <w:color w:val="000000"/>
                <w:sz w:val="22"/>
                <w:lang w:eastAsia="en-AU"/>
              </w:rPr>
            </w:pPr>
            <w:r w:rsidRPr="008F634B">
              <w:rPr>
                <w:rFonts w:eastAsia="Times New Roman"/>
                <w:bCs/>
                <w:color w:val="000000"/>
                <w:sz w:val="22"/>
                <w:lang w:eastAsia="en-AU"/>
              </w:rPr>
              <w:t>125</w:t>
            </w:r>
          </w:p>
        </w:tc>
        <w:tc>
          <w:tcPr>
            <w:tcW w:w="1105" w:type="pct"/>
            <w:shd w:val="clear" w:color="auto" w:fill="auto"/>
          </w:tcPr>
          <w:p w:rsidR="008F634B" w:rsidRPr="008F634B" w:rsidRDefault="008F634B" w:rsidP="008F634B">
            <w:pPr>
              <w:spacing w:after="0" w:line="240" w:lineRule="auto"/>
              <w:jc w:val="center"/>
              <w:rPr>
                <w:rFonts w:eastAsia="Times New Roman"/>
                <w:bCs/>
                <w:color w:val="000000"/>
                <w:sz w:val="22"/>
                <w:lang w:eastAsia="en-AU"/>
              </w:rPr>
            </w:pPr>
            <w:r w:rsidRPr="008F634B">
              <w:rPr>
                <w:rFonts w:eastAsia="Times New Roman"/>
                <w:bCs/>
                <w:color w:val="000000"/>
                <w:sz w:val="22"/>
                <w:lang w:eastAsia="en-AU"/>
              </w:rPr>
              <w:t>125</w:t>
            </w:r>
          </w:p>
        </w:tc>
        <w:tc>
          <w:tcPr>
            <w:tcW w:w="895" w:type="pct"/>
            <w:shd w:val="clear" w:color="auto" w:fill="auto"/>
          </w:tcPr>
          <w:p w:rsidR="008F634B" w:rsidRPr="008F634B" w:rsidRDefault="008F634B" w:rsidP="008F634B">
            <w:pPr>
              <w:spacing w:after="0" w:line="240" w:lineRule="auto"/>
              <w:jc w:val="center"/>
              <w:rPr>
                <w:rFonts w:eastAsia="Times New Roman"/>
                <w:bCs/>
                <w:color w:val="000000"/>
                <w:sz w:val="22"/>
                <w:lang w:eastAsia="en-AU"/>
              </w:rPr>
            </w:pPr>
            <w:r w:rsidRPr="008F634B">
              <w:rPr>
                <w:rFonts w:eastAsia="Times New Roman"/>
                <w:bCs/>
                <w:color w:val="000000"/>
                <w:sz w:val="22"/>
                <w:lang w:eastAsia="en-AU"/>
              </w:rPr>
              <w:t>2014-2015</w:t>
            </w:r>
          </w:p>
        </w:tc>
        <w:tc>
          <w:tcPr>
            <w:tcW w:w="1000" w:type="pct"/>
            <w:shd w:val="clear" w:color="auto" w:fill="auto"/>
          </w:tcPr>
          <w:p w:rsidR="008F634B" w:rsidRPr="008F634B" w:rsidRDefault="008F634B" w:rsidP="008F634B">
            <w:pPr>
              <w:spacing w:after="0" w:line="240" w:lineRule="auto"/>
              <w:jc w:val="center"/>
              <w:rPr>
                <w:rFonts w:eastAsia="Times New Roman"/>
                <w:bCs/>
                <w:color w:val="000000"/>
                <w:sz w:val="22"/>
                <w:lang w:eastAsia="en-AU"/>
              </w:rPr>
            </w:pPr>
            <w:r w:rsidRPr="008F634B">
              <w:rPr>
                <w:rFonts w:eastAsia="Times New Roman"/>
                <w:bCs/>
                <w:color w:val="000000"/>
                <w:sz w:val="22"/>
                <w:lang w:eastAsia="en-AU"/>
              </w:rPr>
              <w:t>Electric</w:t>
            </w:r>
          </w:p>
        </w:tc>
      </w:tr>
      <w:tr w:rsidR="008F634B" w:rsidRPr="008F634B" w:rsidTr="000C612F">
        <w:tc>
          <w:tcPr>
            <w:tcW w:w="1000" w:type="pct"/>
            <w:shd w:val="clear" w:color="auto" w:fill="auto"/>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ZERO</w:t>
            </w:r>
          </w:p>
        </w:tc>
        <w:tc>
          <w:tcPr>
            <w:tcW w:w="1000" w:type="pct"/>
            <w:shd w:val="clear" w:color="auto" w:fill="auto"/>
          </w:tcPr>
          <w:p w:rsidR="008F634B" w:rsidRPr="008F634B" w:rsidRDefault="008F634B" w:rsidP="008F634B">
            <w:pPr>
              <w:spacing w:after="0" w:line="240" w:lineRule="auto"/>
              <w:jc w:val="center"/>
              <w:rPr>
                <w:rFonts w:eastAsia="Times New Roman"/>
                <w:bCs/>
                <w:color w:val="000000"/>
                <w:sz w:val="22"/>
                <w:lang w:eastAsia="en-AU"/>
              </w:rPr>
            </w:pPr>
            <w:r w:rsidRPr="008F634B">
              <w:rPr>
                <w:rFonts w:eastAsia="Times New Roman"/>
                <w:bCs/>
                <w:color w:val="000000"/>
                <w:sz w:val="22"/>
                <w:lang w:eastAsia="en-AU"/>
              </w:rPr>
              <w:t>DS</w:t>
            </w:r>
          </w:p>
        </w:tc>
        <w:tc>
          <w:tcPr>
            <w:tcW w:w="1105" w:type="pct"/>
            <w:shd w:val="clear" w:color="auto" w:fill="auto"/>
          </w:tcPr>
          <w:p w:rsidR="008F634B" w:rsidRPr="008F634B" w:rsidRDefault="008F634B" w:rsidP="008F634B">
            <w:pPr>
              <w:spacing w:after="0" w:line="240" w:lineRule="auto"/>
              <w:jc w:val="center"/>
              <w:rPr>
                <w:rFonts w:eastAsia="Times New Roman"/>
                <w:bCs/>
                <w:color w:val="000000"/>
                <w:sz w:val="22"/>
                <w:lang w:eastAsia="en-AU"/>
              </w:rPr>
            </w:pPr>
            <w:r w:rsidRPr="008F634B">
              <w:rPr>
                <w:rFonts w:eastAsia="Times New Roman"/>
                <w:bCs/>
                <w:color w:val="000000"/>
                <w:sz w:val="22"/>
                <w:lang w:eastAsia="en-AU"/>
              </w:rPr>
              <w:t>Zero DS</w:t>
            </w:r>
          </w:p>
        </w:tc>
        <w:tc>
          <w:tcPr>
            <w:tcW w:w="895" w:type="pct"/>
            <w:shd w:val="clear" w:color="auto" w:fill="auto"/>
          </w:tcPr>
          <w:p w:rsidR="008F634B" w:rsidRPr="008F634B" w:rsidRDefault="008F634B" w:rsidP="008F634B">
            <w:pPr>
              <w:spacing w:after="0" w:line="240" w:lineRule="auto"/>
              <w:jc w:val="center"/>
              <w:rPr>
                <w:rFonts w:eastAsia="Times New Roman"/>
                <w:bCs/>
                <w:color w:val="000000"/>
                <w:sz w:val="22"/>
                <w:lang w:eastAsia="en-AU"/>
              </w:rPr>
            </w:pPr>
            <w:r w:rsidRPr="008F634B">
              <w:rPr>
                <w:rFonts w:eastAsia="Times New Roman"/>
                <w:bCs/>
                <w:color w:val="000000"/>
                <w:sz w:val="22"/>
                <w:lang w:eastAsia="en-AU"/>
              </w:rPr>
              <w:t>Unit 2015</w:t>
            </w:r>
          </w:p>
        </w:tc>
        <w:tc>
          <w:tcPr>
            <w:tcW w:w="1000" w:type="pct"/>
            <w:shd w:val="clear" w:color="auto" w:fill="auto"/>
          </w:tcPr>
          <w:p w:rsidR="008F634B" w:rsidRPr="008F634B" w:rsidRDefault="008F634B" w:rsidP="008F634B">
            <w:pPr>
              <w:spacing w:after="0" w:line="240" w:lineRule="auto"/>
              <w:jc w:val="center"/>
              <w:rPr>
                <w:rFonts w:eastAsia="Times New Roman"/>
                <w:bCs/>
                <w:color w:val="000000"/>
                <w:sz w:val="22"/>
                <w:lang w:eastAsia="en-AU"/>
              </w:rPr>
            </w:pPr>
            <w:r w:rsidRPr="008F634B">
              <w:rPr>
                <w:rFonts w:eastAsia="Times New Roman"/>
                <w:bCs/>
                <w:color w:val="000000"/>
                <w:sz w:val="22"/>
                <w:lang w:eastAsia="en-AU"/>
              </w:rPr>
              <w:t>Electric</w:t>
            </w:r>
          </w:p>
        </w:tc>
      </w:tr>
      <w:tr w:rsidR="008F634B" w:rsidRPr="008F634B" w:rsidTr="000C612F">
        <w:tc>
          <w:tcPr>
            <w:tcW w:w="1000" w:type="pct"/>
            <w:shd w:val="clear" w:color="auto" w:fill="auto"/>
          </w:tcPr>
          <w:p w:rsidR="008F634B" w:rsidRPr="008F634B" w:rsidRDefault="008F634B" w:rsidP="008F634B">
            <w:pPr>
              <w:spacing w:line="240" w:lineRule="auto"/>
              <w:jc w:val="left"/>
              <w:rPr>
                <w:rFonts w:eastAsia="Times New Roman"/>
                <w:b/>
                <w:bCs/>
                <w:color w:val="000000"/>
                <w:sz w:val="22"/>
                <w:lang w:eastAsia="en-AU"/>
              </w:rPr>
            </w:pPr>
          </w:p>
        </w:tc>
        <w:tc>
          <w:tcPr>
            <w:tcW w:w="1000" w:type="pct"/>
            <w:shd w:val="clear" w:color="auto" w:fill="auto"/>
          </w:tcPr>
          <w:p w:rsidR="008F634B" w:rsidRPr="008F634B" w:rsidRDefault="008F634B" w:rsidP="008F634B">
            <w:pPr>
              <w:spacing w:line="240" w:lineRule="auto"/>
              <w:jc w:val="center"/>
              <w:rPr>
                <w:rFonts w:eastAsia="Times New Roman"/>
                <w:bCs/>
                <w:color w:val="000000"/>
                <w:sz w:val="22"/>
                <w:lang w:eastAsia="en-AU"/>
              </w:rPr>
            </w:pPr>
            <w:r w:rsidRPr="008F634B">
              <w:rPr>
                <w:rFonts w:eastAsia="Times New Roman"/>
                <w:bCs/>
                <w:color w:val="000000"/>
                <w:sz w:val="22"/>
                <w:lang w:eastAsia="en-AU"/>
              </w:rPr>
              <w:t>S</w:t>
            </w:r>
          </w:p>
        </w:tc>
        <w:tc>
          <w:tcPr>
            <w:tcW w:w="1105" w:type="pct"/>
            <w:shd w:val="clear" w:color="auto" w:fill="auto"/>
          </w:tcPr>
          <w:p w:rsidR="008F634B" w:rsidRPr="008F634B" w:rsidRDefault="008F634B" w:rsidP="008F634B">
            <w:pPr>
              <w:spacing w:line="240" w:lineRule="auto"/>
              <w:jc w:val="center"/>
              <w:rPr>
                <w:rFonts w:eastAsia="Times New Roman"/>
                <w:bCs/>
                <w:color w:val="000000"/>
                <w:sz w:val="22"/>
                <w:lang w:eastAsia="en-AU"/>
              </w:rPr>
            </w:pPr>
            <w:r w:rsidRPr="008F634B">
              <w:rPr>
                <w:rFonts w:eastAsia="Times New Roman"/>
                <w:bCs/>
                <w:color w:val="000000"/>
                <w:sz w:val="22"/>
                <w:lang w:eastAsia="en-AU"/>
              </w:rPr>
              <w:t>Zero S</w:t>
            </w:r>
          </w:p>
        </w:tc>
        <w:tc>
          <w:tcPr>
            <w:tcW w:w="895" w:type="pct"/>
            <w:shd w:val="clear" w:color="auto" w:fill="auto"/>
          </w:tcPr>
          <w:p w:rsidR="008F634B" w:rsidRPr="008F634B" w:rsidRDefault="008F634B" w:rsidP="008F634B">
            <w:pPr>
              <w:spacing w:line="240" w:lineRule="auto"/>
              <w:jc w:val="center"/>
              <w:rPr>
                <w:rFonts w:eastAsia="Times New Roman"/>
                <w:bCs/>
                <w:color w:val="000000"/>
                <w:sz w:val="22"/>
                <w:lang w:eastAsia="en-AU"/>
              </w:rPr>
            </w:pPr>
            <w:r w:rsidRPr="008F634B">
              <w:rPr>
                <w:rFonts w:eastAsia="Times New Roman"/>
                <w:bCs/>
                <w:color w:val="000000"/>
                <w:sz w:val="22"/>
                <w:lang w:eastAsia="en-AU"/>
              </w:rPr>
              <w:t>Until 2015</w:t>
            </w:r>
          </w:p>
        </w:tc>
        <w:tc>
          <w:tcPr>
            <w:tcW w:w="1000" w:type="pct"/>
            <w:shd w:val="clear" w:color="auto" w:fill="auto"/>
          </w:tcPr>
          <w:p w:rsidR="008F634B" w:rsidRPr="008F634B" w:rsidRDefault="008F634B" w:rsidP="008F634B">
            <w:pPr>
              <w:spacing w:line="240" w:lineRule="auto"/>
              <w:jc w:val="center"/>
              <w:rPr>
                <w:rFonts w:eastAsia="Times New Roman"/>
                <w:bCs/>
                <w:color w:val="000000"/>
                <w:sz w:val="22"/>
                <w:lang w:eastAsia="en-AU"/>
              </w:rPr>
            </w:pPr>
            <w:r w:rsidRPr="008F634B">
              <w:rPr>
                <w:rFonts w:eastAsia="Times New Roman"/>
                <w:bCs/>
                <w:color w:val="000000"/>
                <w:sz w:val="22"/>
                <w:lang w:eastAsia="en-AU"/>
              </w:rPr>
              <w:t>Electric</w:t>
            </w:r>
          </w:p>
        </w:tc>
      </w:tr>
    </w:tbl>
    <w:p w:rsidR="008F634B" w:rsidRPr="008F634B" w:rsidRDefault="008F634B" w:rsidP="008F634B">
      <w:pPr>
        <w:spacing w:after="0" w:line="240" w:lineRule="auto"/>
        <w:jc w:val="left"/>
        <w:rPr>
          <w:rFonts w:eastAsia="Times New Roman"/>
          <w:bCs/>
          <w:color w:val="000000"/>
          <w:sz w:val="22"/>
          <w:lang w:eastAsia="en-AU"/>
        </w:rPr>
      </w:pPr>
    </w:p>
    <w:p w:rsidR="008F634B" w:rsidRPr="008F634B" w:rsidRDefault="008F634B" w:rsidP="008F634B">
      <w:pPr>
        <w:spacing w:after="240" w:line="240" w:lineRule="auto"/>
        <w:jc w:val="left"/>
        <w:rPr>
          <w:rFonts w:eastAsia="Times New Roman"/>
          <w:b/>
          <w:bCs/>
          <w:color w:val="000000"/>
          <w:sz w:val="26"/>
          <w:szCs w:val="26"/>
          <w:lang w:eastAsia="en-AU"/>
        </w:rPr>
      </w:pPr>
      <w:r w:rsidRPr="008F634B">
        <w:rPr>
          <w:rFonts w:eastAsia="Times New Roman"/>
          <w:b/>
          <w:bCs/>
          <w:color w:val="000000"/>
          <w:sz w:val="26"/>
          <w:szCs w:val="26"/>
          <w:lang w:eastAsia="en-AU"/>
        </w:rPr>
        <w:t>Motor bikes and motor trikes with an engine capacity not less than 261ml and not exceeding 660ml listed in the table below are approved:</w:t>
      </w:r>
    </w:p>
    <w:tbl>
      <w:tblPr>
        <w:tblW w:w="4998" w:type="pct"/>
        <w:tblLayout w:type="fixed"/>
        <w:tblLook w:val="04A0" w:firstRow="1" w:lastRow="0" w:firstColumn="1" w:lastColumn="0" w:noHBand="0" w:noVBand="1"/>
      </w:tblPr>
      <w:tblGrid>
        <w:gridCol w:w="1844"/>
        <w:gridCol w:w="1982"/>
        <w:gridCol w:w="2837"/>
        <w:gridCol w:w="1273"/>
        <w:gridCol w:w="1414"/>
      </w:tblGrid>
      <w:tr w:rsidR="008F634B" w:rsidRPr="008F634B" w:rsidTr="000B6336">
        <w:trPr>
          <w:trHeight w:val="300"/>
          <w:tblHeader/>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MAKE </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MODEL</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VARIANT NAME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YEAR(S)</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CAPACITY</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AJP</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PR7</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PR7</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AJS</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MODEL 18</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MODEL 18</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pre 1963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MODEL 20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MODEL 20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1955-61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APRILIA</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Moto 6.5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Moto 6.5</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1998-99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M35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SR MAX 300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PEGASO 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DUAL SPORTS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1994-01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PEGASO 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OUTBACK</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PEGASO 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Factory 650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2007-08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PEGASO 650 I.E.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OUTBACK</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2001-02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PEGASO 650 I.E.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DUAL SPORTS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2001-06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SCARABEO 300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VRG</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SCARABEO 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SCARABEO 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SCARABEO 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SCARABEO 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2007-08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SPORTCITY300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SPORTCITY300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2010-12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STRADA 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ROAD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STRADA 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TRAIL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VS (SXV 550)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SXV 550 (VSS-VSL) 14.5kW</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553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VS (SXV 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SXV 450 (VSR-VSH) 14kW</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VP (RXV 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VPV-VPT-VPH 18.3kW</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VP (RXV 550)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VPZ- VPX- VPL 20kW</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553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ASIAWING</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LD450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ODES MCF450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2011-13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ATK</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605</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BENELLI</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VELVET DUSK</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VELVET DUSK</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2003-05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383</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LEON</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Leoncino</w:t>
            </w:r>
            <w:proofErr w:type="spellEnd"/>
            <w:r w:rsidRPr="008F634B">
              <w:rPr>
                <w:rFonts w:eastAsia="Times New Roman"/>
                <w:color w:val="000000"/>
                <w:sz w:val="22"/>
                <w:lang w:eastAsia="en-AU"/>
              </w:rPr>
              <w:t xml:space="preserve"> 500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2018-20</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P10</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BN 302</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 on</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300</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P18</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LEONCINO 500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2017 on</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P18</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LEONCINO 500 TRAIL</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 on</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P18</w:t>
            </w:r>
          </w:p>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P16</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BENELLI</w:t>
            </w:r>
          </w:p>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TRK502</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2017</w:t>
            </w:r>
          </w:p>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P16</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TRK 502X</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 on</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P25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GT600  RESTRICTED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2014-15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P25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BN 600 RESTRICTED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2013-14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P36</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502C</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2019</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BETA</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 E3</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 E3</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2010-11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 E3</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RR450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2010-11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RR450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RR450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2000-07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 E3</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RR520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2010-11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RR300 2T</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RR300 2T</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2019</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293</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RR350 4T</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RR350 4T</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2019</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349</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RR390 4T</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RR390 4T</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2019</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386</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RR430 4T</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RR430 4T</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2019</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431</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RR480 4T</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RR480 4T</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2019</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478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RR525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RR525</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RR525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RR525</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2000-07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FUPA RR E3</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 2T 300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FUPA RR E3</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RR350 20 &amp; RR350 15</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FUPA RR E3</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RR390 31 &amp; RR390 16</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386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FUPA RR E3</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RR430 32 &amp; RR430 17</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431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FUPA RR E3</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RR480 33 &amp; RR480 18</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478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FUPA E5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E5 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FUPA E5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E8/03</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293</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BETA</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FUPA RR E3</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293</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BMA RR</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RR350 15</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349</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BMA RR</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RR390 16</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386</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BMA RR</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RR430 17</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431</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BMA RR</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RR480 18</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478</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XTRAINER 300 2T</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XTRAINER 300 2T</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2019</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293</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BMW</w:t>
            </w: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C400X</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0C09/C400X</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2018-20</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C650</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C600 SPORT</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C650 GT/Sport</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FUNDURO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1995-00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F650CS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SCARVER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2002-05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F650CS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SE ROAD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2004-06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F650GS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DAKAR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F650GS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F650GS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F650ST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F650ST</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G650 GS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2009-2016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G650 GS </w:t>
            </w:r>
            <w:proofErr w:type="spellStart"/>
            <w:r w:rsidRPr="008F634B">
              <w:rPr>
                <w:rFonts w:eastAsia="Times New Roman"/>
                <w:color w:val="000000"/>
                <w:sz w:val="22"/>
                <w:lang w:eastAsia="en-AU"/>
              </w:rPr>
              <w:t>Sertao</w:t>
            </w:r>
            <w:proofErr w:type="spellEnd"/>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2012-2016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 450 X</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 450 X</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G650GS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Sertao</w:t>
            </w:r>
            <w:proofErr w:type="spellEnd"/>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G310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G310R-0G01</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313</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G310GS</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G310GS-0G02</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313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R45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R45</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R60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R60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590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R65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R65</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1981-88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R65LS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R65LS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1982-86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R69</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R69</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BOLWELL</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LM25W</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FIRENZE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263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BRAAAP</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BRP</w:t>
            </w: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Can am Ryker</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Rotax</w:t>
            </w:r>
            <w:proofErr w:type="spellEnd"/>
            <w:r w:rsidRPr="008F634B">
              <w:rPr>
                <w:rFonts w:eastAsia="Times New Roman"/>
                <w:color w:val="000000"/>
                <w:sz w:val="22"/>
                <w:lang w:eastAsia="en-AU"/>
              </w:rPr>
              <w:t xml:space="preserve"> 600 ACE</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BSA</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1964-70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A65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A65</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1966-69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A7</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A7</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B40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B40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B44</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B44</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1967-71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B50SS GOLDSTAR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B50SS GOLDSTAR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GOLD STAR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GOLD STAR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LIGHTNING</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LIGHTNING</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SPITFIRE MKIII</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SPITFIRE MKIII</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THUNDERBOLT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THUNDERBOLT</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BUELL</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Blast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STREET FIGHTER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2002-07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BUG</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SEE KYMCO</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sz w:val="20"/>
                <w:szCs w:val="20"/>
                <w:lang w:eastAsia="en-AU"/>
              </w:rPr>
            </w:pP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sz w:val="20"/>
                <w:szCs w:val="20"/>
                <w:lang w:eastAsia="en-AU"/>
              </w:rPr>
            </w:pP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BULTACO</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ALPINA</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ALPINA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FRONTERA</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FRONTERA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SHERPA</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SHERPA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CAGIVA</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360WR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360WR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1998-02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410TE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410TE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610TEE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610TEE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576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 ALAZZURA</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 ALAZZURA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1984-88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 ELFANT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 ELFANT</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1985-88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CANYON 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DUAL SPORTS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1999-06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CANYON 600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DUAL SPORTS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1996-98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RIVER 600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RIVER 600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1995-98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W16 600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W16 600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1995-97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CCM</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GP Series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GP450-1(A1 30kW)</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GP Series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GP450-2(A1 30kW)</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CFMOTO</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CF 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CF650NK-LAM</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CF 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CF650TK-LAM</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2013-17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CF 650 (400NK)</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400NK</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CF 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650NK-LAM</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CF650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650MT</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COSSCK</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Ural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b/>
                <w:bCs/>
                <w:color w:val="000000"/>
                <w:sz w:val="22"/>
                <w:lang w:eastAsia="en-AU"/>
              </w:rPr>
              <w:t>DERBI</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MULHACEN</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MULHACEN</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RAMBLA</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RA 300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DNEPR</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K650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K650 DNEPR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1967-74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MT9</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MT9</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DUCATI</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 MONSTER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 MONSTER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 SIE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400 S I E monster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 SS JUNIOR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 SS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1989-96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400SS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400SS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1992-95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500SL</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PANTAH</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 DESMO</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500 Sport </w:t>
            </w:r>
            <w:proofErr w:type="spellStart"/>
            <w:r w:rsidRPr="008F634B">
              <w:rPr>
                <w:rFonts w:eastAsia="Times New Roman"/>
                <w:color w:val="000000"/>
                <w:sz w:val="22"/>
                <w:lang w:eastAsia="en-AU"/>
              </w:rPr>
              <w:t>Desmo</w:t>
            </w:r>
            <w:proofErr w:type="spellEnd"/>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 MONSTER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 MONSTER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1994-01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583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 MONSTER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DARK</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1998-01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583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 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 SUPERSPORT</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1994-97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583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600M</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600M</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1994-01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583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600SL</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PANTAH</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1980-84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583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600SS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600SS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1994-98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583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18"/>
                <w:szCs w:val="18"/>
                <w:lang w:eastAsia="en-AU"/>
              </w:rPr>
            </w:pPr>
            <w:r w:rsidRPr="008F634B">
              <w:rPr>
                <w:rFonts w:eastAsia="Times New Roman"/>
                <w:color w:val="000000"/>
                <w:sz w:val="18"/>
                <w:szCs w:val="18"/>
                <w:lang w:eastAsia="en-AU"/>
              </w:rPr>
              <w:t>620 MONSTER LITE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M620 LITE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2003-07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618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16"/>
                <w:szCs w:val="16"/>
                <w:lang w:eastAsia="en-AU"/>
              </w:rPr>
            </w:pPr>
            <w:r w:rsidRPr="008F634B">
              <w:rPr>
                <w:rFonts w:eastAsia="Times New Roman"/>
                <w:color w:val="000000"/>
                <w:sz w:val="16"/>
                <w:szCs w:val="16"/>
                <w:lang w:eastAsia="en-AU"/>
              </w:rPr>
              <w:t>620 MULTISTRADA LITE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MTS620 24.5Kw</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2005-07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618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659 Monster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Monster 659</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DM 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pre 85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DM 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pre 85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DM450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DM450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DM500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DM500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1981-84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F3</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 F3</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1986-1989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F4</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 F4</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M4</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M620ie LITE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2003-04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620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Monster 659</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KA (Scrambler)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00AA Sixty2</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MD</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02AU</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2017</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0"/>
                <w:szCs w:val="20"/>
                <w:lang w:eastAsia="en-AU"/>
              </w:rPr>
            </w:pPr>
            <w:r w:rsidRPr="008F634B">
              <w:rPr>
                <w:rFonts w:eastAsia="Times New Roman"/>
                <w:b/>
                <w:bCs/>
                <w:color w:val="000000"/>
                <w:sz w:val="20"/>
                <w:szCs w:val="20"/>
                <w:lang w:eastAsia="en-AU"/>
              </w:rPr>
              <w:t>ELSTAR SHINERAY</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XY400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WB400 &amp; WB400c</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397</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0"/>
                <w:szCs w:val="20"/>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XY400</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CLASSIC C</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397</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0"/>
                <w:szCs w:val="20"/>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XY400</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SCRAMBLER C</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397</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0"/>
                <w:szCs w:val="20"/>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XY400</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CAFÉ RACER</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397</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0"/>
                <w:szCs w:val="20"/>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XY400</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CAFÉ RACER F</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lastRenderedPageBreak/>
              <w:t>ENFIELD</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BULLET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CLASSIC</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1993-08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BULLET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DELUXE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1993-08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BULLET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ELECTRA ROAD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BULLET 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DELUXE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1988-01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BULLET 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SUPERSTAR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1988-95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BULLET 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CLASSIC</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1993-01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BULLETT 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BULLET 65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ROAD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2003-04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LIGHTNING</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ROAD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MILITARY</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ROAD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TAURAS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DIESEL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325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FANTIC</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TZ</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EC300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2011-12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TZ</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Gas </w:t>
            </w:r>
            <w:proofErr w:type="spellStart"/>
            <w:r w:rsidRPr="008F634B">
              <w:rPr>
                <w:rFonts w:eastAsia="Times New Roman"/>
                <w:color w:val="000000"/>
                <w:sz w:val="22"/>
                <w:lang w:eastAsia="en-AU"/>
              </w:rPr>
              <w:t>Gas</w:t>
            </w:r>
            <w:proofErr w:type="spellEnd"/>
            <w:r w:rsidRPr="008F634B">
              <w:rPr>
                <w:rFonts w:eastAsia="Times New Roman"/>
                <w:color w:val="000000"/>
                <w:sz w:val="22"/>
                <w:lang w:eastAsia="en-AU"/>
              </w:rPr>
              <w:t xml:space="preserve"> EC30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300</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GAS-GAS</w:t>
            </w: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4E (IPA 48807)</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EC 30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299</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4E</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EC 30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2017</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299</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4E</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EC25</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2017</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EC300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SM SUPERMOTARD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EC300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2001-02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EC400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FSE 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2002-03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EC450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FSE 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2003-05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EC450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FSE SUPERMOTARD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EC450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FSR 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 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FS40A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 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FS45</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 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FS50 (503)</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2006-2009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FSE 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FSE 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PAMPERA</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320 TRAIL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1998-02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333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PAMPERA</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 TRAIL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PAMPERA</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2007-08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SM400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SUPERMOTARD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SM450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SUPERMOTARD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TT300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EC300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1998-08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EC ENDURO</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EC30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299</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CONTACT ES</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280 ES</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GILERA</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FUOCO 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FUOCO 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2007-13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NEXUS 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NEXUS 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0"/>
                <w:szCs w:val="20"/>
                <w:lang w:eastAsia="en-AU"/>
              </w:rPr>
            </w:pPr>
            <w:r w:rsidRPr="008F634B">
              <w:rPr>
                <w:rFonts w:eastAsia="Times New Roman"/>
                <w:b/>
                <w:bCs/>
                <w:color w:val="000000"/>
                <w:sz w:val="20"/>
                <w:szCs w:val="20"/>
                <w:lang w:eastAsia="en-AU"/>
              </w:rPr>
              <w:t>HARLEY DAVIDSON</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SS350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Sprint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69-1974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XGS SERIES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Street 500 -XG500 16MY</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2014-15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494</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XGS SERIES</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Street 500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2016-on</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XGS SERIES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XG500 17MY</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494</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TC HARLEY</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STREET 500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2017-2020</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HONDA</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600V TRANSALP</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600V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583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BROS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BROS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C70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DREAM</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pre 1970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305</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CB300R</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CBF300NA</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2018-20</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286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CB300 (FA)</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CB300FA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2014-17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286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CB350F</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CB350F</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325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CB360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CB360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1973-75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1981 -2013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CB400F</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CB400F</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1975-77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CB400N</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CB400N</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CB400T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CB400T</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CB400 ABS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CB400 ABS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2008 - 2013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CB450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1967-75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CB500 FOUR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CB500-FOUR K,K1,K2</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1971-73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CB500 TWIN</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CB500T</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1974-78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CB500F</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CB500FA/F</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2012-19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471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CB500X</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CB500XA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2013-17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471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CB550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CB550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1974-78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544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CB650F</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CB650FA-LTD-16ym</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2015-2017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CBR650F</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CBR650FA-LTD-16ym</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2015-2016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CB650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CBR500R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CBR500RA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2012-19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471</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CBR650R</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CBR650R</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2019</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CBX550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CBX550F</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1982-85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572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CX500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CX500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CMX500A</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CMX500A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2016-20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471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CJ360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CJ360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CL450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CL450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1965-77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CRF150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150R/RB</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CRF400R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CRF400R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CRF450L</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CRF450L</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CRF450X</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CRF450X</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2005-09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CX500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CX500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1977-82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DEAUVILLE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NT650V</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2002-06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CBR300R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CBR300R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2014-15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286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CBR300R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CBR300RA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2014-15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286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Fortza</w:t>
            </w:r>
            <w:proofErr w:type="spellEnd"/>
            <w:r w:rsidRPr="008F634B">
              <w:rPr>
                <w:rFonts w:eastAsia="Times New Roman"/>
                <w:color w:val="000000"/>
                <w:sz w:val="22"/>
                <w:lang w:eastAsia="en-AU"/>
              </w:rPr>
              <w:t xml:space="preserve"> 300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NSS300 Forza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FJS400A</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SW-T400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FT500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FT500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FTS600D</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SILVERWING</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582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GB400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GB400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GB500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GB507</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1987-91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GL400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GL400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NF02</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SH300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NSS300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NSS300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NT400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NT400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1989-92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NT650V</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DEAUVILLE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2003-06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NTV650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REVERE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1989-92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NX650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DOMINATOR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1988-00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PCX150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PCX150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153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sz w:val="20"/>
                <w:szCs w:val="20"/>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REVERE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REVERE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SL350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SL350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OBI RVF400 VFR400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16"/>
                <w:szCs w:val="16"/>
                <w:lang w:eastAsia="en-AU"/>
              </w:rPr>
            </w:pPr>
            <w:r w:rsidRPr="008F634B">
              <w:rPr>
                <w:rFonts w:eastAsia="Times New Roman"/>
                <w:color w:val="000000"/>
                <w:sz w:val="16"/>
                <w:szCs w:val="16"/>
                <w:lang w:eastAsia="en-AU"/>
              </w:rPr>
              <w:t xml:space="preserve">OBI RVF400 </w:t>
            </w:r>
            <w:proofErr w:type="spellStart"/>
            <w:r w:rsidRPr="008F634B">
              <w:rPr>
                <w:rFonts w:eastAsia="Times New Roman"/>
                <w:color w:val="000000"/>
                <w:sz w:val="16"/>
                <w:szCs w:val="16"/>
                <w:lang w:eastAsia="en-AU"/>
              </w:rPr>
              <w:t>Otobai</w:t>
            </w:r>
            <w:proofErr w:type="spellEnd"/>
            <w:r w:rsidRPr="008F634B">
              <w:rPr>
                <w:rFonts w:eastAsia="Times New Roman"/>
                <w:color w:val="000000"/>
                <w:sz w:val="16"/>
                <w:szCs w:val="16"/>
                <w:lang w:eastAsia="en-AU"/>
              </w:rPr>
              <w:t xml:space="preserve"> import model only</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Steed</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steed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VT400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VT 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VT400C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SHADOW</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VT500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VT500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1983-87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VT600C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VT600C</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1993-00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583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VT600C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SHADOW VLX</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1988-2008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583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XBR500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XBR500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1986-89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XBR500SH</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XBR500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1986-89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XL350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XL350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1984-87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339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XL500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XL500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1979-84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XL600R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XL600R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1984-87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589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XL600RMG</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XL600RMG</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1986-88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591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XL600VH</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TRANSALP</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1987-89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583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XL650V</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TRANSALP</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XL650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TRANSALP</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XR250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XR250R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sz w:val="20"/>
                <w:szCs w:val="20"/>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339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XR350R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XR350R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1983-84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339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XR350R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XR350R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1985-86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1996-08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XR400 MOTARD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XR400M</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1996-08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XR400R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XR400R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1996-08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XR500R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XR500R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1983-84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XR600R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XR600R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1985-00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591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XR650L</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XR650L/ XR650R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2001-06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XR650R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XR650R </w:t>
            </w:r>
            <w:proofErr w:type="spellStart"/>
            <w:r w:rsidRPr="008F634B">
              <w:rPr>
                <w:rFonts w:eastAsia="Times New Roman"/>
                <w:color w:val="000000"/>
                <w:sz w:val="22"/>
                <w:lang w:eastAsia="en-AU"/>
              </w:rPr>
              <w:t>Kss</w:t>
            </w:r>
            <w:proofErr w:type="spellEnd"/>
            <w:r w:rsidRPr="008F634B">
              <w:rPr>
                <w:rFonts w:eastAsia="Times New Roman"/>
                <w:color w:val="000000"/>
                <w:sz w:val="22"/>
                <w:lang w:eastAsia="en-AU"/>
              </w:rPr>
              <w:t xml:space="preserve"> and Mss (only)</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2004-05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XR650R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0"/>
                <w:szCs w:val="20"/>
                <w:lang w:eastAsia="en-AU"/>
              </w:rPr>
            </w:pPr>
            <w:r w:rsidRPr="008F634B">
              <w:rPr>
                <w:rFonts w:eastAsia="Times New Roman"/>
                <w:color w:val="000000"/>
                <w:sz w:val="20"/>
                <w:szCs w:val="20"/>
                <w:lang w:eastAsia="en-AU"/>
              </w:rPr>
              <w:t>XR650R (Australian version only)</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1999-2001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CRF450L</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0"/>
                <w:szCs w:val="20"/>
                <w:lang w:eastAsia="en-AU"/>
              </w:rPr>
            </w:pPr>
            <w:r w:rsidRPr="008F634B">
              <w:rPr>
                <w:rFonts w:eastAsia="Times New Roman"/>
                <w:color w:val="000000"/>
                <w:sz w:val="20"/>
                <w:szCs w:val="20"/>
                <w:lang w:eastAsia="en-AU"/>
              </w:rPr>
              <w:t>CRF450L2019YM</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HUNTER</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DD350E-6C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DAYTONA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320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DD350E-6C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SPYDER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320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DD350E-2</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BOBBER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2011-13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320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b/>
                <w:bCs/>
                <w:color w:val="000000"/>
                <w:sz w:val="22"/>
                <w:lang w:eastAsia="en-AU"/>
              </w:rPr>
              <w:t>HUSABERG</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2008-14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FE501E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1997-12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FE501</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2012-14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FE570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565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FE600E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1997-00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595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FE650E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2004-08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628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FE650E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2000-04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FS450E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SUPERMOTARD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FS570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SUPERMOTARD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2009-10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565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FS650C/E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SUPERMOTARD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2004-08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628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FS650E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SUPERMOTARD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2002-04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TE300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TE Series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2010-14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293</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FE01</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FE450 MY05 (Ab)</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2004</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FE01</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FS650 MY05 (Db)</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2004</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628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HUSQVARNA</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300WR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WR300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2008-12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310TE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TE310 A3</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2009-13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310TE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TE310 A2</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350TE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TE350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400SM</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SUPERMOTARD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2002-04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400TE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410TE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1998-00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410TE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1994-97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415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450SM/R/RR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SUPERMOTARD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450TC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MOTOCROSS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2001-08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450TE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2001-07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450TE-IE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2007-08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450TXC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TRAIL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2007-08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A6 SMR 449</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A600AB</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2010-12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A6 TE 449</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A600AATE449</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A6 SMR 511</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A601AB</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2010-12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478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A6 TE 511</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A601AATE511</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478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A6 SMR 511</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A602AB</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478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A8</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0H11B 35kW</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510SM</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SUPERMOTARD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510TC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MOTOCROSS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2004-07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510TE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1986-2008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510TE-IE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TE510IE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570TE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570TE(RP)</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577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610SM</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SUPERMOTARD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577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TE610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TE610(RP), dual sports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 on</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577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AE430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1986-88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430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SMS630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A401AB SMS630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2010-on</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SMR449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SMR449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SMR511</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SMR511</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447.5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TE300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2014 on</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TE300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2014-on</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FE450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2014 on</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FE450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FE501</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2014 on</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FE501</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TE449</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Enduro</w:t>
            </w:r>
            <w:proofErr w:type="spellEnd"/>
            <w:r w:rsidRPr="008F634B">
              <w:rPr>
                <w:rFonts w:eastAsia="Times New Roman"/>
                <w:color w:val="000000"/>
                <w:sz w:val="22"/>
                <w:lang w:eastAsia="en-AU"/>
              </w:rPr>
              <w:t xml:space="preserve"> 2014</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TE510 (A2)</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Enduro</w:t>
            </w:r>
            <w:proofErr w:type="spellEnd"/>
            <w:r w:rsidRPr="008F634B">
              <w:rPr>
                <w:rFonts w:eastAsia="Times New Roman"/>
                <w:color w:val="000000"/>
                <w:sz w:val="22"/>
                <w:lang w:eastAsia="en-AU"/>
              </w:rPr>
              <w:t xml:space="preserve"> 2013</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2006-2013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477.5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TE630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A401AA TE630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2010-on</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TR650 Terra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WR260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1990-91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WR300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WR360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1991-03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WR400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1984-88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WR430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430</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Pilen</w:t>
            </w:r>
            <w:proofErr w:type="spellEnd"/>
            <w:r w:rsidRPr="008F634B">
              <w:rPr>
                <w:rFonts w:eastAsia="Times New Roman"/>
                <w:color w:val="000000"/>
                <w:sz w:val="22"/>
                <w:lang w:eastAsia="en-AU"/>
              </w:rPr>
              <w:t xml:space="preserve"> Series</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VP 401</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373</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Pilen</w:t>
            </w:r>
            <w:proofErr w:type="spellEnd"/>
            <w:r w:rsidRPr="008F634B">
              <w:rPr>
                <w:rFonts w:eastAsia="Times New Roman"/>
                <w:color w:val="000000"/>
                <w:sz w:val="22"/>
                <w:lang w:eastAsia="en-AU"/>
              </w:rPr>
              <w:t xml:space="preserve"> Series</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SP 401</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373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b/>
                <w:bCs/>
                <w:color w:val="000000"/>
                <w:sz w:val="22"/>
                <w:lang w:eastAsia="en-AU"/>
              </w:rPr>
              <w:t>HYOSUNG</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GT650 EFI</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GT650EFI Lams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GT650R EFI</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GT650R EFI Learner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GV650C/S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Lams model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INDIAN</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VELO</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VELO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JAWA</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634 ROAD</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634 ROAD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1984-85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638 ROAD</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638 ROAD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1985-86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JONWAY</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MALIBU</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MALIBU 320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320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b/>
                <w:bCs/>
                <w:color w:val="000000"/>
                <w:sz w:val="22"/>
                <w:lang w:eastAsia="en-AU"/>
              </w:rPr>
              <w:t>KAWASAKI</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Vulcan</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450LTD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1985-87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Vulcan</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1990-02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ER-5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ER500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1999-06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ER-6NL ABS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ER-6nl ABS learner model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2012-2016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ER-650C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ER-6nL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ER-650C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ER-6nL ABS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2009-11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ER650H</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ER650H LAMS (Z650L)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ER650H</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ER659K LAM (Z650L)</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2019</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EX300A (Ninja 300)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EX300B Ninja/ special (A&amp;B)</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ER300B</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ER300B (Z300 ABS)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296</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EX300B</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EX300B</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EX400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GPX 400R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1987-94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EX400G</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Z400 and ER400D</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2019</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EX650F</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Ninja 650L (2012)</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2011</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Ninja 650 L model</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Ninja 650RL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Ninja 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Ninja 650RL ABS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2009-11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Ninja 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Ninja 650L ABS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2011-16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EX650K (LAMS)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Ninja 650 L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2016-current</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GPZ550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GPZ550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1981-90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553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GT550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Z550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1984-88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553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KL600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KLR600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1984-87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564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KLR650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1987-99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KLE500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DUAL SPORTS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1992-08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KLE300C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KLE300C VERSYS-X 300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KLR600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KL600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1984-87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564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KLR650E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KL650E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1987-2012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KL650E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KLR650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2013-2016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KLX150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KLX150E/KLX150 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KLX300R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KLX300R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1996-04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KLX400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KLX400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KLX450R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KLX450R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2007-16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KLX650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KLX650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1989-95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KLX650R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1993-04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KZ400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KZ400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1974-84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KZ440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KZ440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KZ500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KZ500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KZ550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KZ550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547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LE650D</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Versys</w:t>
            </w:r>
            <w:proofErr w:type="spellEnd"/>
            <w:r w:rsidRPr="008F634B">
              <w:rPr>
                <w:rFonts w:eastAsia="Times New Roman"/>
                <w:color w:val="000000"/>
                <w:sz w:val="22"/>
                <w:lang w:eastAsia="en-AU"/>
              </w:rPr>
              <w:t xml:space="preserve"> 650L ABS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LE650D</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Versys</w:t>
            </w:r>
            <w:proofErr w:type="spellEnd"/>
            <w:r w:rsidRPr="008F634B">
              <w:rPr>
                <w:rFonts w:eastAsia="Times New Roman"/>
                <w:color w:val="000000"/>
                <w:sz w:val="22"/>
                <w:lang w:eastAsia="en-AU"/>
              </w:rPr>
              <w:t xml:space="preserve"> 650L ABS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2011-14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LTD440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LTD440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LX400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LX400 Eliminator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S2</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S2</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S3</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S3</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000000" w:fill="FFFFFF"/>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KLE500</w:t>
            </w:r>
          </w:p>
        </w:tc>
        <w:tc>
          <w:tcPr>
            <w:tcW w:w="1517" w:type="pct"/>
            <w:tcBorders>
              <w:top w:val="nil"/>
              <w:left w:val="nil"/>
              <w:bottom w:val="nil"/>
              <w:right w:val="nil"/>
            </w:tcBorders>
            <w:shd w:val="clear" w:color="000000" w:fill="FFFFFF"/>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KLE500</w:t>
            </w:r>
          </w:p>
        </w:tc>
        <w:tc>
          <w:tcPr>
            <w:tcW w:w="681" w:type="pct"/>
            <w:tcBorders>
              <w:top w:val="nil"/>
              <w:left w:val="nil"/>
              <w:bottom w:val="nil"/>
              <w:right w:val="nil"/>
            </w:tcBorders>
            <w:shd w:val="clear" w:color="000000" w:fill="FFFFFF"/>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1992-2008</w:t>
            </w:r>
          </w:p>
        </w:tc>
        <w:tc>
          <w:tcPr>
            <w:tcW w:w="756" w:type="pct"/>
            <w:tcBorders>
              <w:top w:val="nil"/>
              <w:left w:val="nil"/>
              <w:bottom w:val="nil"/>
              <w:right w:val="nil"/>
            </w:tcBorders>
            <w:shd w:val="clear" w:color="000000" w:fill="FFFFFF"/>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KLE650F</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Versys</w:t>
            </w:r>
            <w:proofErr w:type="spellEnd"/>
            <w:r w:rsidRPr="008F634B">
              <w:rPr>
                <w:rFonts w:eastAsia="Times New Roman"/>
                <w:color w:val="000000"/>
                <w:sz w:val="22"/>
                <w:lang w:eastAsia="en-AU"/>
              </w:rPr>
              <w:t xml:space="preserve"> 650L ABS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2014-17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KLE650F</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0"/>
                <w:szCs w:val="20"/>
                <w:lang w:eastAsia="en-AU"/>
              </w:rPr>
            </w:pPr>
            <w:r w:rsidRPr="008F634B">
              <w:rPr>
                <w:rFonts w:eastAsia="Times New Roman"/>
                <w:color w:val="000000"/>
                <w:sz w:val="20"/>
                <w:szCs w:val="20"/>
                <w:lang w:eastAsia="en-AU"/>
              </w:rPr>
              <w:t>KLE650F ABS L &amp; ABS L MY17</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EN650B</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Vulcan S ABS/ABS 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2014-current</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EN650B</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EN650E ABS L 1&amp;2</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EJ400AE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2006-09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Z400B2</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KZ400B2</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Z400D</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KZ400D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Z500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Z500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EX400G</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KAWASAKI</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ZR550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ZEPHYR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1991-99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553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ZZR400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ZZR400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ZZR400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ZZR400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KTM</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2T-EXC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300 EXC</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2012-2017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293</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Adventure</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390 Adventure</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2020-on</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373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300 </w:t>
            </w:r>
            <w:proofErr w:type="spellStart"/>
            <w:r w:rsidRPr="008F634B">
              <w:rPr>
                <w:rFonts w:eastAsia="Times New Roman"/>
                <w:color w:val="000000"/>
                <w:sz w:val="22"/>
                <w:lang w:eastAsia="en-AU"/>
              </w:rPr>
              <w:t>exc</w:t>
            </w:r>
            <w:proofErr w:type="spellEnd"/>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300exc</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390 Duke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390 Duke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125 EXC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125 EXC</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125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300EXC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84-2011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300EXC-E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2007-08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300GS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1990-95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280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350EXC-F</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2011-on</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350EXC Special-R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2005-06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360EXC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1996-98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380EXC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368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RC390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RC390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4T-EXC RACING</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 EXC-F</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2012-2016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4T-EXC RACING</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 EXC</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2012-2016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4T-EXC RACING</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 EXC</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2012-2016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400EXC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2008-11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400GS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1993-99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400SC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400SC</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1996-98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400TE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400TE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450EXC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2002-07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450EXC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2005-11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450EXC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2011-on</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500EXC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2011-on</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500GS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1984-91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553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510EXC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1999-02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520EXC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525EXC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2002-05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525EXC-R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2005-07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530EXC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2008-11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 ENDURO</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1987-93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553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0"/>
                <w:szCs w:val="20"/>
                <w:lang w:eastAsia="en-AU"/>
              </w:rPr>
            </w:pPr>
            <w:r w:rsidRPr="008F634B">
              <w:rPr>
                <w:rFonts w:eastAsia="Times New Roman"/>
                <w:color w:val="000000"/>
                <w:sz w:val="20"/>
                <w:szCs w:val="20"/>
                <w:lang w:eastAsia="en-AU"/>
              </w:rPr>
              <w:t>600 ENDURO INCAS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1989-90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553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625SMC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625SMC</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640 4T -EGS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640 LC4-EMY04</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2004-05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625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640 4T -EGS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640 LC4-MY05</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2004-05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625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660 SMC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4T-EGS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Freeride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Freeride (MY12 on)</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IS DUKE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390 DUKE (C3)</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373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Rally</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 RALLY</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Rally</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690 RALLY</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IS RC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RC 390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373</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color w:val="000000"/>
                <w:sz w:val="22"/>
                <w:lang w:eastAsia="en-AU"/>
              </w:rPr>
            </w:pPr>
            <w:r w:rsidRPr="008F634B">
              <w:rPr>
                <w:rFonts w:eastAsia="Times New Roman"/>
                <w:b/>
                <w:color w:val="000000"/>
                <w:sz w:val="22"/>
                <w:lang w:eastAsia="en-AU"/>
              </w:rPr>
              <w:t>KYBURZ</w:t>
            </w: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DXP</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KYBURZ</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2017</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KYMCO</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 model</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All models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under 300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V2</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0"/>
                <w:szCs w:val="20"/>
                <w:lang w:eastAsia="en-AU"/>
              </w:rPr>
            </w:pPr>
            <w:r w:rsidRPr="008F634B">
              <w:rPr>
                <w:rFonts w:eastAsia="Times New Roman"/>
                <w:color w:val="000000"/>
                <w:sz w:val="20"/>
                <w:szCs w:val="20"/>
                <w:lang w:eastAsia="en-AU"/>
              </w:rPr>
              <w:t>downtown 350i (V23010-V23000)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321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X-Town</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KS60A (300i)</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276</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XCITING S 400</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D62001 &amp; D62000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2019-20</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AGILITY 300</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T4 (300)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2020</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LAMBRETTA</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 model</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Lambretta</w:t>
            </w:r>
            <w:proofErr w:type="spellEnd"/>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pre 2008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under 660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 xml:space="preserve">LARO </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DD350E-6C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Pro Street 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320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SPT series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SPT350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320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LAVERDA</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LIFAN</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 model</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 models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2009-10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under 300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LIFENG</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Regal Raptor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CRUISER 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320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MAICO</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Enduro</w:t>
            </w:r>
            <w:proofErr w:type="spellEnd"/>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1984-88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488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lastRenderedPageBreak/>
              <w:t>MATCHLESS</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G12</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G12</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pre 1966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G80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HARRIS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1988-90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G80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G80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pre 1963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 xml:space="preserve">MCI </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All models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 models under 250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MBK</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FALCONE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YAMAHA XT660R/X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2005-08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MONTESA</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COTA 330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TRIAL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1985-86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328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COTA 335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TRIAL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1986-88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327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COTA 348T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TRIAL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1984-87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COTA 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TRIAL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1984-85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MOTO GUZZI</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 GT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 GT</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Falcone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Falcone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V35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V35</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1977-90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1977-79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Monza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1980-85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V65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V65</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1982-94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V65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Lario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1984-89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MOTO MORINI</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 ROAD</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 ROAD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1984-85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 SPORT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 SPORT</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1974-85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 CAMEL</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TRAIL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1984-86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479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 SEI</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 SEI</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1984-85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479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 STRADA</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 STRADA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1977-85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479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MUZ</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BAGHIRA</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1999-02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MASTIFF</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SUPERMOTARD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1999-02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SKORPION</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REPLICA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1998-02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SKORPION</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SPORT</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1998-02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SKORPION</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TRAVELLER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1998-02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SKORPION</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TOUR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1998-02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MV AGUSTA</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1972-76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NORTON</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650SS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650SS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1961-68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ES2</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ES2</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pre 1963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MANXMAN</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MODEL 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MODEL 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1933-63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MODEL 88</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DOMINATOR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pre 1966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NAVIGATOR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NAVIGATOR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OZ TRIKE</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FUN 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FUN 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pre 2008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PANTHER</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MODEL 100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pre 1963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MODEL 120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pre 1966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PEUGEOT</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GEOPOLIS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AEAA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2007-08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SATELIS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AEAA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2007-08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SATELIS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AFAA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2007-08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493</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METROPOLIS</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AA</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PGO</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All models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 models under 220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220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PIAGGIO</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 Models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 models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 under 350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PSI M59 (MP3 400)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M59101 (400ie RL)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PSI M52</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M52101 XEVO 400ie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0"/>
                <w:szCs w:val="20"/>
                <w:lang w:eastAsia="en-AU"/>
              </w:rPr>
            </w:pPr>
            <w:r w:rsidRPr="008F634B">
              <w:rPr>
                <w:rFonts w:eastAsia="Times New Roman"/>
                <w:b/>
                <w:bCs/>
                <w:color w:val="000000"/>
                <w:sz w:val="20"/>
                <w:szCs w:val="20"/>
                <w:lang w:eastAsia="en-AU"/>
              </w:rPr>
              <w:lastRenderedPageBreak/>
              <w:t>QJ MOTORCYCLES</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BJ60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BJ60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P25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BJ600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All </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RICKMAN</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Triumph</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RIYA</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RY300T (RY)</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RY300T</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2012-15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288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ROYAL ENFIELD</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 models under660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 models under 660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till 2014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CNEX</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CNEG</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648</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CNEX</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CNEH</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648</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CNEX</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18"/>
                <w:szCs w:val="18"/>
                <w:lang w:eastAsia="en-AU"/>
              </w:rPr>
            </w:pPr>
            <w:r w:rsidRPr="008F634B">
              <w:rPr>
                <w:rFonts w:eastAsia="Times New Roman"/>
                <w:color w:val="000000"/>
                <w:sz w:val="18"/>
                <w:szCs w:val="18"/>
                <w:lang w:eastAsia="en-AU"/>
              </w:rPr>
              <w:t>CNEG (CONTINENTAL GT 650)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2018-19</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648</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CNEX</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18"/>
                <w:szCs w:val="18"/>
                <w:lang w:eastAsia="en-AU"/>
              </w:rPr>
            </w:pPr>
            <w:r w:rsidRPr="008F634B">
              <w:rPr>
                <w:rFonts w:eastAsia="Times New Roman"/>
                <w:color w:val="000000"/>
                <w:sz w:val="18"/>
                <w:szCs w:val="18"/>
                <w:lang w:eastAsia="en-AU"/>
              </w:rPr>
              <w:t>CNEH (INTERCEPTOR GT 650)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2018-19</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sz w:val="20"/>
                <w:szCs w:val="20"/>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0"/>
                <w:szCs w:val="20"/>
                <w:lang w:eastAsia="en-AU"/>
              </w:rPr>
            </w:pPr>
            <w:r w:rsidRPr="008F634B">
              <w:rPr>
                <w:rFonts w:eastAsia="Times New Roman"/>
                <w:color w:val="000000"/>
                <w:sz w:val="20"/>
                <w:szCs w:val="20"/>
                <w:lang w:eastAsia="en-AU"/>
              </w:rPr>
              <w:t>UMI CONTINENTAL</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CONTINENTAL GT</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535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UMI BULLET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U3S</w:t>
            </w:r>
          </w:p>
        </w:tc>
        <w:tc>
          <w:tcPr>
            <w:tcW w:w="681" w:type="pct"/>
            <w:tcBorders>
              <w:top w:val="nil"/>
              <w:left w:val="nil"/>
              <w:bottom w:val="nil"/>
              <w:right w:val="nil"/>
            </w:tcBorders>
            <w:shd w:val="clear" w:color="000000" w:fill="FFFFFF"/>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2015-19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UMI BULLET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BULLET 500 CKE</w:t>
            </w:r>
          </w:p>
        </w:tc>
        <w:tc>
          <w:tcPr>
            <w:tcW w:w="681" w:type="pct"/>
            <w:tcBorders>
              <w:top w:val="nil"/>
              <w:left w:val="nil"/>
              <w:bottom w:val="nil"/>
              <w:right w:val="nil"/>
            </w:tcBorders>
            <w:shd w:val="clear" w:color="000000" w:fill="FFFFFF"/>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2015-19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D4A5C</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Himalayan</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2016-2019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411</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D4A5C EFI</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Himalayan</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2019-20</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411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RS HONDA</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XR400M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MOTARD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2005-08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0"/>
                <w:szCs w:val="20"/>
                <w:lang w:eastAsia="en-AU"/>
              </w:rPr>
            </w:pPr>
            <w:r w:rsidRPr="008F634B">
              <w:rPr>
                <w:rFonts w:eastAsia="Times New Roman"/>
                <w:b/>
                <w:bCs/>
                <w:color w:val="000000"/>
                <w:sz w:val="20"/>
                <w:szCs w:val="20"/>
                <w:lang w:eastAsia="en-AU"/>
              </w:rPr>
              <w:t>RUDGE WHITWORTH</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Rudge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pre 1961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b/>
                <w:bCs/>
                <w:color w:val="000000"/>
                <w:sz w:val="22"/>
                <w:lang w:eastAsia="en-AU"/>
              </w:rPr>
              <w:t>SHERCO</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S4</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 450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2007-2010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S4</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 510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2007-2010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510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S4</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 300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S6</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300 2ST</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SUZUKI</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AN400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BURGMAN</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2008-14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AN 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AN 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AN650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BURGMAN</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2002-15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638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Burgman</w:t>
            </w:r>
            <w:proofErr w:type="spellEnd"/>
            <w:r w:rsidRPr="008F634B">
              <w:rPr>
                <w:rFonts w:eastAsia="Times New Roman"/>
                <w:color w:val="000000"/>
                <w:sz w:val="22"/>
                <w:lang w:eastAsia="en-AU"/>
              </w:rPr>
              <w:t xml:space="preserve"> 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Burgman</w:t>
            </w:r>
            <w:proofErr w:type="spellEnd"/>
            <w:r w:rsidRPr="008F634B">
              <w:rPr>
                <w:rFonts w:eastAsia="Times New Roman"/>
                <w:color w:val="000000"/>
                <w:sz w:val="22"/>
                <w:lang w:eastAsia="en-AU"/>
              </w:rPr>
              <w:t xml:space="preserve"> 650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638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Burgman</w:t>
            </w:r>
            <w:proofErr w:type="spellEnd"/>
            <w:r w:rsidRPr="008F634B">
              <w:rPr>
                <w:rFonts w:eastAsia="Times New Roman"/>
                <w:color w:val="000000"/>
                <w:sz w:val="22"/>
                <w:lang w:eastAsia="en-AU"/>
              </w:rPr>
              <w:t xml:space="preserve"> 400ABS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Burgman</w:t>
            </w:r>
            <w:proofErr w:type="spellEnd"/>
            <w:r w:rsidRPr="008F634B">
              <w:rPr>
                <w:rFonts w:eastAsia="Times New Roman"/>
                <w:color w:val="000000"/>
                <w:sz w:val="22"/>
                <w:lang w:eastAsia="en-AU"/>
              </w:rPr>
              <w:t xml:space="preserve"> 400ABS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1991-98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1981-84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DR600R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DR600R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1985-90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1990-08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DR650SE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DR650SE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1997-19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DR-Z250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DR-Z250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DR-Z400E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DR-Z400E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DR-Z400S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DR-Z400S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2005-14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DR-Z400SM</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DR-Z400SM</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2005-17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DL650XAUE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0"/>
                <w:szCs w:val="20"/>
                <w:lang w:eastAsia="en-AU"/>
              </w:rPr>
            </w:pPr>
            <w:r w:rsidRPr="008F634B">
              <w:rPr>
                <w:rFonts w:eastAsia="Times New Roman"/>
                <w:color w:val="000000"/>
                <w:sz w:val="20"/>
                <w:szCs w:val="20"/>
                <w:lang w:eastAsia="en-AU"/>
              </w:rPr>
              <w:t>V-Strom 650 XT learner approved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2014-15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DL650AUE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 Strom</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2013-2014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DL650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0"/>
                <w:szCs w:val="20"/>
                <w:lang w:eastAsia="en-AU"/>
              </w:rPr>
            </w:pPr>
            <w:r w:rsidRPr="008F634B">
              <w:rPr>
                <w:rFonts w:eastAsia="Times New Roman"/>
                <w:color w:val="000000"/>
                <w:sz w:val="20"/>
                <w:szCs w:val="20"/>
                <w:lang w:eastAsia="en-AU"/>
              </w:rPr>
              <w:t>DL650 AUE &amp; DL650X AUE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2016-20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16"/>
                <w:szCs w:val="16"/>
                <w:lang w:eastAsia="en-AU"/>
              </w:rPr>
            </w:pPr>
            <w:r w:rsidRPr="008F634B">
              <w:rPr>
                <w:rFonts w:eastAsia="Times New Roman"/>
                <w:color w:val="000000"/>
                <w:sz w:val="16"/>
                <w:szCs w:val="16"/>
                <w:lang w:eastAsia="en-AU"/>
              </w:rPr>
              <w:t xml:space="preserve">SVF650 (Market name-Gladius)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SVF650 U/UA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2009-2014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SV650-3</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SV650 UA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2015-2017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GN400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GN400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1980-81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GR650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1983-88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GS400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GS400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1976-82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16"/>
                <w:szCs w:val="16"/>
                <w:lang w:eastAsia="en-AU"/>
              </w:rPr>
            </w:pPr>
            <w:r w:rsidRPr="008F634B">
              <w:rPr>
                <w:rFonts w:eastAsia="Times New Roman"/>
                <w:color w:val="000000"/>
                <w:sz w:val="16"/>
                <w:szCs w:val="16"/>
                <w:lang w:eastAsia="en-AU"/>
              </w:rPr>
              <w:t>RMX450 (market name RMX450Z)</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RMX450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2014-15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GS450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1981-89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GS500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GS500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487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GS500E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GS500E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1976-99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GS500F</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GS500F</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487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GS550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1977-82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GSR400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GSR400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2006-08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GSX400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1981-04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GSX400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1981-84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GSX650F</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GSX650 /FU</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2008-12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GT380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GT380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1973-78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380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GT500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GT500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1976-78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GT550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GT550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1973-78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KATANA 550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KATANA 550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1981-83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LS650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Boulevard S40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LS650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SAVAGE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1986-89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PE400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PE400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1980-81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RE5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ROTARY</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SFV650U</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SFV650U</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2009-17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SP370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370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SV650S LAMS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SV650SU LAMs </w:t>
            </w:r>
            <w:proofErr w:type="spellStart"/>
            <w:r w:rsidRPr="008F634B">
              <w:rPr>
                <w:rFonts w:eastAsia="Times New Roman"/>
                <w:color w:val="000000"/>
                <w:sz w:val="22"/>
                <w:lang w:eastAsia="en-AU"/>
              </w:rPr>
              <w:t>Gladdius</w:t>
            </w:r>
            <w:proofErr w:type="spellEnd"/>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2008/2013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645</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MY18</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SV650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MY18</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SV650AUL8</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1970-74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TS400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TS400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XF650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FREEWIND</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1997-01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644</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LS650</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LS650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DR650SE</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DR650SE</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644</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DR-Z400E</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DR-Z400E</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DR-Z400E</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DR-Z400 (2006 MY~)</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DR-Z400E</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DR-Z400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AN400</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AN400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LS650</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LS650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SWM</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AI</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01/AA and 01/AB</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2015-2017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A2</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01/AA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A2</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03/AA and 03/AB</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A3</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00-01-02</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445</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B3</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Silver Vase, Gran Milano</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2019-20</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SYM</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All Models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All models under 400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2008-12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LN</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GTS 300i Sport</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TGB</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All Models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All models under 300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TM</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300E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294</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3002T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2002-03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450MX</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450MX</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4504T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530E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528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530MX</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530MX</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528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5304T</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ENDURO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528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TRIUMPH</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21</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21</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DAYTONA 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DAYTONA 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Street triple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LAMs Street Triple 659 L67Ls7</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HD Series</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HD418MY</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T100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TIGER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pre-1970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T120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BONNEVILLE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1959-1974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TROPHY</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TR6</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TROPHY</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1961 - 73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TR7</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TIGER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TRIBSA</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TRIBSA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1960-70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color w:val="000000"/>
                <w:sz w:val="22"/>
                <w:lang w:eastAsia="en-AU"/>
              </w:rPr>
            </w:pPr>
            <w:r w:rsidRPr="008F634B">
              <w:rPr>
                <w:rFonts w:eastAsia="Times New Roman"/>
                <w:b/>
                <w:color w:val="000000"/>
                <w:sz w:val="22"/>
                <w:lang w:eastAsia="en-AU"/>
              </w:rPr>
              <w:t>UBCO</w:t>
            </w: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 2X2</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UBCO</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URAL</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DNIEPNER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DNIEPNER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K650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1967-74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MT9</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MT9</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 xml:space="preserve"> </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THRUXTON</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THRUXTON</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1965-67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VESPA</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All Models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 models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until 1/09/2013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50-300</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PSI M45</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M45200 300 S/SS</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2016-20</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278</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PSI M45</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M45202 300 ABS</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2018-20</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278</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PSI M45</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M45710 300 S/SS</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2018-20</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278</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PSI M45</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M45715 300 S/TECH</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2019-20</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278</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PSI M45</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M45710 300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278</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PSI M45</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sz w:val="22"/>
              </w:rPr>
              <w:t>M45719 GTS 300 SS HPE</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2020</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278</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PSI M45</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sz w:val="22"/>
              </w:rPr>
            </w:pPr>
            <w:r w:rsidRPr="008F634B">
              <w:rPr>
                <w:rFonts w:eastAsia="Times New Roman"/>
                <w:sz w:val="22"/>
              </w:rPr>
              <w:t>M45724 GTS 300 SG</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2020</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PSI M45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18"/>
                <w:szCs w:val="18"/>
                <w:lang w:eastAsia="en-AU"/>
              </w:rPr>
            </w:pPr>
            <w:r w:rsidRPr="008F634B">
              <w:rPr>
                <w:rFonts w:eastAsia="Times New Roman"/>
                <w:color w:val="000000"/>
                <w:sz w:val="18"/>
                <w:szCs w:val="18"/>
                <w:lang w:eastAsia="en-AU"/>
              </w:rPr>
              <w:t>M45200 300 S/SS M45202 300 ABS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2016-2018</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278</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PSI M45</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18"/>
                <w:szCs w:val="18"/>
                <w:lang w:eastAsia="en-AU"/>
              </w:rPr>
            </w:pPr>
            <w:r w:rsidRPr="008F634B">
              <w:rPr>
                <w:rFonts w:eastAsia="Times New Roman"/>
                <w:color w:val="000000"/>
                <w:sz w:val="18"/>
                <w:szCs w:val="18"/>
                <w:lang w:eastAsia="en-AU"/>
              </w:rPr>
              <w:t>M45202 300 ABS</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2018</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278</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PSI M45</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18"/>
                <w:szCs w:val="18"/>
                <w:lang w:eastAsia="en-AU"/>
              </w:rPr>
            </w:pPr>
            <w:r w:rsidRPr="008F634B">
              <w:rPr>
                <w:rFonts w:eastAsia="Times New Roman"/>
                <w:color w:val="000000"/>
                <w:sz w:val="18"/>
                <w:szCs w:val="18"/>
                <w:lang w:eastAsia="en-AU"/>
              </w:rPr>
              <w:t>M452710 300 S/SS</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Jul-05</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PSI MA3</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18"/>
                <w:szCs w:val="18"/>
                <w:lang w:eastAsia="en-AU"/>
              </w:rPr>
            </w:pPr>
            <w:r w:rsidRPr="008F634B">
              <w:rPr>
                <w:rFonts w:eastAsia="Times New Roman"/>
                <w:color w:val="000000"/>
                <w:sz w:val="18"/>
                <w:szCs w:val="18"/>
                <w:lang w:eastAsia="en-AU"/>
              </w:rPr>
              <w:t>MA330 300 E4 (GTS/SUPER/SS)</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278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VOR</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400 ENDURO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400 ENDURO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450 ENDURO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450 ENDURO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500 ENDURO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500 ENDURO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530 ENDURO </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530 ENDURO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530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VOR ENDURO</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400SM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VOR ENDURO</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500SM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2000-01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XINGYUE</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XY400Y</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4"/>
                <w:szCs w:val="24"/>
                <w:lang w:eastAsia="en-AU"/>
              </w:rPr>
              <w:t>XY400Y</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2008-09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r w:rsidRPr="008F634B">
              <w:rPr>
                <w:rFonts w:eastAsia="Times New Roman"/>
                <w:b/>
                <w:bCs/>
                <w:color w:val="000000"/>
                <w:sz w:val="22"/>
                <w:lang w:eastAsia="en-AU"/>
              </w:rPr>
              <w:t>YAMAHA</w:t>
            </w: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DT400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DT400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1976-77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FZ6R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FZ6R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FZ600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FZ600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IT426</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IT426</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426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IT465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IT465</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465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IT490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IT490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MT-03</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MT03</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2011 on</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 07</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MT07 &amp; MT07LAF</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2015-2016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 07</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MT07 &amp; MT07A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655</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MTM660</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XSR700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2017</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MTT660-A</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RM 161</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MTN320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MTN320-A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321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MX400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MX400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RD350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RD350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to 1975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RD400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RD400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RT2</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RT2</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RT350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RT350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347</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SR400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SR400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SR500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SR500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1978-1981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SRX400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SRX400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1985-90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SRX600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SRX600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1986-96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SZR660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SZR660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Tenere</w:t>
            </w:r>
            <w:proofErr w:type="spellEnd"/>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Tener</w:t>
            </w:r>
            <w:proofErr w:type="spellEnd"/>
            <w:r w:rsidRPr="008F634B">
              <w:rPr>
                <w:rFonts w:eastAsia="Times New Roman"/>
                <w:color w:val="000000"/>
                <w:sz w:val="22"/>
                <w:lang w:eastAsia="en-AU"/>
              </w:rPr>
              <w:t xml:space="preserve">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 MAX</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Tmax</w:t>
            </w:r>
            <w:proofErr w:type="spellEnd"/>
            <w:r w:rsidRPr="008F634B">
              <w:rPr>
                <w:rFonts w:eastAsia="Times New Roman"/>
                <w:color w:val="000000"/>
                <w:sz w:val="22"/>
                <w:lang w:eastAsia="en-AU"/>
              </w:rPr>
              <w:t xml:space="preserve"> 530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530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TT350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TT350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1986-01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TT500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TT500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1975</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TT600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TT600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595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TT600E</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TT600E</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595</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MT-07</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MT-07 LAMs</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2015-19</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655</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b/>
                <w:bCs/>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MTM660</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XSR700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2017-20</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TT600R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TT600R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595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TX650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TX650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1976</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WR400F</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WR400F</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1998 - 2000</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WR426F</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roofErr w:type="spellStart"/>
            <w:r w:rsidRPr="008F634B">
              <w:rPr>
                <w:rFonts w:eastAsia="Times New Roman"/>
                <w:color w:val="000000"/>
                <w:sz w:val="22"/>
                <w:lang w:eastAsia="en-AU"/>
              </w:rPr>
              <w:t>Belgarda</w:t>
            </w:r>
            <w:proofErr w:type="spellEnd"/>
            <w:r w:rsidRPr="008F634B">
              <w:rPr>
                <w:rFonts w:eastAsia="Times New Roman"/>
                <w:color w:val="000000"/>
                <w:sz w:val="22"/>
                <w:lang w:eastAsia="en-AU"/>
              </w:rPr>
              <w:t xml:space="preserve"> import ONLY</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2001</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426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WR450F</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WR450F</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WR450F</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WR450F (2GC)</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XJ550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XJ550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1981-82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528</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XJ6</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XJ6FL/NL (25kW &amp; 35kW)</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XJ6</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XJ6SL (25kW)</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XJR400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ZJR400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1999</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XJR400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4HM</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XS360</w:t>
            </w:r>
          </w:p>
        </w:tc>
        <w:tc>
          <w:tcPr>
            <w:tcW w:w="1517"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XS360</w:t>
            </w:r>
          </w:p>
        </w:tc>
        <w:tc>
          <w:tcPr>
            <w:tcW w:w="681"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359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XS400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XS400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391</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XSR700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RM131</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2015-17</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XP500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XP500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XP500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XP500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530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XS650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XS650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1972-1984</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653</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XT250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XT250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XT350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XT350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346</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XT500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XT500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XT550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XT550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552</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XT600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XT600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590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XT660R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XT660R</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XT660X</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XT660X</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XT660Z T N R</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XT660Z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660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XTZ660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XT660Z </w:t>
            </w:r>
            <w:proofErr w:type="spellStart"/>
            <w:r w:rsidRPr="008F634B">
              <w:rPr>
                <w:rFonts w:eastAsia="Times New Roman"/>
                <w:color w:val="000000"/>
                <w:sz w:val="22"/>
                <w:lang w:eastAsia="en-AU"/>
              </w:rPr>
              <w:t>Tenere</w:t>
            </w:r>
            <w:proofErr w:type="spellEnd"/>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659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XV400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XV400 Virago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XV535</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XV535 Virago</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 years</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535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XVS400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XVS400 </w:t>
            </w:r>
            <w:proofErr w:type="spellStart"/>
            <w:r w:rsidRPr="008F634B">
              <w:rPr>
                <w:rFonts w:eastAsia="Times New Roman"/>
                <w:color w:val="000000"/>
                <w:sz w:val="22"/>
                <w:lang w:eastAsia="en-AU"/>
              </w:rPr>
              <w:t>Dragstar</w:t>
            </w:r>
            <w:proofErr w:type="spellEnd"/>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2001-03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400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XVS650A/custom</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 xml:space="preserve">XVS650 custom and classic </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 years</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649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XZ400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XZ400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1982</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399</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XZ550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XZ550</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1982-83</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550</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YP400</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MAJESTY</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395</w:t>
            </w:r>
          </w:p>
        </w:tc>
      </w:tr>
      <w:tr w:rsidR="008F634B" w:rsidRPr="008F634B" w:rsidTr="000B6336">
        <w:trPr>
          <w:trHeight w:val="300"/>
        </w:trPr>
        <w:tc>
          <w:tcPr>
            <w:tcW w:w="98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YZF R3</w:t>
            </w:r>
          </w:p>
        </w:tc>
        <w:tc>
          <w:tcPr>
            <w:tcW w:w="1517"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YZF R3A</w:t>
            </w:r>
          </w:p>
        </w:tc>
        <w:tc>
          <w:tcPr>
            <w:tcW w:w="681"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All</w:t>
            </w:r>
          </w:p>
        </w:tc>
        <w:tc>
          <w:tcPr>
            <w:tcW w:w="756" w:type="pct"/>
            <w:tcBorders>
              <w:top w:val="nil"/>
              <w:left w:val="nil"/>
              <w:bottom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321</w:t>
            </w:r>
          </w:p>
        </w:tc>
      </w:tr>
      <w:tr w:rsidR="008F634B" w:rsidRPr="008F634B" w:rsidTr="00FF3ACF">
        <w:trPr>
          <w:trHeight w:val="300"/>
        </w:trPr>
        <w:tc>
          <w:tcPr>
            <w:tcW w:w="986" w:type="pct"/>
            <w:tcBorders>
              <w:top w:val="nil"/>
              <w:left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p>
        </w:tc>
        <w:tc>
          <w:tcPr>
            <w:tcW w:w="1060" w:type="pct"/>
            <w:tcBorders>
              <w:top w:val="nil"/>
              <w:left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CZD300 (X-Max300)</w:t>
            </w:r>
          </w:p>
        </w:tc>
        <w:tc>
          <w:tcPr>
            <w:tcW w:w="1517" w:type="pct"/>
            <w:tcBorders>
              <w:top w:val="nil"/>
              <w:left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CZD300-A</w:t>
            </w:r>
          </w:p>
        </w:tc>
        <w:tc>
          <w:tcPr>
            <w:tcW w:w="681" w:type="pct"/>
            <w:tcBorders>
              <w:top w:val="nil"/>
              <w:left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2016-20</w:t>
            </w:r>
          </w:p>
        </w:tc>
        <w:tc>
          <w:tcPr>
            <w:tcW w:w="756" w:type="pct"/>
            <w:tcBorders>
              <w:top w:val="nil"/>
              <w:left w:val="nil"/>
              <w:right w:val="nil"/>
            </w:tcBorders>
            <w:shd w:val="clear" w:color="auto" w:fill="auto"/>
            <w:noWrap/>
            <w:vAlign w:val="center"/>
            <w:hideMark/>
          </w:tcPr>
          <w:p w:rsidR="008F634B" w:rsidRPr="008F634B" w:rsidRDefault="008F634B" w:rsidP="008F634B">
            <w:pPr>
              <w:spacing w:after="0" w:line="240" w:lineRule="auto"/>
              <w:jc w:val="center"/>
              <w:rPr>
                <w:rFonts w:eastAsia="Times New Roman"/>
                <w:color w:val="000000"/>
                <w:sz w:val="22"/>
                <w:lang w:eastAsia="en-AU"/>
              </w:rPr>
            </w:pPr>
            <w:r w:rsidRPr="008F634B">
              <w:rPr>
                <w:rFonts w:eastAsia="Times New Roman"/>
                <w:color w:val="000000"/>
                <w:sz w:val="22"/>
                <w:lang w:eastAsia="en-AU"/>
              </w:rPr>
              <w:t>292</w:t>
            </w:r>
          </w:p>
        </w:tc>
      </w:tr>
      <w:tr w:rsidR="008F634B" w:rsidRPr="008F634B" w:rsidTr="00FF3ACF">
        <w:trPr>
          <w:trHeight w:val="300"/>
        </w:trPr>
        <w:tc>
          <w:tcPr>
            <w:tcW w:w="986" w:type="pct"/>
            <w:tcBorders>
              <w:top w:val="nil"/>
              <w:left w:val="nil"/>
              <w:right w:val="nil"/>
            </w:tcBorders>
            <w:shd w:val="clear" w:color="auto" w:fill="auto"/>
            <w:noWrap/>
            <w:vAlign w:val="center"/>
            <w:hideMark/>
          </w:tcPr>
          <w:p w:rsidR="008F634B" w:rsidRPr="008F634B" w:rsidRDefault="008F634B" w:rsidP="008F634B">
            <w:pPr>
              <w:spacing w:line="240" w:lineRule="auto"/>
              <w:jc w:val="center"/>
              <w:rPr>
                <w:rFonts w:eastAsia="Times New Roman"/>
                <w:b/>
                <w:bCs/>
                <w:color w:val="000000"/>
                <w:sz w:val="22"/>
                <w:lang w:eastAsia="en-AU"/>
              </w:rPr>
            </w:pPr>
            <w:r w:rsidRPr="008F634B">
              <w:rPr>
                <w:rFonts w:eastAsia="Times New Roman"/>
                <w:b/>
                <w:bCs/>
                <w:color w:val="000000"/>
                <w:sz w:val="22"/>
                <w:lang w:eastAsia="en-AU"/>
              </w:rPr>
              <w:t>ZHEJIANG</w:t>
            </w:r>
          </w:p>
        </w:tc>
        <w:tc>
          <w:tcPr>
            <w:tcW w:w="1060" w:type="pct"/>
            <w:tcBorders>
              <w:top w:val="nil"/>
              <w:left w:val="nil"/>
              <w:right w:val="nil"/>
            </w:tcBorders>
            <w:shd w:val="clear" w:color="auto" w:fill="auto"/>
            <w:noWrap/>
            <w:vAlign w:val="center"/>
            <w:hideMark/>
          </w:tcPr>
          <w:p w:rsidR="008F634B" w:rsidRPr="008F634B" w:rsidRDefault="008F634B" w:rsidP="008F634B">
            <w:pPr>
              <w:spacing w:line="240" w:lineRule="auto"/>
              <w:jc w:val="center"/>
              <w:rPr>
                <w:rFonts w:eastAsia="Times New Roman"/>
                <w:color w:val="000000"/>
                <w:sz w:val="22"/>
                <w:lang w:eastAsia="en-AU"/>
              </w:rPr>
            </w:pPr>
            <w:r w:rsidRPr="008F634B">
              <w:rPr>
                <w:rFonts w:eastAsia="Times New Roman"/>
                <w:color w:val="000000"/>
                <w:sz w:val="22"/>
                <w:lang w:eastAsia="en-AU"/>
              </w:rPr>
              <w:t>HT300T</w:t>
            </w:r>
          </w:p>
        </w:tc>
        <w:tc>
          <w:tcPr>
            <w:tcW w:w="1517" w:type="pct"/>
            <w:tcBorders>
              <w:top w:val="nil"/>
              <w:left w:val="nil"/>
              <w:right w:val="nil"/>
            </w:tcBorders>
            <w:shd w:val="clear" w:color="auto" w:fill="auto"/>
            <w:noWrap/>
            <w:vAlign w:val="center"/>
            <w:hideMark/>
          </w:tcPr>
          <w:p w:rsidR="008F634B" w:rsidRPr="008F634B" w:rsidRDefault="008F634B" w:rsidP="008F634B">
            <w:pPr>
              <w:spacing w:line="240" w:lineRule="auto"/>
              <w:jc w:val="center"/>
              <w:rPr>
                <w:rFonts w:eastAsia="Times New Roman"/>
                <w:color w:val="000000"/>
                <w:sz w:val="22"/>
                <w:lang w:eastAsia="en-AU"/>
              </w:rPr>
            </w:pPr>
            <w:r w:rsidRPr="008F634B">
              <w:rPr>
                <w:rFonts w:eastAsia="Times New Roman"/>
                <w:color w:val="000000"/>
                <w:sz w:val="22"/>
                <w:lang w:eastAsia="en-AU"/>
              </w:rPr>
              <w:t>Base</w:t>
            </w:r>
          </w:p>
        </w:tc>
        <w:tc>
          <w:tcPr>
            <w:tcW w:w="681" w:type="pct"/>
            <w:tcBorders>
              <w:top w:val="nil"/>
              <w:left w:val="nil"/>
              <w:right w:val="nil"/>
            </w:tcBorders>
            <w:shd w:val="clear" w:color="auto" w:fill="auto"/>
            <w:noWrap/>
            <w:vAlign w:val="center"/>
            <w:hideMark/>
          </w:tcPr>
          <w:p w:rsidR="008F634B" w:rsidRPr="008F634B" w:rsidRDefault="008F634B" w:rsidP="008F634B">
            <w:pPr>
              <w:spacing w:line="240" w:lineRule="auto"/>
              <w:jc w:val="center"/>
              <w:rPr>
                <w:rFonts w:eastAsia="Times New Roman"/>
                <w:color w:val="000000"/>
                <w:sz w:val="22"/>
                <w:lang w:eastAsia="en-AU"/>
              </w:rPr>
            </w:pPr>
            <w:r w:rsidRPr="008F634B">
              <w:rPr>
                <w:rFonts w:eastAsia="Times New Roman"/>
                <w:color w:val="000000"/>
                <w:sz w:val="22"/>
                <w:lang w:eastAsia="en-AU"/>
              </w:rPr>
              <w:t>2015</w:t>
            </w:r>
          </w:p>
        </w:tc>
        <w:tc>
          <w:tcPr>
            <w:tcW w:w="756" w:type="pct"/>
            <w:tcBorders>
              <w:top w:val="nil"/>
              <w:left w:val="nil"/>
              <w:right w:val="nil"/>
            </w:tcBorders>
            <w:shd w:val="clear" w:color="auto" w:fill="auto"/>
            <w:noWrap/>
            <w:vAlign w:val="center"/>
            <w:hideMark/>
          </w:tcPr>
          <w:p w:rsidR="008F634B" w:rsidRPr="008F634B" w:rsidRDefault="008F634B" w:rsidP="008F634B">
            <w:pPr>
              <w:spacing w:line="240" w:lineRule="auto"/>
              <w:jc w:val="center"/>
              <w:rPr>
                <w:rFonts w:eastAsia="Times New Roman"/>
                <w:color w:val="000000"/>
                <w:sz w:val="22"/>
                <w:lang w:eastAsia="en-AU"/>
              </w:rPr>
            </w:pPr>
            <w:r w:rsidRPr="008F634B">
              <w:rPr>
                <w:rFonts w:eastAsia="Times New Roman"/>
                <w:color w:val="000000"/>
                <w:sz w:val="22"/>
                <w:lang w:eastAsia="en-AU"/>
              </w:rPr>
              <w:t>275</w:t>
            </w:r>
          </w:p>
        </w:tc>
      </w:tr>
    </w:tbl>
    <w:p w:rsidR="008F634B" w:rsidRPr="008F634B" w:rsidRDefault="008F634B" w:rsidP="008F634B">
      <w:pPr>
        <w:spacing w:after="120" w:line="240" w:lineRule="auto"/>
        <w:rPr>
          <w:rFonts w:eastAsia="Times New Roman"/>
          <w:sz w:val="23"/>
          <w:szCs w:val="23"/>
        </w:rPr>
      </w:pPr>
    </w:p>
    <w:p w:rsidR="008F634B" w:rsidRPr="008F634B" w:rsidRDefault="008F634B" w:rsidP="000B6336">
      <w:pPr>
        <w:rPr>
          <w:rFonts w:eastAsia="Times New Roman"/>
          <w:sz w:val="23"/>
          <w:szCs w:val="23"/>
        </w:rPr>
      </w:pPr>
      <w:r w:rsidRPr="008F634B">
        <w:rPr>
          <w:rFonts w:eastAsia="Times New Roman"/>
          <w:sz w:val="23"/>
          <w:szCs w:val="23"/>
        </w:rPr>
        <w:t>An approved motor bike and motor trike must:</w:t>
      </w:r>
    </w:p>
    <w:p w:rsidR="008F634B" w:rsidRPr="008F634B" w:rsidRDefault="008F634B" w:rsidP="008F634B">
      <w:pPr>
        <w:numPr>
          <w:ilvl w:val="0"/>
          <w:numId w:val="39"/>
        </w:numPr>
        <w:spacing w:after="0" w:line="240" w:lineRule="auto"/>
        <w:jc w:val="left"/>
        <w:rPr>
          <w:rFonts w:eastAsia="Times New Roman"/>
          <w:sz w:val="23"/>
          <w:szCs w:val="23"/>
        </w:rPr>
      </w:pPr>
      <w:r w:rsidRPr="008F634B">
        <w:rPr>
          <w:rFonts w:eastAsia="Times New Roman"/>
          <w:sz w:val="23"/>
          <w:szCs w:val="23"/>
        </w:rPr>
        <w:t>Be the standard model and variant as specified on the above list; and</w:t>
      </w:r>
    </w:p>
    <w:p w:rsidR="008F634B" w:rsidRPr="008F634B" w:rsidRDefault="008F634B" w:rsidP="008F634B">
      <w:pPr>
        <w:numPr>
          <w:ilvl w:val="0"/>
          <w:numId w:val="40"/>
        </w:numPr>
        <w:spacing w:after="0" w:line="240" w:lineRule="auto"/>
        <w:ind w:left="714" w:hanging="357"/>
        <w:jc w:val="left"/>
        <w:rPr>
          <w:rFonts w:eastAsia="Times New Roman"/>
          <w:sz w:val="23"/>
          <w:szCs w:val="23"/>
        </w:rPr>
      </w:pPr>
      <w:r w:rsidRPr="008F634B">
        <w:rPr>
          <w:rFonts w:eastAsia="Times New Roman"/>
          <w:sz w:val="23"/>
          <w:szCs w:val="23"/>
        </w:rPr>
        <w:t>Not be modified in any way that increases its power-to-weight ratio.</w:t>
      </w:r>
    </w:p>
    <w:p w:rsidR="008F634B" w:rsidRPr="008F634B" w:rsidRDefault="008F634B" w:rsidP="008F634B">
      <w:pPr>
        <w:keepNext/>
        <w:keepLines/>
        <w:autoSpaceDE w:val="0"/>
        <w:autoSpaceDN w:val="0"/>
        <w:adjustRightInd w:val="0"/>
        <w:spacing w:before="280" w:after="0" w:line="240" w:lineRule="auto"/>
        <w:jc w:val="left"/>
        <w:rPr>
          <w:rFonts w:eastAsia="Times New Roman"/>
          <w:b/>
          <w:bCs/>
          <w:color w:val="000000"/>
          <w:sz w:val="32"/>
          <w:szCs w:val="32"/>
          <w:lang w:val="en-US"/>
        </w:rPr>
      </w:pPr>
      <w:r w:rsidRPr="008F634B">
        <w:rPr>
          <w:rFonts w:eastAsia="Times New Roman"/>
          <w:b/>
          <w:bCs/>
          <w:color w:val="000000"/>
          <w:sz w:val="32"/>
          <w:szCs w:val="32"/>
          <w:lang w:val="en-US"/>
        </w:rPr>
        <w:t xml:space="preserve">Schedule 2—Revocation </w:t>
      </w:r>
    </w:p>
    <w:p w:rsidR="008F634B" w:rsidRPr="008F634B" w:rsidRDefault="008F634B" w:rsidP="008F634B">
      <w:pPr>
        <w:tabs>
          <w:tab w:val="left" w:pos="794"/>
        </w:tabs>
        <w:spacing w:before="120" w:after="0" w:line="240" w:lineRule="auto"/>
        <w:rPr>
          <w:rFonts w:eastAsia="Times New Roman"/>
          <w:sz w:val="23"/>
          <w:szCs w:val="23"/>
        </w:rPr>
      </w:pPr>
      <w:r w:rsidRPr="008F634B">
        <w:rPr>
          <w:rFonts w:eastAsia="Times New Roman"/>
          <w:sz w:val="23"/>
          <w:szCs w:val="23"/>
        </w:rPr>
        <w:t xml:space="preserve">The </w:t>
      </w:r>
      <w:r w:rsidRPr="008F634B">
        <w:rPr>
          <w:rFonts w:eastAsia="Times New Roman"/>
          <w:i/>
          <w:iCs/>
          <w:sz w:val="23"/>
          <w:szCs w:val="23"/>
        </w:rPr>
        <w:t xml:space="preserve">Motor Vehicles (Approval of Motor Bikes </w:t>
      </w:r>
      <w:r w:rsidRPr="008F634B">
        <w:rPr>
          <w:rFonts w:eastAsia="Times New Roman"/>
          <w:i/>
          <w:sz w:val="23"/>
          <w:szCs w:val="23"/>
        </w:rPr>
        <w:t xml:space="preserve">and Motor Trikes) Notice 2020 No 7 </w:t>
      </w:r>
      <w:r w:rsidRPr="008F634B">
        <w:rPr>
          <w:rFonts w:eastAsia="Times New Roman"/>
          <w:sz w:val="23"/>
          <w:szCs w:val="23"/>
        </w:rPr>
        <w:t>made on 3 September 2020</w:t>
      </w:r>
    </w:p>
    <w:p w:rsidR="008F634B" w:rsidRPr="008F634B" w:rsidRDefault="008F634B" w:rsidP="008F634B">
      <w:pPr>
        <w:tabs>
          <w:tab w:val="left" w:pos="794"/>
        </w:tabs>
        <w:spacing w:before="120" w:after="0" w:line="240" w:lineRule="auto"/>
        <w:rPr>
          <w:rFonts w:eastAsia="Times New Roman"/>
          <w:sz w:val="23"/>
          <w:szCs w:val="23"/>
        </w:rPr>
      </w:pPr>
      <w:r w:rsidRPr="008F634B">
        <w:rPr>
          <w:rFonts w:eastAsia="Times New Roman"/>
          <w:sz w:val="23"/>
          <w:szCs w:val="23"/>
        </w:rPr>
        <w:t>(Gazette no.71, p.4523) is revoked.</w:t>
      </w:r>
    </w:p>
    <w:p w:rsidR="008F634B" w:rsidRPr="008F634B" w:rsidRDefault="008F634B" w:rsidP="008F634B">
      <w:pPr>
        <w:spacing w:after="0" w:line="240" w:lineRule="auto"/>
        <w:jc w:val="left"/>
        <w:rPr>
          <w:rFonts w:eastAsia="Times New Roman"/>
          <w:noProof/>
          <w:sz w:val="24"/>
          <w:szCs w:val="24"/>
          <w:lang w:eastAsia="en-AU"/>
        </w:rPr>
      </w:pPr>
    </w:p>
    <w:p w:rsidR="008F634B" w:rsidRPr="008F634B" w:rsidRDefault="008F634B" w:rsidP="008F634B">
      <w:pPr>
        <w:spacing w:after="0" w:line="240" w:lineRule="auto"/>
        <w:jc w:val="left"/>
        <w:rPr>
          <w:rFonts w:eastAsia="Times New Roman"/>
          <w:sz w:val="24"/>
          <w:szCs w:val="24"/>
        </w:rPr>
      </w:pPr>
      <w:r w:rsidRPr="008F634B">
        <w:rPr>
          <w:rFonts w:eastAsia="Times New Roman"/>
          <w:noProof/>
          <w:sz w:val="24"/>
          <w:szCs w:val="24"/>
          <w:lang w:eastAsia="en-AU"/>
        </w:rPr>
        <w:t>Clare Heathcote</w:t>
      </w:r>
      <w:r w:rsidRPr="008F634B">
        <w:rPr>
          <w:rFonts w:eastAsia="Times New Roman"/>
          <w:noProof/>
          <w:sz w:val="24"/>
          <w:szCs w:val="24"/>
          <w:lang w:eastAsia="en-AU"/>
        </w:rPr>
        <w:br/>
      </w:r>
      <w:r w:rsidRPr="008F634B">
        <w:rPr>
          <w:rFonts w:eastAsia="Times New Roman"/>
          <w:b/>
          <w:noProof/>
          <w:sz w:val="24"/>
          <w:szCs w:val="24"/>
          <w:lang w:eastAsia="en-AU"/>
        </w:rPr>
        <w:t>DEPUTY REGISTRAR OF MOTOR VEHICLES</w:t>
      </w:r>
    </w:p>
    <w:p w:rsidR="008F634B" w:rsidRPr="008F634B" w:rsidRDefault="008F634B" w:rsidP="008F634B">
      <w:pPr>
        <w:spacing w:after="0" w:line="240" w:lineRule="auto"/>
        <w:jc w:val="left"/>
        <w:rPr>
          <w:rFonts w:eastAsia="Times New Roman"/>
          <w:sz w:val="24"/>
          <w:szCs w:val="24"/>
        </w:rPr>
      </w:pPr>
    </w:p>
    <w:p w:rsidR="008F634B" w:rsidRPr="008F634B" w:rsidRDefault="008F634B" w:rsidP="008F634B">
      <w:pPr>
        <w:spacing w:line="240" w:lineRule="auto"/>
        <w:jc w:val="left"/>
        <w:rPr>
          <w:rFonts w:eastAsia="Times New Roman"/>
          <w:sz w:val="24"/>
          <w:szCs w:val="24"/>
        </w:rPr>
      </w:pPr>
      <w:r w:rsidRPr="008F634B">
        <w:rPr>
          <w:rFonts w:eastAsia="Times New Roman"/>
          <w:sz w:val="24"/>
          <w:szCs w:val="24"/>
        </w:rPr>
        <w:t>28 September 2020</w:t>
      </w:r>
    </w:p>
    <w:p w:rsidR="008F634B" w:rsidRPr="008F634B" w:rsidRDefault="008F634B" w:rsidP="008F634B">
      <w:pPr>
        <w:pBdr>
          <w:bottom w:val="single" w:sz="4" w:space="1" w:color="auto"/>
        </w:pBdr>
        <w:spacing w:after="0" w:line="52" w:lineRule="exact"/>
        <w:jc w:val="center"/>
        <w:rPr>
          <w:rFonts w:eastAsia="Times New Roman"/>
          <w:szCs w:val="17"/>
        </w:rPr>
      </w:pPr>
    </w:p>
    <w:p w:rsidR="008F634B" w:rsidRPr="008F634B" w:rsidRDefault="008F634B" w:rsidP="008F634B">
      <w:pPr>
        <w:pBdr>
          <w:top w:val="single" w:sz="4" w:space="1" w:color="auto"/>
        </w:pBdr>
        <w:spacing w:before="34" w:after="0" w:line="14" w:lineRule="exact"/>
        <w:jc w:val="center"/>
        <w:rPr>
          <w:rFonts w:eastAsia="Times New Roman"/>
          <w:szCs w:val="17"/>
        </w:rPr>
      </w:pPr>
    </w:p>
    <w:p w:rsidR="008F634B" w:rsidRPr="008F634B" w:rsidRDefault="008F634B" w:rsidP="00B661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0B46F6" w:rsidRPr="008103AA" w:rsidRDefault="000B46F6" w:rsidP="006338F2">
      <w:pPr>
        <w:pStyle w:val="Heading2"/>
      </w:pPr>
      <w:bookmarkStart w:id="48" w:name="_Toc52444072"/>
      <w:r w:rsidRPr="008103AA">
        <w:t>Petroleum and Geothermal Energy Act 2000</w:t>
      </w:r>
      <w:bookmarkEnd w:id="48"/>
    </w:p>
    <w:p w:rsidR="000B46F6" w:rsidRPr="008103AA" w:rsidRDefault="000B46F6" w:rsidP="000B46F6">
      <w:pPr>
        <w:jc w:val="center"/>
        <w:rPr>
          <w:i/>
          <w:szCs w:val="17"/>
        </w:rPr>
      </w:pPr>
      <w:r w:rsidRPr="008103AA">
        <w:rPr>
          <w:i/>
          <w:szCs w:val="17"/>
        </w:rPr>
        <w:t>Suspension of Petroleum Retention Licences—PRLs 245 and 246</w:t>
      </w:r>
    </w:p>
    <w:p w:rsidR="000B46F6" w:rsidRPr="008103AA" w:rsidRDefault="000B46F6" w:rsidP="000B46F6">
      <w:pPr>
        <w:rPr>
          <w:rFonts w:eastAsia="Times New Roman"/>
          <w:szCs w:val="17"/>
        </w:rPr>
      </w:pPr>
      <w:r w:rsidRPr="008103AA">
        <w:rPr>
          <w:rFonts w:eastAsia="Times New Roman"/>
          <w:szCs w:val="17"/>
        </w:rPr>
        <w:t>Pursuant to Section 90 of the Petroleum and Geothermal Energy Act 2000, notice is hereby given that the abovementioned Licences have been suspended for the period from 13 July 2020 until 12 July 2021 inclusive, pursuant to delegated powers dated 29 June 2018.</w:t>
      </w:r>
    </w:p>
    <w:p w:rsidR="000B46F6" w:rsidRPr="008103AA" w:rsidRDefault="000B46F6" w:rsidP="000B46F6">
      <w:pPr>
        <w:rPr>
          <w:rFonts w:eastAsia="Times New Roman"/>
          <w:szCs w:val="17"/>
        </w:rPr>
      </w:pPr>
      <w:r w:rsidRPr="008103AA">
        <w:rPr>
          <w:rFonts w:eastAsia="Times New Roman"/>
          <w:szCs w:val="17"/>
        </w:rPr>
        <w:t>The expiry date of PRLs 245 and 246 is now determined to be 24 June 2026.</w:t>
      </w:r>
    </w:p>
    <w:p w:rsidR="000B46F6" w:rsidRPr="008103AA" w:rsidRDefault="000B46F6" w:rsidP="000B46F6">
      <w:pPr>
        <w:spacing w:after="0"/>
        <w:rPr>
          <w:rFonts w:eastAsia="Times New Roman"/>
          <w:szCs w:val="17"/>
        </w:rPr>
      </w:pPr>
      <w:r w:rsidRPr="008103AA">
        <w:rPr>
          <w:rFonts w:eastAsia="Times New Roman"/>
          <w:szCs w:val="17"/>
        </w:rPr>
        <w:t>Dated: 22 September 2020</w:t>
      </w:r>
    </w:p>
    <w:p w:rsidR="000B46F6" w:rsidRPr="008103AA" w:rsidRDefault="000B46F6" w:rsidP="000B46F6">
      <w:pPr>
        <w:spacing w:after="0"/>
        <w:jc w:val="right"/>
        <w:rPr>
          <w:rFonts w:eastAsia="Times New Roman"/>
          <w:smallCaps/>
          <w:szCs w:val="20"/>
        </w:rPr>
      </w:pPr>
      <w:r w:rsidRPr="008103AA">
        <w:rPr>
          <w:rFonts w:eastAsia="Times New Roman"/>
          <w:smallCaps/>
          <w:szCs w:val="20"/>
        </w:rPr>
        <w:t>Barry A. Goldstein</w:t>
      </w:r>
    </w:p>
    <w:p w:rsidR="000B46F6" w:rsidRPr="008103AA" w:rsidRDefault="000B46F6" w:rsidP="000B46F6">
      <w:pPr>
        <w:spacing w:after="0"/>
        <w:jc w:val="right"/>
        <w:rPr>
          <w:rFonts w:eastAsia="Times New Roman"/>
          <w:szCs w:val="17"/>
        </w:rPr>
      </w:pPr>
      <w:r w:rsidRPr="008103AA">
        <w:rPr>
          <w:rFonts w:eastAsia="Times New Roman"/>
          <w:szCs w:val="17"/>
        </w:rPr>
        <w:t>Executive Director</w:t>
      </w:r>
    </w:p>
    <w:p w:rsidR="000B46F6" w:rsidRPr="008103AA" w:rsidRDefault="000B46F6" w:rsidP="000B46F6">
      <w:pPr>
        <w:spacing w:after="0"/>
        <w:jc w:val="right"/>
        <w:rPr>
          <w:rFonts w:eastAsia="Times New Roman"/>
          <w:szCs w:val="17"/>
        </w:rPr>
      </w:pPr>
      <w:r w:rsidRPr="008103AA">
        <w:rPr>
          <w:rFonts w:eastAsia="Times New Roman"/>
          <w:szCs w:val="17"/>
        </w:rPr>
        <w:t>Energy Resources Division</w:t>
      </w:r>
    </w:p>
    <w:p w:rsidR="000B46F6" w:rsidRPr="008103AA" w:rsidRDefault="000B46F6" w:rsidP="000B46F6">
      <w:pPr>
        <w:spacing w:after="0"/>
        <w:jc w:val="right"/>
        <w:rPr>
          <w:rFonts w:eastAsia="Times New Roman"/>
          <w:szCs w:val="17"/>
        </w:rPr>
      </w:pPr>
      <w:r w:rsidRPr="008103AA">
        <w:rPr>
          <w:rFonts w:eastAsia="Times New Roman"/>
          <w:szCs w:val="17"/>
        </w:rPr>
        <w:t>Department for Energy and Mining</w:t>
      </w:r>
    </w:p>
    <w:p w:rsidR="000B46F6" w:rsidRDefault="000B46F6" w:rsidP="000B46F6">
      <w:pPr>
        <w:spacing w:after="0"/>
        <w:jc w:val="right"/>
        <w:rPr>
          <w:rFonts w:eastAsia="Times New Roman"/>
          <w:szCs w:val="17"/>
        </w:rPr>
      </w:pPr>
      <w:r w:rsidRPr="008103AA">
        <w:rPr>
          <w:rFonts w:eastAsia="Times New Roman"/>
          <w:szCs w:val="17"/>
        </w:rPr>
        <w:t>Delegate of the Minister for Energy and Mining</w:t>
      </w:r>
    </w:p>
    <w:p w:rsidR="000B46F6" w:rsidRDefault="000B46F6" w:rsidP="000B46F6">
      <w:pPr>
        <w:pBdr>
          <w:top w:val="single" w:sz="4" w:space="1" w:color="auto"/>
        </w:pBdr>
        <w:spacing w:before="100" w:after="0" w:line="14" w:lineRule="exact"/>
        <w:jc w:val="center"/>
        <w:rPr>
          <w:caps/>
          <w:szCs w:val="17"/>
        </w:rPr>
      </w:pPr>
    </w:p>
    <w:p w:rsidR="000B46F6" w:rsidRDefault="000B46F6" w:rsidP="000B46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rPr>
      </w:pPr>
      <w:r>
        <w:rPr>
          <w:caps/>
          <w:szCs w:val="17"/>
        </w:rPr>
        <w:br w:type="page"/>
      </w:r>
    </w:p>
    <w:p w:rsidR="008103AA" w:rsidRPr="008103AA" w:rsidRDefault="008103AA" w:rsidP="008103AA">
      <w:pPr>
        <w:jc w:val="center"/>
        <w:rPr>
          <w:caps/>
          <w:szCs w:val="17"/>
        </w:rPr>
      </w:pPr>
      <w:r w:rsidRPr="008103AA">
        <w:rPr>
          <w:caps/>
          <w:szCs w:val="17"/>
        </w:rPr>
        <w:lastRenderedPageBreak/>
        <w:t>Petroleum and Geothermal Energy Act 2000</w:t>
      </w:r>
    </w:p>
    <w:p w:rsidR="008103AA" w:rsidRPr="008103AA" w:rsidRDefault="008103AA" w:rsidP="008103AA">
      <w:pPr>
        <w:jc w:val="center"/>
        <w:rPr>
          <w:i/>
          <w:szCs w:val="17"/>
        </w:rPr>
      </w:pPr>
      <w:r w:rsidRPr="008103AA">
        <w:rPr>
          <w:i/>
          <w:szCs w:val="17"/>
        </w:rPr>
        <w:t>Application for Grant of Associated Activities Licence—AAL 293</w:t>
      </w:r>
    </w:p>
    <w:p w:rsidR="008103AA" w:rsidRPr="008103AA" w:rsidRDefault="008103AA" w:rsidP="008103AA">
      <w:pPr>
        <w:rPr>
          <w:rFonts w:eastAsia="Times New Roman"/>
          <w:szCs w:val="17"/>
        </w:rPr>
      </w:pPr>
      <w:r w:rsidRPr="008103AA">
        <w:rPr>
          <w:rFonts w:eastAsia="Times New Roman"/>
          <w:szCs w:val="17"/>
        </w:rPr>
        <w:t xml:space="preserve">Pursuant to Section 65(6) of the </w:t>
      </w:r>
      <w:r w:rsidRPr="008103AA">
        <w:rPr>
          <w:rFonts w:eastAsia="Times New Roman"/>
          <w:i/>
          <w:szCs w:val="17"/>
        </w:rPr>
        <w:t>Petroleum and Geothermal Energy Act 2000</w:t>
      </w:r>
      <w:r w:rsidRPr="008103AA">
        <w:rPr>
          <w:rFonts w:eastAsia="Times New Roman"/>
          <w:szCs w:val="17"/>
        </w:rPr>
        <w:t xml:space="preserve"> (the Act) and Delegation dated 29 June 2018, notice is hereby given that an application for the grant of an associated activities licence over the area described below has been received from:</w:t>
      </w:r>
    </w:p>
    <w:p w:rsidR="008103AA" w:rsidRPr="008103AA" w:rsidRDefault="008103AA" w:rsidP="008103AA">
      <w:pPr>
        <w:ind w:left="142"/>
        <w:rPr>
          <w:rFonts w:eastAsia="Times New Roman"/>
          <w:szCs w:val="17"/>
        </w:rPr>
      </w:pPr>
      <w:r w:rsidRPr="008103AA">
        <w:rPr>
          <w:rFonts w:eastAsia="Times New Roman"/>
          <w:szCs w:val="17"/>
        </w:rPr>
        <w:t>Discovery Energy SA Pty Ltd</w:t>
      </w:r>
    </w:p>
    <w:p w:rsidR="008103AA" w:rsidRPr="008103AA" w:rsidRDefault="008103AA" w:rsidP="008103AA">
      <w:pPr>
        <w:rPr>
          <w:rFonts w:eastAsia="Times New Roman"/>
          <w:szCs w:val="17"/>
        </w:rPr>
      </w:pPr>
      <w:r w:rsidRPr="008103AA">
        <w:rPr>
          <w:rFonts w:eastAsia="Times New Roman"/>
          <w:szCs w:val="17"/>
        </w:rPr>
        <w:t>The application will be determined on or after 16 October 2020.</w:t>
      </w:r>
    </w:p>
    <w:p w:rsidR="008103AA" w:rsidRPr="008103AA" w:rsidRDefault="008103AA" w:rsidP="008103AA">
      <w:pPr>
        <w:rPr>
          <w:rFonts w:eastAsia="Times New Roman"/>
          <w:b/>
          <w:szCs w:val="17"/>
        </w:rPr>
      </w:pPr>
      <w:r w:rsidRPr="008103AA">
        <w:rPr>
          <w:rFonts w:eastAsia="Times New Roman"/>
          <w:b/>
          <w:szCs w:val="17"/>
        </w:rPr>
        <w:t>Description of Application Area</w:t>
      </w:r>
    </w:p>
    <w:p w:rsidR="008103AA" w:rsidRPr="008103AA" w:rsidRDefault="008103AA" w:rsidP="008103AA">
      <w:pPr>
        <w:rPr>
          <w:rFonts w:eastAsia="Times New Roman"/>
          <w:szCs w:val="17"/>
        </w:rPr>
      </w:pPr>
      <w:r w:rsidRPr="008103AA">
        <w:rPr>
          <w:rFonts w:eastAsia="Times New Roman"/>
          <w:szCs w:val="17"/>
        </w:rPr>
        <w:t>All that part of the State of South Australia, bounded as follows:</w:t>
      </w:r>
    </w:p>
    <w:p w:rsidR="008103AA" w:rsidRPr="008103AA" w:rsidRDefault="008103AA" w:rsidP="008103AA">
      <w:pPr>
        <w:ind w:left="142"/>
        <w:rPr>
          <w:rFonts w:eastAsia="Times New Roman"/>
          <w:szCs w:val="17"/>
        </w:rPr>
      </w:pPr>
      <w:r w:rsidRPr="008103AA">
        <w:rPr>
          <w:rFonts w:eastAsia="Times New Roman"/>
          <w:szCs w:val="17"/>
        </w:rPr>
        <w:t>All coordinates MGA2020, Zone 54</w:t>
      </w:r>
    </w:p>
    <w:p w:rsidR="008103AA" w:rsidRPr="008103AA" w:rsidRDefault="008103AA" w:rsidP="008103AA">
      <w:pPr>
        <w:ind w:left="142"/>
        <w:rPr>
          <w:rFonts w:eastAsia="Times New Roman"/>
          <w:i/>
          <w:szCs w:val="17"/>
        </w:rPr>
      </w:pPr>
      <w:r w:rsidRPr="008103AA">
        <w:rPr>
          <w:rFonts w:eastAsia="Times New Roman"/>
          <w:i/>
          <w:szCs w:val="17"/>
        </w:rPr>
        <w:t>Area 1</w:t>
      </w:r>
    </w:p>
    <w:p w:rsidR="008103AA" w:rsidRPr="008103AA" w:rsidRDefault="008103AA" w:rsidP="008103AA">
      <w:pPr>
        <w:spacing w:after="0"/>
        <w:ind w:left="1560" w:hanging="1418"/>
        <w:rPr>
          <w:rFonts w:eastAsia="Times New Roman"/>
          <w:szCs w:val="17"/>
        </w:rPr>
      </w:pPr>
      <w:r w:rsidRPr="008103AA">
        <w:rPr>
          <w:rFonts w:eastAsia="Times New Roman"/>
          <w:szCs w:val="17"/>
        </w:rPr>
        <w:t>342738.148mE</w:t>
      </w:r>
      <w:r w:rsidRPr="008103AA">
        <w:rPr>
          <w:rFonts w:eastAsia="Times New Roman"/>
          <w:szCs w:val="17"/>
        </w:rPr>
        <w:tab/>
        <w:t>6894471.966mN</w:t>
      </w:r>
    </w:p>
    <w:p w:rsidR="008103AA" w:rsidRPr="008103AA" w:rsidRDefault="008103AA" w:rsidP="008103AA">
      <w:pPr>
        <w:spacing w:after="0"/>
        <w:ind w:left="1560" w:hanging="1418"/>
        <w:rPr>
          <w:rFonts w:eastAsia="Times New Roman"/>
          <w:szCs w:val="17"/>
        </w:rPr>
      </w:pPr>
      <w:r w:rsidRPr="008103AA">
        <w:rPr>
          <w:rFonts w:eastAsia="Times New Roman"/>
          <w:szCs w:val="17"/>
        </w:rPr>
        <w:t>360635.381mE</w:t>
      </w:r>
      <w:r w:rsidRPr="008103AA">
        <w:rPr>
          <w:rFonts w:eastAsia="Times New Roman"/>
          <w:szCs w:val="17"/>
        </w:rPr>
        <w:tab/>
        <w:t>6894471.966mN</w:t>
      </w:r>
    </w:p>
    <w:p w:rsidR="008103AA" w:rsidRPr="008103AA" w:rsidRDefault="008103AA" w:rsidP="008103AA">
      <w:pPr>
        <w:spacing w:after="0"/>
        <w:ind w:left="1560" w:hanging="1418"/>
        <w:rPr>
          <w:rFonts w:eastAsia="Times New Roman"/>
          <w:szCs w:val="17"/>
        </w:rPr>
      </w:pPr>
      <w:r w:rsidRPr="008103AA">
        <w:rPr>
          <w:rFonts w:eastAsia="Times New Roman"/>
          <w:szCs w:val="17"/>
        </w:rPr>
        <w:t>360602.159mE</w:t>
      </w:r>
      <w:r w:rsidRPr="008103AA">
        <w:rPr>
          <w:rFonts w:eastAsia="Times New Roman"/>
          <w:szCs w:val="17"/>
        </w:rPr>
        <w:tab/>
        <w:t>6885367.782mN</w:t>
      </w:r>
    </w:p>
    <w:p w:rsidR="008103AA" w:rsidRPr="008103AA" w:rsidRDefault="008103AA" w:rsidP="008103AA">
      <w:pPr>
        <w:spacing w:after="0"/>
        <w:ind w:left="1560" w:hanging="1418"/>
        <w:rPr>
          <w:rFonts w:eastAsia="Times New Roman"/>
          <w:szCs w:val="17"/>
        </w:rPr>
      </w:pPr>
      <w:r w:rsidRPr="008103AA">
        <w:rPr>
          <w:rFonts w:eastAsia="Times New Roman"/>
          <w:szCs w:val="17"/>
        </w:rPr>
        <w:t>357622.474mE</w:t>
      </w:r>
      <w:r w:rsidRPr="008103AA">
        <w:rPr>
          <w:rFonts w:eastAsia="Times New Roman"/>
          <w:szCs w:val="17"/>
        </w:rPr>
        <w:tab/>
        <w:t>6885332.608mN</w:t>
      </w:r>
    </w:p>
    <w:p w:rsidR="008103AA" w:rsidRPr="008103AA" w:rsidRDefault="008103AA" w:rsidP="008103AA">
      <w:pPr>
        <w:spacing w:after="0"/>
        <w:ind w:left="1560" w:hanging="1418"/>
        <w:rPr>
          <w:rFonts w:eastAsia="Times New Roman"/>
          <w:szCs w:val="17"/>
        </w:rPr>
      </w:pPr>
      <w:r w:rsidRPr="008103AA">
        <w:rPr>
          <w:rFonts w:eastAsia="Times New Roman"/>
          <w:szCs w:val="17"/>
        </w:rPr>
        <w:t>357589.409mE</w:t>
      </w:r>
      <w:r w:rsidRPr="008103AA">
        <w:rPr>
          <w:rFonts w:eastAsia="Times New Roman"/>
          <w:szCs w:val="17"/>
        </w:rPr>
        <w:tab/>
        <w:t>6888102.538mN</w:t>
      </w:r>
    </w:p>
    <w:p w:rsidR="008103AA" w:rsidRPr="008103AA" w:rsidRDefault="008103AA" w:rsidP="008103AA">
      <w:pPr>
        <w:spacing w:after="0"/>
        <w:ind w:left="1560" w:hanging="1418"/>
        <w:rPr>
          <w:rFonts w:eastAsia="Times New Roman"/>
          <w:szCs w:val="17"/>
        </w:rPr>
      </w:pPr>
      <w:r w:rsidRPr="008103AA">
        <w:rPr>
          <w:rFonts w:eastAsia="Times New Roman"/>
          <w:szCs w:val="17"/>
        </w:rPr>
        <w:t>358407.962mE</w:t>
      </w:r>
      <w:r w:rsidRPr="008103AA">
        <w:rPr>
          <w:rFonts w:eastAsia="Times New Roman"/>
          <w:szCs w:val="17"/>
        </w:rPr>
        <w:tab/>
        <w:t>6888112.277mN</w:t>
      </w:r>
    </w:p>
    <w:p w:rsidR="008103AA" w:rsidRPr="008103AA" w:rsidRDefault="008103AA" w:rsidP="008103AA">
      <w:pPr>
        <w:spacing w:after="0"/>
        <w:ind w:left="1560" w:hanging="1418"/>
        <w:rPr>
          <w:rFonts w:eastAsia="Times New Roman"/>
          <w:szCs w:val="17"/>
        </w:rPr>
      </w:pPr>
      <w:r w:rsidRPr="008103AA">
        <w:rPr>
          <w:rFonts w:eastAsia="Times New Roman"/>
          <w:szCs w:val="17"/>
        </w:rPr>
        <w:t>358397.010mE</w:t>
      </w:r>
      <w:r w:rsidRPr="008103AA">
        <w:rPr>
          <w:rFonts w:eastAsia="Times New Roman"/>
          <w:szCs w:val="17"/>
        </w:rPr>
        <w:tab/>
        <w:t>6889035.583mN</w:t>
      </w:r>
    </w:p>
    <w:p w:rsidR="008103AA" w:rsidRPr="008103AA" w:rsidRDefault="008103AA" w:rsidP="008103AA">
      <w:pPr>
        <w:spacing w:after="0"/>
        <w:ind w:left="1560" w:hanging="1418"/>
        <w:rPr>
          <w:rFonts w:eastAsia="Times New Roman"/>
          <w:szCs w:val="17"/>
        </w:rPr>
      </w:pPr>
      <w:r w:rsidRPr="008103AA">
        <w:rPr>
          <w:rFonts w:eastAsia="Times New Roman"/>
          <w:szCs w:val="17"/>
        </w:rPr>
        <w:t>359215.624mE</w:t>
      </w:r>
      <w:r w:rsidRPr="008103AA">
        <w:rPr>
          <w:rFonts w:eastAsia="Times New Roman"/>
          <w:szCs w:val="17"/>
        </w:rPr>
        <w:tab/>
        <w:t>6889045.264mN</w:t>
      </w:r>
    </w:p>
    <w:p w:rsidR="008103AA" w:rsidRPr="008103AA" w:rsidRDefault="008103AA" w:rsidP="008103AA">
      <w:pPr>
        <w:spacing w:after="0"/>
        <w:ind w:left="1560" w:hanging="1418"/>
        <w:rPr>
          <w:rFonts w:eastAsia="Times New Roman"/>
          <w:szCs w:val="17"/>
        </w:rPr>
      </w:pPr>
      <w:r w:rsidRPr="008103AA">
        <w:rPr>
          <w:rFonts w:eastAsia="Times New Roman"/>
          <w:szCs w:val="17"/>
        </w:rPr>
        <w:t>359170.154mE</w:t>
      </w:r>
      <w:r w:rsidRPr="008103AA">
        <w:rPr>
          <w:rFonts w:eastAsia="Times New Roman"/>
          <w:szCs w:val="17"/>
        </w:rPr>
        <w:tab/>
        <w:t>6892904.275mN</w:t>
      </w:r>
    </w:p>
    <w:p w:rsidR="008103AA" w:rsidRPr="008103AA" w:rsidRDefault="008103AA" w:rsidP="008103AA">
      <w:pPr>
        <w:spacing w:after="0"/>
        <w:ind w:left="1560" w:hanging="1418"/>
        <w:rPr>
          <w:rFonts w:eastAsia="Times New Roman"/>
          <w:szCs w:val="17"/>
        </w:rPr>
      </w:pPr>
      <w:r w:rsidRPr="008103AA">
        <w:rPr>
          <w:rFonts w:eastAsia="Times New Roman"/>
          <w:szCs w:val="17"/>
        </w:rPr>
        <w:t>344554.790mE</w:t>
      </w:r>
      <w:r w:rsidRPr="008103AA">
        <w:rPr>
          <w:rFonts w:eastAsia="Times New Roman"/>
          <w:szCs w:val="17"/>
        </w:rPr>
        <w:tab/>
        <w:t>6892723.052mN</w:t>
      </w:r>
    </w:p>
    <w:p w:rsidR="008103AA" w:rsidRPr="008103AA" w:rsidRDefault="008103AA" w:rsidP="008103AA">
      <w:pPr>
        <w:spacing w:after="0"/>
        <w:ind w:left="1560" w:hanging="1418"/>
        <w:rPr>
          <w:rFonts w:eastAsia="Times New Roman"/>
          <w:szCs w:val="17"/>
        </w:rPr>
      </w:pPr>
      <w:r w:rsidRPr="008103AA">
        <w:rPr>
          <w:rFonts w:eastAsia="Times New Roman"/>
          <w:szCs w:val="17"/>
        </w:rPr>
        <w:t>344677.254mE</w:t>
      </w:r>
      <w:r w:rsidRPr="008103AA">
        <w:rPr>
          <w:rFonts w:eastAsia="Times New Roman"/>
          <w:szCs w:val="17"/>
        </w:rPr>
        <w:tab/>
        <w:t>6883323.985mN</w:t>
      </w:r>
    </w:p>
    <w:p w:rsidR="008103AA" w:rsidRPr="008103AA" w:rsidRDefault="008103AA" w:rsidP="008103AA">
      <w:pPr>
        <w:spacing w:after="0"/>
        <w:ind w:left="1560" w:hanging="1418"/>
        <w:rPr>
          <w:rFonts w:eastAsia="Times New Roman"/>
          <w:szCs w:val="17"/>
        </w:rPr>
      </w:pPr>
      <w:r w:rsidRPr="008103AA">
        <w:rPr>
          <w:rFonts w:eastAsia="Times New Roman"/>
          <w:szCs w:val="17"/>
        </w:rPr>
        <w:t>341279.452mE</w:t>
      </w:r>
      <w:r w:rsidRPr="008103AA">
        <w:rPr>
          <w:rFonts w:eastAsia="Times New Roman"/>
          <w:szCs w:val="17"/>
        </w:rPr>
        <w:tab/>
        <w:t>6883279.202mN</w:t>
      </w:r>
    </w:p>
    <w:p w:rsidR="008103AA" w:rsidRPr="008103AA" w:rsidRDefault="008103AA" w:rsidP="008103AA">
      <w:pPr>
        <w:spacing w:after="0"/>
        <w:ind w:left="1560" w:hanging="1418"/>
        <w:rPr>
          <w:rFonts w:eastAsia="Times New Roman"/>
          <w:szCs w:val="17"/>
        </w:rPr>
      </w:pPr>
      <w:r w:rsidRPr="008103AA">
        <w:rPr>
          <w:rFonts w:eastAsia="Times New Roman"/>
          <w:szCs w:val="17"/>
        </w:rPr>
        <w:t>341353.321mE</w:t>
      </w:r>
      <w:r w:rsidRPr="008103AA">
        <w:rPr>
          <w:rFonts w:eastAsia="Times New Roman"/>
          <w:szCs w:val="17"/>
        </w:rPr>
        <w:tab/>
        <w:t>6877739.062mN</w:t>
      </w:r>
    </w:p>
    <w:p w:rsidR="008103AA" w:rsidRPr="008103AA" w:rsidRDefault="008103AA" w:rsidP="008103AA">
      <w:pPr>
        <w:spacing w:after="0"/>
        <w:ind w:left="1560" w:hanging="1418"/>
        <w:rPr>
          <w:rFonts w:eastAsia="Times New Roman"/>
          <w:szCs w:val="17"/>
        </w:rPr>
      </w:pPr>
      <w:r w:rsidRPr="008103AA">
        <w:rPr>
          <w:rFonts w:eastAsia="Times New Roman"/>
          <w:szCs w:val="17"/>
        </w:rPr>
        <w:t>339717.536mE</w:t>
      </w:r>
      <w:r w:rsidRPr="008103AA">
        <w:rPr>
          <w:rFonts w:eastAsia="Times New Roman"/>
          <w:szCs w:val="17"/>
        </w:rPr>
        <w:tab/>
        <w:t>6877716.895mN</w:t>
      </w:r>
    </w:p>
    <w:p w:rsidR="008103AA" w:rsidRPr="008103AA" w:rsidRDefault="008103AA" w:rsidP="008103AA">
      <w:pPr>
        <w:spacing w:after="0"/>
        <w:ind w:left="1560" w:hanging="1418"/>
        <w:rPr>
          <w:rFonts w:eastAsia="Times New Roman"/>
          <w:szCs w:val="17"/>
        </w:rPr>
      </w:pPr>
      <w:r w:rsidRPr="008103AA">
        <w:rPr>
          <w:rFonts w:eastAsia="Times New Roman"/>
          <w:szCs w:val="17"/>
        </w:rPr>
        <w:t>339704.718mE</w:t>
      </w:r>
      <w:r w:rsidRPr="008103AA">
        <w:rPr>
          <w:rFonts w:eastAsia="Times New Roman"/>
          <w:szCs w:val="17"/>
        </w:rPr>
        <w:tab/>
        <w:t>6887656.229mN</w:t>
      </w:r>
    </w:p>
    <w:p w:rsidR="008103AA" w:rsidRPr="008103AA" w:rsidRDefault="008103AA" w:rsidP="008103AA">
      <w:pPr>
        <w:spacing w:after="0"/>
        <w:ind w:left="1560" w:hanging="1418"/>
        <w:rPr>
          <w:rFonts w:eastAsia="Times New Roman"/>
          <w:szCs w:val="17"/>
        </w:rPr>
      </w:pPr>
      <w:r w:rsidRPr="008103AA">
        <w:rPr>
          <w:rFonts w:eastAsia="Times New Roman"/>
          <w:szCs w:val="17"/>
        </w:rPr>
        <w:t>342738.148mE</w:t>
      </w:r>
      <w:r w:rsidRPr="008103AA">
        <w:rPr>
          <w:rFonts w:eastAsia="Times New Roman"/>
          <w:szCs w:val="17"/>
        </w:rPr>
        <w:tab/>
        <w:t>6887656.229mN</w:t>
      </w:r>
    </w:p>
    <w:p w:rsidR="008103AA" w:rsidRPr="008103AA" w:rsidRDefault="008103AA" w:rsidP="008103AA">
      <w:pPr>
        <w:ind w:left="1560" w:hanging="1418"/>
        <w:rPr>
          <w:rFonts w:eastAsia="Times New Roman"/>
          <w:szCs w:val="17"/>
        </w:rPr>
      </w:pPr>
      <w:r w:rsidRPr="008103AA">
        <w:rPr>
          <w:rFonts w:eastAsia="Times New Roman"/>
          <w:szCs w:val="17"/>
        </w:rPr>
        <w:t>342738.148mE</w:t>
      </w:r>
      <w:r w:rsidRPr="008103AA">
        <w:rPr>
          <w:rFonts w:eastAsia="Times New Roman"/>
          <w:szCs w:val="17"/>
        </w:rPr>
        <w:tab/>
        <w:t>6894471.966mN</w:t>
      </w:r>
    </w:p>
    <w:p w:rsidR="008103AA" w:rsidRPr="008103AA" w:rsidRDefault="008103AA" w:rsidP="008103AA">
      <w:pPr>
        <w:ind w:left="142"/>
        <w:rPr>
          <w:rFonts w:eastAsia="Times New Roman"/>
          <w:i/>
          <w:szCs w:val="17"/>
        </w:rPr>
      </w:pPr>
      <w:r w:rsidRPr="008103AA">
        <w:rPr>
          <w:rFonts w:eastAsia="Times New Roman"/>
          <w:i/>
          <w:szCs w:val="17"/>
        </w:rPr>
        <w:t>Area 2</w:t>
      </w:r>
    </w:p>
    <w:p w:rsidR="008103AA" w:rsidRPr="008103AA" w:rsidRDefault="008103AA" w:rsidP="008103AA">
      <w:pPr>
        <w:spacing w:after="0"/>
        <w:ind w:left="1560" w:hanging="1418"/>
        <w:rPr>
          <w:rFonts w:eastAsia="Times New Roman"/>
          <w:szCs w:val="17"/>
        </w:rPr>
      </w:pPr>
      <w:r w:rsidRPr="008103AA">
        <w:rPr>
          <w:rFonts w:eastAsia="Times New Roman"/>
          <w:szCs w:val="17"/>
        </w:rPr>
        <w:t>342005.720mE</w:t>
      </w:r>
      <w:r w:rsidRPr="008103AA">
        <w:rPr>
          <w:rFonts w:eastAsia="Times New Roman"/>
          <w:szCs w:val="17"/>
        </w:rPr>
        <w:tab/>
        <w:t>6874216.797mN</w:t>
      </w:r>
    </w:p>
    <w:p w:rsidR="008103AA" w:rsidRPr="008103AA" w:rsidRDefault="008103AA" w:rsidP="008103AA">
      <w:pPr>
        <w:spacing w:after="0"/>
        <w:ind w:left="1560" w:hanging="1418"/>
        <w:rPr>
          <w:rFonts w:eastAsia="Times New Roman"/>
          <w:szCs w:val="17"/>
        </w:rPr>
      </w:pPr>
      <w:r w:rsidRPr="008103AA">
        <w:rPr>
          <w:rFonts w:eastAsia="Times New Roman"/>
          <w:szCs w:val="17"/>
        </w:rPr>
        <w:t>366653.438mE</w:t>
      </w:r>
      <w:r w:rsidRPr="008103AA">
        <w:rPr>
          <w:rFonts w:eastAsia="Times New Roman"/>
          <w:szCs w:val="17"/>
        </w:rPr>
        <w:tab/>
        <w:t>6874521.717mN</w:t>
      </w:r>
    </w:p>
    <w:p w:rsidR="008103AA" w:rsidRPr="008103AA" w:rsidRDefault="008103AA" w:rsidP="008103AA">
      <w:pPr>
        <w:spacing w:after="0"/>
        <w:ind w:left="1560" w:hanging="1418"/>
        <w:rPr>
          <w:rFonts w:eastAsia="Times New Roman"/>
          <w:szCs w:val="17"/>
        </w:rPr>
      </w:pPr>
      <w:r w:rsidRPr="008103AA">
        <w:rPr>
          <w:rFonts w:eastAsia="Times New Roman"/>
          <w:szCs w:val="17"/>
        </w:rPr>
        <w:t>366707.506mE</w:t>
      </w:r>
      <w:r w:rsidRPr="008103AA">
        <w:rPr>
          <w:rFonts w:eastAsia="Times New Roman"/>
          <w:szCs w:val="17"/>
        </w:rPr>
        <w:tab/>
        <w:t>6872161.515mN</w:t>
      </w:r>
    </w:p>
    <w:p w:rsidR="008103AA" w:rsidRPr="008103AA" w:rsidRDefault="008103AA" w:rsidP="008103AA">
      <w:pPr>
        <w:spacing w:after="0"/>
        <w:ind w:left="1560" w:hanging="1418"/>
        <w:rPr>
          <w:rFonts w:eastAsia="Times New Roman"/>
          <w:szCs w:val="17"/>
        </w:rPr>
      </w:pPr>
      <w:r w:rsidRPr="008103AA">
        <w:rPr>
          <w:rFonts w:eastAsia="Times New Roman"/>
          <w:szCs w:val="17"/>
        </w:rPr>
        <w:t>341997.696mE</w:t>
      </w:r>
      <w:r w:rsidRPr="008103AA">
        <w:rPr>
          <w:rFonts w:eastAsia="Times New Roman"/>
          <w:szCs w:val="17"/>
        </w:rPr>
        <w:tab/>
        <w:t>6872161.515mN</w:t>
      </w:r>
    </w:p>
    <w:p w:rsidR="008103AA" w:rsidRPr="008103AA" w:rsidRDefault="008103AA" w:rsidP="008103AA">
      <w:pPr>
        <w:ind w:left="1560" w:hanging="1418"/>
        <w:rPr>
          <w:rFonts w:eastAsia="Times New Roman"/>
          <w:szCs w:val="17"/>
        </w:rPr>
      </w:pPr>
      <w:r w:rsidRPr="008103AA">
        <w:rPr>
          <w:rFonts w:eastAsia="Times New Roman"/>
          <w:szCs w:val="17"/>
        </w:rPr>
        <w:t>342005.720mE</w:t>
      </w:r>
      <w:r w:rsidRPr="008103AA">
        <w:rPr>
          <w:rFonts w:eastAsia="Times New Roman"/>
          <w:szCs w:val="17"/>
        </w:rPr>
        <w:tab/>
        <w:t>6874216.797mN</w:t>
      </w:r>
    </w:p>
    <w:p w:rsidR="008103AA" w:rsidRPr="008103AA" w:rsidRDefault="008103AA" w:rsidP="008103AA">
      <w:pPr>
        <w:rPr>
          <w:rFonts w:eastAsia="Times New Roman"/>
          <w:szCs w:val="17"/>
        </w:rPr>
      </w:pPr>
      <w:r w:rsidRPr="008103AA">
        <w:rPr>
          <w:rFonts w:eastAsia="Times New Roman"/>
          <w:szCs w:val="17"/>
        </w:rPr>
        <w:t xml:space="preserve">AREA: </w:t>
      </w:r>
      <w:r w:rsidRPr="008103AA">
        <w:rPr>
          <w:rFonts w:eastAsia="Times New Roman"/>
          <w:b/>
          <w:szCs w:val="17"/>
        </w:rPr>
        <w:t>140.00</w:t>
      </w:r>
      <w:r w:rsidRPr="008103AA">
        <w:rPr>
          <w:rFonts w:eastAsia="Times New Roman"/>
          <w:szCs w:val="17"/>
        </w:rPr>
        <w:t xml:space="preserve"> square kilometres approximately</w:t>
      </w:r>
    </w:p>
    <w:p w:rsidR="008103AA" w:rsidRPr="008103AA" w:rsidRDefault="008103AA" w:rsidP="008103AA">
      <w:pPr>
        <w:spacing w:after="0"/>
        <w:rPr>
          <w:rFonts w:eastAsia="Times New Roman"/>
          <w:szCs w:val="17"/>
        </w:rPr>
      </w:pPr>
      <w:r w:rsidRPr="008103AA">
        <w:rPr>
          <w:rFonts w:eastAsia="Times New Roman"/>
          <w:szCs w:val="17"/>
        </w:rPr>
        <w:t>Dated: 29 September 2020</w:t>
      </w:r>
    </w:p>
    <w:p w:rsidR="008103AA" w:rsidRPr="008103AA" w:rsidRDefault="008103AA" w:rsidP="008103AA">
      <w:pPr>
        <w:spacing w:after="0"/>
        <w:jc w:val="right"/>
        <w:rPr>
          <w:rFonts w:eastAsia="Times New Roman"/>
          <w:smallCaps/>
          <w:szCs w:val="20"/>
        </w:rPr>
      </w:pPr>
      <w:r w:rsidRPr="008103AA">
        <w:rPr>
          <w:rFonts w:eastAsia="Times New Roman"/>
          <w:smallCaps/>
          <w:szCs w:val="20"/>
        </w:rPr>
        <w:t>Barry A. Goldstein</w:t>
      </w:r>
    </w:p>
    <w:p w:rsidR="008103AA" w:rsidRPr="008103AA" w:rsidRDefault="008103AA" w:rsidP="008103AA">
      <w:pPr>
        <w:spacing w:after="0"/>
        <w:jc w:val="right"/>
        <w:rPr>
          <w:rFonts w:eastAsia="Times New Roman"/>
          <w:szCs w:val="17"/>
        </w:rPr>
      </w:pPr>
      <w:r w:rsidRPr="008103AA">
        <w:rPr>
          <w:rFonts w:eastAsia="Times New Roman"/>
          <w:szCs w:val="17"/>
        </w:rPr>
        <w:t>Executive Director</w:t>
      </w:r>
    </w:p>
    <w:p w:rsidR="008103AA" w:rsidRPr="008103AA" w:rsidRDefault="008103AA" w:rsidP="008103AA">
      <w:pPr>
        <w:spacing w:after="0"/>
        <w:jc w:val="right"/>
        <w:rPr>
          <w:rFonts w:eastAsia="Times New Roman"/>
          <w:szCs w:val="17"/>
        </w:rPr>
      </w:pPr>
      <w:r w:rsidRPr="008103AA">
        <w:rPr>
          <w:rFonts w:eastAsia="Times New Roman"/>
          <w:szCs w:val="17"/>
        </w:rPr>
        <w:t>Energy Resources Division</w:t>
      </w:r>
    </w:p>
    <w:p w:rsidR="008103AA" w:rsidRPr="008103AA" w:rsidRDefault="008103AA" w:rsidP="008103AA">
      <w:pPr>
        <w:spacing w:after="0"/>
        <w:jc w:val="right"/>
        <w:rPr>
          <w:rFonts w:eastAsia="Times New Roman"/>
          <w:szCs w:val="17"/>
        </w:rPr>
      </w:pPr>
      <w:r w:rsidRPr="008103AA">
        <w:rPr>
          <w:rFonts w:eastAsia="Times New Roman"/>
          <w:szCs w:val="17"/>
        </w:rPr>
        <w:t>Department for Energy and Mining</w:t>
      </w:r>
    </w:p>
    <w:p w:rsidR="000B46F6" w:rsidRDefault="008103AA" w:rsidP="000B46F6">
      <w:pPr>
        <w:spacing w:after="0"/>
        <w:jc w:val="right"/>
        <w:rPr>
          <w:rFonts w:eastAsia="Times New Roman"/>
          <w:szCs w:val="17"/>
        </w:rPr>
      </w:pPr>
      <w:r w:rsidRPr="008103AA">
        <w:rPr>
          <w:rFonts w:eastAsia="Times New Roman"/>
          <w:szCs w:val="17"/>
        </w:rPr>
        <w:t>Delegate of the Minister for Energy and Mining</w:t>
      </w:r>
    </w:p>
    <w:p w:rsidR="000B46F6" w:rsidRDefault="000B46F6" w:rsidP="000B46F6">
      <w:pPr>
        <w:pBdr>
          <w:bottom w:val="single" w:sz="4" w:space="1" w:color="auto"/>
        </w:pBdr>
        <w:spacing w:after="0" w:line="52" w:lineRule="exact"/>
        <w:jc w:val="center"/>
        <w:rPr>
          <w:caps/>
          <w:szCs w:val="17"/>
        </w:rPr>
      </w:pPr>
    </w:p>
    <w:p w:rsidR="000B46F6" w:rsidRDefault="000B46F6" w:rsidP="000B46F6">
      <w:pPr>
        <w:pBdr>
          <w:top w:val="single" w:sz="4" w:space="1" w:color="auto"/>
        </w:pBdr>
        <w:spacing w:before="34" w:after="0" w:line="14" w:lineRule="exact"/>
        <w:jc w:val="center"/>
        <w:rPr>
          <w:caps/>
          <w:szCs w:val="17"/>
        </w:rPr>
      </w:pPr>
    </w:p>
    <w:p w:rsidR="000B46F6" w:rsidRDefault="000B46F6" w:rsidP="000B46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rPr>
      </w:pPr>
    </w:p>
    <w:p w:rsidR="00DA7103" w:rsidRPr="00DA7103" w:rsidRDefault="00DA7103" w:rsidP="006338F2">
      <w:pPr>
        <w:pStyle w:val="Heading2"/>
      </w:pPr>
      <w:bookmarkStart w:id="49" w:name="_Toc52444073"/>
      <w:r w:rsidRPr="00DA7103">
        <w:t>Planning, Development and Infrastructure Act 2016</w:t>
      </w:r>
      <w:bookmarkEnd w:id="49"/>
    </w:p>
    <w:p w:rsidR="00DA7103" w:rsidRPr="00DA7103" w:rsidRDefault="00DA7103" w:rsidP="00DA7103">
      <w:pPr>
        <w:jc w:val="center"/>
        <w:rPr>
          <w:smallCaps/>
          <w:szCs w:val="17"/>
        </w:rPr>
      </w:pPr>
      <w:r w:rsidRPr="00DA7103">
        <w:rPr>
          <w:smallCaps/>
          <w:szCs w:val="17"/>
        </w:rPr>
        <w:t>Section 76 Amendment to the Planning and Design Code</w:t>
      </w:r>
    </w:p>
    <w:p w:rsidR="00DA7103" w:rsidRPr="00DA7103" w:rsidRDefault="00DA7103" w:rsidP="00DA7103">
      <w:pPr>
        <w:rPr>
          <w:rFonts w:eastAsia="Times New Roman"/>
          <w:i/>
          <w:szCs w:val="17"/>
        </w:rPr>
      </w:pPr>
      <w:r w:rsidRPr="00DA7103">
        <w:rPr>
          <w:rFonts w:eastAsia="Times New Roman"/>
          <w:i/>
          <w:szCs w:val="17"/>
        </w:rPr>
        <w:t>Preamble</w:t>
      </w:r>
    </w:p>
    <w:p w:rsidR="00DA7103" w:rsidRPr="00DA7103" w:rsidRDefault="00DA7103" w:rsidP="00DA7103">
      <w:pPr>
        <w:rPr>
          <w:rFonts w:eastAsia="Times New Roman"/>
          <w:szCs w:val="17"/>
        </w:rPr>
      </w:pPr>
      <w:r w:rsidRPr="00DA7103">
        <w:rPr>
          <w:rFonts w:eastAsia="Times New Roman"/>
          <w:szCs w:val="17"/>
        </w:rPr>
        <w:t>It is necessary to amend the Planning and Design Code (the Code) dated 31 July 2020 in order to make changes of form and to correct errors that relate to:</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r>
      <w:proofErr w:type="gramStart"/>
      <w:r w:rsidRPr="00DA7103">
        <w:rPr>
          <w:rFonts w:eastAsia="Times New Roman"/>
          <w:szCs w:val="17"/>
        </w:rPr>
        <w:t>the</w:t>
      </w:r>
      <w:proofErr w:type="gramEnd"/>
      <w:r w:rsidRPr="00DA7103">
        <w:rPr>
          <w:rFonts w:eastAsia="Times New Roman"/>
          <w:szCs w:val="17"/>
        </w:rPr>
        <w:t xml:space="preserve"> application of minimum allotment sizes and minimum allotment sizes for dwellings </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r>
      <w:proofErr w:type="gramStart"/>
      <w:r w:rsidRPr="00DA7103">
        <w:rPr>
          <w:rFonts w:eastAsia="Times New Roman"/>
          <w:szCs w:val="17"/>
        </w:rPr>
        <w:t>protective</w:t>
      </w:r>
      <w:proofErr w:type="gramEnd"/>
      <w:r w:rsidRPr="00DA7103">
        <w:rPr>
          <w:rFonts w:eastAsia="Times New Roman"/>
          <w:szCs w:val="17"/>
        </w:rPr>
        <w:t xml:space="preserve"> tree netting in the River Murray Flood Plain Protection Overlay </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r>
      <w:proofErr w:type="gramStart"/>
      <w:r w:rsidRPr="00DA7103">
        <w:rPr>
          <w:rFonts w:eastAsia="Times New Roman"/>
          <w:szCs w:val="17"/>
        </w:rPr>
        <w:t>the</w:t>
      </w:r>
      <w:proofErr w:type="gramEnd"/>
      <w:r w:rsidRPr="00DA7103">
        <w:rPr>
          <w:rFonts w:eastAsia="Times New Roman"/>
          <w:szCs w:val="17"/>
        </w:rPr>
        <w:t xml:space="preserve"> residential zoning in the township of Lucindale.</w:t>
      </w:r>
    </w:p>
    <w:p w:rsidR="00DA7103" w:rsidRPr="00DA7103" w:rsidRDefault="00DA7103" w:rsidP="00DA7103">
      <w:pPr>
        <w:rPr>
          <w:rFonts w:eastAsia="Times New Roman"/>
          <w:szCs w:val="17"/>
        </w:rPr>
      </w:pPr>
      <w:r w:rsidRPr="00DA7103">
        <w:rPr>
          <w:rFonts w:eastAsia="Times New Roman"/>
          <w:szCs w:val="17"/>
        </w:rPr>
        <w:t xml:space="preserve">PURSUANT to Section 76 (1) (a) and (b) of the </w:t>
      </w:r>
      <w:r w:rsidRPr="00DA7103">
        <w:rPr>
          <w:rFonts w:eastAsia="Times New Roman"/>
          <w:i/>
          <w:szCs w:val="17"/>
        </w:rPr>
        <w:t>Planning, Development and Infrastructure Act 2016</w:t>
      </w:r>
      <w:r w:rsidRPr="00DA7103">
        <w:rPr>
          <w:rFonts w:eastAsia="Times New Roman"/>
          <w:szCs w:val="17"/>
        </w:rPr>
        <w:t>, I—</w:t>
      </w:r>
    </w:p>
    <w:p w:rsidR="00DA7103" w:rsidRPr="00DA7103" w:rsidRDefault="00DA7103" w:rsidP="00DA7103">
      <w:pPr>
        <w:ind w:left="426" w:hanging="284"/>
        <w:rPr>
          <w:rFonts w:eastAsia="Times New Roman"/>
          <w:szCs w:val="17"/>
        </w:rPr>
      </w:pPr>
      <w:r w:rsidRPr="00DA7103">
        <w:rPr>
          <w:rFonts w:eastAsia="Times New Roman"/>
          <w:szCs w:val="17"/>
        </w:rPr>
        <w:t>1.</w:t>
      </w:r>
      <w:r w:rsidRPr="00DA7103">
        <w:rPr>
          <w:rFonts w:eastAsia="Times New Roman"/>
          <w:szCs w:val="17"/>
        </w:rPr>
        <w:tab/>
        <w:t>Amend the Code as follows:</w:t>
      </w:r>
    </w:p>
    <w:p w:rsidR="00DA7103" w:rsidRPr="00DA7103" w:rsidRDefault="00DA7103" w:rsidP="00DA7103">
      <w:pPr>
        <w:ind w:left="709" w:hanging="283"/>
        <w:rPr>
          <w:rFonts w:eastAsia="Times New Roman"/>
          <w:szCs w:val="17"/>
        </w:rPr>
      </w:pPr>
      <w:r w:rsidRPr="00DA7103">
        <w:rPr>
          <w:rFonts w:eastAsia="Times New Roman"/>
          <w:szCs w:val="17"/>
        </w:rPr>
        <w:t>a.</w:t>
      </w:r>
      <w:r w:rsidRPr="00DA7103">
        <w:rPr>
          <w:rFonts w:eastAsia="Times New Roman"/>
          <w:szCs w:val="17"/>
        </w:rPr>
        <w:tab/>
        <w:t>Update the wording in accordance with Attachment A.</w:t>
      </w:r>
    </w:p>
    <w:p w:rsidR="00DA7103" w:rsidRPr="00DA7103" w:rsidRDefault="00DA7103" w:rsidP="00DA7103">
      <w:pPr>
        <w:ind w:left="709" w:hanging="283"/>
        <w:rPr>
          <w:rFonts w:eastAsia="Times New Roman"/>
          <w:szCs w:val="17"/>
        </w:rPr>
      </w:pPr>
      <w:r w:rsidRPr="00DA7103">
        <w:rPr>
          <w:rFonts w:eastAsia="Times New Roman"/>
          <w:szCs w:val="17"/>
        </w:rPr>
        <w:t>b.</w:t>
      </w:r>
      <w:r w:rsidRPr="00DA7103">
        <w:rPr>
          <w:rFonts w:eastAsia="Times New Roman"/>
          <w:szCs w:val="17"/>
        </w:rPr>
        <w:tab/>
      </w:r>
      <w:r w:rsidRPr="00DA7103">
        <w:rPr>
          <w:rFonts w:eastAsia="Times New Roman"/>
          <w:spacing w:val="-4"/>
          <w:szCs w:val="17"/>
        </w:rPr>
        <w:t>Apply the updated Minimum Site Area Technical and Numeric Variations (TNV) values to the Minimum Dwelling Allotment Size TNV to the areas of the Rural Zone and Rural Horticulture Zone in the Berri Barmera, Coorong, Flinders Ranges, Kingston, Loxton Waikerie, Naracoorte Lucindale, Renmark Paringa and Streaky Bay Council areas and update the tables accordingly.</w:t>
      </w:r>
    </w:p>
    <w:p w:rsidR="00DA7103" w:rsidRPr="00DA7103" w:rsidRDefault="00DA7103" w:rsidP="00DA7103">
      <w:pPr>
        <w:ind w:left="709" w:hanging="283"/>
        <w:rPr>
          <w:rFonts w:eastAsia="Times New Roman"/>
          <w:szCs w:val="17"/>
        </w:rPr>
      </w:pPr>
      <w:r w:rsidRPr="00DA7103">
        <w:rPr>
          <w:rFonts w:eastAsia="Times New Roman"/>
          <w:szCs w:val="17"/>
        </w:rPr>
        <w:t>c.</w:t>
      </w:r>
      <w:r w:rsidRPr="00DA7103">
        <w:rPr>
          <w:rFonts w:eastAsia="Times New Roman"/>
          <w:szCs w:val="17"/>
        </w:rPr>
        <w:tab/>
        <w:t>In relation to areas of the Rural Zone spatially apply:</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r>
      <w:proofErr w:type="gramStart"/>
      <w:r w:rsidRPr="00DA7103">
        <w:rPr>
          <w:rFonts w:eastAsia="Times New Roman"/>
          <w:szCs w:val="17"/>
        </w:rPr>
        <w:t>a</w:t>
      </w:r>
      <w:proofErr w:type="gramEnd"/>
      <w:r w:rsidRPr="00DA7103">
        <w:rPr>
          <w:rFonts w:eastAsia="Times New Roman"/>
          <w:szCs w:val="17"/>
        </w:rPr>
        <w:t xml:space="preserve"> Minimum Site Area TNV of 100ha to those parts of the Zone formerly being within the River Murray Fringe Zone in the:</w:t>
      </w:r>
    </w:p>
    <w:p w:rsidR="00DA7103" w:rsidRPr="00DA7103" w:rsidRDefault="00DA7103" w:rsidP="00DA7103">
      <w:pPr>
        <w:ind w:left="1134" w:hanging="142"/>
        <w:rPr>
          <w:rFonts w:eastAsia="Times New Roman"/>
          <w:szCs w:val="17"/>
        </w:rPr>
      </w:pPr>
      <w:r w:rsidRPr="00DA7103">
        <w:rPr>
          <w:rFonts w:eastAsia="Times New Roman"/>
          <w:szCs w:val="17"/>
        </w:rPr>
        <w:t>•</w:t>
      </w:r>
      <w:r w:rsidRPr="00DA7103">
        <w:rPr>
          <w:rFonts w:eastAsia="Times New Roman"/>
          <w:szCs w:val="17"/>
        </w:rPr>
        <w:tab/>
        <w:t>Berri Barmera Development Plan consolidated on 13 April 2000</w:t>
      </w:r>
    </w:p>
    <w:p w:rsidR="00DA7103" w:rsidRPr="00DA7103" w:rsidRDefault="00DA7103" w:rsidP="00DA7103">
      <w:pPr>
        <w:ind w:left="1134" w:hanging="142"/>
        <w:rPr>
          <w:rFonts w:eastAsia="Times New Roman"/>
          <w:szCs w:val="17"/>
        </w:rPr>
      </w:pPr>
      <w:r w:rsidRPr="00DA7103">
        <w:rPr>
          <w:rFonts w:eastAsia="Times New Roman"/>
          <w:szCs w:val="17"/>
        </w:rPr>
        <w:t>•</w:t>
      </w:r>
      <w:r w:rsidRPr="00DA7103">
        <w:rPr>
          <w:rFonts w:eastAsia="Times New Roman"/>
          <w:szCs w:val="17"/>
        </w:rPr>
        <w:tab/>
        <w:t>Renmark Paringa Development Plan consolidated on 28 April 2000</w:t>
      </w:r>
    </w:p>
    <w:p w:rsidR="00DA7103" w:rsidRPr="00DA7103" w:rsidRDefault="00DA7103" w:rsidP="00DA7103">
      <w:pPr>
        <w:ind w:left="1134" w:hanging="142"/>
        <w:rPr>
          <w:rFonts w:eastAsia="Times New Roman"/>
          <w:szCs w:val="17"/>
        </w:rPr>
      </w:pPr>
      <w:r w:rsidRPr="00DA7103">
        <w:rPr>
          <w:rFonts w:eastAsia="Times New Roman"/>
          <w:szCs w:val="17"/>
        </w:rPr>
        <w:t>•</w:t>
      </w:r>
      <w:r w:rsidRPr="00DA7103">
        <w:rPr>
          <w:rFonts w:eastAsia="Times New Roman"/>
          <w:szCs w:val="17"/>
        </w:rPr>
        <w:tab/>
        <w:t>Loxton Waikerie District Council Development Plan consolidated on 20 April 2000.</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t>the Dwelling Excision Overlay to those parts of the Zone formerly in the River Murray Fringe Zone of the Berri Barmera Development Plan consolidated 13 April 2000 and the Renmark Paringa Development Plan consolidated on 28 April 2000.</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t>a Minimum Site Area TNV of 40 hectares in the DC of Clare and Gilbert Valleys Council area, except for the area formerly in the Horticulture Policy Area 2 of the DC of Clare and Gilbert Valleys Development Plan consolidated on 9 May 2019 where 16 hectares is spatially applied.</w:t>
      </w:r>
    </w:p>
    <w:p w:rsidR="00BB23B5" w:rsidRDefault="00BB23B5">
      <w:pPr>
        <w:spacing w:after="0" w:line="240" w:lineRule="auto"/>
        <w:jc w:val="left"/>
        <w:rPr>
          <w:rFonts w:eastAsia="Times New Roman"/>
          <w:szCs w:val="17"/>
        </w:rPr>
      </w:pPr>
      <w:r>
        <w:rPr>
          <w:rFonts w:eastAsia="Times New Roman"/>
          <w:szCs w:val="17"/>
        </w:rPr>
        <w:br w:type="page"/>
      </w:r>
    </w:p>
    <w:p w:rsidR="00DA7103" w:rsidRPr="00DA7103" w:rsidRDefault="00DA7103" w:rsidP="00DA7103">
      <w:pPr>
        <w:ind w:left="709" w:hanging="283"/>
        <w:rPr>
          <w:rFonts w:eastAsia="Times New Roman"/>
          <w:szCs w:val="17"/>
        </w:rPr>
      </w:pPr>
      <w:proofErr w:type="gramStart"/>
      <w:r w:rsidRPr="00DA7103">
        <w:rPr>
          <w:rFonts w:eastAsia="Times New Roman"/>
          <w:szCs w:val="17"/>
        </w:rPr>
        <w:lastRenderedPageBreak/>
        <w:t>d</w:t>
      </w:r>
      <w:proofErr w:type="gramEnd"/>
      <w:r w:rsidRPr="00DA7103">
        <w:rPr>
          <w:rFonts w:eastAsia="Times New Roman"/>
          <w:szCs w:val="17"/>
        </w:rPr>
        <w:t>.</w:t>
      </w:r>
      <w:r w:rsidRPr="00DA7103">
        <w:rPr>
          <w:rFonts w:eastAsia="Times New Roman"/>
          <w:szCs w:val="17"/>
        </w:rPr>
        <w:tab/>
        <w:t>In the following zones:</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t>Coastal Waters and Offshore Islands</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t>Conservation</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t>Deferred Urban</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t>Open Space</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t>Recreation</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t>Remote Areas</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t>Rural</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t>Rural Living</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t>Rural Horticulture</w:t>
      </w:r>
    </w:p>
    <w:p w:rsidR="00DA7103" w:rsidRPr="00DA7103" w:rsidRDefault="00DA7103" w:rsidP="00DA7103">
      <w:pPr>
        <w:ind w:left="709"/>
        <w:rPr>
          <w:rFonts w:eastAsia="Times New Roman"/>
          <w:szCs w:val="17"/>
        </w:rPr>
      </w:pPr>
      <w:r w:rsidRPr="00DA7103">
        <w:rPr>
          <w:rFonts w:eastAsia="Times New Roman"/>
          <w:szCs w:val="17"/>
        </w:rPr>
        <w:t>Amend Table 1- Accepted Development Classification for protective tree netting structures by:</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t xml:space="preserve">removing the ‘River Murray Flood Plain Protection Area Overlay’ from the list of exceptions; and </w:t>
      </w:r>
    </w:p>
    <w:p w:rsidR="00DA7103" w:rsidRPr="00DA7103" w:rsidRDefault="00DA7103" w:rsidP="00DA7103">
      <w:pPr>
        <w:ind w:left="851" w:hanging="142"/>
        <w:rPr>
          <w:rFonts w:eastAsia="Times New Roman"/>
          <w:szCs w:val="17"/>
        </w:rPr>
      </w:pPr>
      <w:r w:rsidRPr="00DA7103">
        <w:rPr>
          <w:rFonts w:eastAsia="Times New Roman"/>
          <w:szCs w:val="17"/>
        </w:rPr>
        <w:t>•</w:t>
      </w:r>
      <w:r w:rsidRPr="00DA7103">
        <w:rPr>
          <w:rFonts w:eastAsia="Times New Roman"/>
          <w:szCs w:val="17"/>
        </w:rPr>
        <w:tab/>
        <w:t xml:space="preserve">adding to the Accepted Development Classification Criteria ‘No part of the protective tree netting structure will be in the ‘1956 River Murray Flood Plain’. </w:t>
      </w:r>
    </w:p>
    <w:p w:rsidR="00DA7103" w:rsidRPr="00DA7103" w:rsidRDefault="00DA7103" w:rsidP="00DA7103">
      <w:pPr>
        <w:ind w:left="709" w:hanging="283"/>
        <w:rPr>
          <w:rFonts w:eastAsia="Times New Roman"/>
          <w:szCs w:val="17"/>
        </w:rPr>
      </w:pPr>
      <w:r w:rsidRPr="00DA7103">
        <w:rPr>
          <w:rFonts w:eastAsia="Times New Roman"/>
          <w:szCs w:val="17"/>
        </w:rPr>
        <w:t>e.</w:t>
      </w:r>
      <w:r w:rsidRPr="00DA7103">
        <w:rPr>
          <w:rFonts w:eastAsia="Times New Roman"/>
          <w:szCs w:val="17"/>
        </w:rPr>
        <w:tab/>
        <w:t>Replace the Township Activity Centre Zone applying to a portion of the township of Lucindale with the Neighbourhood Zone.</w:t>
      </w:r>
    </w:p>
    <w:p w:rsidR="00DA7103" w:rsidRPr="00DA7103" w:rsidRDefault="00DA7103" w:rsidP="00DA7103">
      <w:pPr>
        <w:ind w:left="709" w:hanging="283"/>
        <w:rPr>
          <w:rFonts w:eastAsia="Times New Roman"/>
          <w:szCs w:val="17"/>
        </w:rPr>
      </w:pPr>
      <w:r w:rsidRPr="00DA7103">
        <w:rPr>
          <w:rFonts w:eastAsia="Times New Roman"/>
          <w:szCs w:val="17"/>
        </w:rPr>
        <w:t>f.</w:t>
      </w:r>
      <w:r w:rsidRPr="00DA7103">
        <w:rPr>
          <w:rFonts w:eastAsia="Times New Roman"/>
          <w:szCs w:val="17"/>
        </w:rPr>
        <w:tab/>
      </w:r>
      <w:r w:rsidRPr="00DA7103">
        <w:rPr>
          <w:rFonts w:eastAsia="Times New Roman"/>
          <w:spacing w:val="-2"/>
          <w:szCs w:val="17"/>
        </w:rPr>
        <w:t>Insert into Table of Planning and Design Code Amendments (Part 13- Table of Amendments), the contents of ATTACHMENT B.</w:t>
      </w:r>
    </w:p>
    <w:p w:rsidR="00DA7103" w:rsidRPr="00DA7103" w:rsidRDefault="00DA7103" w:rsidP="00DA7103">
      <w:pPr>
        <w:ind w:left="709" w:hanging="283"/>
        <w:rPr>
          <w:rFonts w:eastAsia="Times New Roman"/>
          <w:szCs w:val="17"/>
        </w:rPr>
      </w:pPr>
      <w:r w:rsidRPr="00DA7103">
        <w:rPr>
          <w:rFonts w:eastAsia="Times New Roman"/>
          <w:szCs w:val="17"/>
        </w:rPr>
        <w:t>g.</w:t>
      </w:r>
      <w:r w:rsidRPr="00DA7103">
        <w:rPr>
          <w:rFonts w:eastAsia="Times New Roman"/>
          <w:szCs w:val="17"/>
        </w:rPr>
        <w:tab/>
        <w:t>Change the title of Table 3 in the Recreation Zone to ‘Table 3-Applicable Policies for Performance Assessed Development’.</w:t>
      </w:r>
    </w:p>
    <w:p w:rsidR="00DA7103" w:rsidRPr="00DA7103" w:rsidRDefault="00DA7103" w:rsidP="00DA7103">
      <w:pPr>
        <w:ind w:left="426" w:hanging="284"/>
        <w:rPr>
          <w:rFonts w:eastAsia="Times New Roman"/>
          <w:szCs w:val="17"/>
        </w:rPr>
      </w:pPr>
      <w:r w:rsidRPr="00DA7103">
        <w:rPr>
          <w:rFonts w:eastAsia="Times New Roman"/>
          <w:szCs w:val="17"/>
        </w:rPr>
        <w:t>2.</w:t>
      </w:r>
      <w:r w:rsidRPr="00DA7103">
        <w:rPr>
          <w:rFonts w:eastAsia="Times New Roman"/>
          <w:szCs w:val="17"/>
        </w:rPr>
        <w:tab/>
        <w:t>The Section 76 Amendment will come into operation on 6 October 2020.</w:t>
      </w:r>
    </w:p>
    <w:p w:rsidR="00DA7103" w:rsidRPr="00DA7103" w:rsidRDefault="00DA7103" w:rsidP="00DA7103">
      <w:pPr>
        <w:spacing w:after="0"/>
        <w:rPr>
          <w:rFonts w:eastAsia="Times New Roman"/>
          <w:szCs w:val="17"/>
        </w:rPr>
      </w:pPr>
      <w:r w:rsidRPr="00DA7103">
        <w:rPr>
          <w:rFonts w:eastAsia="Times New Roman"/>
          <w:szCs w:val="17"/>
        </w:rPr>
        <w:t>Dated: 29 September 2020</w:t>
      </w:r>
    </w:p>
    <w:p w:rsidR="00DA7103" w:rsidRPr="00DA7103" w:rsidRDefault="00DA7103" w:rsidP="00DA7103">
      <w:pPr>
        <w:spacing w:after="0"/>
        <w:jc w:val="right"/>
        <w:rPr>
          <w:rFonts w:eastAsia="Times New Roman"/>
          <w:smallCaps/>
          <w:szCs w:val="20"/>
        </w:rPr>
      </w:pPr>
      <w:r w:rsidRPr="00DA7103">
        <w:rPr>
          <w:rFonts w:eastAsia="Times New Roman"/>
          <w:smallCaps/>
          <w:szCs w:val="20"/>
        </w:rPr>
        <w:t>Sally Smith</w:t>
      </w:r>
    </w:p>
    <w:p w:rsidR="00DA7103" w:rsidRPr="00DA7103" w:rsidRDefault="00DA7103" w:rsidP="00DA7103">
      <w:pPr>
        <w:spacing w:after="0"/>
        <w:jc w:val="right"/>
        <w:rPr>
          <w:rFonts w:eastAsia="Times New Roman"/>
          <w:szCs w:val="17"/>
        </w:rPr>
      </w:pPr>
      <w:r w:rsidRPr="00DA7103">
        <w:rPr>
          <w:rFonts w:eastAsia="Times New Roman"/>
          <w:szCs w:val="17"/>
        </w:rPr>
        <w:t>Executive Director, Planning &amp; Land Use Services</w:t>
      </w:r>
    </w:p>
    <w:p w:rsidR="00DA7103" w:rsidRPr="00DA7103" w:rsidRDefault="00DA7103" w:rsidP="00DA7103">
      <w:pPr>
        <w:spacing w:after="0"/>
        <w:jc w:val="right"/>
        <w:rPr>
          <w:rFonts w:eastAsia="Times New Roman"/>
          <w:szCs w:val="17"/>
        </w:rPr>
      </w:pPr>
      <w:r w:rsidRPr="00DA7103">
        <w:rPr>
          <w:rFonts w:eastAsia="Times New Roman"/>
          <w:szCs w:val="17"/>
        </w:rPr>
        <w:t>Attorney-General’s Department</w:t>
      </w:r>
    </w:p>
    <w:p w:rsidR="00DA7103" w:rsidRPr="00DA7103" w:rsidRDefault="00DA7103" w:rsidP="00DA7103">
      <w:pPr>
        <w:spacing w:after="0"/>
        <w:jc w:val="right"/>
        <w:rPr>
          <w:rFonts w:eastAsia="Times New Roman"/>
          <w:szCs w:val="17"/>
        </w:rPr>
      </w:pPr>
      <w:r w:rsidRPr="00DA7103">
        <w:rPr>
          <w:rFonts w:eastAsia="Times New Roman"/>
          <w:szCs w:val="17"/>
        </w:rPr>
        <w:t>As Delegate of Vicki Chapman MP, Minister for Planning and Local Government</w:t>
      </w:r>
    </w:p>
    <w:p w:rsidR="00DA7103" w:rsidRPr="00DA7103" w:rsidRDefault="00DA7103" w:rsidP="00DA7103">
      <w:pPr>
        <w:pBdr>
          <w:top w:val="single" w:sz="4" w:space="1" w:color="auto"/>
        </w:pBdr>
        <w:spacing w:before="100" w:line="14" w:lineRule="exact"/>
        <w:ind w:left="1080" w:right="1080"/>
        <w:jc w:val="center"/>
        <w:rPr>
          <w:rFonts w:eastAsia="Times New Roman"/>
          <w:szCs w:val="17"/>
        </w:rPr>
      </w:pPr>
    </w:p>
    <w:p w:rsidR="00DA7103" w:rsidRPr="00DA7103" w:rsidRDefault="00DA7103" w:rsidP="00DA71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A7103" w:rsidRPr="00DA7103" w:rsidRDefault="00DA7103" w:rsidP="00DA7103">
      <w:pPr>
        <w:jc w:val="center"/>
        <w:rPr>
          <w:smallCaps/>
          <w:szCs w:val="17"/>
        </w:rPr>
      </w:pPr>
      <w:r w:rsidRPr="00DA7103">
        <w:rPr>
          <w:smallCaps/>
          <w:szCs w:val="17"/>
        </w:rPr>
        <w:t>Attachment A</w:t>
      </w:r>
    </w:p>
    <w:tbl>
      <w:tblPr>
        <w:tblStyle w:val="TableGrid7"/>
        <w:tblW w:w="0" w:type="auto"/>
        <w:tblLook w:val="04A0" w:firstRow="1" w:lastRow="0" w:firstColumn="1" w:lastColumn="0" w:noHBand="0" w:noVBand="1"/>
      </w:tblPr>
      <w:tblGrid>
        <w:gridCol w:w="4672"/>
        <w:gridCol w:w="4672"/>
      </w:tblGrid>
      <w:tr w:rsidR="00DA7103" w:rsidRPr="00DA7103" w:rsidTr="001B040B">
        <w:trPr>
          <w:cantSplit/>
          <w:trHeight w:val="361"/>
        </w:trPr>
        <w:tc>
          <w:tcPr>
            <w:tcW w:w="9350" w:type="dxa"/>
            <w:gridSpan w:val="2"/>
            <w:vAlign w:val="center"/>
          </w:tcPr>
          <w:p w:rsidR="00DA7103" w:rsidRPr="00DA7103" w:rsidRDefault="00DA7103" w:rsidP="00DA7103">
            <w:pPr>
              <w:spacing w:before="40" w:after="40"/>
              <w:jc w:val="left"/>
              <w:rPr>
                <w:b/>
                <w:szCs w:val="17"/>
              </w:rPr>
            </w:pPr>
            <w:r w:rsidRPr="00DA7103">
              <w:rPr>
                <w:b/>
                <w:szCs w:val="17"/>
              </w:rPr>
              <w:t>Rural Zone</w:t>
            </w:r>
          </w:p>
        </w:tc>
      </w:tr>
      <w:tr w:rsidR="00DA7103" w:rsidRPr="00DA7103" w:rsidTr="001B040B">
        <w:trPr>
          <w:cantSplit/>
        </w:trPr>
        <w:tc>
          <w:tcPr>
            <w:tcW w:w="4675" w:type="dxa"/>
          </w:tcPr>
          <w:p w:rsidR="00DA7103" w:rsidRPr="00DA7103" w:rsidRDefault="00DA7103" w:rsidP="00DA7103">
            <w:pPr>
              <w:spacing w:before="40" w:after="0"/>
              <w:jc w:val="left"/>
              <w:rPr>
                <w:szCs w:val="17"/>
              </w:rPr>
            </w:pPr>
            <w:r w:rsidRPr="00DA7103">
              <w:rPr>
                <w:szCs w:val="17"/>
              </w:rPr>
              <w:t>Replace DTS/DPF 5.1, part (e) with the following:</w:t>
            </w:r>
          </w:p>
        </w:tc>
        <w:tc>
          <w:tcPr>
            <w:tcW w:w="4675" w:type="dxa"/>
          </w:tcPr>
          <w:p w:rsidR="00DA7103" w:rsidRPr="00DA7103" w:rsidRDefault="00DA7103" w:rsidP="00DA7103">
            <w:pPr>
              <w:spacing w:before="40"/>
              <w:ind w:left="460" w:hanging="284"/>
              <w:jc w:val="left"/>
              <w:rPr>
                <w:szCs w:val="17"/>
              </w:rPr>
            </w:pPr>
            <w:r w:rsidRPr="00DA7103">
              <w:rPr>
                <w:szCs w:val="17"/>
              </w:rPr>
              <w:t>(e)  </w:t>
            </w:r>
            <w:proofErr w:type="gramStart"/>
            <w:r w:rsidRPr="00DA7103">
              <w:rPr>
                <w:szCs w:val="17"/>
              </w:rPr>
              <w:t>no</w:t>
            </w:r>
            <w:proofErr w:type="gramEnd"/>
            <w:r w:rsidRPr="00DA7103">
              <w:rPr>
                <w:szCs w:val="17"/>
              </w:rPr>
              <w:t xml:space="preserve"> value is returned (</w:t>
            </w:r>
            <w:proofErr w:type="spellStart"/>
            <w:r w:rsidRPr="00DA7103">
              <w:rPr>
                <w:szCs w:val="17"/>
              </w:rPr>
              <w:t>ie</w:t>
            </w:r>
            <w:proofErr w:type="spellEnd"/>
            <w:r w:rsidRPr="00DA7103">
              <w:rPr>
                <w:szCs w:val="17"/>
              </w:rPr>
              <w:t xml:space="preserve"> there is a blank field), then there is no minimum dwelling allotment size and DTS/DPF 5.1(a) is met.</w:t>
            </w:r>
          </w:p>
        </w:tc>
      </w:tr>
      <w:tr w:rsidR="00DA7103" w:rsidRPr="00DA7103" w:rsidTr="001B040B">
        <w:trPr>
          <w:cantSplit/>
        </w:trPr>
        <w:tc>
          <w:tcPr>
            <w:tcW w:w="4675" w:type="dxa"/>
          </w:tcPr>
          <w:p w:rsidR="00DA7103" w:rsidRPr="00DA7103" w:rsidRDefault="00DA7103" w:rsidP="00DA7103">
            <w:pPr>
              <w:spacing w:before="40" w:after="0"/>
              <w:jc w:val="left"/>
              <w:rPr>
                <w:szCs w:val="17"/>
              </w:rPr>
            </w:pPr>
            <w:r w:rsidRPr="00DA7103">
              <w:rPr>
                <w:szCs w:val="17"/>
              </w:rPr>
              <w:t>Replace DTS/DPF 11.1 with the following:</w:t>
            </w:r>
          </w:p>
        </w:tc>
        <w:tc>
          <w:tcPr>
            <w:tcW w:w="4675" w:type="dxa"/>
          </w:tcPr>
          <w:p w:rsidR="00DA7103" w:rsidRPr="00DA7103" w:rsidRDefault="00DA7103" w:rsidP="00DA7103">
            <w:pPr>
              <w:spacing w:before="40" w:after="0"/>
              <w:ind w:left="318" w:hanging="318"/>
              <w:jc w:val="left"/>
              <w:rPr>
                <w:szCs w:val="17"/>
              </w:rPr>
            </w:pPr>
            <w:r w:rsidRPr="00DA7103">
              <w:rPr>
                <w:szCs w:val="17"/>
              </w:rPr>
              <w:t>Allotments have an area not less than:</w:t>
            </w:r>
          </w:p>
          <w:p w:rsidR="00DA7103" w:rsidRPr="00DA7103" w:rsidRDefault="00DA7103" w:rsidP="00DA7103">
            <w:pPr>
              <w:spacing w:after="0"/>
              <w:ind w:left="318" w:hanging="318"/>
              <w:jc w:val="left"/>
              <w:rPr>
                <w:szCs w:val="17"/>
              </w:rPr>
            </w:pPr>
            <w:r w:rsidRPr="00DA7103">
              <w:rPr>
                <w:szCs w:val="17"/>
              </w:rPr>
              <w:t>{</w:t>
            </w:r>
            <w:proofErr w:type="spellStart"/>
            <w:r w:rsidRPr="00DA7103">
              <w:rPr>
                <w:szCs w:val="17"/>
              </w:rPr>
              <w:t>MinLot</w:t>
            </w:r>
            <w:proofErr w:type="spellEnd"/>
            <w:r w:rsidRPr="00DA7103">
              <w:rPr>
                <w:szCs w:val="17"/>
              </w:rPr>
              <w:t>}</w:t>
            </w:r>
          </w:p>
          <w:p w:rsidR="00DA7103" w:rsidRPr="00DA7103" w:rsidRDefault="00DA7103" w:rsidP="00DA7103">
            <w:pPr>
              <w:spacing w:after="0"/>
              <w:ind w:left="318" w:hanging="318"/>
              <w:jc w:val="left"/>
              <w:rPr>
                <w:szCs w:val="17"/>
              </w:rPr>
            </w:pPr>
            <w:r w:rsidRPr="00DA7103">
              <w:rPr>
                <w:szCs w:val="17"/>
              </w:rPr>
              <w:t>In instances where:</w:t>
            </w:r>
          </w:p>
          <w:p w:rsidR="00DA7103" w:rsidRPr="00DA7103" w:rsidRDefault="00DA7103" w:rsidP="00DA7103">
            <w:pPr>
              <w:spacing w:after="0"/>
              <w:ind w:left="457" w:hanging="283"/>
              <w:jc w:val="left"/>
              <w:rPr>
                <w:szCs w:val="17"/>
              </w:rPr>
            </w:pPr>
            <w:r w:rsidRPr="00DA7103">
              <w:rPr>
                <w:szCs w:val="17"/>
              </w:rPr>
              <w:t>(a)  more than one value is returned, refer to the Minimum Site Area Technical and Numeric Variation layer in the SA planning database to determine the applicable value relevant to the site of the proposed development</w:t>
            </w:r>
          </w:p>
          <w:p w:rsidR="00DA7103" w:rsidRPr="00DA7103" w:rsidRDefault="00DA7103" w:rsidP="00DA7103">
            <w:pPr>
              <w:ind w:left="460" w:hanging="284"/>
              <w:jc w:val="left"/>
              <w:rPr>
                <w:szCs w:val="17"/>
              </w:rPr>
            </w:pPr>
            <w:r w:rsidRPr="00DA7103">
              <w:rPr>
                <w:szCs w:val="17"/>
              </w:rPr>
              <w:t>(b)  no value is returned (i.e. there is a blank field), it is taken that the development does not satisfy DTS/DPF 11.1</w:t>
            </w:r>
          </w:p>
          <w:p w:rsidR="00DA7103" w:rsidRPr="00DA7103" w:rsidRDefault="00DA7103" w:rsidP="00DA7103">
            <w:pPr>
              <w:ind w:firstLine="2"/>
              <w:jc w:val="left"/>
              <w:rPr>
                <w:szCs w:val="17"/>
              </w:rPr>
            </w:pPr>
            <w:r w:rsidRPr="00DA7103">
              <w:rPr>
                <w:szCs w:val="17"/>
              </w:rPr>
              <w:t>Drafting Note: Apply Minimum Site Area Technical and Numeric Variation layer in the place of ‘{</w:t>
            </w:r>
            <w:proofErr w:type="spellStart"/>
            <w:r w:rsidRPr="00DA7103">
              <w:rPr>
                <w:szCs w:val="17"/>
              </w:rPr>
              <w:t>MinLot</w:t>
            </w:r>
            <w:proofErr w:type="spellEnd"/>
            <w:r w:rsidRPr="00DA7103">
              <w:rPr>
                <w:szCs w:val="17"/>
              </w:rPr>
              <w:t>}’</w:t>
            </w:r>
          </w:p>
        </w:tc>
      </w:tr>
      <w:tr w:rsidR="00DA7103" w:rsidRPr="00DA7103" w:rsidTr="001B040B">
        <w:trPr>
          <w:cantSplit/>
          <w:trHeight w:val="373"/>
        </w:trPr>
        <w:tc>
          <w:tcPr>
            <w:tcW w:w="9350" w:type="dxa"/>
            <w:gridSpan w:val="2"/>
            <w:vAlign w:val="center"/>
          </w:tcPr>
          <w:p w:rsidR="00DA7103" w:rsidRPr="00DA7103" w:rsidRDefault="00DA7103" w:rsidP="00DA7103">
            <w:pPr>
              <w:spacing w:before="40" w:after="40"/>
              <w:jc w:val="left"/>
              <w:rPr>
                <w:b/>
                <w:szCs w:val="17"/>
              </w:rPr>
            </w:pPr>
            <w:r w:rsidRPr="00DA7103">
              <w:rPr>
                <w:b/>
                <w:szCs w:val="17"/>
              </w:rPr>
              <w:t>Rural Horticulture Zone</w:t>
            </w:r>
          </w:p>
        </w:tc>
      </w:tr>
      <w:tr w:rsidR="00DA7103" w:rsidRPr="00DA7103" w:rsidTr="001B040B">
        <w:trPr>
          <w:cantSplit/>
        </w:trPr>
        <w:tc>
          <w:tcPr>
            <w:tcW w:w="4675" w:type="dxa"/>
          </w:tcPr>
          <w:p w:rsidR="00DA7103" w:rsidRPr="00DA7103" w:rsidRDefault="00DA7103" w:rsidP="00DA7103">
            <w:pPr>
              <w:spacing w:before="40" w:after="0"/>
              <w:jc w:val="left"/>
              <w:rPr>
                <w:szCs w:val="17"/>
              </w:rPr>
            </w:pPr>
            <w:r w:rsidRPr="00DA7103">
              <w:rPr>
                <w:szCs w:val="17"/>
              </w:rPr>
              <w:t>Amend DTS/DPF 4.1, part (a) by replacing:</w:t>
            </w:r>
          </w:p>
        </w:tc>
        <w:tc>
          <w:tcPr>
            <w:tcW w:w="4675" w:type="dxa"/>
          </w:tcPr>
          <w:p w:rsidR="00DA7103" w:rsidRPr="00DA7103" w:rsidRDefault="00DA7103" w:rsidP="00DA7103">
            <w:pPr>
              <w:spacing w:before="40" w:after="40"/>
              <w:jc w:val="left"/>
              <w:rPr>
                <w:szCs w:val="17"/>
              </w:rPr>
            </w:pPr>
            <w:proofErr w:type="gramStart"/>
            <w:r w:rsidRPr="00DA7103">
              <w:rPr>
                <w:szCs w:val="17"/>
              </w:rPr>
              <w:t>the</w:t>
            </w:r>
            <w:proofErr w:type="gramEnd"/>
            <w:r w:rsidRPr="00DA7103">
              <w:rPr>
                <w:szCs w:val="17"/>
              </w:rPr>
              <w:t xml:space="preserve"> Minimum Site Area Technical and Numeric Variation layer with the updated Minimum Dwelling Allotment Size Technical and Numeric Variation layer.</w:t>
            </w:r>
          </w:p>
        </w:tc>
      </w:tr>
      <w:tr w:rsidR="00DA7103" w:rsidRPr="00DA7103" w:rsidTr="001B040B">
        <w:trPr>
          <w:cantSplit/>
        </w:trPr>
        <w:tc>
          <w:tcPr>
            <w:tcW w:w="4675" w:type="dxa"/>
          </w:tcPr>
          <w:p w:rsidR="00DA7103" w:rsidRPr="00DA7103" w:rsidRDefault="00DA7103" w:rsidP="00DA7103">
            <w:pPr>
              <w:spacing w:before="40" w:after="0"/>
              <w:jc w:val="left"/>
              <w:rPr>
                <w:szCs w:val="17"/>
              </w:rPr>
            </w:pPr>
            <w:r w:rsidRPr="00DA7103">
              <w:rPr>
                <w:szCs w:val="17"/>
              </w:rPr>
              <w:t>Replace DTS/DPF 4.1, part (d) with the following:</w:t>
            </w:r>
          </w:p>
        </w:tc>
        <w:tc>
          <w:tcPr>
            <w:tcW w:w="4675" w:type="dxa"/>
          </w:tcPr>
          <w:p w:rsidR="00DA7103" w:rsidRPr="00DA7103" w:rsidRDefault="00DA7103" w:rsidP="00DA7103">
            <w:pPr>
              <w:spacing w:before="40" w:after="40"/>
              <w:ind w:left="460" w:hanging="284"/>
              <w:jc w:val="left"/>
              <w:rPr>
                <w:szCs w:val="17"/>
              </w:rPr>
            </w:pPr>
            <w:r w:rsidRPr="00DA7103">
              <w:rPr>
                <w:szCs w:val="17"/>
              </w:rPr>
              <w:t>(d)  More than one value is returned, refer to the Minimum Dwelling Allotment Size Technical and Numeric Variation layer in the SA Planning database to determine the applicable.</w:t>
            </w:r>
          </w:p>
        </w:tc>
      </w:tr>
      <w:tr w:rsidR="00DA7103" w:rsidRPr="00DA7103" w:rsidTr="001B040B">
        <w:trPr>
          <w:cantSplit/>
        </w:trPr>
        <w:tc>
          <w:tcPr>
            <w:tcW w:w="4675" w:type="dxa"/>
          </w:tcPr>
          <w:p w:rsidR="00DA7103" w:rsidRPr="00DA7103" w:rsidRDefault="00DA7103" w:rsidP="00DA7103">
            <w:pPr>
              <w:spacing w:before="40" w:after="0"/>
              <w:jc w:val="left"/>
              <w:rPr>
                <w:szCs w:val="17"/>
              </w:rPr>
            </w:pPr>
            <w:r w:rsidRPr="00DA7103">
              <w:rPr>
                <w:szCs w:val="17"/>
              </w:rPr>
              <w:t>Replace DTS/DPF 4.1, part (e) with the following:</w:t>
            </w:r>
          </w:p>
        </w:tc>
        <w:tc>
          <w:tcPr>
            <w:tcW w:w="4675" w:type="dxa"/>
          </w:tcPr>
          <w:p w:rsidR="00DA7103" w:rsidRPr="00DA7103" w:rsidRDefault="00DA7103" w:rsidP="00DA7103">
            <w:pPr>
              <w:spacing w:before="40" w:after="40"/>
              <w:ind w:left="460" w:hanging="284"/>
              <w:jc w:val="left"/>
              <w:rPr>
                <w:szCs w:val="17"/>
              </w:rPr>
            </w:pPr>
            <w:r w:rsidRPr="00DA7103">
              <w:rPr>
                <w:szCs w:val="17"/>
              </w:rPr>
              <w:t>(e)  </w:t>
            </w:r>
            <w:proofErr w:type="gramStart"/>
            <w:r w:rsidRPr="00DA7103">
              <w:rPr>
                <w:szCs w:val="17"/>
              </w:rPr>
              <w:t>no</w:t>
            </w:r>
            <w:proofErr w:type="gramEnd"/>
            <w:r w:rsidRPr="00DA7103">
              <w:rPr>
                <w:szCs w:val="17"/>
              </w:rPr>
              <w:t xml:space="preserve"> value is returned (</w:t>
            </w:r>
            <w:proofErr w:type="spellStart"/>
            <w:r w:rsidRPr="00DA7103">
              <w:rPr>
                <w:szCs w:val="17"/>
              </w:rPr>
              <w:t>ie</w:t>
            </w:r>
            <w:proofErr w:type="spellEnd"/>
            <w:r w:rsidRPr="00DA7103">
              <w:rPr>
                <w:szCs w:val="17"/>
              </w:rPr>
              <w:t xml:space="preserve"> there is a blank field), then there is no minimum dwelling allotment size and DTS/DPF 5.1(a) is met.</w:t>
            </w:r>
          </w:p>
        </w:tc>
      </w:tr>
      <w:tr w:rsidR="00DA7103" w:rsidRPr="00DA7103" w:rsidTr="001B040B">
        <w:trPr>
          <w:cantSplit/>
        </w:trPr>
        <w:tc>
          <w:tcPr>
            <w:tcW w:w="4675" w:type="dxa"/>
          </w:tcPr>
          <w:p w:rsidR="00DA7103" w:rsidRPr="00DA7103" w:rsidRDefault="00DA7103" w:rsidP="00DA7103">
            <w:pPr>
              <w:spacing w:before="40" w:after="0"/>
              <w:jc w:val="left"/>
              <w:rPr>
                <w:szCs w:val="17"/>
              </w:rPr>
            </w:pPr>
            <w:r w:rsidRPr="00DA7103">
              <w:rPr>
                <w:szCs w:val="17"/>
              </w:rPr>
              <w:t>Replace DTS/DPF 11.1, part (b) with the following:</w:t>
            </w:r>
          </w:p>
        </w:tc>
        <w:tc>
          <w:tcPr>
            <w:tcW w:w="4675" w:type="dxa"/>
          </w:tcPr>
          <w:p w:rsidR="00DA7103" w:rsidRPr="00DA7103" w:rsidRDefault="00DA7103" w:rsidP="00DA7103">
            <w:pPr>
              <w:spacing w:before="40" w:after="40"/>
              <w:ind w:left="460" w:hanging="284"/>
              <w:jc w:val="left"/>
              <w:rPr>
                <w:szCs w:val="17"/>
              </w:rPr>
            </w:pPr>
            <w:r w:rsidRPr="00DA7103">
              <w:rPr>
                <w:szCs w:val="17"/>
              </w:rPr>
              <w:t>(b)  no value is returned (</w:t>
            </w:r>
            <w:proofErr w:type="spellStart"/>
            <w:r w:rsidRPr="00DA7103">
              <w:rPr>
                <w:szCs w:val="17"/>
              </w:rPr>
              <w:t>ie</w:t>
            </w:r>
            <w:proofErr w:type="spellEnd"/>
            <w:r w:rsidRPr="00DA7103">
              <w:rPr>
                <w:szCs w:val="17"/>
              </w:rPr>
              <w:t xml:space="preserve"> there is a blank field), it is taken that the development does not satisfy DTS/DPF 11.1</w:t>
            </w:r>
          </w:p>
        </w:tc>
      </w:tr>
      <w:tr w:rsidR="00DA7103" w:rsidRPr="00DA7103" w:rsidTr="001B040B">
        <w:trPr>
          <w:cantSplit/>
          <w:trHeight w:val="401"/>
        </w:trPr>
        <w:tc>
          <w:tcPr>
            <w:tcW w:w="9350" w:type="dxa"/>
            <w:gridSpan w:val="2"/>
            <w:vAlign w:val="center"/>
          </w:tcPr>
          <w:p w:rsidR="00DA7103" w:rsidRPr="00DA7103" w:rsidRDefault="00DA7103" w:rsidP="00DA7103">
            <w:pPr>
              <w:jc w:val="left"/>
              <w:rPr>
                <w:b/>
                <w:szCs w:val="17"/>
              </w:rPr>
            </w:pPr>
            <w:r w:rsidRPr="00DA7103">
              <w:rPr>
                <w:b/>
                <w:szCs w:val="17"/>
              </w:rPr>
              <w:t>Rural Intensive Enterprise Zone</w:t>
            </w:r>
          </w:p>
        </w:tc>
      </w:tr>
      <w:tr w:rsidR="00DA7103" w:rsidRPr="00DA7103" w:rsidTr="001B040B">
        <w:trPr>
          <w:cantSplit/>
        </w:trPr>
        <w:tc>
          <w:tcPr>
            <w:tcW w:w="4675" w:type="dxa"/>
          </w:tcPr>
          <w:p w:rsidR="00DA7103" w:rsidRPr="00DA7103" w:rsidRDefault="00DA7103" w:rsidP="00DA7103">
            <w:pPr>
              <w:spacing w:before="40" w:after="0"/>
              <w:jc w:val="left"/>
              <w:rPr>
                <w:szCs w:val="17"/>
              </w:rPr>
            </w:pPr>
            <w:r w:rsidRPr="00DA7103">
              <w:rPr>
                <w:szCs w:val="17"/>
              </w:rPr>
              <w:t>Replace DTS/DPF 4.1, part (b) with the following:</w:t>
            </w:r>
          </w:p>
        </w:tc>
        <w:tc>
          <w:tcPr>
            <w:tcW w:w="4675" w:type="dxa"/>
          </w:tcPr>
          <w:p w:rsidR="00DA7103" w:rsidRPr="00DA7103" w:rsidRDefault="00DA7103" w:rsidP="00DA7103">
            <w:pPr>
              <w:spacing w:before="40" w:after="40"/>
              <w:ind w:left="460" w:hanging="284"/>
              <w:jc w:val="left"/>
              <w:rPr>
                <w:szCs w:val="17"/>
              </w:rPr>
            </w:pPr>
            <w:r w:rsidRPr="00DA7103">
              <w:rPr>
                <w:szCs w:val="17"/>
              </w:rPr>
              <w:t>(b)  </w:t>
            </w:r>
            <w:proofErr w:type="gramStart"/>
            <w:r w:rsidRPr="00DA7103">
              <w:rPr>
                <w:szCs w:val="17"/>
              </w:rPr>
              <w:t>no</w:t>
            </w:r>
            <w:proofErr w:type="gramEnd"/>
            <w:r w:rsidRPr="00DA7103">
              <w:rPr>
                <w:szCs w:val="17"/>
              </w:rPr>
              <w:t xml:space="preserve"> value is returned (</w:t>
            </w:r>
            <w:proofErr w:type="spellStart"/>
            <w:r w:rsidRPr="00DA7103">
              <w:rPr>
                <w:szCs w:val="17"/>
              </w:rPr>
              <w:t>ie</w:t>
            </w:r>
            <w:proofErr w:type="spellEnd"/>
            <w:r w:rsidRPr="00DA7103">
              <w:rPr>
                <w:szCs w:val="17"/>
              </w:rPr>
              <w:t xml:space="preserve"> there is a blank field), it is taken that the development does not satisfy DTS/DPF 4.1.</w:t>
            </w:r>
          </w:p>
        </w:tc>
      </w:tr>
      <w:tr w:rsidR="00DA7103" w:rsidRPr="00DA7103" w:rsidTr="001B040B">
        <w:trPr>
          <w:cantSplit/>
          <w:trHeight w:val="399"/>
        </w:trPr>
        <w:tc>
          <w:tcPr>
            <w:tcW w:w="9350" w:type="dxa"/>
            <w:gridSpan w:val="2"/>
            <w:vAlign w:val="center"/>
          </w:tcPr>
          <w:p w:rsidR="00DA7103" w:rsidRPr="00DA7103" w:rsidRDefault="00DA7103" w:rsidP="00DA7103">
            <w:pPr>
              <w:jc w:val="left"/>
              <w:rPr>
                <w:b/>
                <w:szCs w:val="17"/>
              </w:rPr>
            </w:pPr>
            <w:r w:rsidRPr="00DA7103">
              <w:rPr>
                <w:b/>
                <w:szCs w:val="17"/>
              </w:rPr>
              <w:t>Dwelling Excision Overlay</w:t>
            </w:r>
          </w:p>
        </w:tc>
      </w:tr>
      <w:tr w:rsidR="00DA7103" w:rsidRPr="00DA7103" w:rsidTr="001B040B">
        <w:trPr>
          <w:cantSplit/>
        </w:trPr>
        <w:tc>
          <w:tcPr>
            <w:tcW w:w="4675" w:type="dxa"/>
          </w:tcPr>
          <w:p w:rsidR="00DA7103" w:rsidRPr="00DA7103" w:rsidRDefault="00DA7103" w:rsidP="00DA7103">
            <w:pPr>
              <w:spacing w:before="40" w:after="0"/>
              <w:jc w:val="left"/>
              <w:rPr>
                <w:szCs w:val="17"/>
              </w:rPr>
            </w:pPr>
            <w:r w:rsidRPr="00DA7103">
              <w:rPr>
                <w:szCs w:val="17"/>
              </w:rPr>
              <w:t>Replace DTS/DPF 1.2, part (b) with the following:</w:t>
            </w:r>
          </w:p>
        </w:tc>
        <w:tc>
          <w:tcPr>
            <w:tcW w:w="4675" w:type="dxa"/>
          </w:tcPr>
          <w:p w:rsidR="00DA7103" w:rsidRPr="00DA7103" w:rsidRDefault="00DA7103" w:rsidP="00DA7103">
            <w:pPr>
              <w:spacing w:before="40" w:after="40"/>
              <w:ind w:left="460" w:hanging="284"/>
              <w:jc w:val="left"/>
              <w:rPr>
                <w:szCs w:val="17"/>
              </w:rPr>
            </w:pPr>
            <w:r w:rsidRPr="00DA7103">
              <w:rPr>
                <w:szCs w:val="17"/>
              </w:rPr>
              <w:t>(b)  </w:t>
            </w:r>
            <w:proofErr w:type="gramStart"/>
            <w:r w:rsidRPr="00DA7103">
              <w:rPr>
                <w:szCs w:val="17"/>
              </w:rPr>
              <w:t>the</w:t>
            </w:r>
            <w:proofErr w:type="gramEnd"/>
            <w:r w:rsidRPr="00DA7103">
              <w:rPr>
                <w:szCs w:val="17"/>
              </w:rPr>
              <w:t xml:space="preserve"> other allotment has an area not less than that identified in the Minimum Site Area Technical and Numeric Variation Overlay.</w:t>
            </w:r>
          </w:p>
        </w:tc>
      </w:tr>
    </w:tbl>
    <w:p w:rsidR="00BB23B5" w:rsidRDefault="00BB23B5">
      <w:pPr>
        <w:spacing w:after="0" w:line="240" w:lineRule="auto"/>
        <w:jc w:val="left"/>
        <w:rPr>
          <w:smallCaps/>
          <w:szCs w:val="17"/>
        </w:rPr>
      </w:pPr>
      <w:r>
        <w:rPr>
          <w:smallCaps/>
          <w:szCs w:val="17"/>
        </w:rPr>
        <w:br w:type="page"/>
      </w:r>
    </w:p>
    <w:p w:rsidR="00DA7103" w:rsidRPr="00DA7103" w:rsidRDefault="00DA7103" w:rsidP="00DA7103">
      <w:pPr>
        <w:jc w:val="center"/>
        <w:rPr>
          <w:smallCaps/>
          <w:szCs w:val="17"/>
        </w:rPr>
      </w:pPr>
      <w:r w:rsidRPr="00DA7103">
        <w:rPr>
          <w:smallCaps/>
          <w:szCs w:val="17"/>
        </w:rPr>
        <w:lastRenderedPageBreak/>
        <w:t>Attachment B</w:t>
      </w:r>
    </w:p>
    <w:tbl>
      <w:tblPr>
        <w:tblStyle w:val="TableGrid7"/>
        <w:tblW w:w="0" w:type="auto"/>
        <w:tblLook w:val="04A0" w:firstRow="1" w:lastRow="0" w:firstColumn="1" w:lastColumn="0" w:noHBand="0" w:noVBand="1"/>
      </w:tblPr>
      <w:tblGrid>
        <w:gridCol w:w="2207"/>
        <w:gridCol w:w="2200"/>
        <w:gridCol w:w="2223"/>
        <w:gridCol w:w="2714"/>
      </w:tblGrid>
      <w:tr w:rsidR="00DA7103" w:rsidRPr="00DA7103" w:rsidTr="001B040B">
        <w:trPr>
          <w:cantSplit/>
          <w:trHeight w:val="602"/>
        </w:trPr>
        <w:tc>
          <w:tcPr>
            <w:tcW w:w="2209" w:type="dxa"/>
            <w:vAlign w:val="center"/>
          </w:tcPr>
          <w:p w:rsidR="00DA7103" w:rsidRPr="00DA7103" w:rsidRDefault="00DA7103" w:rsidP="00DA7103">
            <w:pPr>
              <w:spacing w:before="40" w:after="40"/>
              <w:jc w:val="center"/>
              <w:rPr>
                <w:b/>
                <w:szCs w:val="17"/>
              </w:rPr>
            </w:pPr>
            <w:r w:rsidRPr="00DA7103">
              <w:rPr>
                <w:b/>
                <w:szCs w:val="17"/>
              </w:rPr>
              <w:t>Date of Adoption</w:t>
            </w:r>
          </w:p>
        </w:tc>
        <w:tc>
          <w:tcPr>
            <w:tcW w:w="2202" w:type="dxa"/>
            <w:vAlign w:val="center"/>
          </w:tcPr>
          <w:p w:rsidR="00DA7103" w:rsidRPr="00DA7103" w:rsidRDefault="00DA7103" w:rsidP="00DA7103">
            <w:pPr>
              <w:spacing w:before="40" w:after="40"/>
              <w:jc w:val="center"/>
              <w:rPr>
                <w:b/>
                <w:szCs w:val="17"/>
              </w:rPr>
            </w:pPr>
            <w:r w:rsidRPr="00DA7103">
              <w:rPr>
                <w:b/>
                <w:szCs w:val="17"/>
              </w:rPr>
              <w:t>Planning and Design Code Version Number</w:t>
            </w:r>
          </w:p>
        </w:tc>
        <w:tc>
          <w:tcPr>
            <w:tcW w:w="2225" w:type="dxa"/>
            <w:vAlign w:val="center"/>
          </w:tcPr>
          <w:p w:rsidR="00DA7103" w:rsidRPr="00DA7103" w:rsidRDefault="00DA7103" w:rsidP="00DA7103">
            <w:pPr>
              <w:spacing w:before="40" w:after="40"/>
              <w:jc w:val="center"/>
              <w:rPr>
                <w:b/>
                <w:szCs w:val="17"/>
              </w:rPr>
            </w:pPr>
            <w:r w:rsidRPr="00DA7103">
              <w:rPr>
                <w:b/>
                <w:szCs w:val="17"/>
              </w:rPr>
              <w:t>Amendment Type</w:t>
            </w:r>
          </w:p>
        </w:tc>
        <w:tc>
          <w:tcPr>
            <w:tcW w:w="2714" w:type="dxa"/>
            <w:vAlign w:val="center"/>
          </w:tcPr>
          <w:p w:rsidR="00DA7103" w:rsidRPr="00DA7103" w:rsidRDefault="00DA7103" w:rsidP="00DA7103">
            <w:pPr>
              <w:spacing w:before="40" w:after="40"/>
              <w:jc w:val="center"/>
              <w:rPr>
                <w:b/>
                <w:szCs w:val="17"/>
              </w:rPr>
            </w:pPr>
            <w:r w:rsidRPr="00DA7103">
              <w:rPr>
                <w:b/>
                <w:szCs w:val="17"/>
              </w:rPr>
              <w:t>Summary of Amendments</w:t>
            </w:r>
          </w:p>
        </w:tc>
      </w:tr>
      <w:tr w:rsidR="00DA7103" w:rsidRPr="00DA7103" w:rsidTr="001B040B">
        <w:trPr>
          <w:cantSplit/>
        </w:trPr>
        <w:tc>
          <w:tcPr>
            <w:tcW w:w="2209" w:type="dxa"/>
          </w:tcPr>
          <w:p w:rsidR="00DA7103" w:rsidRPr="00DA7103" w:rsidRDefault="00DA7103" w:rsidP="00DA7103">
            <w:pPr>
              <w:spacing w:before="40" w:after="40"/>
              <w:jc w:val="left"/>
              <w:rPr>
                <w:szCs w:val="17"/>
              </w:rPr>
            </w:pPr>
            <w:r w:rsidRPr="00DA7103">
              <w:rPr>
                <w:szCs w:val="17"/>
              </w:rPr>
              <w:t>31 July 2020</w:t>
            </w:r>
          </w:p>
        </w:tc>
        <w:tc>
          <w:tcPr>
            <w:tcW w:w="2202" w:type="dxa"/>
          </w:tcPr>
          <w:p w:rsidR="00DA7103" w:rsidRPr="00DA7103" w:rsidRDefault="00DA7103" w:rsidP="00DA7103">
            <w:pPr>
              <w:spacing w:before="40" w:after="40"/>
              <w:jc w:val="left"/>
              <w:rPr>
                <w:szCs w:val="17"/>
              </w:rPr>
            </w:pPr>
            <w:r w:rsidRPr="00DA7103">
              <w:rPr>
                <w:szCs w:val="17"/>
              </w:rPr>
              <w:t>2</w:t>
            </w:r>
          </w:p>
        </w:tc>
        <w:tc>
          <w:tcPr>
            <w:tcW w:w="2225" w:type="dxa"/>
          </w:tcPr>
          <w:p w:rsidR="00DA7103" w:rsidRPr="00DA7103" w:rsidRDefault="00DA7103" w:rsidP="00DA7103">
            <w:pPr>
              <w:spacing w:before="40" w:after="40"/>
              <w:jc w:val="left"/>
              <w:rPr>
                <w:szCs w:val="17"/>
              </w:rPr>
            </w:pPr>
            <w:r w:rsidRPr="00DA7103">
              <w:rPr>
                <w:szCs w:val="17"/>
              </w:rPr>
              <w:t>Section 73 Phase Two (Rural) Code Amendment</w:t>
            </w:r>
          </w:p>
        </w:tc>
        <w:tc>
          <w:tcPr>
            <w:tcW w:w="2714" w:type="dxa"/>
          </w:tcPr>
          <w:p w:rsidR="00DA7103" w:rsidRPr="00DA7103" w:rsidRDefault="00DA7103" w:rsidP="00DA7103">
            <w:pPr>
              <w:spacing w:before="40" w:after="40"/>
              <w:jc w:val="left"/>
              <w:rPr>
                <w:szCs w:val="17"/>
              </w:rPr>
            </w:pPr>
            <w:r w:rsidRPr="00DA7103">
              <w:rPr>
                <w:szCs w:val="17"/>
              </w:rPr>
              <w:t>Introduction of Code to Rural Council areas.</w:t>
            </w:r>
          </w:p>
        </w:tc>
      </w:tr>
      <w:tr w:rsidR="00DA7103" w:rsidRPr="00DA7103" w:rsidTr="001B040B">
        <w:trPr>
          <w:cantSplit/>
        </w:trPr>
        <w:tc>
          <w:tcPr>
            <w:tcW w:w="2209" w:type="dxa"/>
          </w:tcPr>
          <w:p w:rsidR="00DA7103" w:rsidRPr="00DA7103" w:rsidRDefault="00DA7103" w:rsidP="00DA7103">
            <w:pPr>
              <w:spacing w:before="40"/>
              <w:jc w:val="left"/>
              <w:rPr>
                <w:szCs w:val="17"/>
              </w:rPr>
            </w:pPr>
            <w:r w:rsidRPr="00DA7103">
              <w:rPr>
                <w:szCs w:val="17"/>
              </w:rPr>
              <w:t>6 October 2020</w:t>
            </w:r>
          </w:p>
        </w:tc>
        <w:tc>
          <w:tcPr>
            <w:tcW w:w="2202" w:type="dxa"/>
          </w:tcPr>
          <w:p w:rsidR="00DA7103" w:rsidRPr="00DA7103" w:rsidRDefault="00DA7103" w:rsidP="00DA7103">
            <w:pPr>
              <w:spacing w:before="40"/>
              <w:jc w:val="left"/>
              <w:rPr>
                <w:szCs w:val="17"/>
              </w:rPr>
            </w:pPr>
            <w:r w:rsidRPr="00DA7103">
              <w:rPr>
                <w:szCs w:val="17"/>
              </w:rPr>
              <w:t>2.1</w:t>
            </w:r>
          </w:p>
        </w:tc>
        <w:tc>
          <w:tcPr>
            <w:tcW w:w="2225" w:type="dxa"/>
          </w:tcPr>
          <w:p w:rsidR="00DA7103" w:rsidRPr="00DA7103" w:rsidRDefault="00DA7103" w:rsidP="00DA7103">
            <w:pPr>
              <w:spacing w:before="40"/>
              <w:jc w:val="left"/>
              <w:rPr>
                <w:szCs w:val="17"/>
              </w:rPr>
            </w:pPr>
            <w:r w:rsidRPr="00DA7103">
              <w:rPr>
                <w:szCs w:val="17"/>
              </w:rPr>
              <w:t xml:space="preserve">Section 76 Error &amp; Operational Amendment </w:t>
            </w:r>
          </w:p>
        </w:tc>
        <w:tc>
          <w:tcPr>
            <w:tcW w:w="2714" w:type="dxa"/>
          </w:tcPr>
          <w:p w:rsidR="00DA7103" w:rsidRPr="00DA7103" w:rsidRDefault="00DA7103" w:rsidP="00DA7103">
            <w:pPr>
              <w:spacing w:before="40"/>
              <w:jc w:val="left"/>
              <w:rPr>
                <w:szCs w:val="17"/>
              </w:rPr>
            </w:pPr>
            <w:r w:rsidRPr="00DA7103">
              <w:rPr>
                <w:szCs w:val="17"/>
              </w:rPr>
              <w:t xml:space="preserve">Gazette Notice </w:t>
            </w:r>
            <w:r w:rsidRPr="00DA7103">
              <w:rPr>
                <w:szCs w:val="17"/>
              </w:rPr>
              <w:br/>
              <w:t xml:space="preserve">1 October 2020 </w:t>
            </w:r>
            <w:hyperlink r:id="rId32" w:history="1">
              <w:r w:rsidRPr="00DA7103">
                <w:rPr>
                  <w:color w:val="0000FF"/>
                  <w:szCs w:val="17"/>
                  <w:u w:val="single"/>
                </w:rPr>
                <w:t>https://governmentgazette.sa.gov.au/</w:t>
              </w:r>
            </w:hyperlink>
            <w:r w:rsidRPr="00DA7103">
              <w:rPr>
                <w:szCs w:val="17"/>
              </w:rPr>
              <w:t xml:space="preserve"> </w:t>
            </w:r>
          </w:p>
        </w:tc>
      </w:tr>
    </w:tbl>
    <w:p w:rsidR="00DA7103" w:rsidRPr="00DA7103" w:rsidRDefault="00DA7103" w:rsidP="00DA71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DA7103" w:rsidRPr="00DA7103" w:rsidRDefault="00DA7103" w:rsidP="00DA7103">
      <w:pPr>
        <w:pBdr>
          <w:bottom w:val="single" w:sz="4" w:space="1" w:color="auto"/>
        </w:pBdr>
        <w:spacing w:after="0" w:line="52" w:lineRule="exact"/>
        <w:jc w:val="center"/>
        <w:rPr>
          <w:rFonts w:eastAsia="Times New Roman"/>
          <w:szCs w:val="17"/>
        </w:rPr>
      </w:pPr>
    </w:p>
    <w:p w:rsidR="00DA7103" w:rsidRPr="00DA7103" w:rsidRDefault="00DA7103" w:rsidP="00DA7103">
      <w:pPr>
        <w:pBdr>
          <w:top w:val="single" w:sz="4" w:space="1" w:color="auto"/>
        </w:pBdr>
        <w:spacing w:before="34" w:after="0" w:line="14" w:lineRule="exact"/>
        <w:jc w:val="center"/>
        <w:rPr>
          <w:rFonts w:eastAsia="Times New Roman"/>
          <w:szCs w:val="17"/>
        </w:rPr>
      </w:pPr>
    </w:p>
    <w:p w:rsidR="00DA7103" w:rsidRPr="00DA7103" w:rsidRDefault="00DA7103" w:rsidP="003F7B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580300" w:rsidRPr="00580300" w:rsidRDefault="00580300" w:rsidP="006338F2">
      <w:pPr>
        <w:pStyle w:val="Heading2"/>
      </w:pPr>
      <w:bookmarkStart w:id="50" w:name="_Toc52444074"/>
      <w:r w:rsidRPr="00580300">
        <w:t>Roads (Opening and Closing) Act 1991</w:t>
      </w:r>
      <w:bookmarkEnd w:id="50"/>
    </w:p>
    <w:p w:rsidR="00580300" w:rsidRPr="00580300" w:rsidRDefault="00580300" w:rsidP="00247A15">
      <w:pPr>
        <w:jc w:val="center"/>
        <w:rPr>
          <w:i/>
          <w:szCs w:val="17"/>
        </w:rPr>
      </w:pPr>
      <w:r w:rsidRPr="00580300">
        <w:rPr>
          <w:i/>
          <w:szCs w:val="17"/>
        </w:rPr>
        <w:t>Road Closure—Laneway off Market Street, Adelaide</w:t>
      </w:r>
    </w:p>
    <w:p w:rsidR="00580300" w:rsidRPr="00580300" w:rsidRDefault="00580300" w:rsidP="00580300">
      <w:pPr>
        <w:rPr>
          <w:rFonts w:eastAsia="Times New Roman"/>
          <w:spacing w:val="-4"/>
          <w:szCs w:val="17"/>
        </w:rPr>
      </w:pPr>
      <w:r w:rsidRPr="00580300">
        <w:rPr>
          <w:rFonts w:eastAsia="Times New Roman"/>
          <w:spacing w:val="-4"/>
          <w:szCs w:val="17"/>
        </w:rPr>
        <w:t xml:space="preserve">NOTICE is hereby given, pursuant to Section 10 of the Roads (Opening and Closing) Act 1991, that the STATE COMMISSION ASSESSMENT PANEL proposes to make a Road Process Order to close the Public Road (being allotment 20 in Deposited Plan 450) and transfer the road to </w:t>
      </w:r>
      <w:proofErr w:type="spellStart"/>
      <w:r w:rsidRPr="00580300">
        <w:rPr>
          <w:rFonts w:eastAsia="Times New Roman"/>
          <w:spacing w:val="-4"/>
          <w:szCs w:val="17"/>
        </w:rPr>
        <w:t>Primefield</w:t>
      </w:r>
      <w:proofErr w:type="spellEnd"/>
      <w:r w:rsidRPr="00580300">
        <w:rPr>
          <w:rFonts w:eastAsia="Times New Roman"/>
          <w:spacing w:val="-4"/>
          <w:szCs w:val="17"/>
        </w:rPr>
        <w:t xml:space="preserve"> Property Pty Ltd as a separate title, more particularly delineated and lettered ‘A’ on the Preliminary Plan No. 20/0034.</w:t>
      </w:r>
    </w:p>
    <w:p w:rsidR="00580300" w:rsidRPr="00580300" w:rsidRDefault="00580300" w:rsidP="00580300">
      <w:pPr>
        <w:rPr>
          <w:rFonts w:eastAsia="Times New Roman"/>
          <w:szCs w:val="17"/>
        </w:rPr>
      </w:pPr>
      <w:r w:rsidRPr="00580300">
        <w:rPr>
          <w:rFonts w:eastAsia="Times New Roman"/>
          <w:szCs w:val="17"/>
        </w:rPr>
        <w:t xml:space="preserve">The Preliminary Plan and Statement of Persons Affected is available for public inspection at the City of Adelaide, Customer Centre at 25 Pirie Street, Adelaide and the Adelaide Office of the Surveyor-General during normal office hours. The Preliminary Plan can also be viewed at </w:t>
      </w:r>
      <w:hyperlink r:id="rId33" w:history="1">
        <w:r w:rsidRPr="00580300">
          <w:rPr>
            <w:rFonts w:eastAsia="Times New Roman"/>
            <w:color w:val="0000FF"/>
            <w:szCs w:val="17"/>
            <w:u w:val="single"/>
          </w:rPr>
          <w:t>www.sa.gov.au/roadsactproposals</w:t>
        </w:r>
      </w:hyperlink>
      <w:r w:rsidRPr="00580300">
        <w:rPr>
          <w:rFonts w:eastAsia="Times New Roman"/>
          <w:szCs w:val="17"/>
        </w:rPr>
        <w:t xml:space="preserve">. </w:t>
      </w:r>
    </w:p>
    <w:p w:rsidR="00580300" w:rsidRPr="00580300" w:rsidRDefault="00580300" w:rsidP="00580300">
      <w:pPr>
        <w:rPr>
          <w:rFonts w:eastAsia="Times New Roman"/>
          <w:szCs w:val="17"/>
        </w:rPr>
      </w:pPr>
      <w:r w:rsidRPr="00580300">
        <w:rPr>
          <w:rFonts w:eastAsia="Times New Roman"/>
          <w:szCs w:val="17"/>
        </w:rPr>
        <w:t>Any person is entitled to object to the proposed road process, or any person affected by the proposed closure is entitled to apply for an easement to be granted in that person’s favour over the land subject to the proposed closure. Such objection or application for an easement must set out the full name and address of the person making the objection or application and must be fully supported. Any application for an easement must give full particulars of the nature and location of the easement and where made by a person as the owner of adjoining or nearby land, specify the land to which the easement is to be annexed.</w:t>
      </w:r>
    </w:p>
    <w:p w:rsidR="00580300" w:rsidRPr="00580300" w:rsidRDefault="00580300" w:rsidP="00580300">
      <w:pPr>
        <w:rPr>
          <w:rFonts w:eastAsia="Times New Roman"/>
          <w:spacing w:val="-4"/>
          <w:szCs w:val="17"/>
        </w:rPr>
      </w:pPr>
      <w:r w:rsidRPr="00580300">
        <w:rPr>
          <w:rFonts w:eastAsia="Times New Roman"/>
          <w:spacing w:val="-4"/>
          <w:szCs w:val="17"/>
        </w:rPr>
        <w:t>The application for easement or objection must be made in writing to the State Commission Assessment Panel at GPO Box 1815, Adelaide SA 5001 WITHIN 28 DAYS OF THIS NOTICE and a copy must be forwarded to the Surveyor-General at PO Box 1354 Adelaide SA 5000.</w:t>
      </w:r>
    </w:p>
    <w:p w:rsidR="00580300" w:rsidRPr="00580300" w:rsidRDefault="00580300" w:rsidP="00580300">
      <w:pPr>
        <w:rPr>
          <w:rFonts w:eastAsia="Times New Roman"/>
          <w:szCs w:val="17"/>
        </w:rPr>
      </w:pPr>
      <w:r w:rsidRPr="00580300">
        <w:rPr>
          <w:rFonts w:eastAsia="Times New Roman"/>
          <w:szCs w:val="17"/>
        </w:rPr>
        <w:t>Where a submission is made, the State Commission Assessment Panel will give notification of a meeting at which the matter will be considered.</w:t>
      </w:r>
    </w:p>
    <w:p w:rsidR="00580300" w:rsidRPr="00580300" w:rsidRDefault="00580300" w:rsidP="00580300">
      <w:pPr>
        <w:spacing w:after="0"/>
        <w:rPr>
          <w:rFonts w:eastAsia="Times New Roman"/>
          <w:szCs w:val="17"/>
        </w:rPr>
      </w:pPr>
      <w:r w:rsidRPr="00580300">
        <w:rPr>
          <w:rFonts w:eastAsia="Times New Roman"/>
          <w:szCs w:val="17"/>
        </w:rPr>
        <w:t>Dated: 1 October 2020</w:t>
      </w:r>
    </w:p>
    <w:p w:rsidR="00580300" w:rsidRPr="00580300" w:rsidRDefault="00580300" w:rsidP="00580300">
      <w:pPr>
        <w:spacing w:after="0"/>
        <w:jc w:val="right"/>
        <w:rPr>
          <w:rFonts w:eastAsia="Times New Roman"/>
          <w:smallCaps/>
          <w:szCs w:val="20"/>
        </w:rPr>
      </w:pPr>
      <w:r w:rsidRPr="00580300">
        <w:rPr>
          <w:rFonts w:eastAsia="Times New Roman"/>
          <w:smallCaps/>
          <w:szCs w:val="20"/>
        </w:rPr>
        <w:t>M. P. Burdett</w:t>
      </w:r>
    </w:p>
    <w:p w:rsidR="008103AA" w:rsidRDefault="00580300" w:rsidP="00225ACB">
      <w:pPr>
        <w:spacing w:after="0"/>
        <w:jc w:val="right"/>
        <w:rPr>
          <w:rFonts w:eastAsia="Times New Roman"/>
          <w:szCs w:val="17"/>
        </w:rPr>
      </w:pPr>
      <w:r w:rsidRPr="00580300">
        <w:rPr>
          <w:rFonts w:eastAsia="Times New Roman"/>
          <w:szCs w:val="17"/>
        </w:rPr>
        <w:t>Surveyor-General</w:t>
      </w:r>
    </w:p>
    <w:p w:rsidR="00225ACB" w:rsidRDefault="00225ACB" w:rsidP="00225ACB">
      <w:pPr>
        <w:pBdr>
          <w:bottom w:val="single" w:sz="4" w:space="1" w:color="auto"/>
        </w:pBdr>
        <w:spacing w:after="0" w:line="52" w:lineRule="exact"/>
        <w:jc w:val="center"/>
        <w:rPr>
          <w:lang w:val="en-US"/>
        </w:rPr>
      </w:pPr>
    </w:p>
    <w:p w:rsidR="00225ACB" w:rsidRDefault="00225ACB" w:rsidP="00225ACB">
      <w:pPr>
        <w:pBdr>
          <w:top w:val="single" w:sz="4" w:space="1" w:color="auto"/>
        </w:pBdr>
        <w:spacing w:before="34" w:after="0" w:line="14" w:lineRule="exact"/>
        <w:jc w:val="center"/>
        <w:rPr>
          <w:lang w:val="en-US"/>
        </w:rPr>
      </w:pPr>
    </w:p>
    <w:p w:rsidR="00225ACB" w:rsidRDefault="00225ACB" w:rsidP="00225A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225ACB" w:rsidRDefault="00225ACB" w:rsidP="00225A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8315CE" w:rsidRDefault="009D1E2E" w:rsidP="008315CE">
      <w:pPr>
        <w:pStyle w:val="Heading1"/>
        <w:rPr>
          <w:lang w:val="en-US"/>
        </w:rPr>
      </w:pPr>
      <w:r>
        <w:rPr>
          <w:lang w:val="en-US"/>
        </w:rPr>
        <w:br w:type="page"/>
      </w:r>
      <w:bookmarkStart w:id="51" w:name="_Toc33707983"/>
      <w:bookmarkStart w:id="52" w:name="_Toc33708154"/>
    </w:p>
    <w:p w:rsidR="008315CE" w:rsidRDefault="008315CE" w:rsidP="008315CE">
      <w:pPr>
        <w:pStyle w:val="RegSpace"/>
        <w:rPr>
          <w:lang w:val="en-US"/>
        </w:rPr>
      </w:pPr>
    </w:p>
    <w:p w:rsidR="009D1E2E" w:rsidRPr="009D1E2E" w:rsidRDefault="009D1E2E" w:rsidP="008315CE">
      <w:pPr>
        <w:pStyle w:val="Heading1"/>
        <w:spacing w:before="240"/>
      </w:pPr>
      <w:bookmarkStart w:id="53" w:name="_Toc52444075"/>
      <w:r>
        <w:t>Local</w:t>
      </w:r>
      <w:r w:rsidRPr="009D1E2E">
        <w:t xml:space="preserve"> Government Instruments</w:t>
      </w:r>
      <w:bookmarkEnd w:id="51"/>
      <w:bookmarkEnd w:id="52"/>
      <w:bookmarkEnd w:id="53"/>
    </w:p>
    <w:p w:rsidR="00827C36" w:rsidRPr="00827C36" w:rsidRDefault="00827C36" w:rsidP="006338F2">
      <w:pPr>
        <w:pStyle w:val="Heading2"/>
      </w:pPr>
      <w:bookmarkStart w:id="54" w:name="_Toc52444076"/>
      <w:r w:rsidRPr="00827C36">
        <w:t>Copper Coast Council</w:t>
      </w:r>
      <w:bookmarkEnd w:id="54"/>
    </w:p>
    <w:p w:rsidR="00827C36" w:rsidRPr="00827C36" w:rsidRDefault="00827C36" w:rsidP="00827C36">
      <w:pPr>
        <w:jc w:val="center"/>
        <w:rPr>
          <w:i/>
          <w:szCs w:val="17"/>
        </w:rPr>
      </w:pPr>
      <w:r w:rsidRPr="00827C36">
        <w:rPr>
          <w:i/>
          <w:szCs w:val="17"/>
        </w:rPr>
        <w:t>Assignment of Road Names</w:t>
      </w:r>
    </w:p>
    <w:p w:rsidR="00827C36" w:rsidRPr="00827C36" w:rsidRDefault="00827C36" w:rsidP="00827C36">
      <w:pPr>
        <w:rPr>
          <w:rFonts w:eastAsia="Times New Roman"/>
          <w:szCs w:val="17"/>
        </w:rPr>
      </w:pPr>
      <w:r w:rsidRPr="00827C36">
        <w:rPr>
          <w:rFonts w:eastAsia="Times New Roman"/>
          <w:szCs w:val="17"/>
        </w:rPr>
        <w:t xml:space="preserve">Notice is hereby given pursuant to Section 219 of the </w:t>
      </w:r>
      <w:r w:rsidRPr="00827C36">
        <w:rPr>
          <w:rFonts w:eastAsia="Times New Roman"/>
          <w:i/>
          <w:szCs w:val="17"/>
        </w:rPr>
        <w:t xml:space="preserve">Local Government Act </w:t>
      </w:r>
      <w:proofErr w:type="gramStart"/>
      <w:r w:rsidRPr="00827C36">
        <w:rPr>
          <w:rFonts w:eastAsia="Times New Roman"/>
          <w:i/>
          <w:szCs w:val="17"/>
        </w:rPr>
        <w:t>1999</w:t>
      </w:r>
      <w:r w:rsidRPr="00827C36">
        <w:rPr>
          <w:rFonts w:eastAsia="Times New Roman"/>
          <w:szCs w:val="17"/>
        </w:rPr>
        <w:t>, that</w:t>
      </w:r>
      <w:proofErr w:type="gramEnd"/>
      <w:r w:rsidRPr="00827C36">
        <w:rPr>
          <w:rFonts w:eastAsia="Times New Roman"/>
          <w:szCs w:val="17"/>
        </w:rPr>
        <w:t xml:space="preserve"> the Copper Coast Council resolved to assign the road names to previously unnamed roads, as follows:</w:t>
      </w:r>
    </w:p>
    <w:p w:rsidR="00827C36" w:rsidRPr="00827C36" w:rsidRDefault="00827C36" w:rsidP="00827C36">
      <w:pPr>
        <w:ind w:left="142"/>
        <w:rPr>
          <w:rFonts w:eastAsia="Times New Roman"/>
          <w:szCs w:val="17"/>
        </w:rPr>
      </w:pPr>
      <w:r w:rsidRPr="00827C36">
        <w:rPr>
          <w:rFonts w:eastAsia="Times New Roman"/>
          <w:szCs w:val="17"/>
        </w:rPr>
        <w:t>•</w:t>
      </w:r>
      <w:r w:rsidRPr="00827C36">
        <w:rPr>
          <w:rFonts w:eastAsia="Times New Roman"/>
          <w:szCs w:val="17"/>
        </w:rPr>
        <w:tab/>
      </w:r>
      <w:proofErr w:type="spellStart"/>
      <w:r w:rsidRPr="00827C36">
        <w:rPr>
          <w:rFonts w:eastAsia="Times New Roman"/>
          <w:szCs w:val="17"/>
        </w:rPr>
        <w:t>Toole</w:t>
      </w:r>
      <w:proofErr w:type="spellEnd"/>
      <w:r w:rsidRPr="00827C36">
        <w:rPr>
          <w:rFonts w:eastAsia="Times New Roman"/>
          <w:szCs w:val="17"/>
        </w:rPr>
        <w:t xml:space="preserve"> Road, Kadina</w:t>
      </w:r>
    </w:p>
    <w:p w:rsidR="00827C36" w:rsidRPr="00827C36" w:rsidRDefault="00827C36" w:rsidP="00827C36">
      <w:pPr>
        <w:ind w:left="142"/>
        <w:rPr>
          <w:rFonts w:eastAsia="Times New Roman"/>
          <w:szCs w:val="17"/>
        </w:rPr>
      </w:pPr>
      <w:r w:rsidRPr="00827C36">
        <w:rPr>
          <w:rFonts w:eastAsia="Times New Roman"/>
          <w:szCs w:val="17"/>
        </w:rPr>
        <w:t>•</w:t>
      </w:r>
      <w:r w:rsidRPr="00827C36">
        <w:rPr>
          <w:rFonts w:eastAsia="Times New Roman"/>
          <w:szCs w:val="17"/>
        </w:rPr>
        <w:tab/>
        <w:t>Howard Road, Wallaroo</w:t>
      </w:r>
    </w:p>
    <w:p w:rsidR="00827C36" w:rsidRPr="00827C36" w:rsidRDefault="00827C36" w:rsidP="00827C36">
      <w:pPr>
        <w:ind w:left="142"/>
        <w:rPr>
          <w:rFonts w:eastAsia="Times New Roman"/>
          <w:szCs w:val="17"/>
        </w:rPr>
      </w:pPr>
      <w:r w:rsidRPr="00827C36">
        <w:rPr>
          <w:rFonts w:eastAsia="Times New Roman"/>
          <w:szCs w:val="17"/>
        </w:rPr>
        <w:t>•</w:t>
      </w:r>
      <w:r w:rsidRPr="00827C36">
        <w:rPr>
          <w:rFonts w:eastAsia="Times New Roman"/>
          <w:szCs w:val="17"/>
        </w:rPr>
        <w:tab/>
        <w:t>Magazine West Road, Wallaroo</w:t>
      </w:r>
    </w:p>
    <w:p w:rsidR="00827C36" w:rsidRPr="00827C36" w:rsidRDefault="00827C36" w:rsidP="00827C36">
      <w:pPr>
        <w:spacing w:after="0"/>
        <w:rPr>
          <w:rFonts w:eastAsia="Times New Roman"/>
          <w:szCs w:val="17"/>
        </w:rPr>
      </w:pPr>
      <w:r w:rsidRPr="00827C36">
        <w:rPr>
          <w:rFonts w:eastAsia="Times New Roman"/>
          <w:szCs w:val="17"/>
        </w:rPr>
        <w:t>Dated: 1 October 2020</w:t>
      </w:r>
    </w:p>
    <w:p w:rsidR="00827C36" w:rsidRPr="00827C36" w:rsidRDefault="00827C36" w:rsidP="00827C36">
      <w:pPr>
        <w:spacing w:after="0"/>
        <w:jc w:val="right"/>
        <w:rPr>
          <w:rFonts w:eastAsia="Times New Roman"/>
          <w:smallCaps/>
          <w:szCs w:val="20"/>
        </w:rPr>
      </w:pPr>
      <w:r w:rsidRPr="00827C36">
        <w:rPr>
          <w:rFonts w:eastAsia="Times New Roman"/>
          <w:smallCaps/>
          <w:szCs w:val="20"/>
        </w:rPr>
        <w:t xml:space="preserve">Russell </w:t>
      </w:r>
      <w:proofErr w:type="spellStart"/>
      <w:r w:rsidRPr="00827C36">
        <w:rPr>
          <w:rFonts w:eastAsia="Times New Roman"/>
          <w:smallCaps/>
          <w:szCs w:val="20"/>
        </w:rPr>
        <w:t>Peate</w:t>
      </w:r>
      <w:proofErr w:type="spellEnd"/>
    </w:p>
    <w:p w:rsidR="00827C36" w:rsidRPr="00827C36" w:rsidRDefault="00827C36" w:rsidP="00827C36">
      <w:pPr>
        <w:spacing w:after="0"/>
        <w:jc w:val="right"/>
        <w:rPr>
          <w:rFonts w:eastAsia="Times New Roman"/>
          <w:szCs w:val="17"/>
        </w:rPr>
      </w:pPr>
      <w:r w:rsidRPr="00827C36">
        <w:rPr>
          <w:rFonts w:eastAsia="Times New Roman"/>
          <w:szCs w:val="17"/>
        </w:rPr>
        <w:t>Chief Executive Officer</w:t>
      </w:r>
    </w:p>
    <w:p w:rsidR="00827C36" w:rsidRPr="00827C36" w:rsidRDefault="00827C36" w:rsidP="00827C36">
      <w:pPr>
        <w:pBdr>
          <w:top w:val="single" w:sz="4" w:space="1" w:color="auto"/>
        </w:pBdr>
        <w:spacing w:before="100" w:after="0" w:line="14" w:lineRule="exact"/>
        <w:jc w:val="center"/>
        <w:rPr>
          <w:rFonts w:eastAsia="Times New Roman"/>
          <w:szCs w:val="17"/>
        </w:rPr>
      </w:pPr>
    </w:p>
    <w:p w:rsidR="00827C36" w:rsidRPr="00827C36" w:rsidRDefault="00827C36" w:rsidP="00827C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27C36" w:rsidRPr="00827C36" w:rsidRDefault="00827C36" w:rsidP="00827C36">
      <w:pPr>
        <w:jc w:val="center"/>
        <w:rPr>
          <w:caps/>
          <w:szCs w:val="17"/>
          <w:lang w:eastAsia="en-AU"/>
        </w:rPr>
      </w:pPr>
      <w:r w:rsidRPr="00827C36">
        <w:rPr>
          <w:caps/>
          <w:szCs w:val="17"/>
          <w:lang w:eastAsia="en-AU"/>
        </w:rPr>
        <w:t>Copper Coast Council</w:t>
      </w:r>
    </w:p>
    <w:p w:rsidR="00827C36" w:rsidRPr="00827C36" w:rsidRDefault="00827C36" w:rsidP="00827C36">
      <w:pPr>
        <w:spacing w:after="120" w:line="240" w:lineRule="auto"/>
        <w:jc w:val="left"/>
        <w:rPr>
          <w:rFonts w:eastAsia="Times New Roman"/>
          <w:color w:val="000000"/>
          <w:szCs w:val="17"/>
          <w:lang w:eastAsia="en-AU"/>
        </w:rPr>
      </w:pPr>
      <w:r w:rsidRPr="00827C36">
        <w:rPr>
          <w:rFonts w:eastAsia="Times New Roman"/>
          <w:color w:val="000000"/>
          <w:szCs w:val="17"/>
          <w:lang w:eastAsia="en-AU"/>
        </w:rPr>
        <w:t>South Australia</w:t>
      </w:r>
    </w:p>
    <w:p w:rsidR="00827C36" w:rsidRPr="00827C36" w:rsidRDefault="00827C36" w:rsidP="00827C36">
      <w:pPr>
        <w:keepLines/>
        <w:autoSpaceDE w:val="0"/>
        <w:autoSpaceDN w:val="0"/>
        <w:adjustRightInd w:val="0"/>
        <w:spacing w:after="120" w:line="240" w:lineRule="auto"/>
        <w:jc w:val="left"/>
        <w:rPr>
          <w:rFonts w:eastAsia="Times New Roman"/>
          <w:b/>
          <w:bCs/>
          <w:sz w:val="24"/>
          <w:szCs w:val="17"/>
          <w:lang w:eastAsia="en-AU"/>
        </w:rPr>
      </w:pPr>
      <w:r w:rsidRPr="00827C36">
        <w:rPr>
          <w:rFonts w:eastAsia="Times New Roman"/>
          <w:b/>
          <w:bCs/>
          <w:color w:val="000000"/>
          <w:sz w:val="24"/>
          <w:szCs w:val="17"/>
          <w:lang w:eastAsia="en-AU"/>
        </w:rPr>
        <w:t xml:space="preserve">Liquor Licensing (Dry Areas) Notice </w:t>
      </w:r>
      <w:r w:rsidRPr="00827C36">
        <w:rPr>
          <w:rFonts w:eastAsia="Times New Roman"/>
          <w:b/>
          <w:bCs/>
          <w:sz w:val="24"/>
          <w:szCs w:val="17"/>
          <w:lang w:eastAsia="en-AU"/>
        </w:rPr>
        <w:t>2019</w:t>
      </w:r>
    </w:p>
    <w:p w:rsidR="00827C36" w:rsidRPr="00827C36" w:rsidRDefault="00827C36" w:rsidP="00827C36">
      <w:pPr>
        <w:keepLines/>
        <w:autoSpaceDE w:val="0"/>
        <w:autoSpaceDN w:val="0"/>
        <w:adjustRightInd w:val="0"/>
        <w:spacing w:after="120" w:line="240" w:lineRule="auto"/>
        <w:jc w:val="left"/>
        <w:rPr>
          <w:rFonts w:eastAsia="Times New Roman"/>
          <w:szCs w:val="17"/>
          <w:lang w:eastAsia="en-AU"/>
        </w:rPr>
      </w:pPr>
      <w:proofErr w:type="gramStart"/>
      <w:r w:rsidRPr="00827C36">
        <w:rPr>
          <w:rFonts w:eastAsia="Times New Roman"/>
          <w:szCs w:val="17"/>
          <w:lang w:eastAsia="en-AU"/>
        </w:rPr>
        <w:t>under</w:t>
      </w:r>
      <w:proofErr w:type="gramEnd"/>
      <w:r w:rsidRPr="00827C36">
        <w:rPr>
          <w:rFonts w:eastAsia="Times New Roman"/>
          <w:szCs w:val="17"/>
          <w:lang w:eastAsia="en-AU"/>
        </w:rPr>
        <w:t xml:space="preserve"> section 131(1a) of the </w:t>
      </w:r>
      <w:r w:rsidRPr="00827C36">
        <w:rPr>
          <w:rFonts w:eastAsia="Times New Roman"/>
          <w:i/>
          <w:iCs/>
          <w:szCs w:val="17"/>
          <w:lang w:eastAsia="en-AU"/>
        </w:rPr>
        <w:t>Liquor Licensing Act 1997</w:t>
      </w:r>
    </w:p>
    <w:p w:rsidR="00827C36" w:rsidRPr="00827C36" w:rsidRDefault="00827C36" w:rsidP="00827C36">
      <w:pPr>
        <w:keepNext/>
        <w:keepLines/>
        <w:autoSpaceDE w:val="0"/>
        <w:autoSpaceDN w:val="0"/>
        <w:adjustRightInd w:val="0"/>
        <w:spacing w:after="120" w:line="240" w:lineRule="auto"/>
        <w:ind w:left="567" w:hanging="567"/>
        <w:jc w:val="left"/>
        <w:rPr>
          <w:rFonts w:eastAsia="Times New Roman"/>
          <w:b/>
          <w:bCs/>
          <w:sz w:val="20"/>
          <w:szCs w:val="17"/>
          <w:lang w:eastAsia="en-AU"/>
        </w:rPr>
      </w:pPr>
      <w:r w:rsidRPr="00827C36">
        <w:rPr>
          <w:rFonts w:eastAsia="Times New Roman"/>
          <w:b/>
          <w:bCs/>
          <w:sz w:val="20"/>
          <w:szCs w:val="17"/>
          <w:lang w:eastAsia="en-AU"/>
        </w:rPr>
        <w:t>1—Short title</w:t>
      </w:r>
    </w:p>
    <w:p w:rsidR="00827C36" w:rsidRPr="00827C36" w:rsidRDefault="00827C36" w:rsidP="00827C36">
      <w:pPr>
        <w:keepLines/>
        <w:autoSpaceDE w:val="0"/>
        <w:autoSpaceDN w:val="0"/>
        <w:adjustRightInd w:val="0"/>
        <w:spacing w:after="120" w:line="240" w:lineRule="auto"/>
        <w:ind w:left="993"/>
        <w:jc w:val="left"/>
        <w:rPr>
          <w:rFonts w:eastAsia="Times New Roman"/>
          <w:szCs w:val="17"/>
          <w:lang w:eastAsia="en-AU"/>
        </w:rPr>
      </w:pPr>
      <w:r w:rsidRPr="00827C36">
        <w:rPr>
          <w:rFonts w:eastAsia="Times New Roman"/>
          <w:szCs w:val="17"/>
          <w:lang w:eastAsia="en-AU"/>
        </w:rPr>
        <w:t xml:space="preserve">This notice may be cited as the </w:t>
      </w:r>
      <w:hyperlink r:id="rId34" w:history="1">
        <w:r w:rsidRPr="00827C36">
          <w:rPr>
            <w:rFonts w:eastAsia="Times New Roman"/>
            <w:i/>
            <w:iCs/>
            <w:szCs w:val="17"/>
            <w:lang w:eastAsia="en-AU"/>
          </w:rPr>
          <w:t>Liquor Licensing (Dry Areas) Notice 201</w:t>
        </w:r>
      </w:hyperlink>
      <w:r w:rsidRPr="00827C36">
        <w:rPr>
          <w:rFonts w:eastAsia="Times New Roman"/>
          <w:i/>
          <w:iCs/>
          <w:szCs w:val="17"/>
          <w:lang w:eastAsia="en-AU"/>
        </w:rPr>
        <w:t>7</w:t>
      </w:r>
      <w:r w:rsidRPr="00827C36">
        <w:rPr>
          <w:rFonts w:eastAsia="Times New Roman"/>
          <w:szCs w:val="17"/>
          <w:lang w:eastAsia="en-AU"/>
        </w:rPr>
        <w:t>.</w:t>
      </w:r>
    </w:p>
    <w:p w:rsidR="00827C36" w:rsidRPr="00827C36" w:rsidRDefault="00827C36" w:rsidP="00827C36">
      <w:pPr>
        <w:keepNext/>
        <w:keepLines/>
        <w:autoSpaceDE w:val="0"/>
        <w:autoSpaceDN w:val="0"/>
        <w:adjustRightInd w:val="0"/>
        <w:spacing w:after="120" w:line="240" w:lineRule="auto"/>
        <w:ind w:left="567" w:hanging="567"/>
        <w:jc w:val="left"/>
        <w:rPr>
          <w:rFonts w:eastAsia="Times New Roman"/>
          <w:b/>
          <w:bCs/>
          <w:sz w:val="20"/>
          <w:szCs w:val="17"/>
          <w:lang w:eastAsia="en-AU"/>
        </w:rPr>
      </w:pPr>
      <w:r w:rsidRPr="00827C36">
        <w:rPr>
          <w:rFonts w:eastAsia="Times New Roman"/>
          <w:b/>
          <w:bCs/>
          <w:sz w:val="20"/>
          <w:szCs w:val="17"/>
          <w:lang w:eastAsia="en-AU"/>
        </w:rPr>
        <w:t>2—Commencement</w:t>
      </w:r>
    </w:p>
    <w:p w:rsidR="00827C36" w:rsidRPr="00827C36" w:rsidRDefault="00827C36" w:rsidP="00827C36">
      <w:pPr>
        <w:keepLines/>
        <w:autoSpaceDE w:val="0"/>
        <w:autoSpaceDN w:val="0"/>
        <w:adjustRightInd w:val="0"/>
        <w:spacing w:after="120" w:line="240" w:lineRule="auto"/>
        <w:ind w:left="993"/>
        <w:jc w:val="left"/>
        <w:rPr>
          <w:rFonts w:eastAsia="Times New Roman"/>
          <w:szCs w:val="17"/>
          <w:lang w:eastAsia="en-AU"/>
        </w:rPr>
      </w:pPr>
      <w:r w:rsidRPr="00827C36">
        <w:rPr>
          <w:rFonts w:eastAsia="Times New Roman"/>
          <w:szCs w:val="17"/>
          <w:lang w:eastAsia="en-AU"/>
        </w:rPr>
        <w:t>This notice comes into operation on 31 December 2020.</w:t>
      </w:r>
    </w:p>
    <w:p w:rsidR="00827C36" w:rsidRPr="00827C36" w:rsidRDefault="00827C36" w:rsidP="00827C36">
      <w:pPr>
        <w:keepNext/>
        <w:keepLines/>
        <w:autoSpaceDE w:val="0"/>
        <w:autoSpaceDN w:val="0"/>
        <w:adjustRightInd w:val="0"/>
        <w:spacing w:after="120" w:line="240" w:lineRule="auto"/>
        <w:ind w:left="567" w:hanging="567"/>
        <w:jc w:val="left"/>
        <w:rPr>
          <w:rFonts w:eastAsia="Times New Roman"/>
          <w:b/>
          <w:bCs/>
          <w:sz w:val="20"/>
          <w:szCs w:val="17"/>
          <w:lang w:eastAsia="en-AU"/>
        </w:rPr>
      </w:pPr>
      <w:r w:rsidRPr="00827C36">
        <w:rPr>
          <w:rFonts w:eastAsia="Times New Roman"/>
          <w:b/>
          <w:bCs/>
          <w:sz w:val="20"/>
          <w:szCs w:val="17"/>
          <w:lang w:eastAsia="en-AU"/>
        </w:rPr>
        <w:t>3—Interpretation</w:t>
      </w:r>
    </w:p>
    <w:p w:rsidR="00827C36" w:rsidRPr="00827C36" w:rsidRDefault="00827C36" w:rsidP="00827C36">
      <w:pPr>
        <w:keepNext/>
        <w:keepLines/>
        <w:autoSpaceDE w:val="0"/>
        <w:autoSpaceDN w:val="0"/>
        <w:adjustRightInd w:val="0"/>
        <w:spacing w:after="120" w:line="240" w:lineRule="auto"/>
        <w:ind w:left="851" w:hanging="567"/>
        <w:jc w:val="left"/>
        <w:rPr>
          <w:rFonts w:eastAsia="Times New Roman"/>
          <w:color w:val="000000"/>
          <w:szCs w:val="17"/>
          <w:lang w:eastAsia="en-AU"/>
        </w:rPr>
      </w:pPr>
      <w:r w:rsidRPr="00827C36">
        <w:rPr>
          <w:rFonts w:eastAsia="Times New Roman"/>
          <w:color w:val="000000"/>
          <w:szCs w:val="17"/>
          <w:lang w:eastAsia="en-AU"/>
        </w:rPr>
        <w:t>(1)</w:t>
      </w:r>
      <w:r w:rsidRPr="00827C36">
        <w:rPr>
          <w:rFonts w:eastAsia="Times New Roman"/>
          <w:color w:val="000000"/>
          <w:szCs w:val="17"/>
          <w:lang w:eastAsia="en-AU"/>
        </w:rPr>
        <w:tab/>
        <w:t>In this notice—</w:t>
      </w:r>
    </w:p>
    <w:p w:rsidR="00827C36" w:rsidRPr="00827C36" w:rsidRDefault="00827C36" w:rsidP="00827C36">
      <w:pPr>
        <w:keepLines/>
        <w:autoSpaceDE w:val="0"/>
        <w:autoSpaceDN w:val="0"/>
        <w:adjustRightInd w:val="0"/>
        <w:spacing w:after="120" w:line="240" w:lineRule="auto"/>
        <w:ind w:left="993"/>
        <w:jc w:val="left"/>
        <w:rPr>
          <w:rFonts w:eastAsia="Times New Roman"/>
          <w:color w:val="000000"/>
          <w:szCs w:val="17"/>
          <w:lang w:eastAsia="en-AU"/>
        </w:rPr>
      </w:pPr>
      <w:proofErr w:type="gramStart"/>
      <w:r w:rsidRPr="00827C36">
        <w:rPr>
          <w:rFonts w:eastAsia="Times New Roman"/>
          <w:b/>
          <w:bCs/>
          <w:i/>
          <w:iCs/>
          <w:color w:val="000000"/>
          <w:szCs w:val="17"/>
          <w:lang w:eastAsia="en-AU"/>
        </w:rPr>
        <w:t>principal</w:t>
      </w:r>
      <w:proofErr w:type="gramEnd"/>
      <w:r w:rsidRPr="00827C36">
        <w:rPr>
          <w:rFonts w:eastAsia="Times New Roman"/>
          <w:b/>
          <w:bCs/>
          <w:i/>
          <w:iCs/>
          <w:color w:val="000000"/>
          <w:szCs w:val="17"/>
          <w:lang w:eastAsia="en-AU"/>
        </w:rPr>
        <w:t xml:space="preserve"> notice</w:t>
      </w:r>
      <w:r w:rsidRPr="00827C36">
        <w:rPr>
          <w:rFonts w:eastAsia="Times New Roman"/>
          <w:color w:val="000000"/>
          <w:szCs w:val="17"/>
          <w:lang w:eastAsia="en-AU"/>
        </w:rPr>
        <w:t xml:space="preserve"> means the </w:t>
      </w:r>
      <w:hyperlink r:id="rId35" w:history="1">
        <w:r w:rsidRPr="00827C36">
          <w:rPr>
            <w:rFonts w:eastAsia="Times New Roman"/>
            <w:i/>
            <w:iCs/>
            <w:color w:val="000000"/>
            <w:szCs w:val="17"/>
            <w:lang w:eastAsia="en-AU"/>
          </w:rPr>
          <w:t>Liquor Licensing (Dry Areas) Notice 2015</w:t>
        </w:r>
      </w:hyperlink>
      <w:r w:rsidRPr="00827C36">
        <w:rPr>
          <w:rFonts w:eastAsia="Times New Roman"/>
          <w:color w:val="000000"/>
          <w:szCs w:val="17"/>
          <w:lang w:eastAsia="en-AU"/>
        </w:rPr>
        <w:t xml:space="preserve"> published in the Gazette on 5.1.15, as in force from time to time.</w:t>
      </w:r>
    </w:p>
    <w:p w:rsidR="00827C36" w:rsidRPr="00827C36" w:rsidRDefault="00827C36" w:rsidP="00827C36">
      <w:pPr>
        <w:keepNext/>
        <w:keepLines/>
        <w:autoSpaceDE w:val="0"/>
        <w:autoSpaceDN w:val="0"/>
        <w:adjustRightInd w:val="0"/>
        <w:spacing w:after="120" w:line="240" w:lineRule="auto"/>
        <w:ind w:left="851" w:hanging="567"/>
        <w:jc w:val="left"/>
        <w:rPr>
          <w:rFonts w:eastAsia="Times New Roman"/>
          <w:color w:val="000000"/>
          <w:szCs w:val="17"/>
          <w:lang w:eastAsia="en-AU"/>
        </w:rPr>
      </w:pPr>
      <w:r w:rsidRPr="00827C36">
        <w:rPr>
          <w:rFonts w:eastAsia="Times New Roman"/>
          <w:color w:val="000000"/>
          <w:szCs w:val="17"/>
          <w:lang w:eastAsia="en-AU"/>
        </w:rPr>
        <w:t>(2)</w:t>
      </w:r>
      <w:r w:rsidRPr="00827C36">
        <w:rPr>
          <w:rFonts w:eastAsia="Times New Roman"/>
          <w:color w:val="000000"/>
          <w:szCs w:val="17"/>
          <w:lang w:eastAsia="en-AU"/>
        </w:rPr>
        <w:tab/>
        <w:t>Clause 3 of the principal notice applies to this notice as if it were the principal notice.</w:t>
      </w:r>
    </w:p>
    <w:p w:rsidR="00827C36" w:rsidRPr="00827C36" w:rsidRDefault="00827C36" w:rsidP="00827C36">
      <w:pPr>
        <w:keepNext/>
        <w:keepLines/>
        <w:autoSpaceDE w:val="0"/>
        <w:autoSpaceDN w:val="0"/>
        <w:adjustRightInd w:val="0"/>
        <w:spacing w:after="120" w:line="240" w:lineRule="auto"/>
        <w:ind w:left="567" w:hanging="567"/>
        <w:jc w:val="left"/>
        <w:rPr>
          <w:rFonts w:eastAsia="Times New Roman"/>
          <w:b/>
          <w:bCs/>
          <w:color w:val="000000"/>
          <w:sz w:val="20"/>
          <w:szCs w:val="17"/>
          <w:lang w:eastAsia="en-AU"/>
        </w:rPr>
      </w:pPr>
      <w:r w:rsidRPr="00827C36">
        <w:rPr>
          <w:rFonts w:eastAsia="Times New Roman"/>
          <w:b/>
          <w:bCs/>
          <w:sz w:val="20"/>
          <w:szCs w:val="17"/>
          <w:lang w:eastAsia="en-AU"/>
        </w:rPr>
        <w:t xml:space="preserve">4—Consumption </w:t>
      </w:r>
      <w:proofErr w:type="spellStart"/>
      <w:r w:rsidRPr="00827C36">
        <w:rPr>
          <w:rFonts w:eastAsia="Times New Roman"/>
          <w:b/>
          <w:bCs/>
          <w:sz w:val="20"/>
          <w:szCs w:val="17"/>
          <w:lang w:eastAsia="en-AU"/>
        </w:rPr>
        <w:t>etc</w:t>
      </w:r>
      <w:proofErr w:type="spellEnd"/>
      <w:r w:rsidRPr="00827C36">
        <w:rPr>
          <w:rFonts w:eastAsia="Times New Roman"/>
          <w:b/>
          <w:bCs/>
          <w:sz w:val="20"/>
          <w:szCs w:val="17"/>
          <w:lang w:eastAsia="en-AU"/>
        </w:rPr>
        <w:t xml:space="preserve"> of liquor prohibited in dry areas</w:t>
      </w:r>
    </w:p>
    <w:p w:rsidR="00827C36" w:rsidRPr="00827C36" w:rsidRDefault="00827C36" w:rsidP="00827C36">
      <w:pPr>
        <w:keepNext/>
        <w:keepLines/>
        <w:autoSpaceDE w:val="0"/>
        <w:autoSpaceDN w:val="0"/>
        <w:adjustRightInd w:val="0"/>
        <w:spacing w:after="120" w:line="240" w:lineRule="auto"/>
        <w:ind w:left="851" w:hanging="567"/>
        <w:jc w:val="left"/>
        <w:rPr>
          <w:rFonts w:eastAsia="Times New Roman"/>
          <w:color w:val="000000"/>
          <w:szCs w:val="17"/>
          <w:lang w:eastAsia="en-AU"/>
        </w:rPr>
      </w:pPr>
      <w:r w:rsidRPr="00827C36">
        <w:rPr>
          <w:rFonts w:eastAsia="Times New Roman"/>
          <w:color w:val="000000"/>
          <w:szCs w:val="17"/>
          <w:lang w:eastAsia="en-AU"/>
        </w:rPr>
        <w:t>(1)</w:t>
      </w:r>
      <w:r w:rsidRPr="00827C36">
        <w:rPr>
          <w:rFonts w:eastAsia="Times New Roman"/>
          <w:color w:val="000000"/>
          <w:szCs w:val="17"/>
          <w:lang w:eastAsia="en-AU"/>
        </w:rPr>
        <w:tab/>
        <w:t>Pursuant to section 131 of the Act, the consumption and possession of liquor in the area described in the Schedule is prohibited in accordance with the provisions of the Schedule.</w:t>
      </w:r>
    </w:p>
    <w:p w:rsidR="00827C36" w:rsidRPr="00827C36" w:rsidRDefault="00827C36" w:rsidP="00827C36">
      <w:pPr>
        <w:keepNext/>
        <w:keepLines/>
        <w:autoSpaceDE w:val="0"/>
        <w:autoSpaceDN w:val="0"/>
        <w:adjustRightInd w:val="0"/>
        <w:spacing w:after="120" w:line="240" w:lineRule="auto"/>
        <w:ind w:left="851" w:hanging="567"/>
        <w:jc w:val="left"/>
        <w:rPr>
          <w:rFonts w:eastAsia="Times New Roman"/>
          <w:color w:val="000000"/>
          <w:szCs w:val="17"/>
          <w:lang w:eastAsia="en-AU"/>
        </w:rPr>
      </w:pPr>
      <w:r w:rsidRPr="00827C36">
        <w:rPr>
          <w:rFonts w:eastAsia="Times New Roman"/>
          <w:color w:val="000000"/>
          <w:szCs w:val="17"/>
          <w:lang w:eastAsia="en-AU"/>
        </w:rPr>
        <w:t>(2)</w:t>
      </w:r>
      <w:r w:rsidRPr="00827C36">
        <w:rPr>
          <w:rFonts w:eastAsia="Times New Roman"/>
          <w:color w:val="000000"/>
          <w:szCs w:val="17"/>
          <w:lang w:eastAsia="en-AU"/>
        </w:rPr>
        <w:tab/>
        <w:t>The prohibition has effect during the periods specified in the Schedule.</w:t>
      </w:r>
    </w:p>
    <w:p w:rsidR="00827C36" w:rsidRPr="00827C36" w:rsidRDefault="00827C36" w:rsidP="00827C36">
      <w:pPr>
        <w:keepNext/>
        <w:keepLines/>
        <w:autoSpaceDE w:val="0"/>
        <w:autoSpaceDN w:val="0"/>
        <w:adjustRightInd w:val="0"/>
        <w:spacing w:after="120" w:line="240" w:lineRule="auto"/>
        <w:ind w:left="851" w:hanging="567"/>
        <w:jc w:val="left"/>
        <w:rPr>
          <w:rFonts w:eastAsia="Times New Roman"/>
          <w:color w:val="000000"/>
          <w:szCs w:val="17"/>
          <w:lang w:eastAsia="en-AU"/>
        </w:rPr>
      </w:pPr>
      <w:r w:rsidRPr="00827C36">
        <w:rPr>
          <w:rFonts w:eastAsia="Times New Roman"/>
          <w:color w:val="000000"/>
          <w:szCs w:val="17"/>
          <w:lang w:eastAsia="en-AU"/>
        </w:rPr>
        <w:t>(3)</w:t>
      </w:r>
      <w:r w:rsidRPr="00827C36">
        <w:rPr>
          <w:rFonts w:eastAsia="Times New Roman"/>
          <w:color w:val="000000"/>
          <w:szCs w:val="17"/>
          <w:lang w:eastAsia="en-AU"/>
        </w:rPr>
        <w:tab/>
        <w:t>The prohibition does not extend to private land in the area described in the Schedule.</w:t>
      </w:r>
    </w:p>
    <w:p w:rsidR="00827C36" w:rsidRPr="00827C36" w:rsidRDefault="00827C36" w:rsidP="00827C36">
      <w:pPr>
        <w:keepNext/>
        <w:keepLines/>
        <w:autoSpaceDE w:val="0"/>
        <w:autoSpaceDN w:val="0"/>
        <w:adjustRightInd w:val="0"/>
        <w:spacing w:after="120" w:line="240" w:lineRule="auto"/>
        <w:ind w:left="851" w:hanging="567"/>
        <w:jc w:val="left"/>
        <w:rPr>
          <w:rFonts w:eastAsia="Times New Roman"/>
          <w:color w:val="000000"/>
          <w:szCs w:val="17"/>
          <w:lang w:eastAsia="en-AU"/>
        </w:rPr>
      </w:pPr>
      <w:r w:rsidRPr="00827C36">
        <w:rPr>
          <w:rFonts w:eastAsia="Times New Roman"/>
          <w:color w:val="000000"/>
          <w:szCs w:val="17"/>
          <w:lang w:eastAsia="en-AU"/>
        </w:rPr>
        <w:t>(4)</w:t>
      </w:r>
      <w:r w:rsidRPr="00827C36">
        <w:rPr>
          <w:rFonts w:eastAsia="Times New Roman"/>
          <w:color w:val="000000"/>
          <w:szCs w:val="17"/>
          <w:lang w:eastAsia="en-AU"/>
        </w:rPr>
        <w:tab/>
        <w:t>Unless the contrary intention appears, the prohibition of the possession of liquor in the area does not extend to—</w:t>
      </w:r>
    </w:p>
    <w:p w:rsidR="00827C36" w:rsidRPr="00827C36" w:rsidRDefault="00827C36" w:rsidP="00827C36">
      <w:pPr>
        <w:keepLines/>
        <w:autoSpaceDE w:val="0"/>
        <w:autoSpaceDN w:val="0"/>
        <w:adjustRightInd w:val="0"/>
        <w:spacing w:after="120" w:line="240" w:lineRule="auto"/>
        <w:ind w:left="1418" w:hanging="425"/>
        <w:jc w:val="left"/>
        <w:rPr>
          <w:rFonts w:eastAsia="Times New Roman"/>
          <w:color w:val="000000"/>
          <w:szCs w:val="17"/>
          <w:lang w:eastAsia="en-AU"/>
        </w:rPr>
      </w:pPr>
      <w:r w:rsidRPr="00827C36">
        <w:rPr>
          <w:rFonts w:eastAsia="Times New Roman"/>
          <w:color w:val="000000"/>
          <w:szCs w:val="17"/>
          <w:lang w:eastAsia="en-AU"/>
        </w:rPr>
        <w:t>(a)</w:t>
      </w:r>
      <w:r w:rsidRPr="00827C36">
        <w:rPr>
          <w:rFonts w:eastAsia="Times New Roman"/>
          <w:color w:val="000000"/>
          <w:szCs w:val="17"/>
          <w:lang w:eastAsia="en-AU"/>
        </w:rPr>
        <w:tab/>
      </w:r>
      <w:proofErr w:type="gramStart"/>
      <w:r w:rsidRPr="00827C36">
        <w:rPr>
          <w:rFonts w:eastAsia="Times New Roman"/>
          <w:color w:val="000000"/>
          <w:szCs w:val="17"/>
          <w:lang w:eastAsia="en-AU"/>
        </w:rPr>
        <w:t>a</w:t>
      </w:r>
      <w:proofErr w:type="gramEnd"/>
      <w:r w:rsidRPr="00827C36">
        <w:rPr>
          <w:rFonts w:eastAsia="Times New Roman"/>
          <w:color w:val="000000"/>
          <w:szCs w:val="17"/>
          <w:lang w:eastAsia="en-AU"/>
        </w:rPr>
        <w:t xml:space="preserve"> person who is genuinely passing through the area if—</w:t>
      </w:r>
    </w:p>
    <w:p w:rsidR="00827C36" w:rsidRPr="00827C36" w:rsidRDefault="00827C36" w:rsidP="00827C36">
      <w:pPr>
        <w:keepLines/>
        <w:autoSpaceDE w:val="0"/>
        <w:autoSpaceDN w:val="0"/>
        <w:adjustRightInd w:val="0"/>
        <w:spacing w:after="120" w:line="240" w:lineRule="auto"/>
        <w:ind w:left="1985" w:hanging="425"/>
        <w:jc w:val="left"/>
        <w:rPr>
          <w:rFonts w:eastAsia="Times New Roman"/>
          <w:color w:val="000000"/>
          <w:szCs w:val="17"/>
          <w:lang w:eastAsia="en-AU"/>
        </w:rPr>
      </w:pPr>
      <w:r w:rsidRPr="00827C36">
        <w:rPr>
          <w:rFonts w:eastAsia="Times New Roman"/>
          <w:color w:val="000000"/>
          <w:szCs w:val="17"/>
          <w:lang w:eastAsia="en-AU"/>
        </w:rPr>
        <w:t>(</w:t>
      </w:r>
      <w:proofErr w:type="spellStart"/>
      <w:r w:rsidRPr="00827C36">
        <w:rPr>
          <w:rFonts w:eastAsia="Times New Roman"/>
          <w:color w:val="000000"/>
          <w:szCs w:val="17"/>
          <w:lang w:eastAsia="en-AU"/>
        </w:rPr>
        <w:t>i</w:t>
      </w:r>
      <w:proofErr w:type="spellEnd"/>
      <w:r w:rsidRPr="00827C36">
        <w:rPr>
          <w:rFonts w:eastAsia="Times New Roman"/>
          <w:color w:val="000000"/>
          <w:szCs w:val="17"/>
          <w:lang w:eastAsia="en-AU"/>
        </w:rPr>
        <w:t>)</w:t>
      </w:r>
      <w:r w:rsidRPr="00827C36">
        <w:rPr>
          <w:rFonts w:eastAsia="Times New Roman"/>
          <w:color w:val="000000"/>
          <w:szCs w:val="17"/>
          <w:lang w:eastAsia="en-AU"/>
        </w:rPr>
        <w:tab/>
      </w:r>
      <w:proofErr w:type="gramStart"/>
      <w:r w:rsidRPr="00827C36">
        <w:rPr>
          <w:rFonts w:eastAsia="Times New Roman"/>
          <w:color w:val="000000"/>
          <w:szCs w:val="17"/>
          <w:lang w:eastAsia="en-AU"/>
        </w:rPr>
        <w:t>the</w:t>
      </w:r>
      <w:proofErr w:type="gramEnd"/>
      <w:r w:rsidRPr="00827C36">
        <w:rPr>
          <w:rFonts w:eastAsia="Times New Roman"/>
          <w:color w:val="000000"/>
          <w:szCs w:val="17"/>
          <w:lang w:eastAsia="en-AU"/>
        </w:rPr>
        <w:t xml:space="preserve"> liquor is in the original container in which it was purchased from licensed premises; and</w:t>
      </w:r>
    </w:p>
    <w:p w:rsidR="00827C36" w:rsidRPr="00827C36" w:rsidRDefault="00827C36" w:rsidP="00827C36">
      <w:pPr>
        <w:keepLines/>
        <w:autoSpaceDE w:val="0"/>
        <w:autoSpaceDN w:val="0"/>
        <w:adjustRightInd w:val="0"/>
        <w:spacing w:after="120" w:line="240" w:lineRule="auto"/>
        <w:ind w:left="1985" w:hanging="425"/>
        <w:jc w:val="left"/>
        <w:rPr>
          <w:rFonts w:eastAsia="Times New Roman"/>
          <w:color w:val="000000"/>
          <w:szCs w:val="17"/>
          <w:lang w:eastAsia="en-AU"/>
        </w:rPr>
      </w:pPr>
      <w:r w:rsidRPr="00827C36">
        <w:rPr>
          <w:rFonts w:eastAsia="Times New Roman"/>
          <w:color w:val="000000"/>
          <w:szCs w:val="17"/>
          <w:lang w:eastAsia="en-AU"/>
        </w:rPr>
        <w:t>(ii)</w:t>
      </w:r>
      <w:r w:rsidRPr="00827C36">
        <w:rPr>
          <w:rFonts w:eastAsia="Times New Roman"/>
          <w:color w:val="000000"/>
          <w:szCs w:val="17"/>
          <w:lang w:eastAsia="en-AU"/>
        </w:rPr>
        <w:tab/>
      </w:r>
      <w:proofErr w:type="gramStart"/>
      <w:r w:rsidRPr="00827C36">
        <w:rPr>
          <w:rFonts w:eastAsia="Times New Roman"/>
          <w:color w:val="000000"/>
          <w:szCs w:val="17"/>
          <w:lang w:eastAsia="en-AU"/>
        </w:rPr>
        <w:t>the</w:t>
      </w:r>
      <w:proofErr w:type="gramEnd"/>
      <w:r w:rsidRPr="00827C36">
        <w:rPr>
          <w:rFonts w:eastAsia="Times New Roman"/>
          <w:color w:val="000000"/>
          <w:szCs w:val="17"/>
          <w:lang w:eastAsia="en-AU"/>
        </w:rPr>
        <w:t xml:space="preserve"> container has not been opened; or</w:t>
      </w:r>
    </w:p>
    <w:p w:rsidR="00827C36" w:rsidRPr="00827C36" w:rsidRDefault="00827C36" w:rsidP="00827C36">
      <w:pPr>
        <w:keepLines/>
        <w:autoSpaceDE w:val="0"/>
        <w:autoSpaceDN w:val="0"/>
        <w:adjustRightInd w:val="0"/>
        <w:spacing w:after="120" w:line="240" w:lineRule="auto"/>
        <w:ind w:left="1418" w:hanging="425"/>
        <w:jc w:val="left"/>
        <w:rPr>
          <w:rFonts w:eastAsia="Times New Roman"/>
          <w:color w:val="000000"/>
          <w:szCs w:val="17"/>
          <w:lang w:eastAsia="en-AU"/>
        </w:rPr>
      </w:pPr>
      <w:r w:rsidRPr="00827C36">
        <w:rPr>
          <w:rFonts w:eastAsia="Times New Roman"/>
          <w:color w:val="000000"/>
          <w:szCs w:val="17"/>
          <w:lang w:eastAsia="en-AU"/>
        </w:rPr>
        <w:t>(b)</w:t>
      </w:r>
      <w:r w:rsidRPr="00827C36">
        <w:rPr>
          <w:rFonts w:eastAsia="Times New Roman"/>
          <w:color w:val="000000"/>
          <w:szCs w:val="17"/>
          <w:lang w:eastAsia="en-AU"/>
        </w:rPr>
        <w:tab/>
        <w:t>a person who has possession of the liquor in the course of carrying on a business or in the course of his or her employment by another person in the course of carrying on a business; or</w:t>
      </w:r>
    </w:p>
    <w:p w:rsidR="00827C36" w:rsidRPr="00827C36" w:rsidRDefault="00827C36" w:rsidP="00827C36">
      <w:pPr>
        <w:keepLines/>
        <w:autoSpaceDE w:val="0"/>
        <w:autoSpaceDN w:val="0"/>
        <w:adjustRightInd w:val="0"/>
        <w:spacing w:after="120" w:line="240" w:lineRule="auto"/>
        <w:ind w:left="1418" w:hanging="425"/>
        <w:jc w:val="left"/>
        <w:rPr>
          <w:rFonts w:eastAsia="Times New Roman"/>
          <w:color w:val="000000"/>
          <w:szCs w:val="17"/>
          <w:lang w:eastAsia="en-AU"/>
        </w:rPr>
      </w:pPr>
      <w:r w:rsidRPr="00827C36">
        <w:rPr>
          <w:rFonts w:eastAsia="Times New Roman"/>
          <w:color w:val="000000"/>
          <w:szCs w:val="17"/>
          <w:lang w:eastAsia="en-AU"/>
        </w:rPr>
        <w:t>(c)</w:t>
      </w:r>
      <w:r w:rsidRPr="00827C36">
        <w:rPr>
          <w:rFonts w:eastAsia="Times New Roman"/>
          <w:color w:val="000000"/>
          <w:szCs w:val="17"/>
          <w:lang w:eastAsia="en-AU"/>
        </w:rPr>
        <w:tab/>
      </w:r>
      <w:proofErr w:type="gramStart"/>
      <w:r w:rsidRPr="00827C36">
        <w:rPr>
          <w:rFonts w:eastAsia="Times New Roman"/>
          <w:color w:val="000000"/>
          <w:szCs w:val="17"/>
          <w:lang w:eastAsia="en-AU"/>
        </w:rPr>
        <w:t>a</w:t>
      </w:r>
      <w:proofErr w:type="gramEnd"/>
      <w:r w:rsidRPr="00827C36">
        <w:rPr>
          <w:rFonts w:eastAsia="Times New Roman"/>
          <w:color w:val="000000"/>
          <w:szCs w:val="17"/>
          <w:lang w:eastAsia="en-AU"/>
        </w:rPr>
        <w:t xml:space="preserve">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827C36" w:rsidRPr="00827C36" w:rsidRDefault="00827C36" w:rsidP="00827C36">
      <w:pPr>
        <w:spacing w:after="160" w:line="259" w:lineRule="auto"/>
        <w:jc w:val="left"/>
        <w:rPr>
          <w:rFonts w:eastAsia="Times New Roman"/>
          <w:b/>
          <w:bCs/>
          <w:sz w:val="22"/>
          <w:lang w:eastAsia="en-AU"/>
        </w:rPr>
      </w:pPr>
      <w:r w:rsidRPr="00827C36">
        <w:rPr>
          <w:rFonts w:eastAsia="Times New Roman"/>
          <w:b/>
          <w:bCs/>
          <w:sz w:val="22"/>
          <w:lang w:eastAsia="en-AU"/>
        </w:rPr>
        <w:br w:type="page"/>
      </w:r>
    </w:p>
    <w:p w:rsidR="00827C36" w:rsidRPr="00827C36" w:rsidRDefault="00827C36" w:rsidP="00631E16">
      <w:pPr>
        <w:spacing w:after="0" w:line="259" w:lineRule="auto"/>
        <w:jc w:val="left"/>
        <w:rPr>
          <w:rFonts w:eastAsia="Times New Roman"/>
          <w:b/>
          <w:bCs/>
          <w:sz w:val="18"/>
          <w:lang w:eastAsia="en-AU"/>
        </w:rPr>
      </w:pPr>
      <w:r w:rsidRPr="00827C36">
        <w:rPr>
          <w:rFonts w:eastAsia="Times New Roman"/>
          <w:b/>
          <w:bCs/>
          <w:sz w:val="24"/>
          <w:szCs w:val="32"/>
          <w:lang w:eastAsia="en-AU"/>
        </w:rPr>
        <w:lastRenderedPageBreak/>
        <w:t>Schedule—Moonta Bay and Port Hughes Area 1</w:t>
      </w:r>
    </w:p>
    <w:tbl>
      <w:tblPr>
        <w:tblW w:w="0" w:type="auto"/>
        <w:tblLayout w:type="fixed"/>
        <w:tblCellMar>
          <w:left w:w="0" w:type="dxa"/>
          <w:right w:w="0" w:type="dxa"/>
        </w:tblCellMar>
        <w:tblLook w:val="04A0" w:firstRow="1" w:lastRow="0" w:firstColumn="1" w:lastColumn="0" w:noHBand="0" w:noVBand="1"/>
      </w:tblPr>
      <w:tblGrid>
        <w:gridCol w:w="549"/>
        <w:gridCol w:w="8807"/>
      </w:tblGrid>
      <w:tr w:rsidR="00827C36" w:rsidRPr="00827C36" w:rsidTr="001B040B">
        <w:tc>
          <w:tcPr>
            <w:tcW w:w="9356" w:type="dxa"/>
            <w:gridSpan w:val="2"/>
            <w:vAlign w:val="center"/>
            <w:hideMark/>
          </w:tcPr>
          <w:p w:rsidR="00827C36" w:rsidRPr="00827C36" w:rsidRDefault="00827C36" w:rsidP="00827C36">
            <w:pPr>
              <w:keepNext/>
              <w:keepLines/>
              <w:autoSpaceDE w:val="0"/>
              <w:autoSpaceDN w:val="0"/>
              <w:adjustRightInd w:val="0"/>
              <w:spacing w:before="120" w:after="0" w:line="240" w:lineRule="auto"/>
              <w:jc w:val="left"/>
              <w:rPr>
                <w:rFonts w:eastAsia="Times New Roman"/>
                <w:color w:val="000000"/>
                <w:sz w:val="23"/>
                <w:szCs w:val="23"/>
                <w:lang w:eastAsia="en-AU"/>
              </w:rPr>
            </w:pPr>
            <w:r w:rsidRPr="00827C36">
              <w:rPr>
                <w:rFonts w:eastAsia="Times New Roman"/>
                <w:b/>
                <w:bCs/>
                <w:color w:val="000000"/>
                <w:sz w:val="20"/>
                <w:szCs w:val="23"/>
                <w:lang w:eastAsia="en-AU"/>
              </w:rPr>
              <w:t>1—Extent of prohibition</w:t>
            </w:r>
          </w:p>
        </w:tc>
      </w:tr>
      <w:tr w:rsidR="00827C36" w:rsidRPr="00827C36" w:rsidTr="001B040B">
        <w:tc>
          <w:tcPr>
            <w:tcW w:w="549" w:type="dxa"/>
            <w:vAlign w:val="center"/>
          </w:tcPr>
          <w:p w:rsidR="00827C36" w:rsidRPr="00827C36" w:rsidRDefault="00827C36" w:rsidP="00827C36">
            <w:pPr>
              <w:keepLines/>
              <w:autoSpaceDE w:val="0"/>
              <w:autoSpaceDN w:val="0"/>
              <w:adjustRightInd w:val="0"/>
              <w:spacing w:before="120" w:after="0" w:line="240" w:lineRule="auto"/>
              <w:jc w:val="left"/>
              <w:rPr>
                <w:rFonts w:eastAsia="Times New Roman"/>
                <w:color w:val="000000"/>
                <w:szCs w:val="17"/>
                <w:lang w:eastAsia="en-AU"/>
              </w:rPr>
            </w:pPr>
          </w:p>
        </w:tc>
        <w:tc>
          <w:tcPr>
            <w:tcW w:w="8807" w:type="dxa"/>
            <w:vAlign w:val="center"/>
            <w:hideMark/>
          </w:tcPr>
          <w:p w:rsidR="00827C36" w:rsidRPr="00827C36" w:rsidRDefault="00827C36" w:rsidP="00827C36">
            <w:pPr>
              <w:keepLines/>
              <w:autoSpaceDE w:val="0"/>
              <w:autoSpaceDN w:val="0"/>
              <w:adjustRightInd w:val="0"/>
              <w:spacing w:before="120" w:after="0" w:line="240" w:lineRule="auto"/>
              <w:jc w:val="left"/>
              <w:rPr>
                <w:rFonts w:eastAsia="Times New Roman"/>
                <w:szCs w:val="17"/>
                <w:lang w:eastAsia="en-AU"/>
              </w:rPr>
            </w:pPr>
            <w:r w:rsidRPr="00827C36">
              <w:rPr>
                <w:rFonts w:eastAsia="Times New Roman"/>
                <w:szCs w:val="17"/>
                <w:lang w:eastAsia="en-AU"/>
              </w:rPr>
              <w:t>The consumption of liquor is prohibited and the possession of liquor is prohibited.</w:t>
            </w:r>
          </w:p>
        </w:tc>
      </w:tr>
      <w:tr w:rsidR="00827C36" w:rsidRPr="00827C36" w:rsidTr="001B040B">
        <w:tc>
          <w:tcPr>
            <w:tcW w:w="9356" w:type="dxa"/>
            <w:gridSpan w:val="2"/>
            <w:vAlign w:val="center"/>
            <w:hideMark/>
          </w:tcPr>
          <w:p w:rsidR="00827C36" w:rsidRPr="00827C36" w:rsidRDefault="00827C36" w:rsidP="00827C36">
            <w:pPr>
              <w:keepNext/>
              <w:keepLines/>
              <w:autoSpaceDE w:val="0"/>
              <w:autoSpaceDN w:val="0"/>
              <w:adjustRightInd w:val="0"/>
              <w:spacing w:before="120" w:after="0" w:line="240" w:lineRule="auto"/>
              <w:jc w:val="left"/>
              <w:rPr>
                <w:rFonts w:eastAsia="Times New Roman"/>
                <w:sz w:val="23"/>
                <w:szCs w:val="23"/>
                <w:lang w:eastAsia="en-AU"/>
              </w:rPr>
            </w:pPr>
            <w:r w:rsidRPr="00827C36">
              <w:rPr>
                <w:rFonts w:eastAsia="Times New Roman"/>
                <w:b/>
                <w:bCs/>
                <w:sz w:val="20"/>
                <w:szCs w:val="23"/>
                <w:lang w:eastAsia="en-AU"/>
              </w:rPr>
              <w:t>2—Period of prohibition</w:t>
            </w:r>
          </w:p>
        </w:tc>
      </w:tr>
      <w:tr w:rsidR="00827C36" w:rsidRPr="00827C36" w:rsidTr="001B040B">
        <w:tc>
          <w:tcPr>
            <w:tcW w:w="549" w:type="dxa"/>
            <w:vAlign w:val="center"/>
          </w:tcPr>
          <w:p w:rsidR="00827C36" w:rsidRPr="00827C36" w:rsidRDefault="00827C36" w:rsidP="00827C36">
            <w:pPr>
              <w:keepLines/>
              <w:autoSpaceDE w:val="0"/>
              <w:autoSpaceDN w:val="0"/>
              <w:adjustRightInd w:val="0"/>
              <w:spacing w:before="120" w:after="0" w:line="240" w:lineRule="auto"/>
              <w:jc w:val="left"/>
              <w:rPr>
                <w:rFonts w:eastAsia="Times New Roman"/>
                <w:color w:val="000000"/>
                <w:sz w:val="23"/>
                <w:szCs w:val="23"/>
                <w:lang w:eastAsia="en-AU"/>
              </w:rPr>
            </w:pPr>
          </w:p>
        </w:tc>
        <w:tc>
          <w:tcPr>
            <w:tcW w:w="8807" w:type="dxa"/>
            <w:vAlign w:val="center"/>
            <w:hideMark/>
          </w:tcPr>
          <w:p w:rsidR="00827C36" w:rsidRPr="00827C36" w:rsidRDefault="00827C36" w:rsidP="00827C36">
            <w:pPr>
              <w:keepLines/>
              <w:autoSpaceDE w:val="0"/>
              <w:autoSpaceDN w:val="0"/>
              <w:adjustRightInd w:val="0"/>
              <w:spacing w:before="120" w:after="0" w:line="240" w:lineRule="auto"/>
              <w:jc w:val="left"/>
              <w:rPr>
                <w:rFonts w:eastAsia="Times New Roman"/>
                <w:szCs w:val="17"/>
                <w:lang w:eastAsia="en-AU"/>
              </w:rPr>
            </w:pPr>
            <w:r w:rsidRPr="00827C36">
              <w:rPr>
                <w:rFonts w:eastAsia="Times New Roman"/>
                <w:szCs w:val="17"/>
                <w:lang w:eastAsia="en-AU"/>
              </w:rPr>
              <w:t>From 12 noon on 31 December 2020 to 7.00 am on 1 January 2021.</w:t>
            </w:r>
          </w:p>
        </w:tc>
      </w:tr>
      <w:tr w:rsidR="00827C36" w:rsidRPr="00827C36" w:rsidTr="001B040B">
        <w:tc>
          <w:tcPr>
            <w:tcW w:w="9356" w:type="dxa"/>
            <w:gridSpan w:val="2"/>
            <w:vAlign w:val="center"/>
            <w:hideMark/>
          </w:tcPr>
          <w:p w:rsidR="00827C36" w:rsidRPr="00827C36" w:rsidRDefault="00827C36" w:rsidP="00827C36">
            <w:pPr>
              <w:keepNext/>
              <w:keepLines/>
              <w:autoSpaceDE w:val="0"/>
              <w:autoSpaceDN w:val="0"/>
              <w:adjustRightInd w:val="0"/>
              <w:spacing w:before="120" w:after="0" w:line="240" w:lineRule="auto"/>
              <w:jc w:val="left"/>
              <w:rPr>
                <w:rFonts w:eastAsia="Times New Roman"/>
                <w:sz w:val="23"/>
                <w:szCs w:val="23"/>
                <w:lang w:eastAsia="en-AU"/>
              </w:rPr>
            </w:pPr>
            <w:r w:rsidRPr="00827C36">
              <w:rPr>
                <w:rFonts w:eastAsia="Times New Roman"/>
                <w:b/>
                <w:bCs/>
                <w:sz w:val="20"/>
                <w:szCs w:val="23"/>
                <w:lang w:eastAsia="en-AU"/>
              </w:rPr>
              <w:t>3—Description of area</w:t>
            </w:r>
          </w:p>
        </w:tc>
      </w:tr>
      <w:tr w:rsidR="00827C36" w:rsidRPr="00827C36" w:rsidTr="001B040B">
        <w:tc>
          <w:tcPr>
            <w:tcW w:w="549" w:type="dxa"/>
            <w:vAlign w:val="center"/>
          </w:tcPr>
          <w:p w:rsidR="00827C36" w:rsidRPr="00827C36" w:rsidRDefault="00827C36" w:rsidP="00827C36">
            <w:pPr>
              <w:keepLines/>
              <w:autoSpaceDE w:val="0"/>
              <w:autoSpaceDN w:val="0"/>
              <w:adjustRightInd w:val="0"/>
              <w:spacing w:before="120" w:after="0" w:line="240" w:lineRule="auto"/>
              <w:jc w:val="left"/>
              <w:rPr>
                <w:rFonts w:eastAsia="Times New Roman"/>
                <w:color w:val="000000"/>
                <w:szCs w:val="17"/>
                <w:lang w:eastAsia="en-AU"/>
              </w:rPr>
            </w:pPr>
          </w:p>
        </w:tc>
        <w:tc>
          <w:tcPr>
            <w:tcW w:w="8807" w:type="dxa"/>
            <w:vAlign w:val="center"/>
            <w:hideMark/>
          </w:tcPr>
          <w:p w:rsidR="00827C36" w:rsidRPr="00827C36" w:rsidRDefault="00827C36" w:rsidP="00827C36">
            <w:pPr>
              <w:keepLines/>
              <w:autoSpaceDE w:val="0"/>
              <w:autoSpaceDN w:val="0"/>
              <w:adjustRightInd w:val="0"/>
              <w:spacing w:before="120" w:after="0" w:line="240" w:lineRule="auto"/>
              <w:jc w:val="left"/>
              <w:rPr>
                <w:szCs w:val="17"/>
                <w:lang w:val="en-US"/>
              </w:rPr>
            </w:pPr>
            <w:r w:rsidRPr="00827C36">
              <w:rPr>
                <w:szCs w:val="17"/>
                <w:lang w:val="en-US"/>
              </w:rPr>
              <w:t xml:space="preserve">The area in and adjacent to </w:t>
            </w:r>
            <w:proofErr w:type="spellStart"/>
            <w:r w:rsidRPr="00827C36">
              <w:rPr>
                <w:szCs w:val="17"/>
                <w:lang w:val="en-US"/>
              </w:rPr>
              <w:t>Moonta</w:t>
            </w:r>
            <w:proofErr w:type="spellEnd"/>
            <w:r w:rsidRPr="00827C36">
              <w:rPr>
                <w:szCs w:val="17"/>
                <w:lang w:val="en-US"/>
              </w:rPr>
              <w:t xml:space="preserve"> Bay and Port Hughes bounded as follows: Commencing at the point at which the northern boundary of North Terrace, </w:t>
            </w:r>
            <w:proofErr w:type="spellStart"/>
            <w:r w:rsidRPr="00827C36">
              <w:rPr>
                <w:szCs w:val="17"/>
                <w:lang w:val="en-US"/>
              </w:rPr>
              <w:t>Moonta</w:t>
            </w:r>
            <w:proofErr w:type="spellEnd"/>
            <w:r w:rsidRPr="00827C36">
              <w:rPr>
                <w:szCs w:val="17"/>
                <w:lang w:val="en-US"/>
              </w:rPr>
              <w:t xml:space="preserve"> Bay intersects the eastern boundary of Coast Road, then generally south-westerly along that eastern boundary of Coast Road and the prolongation in a straight line of that boundary to the point at which the prolongation intersects the southern boundary of Harry’s Point Road, Port Hughes then north-westerly along the southern boundary of Harry’s Point Road to the point at which it meets the eastern boundary of Snell Avenue, Port Hughes then generally south-westerly along that boundary of Snell Avenue and the prolongation in a straight line of that boundary to the point at which it intersects the southern boundary of Minnie Terrace, Port Hughes then generally westerly along that boundary of Minnie Terrace to the eastern boundary of West Terrace, Port Hughes then generally south-westerly and southerly along that boundary of West Terrace and the continuation of West Terrace (past South Terrace) to the northern boundary of Section 2031 Hundred of </w:t>
            </w:r>
            <w:proofErr w:type="spellStart"/>
            <w:r w:rsidRPr="00827C36">
              <w:rPr>
                <w:szCs w:val="17"/>
                <w:lang w:val="en-US"/>
              </w:rPr>
              <w:t>Wallaroo</w:t>
            </w:r>
            <w:proofErr w:type="spellEnd"/>
            <w:r w:rsidRPr="00827C36">
              <w:rPr>
                <w:szCs w:val="17"/>
                <w:lang w:val="en-US"/>
              </w:rPr>
              <w:t xml:space="preserve">, then north-westerly along that boundary of Section 2031 and the prolongation in a straight line of that boundary to the low water mark on the eastern side of Spencer Gulf, then generally northerly and north-easterly along the low water mark to the point at which it is intersected by the prolongation in a straight line of the northern boundary of North Terrace, </w:t>
            </w:r>
            <w:proofErr w:type="spellStart"/>
            <w:r w:rsidRPr="00827C36">
              <w:rPr>
                <w:szCs w:val="17"/>
                <w:lang w:val="en-US"/>
              </w:rPr>
              <w:t>Moonta</w:t>
            </w:r>
            <w:proofErr w:type="spellEnd"/>
            <w:r w:rsidRPr="00827C36">
              <w:rPr>
                <w:szCs w:val="17"/>
                <w:lang w:val="en-US"/>
              </w:rPr>
              <w:t xml:space="preserve"> Bay then south-easterly along that prolongation and boundary of North Terrace to the point of commencement. The area includes any jetty, boat ramp or other structure projecting below low water mark from within the area described above (as well as any area beneath such a structure).</w:t>
            </w:r>
          </w:p>
        </w:tc>
      </w:tr>
    </w:tbl>
    <w:p w:rsidR="00827C36" w:rsidRPr="00827C36" w:rsidRDefault="00827C36" w:rsidP="00827C36">
      <w:pPr>
        <w:rPr>
          <w:rFonts w:eastAsia="Times New Roman"/>
          <w:b/>
          <w:bCs/>
          <w:sz w:val="20"/>
          <w:szCs w:val="32"/>
          <w:lang w:eastAsia="en-AU"/>
        </w:rPr>
      </w:pPr>
      <w:r w:rsidRPr="00827C36">
        <w:rPr>
          <w:noProof/>
          <w:sz w:val="20"/>
          <w:szCs w:val="20"/>
          <w:lang w:eastAsia="en-AU"/>
        </w:rPr>
        <w:drawing>
          <wp:anchor distT="0" distB="0" distL="114300" distR="114300" simplePos="0" relativeHeight="251665920" behindDoc="0" locked="0" layoutInCell="1" allowOverlap="1" wp14:anchorId="257D41F1" wp14:editId="51578601">
            <wp:simplePos x="0" y="0"/>
            <wp:positionH relativeFrom="margin">
              <wp:posOffset>1349375</wp:posOffset>
            </wp:positionH>
            <wp:positionV relativeFrom="margin">
              <wp:posOffset>3474085</wp:posOffset>
            </wp:positionV>
            <wp:extent cx="3231515" cy="4931410"/>
            <wp:effectExtent l="0" t="0" r="6985"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1 Dry Zone Moonta map.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31515" cy="4931410"/>
                    </a:xfrm>
                    <a:prstGeom prst="rect">
                      <a:avLst/>
                    </a:prstGeom>
                  </pic:spPr>
                </pic:pic>
              </a:graphicData>
            </a:graphic>
            <wp14:sizeRelH relativeFrom="page">
              <wp14:pctWidth>0</wp14:pctWidth>
            </wp14:sizeRelH>
            <wp14:sizeRelV relativeFrom="page">
              <wp14:pctHeight>0</wp14:pctHeight>
            </wp14:sizeRelV>
          </wp:anchor>
        </w:drawing>
      </w:r>
    </w:p>
    <w:p w:rsidR="00827C36" w:rsidRPr="00827C36" w:rsidRDefault="00827C36" w:rsidP="00827C36">
      <w:pPr>
        <w:rPr>
          <w:rFonts w:eastAsia="Times New Roman"/>
          <w:b/>
          <w:bCs/>
          <w:sz w:val="20"/>
          <w:szCs w:val="32"/>
          <w:lang w:eastAsia="en-AU"/>
        </w:rPr>
      </w:pPr>
      <w:r w:rsidRPr="00827C36">
        <w:rPr>
          <w:rFonts w:eastAsia="Times New Roman"/>
          <w:b/>
          <w:bCs/>
          <w:sz w:val="20"/>
          <w:szCs w:val="32"/>
          <w:lang w:eastAsia="en-AU"/>
        </w:rPr>
        <w:br w:type="page"/>
      </w:r>
    </w:p>
    <w:p w:rsidR="00827C36" w:rsidRPr="00827C36" w:rsidRDefault="00827C36" w:rsidP="00827C36">
      <w:pPr>
        <w:spacing w:after="0" w:line="240" w:lineRule="auto"/>
        <w:jc w:val="left"/>
        <w:rPr>
          <w:rFonts w:eastAsia="Times New Roman"/>
          <w:b/>
          <w:bCs/>
          <w:sz w:val="24"/>
          <w:szCs w:val="32"/>
          <w:lang w:eastAsia="en-AU"/>
        </w:rPr>
      </w:pPr>
      <w:r w:rsidRPr="00827C36">
        <w:rPr>
          <w:noProof/>
          <w:sz w:val="20"/>
          <w:szCs w:val="20"/>
          <w:lang w:eastAsia="en-AU"/>
        </w:rPr>
        <w:lastRenderedPageBreak/>
        <w:drawing>
          <wp:anchor distT="0" distB="0" distL="114300" distR="114300" simplePos="0" relativeHeight="251666944" behindDoc="0" locked="0" layoutInCell="1" allowOverlap="1" wp14:anchorId="25BCAAD5" wp14:editId="51F27862">
            <wp:simplePos x="0" y="0"/>
            <wp:positionH relativeFrom="margin">
              <wp:posOffset>1615440</wp:posOffset>
            </wp:positionH>
            <wp:positionV relativeFrom="margin">
              <wp:posOffset>4115961</wp:posOffset>
            </wp:positionV>
            <wp:extent cx="2831465" cy="4109085"/>
            <wp:effectExtent l="0" t="0" r="6985"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1 Dry Zone Wallaroo map.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31465" cy="4109085"/>
                    </a:xfrm>
                    <a:prstGeom prst="rect">
                      <a:avLst/>
                    </a:prstGeom>
                  </pic:spPr>
                </pic:pic>
              </a:graphicData>
            </a:graphic>
            <wp14:sizeRelH relativeFrom="page">
              <wp14:pctWidth>0</wp14:pctWidth>
            </wp14:sizeRelH>
            <wp14:sizeRelV relativeFrom="page">
              <wp14:pctHeight>0</wp14:pctHeight>
            </wp14:sizeRelV>
          </wp:anchor>
        </w:drawing>
      </w:r>
      <w:r w:rsidRPr="00827C36">
        <w:rPr>
          <w:rFonts w:eastAsia="Times New Roman"/>
          <w:b/>
          <w:bCs/>
          <w:sz w:val="24"/>
          <w:szCs w:val="32"/>
          <w:lang w:eastAsia="en-AU"/>
        </w:rPr>
        <w:t>Schedule—Wallaroo Area 4</w:t>
      </w:r>
    </w:p>
    <w:tbl>
      <w:tblPr>
        <w:tblW w:w="0" w:type="auto"/>
        <w:tblLayout w:type="fixed"/>
        <w:tblCellMar>
          <w:left w:w="0" w:type="dxa"/>
          <w:right w:w="0" w:type="dxa"/>
        </w:tblCellMar>
        <w:tblLook w:val="04A0" w:firstRow="1" w:lastRow="0" w:firstColumn="1" w:lastColumn="0" w:noHBand="0" w:noVBand="1"/>
      </w:tblPr>
      <w:tblGrid>
        <w:gridCol w:w="549"/>
        <w:gridCol w:w="8807"/>
      </w:tblGrid>
      <w:tr w:rsidR="00827C36" w:rsidRPr="00827C36" w:rsidTr="001B040B">
        <w:tc>
          <w:tcPr>
            <w:tcW w:w="9356" w:type="dxa"/>
            <w:gridSpan w:val="2"/>
            <w:vAlign w:val="center"/>
            <w:hideMark/>
          </w:tcPr>
          <w:p w:rsidR="00827C36" w:rsidRPr="00827C36" w:rsidRDefault="00827C36" w:rsidP="00827C36">
            <w:pPr>
              <w:keepNext/>
              <w:keepLines/>
              <w:autoSpaceDE w:val="0"/>
              <w:autoSpaceDN w:val="0"/>
              <w:adjustRightInd w:val="0"/>
              <w:spacing w:before="120" w:after="0" w:line="240" w:lineRule="auto"/>
              <w:jc w:val="left"/>
              <w:rPr>
                <w:rFonts w:eastAsia="Times New Roman"/>
                <w:color w:val="000000"/>
                <w:sz w:val="23"/>
                <w:szCs w:val="23"/>
                <w:lang w:eastAsia="en-AU"/>
              </w:rPr>
            </w:pPr>
            <w:r w:rsidRPr="00827C36">
              <w:rPr>
                <w:rFonts w:eastAsia="Times New Roman"/>
                <w:b/>
                <w:bCs/>
                <w:color w:val="000000"/>
                <w:sz w:val="20"/>
                <w:szCs w:val="23"/>
                <w:lang w:eastAsia="en-AU"/>
              </w:rPr>
              <w:t>1—Extent of prohibition</w:t>
            </w:r>
          </w:p>
        </w:tc>
      </w:tr>
      <w:tr w:rsidR="00827C36" w:rsidRPr="00827C36" w:rsidTr="001B040B">
        <w:tc>
          <w:tcPr>
            <w:tcW w:w="549" w:type="dxa"/>
            <w:vAlign w:val="center"/>
          </w:tcPr>
          <w:p w:rsidR="00827C36" w:rsidRPr="00827C36" w:rsidRDefault="00827C36" w:rsidP="00827C36">
            <w:pPr>
              <w:keepLines/>
              <w:autoSpaceDE w:val="0"/>
              <w:autoSpaceDN w:val="0"/>
              <w:adjustRightInd w:val="0"/>
              <w:spacing w:before="120" w:after="0" w:line="240" w:lineRule="auto"/>
              <w:jc w:val="left"/>
              <w:rPr>
                <w:rFonts w:eastAsia="Times New Roman"/>
                <w:color w:val="000000"/>
                <w:szCs w:val="17"/>
                <w:lang w:eastAsia="en-AU"/>
              </w:rPr>
            </w:pPr>
          </w:p>
        </w:tc>
        <w:tc>
          <w:tcPr>
            <w:tcW w:w="8807" w:type="dxa"/>
            <w:vAlign w:val="center"/>
            <w:hideMark/>
          </w:tcPr>
          <w:p w:rsidR="00827C36" w:rsidRPr="00827C36" w:rsidRDefault="00827C36" w:rsidP="00827C36">
            <w:pPr>
              <w:keepLines/>
              <w:autoSpaceDE w:val="0"/>
              <w:autoSpaceDN w:val="0"/>
              <w:adjustRightInd w:val="0"/>
              <w:spacing w:before="120" w:after="0" w:line="240" w:lineRule="auto"/>
              <w:jc w:val="left"/>
              <w:rPr>
                <w:rFonts w:eastAsia="Times New Roman"/>
                <w:szCs w:val="17"/>
                <w:lang w:eastAsia="en-AU"/>
              </w:rPr>
            </w:pPr>
            <w:r w:rsidRPr="00827C36">
              <w:rPr>
                <w:rFonts w:eastAsia="Times New Roman"/>
                <w:szCs w:val="17"/>
                <w:lang w:eastAsia="en-AU"/>
              </w:rPr>
              <w:t>The consumption of liquor is prohibited and the possession of liquor is prohibited.</w:t>
            </w:r>
          </w:p>
        </w:tc>
      </w:tr>
      <w:tr w:rsidR="00827C36" w:rsidRPr="00827C36" w:rsidTr="001B040B">
        <w:tc>
          <w:tcPr>
            <w:tcW w:w="9356" w:type="dxa"/>
            <w:gridSpan w:val="2"/>
            <w:vAlign w:val="center"/>
            <w:hideMark/>
          </w:tcPr>
          <w:p w:rsidR="00827C36" w:rsidRPr="00827C36" w:rsidRDefault="00827C36" w:rsidP="00827C36">
            <w:pPr>
              <w:keepNext/>
              <w:keepLines/>
              <w:autoSpaceDE w:val="0"/>
              <w:autoSpaceDN w:val="0"/>
              <w:adjustRightInd w:val="0"/>
              <w:spacing w:before="120" w:after="0" w:line="240" w:lineRule="auto"/>
              <w:jc w:val="left"/>
              <w:rPr>
                <w:rFonts w:eastAsia="Times New Roman"/>
                <w:sz w:val="23"/>
                <w:szCs w:val="23"/>
                <w:lang w:eastAsia="en-AU"/>
              </w:rPr>
            </w:pPr>
            <w:r w:rsidRPr="00827C36">
              <w:rPr>
                <w:rFonts w:eastAsia="Times New Roman"/>
                <w:b/>
                <w:bCs/>
                <w:sz w:val="20"/>
                <w:szCs w:val="23"/>
                <w:lang w:eastAsia="en-AU"/>
              </w:rPr>
              <w:t>2—Period of prohibition</w:t>
            </w:r>
          </w:p>
        </w:tc>
      </w:tr>
      <w:tr w:rsidR="00827C36" w:rsidRPr="00827C36" w:rsidTr="001B040B">
        <w:tc>
          <w:tcPr>
            <w:tcW w:w="549" w:type="dxa"/>
            <w:vAlign w:val="center"/>
          </w:tcPr>
          <w:p w:rsidR="00827C36" w:rsidRPr="00827C36" w:rsidRDefault="00827C36" w:rsidP="00827C36">
            <w:pPr>
              <w:keepLines/>
              <w:autoSpaceDE w:val="0"/>
              <w:autoSpaceDN w:val="0"/>
              <w:adjustRightInd w:val="0"/>
              <w:spacing w:before="120" w:after="0" w:line="240" w:lineRule="auto"/>
              <w:jc w:val="left"/>
              <w:rPr>
                <w:rFonts w:eastAsia="Times New Roman"/>
                <w:color w:val="000000"/>
                <w:szCs w:val="17"/>
                <w:lang w:eastAsia="en-AU"/>
              </w:rPr>
            </w:pPr>
          </w:p>
        </w:tc>
        <w:tc>
          <w:tcPr>
            <w:tcW w:w="8807" w:type="dxa"/>
            <w:vAlign w:val="center"/>
            <w:hideMark/>
          </w:tcPr>
          <w:p w:rsidR="00827C36" w:rsidRPr="00827C36" w:rsidRDefault="00827C36" w:rsidP="00827C36">
            <w:pPr>
              <w:keepLines/>
              <w:autoSpaceDE w:val="0"/>
              <w:autoSpaceDN w:val="0"/>
              <w:adjustRightInd w:val="0"/>
              <w:spacing w:before="120" w:after="0" w:line="240" w:lineRule="auto"/>
              <w:jc w:val="left"/>
              <w:rPr>
                <w:rFonts w:eastAsia="Times New Roman"/>
                <w:szCs w:val="17"/>
                <w:lang w:eastAsia="en-AU"/>
              </w:rPr>
            </w:pPr>
            <w:r w:rsidRPr="00827C36">
              <w:rPr>
                <w:rFonts w:eastAsia="Times New Roman"/>
                <w:szCs w:val="17"/>
                <w:lang w:eastAsia="en-AU"/>
              </w:rPr>
              <w:t>From 12 noon on 31 December 2020 to 7.00 am on 1 January 2021.</w:t>
            </w:r>
          </w:p>
        </w:tc>
      </w:tr>
      <w:tr w:rsidR="00827C36" w:rsidRPr="00827C36" w:rsidTr="001B040B">
        <w:tc>
          <w:tcPr>
            <w:tcW w:w="9356" w:type="dxa"/>
            <w:gridSpan w:val="2"/>
            <w:vAlign w:val="center"/>
            <w:hideMark/>
          </w:tcPr>
          <w:p w:rsidR="00827C36" w:rsidRPr="00827C36" w:rsidRDefault="00827C36" w:rsidP="00827C36">
            <w:pPr>
              <w:keepNext/>
              <w:keepLines/>
              <w:autoSpaceDE w:val="0"/>
              <w:autoSpaceDN w:val="0"/>
              <w:adjustRightInd w:val="0"/>
              <w:spacing w:before="120" w:after="0" w:line="240" w:lineRule="auto"/>
              <w:jc w:val="left"/>
              <w:rPr>
                <w:rFonts w:eastAsia="Times New Roman"/>
                <w:sz w:val="23"/>
                <w:szCs w:val="23"/>
                <w:lang w:eastAsia="en-AU"/>
              </w:rPr>
            </w:pPr>
            <w:r w:rsidRPr="00827C36">
              <w:rPr>
                <w:rFonts w:eastAsia="Times New Roman"/>
                <w:b/>
                <w:bCs/>
                <w:sz w:val="20"/>
                <w:szCs w:val="23"/>
                <w:lang w:eastAsia="en-AU"/>
              </w:rPr>
              <w:t>3—Description of area</w:t>
            </w:r>
          </w:p>
        </w:tc>
      </w:tr>
      <w:tr w:rsidR="00827C36" w:rsidRPr="00827C36" w:rsidTr="001B040B">
        <w:tc>
          <w:tcPr>
            <w:tcW w:w="549" w:type="dxa"/>
            <w:vAlign w:val="center"/>
          </w:tcPr>
          <w:p w:rsidR="00827C36" w:rsidRPr="00827C36" w:rsidRDefault="00827C36" w:rsidP="00827C36">
            <w:pPr>
              <w:keepLines/>
              <w:autoSpaceDE w:val="0"/>
              <w:autoSpaceDN w:val="0"/>
              <w:adjustRightInd w:val="0"/>
              <w:spacing w:before="120" w:after="0" w:line="240" w:lineRule="auto"/>
              <w:jc w:val="left"/>
              <w:rPr>
                <w:rFonts w:eastAsia="Times New Roman"/>
                <w:color w:val="000000"/>
                <w:szCs w:val="17"/>
                <w:lang w:eastAsia="en-AU"/>
              </w:rPr>
            </w:pPr>
          </w:p>
        </w:tc>
        <w:tc>
          <w:tcPr>
            <w:tcW w:w="8807" w:type="dxa"/>
            <w:vAlign w:val="center"/>
            <w:hideMark/>
          </w:tcPr>
          <w:p w:rsidR="00827C36" w:rsidRPr="00827C36" w:rsidRDefault="00827C36" w:rsidP="00827C36">
            <w:pPr>
              <w:keepLines/>
              <w:autoSpaceDE w:val="0"/>
              <w:autoSpaceDN w:val="0"/>
              <w:adjustRightInd w:val="0"/>
              <w:spacing w:before="120" w:after="0" w:line="240" w:lineRule="auto"/>
              <w:jc w:val="left"/>
              <w:rPr>
                <w:szCs w:val="17"/>
                <w:lang w:val="en-US"/>
              </w:rPr>
            </w:pPr>
            <w:r w:rsidRPr="00827C36">
              <w:rPr>
                <w:szCs w:val="17"/>
                <w:lang w:val="en-US"/>
              </w:rPr>
              <w:t xml:space="preserve">The area in and adjacent to </w:t>
            </w:r>
            <w:proofErr w:type="spellStart"/>
            <w:r w:rsidRPr="00827C36">
              <w:rPr>
                <w:szCs w:val="17"/>
                <w:lang w:val="en-US"/>
              </w:rPr>
              <w:t>Wallaroo</w:t>
            </w:r>
            <w:proofErr w:type="spellEnd"/>
            <w:r w:rsidRPr="00827C36">
              <w:rPr>
                <w:szCs w:val="17"/>
                <w:lang w:val="en-US"/>
              </w:rPr>
              <w:t xml:space="preserve"> and North Beach bounded as follows: Commencing at the point at which the prolongation in a straight line of the northern boundary of Woodforde Drive, North Beach intersects the low water mark on the eastern side of Spencer Gulf, then north-easterly and south-easterly along that prolongation and boundary of Woodforde Drive to the point at which it meets the northern boundary of </w:t>
            </w:r>
            <w:proofErr w:type="spellStart"/>
            <w:r w:rsidRPr="00827C36">
              <w:rPr>
                <w:szCs w:val="17"/>
                <w:lang w:val="en-US"/>
              </w:rPr>
              <w:t>Islesworth</w:t>
            </w:r>
            <w:proofErr w:type="spellEnd"/>
            <w:r w:rsidRPr="00827C36">
              <w:rPr>
                <w:szCs w:val="17"/>
                <w:lang w:val="en-US"/>
              </w:rPr>
              <w:t xml:space="preserve"> Street, North Beach then generally easterly and northerly along that boundary of </w:t>
            </w:r>
            <w:proofErr w:type="spellStart"/>
            <w:r w:rsidRPr="00827C36">
              <w:rPr>
                <w:szCs w:val="17"/>
                <w:lang w:val="en-US"/>
              </w:rPr>
              <w:t>Islesworth</w:t>
            </w:r>
            <w:proofErr w:type="spellEnd"/>
            <w:r w:rsidRPr="00827C36">
              <w:rPr>
                <w:szCs w:val="17"/>
                <w:lang w:val="en-US"/>
              </w:rPr>
              <w:t xml:space="preserve"> Street and the prolongation in a straight line of that boundary to the northern boundary of </w:t>
            </w:r>
            <w:proofErr w:type="spellStart"/>
            <w:r w:rsidRPr="00827C36">
              <w:rPr>
                <w:szCs w:val="17"/>
                <w:lang w:val="en-US"/>
              </w:rPr>
              <w:t>Rupara</w:t>
            </w:r>
            <w:proofErr w:type="spellEnd"/>
            <w:r w:rsidRPr="00827C36">
              <w:rPr>
                <w:szCs w:val="17"/>
                <w:lang w:val="en-US"/>
              </w:rPr>
              <w:t xml:space="preserve"> Road, North Beach then easterly along that boundary of </w:t>
            </w:r>
            <w:proofErr w:type="spellStart"/>
            <w:r w:rsidRPr="00827C36">
              <w:rPr>
                <w:szCs w:val="17"/>
                <w:lang w:val="en-US"/>
              </w:rPr>
              <w:t>Rupara</w:t>
            </w:r>
            <w:proofErr w:type="spellEnd"/>
            <w:r w:rsidRPr="00827C36">
              <w:rPr>
                <w:szCs w:val="17"/>
                <w:lang w:val="en-US"/>
              </w:rPr>
              <w:t xml:space="preserve"> Road and the prolongation in a straight line of that boundary to the point at which the prolongation intersects the eastern boundary of </w:t>
            </w:r>
            <w:proofErr w:type="spellStart"/>
            <w:r w:rsidRPr="00827C36">
              <w:rPr>
                <w:szCs w:val="17"/>
                <w:lang w:val="en-US"/>
              </w:rPr>
              <w:t>Hopgood</w:t>
            </w:r>
            <w:proofErr w:type="spellEnd"/>
            <w:r w:rsidRPr="00827C36">
              <w:rPr>
                <w:szCs w:val="17"/>
                <w:lang w:val="en-US"/>
              </w:rPr>
              <w:t xml:space="preserve"> Road, North Beach then generally south-easterly and south-westerly along the eastern boundary of </w:t>
            </w:r>
            <w:proofErr w:type="spellStart"/>
            <w:r w:rsidRPr="00827C36">
              <w:rPr>
                <w:szCs w:val="17"/>
                <w:lang w:val="en-US"/>
              </w:rPr>
              <w:t>Hopgood</w:t>
            </w:r>
            <w:proofErr w:type="spellEnd"/>
            <w:r w:rsidRPr="00827C36">
              <w:rPr>
                <w:szCs w:val="17"/>
                <w:lang w:val="en-US"/>
              </w:rPr>
              <w:t xml:space="preserve"> Road and the eastern boundary of North Beach Road to the point at which the eastern boundary of North Beach Road meets the northern boundary of the </w:t>
            </w:r>
            <w:proofErr w:type="spellStart"/>
            <w:r w:rsidRPr="00827C36">
              <w:rPr>
                <w:szCs w:val="17"/>
                <w:lang w:val="en-US"/>
              </w:rPr>
              <w:t>Wallaroo</w:t>
            </w:r>
            <w:proofErr w:type="spellEnd"/>
            <w:r w:rsidRPr="00827C36">
              <w:rPr>
                <w:szCs w:val="17"/>
                <w:lang w:val="en-US"/>
              </w:rPr>
              <w:t xml:space="preserve"> to Alford Road, then north-easterly along that boundary of the </w:t>
            </w:r>
            <w:proofErr w:type="spellStart"/>
            <w:r w:rsidRPr="00827C36">
              <w:rPr>
                <w:szCs w:val="17"/>
                <w:lang w:val="en-US"/>
              </w:rPr>
              <w:t>Wallaroo</w:t>
            </w:r>
            <w:proofErr w:type="spellEnd"/>
            <w:r w:rsidRPr="00827C36">
              <w:rPr>
                <w:szCs w:val="17"/>
                <w:lang w:val="en-US"/>
              </w:rPr>
              <w:t xml:space="preserve"> to Alford Road to the point at which it is intersected by the prolongation in a straight line of the eastern boundary of Bowman Road, </w:t>
            </w:r>
            <w:proofErr w:type="spellStart"/>
            <w:r w:rsidRPr="00827C36">
              <w:rPr>
                <w:szCs w:val="17"/>
                <w:lang w:val="en-US"/>
              </w:rPr>
              <w:t>Wallaroo</w:t>
            </w:r>
            <w:proofErr w:type="spellEnd"/>
            <w:r w:rsidRPr="00827C36">
              <w:rPr>
                <w:szCs w:val="17"/>
                <w:lang w:val="en-US"/>
              </w:rPr>
              <w:t xml:space="preserve"> then southerly and south-westerly along that boundary of Bowman Road, the eastern boundary of </w:t>
            </w:r>
            <w:proofErr w:type="spellStart"/>
            <w:r w:rsidRPr="00827C36">
              <w:rPr>
                <w:szCs w:val="17"/>
                <w:lang w:val="en-US"/>
              </w:rPr>
              <w:t>Sharples</w:t>
            </w:r>
            <w:proofErr w:type="spellEnd"/>
            <w:r w:rsidRPr="00827C36">
              <w:rPr>
                <w:szCs w:val="17"/>
                <w:lang w:val="en-US"/>
              </w:rPr>
              <w:t xml:space="preserve"> Road, </w:t>
            </w:r>
            <w:proofErr w:type="spellStart"/>
            <w:r w:rsidRPr="00827C36">
              <w:rPr>
                <w:szCs w:val="17"/>
                <w:lang w:val="en-US"/>
              </w:rPr>
              <w:t>Wallaroo</w:t>
            </w:r>
            <w:proofErr w:type="spellEnd"/>
            <w:r w:rsidRPr="00827C36">
              <w:rPr>
                <w:szCs w:val="17"/>
                <w:lang w:val="en-US"/>
              </w:rPr>
              <w:t xml:space="preserve"> and the prolongation in a straight line of the eastern boundary of </w:t>
            </w:r>
            <w:proofErr w:type="spellStart"/>
            <w:r w:rsidRPr="00827C36">
              <w:rPr>
                <w:szCs w:val="17"/>
                <w:lang w:val="en-US"/>
              </w:rPr>
              <w:t>Sharples</w:t>
            </w:r>
            <w:proofErr w:type="spellEnd"/>
            <w:r w:rsidRPr="00827C36">
              <w:rPr>
                <w:szCs w:val="17"/>
                <w:lang w:val="en-US"/>
              </w:rPr>
              <w:t xml:space="preserve"> Road to the southern boundary of Magazine Road, </w:t>
            </w:r>
            <w:proofErr w:type="spellStart"/>
            <w:r w:rsidRPr="00827C36">
              <w:rPr>
                <w:szCs w:val="17"/>
                <w:lang w:val="en-US"/>
              </w:rPr>
              <w:t>Wallaroo</w:t>
            </w:r>
            <w:proofErr w:type="spellEnd"/>
            <w:r w:rsidRPr="00827C36">
              <w:rPr>
                <w:szCs w:val="17"/>
                <w:lang w:val="en-US"/>
              </w:rPr>
              <w:t xml:space="preserve"> then generally north-westerly and westerly along that boundary of Magazine Road to the south-western boundary of Cresco Road, </w:t>
            </w:r>
            <w:proofErr w:type="spellStart"/>
            <w:r w:rsidRPr="00827C36">
              <w:rPr>
                <w:szCs w:val="17"/>
                <w:lang w:val="en-US"/>
              </w:rPr>
              <w:t>Wallaroo</w:t>
            </w:r>
            <w:proofErr w:type="spellEnd"/>
            <w:r w:rsidRPr="00827C36">
              <w:rPr>
                <w:szCs w:val="17"/>
                <w:lang w:val="en-US"/>
              </w:rPr>
              <w:t xml:space="preserve"> then generally north-westerly along that boundary of Cresco Road and the prolongation in a straight line of that boundary to the point at which the prolongation intersects the low water mark on the eastern side of spencer Gulf, then generally north-easterly along the low water mark to the commencement of the southern breakwater at the entrance to the Copper Cove Marina, then north-westerly along the outer boundary of the breakwater to its north-western end, then in a straight line by the shortest route (across the entrance to the marina) to the northern boundary at the western end of the northern breakwater at the entrance to the marina, then easterly along the outer boundary of the breakwater back to the low water mark on the shore on the northern side of the marina, then generally northerly and north-westerly along the low water mark to the point of commencement. The area includes the whole of any wharf, jetty, breakwater, boat ramp or other structure projecting below low water mark from within the area described above (as well as any area beneath such structure).</w:t>
            </w:r>
          </w:p>
        </w:tc>
      </w:tr>
    </w:tbl>
    <w:p w:rsidR="00827C36" w:rsidRPr="00827C36" w:rsidRDefault="00827C36" w:rsidP="00083159">
      <w:pPr>
        <w:spacing w:before="120"/>
        <w:rPr>
          <w:szCs w:val="20"/>
          <w:lang w:val="en-US"/>
        </w:rPr>
      </w:pPr>
      <w:r w:rsidRPr="00827C36">
        <w:rPr>
          <w:szCs w:val="20"/>
          <w:lang w:val="en-US"/>
        </w:rPr>
        <w:t>Dated: 1 October 2020</w:t>
      </w:r>
    </w:p>
    <w:p w:rsidR="00827C36" w:rsidRPr="00827C36" w:rsidRDefault="00827C36" w:rsidP="00827C36">
      <w:pPr>
        <w:spacing w:after="0"/>
        <w:jc w:val="right"/>
        <w:rPr>
          <w:smallCaps/>
          <w:szCs w:val="20"/>
          <w:lang w:val="en-US"/>
        </w:rPr>
      </w:pPr>
      <w:r w:rsidRPr="00827C36">
        <w:rPr>
          <w:smallCaps/>
          <w:szCs w:val="20"/>
          <w:lang w:val="en-US"/>
        </w:rPr>
        <w:t xml:space="preserve">Russell </w:t>
      </w:r>
      <w:proofErr w:type="spellStart"/>
      <w:r w:rsidRPr="00827C36">
        <w:rPr>
          <w:smallCaps/>
          <w:szCs w:val="20"/>
          <w:lang w:val="en-US"/>
        </w:rPr>
        <w:t>Peate</w:t>
      </w:r>
      <w:proofErr w:type="spellEnd"/>
    </w:p>
    <w:p w:rsidR="00827C36" w:rsidRPr="00827C36" w:rsidRDefault="00827C36" w:rsidP="00827C36">
      <w:pPr>
        <w:spacing w:after="0"/>
        <w:jc w:val="right"/>
        <w:rPr>
          <w:szCs w:val="17"/>
          <w:lang w:val="en-US"/>
        </w:rPr>
      </w:pPr>
      <w:r w:rsidRPr="00827C36">
        <w:rPr>
          <w:szCs w:val="17"/>
          <w:lang w:val="en-US"/>
        </w:rPr>
        <w:t>Chief Executive Officer</w:t>
      </w:r>
    </w:p>
    <w:p w:rsidR="00827C36" w:rsidRPr="00827C36" w:rsidRDefault="00827C36" w:rsidP="00827C36">
      <w:pPr>
        <w:pBdr>
          <w:bottom w:val="single" w:sz="4" w:space="1" w:color="auto"/>
        </w:pBdr>
        <w:spacing w:after="0" w:line="52" w:lineRule="exact"/>
        <w:jc w:val="center"/>
        <w:rPr>
          <w:szCs w:val="17"/>
          <w:lang w:val="en-US"/>
        </w:rPr>
      </w:pPr>
    </w:p>
    <w:p w:rsidR="00827C36" w:rsidRPr="00827C36" w:rsidRDefault="00827C36" w:rsidP="00827C36">
      <w:pPr>
        <w:pBdr>
          <w:top w:val="single" w:sz="4" w:space="1" w:color="auto"/>
        </w:pBdr>
        <w:spacing w:before="34" w:after="0" w:line="14" w:lineRule="exact"/>
        <w:jc w:val="center"/>
        <w:rPr>
          <w:szCs w:val="17"/>
          <w:lang w:val="en-US"/>
        </w:rPr>
      </w:pPr>
    </w:p>
    <w:p w:rsidR="00827C36" w:rsidRDefault="00827C36">
      <w:pPr>
        <w:spacing w:after="0" w:line="240" w:lineRule="auto"/>
        <w:jc w:val="left"/>
        <w:rPr>
          <w:lang w:val="en-US"/>
        </w:rPr>
      </w:pPr>
      <w:r>
        <w:rPr>
          <w:lang w:val="en-US"/>
        </w:rPr>
        <w:br w:type="page"/>
      </w:r>
    </w:p>
    <w:p w:rsidR="000F641D" w:rsidRPr="000F641D" w:rsidRDefault="000F641D" w:rsidP="006338F2">
      <w:pPr>
        <w:pStyle w:val="Heading2"/>
      </w:pPr>
      <w:bookmarkStart w:id="55" w:name="_Toc52444077"/>
      <w:r w:rsidRPr="000F641D">
        <w:lastRenderedPageBreak/>
        <w:t>Light Regional Council</w:t>
      </w:r>
      <w:bookmarkEnd w:id="55"/>
    </w:p>
    <w:p w:rsidR="000F641D" w:rsidRPr="000F641D" w:rsidRDefault="000F641D" w:rsidP="000F641D">
      <w:pPr>
        <w:jc w:val="center"/>
        <w:rPr>
          <w:i/>
          <w:szCs w:val="17"/>
        </w:rPr>
      </w:pPr>
      <w:r w:rsidRPr="000F641D">
        <w:rPr>
          <w:i/>
          <w:szCs w:val="17"/>
        </w:rPr>
        <w:t>Exclusion from Community Land Provisions</w:t>
      </w:r>
    </w:p>
    <w:p w:rsidR="000F641D" w:rsidRPr="000F641D" w:rsidRDefault="000F641D" w:rsidP="000F641D">
      <w:pPr>
        <w:rPr>
          <w:rFonts w:eastAsia="Times New Roman"/>
          <w:spacing w:val="-2"/>
          <w:szCs w:val="17"/>
        </w:rPr>
      </w:pPr>
      <w:r w:rsidRPr="000F641D">
        <w:rPr>
          <w:rFonts w:eastAsia="Times New Roman"/>
          <w:spacing w:val="-2"/>
          <w:szCs w:val="17"/>
        </w:rPr>
        <w:t xml:space="preserve">Notice is hereby given pursuant to Section193(6) of the </w:t>
      </w:r>
      <w:r w:rsidRPr="000F641D">
        <w:rPr>
          <w:rFonts w:eastAsia="Times New Roman"/>
          <w:i/>
          <w:spacing w:val="-2"/>
          <w:szCs w:val="17"/>
        </w:rPr>
        <w:t>Local Government Act 1999</w:t>
      </w:r>
      <w:r w:rsidRPr="000F641D">
        <w:rPr>
          <w:rFonts w:eastAsia="Times New Roman"/>
          <w:spacing w:val="-2"/>
          <w:szCs w:val="17"/>
        </w:rPr>
        <w:t xml:space="preserve">, that on 22 September 2020 Light Regional Council resolved to exclude the following land from classification as community land pursuant to Section 193(4) of the </w:t>
      </w:r>
      <w:r w:rsidRPr="000F641D">
        <w:rPr>
          <w:rFonts w:eastAsia="Times New Roman"/>
          <w:i/>
          <w:spacing w:val="-2"/>
          <w:szCs w:val="17"/>
        </w:rPr>
        <w:t>Local Government Act 1999</w:t>
      </w:r>
      <w:r w:rsidRPr="000F641D">
        <w:rPr>
          <w:rFonts w:eastAsia="Times New Roman"/>
          <w:spacing w:val="-2"/>
          <w:szCs w:val="17"/>
        </w:rPr>
        <w:t>:</w:t>
      </w:r>
    </w:p>
    <w:p w:rsidR="000F641D" w:rsidRPr="000F641D" w:rsidRDefault="000F641D" w:rsidP="000F641D">
      <w:pPr>
        <w:ind w:left="142"/>
        <w:rPr>
          <w:rFonts w:eastAsia="Times New Roman"/>
          <w:szCs w:val="17"/>
        </w:rPr>
      </w:pPr>
      <w:r w:rsidRPr="000F641D">
        <w:rPr>
          <w:rFonts w:eastAsia="Times New Roman"/>
          <w:szCs w:val="17"/>
        </w:rPr>
        <w:t>A portion of land in Allotment 100 and Allotment 101 of Filed Plan 15509 held in Certificate of Title Volume 5887 Folio 130 and Certificate of Title Volume 5483 Folio 219 to be leased by Council for operational purposes.</w:t>
      </w:r>
    </w:p>
    <w:p w:rsidR="000F641D" w:rsidRPr="000F641D" w:rsidRDefault="000F641D" w:rsidP="000F641D">
      <w:pPr>
        <w:spacing w:after="0"/>
        <w:rPr>
          <w:rFonts w:eastAsia="Times New Roman"/>
          <w:szCs w:val="17"/>
        </w:rPr>
      </w:pPr>
      <w:r w:rsidRPr="000F641D">
        <w:rPr>
          <w:rFonts w:eastAsia="Times New Roman"/>
          <w:szCs w:val="17"/>
        </w:rPr>
        <w:t>Dated: 23 September 2020</w:t>
      </w:r>
    </w:p>
    <w:p w:rsidR="000F641D" w:rsidRPr="000F641D" w:rsidRDefault="000F641D" w:rsidP="000F641D">
      <w:pPr>
        <w:spacing w:after="0"/>
        <w:jc w:val="right"/>
        <w:rPr>
          <w:rFonts w:eastAsia="Times New Roman"/>
          <w:smallCaps/>
          <w:szCs w:val="20"/>
        </w:rPr>
      </w:pPr>
      <w:r w:rsidRPr="000F641D">
        <w:rPr>
          <w:rFonts w:eastAsia="Times New Roman"/>
          <w:smallCaps/>
          <w:szCs w:val="20"/>
        </w:rPr>
        <w:t xml:space="preserve">Brian </w:t>
      </w:r>
      <w:proofErr w:type="spellStart"/>
      <w:r w:rsidRPr="000F641D">
        <w:rPr>
          <w:rFonts w:eastAsia="Times New Roman"/>
          <w:smallCaps/>
          <w:szCs w:val="20"/>
        </w:rPr>
        <w:t>Carr</w:t>
      </w:r>
      <w:proofErr w:type="spellEnd"/>
    </w:p>
    <w:p w:rsidR="00827C36" w:rsidRDefault="000F641D" w:rsidP="000F641D">
      <w:pPr>
        <w:spacing w:after="0"/>
        <w:jc w:val="right"/>
        <w:rPr>
          <w:rFonts w:eastAsia="Times New Roman"/>
          <w:szCs w:val="17"/>
        </w:rPr>
      </w:pPr>
      <w:r w:rsidRPr="000F641D">
        <w:rPr>
          <w:rFonts w:eastAsia="Times New Roman"/>
          <w:szCs w:val="17"/>
        </w:rPr>
        <w:t>Chief Executive Officer</w:t>
      </w:r>
    </w:p>
    <w:p w:rsidR="000F641D" w:rsidRDefault="000F641D" w:rsidP="000F641D">
      <w:pPr>
        <w:pBdr>
          <w:bottom w:val="single" w:sz="4" w:space="1" w:color="auto"/>
        </w:pBdr>
        <w:spacing w:after="0" w:line="52" w:lineRule="exact"/>
        <w:jc w:val="center"/>
        <w:rPr>
          <w:lang w:val="en-US"/>
        </w:rPr>
      </w:pPr>
    </w:p>
    <w:p w:rsidR="000F641D" w:rsidRDefault="000F641D" w:rsidP="000F641D">
      <w:pPr>
        <w:pBdr>
          <w:top w:val="single" w:sz="4" w:space="1" w:color="auto"/>
        </w:pBdr>
        <w:spacing w:before="34" w:after="0" w:line="14" w:lineRule="exact"/>
        <w:jc w:val="center"/>
        <w:rPr>
          <w:lang w:val="en-US"/>
        </w:rPr>
      </w:pPr>
    </w:p>
    <w:p w:rsidR="000F641D" w:rsidRDefault="000F641D" w:rsidP="000F64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0F641D" w:rsidRPr="000F641D" w:rsidRDefault="000F641D" w:rsidP="006338F2">
      <w:pPr>
        <w:pStyle w:val="Heading2"/>
      </w:pPr>
      <w:bookmarkStart w:id="56" w:name="_Toc52444078"/>
      <w:r w:rsidRPr="000F641D">
        <w:t>Mount Barker District Council</w:t>
      </w:r>
      <w:bookmarkEnd w:id="56"/>
    </w:p>
    <w:p w:rsidR="000F641D" w:rsidRPr="000F641D" w:rsidRDefault="000F641D" w:rsidP="000F641D">
      <w:pPr>
        <w:jc w:val="center"/>
        <w:rPr>
          <w:i/>
          <w:szCs w:val="17"/>
        </w:rPr>
      </w:pPr>
      <w:r w:rsidRPr="000F641D">
        <w:rPr>
          <w:i/>
          <w:szCs w:val="17"/>
        </w:rPr>
        <w:t>Amendment to Road Name</w:t>
      </w:r>
    </w:p>
    <w:p w:rsidR="000F641D" w:rsidRPr="000F641D" w:rsidRDefault="000F641D" w:rsidP="000F641D">
      <w:pPr>
        <w:rPr>
          <w:rFonts w:eastAsia="Times New Roman"/>
          <w:szCs w:val="17"/>
        </w:rPr>
      </w:pPr>
      <w:r w:rsidRPr="000F641D">
        <w:rPr>
          <w:rFonts w:eastAsia="Times New Roman"/>
          <w:szCs w:val="17"/>
        </w:rPr>
        <w:t xml:space="preserve">NOTICE is hereby given that pursuant to Section 219(1) of the Local Government Act 1999, Council approved under delegation to rename a portion of the road named “Parkland Avenue” south of </w:t>
      </w:r>
      <w:proofErr w:type="spellStart"/>
      <w:r w:rsidRPr="000F641D">
        <w:rPr>
          <w:rFonts w:eastAsia="Times New Roman"/>
          <w:szCs w:val="17"/>
        </w:rPr>
        <w:t>Glenlea</w:t>
      </w:r>
      <w:proofErr w:type="spellEnd"/>
      <w:r w:rsidRPr="000F641D">
        <w:rPr>
          <w:rFonts w:eastAsia="Times New Roman"/>
          <w:szCs w:val="17"/>
        </w:rPr>
        <w:t xml:space="preserve"> Boulevard within the </w:t>
      </w:r>
      <w:proofErr w:type="spellStart"/>
      <w:r w:rsidRPr="000F641D">
        <w:rPr>
          <w:rFonts w:eastAsia="Times New Roman"/>
          <w:szCs w:val="17"/>
        </w:rPr>
        <w:t>Glenlea</w:t>
      </w:r>
      <w:proofErr w:type="spellEnd"/>
      <w:r w:rsidRPr="000F641D">
        <w:rPr>
          <w:rFonts w:eastAsia="Times New Roman"/>
          <w:szCs w:val="17"/>
        </w:rPr>
        <w:t xml:space="preserve"> Land Division—Mount Barker to “Evergreen Drive”.</w:t>
      </w:r>
    </w:p>
    <w:p w:rsidR="000F641D" w:rsidRPr="000F641D" w:rsidRDefault="000F641D" w:rsidP="000F641D">
      <w:pPr>
        <w:rPr>
          <w:rFonts w:eastAsia="Times New Roman"/>
          <w:szCs w:val="17"/>
        </w:rPr>
      </w:pPr>
      <w:r w:rsidRPr="000F641D">
        <w:rPr>
          <w:rFonts w:eastAsia="Times New Roman"/>
          <w:szCs w:val="17"/>
        </w:rPr>
        <w:t>This road name will come into effect from 22 September 2020.</w:t>
      </w:r>
    </w:p>
    <w:p w:rsidR="000F641D" w:rsidRPr="000F641D" w:rsidRDefault="000F641D" w:rsidP="000F641D">
      <w:pPr>
        <w:spacing w:after="0"/>
        <w:jc w:val="right"/>
        <w:rPr>
          <w:rFonts w:eastAsia="Times New Roman"/>
          <w:smallCaps/>
          <w:szCs w:val="20"/>
        </w:rPr>
      </w:pPr>
      <w:r w:rsidRPr="000F641D">
        <w:rPr>
          <w:rFonts w:eastAsia="Times New Roman"/>
          <w:smallCaps/>
          <w:szCs w:val="20"/>
        </w:rPr>
        <w:t>A. Stuart</w:t>
      </w:r>
    </w:p>
    <w:p w:rsidR="000F641D" w:rsidRDefault="000F641D" w:rsidP="000F641D">
      <w:pPr>
        <w:spacing w:after="0"/>
        <w:jc w:val="right"/>
        <w:rPr>
          <w:rFonts w:eastAsia="Times New Roman"/>
          <w:szCs w:val="17"/>
        </w:rPr>
      </w:pPr>
      <w:r w:rsidRPr="000F641D">
        <w:rPr>
          <w:rFonts w:eastAsia="Times New Roman"/>
          <w:szCs w:val="17"/>
        </w:rPr>
        <w:t>Chief Executive Officer</w:t>
      </w:r>
    </w:p>
    <w:p w:rsidR="000F641D" w:rsidRDefault="000F641D" w:rsidP="000F641D">
      <w:pPr>
        <w:pBdr>
          <w:bottom w:val="single" w:sz="4" w:space="1" w:color="auto"/>
        </w:pBdr>
        <w:spacing w:after="0" w:line="52" w:lineRule="exact"/>
        <w:jc w:val="center"/>
        <w:rPr>
          <w:lang w:val="en-US"/>
        </w:rPr>
      </w:pPr>
    </w:p>
    <w:p w:rsidR="000F641D" w:rsidRDefault="000F641D" w:rsidP="000F641D">
      <w:pPr>
        <w:pBdr>
          <w:top w:val="single" w:sz="4" w:space="1" w:color="auto"/>
        </w:pBdr>
        <w:spacing w:before="34" w:after="0" w:line="14" w:lineRule="exact"/>
        <w:jc w:val="center"/>
        <w:rPr>
          <w:lang w:val="en-US"/>
        </w:rPr>
      </w:pPr>
    </w:p>
    <w:p w:rsidR="000F641D" w:rsidRDefault="000F641D" w:rsidP="000F64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8315CE" w:rsidRDefault="009D1E2E" w:rsidP="00827C36">
      <w:pPr>
        <w:rPr>
          <w:lang w:val="en-US"/>
        </w:rPr>
      </w:pPr>
      <w:r>
        <w:rPr>
          <w:lang w:val="en-US"/>
        </w:rPr>
        <w:br w:type="page"/>
      </w:r>
      <w:bookmarkStart w:id="57" w:name="_Toc33707984"/>
      <w:bookmarkStart w:id="58" w:name="_Toc33708155"/>
    </w:p>
    <w:p w:rsidR="008315CE" w:rsidRDefault="008315CE" w:rsidP="008315CE">
      <w:pPr>
        <w:pStyle w:val="RegSpace"/>
        <w:rPr>
          <w:lang w:val="en-US"/>
        </w:rPr>
      </w:pPr>
    </w:p>
    <w:p w:rsidR="009D1E2E" w:rsidRPr="009D1E2E" w:rsidRDefault="009D1E2E" w:rsidP="008315CE">
      <w:pPr>
        <w:pStyle w:val="Heading1"/>
        <w:spacing w:before="240"/>
      </w:pPr>
      <w:bookmarkStart w:id="59" w:name="_Toc52444079"/>
      <w:r>
        <w:t>Public Notices</w:t>
      </w:r>
      <w:bookmarkEnd w:id="57"/>
      <w:bookmarkEnd w:id="58"/>
      <w:bookmarkEnd w:id="59"/>
    </w:p>
    <w:p w:rsidR="00046B70" w:rsidRPr="00046B70" w:rsidRDefault="00046B70" w:rsidP="006338F2">
      <w:pPr>
        <w:pStyle w:val="Heading2"/>
      </w:pPr>
      <w:bookmarkStart w:id="60" w:name="_Toc52444080"/>
      <w:r w:rsidRPr="00046B70">
        <w:t>Trustee Act 1936</w:t>
      </w:r>
      <w:bookmarkEnd w:id="60"/>
    </w:p>
    <w:p w:rsidR="00046B70" w:rsidRPr="00046B70" w:rsidRDefault="00046B70" w:rsidP="00046B70">
      <w:pPr>
        <w:jc w:val="center"/>
        <w:rPr>
          <w:smallCaps/>
          <w:szCs w:val="17"/>
        </w:rPr>
      </w:pPr>
      <w:r w:rsidRPr="00046B70">
        <w:rPr>
          <w:smallCaps/>
          <w:szCs w:val="17"/>
        </w:rPr>
        <w:t>Public Trustee</w:t>
      </w:r>
    </w:p>
    <w:p w:rsidR="00046B70" w:rsidRPr="00046B70" w:rsidRDefault="00046B70" w:rsidP="00046B70">
      <w:pPr>
        <w:jc w:val="center"/>
        <w:rPr>
          <w:i/>
          <w:szCs w:val="17"/>
        </w:rPr>
      </w:pPr>
      <w:r w:rsidRPr="00046B70">
        <w:rPr>
          <w:i/>
          <w:szCs w:val="17"/>
        </w:rPr>
        <w:t>Estates of Deceased Persons</w:t>
      </w:r>
    </w:p>
    <w:p w:rsidR="00046B70" w:rsidRPr="00046B70" w:rsidRDefault="00046B70" w:rsidP="00046B70">
      <w:pPr>
        <w:rPr>
          <w:rFonts w:eastAsia="Times New Roman"/>
          <w:szCs w:val="17"/>
        </w:rPr>
      </w:pPr>
      <w:r w:rsidRPr="00046B70">
        <w:rPr>
          <w:rFonts w:eastAsia="Times New Roman"/>
          <w:szCs w:val="17"/>
        </w:rPr>
        <w:t>In the matter of the estates of the undermentioned deceased persons:</w:t>
      </w:r>
    </w:p>
    <w:p w:rsidR="00046B70" w:rsidRPr="00046B70" w:rsidRDefault="00046B70" w:rsidP="00046B70">
      <w:pPr>
        <w:spacing w:after="0"/>
        <w:ind w:left="142"/>
        <w:rPr>
          <w:rFonts w:eastAsia="Times New Roman"/>
          <w:szCs w:val="17"/>
        </w:rPr>
      </w:pPr>
      <w:r w:rsidRPr="00046B70">
        <w:rPr>
          <w:rFonts w:eastAsia="Times New Roman"/>
          <w:szCs w:val="17"/>
        </w:rPr>
        <w:t>AYLING David John late of 10 Sabina Street Woodlands Western Australia Retired Public Servant who died 11 January 2020</w:t>
      </w:r>
    </w:p>
    <w:p w:rsidR="00046B70" w:rsidRPr="00046B70" w:rsidRDefault="00046B70" w:rsidP="00046B70">
      <w:pPr>
        <w:spacing w:after="0"/>
        <w:ind w:left="142"/>
        <w:rPr>
          <w:rFonts w:eastAsia="Times New Roman"/>
          <w:szCs w:val="17"/>
        </w:rPr>
      </w:pPr>
      <w:r w:rsidRPr="00046B70">
        <w:rPr>
          <w:rFonts w:eastAsia="Times New Roman"/>
          <w:szCs w:val="17"/>
        </w:rPr>
        <w:t xml:space="preserve">BISHOP Mervyn late of 50 </w:t>
      </w:r>
      <w:proofErr w:type="spellStart"/>
      <w:r w:rsidRPr="00046B70">
        <w:rPr>
          <w:rFonts w:eastAsia="Times New Roman"/>
          <w:szCs w:val="17"/>
        </w:rPr>
        <w:t>Kesters</w:t>
      </w:r>
      <w:proofErr w:type="spellEnd"/>
      <w:r w:rsidRPr="00046B70">
        <w:rPr>
          <w:rFonts w:eastAsia="Times New Roman"/>
          <w:szCs w:val="17"/>
        </w:rPr>
        <w:t xml:space="preserve"> Road Para Hills West Retired Leading Hand who died 05 January 2020</w:t>
      </w:r>
    </w:p>
    <w:p w:rsidR="00046B70" w:rsidRPr="00046B70" w:rsidRDefault="00046B70" w:rsidP="00046B70">
      <w:pPr>
        <w:spacing w:after="0"/>
        <w:ind w:left="142"/>
        <w:rPr>
          <w:rFonts w:eastAsia="Times New Roman"/>
          <w:szCs w:val="17"/>
        </w:rPr>
      </w:pPr>
      <w:r w:rsidRPr="00046B70">
        <w:rPr>
          <w:rFonts w:eastAsia="Times New Roman"/>
          <w:szCs w:val="17"/>
        </w:rPr>
        <w:t>CLARK Maria late of 110 Strathfield Terrace Largs North of no occupation who died 06 March 2020</w:t>
      </w:r>
    </w:p>
    <w:p w:rsidR="00046B70" w:rsidRPr="00046B70" w:rsidRDefault="00046B70" w:rsidP="00046B70">
      <w:pPr>
        <w:spacing w:after="0"/>
        <w:ind w:left="142"/>
        <w:rPr>
          <w:rFonts w:eastAsia="Times New Roman"/>
          <w:szCs w:val="17"/>
        </w:rPr>
      </w:pPr>
      <w:r w:rsidRPr="00046B70">
        <w:rPr>
          <w:rFonts w:eastAsia="Times New Roman"/>
          <w:szCs w:val="17"/>
        </w:rPr>
        <w:t xml:space="preserve">DUKE Betty Elaine late of 8 </w:t>
      </w:r>
      <w:proofErr w:type="spellStart"/>
      <w:r w:rsidRPr="00046B70">
        <w:rPr>
          <w:rFonts w:eastAsia="Times New Roman"/>
          <w:szCs w:val="17"/>
        </w:rPr>
        <w:t>Chinnery</w:t>
      </w:r>
      <w:proofErr w:type="spellEnd"/>
      <w:r w:rsidRPr="00046B70">
        <w:rPr>
          <w:rFonts w:eastAsia="Times New Roman"/>
          <w:szCs w:val="17"/>
        </w:rPr>
        <w:t xml:space="preserve"> Avenue Magill Home Duties who died 03 July 2020</w:t>
      </w:r>
    </w:p>
    <w:p w:rsidR="00046B70" w:rsidRPr="00046B70" w:rsidRDefault="00046B70" w:rsidP="00046B70">
      <w:pPr>
        <w:spacing w:after="0"/>
        <w:ind w:left="142"/>
        <w:rPr>
          <w:rFonts w:eastAsia="Times New Roman"/>
          <w:szCs w:val="17"/>
        </w:rPr>
      </w:pPr>
      <w:r w:rsidRPr="00046B70">
        <w:rPr>
          <w:rFonts w:eastAsia="Times New Roman"/>
          <w:szCs w:val="17"/>
        </w:rPr>
        <w:t xml:space="preserve">FRANCIS Wayne Lawrence late of 14 </w:t>
      </w:r>
      <w:proofErr w:type="spellStart"/>
      <w:r w:rsidRPr="00046B70">
        <w:rPr>
          <w:rFonts w:eastAsia="Times New Roman"/>
          <w:szCs w:val="17"/>
        </w:rPr>
        <w:t>Pegglome</w:t>
      </w:r>
      <w:proofErr w:type="spellEnd"/>
      <w:r w:rsidRPr="00046B70">
        <w:rPr>
          <w:rFonts w:eastAsia="Times New Roman"/>
          <w:szCs w:val="17"/>
        </w:rPr>
        <w:t xml:space="preserve"> Court Elizabeth South of no occupation who died 09 September 2018</w:t>
      </w:r>
    </w:p>
    <w:p w:rsidR="00046B70" w:rsidRPr="00046B70" w:rsidRDefault="00046B70" w:rsidP="00046B70">
      <w:pPr>
        <w:spacing w:after="0"/>
        <w:ind w:left="142"/>
        <w:rPr>
          <w:rFonts w:eastAsia="Times New Roman"/>
          <w:szCs w:val="17"/>
        </w:rPr>
      </w:pPr>
      <w:r w:rsidRPr="00046B70">
        <w:rPr>
          <w:rFonts w:eastAsia="Times New Roman"/>
          <w:szCs w:val="17"/>
        </w:rPr>
        <w:t>KORSCHIN Hermann late of 1 Henderson Street Henley Beach of no occupation who died 12 October 2019</w:t>
      </w:r>
    </w:p>
    <w:p w:rsidR="00046B70" w:rsidRPr="00046B70" w:rsidRDefault="00046B70" w:rsidP="00046B70">
      <w:pPr>
        <w:spacing w:after="0"/>
        <w:ind w:left="142"/>
        <w:rPr>
          <w:rFonts w:eastAsia="Times New Roman"/>
          <w:szCs w:val="17"/>
        </w:rPr>
      </w:pPr>
      <w:r w:rsidRPr="00046B70">
        <w:rPr>
          <w:rFonts w:eastAsia="Times New Roman"/>
          <w:szCs w:val="17"/>
        </w:rPr>
        <w:t xml:space="preserve">LAWSON Paul Malcolm late of 5 </w:t>
      </w:r>
      <w:proofErr w:type="spellStart"/>
      <w:r w:rsidRPr="00046B70">
        <w:rPr>
          <w:rFonts w:eastAsia="Times New Roman"/>
          <w:szCs w:val="17"/>
        </w:rPr>
        <w:t>Koongarra</w:t>
      </w:r>
      <w:proofErr w:type="spellEnd"/>
      <w:r w:rsidRPr="00046B70">
        <w:rPr>
          <w:rFonts w:eastAsia="Times New Roman"/>
          <w:szCs w:val="17"/>
        </w:rPr>
        <w:t xml:space="preserve"> Court Magill of no occupation who died 01 July 2018</w:t>
      </w:r>
    </w:p>
    <w:p w:rsidR="00046B70" w:rsidRPr="00046B70" w:rsidRDefault="00046B70" w:rsidP="00046B70">
      <w:pPr>
        <w:spacing w:after="0"/>
        <w:ind w:left="142"/>
        <w:rPr>
          <w:rFonts w:eastAsia="Times New Roman"/>
          <w:szCs w:val="17"/>
        </w:rPr>
      </w:pPr>
      <w:r w:rsidRPr="00046B70">
        <w:rPr>
          <w:rFonts w:eastAsia="Times New Roman"/>
          <w:szCs w:val="17"/>
        </w:rPr>
        <w:t>MICHAILOFF Beatrice May Elaine late of 324 Military Road Semaphore Park of no occupation who died 13 April 2020</w:t>
      </w:r>
    </w:p>
    <w:p w:rsidR="00046B70" w:rsidRPr="00046B70" w:rsidRDefault="00046B70" w:rsidP="00046B70">
      <w:pPr>
        <w:spacing w:after="0"/>
        <w:ind w:left="142"/>
        <w:rPr>
          <w:rFonts w:eastAsia="Times New Roman"/>
          <w:szCs w:val="17"/>
        </w:rPr>
      </w:pPr>
      <w:r w:rsidRPr="00046B70">
        <w:rPr>
          <w:rFonts w:eastAsia="Times New Roman"/>
          <w:szCs w:val="17"/>
        </w:rPr>
        <w:t>SCHREINER Peter Leslie late of 1B Ranelagh Street Woodville Truck Driver who died 16 April 2020</w:t>
      </w:r>
    </w:p>
    <w:p w:rsidR="00046B70" w:rsidRPr="00046B70" w:rsidRDefault="00046B70" w:rsidP="00046B70">
      <w:pPr>
        <w:ind w:left="142"/>
        <w:rPr>
          <w:rFonts w:eastAsia="Times New Roman"/>
          <w:szCs w:val="17"/>
        </w:rPr>
      </w:pPr>
      <w:r w:rsidRPr="00046B70">
        <w:rPr>
          <w:rFonts w:eastAsia="Times New Roman"/>
          <w:szCs w:val="17"/>
        </w:rPr>
        <w:t>WATSON Lila Gladys late of 70 Daniel Terrace Port Augusta of no occupation who died 04 April 2020</w:t>
      </w:r>
    </w:p>
    <w:p w:rsidR="00046B70" w:rsidRPr="00046B70" w:rsidRDefault="00046B70" w:rsidP="00046B70">
      <w:pPr>
        <w:rPr>
          <w:rFonts w:eastAsia="Times New Roman"/>
          <w:spacing w:val="-2"/>
          <w:szCs w:val="17"/>
        </w:rPr>
      </w:pPr>
      <w:r w:rsidRPr="00046B70">
        <w:rPr>
          <w:rFonts w:eastAsia="Times New Roman"/>
          <w:spacing w:val="-2"/>
          <w:szCs w:val="17"/>
        </w:rPr>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30 October 2020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046B70" w:rsidRPr="00046B70" w:rsidRDefault="00046B70" w:rsidP="00046B70">
      <w:pPr>
        <w:spacing w:after="0"/>
        <w:rPr>
          <w:rFonts w:eastAsia="Times New Roman"/>
          <w:szCs w:val="17"/>
        </w:rPr>
      </w:pPr>
      <w:r w:rsidRPr="00046B70">
        <w:rPr>
          <w:rFonts w:eastAsia="Times New Roman"/>
          <w:szCs w:val="17"/>
        </w:rPr>
        <w:t>Dated: 1 October 2020</w:t>
      </w:r>
    </w:p>
    <w:p w:rsidR="00046B70" w:rsidRPr="00046B70" w:rsidRDefault="00046B70" w:rsidP="00046B70">
      <w:pPr>
        <w:spacing w:after="0"/>
        <w:jc w:val="right"/>
        <w:rPr>
          <w:rFonts w:eastAsia="Times New Roman"/>
          <w:smallCaps/>
          <w:szCs w:val="20"/>
        </w:rPr>
      </w:pPr>
      <w:r w:rsidRPr="00046B70">
        <w:rPr>
          <w:rFonts w:eastAsia="Times New Roman"/>
          <w:smallCaps/>
          <w:szCs w:val="20"/>
        </w:rPr>
        <w:t xml:space="preserve">N. S. </w:t>
      </w:r>
      <w:proofErr w:type="spellStart"/>
      <w:r w:rsidRPr="00046B70">
        <w:rPr>
          <w:rFonts w:eastAsia="Times New Roman"/>
          <w:smallCaps/>
          <w:szCs w:val="20"/>
        </w:rPr>
        <w:t>Rantanen</w:t>
      </w:r>
      <w:proofErr w:type="spellEnd"/>
    </w:p>
    <w:p w:rsidR="00046B70" w:rsidRPr="00046B70" w:rsidRDefault="00046B70" w:rsidP="00046B70">
      <w:pPr>
        <w:spacing w:after="0"/>
        <w:jc w:val="right"/>
        <w:rPr>
          <w:rFonts w:eastAsia="Times New Roman"/>
          <w:szCs w:val="17"/>
        </w:rPr>
      </w:pPr>
      <w:r w:rsidRPr="00046B70">
        <w:rPr>
          <w:rFonts w:eastAsia="Times New Roman"/>
          <w:szCs w:val="17"/>
        </w:rPr>
        <w:t>Public Trustee</w:t>
      </w:r>
    </w:p>
    <w:p w:rsidR="00046B70" w:rsidRPr="00046B70" w:rsidRDefault="00046B70" w:rsidP="00046B70">
      <w:pPr>
        <w:pBdr>
          <w:bottom w:val="single" w:sz="4" w:space="1" w:color="auto"/>
        </w:pBdr>
        <w:spacing w:after="0" w:line="52" w:lineRule="exact"/>
        <w:jc w:val="center"/>
        <w:rPr>
          <w:rFonts w:eastAsia="Times New Roman"/>
          <w:szCs w:val="17"/>
        </w:rPr>
      </w:pPr>
    </w:p>
    <w:p w:rsidR="00046B70" w:rsidRPr="00046B70" w:rsidRDefault="00046B70" w:rsidP="00046B70">
      <w:pPr>
        <w:pBdr>
          <w:top w:val="single" w:sz="4" w:space="1" w:color="auto"/>
        </w:pBdr>
        <w:spacing w:before="34" w:after="0" w:line="14" w:lineRule="exact"/>
        <w:jc w:val="center"/>
        <w:rPr>
          <w:rFonts w:eastAsia="Times New Roman"/>
          <w:szCs w:val="17"/>
        </w:rPr>
      </w:pPr>
    </w:p>
    <w:p w:rsidR="00046B70" w:rsidRPr="00046B70" w:rsidRDefault="00046B70" w:rsidP="00046B7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D1E2E" w:rsidRDefault="009D1E2E" w:rsidP="00B13C12">
      <w:pPr>
        <w:pStyle w:val="GG-body"/>
        <w:rPr>
          <w:lang w:val="en-US"/>
        </w:rPr>
      </w:pPr>
    </w:p>
    <w:p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696D85">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696D85">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696D85">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696D85">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696D85">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696D85">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696D85">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696D85">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696D85">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696D85">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38"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39"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40" w:history="1">
        <w:r w:rsidRPr="000B6B42">
          <w:rPr>
            <w:rStyle w:val="Hyperlink"/>
            <w:szCs w:val="17"/>
          </w:rPr>
          <w:t>www.governmentgazette.sa.gov.au</w:t>
        </w:r>
      </w:hyperlink>
      <w:r>
        <w:rPr>
          <w:szCs w:val="17"/>
        </w:rPr>
        <w:t xml:space="preserve"> </w:t>
      </w:r>
    </w:p>
    <w:sectPr w:rsidR="00D0446B" w:rsidRPr="00C77C39" w:rsidSect="00F42DFC">
      <w:headerReference w:type="even" r:id="rId41"/>
      <w:headerReference w:type="default" r:id="rId42"/>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FFD" w:rsidRDefault="009A5FFD" w:rsidP="00777F88">
      <w:pPr>
        <w:spacing w:after="0" w:line="240" w:lineRule="auto"/>
      </w:pPr>
      <w:r>
        <w:separator/>
      </w:r>
    </w:p>
  </w:endnote>
  <w:endnote w:type="continuationSeparator" w:id="0">
    <w:p w:rsidR="009A5FFD" w:rsidRDefault="009A5FFD"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EF586F">
      <w:rPr>
        <w:szCs w:val="17"/>
      </w:rPr>
      <w:t>S</w:t>
    </w:r>
    <w:r w:rsidR="00732FC9">
      <w:rPr>
        <w:szCs w:val="17"/>
      </w:rPr>
      <w:t xml:space="preserve">. </w:t>
    </w:r>
    <w:r w:rsidR="00121D2F" w:rsidRPr="00121D2F">
      <w:rPr>
        <w:smallCaps/>
        <w:szCs w:val="17"/>
      </w:rPr>
      <w:t>Smith</w:t>
    </w:r>
    <w:r w:rsidR="0026731F" w:rsidRPr="00732A1E">
      <w:rPr>
        <w:szCs w:val="17"/>
      </w:rPr>
      <w:t xml:space="preserve">, </w:t>
    </w:r>
    <w:r w:rsidRPr="00B33677">
      <w:rPr>
        <w:szCs w:val="17"/>
      </w:rPr>
      <w:t>Government</w:t>
    </w:r>
    <w:r w:rsidRPr="00777F88">
      <w:rPr>
        <w:szCs w:val="17"/>
      </w:rPr>
      <w:t xml:space="preserve"> Printer, South Australia</w:t>
    </w:r>
  </w:p>
  <w:p w:rsidR="005622AC" w:rsidRPr="00777F88" w:rsidRDefault="00EF6684" w:rsidP="00D0446B">
    <w:pPr>
      <w:pStyle w:val="Footer"/>
      <w:spacing w:line="170" w:lineRule="exact"/>
      <w:jc w:val="center"/>
      <w:rPr>
        <w:szCs w:val="17"/>
      </w:rPr>
    </w:pPr>
    <w:r>
      <w:rPr>
        <w:szCs w:val="17"/>
      </w:rPr>
      <w:t>$7.7</w:t>
    </w:r>
    <w:r w:rsidR="00B13C12">
      <w:rPr>
        <w:szCs w:val="17"/>
      </w:rPr>
      <w:t>0</w:t>
    </w:r>
    <w:r w:rsidR="005622AC" w:rsidRPr="00777F88">
      <w:rPr>
        <w:szCs w:val="17"/>
      </w:rPr>
      <w:t xml:space="preserve"> </w:t>
    </w:r>
    <w:r w:rsidR="005622AC">
      <w:rPr>
        <w:szCs w:val="17"/>
      </w:rPr>
      <w:t>per issue (plus postage), $3</w:t>
    </w:r>
    <w:r w:rsidR="00B13C12">
      <w:rPr>
        <w:szCs w:val="17"/>
      </w:rPr>
      <w:t>8</w:t>
    </w:r>
    <w:r>
      <w:rPr>
        <w:szCs w:val="17"/>
      </w:rPr>
      <w:t>7</w:t>
    </w:r>
    <w:r w:rsidR="005622AC">
      <w:rPr>
        <w:szCs w:val="17"/>
      </w:rPr>
      <w:t>.</w:t>
    </w:r>
    <w:r>
      <w:rPr>
        <w:szCs w:val="17"/>
      </w:rPr>
      <w:t>60</w:t>
    </w:r>
    <w:r w:rsidR="005622AC" w:rsidRPr="00777F88">
      <w:rPr>
        <w:szCs w:val="17"/>
      </w:rPr>
      <w:t xml:space="preserve"> per annual subscription—GST inclusive</w:t>
    </w:r>
  </w:p>
  <w:p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C" w:rsidRPr="00D0446B" w:rsidRDefault="005622AC"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FFD" w:rsidRDefault="009A5FFD" w:rsidP="00777F88">
      <w:pPr>
        <w:spacing w:after="0" w:line="240" w:lineRule="auto"/>
      </w:pPr>
      <w:r>
        <w:separator/>
      </w:r>
    </w:p>
  </w:footnote>
  <w:footnote w:type="continuationSeparator" w:id="0">
    <w:p w:rsidR="009A5FFD" w:rsidRDefault="009A5FFD"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241" w:rsidRPr="00C25241" w:rsidRDefault="00C25241" w:rsidP="007B4546">
    <w:pPr>
      <w:pStyle w:val="Header"/>
      <w:tabs>
        <w:tab w:val="clear" w:pos="9026"/>
        <w:tab w:val="right" w:pos="9354"/>
      </w:tabs>
      <w:spacing w:before="200"/>
      <w:rPr>
        <w:sz w:val="21"/>
        <w:szCs w:val="21"/>
      </w:rPr>
    </w:pPr>
    <w:r w:rsidRPr="00C25241">
      <w:rPr>
        <w:sz w:val="21"/>
        <w:szCs w:val="21"/>
      </w:rPr>
      <w:t xml:space="preserve">No. </w:t>
    </w:r>
    <w:r w:rsidR="00F42DFC">
      <w:rPr>
        <w:sz w:val="21"/>
        <w:szCs w:val="21"/>
      </w:rPr>
      <w:t>78</w:t>
    </w:r>
    <w:r>
      <w:tab/>
    </w:r>
    <w:r>
      <w:tab/>
    </w:r>
    <w:r w:rsidR="00C77C39" w:rsidRPr="00C77C39">
      <w:rPr>
        <w:sz w:val="21"/>
        <w:szCs w:val="21"/>
      </w:rPr>
      <w:t>p.</w:t>
    </w:r>
    <w:r w:rsidR="00C77C39">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5A637A">
      <w:rPr>
        <w:noProof/>
        <w:sz w:val="21"/>
        <w:szCs w:val="21"/>
      </w:rPr>
      <w:t>4741</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rsidR="005622AC" w:rsidRPr="0034074D" w:rsidRDefault="005622AC"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C" w:rsidRPr="00DA30CF" w:rsidRDefault="005622AC"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F42DFC">
      <w:rPr>
        <w:rFonts w:eastAsia="Times New Roman"/>
        <w:sz w:val="21"/>
        <w:szCs w:val="21"/>
      </w:rPr>
      <w:t>78</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7263A2">
      <w:rPr>
        <w:rFonts w:eastAsia="Times New Roman"/>
        <w:noProof/>
        <w:sz w:val="21"/>
        <w:szCs w:val="21"/>
      </w:rPr>
      <w:t>4774</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F42DFC">
      <w:rPr>
        <w:rFonts w:eastAsia="Times New Roman"/>
        <w:sz w:val="21"/>
        <w:szCs w:val="21"/>
      </w:rPr>
      <w:t>1</w:t>
    </w:r>
    <w:r w:rsidR="00A55207">
      <w:rPr>
        <w:rFonts w:eastAsia="Times New Roman"/>
        <w:sz w:val="21"/>
        <w:szCs w:val="21"/>
      </w:rPr>
      <w:t xml:space="preserve"> </w:t>
    </w:r>
    <w:r w:rsidR="00F42DFC">
      <w:rPr>
        <w:rFonts w:eastAsia="Times New Roman"/>
        <w:sz w:val="21"/>
        <w:szCs w:val="21"/>
      </w:rPr>
      <w:t>October</w:t>
    </w:r>
    <w:r w:rsidR="00C9018A" w:rsidRPr="00C9018A">
      <w:rPr>
        <w:rFonts w:eastAsia="Times New Roman"/>
        <w:sz w:val="21"/>
        <w:szCs w:val="21"/>
      </w:rPr>
      <w:t xml:space="preserve"> 20</w:t>
    </w:r>
    <w:r>
      <w:rPr>
        <w:rFonts w:eastAsia="Times New Roman"/>
        <w:sz w:val="21"/>
        <w:szCs w:val="21"/>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241" w:rsidRPr="00C25241" w:rsidRDefault="00F42DFC"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w:t>
    </w:r>
    <w:r w:rsidR="00A55207" w:rsidRPr="00A55207">
      <w:rPr>
        <w:rFonts w:eastAsia="Times New Roman"/>
        <w:sz w:val="21"/>
        <w:szCs w:val="21"/>
      </w:rPr>
      <w:t xml:space="preserve"> </w:t>
    </w:r>
    <w:r>
      <w:rPr>
        <w:rFonts w:eastAsia="Times New Roman"/>
        <w:sz w:val="21"/>
        <w:szCs w:val="21"/>
      </w:rPr>
      <w:t>October</w:t>
    </w:r>
    <w:r w:rsidR="00A55207" w:rsidRPr="00A55207">
      <w:rPr>
        <w:rFonts w:eastAsia="Times New Roman"/>
        <w:sz w:val="21"/>
        <w:szCs w:val="21"/>
      </w:rPr>
      <w:t xml:space="preserve"> 20</w:t>
    </w:r>
    <w:r w:rsidR="006A510F">
      <w:rPr>
        <w:rFonts w:eastAsia="Times New Roman"/>
        <w:sz w:val="21"/>
        <w:szCs w:val="21"/>
      </w:rPr>
      <w:t>20</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78</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7263A2">
      <w:rPr>
        <w:rFonts w:eastAsia="Times New Roman"/>
        <w:noProof/>
        <w:sz w:val="21"/>
        <w:szCs w:val="21"/>
      </w:rPr>
      <w:t>4775</w:t>
    </w:r>
    <w:r w:rsidR="00C25241" w:rsidRPr="00C25241">
      <w:rPr>
        <w:rFonts w:eastAsia="Times New Roman"/>
        <w:noProof/>
        <w:sz w:val="21"/>
        <w:szCs w:val="21"/>
      </w:rPr>
      <w:fldChar w:fldCharType="end"/>
    </w:r>
  </w:p>
  <w:p w:rsidR="005622AC" w:rsidRPr="00C25241" w:rsidRDefault="005622AC">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E2FDB"/>
    <w:multiLevelType w:val="hybridMultilevel"/>
    <w:tmpl w:val="C78CE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2"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4"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5"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6" w15:restartNumberingAfterBreak="0">
    <w:nsid w:val="2A832F85"/>
    <w:multiLevelType w:val="hybridMultilevel"/>
    <w:tmpl w:val="9872F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8" w15:restartNumberingAfterBreak="0">
    <w:nsid w:val="2ED00BC8"/>
    <w:multiLevelType w:val="hybridMultilevel"/>
    <w:tmpl w:val="0CB0FB56"/>
    <w:lvl w:ilvl="0" w:tplc="0C090003">
      <w:start w:val="1"/>
      <w:numFmt w:val="bullet"/>
      <w:lvlText w:val="o"/>
      <w:lvlJc w:val="left"/>
      <w:pPr>
        <w:ind w:left="720" w:hanging="360"/>
      </w:pPr>
      <w:rPr>
        <w:rFonts w:ascii="Courier New" w:hAnsi="Courier New" w:cs="Courier New" w:hint="default"/>
      </w:rPr>
    </w:lvl>
    <w:lvl w:ilvl="1" w:tplc="3D6E073A">
      <w:start w:val="1"/>
      <w:numFmt w:val="bullet"/>
      <w:lvlText w:val="◦"/>
      <w:lvlJc w:val="left"/>
      <w:pPr>
        <w:ind w:left="3621" w:hanging="360"/>
      </w:pPr>
      <w:rPr>
        <w:rFonts w:ascii="Times New Roman" w:hAnsi="Times New Roman" w:cs="Times New Roman" w:hint="default"/>
        <w:b w:val="0"/>
        <w:i w:val="0"/>
        <w:caps w:val="0"/>
        <w:strike w:val="0"/>
        <w:dstrike w:val="0"/>
        <w:vanish w:val="0"/>
        <w:sz w:val="17"/>
        <w:vertAlign w:val="baseline"/>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20"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222539"/>
    <w:multiLevelType w:val="hybridMultilevel"/>
    <w:tmpl w:val="73005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23" w15:restartNumberingAfterBreak="0">
    <w:nsid w:val="3C9677F8"/>
    <w:multiLevelType w:val="hybridMultilevel"/>
    <w:tmpl w:val="7B0E4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5"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6"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447750BB"/>
    <w:multiLevelType w:val="hybridMultilevel"/>
    <w:tmpl w:val="A3EC2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9"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30"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31"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4"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5" w15:restartNumberingAfterBreak="0">
    <w:nsid w:val="604626E6"/>
    <w:multiLevelType w:val="hybridMultilevel"/>
    <w:tmpl w:val="A79A5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8"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1"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2"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8"/>
  </w:num>
  <w:num w:numId="2">
    <w:abstractNumId w:val="40"/>
  </w:num>
  <w:num w:numId="3">
    <w:abstractNumId w:val="36"/>
  </w:num>
  <w:num w:numId="4">
    <w:abstractNumId w:val="29"/>
  </w:num>
  <w:num w:numId="5">
    <w:abstractNumId w:val="30"/>
  </w:num>
  <w:num w:numId="6">
    <w:abstractNumId w:val="13"/>
  </w:num>
  <w:num w:numId="7">
    <w:abstractNumId w:val="25"/>
  </w:num>
  <w:num w:numId="8">
    <w:abstractNumId w:val="34"/>
  </w:num>
  <w:num w:numId="9">
    <w:abstractNumId w:val="15"/>
  </w:num>
  <w:num w:numId="10">
    <w:abstractNumId w:val="17"/>
  </w:num>
  <w:num w:numId="11">
    <w:abstractNumId w:val="14"/>
  </w:num>
  <w:num w:numId="12">
    <w:abstractNumId w:val="42"/>
  </w:num>
  <w:num w:numId="13">
    <w:abstractNumId w:val="26"/>
  </w:num>
  <w:num w:numId="14">
    <w:abstractNumId w:val="20"/>
  </w:num>
  <w:num w:numId="15">
    <w:abstractNumId w:val="39"/>
  </w:num>
  <w:num w:numId="16">
    <w:abstractNumId w:val="18"/>
  </w:num>
  <w:num w:numId="17">
    <w:abstractNumId w:val="7"/>
  </w:num>
  <w:num w:numId="18">
    <w:abstractNumId w:val="37"/>
  </w:num>
  <w:num w:numId="19">
    <w:abstractNumId w:val="9"/>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3"/>
  </w:num>
  <w:num w:numId="29">
    <w:abstractNumId w:val="32"/>
  </w:num>
  <w:num w:numId="30">
    <w:abstractNumId w:val="28"/>
  </w:num>
  <w:num w:numId="31">
    <w:abstractNumId w:val="11"/>
  </w:num>
  <w:num w:numId="32">
    <w:abstractNumId w:val="24"/>
  </w:num>
  <w:num w:numId="33">
    <w:abstractNumId w:val="19"/>
  </w:num>
  <w:num w:numId="34">
    <w:abstractNumId w:val="31"/>
  </w:num>
  <w:num w:numId="35">
    <w:abstractNumId w:val="41"/>
  </w:num>
  <w:num w:numId="36">
    <w:abstractNumId w:val="22"/>
  </w:num>
  <w:num w:numId="37">
    <w:abstractNumId w:val="12"/>
  </w:num>
  <w:num w:numId="38">
    <w:abstractNumId w:val="10"/>
  </w:num>
  <w:num w:numId="39">
    <w:abstractNumId w:val="35"/>
  </w:num>
  <w:num w:numId="40">
    <w:abstractNumId w:val="16"/>
  </w:num>
  <w:num w:numId="41">
    <w:abstractNumId w:val="21"/>
  </w:num>
  <w:num w:numId="42">
    <w:abstractNumId w:val="23"/>
  </w:num>
  <w:num w:numId="43">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FFD"/>
    <w:rsid w:val="00004611"/>
    <w:rsid w:val="000100A7"/>
    <w:rsid w:val="00012688"/>
    <w:rsid w:val="0001762C"/>
    <w:rsid w:val="000202A8"/>
    <w:rsid w:val="0002085F"/>
    <w:rsid w:val="000249AC"/>
    <w:rsid w:val="00025315"/>
    <w:rsid w:val="00030270"/>
    <w:rsid w:val="000347CA"/>
    <w:rsid w:val="00046B70"/>
    <w:rsid w:val="0005659C"/>
    <w:rsid w:val="0006143F"/>
    <w:rsid w:val="00063D6D"/>
    <w:rsid w:val="00064C75"/>
    <w:rsid w:val="00066B0B"/>
    <w:rsid w:val="00070E37"/>
    <w:rsid w:val="00083159"/>
    <w:rsid w:val="000835E8"/>
    <w:rsid w:val="0009376E"/>
    <w:rsid w:val="000B0640"/>
    <w:rsid w:val="000B46F6"/>
    <w:rsid w:val="000B6336"/>
    <w:rsid w:val="000B639D"/>
    <w:rsid w:val="000C1F3D"/>
    <w:rsid w:val="000C5912"/>
    <w:rsid w:val="000C612F"/>
    <w:rsid w:val="000D34A3"/>
    <w:rsid w:val="000D35A2"/>
    <w:rsid w:val="000D54A0"/>
    <w:rsid w:val="000E332A"/>
    <w:rsid w:val="000E655C"/>
    <w:rsid w:val="000F0B45"/>
    <w:rsid w:val="000F2CEA"/>
    <w:rsid w:val="000F641D"/>
    <w:rsid w:val="00104BC5"/>
    <w:rsid w:val="00110167"/>
    <w:rsid w:val="001169F7"/>
    <w:rsid w:val="00116F04"/>
    <w:rsid w:val="00121D2F"/>
    <w:rsid w:val="00123302"/>
    <w:rsid w:val="0013156B"/>
    <w:rsid w:val="00133D99"/>
    <w:rsid w:val="00147592"/>
    <w:rsid w:val="001500C9"/>
    <w:rsid w:val="00153708"/>
    <w:rsid w:val="001572AD"/>
    <w:rsid w:val="001576DB"/>
    <w:rsid w:val="00160CDB"/>
    <w:rsid w:val="0016463B"/>
    <w:rsid w:val="0018240B"/>
    <w:rsid w:val="00183633"/>
    <w:rsid w:val="001A6981"/>
    <w:rsid w:val="001A6EFB"/>
    <w:rsid w:val="001A7A85"/>
    <w:rsid w:val="001B2310"/>
    <w:rsid w:val="001B4EE4"/>
    <w:rsid w:val="001B7138"/>
    <w:rsid w:val="001B7626"/>
    <w:rsid w:val="001B79A6"/>
    <w:rsid w:val="001C09DA"/>
    <w:rsid w:val="001D5A30"/>
    <w:rsid w:val="001E78FF"/>
    <w:rsid w:val="001E7A64"/>
    <w:rsid w:val="00203620"/>
    <w:rsid w:val="00204C2A"/>
    <w:rsid w:val="002130A5"/>
    <w:rsid w:val="002148EF"/>
    <w:rsid w:val="00222B67"/>
    <w:rsid w:val="00223300"/>
    <w:rsid w:val="00225ACB"/>
    <w:rsid w:val="00227163"/>
    <w:rsid w:val="0023275F"/>
    <w:rsid w:val="00247A15"/>
    <w:rsid w:val="00250C0C"/>
    <w:rsid w:val="00251266"/>
    <w:rsid w:val="00251FEE"/>
    <w:rsid w:val="00256C71"/>
    <w:rsid w:val="00262F8F"/>
    <w:rsid w:val="0026731F"/>
    <w:rsid w:val="00270D45"/>
    <w:rsid w:val="00271FAA"/>
    <w:rsid w:val="00272298"/>
    <w:rsid w:val="00273FFF"/>
    <w:rsid w:val="00275F32"/>
    <w:rsid w:val="00276200"/>
    <w:rsid w:val="00293061"/>
    <w:rsid w:val="0029410F"/>
    <w:rsid w:val="00294B14"/>
    <w:rsid w:val="002977EE"/>
    <w:rsid w:val="002A0492"/>
    <w:rsid w:val="002A4530"/>
    <w:rsid w:val="002A7F4B"/>
    <w:rsid w:val="002B1AEF"/>
    <w:rsid w:val="002B5584"/>
    <w:rsid w:val="002C219B"/>
    <w:rsid w:val="002C2E97"/>
    <w:rsid w:val="002C751E"/>
    <w:rsid w:val="002D3EE3"/>
    <w:rsid w:val="002D4754"/>
    <w:rsid w:val="002D7735"/>
    <w:rsid w:val="002F56ED"/>
    <w:rsid w:val="00304833"/>
    <w:rsid w:val="00314651"/>
    <w:rsid w:val="00322D71"/>
    <w:rsid w:val="0034074D"/>
    <w:rsid w:val="00351574"/>
    <w:rsid w:val="0035259A"/>
    <w:rsid w:val="0035604B"/>
    <w:rsid w:val="00362C85"/>
    <w:rsid w:val="00364CB5"/>
    <w:rsid w:val="00372CA3"/>
    <w:rsid w:val="00375085"/>
    <w:rsid w:val="00376590"/>
    <w:rsid w:val="00380942"/>
    <w:rsid w:val="00384F68"/>
    <w:rsid w:val="00386A66"/>
    <w:rsid w:val="00394510"/>
    <w:rsid w:val="00394788"/>
    <w:rsid w:val="003967FE"/>
    <w:rsid w:val="003A362B"/>
    <w:rsid w:val="003B43DE"/>
    <w:rsid w:val="003C2BF7"/>
    <w:rsid w:val="003D158F"/>
    <w:rsid w:val="003D1A5A"/>
    <w:rsid w:val="003D2332"/>
    <w:rsid w:val="003D3BA7"/>
    <w:rsid w:val="003D5923"/>
    <w:rsid w:val="003E016D"/>
    <w:rsid w:val="003E0181"/>
    <w:rsid w:val="003E2F5F"/>
    <w:rsid w:val="003E3565"/>
    <w:rsid w:val="003F0696"/>
    <w:rsid w:val="003F7BC0"/>
    <w:rsid w:val="004120A4"/>
    <w:rsid w:val="004133DD"/>
    <w:rsid w:val="004138D6"/>
    <w:rsid w:val="00414BD8"/>
    <w:rsid w:val="0041701B"/>
    <w:rsid w:val="00421804"/>
    <w:rsid w:val="0043387B"/>
    <w:rsid w:val="00435ECE"/>
    <w:rsid w:val="00441E8D"/>
    <w:rsid w:val="00443ADA"/>
    <w:rsid w:val="00443E65"/>
    <w:rsid w:val="004530F1"/>
    <w:rsid w:val="004535E8"/>
    <w:rsid w:val="00475212"/>
    <w:rsid w:val="004872C1"/>
    <w:rsid w:val="00487DCB"/>
    <w:rsid w:val="004A5341"/>
    <w:rsid w:val="004B1B9B"/>
    <w:rsid w:val="004B39A1"/>
    <w:rsid w:val="004C06D5"/>
    <w:rsid w:val="004C1538"/>
    <w:rsid w:val="004C4DE5"/>
    <w:rsid w:val="004C61AD"/>
    <w:rsid w:val="004E1F7F"/>
    <w:rsid w:val="004E545F"/>
    <w:rsid w:val="004E657B"/>
    <w:rsid w:val="004F01C3"/>
    <w:rsid w:val="004F1085"/>
    <w:rsid w:val="004F13B7"/>
    <w:rsid w:val="004F5C22"/>
    <w:rsid w:val="004F619A"/>
    <w:rsid w:val="004F7CCF"/>
    <w:rsid w:val="005115D3"/>
    <w:rsid w:val="005233A7"/>
    <w:rsid w:val="00535963"/>
    <w:rsid w:val="00540347"/>
    <w:rsid w:val="00540423"/>
    <w:rsid w:val="0054338C"/>
    <w:rsid w:val="00543A79"/>
    <w:rsid w:val="00544893"/>
    <w:rsid w:val="00560F60"/>
    <w:rsid w:val="005622AC"/>
    <w:rsid w:val="00580300"/>
    <w:rsid w:val="005850A0"/>
    <w:rsid w:val="005956F0"/>
    <w:rsid w:val="005A3A1B"/>
    <w:rsid w:val="005A637A"/>
    <w:rsid w:val="005A69A9"/>
    <w:rsid w:val="005B2B33"/>
    <w:rsid w:val="005B4E55"/>
    <w:rsid w:val="005B69B3"/>
    <w:rsid w:val="005B74F8"/>
    <w:rsid w:val="005C6C9D"/>
    <w:rsid w:val="005D24AC"/>
    <w:rsid w:val="005E7D95"/>
    <w:rsid w:val="005F4618"/>
    <w:rsid w:val="00602116"/>
    <w:rsid w:val="00602B9D"/>
    <w:rsid w:val="00612978"/>
    <w:rsid w:val="00615806"/>
    <w:rsid w:val="00631E16"/>
    <w:rsid w:val="006338F2"/>
    <w:rsid w:val="006419CA"/>
    <w:rsid w:val="00645DC8"/>
    <w:rsid w:val="00660BE8"/>
    <w:rsid w:val="006671B7"/>
    <w:rsid w:val="00670706"/>
    <w:rsid w:val="00671C1C"/>
    <w:rsid w:val="00682532"/>
    <w:rsid w:val="00682F0B"/>
    <w:rsid w:val="00683755"/>
    <w:rsid w:val="00685927"/>
    <w:rsid w:val="00694D0A"/>
    <w:rsid w:val="00696D85"/>
    <w:rsid w:val="006974D4"/>
    <w:rsid w:val="006A510F"/>
    <w:rsid w:val="006B561D"/>
    <w:rsid w:val="006B5B96"/>
    <w:rsid w:val="006C5BE8"/>
    <w:rsid w:val="006D00AD"/>
    <w:rsid w:val="006D3455"/>
    <w:rsid w:val="006E0C7D"/>
    <w:rsid w:val="006E0DDF"/>
    <w:rsid w:val="006E6060"/>
    <w:rsid w:val="00703D70"/>
    <w:rsid w:val="0071453C"/>
    <w:rsid w:val="00716460"/>
    <w:rsid w:val="00724B20"/>
    <w:rsid w:val="007263A2"/>
    <w:rsid w:val="00731EA9"/>
    <w:rsid w:val="00732C68"/>
    <w:rsid w:val="00732FC9"/>
    <w:rsid w:val="00737523"/>
    <w:rsid w:val="0075022D"/>
    <w:rsid w:val="0076638C"/>
    <w:rsid w:val="00773305"/>
    <w:rsid w:val="00777F88"/>
    <w:rsid w:val="007817E9"/>
    <w:rsid w:val="007850FA"/>
    <w:rsid w:val="0079069D"/>
    <w:rsid w:val="007A120B"/>
    <w:rsid w:val="007A37F9"/>
    <w:rsid w:val="007A4399"/>
    <w:rsid w:val="007A5DF6"/>
    <w:rsid w:val="007B1358"/>
    <w:rsid w:val="007B4546"/>
    <w:rsid w:val="007C3E7B"/>
    <w:rsid w:val="007D62D7"/>
    <w:rsid w:val="007E5A7B"/>
    <w:rsid w:val="007E5D21"/>
    <w:rsid w:val="007F1191"/>
    <w:rsid w:val="0080019C"/>
    <w:rsid w:val="008008DD"/>
    <w:rsid w:val="00802077"/>
    <w:rsid w:val="008053FA"/>
    <w:rsid w:val="008103AA"/>
    <w:rsid w:val="00812AE3"/>
    <w:rsid w:val="00822107"/>
    <w:rsid w:val="008226D4"/>
    <w:rsid w:val="008250FE"/>
    <w:rsid w:val="00827C36"/>
    <w:rsid w:val="00830371"/>
    <w:rsid w:val="00830CB9"/>
    <w:rsid w:val="0083143C"/>
    <w:rsid w:val="008315CE"/>
    <w:rsid w:val="00831BDE"/>
    <w:rsid w:val="00854962"/>
    <w:rsid w:val="00867EF2"/>
    <w:rsid w:val="0087395E"/>
    <w:rsid w:val="00891067"/>
    <w:rsid w:val="00894A84"/>
    <w:rsid w:val="008A405A"/>
    <w:rsid w:val="008E4F1E"/>
    <w:rsid w:val="008F634B"/>
    <w:rsid w:val="00901E82"/>
    <w:rsid w:val="00902C46"/>
    <w:rsid w:val="0090520A"/>
    <w:rsid w:val="00914649"/>
    <w:rsid w:val="00920880"/>
    <w:rsid w:val="00920FFF"/>
    <w:rsid w:val="00921240"/>
    <w:rsid w:val="0093079E"/>
    <w:rsid w:val="00941BFD"/>
    <w:rsid w:val="00947809"/>
    <w:rsid w:val="009562D8"/>
    <w:rsid w:val="009569D4"/>
    <w:rsid w:val="00957D81"/>
    <w:rsid w:val="00962B7D"/>
    <w:rsid w:val="00964B4D"/>
    <w:rsid w:val="00970112"/>
    <w:rsid w:val="009750C8"/>
    <w:rsid w:val="00977C9F"/>
    <w:rsid w:val="00985AEE"/>
    <w:rsid w:val="009A5D9E"/>
    <w:rsid w:val="009A5FFD"/>
    <w:rsid w:val="009A6661"/>
    <w:rsid w:val="009B2C75"/>
    <w:rsid w:val="009B6FFD"/>
    <w:rsid w:val="009C6388"/>
    <w:rsid w:val="009D1E2E"/>
    <w:rsid w:val="009D586E"/>
    <w:rsid w:val="009E2997"/>
    <w:rsid w:val="009F15D7"/>
    <w:rsid w:val="009F7976"/>
    <w:rsid w:val="00A00225"/>
    <w:rsid w:val="00A0211B"/>
    <w:rsid w:val="00A05036"/>
    <w:rsid w:val="00A10039"/>
    <w:rsid w:val="00A21078"/>
    <w:rsid w:val="00A25F99"/>
    <w:rsid w:val="00A2611B"/>
    <w:rsid w:val="00A33023"/>
    <w:rsid w:val="00A37EF6"/>
    <w:rsid w:val="00A424A1"/>
    <w:rsid w:val="00A44FFB"/>
    <w:rsid w:val="00A504E5"/>
    <w:rsid w:val="00A50E6A"/>
    <w:rsid w:val="00A54F93"/>
    <w:rsid w:val="00A55207"/>
    <w:rsid w:val="00A60D75"/>
    <w:rsid w:val="00A631C3"/>
    <w:rsid w:val="00A747D0"/>
    <w:rsid w:val="00A74915"/>
    <w:rsid w:val="00A756C0"/>
    <w:rsid w:val="00A773E8"/>
    <w:rsid w:val="00A86DDE"/>
    <w:rsid w:val="00A92C4D"/>
    <w:rsid w:val="00A93B37"/>
    <w:rsid w:val="00A97608"/>
    <w:rsid w:val="00AA05A9"/>
    <w:rsid w:val="00AB34B2"/>
    <w:rsid w:val="00AC0342"/>
    <w:rsid w:val="00AD4241"/>
    <w:rsid w:val="00AD71CC"/>
    <w:rsid w:val="00AF33D9"/>
    <w:rsid w:val="00AF46B8"/>
    <w:rsid w:val="00AF6919"/>
    <w:rsid w:val="00B01DE4"/>
    <w:rsid w:val="00B03E1D"/>
    <w:rsid w:val="00B0485A"/>
    <w:rsid w:val="00B07083"/>
    <w:rsid w:val="00B13C12"/>
    <w:rsid w:val="00B152A8"/>
    <w:rsid w:val="00B15AEC"/>
    <w:rsid w:val="00B17262"/>
    <w:rsid w:val="00B21E57"/>
    <w:rsid w:val="00B22E26"/>
    <w:rsid w:val="00B238D5"/>
    <w:rsid w:val="00B32C36"/>
    <w:rsid w:val="00B33677"/>
    <w:rsid w:val="00B33FB3"/>
    <w:rsid w:val="00B40542"/>
    <w:rsid w:val="00B47884"/>
    <w:rsid w:val="00B51574"/>
    <w:rsid w:val="00B53F6A"/>
    <w:rsid w:val="00B66119"/>
    <w:rsid w:val="00B71689"/>
    <w:rsid w:val="00B75E26"/>
    <w:rsid w:val="00B91501"/>
    <w:rsid w:val="00B97531"/>
    <w:rsid w:val="00BB23B5"/>
    <w:rsid w:val="00BC2F16"/>
    <w:rsid w:val="00BC38CB"/>
    <w:rsid w:val="00BC4D92"/>
    <w:rsid w:val="00BC772D"/>
    <w:rsid w:val="00BD2FB6"/>
    <w:rsid w:val="00BD6017"/>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8778A"/>
    <w:rsid w:val="00C9018A"/>
    <w:rsid w:val="00C91382"/>
    <w:rsid w:val="00C92DB6"/>
    <w:rsid w:val="00C965BF"/>
    <w:rsid w:val="00C971BF"/>
    <w:rsid w:val="00CB0790"/>
    <w:rsid w:val="00CB29E4"/>
    <w:rsid w:val="00CD586C"/>
    <w:rsid w:val="00D0059E"/>
    <w:rsid w:val="00D0277B"/>
    <w:rsid w:val="00D0446B"/>
    <w:rsid w:val="00D04AD0"/>
    <w:rsid w:val="00D073D8"/>
    <w:rsid w:val="00D1306D"/>
    <w:rsid w:val="00D14EFE"/>
    <w:rsid w:val="00D14F34"/>
    <w:rsid w:val="00D15B81"/>
    <w:rsid w:val="00D166C4"/>
    <w:rsid w:val="00D21B2E"/>
    <w:rsid w:val="00D23AB5"/>
    <w:rsid w:val="00D256F7"/>
    <w:rsid w:val="00D33DB5"/>
    <w:rsid w:val="00D35830"/>
    <w:rsid w:val="00D35BBC"/>
    <w:rsid w:val="00D415EC"/>
    <w:rsid w:val="00D55C1A"/>
    <w:rsid w:val="00D66290"/>
    <w:rsid w:val="00D730EB"/>
    <w:rsid w:val="00D73B65"/>
    <w:rsid w:val="00D75219"/>
    <w:rsid w:val="00D817E6"/>
    <w:rsid w:val="00D83C2C"/>
    <w:rsid w:val="00DA08BE"/>
    <w:rsid w:val="00DA30CF"/>
    <w:rsid w:val="00DA6921"/>
    <w:rsid w:val="00DA7103"/>
    <w:rsid w:val="00DB5A8F"/>
    <w:rsid w:val="00DB6A8B"/>
    <w:rsid w:val="00DC2219"/>
    <w:rsid w:val="00DC7AC3"/>
    <w:rsid w:val="00DD65B8"/>
    <w:rsid w:val="00DD670D"/>
    <w:rsid w:val="00DD7786"/>
    <w:rsid w:val="00DE347D"/>
    <w:rsid w:val="00DF632D"/>
    <w:rsid w:val="00DF7A0E"/>
    <w:rsid w:val="00E050D1"/>
    <w:rsid w:val="00E079BC"/>
    <w:rsid w:val="00E13978"/>
    <w:rsid w:val="00E21999"/>
    <w:rsid w:val="00E222C6"/>
    <w:rsid w:val="00E264F6"/>
    <w:rsid w:val="00E27CBD"/>
    <w:rsid w:val="00E30CF0"/>
    <w:rsid w:val="00E4308C"/>
    <w:rsid w:val="00E50B26"/>
    <w:rsid w:val="00E519D3"/>
    <w:rsid w:val="00E525DE"/>
    <w:rsid w:val="00E57D4E"/>
    <w:rsid w:val="00E60854"/>
    <w:rsid w:val="00E663DF"/>
    <w:rsid w:val="00E92649"/>
    <w:rsid w:val="00E95550"/>
    <w:rsid w:val="00E96555"/>
    <w:rsid w:val="00EA2CCE"/>
    <w:rsid w:val="00EC2419"/>
    <w:rsid w:val="00ED024C"/>
    <w:rsid w:val="00ED326B"/>
    <w:rsid w:val="00ED3955"/>
    <w:rsid w:val="00ED56B2"/>
    <w:rsid w:val="00EE119B"/>
    <w:rsid w:val="00EE248B"/>
    <w:rsid w:val="00EE2A33"/>
    <w:rsid w:val="00EE5D8C"/>
    <w:rsid w:val="00EE7338"/>
    <w:rsid w:val="00EF1E8A"/>
    <w:rsid w:val="00EF509F"/>
    <w:rsid w:val="00EF586F"/>
    <w:rsid w:val="00EF6684"/>
    <w:rsid w:val="00F00649"/>
    <w:rsid w:val="00F011AF"/>
    <w:rsid w:val="00F034D5"/>
    <w:rsid w:val="00F12687"/>
    <w:rsid w:val="00F17B3D"/>
    <w:rsid w:val="00F2577E"/>
    <w:rsid w:val="00F42DFC"/>
    <w:rsid w:val="00F513CA"/>
    <w:rsid w:val="00F55C07"/>
    <w:rsid w:val="00F577DC"/>
    <w:rsid w:val="00F80EF5"/>
    <w:rsid w:val="00F8336F"/>
    <w:rsid w:val="00F85D9B"/>
    <w:rsid w:val="00F94AB3"/>
    <w:rsid w:val="00F94DD1"/>
    <w:rsid w:val="00FA7429"/>
    <w:rsid w:val="00FB0EA1"/>
    <w:rsid w:val="00FB5F67"/>
    <w:rsid w:val="00FB68BE"/>
    <w:rsid w:val="00FC7743"/>
    <w:rsid w:val="00FD052A"/>
    <w:rsid w:val="00FD7C0F"/>
    <w:rsid w:val="00FE3648"/>
    <w:rsid w:val="00FE48C2"/>
    <w:rsid w:val="00FF3ACF"/>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1EDDD1F2-76CC-4E36-833B-1FFBF9354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7817E9"/>
    <w:pPr>
      <w:keepLines/>
      <w:tabs>
        <w:tab w:val="right" w:leader="dot" w:pos="4550"/>
      </w:tabs>
      <w:autoSpaceDE w:val="0"/>
      <w:autoSpaceDN w:val="0"/>
      <w:adjustRightInd w:val="0"/>
      <w:spacing w:before="80"/>
      <w:ind w:left="142" w:hanging="142"/>
      <w:jc w:val="left"/>
    </w:pPr>
    <w:rPr>
      <w:b/>
      <w:smallCaps/>
      <w:color w:val="000000"/>
      <w:szCs w:val="2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numbering" w:customStyle="1" w:styleId="NoList2">
    <w:name w:val="No List2"/>
    <w:next w:val="NoList"/>
    <w:uiPriority w:val="99"/>
    <w:semiHidden/>
    <w:unhideWhenUsed/>
    <w:rsid w:val="00696D85"/>
  </w:style>
  <w:style w:type="paragraph" w:customStyle="1" w:styleId="Style1">
    <w:name w:val="Style1"/>
    <w:basedOn w:val="Normal"/>
    <w:rsid w:val="00696D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696D85"/>
    <w:rPr>
      <w:color w:val="800080"/>
      <w:u w:val="single"/>
    </w:rPr>
  </w:style>
  <w:style w:type="paragraph" w:customStyle="1" w:styleId="Number7">
    <w:name w:val="Number 7"/>
    <w:basedOn w:val="Heading7"/>
    <w:rsid w:val="00696D85"/>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696D85"/>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696D85"/>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696D85"/>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696D85"/>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696D85"/>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696D85"/>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696D85"/>
    <w:pPr>
      <w:numPr>
        <w:numId w:val="6"/>
      </w:numPr>
      <w:spacing w:after="240"/>
    </w:pPr>
    <w:rPr>
      <w:rFonts w:eastAsia="Times New Roman"/>
      <w:szCs w:val="20"/>
    </w:rPr>
  </w:style>
  <w:style w:type="paragraph" w:customStyle="1" w:styleId="Level2">
    <w:name w:val="Level 2"/>
    <w:basedOn w:val="Normal"/>
    <w:rsid w:val="00696D85"/>
    <w:pPr>
      <w:spacing w:after="240"/>
      <w:ind w:left="1276"/>
    </w:pPr>
    <w:rPr>
      <w:rFonts w:eastAsia="Times New Roman"/>
      <w:szCs w:val="20"/>
    </w:rPr>
  </w:style>
  <w:style w:type="paragraph" w:customStyle="1" w:styleId="Level3">
    <w:name w:val="Level 3"/>
    <w:basedOn w:val="Normal"/>
    <w:rsid w:val="00696D85"/>
    <w:pPr>
      <w:tabs>
        <w:tab w:val="left" w:pos="2127"/>
      </w:tabs>
      <w:spacing w:after="240"/>
      <w:ind w:left="2127"/>
    </w:pPr>
    <w:rPr>
      <w:rFonts w:eastAsia="Times New Roman"/>
      <w:szCs w:val="20"/>
    </w:rPr>
  </w:style>
  <w:style w:type="paragraph" w:customStyle="1" w:styleId="Level1">
    <w:name w:val="Level 1"/>
    <w:basedOn w:val="Normal"/>
    <w:rsid w:val="00696D85"/>
    <w:pPr>
      <w:spacing w:after="240"/>
      <w:ind w:left="567"/>
    </w:pPr>
    <w:rPr>
      <w:rFonts w:eastAsia="Times New Roman"/>
      <w:szCs w:val="20"/>
    </w:rPr>
  </w:style>
  <w:style w:type="paragraph" w:styleId="BodyTextIndent">
    <w:name w:val="Body Text Indent"/>
    <w:basedOn w:val="Normal"/>
    <w:link w:val="BodyTextIndentChar"/>
    <w:rsid w:val="00696D85"/>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696D85"/>
    <w:rPr>
      <w:rFonts w:ascii="CG Times (W1)" w:eastAsia="Times New Roman" w:hAnsi="CG Times (W1)"/>
      <w:i/>
      <w:sz w:val="17"/>
      <w:lang w:eastAsia="en-US"/>
    </w:rPr>
  </w:style>
  <w:style w:type="paragraph" w:styleId="BodyTextIndent2">
    <w:name w:val="Body Text Indent 2"/>
    <w:basedOn w:val="Normal"/>
    <w:link w:val="BodyTextIndent2Char"/>
    <w:rsid w:val="00696D85"/>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696D85"/>
    <w:rPr>
      <w:rFonts w:ascii="CG Times (W1)" w:eastAsia="Times New Roman" w:hAnsi="CG Times (W1)"/>
      <w:i/>
      <w:iCs/>
      <w:sz w:val="17"/>
      <w:lang w:eastAsia="en-US"/>
    </w:rPr>
  </w:style>
  <w:style w:type="paragraph" w:customStyle="1" w:styleId="ScheduleAppendix">
    <w:name w:val="Schedule/Appendix"/>
    <w:basedOn w:val="Normal"/>
    <w:rsid w:val="00696D85"/>
    <w:pPr>
      <w:spacing w:after="240"/>
      <w:jc w:val="center"/>
    </w:pPr>
    <w:rPr>
      <w:rFonts w:eastAsia="Times New Roman"/>
      <w:b/>
      <w:caps/>
      <w:szCs w:val="20"/>
    </w:rPr>
  </w:style>
  <w:style w:type="paragraph" w:customStyle="1" w:styleId="GSAPaperBullet1">
    <w:name w:val="GSAPaperBullet1"/>
    <w:basedOn w:val="GSAPaperStd"/>
    <w:rsid w:val="00696D85"/>
    <w:pPr>
      <w:numPr>
        <w:numId w:val="7"/>
      </w:numPr>
      <w:tabs>
        <w:tab w:val="clear" w:pos="360"/>
        <w:tab w:val="left" w:pos="936"/>
      </w:tabs>
      <w:spacing w:before="0" w:line="240" w:lineRule="auto"/>
      <w:ind w:left="936"/>
    </w:pPr>
  </w:style>
  <w:style w:type="paragraph" w:customStyle="1" w:styleId="GSAPaperStd">
    <w:name w:val="GSAPaperStd"/>
    <w:basedOn w:val="GSAPaperCore"/>
    <w:rsid w:val="00696D85"/>
    <w:pPr>
      <w:spacing w:before="120" w:after="120"/>
      <w:ind w:left="576" w:hanging="576"/>
    </w:pPr>
  </w:style>
  <w:style w:type="paragraph" w:customStyle="1" w:styleId="GSAPaperCore">
    <w:name w:val="GSAPaperCore"/>
    <w:rsid w:val="00696D85"/>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696D85"/>
    <w:pPr>
      <w:numPr>
        <w:numId w:val="10"/>
      </w:numPr>
      <w:tabs>
        <w:tab w:val="clear" w:pos="360"/>
        <w:tab w:val="left" w:pos="936"/>
      </w:tabs>
      <w:spacing w:before="0"/>
      <w:ind w:left="936"/>
    </w:pPr>
  </w:style>
  <w:style w:type="paragraph" w:customStyle="1" w:styleId="GSALegExMemMain">
    <w:name w:val="GSALegExMemMain"/>
    <w:basedOn w:val="GSALegText"/>
    <w:rsid w:val="00696D85"/>
    <w:pPr>
      <w:spacing w:before="120" w:after="120"/>
      <w:ind w:left="576" w:hanging="576"/>
    </w:pPr>
  </w:style>
  <w:style w:type="paragraph" w:customStyle="1" w:styleId="GSALegText">
    <w:name w:val="GSALegText"/>
    <w:rsid w:val="00696D85"/>
    <w:rPr>
      <w:rFonts w:ascii="Times New Roman" w:eastAsia="Times New Roman" w:hAnsi="Times New Roman"/>
      <w:noProof/>
      <w:sz w:val="24"/>
      <w:lang w:eastAsia="en-US"/>
    </w:rPr>
  </w:style>
  <w:style w:type="paragraph" w:customStyle="1" w:styleId="GSAActionBullet1">
    <w:name w:val="GSAActionBullet1"/>
    <w:basedOn w:val="GSAActionDeadline"/>
    <w:rsid w:val="00696D85"/>
    <w:pPr>
      <w:numPr>
        <w:numId w:val="8"/>
      </w:numPr>
    </w:pPr>
  </w:style>
  <w:style w:type="paragraph" w:customStyle="1" w:styleId="GSAActionDeadline">
    <w:name w:val="GSAActionDeadline"/>
    <w:basedOn w:val="GSAActionCore"/>
    <w:rsid w:val="00696D85"/>
    <w:pPr>
      <w:spacing w:after="20"/>
    </w:pPr>
  </w:style>
  <w:style w:type="paragraph" w:customStyle="1" w:styleId="GSAActionCore">
    <w:name w:val="GSAActionCore"/>
    <w:rsid w:val="00696D85"/>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696D85"/>
    <w:pPr>
      <w:numPr>
        <w:numId w:val="9"/>
      </w:numPr>
      <w:tabs>
        <w:tab w:val="clear" w:pos="360"/>
        <w:tab w:val="num" w:pos="1296"/>
      </w:tabs>
      <w:ind w:left="1296"/>
    </w:pPr>
  </w:style>
  <w:style w:type="paragraph" w:customStyle="1" w:styleId="GSAMinuterBullet1">
    <w:name w:val="GSAMinuterBullet1"/>
    <w:basedOn w:val="GSAMinuteStd"/>
    <w:rsid w:val="00696D85"/>
    <w:pPr>
      <w:tabs>
        <w:tab w:val="left" w:pos="936"/>
      </w:tabs>
      <w:spacing w:before="0"/>
      <w:ind w:left="0"/>
    </w:pPr>
  </w:style>
  <w:style w:type="paragraph" w:customStyle="1" w:styleId="GSAMinuteStd">
    <w:name w:val="GSAMinuteStd"/>
    <w:basedOn w:val="GSAMinuteCore"/>
    <w:rsid w:val="00696D85"/>
    <w:pPr>
      <w:spacing w:before="120" w:after="120"/>
      <w:ind w:left="576"/>
    </w:pPr>
  </w:style>
  <w:style w:type="paragraph" w:customStyle="1" w:styleId="GSAMinuteCore">
    <w:name w:val="GSAMinuteCore"/>
    <w:rsid w:val="00696D85"/>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696D85"/>
    <w:pPr>
      <w:numPr>
        <w:numId w:val="11"/>
      </w:numPr>
      <w:ind w:left="720"/>
    </w:pPr>
  </w:style>
  <w:style w:type="paragraph" w:customStyle="1" w:styleId="LetterBullet1">
    <w:name w:val="Letter Bullet1"/>
    <w:basedOn w:val="LetterStandard"/>
    <w:rsid w:val="00696D85"/>
    <w:pPr>
      <w:numPr>
        <w:numId w:val="5"/>
      </w:numPr>
      <w:spacing w:before="0"/>
    </w:pPr>
  </w:style>
  <w:style w:type="paragraph" w:customStyle="1" w:styleId="LetterStandard">
    <w:name w:val="Letter Standard"/>
    <w:rsid w:val="00696D85"/>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696D85"/>
    <w:pPr>
      <w:numPr>
        <w:numId w:val="12"/>
      </w:numPr>
      <w:spacing w:before="40"/>
    </w:pPr>
  </w:style>
  <w:style w:type="paragraph" w:customStyle="1" w:styleId="ARText1">
    <w:name w:val="ARText1"/>
    <w:basedOn w:val="ARBase"/>
    <w:rsid w:val="00696D85"/>
    <w:pPr>
      <w:spacing w:before="80" w:after="80"/>
      <w:ind w:left="720"/>
      <w:jc w:val="both"/>
    </w:pPr>
  </w:style>
  <w:style w:type="paragraph" w:customStyle="1" w:styleId="ARBase">
    <w:name w:val="ARBase"/>
    <w:rsid w:val="00696D85"/>
    <w:pPr>
      <w:spacing w:line="245" w:lineRule="auto"/>
    </w:pPr>
    <w:rPr>
      <w:rFonts w:ascii="Times New Roman" w:eastAsia="Times New Roman" w:hAnsi="Times New Roman"/>
      <w:sz w:val="24"/>
      <w:lang w:eastAsia="en-US"/>
    </w:rPr>
  </w:style>
  <w:style w:type="paragraph" w:styleId="ListBullet">
    <w:name w:val="List Bullet"/>
    <w:basedOn w:val="Normal"/>
    <w:autoRedefine/>
    <w:rsid w:val="00696D85"/>
    <w:pPr>
      <w:tabs>
        <w:tab w:val="num" w:pos="360"/>
      </w:tabs>
      <w:ind w:left="360" w:hanging="360"/>
    </w:pPr>
    <w:rPr>
      <w:rFonts w:eastAsia="Times New Roman"/>
      <w:szCs w:val="20"/>
    </w:rPr>
  </w:style>
  <w:style w:type="paragraph" w:styleId="ListBullet2">
    <w:name w:val="List Bullet 2"/>
    <w:basedOn w:val="Normal"/>
    <w:autoRedefine/>
    <w:rsid w:val="00696D85"/>
    <w:pPr>
      <w:tabs>
        <w:tab w:val="num" w:pos="643"/>
      </w:tabs>
      <w:ind w:left="643" w:hanging="360"/>
    </w:pPr>
    <w:rPr>
      <w:rFonts w:eastAsia="Times New Roman"/>
      <w:szCs w:val="20"/>
    </w:rPr>
  </w:style>
  <w:style w:type="paragraph" w:styleId="ListBullet3">
    <w:name w:val="List Bullet 3"/>
    <w:basedOn w:val="Normal"/>
    <w:autoRedefine/>
    <w:rsid w:val="00696D85"/>
    <w:pPr>
      <w:tabs>
        <w:tab w:val="num" w:pos="1080"/>
      </w:tabs>
      <w:ind w:left="1080" w:hanging="360"/>
    </w:pPr>
    <w:rPr>
      <w:rFonts w:eastAsia="Times New Roman"/>
      <w:szCs w:val="20"/>
    </w:rPr>
  </w:style>
  <w:style w:type="paragraph" w:styleId="ListBullet4">
    <w:name w:val="List Bullet 4"/>
    <w:basedOn w:val="Normal"/>
    <w:autoRedefine/>
    <w:rsid w:val="00696D85"/>
    <w:pPr>
      <w:tabs>
        <w:tab w:val="num" w:pos="1440"/>
      </w:tabs>
      <w:ind w:left="1440" w:hanging="360"/>
    </w:pPr>
    <w:rPr>
      <w:rFonts w:eastAsia="Times New Roman"/>
      <w:szCs w:val="20"/>
    </w:rPr>
  </w:style>
  <w:style w:type="paragraph" w:styleId="ListBullet5">
    <w:name w:val="List Bullet 5"/>
    <w:basedOn w:val="Normal"/>
    <w:autoRedefine/>
    <w:rsid w:val="00696D85"/>
    <w:pPr>
      <w:tabs>
        <w:tab w:val="num" w:pos="1492"/>
      </w:tabs>
      <w:ind w:left="1492" w:hanging="360"/>
    </w:pPr>
    <w:rPr>
      <w:rFonts w:eastAsia="Times New Roman"/>
      <w:szCs w:val="20"/>
    </w:rPr>
  </w:style>
  <w:style w:type="paragraph" w:styleId="ListNumber">
    <w:name w:val="List Number"/>
    <w:basedOn w:val="Normal"/>
    <w:rsid w:val="00696D85"/>
    <w:pPr>
      <w:tabs>
        <w:tab w:val="num" w:pos="360"/>
      </w:tabs>
      <w:ind w:left="360" w:hanging="360"/>
    </w:pPr>
    <w:rPr>
      <w:rFonts w:eastAsia="Times New Roman"/>
      <w:szCs w:val="20"/>
    </w:rPr>
  </w:style>
  <w:style w:type="paragraph" w:styleId="ListNumber2">
    <w:name w:val="List Number 2"/>
    <w:basedOn w:val="Normal"/>
    <w:rsid w:val="00696D85"/>
    <w:pPr>
      <w:tabs>
        <w:tab w:val="num" w:pos="643"/>
      </w:tabs>
      <w:ind w:left="643" w:hanging="360"/>
    </w:pPr>
    <w:rPr>
      <w:rFonts w:eastAsia="Times New Roman"/>
      <w:szCs w:val="20"/>
    </w:rPr>
  </w:style>
  <w:style w:type="paragraph" w:styleId="ListNumber3">
    <w:name w:val="List Number 3"/>
    <w:basedOn w:val="Normal"/>
    <w:rsid w:val="00696D85"/>
    <w:pPr>
      <w:tabs>
        <w:tab w:val="num" w:pos="1080"/>
      </w:tabs>
      <w:ind w:left="1080" w:hanging="360"/>
    </w:pPr>
    <w:rPr>
      <w:rFonts w:eastAsia="Times New Roman"/>
      <w:szCs w:val="20"/>
    </w:rPr>
  </w:style>
  <w:style w:type="paragraph" w:styleId="ListNumber4">
    <w:name w:val="List Number 4"/>
    <w:basedOn w:val="Normal"/>
    <w:rsid w:val="00696D85"/>
    <w:pPr>
      <w:tabs>
        <w:tab w:val="num" w:pos="1440"/>
      </w:tabs>
      <w:ind w:left="1440" w:hanging="360"/>
    </w:pPr>
    <w:rPr>
      <w:rFonts w:eastAsia="Times New Roman"/>
      <w:szCs w:val="20"/>
    </w:rPr>
  </w:style>
  <w:style w:type="paragraph" w:styleId="ListNumber5">
    <w:name w:val="List Number 5"/>
    <w:basedOn w:val="Normal"/>
    <w:rsid w:val="00696D85"/>
    <w:pPr>
      <w:tabs>
        <w:tab w:val="num" w:pos="1800"/>
      </w:tabs>
      <w:ind w:left="1800" w:hanging="360"/>
    </w:pPr>
    <w:rPr>
      <w:rFonts w:eastAsia="Times New Roman"/>
      <w:szCs w:val="20"/>
    </w:rPr>
  </w:style>
  <w:style w:type="character" w:styleId="FootnoteReference">
    <w:name w:val="footnote reference"/>
    <w:semiHidden/>
    <w:rsid w:val="00696D85"/>
    <w:rPr>
      <w:vertAlign w:val="superscript"/>
    </w:rPr>
  </w:style>
  <w:style w:type="paragraph" w:styleId="NormalWeb">
    <w:name w:val="Normal (Web)"/>
    <w:basedOn w:val="Normal"/>
    <w:rsid w:val="00696D85"/>
    <w:pPr>
      <w:spacing w:after="120"/>
    </w:pPr>
    <w:rPr>
      <w:rFonts w:ascii="Arial Unicode MS" w:eastAsia="Arial Unicode MS" w:hAnsi="Arial Unicode MS" w:cs="Arial Unicode MS"/>
      <w:szCs w:val="24"/>
    </w:rPr>
  </w:style>
  <w:style w:type="paragraph" w:styleId="PlainText">
    <w:name w:val="Plain Text"/>
    <w:basedOn w:val="Normal"/>
    <w:link w:val="PlainTextChar"/>
    <w:rsid w:val="00696D85"/>
    <w:rPr>
      <w:rFonts w:ascii="Courier New" w:eastAsia="Times New Roman" w:hAnsi="Courier New" w:cs="Courier New"/>
      <w:sz w:val="20"/>
      <w:szCs w:val="20"/>
    </w:rPr>
  </w:style>
  <w:style w:type="character" w:customStyle="1" w:styleId="PlainTextChar">
    <w:name w:val="Plain Text Char"/>
    <w:basedOn w:val="DefaultParagraphFont"/>
    <w:link w:val="PlainText"/>
    <w:rsid w:val="00696D85"/>
    <w:rPr>
      <w:rFonts w:ascii="Courier New" w:eastAsia="Times New Roman" w:hAnsi="Courier New" w:cs="Courier New"/>
      <w:lang w:eastAsia="en-US"/>
    </w:rPr>
  </w:style>
  <w:style w:type="table" w:styleId="TableGrid">
    <w:name w:val="Table Grid"/>
    <w:basedOn w:val="TableNormal"/>
    <w:uiPriority w:val="59"/>
    <w:rsid w:val="00696D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96D85"/>
    <w:pPr>
      <w:spacing w:after="120" w:line="480" w:lineRule="auto"/>
    </w:pPr>
    <w:rPr>
      <w:rFonts w:eastAsia="Times New Roman"/>
      <w:szCs w:val="24"/>
    </w:rPr>
  </w:style>
  <w:style w:type="character" w:customStyle="1" w:styleId="BodyText2Char">
    <w:name w:val="Body Text 2 Char"/>
    <w:basedOn w:val="DefaultParagraphFont"/>
    <w:link w:val="BodyText2"/>
    <w:rsid w:val="00696D85"/>
    <w:rPr>
      <w:rFonts w:ascii="Times New Roman" w:eastAsia="Times New Roman" w:hAnsi="Times New Roman"/>
      <w:sz w:val="17"/>
      <w:szCs w:val="24"/>
      <w:lang w:eastAsia="en-US"/>
    </w:rPr>
  </w:style>
  <w:style w:type="paragraph" w:customStyle="1" w:styleId="WCbodycopy">
    <w:name w:val="WC body copy"/>
    <w:basedOn w:val="Normal"/>
    <w:rsid w:val="00696D85"/>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696D85"/>
  </w:style>
  <w:style w:type="numbering" w:customStyle="1" w:styleId="NoList111">
    <w:name w:val="No List111"/>
    <w:next w:val="NoList"/>
    <w:uiPriority w:val="99"/>
    <w:semiHidden/>
    <w:unhideWhenUsed/>
    <w:rsid w:val="00696D85"/>
  </w:style>
  <w:style w:type="table" w:customStyle="1" w:styleId="TableGrid1">
    <w:name w:val="Table Grid1"/>
    <w:basedOn w:val="TableNormal"/>
    <w:next w:val="TableGrid"/>
    <w:uiPriority w:val="59"/>
    <w:rsid w:val="00696D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696D85"/>
    <w:rPr>
      <w:i/>
      <w:iCs/>
      <w:color w:val="666666"/>
      <w:sz w:val="22"/>
      <w:szCs w:val="22"/>
    </w:rPr>
  </w:style>
  <w:style w:type="character" w:styleId="HTMLCite">
    <w:name w:val="HTML Cite"/>
    <w:rsid w:val="00696D85"/>
    <w:rPr>
      <w:i/>
      <w:iCs/>
    </w:rPr>
  </w:style>
  <w:style w:type="character" w:customStyle="1" w:styleId="section">
    <w:name w:val="section"/>
    <w:rsid w:val="00696D85"/>
  </w:style>
  <w:style w:type="paragraph" w:customStyle="1" w:styleId="GSALegTextHeadSection">
    <w:name w:val="GSALegTextHeadSection"/>
    <w:basedOn w:val="GSALegText"/>
    <w:next w:val="GSALegText1"/>
    <w:rsid w:val="00696D85"/>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696D85"/>
    <w:pPr>
      <w:tabs>
        <w:tab w:val="right" w:pos="1296"/>
        <w:tab w:val="left" w:pos="1440"/>
      </w:tabs>
      <w:spacing w:before="120" w:after="120"/>
      <w:ind w:left="1440" w:hanging="1440"/>
      <w:jc w:val="both"/>
    </w:pPr>
  </w:style>
  <w:style w:type="paragraph" w:customStyle="1" w:styleId="GSALegText1D">
    <w:name w:val="GSALegText1D"/>
    <w:basedOn w:val="GSALegText1"/>
    <w:rsid w:val="00696D85"/>
    <w:pPr>
      <w:ind w:left="2016" w:hanging="2016"/>
    </w:pPr>
  </w:style>
  <w:style w:type="paragraph" w:customStyle="1" w:styleId="GSALegTextHeadSectionIns">
    <w:name w:val="GSALegTextHeadSectionIns"/>
    <w:basedOn w:val="GSALegTextHeadSection"/>
    <w:rsid w:val="00696D85"/>
  </w:style>
  <w:style w:type="paragraph" w:customStyle="1" w:styleId="GSALegText2">
    <w:name w:val="GSALegText2"/>
    <w:basedOn w:val="GSALegText1"/>
    <w:rsid w:val="00696D85"/>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696D85"/>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696D85"/>
    <w:pPr>
      <w:tabs>
        <w:tab w:val="right" w:pos="144"/>
        <w:tab w:val="left" w:pos="288"/>
      </w:tabs>
      <w:spacing w:before="60" w:after="60"/>
      <w:ind w:left="288" w:hanging="288"/>
    </w:pPr>
    <w:rPr>
      <w:sz w:val="20"/>
    </w:rPr>
  </w:style>
  <w:style w:type="character" w:customStyle="1" w:styleId="Paranumbers">
    <w:name w:val="Para numbers"/>
    <w:rsid w:val="00696D85"/>
    <w:rPr>
      <w:rFonts w:ascii="CG Times" w:hAnsi="CG Times"/>
      <w:noProof w:val="0"/>
      <w:sz w:val="22"/>
      <w:lang w:val="en-US"/>
    </w:rPr>
  </w:style>
  <w:style w:type="paragraph" w:customStyle="1" w:styleId="general2">
    <w:name w:val="general 2"/>
    <w:rsid w:val="00696D85"/>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696D85"/>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696D85"/>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696D85"/>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696D85"/>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696D85"/>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696D85"/>
    <w:pPr>
      <w:tabs>
        <w:tab w:val="left" w:pos="-720"/>
      </w:tabs>
      <w:suppressAutoHyphens/>
    </w:pPr>
    <w:rPr>
      <w:rFonts w:ascii="CG Times" w:eastAsia="Times New Roman" w:hAnsi="CG Times"/>
      <w:sz w:val="22"/>
      <w:lang w:val="en-US" w:eastAsia="en-US"/>
    </w:rPr>
  </w:style>
  <w:style w:type="paragraph" w:customStyle="1" w:styleId="general6">
    <w:name w:val="general 6"/>
    <w:rsid w:val="00696D85"/>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696D85"/>
  </w:style>
  <w:style w:type="paragraph" w:customStyle="1" w:styleId="RightPar1">
    <w:name w:val="Right Par 1"/>
    <w:rsid w:val="00696D85"/>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696D85"/>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696D85"/>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696D85"/>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696D85"/>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696D85"/>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696D85"/>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696D85"/>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696D85"/>
    <w:rPr>
      <w:rFonts w:ascii="CG Times" w:hAnsi="CG Times"/>
      <w:noProof w:val="0"/>
      <w:sz w:val="22"/>
      <w:lang w:val="en-US"/>
    </w:rPr>
  </w:style>
  <w:style w:type="paragraph" w:customStyle="1" w:styleId="Technical5">
    <w:name w:val="Technical 5"/>
    <w:rsid w:val="00696D85"/>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696D85"/>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696D85"/>
    <w:rPr>
      <w:rFonts w:ascii="CG Times" w:hAnsi="CG Times"/>
      <w:noProof w:val="0"/>
      <w:sz w:val="22"/>
      <w:lang w:val="en-US"/>
    </w:rPr>
  </w:style>
  <w:style w:type="character" w:customStyle="1" w:styleId="Technical3">
    <w:name w:val="Technical 3"/>
    <w:rsid w:val="00696D85"/>
    <w:rPr>
      <w:rFonts w:ascii="CG Times" w:hAnsi="CG Times"/>
      <w:noProof w:val="0"/>
      <w:sz w:val="22"/>
      <w:lang w:val="en-US"/>
    </w:rPr>
  </w:style>
  <w:style w:type="paragraph" w:customStyle="1" w:styleId="Technical4">
    <w:name w:val="Technical 4"/>
    <w:rsid w:val="00696D85"/>
    <w:pPr>
      <w:tabs>
        <w:tab w:val="left" w:pos="-720"/>
      </w:tabs>
      <w:suppressAutoHyphens/>
    </w:pPr>
    <w:rPr>
      <w:rFonts w:ascii="CG Times" w:eastAsia="Times New Roman" w:hAnsi="CG Times"/>
      <w:b/>
      <w:sz w:val="22"/>
      <w:lang w:val="en-US" w:eastAsia="en-US"/>
    </w:rPr>
  </w:style>
  <w:style w:type="character" w:customStyle="1" w:styleId="Technical1">
    <w:name w:val="Technical 1"/>
    <w:rsid w:val="00696D85"/>
    <w:rPr>
      <w:rFonts w:ascii="CG Times" w:hAnsi="CG Times"/>
      <w:noProof w:val="0"/>
      <w:sz w:val="22"/>
      <w:lang w:val="en-US"/>
    </w:rPr>
  </w:style>
  <w:style w:type="paragraph" w:customStyle="1" w:styleId="Technical7">
    <w:name w:val="Technical 7"/>
    <w:rsid w:val="00696D85"/>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696D85"/>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696D85"/>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696D85"/>
  </w:style>
  <w:style w:type="character" w:customStyle="1" w:styleId="EquationCaption">
    <w:name w:val="_Equation Caption"/>
    <w:rsid w:val="00696D85"/>
  </w:style>
  <w:style w:type="paragraph" w:customStyle="1" w:styleId="galley0">
    <w:name w:val="galley"/>
    <w:basedOn w:val="Normal"/>
    <w:rsid w:val="00696D85"/>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696D85"/>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uiPriority w:val="99"/>
    <w:rsid w:val="00696D85"/>
    <w:pPr>
      <w:spacing w:after="120"/>
    </w:pPr>
    <w:rPr>
      <w:rFonts w:eastAsia="Times New Roman"/>
      <w:szCs w:val="20"/>
    </w:rPr>
  </w:style>
  <w:style w:type="character" w:customStyle="1" w:styleId="BodyTextChar">
    <w:name w:val="Body Text Char"/>
    <w:basedOn w:val="DefaultParagraphFont"/>
    <w:link w:val="BodyText"/>
    <w:uiPriority w:val="99"/>
    <w:rsid w:val="00696D85"/>
    <w:rPr>
      <w:rFonts w:ascii="Times New Roman" w:eastAsia="Times New Roman" w:hAnsi="Times New Roman"/>
      <w:sz w:val="17"/>
      <w:lang w:eastAsia="en-US"/>
    </w:rPr>
  </w:style>
  <w:style w:type="numbering" w:customStyle="1" w:styleId="NoList21">
    <w:name w:val="No List21"/>
    <w:next w:val="NoList"/>
    <w:uiPriority w:val="99"/>
    <w:semiHidden/>
    <w:rsid w:val="00696D85"/>
  </w:style>
  <w:style w:type="paragraph" w:customStyle="1" w:styleId="GFirstWord">
    <w:name w:val="G First Word"/>
    <w:basedOn w:val="Galley"/>
    <w:link w:val="GFirstWordChar"/>
    <w:rsid w:val="00696D85"/>
    <w:pPr>
      <w:spacing w:after="0"/>
    </w:pPr>
    <w:rPr>
      <w:lang w:val="x-none" w:eastAsia="x-none"/>
    </w:rPr>
  </w:style>
  <w:style w:type="character" w:customStyle="1" w:styleId="GFirstWordChar">
    <w:name w:val="G First Word Char"/>
    <w:link w:val="GFirstWord"/>
    <w:rsid w:val="00696D85"/>
    <w:rPr>
      <w:rFonts w:ascii="Times New Roman" w:eastAsia="Times New Roman" w:hAnsi="Times New Roman"/>
      <w:sz w:val="17"/>
      <w:lang w:val="x-none" w:eastAsia="x-none"/>
    </w:rPr>
  </w:style>
  <w:style w:type="table" w:customStyle="1" w:styleId="TableGrid2">
    <w:name w:val="Table Grid2"/>
    <w:basedOn w:val="TableNormal"/>
    <w:next w:val="TableGrid"/>
    <w:rsid w:val="00696D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696D85"/>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696D85"/>
    <w:rPr>
      <w:rFonts w:ascii="Times New Roman" w:eastAsia="Times New Roman" w:hAnsi="Times New Roman"/>
      <w:sz w:val="16"/>
      <w:szCs w:val="16"/>
      <w:lang w:eastAsia="en-US"/>
    </w:rPr>
  </w:style>
  <w:style w:type="character" w:styleId="CommentReference">
    <w:name w:val="annotation reference"/>
    <w:rsid w:val="00696D85"/>
    <w:rPr>
      <w:sz w:val="16"/>
      <w:szCs w:val="16"/>
    </w:rPr>
  </w:style>
  <w:style w:type="paragraph" w:styleId="CommentText">
    <w:name w:val="annotation text"/>
    <w:basedOn w:val="Normal"/>
    <w:link w:val="CommentTextChar"/>
    <w:rsid w:val="00696D85"/>
    <w:rPr>
      <w:rFonts w:eastAsia="Times New Roman"/>
      <w:sz w:val="20"/>
      <w:szCs w:val="20"/>
    </w:rPr>
  </w:style>
  <w:style w:type="character" w:customStyle="1" w:styleId="CommentTextChar">
    <w:name w:val="Comment Text Char"/>
    <w:basedOn w:val="DefaultParagraphFont"/>
    <w:link w:val="CommentText"/>
    <w:rsid w:val="00696D85"/>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696D85"/>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696D85"/>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696D85"/>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696D85"/>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696D85"/>
    <w:rPr>
      <w:rFonts w:ascii="Times New Roman" w:eastAsia="Times New Roman" w:hAnsi="Times New Roman"/>
      <w:b/>
      <w:bCs/>
      <w:caps/>
      <w:kern w:val="36"/>
      <w:sz w:val="22"/>
      <w:lang w:eastAsia="en-US"/>
    </w:rPr>
  </w:style>
  <w:style w:type="character" w:customStyle="1" w:styleId="Instruction">
    <w:name w:val="Instruction"/>
    <w:rsid w:val="00696D85"/>
    <w:rPr>
      <w:rFonts w:ascii="Times New Roman" w:hAnsi="Times New Roman" w:cs="Courier New"/>
      <w:i/>
      <w:sz w:val="22"/>
    </w:rPr>
  </w:style>
  <w:style w:type="paragraph" w:customStyle="1" w:styleId="CoverTitle">
    <w:name w:val="Cover Title"/>
    <w:next w:val="CoverSub-title"/>
    <w:rsid w:val="00696D85"/>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696D85"/>
    <w:pPr>
      <w:spacing w:before="60" w:after="0" w:line="312" w:lineRule="auto"/>
    </w:pPr>
    <w:rPr>
      <w:color w:val="auto"/>
      <w:sz w:val="24"/>
    </w:rPr>
  </w:style>
  <w:style w:type="paragraph" w:customStyle="1" w:styleId="CoverText">
    <w:name w:val="Cover Text"/>
    <w:basedOn w:val="CoverTitle"/>
    <w:next w:val="Normal"/>
    <w:rsid w:val="00696D85"/>
    <w:pPr>
      <w:spacing w:before="600" w:after="0" w:line="312" w:lineRule="auto"/>
    </w:pPr>
    <w:rPr>
      <w:color w:val="auto"/>
      <w:sz w:val="24"/>
    </w:rPr>
  </w:style>
  <w:style w:type="paragraph" w:customStyle="1" w:styleId="Noparagraphstyle">
    <w:name w:val="[No paragraph style]"/>
    <w:rsid w:val="00696D85"/>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696D85"/>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696D85"/>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696D85"/>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696D85"/>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lang w:val="en-GB"/>
    </w:rPr>
  </w:style>
  <w:style w:type="paragraph" w:customStyle="1" w:styleId="Style10ptBoldBefore4ptAfter4pt">
    <w:name w:val="Style 10 pt Bold Before:  4 pt After:  4 pt"/>
    <w:basedOn w:val="Normal"/>
    <w:autoRedefine/>
    <w:rsid w:val="00696D85"/>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696D85"/>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696D85"/>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696D85"/>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696D85"/>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696D85"/>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696D85"/>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696D85"/>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696D85"/>
    <w:rPr>
      <w:b/>
      <w:bCs/>
    </w:rPr>
  </w:style>
  <w:style w:type="character" w:customStyle="1" w:styleId="CommentSubjectChar">
    <w:name w:val="Comment Subject Char"/>
    <w:basedOn w:val="CommentTextChar"/>
    <w:link w:val="CommentSubject"/>
    <w:rsid w:val="00696D85"/>
    <w:rPr>
      <w:rFonts w:ascii="Times New Roman" w:eastAsia="Times New Roman" w:hAnsi="Times New Roman"/>
      <w:b/>
      <w:bCs/>
      <w:lang w:eastAsia="en-US"/>
    </w:rPr>
  </w:style>
  <w:style w:type="numbering" w:customStyle="1" w:styleId="NoList3">
    <w:name w:val="No List3"/>
    <w:next w:val="NoList"/>
    <w:uiPriority w:val="99"/>
    <w:semiHidden/>
    <w:unhideWhenUsed/>
    <w:rsid w:val="00696D85"/>
  </w:style>
  <w:style w:type="paragraph" w:customStyle="1" w:styleId="Style2">
    <w:name w:val="Style2"/>
    <w:basedOn w:val="Normal"/>
    <w:link w:val="Style2Char"/>
    <w:autoRedefine/>
    <w:qFormat/>
    <w:rsid w:val="00696D85"/>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696D85"/>
    <w:rPr>
      <w:rFonts w:ascii="Times New Roman" w:eastAsia="Times New Roman" w:hAnsi="Times New Roman"/>
      <w:b/>
      <w:bCs/>
      <w:caps/>
      <w:kern w:val="36"/>
      <w:sz w:val="22"/>
    </w:rPr>
  </w:style>
  <w:style w:type="paragraph" w:customStyle="1" w:styleId="Default">
    <w:name w:val="Default"/>
    <w:rsid w:val="00696D85"/>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696D85"/>
  </w:style>
  <w:style w:type="paragraph" w:customStyle="1" w:styleId="Groupheading">
    <w:name w:val="Group heading"/>
    <w:basedOn w:val="Normal"/>
    <w:link w:val="GroupheadingChar"/>
    <w:autoRedefine/>
    <w:rsid w:val="00696D85"/>
    <w:rPr>
      <w:rFonts w:eastAsia="Times New Roman"/>
      <w:b/>
      <w:bCs/>
      <w:caps/>
      <w:sz w:val="22"/>
      <w:szCs w:val="20"/>
      <w:lang w:eastAsia="en-AU"/>
    </w:rPr>
  </w:style>
  <w:style w:type="character" w:customStyle="1" w:styleId="GroupheadingChar">
    <w:name w:val="Group heading Char"/>
    <w:link w:val="Groupheading"/>
    <w:rsid w:val="00696D85"/>
    <w:rPr>
      <w:rFonts w:ascii="Times New Roman" w:eastAsia="Times New Roman" w:hAnsi="Times New Roman"/>
      <w:b/>
      <w:bCs/>
      <w:caps/>
      <w:sz w:val="22"/>
    </w:rPr>
  </w:style>
  <w:style w:type="numbering" w:customStyle="1" w:styleId="NoList5">
    <w:name w:val="No List5"/>
    <w:next w:val="NoList"/>
    <w:uiPriority w:val="99"/>
    <w:semiHidden/>
    <w:unhideWhenUsed/>
    <w:rsid w:val="00696D85"/>
  </w:style>
  <w:style w:type="paragraph" w:customStyle="1" w:styleId="font5">
    <w:name w:val="font5"/>
    <w:basedOn w:val="Normal"/>
    <w:rsid w:val="00696D85"/>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696D85"/>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696D85"/>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696D85"/>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696D85"/>
    <w:pPr>
      <w:numPr>
        <w:numId w:val="15"/>
      </w:numPr>
      <w:tabs>
        <w:tab w:val="num" w:pos="2007"/>
      </w:tabs>
      <w:ind w:left="426" w:hanging="426"/>
    </w:pPr>
  </w:style>
  <w:style w:type="paragraph" w:customStyle="1" w:styleId="MainHeadingCover">
    <w:name w:val="Main Heading Cover"/>
    <w:basedOn w:val="Normal"/>
    <w:uiPriority w:val="1"/>
    <w:rsid w:val="00696D85"/>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696D85"/>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696D85"/>
    <w:pPr>
      <w:numPr>
        <w:numId w:val="14"/>
      </w:numPr>
      <w:tabs>
        <w:tab w:val="num" w:pos="567"/>
      </w:tabs>
      <w:ind w:left="567" w:hanging="567"/>
    </w:pPr>
  </w:style>
  <w:style w:type="paragraph" w:customStyle="1" w:styleId="TOCHeader">
    <w:name w:val="TOC Header"/>
    <w:basedOn w:val="Normal"/>
    <w:uiPriority w:val="1"/>
    <w:rsid w:val="00696D85"/>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696D85"/>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696D85"/>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696D85"/>
    <w:rPr>
      <w:color w:val="FFFFFF"/>
    </w:rPr>
  </w:style>
  <w:style w:type="paragraph" w:customStyle="1" w:styleId="Hangindent">
    <w:name w:val="Hang indent"/>
    <w:basedOn w:val="Normal"/>
    <w:qFormat/>
    <w:rsid w:val="00696D85"/>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696D85"/>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696D85"/>
    <w:pPr>
      <w:ind w:left="0"/>
    </w:pPr>
    <w:rPr>
      <w:rFonts w:eastAsia="Times New Roman"/>
      <w:szCs w:val="17"/>
    </w:rPr>
  </w:style>
  <w:style w:type="character" w:customStyle="1" w:styleId="Numbers1Char">
    <w:name w:val="Numbers1 Char"/>
    <w:basedOn w:val="DefaultParagraphFont"/>
    <w:link w:val="Numbers1"/>
    <w:rsid w:val="00696D85"/>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696D85"/>
    <w:pPr>
      <w:jc w:val="right"/>
    </w:pPr>
    <w:rPr>
      <w:rFonts w:eastAsia="Times New Roman"/>
      <w:szCs w:val="17"/>
    </w:rPr>
  </w:style>
  <w:style w:type="character" w:customStyle="1" w:styleId="NormalRightChar">
    <w:name w:val="NormalRight Char"/>
    <w:basedOn w:val="DefaultParagraphFont"/>
    <w:link w:val="NormalRight"/>
    <w:rsid w:val="00696D85"/>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696D85"/>
    <w:rPr>
      <w:smallCaps/>
    </w:rPr>
  </w:style>
  <w:style w:type="table" w:customStyle="1" w:styleId="TableGrid3">
    <w:name w:val="Table Grid3"/>
    <w:basedOn w:val="TableNormal"/>
    <w:next w:val="TableGrid"/>
    <w:uiPriority w:val="59"/>
    <w:rsid w:val="00D1306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6143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6143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F634B"/>
  </w:style>
  <w:style w:type="table" w:customStyle="1" w:styleId="TableGrid6">
    <w:name w:val="Table Grid6"/>
    <w:basedOn w:val="TableNormal"/>
    <w:next w:val="TableGrid"/>
    <w:uiPriority w:val="59"/>
    <w:rsid w:val="008F63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8F634B"/>
  </w:style>
  <w:style w:type="numbering" w:customStyle="1" w:styleId="NoList112">
    <w:name w:val="No List112"/>
    <w:next w:val="NoList"/>
    <w:uiPriority w:val="99"/>
    <w:semiHidden/>
    <w:unhideWhenUsed/>
    <w:rsid w:val="008F634B"/>
  </w:style>
  <w:style w:type="table" w:customStyle="1" w:styleId="TableGrid12">
    <w:name w:val="Table Grid12"/>
    <w:basedOn w:val="TableNormal"/>
    <w:next w:val="TableGrid"/>
    <w:uiPriority w:val="59"/>
    <w:rsid w:val="008F63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8F634B"/>
  </w:style>
  <w:style w:type="table" w:customStyle="1" w:styleId="TableGrid21">
    <w:name w:val="Table Grid21"/>
    <w:basedOn w:val="TableNormal"/>
    <w:next w:val="TableGrid"/>
    <w:rsid w:val="008F63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F634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8F634B"/>
  </w:style>
  <w:style w:type="numbering" w:customStyle="1" w:styleId="NoList41">
    <w:name w:val="No List41"/>
    <w:next w:val="NoList"/>
    <w:uiPriority w:val="99"/>
    <w:semiHidden/>
    <w:unhideWhenUsed/>
    <w:rsid w:val="008F634B"/>
  </w:style>
  <w:style w:type="numbering" w:customStyle="1" w:styleId="NoList51">
    <w:name w:val="No List51"/>
    <w:next w:val="NoList"/>
    <w:uiPriority w:val="99"/>
    <w:semiHidden/>
    <w:unhideWhenUsed/>
    <w:rsid w:val="008F634B"/>
  </w:style>
  <w:style w:type="table" w:customStyle="1" w:styleId="RTWSATable1">
    <w:name w:val="RTWSA Table1"/>
    <w:basedOn w:val="TableNormal"/>
    <w:uiPriority w:val="99"/>
    <w:rsid w:val="008F634B"/>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8F634B"/>
    <w:rPr>
      <w:rFonts w:ascii="Source Sans Pro" w:eastAsia="MS Mincho" w:hAnsi="Source Sans Pro"/>
      <w:sz w:val="22"/>
      <w:szCs w:val="24"/>
      <w:lang w:eastAsia="en-US"/>
    </w:rPr>
    <w:tblPr/>
    <w:tcPr>
      <w:shd w:val="clear" w:color="auto" w:fill="auto"/>
    </w:tcPr>
  </w:style>
  <w:style w:type="numbering" w:customStyle="1" w:styleId="NoList61">
    <w:name w:val="No List61"/>
    <w:next w:val="NoList"/>
    <w:uiPriority w:val="99"/>
    <w:semiHidden/>
    <w:unhideWhenUsed/>
    <w:rsid w:val="008F634B"/>
  </w:style>
  <w:style w:type="paragraph" w:customStyle="1" w:styleId="xl63">
    <w:name w:val="xl63"/>
    <w:basedOn w:val="Normal"/>
    <w:rsid w:val="008F634B"/>
    <w:pPr>
      <w:spacing w:before="100" w:beforeAutospacing="1" w:after="100" w:afterAutospacing="1" w:line="240" w:lineRule="auto"/>
      <w:jc w:val="center"/>
      <w:textAlignment w:val="center"/>
    </w:pPr>
    <w:rPr>
      <w:rFonts w:eastAsia="Times New Roman"/>
      <w:b/>
      <w:bCs/>
      <w:color w:val="000000"/>
      <w:sz w:val="20"/>
      <w:szCs w:val="20"/>
      <w:lang w:eastAsia="en-AU"/>
    </w:rPr>
  </w:style>
  <w:style w:type="paragraph" w:customStyle="1" w:styleId="xl64">
    <w:name w:val="xl64"/>
    <w:basedOn w:val="Normal"/>
    <w:rsid w:val="008F634B"/>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5">
    <w:name w:val="xl65"/>
    <w:basedOn w:val="Normal"/>
    <w:rsid w:val="008F634B"/>
    <w:pPr>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6">
    <w:name w:val="xl66"/>
    <w:basedOn w:val="Normal"/>
    <w:rsid w:val="008F634B"/>
    <w:pPr>
      <w:spacing w:before="100" w:beforeAutospacing="1" w:after="100" w:afterAutospacing="1" w:line="240" w:lineRule="auto"/>
      <w:jc w:val="center"/>
      <w:textAlignment w:val="center"/>
    </w:pPr>
    <w:rPr>
      <w:rFonts w:eastAsia="Times New Roman"/>
      <w:b/>
      <w:bCs/>
      <w:color w:val="000000"/>
      <w:sz w:val="18"/>
      <w:szCs w:val="18"/>
      <w:lang w:eastAsia="en-AU"/>
    </w:rPr>
  </w:style>
  <w:style w:type="paragraph" w:customStyle="1" w:styleId="xl67">
    <w:name w:val="xl67"/>
    <w:basedOn w:val="Normal"/>
    <w:rsid w:val="008F634B"/>
    <w:pPr>
      <w:shd w:val="clear" w:color="000000" w:fill="FFFFFF"/>
      <w:spacing w:before="100" w:beforeAutospacing="1" w:after="100" w:afterAutospacing="1" w:line="240" w:lineRule="auto"/>
      <w:jc w:val="center"/>
      <w:textAlignment w:val="center"/>
    </w:pPr>
    <w:rPr>
      <w:rFonts w:eastAsia="Times New Roman"/>
      <w:color w:val="000000"/>
      <w:sz w:val="20"/>
      <w:szCs w:val="20"/>
      <w:lang w:eastAsia="en-AU"/>
    </w:rPr>
  </w:style>
  <w:style w:type="paragraph" w:customStyle="1" w:styleId="xl68">
    <w:name w:val="xl68"/>
    <w:basedOn w:val="Normal"/>
    <w:rsid w:val="008F634B"/>
    <w:pPr>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69">
    <w:name w:val="xl69"/>
    <w:basedOn w:val="Normal"/>
    <w:rsid w:val="008F634B"/>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0">
    <w:name w:val="xl70"/>
    <w:basedOn w:val="Normal"/>
    <w:rsid w:val="008F634B"/>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1">
    <w:name w:val="xl71"/>
    <w:basedOn w:val="Normal"/>
    <w:rsid w:val="008F634B"/>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2">
    <w:name w:val="xl72"/>
    <w:basedOn w:val="Normal"/>
    <w:rsid w:val="008F634B"/>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3">
    <w:name w:val="xl73"/>
    <w:basedOn w:val="Normal"/>
    <w:rsid w:val="008F634B"/>
    <w:pP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4">
    <w:name w:val="xl74"/>
    <w:basedOn w:val="Normal"/>
    <w:rsid w:val="008F634B"/>
    <w:pPr>
      <w:shd w:val="clear" w:color="000000" w:fill="FFFFFF"/>
      <w:spacing w:before="100" w:beforeAutospacing="1" w:after="100" w:afterAutospacing="1" w:line="240" w:lineRule="auto"/>
      <w:jc w:val="center"/>
      <w:textAlignment w:val="center"/>
    </w:pPr>
    <w:rPr>
      <w:rFonts w:eastAsia="Times New Roman"/>
      <w:b/>
      <w:bCs/>
      <w:sz w:val="24"/>
      <w:szCs w:val="24"/>
      <w:lang w:eastAsia="en-AU"/>
    </w:rPr>
  </w:style>
  <w:style w:type="paragraph" w:customStyle="1" w:styleId="xl75">
    <w:name w:val="xl75"/>
    <w:basedOn w:val="Normal"/>
    <w:rsid w:val="008F634B"/>
    <w:pPr>
      <w:shd w:val="clear" w:color="000000" w:fill="FFFFFF"/>
      <w:spacing w:before="100" w:beforeAutospacing="1" w:after="100" w:afterAutospacing="1" w:line="240" w:lineRule="auto"/>
      <w:jc w:val="center"/>
      <w:textAlignment w:val="center"/>
    </w:pPr>
    <w:rPr>
      <w:rFonts w:eastAsia="Times New Roman"/>
      <w:sz w:val="24"/>
      <w:szCs w:val="24"/>
      <w:lang w:eastAsia="en-AU"/>
    </w:rPr>
  </w:style>
  <w:style w:type="paragraph" w:customStyle="1" w:styleId="xl76">
    <w:name w:val="xl76"/>
    <w:basedOn w:val="Normal"/>
    <w:rsid w:val="008F634B"/>
    <w:pPr>
      <w:spacing w:before="100" w:beforeAutospacing="1" w:after="100" w:afterAutospacing="1" w:line="240" w:lineRule="auto"/>
      <w:jc w:val="center"/>
      <w:textAlignment w:val="center"/>
    </w:pPr>
    <w:rPr>
      <w:rFonts w:eastAsia="Times New Roman"/>
      <w:sz w:val="24"/>
      <w:szCs w:val="24"/>
      <w:lang w:eastAsia="en-AU"/>
    </w:rPr>
  </w:style>
  <w:style w:type="table" w:customStyle="1" w:styleId="TableGrid31">
    <w:name w:val="Table Grid31"/>
    <w:basedOn w:val="TableNormal"/>
    <w:next w:val="TableGrid"/>
    <w:uiPriority w:val="59"/>
    <w:rsid w:val="008F6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A71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legislation.sa.gov.au/index.aspx?action=legref&amp;type=act&amp;legtitle=Subordinate%20Legislation%20Act%201978" TargetMode="External"/><Relationship Id="rId26" Type="http://schemas.openxmlformats.org/officeDocument/2006/relationships/image" Target="media/image8.jpeg"/><Relationship Id="rId39" Type="http://schemas.openxmlformats.org/officeDocument/2006/relationships/hyperlink" Target="http://www.governmentgazette.sa.gov.au" TargetMode="External"/><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hyperlink" Target="http://www.legislation.sa.gov.au/index.aspx?action=legref&amp;type=subordleg&amp;legtitle=Liquor%20Licensing%20(Dry%20Areas)%20Notice%202015" TargetMode="External"/><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hyperlink" Target="http://www.sa.gov.au/roadsactproposals" TargetMode="External"/><Relationship Id="rId38" Type="http://schemas.openxmlformats.org/officeDocument/2006/relationships/hyperlink" Target="mailto:governmentgazettesa@sa.gov.a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jpg"/><Relationship Id="rId29" Type="http://schemas.openxmlformats.org/officeDocument/2006/relationships/hyperlink" Target="mailto:dem.miningregrehab@sa.gov.au"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hyperlink" Target="https://governmentgazette.sa.gov.au/" TargetMode="External"/><Relationship Id="rId37" Type="http://schemas.openxmlformats.org/officeDocument/2006/relationships/image" Target="media/image11.png"/><Relationship Id="rId40" Type="http://schemas.openxmlformats.org/officeDocument/2006/relationships/hyperlink" Target="http://www.governmentgazette.sa.gov.au"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hyperlink" Target="http://energymining.sa.gov.au/minerals/mining/public_notices_mining" TargetMode="External"/><Relationship Id="rId36"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hyperlink" Target="http://www.pir.sa.gov.au/aquaculture/aquaculture_public_register" TargetMode="External"/><Relationship Id="rId31" Type="http://schemas.openxmlformats.org/officeDocument/2006/relationships/hyperlink" Target="mailto:dem.miningregrehab@sa.gov.a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image" Target="media/image9.jpg"/><Relationship Id="rId30" Type="http://schemas.openxmlformats.org/officeDocument/2006/relationships/hyperlink" Target="http://energymining.sa.gov.au/minerals/mining/public_notices_mining" TargetMode="External"/><Relationship Id="rId35" Type="http://schemas.openxmlformats.org/officeDocument/2006/relationships/hyperlink" Target="http://www.legislation.sa.gov.au/index.aspx?action=legref&amp;type=subordleg&amp;legtitle=Liquor%20Licensing%20(Dry%20Areas)%20Notice%202015"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TEMPLATES%20DOTX%202020\TEMPLATE_GAZETT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C6670-EBC0-4B37-8B8E-555BEBB29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TEMPLATE_GAZETTE_2020</Template>
  <TotalTime>127</TotalTime>
  <Pages>67</Pages>
  <Words>32954</Words>
  <Characters>182898</Characters>
  <Application>Microsoft Office Word</Application>
  <DocSecurity>0</DocSecurity>
  <Lines>6532</Lines>
  <Paragraphs>5139</Paragraphs>
  <ScaleCrop>false</ScaleCrop>
  <HeadingPairs>
    <vt:vector size="2" baseType="variant">
      <vt:variant>
        <vt:lpstr>Title</vt:lpstr>
      </vt:variant>
      <vt:variant>
        <vt:i4>1</vt:i4>
      </vt:variant>
    </vt:vector>
  </HeadingPairs>
  <TitlesOfParts>
    <vt:vector size="1" baseType="lpstr">
      <vt:lpstr>No. ?? - Thursday, ?? ??? 2020 (pp. ??–??)</vt:lpstr>
    </vt:vector>
  </TitlesOfParts>
  <Company>SA Government</Company>
  <LinksUpToDate>false</LinksUpToDate>
  <CharactersWithSpaces>210713</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78 - Thursday,1 October 2020 (pp. 4741–4807)</dc:title>
  <dc:subject/>
  <dc:creator>Alicia Wheaton</dc:creator>
  <cp:keywords/>
  <cp:lastModifiedBy>Alicia Wheaton</cp:lastModifiedBy>
  <cp:revision>131</cp:revision>
  <cp:lastPrinted>2020-10-01T02:15:00Z</cp:lastPrinted>
  <dcterms:created xsi:type="dcterms:W3CDTF">2020-09-30T23:41:00Z</dcterms:created>
  <dcterms:modified xsi:type="dcterms:W3CDTF">2020-10-01T07:09:00Z</dcterms:modified>
</cp:coreProperties>
</file>