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793D0" w14:textId="24C19437" w:rsidR="00EB5C72" w:rsidRPr="007A0461" w:rsidRDefault="00EB5C72" w:rsidP="00EB5C72">
      <w:pPr>
        <w:tabs>
          <w:tab w:val="right" w:pos="9360"/>
        </w:tabs>
        <w:spacing w:after="0" w:line="210" w:lineRule="exact"/>
        <w:rPr>
          <w:rStyle w:val="StyleTimesNewRoman105pt"/>
        </w:rPr>
      </w:pPr>
      <w:bookmarkStart w:id="0" w:name="_Hlk118296607"/>
      <w:bookmarkEnd w:id="0"/>
      <w:r w:rsidRPr="003471CD">
        <w:rPr>
          <w:noProof/>
          <w:lang w:eastAsia="en-AU"/>
        </w:rPr>
        <w:drawing>
          <wp:anchor distT="0" distB="0" distL="114300" distR="114300" simplePos="0" relativeHeight="251659264" behindDoc="0" locked="0" layoutInCell="1" allowOverlap="1" wp14:anchorId="2E6F8F70" wp14:editId="08DE989A">
            <wp:simplePos x="0" y="0"/>
            <wp:positionH relativeFrom="margin">
              <wp:align>center</wp:align>
            </wp:positionH>
            <wp:positionV relativeFrom="paragraph">
              <wp:posOffset>393700</wp:posOffset>
            </wp:positionV>
            <wp:extent cx="1434465" cy="14033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465" cy="1403350"/>
                    </a:xfrm>
                    <a:prstGeom prst="rect">
                      <a:avLst/>
                    </a:prstGeom>
                    <a:noFill/>
                  </pic:spPr>
                </pic:pic>
              </a:graphicData>
            </a:graphic>
            <wp14:sizeRelH relativeFrom="page">
              <wp14:pctWidth>0</wp14:pctWidth>
            </wp14:sizeRelH>
            <wp14:sizeRelV relativeFrom="page">
              <wp14:pctHeight>0</wp14:pctHeight>
            </wp14:sizeRelV>
          </wp:anchor>
        </w:drawing>
      </w:r>
      <w:r w:rsidRPr="007A0461">
        <w:rPr>
          <w:rStyle w:val="StyleTimesNewRoman105pt"/>
        </w:rPr>
        <w:t xml:space="preserve">No. </w:t>
      </w:r>
      <w:r w:rsidR="00B55FA9">
        <w:rPr>
          <w:rStyle w:val="StyleTimesNewRoman105pt"/>
        </w:rPr>
        <w:t>47</w:t>
      </w:r>
      <w:r w:rsidRPr="007A0461">
        <w:rPr>
          <w:rStyle w:val="StyleTimesNewRoman105pt"/>
        </w:rPr>
        <w:tab/>
        <w:t xml:space="preserve">p. </w:t>
      </w:r>
      <w:r w:rsidR="00B55FA9">
        <w:rPr>
          <w:rStyle w:val="StyleTimesNewRoman105pt"/>
        </w:rPr>
        <w:t>2775</w:t>
      </w:r>
    </w:p>
    <w:p w14:paraId="7D4E5E3D" w14:textId="77777777" w:rsidR="00EB5C72" w:rsidRPr="003471CD" w:rsidRDefault="00EB5C72" w:rsidP="00EB5C72">
      <w:pPr>
        <w:spacing w:before="320" w:after="240" w:line="360" w:lineRule="exact"/>
        <w:jc w:val="center"/>
        <w:rPr>
          <w:b/>
          <w:smallCaps/>
          <w:color w:val="000000"/>
          <w:sz w:val="36"/>
        </w:rPr>
      </w:pPr>
      <w:r w:rsidRPr="003471CD">
        <w:rPr>
          <w:b/>
          <w:smallCaps/>
          <w:color w:val="000000"/>
          <w:sz w:val="36"/>
        </w:rPr>
        <w:t>THE SOUTH AUSTRALIAN</w:t>
      </w:r>
    </w:p>
    <w:p w14:paraId="42823588" w14:textId="77777777" w:rsidR="00EB5C72" w:rsidRPr="003471CD" w:rsidRDefault="00EB5C72" w:rsidP="00EB5C72">
      <w:pPr>
        <w:spacing w:after="0" w:line="240" w:lineRule="auto"/>
        <w:jc w:val="center"/>
        <w:rPr>
          <w:b/>
          <w:color w:val="000000"/>
          <w:sz w:val="60"/>
        </w:rPr>
      </w:pPr>
      <w:r w:rsidRPr="003471CD">
        <w:rPr>
          <w:b/>
          <w:color w:val="000000"/>
          <w:sz w:val="60"/>
        </w:rPr>
        <w:t>GOVERNMENT GAZETTE</w:t>
      </w:r>
    </w:p>
    <w:p w14:paraId="184C877D" w14:textId="77777777" w:rsidR="00EB5C72" w:rsidRPr="003471CD" w:rsidRDefault="00EB5C72" w:rsidP="00EB5C72">
      <w:pPr>
        <w:spacing w:before="360" w:after="600" w:line="240" w:lineRule="exact"/>
        <w:jc w:val="center"/>
        <w:rPr>
          <w:b/>
          <w:smallCaps/>
          <w:color w:val="000000"/>
          <w:sz w:val="24"/>
          <w:szCs w:val="24"/>
        </w:rPr>
      </w:pPr>
      <w:r w:rsidRPr="003471CD">
        <w:rPr>
          <w:b/>
          <w:smallCaps/>
          <w:color w:val="000000"/>
          <w:sz w:val="24"/>
          <w:szCs w:val="24"/>
        </w:rPr>
        <w:t>Published by Authority</w:t>
      </w:r>
    </w:p>
    <w:p w14:paraId="4AF67B29" w14:textId="77777777" w:rsidR="00EB5C72" w:rsidRPr="003471CD" w:rsidRDefault="00EB5C72" w:rsidP="00EB5C72">
      <w:pPr>
        <w:pBdr>
          <w:top w:val="single" w:sz="6" w:space="0" w:color="auto"/>
        </w:pBdr>
        <w:spacing w:after="0" w:line="240" w:lineRule="auto"/>
        <w:jc w:val="center"/>
        <w:rPr>
          <w:color w:val="000000"/>
          <w:sz w:val="20"/>
        </w:rPr>
      </w:pPr>
    </w:p>
    <w:p w14:paraId="6CDFA8F0" w14:textId="366B4350" w:rsidR="00EB5C72" w:rsidRPr="003471CD" w:rsidRDefault="00EB5C72" w:rsidP="00EB5C72">
      <w:pPr>
        <w:spacing w:after="0" w:line="240" w:lineRule="auto"/>
        <w:jc w:val="center"/>
        <w:rPr>
          <w:smallCaps/>
          <w:color w:val="000000"/>
          <w:sz w:val="28"/>
          <w:szCs w:val="26"/>
        </w:rPr>
      </w:pPr>
      <w:r w:rsidRPr="003471CD">
        <w:rPr>
          <w:smallCaps/>
          <w:color w:val="000000"/>
          <w:sz w:val="28"/>
          <w:szCs w:val="26"/>
        </w:rPr>
        <w:t xml:space="preserve">Adelaide, Thursday, </w:t>
      </w:r>
      <w:r w:rsidR="00B55FA9">
        <w:rPr>
          <w:smallCaps/>
          <w:color w:val="000000"/>
          <w:sz w:val="28"/>
          <w:szCs w:val="26"/>
        </w:rPr>
        <w:t>20 August</w:t>
      </w:r>
      <w:r w:rsidRPr="003471CD">
        <w:rPr>
          <w:smallCaps/>
          <w:color w:val="000000"/>
          <w:sz w:val="28"/>
          <w:szCs w:val="26"/>
        </w:rPr>
        <w:t xml:space="preserve"> 202</w:t>
      </w:r>
      <w:r w:rsidR="00B55FA9">
        <w:rPr>
          <w:smallCaps/>
          <w:color w:val="000000"/>
          <w:sz w:val="28"/>
          <w:szCs w:val="26"/>
        </w:rPr>
        <w:t>6</w:t>
      </w:r>
    </w:p>
    <w:p w14:paraId="5B60DF3F" w14:textId="77777777" w:rsidR="00EB5C72" w:rsidRPr="003471CD" w:rsidRDefault="00EB5C72" w:rsidP="00EB5C72">
      <w:pPr>
        <w:spacing w:after="0" w:line="240" w:lineRule="exact"/>
        <w:jc w:val="center"/>
        <w:rPr>
          <w:color w:val="000000"/>
          <w:sz w:val="20"/>
        </w:rPr>
      </w:pPr>
    </w:p>
    <w:p w14:paraId="2E6148A2" w14:textId="77777777" w:rsidR="008008DD" w:rsidRPr="00612978" w:rsidRDefault="008008DD" w:rsidP="008008DD">
      <w:pPr>
        <w:pBdr>
          <w:top w:val="single" w:sz="6" w:space="1" w:color="auto"/>
        </w:pBdr>
        <w:spacing w:after="0" w:line="360" w:lineRule="exact"/>
        <w:jc w:val="center"/>
        <w:rPr>
          <w:color w:val="000000"/>
          <w:sz w:val="20"/>
          <w:szCs w:val="20"/>
        </w:rPr>
      </w:pPr>
    </w:p>
    <w:p w14:paraId="652C3309" w14:textId="77777777" w:rsidR="001B7138" w:rsidRPr="008008DD" w:rsidRDefault="001B7138" w:rsidP="001B7138">
      <w:pPr>
        <w:spacing w:after="0" w:line="360" w:lineRule="exact"/>
        <w:jc w:val="center"/>
        <w:rPr>
          <w:b/>
          <w:smallCaps/>
          <w:sz w:val="20"/>
          <w:szCs w:val="20"/>
        </w:rPr>
      </w:pPr>
      <w:r w:rsidRPr="008008DD">
        <w:rPr>
          <w:b/>
          <w:smallCaps/>
          <w:sz w:val="20"/>
          <w:szCs w:val="20"/>
        </w:rPr>
        <w:t>Contents</w:t>
      </w:r>
    </w:p>
    <w:p w14:paraId="6BAEC558" w14:textId="77777777" w:rsidR="001B7138" w:rsidRPr="008008DD" w:rsidRDefault="001B7138" w:rsidP="002425EF">
      <w:pPr>
        <w:spacing w:after="0" w:line="200" w:lineRule="exact"/>
        <w:jc w:val="center"/>
        <w:rPr>
          <w:b/>
          <w:smallCaps/>
          <w:sz w:val="20"/>
          <w:szCs w:val="20"/>
        </w:rPr>
      </w:pPr>
    </w:p>
    <w:p w14:paraId="2AD5C272" w14:textId="77777777" w:rsidR="001B7138" w:rsidRDefault="001B7138" w:rsidP="001B7138">
      <w:pPr>
        <w:spacing w:after="0" w:line="320" w:lineRule="exact"/>
        <w:jc w:val="center"/>
        <w:rPr>
          <w:b/>
          <w:smallCaps/>
          <w:sz w:val="24"/>
          <w:szCs w:val="24"/>
        </w:rPr>
        <w:sectPr w:rsidR="001B7138" w:rsidSect="00EB5C72">
          <w:headerReference w:type="even" r:id="rId9"/>
          <w:headerReference w:type="default" r:id="rId10"/>
          <w:footerReference w:type="default" r:id="rId11"/>
          <w:footerReference w:type="first" r:id="rId12"/>
          <w:pgSz w:w="11906" w:h="16838" w:code="9"/>
          <w:pgMar w:top="1134" w:right="1259" w:bottom="1134" w:left="1293" w:header="709" w:footer="1134" w:gutter="0"/>
          <w:pgNumType w:start="1"/>
          <w:cols w:space="708"/>
          <w:titlePg/>
          <w:docGrid w:linePitch="360"/>
        </w:sectPr>
      </w:pPr>
    </w:p>
    <w:p w14:paraId="5F172D70" w14:textId="692DB3B2" w:rsidR="00944A00" w:rsidRPr="00944A00" w:rsidRDefault="00B1073C" w:rsidP="00CC1A06">
      <w:pPr>
        <w:pStyle w:val="TOC1"/>
        <w:spacing w:before="0" w:line="160" w:lineRule="exact"/>
        <w:rPr>
          <w:rFonts w:eastAsiaTheme="minorEastAsia"/>
          <w:color w:val="auto"/>
          <w:kern w:val="2"/>
          <w14:ligatures w14:val="standardContextual"/>
        </w:rPr>
      </w:pPr>
      <w:r w:rsidRPr="00944A00">
        <w:fldChar w:fldCharType="begin"/>
      </w:r>
      <w:r w:rsidRPr="00944A00">
        <w:instrText xml:space="preserve"> TOC \o "1-3" \h \z \u </w:instrText>
      </w:r>
      <w:r w:rsidRPr="00944A00">
        <w:fldChar w:fldCharType="separate"/>
      </w:r>
      <w:hyperlink w:anchor="_Toc238056265" w:history="1">
        <w:r w:rsidR="00944A00" w:rsidRPr="00944A00">
          <w:rPr>
            <w:rStyle w:val="Hyperlink"/>
            <w:szCs w:val="17"/>
          </w:rPr>
          <w:t>Governor’s Instruments</w:t>
        </w:r>
      </w:hyperlink>
    </w:p>
    <w:p w14:paraId="17370E30" w14:textId="698ED491" w:rsidR="00944A00" w:rsidRPr="00944A00" w:rsidRDefault="00944A00" w:rsidP="00CC1A06">
      <w:pPr>
        <w:pStyle w:val="TOC2"/>
        <w:tabs>
          <w:tab w:val="right" w:leader="dot" w:pos="4550"/>
        </w:tabs>
        <w:spacing w:line="160" w:lineRule="exact"/>
        <w:ind w:left="142" w:hanging="142"/>
        <w:rPr>
          <w:rFonts w:eastAsiaTheme="minorEastAsia"/>
          <w:noProof/>
          <w:color w:val="auto"/>
          <w:kern w:val="2"/>
          <w:szCs w:val="17"/>
          <w14:ligatures w14:val="standardContextual"/>
        </w:rPr>
      </w:pPr>
      <w:hyperlink w:anchor="_Toc238056266" w:history="1">
        <w:r w:rsidRPr="00944A00">
          <w:rPr>
            <w:rStyle w:val="Hyperlink"/>
            <w:noProof/>
            <w:szCs w:val="17"/>
          </w:rPr>
          <w:t>Appointments, Resignations and General Matters</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_Toc238056266 \h </w:instrText>
        </w:r>
        <w:r w:rsidRPr="00944A00">
          <w:rPr>
            <w:noProof/>
            <w:webHidden/>
            <w:szCs w:val="17"/>
          </w:rPr>
        </w:r>
        <w:r w:rsidRPr="00944A00">
          <w:rPr>
            <w:noProof/>
            <w:webHidden/>
            <w:szCs w:val="17"/>
          </w:rPr>
          <w:fldChar w:fldCharType="separate"/>
        </w:r>
        <w:r w:rsidR="00CA5538">
          <w:rPr>
            <w:noProof/>
            <w:webHidden/>
            <w:szCs w:val="17"/>
          </w:rPr>
          <w:t>2776</w:t>
        </w:r>
        <w:r w:rsidRPr="00944A00">
          <w:rPr>
            <w:noProof/>
            <w:webHidden/>
            <w:szCs w:val="17"/>
          </w:rPr>
          <w:fldChar w:fldCharType="end"/>
        </w:r>
      </w:hyperlink>
    </w:p>
    <w:p w14:paraId="3627FB83" w14:textId="5FE3B747" w:rsidR="00944A00" w:rsidRPr="00944A00" w:rsidRDefault="00944A00" w:rsidP="00CC1A06">
      <w:pPr>
        <w:pStyle w:val="TOC2"/>
        <w:tabs>
          <w:tab w:val="right" w:leader="dot" w:pos="4550"/>
        </w:tabs>
        <w:spacing w:line="160" w:lineRule="exact"/>
        <w:ind w:left="142" w:hanging="142"/>
        <w:rPr>
          <w:rFonts w:eastAsiaTheme="minorEastAsia"/>
          <w:noProof/>
          <w:color w:val="auto"/>
          <w:kern w:val="2"/>
          <w:szCs w:val="17"/>
          <w14:ligatures w14:val="standardContextual"/>
        </w:rPr>
      </w:pPr>
      <w:hyperlink w:anchor="_Toc238056267" w:history="1">
        <w:r w:rsidRPr="00944A00">
          <w:rPr>
            <w:rStyle w:val="Hyperlink"/>
            <w:noProof/>
            <w:szCs w:val="17"/>
          </w:rPr>
          <w:t>Proclamations</w:t>
        </w:r>
        <w:r w:rsidR="00E212C4">
          <w:rPr>
            <w:noProof/>
            <w:webHidden/>
            <w:szCs w:val="17"/>
          </w:rPr>
          <w:t>—</w:t>
        </w:r>
      </w:hyperlink>
    </w:p>
    <w:p w14:paraId="36E8B3A5" w14:textId="329F5E9F" w:rsidR="00944A00" w:rsidRPr="00944A00" w:rsidRDefault="00944A00" w:rsidP="00CC1A06">
      <w:pPr>
        <w:pStyle w:val="TOC3"/>
        <w:tabs>
          <w:tab w:val="right" w:leader="dot" w:pos="4550"/>
        </w:tabs>
        <w:spacing w:before="0" w:after="0" w:line="160" w:lineRule="exact"/>
        <w:ind w:left="284" w:hanging="142"/>
        <w:rPr>
          <w:rFonts w:eastAsiaTheme="minorEastAsia"/>
          <w:noProof/>
          <w:color w:val="auto"/>
          <w:kern w:val="2"/>
          <w:szCs w:val="17"/>
          <w14:ligatures w14:val="standardContextual"/>
        </w:rPr>
      </w:pPr>
      <w:hyperlink w:anchor="_Toc238056268" w:history="1">
        <w:r w:rsidRPr="00944A00">
          <w:rPr>
            <w:rStyle w:val="Hyperlink"/>
            <w:noProof/>
            <w:szCs w:val="17"/>
          </w:rPr>
          <w:t>Return to Work (Presumptive Firefighter Injuries)</w:t>
        </w:r>
        <w:r w:rsidR="00E212C4">
          <w:rPr>
            <w:rStyle w:val="Hyperlink"/>
            <w:noProof/>
            <w:szCs w:val="17"/>
          </w:rPr>
          <w:br/>
        </w:r>
        <w:r w:rsidRPr="00E212C4">
          <w:rPr>
            <w:rStyle w:val="Hyperlink"/>
            <w:noProof/>
            <w:spacing w:val="-4"/>
            <w:szCs w:val="17"/>
          </w:rPr>
          <w:t>Amendment Act (Commencement) Proclamation 2026</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_Toc238056268 \h </w:instrText>
        </w:r>
        <w:r w:rsidRPr="00944A00">
          <w:rPr>
            <w:noProof/>
            <w:webHidden/>
            <w:szCs w:val="17"/>
          </w:rPr>
        </w:r>
        <w:r w:rsidRPr="00944A00">
          <w:rPr>
            <w:noProof/>
            <w:webHidden/>
            <w:szCs w:val="17"/>
          </w:rPr>
          <w:fldChar w:fldCharType="separate"/>
        </w:r>
        <w:r w:rsidR="00CA5538">
          <w:rPr>
            <w:noProof/>
            <w:webHidden/>
            <w:szCs w:val="17"/>
          </w:rPr>
          <w:t>2777</w:t>
        </w:r>
        <w:r w:rsidRPr="00944A00">
          <w:rPr>
            <w:noProof/>
            <w:webHidden/>
            <w:szCs w:val="17"/>
          </w:rPr>
          <w:fldChar w:fldCharType="end"/>
        </w:r>
      </w:hyperlink>
    </w:p>
    <w:p w14:paraId="18409FBA" w14:textId="62FB4FAC" w:rsidR="00944A00" w:rsidRPr="00944A00" w:rsidRDefault="00944A00" w:rsidP="00CC1A06">
      <w:pPr>
        <w:pStyle w:val="TOC2"/>
        <w:tabs>
          <w:tab w:val="right" w:leader="dot" w:pos="4550"/>
        </w:tabs>
        <w:spacing w:line="160" w:lineRule="exact"/>
        <w:ind w:left="142" w:hanging="142"/>
        <w:rPr>
          <w:rFonts w:eastAsiaTheme="minorEastAsia"/>
          <w:noProof/>
          <w:color w:val="auto"/>
          <w:kern w:val="2"/>
          <w:szCs w:val="17"/>
          <w14:ligatures w14:val="standardContextual"/>
        </w:rPr>
      </w:pPr>
      <w:hyperlink w:anchor="_Toc238056269" w:history="1">
        <w:r w:rsidRPr="00944A00">
          <w:rPr>
            <w:rStyle w:val="Hyperlink"/>
            <w:noProof/>
            <w:szCs w:val="17"/>
          </w:rPr>
          <w:t>Regulations</w:t>
        </w:r>
        <w:r w:rsidR="00E212C4">
          <w:rPr>
            <w:noProof/>
            <w:webHidden/>
            <w:szCs w:val="17"/>
          </w:rPr>
          <w:t>—</w:t>
        </w:r>
      </w:hyperlink>
    </w:p>
    <w:p w14:paraId="023C73CC" w14:textId="7246F124" w:rsidR="00944A00" w:rsidRPr="00944A00" w:rsidRDefault="00944A00" w:rsidP="00CC1A06">
      <w:pPr>
        <w:pStyle w:val="TOC3"/>
        <w:tabs>
          <w:tab w:val="right" w:leader="dot" w:pos="4550"/>
        </w:tabs>
        <w:spacing w:before="0" w:after="0" w:line="160" w:lineRule="exact"/>
        <w:ind w:left="284" w:hanging="142"/>
        <w:rPr>
          <w:rFonts w:eastAsiaTheme="minorEastAsia"/>
          <w:noProof/>
          <w:color w:val="auto"/>
          <w:kern w:val="2"/>
          <w:szCs w:val="17"/>
          <w14:ligatures w14:val="standardContextual"/>
        </w:rPr>
      </w:pPr>
      <w:hyperlink w:anchor="_Toc238056270" w:history="1">
        <w:r w:rsidRPr="00944A00">
          <w:rPr>
            <w:rStyle w:val="Hyperlink"/>
            <w:noProof/>
            <w:szCs w:val="17"/>
          </w:rPr>
          <w:t>Fisheries Management (General) (Miscellaneous)</w:t>
        </w:r>
        <w:r w:rsidR="00E212C4">
          <w:rPr>
            <w:rStyle w:val="Hyperlink"/>
            <w:noProof/>
            <w:szCs w:val="17"/>
          </w:rPr>
          <w:br/>
        </w:r>
        <w:r w:rsidRPr="00944A00">
          <w:rPr>
            <w:rStyle w:val="Hyperlink"/>
            <w:noProof/>
            <w:szCs w:val="17"/>
          </w:rPr>
          <w:t>Amendment Regulations 2026</w:t>
        </w:r>
        <w:r w:rsidR="00E212C4">
          <w:rPr>
            <w:rStyle w:val="Hyperlink"/>
            <w:noProof/>
            <w:szCs w:val="17"/>
          </w:rPr>
          <w:t>—No. 72 of 2026</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_Toc238056270 \h </w:instrText>
        </w:r>
        <w:r w:rsidRPr="00944A00">
          <w:rPr>
            <w:noProof/>
            <w:webHidden/>
            <w:szCs w:val="17"/>
          </w:rPr>
        </w:r>
        <w:r w:rsidRPr="00944A00">
          <w:rPr>
            <w:noProof/>
            <w:webHidden/>
            <w:szCs w:val="17"/>
          </w:rPr>
          <w:fldChar w:fldCharType="separate"/>
        </w:r>
        <w:r w:rsidR="00CA5538">
          <w:rPr>
            <w:noProof/>
            <w:webHidden/>
            <w:szCs w:val="17"/>
          </w:rPr>
          <w:t>2778</w:t>
        </w:r>
        <w:r w:rsidRPr="00944A00">
          <w:rPr>
            <w:noProof/>
            <w:webHidden/>
            <w:szCs w:val="17"/>
          </w:rPr>
          <w:fldChar w:fldCharType="end"/>
        </w:r>
      </w:hyperlink>
    </w:p>
    <w:p w14:paraId="372B20BC" w14:textId="77777777" w:rsidR="004F11B8" w:rsidRPr="00944A00" w:rsidRDefault="00944A00" w:rsidP="004F11B8">
      <w:pPr>
        <w:pStyle w:val="TOC3"/>
        <w:tabs>
          <w:tab w:val="right" w:leader="dot" w:pos="4550"/>
        </w:tabs>
        <w:spacing w:before="0" w:after="0" w:line="160" w:lineRule="exact"/>
        <w:ind w:left="284" w:hanging="142"/>
        <w:rPr>
          <w:rFonts w:eastAsiaTheme="minorEastAsia"/>
          <w:noProof/>
          <w:color w:val="auto"/>
          <w:kern w:val="2"/>
          <w:szCs w:val="17"/>
          <w14:ligatures w14:val="standardContextual"/>
        </w:rPr>
      </w:pPr>
      <w:r>
        <w:fldChar w:fldCharType="begin"/>
      </w:r>
      <w:r>
        <w:instrText>HYPERLINK \l "_Toc238056271"</w:instrText>
      </w:r>
      <w:r>
        <w:fldChar w:fldCharType="separate"/>
      </w:r>
      <w:r w:rsidRPr="00944A00">
        <w:rPr>
          <w:rStyle w:val="Hyperlink"/>
          <w:noProof/>
          <w:szCs w:val="17"/>
        </w:rPr>
        <w:t>F</w:t>
      </w:r>
      <w:r w:rsidRPr="00CA5538">
        <w:rPr>
          <w:rStyle w:val="Hyperlink"/>
          <w:noProof/>
          <w:szCs w:val="17"/>
        </w:rPr>
        <w:t>isheries Management (Demerit Points)</w:t>
      </w:r>
      <w:r w:rsidR="00CA5538">
        <w:rPr>
          <w:rStyle w:val="Hyperlink"/>
          <w:noProof/>
          <w:szCs w:val="17"/>
        </w:rPr>
        <w:br/>
      </w:r>
      <w:r w:rsidRPr="00CA5538">
        <w:rPr>
          <w:rStyle w:val="Hyperlink"/>
          <w:noProof/>
          <w:szCs w:val="17"/>
        </w:rPr>
        <w:t>(General</w:t>
      </w:r>
      <w:r w:rsidR="00CA5538">
        <w:rPr>
          <w:rStyle w:val="Hyperlink"/>
          <w:noProof/>
          <w:szCs w:val="17"/>
        </w:rPr>
        <w:t xml:space="preserve"> </w:t>
      </w:r>
      <w:r w:rsidRPr="00CA5538">
        <w:rPr>
          <w:rStyle w:val="Hyperlink"/>
          <w:noProof/>
          <w:szCs w:val="17"/>
        </w:rPr>
        <w:t>Regulations)</w:t>
      </w:r>
      <w:r w:rsidRPr="00944A00">
        <w:rPr>
          <w:rStyle w:val="Hyperlink"/>
          <w:noProof/>
          <w:szCs w:val="17"/>
        </w:rPr>
        <w:t xml:space="preserve"> Amendment</w:t>
      </w:r>
    </w:p>
    <w:p w14:paraId="643308B0" w14:textId="06CDFA62" w:rsidR="00944A00" w:rsidRPr="00944A00" w:rsidRDefault="00944A00" w:rsidP="004F11B8">
      <w:pPr>
        <w:pStyle w:val="TOC3"/>
        <w:tabs>
          <w:tab w:val="right" w:leader="dot" w:pos="4550"/>
        </w:tabs>
        <w:spacing w:before="0" w:after="0" w:line="160" w:lineRule="exact"/>
        <w:ind w:left="567" w:hanging="141"/>
        <w:rPr>
          <w:rFonts w:eastAsiaTheme="minorEastAsia"/>
          <w:noProof/>
          <w:color w:val="auto"/>
          <w:kern w:val="2"/>
          <w:szCs w:val="17"/>
          <w14:ligatures w14:val="standardContextual"/>
        </w:rPr>
      </w:pPr>
      <w:r w:rsidRPr="00944A00">
        <w:rPr>
          <w:rStyle w:val="Hyperlink"/>
          <w:noProof/>
          <w:szCs w:val="17"/>
        </w:rPr>
        <w:t>Regulations 2026</w:t>
      </w:r>
      <w:r w:rsidR="00E212C4">
        <w:rPr>
          <w:rStyle w:val="Hyperlink"/>
          <w:noProof/>
          <w:szCs w:val="17"/>
        </w:rPr>
        <w:t>—No. 73 of 2026</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_Toc238056271 \h </w:instrText>
      </w:r>
      <w:r w:rsidRPr="00944A00">
        <w:rPr>
          <w:noProof/>
          <w:webHidden/>
          <w:szCs w:val="17"/>
        </w:rPr>
      </w:r>
      <w:r w:rsidRPr="00944A00">
        <w:rPr>
          <w:noProof/>
          <w:webHidden/>
          <w:szCs w:val="17"/>
        </w:rPr>
        <w:fldChar w:fldCharType="separate"/>
      </w:r>
      <w:r w:rsidR="00CA5538">
        <w:rPr>
          <w:noProof/>
          <w:webHidden/>
          <w:szCs w:val="17"/>
        </w:rPr>
        <w:t>2782</w:t>
      </w:r>
      <w:r w:rsidRPr="00944A00">
        <w:rPr>
          <w:noProof/>
          <w:webHidden/>
          <w:szCs w:val="17"/>
        </w:rPr>
        <w:fldChar w:fldCharType="end"/>
      </w:r>
      <w:r>
        <w:fldChar w:fldCharType="end"/>
      </w:r>
    </w:p>
    <w:p w14:paraId="14E12EE5" w14:textId="40FBA0A2" w:rsidR="00944A00" w:rsidRPr="00944A00" w:rsidRDefault="00944A00" w:rsidP="00CC1A06">
      <w:pPr>
        <w:pStyle w:val="TOC3"/>
        <w:tabs>
          <w:tab w:val="right" w:leader="dot" w:pos="4550"/>
        </w:tabs>
        <w:spacing w:before="0" w:after="0" w:line="160" w:lineRule="exact"/>
        <w:ind w:left="284" w:hanging="142"/>
        <w:rPr>
          <w:rFonts w:eastAsiaTheme="minorEastAsia"/>
          <w:noProof/>
          <w:color w:val="auto"/>
          <w:kern w:val="2"/>
          <w:szCs w:val="17"/>
          <w14:ligatures w14:val="standardContextual"/>
        </w:rPr>
      </w:pPr>
      <w:hyperlink w:anchor="_Toc238056272" w:history="1">
        <w:r w:rsidRPr="00944A00">
          <w:rPr>
            <w:rStyle w:val="Hyperlink"/>
            <w:noProof/>
            <w:szCs w:val="17"/>
          </w:rPr>
          <w:t>Return to Work (Prescribed Injuries) Amendment Regulations 2026</w:t>
        </w:r>
        <w:r w:rsidR="000F31EA">
          <w:rPr>
            <w:rStyle w:val="Hyperlink"/>
            <w:noProof/>
            <w:szCs w:val="17"/>
          </w:rPr>
          <w:t>—No. 74 of 2026</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_Toc238056272 \h </w:instrText>
        </w:r>
        <w:r w:rsidRPr="00944A00">
          <w:rPr>
            <w:noProof/>
            <w:webHidden/>
            <w:szCs w:val="17"/>
          </w:rPr>
        </w:r>
        <w:r w:rsidRPr="00944A00">
          <w:rPr>
            <w:noProof/>
            <w:webHidden/>
            <w:szCs w:val="17"/>
          </w:rPr>
          <w:fldChar w:fldCharType="separate"/>
        </w:r>
        <w:r w:rsidR="00CA5538">
          <w:rPr>
            <w:noProof/>
            <w:webHidden/>
            <w:szCs w:val="17"/>
          </w:rPr>
          <w:t>2784</w:t>
        </w:r>
        <w:r w:rsidRPr="00944A00">
          <w:rPr>
            <w:noProof/>
            <w:webHidden/>
            <w:szCs w:val="17"/>
          </w:rPr>
          <w:fldChar w:fldCharType="end"/>
        </w:r>
      </w:hyperlink>
    </w:p>
    <w:p w14:paraId="1DD0C157" w14:textId="222C1978" w:rsidR="00944A00" w:rsidRPr="00944A00" w:rsidRDefault="00944A00" w:rsidP="00CC1A06">
      <w:pPr>
        <w:pStyle w:val="TOC3"/>
        <w:tabs>
          <w:tab w:val="right" w:leader="dot" w:pos="4550"/>
        </w:tabs>
        <w:spacing w:before="0" w:after="0" w:line="160" w:lineRule="exact"/>
        <w:ind w:left="284" w:hanging="142"/>
        <w:rPr>
          <w:rFonts w:eastAsiaTheme="minorEastAsia"/>
          <w:noProof/>
          <w:color w:val="auto"/>
          <w:kern w:val="2"/>
          <w:szCs w:val="17"/>
          <w14:ligatures w14:val="standardContextual"/>
        </w:rPr>
      </w:pPr>
      <w:hyperlink w:anchor="_Toc238056273" w:history="1">
        <w:r w:rsidRPr="00944A00">
          <w:rPr>
            <w:rStyle w:val="Hyperlink"/>
            <w:noProof/>
            <w:szCs w:val="17"/>
          </w:rPr>
          <w:t>Community Titles Regulations 2026</w:t>
        </w:r>
        <w:r w:rsidR="000F31EA">
          <w:rPr>
            <w:rStyle w:val="Hyperlink"/>
            <w:noProof/>
            <w:szCs w:val="17"/>
          </w:rPr>
          <w:t>—No. 75 of 2026</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_Toc238056273 \h </w:instrText>
        </w:r>
        <w:r w:rsidRPr="00944A00">
          <w:rPr>
            <w:noProof/>
            <w:webHidden/>
            <w:szCs w:val="17"/>
          </w:rPr>
        </w:r>
        <w:r w:rsidRPr="00944A00">
          <w:rPr>
            <w:noProof/>
            <w:webHidden/>
            <w:szCs w:val="17"/>
          </w:rPr>
          <w:fldChar w:fldCharType="separate"/>
        </w:r>
        <w:r w:rsidR="00CA5538">
          <w:rPr>
            <w:noProof/>
            <w:webHidden/>
            <w:szCs w:val="17"/>
          </w:rPr>
          <w:t>2786</w:t>
        </w:r>
        <w:r w:rsidRPr="00944A00">
          <w:rPr>
            <w:noProof/>
            <w:webHidden/>
            <w:szCs w:val="17"/>
          </w:rPr>
          <w:fldChar w:fldCharType="end"/>
        </w:r>
      </w:hyperlink>
    </w:p>
    <w:p w14:paraId="6C95D848" w14:textId="11ECA28B" w:rsidR="00944A00" w:rsidRPr="00944A00" w:rsidRDefault="00944A00" w:rsidP="00CC1A06">
      <w:pPr>
        <w:pStyle w:val="TOC3"/>
        <w:tabs>
          <w:tab w:val="right" w:leader="dot" w:pos="4550"/>
        </w:tabs>
        <w:spacing w:before="0" w:after="0" w:line="160" w:lineRule="exact"/>
        <w:ind w:left="284" w:hanging="142"/>
        <w:rPr>
          <w:rFonts w:eastAsiaTheme="minorEastAsia"/>
          <w:noProof/>
          <w:color w:val="auto"/>
          <w:kern w:val="2"/>
          <w:szCs w:val="17"/>
          <w14:ligatures w14:val="standardContextual"/>
        </w:rPr>
      </w:pPr>
      <w:hyperlink w:anchor="_Toc238056274" w:history="1">
        <w:r w:rsidRPr="00944A00">
          <w:rPr>
            <w:rStyle w:val="Hyperlink"/>
            <w:noProof/>
            <w:szCs w:val="17"/>
          </w:rPr>
          <w:t>Strata Titles (Miscellaneous) Amendment</w:t>
        </w:r>
        <w:r w:rsidR="000F31EA">
          <w:rPr>
            <w:rStyle w:val="Hyperlink"/>
            <w:noProof/>
            <w:szCs w:val="17"/>
          </w:rPr>
          <w:br/>
        </w:r>
        <w:r w:rsidRPr="00944A00">
          <w:rPr>
            <w:rStyle w:val="Hyperlink"/>
            <w:noProof/>
            <w:szCs w:val="17"/>
          </w:rPr>
          <w:t>Regulations 2026</w:t>
        </w:r>
        <w:r w:rsidR="000F31EA">
          <w:rPr>
            <w:rStyle w:val="Hyperlink"/>
            <w:noProof/>
            <w:szCs w:val="17"/>
          </w:rPr>
          <w:t>—No. 76 of 2026</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_Toc238056274 \h </w:instrText>
        </w:r>
        <w:r w:rsidRPr="00944A00">
          <w:rPr>
            <w:noProof/>
            <w:webHidden/>
            <w:szCs w:val="17"/>
          </w:rPr>
        </w:r>
        <w:r w:rsidRPr="00944A00">
          <w:rPr>
            <w:noProof/>
            <w:webHidden/>
            <w:szCs w:val="17"/>
          </w:rPr>
          <w:fldChar w:fldCharType="separate"/>
        </w:r>
        <w:r w:rsidR="00CA5538">
          <w:rPr>
            <w:noProof/>
            <w:webHidden/>
            <w:szCs w:val="17"/>
          </w:rPr>
          <w:t>2810</w:t>
        </w:r>
        <w:r w:rsidRPr="00944A00">
          <w:rPr>
            <w:noProof/>
            <w:webHidden/>
            <w:szCs w:val="17"/>
          </w:rPr>
          <w:fldChar w:fldCharType="end"/>
        </w:r>
      </w:hyperlink>
    </w:p>
    <w:p w14:paraId="4B972C67" w14:textId="19539CCB" w:rsidR="00944A00" w:rsidRPr="00944A00" w:rsidRDefault="00944A00" w:rsidP="00CC1A06">
      <w:pPr>
        <w:pStyle w:val="TOC1"/>
        <w:spacing w:before="60" w:line="160" w:lineRule="exact"/>
        <w:rPr>
          <w:rFonts w:eastAsiaTheme="minorEastAsia"/>
          <w:color w:val="auto"/>
          <w:kern w:val="2"/>
          <w14:ligatures w14:val="standardContextual"/>
        </w:rPr>
      </w:pPr>
      <w:hyperlink w:anchor="_Toc238056275" w:history="1">
        <w:r w:rsidRPr="00944A00">
          <w:rPr>
            <w:rStyle w:val="Hyperlink"/>
            <w:szCs w:val="17"/>
          </w:rPr>
          <w:t>State Government Instruments</w:t>
        </w:r>
      </w:hyperlink>
    </w:p>
    <w:p w14:paraId="018F5B24" w14:textId="1728241A" w:rsidR="00944A00" w:rsidRPr="00944A00" w:rsidRDefault="00944A00" w:rsidP="00CC1A06">
      <w:pPr>
        <w:pStyle w:val="TOC2"/>
        <w:tabs>
          <w:tab w:val="right" w:leader="dot" w:pos="4550"/>
        </w:tabs>
        <w:spacing w:line="160" w:lineRule="exact"/>
        <w:ind w:left="142" w:hanging="142"/>
        <w:rPr>
          <w:rFonts w:eastAsiaTheme="minorEastAsia"/>
          <w:noProof/>
          <w:color w:val="auto"/>
          <w:kern w:val="2"/>
          <w:szCs w:val="17"/>
          <w14:ligatures w14:val="standardContextual"/>
        </w:rPr>
      </w:pPr>
      <w:hyperlink w:anchor="_Toc238056276" w:history="1">
        <w:r w:rsidRPr="00944A00">
          <w:rPr>
            <w:rStyle w:val="Hyperlink"/>
            <w:noProof/>
            <w:szCs w:val="17"/>
          </w:rPr>
          <w:t>Building Work Contractors Act 1995</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_Toc238056276 \h </w:instrText>
        </w:r>
        <w:r w:rsidRPr="00944A00">
          <w:rPr>
            <w:noProof/>
            <w:webHidden/>
            <w:szCs w:val="17"/>
          </w:rPr>
        </w:r>
        <w:r w:rsidRPr="00944A00">
          <w:rPr>
            <w:noProof/>
            <w:webHidden/>
            <w:szCs w:val="17"/>
          </w:rPr>
          <w:fldChar w:fldCharType="separate"/>
        </w:r>
        <w:r w:rsidR="00CA5538">
          <w:rPr>
            <w:noProof/>
            <w:webHidden/>
            <w:szCs w:val="17"/>
          </w:rPr>
          <w:t>2812</w:t>
        </w:r>
        <w:r w:rsidRPr="00944A00">
          <w:rPr>
            <w:noProof/>
            <w:webHidden/>
            <w:szCs w:val="17"/>
          </w:rPr>
          <w:fldChar w:fldCharType="end"/>
        </w:r>
      </w:hyperlink>
    </w:p>
    <w:p w14:paraId="73A820E2" w14:textId="16F627D8" w:rsidR="00944A00" w:rsidRPr="00944A00" w:rsidRDefault="00944A00" w:rsidP="00CC1A06">
      <w:pPr>
        <w:pStyle w:val="TOC2"/>
        <w:tabs>
          <w:tab w:val="right" w:leader="dot" w:pos="4550"/>
        </w:tabs>
        <w:spacing w:line="160" w:lineRule="exact"/>
        <w:ind w:left="142" w:hanging="142"/>
        <w:rPr>
          <w:rFonts w:eastAsiaTheme="minorEastAsia"/>
          <w:noProof/>
          <w:color w:val="auto"/>
          <w:kern w:val="2"/>
          <w:szCs w:val="17"/>
          <w14:ligatures w14:val="standardContextual"/>
        </w:rPr>
      </w:pPr>
      <w:hyperlink w:anchor="_Toc238056277" w:history="1">
        <w:r w:rsidRPr="00944A00">
          <w:rPr>
            <w:rStyle w:val="Hyperlink"/>
            <w:noProof/>
            <w:szCs w:val="17"/>
          </w:rPr>
          <w:t>Controlled Substances Act 1984</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_Toc238056277 \h </w:instrText>
        </w:r>
        <w:r w:rsidRPr="00944A00">
          <w:rPr>
            <w:noProof/>
            <w:webHidden/>
            <w:szCs w:val="17"/>
          </w:rPr>
        </w:r>
        <w:r w:rsidRPr="00944A00">
          <w:rPr>
            <w:noProof/>
            <w:webHidden/>
            <w:szCs w:val="17"/>
          </w:rPr>
          <w:fldChar w:fldCharType="separate"/>
        </w:r>
        <w:r w:rsidR="00CA5538">
          <w:rPr>
            <w:noProof/>
            <w:webHidden/>
            <w:szCs w:val="17"/>
          </w:rPr>
          <w:t>2812</w:t>
        </w:r>
        <w:r w:rsidRPr="00944A00">
          <w:rPr>
            <w:noProof/>
            <w:webHidden/>
            <w:szCs w:val="17"/>
          </w:rPr>
          <w:fldChar w:fldCharType="end"/>
        </w:r>
      </w:hyperlink>
    </w:p>
    <w:p w14:paraId="14026FC6" w14:textId="08BB03D8" w:rsidR="00944A00" w:rsidRPr="00944A00" w:rsidRDefault="00944A00" w:rsidP="00CC1A06">
      <w:pPr>
        <w:pStyle w:val="TOC2"/>
        <w:tabs>
          <w:tab w:val="right" w:leader="dot" w:pos="4550"/>
        </w:tabs>
        <w:spacing w:line="160" w:lineRule="exact"/>
        <w:ind w:left="142" w:hanging="142"/>
        <w:rPr>
          <w:rFonts w:eastAsiaTheme="minorEastAsia"/>
          <w:noProof/>
          <w:color w:val="auto"/>
          <w:kern w:val="2"/>
          <w:szCs w:val="17"/>
          <w14:ligatures w14:val="standardContextual"/>
        </w:rPr>
      </w:pPr>
      <w:hyperlink w:anchor="_Toc238056278" w:history="1">
        <w:r w:rsidRPr="00944A00">
          <w:rPr>
            <w:rStyle w:val="Hyperlink"/>
            <w:noProof/>
            <w:szCs w:val="17"/>
          </w:rPr>
          <w:t>Fisheries Management (General) Regulations 2017</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_Toc238056278 \h </w:instrText>
        </w:r>
        <w:r w:rsidRPr="00944A00">
          <w:rPr>
            <w:noProof/>
            <w:webHidden/>
            <w:szCs w:val="17"/>
          </w:rPr>
        </w:r>
        <w:r w:rsidRPr="00944A00">
          <w:rPr>
            <w:noProof/>
            <w:webHidden/>
            <w:szCs w:val="17"/>
          </w:rPr>
          <w:fldChar w:fldCharType="separate"/>
        </w:r>
        <w:r w:rsidR="00CA5538">
          <w:rPr>
            <w:noProof/>
            <w:webHidden/>
            <w:szCs w:val="17"/>
          </w:rPr>
          <w:t>2813</w:t>
        </w:r>
        <w:r w:rsidRPr="00944A00">
          <w:rPr>
            <w:noProof/>
            <w:webHidden/>
            <w:szCs w:val="17"/>
          </w:rPr>
          <w:fldChar w:fldCharType="end"/>
        </w:r>
      </w:hyperlink>
    </w:p>
    <w:p w14:paraId="3C86ACB6" w14:textId="55C08AF6" w:rsidR="00944A00" w:rsidRPr="00944A00" w:rsidRDefault="00944A00" w:rsidP="00CC1A06">
      <w:pPr>
        <w:pStyle w:val="TOC2"/>
        <w:tabs>
          <w:tab w:val="right" w:leader="dot" w:pos="4550"/>
        </w:tabs>
        <w:spacing w:line="160" w:lineRule="exact"/>
        <w:ind w:left="142" w:hanging="142"/>
        <w:rPr>
          <w:rFonts w:eastAsiaTheme="minorEastAsia"/>
          <w:noProof/>
          <w:color w:val="auto"/>
          <w:kern w:val="2"/>
          <w:szCs w:val="17"/>
          <w14:ligatures w14:val="standardContextual"/>
        </w:rPr>
      </w:pPr>
      <w:hyperlink w:anchor="_Toc238056279" w:history="1">
        <w:r w:rsidRPr="00944A00">
          <w:rPr>
            <w:rStyle w:val="Hyperlink"/>
            <w:noProof/>
            <w:szCs w:val="17"/>
          </w:rPr>
          <w:t>Fisheries Management Act 2007</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_Toc238056279 \h </w:instrText>
        </w:r>
        <w:r w:rsidRPr="00944A00">
          <w:rPr>
            <w:noProof/>
            <w:webHidden/>
            <w:szCs w:val="17"/>
          </w:rPr>
        </w:r>
        <w:r w:rsidRPr="00944A00">
          <w:rPr>
            <w:noProof/>
            <w:webHidden/>
            <w:szCs w:val="17"/>
          </w:rPr>
          <w:fldChar w:fldCharType="separate"/>
        </w:r>
        <w:r w:rsidR="00CA5538">
          <w:rPr>
            <w:noProof/>
            <w:webHidden/>
            <w:szCs w:val="17"/>
          </w:rPr>
          <w:t>2813</w:t>
        </w:r>
        <w:r w:rsidRPr="00944A00">
          <w:rPr>
            <w:noProof/>
            <w:webHidden/>
            <w:szCs w:val="17"/>
          </w:rPr>
          <w:fldChar w:fldCharType="end"/>
        </w:r>
      </w:hyperlink>
    </w:p>
    <w:p w14:paraId="33FDF8D7" w14:textId="58F83792" w:rsidR="00944A00" w:rsidRPr="00944A00" w:rsidRDefault="00944A00" w:rsidP="00CC1A06">
      <w:pPr>
        <w:pStyle w:val="TOC2"/>
        <w:tabs>
          <w:tab w:val="right" w:leader="dot" w:pos="4550"/>
        </w:tabs>
        <w:spacing w:line="160" w:lineRule="exact"/>
        <w:rPr>
          <w:rFonts w:eastAsiaTheme="minorEastAsia"/>
          <w:noProof/>
          <w:color w:val="auto"/>
          <w:kern w:val="2"/>
          <w:szCs w:val="17"/>
          <w14:ligatures w14:val="standardContextual"/>
        </w:rPr>
      </w:pPr>
      <w:hyperlink w:anchor="_Toc238056280" w:history="1">
        <w:r w:rsidRPr="00944A00">
          <w:rPr>
            <w:rStyle w:val="Hyperlink"/>
            <w:noProof/>
            <w:szCs w:val="17"/>
          </w:rPr>
          <w:t>Health Care Act 2008</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_Toc238056280 \h </w:instrText>
        </w:r>
        <w:r w:rsidRPr="00944A00">
          <w:rPr>
            <w:noProof/>
            <w:webHidden/>
            <w:szCs w:val="17"/>
          </w:rPr>
        </w:r>
        <w:r w:rsidRPr="00944A00">
          <w:rPr>
            <w:noProof/>
            <w:webHidden/>
            <w:szCs w:val="17"/>
          </w:rPr>
          <w:fldChar w:fldCharType="separate"/>
        </w:r>
        <w:r w:rsidR="00CA5538">
          <w:rPr>
            <w:noProof/>
            <w:webHidden/>
            <w:szCs w:val="17"/>
          </w:rPr>
          <w:t>2815</w:t>
        </w:r>
        <w:r w:rsidRPr="00944A00">
          <w:rPr>
            <w:noProof/>
            <w:webHidden/>
            <w:szCs w:val="17"/>
          </w:rPr>
          <w:fldChar w:fldCharType="end"/>
        </w:r>
      </w:hyperlink>
      <w:r w:rsidR="002019B1">
        <w:rPr>
          <w:rStyle w:val="Hyperlink"/>
          <w:noProof/>
          <w:szCs w:val="17"/>
        </w:rPr>
        <w:br w:type="column"/>
      </w:r>
      <w:hyperlink w:anchor="_Toc238056281" w:history="1">
        <w:r w:rsidRPr="00944A00">
          <w:rPr>
            <w:rStyle w:val="Hyperlink"/>
            <w:noProof/>
            <w:szCs w:val="17"/>
          </w:rPr>
          <w:t>Highways Act 1926</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_Toc238056281 \h </w:instrText>
        </w:r>
        <w:r w:rsidRPr="00944A00">
          <w:rPr>
            <w:noProof/>
            <w:webHidden/>
            <w:szCs w:val="17"/>
          </w:rPr>
        </w:r>
        <w:r w:rsidRPr="00944A00">
          <w:rPr>
            <w:noProof/>
            <w:webHidden/>
            <w:szCs w:val="17"/>
          </w:rPr>
          <w:fldChar w:fldCharType="separate"/>
        </w:r>
        <w:r w:rsidR="00CA5538">
          <w:rPr>
            <w:noProof/>
            <w:webHidden/>
            <w:szCs w:val="17"/>
          </w:rPr>
          <w:t>2816</w:t>
        </w:r>
        <w:r w:rsidRPr="00944A00">
          <w:rPr>
            <w:noProof/>
            <w:webHidden/>
            <w:szCs w:val="17"/>
          </w:rPr>
          <w:fldChar w:fldCharType="end"/>
        </w:r>
      </w:hyperlink>
    </w:p>
    <w:p w14:paraId="31402839" w14:textId="44227C2F"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82" w:history="1">
        <w:r w:rsidRPr="00944A00">
          <w:rPr>
            <w:rStyle w:val="Hyperlink"/>
            <w:noProof/>
            <w:szCs w:val="17"/>
          </w:rPr>
          <w:t>Housing Improvement Act 2016</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_Toc238056282 \h </w:instrText>
        </w:r>
        <w:r w:rsidRPr="00944A00">
          <w:rPr>
            <w:noProof/>
            <w:webHidden/>
            <w:szCs w:val="17"/>
          </w:rPr>
        </w:r>
        <w:r w:rsidRPr="00944A00">
          <w:rPr>
            <w:noProof/>
            <w:webHidden/>
            <w:szCs w:val="17"/>
          </w:rPr>
          <w:fldChar w:fldCharType="separate"/>
        </w:r>
        <w:r w:rsidR="00CA5538">
          <w:rPr>
            <w:noProof/>
            <w:webHidden/>
            <w:szCs w:val="17"/>
          </w:rPr>
          <w:t>2816</w:t>
        </w:r>
        <w:r w:rsidRPr="00944A00">
          <w:rPr>
            <w:noProof/>
            <w:webHidden/>
            <w:szCs w:val="17"/>
          </w:rPr>
          <w:fldChar w:fldCharType="end"/>
        </w:r>
      </w:hyperlink>
    </w:p>
    <w:p w14:paraId="0553DD90" w14:textId="5EDE074C"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83" w:history="1">
        <w:r w:rsidRPr="00944A00">
          <w:rPr>
            <w:rStyle w:val="Hyperlink"/>
            <w:noProof/>
            <w:szCs w:val="17"/>
          </w:rPr>
          <w:t>Mental Health Act 2009</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_Toc238056283 \h </w:instrText>
        </w:r>
        <w:r w:rsidRPr="00944A00">
          <w:rPr>
            <w:noProof/>
            <w:webHidden/>
            <w:szCs w:val="17"/>
          </w:rPr>
        </w:r>
        <w:r w:rsidRPr="00944A00">
          <w:rPr>
            <w:noProof/>
            <w:webHidden/>
            <w:szCs w:val="17"/>
          </w:rPr>
          <w:fldChar w:fldCharType="separate"/>
        </w:r>
        <w:r w:rsidR="00CA5538">
          <w:rPr>
            <w:noProof/>
            <w:webHidden/>
            <w:szCs w:val="17"/>
          </w:rPr>
          <w:t>2817</w:t>
        </w:r>
        <w:r w:rsidRPr="00944A00">
          <w:rPr>
            <w:noProof/>
            <w:webHidden/>
            <w:szCs w:val="17"/>
          </w:rPr>
          <w:fldChar w:fldCharType="end"/>
        </w:r>
      </w:hyperlink>
    </w:p>
    <w:p w14:paraId="7D67A265" w14:textId="2F9211C2"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84" w:history="1">
        <w:r w:rsidRPr="00944A00">
          <w:rPr>
            <w:rStyle w:val="Hyperlink"/>
            <w:noProof/>
            <w:szCs w:val="17"/>
          </w:rPr>
          <w:t>National Parks and Wildlife (National Parks)</w:t>
        </w:r>
        <w:r w:rsidR="00AE3B0D">
          <w:rPr>
            <w:rStyle w:val="Hyperlink"/>
            <w:noProof/>
            <w:szCs w:val="17"/>
          </w:rPr>
          <w:br/>
        </w:r>
        <w:r w:rsidRPr="00944A00">
          <w:rPr>
            <w:rStyle w:val="Hyperlink"/>
            <w:noProof/>
            <w:szCs w:val="17"/>
          </w:rPr>
          <w:t>Regulations 2016</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_Toc238056284 \h </w:instrText>
        </w:r>
        <w:r w:rsidRPr="00944A00">
          <w:rPr>
            <w:noProof/>
            <w:webHidden/>
            <w:szCs w:val="17"/>
          </w:rPr>
        </w:r>
        <w:r w:rsidRPr="00944A00">
          <w:rPr>
            <w:noProof/>
            <w:webHidden/>
            <w:szCs w:val="17"/>
          </w:rPr>
          <w:fldChar w:fldCharType="separate"/>
        </w:r>
        <w:r w:rsidR="00CA5538">
          <w:rPr>
            <w:noProof/>
            <w:webHidden/>
            <w:szCs w:val="17"/>
          </w:rPr>
          <w:t>2817</w:t>
        </w:r>
        <w:r w:rsidRPr="00944A00">
          <w:rPr>
            <w:noProof/>
            <w:webHidden/>
            <w:szCs w:val="17"/>
          </w:rPr>
          <w:fldChar w:fldCharType="end"/>
        </w:r>
      </w:hyperlink>
    </w:p>
    <w:p w14:paraId="0BCDE8AB" w14:textId="0DCC75D0"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85" w:history="1">
        <w:r w:rsidRPr="00944A00">
          <w:rPr>
            <w:rStyle w:val="Hyperlink"/>
            <w:noProof/>
            <w:szCs w:val="17"/>
          </w:rPr>
          <w:t>South Australian Civil and Administrative Tribunal</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_Toc238056285 \h </w:instrText>
        </w:r>
        <w:r w:rsidRPr="00944A00">
          <w:rPr>
            <w:noProof/>
            <w:webHidden/>
            <w:szCs w:val="17"/>
          </w:rPr>
        </w:r>
        <w:r w:rsidRPr="00944A00">
          <w:rPr>
            <w:noProof/>
            <w:webHidden/>
            <w:szCs w:val="17"/>
          </w:rPr>
          <w:fldChar w:fldCharType="separate"/>
        </w:r>
        <w:r w:rsidR="00CA5538">
          <w:rPr>
            <w:noProof/>
            <w:webHidden/>
            <w:szCs w:val="17"/>
          </w:rPr>
          <w:t>2818</w:t>
        </w:r>
        <w:r w:rsidRPr="00944A00">
          <w:rPr>
            <w:noProof/>
            <w:webHidden/>
            <w:szCs w:val="17"/>
          </w:rPr>
          <w:fldChar w:fldCharType="end"/>
        </w:r>
      </w:hyperlink>
    </w:p>
    <w:p w14:paraId="756391DA" w14:textId="11B61DA6"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86" w:history="1">
        <w:r w:rsidRPr="00944A00">
          <w:rPr>
            <w:rStyle w:val="Hyperlink"/>
            <w:noProof/>
            <w:szCs w:val="17"/>
          </w:rPr>
          <w:t>South Australian Skills Act 2008</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_Toc238056286 \h </w:instrText>
        </w:r>
        <w:r w:rsidRPr="00944A00">
          <w:rPr>
            <w:noProof/>
            <w:webHidden/>
            <w:szCs w:val="17"/>
          </w:rPr>
        </w:r>
        <w:r w:rsidRPr="00944A00">
          <w:rPr>
            <w:noProof/>
            <w:webHidden/>
            <w:szCs w:val="17"/>
          </w:rPr>
          <w:fldChar w:fldCharType="separate"/>
        </w:r>
        <w:r w:rsidR="00CA5538">
          <w:rPr>
            <w:noProof/>
            <w:webHidden/>
            <w:szCs w:val="17"/>
          </w:rPr>
          <w:t>2819</w:t>
        </w:r>
        <w:r w:rsidRPr="00944A00">
          <w:rPr>
            <w:noProof/>
            <w:webHidden/>
            <w:szCs w:val="17"/>
          </w:rPr>
          <w:fldChar w:fldCharType="end"/>
        </w:r>
      </w:hyperlink>
    </w:p>
    <w:p w14:paraId="07DF5F12" w14:textId="0DDA4A5C"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87" w:history="1">
        <w:r w:rsidRPr="00944A00">
          <w:rPr>
            <w:rStyle w:val="Hyperlink"/>
            <w:noProof/>
            <w:szCs w:val="17"/>
          </w:rPr>
          <w:t>Transplantation and Anatomy Act 1983 (SA)</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_Toc238056287 \h </w:instrText>
        </w:r>
        <w:r w:rsidRPr="00944A00">
          <w:rPr>
            <w:noProof/>
            <w:webHidden/>
            <w:szCs w:val="17"/>
          </w:rPr>
        </w:r>
        <w:r w:rsidRPr="00944A00">
          <w:rPr>
            <w:noProof/>
            <w:webHidden/>
            <w:szCs w:val="17"/>
          </w:rPr>
          <w:fldChar w:fldCharType="separate"/>
        </w:r>
        <w:r w:rsidR="00CA5538">
          <w:rPr>
            <w:noProof/>
            <w:webHidden/>
            <w:szCs w:val="17"/>
          </w:rPr>
          <w:t>2819</w:t>
        </w:r>
        <w:r w:rsidRPr="00944A00">
          <w:rPr>
            <w:noProof/>
            <w:webHidden/>
            <w:szCs w:val="17"/>
          </w:rPr>
          <w:fldChar w:fldCharType="end"/>
        </w:r>
      </w:hyperlink>
    </w:p>
    <w:p w14:paraId="1F4EE738" w14:textId="23E89073"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88" w:history="1">
        <w:r w:rsidRPr="00944A00">
          <w:rPr>
            <w:rStyle w:val="Hyperlink"/>
            <w:noProof/>
            <w:szCs w:val="17"/>
          </w:rPr>
          <w:t>Water Industry Act 2012</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_Toc238056288 \h </w:instrText>
        </w:r>
        <w:r w:rsidRPr="00944A00">
          <w:rPr>
            <w:noProof/>
            <w:webHidden/>
            <w:szCs w:val="17"/>
          </w:rPr>
        </w:r>
        <w:r w:rsidRPr="00944A00">
          <w:rPr>
            <w:noProof/>
            <w:webHidden/>
            <w:szCs w:val="17"/>
          </w:rPr>
          <w:fldChar w:fldCharType="separate"/>
        </w:r>
        <w:r w:rsidR="00CA5538">
          <w:rPr>
            <w:noProof/>
            <w:webHidden/>
            <w:szCs w:val="17"/>
          </w:rPr>
          <w:t>2819</w:t>
        </w:r>
        <w:r w:rsidRPr="00944A00">
          <w:rPr>
            <w:noProof/>
            <w:webHidden/>
            <w:szCs w:val="17"/>
          </w:rPr>
          <w:fldChar w:fldCharType="end"/>
        </w:r>
      </w:hyperlink>
    </w:p>
    <w:p w14:paraId="3109133B" w14:textId="37B2C527" w:rsidR="00944A00" w:rsidRPr="00944A00" w:rsidRDefault="00944A00" w:rsidP="00CC1A06">
      <w:pPr>
        <w:pStyle w:val="TOC1"/>
        <w:spacing w:line="172" w:lineRule="exact"/>
        <w:rPr>
          <w:rFonts w:eastAsiaTheme="minorEastAsia"/>
          <w:color w:val="auto"/>
          <w:kern w:val="2"/>
          <w14:ligatures w14:val="standardContextual"/>
        </w:rPr>
      </w:pPr>
      <w:hyperlink w:anchor="_Toc238056289" w:history="1">
        <w:r w:rsidRPr="00944A00">
          <w:rPr>
            <w:rStyle w:val="Hyperlink"/>
            <w:szCs w:val="17"/>
          </w:rPr>
          <w:t>Local Government Instruments</w:t>
        </w:r>
      </w:hyperlink>
    </w:p>
    <w:p w14:paraId="443387A3" w14:textId="3CC6565A"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90" w:history="1">
        <w:r w:rsidRPr="00944A00">
          <w:rPr>
            <w:rStyle w:val="Hyperlink"/>
            <w:noProof/>
            <w:szCs w:val="17"/>
          </w:rPr>
          <w:t>City of Onkaparinga</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_Toc238056290 \h </w:instrText>
        </w:r>
        <w:r w:rsidRPr="00944A00">
          <w:rPr>
            <w:noProof/>
            <w:webHidden/>
            <w:szCs w:val="17"/>
          </w:rPr>
        </w:r>
        <w:r w:rsidRPr="00944A00">
          <w:rPr>
            <w:noProof/>
            <w:webHidden/>
            <w:szCs w:val="17"/>
          </w:rPr>
          <w:fldChar w:fldCharType="separate"/>
        </w:r>
        <w:r w:rsidR="00CA5538">
          <w:rPr>
            <w:noProof/>
            <w:webHidden/>
            <w:szCs w:val="17"/>
          </w:rPr>
          <w:t>2821</w:t>
        </w:r>
        <w:r w:rsidRPr="00944A00">
          <w:rPr>
            <w:noProof/>
            <w:webHidden/>
            <w:szCs w:val="17"/>
          </w:rPr>
          <w:fldChar w:fldCharType="end"/>
        </w:r>
      </w:hyperlink>
    </w:p>
    <w:p w14:paraId="07E763D1" w14:textId="2A71EBAB"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91" w:history="1">
        <w:r w:rsidRPr="00944A00">
          <w:rPr>
            <w:rStyle w:val="Hyperlink"/>
            <w:noProof/>
            <w:szCs w:val="17"/>
          </w:rPr>
          <w:t>City of Playford</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_Toc238056291 \h </w:instrText>
        </w:r>
        <w:r w:rsidRPr="00944A00">
          <w:rPr>
            <w:noProof/>
            <w:webHidden/>
            <w:szCs w:val="17"/>
          </w:rPr>
        </w:r>
        <w:r w:rsidRPr="00944A00">
          <w:rPr>
            <w:noProof/>
            <w:webHidden/>
            <w:szCs w:val="17"/>
          </w:rPr>
          <w:fldChar w:fldCharType="separate"/>
        </w:r>
        <w:r w:rsidR="00CA5538">
          <w:rPr>
            <w:noProof/>
            <w:webHidden/>
            <w:szCs w:val="17"/>
          </w:rPr>
          <w:t>2821</w:t>
        </w:r>
        <w:r w:rsidRPr="00944A00">
          <w:rPr>
            <w:noProof/>
            <w:webHidden/>
            <w:szCs w:val="17"/>
          </w:rPr>
          <w:fldChar w:fldCharType="end"/>
        </w:r>
      </w:hyperlink>
    </w:p>
    <w:p w14:paraId="52ECF61B" w14:textId="6FF2B3F8"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92" w:history="1">
        <w:r w:rsidRPr="00944A00">
          <w:rPr>
            <w:rStyle w:val="Hyperlink"/>
            <w:noProof/>
            <w:szCs w:val="17"/>
          </w:rPr>
          <w:t>Port Augusta City Council</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_Toc238056292 \h </w:instrText>
        </w:r>
        <w:r w:rsidRPr="00944A00">
          <w:rPr>
            <w:noProof/>
            <w:webHidden/>
            <w:szCs w:val="17"/>
          </w:rPr>
        </w:r>
        <w:r w:rsidRPr="00944A00">
          <w:rPr>
            <w:noProof/>
            <w:webHidden/>
            <w:szCs w:val="17"/>
          </w:rPr>
          <w:fldChar w:fldCharType="separate"/>
        </w:r>
        <w:r w:rsidR="00CA5538">
          <w:rPr>
            <w:noProof/>
            <w:webHidden/>
            <w:szCs w:val="17"/>
          </w:rPr>
          <w:t>2822</w:t>
        </w:r>
        <w:r w:rsidRPr="00944A00">
          <w:rPr>
            <w:noProof/>
            <w:webHidden/>
            <w:szCs w:val="17"/>
          </w:rPr>
          <w:fldChar w:fldCharType="end"/>
        </w:r>
      </w:hyperlink>
    </w:p>
    <w:p w14:paraId="67AA57F3" w14:textId="0DBC13F3"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93" w:history="1">
        <w:r w:rsidRPr="00944A00">
          <w:rPr>
            <w:rStyle w:val="Hyperlink"/>
            <w:noProof/>
            <w:szCs w:val="17"/>
          </w:rPr>
          <w:t>Town of Gawler</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_Toc238056293 \h </w:instrText>
        </w:r>
        <w:r w:rsidRPr="00944A00">
          <w:rPr>
            <w:noProof/>
            <w:webHidden/>
            <w:szCs w:val="17"/>
          </w:rPr>
        </w:r>
        <w:r w:rsidRPr="00944A00">
          <w:rPr>
            <w:noProof/>
            <w:webHidden/>
            <w:szCs w:val="17"/>
          </w:rPr>
          <w:fldChar w:fldCharType="separate"/>
        </w:r>
        <w:r w:rsidR="00CA5538">
          <w:rPr>
            <w:noProof/>
            <w:webHidden/>
            <w:szCs w:val="17"/>
          </w:rPr>
          <w:t>2838</w:t>
        </w:r>
        <w:r w:rsidRPr="00944A00">
          <w:rPr>
            <w:noProof/>
            <w:webHidden/>
            <w:szCs w:val="17"/>
          </w:rPr>
          <w:fldChar w:fldCharType="end"/>
        </w:r>
      </w:hyperlink>
    </w:p>
    <w:p w14:paraId="0CFD05EF" w14:textId="14BC6067"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94" w:history="1">
        <w:r w:rsidRPr="00944A00">
          <w:rPr>
            <w:rStyle w:val="Hyperlink"/>
            <w:noProof/>
            <w:szCs w:val="17"/>
          </w:rPr>
          <w:t>Adelaide Hills Council</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_Toc238056294 \h </w:instrText>
        </w:r>
        <w:r w:rsidRPr="00944A00">
          <w:rPr>
            <w:noProof/>
            <w:webHidden/>
            <w:szCs w:val="17"/>
          </w:rPr>
        </w:r>
        <w:r w:rsidRPr="00944A00">
          <w:rPr>
            <w:noProof/>
            <w:webHidden/>
            <w:szCs w:val="17"/>
          </w:rPr>
          <w:fldChar w:fldCharType="separate"/>
        </w:r>
        <w:r w:rsidR="00CA5538">
          <w:rPr>
            <w:noProof/>
            <w:webHidden/>
            <w:szCs w:val="17"/>
          </w:rPr>
          <w:t>2838</w:t>
        </w:r>
        <w:r w:rsidRPr="00944A00">
          <w:rPr>
            <w:noProof/>
            <w:webHidden/>
            <w:szCs w:val="17"/>
          </w:rPr>
          <w:fldChar w:fldCharType="end"/>
        </w:r>
      </w:hyperlink>
    </w:p>
    <w:p w14:paraId="61D95094" w14:textId="1CF5B476"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95" w:history="1">
        <w:r w:rsidRPr="00944A00">
          <w:rPr>
            <w:rStyle w:val="Hyperlink"/>
            <w:noProof/>
            <w:szCs w:val="17"/>
          </w:rPr>
          <w:t>District Council of Franklin Harbour</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_Toc238056295 \h </w:instrText>
        </w:r>
        <w:r w:rsidRPr="00944A00">
          <w:rPr>
            <w:noProof/>
            <w:webHidden/>
            <w:szCs w:val="17"/>
          </w:rPr>
        </w:r>
        <w:r w:rsidRPr="00944A00">
          <w:rPr>
            <w:noProof/>
            <w:webHidden/>
            <w:szCs w:val="17"/>
          </w:rPr>
          <w:fldChar w:fldCharType="separate"/>
        </w:r>
        <w:r w:rsidR="00CA5538">
          <w:rPr>
            <w:noProof/>
            <w:webHidden/>
            <w:szCs w:val="17"/>
          </w:rPr>
          <w:t>2839</w:t>
        </w:r>
        <w:r w:rsidRPr="00944A00">
          <w:rPr>
            <w:noProof/>
            <w:webHidden/>
            <w:szCs w:val="17"/>
          </w:rPr>
          <w:fldChar w:fldCharType="end"/>
        </w:r>
      </w:hyperlink>
    </w:p>
    <w:p w14:paraId="68F524CA" w14:textId="66868F40"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96" w:history="1">
        <w:r w:rsidRPr="00944A00">
          <w:rPr>
            <w:rStyle w:val="Hyperlink"/>
            <w:noProof/>
            <w:szCs w:val="17"/>
          </w:rPr>
          <w:t>District Council of Karoonda East Murray</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_Toc238056296 \h </w:instrText>
        </w:r>
        <w:r w:rsidRPr="00944A00">
          <w:rPr>
            <w:noProof/>
            <w:webHidden/>
            <w:szCs w:val="17"/>
          </w:rPr>
        </w:r>
        <w:r w:rsidRPr="00944A00">
          <w:rPr>
            <w:noProof/>
            <w:webHidden/>
            <w:szCs w:val="17"/>
          </w:rPr>
          <w:fldChar w:fldCharType="separate"/>
        </w:r>
        <w:r w:rsidR="00CA5538">
          <w:rPr>
            <w:noProof/>
            <w:webHidden/>
            <w:szCs w:val="17"/>
          </w:rPr>
          <w:t>2839</w:t>
        </w:r>
        <w:r w:rsidRPr="00944A00">
          <w:rPr>
            <w:noProof/>
            <w:webHidden/>
            <w:szCs w:val="17"/>
          </w:rPr>
          <w:fldChar w:fldCharType="end"/>
        </w:r>
      </w:hyperlink>
    </w:p>
    <w:p w14:paraId="1F915039" w14:textId="530ACBED"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97" w:history="1">
        <w:r w:rsidRPr="00944A00">
          <w:rPr>
            <w:rStyle w:val="Hyperlink"/>
            <w:noProof/>
            <w:szCs w:val="17"/>
          </w:rPr>
          <w:t xml:space="preserve">Wattle </w:t>
        </w:r>
        <w:r w:rsidR="00366897">
          <w:rPr>
            <w:rStyle w:val="Hyperlink"/>
            <w:noProof/>
            <w:szCs w:val="17"/>
          </w:rPr>
          <w:t>R</w:t>
        </w:r>
        <w:r w:rsidRPr="00944A00">
          <w:rPr>
            <w:rStyle w:val="Hyperlink"/>
            <w:noProof/>
            <w:szCs w:val="17"/>
          </w:rPr>
          <w:t xml:space="preserve">ange </w:t>
        </w:r>
        <w:r w:rsidR="00366897">
          <w:rPr>
            <w:rStyle w:val="Hyperlink"/>
            <w:noProof/>
            <w:szCs w:val="17"/>
          </w:rPr>
          <w:t>C</w:t>
        </w:r>
        <w:r w:rsidRPr="00944A00">
          <w:rPr>
            <w:rStyle w:val="Hyperlink"/>
            <w:noProof/>
            <w:szCs w:val="17"/>
          </w:rPr>
          <w:t>ouncil</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_Toc238056297 \h </w:instrText>
        </w:r>
        <w:r w:rsidRPr="00944A00">
          <w:rPr>
            <w:noProof/>
            <w:webHidden/>
            <w:szCs w:val="17"/>
          </w:rPr>
        </w:r>
        <w:r w:rsidRPr="00944A00">
          <w:rPr>
            <w:noProof/>
            <w:webHidden/>
            <w:szCs w:val="17"/>
          </w:rPr>
          <w:fldChar w:fldCharType="separate"/>
        </w:r>
        <w:r w:rsidR="00CA5538">
          <w:rPr>
            <w:noProof/>
            <w:webHidden/>
            <w:szCs w:val="17"/>
          </w:rPr>
          <w:t>2839</w:t>
        </w:r>
        <w:r w:rsidRPr="00944A00">
          <w:rPr>
            <w:noProof/>
            <w:webHidden/>
            <w:szCs w:val="17"/>
          </w:rPr>
          <w:fldChar w:fldCharType="end"/>
        </w:r>
      </w:hyperlink>
    </w:p>
    <w:p w14:paraId="24BF5155" w14:textId="604245DA" w:rsidR="00944A00" w:rsidRPr="00944A00" w:rsidRDefault="00944A00" w:rsidP="002019B1">
      <w:pPr>
        <w:pStyle w:val="TOC1"/>
        <w:spacing w:line="172" w:lineRule="exact"/>
        <w:rPr>
          <w:rFonts w:eastAsiaTheme="minorEastAsia"/>
          <w:color w:val="auto"/>
          <w:kern w:val="2"/>
          <w14:ligatures w14:val="standardContextual"/>
        </w:rPr>
      </w:pPr>
      <w:hyperlink w:anchor="_Toc238056298" w:history="1">
        <w:r w:rsidRPr="00944A00">
          <w:rPr>
            <w:rStyle w:val="Hyperlink"/>
            <w:szCs w:val="17"/>
          </w:rPr>
          <w:t>Public Notices</w:t>
        </w:r>
      </w:hyperlink>
    </w:p>
    <w:p w14:paraId="5A9FED50" w14:textId="4BF6FD31" w:rsidR="00944A00" w:rsidRPr="00944A00" w:rsidRDefault="00944A00" w:rsidP="002019B1">
      <w:pPr>
        <w:pStyle w:val="TOC2"/>
        <w:tabs>
          <w:tab w:val="right" w:leader="dot" w:pos="4550"/>
        </w:tabs>
        <w:spacing w:line="172" w:lineRule="exact"/>
        <w:ind w:left="142" w:hanging="142"/>
        <w:rPr>
          <w:rFonts w:eastAsiaTheme="minorEastAsia"/>
          <w:noProof/>
          <w:color w:val="auto"/>
          <w:kern w:val="2"/>
          <w:szCs w:val="17"/>
          <w14:ligatures w14:val="standardContextual"/>
        </w:rPr>
      </w:pPr>
      <w:hyperlink w:anchor="_Toc238056299" w:history="1">
        <w:r w:rsidRPr="00944A00">
          <w:rPr>
            <w:rStyle w:val="Hyperlink"/>
            <w:noProof/>
            <w:szCs w:val="17"/>
          </w:rPr>
          <w:t>Partnership Act 1891</w:t>
        </w:r>
        <w:r w:rsidRPr="00944A00">
          <w:rPr>
            <w:noProof/>
            <w:webHidden/>
            <w:szCs w:val="17"/>
          </w:rPr>
          <w:tab/>
        </w:r>
        <w:r w:rsidRPr="00944A00">
          <w:rPr>
            <w:noProof/>
            <w:webHidden/>
            <w:szCs w:val="17"/>
          </w:rPr>
          <w:fldChar w:fldCharType="begin"/>
        </w:r>
        <w:r w:rsidRPr="00944A00">
          <w:rPr>
            <w:noProof/>
            <w:webHidden/>
            <w:szCs w:val="17"/>
          </w:rPr>
          <w:instrText xml:space="preserve"> PAGEREF _Toc238056299 \h </w:instrText>
        </w:r>
        <w:r w:rsidRPr="00944A00">
          <w:rPr>
            <w:noProof/>
            <w:webHidden/>
            <w:szCs w:val="17"/>
          </w:rPr>
        </w:r>
        <w:r w:rsidRPr="00944A00">
          <w:rPr>
            <w:noProof/>
            <w:webHidden/>
            <w:szCs w:val="17"/>
          </w:rPr>
          <w:fldChar w:fldCharType="separate"/>
        </w:r>
        <w:r w:rsidR="00CA5538">
          <w:rPr>
            <w:noProof/>
            <w:webHidden/>
            <w:szCs w:val="17"/>
          </w:rPr>
          <w:t>2859</w:t>
        </w:r>
        <w:r w:rsidRPr="00944A00">
          <w:rPr>
            <w:noProof/>
            <w:webHidden/>
            <w:szCs w:val="17"/>
          </w:rPr>
          <w:fldChar w:fldCharType="end"/>
        </w:r>
      </w:hyperlink>
    </w:p>
    <w:p w14:paraId="5EAC5B3E" w14:textId="4460022F" w:rsidR="001B7138" w:rsidRPr="00944A00" w:rsidRDefault="00B1073C" w:rsidP="00944A00">
      <w:pPr>
        <w:spacing w:after="0"/>
        <w:ind w:left="142" w:hanging="142"/>
        <w:jc w:val="left"/>
        <w:rPr>
          <w:smallCaps/>
          <w:szCs w:val="17"/>
        </w:rPr>
      </w:pPr>
      <w:r w:rsidRPr="00944A00">
        <w:rPr>
          <w:b/>
          <w:smallCaps/>
          <w:szCs w:val="17"/>
        </w:rPr>
        <w:fldChar w:fldCharType="end"/>
      </w:r>
    </w:p>
    <w:p w14:paraId="153532FE" w14:textId="77777777" w:rsidR="00DA30CF" w:rsidRPr="00612978" w:rsidRDefault="00DA30CF" w:rsidP="0087395E">
      <w:pPr>
        <w:spacing w:after="0"/>
        <w:rPr>
          <w:smallCaps/>
          <w:szCs w:val="17"/>
        </w:rPr>
        <w:sectPr w:rsidR="00DA30CF" w:rsidRPr="00612978" w:rsidSect="00F12687">
          <w:headerReference w:type="even" r:id="rId13"/>
          <w:headerReference w:type="default" r:id="rId14"/>
          <w:footerReference w:type="default" r:id="rId15"/>
          <w:footerReference w:type="first" r:id="rId16"/>
          <w:type w:val="continuous"/>
          <w:pgSz w:w="11906" w:h="16838"/>
          <w:pgMar w:top="1134" w:right="1256" w:bottom="1134" w:left="1290" w:header="708" w:footer="708" w:gutter="0"/>
          <w:cols w:num="2" w:space="240"/>
          <w:docGrid w:linePitch="360"/>
        </w:sectPr>
      </w:pPr>
    </w:p>
    <w:p w14:paraId="34F1E91B" w14:textId="77777777" w:rsidR="009D1E2E" w:rsidRPr="0043001F" w:rsidRDefault="009D1E2E" w:rsidP="0043001F">
      <w:pPr>
        <w:pStyle w:val="Heading1"/>
      </w:pPr>
      <w:bookmarkStart w:id="1" w:name="_Toc33707977"/>
      <w:bookmarkStart w:id="2" w:name="_Toc33708148"/>
      <w:bookmarkStart w:id="3" w:name="_Toc238056265"/>
      <w:r w:rsidRPr="0043001F">
        <w:lastRenderedPageBreak/>
        <w:t>Governor’s Instruments</w:t>
      </w:r>
      <w:bookmarkEnd w:id="1"/>
      <w:bookmarkEnd w:id="2"/>
      <w:bookmarkEnd w:id="3"/>
    </w:p>
    <w:p w14:paraId="3F887871" w14:textId="77777777" w:rsidR="00694D0A" w:rsidRDefault="0063119A" w:rsidP="0063119A">
      <w:pPr>
        <w:pStyle w:val="Heading2"/>
      </w:pPr>
      <w:bookmarkStart w:id="4" w:name="_Toc238056266"/>
      <w:r w:rsidRPr="0063119A">
        <w:t xml:space="preserve">Appointments, Resignations </w:t>
      </w:r>
      <w:r>
        <w:t>a</w:t>
      </w:r>
      <w:r w:rsidRPr="0063119A">
        <w:t>nd General Matters</w:t>
      </w:r>
      <w:bookmarkEnd w:id="4"/>
    </w:p>
    <w:p w14:paraId="1B7F8C59" w14:textId="77777777" w:rsidR="00560A68" w:rsidRPr="00560A68" w:rsidRDefault="00560A68" w:rsidP="00560A68">
      <w:pPr>
        <w:spacing w:after="0"/>
        <w:jc w:val="right"/>
        <w:rPr>
          <w:rFonts w:eastAsia="Times New Roman"/>
          <w:szCs w:val="17"/>
        </w:rPr>
      </w:pPr>
      <w:r w:rsidRPr="00560A68">
        <w:rPr>
          <w:rFonts w:eastAsia="Times New Roman"/>
          <w:szCs w:val="17"/>
        </w:rPr>
        <w:t>Department of the Premier and Cabinet</w:t>
      </w:r>
    </w:p>
    <w:p w14:paraId="0737EC7B" w14:textId="77777777" w:rsidR="00560A68" w:rsidRPr="00560A68" w:rsidRDefault="00560A68" w:rsidP="00560A68">
      <w:pPr>
        <w:jc w:val="right"/>
        <w:rPr>
          <w:rFonts w:eastAsia="Times New Roman"/>
          <w:szCs w:val="17"/>
        </w:rPr>
      </w:pPr>
      <w:r w:rsidRPr="00560A68">
        <w:rPr>
          <w:rFonts w:eastAsia="Times New Roman"/>
          <w:szCs w:val="17"/>
        </w:rPr>
        <w:t>Adelaide, 20 August 2026</w:t>
      </w:r>
    </w:p>
    <w:p w14:paraId="0777DC5D" w14:textId="77777777" w:rsidR="00560A68" w:rsidRPr="00560A68" w:rsidRDefault="00560A68" w:rsidP="00560A68">
      <w:pPr>
        <w:rPr>
          <w:rFonts w:eastAsia="Times New Roman"/>
          <w:szCs w:val="17"/>
        </w:rPr>
      </w:pPr>
      <w:r w:rsidRPr="00560A68">
        <w:rPr>
          <w:rFonts w:eastAsia="Times New Roman"/>
          <w:szCs w:val="17"/>
        </w:rPr>
        <w:t>Her Excellency the Governor in Executive Council has been pleased to appoint the undermentioned to the Urban Renewal Authority Board of Management, pursuant to the provisions of the Urban Renewal Act 1995:</w:t>
      </w:r>
    </w:p>
    <w:p w14:paraId="1C4D9FAC" w14:textId="77777777" w:rsidR="00560A68" w:rsidRPr="00560A68" w:rsidRDefault="00560A68" w:rsidP="00560A68">
      <w:pPr>
        <w:spacing w:after="0"/>
        <w:ind w:left="142"/>
        <w:jc w:val="left"/>
        <w:rPr>
          <w:szCs w:val="17"/>
        </w:rPr>
      </w:pPr>
      <w:r w:rsidRPr="00560A68">
        <w:rPr>
          <w:szCs w:val="17"/>
        </w:rPr>
        <w:t>Member: from 20 August 2026 until 19 August 2029</w:t>
      </w:r>
    </w:p>
    <w:p w14:paraId="68F352B0" w14:textId="77777777" w:rsidR="00560A68" w:rsidRPr="00560A68" w:rsidRDefault="00560A68" w:rsidP="00560A68">
      <w:pPr>
        <w:spacing w:after="240"/>
        <w:ind w:left="284"/>
        <w:contextualSpacing/>
        <w:jc w:val="left"/>
        <w:rPr>
          <w:szCs w:val="17"/>
        </w:rPr>
      </w:pPr>
      <w:r w:rsidRPr="00560A68">
        <w:rPr>
          <w:szCs w:val="17"/>
        </w:rPr>
        <w:t xml:space="preserve">Bronwyn Kaye Gallacher </w:t>
      </w:r>
    </w:p>
    <w:p w14:paraId="59B81589" w14:textId="77777777" w:rsidR="00560A68" w:rsidRPr="00560A68" w:rsidRDefault="00560A68" w:rsidP="00560A68">
      <w:pPr>
        <w:spacing w:after="0"/>
        <w:jc w:val="center"/>
        <w:rPr>
          <w:szCs w:val="17"/>
        </w:rPr>
      </w:pPr>
      <w:r w:rsidRPr="00560A68">
        <w:rPr>
          <w:szCs w:val="17"/>
        </w:rPr>
        <w:t>By command,</w:t>
      </w:r>
    </w:p>
    <w:p w14:paraId="061EFC52" w14:textId="77777777" w:rsidR="00560A68" w:rsidRPr="00560A68" w:rsidRDefault="00560A68" w:rsidP="00560A68">
      <w:pPr>
        <w:spacing w:after="0"/>
        <w:jc w:val="right"/>
        <w:rPr>
          <w:smallCaps/>
          <w:szCs w:val="17"/>
        </w:rPr>
      </w:pPr>
      <w:r w:rsidRPr="00560A68">
        <w:rPr>
          <w:smallCaps/>
          <w:szCs w:val="17"/>
        </w:rPr>
        <w:t>Clare Michele Scriven, MLC</w:t>
      </w:r>
    </w:p>
    <w:p w14:paraId="6DC27734" w14:textId="77777777" w:rsidR="00560A68" w:rsidRPr="00560A68" w:rsidRDefault="00560A68" w:rsidP="00560A68">
      <w:pPr>
        <w:spacing w:after="0"/>
        <w:jc w:val="right"/>
        <w:rPr>
          <w:szCs w:val="17"/>
        </w:rPr>
      </w:pPr>
      <w:r w:rsidRPr="00560A68">
        <w:rPr>
          <w:szCs w:val="17"/>
        </w:rPr>
        <w:t>For Premier</w:t>
      </w:r>
    </w:p>
    <w:p w14:paraId="5864068B" w14:textId="77777777" w:rsidR="00560A68" w:rsidRPr="00560A68" w:rsidRDefault="00560A68" w:rsidP="00560A68">
      <w:pPr>
        <w:spacing w:after="0"/>
        <w:jc w:val="left"/>
        <w:rPr>
          <w:szCs w:val="17"/>
        </w:rPr>
      </w:pPr>
      <w:r w:rsidRPr="00560A68">
        <w:rPr>
          <w:szCs w:val="17"/>
        </w:rPr>
        <w:t>26MUDCS10540</w:t>
      </w:r>
    </w:p>
    <w:p w14:paraId="105BD7B1" w14:textId="77777777" w:rsidR="00560A68" w:rsidRPr="00560A68" w:rsidRDefault="00560A68" w:rsidP="00560A68">
      <w:pPr>
        <w:pBdr>
          <w:top w:val="single" w:sz="4" w:space="1" w:color="auto"/>
        </w:pBdr>
        <w:spacing w:before="100" w:after="0" w:line="14" w:lineRule="exact"/>
        <w:jc w:val="center"/>
        <w:rPr>
          <w:rFonts w:ascii="Segoe UI Light" w:hAnsi="Segoe UI Light"/>
          <w:sz w:val="22"/>
        </w:rPr>
      </w:pPr>
    </w:p>
    <w:p w14:paraId="2E6E68EF" w14:textId="77777777" w:rsidR="00560A68" w:rsidRPr="00560A68" w:rsidRDefault="00560A68" w:rsidP="00560A68">
      <w:pPr>
        <w:rPr>
          <w:rFonts w:eastAsia="Times New Roman"/>
          <w:szCs w:val="17"/>
        </w:rPr>
      </w:pPr>
    </w:p>
    <w:p w14:paraId="5CBC652D" w14:textId="77777777" w:rsidR="00560A68" w:rsidRPr="00560A68" w:rsidRDefault="00560A68" w:rsidP="00560A68">
      <w:pPr>
        <w:spacing w:after="0"/>
        <w:jc w:val="right"/>
        <w:rPr>
          <w:szCs w:val="17"/>
        </w:rPr>
      </w:pPr>
      <w:r w:rsidRPr="00560A68">
        <w:rPr>
          <w:szCs w:val="17"/>
        </w:rPr>
        <w:t>Department of the Premier and Cabinet</w:t>
      </w:r>
    </w:p>
    <w:p w14:paraId="42824CB5" w14:textId="77777777" w:rsidR="00560A68" w:rsidRPr="00560A68" w:rsidRDefault="00560A68" w:rsidP="00560A68">
      <w:pPr>
        <w:jc w:val="right"/>
        <w:rPr>
          <w:szCs w:val="17"/>
        </w:rPr>
      </w:pPr>
      <w:r w:rsidRPr="00560A68">
        <w:rPr>
          <w:szCs w:val="17"/>
        </w:rPr>
        <w:t>Adelaide, 20 August 2026</w:t>
      </w:r>
    </w:p>
    <w:p w14:paraId="1BC5A209" w14:textId="77777777" w:rsidR="00560A68" w:rsidRPr="00560A68" w:rsidRDefault="00560A68" w:rsidP="00560A68">
      <w:pPr>
        <w:rPr>
          <w:rFonts w:eastAsia="Times New Roman"/>
          <w:szCs w:val="17"/>
        </w:rPr>
      </w:pPr>
      <w:r w:rsidRPr="00560A68">
        <w:rPr>
          <w:rFonts w:eastAsia="Times New Roman"/>
          <w:szCs w:val="17"/>
        </w:rPr>
        <w:t>Her Excellency the Governor in Executive Council has been pleased to appoint the Honourable Michael Edison Brown, MP as Acting Minister for Housing and Urban Development, Acting Minister for Housing Infrastructure and Acting Minister for Planning from 22 August 2026 until 29 August 2026 inclusive, during the absence of the Honourable Nicholas David Champion, MP.</w:t>
      </w:r>
    </w:p>
    <w:p w14:paraId="07E5E46D" w14:textId="77777777" w:rsidR="00560A68" w:rsidRPr="00560A68" w:rsidRDefault="00560A68" w:rsidP="00560A68">
      <w:pPr>
        <w:spacing w:after="0"/>
        <w:jc w:val="center"/>
        <w:rPr>
          <w:rFonts w:eastAsia="Times New Roman"/>
          <w:szCs w:val="17"/>
        </w:rPr>
      </w:pPr>
      <w:r w:rsidRPr="00560A68">
        <w:rPr>
          <w:rFonts w:eastAsia="Times New Roman"/>
          <w:szCs w:val="17"/>
        </w:rPr>
        <w:t>By command,</w:t>
      </w:r>
    </w:p>
    <w:p w14:paraId="1978E312" w14:textId="77777777" w:rsidR="00560A68" w:rsidRPr="00560A68" w:rsidRDefault="00560A68" w:rsidP="00560A68">
      <w:pPr>
        <w:spacing w:after="0"/>
        <w:jc w:val="right"/>
        <w:rPr>
          <w:smallCaps/>
          <w:szCs w:val="17"/>
        </w:rPr>
      </w:pPr>
      <w:r w:rsidRPr="00560A68">
        <w:rPr>
          <w:smallCaps/>
          <w:szCs w:val="17"/>
        </w:rPr>
        <w:t>Clare Michele Scriven, MLC</w:t>
      </w:r>
    </w:p>
    <w:p w14:paraId="4DABE93A" w14:textId="77777777" w:rsidR="00560A68" w:rsidRPr="00560A68" w:rsidRDefault="00560A68" w:rsidP="00560A68">
      <w:pPr>
        <w:spacing w:after="0"/>
        <w:jc w:val="right"/>
        <w:rPr>
          <w:szCs w:val="17"/>
        </w:rPr>
      </w:pPr>
      <w:r w:rsidRPr="00560A68">
        <w:rPr>
          <w:szCs w:val="17"/>
        </w:rPr>
        <w:t>For Premier</w:t>
      </w:r>
    </w:p>
    <w:p w14:paraId="571F3F0B" w14:textId="77777777" w:rsidR="00560A68" w:rsidRPr="00560A68" w:rsidRDefault="00560A68" w:rsidP="00560A68">
      <w:pPr>
        <w:spacing w:after="0"/>
        <w:jc w:val="left"/>
        <w:rPr>
          <w:szCs w:val="17"/>
        </w:rPr>
      </w:pPr>
      <w:r w:rsidRPr="00560A68">
        <w:rPr>
          <w:szCs w:val="17"/>
        </w:rPr>
        <w:t>26MHCS10407</w:t>
      </w:r>
    </w:p>
    <w:p w14:paraId="64C27531" w14:textId="77777777" w:rsidR="00560A68" w:rsidRPr="00560A68" w:rsidRDefault="00560A68" w:rsidP="00560A68">
      <w:pPr>
        <w:pBdr>
          <w:bottom w:val="single" w:sz="4" w:space="1" w:color="auto"/>
        </w:pBdr>
        <w:spacing w:after="0" w:line="52" w:lineRule="exact"/>
        <w:jc w:val="center"/>
        <w:rPr>
          <w:rFonts w:eastAsia="MS Mincho"/>
          <w:szCs w:val="17"/>
        </w:rPr>
      </w:pPr>
    </w:p>
    <w:p w14:paraId="1316BDBB" w14:textId="77777777" w:rsidR="00560A68" w:rsidRPr="00560A68" w:rsidRDefault="00560A68" w:rsidP="00560A68">
      <w:pPr>
        <w:pBdr>
          <w:top w:val="single" w:sz="4" w:space="1" w:color="auto"/>
        </w:pBdr>
        <w:spacing w:before="34" w:after="0" w:line="14" w:lineRule="exact"/>
        <w:jc w:val="center"/>
        <w:rPr>
          <w:rFonts w:eastAsia="MS Mincho"/>
          <w:szCs w:val="17"/>
        </w:rPr>
      </w:pPr>
    </w:p>
    <w:p w14:paraId="6A797C1C" w14:textId="77777777" w:rsidR="00560A68" w:rsidRPr="00560A68" w:rsidRDefault="00560A68" w:rsidP="00560A6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rFonts w:eastAsia="MS Mincho"/>
          <w:szCs w:val="17"/>
        </w:rPr>
      </w:pPr>
    </w:p>
    <w:p w14:paraId="71815366" w14:textId="77777777" w:rsidR="0063119A" w:rsidRDefault="0063119A" w:rsidP="005335F1">
      <w:pPr>
        <w:pStyle w:val="GG-body"/>
        <w:rPr>
          <w:lang w:val="en-US"/>
        </w:rPr>
      </w:pPr>
    </w:p>
    <w:p w14:paraId="096973C8" w14:textId="77777777" w:rsidR="00CC53FA" w:rsidRDefault="00CC53FA">
      <w:pPr>
        <w:spacing w:after="0" w:line="240" w:lineRule="auto"/>
        <w:jc w:val="left"/>
        <w:rPr>
          <w:rFonts w:eastAsia="Times New Roman"/>
          <w:szCs w:val="17"/>
          <w:lang w:val="en-US"/>
        </w:rPr>
      </w:pPr>
      <w:r>
        <w:rPr>
          <w:lang w:val="en-US"/>
        </w:rPr>
        <w:br w:type="page"/>
      </w:r>
    </w:p>
    <w:p w14:paraId="2D8B7FB9" w14:textId="77777777" w:rsidR="00694D0A" w:rsidRDefault="00694D0A" w:rsidP="005335F1">
      <w:pPr>
        <w:pStyle w:val="Heading2"/>
      </w:pPr>
      <w:bookmarkStart w:id="5" w:name="_Toc33707979"/>
      <w:bookmarkStart w:id="6" w:name="_Toc33708150"/>
      <w:bookmarkStart w:id="7" w:name="_Toc238056267"/>
      <w:r>
        <w:lastRenderedPageBreak/>
        <w:t>Proclamations</w:t>
      </w:r>
      <w:bookmarkEnd w:id="5"/>
      <w:bookmarkEnd w:id="6"/>
      <w:bookmarkEnd w:id="7"/>
    </w:p>
    <w:p w14:paraId="4BB0BD66" w14:textId="77777777" w:rsidR="00CE2EC4" w:rsidRPr="00CE2EC4" w:rsidRDefault="00CE2EC4" w:rsidP="00CE2EC4">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CE2EC4">
        <w:rPr>
          <w:rFonts w:eastAsia="Times New Roman"/>
          <w:color w:val="000000"/>
          <w:sz w:val="28"/>
          <w:szCs w:val="28"/>
          <w:lang w:eastAsia="en-AU"/>
          <w14:ligatures w14:val="standardContextual"/>
        </w:rPr>
        <w:t>South Australia</w:t>
      </w:r>
    </w:p>
    <w:p w14:paraId="565ECCB8" w14:textId="77777777" w:rsidR="00CE2EC4" w:rsidRPr="00CE2EC4" w:rsidRDefault="00CE2EC4" w:rsidP="003C789E">
      <w:pPr>
        <w:pStyle w:val="Heading3"/>
        <w:rPr>
          <w:lang w:eastAsia="en-AU"/>
        </w:rPr>
      </w:pPr>
      <w:bookmarkStart w:id="8" w:name="_Toc238056268"/>
      <w:r w:rsidRPr="00CE2EC4">
        <w:rPr>
          <w:lang w:eastAsia="en-AU"/>
        </w:rPr>
        <w:t>Return to Work (Presumptive Firefighter Injuries) Amendment Act (Commencement) Proclamation 2026</w:t>
      </w:r>
      <w:bookmarkEnd w:id="8"/>
    </w:p>
    <w:p w14:paraId="0DE08072" w14:textId="77777777" w:rsidR="00CE2EC4" w:rsidRPr="00CE2EC4" w:rsidRDefault="00CE2EC4" w:rsidP="00CE2EC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CE2EC4">
        <w:rPr>
          <w:rFonts w:eastAsia="Times New Roman"/>
          <w:b/>
          <w:bCs/>
          <w:color w:val="000000"/>
          <w:sz w:val="26"/>
          <w:szCs w:val="26"/>
          <w:lang w:eastAsia="en-AU"/>
          <w14:ligatures w14:val="standardContextual"/>
        </w:rPr>
        <w:t>1—Short title</w:t>
      </w:r>
    </w:p>
    <w:p w14:paraId="78AC4178" w14:textId="77777777" w:rsidR="00CE2EC4" w:rsidRPr="00CE2EC4" w:rsidRDefault="00CE2EC4" w:rsidP="00CE2EC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CE2EC4">
        <w:rPr>
          <w:rFonts w:eastAsia="Times New Roman"/>
          <w:color w:val="000000"/>
          <w:sz w:val="23"/>
          <w:szCs w:val="23"/>
          <w:lang w:eastAsia="en-AU"/>
          <w14:ligatures w14:val="standardContextual"/>
        </w:rPr>
        <w:t xml:space="preserve">This proclamation may be cited as the </w:t>
      </w:r>
      <w:r w:rsidRPr="00CE2EC4">
        <w:rPr>
          <w:rFonts w:eastAsia="Times New Roman"/>
          <w:i/>
          <w:iCs/>
          <w:color w:val="000000"/>
          <w:sz w:val="23"/>
          <w:szCs w:val="23"/>
          <w:lang w:eastAsia="en-AU"/>
          <w14:ligatures w14:val="standardContextual"/>
        </w:rPr>
        <w:t>Return to Work (Presumptive Firefighter Injuries) Amendment Act (Commencement) Proclamation 2026</w:t>
      </w:r>
      <w:r w:rsidRPr="00CE2EC4">
        <w:rPr>
          <w:rFonts w:eastAsia="Times New Roman"/>
          <w:color w:val="000000"/>
          <w:sz w:val="23"/>
          <w:szCs w:val="23"/>
          <w:lang w:eastAsia="en-AU"/>
          <w14:ligatures w14:val="standardContextual"/>
        </w:rPr>
        <w:t>.</w:t>
      </w:r>
    </w:p>
    <w:p w14:paraId="0358914F" w14:textId="77777777" w:rsidR="00CE2EC4" w:rsidRPr="00CE2EC4" w:rsidRDefault="00CE2EC4" w:rsidP="00CE2EC4">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CE2EC4">
        <w:rPr>
          <w:rFonts w:eastAsia="Times New Roman"/>
          <w:b/>
          <w:bCs/>
          <w:color w:val="000000"/>
          <w:sz w:val="26"/>
          <w:szCs w:val="26"/>
          <w:lang w:eastAsia="en-AU"/>
          <w14:ligatures w14:val="standardContextual"/>
        </w:rPr>
        <w:t>2—Commencement of Act</w:t>
      </w:r>
    </w:p>
    <w:p w14:paraId="77CB28C9" w14:textId="77777777" w:rsidR="00CE2EC4" w:rsidRPr="00CE2EC4" w:rsidRDefault="00CE2EC4" w:rsidP="00CE2EC4">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CE2EC4">
        <w:rPr>
          <w:rFonts w:eastAsia="Times New Roman"/>
          <w:color w:val="000000"/>
          <w:sz w:val="23"/>
          <w:szCs w:val="23"/>
          <w:lang w:eastAsia="en-AU"/>
          <w14:ligatures w14:val="standardContextual"/>
        </w:rPr>
        <w:t xml:space="preserve">The </w:t>
      </w:r>
      <w:hyperlink r:id="rId17" w:history="1">
        <w:r w:rsidRPr="00CE2EC4">
          <w:rPr>
            <w:rFonts w:eastAsia="Times New Roman"/>
            <w:i/>
            <w:iCs/>
            <w:color w:val="000000"/>
            <w:sz w:val="23"/>
            <w:szCs w:val="23"/>
            <w:lang w:eastAsia="en-AU"/>
            <w14:ligatures w14:val="standardContextual"/>
          </w:rPr>
          <w:t>Return to Work (Presumptive Firefighter Injuries) Amendment Act 2026</w:t>
        </w:r>
      </w:hyperlink>
      <w:r w:rsidRPr="00CE2EC4">
        <w:rPr>
          <w:rFonts w:eastAsia="Times New Roman"/>
          <w:color w:val="000000"/>
          <w:sz w:val="23"/>
          <w:szCs w:val="23"/>
          <w:lang w:eastAsia="en-AU"/>
          <w14:ligatures w14:val="standardContextual"/>
        </w:rPr>
        <w:t xml:space="preserve"> (No 7 of 2026) comes into operation on 20 August 2026.</w:t>
      </w:r>
    </w:p>
    <w:p w14:paraId="47E8A3DA" w14:textId="77777777" w:rsidR="00CE2EC4" w:rsidRPr="00CE2EC4" w:rsidRDefault="00CE2EC4" w:rsidP="00CE2EC4">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CE2EC4">
        <w:rPr>
          <w:rFonts w:eastAsia="Times New Roman"/>
          <w:b/>
          <w:bCs/>
          <w:color w:val="000000"/>
          <w:sz w:val="26"/>
          <w:szCs w:val="26"/>
          <w:lang w:eastAsia="en-AU"/>
          <w14:ligatures w14:val="standardContextual"/>
        </w:rPr>
        <w:t>Made by the Governor</w:t>
      </w:r>
    </w:p>
    <w:p w14:paraId="42E2AD59" w14:textId="77777777" w:rsidR="00CE2EC4" w:rsidRPr="00CE2EC4" w:rsidRDefault="00CE2EC4" w:rsidP="00CE2EC4">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CE2EC4">
        <w:rPr>
          <w:rFonts w:eastAsia="Times New Roman"/>
          <w:color w:val="000000"/>
          <w:sz w:val="23"/>
          <w:szCs w:val="23"/>
          <w:lang w:eastAsia="en-AU"/>
          <w14:ligatures w14:val="standardContextual"/>
        </w:rPr>
        <w:t>with the advice and consent of the Executive Council</w:t>
      </w:r>
    </w:p>
    <w:p w14:paraId="0D21104B" w14:textId="77777777" w:rsidR="00CE2EC4" w:rsidRPr="00CE2EC4" w:rsidRDefault="00CE2EC4" w:rsidP="00CE2EC4">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CE2EC4">
        <w:rPr>
          <w:rFonts w:eastAsia="Times New Roman"/>
          <w:color w:val="000000"/>
          <w:sz w:val="23"/>
          <w:szCs w:val="23"/>
          <w:lang w:eastAsia="en-AU"/>
          <w14:ligatures w14:val="standardContextual"/>
        </w:rPr>
        <w:t>on 20 August 2026</w:t>
      </w:r>
    </w:p>
    <w:p w14:paraId="5BAF9B4C" w14:textId="77777777" w:rsidR="00694D0A" w:rsidRDefault="00694D0A" w:rsidP="005335F1">
      <w:pPr>
        <w:pStyle w:val="GG-body"/>
        <w:rPr>
          <w:lang w:val="en-US"/>
        </w:rPr>
      </w:pPr>
    </w:p>
    <w:p w14:paraId="7AE58A33" w14:textId="77777777" w:rsidR="005E631C" w:rsidRDefault="005E631C">
      <w:pPr>
        <w:spacing w:after="0" w:line="240" w:lineRule="auto"/>
        <w:jc w:val="left"/>
        <w:rPr>
          <w:rFonts w:eastAsia="Times New Roman"/>
          <w:szCs w:val="17"/>
          <w:lang w:val="en-US"/>
        </w:rPr>
      </w:pPr>
      <w:r>
        <w:rPr>
          <w:lang w:val="en-US"/>
        </w:rPr>
        <w:br w:type="page"/>
      </w:r>
    </w:p>
    <w:p w14:paraId="52F3AD54" w14:textId="77777777" w:rsidR="00694D0A" w:rsidRDefault="00694D0A" w:rsidP="005335F1">
      <w:pPr>
        <w:pStyle w:val="Heading2"/>
      </w:pPr>
      <w:bookmarkStart w:id="9" w:name="_Toc33707980"/>
      <w:bookmarkStart w:id="10" w:name="_Toc33708151"/>
      <w:bookmarkStart w:id="11" w:name="_Toc238056269"/>
      <w:r>
        <w:lastRenderedPageBreak/>
        <w:t>Regulations</w:t>
      </w:r>
      <w:bookmarkEnd w:id="9"/>
      <w:bookmarkEnd w:id="10"/>
      <w:bookmarkEnd w:id="11"/>
    </w:p>
    <w:p w14:paraId="4B303B65" w14:textId="77777777" w:rsidR="00FD43FA" w:rsidRPr="00FD43FA" w:rsidRDefault="00FD43FA" w:rsidP="00FD43FA">
      <w:pPr>
        <w:keepLines/>
        <w:autoSpaceDE w:val="0"/>
        <w:autoSpaceDN w:val="0"/>
        <w:adjustRightInd w:val="0"/>
        <w:spacing w:before="240" w:after="0" w:line="240" w:lineRule="auto"/>
        <w:jc w:val="left"/>
        <w:rPr>
          <w:rFonts w:eastAsia="Times New Roman"/>
          <w:color w:val="000000"/>
          <w:sz w:val="28"/>
          <w:szCs w:val="28"/>
          <w:lang w:eastAsia="en-AU"/>
        </w:rPr>
      </w:pPr>
      <w:r w:rsidRPr="00FD43FA">
        <w:rPr>
          <w:rFonts w:eastAsia="Times New Roman"/>
          <w:color w:val="000000"/>
          <w:sz w:val="28"/>
          <w:szCs w:val="28"/>
          <w:lang w:eastAsia="en-AU"/>
        </w:rPr>
        <w:t>South Australia</w:t>
      </w:r>
    </w:p>
    <w:p w14:paraId="1463640A" w14:textId="77777777" w:rsidR="00FD43FA" w:rsidRPr="00FD43FA" w:rsidRDefault="00FD43FA" w:rsidP="003C789E">
      <w:pPr>
        <w:pStyle w:val="Heading3"/>
        <w:rPr>
          <w:lang w:eastAsia="en-AU"/>
        </w:rPr>
      </w:pPr>
      <w:bookmarkStart w:id="12" w:name="_Toc238056270"/>
      <w:r w:rsidRPr="00FD43FA">
        <w:rPr>
          <w:lang w:eastAsia="en-AU"/>
        </w:rPr>
        <w:t>Fisheries Management (General) (Miscellaneous) Amendment Regulations 2026</w:t>
      </w:r>
      <w:bookmarkEnd w:id="12"/>
    </w:p>
    <w:p w14:paraId="44019F03" w14:textId="77777777" w:rsidR="00FD43FA" w:rsidRPr="00FD43FA" w:rsidRDefault="00FD43FA" w:rsidP="00FD43FA">
      <w:pPr>
        <w:keepLines/>
        <w:autoSpaceDE w:val="0"/>
        <w:autoSpaceDN w:val="0"/>
        <w:adjustRightInd w:val="0"/>
        <w:spacing w:before="80" w:after="240" w:line="240" w:lineRule="auto"/>
        <w:jc w:val="left"/>
        <w:rPr>
          <w:rFonts w:eastAsia="Times New Roman"/>
          <w:color w:val="000000"/>
          <w:sz w:val="24"/>
          <w:szCs w:val="24"/>
          <w:lang w:eastAsia="en-AU"/>
        </w:rPr>
      </w:pPr>
      <w:r w:rsidRPr="00FD43FA">
        <w:rPr>
          <w:rFonts w:eastAsia="Times New Roman"/>
          <w:color w:val="000000"/>
          <w:sz w:val="24"/>
          <w:szCs w:val="24"/>
          <w:lang w:eastAsia="en-AU"/>
        </w:rPr>
        <w:t xml:space="preserve">under the </w:t>
      </w:r>
      <w:r w:rsidRPr="00FD43FA">
        <w:rPr>
          <w:rFonts w:eastAsia="Times New Roman"/>
          <w:i/>
          <w:iCs/>
          <w:color w:val="000000"/>
          <w:sz w:val="24"/>
          <w:szCs w:val="24"/>
          <w:lang w:eastAsia="en-AU"/>
        </w:rPr>
        <w:t>Fisheries Management Act 2007</w:t>
      </w:r>
    </w:p>
    <w:p w14:paraId="0D3E0598" w14:textId="77777777" w:rsidR="00FD43FA" w:rsidRPr="00FD43FA" w:rsidRDefault="00FD43FA" w:rsidP="00FD43FA">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1F6940FB" w14:textId="77777777" w:rsidR="00FD43FA" w:rsidRPr="00FD43FA" w:rsidRDefault="00FD43FA" w:rsidP="00FD43FA">
      <w:pPr>
        <w:keepLines/>
        <w:autoSpaceDE w:val="0"/>
        <w:autoSpaceDN w:val="0"/>
        <w:adjustRightInd w:val="0"/>
        <w:spacing w:before="120" w:after="0" w:line="240" w:lineRule="auto"/>
        <w:jc w:val="left"/>
        <w:rPr>
          <w:rFonts w:eastAsia="Times New Roman"/>
          <w:b/>
          <w:bCs/>
          <w:color w:val="000000"/>
          <w:sz w:val="32"/>
          <w:szCs w:val="32"/>
          <w:lang w:eastAsia="en-AU"/>
        </w:rPr>
      </w:pPr>
      <w:r w:rsidRPr="00FD43FA">
        <w:rPr>
          <w:rFonts w:eastAsia="Times New Roman"/>
          <w:b/>
          <w:bCs/>
          <w:color w:val="000000"/>
          <w:sz w:val="32"/>
          <w:szCs w:val="32"/>
          <w:lang w:eastAsia="en-AU"/>
        </w:rPr>
        <w:t>Contents</w:t>
      </w:r>
    </w:p>
    <w:p w14:paraId="23EEAFD5" w14:textId="77777777" w:rsidR="00FD43FA" w:rsidRPr="00FD43FA" w:rsidRDefault="00FD43FA" w:rsidP="00FD43FA">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 w:history="1">
        <w:r w:rsidRPr="00FD43FA">
          <w:rPr>
            <w:rFonts w:eastAsia="Times New Roman"/>
            <w:color w:val="000000"/>
            <w:sz w:val="28"/>
            <w:szCs w:val="28"/>
            <w:lang w:eastAsia="en-AU"/>
          </w:rPr>
          <w:t>Part 1—Preliminary</w:t>
        </w:r>
      </w:hyperlink>
    </w:p>
    <w:p w14:paraId="16DC3F45" w14:textId="77777777" w:rsidR="00FD43FA" w:rsidRPr="00FD43FA" w:rsidRDefault="00FD43FA" w:rsidP="00FD43FA">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FD43FA">
          <w:rPr>
            <w:rFonts w:eastAsia="Times New Roman"/>
            <w:color w:val="000000"/>
            <w:sz w:val="22"/>
            <w:lang w:eastAsia="en-AU"/>
          </w:rPr>
          <w:t>1</w:t>
        </w:r>
        <w:r w:rsidRPr="00FD43FA">
          <w:rPr>
            <w:rFonts w:eastAsia="Times New Roman"/>
            <w:color w:val="000000"/>
            <w:sz w:val="22"/>
            <w:lang w:eastAsia="en-AU"/>
          </w:rPr>
          <w:tab/>
          <w:t>Short title</w:t>
        </w:r>
      </w:hyperlink>
    </w:p>
    <w:p w14:paraId="1A73F915" w14:textId="77777777" w:rsidR="00FD43FA" w:rsidRPr="00FD43FA" w:rsidRDefault="00FD43FA" w:rsidP="00FD43FA">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FD43FA">
          <w:rPr>
            <w:rFonts w:eastAsia="Times New Roman"/>
            <w:color w:val="000000"/>
            <w:sz w:val="22"/>
            <w:lang w:eastAsia="en-AU"/>
          </w:rPr>
          <w:t>2</w:t>
        </w:r>
        <w:r w:rsidRPr="00FD43FA">
          <w:rPr>
            <w:rFonts w:eastAsia="Times New Roman"/>
            <w:color w:val="000000"/>
            <w:sz w:val="22"/>
            <w:lang w:eastAsia="en-AU"/>
          </w:rPr>
          <w:tab/>
          <w:t>Commencement</w:t>
        </w:r>
      </w:hyperlink>
    </w:p>
    <w:p w14:paraId="6E276B40" w14:textId="77777777" w:rsidR="00FD43FA" w:rsidRPr="00FD43FA" w:rsidRDefault="00FD43FA" w:rsidP="00FD43FA">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4" w:history="1">
        <w:r w:rsidRPr="00FD43FA">
          <w:rPr>
            <w:rFonts w:eastAsia="Times New Roman"/>
            <w:color w:val="000000"/>
            <w:sz w:val="28"/>
            <w:szCs w:val="28"/>
            <w:lang w:eastAsia="en-AU"/>
          </w:rPr>
          <w:t xml:space="preserve">Part 2—Amendment of </w:t>
        </w:r>
        <w:r w:rsidRPr="00FD43FA">
          <w:rPr>
            <w:rFonts w:eastAsia="Times New Roman"/>
            <w:i/>
            <w:iCs/>
            <w:color w:val="000000"/>
            <w:sz w:val="28"/>
            <w:szCs w:val="28"/>
            <w:lang w:eastAsia="en-AU"/>
          </w:rPr>
          <w:t>Fisheries Management (General) Regulations 2017</w:t>
        </w:r>
      </w:hyperlink>
    </w:p>
    <w:p w14:paraId="794A612B" w14:textId="77777777" w:rsidR="00FD43FA" w:rsidRPr="00FD43FA" w:rsidRDefault="00FD43FA" w:rsidP="00FD43FA">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 w:history="1">
        <w:r w:rsidRPr="00FD43FA">
          <w:rPr>
            <w:rFonts w:eastAsia="Times New Roman"/>
            <w:color w:val="000000"/>
            <w:sz w:val="22"/>
            <w:lang w:eastAsia="en-AU"/>
          </w:rPr>
          <w:t>3</w:t>
        </w:r>
        <w:r w:rsidRPr="00FD43FA">
          <w:rPr>
            <w:rFonts w:eastAsia="Times New Roman"/>
            <w:color w:val="000000"/>
            <w:sz w:val="22"/>
            <w:lang w:eastAsia="en-AU"/>
          </w:rPr>
          <w:tab/>
          <w:t>Amendment of regulation 3—Interpretation</w:t>
        </w:r>
      </w:hyperlink>
    </w:p>
    <w:p w14:paraId="357EB69E" w14:textId="77777777" w:rsidR="00FD43FA" w:rsidRPr="00FD43FA" w:rsidRDefault="00FD43FA" w:rsidP="00FD43FA">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 w:history="1">
        <w:r w:rsidRPr="00FD43FA">
          <w:rPr>
            <w:rFonts w:eastAsia="Times New Roman"/>
            <w:color w:val="000000"/>
            <w:sz w:val="22"/>
            <w:lang w:eastAsia="en-AU"/>
          </w:rPr>
          <w:t>4</w:t>
        </w:r>
        <w:r w:rsidRPr="00FD43FA">
          <w:rPr>
            <w:rFonts w:eastAsia="Times New Roman"/>
            <w:color w:val="000000"/>
            <w:sz w:val="22"/>
            <w:lang w:eastAsia="en-AU"/>
          </w:rPr>
          <w:tab/>
          <w:t>Amendment of regulation 23—Duty to clip tail fan of rock lobster</w:t>
        </w:r>
      </w:hyperlink>
    </w:p>
    <w:p w14:paraId="593098F3" w14:textId="77777777" w:rsidR="00FD43FA" w:rsidRPr="00FD43FA" w:rsidRDefault="00FD43FA" w:rsidP="00FD43FA">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 w:history="1">
        <w:r w:rsidRPr="00FD43FA">
          <w:rPr>
            <w:rFonts w:eastAsia="Times New Roman"/>
            <w:color w:val="000000"/>
            <w:sz w:val="22"/>
            <w:lang w:eastAsia="en-AU"/>
          </w:rPr>
          <w:t>5</w:t>
        </w:r>
        <w:r w:rsidRPr="00FD43FA">
          <w:rPr>
            <w:rFonts w:eastAsia="Times New Roman"/>
            <w:color w:val="000000"/>
            <w:sz w:val="22"/>
            <w:lang w:eastAsia="en-AU"/>
          </w:rPr>
          <w:tab/>
          <w:t>Amendment of regulation 23D—Taking more than daily bag limit of Razorfish</w:t>
        </w:r>
      </w:hyperlink>
    </w:p>
    <w:p w14:paraId="38687C0B" w14:textId="77777777" w:rsidR="00FD43FA" w:rsidRPr="00FD43FA" w:rsidRDefault="00FD43FA" w:rsidP="00FD43FA">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8" w:history="1">
        <w:r w:rsidRPr="00FD43FA">
          <w:rPr>
            <w:rFonts w:eastAsia="Times New Roman"/>
            <w:color w:val="000000"/>
            <w:sz w:val="22"/>
            <w:lang w:eastAsia="en-AU"/>
          </w:rPr>
          <w:t>6</w:t>
        </w:r>
        <w:r w:rsidRPr="00FD43FA">
          <w:rPr>
            <w:rFonts w:eastAsia="Times New Roman"/>
            <w:color w:val="000000"/>
            <w:sz w:val="22"/>
            <w:lang w:eastAsia="en-AU"/>
          </w:rPr>
          <w:tab/>
          <w:t>Amendment of regulation 30—Minister's determinations</w:t>
        </w:r>
      </w:hyperlink>
    </w:p>
    <w:p w14:paraId="1B6B7CB4" w14:textId="77777777" w:rsidR="00FD43FA" w:rsidRPr="00FD43FA" w:rsidRDefault="00FD43FA" w:rsidP="00FD43FA">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9" w:history="1">
        <w:r w:rsidRPr="00FD43FA">
          <w:rPr>
            <w:rFonts w:eastAsia="Times New Roman"/>
            <w:color w:val="000000"/>
            <w:sz w:val="22"/>
            <w:lang w:eastAsia="en-AU"/>
          </w:rPr>
          <w:t>7</w:t>
        </w:r>
        <w:r w:rsidRPr="00FD43FA">
          <w:rPr>
            <w:rFonts w:eastAsia="Times New Roman"/>
            <w:color w:val="000000"/>
            <w:sz w:val="22"/>
            <w:lang w:eastAsia="en-AU"/>
          </w:rPr>
          <w:tab/>
          <w:t>Amendment of Schedule 6—Classes of fishing activities prescribed for purposes of section 70 of Act</w:t>
        </w:r>
      </w:hyperlink>
    </w:p>
    <w:p w14:paraId="059BBC8B" w14:textId="77777777" w:rsidR="00FD43FA" w:rsidRPr="00FD43FA" w:rsidRDefault="00FD43FA" w:rsidP="00FD43FA">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 w:history="1">
        <w:r w:rsidRPr="00FD43FA">
          <w:rPr>
            <w:rFonts w:eastAsia="Times New Roman"/>
            <w:color w:val="000000"/>
            <w:sz w:val="22"/>
            <w:lang w:eastAsia="en-AU"/>
          </w:rPr>
          <w:t>8</w:t>
        </w:r>
        <w:r w:rsidRPr="00FD43FA">
          <w:rPr>
            <w:rFonts w:eastAsia="Times New Roman"/>
            <w:color w:val="000000"/>
            <w:sz w:val="22"/>
            <w:lang w:eastAsia="en-AU"/>
          </w:rPr>
          <w:tab/>
          <w:t>Amendment of Schedule 11—Expiation fees</w:t>
        </w:r>
      </w:hyperlink>
    </w:p>
    <w:p w14:paraId="429CC7FC" w14:textId="77777777" w:rsidR="00FD43FA" w:rsidRPr="00FD43FA" w:rsidRDefault="00FD43FA" w:rsidP="00FD43FA">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13B0DDD3" w14:textId="77777777" w:rsidR="00FD43FA" w:rsidRPr="00FD43FA" w:rsidRDefault="00FD43FA" w:rsidP="00FD43FA">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3" w:name="Elkera_Print_TOC1"/>
      <w:bookmarkStart w:id="14" w:name="Elkera_Print_BK1"/>
      <w:r w:rsidRPr="00FD43FA">
        <w:rPr>
          <w:rFonts w:eastAsia="Times New Roman"/>
          <w:b/>
          <w:bCs/>
          <w:color w:val="000000"/>
          <w:sz w:val="32"/>
          <w:szCs w:val="32"/>
          <w:lang w:eastAsia="en-AU"/>
        </w:rPr>
        <w:t>Part 1—Preliminary</w:t>
      </w:r>
      <w:bookmarkEnd w:id="13"/>
      <w:bookmarkEnd w:id="14"/>
    </w:p>
    <w:p w14:paraId="033AA1E0" w14:textId="77777777" w:rsidR="00FD43FA" w:rsidRPr="00FD43FA" w:rsidRDefault="00FD43FA" w:rsidP="00FD43FA">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5" w:name="Elkera_Print_TOC2"/>
      <w:bookmarkStart w:id="16" w:name="Elkera_Print_BK2"/>
      <w:r w:rsidRPr="00FD43FA">
        <w:rPr>
          <w:rFonts w:eastAsia="Times New Roman"/>
          <w:b/>
          <w:bCs/>
          <w:color w:val="000000"/>
          <w:sz w:val="26"/>
          <w:szCs w:val="26"/>
          <w:lang w:eastAsia="en-AU"/>
        </w:rPr>
        <w:t>1—Short title</w:t>
      </w:r>
      <w:bookmarkEnd w:id="15"/>
      <w:bookmarkEnd w:id="16"/>
    </w:p>
    <w:p w14:paraId="7B60C704" w14:textId="77777777" w:rsidR="00FD43FA" w:rsidRPr="00FD43FA" w:rsidRDefault="00FD43FA" w:rsidP="00FD43FA">
      <w:pPr>
        <w:keepLines/>
        <w:autoSpaceDE w:val="0"/>
        <w:autoSpaceDN w:val="0"/>
        <w:adjustRightInd w:val="0"/>
        <w:spacing w:before="120" w:after="0" w:line="240" w:lineRule="auto"/>
        <w:ind w:left="794"/>
        <w:jc w:val="left"/>
        <w:rPr>
          <w:rFonts w:eastAsia="Times New Roman"/>
          <w:color w:val="000000"/>
          <w:sz w:val="23"/>
          <w:szCs w:val="23"/>
          <w:lang w:eastAsia="en-AU"/>
        </w:rPr>
      </w:pPr>
      <w:r w:rsidRPr="00FD43FA">
        <w:rPr>
          <w:rFonts w:eastAsia="Times New Roman"/>
          <w:color w:val="000000"/>
          <w:sz w:val="23"/>
          <w:szCs w:val="23"/>
          <w:lang w:eastAsia="en-AU"/>
        </w:rPr>
        <w:t xml:space="preserve">These regulations may be cited as the </w:t>
      </w:r>
      <w:r w:rsidRPr="00FD43FA">
        <w:rPr>
          <w:rFonts w:eastAsia="Times New Roman"/>
          <w:i/>
          <w:iCs/>
          <w:color w:val="000000"/>
          <w:sz w:val="23"/>
          <w:szCs w:val="23"/>
          <w:lang w:eastAsia="en-AU"/>
        </w:rPr>
        <w:t>Fisheries Management (General) (Miscellaneous) Amendment Regulations 2026</w:t>
      </w:r>
      <w:r w:rsidRPr="00FD43FA">
        <w:rPr>
          <w:rFonts w:eastAsia="Times New Roman"/>
          <w:color w:val="000000"/>
          <w:sz w:val="23"/>
          <w:szCs w:val="23"/>
          <w:lang w:eastAsia="en-AU"/>
        </w:rPr>
        <w:t>.</w:t>
      </w:r>
    </w:p>
    <w:p w14:paraId="4ABFF0F2" w14:textId="77777777" w:rsidR="00FD43FA" w:rsidRPr="00FD43FA" w:rsidRDefault="00FD43FA" w:rsidP="00FD43FA">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7" w:name="Elkera_Print_TOC3"/>
      <w:bookmarkStart w:id="18" w:name="Elkera_Print_BK3"/>
      <w:r w:rsidRPr="00FD43FA">
        <w:rPr>
          <w:rFonts w:eastAsia="Times New Roman"/>
          <w:b/>
          <w:bCs/>
          <w:color w:val="000000"/>
          <w:sz w:val="26"/>
          <w:szCs w:val="26"/>
          <w:lang w:eastAsia="en-AU"/>
        </w:rPr>
        <w:t>2—Commencement</w:t>
      </w:r>
      <w:bookmarkEnd w:id="17"/>
      <w:bookmarkEnd w:id="18"/>
    </w:p>
    <w:p w14:paraId="408B547F" w14:textId="77777777" w:rsidR="00FD43FA" w:rsidRPr="00FD43FA" w:rsidRDefault="00FD43FA" w:rsidP="00FD43FA">
      <w:pPr>
        <w:keepLines/>
        <w:autoSpaceDE w:val="0"/>
        <w:autoSpaceDN w:val="0"/>
        <w:adjustRightInd w:val="0"/>
        <w:spacing w:before="120" w:after="0" w:line="240" w:lineRule="auto"/>
        <w:ind w:left="794"/>
        <w:jc w:val="left"/>
        <w:rPr>
          <w:rFonts w:eastAsia="Times New Roman"/>
          <w:color w:val="000000"/>
          <w:sz w:val="23"/>
          <w:szCs w:val="23"/>
          <w:lang w:eastAsia="en-AU"/>
        </w:rPr>
      </w:pPr>
      <w:r w:rsidRPr="00FD43FA">
        <w:rPr>
          <w:rFonts w:eastAsia="Times New Roman"/>
          <w:color w:val="000000"/>
          <w:sz w:val="23"/>
          <w:szCs w:val="23"/>
          <w:lang w:eastAsia="en-AU"/>
        </w:rPr>
        <w:t>These regulations come into operation on the day on which they are made.</w:t>
      </w:r>
    </w:p>
    <w:p w14:paraId="3C356B25" w14:textId="77777777" w:rsidR="00FD43FA" w:rsidRPr="00FD43FA" w:rsidRDefault="00FD43FA" w:rsidP="00FD43FA">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9" w:name="Elkera_Print_TOC4"/>
      <w:bookmarkStart w:id="20" w:name="Elkera_Print_BK4"/>
      <w:r w:rsidRPr="00FD43FA">
        <w:rPr>
          <w:rFonts w:eastAsia="Times New Roman"/>
          <w:b/>
          <w:bCs/>
          <w:color w:val="000000"/>
          <w:sz w:val="32"/>
          <w:szCs w:val="32"/>
          <w:lang w:eastAsia="en-AU"/>
        </w:rPr>
        <w:t xml:space="preserve">Part 2—Amendment of </w:t>
      </w:r>
      <w:r w:rsidRPr="00FD43FA">
        <w:rPr>
          <w:rFonts w:eastAsia="Times New Roman"/>
          <w:b/>
          <w:bCs/>
          <w:i/>
          <w:iCs/>
          <w:color w:val="000000"/>
          <w:sz w:val="32"/>
          <w:szCs w:val="32"/>
          <w:lang w:eastAsia="en-AU"/>
        </w:rPr>
        <w:t>Fisheries Management (General) Regulations 2017</w:t>
      </w:r>
      <w:bookmarkEnd w:id="19"/>
      <w:bookmarkEnd w:id="20"/>
    </w:p>
    <w:p w14:paraId="685C5091" w14:textId="77777777" w:rsidR="00FD43FA" w:rsidRPr="00FD43FA" w:rsidRDefault="00FD43FA" w:rsidP="00FD43FA">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1" w:name="Elkera_Print_TOC5"/>
      <w:bookmarkStart w:id="22" w:name="Elkera_Print_BK5"/>
      <w:r w:rsidRPr="00FD43FA">
        <w:rPr>
          <w:rFonts w:eastAsia="Times New Roman"/>
          <w:b/>
          <w:bCs/>
          <w:color w:val="000000"/>
          <w:sz w:val="26"/>
          <w:szCs w:val="26"/>
          <w:lang w:eastAsia="en-AU"/>
        </w:rPr>
        <w:t>3—Amendment of regulation 3—Interpretation</w:t>
      </w:r>
      <w:bookmarkEnd w:id="21"/>
      <w:bookmarkEnd w:id="22"/>
    </w:p>
    <w:p w14:paraId="388BBA9F" w14:textId="77777777"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tab/>
        <w:t>(1)</w:t>
      </w:r>
      <w:r w:rsidRPr="00FD43FA">
        <w:rPr>
          <w:rFonts w:eastAsia="Times New Roman"/>
          <w:color w:val="000000"/>
          <w:sz w:val="23"/>
          <w:szCs w:val="23"/>
          <w:lang w:eastAsia="en-AU"/>
        </w:rPr>
        <w:tab/>
        <w:t xml:space="preserve">Regulation 3(1), definition of </w:t>
      </w:r>
      <w:r w:rsidRPr="00FD43FA">
        <w:rPr>
          <w:rFonts w:eastAsia="Times New Roman"/>
          <w:b/>
          <w:bCs/>
          <w:i/>
          <w:iCs/>
          <w:color w:val="000000"/>
          <w:sz w:val="23"/>
          <w:szCs w:val="23"/>
          <w:lang w:eastAsia="en-AU"/>
        </w:rPr>
        <w:t>GDA2020</w:t>
      </w:r>
      <w:r w:rsidRPr="00FD43FA">
        <w:rPr>
          <w:rFonts w:eastAsia="Times New Roman"/>
          <w:color w:val="000000"/>
          <w:sz w:val="23"/>
          <w:szCs w:val="23"/>
          <w:lang w:eastAsia="en-AU"/>
        </w:rPr>
        <w:t>—delete "measurement position" and substitute:</w:t>
      </w:r>
    </w:p>
    <w:p w14:paraId="63832779" w14:textId="77777777" w:rsidR="00FD43FA" w:rsidRPr="00FD43FA" w:rsidRDefault="00FD43FA" w:rsidP="00FD43FA">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D43FA">
        <w:rPr>
          <w:rFonts w:eastAsia="Times New Roman"/>
          <w:color w:val="000000"/>
          <w:sz w:val="23"/>
          <w:szCs w:val="23"/>
          <w:lang w:eastAsia="en-AU"/>
        </w:rPr>
        <w:t>measurement of position</w:t>
      </w:r>
    </w:p>
    <w:p w14:paraId="398E3243" w14:textId="77777777"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tab/>
        <w:t>(2)</w:t>
      </w:r>
      <w:r w:rsidRPr="00FD43FA">
        <w:rPr>
          <w:rFonts w:eastAsia="Times New Roman"/>
          <w:color w:val="000000"/>
          <w:sz w:val="23"/>
          <w:szCs w:val="23"/>
          <w:lang w:eastAsia="en-AU"/>
        </w:rPr>
        <w:tab/>
        <w:t xml:space="preserve">Regulation 3(1), definition of </w:t>
      </w:r>
      <w:r w:rsidRPr="00FD43FA">
        <w:rPr>
          <w:rFonts w:eastAsia="Times New Roman"/>
          <w:b/>
          <w:bCs/>
          <w:i/>
          <w:iCs/>
          <w:color w:val="000000"/>
          <w:sz w:val="23"/>
          <w:szCs w:val="23"/>
          <w:lang w:eastAsia="en-AU"/>
        </w:rPr>
        <w:t>Miscellaneous Broodstock and Seedstock Fishery</w:t>
      </w:r>
      <w:r w:rsidRPr="00FD43FA">
        <w:rPr>
          <w:rFonts w:eastAsia="Times New Roman"/>
          <w:color w:val="000000"/>
          <w:sz w:val="23"/>
          <w:szCs w:val="23"/>
          <w:lang w:eastAsia="en-AU"/>
        </w:rPr>
        <w:t>—delete "</w:t>
      </w:r>
      <w:hyperlink r:id="rId18" w:history="1">
        <w:r w:rsidRPr="00FD43FA">
          <w:rPr>
            <w:rFonts w:eastAsia="Times New Roman"/>
            <w:i/>
            <w:iCs/>
            <w:color w:val="000000"/>
            <w:sz w:val="23"/>
            <w:szCs w:val="23"/>
            <w:lang w:eastAsia="en-AU"/>
          </w:rPr>
          <w:t>Fisheries Management (Miscellaneous Broodstock and Seedstock Fishery) Regulations 2013</w:t>
        </w:r>
      </w:hyperlink>
      <w:r w:rsidRPr="00FD43FA">
        <w:rPr>
          <w:rFonts w:eastAsia="Times New Roman"/>
          <w:color w:val="000000"/>
          <w:sz w:val="23"/>
          <w:szCs w:val="23"/>
          <w:lang w:eastAsia="en-AU"/>
        </w:rPr>
        <w:t>" and substitute:</w:t>
      </w:r>
    </w:p>
    <w:p w14:paraId="1F2AFDFF" w14:textId="77777777" w:rsidR="00FD43FA" w:rsidRPr="00FD43FA" w:rsidRDefault="00FD43FA" w:rsidP="00FD43FA">
      <w:pPr>
        <w:keepLines/>
        <w:autoSpaceDE w:val="0"/>
        <w:autoSpaceDN w:val="0"/>
        <w:adjustRightInd w:val="0"/>
        <w:spacing w:before="120" w:after="0" w:line="240" w:lineRule="auto"/>
        <w:ind w:left="1588"/>
        <w:jc w:val="left"/>
        <w:rPr>
          <w:rFonts w:eastAsia="Times New Roman"/>
          <w:color w:val="000000"/>
          <w:sz w:val="23"/>
          <w:szCs w:val="23"/>
          <w:lang w:eastAsia="en-AU"/>
        </w:rPr>
      </w:pPr>
      <w:hyperlink r:id="rId19" w:history="1">
        <w:r w:rsidRPr="00FD43FA">
          <w:rPr>
            <w:rFonts w:eastAsia="Times New Roman"/>
            <w:i/>
            <w:iCs/>
            <w:color w:val="000000"/>
            <w:sz w:val="23"/>
            <w:szCs w:val="23"/>
            <w:lang w:eastAsia="en-AU"/>
          </w:rPr>
          <w:t>Fisheries Management (Miscellaneous Broodstock and Seedstock Fishery) Regulations 2025</w:t>
        </w:r>
      </w:hyperlink>
    </w:p>
    <w:p w14:paraId="4F5EE851" w14:textId="77777777" w:rsidR="00FD43FA" w:rsidRPr="00FD43FA" w:rsidRDefault="00FD43FA" w:rsidP="00FD43FA">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3" w:name="Elkera_Print_TOC6"/>
      <w:bookmarkStart w:id="24" w:name="Elkera_Print_BK6"/>
      <w:r w:rsidRPr="00FD43FA">
        <w:rPr>
          <w:rFonts w:eastAsia="Times New Roman"/>
          <w:b/>
          <w:bCs/>
          <w:color w:val="000000"/>
          <w:sz w:val="26"/>
          <w:szCs w:val="26"/>
          <w:lang w:eastAsia="en-AU"/>
        </w:rPr>
        <w:br w:type="page"/>
      </w:r>
      <w:r w:rsidRPr="00FD43FA">
        <w:rPr>
          <w:rFonts w:eastAsia="Times New Roman"/>
          <w:b/>
          <w:bCs/>
          <w:color w:val="000000"/>
          <w:sz w:val="26"/>
          <w:szCs w:val="26"/>
          <w:lang w:eastAsia="en-AU"/>
        </w:rPr>
        <w:lastRenderedPageBreak/>
        <w:t>4—Amendment of regulation 23—Duty to clip tail fan of rock lobster</w:t>
      </w:r>
      <w:bookmarkEnd w:id="23"/>
      <w:bookmarkEnd w:id="24"/>
    </w:p>
    <w:p w14:paraId="07034C9D" w14:textId="77777777"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tab/>
        <w:t>(1)</w:t>
      </w:r>
      <w:r w:rsidRPr="00FD43FA">
        <w:rPr>
          <w:rFonts w:eastAsia="Times New Roman"/>
          <w:color w:val="000000"/>
          <w:sz w:val="23"/>
          <w:szCs w:val="23"/>
          <w:lang w:eastAsia="en-AU"/>
        </w:rPr>
        <w:tab/>
        <w:t>Regulation 23, heading—delete "clip" and substitute:</w:t>
      </w:r>
    </w:p>
    <w:p w14:paraId="249EC6B4" w14:textId="77777777" w:rsidR="00FD43FA" w:rsidRPr="00FD43FA" w:rsidRDefault="00FD43FA" w:rsidP="00FD43FA">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D43FA">
        <w:rPr>
          <w:rFonts w:eastAsia="Times New Roman"/>
          <w:color w:val="000000"/>
          <w:sz w:val="23"/>
          <w:szCs w:val="23"/>
          <w:lang w:eastAsia="en-AU"/>
        </w:rPr>
        <w:t>mark</w:t>
      </w:r>
    </w:p>
    <w:p w14:paraId="7A39AC8C" w14:textId="77777777"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tab/>
        <w:t>(2)</w:t>
      </w:r>
      <w:r w:rsidRPr="00FD43FA">
        <w:rPr>
          <w:rFonts w:eastAsia="Times New Roman"/>
          <w:color w:val="000000"/>
          <w:sz w:val="23"/>
          <w:szCs w:val="23"/>
          <w:lang w:eastAsia="en-AU"/>
        </w:rPr>
        <w:tab/>
        <w:t>Regulation 23—delete "landed, clip its middle tail fan in half horizontally across the tail and remove it." and substitute:</w:t>
      </w:r>
    </w:p>
    <w:p w14:paraId="119D69CD" w14:textId="77777777" w:rsidR="00FD43FA" w:rsidRPr="00FD43FA" w:rsidRDefault="00FD43FA" w:rsidP="00FD43FA">
      <w:pPr>
        <w:keepNext/>
        <w:keepLines/>
        <w:autoSpaceDE w:val="0"/>
        <w:autoSpaceDN w:val="0"/>
        <w:adjustRightInd w:val="0"/>
        <w:spacing w:before="120" w:after="0" w:line="240" w:lineRule="auto"/>
        <w:ind w:left="1588"/>
        <w:jc w:val="left"/>
        <w:rPr>
          <w:rFonts w:eastAsia="Times New Roman"/>
          <w:color w:val="000000"/>
          <w:sz w:val="23"/>
          <w:szCs w:val="23"/>
          <w:lang w:eastAsia="en-AU"/>
        </w:rPr>
      </w:pPr>
      <w:r w:rsidRPr="00FD43FA">
        <w:rPr>
          <w:rFonts w:eastAsia="Times New Roman"/>
          <w:color w:val="000000"/>
          <w:sz w:val="23"/>
          <w:szCs w:val="23"/>
          <w:lang w:eastAsia="en-AU"/>
        </w:rPr>
        <w:t>landed, mark it by—</w:t>
      </w:r>
    </w:p>
    <w:p w14:paraId="5EF0A986" w14:textId="77777777" w:rsidR="00FD43FA" w:rsidRPr="00FD43FA" w:rsidRDefault="00FD43FA" w:rsidP="00FD43FA">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FD43FA">
        <w:rPr>
          <w:rFonts w:eastAsia="Times New Roman"/>
          <w:color w:val="000000"/>
          <w:sz w:val="23"/>
          <w:szCs w:val="23"/>
          <w:lang w:eastAsia="en-AU"/>
        </w:rPr>
        <w:tab/>
        <w:t>(a)</w:t>
      </w:r>
      <w:r w:rsidRPr="00FD43FA">
        <w:rPr>
          <w:rFonts w:eastAsia="Times New Roman"/>
          <w:color w:val="000000"/>
          <w:sz w:val="23"/>
          <w:szCs w:val="23"/>
          <w:lang w:eastAsia="en-AU"/>
        </w:rPr>
        <w:tab/>
        <w:t>clipping its middle tail fan in half horizontally across the tail and removing it; or</w:t>
      </w:r>
    </w:p>
    <w:p w14:paraId="51A46188" w14:textId="77777777" w:rsidR="00FD43FA" w:rsidRPr="00FD43FA" w:rsidRDefault="00FD43FA" w:rsidP="00FD43FA">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FD43FA">
        <w:rPr>
          <w:rFonts w:eastAsia="Times New Roman"/>
          <w:color w:val="000000"/>
          <w:sz w:val="23"/>
          <w:szCs w:val="23"/>
          <w:lang w:eastAsia="en-AU"/>
        </w:rPr>
        <w:tab/>
        <w:t>(b)</w:t>
      </w:r>
      <w:r w:rsidRPr="00FD43FA">
        <w:rPr>
          <w:rFonts w:eastAsia="Times New Roman"/>
          <w:color w:val="000000"/>
          <w:sz w:val="23"/>
          <w:szCs w:val="23"/>
          <w:lang w:eastAsia="en-AU"/>
        </w:rPr>
        <w:tab/>
        <w:t>punching a hole, no less than 10 millimetres in diameter, in the distal end of its middle tail fan.</w:t>
      </w:r>
    </w:p>
    <w:p w14:paraId="2A3E6ECE" w14:textId="77777777"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tab/>
        <w:t>(3)</w:t>
      </w:r>
      <w:r w:rsidRPr="00FD43FA">
        <w:rPr>
          <w:rFonts w:eastAsia="Times New Roman"/>
          <w:color w:val="000000"/>
          <w:sz w:val="23"/>
          <w:szCs w:val="23"/>
          <w:lang w:eastAsia="en-AU"/>
        </w:rPr>
        <w:tab/>
        <w:t>Regulation 23, diagram—delete the diagram and substitute:</w:t>
      </w:r>
    </w:p>
    <w:p w14:paraId="382DAADB" w14:textId="77777777" w:rsidR="00FD43FA" w:rsidRPr="00FD43FA" w:rsidRDefault="00FD43FA" w:rsidP="00FD43FA">
      <w:pPr>
        <w:keepNext/>
        <w:keepLines/>
        <w:autoSpaceDE w:val="0"/>
        <w:autoSpaceDN w:val="0"/>
        <w:adjustRightInd w:val="0"/>
        <w:spacing w:before="120" w:after="0" w:line="240" w:lineRule="auto"/>
        <w:jc w:val="center"/>
        <w:rPr>
          <w:rFonts w:eastAsia="Times New Roman"/>
          <w:b/>
          <w:bCs/>
          <w:color w:val="000000"/>
          <w:sz w:val="23"/>
          <w:szCs w:val="23"/>
          <w:lang w:eastAsia="en-AU"/>
        </w:rPr>
      </w:pPr>
      <w:r w:rsidRPr="00FD43FA">
        <w:rPr>
          <w:rFonts w:eastAsia="Times New Roman"/>
          <w:b/>
          <w:bCs/>
          <w:color w:val="000000"/>
          <w:sz w:val="23"/>
          <w:szCs w:val="23"/>
          <w:lang w:eastAsia="en-AU"/>
        </w:rPr>
        <w:t>Clipping of middle tail fan</w:t>
      </w:r>
    </w:p>
    <w:p w14:paraId="4B005B1D" w14:textId="765A61EA" w:rsidR="00FD43FA" w:rsidRPr="00FD43FA" w:rsidRDefault="00FD43FA" w:rsidP="00FD43FA">
      <w:pPr>
        <w:keepLines/>
        <w:autoSpaceDE w:val="0"/>
        <w:autoSpaceDN w:val="0"/>
        <w:adjustRightInd w:val="0"/>
        <w:spacing w:before="120" w:after="0" w:line="240" w:lineRule="auto"/>
        <w:jc w:val="center"/>
        <w:rPr>
          <w:rFonts w:eastAsia="Times New Roman"/>
          <w:color w:val="000000"/>
          <w:sz w:val="23"/>
          <w:szCs w:val="23"/>
          <w:lang w:eastAsia="en-AU"/>
        </w:rPr>
      </w:pPr>
      <w:r w:rsidRPr="00FD43FA">
        <w:rPr>
          <w:rFonts w:eastAsia="Times New Roman"/>
          <w:noProof/>
          <w:color w:val="000000"/>
          <w:sz w:val="23"/>
          <w:szCs w:val="23"/>
          <w:lang w:eastAsia="en-AU"/>
        </w:rPr>
        <w:drawing>
          <wp:inline distT="0" distB="0" distL="0" distR="0" wp14:anchorId="3EB9EFCE" wp14:editId="2FA0CEE7">
            <wp:extent cx="3241675" cy="2505710"/>
            <wp:effectExtent l="0" t="0" r="0" b="8890"/>
            <wp:docPr id="1386240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1675" cy="2505710"/>
                    </a:xfrm>
                    <a:prstGeom prst="rect">
                      <a:avLst/>
                    </a:prstGeom>
                    <a:noFill/>
                    <a:ln>
                      <a:noFill/>
                    </a:ln>
                  </pic:spPr>
                </pic:pic>
              </a:graphicData>
            </a:graphic>
          </wp:inline>
        </w:drawing>
      </w:r>
    </w:p>
    <w:p w14:paraId="67B45348" w14:textId="77777777" w:rsidR="00FD43FA" w:rsidRPr="00FD43FA" w:rsidRDefault="00FD43FA" w:rsidP="00FD43FA">
      <w:pPr>
        <w:keepNext/>
        <w:keepLines/>
        <w:autoSpaceDE w:val="0"/>
        <w:autoSpaceDN w:val="0"/>
        <w:adjustRightInd w:val="0"/>
        <w:spacing w:before="120" w:after="0" w:line="240" w:lineRule="auto"/>
        <w:jc w:val="center"/>
        <w:rPr>
          <w:rFonts w:eastAsia="Times New Roman"/>
          <w:b/>
          <w:bCs/>
          <w:color w:val="000000"/>
          <w:sz w:val="23"/>
          <w:szCs w:val="23"/>
          <w:lang w:eastAsia="en-AU"/>
        </w:rPr>
      </w:pPr>
      <w:r w:rsidRPr="00FD43FA">
        <w:rPr>
          <w:rFonts w:eastAsia="Times New Roman"/>
          <w:b/>
          <w:bCs/>
          <w:color w:val="000000"/>
          <w:sz w:val="23"/>
          <w:szCs w:val="23"/>
          <w:lang w:eastAsia="en-AU"/>
        </w:rPr>
        <w:t>Punching of hole in distal end of middle tail fan</w:t>
      </w:r>
    </w:p>
    <w:p w14:paraId="0BEBD2A4" w14:textId="5138CB3A" w:rsidR="00FD43FA" w:rsidRPr="00FD43FA" w:rsidRDefault="00FD43FA" w:rsidP="00FD43FA">
      <w:pPr>
        <w:keepLines/>
        <w:autoSpaceDE w:val="0"/>
        <w:autoSpaceDN w:val="0"/>
        <w:adjustRightInd w:val="0"/>
        <w:spacing w:before="120" w:after="0" w:line="240" w:lineRule="auto"/>
        <w:jc w:val="center"/>
        <w:rPr>
          <w:rFonts w:eastAsia="Times New Roman"/>
          <w:color w:val="000000"/>
          <w:sz w:val="23"/>
          <w:szCs w:val="23"/>
          <w:lang w:eastAsia="en-AU"/>
        </w:rPr>
      </w:pPr>
      <w:r w:rsidRPr="00FD43FA">
        <w:rPr>
          <w:rFonts w:eastAsia="Times New Roman"/>
          <w:noProof/>
          <w:color w:val="000000"/>
          <w:sz w:val="23"/>
          <w:szCs w:val="23"/>
          <w:lang w:eastAsia="en-AU"/>
        </w:rPr>
        <w:drawing>
          <wp:inline distT="0" distB="0" distL="0" distR="0" wp14:anchorId="7E317A5D" wp14:editId="7B3EB488">
            <wp:extent cx="2879725" cy="2600960"/>
            <wp:effectExtent l="0" t="0" r="0" b="0"/>
            <wp:docPr id="2136985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725" cy="2600960"/>
                    </a:xfrm>
                    <a:prstGeom prst="rect">
                      <a:avLst/>
                    </a:prstGeom>
                    <a:noFill/>
                    <a:ln>
                      <a:noFill/>
                    </a:ln>
                  </pic:spPr>
                </pic:pic>
              </a:graphicData>
            </a:graphic>
          </wp:inline>
        </w:drawing>
      </w:r>
    </w:p>
    <w:p w14:paraId="70FC9D1D" w14:textId="77777777"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br w:type="page"/>
      </w:r>
      <w:r w:rsidRPr="00FD43FA">
        <w:rPr>
          <w:rFonts w:eastAsia="Times New Roman"/>
          <w:color w:val="000000"/>
          <w:sz w:val="23"/>
          <w:szCs w:val="23"/>
          <w:lang w:eastAsia="en-AU"/>
        </w:rPr>
        <w:lastRenderedPageBreak/>
        <w:tab/>
        <w:t>(4)</w:t>
      </w:r>
      <w:r w:rsidRPr="00FD43FA">
        <w:rPr>
          <w:rFonts w:eastAsia="Times New Roman"/>
          <w:color w:val="000000"/>
          <w:sz w:val="23"/>
          <w:szCs w:val="23"/>
          <w:lang w:eastAsia="en-AU"/>
        </w:rPr>
        <w:tab/>
        <w:t xml:space="preserve">Regulation 23—after its present contents as amended by this regulation (now to be designated as </w:t>
      </w:r>
      <w:proofErr w:type="spellStart"/>
      <w:r w:rsidRPr="00FD43FA">
        <w:rPr>
          <w:rFonts w:eastAsia="Times New Roman"/>
          <w:color w:val="000000"/>
          <w:sz w:val="23"/>
          <w:szCs w:val="23"/>
          <w:lang w:eastAsia="en-AU"/>
        </w:rPr>
        <w:t>subregulation</w:t>
      </w:r>
      <w:proofErr w:type="spellEnd"/>
      <w:r w:rsidRPr="00FD43FA">
        <w:rPr>
          <w:rFonts w:eastAsia="Times New Roman"/>
          <w:color w:val="000000"/>
          <w:sz w:val="23"/>
          <w:szCs w:val="23"/>
          <w:lang w:eastAsia="en-AU"/>
        </w:rPr>
        <w:t xml:space="preserve"> (1)) insert:</w:t>
      </w:r>
    </w:p>
    <w:p w14:paraId="262462F0" w14:textId="77777777" w:rsidR="00FD43FA" w:rsidRPr="00FD43FA" w:rsidRDefault="00FD43FA" w:rsidP="00FD43FA">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FD43FA">
        <w:rPr>
          <w:rFonts w:eastAsia="Times New Roman"/>
          <w:color w:val="000000"/>
          <w:sz w:val="23"/>
          <w:szCs w:val="23"/>
          <w:lang w:eastAsia="en-AU"/>
        </w:rPr>
        <w:tab/>
        <w:t>(2)</w:t>
      </w:r>
      <w:r w:rsidRPr="00FD43FA">
        <w:rPr>
          <w:rFonts w:eastAsia="Times New Roman"/>
          <w:color w:val="000000"/>
          <w:sz w:val="23"/>
          <w:szCs w:val="23"/>
          <w:lang w:eastAsia="en-AU"/>
        </w:rPr>
        <w:tab/>
        <w:t>In this regulation—</w:t>
      </w:r>
    </w:p>
    <w:p w14:paraId="5CF45F56" w14:textId="77777777" w:rsidR="00FD43FA" w:rsidRPr="00FD43FA" w:rsidRDefault="00FD43FA" w:rsidP="00FD43FA">
      <w:pPr>
        <w:keepLines/>
        <w:autoSpaceDE w:val="0"/>
        <w:autoSpaceDN w:val="0"/>
        <w:adjustRightInd w:val="0"/>
        <w:spacing w:before="120" w:after="0" w:line="240" w:lineRule="auto"/>
        <w:ind w:left="2382"/>
        <w:jc w:val="left"/>
        <w:rPr>
          <w:rFonts w:eastAsia="Times New Roman"/>
          <w:color w:val="000000"/>
          <w:sz w:val="23"/>
          <w:szCs w:val="23"/>
          <w:lang w:eastAsia="en-AU"/>
        </w:rPr>
      </w:pPr>
      <w:r w:rsidRPr="00FD43FA">
        <w:rPr>
          <w:rFonts w:eastAsia="Times New Roman"/>
          <w:b/>
          <w:bCs/>
          <w:i/>
          <w:iCs/>
          <w:color w:val="000000"/>
          <w:sz w:val="23"/>
          <w:szCs w:val="23"/>
          <w:lang w:eastAsia="en-AU"/>
        </w:rPr>
        <w:t>rock lobster</w:t>
      </w:r>
      <w:r w:rsidRPr="00FD43FA">
        <w:rPr>
          <w:rFonts w:eastAsia="Times New Roman"/>
          <w:color w:val="000000"/>
          <w:sz w:val="23"/>
          <w:szCs w:val="23"/>
          <w:lang w:eastAsia="en-AU"/>
        </w:rPr>
        <w:t xml:space="preserve"> means any spiny rock lobster (Family </w:t>
      </w:r>
      <w:proofErr w:type="spellStart"/>
      <w:r w:rsidRPr="00FD43FA">
        <w:rPr>
          <w:rFonts w:eastAsia="Times New Roman"/>
          <w:color w:val="000000"/>
          <w:sz w:val="23"/>
          <w:szCs w:val="23"/>
          <w:lang w:eastAsia="en-AU"/>
        </w:rPr>
        <w:t>Palinuridae</w:t>
      </w:r>
      <w:proofErr w:type="spellEnd"/>
      <w:r w:rsidRPr="00FD43FA">
        <w:rPr>
          <w:rFonts w:eastAsia="Times New Roman"/>
          <w:color w:val="000000"/>
          <w:sz w:val="23"/>
          <w:szCs w:val="23"/>
          <w:lang w:eastAsia="en-AU"/>
        </w:rPr>
        <w:t>).</w:t>
      </w:r>
    </w:p>
    <w:p w14:paraId="25FA5164" w14:textId="77777777" w:rsidR="00FD43FA" w:rsidRPr="00FD43FA" w:rsidRDefault="00FD43FA" w:rsidP="00FD43FA">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5" w:name="Elkera_Print_TOC7"/>
      <w:bookmarkStart w:id="26" w:name="Elkera_Print_BK7"/>
      <w:r w:rsidRPr="00FD43FA">
        <w:rPr>
          <w:rFonts w:eastAsia="Times New Roman"/>
          <w:b/>
          <w:bCs/>
          <w:color w:val="000000"/>
          <w:sz w:val="26"/>
          <w:szCs w:val="26"/>
          <w:lang w:eastAsia="en-AU"/>
        </w:rPr>
        <w:t>5—Amendment of regulation 23D—Taking more than daily bag limit of Razorfish</w:t>
      </w:r>
      <w:bookmarkEnd w:id="25"/>
      <w:bookmarkEnd w:id="26"/>
    </w:p>
    <w:p w14:paraId="0F11396E" w14:textId="77777777" w:rsidR="00FD43FA" w:rsidRPr="00FD43FA" w:rsidRDefault="00FD43FA" w:rsidP="00FD43FA">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FD43FA">
        <w:rPr>
          <w:rFonts w:eastAsia="Times New Roman"/>
          <w:color w:val="000000"/>
          <w:sz w:val="23"/>
          <w:szCs w:val="23"/>
          <w:lang w:eastAsia="en-AU"/>
        </w:rPr>
        <w:t>Regulation 23D(2)—delete ", if the licensed person takes less than 150 Razorfish over a consecutive period of 3 days" and substitute:</w:t>
      </w:r>
    </w:p>
    <w:p w14:paraId="22D4EB1B" w14:textId="77777777" w:rsidR="00FD43FA" w:rsidRPr="00FD43FA" w:rsidRDefault="00FD43FA" w:rsidP="00FD43FA">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D43FA">
        <w:rPr>
          <w:rFonts w:eastAsia="Times New Roman"/>
          <w:color w:val="000000"/>
          <w:sz w:val="23"/>
          <w:szCs w:val="23"/>
          <w:lang w:eastAsia="en-AU"/>
        </w:rPr>
        <w:t>other than Spencer Gulf, if the total number of Razorfish taken under the licence over a period of 3 consecutive days is not more than 150.</w:t>
      </w:r>
    </w:p>
    <w:p w14:paraId="5D4C42D9" w14:textId="77777777" w:rsidR="00FD43FA" w:rsidRPr="00FD43FA" w:rsidRDefault="00FD43FA" w:rsidP="00FD43FA">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7" w:name="Elkera_Print_TOC8"/>
      <w:bookmarkStart w:id="28" w:name="Elkera_Print_BK8"/>
      <w:r w:rsidRPr="00FD43FA">
        <w:rPr>
          <w:rFonts w:eastAsia="Times New Roman"/>
          <w:b/>
          <w:bCs/>
          <w:color w:val="000000"/>
          <w:sz w:val="26"/>
          <w:szCs w:val="26"/>
          <w:lang w:eastAsia="en-AU"/>
        </w:rPr>
        <w:t>6—Amendment of regulation 30—Minister's determinations</w:t>
      </w:r>
      <w:bookmarkEnd w:id="27"/>
      <w:bookmarkEnd w:id="28"/>
    </w:p>
    <w:p w14:paraId="51AD6914" w14:textId="77777777" w:rsidR="00FD43FA" w:rsidRPr="00FD43FA" w:rsidRDefault="00FD43FA" w:rsidP="00FD43FA">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FD43FA">
        <w:rPr>
          <w:rFonts w:eastAsia="Times New Roman"/>
          <w:color w:val="000000"/>
          <w:sz w:val="23"/>
          <w:szCs w:val="23"/>
          <w:lang w:eastAsia="en-AU"/>
        </w:rPr>
        <w:t>Regulation 30(7)—delete ", 23E or 23F" and substitute:</w:t>
      </w:r>
    </w:p>
    <w:p w14:paraId="04A513D6" w14:textId="77777777" w:rsidR="00FD43FA" w:rsidRPr="00FD43FA" w:rsidRDefault="00FD43FA" w:rsidP="00FD43FA">
      <w:pPr>
        <w:keepLines/>
        <w:autoSpaceDE w:val="0"/>
        <w:autoSpaceDN w:val="0"/>
        <w:adjustRightInd w:val="0"/>
        <w:spacing w:before="120" w:after="0" w:line="240" w:lineRule="auto"/>
        <w:ind w:left="1588"/>
        <w:jc w:val="left"/>
        <w:rPr>
          <w:rFonts w:eastAsia="Times New Roman"/>
          <w:color w:val="000000"/>
          <w:sz w:val="23"/>
          <w:szCs w:val="23"/>
          <w:lang w:eastAsia="en-AU"/>
        </w:rPr>
      </w:pPr>
      <w:r w:rsidRPr="00FD43FA">
        <w:rPr>
          <w:rFonts w:eastAsia="Times New Roman"/>
          <w:color w:val="000000"/>
          <w:sz w:val="23"/>
          <w:szCs w:val="23"/>
          <w:lang w:eastAsia="en-AU"/>
        </w:rPr>
        <w:t>or 23E</w:t>
      </w:r>
    </w:p>
    <w:p w14:paraId="4BF6BDFA" w14:textId="77777777" w:rsidR="00FD43FA" w:rsidRPr="00FD43FA" w:rsidRDefault="00FD43FA" w:rsidP="00FD43FA">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9" w:name="Elkera_Print_TOC9"/>
      <w:bookmarkStart w:id="30" w:name="Elkera_Print_BK9"/>
      <w:r w:rsidRPr="00FD43FA">
        <w:rPr>
          <w:rFonts w:eastAsia="Times New Roman"/>
          <w:b/>
          <w:bCs/>
          <w:color w:val="000000"/>
          <w:sz w:val="26"/>
          <w:szCs w:val="26"/>
          <w:lang w:eastAsia="en-AU"/>
        </w:rPr>
        <w:t>7—Amendment of Schedule 6—Classes of fishing activities prescribed for purposes of section 70 of Act</w:t>
      </w:r>
      <w:bookmarkEnd w:id="29"/>
      <w:bookmarkEnd w:id="30"/>
    </w:p>
    <w:p w14:paraId="53E2F35D" w14:textId="77777777"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tab/>
        <w:t>(1)</w:t>
      </w:r>
      <w:r w:rsidRPr="00FD43FA">
        <w:rPr>
          <w:rFonts w:eastAsia="Times New Roman"/>
          <w:color w:val="000000"/>
          <w:sz w:val="23"/>
          <w:szCs w:val="23"/>
          <w:lang w:eastAsia="en-AU"/>
        </w:rPr>
        <w:tab/>
        <w:t>Schedule 6, Part 1, clauses 26, 27 and 28—delete the clauses and substitute:</w:t>
      </w:r>
    </w:p>
    <w:p w14:paraId="449F24EE" w14:textId="77777777" w:rsidR="00FD43FA" w:rsidRPr="00FD43FA" w:rsidRDefault="00FD43FA" w:rsidP="00FD43FA">
      <w:pPr>
        <w:keepNext/>
        <w:keepLines/>
        <w:autoSpaceDE w:val="0"/>
        <w:autoSpaceDN w:val="0"/>
        <w:adjustRightInd w:val="0"/>
        <w:spacing w:before="160" w:after="0" w:line="240" w:lineRule="auto"/>
        <w:ind w:left="2155" w:hanging="567"/>
        <w:jc w:val="left"/>
        <w:rPr>
          <w:rFonts w:eastAsia="Times New Roman"/>
          <w:b/>
          <w:bCs/>
          <w:color w:val="000000"/>
          <w:sz w:val="26"/>
          <w:szCs w:val="26"/>
          <w:lang w:eastAsia="en-AU"/>
        </w:rPr>
      </w:pPr>
      <w:r w:rsidRPr="00FD43FA">
        <w:rPr>
          <w:rFonts w:eastAsia="Times New Roman"/>
          <w:b/>
          <w:bCs/>
          <w:color w:val="000000"/>
          <w:sz w:val="26"/>
          <w:szCs w:val="26"/>
          <w:lang w:eastAsia="en-AU"/>
        </w:rPr>
        <w:t>26—Use of trawl nets and boats in prawn fisheries</w:t>
      </w:r>
    </w:p>
    <w:p w14:paraId="285898C0" w14:textId="77777777" w:rsidR="00FD43FA" w:rsidRPr="00FD43FA" w:rsidRDefault="00FD43FA" w:rsidP="00FD43FA">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31" w:name="id5a879384_1271_4d63_96bb_6db07d4af9"/>
      <w:r w:rsidRPr="00FD43FA">
        <w:rPr>
          <w:rFonts w:eastAsia="Times New Roman"/>
          <w:color w:val="000000"/>
          <w:sz w:val="23"/>
          <w:szCs w:val="23"/>
          <w:lang w:eastAsia="en-AU"/>
        </w:rPr>
        <w:tab/>
        <w:t>(1)</w:t>
      </w:r>
      <w:r w:rsidRPr="00FD43FA">
        <w:rPr>
          <w:rFonts w:eastAsia="Times New Roman"/>
          <w:color w:val="000000"/>
          <w:sz w:val="23"/>
          <w:szCs w:val="23"/>
          <w:lang w:eastAsia="en-AU"/>
        </w:rPr>
        <w:tab/>
        <w:t>The taking of fish by a licenced person under a licence in respect of a prawn fishery—</w:t>
      </w:r>
      <w:bookmarkEnd w:id="31"/>
    </w:p>
    <w:p w14:paraId="69E8D2DE" w14:textId="77777777" w:rsidR="00FD43FA" w:rsidRPr="00FD43FA" w:rsidRDefault="00FD43FA" w:rsidP="00FD43FA">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FD43FA">
        <w:rPr>
          <w:rFonts w:eastAsia="Times New Roman"/>
          <w:color w:val="000000"/>
          <w:sz w:val="23"/>
          <w:szCs w:val="23"/>
          <w:lang w:eastAsia="en-AU"/>
        </w:rPr>
        <w:tab/>
        <w:t>(a)</w:t>
      </w:r>
      <w:r w:rsidRPr="00FD43FA">
        <w:rPr>
          <w:rFonts w:eastAsia="Times New Roman"/>
          <w:color w:val="000000"/>
          <w:sz w:val="23"/>
          <w:szCs w:val="23"/>
          <w:lang w:eastAsia="en-AU"/>
        </w:rPr>
        <w:tab/>
        <w:t>by use of a boat that has—</w:t>
      </w:r>
    </w:p>
    <w:p w14:paraId="23EE75AD" w14:textId="77777777" w:rsidR="00FD43FA" w:rsidRPr="00FD43FA" w:rsidRDefault="00FD43FA" w:rsidP="00FD43FA">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FD43FA">
        <w:rPr>
          <w:rFonts w:eastAsia="Times New Roman"/>
          <w:color w:val="000000"/>
          <w:sz w:val="23"/>
          <w:szCs w:val="23"/>
          <w:lang w:eastAsia="en-AU"/>
        </w:rPr>
        <w:tab/>
        <w:t>(</w:t>
      </w:r>
      <w:proofErr w:type="spellStart"/>
      <w:r w:rsidRPr="00FD43FA">
        <w:rPr>
          <w:rFonts w:eastAsia="Times New Roman"/>
          <w:color w:val="000000"/>
          <w:sz w:val="23"/>
          <w:szCs w:val="23"/>
          <w:lang w:eastAsia="en-AU"/>
        </w:rPr>
        <w:t>i</w:t>
      </w:r>
      <w:proofErr w:type="spellEnd"/>
      <w:r w:rsidRPr="00FD43FA">
        <w:rPr>
          <w:rFonts w:eastAsia="Times New Roman"/>
          <w:color w:val="000000"/>
          <w:sz w:val="23"/>
          <w:szCs w:val="23"/>
          <w:lang w:eastAsia="en-AU"/>
        </w:rPr>
        <w:t>)</w:t>
      </w:r>
      <w:r w:rsidRPr="00FD43FA">
        <w:rPr>
          <w:rFonts w:eastAsia="Times New Roman"/>
          <w:color w:val="000000"/>
          <w:sz w:val="23"/>
          <w:szCs w:val="23"/>
          <w:lang w:eastAsia="en-AU"/>
        </w:rPr>
        <w:tab/>
        <w:t>an overall length exceeding 24 metres; or</w:t>
      </w:r>
    </w:p>
    <w:p w14:paraId="0E253E53" w14:textId="77777777" w:rsidR="00FD43FA" w:rsidRPr="00FD43FA" w:rsidRDefault="00FD43FA" w:rsidP="00FD43FA">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FD43FA">
        <w:rPr>
          <w:rFonts w:eastAsia="Times New Roman"/>
          <w:color w:val="000000"/>
          <w:sz w:val="23"/>
          <w:szCs w:val="23"/>
          <w:lang w:eastAsia="en-AU"/>
        </w:rPr>
        <w:tab/>
        <w:t>(ii)</w:t>
      </w:r>
      <w:r w:rsidRPr="00FD43FA">
        <w:rPr>
          <w:rFonts w:eastAsia="Times New Roman"/>
          <w:color w:val="000000"/>
          <w:sz w:val="23"/>
          <w:szCs w:val="23"/>
          <w:lang w:eastAsia="en-AU"/>
        </w:rPr>
        <w:tab/>
        <w:t>a main engine the continuous brake power rating of which exceeds 340 kilowatts; or</w:t>
      </w:r>
    </w:p>
    <w:p w14:paraId="45D4ACC6" w14:textId="77777777" w:rsidR="00FD43FA" w:rsidRPr="00FD43FA" w:rsidRDefault="00FD43FA" w:rsidP="00FD43FA">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FD43FA">
        <w:rPr>
          <w:rFonts w:eastAsia="Times New Roman"/>
          <w:color w:val="000000"/>
          <w:sz w:val="23"/>
          <w:szCs w:val="23"/>
          <w:lang w:eastAsia="en-AU"/>
        </w:rPr>
        <w:tab/>
        <w:t>(b)</w:t>
      </w:r>
      <w:r w:rsidRPr="00FD43FA">
        <w:rPr>
          <w:rFonts w:eastAsia="Times New Roman"/>
          <w:color w:val="000000"/>
          <w:sz w:val="23"/>
          <w:szCs w:val="23"/>
          <w:lang w:eastAsia="en-AU"/>
        </w:rPr>
        <w:tab/>
        <w:t>by use of a single trawl net with a headline length exceeding 29.26 metres; or</w:t>
      </w:r>
    </w:p>
    <w:p w14:paraId="0AF511BB" w14:textId="77777777" w:rsidR="00FD43FA" w:rsidRPr="00FD43FA" w:rsidRDefault="00FD43FA" w:rsidP="00FD43FA">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FD43FA">
        <w:rPr>
          <w:rFonts w:eastAsia="Times New Roman"/>
          <w:color w:val="000000"/>
          <w:sz w:val="23"/>
          <w:szCs w:val="23"/>
          <w:lang w:eastAsia="en-AU"/>
        </w:rPr>
        <w:tab/>
        <w:t>(c)</w:t>
      </w:r>
      <w:r w:rsidRPr="00FD43FA">
        <w:rPr>
          <w:rFonts w:eastAsia="Times New Roman"/>
          <w:color w:val="000000"/>
          <w:sz w:val="23"/>
          <w:szCs w:val="23"/>
          <w:lang w:eastAsia="en-AU"/>
        </w:rPr>
        <w:tab/>
        <w:t>by use of 2 trawl nets set up as a double rig with a combined headline length exceeding 29.26 metres; or</w:t>
      </w:r>
    </w:p>
    <w:p w14:paraId="76B5F8B0" w14:textId="77777777" w:rsidR="00FD43FA" w:rsidRPr="00FD43FA" w:rsidRDefault="00FD43FA" w:rsidP="00FD43FA">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32" w:name="id88a33838_87a5_4dbc_af77_36a8638e00"/>
      <w:r w:rsidRPr="00FD43FA">
        <w:rPr>
          <w:rFonts w:eastAsia="Times New Roman"/>
          <w:color w:val="000000"/>
          <w:sz w:val="23"/>
          <w:szCs w:val="23"/>
          <w:lang w:eastAsia="en-AU"/>
        </w:rPr>
        <w:tab/>
        <w:t>(d)</w:t>
      </w:r>
      <w:r w:rsidRPr="00FD43FA">
        <w:rPr>
          <w:rFonts w:eastAsia="Times New Roman"/>
          <w:color w:val="000000"/>
          <w:sz w:val="23"/>
          <w:szCs w:val="23"/>
          <w:lang w:eastAsia="en-AU"/>
        </w:rPr>
        <w:tab/>
        <w:t xml:space="preserve">subject to </w:t>
      </w:r>
      <w:hyperlink w:anchor="id7f32afe7_3c0b_4dce_bd05_307d6bd50b" w:history="1">
        <w:r w:rsidRPr="00FD43FA">
          <w:rPr>
            <w:rFonts w:eastAsia="Times New Roman"/>
            <w:color w:val="000000"/>
            <w:sz w:val="23"/>
            <w:szCs w:val="23"/>
            <w:lang w:eastAsia="en-AU"/>
          </w:rPr>
          <w:t>subclause (2)</w:t>
        </w:r>
      </w:hyperlink>
      <w:r w:rsidRPr="00FD43FA">
        <w:rPr>
          <w:rFonts w:eastAsia="Times New Roman"/>
          <w:color w:val="000000"/>
          <w:sz w:val="23"/>
          <w:szCs w:val="23"/>
          <w:lang w:eastAsia="en-AU"/>
        </w:rPr>
        <w:t>—by use of a trawl net or trawl nets other than as a single or double rig.</w:t>
      </w:r>
      <w:bookmarkEnd w:id="32"/>
    </w:p>
    <w:p w14:paraId="3E127C43" w14:textId="77777777" w:rsidR="00FD43FA" w:rsidRPr="00FD43FA" w:rsidRDefault="00FD43FA" w:rsidP="00FD43FA">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33" w:name="id7f32afe7_3c0b_4dce_bd05_307d6bd50b"/>
      <w:r w:rsidRPr="00FD43FA">
        <w:rPr>
          <w:rFonts w:eastAsia="Times New Roman"/>
          <w:color w:val="000000"/>
          <w:sz w:val="23"/>
          <w:szCs w:val="23"/>
          <w:lang w:eastAsia="en-AU"/>
        </w:rPr>
        <w:tab/>
        <w:t>(2)</w:t>
      </w:r>
      <w:r w:rsidRPr="00FD43FA">
        <w:rPr>
          <w:rFonts w:eastAsia="Times New Roman"/>
          <w:color w:val="000000"/>
          <w:sz w:val="23"/>
          <w:szCs w:val="23"/>
          <w:lang w:eastAsia="en-AU"/>
        </w:rPr>
        <w:tab/>
      </w:r>
      <w:hyperlink w:anchor="id88a33838_87a5_4dbc_af77_36a8638e00" w:history="1">
        <w:r w:rsidRPr="00FD43FA">
          <w:rPr>
            <w:rFonts w:eastAsia="Times New Roman"/>
            <w:color w:val="000000"/>
            <w:sz w:val="23"/>
            <w:szCs w:val="23"/>
            <w:lang w:eastAsia="en-AU"/>
          </w:rPr>
          <w:t>Subclause (1)(d)</w:t>
        </w:r>
      </w:hyperlink>
      <w:r w:rsidRPr="00FD43FA">
        <w:rPr>
          <w:rFonts w:eastAsia="Times New Roman"/>
          <w:color w:val="000000"/>
          <w:sz w:val="23"/>
          <w:szCs w:val="23"/>
          <w:lang w:eastAsia="en-AU"/>
        </w:rPr>
        <w:t xml:space="preserve"> does not apply in relation to the taking of fish by a licenced person under a licence in respect of the Gulf St. Vincent Prawn Fishery by use of amalgamated gear where the licensed person is approved by the Minister to use amalgamated gear for the purposes of regulation 9 of the </w:t>
      </w:r>
      <w:hyperlink r:id="rId22" w:history="1">
        <w:r w:rsidRPr="00FD43FA">
          <w:rPr>
            <w:rFonts w:eastAsia="Times New Roman"/>
            <w:i/>
            <w:iCs/>
            <w:color w:val="000000"/>
            <w:sz w:val="23"/>
            <w:szCs w:val="23"/>
            <w:lang w:eastAsia="en-AU"/>
          </w:rPr>
          <w:t>Fisheries Management (Prawn Fisheries) Regulations 2017</w:t>
        </w:r>
      </w:hyperlink>
      <w:r w:rsidRPr="00FD43FA">
        <w:rPr>
          <w:rFonts w:eastAsia="Times New Roman"/>
          <w:color w:val="000000"/>
          <w:sz w:val="23"/>
          <w:szCs w:val="23"/>
          <w:lang w:eastAsia="en-AU"/>
        </w:rPr>
        <w:t>.</w:t>
      </w:r>
      <w:bookmarkEnd w:id="33"/>
    </w:p>
    <w:p w14:paraId="6635E7C9" w14:textId="77777777" w:rsidR="00FD43FA" w:rsidRPr="00FD43FA" w:rsidRDefault="00FD43FA" w:rsidP="00FD43FA">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FD43FA">
        <w:rPr>
          <w:rFonts w:eastAsia="Times New Roman"/>
          <w:color w:val="000000"/>
          <w:sz w:val="23"/>
          <w:szCs w:val="23"/>
          <w:lang w:eastAsia="en-AU"/>
        </w:rPr>
        <w:tab/>
        <w:t>(3)</w:t>
      </w:r>
      <w:r w:rsidRPr="00FD43FA">
        <w:rPr>
          <w:rFonts w:eastAsia="Times New Roman"/>
          <w:color w:val="000000"/>
          <w:sz w:val="23"/>
          <w:szCs w:val="23"/>
          <w:lang w:eastAsia="en-AU"/>
        </w:rPr>
        <w:tab/>
        <w:t>In this clause—</w:t>
      </w:r>
    </w:p>
    <w:p w14:paraId="3D09F4DE" w14:textId="77777777" w:rsidR="00FD43FA" w:rsidRPr="00FD43FA" w:rsidRDefault="00FD43FA" w:rsidP="00FD43FA">
      <w:pPr>
        <w:keepLines/>
        <w:autoSpaceDE w:val="0"/>
        <w:autoSpaceDN w:val="0"/>
        <w:adjustRightInd w:val="0"/>
        <w:spacing w:before="120" w:after="0" w:line="240" w:lineRule="auto"/>
        <w:ind w:left="2382"/>
        <w:jc w:val="left"/>
        <w:rPr>
          <w:rFonts w:eastAsia="Times New Roman"/>
          <w:color w:val="000000"/>
          <w:sz w:val="23"/>
          <w:szCs w:val="23"/>
          <w:lang w:eastAsia="en-AU"/>
        </w:rPr>
      </w:pPr>
      <w:r w:rsidRPr="00FD43FA">
        <w:rPr>
          <w:rFonts w:eastAsia="Times New Roman"/>
          <w:b/>
          <w:bCs/>
          <w:i/>
          <w:iCs/>
          <w:color w:val="000000"/>
          <w:sz w:val="23"/>
          <w:szCs w:val="23"/>
          <w:lang w:eastAsia="en-AU"/>
        </w:rPr>
        <w:t>amalgamated gear</w:t>
      </w:r>
      <w:r w:rsidRPr="00FD43FA">
        <w:rPr>
          <w:rFonts w:eastAsia="Times New Roman"/>
          <w:color w:val="000000"/>
          <w:sz w:val="23"/>
          <w:szCs w:val="23"/>
          <w:lang w:eastAsia="en-AU"/>
        </w:rPr>
        <w:t xml:space="preserve"> has the same meaning as in regulation 9(1) of the </w:t>
      </w:r>
      <w:hyperlink r:id="rId23" w:history="1">
        <w:r w:rsidRPr="00FD43FA">
          <w:rPr>
            <w:rFonts w:eastAsia="Times New Roman"/>
            <w:i/>
            <w:iCs/>
            <w:color w:val="000000"/>
            <w:sz w:val="23"/>
            <w:szCs w:val="23"/>
            <w:lang w:eastAsia="en-AU"/>
          </w:rPr>
          <w:t>Fisheries Management (Prawn Fisheries) Regulations 2017</w:t>
        </w:r>
      </w:hyperlink>
      <w:r w:rsidRPr="00FD43FA">
        <w:rPr>
          <w:rFonts w:eastAsia="Times New Roman"/>
          <w:color w:val="000000"/>
          <w:sz w:val="23"/>
          <w:szCs w:val="23"/>
          <w:lang w:eastAsia="en-AU"/>
        </w:rPr>
        <w:t>;</w:t>
      </w:r>
    </w:p>
    <w:p w14:paraId="4203C33D" w14:textId="5DA23A9E" w:rsidR="009F032F" w:rsidRDefault="00FD43FA" w:rsidP="00FD43FA">
      <w:pPr>
        <w:keepLines/>
        <w:autoSpaceDE w:val="0"/>
        <w:autoSpaceDN w:val="0"/>
        <w:adjustRightInd w:val="0"/>
        <w:spacing w:before="120" w:after="0" w:line="240" w:lineRule="auto"/>
        <w:ind w:left="2382"/>
        <w:jc w:val="left"/>
        <w:rPr>
          <w:rFonts w:eastAsia="Times New Roman"/>
          <w:color w:val="000000"/>
          <w:sz w:val="23"/>
          <w:szCs w:val="23"/>
          <w:lang w:eastAsia="en-AU"/>
        </w:rPr>
      </w:pPr>
      <w:r w:rsidRPr="00FD43FA">
        <w:rPr>
          <w:rFonts w:eastAsia="Times New Roman"/>
          <w:b/>
          <w:bCs/>
          <w:i/>
          <w:iCs/>
          <w:color w:val="000000"/>
          <w:sz w:val="23"/>
          <w:szCs w:val="23"/>
          <w:lang w:eastAsia="en-AU"/>
        </w:rPr>
        <w:t>Gulf St. Vincent Prawn Fishery</w:t>
      </w:r>
      <w:r w:rsidRPr="00FD43FA">
        <w:rPr>
          <w:rFonts w:eastAsia="Times New Roman"/>
          <w:color w:val="000000"/>
          <w:sz w:val="23"/>
          <w:szCs w:val="23"/>
          <w:lang w:eastAsia="en-AU"/>
        </w:rPr>
        <w:t xml:space="preserve"> means the fishery of that name constituted by the </w:t>
      </w:r>
      <w:hyperlink r:id="rId24" w:history="1">
        <w:r w:rsidRPr="00FD43FA">
          <w:rPr>
            <w:rFonts w:eastAsia="Times New Roman"/>
            <w:i/>
            <w:iCs/>
            <w:color w:val="000000"/>
            <w:sz w:val="23"/>
            <w:szCs w:val="23"/>
            <w:lang w:eastAsia="en-AU"/>
          </w:rPr>
          <w:t>Fisheries Management (Prawn Fisheries) Regulations 2017</w:t>
        </w:r>
      </w:hyperlink>
      <w:r w:rsidRPr="00FD43FA">
        <w:rPr>
          <w:rFonts w:eastAsia="Times New Roman"/>
          <w:color w:val="000000"/>
          <w:sz w:val="23"/>
          <w:szCs w:val="23"/>
          <w:lang w:eastAsia="en-AU"/>
        </w:rPr>
        <w:t>;</w:t>
      </w:r>
    </w:p>
    <w:p w14:paraId="33AFA1C8" w14:textId="77777777" w:rsidR="009F032F" w:rsidRDefault="009F032F">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2565C5CA" w14:textId="77777777" w:rsidR="00FD43FA" w:rsidRPr="00FD43FA" w:rsidRDefault="00FD43FA" w:rsidP="00FD43FA">
      <w:pPr>
        <w:keepLines/>
        <w:autoSpaceDE w:val="0"/>
        <w:autoSpaceDN w:val="0"/>
        <w:adjustRightInd w:val="0"/>
        <w:spacing w:before="120" w:after="0" w:line="240" w:lineRule="auto"/>
        <w:ind w:left="2382"/>
        <w:jc w:val="left"/>
        <w:rPr>
          <w:rFonts w:eastAsia="Times New Roman"/>
          <w:color w:val="000000"/>
          <w:sz w:val="23"/>
          <w:szCs w:val="23"/>
          <w:lang w:eastAsia="en-AU"/>
        </w:rPr>
      </w:pPr>
      <w:r w:rsidRPr="00FD43FA">
        <w:rPr>
          <w:rFonts w:eastAsia="Times New Roman"/>
          <w:b/>
          <w:bCs/>
          <w:i/>
          <w:iCs/>
          <w:color w:val="000000"/>
          <w:sz w:val="23"/>
          <w:szCs w:val="23"/>
          <w:lang w:eastAsia="en-AU"/>
        </w:rPr>
        <w:lastRenderedPageBreak/>
        <w:t>prawn fishery</w:t>
      </w:r>
      <w:r w:rsidRPr="00FD43FA">
        <w:rPr>
          <w:rFonts w:eastAsia="Times New Roman"/>
          <w:color w:val="000000"/>
          <w:sz w:val="23"/>
          <w:szCs w:val="23"/>
          <w:lang w:eastAsia="en-AU"/>
        </w:rPr>
        <w:t xml:space="preserve"> has the same meaning as in the </w:t>
      </w:r>
      <w:hyperlink r:id="rId25" w:history="1">
        <w:r w:rsidRPr="00FD43FA">
          <w:rPr>
            <w:rFonts w:eastAsia="Times New Roman"/>
            <w:i/>
            <w:iCs/>
            <w:color w:val="000000"/>
            <w:sz w:val="23"/>
            <w:szCs w:val="23"/>
            <w:lang w:eastAsia="en-AU"/>
          </w:rPr>
          <w:t>Fisheries Management (Prawn Fisheries) Regulations 2017</w:t>
        </w:r>
      </w:hyperlink>
      <w:r w:rsidRPr="00FD43FA">
        <w:rPr>
          <w:rFonts w:eastAsia="Times New Roman"/>
          <w:color w:val="000000"/>
          <w:sz w:val="23"/>
          <w:szCs w:val="23"/>
          <w:lang w:eastAsia="en-AU"/>
        </w:rPr>
        <w:t>.</w:t>
      </w:r>
    </w:p>
    <w:p w14:paraId="4C61ACED" w14:textId="25EB2B4B"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tab/>
        <w:t>(2)</w:t>
      </w:r>
      <w:r w:rsidRPr="00FD43FA">
        <w:rPr>
          <w:rFonts w:eastAsia="Times New Roman"/>
          <w:color w:val="000000"/>
          <w:sz w:val="23"/>
          <w:szCs w:val="23"/>
          <w:lang w:eastAsia="en-AU"/>
        </w:rPr>
        <w:tab/>
        <w:t>Schedule 6, Part 3—after clause 128 insert:</w:t>
      </w:r>
    </w:p>
    <w:p w14:paraId="5A33D211" w14:textId="77777777" w:rsidR="00FD43FA" w:rsidRPr="00FD43FA" w:rsidRDefault="00FD43FA" w:rsidP="00FD43FA">
      <w:pPr>
        <w:keepNext/>
        <w:keepLines/>
        <w:autoSpaceDE w:val="0"/>
        <w:autoSpaceDN w:val="0"/>
        <w:adjustRightInd w:val="0"/>
        <w:spacing w:before="160" w:after="0" w:line="240" w:lineRule="auto"/>
        <w:ind w:left="2155" w:hanging="567"/>
        <w:jc w:val="left"/>
        <w:rPr>
          <w:rFonts w:eastAsia="Times New Roman"/>
          <w:b/>
          <w:bCs/>
          <w:color w:val="000000"/>
          <w:sz w:val="26"/>
          <w:szCs w:val="26"/>
          <w:lang w:eastAsia="en-AU"/>
        </w:rPr>
      </w:pPr>
      <w:r w:rsidRPr="00FD43FA">
        <w:rPr>
          <w:rFonts w:eastAsia="Times New Roman"/>
          <w:b/>
          <w:bCs/>
          <w:color w:val="000000"/>
          <w:sz w:val="26"/>
          <w:szCs w:val="26"/>
          <w:lang w:eastAsia="en-AU"/>
        </w:rPr>
        <w:t>129—Use of baited line or lure trailing from boat in certain waters</w:t>
      </w:r>
    </w:p>
    <w:p w14:paraId="110ECB71" w14:textId="77777777" w:rsidR="00FD43FA" w:rsidRPr="00FD43FA" w:rsidRDefault="00FD43FA" w:rsidP="00FD43FA">
      <w:pPr>
        <w:keepLines/>
        <w:autoSpaceDE w:val="0"/>
        <w:autoSpaceDN w:val="0"/>
        <w:adjustRightInd w:val="0"/>
        <w:spacing w:before="120" w:after="0" w:line="240" w:lineRule="auto"/>
        <w:ind w:left="2382"/>
        <w:jc w:val="left"/>
        <w:rPr>
          <w:rFonts w:eastAsia="Times New Roman"/>
          <w:color w:val="000000"/>
          <w:sz w:val="23"/>
          <w:szCs w:val="23"/>
          <w:lang w:eastAsia="en-AU"/>
        </w:rPr>
      </w:pPr>
      <w:r w:rsidRPr="00FD43FA">
        <w:rPr>
          <w:rFonts w:eastAsia="Times New Roman"/>
          <w:color w:val="000000"/>
          <w:sz w:val="23"/>
          <w:szCs w:val="23"/>
          <w:lang w:eastAsia="en-AU"/>
        </w:rPr>
        <w:t>The taking of fish by a person in the waters of the River Murray proper or Lakes Albert and Alexandrina (excluding the waters of the Coorong) during the period commencing 1 August in any year and ending on the following 31 December by trailing a baited line or lure through the water from a moving boat.</w:t>
      </w:r>
    </w:p>
    <w:p w14:paraId="7F9F6BCA" w14:textId="77777777" w:rsidR="00FD43FA" w:rsidRPr="00FD43FA" w:rsidRDefault="00FD43FA" w:rsidP="00FD43FA">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4" w:name="Elkera_Print_TOC10"/>
      <w:bookmarkStart w:id="35" w:name="Elkera_Print_BK10"/>
      <w:r w:rsidRPr="00FD43FA">
        <w:rPr>
          <w:rFonts w:eastAsia="Times New Roman"/>
          <w:b/>
          <w:bCs/>
          <w:color w:val="000000"/>
          <w:sz w:val="26"/>
          <w:szCs w:val="26"/>
          <w:lang w:eastAsia="en-AU"/>
        </w:rPr>
        <w:t>8—Amendment of Schedule 11—Expiation fees</w:t>
      </w:r>
      <w:bookmarkEnd w:id="34"/>
      <w:bookmarkEnd w:id="35"/>
    </w:p>
    <w:p w14:paraId="21F71800" w14:textId="77777777"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tab/>
        <w:t>(1)</w:t>
      </w:r>
      <w:r w:rsidRPr="00FD43FA">
        <w:rPr>
          <w:rFonts w:eastAsia="Times New Roman"/>
          <w:color w:val="000000"/>
          <w:sz w:val="23"/>
          <w:szCs w:val="23"/>
          <w:lang w:eastAsia="en-AU"/>
        </w:rPr>
        <w:tab/>
        <w:t>Schedule 11, table, items relating to clauses 26, 27 and 28 of Schedule 6—delete the items and substitute:</w:t>
      </w:r>
    </w:p>
    <w:p w14:paraId="1F6075F8" w14:textId="77777777" w:rsidR="00FD43FA" w:rsidRPr="00FD43FA" w:rsidRDefault="00FD43FA" w:rsidP="00FD43FA">
      <w:pPr>
        <w:keepNext/>
        <w:keepLines/>
        <w:autoSpaceDE w:val="0"/>
        <w:autoSpaceDN w:val="0"/>
        <w:adjustRightInd w:val="0"/>
        <w:spacing w:before="120" w:after="0" w:line="240" w:lineRule="auto"/>
        <w:ind w:left="1588"/>
        <w:jc w:val="left"/>
        <w:rPr>
          <w:rFonts w:eastAsia="Times New Roman"/>
          <w:color w:val="000000"/>
          <w:sz w:val="2"/>
          <w:szCs w:val="2"/>
          <w:lang w:eastAsia="en-AU"/>
        </w:rPr>
      </w:pPr>
    </w:p>
    <w:tbl>
      <w:tblPr>
        <w:tblW w:w="0" w:type="auto"/>
        <w:tblInd w:w="1648" w:type="dxa"/>
        <w:tblLayout w:type="fixed"/>
        <w:tblCellMar>
          <w:left w:w="60" w:type="dxa"/>
          <w:right w:w="60" w:type="dxa"/>
        </w:tblCellMar>
        <w:tblLook w:val="0000" w:firstRow="0" w:lastRow="0" w:firstColumn="0" w:lastColumn="0" w:noHBand="0" w:noVBand="0"/>
      </w:tblPr>
      <w:tblGrid>
        <w:gridCol w:w="1058"/>
        <w:gridCol w:w="5081"/>
        <w:gridCol w:w="1058"/>
      </w:tblGrid>
      <w:tr w:rsidR="00FD43FA" w:rsidRPr="00FD43FA" w14:paraId="457FEAF5" w14:textId="77777777" w:rsidTr="0063272E">
        <w:trPr>
          <w:cantSplit/>
        </w:trPr>
        <w:tc>
          <w:tcPr>
            <w:tcW w:w="1058" w:type="dxa"/>
            <w:tcBorders>
              <w:top w:val="nil"/>
              <w:left w:val="nil"/>
              <w:bottom w:val="nil"/>
              <w:right w:val="nil"/>
            </w:tcBorders>
          </w:tcPr>
          <w:p w14:paraId="529A66E3" w14:textId="77777777" w:rsidR="00FD43FA" w:rsidRPr="00FD43FA" w:rsidRDefault="00FD43FA" w:rsidP="00FD43FA">
            <w:pPr>
              <w:keepLines/>
              <w:autoSpaceDE w:val="0"/>
              <w:autoSpaceDN w:val="0"/>
              <w:adjustRightInd w:val="0"/>
              <w:spacing w:before="120" w:after="0" w:line="240" w:lineRule="auto"/>
              <w:jc w:val="left"/>
              <w:rPr>
                <w:rFonts w:eastAsia="Times New Roman"/>
                <w:color w:val="000000"/>
                <w:sz w:val="20"/>
                <w:szCs w:val="20"/>
                <w:lang w:eastAsia="en-AU"/>
              </w:rPr>
            </w:pPr>
            <w:r w:rsidRPr="00FD43FA">
              <w:rPr>
                <w:rFonts w:eastAsia="Times New Roman"/>
                <w:color w:val="000000"/>
                <w:sz w:val="20"/>
                <w:szCs w:val="20"/>
                <w:lang w:eastAsia="en-AU"/>
              </w:rPr>
              <w:t>26(1)</w:t>
            </w:r>
          </w:p>
        </w:tc>
        <w:tc>
          <w:tcPr>
            <w:tcW w:w="5081" w:type="dxa"/>
            <w:tcBorders>
              <w:top w:val="nil"/>
              <w:left w:val="nil"/>
              <w:bottom w:val="nil"/>
              <w:right w:val="nil"/>
            </w:tcBorders>
          </w:tcPr>
          <w:p w14:paraId="0869EA5C" w14:textId="77777777" w:rsidR="00FD43FA" w:rsidRPr="00FD43FA" w:rsidRDefault="00FD43FA" w:rsidP="00FD43FA">
            <w:pPr>
              <w:keepLines/>
              <w:autoSpaceDE w:val="0"/>
              <w:autoSpaceDN w:val="0"/>
              <w:adjustRightInd w:val="0"/>
              <w:spacing w:before="120" w:after="0" w:line="240" w:lineRule="auto"/>
              <w:jc w:val="left"/>
              <w:rPr>
                <w:rFonts w:eastAsia="Times New Roman"/>
                <w:color w:val="000000"/>
                <w:sz w:val="20"/>
                <w:szCs w:val="20"/>
                <w:lang w:eastAsia="en-AU"/>
              </w:rPr>
            </w:pPr>
            <w:r w:rsidRPr="00FD43FA">
              <w:rPr>
                <w:rFonts w:eastAsia="Times New Roman"/>
                <w:i/>
                <w:iCs/>
                <w:color w:val="000000"/>
                <w:sz w:val="20"/>
                <w:szCs w:val="20"/>
                <w:lang w:eastAsia="en-AU"/>
              </w:rPr>
              <w:t>Taking fish by licensed person using trawl nets and boats in prawn fishery</w:t>
            </w:r>
          </w:p>
        </w:tc>
        <w:tc>
          <w:tcPr>
            <w:tcW w:w="1058" w:type="dxa"/>
            <w:tcBorders>
              <w:top w:val="nil"/>
              <w:left w:val="nil"/>
              <w:bottom w:val="nil"/>
              <w:right w:val="nil"/>
            </w:tcBorders>
          </w:tcPr>
          <w:p w14:paraId="6250815E" w14:textId="77777777" w:rsidR="00FD43FA" w:rsidRPr="00FD43FA" w:rsidRDefault="00FD43FA" w:rsidP="00FD43FA">
            <w:pPr>
              <w:keepLines/>
              <w:autoSpaceDE w:val="0"/>
              <w:autoSpaceDN w:val="0"/>
              <w:adjustRightInd w:val="0"/>
              <w:spacing w:before="120" w:after="0" w:line="240" w:lineRule="auto"/>
              <w:jc w:val="right"/>
              <w:rPr>
                <w:rFonts w:eastAsia="Times New Roman"/>
                <w:color w:val="000000"/>
                <w:sz w:val="20"/>
                <w:szCs w:val="20"/>
                <w:lang w:eastAsia="en-AU"/>
              </w:rPr>
            </w:pPr>
            <w:r w:rsidRPr="00FD43FA">
              <w:rPr>
                <w:rFonts w:eastAsia="Times New Roman"/>
                <w:color w:val="000000"/>
                <w:sz w:val="20"/>
                <w:szCs w:val="20"/>
                <w:lang w:eastAsia="en-AU"/>
              </w:rPr>
              <w:t>$625</w:t>
            </w:r>
          </w:p>
        </w:tc>
      </w:tr>
    </w:tbl>
    <w:p w14:paraId="5765A3DA" w14:textId="77777777" w:rsidR="00FD43FA" w:rsidRPr="00FD43FA" w:rsidRDefault="00FD43FA" w:rsidP="00FD43FA">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FD43FA">
        <w:rPr>
          <w:rFonts w:eastAsia="Times New Roman"/>
          <w:color w:val="000000"/>
          <w:sz w:val="23"/>
          <w:szCs w:val="23"/>
          <w:lang w:eastAsia="en-AU"/>
        </w:rPr>
        <w:tab/>
        <w:t>(2)</w:t>
      </w:r>
      <w:r w:rsidRPr="00FD43FA">
        <w:rPr>
          <w:rFonts w:eastAsia="Times New Roman"/>
          <w:color w:val="000000"/>
          <w:sz w:val="23"/>
          <w:szCs w:val="23"/>
          <w:lang w:eastAsia="en-AU"/>
        </w:rPr>
        <w:tab/>
        <w:t>Schedule 11, table—after the item relating to clause 128 of Schedule 6 insert:</w:t>
      </w:r>
    </w:p>
    <w:p w14:paraId="714BBCC8" w14:textId="77777777" w:rsidR="00FD43FA" w:rsidRPr="00FD43FA" w:rsidRDefault="00FD43FA" w:rsidP="00FD43FA">
      <w:pPr>
        <w:keepNext/>
        <w:keepLines/>
        <w:autoSpaceDE w:val="0"/>
        <w:autoSpaceDN w:val="0"/>
        <w:adjustRightInd w:val="0"/>
        <w:spacing w:before="120" w:after="0" w:line="240" w:lineRule="auto"/>
        <w:ind w:left="1588"/>
        <w:jc w:val="left"/>
        <w:rPr>
          <w:rFonts w:eastAsia="Times New Roman"/>
          <w:color w:val="000000"/>
          <w:sz w:val="2"/>
          <w:szCs w:val="2"/>
          <w:lang w:eastAsia="en-AU"/>
        </w:rPr>
      </w:pPr>
    </w:p>
    <w:tbl>
      <w:tblPr>
        <w:tblW w:w="0" w:type="auto"/>
        <w:tblInd w:w="1648" w:type="dxa"/>
        <w:tblLayout w:type="fixed"/>
        <w:tblCellMar>
          <w:left w:w="60" w:type="dxa"/>
          <w:right w:w="60" w:type="dxa"/>
        </w:tblCellMar>
        <w:tblLook w:val="0000" w:firstRow="0" w:lastRow="0" w:firstColumn="0" w:lastColumn="0" w:noHBand="0" w:noVBand="0"/>
      </w:tblPr>
      <w:tblGrid>
        <w:gridCol w:w="1058"/>
        <w:gridCol w:w="5081"/>
        <w:gridCol w:w="1058"/>
      </w:tblGrid>
      <w:tr w:rsidR="00FD43FA" w:rsidRPr="00FD43FA" w14:paraId="37B8E646" w14:textId="77777777" w:rsidTr="0063272E">
        <w:trPr>
          <w:cantSplit/>
        </w:trPr>
        <w:tc>
          <w:tcPr>
            <w:tcW w:w="1058" w:type="dxa"/>
            <w:tcBorders>
              <w:top w:val="nil"/>
              <w:left w:val="nil"/>
              <w:bottom w:val="nil"/>
              <w:right w:val="nil"/>
            </w:tcBorders>
          </w:tcPr>
          <w:p w14:paraId="019635A7" w14:textId="77777777" w:rsidR="00FD43FA" w:rsidRPr="00FD43FA" w:rsidRDefault="00FD43FA" w:rsidP="00FD43FA">
            <w:pPr>
              <w:keepLines/>
              <w:autoSpaceDE w:val="0"/>
              <w:autoSpaceDN w:val="0"/>
              <w:adjustRightInd w:val="0"/>
              <w:spacing w:before="120" w:after="0" w:line="240" w:lineRule="auto"/>
              <w:jc w:val="left"/>
              <w:rPr>
                <w:rFonts w:eastAsia="Times New Roman"/>
                <w:color w:val="000000"/>
                <w:sz w:val="20"/>
                <w:szCs w:val="20"/>
                <w:lang w:eastAsia="en-AU"/>
              </w:rPr>
            </w:pPr>
            <w:r w:rsidRPr="00FD43FA">
              <w:rPr>
                <w:rFonts w:eastAsia="Times New Roman"/>
                <w:color w:val="000000"/>
                <w:sz w:val="20"/>
                <w:szCs w:val="20"/>
                <w:lang w:eastAsia="en-AU"/>
              </w:rPr>
              <w:t>129</w:t>
            </w:r>
          </w:p>
        </w:tc>
        <w:tc>
          <w:tcPr>
            <w:tcW w:w="5081" w:type="dxa"/>
            <w:tcBorders>
              <w:top w:val="nil"/>
              <w:left w:val="nil"/>
              <w:bottom w:val="nil"/>
              <w:right w:val="nil"/>
            </w:tcBorders>
          </w:tcPr>
          <w:p w14:paraId="7A94F7D8" w14:textId="77777777" w:rsidR="00FD43FA" w:rsidRPr="00FD43FA" w:rsidRDefault="00FD43FA" w:rsidP="00FD43FA">
            <w:pPr>
              <w:keepLines/>
              <w:autoSpaceDE w:val="0"/>
              <w:autoSpaceDN w:val="0"/>
              <w:adjustRightInd w:val="0"/>
              <w:spacing w:before="120" w:after="0" w:line="240" w:lineRule="auto"/>
              <w:jc w:val="left"/>
              <w:rPr>
                <w:rFonts w:eastAsia="Times New Roman"/>
                <w:color w:val="000000"/>
                <w:sz w:val="20"/>
                <w:szCs w:val="20"/>
                <w:lang w:eastAsia="en-AU"/>
              </w:rPr>
            </w:pPr>
            <w:r w:rsidRPr="00FD43FA">
              <w:rPr>
                <w:rFonts w:eastAsia="Times New Roman"/>
                <w:i/>
                <w:iCs/>
                <w:color w:val="000000"/>
                <w:sz w:val="20"/>
                <w:szCs w:val="20"/>
                <w:lang w:eastAsia="en-AU"/>
              </w:rPr>
              <w:t>Taking fish during certain period using baited line or lure trailing from boat in certain waters</w:t>
            </w:r>
          </w:p>
        </w:tc>
        <w:tc>
          <w:tcPr>
            <w:tcW w:w="1058" w:type="dxa"/>
            <w:tcBorders>
              <w:top w:val="nil"/>
              <w:left w:val="nil"/>
              <w:bottom w:val="nil"/>
              <w:right w:val="nil"/>
            </w:tcBorders>
          </w:tcPr>
          <w:p w14:paraId="3FF511CE" w14:textId="77777777" w:rsidR="00FD43FA" w:rsidRPr="00FD43FA" w:rsidRDefault="00FD43FA" w:rsidP="00FD43FA">
            <w:pPr>
              <w:keepLines/>
              <w:autoSpaceDE w:val="0"/>
              <w:autoSpaceDN w:val="0"/>
              <w:adjustRightInd w:val="0"/>
              <w:spacing w:before="120" w:after="0" w:line="240" w:lineRule="auto"/>
              <w:jc w:val="right"/>
              <w:rPr>
                <w:rFonts w:eastAsia="Times New Roman"/>
                <w:color w:val="000000"/>
                <w:sz w:val="20"/>
                <w:szCs w:val="20"/>
                <w:lang w:eastAsia="en-AU"/>
              </w:rPr>
            </w:pPr>
            <w:r w:rsidRPr="00FD43FA">
              <w:rPr>
                <w:rFonts w:eastAsia="Times New Roman"/>
                <w:color w:val="000000"/>
                <w:sz w:val="20"/>
                <w:szCs w:val="20"/>
                <w:lang w:eastAsia="en-AU"/>
              </w:rPr>
              <w:t>$500</w:t>
            </w:r>
          </w:p>
        </w:tc>
      </w:tr>
    </w:tbl>
    <w:p w14:paraId="4B66EE7C" w14:textId="77777777" w:rsidR="00FD43FA" w:rsidRPr="00FD43FA" w:rsidRDefault="00FD43FA" w:rsidP="00FD43FA">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FD43FA">
        <w:rPr>
          <w:rFonts w:eastAsia="Times New Roman"/>
          <w:b/>
          <w:bCs/>
          <w:color w:val="000000"/>
          <w:sz w:val="20"/>
          <w:szCs w:val="20"/>
          <w:lang w:eastAsia="en-AU"/>
        </w:rPr>
        <w:t>Editorial note—</w:t>
      </w:r>
    </w:p>
    <w:p w14:paraId="46D7E9D5" w14:textId="77777777" w:rsidR="00FD43FA" w:rsidRPr="00FD43FA" w:rsidRDefault="00FD43FA" w:rsidP="00FD43FA">
      <w:pPr>
        <w:keepLines/>
        <w:autoSpaceDE w:val="0"/>
        <w:autoSpaceDN w:val="0"/>
        <w:adjustRightInd w:val="0"/>
        <w:spacing w:before="120" w:after="0" w:line="240" w:lineRule="auto"/>
        <w:ind w:left="794"/>
        <w:jc w:val="left"/>
        <w:rPr>
          <w:rFonts w:eastAsia="Times New Roman"/>
          <w:color w:val="000000"/>
          <w:sz w:val="20"/>
          <w:szCs w:val="20"/>
          <w:lang w:eastAsia="en-AU"/>
        </w:rPr>
      </w:pPr>
      <w:r w:rsidRPr="00FD43FA">
        <w:rPr>
          <w:rFonts w:eastAsia="Times New Roman"/>
          <w:color w:val="000000"/>
          <w:sz w:val="20"/>
          <w:szCs w:val="20"/>
          <w:lang w:eastAsia="en-AU"/>
        </w:rPr>
        <w:t xml:space="preserve">As required by section 10AA(2) of the </w:t>
      </w:r>
      <w:hyperlink r:id="rId26" w:history="1">
        <w:r w:rsidRPr="00FD43FA">
          <w:rPr>
            <w:rFonts w:eastAsia="Times New Roman"/>
            <w:i/>
            <w:iCs/>
            <w:color w:val="000000"/>
            <w:sz w:val="20"/>
            <w:szCs w:val="20"/>
            <w:lang w:eastAsia="en-AU"/>
          </w:rPr>
          <w:t>Legislative Instruments Act 1978</w:t>
        </w:r>
      </w:hyperlink>
      <w:r w:rsidRPr="00FD43FA">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64326199" w14:textId="77777777" w:rsidR="00FD43FA" w:rsidRPr="00FD43FA" w:rsidRDefault="00FD43FA" w:rsidP="00FD43FA">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FD43FA">
        <w:rPr>
          <w:rFonts w:eastAsia="Times New Roman"/>
          <w:b/>
          <w:bCs/>
          <w:color w:val="000000"/>
          <w:sz w:val="26"/>
          <w:szCs w:val="26"/>
          <w:lang w:eastAsia="en-AU"/>
        </w:rPr>
        <w:t>Made by the Governor</w:t>
      </w:r>
    </w:p>
    <w:p w14:paraId="7BD726E2" w14:textId="77777777" w:rsidR="00FD43FA" w:rsidRPr="00FD43FA" w:rsidRDefault="00FD43FA" w:rsidP="00FD43FA">
      <w:pPr>
        <w:keepNext/>
        <w:keepLines/>
        <w:autoSpaceDE w:val="0"/>
        <w:autoSpaceDN w:val="0"/>
        <w:adjustRightInd w:val="0"/>
        <w:spacing w:before="120" w:after="0" w:line="240" w:lineRule="auto"/>
        <w:jc w:val="left"/>
        <w:rPr>
          <w:rFonts w:eastAsia="Times New Roman"/>
          <w:color w:val="000000"/>
          <w:sz w:val="23"/>
          <w:szCs w:val="23"/>
          <w:lang w:eastAsia="en-AU"/>
        </w:rPr>
      </w:pPr>
      <w:r w:rsidRPr="00FD43FA">
        <w:rPr>
          <w:rFonts w:eastAsia="Times New Roman"/>
          <w:color w:val="000000"/>
          <w:sz w:val="23"/>
          <w:szCs w:val="23"/>
          <w:lang w:eastAsia="en-AU"/>
        </w:rPr>
        <w:t>with the advice and consent of the Executive Council</w:t>
      </w:r>
    </w:p>
    <w:p w14:paraId="07FBB96C" w14:textId="77777777" w:rsidR="00FD43FA" w:rsidRPr="00FD43FA" w:rsidRDefault="00FD43FA" w:rsidP="00FD43FA">
      <w:pPr>
        <w:keepNext/>
        <w:keepLines/>
        <w:autoSpaceDE w:val="0"/>
        <w:autoSpaceDN w:val="0"/>
        <w:adjustRightInd w:val="0"/>
        <w:spacing w:after="0" w:line="240" w:lineRule="auto"/>
        <w:jc w:val="left"/>
        <w:rPr>
          <w:rFonts w:eastAsia="Times New Roman"/>
          <w:color w:val="000000"/>
          <w:sz w:val="23"/>
          <w:szCs w:val="23"/>
          <w:lang w:eastAsia="en-AU"/>
        </w:rPr>
      </w:pPr>
      <w:r w:rsidRPr="00FD43FA">
        <w:rPr>
          <w:rFonts w:eastAsia="Times New Roman"/>
          <w:color w:val="000000"/>
          <w:sz w:val="23"/>
          <w:szCs w:val="23"/>
          <w:lang w:eastAsia="en-AU"/>
        </w:rPr>
        <w:t>on 20 August 2026</w:t>
      </w:r>
    </w:p>
    <w:p w14:paraId="5F050786" w14:textId="77777777" w:rsidR="00FD43FA" w:rsidRPr="00FD43FA" w:rsidRDefault="00FD43FA" w:rsidP="00FD43FA">
      <w:pPr>
        <w:keepNext/>
        <w:keepLines/>
        <w:autoSpaceDE w:val="0"/>
        <w:autoSpaceDN w:val="0"/>
        <w:adjustRightInd w:val="0"/>
        <w:spacing w:before="120" w:after="0" w:line="240" w:lineRule="auto"/>
        <w:jc w:val="left"/>
        <w:rPr>
          <w:rFonts w:eastAsia="Times New Roman"/>
          <w:color w:val="000000"/>
          <w:sz w:val="23"/>
          <w:szCs w:val="23"/>
          <w:lang w:eastAsia="en-AU"/>
        </w:rPr>
      </w:pPr>
      <w:r w:rsidRPr="00FD43FA">
        <w:rPr>
          <w:rFonts w:eastAsia="Times New Roman"/>
          <w:color w:val="000000"/>
          <w:sz w:val="23"/>
          <w:szCs w:val="23"/>
          <w:lang w:eastAsia="en-AU"/>
        </w:rPr>
        <w:t>No 72 of 2026</w:t>
      </w:r>
    </w:p>
    <w:p w14:paraId="694D5172" w14:textId="77777777" w:rsidR="0016463B" w:rsidRDefault="0016463B" w:rsidP="005335F1">
      <w:pPr>
        <w:pStyle w:val="GG-body"/>
      </w:pPr>
    </w:p>
    <w:p w14:paraId="227BE750" w14:textId="0665B6BE" w:rsidR="00FD43FA" w:rsidRDefault="00FD43FA">
      <w:pPr>
        <w:spacing w:after="0" w:line="240" w:lineRule="auto"/>
        <w:jc w:val="left"/>
        <w:rPr>
          <w:rFonts w:eastAsia="Times New Roman"/>
          <w:szCs w:val="17"/>
        </w:rPr>
      </w:pPr>
      <w:r>
        <w:br w:type="page"/>
      </w:r>
    </w:p>
    <w:p w14:paraId="716811B1" w14:textId="77777777" w:rsidR="003A7F3D" w:rsidRPr="003A7F3D" w:rsidRDefault="003A7F3D" w:rsidP="003A7F3D">
      <w:pPr>
        <w:keepLines/>
        <w:autoSpaceDE w:val="0"/>
        <w:autoSpaceDN w:val="0"/>
        <w:adjustRightInd w:val="0"/>
        <w:spacing w:before="240" w:after="0" w:line="240" w:lineRule="auto"/>
        <w:jc w:val="left"/>
        <w:rPr>
          <w:rFonts w:eastAsia="Times New Roman"/>
          <w:color w:val="000000"/>
          <w:sz w:val="28"/>
          <w:szCs w:val="28"/>
          <w:lang w:eastAsia="en-AU"/>
        </w:rPr>
      </w:pPr>
      <w:r w:rsidRPr="003A7F3D">
        <w:rPr>
          <w:rFonts w:eastAsia="Times New Roman"/>
          <w:color w:val="000000"/>
          <w:sz w:val="28"/>
          <w:szCs w:val="28"/>
          <w:lang w:eastAsia="en-AU"/>
        </w:rPr>
        <w:lastRenderedPageBreak/>
        <w:t>South Australia</w:t>
      </w:r>
    </w:p>
    <w:p w14:paraId="407BA125" w14:textId="77777777" w:rsidR="003A7F3D" w:rsidRPr="003A7F3D" w:rsidRDefault="003A7F3D" w:rsidP="003C789E">
      <w:pPr>
        <w:pStyle w:val="Heading3"/>
        <w:rPr>
          <w:lang w:eastAsia="en-AU"/>
        </w:rPr>
      </w:pPr>
      <w:bookmarkStart w:id="36" w:name="_Toc238056271"/>
      <w:r w:rsidRPr="003A7F3D">
        <w:rPr>
          <w:lang w:eastAsia="en-AU"/>
        </w:rPr>
        <w:t>Fisheries Management (Demerit Points) (General Regulations) Amendment Regulations 2026</w:t>
      </w:r>
      <w:bookmarkEnd w:id="36"/>
    </w:p>
    <w:p w14:paraId="61E1ED5E" w14:textId="77777777" w:rsidR="003A7F3D" w:rsidRPr="003A7F3D" w:rsidRDefault="003A7F3D" w:rsidP="003A7F3D">
      <w:pPr>
        <w:keepLines/>
        <w:autoSpaceDE w:val="0"/>
        <w:autoSpaceDN w:val="0"/>
        <w:adjustRightInd w:val="0"/>
        <w:spacing w:before="80" w:after="240" w:line="240" w:lineRule="auto"/>
        <w:jc w:val="left"/>
        <w:rPr>
          <w:rFonts w:eastAsia="Times New Roman"/>
          <w:color w:val="000000"/>
          <w:sz w:val="24"/>
          <w:szCs w:val="24"/>
          <w:lang w:eastAsia="en-AU"/>
        </w:rPr>
      </w:pPr>
      <w:r w:rsidRPr="003A7F3D">
        <w:rPr>
          <w:rFonts w:eastAsia="Times New Roman"/>
          <w:color w:val="000000"/>
          <w:sz w:val="24"/>
          <w:szCs w:val="24"/>
          <w:lang w:eastAsia="en-AU"/>
        </w:rPr>
        <w:t xml:space="preserve">under the </w:t>
      </w:r>
      <w:r w:rsidRPr="003A7F3D">
        <w:rPr>
          <w:rFonts w:eastAsia="Times New Roman"/>
          <w:i/>
          <w:iCs/>
          <w:color w:val="000000"/>
          <w:sz w:val="24"/>
          <w:szCs w:val="24"/>
          <w:lang w:eastAsia="en-AU"/>
        </w:rPr>
        <w:t>Fisheries Management Act 2007</w:t>
      </w:r>
    </w:p>
    <w:p w14:paraId="335C22B0" w14:textId="77777777" w:rsidR="003A7F3D" w:rsidRPr="003A7F3D" w:rsidRDefault="003A7F3D" w:rsidP="003A7F3D">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70AB9738" w14:textId="77777777" w:rsidR="003A7F3D" w:rsidRPr="003A7F3D" w:rsidRDefault="003A7F3D" w:rsidP="003A7F3D">
      <w:pPr>
        <w:keepLines/>
        <w:autoSpaceDE w:val="0"/>
        <w:autoSpaceDN w:val="0"/>
        <w:adjustRightInd w:val="0"/>
        <w:spacing w:before="120" w:after="0" w:line="240" w:lineRule="auto"/>
        <w:jc w:val="left"/>
        <w:rPr>
          <w:rFonts w:eastAsia="Times New Roman"/>
          <w:b/>
          <w:bCs/>
          <w:color w:val="000000"/>
          <w:sz w:val="32"/>
          <w:szCs w:val="32"/>
          <w:lang w:eastAsia="en-AU"/>
        </w:rPr>
      </w:pPr>
      <w:r w:rsidRPr="003A7F3D">
        <w:rPr>
          <w:rFonts w:eastAsia="Times New Roman"/>
          <w:b/>
          <w:bCs/>
          <w:color w:val="000000"/>
          <w:sz w:val="32"/>
          <w:szCs w:val="32"/>
          <w:lang w:eastAsia="en-AU"/>
        </w:rPr>
        <w:t>Contents</w:t>
      </w:r>
    </w:p>
    <w:p w14:paraId="01D54505" w14:textId="77777777" w:rsidR="003A7F3D" w:rsidRPr="003A7F3D" w:rsidRDefault="003A7F3D" w:rsidP="003A7F3D">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 w:history="1">
        <w:r w:rsidRPr="003A7F3D">
          <w:rPr>
            <w:rFonts w:eastAsia="Times New Roman"/>
            <w:color w:val="000000"/>
            <w:sz w:val="28"/>
            <w:szCs w:val="28"/>
            <w:lang w:eastAsia="en-AU"/>
          </w:rPr>
          <w:t>Part 1—Preliminary</w:t>
        </w:r>
      </w:hyperlink>
    </w:p>
    <w:p w14:paraId="6DC58617" w14:textId="77777777" w:rsidR="003A7F3D" w:rsidRPr="003A7F3D" w:rsidRDefault="003A7F3D" w:rsidP="003A7F3D">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3A7F3D">
          <w:rPr>
            <w:rFonts w:eastAsia="Times New Roman"/>
            <w:color w:val="000000"/>
            <w:sz w:val="22"/>
            <w:lang w:eastAsia="en-AU"/>
          </w:rPr>
          <w:t>1</w:t>
        </w:r>
        <w:r w:rsidRPr="003A7F3D">
          <w:rPr>
            <w:rFonts w:eastAsia="Times New Roman"/>
            <w:color w:val="000000"/>
            <w:sz w:val="22"/>
            <w:lang w:eastAsia="en-AU"/>
          </w:rPr>
          <w:tab/>
          <w:t>Short title</w:t>
        </w:r>
      </w:hyperlink>
    </w:p>
    <w:p w14:paraId="4DB5FFD1" w14:textId="77777777" w:rsidR="003A7F3D" w:rsidRPr="003A7F3D" w:rsidRDefault="003A7F3D" w:rsidP="003A7F3D">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3A7F3D">
          <w:rPr>
            <w:rFonts w:eastAsia="Times New Roman"/>
            <w:color w:val="000000"/>
            <w:sz w:val="22"/>
            <w:lang w:eastAsia="en-AU"/>
          </w:rPr>
          <w:t>2</w:t>
        </w:r>
        <w:r w:rsidRPr="003A7F3D">
          <w:rPr>
            <w:rFonts w:eastAsia="Times New Roman"/>
            <w:color w:val="000000"/>
            <w:sz w:val="22"/>
            <w:lang w:eastAsia="en-AU"/>
          </w:rPr>
          <w:tab/>
          <w:t>Commencement</w:t>
        </w:r>
      </w:hyperlink>
    </w:p>
    <w:p w14:paraId="5A23CF37" w14:textId="77777777" w:rsidR="003A7F3D" w:rsidRPr="003A7F3D" w:rsidRDefault="003A7F3D" w:rsidP="003A7F3D">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4" w:history="1">
        <w:r w:rsidRPr="003A7F3D">
          <w:rPr>
            <w:rFonts w:eastAsia="Times New Roman"/>
            <w:color w:val="000000"/>
            <w:sz w:val="28"/>
            <w:szCs w:val="28"/>
            <w:lang w:eastAsia="en-AU"/>
          </w:rPr>
          <w:t xml:space="preserve">Part 2—Amendment of </w:t>
        </w:r>
        <w:r w:rsidRPr="003A7F3D">
          <w:rPr>
            <w:rFonts w:eastAsia="Times New Roman"/>
            <w:i/>
            <w:iCs/>
            <w:color w:val="000000"/>
            <w:sz w:val="28"/>
            <w:szCs w:val="28"/>
            <w:lang w:eastAsia="en-AU"/>
          </w:rPr>
          <w:t>Fisheries Management (Demerit Points) Regulations 2017</w:t>
        </w:r>
      </w:hyperlink>
    </w:p>
    <w:p w14:paraId="2AD1461A" w14:textId="77777777" w:rsidR="003A7F3D" w:rsidRPr="003A7F3D" w:rsidRDefault="003A7F3D" w:rsidP="003A7F3D">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 w:history="1">
        <w:r w:rsidRPr="003A7F3D">
          <w:rPr>
            <w:rFonts w:eastAsia="Times New Roman"/>
            <w:color w:val="000000"/>
            <w:sz w:val="22"/>
            <w:lang w:eastAsia="en-AU"/>
          </w:rPr>
          <w:t>3</w:t>
        </w:r>
        <w:r w:rsidRPr="003A7F3D">
          <w:rPr>
            <w:rFonts w:eastAsia="Times New Roman"/>
            <w:color w:val="000000"/>
            <w:sz w:val="22"/>
            <w:lang w:eastAsia="en-AU"/>
          </w:rPr>
          <w:tab/>
          <w:t>Amendment of Schedule 1—Demerit point offences and demerit points</w:t>
        </w:r>
      </w:hyperlink>
    </w:p>
    <w:p w14:paraId="397B141C" w14:textId="77777777" w:rsidR="003A7F3D" w:rsidRPr="003A7F3D" w:rsidRDefault="003A7F3D" w:rsidP="003A7F3D">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41BF46A5" w14:textId="77777777" w:rsidR="003A7F3D" w:rsidRPr="003A7F3D" w:rsidRDefault="003A7F3D" w:rsidP="003A7F3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3A7F3D">
        <w:rPr>
          <w:rFonts w:eastAsia="Times New Roman"/>
          <w:b/>
          <w:bCs/>
          <w:color w:val="000000"/>
          <w:sz w:val="32"/>
          <w:szCs w:val="32"/>
          <w:lang w:eastAsia="en-AU"/>
        </w:rPr>
        <w:t>Part 1—Preliminary</w:t>
      </w:r>
    </w:p>
    <w:p w14:paraId="620604ED" w14:textId="77777777" w:rsidR="003A7F3D" w:rsidRPr="003A7F3D" w:rsidRDefault="003A7F3D" w:rsidP="003A7F3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3A7F3D">
        <w:rPr>
          <w:rFonts w:eastAsia="Times New Roman"/>
          <w:b/>
          <w:bCs/>
          <w:color w:val="000000"/>
          <w:sz w:val="26"/>
          <w:szCs w:val="26"/>
          <w:lang w:eastAsia="en-AU"/>
        </w:rPr>
        <w:t>1—Short title</w:t>
      </w:r>
    </w:p>
    <w:p w14:paraId="1BF7E1E6" w14:textId="77777777" w:rsidR="003A7F3D" w:rsidRPr="003A7F3D" w:rsidRDefault="003A7F3D" w:rsidP="003A7F3D">
      <w:pPr>
        <w:keepLines/>
        <w:autoSpaceDE w:val="0"/>
        <w:autoSpaceDN w:val="0"/>
        <w:adjustRightInd w:val="0"/>
        <w:spacing w:before="120" w:after="0" w:line="240" w:lineRule="auto"/>
        <w:ind w:left="794"/>
        <w:jc w:val="left"/>
        <w:rPr>
          <w:rFonts w:eastAsia="Times New Roman"/>
          <w:color w:val="000000"/>
          <w:sz w:val="23"/>
          <w:szCs w:val="23"/>
          <w:lang w:eastAsia="en-AU"/>
        </w:rPr>
      </w:pPr>
      <w:r w:rsidRPr="003A7F3D">
        <w:rPr>
          <w:rFonts w:eastAsia="Times New Roman"/>
          <w:color w:val="000000"/>
          <w:sz w:val="23"/>
          <w:szCs w:val="23"/>
          <w:lang w:eastAsia="en-AU"/>
        </w:rPr>
        <w:t xml:space="preserve">These regulations may be cited as the </w:t>
      </w:r>
      <w:r w:rsidRPr="003A7F3D">
        <w:rPr>
          <w:rFonts w:eastAsia="Times New Roman"/>
          <w:i/>
          <w:iCs/>
          <w:color w:val="000000"/>
          <w:sz w:val="23"/>
          <w:szCs w:val="23"/>
          <w:lang w:eastAsia="en-AU"/>
        </w:rPr>
        <w:t>Fisheries Management (Demerit Points) (General Regulations) Amendment Regulations 2026</w:t>
      </w:r>
      <w:r w:rsidRPr="003A7F3D">
        <w:rPr>
          <w:rFonts w:eastAsia="Times New Roman"/>
          <w:color w:val="000000"/>
          <w:sz w:val="23"/>
          <w:szCs w:val="23"/>
          <w:lang w:eastAsia="en-AU"/>
        </w:rPr>
        <w:t>.</w:t>
      </w:r>
    </w:p>
    <w:p w14:paraId="0FA1FA51" w14:textId="77777777" w:rsidR="003A7F3D" w:rsidRPr="003A7F3D" w:rsidRDefault="003A7F3D" w:rsidP="003A7F3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3A7F3D">
        <w:rPr>
          <w:rFonts w:eastAsia="Times New Roman"/>
          <w:b/>
          <w:bCs/>
          <w:color w:val="000000"/>
          <w:sz w:val="26"/>
          <w:szCs w:val="26"/>
          <w:lang w:eastAsia="en-AU"/>
        </w:rPr>
        <w:t>2—Commencement</w:t>
      </w:r>
    </w:p>
    <w:p w14:paraId="540CAD06" w14:textId="77777777" w:rsidR="003A7F3D" w:rsidRPr="003A7F3D" w:rsidRDefault="003A7F3D" w:rsidP="003A7F3D">
      <w:pPr>
        <w:keepLines/>
        <w:autoSpaceDE w:val="0"/>
        <w:autoSpaceDN w:val="0"/>
        <w:adjustRightInd w:val="0"/>
        <w:spacing w:before="120" w:after="0" w:line="240" w:lineRule="auto"/>
        <w:ind w:left="794"/>
        <w:jc w:val="left"/>
        <w:rPr>
          <w:rFonts w:eastAsia="Times New Roman"/>
          <w:color w:val="000000"/>
          <w:sz w:val="23"/>
          <w:szCs w:val="23"/>
          <w:lang w:eastAsia="en-AU"/>
        </w:rPr>
      </w:pPr>
      <w:r w:rsidRPr="003A7F3D">
        <w:rPr>
          <w:rFonts w:eastAsia="Times New Roman"/>
          <w:color w:val="000000"/>
          <w:sz w:val="23"/>
          <w:szCs w:val="23"/>
          <w:lang w:eastAsia="en-AU"/>
        </w:rPr>
        <w:t xml:space="preserve">These regulations come into operation on the day on which the </w:t>
      </w:r>
      <w:hyperlink r:id="rId27" w:history="1">
        <w:r w:rsidRPr="003A7F3D">
          <w:rPr>
            <w:rFonts w:eastAsia="Times New Roman"/>
            <w:i/>
            <w:iCs/>
            <w:color w:val="000000"/>
            <w:sz w:val="23"/>
            <w:szCs w:val="23"/>
            <w:lang w:eastAsia="en-AU"/>
          </w:rPr>
          <w:t>Fisheries Management (General) (Miscellaneous) Amendment Regulations 2026</w:t>
        </w:r>
      </w:hyperlink>
      <w:r w:rsidRPr="003A7F3D">
        <w:rPr>
          <w:rFonts w:eastAsia="Times New Roman"/>
          <w:color w:val="000000"/>
          <w:sz w:val="23"/>
          <w:szCs w:val="23"/>
          <w:lang w:eastAsia="en-AU"/>
        </w:rPr>
        <w:t xml:space="preserve"> come into operation.</w:t>
      </w:r>
    </w:p>
    <w:p w14:paraId="0556907B" w14:textId="77777777" w:rsidR="003A7F3D" w:rsidRPr="003A7F3D" w:rsidRDefault="003A7F3D" w:rsidP="003A7F3D">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3A7F3D">
        <w:rPr>
          <w:rFonts w:eastAsia="Times New Roman"/>
          <w:b/>
          <w:bCs/>
          <w:color w:val="000000"/>
          <w:sz w:val="32"/>
          <w:szCs w:val="32"/>
          <w:lang w:eastAsia="en-AU"/>
        </w:rPr>
        <w:t xml:space="preserve">Part 2—Amendment of </w:t>
      </w:r>
      <w:r w:rsidRPr="003A7F3D">
        <w:rPr>
          <w:rFonts w:eastAsia="Times New Roman"/>
          <w:b/>
          <w:bCs/>
          <w:i/>
          <w:iCs/>
          <w:color w:val="000000"/>
          <w:sz w:val="32"/>
          <w:szCs w:val="32"/>
          <w:lang w:eastAsia="en-AU"/>
        </w:rPr>
        <w:t>Fisheries Management (Demerit Points) Regulations 2017</w:t>
      </w:r>
    </w:p>
    <w:p w14:paraId="64F1753B" w14:textId="77777777" w:rsidR="003A7F3D" w:rsidRPr="003A7F3D" w:rsidRDefault="003A7F3D" w:rsidP="003A7F3D">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3A7F3D">
        <w:rPr>
          <w:rFonts w:eastAsia="Times New Roman"/>
          <w:b/>
          <w:bCs/>
          <w:color w:val="000000"/>
          <w:sz w:val="26"/>
          <w:szCs w:val="26"/>
          <w:lang w:eastAsia="en-AU"/>
        </w:rPr>
        <w:t>3—Amendment of Schedule 1—Demerit point offences and demerit points</w:t>
      </w:r>
    </w:p>
    <w:p w14:paraId="1E2B3B44" w14:textId="77777777" w:rsidR="003A7F3D" w:rsidRPr="003A7F3D" w:rsidRDefault="003A7F3D" w:rsidP="003A7F3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3A7F3D">
        <w:rPr>
          <w:rFonts w:eastAsia="Times New Roman"/>
          <w:color w:val="000000"/>
          <w:sz w:val="23"/>
          <w:szCs w:val="23"/>
          <w:lang w:eastAsia="en-AU"/>
        </w:rPr>
        <w:tab/>
        <w:t>(1)</w:t>
      </w:r>
      <w:r w:rsidRPr="003A7F3D">
        <w:rPr>
          <w:rFonts w:eastAsia="Times New Roman"/>
          <w:color w:val="000000"/>
          <w:sz w:val="23"/>
          <w:szCs w:val="23"/>
          <w:lang w:eastAsia="en-AU"/>
        </w:rPr>
        <w:tab/>
        <w:t xml:space="preserve">Schedule 1, Part 1, clause 2, table, items relating to clauses 26, 27 and 28 of Schedule 6 of the </w:t>
      </w:r>
      <w:hyperlink r:id="rId28" w:history="1">
        <w:r w:rsidRPr="003A7F3D">
          <w:rPr>
            <w:rFonts w:eastAsia="Times New Roman"/>
            <w:i/>
            <w:iCs/>
            <w:color w:val="000000"/>
            <w:sz w:val="23"/>
            <w:szCs w:val="23"/>
            <w:lang w:eastAsia="en-AU"/>
          </w:rPr>
          <w:t>Fisheries Management (General) Regulations 2017</w:t>
        </w:r>
      </w:hyperlink>
      <w:r w:rsidRPr="003A7F3D">
        <w:rPr>
          <w:rFonts w:eastAsia="Times New Roman"/>
          <w:color w:val="000000"/>
          <w:sz w:val="23"/>
          <w:szCs w:val="23"/>
          <w:lang w:eastAsia="en-AU"/>
        </w:rPr>
        <w:t>—delete the items and substitute:</w:t>
      </w:r>
    </w:p>
    <w:p w14:paraId="7B8D6994" w14:textId="77777777" w:rsidR="003A7F3D" w:rsidRPr="003A7F3D" w:rsidRDefault="003A7F3D" w:rsidP="003A7F3D">
      <w:pPr>
        <w:keepNext/>
        <w:keepLines/>
        <w:autoSpaceDE w:val="0"/>
        <w:autoSpaceDN w:val="0"/>
        <w:adjustRightInd w:val="0"/>
        <w:spacing w:before="120" w:after="0" w:line="240" w:lineRule="auto"/>
        <w:ind w:left="1588"/>
        <w:jc w:val="left"/>
        <w:rPr>
          <w:rFonts w:eastAsia="Times New Roman"/>
          <w:color w:val="000000"/>
          <w:sz w:val="2"/>
          <w:szCs w:val="2"/>
          <w:lang w:eastAsia="en-AU"/>
        </w:rPr>
      </w:pPr>
    </w:p>
    <w:tbl>
      <w:tblPr>
        <w:tblW w:w="0" w:type="auto"/>
        <w:tblInd w:w="1648" w:type="dxa"/>
        <w:tblLayout w:type="fixed"/>
        <w:tblCellMar>
          <w:left w:w="60" w:type="dxa"/>
          <w:right w:w="60" w:type="dxa"/>
        </w:tblCellMar>
        <w:tblLook w:val="0000" w:firstRow="0" w:lastRow="0" w:firstColumn="0" w:lastColumn="0" w:noHBand="0" w:noVBand="0"/>
      </w:tblPr>
      <w:tblGrid>
        <w:gridCol w:w="943"/>
        <w:gridCol w:w="5441"/>
        <w:gridCol w:w="813"/>
      </w:tblGrid>
      <w:tr w:rsidR="003A7F3D" w:rsidRPr="003A7F3D" w14:paraId="54118E6B" w14:textId="77777777" w:rsidTr="0063272E">
        <w:trPr>
          <w:cantSplit/>
        </w:trPr>
        <w:tc>
          <w:tcPr>
            <w:tcW w:w="943" w:type="dxa"/>
            <w:tcBorders>
              <w:top w:val="nil"/>
              <w:left w:val="nil"/>
              <w:bottom w:val="nil"/>
              <w:right w:val="nil"/>
            </w:tcBorders>
          </w:tcPr>
          <w:p w14:paraId="7B1856B6"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0"/>
                <w:szCs w:val="20"/>
                <w:lang w:eastAsia="en-AU"/>
              </w:rPr>
            </w:pPr>
            <w:r w:rsidRPr="003A7F3D">
              <w:rPr>
                <w:rFonts w:eastAsia="Times New Roman"/>
                <w:color w:val="000000"/>
                <w:sz w:val="20"/>
                <w:szCs w:val="20"/>
                <w:lang w:eastAsia="en-AU"/>
              </w:rPr>
              <w:t>26(1)</w:t>
            </w:r>
          </w:p>
        </w:tc>
        <w:tc>
          <w:tcPr>
            <w:tcW w:w="5441" w:type="dxa"/>
            <w:tcBorders>
              <w:top w:val="nil"/>
              <w:left w:val="nil"/>
              <w:bottom w:val="nil"/>
              <w:right w:val="nil"/>
            </w:tcBorders>
          </w:tcPr>
          <w:p w14:paraId="6FC37F5F"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0"/>
                <w:szCs w:val="20"/>
                <w:lang w:eastAsia="en-AU"/>
              </w:rPr>
            </w:pPr>
            <w:r w:rsidRPr="003A7F3D">
              <w:rPr>
                <w:rFonts w:eastAsia="Times New Roman"/>
                <w:i/>
                <w:iCs/>
                <w:color w:val="000000"/>
                <w:sz w:val="20"/>
                <w:szCs w:val="20"/>
                <w:lang w:eastAsia="en-AU"/>
              </w:rPr>
              <w:t>Taking fish by licensed person using trawl nets and boats in prawn fishery</w:t>
            </w:r>
            <w:r w:rsidRPr="003A7F3D">
              <w:rPr>
                <w:rFonts w:eastAsia="Times New Roman"/>
                <w:color w:val="000000"/>
                <w:sz w:val="20"/>
                <w:szCs w:val="20"/>
                <w:lang w:eastAsia="en-AU"/>
              </w:rPr>
              <w:t>—</w:t>
            </w:r>
          </w:p>
        </w:tc>
        <w:tc>
          <w:tcPr>
            <w:tcW w:w="813" w:type="dxa"/>
            <w:tcBorders>
              <w:top w:val="nil"/>
              <w:left w:val="nil"/>
              <w:bottom w:val="nil"/>
              <w:right w:val="nil"/>
            </w:tcBorders>
            <w:vAlign w:val="center"/>
          </w:tcPr>
          <w:p w14:paraId="39FA5812" w14:textId="77777777" w:rsidR="003A7F3D" w:rsidRPr="003A7F3D" w:rsidRDefault="003A7F3D" w:rsidP="003A7F3D">
            <w:pPr>
              <w:keepNext/>
              <w:keepLines/>
              <w:autoSpaceDE w:val="0"/>
              <w:autoSpaceDN w:val="0"/>
              <w:adjustRightInd w:val="0"/>
              <w:spacing w:before="120" w:after="0" w:line="240" w:lineRule="auto"/>
              <w:jc w:val="right"/>
              <w:rPr>
                <w:rFonts w:eastAsia="Times New Roman"/>
                <w:color w:val="000000"/>
                <w:sz w:val="20"/>
                <w:szCs w:val="20"/>
                <w:lang w:eastAsia="en-AU"/>
              </w:rPr>
            </w:pPr>
          </w:p>
        </w:tc>
      </w:tr>
      <w:tr w:rsidR="003A7F3D" w:rsidRPr="003A7F3D" w14:paraId="1BB52456" w14:textId="77777777" w:rsidTr="0063272E">
        <w:trPr>
          <w:cantSplit/>
        </w:trPr>
        <w:tc>
          <w:tcPr>
            <w:tcW w:w="943" w:type="dxa"/>
            <w:tcBorders>
              <w:top w:val="nil"/>
              <w:left w:val="nil"/>
              <w:bottom w:val="nil"/>
              <w:right w:val="nil"/>
            </w:tcBorders>
          </w:tcPr>
          <w:p w14:paraId="40917D95"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288B8762" w14:textId="77777777" w:rsidR="003A7F3D" w:rsidRPr="003A7F3D" w:rsidRDefault="003A7F3D" w:rsidP="003A7F3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3A7F3D">
              <w:rPr>
                <w:rFonts w:eastAsia="Times New Roman"/>
                <w:color w:val="000000"/>
                <w:sz w:val="20"/>
                <w:szCs w:val="20"/>
                <w:lang w:eastAsia="en-AU"/>
              </w:rPr>
              <w:tab/>
              <w:t>(a)</w:t>
            </w:r>
            <w:r w:rsidRPr="003A7F3D">
              <w:rPr>
                <w:rFonts w:eastAsia="Times New Roman"/>
                <w:color w:val="000000"/>
                <w:sz w:val="20"/>
                <w:szCs w:val="20"/>
                <w:lang w:eastAsia="en-AU"/>
              </w:rPr>
              <w:tab/>
              <w:t>if the offence is expiated</w:t>
            </w:r>
          </w:p>
        </w:tc>
        <w:tc>
          <w:tcPr>
            <w:tcW w:w="813" w:type="dxa"/>
            <w:tcBorders>
              <w:top w:val="nil"/>
              <w:left w:val="nil"/>
              <w:bottom w:val="nil"/>
              <w:right w:val="nil"/>
            </w:tcBorders>
            <w:vAlign w:val="center"/>
          </w:tcPr>
          <w:p w14:paraId="0BD594AB"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20</w:t>
            </w:r>
          </w:p>
        </w:tc>
      </w:tr>
      <w:tr w:rsidR="003A7F3D" w:rsidRPr="003A7F3D" w14:paraId="1A1A2657" w14:textId="77777777" w:rsidTr="0063272E">
        <w:trPr>
          <w:cantSplit/>
        </w:trPr>
        <w:tc>
          <w:tcPr>
            <w:tcW w:w="943" w:type="dxa"/>
            <w:tcBorders>
              <w:top w:val="nil"/>
              <w:left w:val="nil"/>
              <w:bottom w:val="nil"/>
              <w:right w:val="nil"/>
            </w:tcBorders>
          </w:tcPr>
          <w:p w14:paraId="0F3FC446"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1C595A6B" w14:textId="77777777" w:rsidR="003A7F3D" w:rsidRPr="003A7F3D" w:rsidRDefault="003A7F3D" w:rsidP="003A7F3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3A7F3D">
              <w:rPr>
                <w:rFonts w:eastAsia="Times New Roman"/>
                <w:color w:val="000000"/>
                <w:sz w:val="20"/>
                <w:szCs w:val="20"/>
                <w:lang w:eastAsia="en-AU"/>
              </w:rPr>
              <w:tab/>
              <w:t>(b)</w:t>
            </w:r>
            <w:r w:rsidRPr="003A7F3D">
              <w:rPr>
                <w:rFonts w:eastAsia="Times New Roman"/>
                <w:color w:val="000000"/>
                <w:sz w:val="20"/>
                <w:szCs w:val="20"/>
                <w:lang w:eastAsia="en-AU"/>
              </w:rPr>
              <w:tab/>
              <w:t>in any other case—</w:t>
            </w:r>
          </w:p>
        </w:tc>
        <w:tc>
          <w:tcPr>
            <w:tcW w:w="813" w:type="dxa"/>
            <w:tcBorders>
              <w:top w:val="nil"/>
              <w:left w:val="nil"/>
              <w:bottom w:val="nil"/>
              <w:right w:val="nil"/>
            </w:tcBorders>
            <w:vAlign w:val="center"/>
          </w:tcPr>
          <w:p w14:paraId="2AEE7C0F"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p>
        </w:tc>
      </w:tr>
      <w:tr w:rsidR="003A7F3D" w:rsidRPr="003A7F3D" w14:paraId="0FBC2D3A" w14:textId="77777777" w:rsidTr="0063272E">
        <w:trPr>
          <w:cantSplit/>
        </w:trPr>
        <w:tc>
          <w:tcPr>
            <w:tcW w:w="943" w:type="dxa"/>
            <w:tcBorders>
              <w:top w:val="nil"/>
              <w:left w:val="nil"/>
              <w:bottom w:val="nil"/>
              <w:right w:val="nil"/>
            </w:tcBorders>
          </w:tcPr>
          <w:p w14:paraId="783D97BE"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6DF34071" w14:textId="77777777" w:rsidR="003A7F3D" w:rsidRPr="003A7F3D" w:rsidRDefault="003A7F3D" w:rsidP="003A7F3D">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3A7F3D">
              <w:rPr>
                <w:rFonts w:eastAsia="Times New Roman"/>
                <w:color w:val="000000"/>
                <w:sz w:val="20"/>
                <w:szCs w:val="20"/>
                <w:lang w:eastAsia="en-AU"/>
              </w:rPr>
              <w:tab/>
              <w:t>(</w:t>
            </w:r>
            <w:proofErr w:type="spellStart"/>
            <w:r w:rsidRPr="003A7F3D">
              <w:rPr>
                <w:rFonts w:eastAsia="Times New Roman"/>
                <w:color w:val="000000"/>
                <w:sz w:val="20"/>
                <w:szCs w:val="20"/>
                <w:lang w:eastAsia="en-AU"/>
              </w:rPr>
              <w:t>i</w:t>
            </w:r>
            <w:proofErr w:type="spellEnd"/>
            <w:r w:rsidRPr="003A7F3D">
              <w:rPr>
                <w:rFonts w:eastAsia="Times New Roman"/>
                <w:color w:val="000000"/>
                <w:sz w:val="20"/>
                <w:szCs w:val="20"/>
                <w:lang w:eastAsia="en-AU"/>
              </w:rPr>
              <w:t>)</w:t>
            </w:r>
            <w:r w:rsidRPr="003A7F3D">
              <w:rPr>
                <w:rFonts w:eastAsia="Times New Roman"/>
                <w:color w:val="000000"/>
                <w:sz w:val="20"/>
                <w:szCs w:val="20"/>
                <w:lang w:eastAsia="en-AU"/>
              </w:rPr>
              <w:tab/>
              <w:t>first offence</w:t>
            </w:r>
          </w:p>
        </w:tc>
        <w:tc>
          <w:tcPr>
            <w:tcW w:w="813" w:type="dxa"/>
            <w:tcBorders>
              <w:top w:val="nil"/>
              <w:left w:val="nil"/>
              <w:bottom w:val="nil"/>
              <w:right w:val="nil"/>
            </w:tcBorders>
            <w:vAlign w:val="center"/>
          </w:tcPr>
          <w:p w14:paraId="27FC28F6"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60</w:t>
            </w:r>
          </w:p>
        </w:tc>
      </w:tr>
      <w:tr w:rsidR="003A7F3D" w:rsidRPr="003A7F3D" w14:paraId="78C85368" w14:textId="77777777" w:rsidTr="0063272E">
        <w:trPr>
          <w:cantSplit/>
        </w:trPr>
        <w:tc>
          <w:tcPr>
            <w:tcW w:w="943" w:type="dxa"/>
            <w:tcBorders>
              <w:top w:val="nil"/>
              <w:left w:val="nil"/>
              <w:bottom w:val="nil"/>
              <w:right w:val="nil"/>
            </w:tcBorders>
          </w:tcPr>
          <w:p w14:paraId="411FC4F7"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7AD408BA" w14:textId="77777777" w:rsidR="003A7F3D" w:rsidRPr="003A7F3D" w:rsidRDefault="003A7F3D" w:rsidP="003A7F3D">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3A7F3D">
              <w:rPr>
                <w:rFonts w:eastAsia="Times New Roman"/>
                <w:color w:val="000000"/>
                <w:sz w:val="20"/>
                <w:szCs w:val="20"/>
                <w:lang w:eastAsia="en-AU"/>
              </w:rPr>
              <w:tab/>
              <w:t>(ii)</w:t>
            </w:r>
            <w:r w:rsidRPr="003A7F3D">
              <w:rPr>
                <w:rFonts w:eastAsia="Times New Roman"/>
                <w:color w:val="000000"/>
                <w:sz w:val="20"/>
                <w:szCs w:val="20"/>
                <w:lang w:eastAsia="en-AU"/>
              </w:rPr>
              <w:tab/>
              <w:t>second offence</w:t>
            </w:r>
          </w:p>
        </w:tc>
        <w:tc>
          <w:tcPr>
            <w:tcW w:w="813" w:type="dxa"/>
            <w:tcBorders>
              <w:top w:val="nil"/>
              <w:left w:val="nil"/>
              <w:bottom w:val="nil"/>
              <w:right w:val="nil"/>
            </w:tcBorders>
            <w:vAlign w:val="center"/>
          </w:tcPr>
          <w:p w14:paraId="335FAEF9"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80</w:t>
            </w:r>
          </w:p>
        </w:tc>
      </w:tr>
      <w:tr w:rsidR="003A7F3D" w:rsidRPr="003A7F3D" w14:paraId="12A5A110" w14:textId="77777777" w:rsidTr="0063272E">
        <w:trPr>
          <w:cantSplit/>
        </w:trPr>
        <w:tc>
          <w:tcPr>
            <w:tcW w:w="943" w:type="dxa"/>
            <w:tcBorders>
              <w:top w:val="nil"/>
              <w:left w:val="nil"/>
              <w:bottom w:val="nil"/>
              <w:right w:val="nil"/>
            </w:tcBorders>
          </w:tcPr>
          <w:p w14:paraId="3834AB87"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57A51F80" w14:textId="77777777" w:rsidR="003A7F3D" w:rsidRPr="003A7F3D" w:rsidRDefault="003A7F3D" w:rsidP="003A7F3D">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3A7F3D">
              <w:rPr>
                <w:rFonts w:eastAsia="Times New Roman"/>
                <w:color w:val="000000"/>
                <w:sz w:val="20"/>
                <w:szCs w:val="20"/>
                <w:lang w:eastAsia="en-AU"/>
              </w:rPr>
              <w:tab/>
              <w:t>(iii)</w:t>
            </w:r>
            <w:r w:rsidRPr="003A7F3D">
              <w:rPr>
                <w:rFonts w:eastAsia="Times New Roman"/>
                <w:color w:val="000000"/>
                <w:sz w:val="20"/>
                <w:szCs w:val="20"/>
                <w:lang w:eastAsia="en-AU"/>
              </w:rPr>
              <w:tab/>
              <w:t>third or subsequent offence</w:t>
            </w:r>
          </w:p>
        </w:tc>
        <w:tc>
          <w:tcPr>
            <w:tcW w:w="813" w:type="dxa"/>
            <w:tcBorders>
              <w:top w:val="nil"/>
              <w:left w:val="nil"/>
              <w:bottom w:val="nil"/>
              <w:right w:val="nil"/>
            </w:tcBorders>
            <w:vAlign w:val="center"/>
          </w:tcPr>
          <w:p w14:paraId="74B659F2"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100</w:t>
            </w:r>
          </w:p>
        </w:tc>
      </w:tr>
    </w:tbl>
    <w:p w14:paraId="772097EF" w14:textId="77777777" w:rsidR="003A7F3D" w:rsidRPr="003A7F3D" w:rsidRDefault="003A7F3D" w:rsidP="003A7F3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p>
    <w:p w14:paraId="3871A3B6" w14:textId="77777777" w:rsidR="003A7F3D" w:rsidRPr="003A7F3D" w:rsidRDefault="003A7F3D" w:rsidP="003A7F3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3A7F3D">
        <w:rPr>
          <w:rFonts w:eastAsia="Times New Roman"/>
          <w:color w:val="000000"/>
          <w:sz w:val="23"/>
          <w:szCs w:val="23"/>
          <w:lang w:eastAsia="en-AU"/>
        </w:rPr>
        <w:br w:type="page"/>
      </w:r>
      <w:r w:rsidRPr="003A7F3D">
        <w:rPr>
          <w:rFonts w:eastAsia="Times New Roman"/>
          <w:color w:val="000000"/>
          <w:sz w:val="23"/>
          <w:szCs w:val="23"/>
          <w:lang w:eastAsia="en-AU"/>
        </w:rPr>
        <w:lastRenderedPageBreak/>
        <w:tab/>
        <w:t>(2)</w:t>
      </w:r>
      <w:r w:rsidRPr="003A7F3D">
        <w:rPr>
          <w:rFonts w:eastAsia="Times New Roman"/>
          <w:color w:val="000000"/>
          <w:sz w:val="23"/>
          <w:szCs w:val="23"/>
          <w:lang w:eastAsia="en-AU"/>
        </w:rPr>
        <w:tab/>
        <w:t xml:space="preserve">Schedule 1, Part 1, clause 2, table—after the item relating to clause 128 of Schedule 6 of the </w:t>
      </w:r>
      <w:hyperlink r:id="rId29" w:history="1">
        <w:r w:rsidRPr="003A7F3D">
          <w:rPr>
            <w:rFonts w:eastAsia="Times New Roman"/>
            <w:i/>
            <w:iCs/>
            <w:color w:val="000000"/>
            <w:sz w:val="23"/>
            <w:szCs w:val="23"/>
            <w:lang w:eastAsia="en-AU"/>
          </w:rPr>
          <w:t>Fisheries Management (General) Regulations 2017</w:t>
        </w:r>
      </w:hyperlink>
      <w:r w:rsidRPr="003A7F3D">
        <w:rPr>
          <w:rFonts w:eastAsia="Times New Roman"/>
          <w:color w:val="000000"/>
          <w:sz w:val="23"/>
          <w:szCs w:val="23"/>
          <w:lang w:eastAsia="en-AU"/>
        </w:rPr>
        <w:t xml:space="preserve"> insert:</w:t>
      </w:r>
    </w:p>
    <w:p w14:paraId="7AA24891" w14:textId="77777777" w:rsidR="003A7F3D" w:rsidRPr="003A7F3D" w:rsidRDefault="003A7F3D" w:rsidP="003A7F3D">
      <w:pPr>
        <w:keepNext/>
        <w:keepLines/>
        <w:autoSpaceDE w:val="0"/>
        <w:autoSpaceDN w:val="0"/>
        <w:adjustRightInd w:val="0"/>
        <w:spacing w:before="120" w:after="0" w:line="240" w:lineRule="auto"/>
        <w:ind w:left="1588"/>
        <w:jc w:val="left"/>
        <w:rPr>
          <w:rFonts w:eastAsia="Times New Roman"/>
          <w:color w:val="000000"/>
          <w:sz w:val="2"/>
          <w:szCs w:val="2"/>
          <w:lang w:eastAsia="en-AU"/>
        </w:rPr>
      </w:pPr>
    </w:p>
    <w:tbl>
      <w:tblPr>
        <w:tblW w:w="0" w:type="auto"/>
        <w:tblInd w:w="1648" w:type="dxa"/>
        <w:tblLayout w:type="fixed"/>
        <w:tblCellMar>
          <w:left w:w="60" w:type="dxa"/>
          <w:right w:w="60" w:type="dxa"/>
        </w:tblCellMar>
        <w:tblLook w:val="0000" w:firstRow="0" w:lastRow="0" w:firstColumn="0" w:lastColumn="0" w:noHBand="0" w:noVBand="0"/>
      </w:tblPr>
      <w:tblGrid>
        <w:gridCol w:w="943"/>
        <w:gridCol w:w="5441"/>
        <w:gridCol w:w="813"/>
      </w:tblGrid>
      <w:tr w:rsidR="003A7F3D" w:rsidRPr="003A7F3D" w14:paraId="44E52CCD" w14:textId="77777777" w:rsidTr="0063272E">
        <w:trPr>
          <w:cantSplit/>
        </w:trPr>
        <w:tc>
          <w:tcPr>
            <w:tcW w:w="943" w:type="dxa"/>
            <w:tcBorders>
              <w:top w:val="nil"/>
              <w:left w:val="nil"/>
              <w:bottom w:val="nil"/>
              <w:right w:val="nil"/>
            </w:tcBorders>
          </w:tcPr>
          <w:p w14:paraId="3EC6DF82"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0"/>
                <w:szCs w:val="20"/>
                <w:lang w:eastAsia="en-AU"/>
              </w:rPr>
            </w:pPr>
            <w:r w:rsidRPr="003A7F3D">
              <w:rPr>
                <w:rFonts w:eastAsia="Times New Roman"/>
                <w:color w:val="000000"/>
                <w:sz w:val="20"/>
                <w:szCs w:val="20"/>
                <w:lang w:eastAsia="en-AU"/>
              </w:rPr>
              <w:t>129</w:t>
            </w:r>
          </w:p>
        </w:tc>
        <w:tc>
          <w:tcPr>
            <w:tcW w:w="5441" w:type="dxa"/>
            <w:tcBorders>
              <w:top w:val="nil"/>
              <w:left w:val="nil"/>
              <w:bottom w:val="nil"/>
              <w:right w:val="nil"/>
            </w:tcBorders>
          </w:tcPr>
          <w:p w14:paraId="6E794961"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0"/>
                <w:szCs w:val="20"/>
                <w:lang w:eastAsia="en-AU"/>
              </w:rPr>
            </w:pPr>
            <w:r w:rsidRPr="003A7F3D">
              <w:rPr>
                <w:rFonts w:eastAsia="Times New Roman"/>
                <w:i/>
                <w:iCs/>
                <w:color w:val="000000"/>
                <w:sz w:val="20"/>
                <w:szCs w:val="20"/>
                <w:lang w:eastAsia="en-AU"/>
              </w:rPr>
              <w:t>Taking fish by licensed person during certain period using baited line or lure trailing from boat in certain waters</w:t>
            </w:r>
            <w:r w:rsidRPr="003A7F3D">
              <w:rPr>
                <w:rFonts w:eastAsia="Times New Roman"/>
                <w:color w:val="000000"/>
                <w:sz w:val="20"/>
                <w:szCs w:val="20"/>
                <w:lang w:eastAsia="en-AU"/>
              </w:rPr>
              <w:t>—</w:t>
            </w:r>
          </w:p>
        </w:tc>
        <w:tc>
          <w:tcPr>
            <w:tcW w:w="813" w:type="dxa"/>
            <w:tcBorders>
              <w:top w:val="nil"/>
              <w:left w:val="nil"/>
              <w:bottom w:val="nil"/>
              <w:right w:val="nil"/>
            </w:tcBorders>
            <w:vAlign w:val="center"/>
          </w:tcPr>
          <w:p w14:paraId="3E00EF32" w14:textId="77777777" w:rsidR="003A7F3D" w:rsidRPr="003A7F3D" w:rsidRDefault="003A7F3D" w:rsidP="003A7F3D">
            <w:pPr>
              <w:keepNext/>
              <w:keepLines/>
              <w:autoSpaceDE w:val="0"/>
              <w:autoSpaceDN w:val="0"/>
              <w:adjustRightInd w:val="0"/>
              <w:spacing w:before="120" w:after="0" w:line="240" w:lineRule="auto"/>
              <w:jc w:val="right"/>
              <w:rPr>
                <w:rFonts w:eastAsia="Times New Roman"/>
                <w:color w:val="000000"/>
                <w:sz w:val="20"/>
                <w:szCs w:val="20"/>
                <w:lang w:eastAsia="en-AU"/>
              </w:rPr>
            </w:pPr>
          </w:p>
        </w:tc>
      </w:tr>
      <w:tr w:rsidR="003A7F3D" w:rsidRPr="003A7F3D" w14:paraId="2B6E025F" w14:textId="77777777" w:rsidTr="0063272E">
        <w:trPr>
          <w:cantSplit/>
        </w:trPr>
        <w:tc>
          <w:tcPr>
            <w:tcW w:w="943" w:type="dxa"/>
            <w:tcBorders>
              <w:top w:val="nil"/>
              <w:left w:val="nil"/>
              <w:bottom w:val="nil"/>
              <w:right w:val="nil"/>
            </w:tcBorders>
          </w:tcPr>
          <w:p w14:paraId="26F493EF"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0FDBFB0A" w14:textId="77777777" w:rsidR="003A7F3D" w:rsidRPr="003A7F3D" w:rsidRDefault="003A7F3D" w:rsidP="003A7F3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3A7F3D">
              <w:rPr>
                <w:rFonts w:eastAsia="Times New Roman"/>
                <w:color w:val="000000"/>
                <w:sz w:val="20"/>
                <w:szCs w:val="20"/>
                <w:lang w:eastAsia="en-AU"/>
              </w:rPr>
              <w:tab/>
              <w:t>(a)</w:t>
            </w:r>
            <w:r w:rsidRPr="003A7F3D">
              <w:rPr>
                <w:rFonts w:eastAsia="Times New Roman"/>
                <w:color w:val="000000"/>
                <w:sz w:val="20"/>
                <w:szCs w:val="20"/>
                <w:lang w:eastAsia="en-AU"/>
              </w:rPr>
              <w:tab/>
              <w:t>if the offence is expiated</w:t>
            </w:r>
          </w:p>
        </w:tc>
        <w:tc>
          <w:tcPr>
            <w:tcW w:w="813" w:type="dxa"/>
            <w:tcBorders>
              <w:top w:val="nil"/>
              <w:left w:val="nil"/>
              <w:bottom w:val="nil"/>
              <w:right w:val="nil"/>
            </w:tcBorders>
            <w:vAlign w:val="center"/>
          </w:tcPr>
          <w:p w14:paraId="053A5F7D"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20</w:t>
            </w:r>
          </w:p>
        </w:tc>
      </w:tr>
      <w:tr w:rsidR="003A7F3D" w:rsidRPr="003A7F3D" w14:paraId="79823333" w14:textId="77777777" w:rsidTr="0063272E">
        <w:trPr>
          <w:cantSplit/>
        </w:trPr>
        <w:tc>
          <w:tcPr>
            <w:tcW w:w="943" w:type="dxa"/>
            <w:tcBorders>
              <w:top w:val="nil"/>
              <w:left w:val="nil"/>
              <w:bottom w:val="nil"/>
              <w:right w:val="nil"/>
            </w:tcBorders>
          </w:tcPr>
          <w:p w14:paraId="365DC6B0"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469C0F0D" w14:textId="77777777" w:rsidR="003A7F3D" w:rsidRPr="003A7F3D" w:rsidRDefault="003A7F3D" w:rsidP="003A7F3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3A7F3D">
              <w:rPr>
                <w:rFonts w:eastAsia="Times New Roman"/>
                <w:color w:val="000000"/>
                <w:sz w:val="20"/>
                <w:szCs w:val="20"/>
                <w:lang w:eastAsia="en-AU"/>
              </w:rPr>
              <w:tab/>
              <w:t>(b)</w:t>
            </w:r>
            <w:r w:rsidRPr="003A7F3D">
              <w:rPr>
                <w:rFonts w:eastAsia="Times New Roman"/>
                <w:color w:val="000000"/>
                <w:sz w:val="20"/>
                <w:szCs w:val="20"/>
                <w:lang w:eastAsia="en-AU"/>
              </w:rPr>
              <w:tab/>
              <w:t>in any other case—</w:t>
            </w:r>
          </w:p>
        </w:tc>
        <w:tc>
          <w:tcPr>
            <w:tcW w:w="813" w:type="dxa"/>
            <w:tcBorders>
              <w:top w:val="nil"/>
              <w:left w:val="nil"/>
              <w:bottom w:val="nil"/>
              <w:right w:val="nil"/>
            </w:tcBorders>
            <w:vAlign w:val="center"/>
          </w:tcPr>
          <w:p w14:paraId="6BFA39A4"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p>
        </w:tc>
      </w:tr>
      <w:tr w:rsidR="003A7F3D" w:rsidRPr="003A7F3D" w14:paraId="789AA1CC" w14:textId="77777777" w:rsidTr="0063272E">
        <w:trPr>
          <w:cantSplit/>
        </w:trPr>
        <w:tc>
          <w:tcPr>
            <w:tcW w:w="943" w:type="dxa"/>
            <w:tcBorders>
              <w:top w:val="nil"/>
              <w:left w:val="nil"/>
              <w:bottom w:val="nil"/>
              <w:right w:val="nil"/>
            </w:tcBorders>
          </w:tcPr>
          <w:p w14:paraId="12F317A7"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12DF1958" w14:textId="77777777" w:rsidR="003A7F3D" w:rsidRPr="003A7F3D" w:rsidRDefault="003A7F3D" w:rsidP="003A7F3D">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3A7F3D">
              <w:rPr>
                <w:rFonts w:eastAsia="Times New Roman"/>
                <w:color w:val="000000"/>
                <w:sz w:val="20"/>
                <w:szCs w:val="20"/>
                <w:lang w:eastAsia="en-AU"/>
              </w:rPr>
              <w:tab/>
              <w:t>(</w:t>
            </w:r>
            <w:proofErr w:type="spellStart"/>
            <w:r w:rsidRPr="003A7F3D">
              <w:rPr>
                <w:rFonts w:eastAsia="Times New Roman"/>
                <w:color w:val="000000"/>
                <w:sz w:val="20"/>
                <w:szCs w:val="20"/>
                <w:lang w:eastAsia="en-AU"/>
              </w:rPr>
              <w:t>i</w:t>
            </w:r>
            <w:proofErr w:type="spellEnd"/>
            <w:r w:rsidRPr="003A7F3D">
              <w:rPr>
                <w:rFonts w:eastAsia="Times New Roman"/>
                <w:color w:val="000000"/>
                <w:sz w:val="20"/>
                <w:szCs w:val="20"/>
                <w:lang w:eastAsia="en-AU"/>
              </w:rPr>
              <w:t>)</w:t>
            </w:r>
            <w:r w:rsidRPr="003A7F3D">
              <w:rPr>
                <w:rFonts w:eastAsia="Times New Roman"/>
                <w:color w:val="000000"/>
                <w:sz w:val="20"/>
                <w:szCs w:val="20"/>
                <w:lang w:eastAsia="en-AU"/>
              </w:rPr>
              <w:tab/>
              <w:t>first offence</w:t>
            </w:r>
          </w:p>
        </w:tc>
        <w:tc>
          <w:tcPr>
            <w:tcW w:w="813" w:type="dxa"/>
            <w:tcBorders>
              <w:top w:val="nil"/>
              <w:left w:val="nil"/>
              <w:bottom w:val="nil"/>
              <w:right w:val="nil"/>
            </w:tcBorders>
            <w:vAlign w:val="center"/>
          </w:tcPr>
          <w:p w14:paraId="13DBF6E0"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60</w:t>
            </w:r>
          </w:p>
        </w:tc>
      </w:tr>
      <w:tr w:rsidR="003A7F3D" w:rsidRPr="003A7F3D" w14:paraId="298D31A9" w14:textId="77777777" w:rsidTr="0063272E">
        <w:trPr>
          <w:cantSplit/>
        </w:trPr>
        <w:tc>
          <w:tcPr>
            <w:tcW w:w="943" w:type="dxa"/>
            <w:tcBorders>
              <w:top w:val="nil"/>
              <w:left w:val="nil"/>
              <w:bottom w:val="nil"/>
              <w:right w:val="nil"/>
            </w:tcBorders>
          </w:tcPr>
          <w:p w14:paraId="5F3E18AD"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6C459191" w14:textId="77777777" w:rsidR="003A7F3D" w:rsidRPr="003A7F3D" w:rsidRDefault="003A7F3D" w:rsidP="003A7F3D">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3A7F3D">
              <w:rPr>
                <w:rFonts w:eastAsia="Times New Roman"/>
                <w:color w:val="000000"/>
                <w:sz w:val="20"/>
                <w:szCs w:val="20"/>
                <w:lang w:eastAsia="en-AU"/>
              </w:rPr>
              <w:tab/>
              <w:t>(ii)</w:t>
            </w:r>
            <w:r w:rsidRPr="003A7F3D">
              <w:rPr>
                <w:rFonts w:eastAsia="Times New Roman"/>
                <w:color w:val="000000"/>
                <w:sz w:val="20"/>
                <w:szCs w:val="20"/>
                <w:lang w:eastAsia="en-AU"/>
              </w:rPr>
              <w:tab/>
              <w:t>second offence</w:t>
            </w:r>
          </w:p>
        </w:tc>
        <w:tc>
          <w:tcPr>
            <w:tcW w:w="813" w:type="dxa"/>
            <w:tcBorders>
              <w:top w:val="nil"/>
              <w:left w:val="nil"/>
              <w:bottom w:val="nil"/>
              <w:right w:val="nil"/>
            </w:tcBorders>
            <w:vAlign w:val="center"/>
          </w:tcPr>
          <w:p w14:paraId="43EE5705"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80</w:t>
            </w:r>
          </w:p>
        </w:tc>
      </w:tr>
      <w:tr w:rsidR="003A7F3D" w:rsidRPr="003A7F3D" w14:paraId="7CAA3D17" w14:textId="77777777" w:rsidTr="0063272E">
        <w:trPr>
          <w:cantSplit/>
        </w:trPr>
        <w:tc>
          <w:tcPr>
            <w:tcW w:w="943" w:type="dxa"/>
            <w:tcBorders>
              <w:top w:val="nil"/>
              <w:left w:val="nil"/>
              <w:bottom w:val="nil"/>
              <w:right w:val="nil"/>
            </w:tcBorders>
          </w:tcPr>
          <w:p w14:paraId="28B6E7E1"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0BEA6128" w14:textId="77777777" w:rsidR="003A7F3D" w:rsidRPr="003A7F3D" w:rsidRDefault="003A7F3D" w:rsidP="003A7F3D">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3A7F3D">
              <w:rPr>
                <w:rFonts w:eastAsia="Times New Roman"/>
                <w:color w:val="000000"/>
                <w:sz w:val="20"/>
                <w:szCs w:val="20"/>
                <w:lang w:eastAsia="en-AU"/>
              </w:rPr>
              <w:tab/>
              <w:t>(iii)</w:t>
            </w:r>
            <w:r w:rsidRPr="003A7F3D">
              <w:rPr>
                <w:rFonts w:eastAsia="Times New Roman"/>
                <w:color w:val="000000"/>
                <w:sz w:val="20"/>
                <w:szCs w:val="20"/>
                <w:lang w:eastAsia="en-AU"/>
              </w:rPr>
              <w:tab/>
              <w:t>third or subsequent offence</w:t>
            </w:r>
          </w:p>
        </w:tc>
        <w:tc>
          <w:tcPr>
            <w:tcW w:w="813" w:type="dxa"/>
            <w:tcBorders>
              <w:top w:val="nil"/>
              <w:left w:val="nil"/>
              <w:bottom w:val="nil"/>
              <w:right w:val="nil"/>
            </w:tcBorders>
            <w:vAlign w:val="center"/>
          </w:tcPr>
          <w:p w14:paraId="399DFAC5"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100</w:t>
            </w:r>
          </w:p>
        </w:tc>
      </w:tr>
      <w:tr w:rsidR="003A7F3D" w:rsidRPr="003A7F3D" w14:paraId="68B78E19" w14:textId="77777777" w:rsidTr="0063272E">
        <w:trPr>
          <w:cantSplit/>
        </w:trPr>
        <w:tc>
          <w:tcPr>
            <w:tcW w:w="943" w:type="dxa"/>
            <w:tcBorders>
              <w:top w:val="nil"/>
              <w:left w:val="nil"/>
              <w:bottom w:val="nil"/>
              <w:right w:val="nil"/>
            </w:tcBorders>
          </w:tcPr>
          <w:p w14:paraId="29F6A048"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0"/>
                <w:szCs w:val="20"/>
                <w:lang w:eastAsia="en-AU"/>
              </w:rPr>
            </w:pPr>
            <w:r w:rsidRPr="003A7F3D">
              <w:rPr>
                <w:rFonts w:eastAsia="Times New Roman"/>
                <w:color w:val="000000"/>
                <w:sz w:val="20"/>
                <w:szCs w:val="20"/>
                <w:lang w:eastAsia="en-AU"/>
              </w:rPr>
              <w:t>129</w:t>
            </w:r>
          </w:p>
        </w:tc>
        <w:tc>
          <w:tcPr>
            <w:tcW w:w="5441" w:type="dxa"/>
            <w:tcBorders>
              <w:top w:val="nil"/>
              <w:left w:val="nil"/>
              <w:bottom w:val="nil"/>
              <w:right w:val="nil"/>
            </w:tcBorders>
          </w:tcPr>
          <w:p w14:paraId="756FA69F"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0"/>
                <w:szCs w:val="20"/>
                <w:lang w:eastAsia="en-AU"/>
              </w:rPr>
            </w:pPr>
            <w:r w:rsidRPr="003A7F3D">
              <w:rPr>
                <w:rFonts w:eastAsia="Times New Roman"/>
                <w:i/>
                <w:iCs/>
                <w:color w:val="000000"/>
                <w:sz w:val="20"/>
                <w:szCs w:val="20"/>
                <w:lang w:eastAsia="en-AU"/>
              </w:rPr>
              <w:t>Taking fish by unlicensed person during certain period using baited line or lure trailing from boat in certain waters</w:t>
            </w:r>
            <w:r w:rsidRPr="003A7F3D">
              <w:rPr>
                <w:rFonts w:eastAsia="Times New Roman"/>
                <w:color w:val="000000"/>
                <w:sz w:val="20"/>
                <w:szCs w:val="20"/>
                <w:lang w:eastAsia="en-AU"/>
              </w:rPr>
              <w:t>—</w:t>
            </w:r>
          </w:p>
        </w:tc>
        <w:tc>
          <w:tcPr>
            <w:tcW w:w="813" w:type="dxa"/>
            <w:tcBorders>
              <w:top w:val="nil"/>
              <w:left w:val="nil"/>
              <w:bottom w:val="nil"/>
              <w:right w:val="nil"/>
            </w:tcBorders>
            <w:vAlign w:val="center"/>
          </w:tcPr>
          <w:p w14:paraId="57581201" w14:textId="77777777" w:rsidR="003A7F3D" w:rsidRPr="003A7F3D" w:rsidRDefault="003A7F3D" w:rsidP="003A7F3D">
            <w:pPr>
              <w:keepNext/>
              <w:keepLines/>
              <w:autoSpaceDE w:val="0"/>
              <w:autoSpaceDN w:val="0"/>
              <w:adjustRightInd w:val="0"/>
              <w:spacing w:before="120" w:after="0" w:line="240" w:lineRule="auto"/>
              <w:jc w:val="right"/>
              <w:rPr>
                <w:rFonts w:eastAsia="Times New Roman"/>
                <w:color w:val="000000"/>
                <w:sz w:val="20"/>
                <w:szCs w:val="20"/>
                <w:lang w:eastAsia="en-AU"/>
              </w:rPr>
            </w:pPr>
          </w:p>
        </w:tc>
      </w:tr>
      <w:tr w:rsidR="003A7F3D" w:rsidRPr="003A7F3D" w14:paraId="0FF2CE58" w14:textId="77777777" w:rsidTr="0063272E">
        <w:trPr>
          <w:cantSplit/>
        </w:trPr>
        <w:tc>
          <w:tcPr>
            <w:tcW w:w="943" w:type="dxa"/>
            <w:tcBorders>
              <w:top w:val="nil"/>
              <w:left w:val="nil"/>
              <w:bottom w:val="nil"/>
              <w:right w:val="nil"/>
            </w:tcBorders>
          </w:tcPr>
          <w:p w14:paraId="64D337D6"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1611F605" w14:textId="77777777" w:rsidR="003A7F3D" w:rsidRPr="003A7F3D" w:rsidRDefault="003A7F3D" w:rsidP="003A7F3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3A7F3D">
              <w:rPr>
                <w:rFonts w:eastAsia="Times New Roman"/>
                <w:color w:val="000000"/>
                <w:sz w:val="20"/>
                <w:szCs w:val="20"/>
                <w:lang w:eastAsia="en-AU"/>
              </w:rPr>
              <w:tab/>
              <w:t>(a)</w:t>
            </w:r>
            <w:r w:rsidRPr="003A7F3D">
              <w:rPr>
                <w:rFonts w:eastAsia="Times New Roman"/>
                <w:color w:val="000000"/>
                <w:sz w:val="20"/>
                <w:szCs w:val="20"/>
                <w:lang w:eastAsia="en-AU"/>
              </w:rPr>
              <w:tab/>
              <w:t>if the offence is expiated</w:t>
            </w:r>
          </w:p>
        </w:tc>
        <w:tc>
          <w:tcPr>
            <w:tcW w:w="813" w:type="dxa"/>
            <w:tcBorders>
              <w:top w:val="nil"/>
              <w:left w:val="nil"/>
              <w:bottom w:val="nil"/>
              <w:right w:val="nil"/>
            </w:tcBorders>
            <w:vAlign w:val="center"/>
          </w:tcPr>
          <w:p w14:paraId="4A17D929"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20</w:t>
            </w:r>
          </w:p>
        </w:tc>
      </w:tr>
      <w:tr w:rsidR="003A7F3D" w:rsidRPr="003A7F3D" w14:paraId="710A1C7C" w14:textId="77777777" w:rsidTr="0063272E">
        <w:trPr>
          <w:cantSplit/>
        </w:trPr>
        <w:tc>
          <w:tcPr>
            <w:tcW w:w="943" w:type="dxa"/>
            <w:tcBorders>
              <w:top w:val="nil"/>
              <w:left w:val="nil"/>
              <w:bottom w:val="nil"/>
              <w:right w:val="nil"/>
            </w:tcBorders>
          </w:tcPr>
          <w:p w14:paraId="70E2AE47"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4344CF5B" w14:textId="77777777" w:rsidR="003A7F3D" w:rsidRPr="003A7F3D" w:rsidRDefault="003A7F3D" w:rsidP="003A7F3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3A7F3D">
              <w:rPr>
                <w:rFonts w:eastAsia="Times New Roman"/>
                <w:color w:val="000000"/>
                <w:sz w:val="20"/>
                <w:szCs w:val="20"/>
                <w:lang w:eastAsia="en-AU"/>
              </w:rPr>
              <w:tab/>
              <w:t>(b)</w:t>
            </w:r>
            <w:r w:rsidRPr="003A7F3D">
              <w:rPr>
                <w:rFonts w:eastAsia="Times New Roman"/>
                <w:color w:val="000000"/>
                <w:sz w:val="20"/>
                <w:szCs w:val="20"/>
                <w:lang w:eastAsia="en-AU"/>
              </w:rPr>
              <w:tab/>
              <w:t>in any other case—</w:t>
            </w:r>
          </w:p>
        </w:tc>
        <w:tc>
          <w:tcPr>
            <w:tcW w:w="813" w:type="dxa"/>
            <w:tcBorders>
              <w:top w:val="nil"/>
              <w:left w:val="nil"/>
              <w:bottom w:val="nil"/>
              <w:right w:val="nil"/>
            </w:tcBorders>
            <w:vAlign w:val="center"/>
          </w:tcPr>
          <w:p w14:paraId="41D3AFBF"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p>
        </w:tc>
      </w:tr>
      <w:tr w:rsidR="003A7F3D" w:rsidRPr="003A7F3D" w14:paraId="15509904" w14:textId="77777777" w:rsidTr="0063272E">
        <w:trPr>
          <w:cantSplit/>
        </w:trPr>
        <w:tc>
          <w:tcPr>
            <w:tcW w:w="943" w:type="dxa"/>
            <w:tcBorders>
              <w:top w:val="nil"/>
              <w:left w:val="nil"/>
              <w:bottom w:val="nil"/>
              <w:right w:val="nil"/>
            </w:tcBorders>
          </w:tcPr>
          <w:p w14:paraId="2BF3A2AE"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3CB4BAC3" w14:textId="77777777" w:rsidR="003A7F3D" w:rsidRPr="003A7F3D" w:rsidRDefault="003A7F3D" w:rsidP="003A7F3D">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3A7F3D">
              <w:rPr>
                <w:rFonts w:eastAsia="Times New Roman"/>
                <w:color w:val="000000"/>
                <w:sz w:val="20"/>
                <w:szCs w:val="20"/>
                <w:lang w:eastAsia="en-AU"/>
              </w:rPr>
              <w:tab/>
              <w:t>(</w:t>
            </w:r>
            <w:proofErr w:type="spellStart"/>
            <w:r w:rsidRPr="003A7F3D">
              <w:rPr>
                <w:rFonts w:eastAsia="Times New Roman"/>
                <w:color w:val="000000"/>
                <w:sz w:val="20"/>
                <w:szCs w:val="20"/>
                <w:lang w:eastAsia="en-AU"/>
              </w:rPr>
              <w:t>i</w:t>
            </w:r>
            <w:proofErr w:type="spellEnd"/>
            <w:r w:rsidRPr="003A7F3D">
              <w:rPr>
                <w:rFonts w:eastAsia="Times New Roman"/>
                <w:color w:val="000000"/>
                <w:sz w:val="20"/>
                <w:szCs w:val="20"/>
                <w:lang w:eastAsia="en-AU"/>
              </w:rPr>
              <w:t>)</w:t>
            </w:r>
            <w:r w:rsidRPr="003A7F3D">
              <w:rPr>
                <w:rFonts w:eastAsia="Times New Roman"/>
                <w:color w:val="000000"/>
                <w:sz w:val="20"/>
                <w:szCs w:val="20"/>
                <w:lang w:eastAsia="en-AU"/>
              </w:rPr>
              <w:tab/>
              <w:t>first offence</w:t>
            </w:r>
          </w:p>
        </w:tc>
        <w:tc>
          <w:tcPr>
            <w:tcW w:w="813" w:type="dxa"/>
            <w:tcBorders>
              <w:top w:val="nil"/>
              <w:left w:val="nil"/>
              <w:bottom w:val="nil"/>
              <w:right w:val="nil"/>
            </w:tcBorders>
            <w:vAlign w:val="center"/>
          </w:tcPr>
          <w:p w14:paraId="7C6DA49A"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45</w:t>
            </w:r>
          </w:p>
        </w:tc>
      </w:tr>
      <w:tr w:rsidR="003A7F3D" w:rsidRPr="003A7F3D" w14:paraId="6AF73F62" w14:textId="77777777" w:rsidTr="0063272E">
        <w:trPr>
          <w:cantSplit/>
        </w:trPr>
        <w:tc>
          <w:tcPr>
            <w:tcW w:w="943" w:type="dxa"/>
            <w:tcBorders>
              <w:top w:val="nil"/>
              <w:left w:val="nil"/>
              <w:bottom w:val="nil"/>
              <w:right w:val="nil"/>
            </w:tcBorders>
          </w:tcPr>
          <w:p w14:paraId="500AE5AD"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4D19F2AA" w14:textId="77777777" w:rsidR="003A7F3D" w:rsidRPr="003A7F3D" w:rsidRDefault="003A7F3D" w:rsidP="003A7F3D">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3A7F3D">
              <w:rPr>
                <w:rFonts w:eastAsia="Times New Roman"/>
                <w:color w:val="000000"/>
                <w:sz w:val="20"/>
                <w:szCs w:val="20"/>
                <w:lang w:eastAsia="en-AU"/>
              </w:rPr>
              <w:tab/>
              <w:t>(ii)</w:t>
            </w:r>
            <w:r w:rsidRPr="003A7F3D">
              <w:rPr>
                <w:rFonts w:eastAsia="Times New Roman"/>
                <w:color w:val="000000"/>
                <w:sz w:val="20"/>
                <w:szCs w:val="20"/>
                <w:lang w:eastAsia="en-AU"/>
              </w:rPr>
              <w:tab/>
              <w:t>second offence</w:t>
            </w:r>
          </w:p>
        </w:tc>
        <w:tc>
          <w:tcPr>
            <w:tcW w:w="813" w:type="dxa"/>
            <w:tcBorders>
              <w:top w:val="nil"/>
              <w:left w:val="nil"/>
              <w:bottom w:val="nil"/>
              <w:right w:val="nil"/>
            </w:tcBorders>
            <w:vAlign w:val="center"/>
          </w:tcPr>
          <w:p w14:paraId="777F5545"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60</w:t>
            </w:r>
          </w:p>
        </w:tc>
      </w:tr>
      <w:tr w:rsidR="003A7F3D" w:rsidRPr="003A7F3D" w14:paraId="797BF861" w14:textId="77777777" w:rsidTr="0063272E">
        <w:trPr>
          <w:cantSplit/>
        </w:trPr>
        <w:tc>
          <w:tcPr>
            <w:tcW w:w="943" w:type="dxa"/>
            <w:tcBorders>
              <w:top w:val="nil"/>
              <w:left w:val="nil"/>
              <w:bottom w:val="nil"/>
              <w:right w:val="nil"/>
            </w:tcBorders>
          </w:tcPr>
          <w:p w14:paraId="2A47949B"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171CB77B" w14:textId="77777777" w:rsidR="003A7F3D" w:rsidRPr="003A7F3D" w:rsidRDefault="003A7F3D" w:rsidP="003A7F3D">
            <w:pPr>
              <w:keepLines/>
              <w:tabs>
                <w:tab w:val="center" w:pos="794"/>
                <w:tab w:val="left" w:pos="1191"/>
              </w:tabs>
              <w:autoSpaceDE w:val="0"/>
              <w:autoSpaceDN w:val="0"/>
              <w:adjustRightInd w:val="0"/>
              <w:spacing w:before="120" w:after="0" w:line="240" w:lineRule="auto"/>
              <w:ind w:left="1191" w:hanging="794"/>
              <w:jc w:val="left"/>
              <w:rPr>
                <w:rFonts w:eastAsia="Times New Roman"/>
                <w:color w:val="000000"/>
                <w:sz w:val="20"/>
                <w:szCs w:val="20"/>
                <w:lang w:eastAsia="en-AU"/>
              </w:rPr>
            </w:pPr>
            <w:r w:rsidRPr="003A7F3D">
              <w:rPr>
                <w:rFonts w:eastAsia="Times New Roman"/>
                <w:color w:val="000000"/>
                <w:sz w:val="20"/>
                <w:szCs w:val="20"/>
                <w:lang w:eastAsia="en-AU"/>
              </w:rPr>
              <w:tab/>
              <w:t>(iii)</w:t>
            </w:r>
            <w:r w:rsidRPr="003A7F3D">
              <w:rPr>
                <w:rFonts w:eastAsia="Times New Roman"/>
                <w:color w:val="000000"/>
                <w:sz w:val="20"/>
                <w:szCs w:val="20"/>
                <w:lang w:eastAsia="en-AU"/>
              </w:rPr>
              <w:tab/>
              <w:t>third or subsequent offence</w:t>
            </w:r>
          </w:p>
        </w:tc>
        <w:tc>
          <w:tcPr>
            <w:tcW w:w="813" w:type="dxa"/>
            <w:tcBorders>
              <w:top w:val="nil"/>
              <w:left w:val="nil"/>
              <w:bottom w:val="nil"/>
              <w:right w:val="nil"/>
            </w:tcBorders>
            <w:vAlign w:val="center"/>
          </w:tcPr>
          <w:p w14:paraId="43B7B3DD"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75</w:t>
            </w:r>
          </w:p>
        </w:tc>
      </w:tr>
    </w:tbl>
    <w:p w14:paraId="23F48BF0" w14:textId="77777777" w:rsidR="003A7F3D" w:rsidRPr="003A7F3D" w:rsidRDefault="003A7F3D" w:rsidP="003A7F3D">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3A7F3D">
        <w:rPr>
          <w:rFonts w:eastAsia="Times New Roman"/>
          <w:color w:val="000000"/>
          <w:sz w:val="23"/>
          <w:szCs w:val="23"/>
          <w:lang w:eastAsia="en-AU"/>
        </w:rPr>
        <w:tab/>
        <w:t>(3)</w:t>
      </w:r>
      <w:r w:rsidRPr="003A7F3D">
        <w:rPr>
          <w:rFonts w:eastAsia="Times New Roman"/>
          <w:color w:val="000000"/>
          <w:sz w:val="23"/>
          <w:szCs w:val="23"/>
          <w:lang w:eastAsia="en-AU"/>
        </w:rPr>
        <w:tab/>
        <w:t xml:space="preserve">Schedule 1, Part 2, clause 8, table, item relating to regulation 23 of the </w:t>
      </w:r>
      <w:hyperlink r:id="rId30" w:history="1">
        <w:r w:rsidRPr="003A7F3D">
          <w:rPr>
            <w:rFonts w:eastAsia="Times New Roman"/>
            <w:i/>
            <w:iCs/>
            <w:color w:val="000000"/>
            <w:sz w:val="23"/>
            <w:szCs w:val="23"/>
            <w:lang w:eastAsia="en-AU"/>
          </w:rPr>
          <w:t>Fisheries Management (General) Regulations 2017</w:t>
        </w:r>
      </w:hyperlink>
      <w:r w:rsidRPr="003A7F3D">
        <w:rPr>
          <w:rFonts w:eastAsia="Times New Roman"/>
          <w:color w:val="000000"/>
          <w:sz w:val="23"/>
          <w:szCs w:val="23"/>
          <w:lang w:eastAsia="en-AU"/>
        </w:rPr>
        <w:t>—delete the item and substitute:</w:t>
      </w:r>
    </w:p>
    <w:p w14:paraId="77A942D6" w14:textId="77777777" w:rsidR="003A7F3D" w:rsidRPr="003A7F3D" w:rsidRDefault="003A7F3D" w:rsidP="003A7F3D">
      <w:pPr>
        <w:keepNext/>
        <w:keepLines/>
        <w:autoSpaceDE w:val="0"/>
        <w:autoSpaceDN w:val="0"/>
        <w:adjustRightInd w:val="0"/>
        <w:spacing w:before="120" w:after="0" w:line="240" w:lineRule="auto"/>
        <w:ind w:left="1588"/>
        <w:jc w:val="left"/>
        <w:rPr>
          <w:rFonts w:eastAsia="Times New Roman"/>
          <w:color w:val="000000"/>
          <w:sz w:val="2"/>
          <w:szCs w:val="2"/>
          <w:lang w:eastAsia="en-AU"/>
        </w:rPr>
      </w:pPr>
    </w:p>
    <w:tbl>
      <w:tblPr>
        <w:tblW w:w="0" w:type="auto"/>
        <w:tblInd w:w="1648" w:type="dxa"/>
        <w:tblLayout w:type="fixed"/>
        <w:tblCellMar>
          <w:left w:w="60" w:type="dxa"/>
          <w:right w:w="60" w:type="dxa"/>
        </w:tblCellMar>
        <w:tblLook w:val="0000" w:firstRow="0" w:lastRow="0" w:firstColumn="0" w:lastColumn="0" w:noHBand="0" w:noVBand="0"/>
      </w:tblPr>
      <w:tblGrid>
        <w:gridCol w:w="943"/>
        <w:gridCol w:w="5441"/>
        <w:gridCol w:w="813"/>
      </w:tblGrid>
      <w:tr w:rsidR="003A7F3D" w:rsidRPr="003A7F3D" w14:paraId="6B1A3840" w14:textId="77777777" w:rsidTr="0063272E">
        <w:trPr>
          <w:cantSplit/>
        </w:trPr>
        <w:tc>
          <w:tcPr>
            <w:tcW w:w="943" w:type="dxa"/>
            <w:tcBorders>
              <w:top w:val="nil"/>
              <w:left w:val="nil"/>
              <w:bottom w:val="nil"/>
              <w:right w:val="nil"/>
            </w:tcBorders>
          </w:tcPr>
          <w:p w14:paraId="337604FA"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0"/>
                <w:szCs w:val="20"/>
                <w:lang w:eastAsia="en-AU"/>
              </w:rPr>
            </w:pPr>
            <w:r w:rsidRPr="003A7F3D">
              <w:rPr>
                <w:rFonts w:eastAsia="Times New Roman"/>
                <w:color w:val="000000"/>
                <w:sz w:val="20"/>
                <w:szCs w:val="20"/>
                <w:lang w:eastAsia="en-AU"/>
              </w:rPr>
              <w:t>23(1)</w:t>
            </w:r>
          </w:p>
        </w:tc>
        <w:tc>
          <w:tcPr>
            <w:tcW w:w="5441" w:type="dxa"/>
            <w:tcBorders>
              <w:top w:val="nil"/>
              <w:left w:val="nil"/>
              <w:bottom w:val="nil"/>
              <w:right w:val="nil"/>
            </w:tcBorders>
          </w:tcPr>
          <w:p w14:paraId="51A9C0C3"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0"/>
                <w:szCs w:val="20"/>
                <w:lang w:eastAsia="en-AU"/>
              </w:rPr>
            </w:pPr>
            <w:r w:rsidRPr="003A7F3D">
              <w:rPr>
                <w:rFonts w:eastAsia="Times New Roman"/>
                <w:i/>
                <w:iCs/>
                <w:color w:val="000000"/>
                <w:sz w:val="20"/>
                <w:szCs w:val="20"/>
                <w:lang w:eastAsia="en-AU"/>
              </w:rPr>
              <w:t>Failing to mark tail fan of rock lobster in prescribed manner</w:t>
            </w:r>
            <w:r w:rsidRPr="003A7F3D">
              <w:rPr>
                <w:rFonts w:eastAsia="Times New Roman"/>
                <w:color w:val="000000"/>
                <w:sz w:val="20"/>
                <w:szCs w:val="20"/>
                <w:lang w:eastAsia="en-AU"/>
              </w:rPr>
              <w:t>—</w:t>
            </w:r>
          </w:p>
        </w:tc>
        <w:tc>
          <w:tcPr>
            <w:tcW w:w="813" w:type="dxa"/>
            <w:tcBorders>
              <w:top w:val="nil"/>
              <w:left w:val="nil"/>
              <w:bottom w:val="nil"/>
              <w:right w:val="nil"/>
            </w:tcBorders>
            <w:vAlign w:val="center"/>
          </w:tcPr>
          <w:p w14:paraId="7854DFCA" w14:textId="77777777" w:rsidR="003A7F3D" w:rsidRPr="003A7F3D" w:rsidRDefault="003A7F3D" w:rsidP="003A7F3D">
            <w:pPr>
              <w:keepNext/>
              <w:keepLines/>
              <w:autoSpaceDE w:val="0"/>
              <w:autoSpaceDN w:val="0"/>
              <w:adjustRightInd w:val="0"/>
              <w:spacing w:before="120" w:after="0" w:line="240" w:lineRule="auto"/>
              <w:jc w:val="right"/>
              <w:rPr>
                <w:rFonts w:eastAsia="Times New Roman"/>
                <w:color w:val="000000"/>
                <w:sz w:val="20"/>
                <w:szCs w:val="20"/>
                <w:lang w:eastAsia="en-AU"/>
              </w:rPr>
            </w:pPr>
          </w:p>
        </w:tc>
      </w:tr>
      <w:tr w:rsidR="003A7F3D" w:rsidRPr="003A7F3D" w14:paraId="5E593ED0" w14:textId="77777777" w:rsidTr="0063272E">
        <w:trPr>
          <w:cantSplit/>
        </w:trPr>
        <w:tc>
          <w:tcPr>
            <w:tcW w:w="943" w:type="dxa"/>
            <w:tcBorders>
              <w:top w:val="nil"/>
              <w:left w:val="nil"/>
              <w:bottom w:val="nil"/>
              <w:right w:val="nil"/>
            </w:tcBorders>
          </w:tcPr>
          <w:p w14:paraId="67ECD06E"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0304FC6F" w14:textId="77777777" w:rsidR="003A7F3D" w:rsidRPr="003A7F3D" w:rsidRDefault="003A7F3D" w:rsidP="003A7F3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3A7F3D">
              <w:rPr>
                <w:rFonts w:eastAsia="Times New Roman"/>
                <w:color w:val="000000"/>
                <w:sz w:val="20"/>
                <w:szCs w:val="20"/>
                <w:lang w:eastAsia="en-AU"/>
              </w:rPr>
              <w:tab/>
              <w:t>(a)</w:t>
            </w:r>
            <w:r w:rsidRPr="003A7F3D">
              <w:rPr>
                <w:rFonts w:eastAsia="Times New Roman"/>
                <w:color w:val="000000"/>
                <w:sz w:val="20"/>
                <w:szCs w:val="20"/>
                <w:lang w:eastAsia="en-AU"/>
              </w:rPr>
              <w:tab/>
              <w:t>if the offence is expiated</w:t>
            </w:r>
          </w:p>
        </w:tc>
        <w:tc>
          <w:tcPr>
            <w:tcW w:w="813" w:type="dxa"/>
            <w:tcBorders>
              <w:top w:val="nil"/>
              <w:left w:val="nil"/>
              <w:bottom w:val="nil"/>
              <w:right w:val="nil"/>
            </w:tcBorders>
            <w:vAlign w:val="center"/>
          </w:tcPr>
          <w:p w14:paraId="7154D416"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15</w:t>
            </w:r>
          </w:p>
        </w:tc>
      </w:tr>
      <w:tr w:rsidR="003A7F3D" w:rsidRPr="003A7F3D" w14:paraId="5883E629" w14:textId="77777777" w:rsidTr="0063272E">
        <w:trPr>
          <w:cantSplit/>
        </w:trPr>
        <w:tc>
          <w:tcPr>
            <w:tcW w:w="943" w:type="dxa"/>
            <w:tcBorders>
              <w:top w:val="nil"/>
              <w:left w:val="nil"/>
              <w:bottom w:val="nil"/>
              <w:right w:val="nil"/>
            </w:tcBorders>
          </w:tcPr>
          <w:p w14:paraId="20CB94D8" w14:textId="77777777" w:rsidR="003A7F3D" w:rsidRPr="003A7F3D" w:rsidRDefault="003A7F3D" w:rsidP="003A7F3D">
            <w:pPr>
              <w:keepLines/>
              <w:autoSpaceDE w:val="0"/>
              <w:autoSpaceDN w:val="0"/>
              <w:adjustRightInd w:val="0"/>
              <w:spacing w:before="120" w:after="0" w:line="240" w:lineRule="auto"/>
              <w:jc w:val="left"/>
              <w:rPr>
                <w:rFonts w:eastAsia="Times New Roman"/>
                <w:color w:val="000000"/>
                <w:sz w:val="20"/>
                <w:szCs w:val="20"/>
                <w:lang w:eastAsia="en-AU"/>
              </w:rPr>
            </w:pPr>
          </w:p>
        </w:tc>
        <w:tc>
          <w:tcPr>
            <w:tcW w:w="5441" w:type="dxa"/>
            <w:tcBorders>
              <w:top w:val="nil"/>
              <w:left w:val="nil"/>
              <w:bottom w:val="nil"/>
              <w:right w:val="nil"/>
            </w:tcBorders>
          </w:tcPr>
          <w:p w14:paraId="3D19EFCC" w14:textId="77777777" w:rsidR="003A7F3D" w:rsidRPr="003A7F3D" w:rsidRDefault="003A7F3D" w:rsidP="003A7F3D">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rPr>
            </w:pPr>
            <w:r w:rsidRPr="003A7F3D">
              <w:rPr>
                <w:rFonts w:eastAsia="Times New Roman"/>
                <w:color w:val="000000"/>
                <w:sz w:val="20"/>
                <w:szCs w:val="20"/>
                <w:lang w:eastAsia="en-AU"/>
              </w:rPr>
              <w:tab/>
              <w:t>(b)</w:t>
            </w:r>
            <w:r w:rsidRPr="003A7F3D">
              <w:rPr>
                <w:rFonts w:eastAsia="Times New Roman"/>
                <w:color w:val="000000"/>
                <w:sz w:val="20"/>
                <w:szCs w:val="20"/>
                <w:lang w:eastAsia="en-AU"/>
              </w:rPr>
              <w:tab/>
              <w:t>in any other case</w:t>
            </w:r>
          </w:p>
        </w:tc>
        <w:tc>
          <w:tcPr>
            <w:tcW w:w="813" w:type="dxa"/>
            <w:tcBorders>
              <w:top w:val="nil"/>
              <w:left w:val="nil"/>
              <w:bottom w:val="nil"/>
              <w:right w:val="nil"/>
            </w:tcBorders>
            <w:vAlign w:val="center"/>
          </w:tcPr>
          <w:p w14:paraId="271129F8" w14:textId="77777777" w:rsidR="003A7F3D" w:rsidRPr="003A7F3D" w:rsidRDefault="003A7F3D" w:rsidP="003A7F3D">
            <w:pPr>
              <w:keepLines/>
              <w:autoSpaceDE w:val="0"/>
              <w:autoSpaceDN w:val="0"/>
              <w:adjustRightInd w:val="0"/>
              <w:spacing w:before="120" w:after="0" w:line="240" w:lineRule="auto"/>
              <w:jc w:val="right"/>
              <w:rPr>
                <w:rFonts w:eastAsia="Times New Roman"/>
                <w:color w:val="000000"/>
                <w:sz w:val="20"/>
                <w:szCs w:val="20"/>
                <w:lang w:eastAsia="en-AU"/>
              </w:rPr>
            </w:pPr>
            <w:r w:rsidRPr="003A7F3D">
              <w:rPr>
                <w:rFonts w:eastAsia="Times New Roman"/>
                <w:color w:val="000000"/>
                <w:sz w:val="20"/>
                <w:szCs w:val="20"/>
                <w:lang w:eastAsia="en-AU"/>
              </w:rPr>
              <w:t>75</w:t>
            </w:r>
          </w:p>
        </w:tc>
      </w:tr>
    </w:tbl>
    <w:p w14:paraId="57218F48" w14:textId="77777777" w:rsidR="003A7F3D" w:rsidRPr="003A7F3D" w:rsidRDefault="003A7F3D" w:rsidP="003A7F3D">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3A7F3D">
        <w:rPr>
          <w:rFonts w:eastAsia="Times New Roman"/>
          <w:b/>
          <w:bCs/>
          <w:color w:val="000000"/>
          <w:sz w:val="20"/>
          <w:szCs w:val="20"/>
          <w:lang w:eastAsia="en-AU"/>
        </w:rPr>
        <w:t>Editorial note—</w:t>
      </w:r>
    </w:p>
    <w:p w14:paraId="3D829592" w14:textId="77777777" w:rsidR="003A7F3D" w:rsidRPr="003A7F3D" w:rsidRDefault="003A7F3D" w:rsidP="003A7F3D">
      <w:pPr>
        <w:keepLines/>
        <w:autoSpaceDE w:val="0"/>
        <w:autoSpaceDN w:val="0"/>
        <w:adjustRightInd w:val="0"/>
        <w:spacing w:before="120" w:after="0" w:line="240" w:lineRule="auto"/>
        <w:ind w:left="794"/>
        <w:jc w:val="left"/>
        <w:rPr>
          <w:rFonts w:eastAsia="Times New Roman"/>
          <w:color w:val="000000"/>
          <w:sz w:val="20"/>
          <w:szCs w:val="20"/>
          <w:lang w:eastAsia="en-AU"/>
        </w:rPr>
      </w:pPr>
      <w:r w:rsidRPr="003A7F3D">
        <w:rPr>
          <w:rFonts w:eastAsia="Times New Roman"/>
          <w:color w:val="000000"/>
          <w:sz w:val="20"/>
          <w:szCs w:val="20"/>
          <w:lang w:eastAsia="en-AU"/>
        </w:rPr>
        <w:t xml:space="preserve">As required by section 10AA(2) of the </w:t>
      </w:r>
      <w:hyperlink r:id="rId31" w:history="1">
        <w:r w:rsidRPr="003A7F3D">
          <w:rPr>
            <w:rFonts w:eastAsia="Times New Roman"/>
            <w:i/>
            <w:iCs/>
            <w:color w:val="000000"/>
            <w:sz w:val="20"/>
            <w:szCs w:val="20"/>
            <w:lang w:eastAsia="en-AU"/>
          </w:rPr>
          <w:t>Legislative Instruments Act 1978</w:t>
        </w:r>
      </w:hyperlink>
      <w:r w:rsidRPr="003A7F3D">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55B0E8C4" w14:textId="77777777" w:rsidR="003A7F3D" w:rsidRPr="003A7F3D" w:rsidRDefault="003A7F3D" w:rsidP="003A7F3D">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3A7F3D">
        <w:rPr>
          <w:rFonts w:eastAsia="Times New Roman"/>
          <w:b/>
          <w:bCs/>
          <w:color w:val="000000"/>
          <w:sz w:val="26"/>
          <w:szCs w:val="26"/>
          <w:lang w:eastAsia="en-AU"/>
        </w:rPr>
        <w:t>Made by the Governor</w:t>
      </w:r>
    </w:p>
    <w:p w14:paraId="7EDE822A"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3"/>
          <w:szCs w:val="23"/>
          <w:lang w:eastAsia="en-AU"/>
        </w:rPr>
      </w:pPr>
      <w:r w:rsidRPr="003A7F3D">
        <w:rPr>
          <w:rFonts w:eastAsia="Times New Roman"/>
          <w:color w:val="000000"/>
          <w:sz w:val="23"/>
          <w:szCs w:val="23"/>
          <w:lang w:eastAsia="en-AU"/>
        </w:rPr>
        <w:t>with the advice and consent of the Executive Council</w:t>
      </w:r>
    </w:p>
    <w:p w14:paraId="393472BB" w14:textId="77777777" w:rsidR="003A7F3D" w:rsidRPr="003A7F3D" w:rsidRDefault="003A7F3D" w:rsidP="003A7F3D">
      <w:pPr>
        <w:keepNext/>
        <w:keepLines/>
        <w:autoSpaceDE w:val="0"/>
        <w:autoSpaceDN w:val="0"/>
        <w:adjustRightInd w:val="0"/>
        <w:spacing w:after="0" w:line="240" w:lineRule="auto"/>
        <w:jc w:val="left"/>
        <w:rPr>
          <w:rFonts w:eastAsia="Times New Roman"/>
          <w:color w:val="000000"/>
          <w:sz w:val="23"/>
          <w:szCs w:val="23"/>
          <w:lang w:eastAsia="en-AU"/>
        </w:rPr>
      </w:pPr>
      <w:r w:rsidRPr="003A7F3D">
        <w:rPr>
          <w:rFonts w:eastAsia="Times New Roman"/>
          <w:color w:val="000000"/>
          <w:sz w:val="23"/>
          <w:szCs w:val="23"/>
          <w:lang w:eastAsia="en-AU"/>
        </w:rPr>
        <w:t>on 20 August 2026</w:t>
      </w:r>
    </w:p>
    <w:p w14:paraId="2C2231F2" w14:textId="77777777" w:rsidR="003A7F3D" w:rsidRPr="003A7F3D" w:rsidRDefault="003A7F3D" w:rsidP="003A7F3D">
      <w:pPr>
        <w:keepNext/>
        <w:keepLines/>
        <w:autoSpaceDE w:val="0"/>
        <w:autoSpaceDN w:val="0"/>
        <w:adjustRightInd w:val="0"/>
        <w:spacing w:before="120" w:after="0" w:line="240" w:lineRule="auto"/>
        <w:jc w:val="left"/>
        <w:rPr>
          <w:rFonts w:eastAsia="Times New Roman"/>
          <w:color w:val="000000"/>
          <w:sz w:val="23"/>
          <w:szCs w:val="23"/>
          <w:lang w:eastAsia="en-AU"/>
        </w:rPr>
      </w:pPr>
      <w:r w:rsidRPr="003A7F3D">
        <w:rPr>
          <w:rFonts w:eastAsia="Times New Roman"/>
          <w:color w:val="000000"/>
          <w:sz w:val="23"/>
          <w:szCs w:val="23"/>
          <w:lang w:eastAsia="en-AU"/>
        </w:rPr>
        <w:t>No 73 of 2026</w:t>
      </w:r>
    </w:p>
    <w:p w14:paraId="07203FDD" w14:textId="1BEF5087" w:rsidR="003A7F3D" w:rsidRDefault="003A7F3D">
      <w:pPr>
        <w:spacing w:after="0" w:line="240" w:lineRule="auto"/>
        <w:jc w:val="left"/>
        <w:rPr>
          <w:rFonts w:eastAsia="Times New Roman"/>
          <w:szCs w:val="17"/>
        </w:rPr>
      </w:pPr>
      <w:r>
        <w:br w:type="page"/>
      </w:r>
    </w:p>
    <w:p w14:paraId="1EFA63C5" w14:textId="77777777" w:rsidR="009917CC" w:rsidRPr="009917CC" w:rsidRDefault="009917CC" w:rsidP="009917CC">
      <w:pPr>
        <w:keepLines/>
        <w:autoSpaceDE w:val="0"/>
        <w:autoSpaceDN w:val="0"/>
        <w:adjustRightInd w:val="0"/>
        <w:spacing w:before="240" w:after="0" w:line="240" w:lineRule="auto"/>
        <w:jc w:val="left"/>
        <w:rPr>
          <w:rFonts w:eastAsia="Times New Roman"/>
          <w:color w:val="000000"/>
          <w:sz w:val="28"/>
          <w:szCs w:val="28"/>
          <w:lang w:eastAsia="en-AU"/>
        </w:rPr>
      </w:pPr>
      <w:r w:rsidRPr="009917CC">
        <w:rPr>
          <w:rFonts w:eastAsia="Times New Roman"/>
          <w:color w:val="000000"/>
          <w:sz w:val="28"/>
          <w:szCs w:val="28"/>
          <w:lang w:eastAsia="en-AU"/>
        </w:rPr>
        <w:lastRenderedPageBreak/>
        <w:t>South Australia</w:t>
      </w:r>
    </w:p>
    <w:p w14:paraId="06D2440D" w14:textId="77777777" w:rsidR="009917CC" w:rsidRPr="009917CC" w:rsidRDefault="009917CC" w:rsidP="003C789E">
      <w:pPr>
        <w:pStyle w:val="Heading3"/>
        <w:rPr>
          <w:lang w:eastAsia="en-AU"/>
        </w:rPr>
      </w:pPr>
      <w:bookmarkStart w:id="37" w:name="_Toc238056272"/>
      <w:r w:rsidRPr="009917CC">
        <w:rPr>
          <w:lang w:eastAsia="en-AU"/>
        </w:rPr>
        <w:t>Return to Work (Prescribed Injuries) Amendment Regulations 2026</w:t>
      </w:r>
      <w:bookmarkEnd w:id="37"/>
    </w:p>
    <w:p w14:paraId="4B896523" w14:textId="77777777" w:rsidR="009917CC" w:rsidRPr="009917CC" w:rsidRDefault="009917CC" w:rsidP="009917CC">
      <w:pPr>
        <w:keepLines/>
        <w:autoSpaceDE w:val="0"/>
        <w:autoSpaceDN w:val="0"/>
        <w:adjustRightInd w:val="0"/>
        <w:spacing w:before="80" w:after="240" w:line="240" w:lineRule="auto"/>
        <w:jc w:val="left"/>
        <w:rPr>
          <w:rFonts w:eastAsia="Times New Roman"/>
          <w:color w:val="000000"/>
          <w:sz w:val="24"/>
          <w:szCs w:val="24"/>
          <w:lang w:eastAsia="en-AU"/>
        </w:rPr>
      </w:pPr>
      <w:r w:rsidRPr="009917CC">
        <w:rPr>
          <w:rFonts w:eastAsia="Times New Roman"/>
          <w:color w:val="000000"/>
          <w:sz w:val="24"/>
          <w:szCs w:val="24"/>
          <w:lang w:eastAsia="en-AU"/>
        </w:rPr>
        <w:t xml:space="preserve">under the </w:t>
      </w:r>
      <w:r w:rsidRPr="009917CC">
        <w:rPr>
          <w:rFonts w:eastAsia="Times New Roman"/>
          <w:i/>
          <w:iCs/>
          <w:color w:val="000000"/>
          <w:sz w:val="24"/>
          <w:szCs w:val="24"/>
          <w:lang w:eastAsia="en-AU"/>
        </w:rPr>
        <w:t>Return to Work Act 2014</w:t>
      </w:r>
    </w:p>
    <w:p w14:paraId="70F9D551" w14:textId="77777777" w:rsidR="009917CC" w:rsidRPr="009917CC" w:rsidRDefault="009917CC" w:rsidP="009917C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3B7969F4" w14:textId="77777777" w:rsidR="009917CC" w:rsidRPr="009917CC" w:rsidRDefault="009917CC" w:rsidP="009917CC">
      <w:pPr>
        <w:keepLines/>
        <w:autoSpaceDE w:val="0"/>
        <w:autoSpaceDN w:val="0"/>
        <w:adjustRightInd w:val="0"/>
        <w:spacing w:before="120" w:after="0" w:line="240" w:lineRule="auto"/>
        <w:jc w:val="left"/>
        <w:rPr>
          <w:rFonts w:eastAsia="Times New Roman"/>
          <w:b/>
          <w:bCs/>
          <w:color w:val="000000"/>
          <w:sz w:val="32"/>
          <w:szCs w:val="32"/>
          <w:lang w:eastAsia="en-AU"/>
        </w:rPr>
      </w:pPr>
      <w:r w:rsidRPr="009917CC">
        <w:rPr>
          <w:rFonts w:eastAsia="Times New Roman"/>
          <w:b/>
          <w:bCs/>
          <w:color w:val="000000"/>
          <w:sz w:val="32"/>
          <w:szCs w:val="32"/>
          <w:lang w:eastAsia="en-AU"/>
        </w:rPr>
        <w:t>Contents</w:t>
      </w:r>
    </w:p>
    <w:p w14:paraId="3BE29447" w14:textId="77777777" w:rsidR="009917CC" w:rsidRPr="009917CC" w:rsidRDefault="009917CC" w:rsidP="009917CC">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 w:history="1">
        <w:r w:rsidRPr="009917CC">
          <w:rPr>
            <w:rFonts w:eastAsia="Times New Roman"/>
            <w:color w:val="000000"/>
            <w:sz w:val="28"/>
            <w:szCs w:val="28"/>
            <w:lang w:eastAsia="en-AU"/>
          </w:rPr>
          <w:t>Part 1—Preliminary</w:t>
        </w:r>
      </w:hyperlink>
    </w:p>
    <w:p w14:paraId="7E5F2B13" w14:textId="77777777" w:rsidR="009917CC" w:rsidRPr="009917CC" w:rsidRDefault="009917CC" w:rsidP="009917C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9917CC">
          <w:rPr>
            <w:rFonts w:eastAsia="Times New Roman"/>
            <w:color w:val="000000"/>
            <w:sz w:val="22"/>
            <w:lang w:eastAsia="en-AU"/>
          </w:rPr>
          <w:t>1</w:t>
        </w:r>
        <w:r w:rsidRPr="009917CC">
          <w:rPr>
            <w:rFonts w:eastAsia="Times New Roman"/>
            <w:color w:val="000000"/>
            <w:sz w:val="22"/>
            <w:lang w:eastAsia="en-AU"/>
          </w:rPr>
          <w:tab/>
          <w:t>Short title</w:t>
        </w:r>
      </w:hyperlink>
    </w:p>
    <w:p w14:paraId="24047C74" w14:textId="77777777" w:rsidR="009917CC" w:rsidRPr="009917CC" w:rsidRDefault="009917CC" w:rsidP="009917C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9917CC">
          <w:rPr>
            <w:rFonts w:eastAsia="Times New Roman"/>
            <w:color w:val="000000"/>
            <w:sz w:val="22"/>
            <w:lang w:eastAsia="en-AU"/>
          </w:rPr>
          <w:t>2</w:t>
        </w:r>
        <w:r w:rsidRPr="009917CC">
          <w:rPr>
            <w:rFonts w:eastAsia="Times New Roman"/>
            <w:color w:val="000000"/>
            <w:sz w:val="22"/>
            <w:lang w:eastAsia="en-AU"/>
          </w:rPr>
          <w:tab/>
          <w:t>Commencement</w:t>
        </w:r>
      </w:hyperlink>
    </w:p>
    <w:p w14:paraId="5B272E0E" w14:textId="77777777" w:rsidR="009917CC" w:rsidRPr="009917CC" w:rsidRDefault="009917CC" w:rsidP="009917CC">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4" w:history="1">
        <w:r w:rsidRPr="009917CC">
          <w:rPr>
            <w:rFonts w:eastAsia="Times New Roman"/>
            <w:color w:val="000000"/>
            <w:sz w:val="28"/>
            <w:szCs w:val="28"/>
            <w:lang w:eastAsia="en-AU"/>
          </w:rPr>
          <w:t xml:space="preserve">Part 2—Amendment of </w:t>
        </w:r>
        <w:r w:rsidRPr="009917CC">
          <w:rPr>
            <w:rFonts w:eastAsia="Times New Roman"/>
            <w:i/>
            <w:iCs/>
            <w:color w:val="000000"/>
            <w:sz w:val="28"/>
            <w:szCs w:val="28"/>
            <w:lang w:eastAsia="en-AU"/>
          </w:rPr>
          <w:t>Return to Work Regulations 2015</w:t>
        </w:r>
      </w:hyperlink>
    </w:p>
    <w:p w14:paraId="091EA69B" w14:textId="77777777" w:rsidR="009917CC" w:rsidRPr="009917CC" w:rsidRDefault="009917CC" w:rsidP="009917C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 w:history="1">
        <w:r w:rsidRPr="009917CC">
          <w:rPr>
            <w:rFonts w:eastAsia="Times New Roman"/>
            <w:color w:val="000000"/>
            <w:sz w:val="22"/>
            <w:lang w:eastAsia="en-AU"/>
          </w:rPr>
          <w:t>3</w:t>
        </w:r>
        <w:r w:rsidRPr="009917CC">
          <w:rPr>
            <w:rFonts w:eastAsia="Times New Roman"/>
            <w:color w:val="000000"/>
            <w:sz w:val="22"/>
            <w:lang w:eastAsia="en-AU"/>
          </w:rPr>
          <w:tab/>
          <w:t>Amendment of regulation 23—Medical expenses—period of entitlement (section 33(21) of Act)</w:t>
        </w:r>
      </w:hyperlink>
    </w:p>
    <w:p w14:paraId="77EA41C7" w14:textId="77777777" w:rsidR="009917CC" w:rsidRPr="009917CC" w:rsidRDefault="009917CC" w:rsidP="009917C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70EA5558" w14:textId="77777777" w:rsidR="009917CC" w:rsidRPr="009917CC" w:rsidRDefault="009917CC" w:rsidP="009917C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9917CC">
        <w:rPr>
          <w:rFonts w:eastAsia="Times New Roman"/>
          <w:b/>
          <w:bCs/>
          <w:color w:val="000000"/>
          <w:sz w:val="32"/>
          <w:szCs w:val="32"/>
          <w:lang w:eastAsia="en-AU"/>
        </w:rPr>
        <w:t>Part 1—Preliminary</w:t>
      </w:r>
    </w:p>
    <w:p w14:paraId="68D8FA17" w14:textId="77777777" w:rsidR="009917CC" w:rsidRPr="009917CC" w:rsidRDefault="009917CC" w:rsidP="009917C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9917CC">
        <w:rPr>
          <w:rFonts w:eastAsia="Times New Roman"/>
          <w:b/>
          <w:bCs/>
          <w:color w:val="000000"/>
          <w:sz w:val="26"/>
          <w:szCs w:val="26"/>
          <w:lang w:eastAsia="en-AU"/>
        </w:rPr>
        <w:t>1—Short title</w:t>
      </w:r>
    </w:p>
    <w:p w14:paraId="66FF3E90" w14:textId="77777777" w:rsidR="009917CC" w:rsidRPr="009917CC" w:rsidRDefault="009917CC" w:rsidP="009917CC">
      <w:pPr>
        <w:keepLines/>
        <w:autoSpaceDE w:val="0"/>
        <w:autoSpaceDN w:val="0"/>
        <w:adjustRightInd w:val="0"/>
        <w:spacing w:before="120" w:after="0" w:line="240" w:lineRule="auto"/>
        <w:ind w:left="794"/>
        <w:jc w:val="left"/>
        <w:rPr>
          <w:rFonts w:eastAsia="Times New Roman"/>
          <w:color w:val="000000"/>
          <w:sz w:val="23"/>
          <w:szCs w:val="23"/>
          <w:lang w:eastAsia="en-AU"/>
        </w:rPr>
      </w:pPr>
      <w:r w:rsidRPr="009917CC">
        <w:rPr>
          <w:rFonts w:eastAsia="Times New Roman"/>
          <w:color w:val="000000"/>
          <w:sz w:val="23"/>
          <w:szCs w:val="23"/>
          <w:lang w:eastAsia="en-AU"/>
        </w:rPr>
        <w:t xml:space="preserve">These regulations may be cited as the </w:t>
      </w:r>
      <w:r w:rsidRPr="009917CC">
        <w:rPr>
          <w:rFonts w:eastAsia="Times New Roman"/>
          <w:i/>
          <w:iCs/>
          <w:color w:val="000000"/>
          <w:sz w:val="23"/>
          <w:szCs w:val="23"/>
          <w:lang w:eastAsia="en-AU"/>
        </w:rPr>
        <w:t>Return to Work (Prescribed Injuries) Amendment Regulations 2026</w:t>
      </w:r>
      <w:r w:rsidRPr="009917CC">
        <w:rPr>
          <w:rFonts w:eastAsia="Times New Roman"/>
          <w:color w:val="000000"/>
          <w:sz w:val="23"/>
          <w:szCs w:val="23"/>
          <w:lang w:eastAsia="en-AU"/>
        </w:rPr>
        <w:t>.</w:t>
      </w:r>
    </w:p>
    <w:p w14:paraId="690FFDF7" w14:textId="77777777" w:rsidR="009917CC" w:rsidRPr="009917CC" w:rsidRDefault="009917CC" w:rsidP="009917C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9917CC">
        <w:rPr>
          <w:rFonts w:eastAsia="Times New Roman"/>
          <w:b/>
          <w:bCs/>
          <w:color w:val="000000"/>
          <w:sz w:val="26"/>
          <w:szCs w:val="26"/>
          <w:lang w:eastAsia="en-AU"/>
        </w:rPr>
        <w:t>2—Commencement</w:t>
      </w:r>
    </w:p>
    <w:p w14:paraId="258EDCE6" w14:textId="77777777" w:rsidR="009917CC" w:rsidRPr="009917CC" w:rsidRDefault="009917CC" w:rsidP="009917CC">
      <w:pPr>
        <w:keepLines/>
        <w:autoSpaceDE w:val="0"/>
        <w:autoSpaceDN w:val="0"/>
        <w:adjustRightInd w:val="0"/>
        <w:spacing w:before="120" w:after="0" w:line="240" w:lineRule="auto"/>
        <w:ind w:left="794"/>
        <w:jc w:val="left"/>
        <w:rPr>
          <w:rFonts w:eastAsia="Times New Roman"/>
          <w:color w:val="000000"/>
          <w:sz w:val="23"/>
          <w:szCs w:val="23"/>
          <w:lang w:eastAsia="en-AU"/>
        </w:rPr>
      </w:pPr>
      <w:r w:rsidRPr="009917CC">
        <w:rPr>
          <w:rFonts w:eastAsia="Times New Roman"/>
          <w:color w:val="000000"/>
          <w:sz w:val="23"/>
          <w:szCs w:val="23"/>
          <w:lang w:eastAsia="en-AU"/>
        </w:rPr>
        <w:t xml:space="preserve">These regulations come into operation on the day on which the </w:t>
      </w:r>
      <w:hyperlink r:id="rId32" w:history="1">
        <w:r w:rsidRPr="009917CC">
          <w:rPr>
            <w:rFonts w:eastAsia="Times New Roman"/>
            <w:i/>
            <w:iCs/>
            <w:color w:val="000000"/>
            <w:sz w:val="23"/>
            <w:szCs w:val="23"/>
            <w:lang w:eastAsia="en-AU"/>
          </w:rPr>
          <w:t>Return to Work (Presumptive Firefighter Injuries) Amendment Act 2026</w:t>
        </w:r>
      </w:hyperlink>
      <w:r w:rsidRPr="009917CC">
        <w:rPr>
          <w:rFonts w:eastAsia="Times New Roman"/>
          <w:color w:val="000000"/>
          <w:sz w:val="23"/>
          <w:szCs w:val="23"/>
          <w:lang w:eastAsia="en-AU"/>
        </w:rPr>
        <w:t xml:space="preserve"> comes into operation.</w:t>
      </w:r>
    </w:p>
    <w:p w14:paraId="74BD3A2B" w14:textId="77777777" w:rsidR="009917CC" w:rsidRPr="009917CC" w:rsidRDefault="009917CC" w:rsidP="009917C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9917CC">
        <w:rPr>
          <w:rFonts w:eastAsia="Times New Roman"/>
          <w:b/>
          <w:bCs/>
          <w:color w:val="000000"/>
          <w:sz w:val="32"/>
          <w:szCs w:val="32"/>
          <w:lang w:eastAsia="en-AU"/>
        </w:rPr>
        <w:t xml:space="preserve">Part 2—Amendment of </w:t>
      </w:r>
      <w:r w:rsidRPr="009917CC">
        <w:rPr>
          <w:rFonts w:eastAsia="Times New Roman"/>
          <w:b/>
          <w:bCs/>
          <w:i/>
          <w:iCs/>
          <w:color w:val="000000"/>
          <w:sz w:val="32"/>
          <w:szCs w:val="32"/>
          <w:lang w:eastAsia="en-AU"/>
        </w:rPr>
        <w:t>Return to Work Regulations 2015</w:t>
      </w:r>
    </w:p>
    <w:p w14:paraId="1A6D82ED" w14:textId="77777777" w:rsidR="009917CC" w:rsidRPr="009917CC" w:rsidRDefault="009917CC" w:rsidP="009917C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9917CC">
        <w:rPr>
          <w:rFonts w:eastAsia="Times New Roman"/>
          <w:b/>
          <w:bCs/>
          <w:color w:val="000000"/>
          <w:sz w:val="26"/>
          <w:szCs w:val="26"/>
          <w:lang w:eastAsia="en-AU"/>
        </w:rPr>
        <w:t>3—Amendment of regulation 23—Medical expenses—period of entitlement (section 33(21) of Act)</w:t>
      </w:r>
    </w:p>
    <w:p w14:paraId="764488F3" w14:textId="77777777" w:rsidR="009917CC" w:rsidRPr="009917CC" w:rsidRDefault="009917CC" w:rsidP="009917C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9917CC">
        <w:rPr>
          <w:rFonts w:eastAsia="Times New Roman"/>
          <w:color w:val="000000"/>
          <w:sz w:val="23"/>
          <w:szCs w:val="23"/>
          <w:lang w:eastAsia="en-AU"/>
        </w:rPr>
        <w:tab/>
        <w:t>(1)</w:t>
      </w:r>
      <w:r w:rsidRPr="009917CC">
        <w:rPr>
          <w:rFonts w:eastAsia="Times New Roman"/>
          <w:color w:val="000000"/>
          <w:sz w:val="23"/>
          <w:szCs w:val="23"/>
          <w:lang w:eastAsia="en-AU"/>
        </w:rPr>
        <w:tab/>
        <w:t>Regulation 23(1)—after paragraph (</w:t>
      </w:r>
      <w:proofErr w:type="spellStart"/>
      <w:r w:rsidRPr="009917CC">
        <w:rPr>
          <w:rFonts w:eastAsia="Times New Roman"/>
          <w:color w:val="000000"/>
          <w:sz w:val="23"/>
          <w:szCs w:val="23"/>
          <w:lang w:eastAsia="en-AU"/>
        </w:rPr>
        <w:t>aaa</w:t>
      </w:r>
      <w:proofErr w:type="spellEnd"/>
      <w:r w:rsidRPr="009917CC">
        <w:rPr>
          <w:rFonts w:eastAsia="Times New Roman"/>
          <w:color w:val="000000"/>
          <w:sz w:val="23"/>
          <w:szCs w:val="23"/>
          <w:lang w:eastAsia="en-AU"/>
        </w:rPr>
        <w:t>) insert:</w:t>
      </w:r>
    </w:p>
    <w:p w14:paraId="3E46BDBA"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w:t>
      </w:r>
      <w:proofErr w:type="spellStart"/>
      <w:r w:rsidRPr="009917CC">
        <w:rPr>
          <w:rFonts w:eastAsia="Times New Roman"/>
          <w:color w:val="000000"/>
          <w:sz w:val="23"/>
          <w:szCs w:val="23"/>
          <w:lang w:eastAsia="en-AU"/>
        </w:rPr>
        <w:t>aaab</w:t>
      </w:r>
      <w:proofErr w:type="spellEnd"/>
      <w:r w:rsidRPr="009917CC">
        <w:rPr>
          <w:rFonts w:eastAsia="Times New Roman"/>
          <w:color w:val="000000"/>
          <w:sz w:val="23"/>
          <w:szCs w:val="23"/>
          <w:lang w:eastAsia="en-AU"/>
        </w:rPr>
        <w:t>)</w:t>
      </w:r>
      <w:r w:rsidRPr="009917CC">
        <w:rPr>
          <w:rFonts w:eastAsia="Times New Roman"/>
          <w:color w:val="000000"/>
          <w:sz w:val="23"/>
          <w:szCs w:val="23"/>
          <w:lang w:eastAsia="en-AU"/>
        </w:rPr>
        <w:tab/>
        <w:t>asbestos related disease;</w:t>
      </w:r>
    </w:p>
    <w:p w14:paraId="3AE94E54" w14:textId="77777777" w:rsidR="009917CC" w:rsidRPr="009917CC" w:rsidRDefault="009917CC" w:rsidP="009917C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9917CC">
        <w:rPr>
          <w:rFonts w:eastAsia="Times New Roman"/>
          <w:color w:val="000000"/>
          <w:sz w:val="23"/>
          <w:szCs w:val="23"/>
          <w:lang w:eastAsia="en-AU"/>
        </w:rPr>
        <w:tab/>
        <w:t>(2)</w:t>
      </w:r>
      <w:r w:rsidRPr="009917CC">
        <w:rPr>
          <w:rFonts w:eastAsia="Times New Roman"/>
          <w:color w:val="000000"/>
          <w:sz w:val="23"/>
          <w:szCs w:val="23"/>
          <w:lang w:eastAsia="en-AU"/>
        </w:rPr>
        <w:tab/>
        <w:t>Regulation 23(1)—after paragraph (f) insert:</w:t>
      </w:r>
    </w:p>
    <w:p w14:paraId="236ECA7A"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(fa)</w:t>
      </w:r>
      <w:r w:rsidRPr="009917CC">
        <w:rPr>
          <w:rFonts w:eastAsia="Times New Roman"/>
          <w:color w:val="000000"/>
          <w:sz w:val="23"/>
          <w:szCs w:val="23"/>
          <w:lang w:eastAsia="en-AU"/>
        </w:rPr>
        <w:tab/>
        <w:t>primary site cervical cancer;</w:t>
      </w:r>
    </w:p>
    <w:p w14:paraId="6C5A7B9D" w14:textId="77777777" w:rsidR="009917CC" w:rsidRPr="009917CC" w:rsidRDefault="009917CC" w:rsidP="009917C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9917CC">
        <w:rPr>
          <w:rFonts w:eastAsia="Times New Roman"/>
          <w:color w:val="000000"/>
          <w:sz w:val="23"/>
          <w:szCs w:val="23"/>
          <w:lang w:eastAsia="en-AU"/>
        </w:rPr>
        <w:tab/>
        <w:t>(3)</w:t>
      </w:r>
      <w:r w:rsidRPr="009917CC">
        <w:rPr>
          <w:rFonts w:eastAsia="Times New Roman"/>
          <w:color w:val="000000"/>
          <w:sz w:val="23"/>
          <w:szCs w:val="23"/>
          <w:lang w:eastAsia="en-AU"/>
        </w:rPr>
        <w:tab/>
        <w:t>Regulation 23(1)—after paragraph (h) insert:</w:t>
      </w:r>
    </w:p>
    <w:p w14:paraId="6645394F"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(ha)</w:t>
      </w:r>
      <w:r w:rsidRPr="009917CC">
        <w:rPr>
          <w:rFonts w:eastAsia="Times New Roman"/>
          <w:color w:val="000000"/>
          <w:sz w:val="23"/>
          <w:szCs w:val="23"/>
          <w:lang w:eastAsia="en-AU"/>
        </w:rPr>
        <w:tab/>
        <w:t>primary site liver cancer;</w:t>
      </w:r>
    </w:p>
    <w:p w14:paraId="08B46E89"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w:t>
      </w:r>
      <w:proofErr w:type="spellStart"/>
      <w:r w:rsidRPr="009917CC">
        <w:rPr>
          <w:rFonts w:eastAsia="Times New Roman"/>
          <w:color w:val="000000"/>
          <w:sz w:val="23"/>
          <w:szCs w:val="23"/>
          <w:lang w:eastAsia="en-AU"/>
        </w:rPr>
        <w:t>hb</w:t>
      </w:r>
      <w:proofErr w:type="spellEnd"/>
      <w:r w:rsidRPr="009917CC">
        <w:rPr>
          <w:rFonts w:eastAsia="Times New Roman"/>
          <w:color w:val="000000"/>
          <w:sz w:val="23"/>
          <w:szCs w:val="23"/>
          <w:lang w:eastAsia="en-AU"/>
        </w:rPr>
        <w:t>)</w:t>
      </w:r>
      <w:r w:rsidRPr="009917CC">
        <w:rPr>
          <w:rFonts w:eastAsia="Times New Roman"/>
          <w:color w:val="000000"/>
          <w:sz w:val="23"/>
          <w:szCs w:val="23"/>
          <w:lang w:eastAsia="en-AU"/>
        </w:rPr>
        <w:tab/>
        <w:t>primary site lung cancer;</w:t>
      </w:r>
    </w:p>
    <w:p w14:paraId="0D01214A" w14:textId="77777777" w:rsidR="009917CC" w:rsidRPr="009917CC" w:rsidRDefault="009917CC" w:rsidP="009917C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9917CC">
        <w:rPr>
          <w:rFonts w:eastAsia="Times New Roman"/>
          <w:color w:val="000000"/>
          <w:sz w:val="23"/>
          <w:szCs w:val="23"/>
          <w:lang w:eastAsia="en-AU"/>
        </w:rPr>
        <w:tab/>
        <w:t>(4)</w:t>
      </w:r>
      <w:r w:rsidRPr="009917CC">
        <w:rPr>
          <w:rFonts w:eastAsia="Times New Roman"/>
          <w:color w:val="000000"/>
          <w:sz w:val="23"/>
          <w:szCs w:val="23"/>
          <w:lang w:eastAsia="en-AU"/>
        </w:rPr>
        <w:tab/>
        <w:t>Regulation 23(1)—after paragraph (</w:t>
      </w:r>
      <w:proofErr w:type="spellStart"/>
      <w:r w:rsidRPr="009917CC">
        <w:rPr>
          <w:rFonts w:eastAsia="Times New Roman"/>
          <w:color w:val="000000"/>
          <w:sz w:val="23"/>
          <w:szCs w:val="23"/>
          <w:lang w:eastAsia="en-AU"/>
        </w:rPr>
        <w:t>i</w:t>
      </w:r>
      <w:proofErr w:type="spellEnd"/>
      <w:r w:rsidRPr="009917CC">
        <w:rPr>
          <w:rFonts w:eastAsia="Times New Roman"/>
          <w:color w:val="000000"/>
          <w:sz w:val="23"/>
          <w:szCs w:val="23"/>
          <w:lang w:eastAsia="en-AU"/>
        </w:rPr>
        <w:t>) insert:</w:t>
      </w:r>
    </w:p>
    <w:p w14:paraId="7F66CB1A"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w:t>
      </w:r>
      <w:proofErr w:type="spellStart"/>
      <w:r w:rsidRPr="009917CC">
        <w:rPr>
          <w:rFonts w:eastAsia="Times New Roman"/>
          <w:color w:val="000000"/>
          <w:sz w:val="23"/>
          <w:szCs w:val="23"/>
          <w:lang w:eastAsia="en-AU"/>
        </w:rPr>
        <w:t>ia</w:t>
      </w:r>
      <w:proofErr w:type="spellEnd"/>
      <w:r w:rsidRPr="009917CC">
        <w:rPr>
          <w:rFonts w:eastAsia="Times New Roman"/>
          <w:color w:val="000000"/>
          <w:sz w:val="23"/>
          <w:szCs w:val="23"/>
          <w:lang w:eastAsia="en-AU"/>
        </w:rPr>
        <w:t>)</w:t>
      </w:r>
      <w:r w:rsidRPr="009917CC">
        <w:rPr>
          <w:rFonts w:eastAsia="Times New Roman"/>
          <w:color w:val="000000"/>
          <w:sz w:val="23"/>
          <w:szCs w:val="23"/>
          <w:lang w:eastAsia="en-AU"/>
        </w:rPr>
        <w:tab/>
        <w:t>primary site ovarian cancer;</w:t>
      </w:r>
    </w:p>
    <w:p w14:paraId="258A9FA1"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w:t>
      </w:r>
      <w:proofErr w:type="spellStart"/>
      <w:r w:rsidRPr="009917CC">
        <w:rPr>
          <w:rFonts w:eastAsia="Times New Roman"/>
          <w:color w:val="000000"/>
          <w:sz w:val="23"/>
          <w:szCs w:val="23"/>
          <w:lang w:eastAsia="en-AU"/>
        </w:rPr>
        <w:t>ib</w:t>
      </w:r>
      <w:proofErr w:type="spellEnd"/>
      <w:r w:rsidRPr="009917CC">
        <w:rPr>
          <w:rFonts w:eastAsia="Times New Roman"/>
          <w:color w:val="000000"/>
          <w:sz w:val="23"/>
          <w:szCs w:val="23"/>
          <w:lang w:eastAsia="en-AU"/>
        </w:rPr>
        <w:t>)</w:t>
      </w:r>
      <w:r w:rsidRPr="009917CC">
        <w:rPr>
          <w:rFonts w:eastAsia="Times New Roman"/>
          <w:color w:val="000000"/>
          <w:sz w:val="23"/>
          <w:szCs w:val="23"/>
          <w:lang w:eastAsia="en-AU"/>
        </w:rPr>
        <w:tab/>
        <w:t>primary site pancreatic cancer;</w:t>
      </w:r>
    </w:p>
    <w:p w14:paraId="521AAEA4"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w:t>
      </w:r>
      <w:proofErr w:type="spellStart"/>
      <w:r w:rsidRPr="009917CC">
        <w:rPr>
          <w:rFonts w:eastAsia="Times New Roman"/>
          <w:color w:val="000000"/>
          <w:sz w:val="23"/>
          <w:szCs w:val="23"/>
          <w:lang w:eastAsia="en-AU"/>
        </w:rPr>
        <w:t>ic</w:t>
      </w:r>
      <w:proofErr w:type="spellEnd"/>
      <w:r w:rsidRPr="009917CC">
        <w:rPr>
          <w:rFonts w:eastAsia="Times New Roman"/>
          <w:color w:val="000000"/>
          <w:sz w:val="23"/>
          <w:szCs w:val="23"/>
          <w:lang w:eastAsia="en-AU"/>
        </w:rPr>
        <w:t>)</w:t>
      </w:r>
      <w:r w:rsidRPr="009917CC">
        <w:rPr>
          <w:rFonts w:eastAsia="Times New Roman"/>
          <w:color w:val="000000"/>
          <w:sz w:val="23"/>
          <w:szCs w:val="23"/>
          <w:lang w:eastAsia="en-AU"/>
        </w:rPr>
        <w:tab/>
        <w:t>primary site penile cancer;</w:t>
      </w:r>
    </w:p>
    <w:p w14:paraId="64AAAA89" w14:textId="77777777" w:rsidR="009917CC" w:rsidRPr="009917CC" w:rsidRDefault="009917CC" w:rsidP="009917C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9917CC">
        <w:rPr>
          <w:rFonts w:eastAsia="Times New Roman"/>
          <w:color w:val="000000"/>
          <w:sz w:val="23"/>
          <w:szCs w:val="23"/>
          <w:lang w:eastAsia="en-AU"/>
        </w:rPr>
        <w:br w:type="page"/>
      </w:r>
      <w:r w:rsidRPr="009917CC">
        <w:rPr>
          <w:rFonts w:eastAsia="Times New Roman"/>
          <w:color w:val="000000"/>
          <w:sz w:val="23"/>
          <w:szCs w:val="23"/>
          <w:lang w:eastAsia="en-AU"/>
        </w:rPr>
        <w:lastRenderedPageBreak/>
        <w:tab/>
        <w:t>(5)</w:t>
      </w:r>
      <w:r w:rsidRPr="009917CC">
        <w:rPr>
          <w:rFonts w:eastAsia="Times New Roman"/>
          <w:color w:val="000000"/>
          <w:sz w:val="23"/>
          <w:szCs w:val="23"/>
          <w:lang w:eastAsia="en-AU"/>
        </w:rPr>
        <w:tab/>
        <w:t>Regulation 23(1)—after paragraph (j) insert:</w:t>
      </w:r>
    </w:p>
    <w:p w14:paraId="025D2543"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w:t>
      </w:r>
      <w:proofErr w:type="spellStart"/>
      <w:r w:rsidRPr="009917CC">
        <w:rPr>
          <w:rFonts w:eastAsia="Times New Roman"/>
          <w:color w:val="000000"/>
          <w:sz w:val="23"/>
          <w:szCs w:val="23"/>
          <w:lang w:eastAsia="en-AU"/>
        </w:rPr>
        <w:t>ja</w:t>
      </w:r>
      <w:proofErr w:type="spellEnd"/>
      <w:r w:rsidRPr="009917CC">
        <w:rPr>
          <w:rFonts w:eastAsia="Times New Roman"/>
          <w:color w:val="000000"/>
          <w:sz w:val="23"/>
          <w:szCs w:val="23"/>
          <w:lang w:eastAsia="en-AU"/>
        </w:rPr>
        <w:t>)</w:t>
      </w:r>
      <w:r w:rsidRPr="009917CC">
        <w:rPr>
          <w:rFonts w:eastAsia="Times New Roman"/>
          <w:color w:val="000000"/>
          <w:sz w:val="23"/>
          <w:szCs w:val="23"/>
          <w:lang w:eastAsia="en-AU"/>
        </w:rPr>
        <w:tab/>
        <w:t>primary site skin cancer;</w:t>
      </w:r>
    </w:p>
    <w:p w14:paraId="4A6B2680" w14:textId="77777777" w:rsidR="009917CC" w:rsidRPr="009917CC" w:rsidRDefault="009917CC" w:rsidP="009917C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9917CC">
        <w:rPr>
          <w:rFonts w:eastAsia="Times New Roman"/>
          <w:color w:val="000000"/>
          <w:sz w:val="23"/>
          <w:szCs w:val="23"/>
          <w:lang w:eastAsia="en-AU"/>
        </w:rPr>
        <w:tab/>
        <w:t>(6)</w:t>
      </w:r>
      <w:r w:rsidRPr="009917CC">
        <w:rPr>
          <w:rFonts w:eastAsia="Times New Roman"/>
          <w:color w:val="000000"/>
          <w:sz w:val="23"/>
          <w:szCs w:val="23"/>
          <w:lang w:eastAsia="en-AU"/>
        </w:rPr>
        <w:tab/>
        <w:t>Regulation 23(1)—after paragraph (k) insert:</w:t>
      </w:r>
    </w:p>
    <w:p w14:paraId="0BB0C7F5"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(ka)</w:t>
      </w:r>
      <w:r w:rsidRPr="009917CC">
        <w:rPr>
          <w:rFonts w:eastAsia="Times New Roman"/>
          <w:color w:val="000000"/>
          <w:sz w:val="23"/>
          <w:szCs w:val="23"/>
          <w:lang w:eastAsia="en-AU"/>
        </w:rPr>
        <w:tab/>
        <w:t>primary site thyroid cancer;</w:t>
      </w:r>
    </w:p>
    <w:p w14:paraId="17F3C91D" w14:textId="77777777" w:rsidR="009917CC" w:rsidRPr="009917CC" w:rsidRDefault="009917CC" w:rsidP="009917C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9917CC">
        <w:rPr>
          <w:rFonts w:eastAsia="Times New Roman"/>
          <w:color w:val="000000"/>
          <w:sz w:val="23"/>
          <w:szCs w:val="23"/>
          <w:lang w:eastAsia="en-AU"/>
        </w:rPr>
        <w:tab/>
        <w:t>(7)</w:t>
      </w:r>
      <w:r w:rsidRPr="009917CC">
        <w:rPr>
          <w:rFonts w:eastAsia="Times New Roman"/>
          <w:color w:val="000000"/>
          <w:sz w:val="23"/>
          <w:szCs w:val="23"/>
          <w:lang w:eastAsia="en-AU"/>
        </w:rPr>
        <w:tab/>
        <w:t>Regulation 23(1)—after paragraph (l) insert:</w:t>
      </w:r>
    </w:p>
    <w:p w14:paraId="7E771F78" w14:textId="77777777" w:rsidR="009917CC" w:rsidRPr="009917CC" w:rsidRDefault="009917CC" w:rsidP="009917C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9917CC">
        <w:rPr>
          <w:rFonts w:eastAsia="Times New Roman"/>
          <w:color w:val="000000"/>
          <w:sz w:val="23"/>
          <w:szCs w:val="23"/>
          <w:lang w:eastAsia="en-AU"/>
        </w:rPr>
        <w:tab/>
        <w:t>(la)</w:t>
      </w:r>
      <w:r w:rsidRPr="009917CC">
        <w:rPr>
          <w:rFonts w:eastAsia="Times New Roman"/>
          <w:color w:val="000000"/>
          <w:sz w:val="23"/>
          <w:szCs w:val="23"/>
          <w:lang w:eastAsia="en-AU"/>
        </w:rPr>
        <w:tab/>
        <w:t>primary site uterine cancer;</w:t>
      </w:r>
    </w:p>
    <w:p w14:paraId="3AFF38CD" w14:textId="77777777" w:rsidR="009917CC" w:rsidRPr="009917CC" w:rsidRDefault="009917CC" w:rsidP="009917CC">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9917CC">
        <w:rPr>
          <w:rFonts w:eastAsia="Times New Roman"/>
          <w:b/>
          <w:bCs/>
          <w:color w:val="000000"/>
          <w:sz w:val="20"/>
          <w:szCs w:val="20"/>
          <w:lang w:eastAsia="en-AU"/>
        </w:rPr>
        <w:t>Editorial note—</w:t>
      </w:r>
    </w:p>
    <w:p w14:paraId="6C32F433" w14:textId="77777777" w:rsidR="009917CC" w:rsidRPr="009917CC" w:rsidRDefault="009917CC" w:rsidP="009917CC">
      <w:pPr>
        <w:keepLines/>
        <w:autoSpaceDE w:val="0"/>
        <w:autoSpaceDN w:val="0"/>
        <w:adjustRightInd w:val="0"/>
        <w:spacing w:before="120" w:after="0" w:line="240" w:lineRule="auto"/>
        <w:ind w:left="794"/>
        <w:jc w:val="left"/>
        <w:rPr>
          <w:rFonts w:eastAsia="Times New Roman"/>
          <w:color w:val="000000"/>
          <w:sz w:val="20"/>
          <w:szCs w:val="20"/>
          <w:lang w:eastAsia="en-AU"/>
        </w:rPr>
      </w:pPr>
      <w:r w:rsidRPr="009917CC">
        <w:rPr>
          <w:rFonts w:eastAsia="Times New Roman"/>
          <w:color w:val="000000"/>
          <w:sz w:val="20"/>
          <w:szCs w:val="20"/>
          <w:lang w:eastAsia="en-AU"/>
        </w:rPr>
        <w:t xml:space="preserve">As required by section 10AA(2) of the </w:t>
      </w:r>
      <w:hyperlink r:id="rId33" w:history="1">
        <w:r w:rsidRPr="009917CC">
          <w:rPr>
            <w:rFonts w:eastAsia="Times New Roman"/>
            <w:i/>
            <w:iCs/>
            <w:color w:val="000000"/>
            <w:sz w:val="20"/>
            <w:szCs w:val="20"/>
            <w:lang w:eastAsia="en-AU"/>
          </w:rPr>
          <w:t>Legislative Instruments Act 1978</w:t>
        </w:r>
      </w:hyperlink>
      <w:r w:rsidRPr="009917CC">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79CF3FA9" w14:textId="77777777" w:rsidR="009917CC" w:rsidRPr="009917CC" w:rsidRDefault="009917CC" w:rsidP="009917CC">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9917CC">
        <w:rPr>
          <w:rFonts w:eastAsia="Times New Roman"/>
          <w:b/>
          <w:bCs/>
          <w:color w:val="000000"/>
          <w:sz w:val="26"/>
          <w:szCs w:val="26"/>
          <w:lang w:eastAsia="en-AU"/>
        </w:rPr>
        <w:t>Made by the Governor</w:t>
      </w:r>
    </w:p>
    <w:p w14:paraId="1ECA2F68" w14:textId="77777777" w:rsidR="009917CC" w:rsidRPr="009917CC" w:rsidRDefault="009917CC" w:rsidP="009917CC">
      <w:pPr>
        <w:keepNext/>
        <w:keepLines/>
        <w:autoSpaceDE w:val="0"/>
        <w:autoSpaceDN w:val="0"/>
        <w:adjustRightInd w:val="0"/>
        <w:spacing w:before="120" w:after="0" w:line="240" w:lineRule="auto"/>
        <w:jc w:val="left"/>
        <w:rPr>
          <w:rFonts w:eastAsia="Times New Roman"/>
          <w:color w:val="000000"/>
          <w:sz w:val="23"/>
          <w:szCs w:val="23"/>
          <w:lang w:eastAsia="en-AU"/>
        </w:rPr>
      </w:pPr>
      <w:r w:rsidRPr="009917CC">
        <w:rPr>
          <w:rFonts w:eastAsia="Times New Roman"/>
          <w:color w:val="000000"/>
          <w:sz w:val="23"/>
          <w:szCs w:val="23"/>
          <w:lang w:eastAsia="en-AU"/>
        </w:rPr>
        <w:t>with the advice and consent of the Executive Council</w:t>
      </w:r>
    </w:p>
    <w:p w14:paraId="4D8969BE" w14:textId="77777777" w:rsidR="009917CC" w:rsidRPr="009917CC" w:rsidRDefault="009917CC" w:rsidP="009917CC">
      <w:pPr>
        <w:keepNext/>
        <w:keepLines/>
        <w:autoSpaceDE w:val="0"/>
        <w:autoSpaceDN w:val="0"/>
        <w:adjustRightInd w:val="0"/>
        <w:spacing w:after="0" w:line="240" w:lineRule="auto"/>
        <w:jc w:val="left"/>
        <w:rPr>
          <w:rFonts w:eastAsia="Times New Roman"/>
          <w:color w:val="000000"/>
          <w:sz w:val="23"/>
          <w:szCs w:val="23"/>
          <w:lang w:eastAsia="en-AU"/>
        </w:rPr>
      </w:pPr>
      <w:r w:rsidRPr="009917CC">
        <w:rPr>
          <w:rFonts w:eastAsia="Times New Roman"/>
          <w:color w:val="000000"/>
          <w:sz w:val="23"/>
          <w:szCs w:val="23"/>
          <w:lang w:eastAsia="en-AU"/>
        </w:rPr>
        <w:t>on 20 August 2026</w:t>
      </w:r>
    </w:p>
    <w:p w14:paraId="2BAA8A5F" w14:textId="77777777" w:rsidR="009917CC" w:rsidRPr="009917CC" w:rsidRDefault="009917CC" w:rsidP="009917CC">
      <w:pPr>
        <w:keepNext/>
        <w:keepLines/>
        <w:autoSpaceDE w:val="0"/>
        <w:autoSpaceDN w:val="0"/>
        <w:adjustRightInd w:val="0"/>
        <w:spacing w:before="120" w:after="0" w:line="240" w:lineRule="auto"/>
        <w:jc w:val="left"/>
        <w:rPr>
          <w:rFonts w:eastAsia="Times New Roman"/>
          <w:color w:val="000000"/>
          <w:sz w:val="23"/>
          <w:szCs w:val="23"/>
          <w:lang w:eastAsia="en-AU"/>
        </w:rPr>
      </w:pPr>
      <w:r w:rsidRPr="009917CC">
        <w:rPr>
          <w:rFonts w:eastAsia="Times New Roman"/>
          <w:color w:val="000000"/>
          <w:sz w:val="23"/>
          <w:szCs w:val="23"/>
          <w:lang w:eastAsia="en-AU"/>
        </w:rPr>
        <w:t>No 74 of 2026</w:t>
      </w:r>
    </w:p>
    <w:p w14:paraId="46F0FB72" w14:textId="621D6552" w:rsidR="004230A2" w:rsidRDefault="004230A2">
      <w:pPr>
        <w:spacing w:after="0" w:line="240" w:lineRule="auto"/>
        <w:jc w:val="left"/>
        <w:rPr>
          <w:rFonts w:eastAsia="Times New Roman"/>
          <w:szCs w:val="17"/>
        </w:rPr>
      </w:pPr>
      <w:r>
        <w:br w:type="page"/>
      </w:r>
    </w:p>
    <w:p w14:paraId="2FC096A4" w14:textId="77777777" w:rsidR="00040213" w:rsidRPr="00040213" w:rsidRDefault="00040213" w:rsidP="00040213">
      <w:pPr>
        <w:keepLines/>
        <w:autoSpaceDE w:val="0"/>
        <w:autoSpaceDN w:val="0"/>
        <w:adjustRightInd w:val="0"/>
        <w:spacing w:before="240" w:after="0" w:line="240" w:lineRule="auto"/>
        <w:jc w:val="left"/>
        <w:rPr>
          <w:rFonts w:eastAsia="Times New Roman"/>
          <w:color w:val="000000"/>
          <w:sz w:val="28"/>
          <w:szCs w:val="28"/>
          <w:lang w:eastAsia="en-AU"/>
        </w:rPr>
      </w:pPr>
      <w:r w:rsidRPr="00040213">
        <w:rPr>
          <w:rFonts w:eastAsia="Times New Roman"/>
          <w:color w:val="000000"/>
          <w:sz w:val="28"/>
          <w:szCs w:val="28"/>
          <w:lang w:eastAsia="en-AU"/>
        </w:rPr>
        <w:lastRenderedPageBreak/>
        <w:t>South Australia</w:t>
      </w:r>
    </w:p>
    <w:p w14:paraId="0A5FEF64" w14:textId="77777777" w:rsidR="00040213" w:rsidRPr="00040213" w:rsidRDefault="00040213" w:rsidP="003C789E">
      <w:pPr>
        <w:pStyle w:val="Heading3"/>
        <w:rPr>
          <w:lang w:eastAsia="en-AU"/>
        </w:rPr>
      </w:pPr>
      <w:bookmarkStart w:id="38" w:name="_Toc238056273"/>
      <w:r w:rsidRPr="00040213">
        <w:rPr>
          <w:lang w:eastAsia="en-AU"/>
        </w:rPr>
        <w:t>Community Titles Regulations 2026</w:t>
      </w:r>
      <w:bookmarkEnd w:id="38"/>
    </w:p>
    <w:p w14:paraId="1D6F92B1" w14:textId="77777777" w:rsidR="00040213" w:rsidRPr="00040213" w:rsidRDefault="00040213" w:rsidP="00040213">
      <w:pPr>
        <w:keepLines/>
        <w:autoSpaceDE w:val="0"/>
        <w:autoSpaceDN w:val="0"/>
        <w:adjustRightInd w:val="0"/>
        <w:spacing w:before="80" w:after="240" w:line="240" w:lineRule="auto"/>
        <w:jc w:val="left"/>
        <w:rPr>
          <w:rFonts w:eastAsia="Times New Roman"/>
          <w:color w:val="000000"/>
          <w:sz w:val="24"/>
          <w:szCs w:val="24"/>
          <w:lang w:eastAsia="en-AU"/>
        </w:rPr>
      </w:pPr>
      <w:r w:rsidRPr="00040213">
        <w:rPr>
          <w:rFonts w:eastAsia="Times New Roman"/>
          <w:color w:val="000000"/>
          <w:sz w:val="24"/>
          <w:szCs w:val="24"/>
          <w:lang w:eastAsia="en-AU"/>
        </w:rPr>
        <w:t xml:space="preserve">under the </w:t>
      </w:r>
      <w:r w:rsidRPr="00040213">
        <w:rPr>
          <w:rFonts w:eastAsia="Times New Roman"/>
          <w:i/>
          <w:iCs/>
          <w:color w:val="000000"/>
          <w:sz w:val="24"/>
          <w:szCs w:val="24"/>
          <w:lang w:eastAsia="en-AU"/>
        </w:rPr>
        <w:t>Community Titles Act 1996</w:t>
      </w:r>
    </w:p>
    <w:p w14:paraId="5C5B4F17" w14:textId="77777777" w:rsidR="00040213" w:rsidRPr="00040213" w:rsidRDefault="00040213" w:rsidP="00040213">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35F60770" w14:textId="77777777" w:rsidR="00040213" w:rsidRPr="00040213" w:rsidRDefault="00040213" w:rsidP="00040213">
      <w:pPr>
        <w:keepLines/>
        <w:autoSpaceDE w:val="0"/>
        <w:autoSpaceDN w:val="0"/>
        <w:adjustRightInd w:val="0"/>
        <w:spacing w:before="120" w:after="0" w:line="240" w:lineRule="auto"/>
        <w:jc w:val="left"/>
        <w:rPr>
          <w:rFonts w:eastAsia="Times New Roman"/>
          <w:b/>
          <w:bCs/>
          <w:color w:val="000000"/>
          <w:sz w:val="32"/>
          <w:szCs w:val="32"/>
          <w:lang w:eastAsia="en-AU"/>
        </w:rPr>
      </w:pPr>
      <w:r w:rsidRPr="00040213">
        <w:rPr>
          <w:rFonts w:eastAsia="Times New Roman"/>
          <w:b/>
          <w:bCs/>
          <w:color w:val="000000"/>
          <w:sz w:val="32"/>
          <w:szCs w:val="32"/>
          <w:lang w:eastAsia="en-AU"/>
        </w:rPr>
        <w:t>Contents</w:t>
      </w:r>
    </w:p>
    <w:p w14:paraId="3A88249C" w14:textId="77777777" w:rsidR="00040213" w:rsidRPr="00040213" w:rsidRDefault="00040213" w:rsidP="00040213">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 w:history="1">
        <w:r w:rsidRPr="00040213">
          <w:rPr>
            <w:rFonts w:eastAsia="Times New Roman"/>
            <w:color w:val="000000"/>
            <w:sz w:val="28"/>
            <w:szCs w:val="28"/>
            <w:lang w:eastAsia="en-AU"/>
          </w:rPr>
          <w:t>Part 1—Preliminary</w:t>
        </w:r>
      </w:hyperlink>
    </w:p>
    <w:p w14:paraId="13F1551C"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040213">
          <w:rPr>
            <w:rFonts w:eastAsia="Times New Roman"/>
            <w:color w:val="000000"/>
            <w:sz w:val="22"/>
            <w:lang w:eastAsia="en-AU"/>
          </w:rPr>
          <w:t>1</w:t>
        </w:r>
        <w:r w:rsidRPr="00040213">
          <w:rPr>
            <w:rFonts w:eastAsia="Times New Roman"/>
            <w:color w:val="000000"/>
            <w:sz w:val="22"/>
            <w:lang w:eastAsia="en-AU"/>
          </w:rPr>
          <w:tab/>
          <w:t>Short title</w:t>
        </w:r>
      </w:hyperlink>
    </w:p>
    <w:p w14:paraId="2C5ABDE2"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040213">
          <w:rPr>
            <w:rFonts w:eastAsia="Times New Roman"/>
            <w:color w:val="000000"/>
            <w:sz w:val="22"/>
            <w:lang w:eastAsia="en-AU"/>
          </w:rPr>
          <w:t>2</w:t>
        </w:r>
        <w:r w:rsidRPr="00040213">
          <w:rPr>
            <w:rFonts w:eastAsia="Times New Roman"/>
            <w:color w:val="000000"/>
            <w:sz w:val="22"/>
            <w:lang w:eastAsia="en-AU"/>
          </w:rPr>
          <w:tab/>
          <w:t>Commencement</w:t>
        </w:r>
      </w:hyperlink>
    </w:p>
    <w:p w14:paraId="30334F1C"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 w:history="1">
        <w:r w:rsidRPr="00040213">
          <w:rPr>
            <w:rFonts w:eastAsia="Times New Roman"/>
            <w:color w:val="000000"/>
            <w:sz w:val="22"/>
            <w:lang w:eastAsia="en-AU"/>
          </w:rPr>
          <w:t>3</w:t>
        </w:r>
        <w:r w:rsidRPr="00040213">
          <w:rPr>
            <w:rFonts w:eastAsia="Times New Roman"/>
            <w:color w:val="000000"/>
            <w:sz w:val="22"/>
            <w:lang w:eastAsia="en-AU"/>
          </w:rPr>
          <w:tab/>
          <w:t>Interpretation</w:t>
        </w:r>
      </w:hyperlink>
    </w:p>
    <w:p w14:paraId="3B6EAE01" w14:textId="77777777" w:rsidR="00040213" w:rsidRPr="00040213" w:rsidRDefault="00040213" w:rsidP="00040213">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5" w:history="1">
        <w:r w:rsidRPr="00040213">
          <w:rPr>
            <w:rFonts w:eastAsia="Times New Roman"/>
            <w:color w:val="000000"/>
            <w:sz w:val="28"/>
            <w:szCs w:val="28"/>
            <w:lang w:eastAsia="en-AU"/>
          </w:rPr>
          <w:t>Part 2—Requirements relating to plans</w:t>
        </w:r>
      </w:hyperlink>
    </w:p>
    <w:p w14:paraId="2016251F"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 w:history="1">
        <w:r w:rsidRPr="00040213">
          <w:rPr>
            <w:rFonts w:eastAsia="Times New Roman"/>
            <w:color w:val="000000"/>
            <w:sz w:val="22"/>
            <w:lang w:eastAsia="en-AU"/>
          </w:rPr>
          <w:t>4</w:t>
        </w:r>
        <w:r w:rsidRPr="00040213">
          <w:rPr>
            <w:rFonts w:eastAsia="Times New Roman"/>
            <w:color w:val="000000"/>
            <w:sz w:val="22"/>
            <w:lang w:eastAsia="en-AU"/>
          </w:rPr>
          <w:tab/>
          <w:t>Plans and maps to comply with guidelines</w:t>
        </w:r>
      </w:hyperlink>
    </w:p>
    <w:p w14:paraId="0C9AD80D"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 w:history="1">
        <w:r w:rsidRPr="00040213">
          <w:rPr>
            <w:rFonts w:eastAsia="Times New Roman"/>
            <w:color w:val="000000"/>
            <w:sz w:val="22"/>
            <w:lang w:eastAsia="en-AU"/>
          </w:rPr>
          <w:t>5</w:t>
        </w:r>
        <w:r w:rsidRPr="00040213">
          <w:rPr>
            <w:rFonts w:eastAsia="Times New Roman"/>
            <w:color w:val="000000"/>
            <w:sz w:val="22"/>
            <w:lang w:eastAsia="en-AU"/>
          </w:rPr>
          <w:tab/>
          <w:t>Lot entitlements (section 20(3) of Act)</w:t>
        </w:r>
      </w:hyperlink>
    </w:p>
    <w:p w14:paraId="2B5F30A2"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8" w:history="1">
        <w:r w:rsidRPr="00040213">
          <w:rPr>
            <w:rFonts w:eastAsia="Times New Roman"/>
            <w:color w:val="000000"/>
            <w:sz w:val="22"/>
            <w:lang w:eastAsia="en-AU"/>
          </w:rPr>
          <w:t>6</w:t>
        </w:r>
        <w:r w:rsidRPr="00040213">
          <w:rPr>
            <w:rFonts w:eastAsia="Times New Roman"/>
            <w:color w:val="000000"/>
            <w:sz w:val="22"/>
            <w:lang w:eastAsia="en-AU"/>
          </w:rPr>
          <w:tab/>
          <w:t>Encroachments</w:t>
        </w:r>
      </w:hyperlink>
    </w:p>
    <w:p w14:paraId="7DD97C62"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9" w:history="1">
        <w:r w:rsidRPr="00040213">
          <w:rPr>
            <w:rFonts w:eastAsia="Times New Roman"/>
            <w:color w:val="000000"/>
            <w:sz w:val="22"/>
            <w:lang w:eastAsia="en-AU"/>
          </w:rPr>
          <w:t>7</w:t>
        </w:r>
        <w:r w:rsidRPr="00040213">
          <w:rPr>
            <w:rFonts w:eastAsia="Times New Roman"/>
            <w:color w:val="000000"/>
            <w:sz w:val="22"/>
            <w:lang w:eastAsia="en-AU"/>
          </w:rPr>
          <w:tab/>
          <w:t>Minor amendment of plan</w:t>
        </w:r>
      </w:hyperlink>
    </w:p>
    <w:p w14:paraId="1B85AB06"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2923fd84_5cf1_4e3d_a30e_a28fc5167520_3" w:history="1">
        <w:r w:rsidRPr="00040213">
          <w:rPr>
            <w:rFonts w:eastAsia="Times New Roman"/>
            <w:color w:val="000000"/>
            <w:sz w:val="22"/>
            <w:lang w:eastAsia="en-AU"/>
          </w:rPr>
          <w:t>8</w:t>
        </w:r>
        <w:r w:rsidRPr="00040213">
          <w:rPr>
            <w:rFonts w:eastAsia="Times New Roman"/>
            <w:color w:val="000000"/>
            <w:sz w:val="22"/>
            <w:lang w:eastAsia="en-AU"/>
          </w:rPr>
          <w:tab/>
          <w:t>Submission of outer boundary survey plan</w:t>
        </w:r>
      </w:hyperlink>
    </w:p>
    <w:p w14:paraId="71FEBC8D"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2" w:history="1">
        <w:r w:rsidRPr="00040213">
          <w:rPr>
            <w:rFonts w:eastAsia="Times New Roman"/>
            <w:color w:val="000000"/>
            <w:sz w:val="22"/>
            <w:lang w:eastAsia="en-AU"/>
          </w:rPr>
          <w:t>9</w:t>
        </w:r>
        <w:r w:rsidRPr="00040213">
          <w:rPr>
            <w:rFonts w:eastAsia="Times New Roman"/>
            <w:color w:val="000000"/>
            <w:sz w:val="22"/>
            <w:lang w:eastAsia="en-AU"/>
          </w:rPr>
          <w:tab/>
          <w:t>Examination of plans</w:t>
        </w:r>
      </w:hyperlink>
    </w:p>
    <w:p w14:paraId="54944FFA"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3" w:history="1">
        <w:r w:rsidRPr="00040213">
          <w:rPr>
            <w:rFonts w:eastAsia="Times New Roman"/>
            <w:color w:val="000000"/>
            <w:sz w:val="22"/>
            <w:lang w:eastAsia="en-AU"/>
          </w:rPr>
          <w:t>10</w:t>
        </w:r>
        <w:r w:rsidRPr="00040213">
          <w:rPr>
            <w:rFonts w:eastAsia="Times New Roman"/>
            <w:color w:val="000000"/>
            <w:sz w:val="22"/>
            <w:lang w:eastAsia="en-AU"/>
          </w:rPr>
          <w:tab/>
          <w:t>Additional information as to applications</w:t>
        </w:r>
      </w:hyperlink>
    </w:p>
    <w:p w14:paraId="58CD133E"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4" w:history="1">
        <w:r w:rsidRPr="00040213">
          <w:rPr>
            <w:rFonts w:eastAsia="Times New Roman"/>
            <w:color w:val="000000"/>
            <w:sz w:val="22"/>
            <w:lang w:eastAsia="en-AU"/>
          </w:rPr>
          <w:t>11</w:t>
        </w:r>
        <w:r w:rsidRPr="00040213">
          <w:rPr>
            <w:rFonts w:eastAsia="Times New Roman"/>
            <w:color w:val="000000"/>
            <w:sz w:val="22"/>
            <w:lang w:eastAsia="en-AU"/>
          </w:rPr>
          <w:tab/>
          <w:t>Certification of irregular boundaries</w:t>
        </w:r>
      </w:hyperlink>
    </w:p>
    <w:p w14:paraId="4E68212B"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5" w:history="1">
        <w:r w:rsidRPr="00040213">
          <w:rPr>
            <w:rFonts w:eastAsia="Times New Roman"/>
            <w:color w:val="000000"/>
            <w:sz w:val="22"/>
            <w:lang w:eastAsia="en-AU"/>
          </w:rPr>
          <w:t>12</w:t>
        </w:r>
        <w:r w:rsidRPr="00040213">
          <w:rPr>
            <w:rFonts w:eastAsia="Times New Roman"/>
            <w:color w:val="000000"/>
            <w:sz w:val="22"/>
            <w:lang w:eastAsia="en-AU"/>
          </w:rPr>
          <w:tab/>
          <w:t>Notification on deposit of plan</w:t>
        </w:r>
      </w:hyperlink>
    </w:p>
    <w:p w14:paraId="0BCD3AD4"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6" w:history="1">
        <w:r w:rsidRPr="00040213">
          <w:rPr>
            <w:rFonts w:eastAsia="Times New Roman"/>
            <w:color w:val="000000"/>
            <w:sz w:val="22"/>
            <w:lang w:eastAsia="en-AU"/>
          </w:rPr>
          <w:t>13</w:t>
        </w:r>
        <w:r w:rsidRPr="00040213">
          <w:rPr>
            <w:rFonts w:eastAsia="Times New Roman"/>
            <w:color w:val="000000"/>
            <w:sz w:val="22"/>
            <w:lang w:eastAsia="en-AU"/>
          </w:rPr>
          <w:tab/>
          <w:t>Issue of certificates of title on deposit of plan</w:t>
        </w:r>
      </w:hyperlink>
    </w:p>
    <w:p w14:paraId="5B568013"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7" w:history="1">
        <w:r w:rsidRPr="00040213">
          <w:rPr>
            <w:rFonts w:eastAsia="Times New Roman"/>
            <w:color w:val="000000"/>
            <w:sz w:val="22"/>
            <w:lang w:eastAsia="en-AU"/>
          </w:rPr>
          <w:t>14</w:t>
        </w:r>
        <w:r w:rsidRPr="00040213">
          <w:rPr>
            <w:rFonts w:eastAsia="Times New Roman"/>
            <w:color w:val="000000"/>
            <w:sz w:val="22"/>
            <w:lang w:eastAsia="en-AU"/>
          </w:rPr>
          <w:tab/>
          <w:t>Application to ERD Court to amend or cancel a community plan (sections 59 and 67 of Act)</w:t>
        </w:r>
      </w:hyperlink>
    </w:p>
    <w:p w14:paraId="207C476C" w14:textId="77777777" w:rsidR="00040213" w:rsidRPr="00040213" w:rsidRDefault="00040213" w:rsidP="00040213">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8" w:history="1">
        <w:r w:rsidRPr="00040213">
          <w:rPr>
            <w:rFonts w:eastAsia="Times New Roman"/>
            <w:color w:val="000000"/>
            <w:sz w:val="28"/>
            <w:szCs w:val="28"/>
            <w:lang w:eastAsia="en-AU"/>
          </w:rPr>
          <w:t>Part 3—Administration of community schemes</w:t>
        </w:r>
      </w:hyperlink>
    </w:p>
    <w:p w14:paraId="5ACCD100" w14:textId="77777777" w:rsidR="00040213" w:rsidRPr="00040213" w:rsidRDefault="00040213" w:rsidP="00040213">
      <w:pPr>
        <w:keepNext/>
        <w:keepLines/>
        <w:autoSpaceDE w:val="0"/>
        <w:autoSpaceDN w:val="0"/>
        <w:adjustRightInd w:val="0"/>
        <w:spacing w:before="120" w:after="120" w:line="240" w:lineRule="auto"/>
        <w:jc w:val="left"/>
        <w:rPr>
          <w:rFonts w:eastAsia="Times New Roman"/>
          <w:color w:val="000000"/>
          <w:sz w:val="26"/>
          <w:szCs w:val="26"/>
          <w:lang w:eastAsia="en-AU"/>
        </w:rPr>
      </w:pPr>
      <w:hyperlink w:anchor="Elkera_Print_BK19" w:history="1">
        <w:r w:rsidRPr="00040213">
          <w:rPr>
            <w:rFonts w:eastAsia="Times New Roman"/>
            <w:color w:val="000000"/>
            <w:sz w:val="26"/>
            <w:szCs w:val="26"/>
            <w:lang w:eastAsia="en-AU"/>
          </w:rPr>
          <w:t>Division 1—General</w:t>
        </w:r>
      </w:hyperlink>
    </w:p>
    <w:p w14:paraId="7E7AD3E0"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5aa9f619_d494_4e09_80f1_f1f3d13579f0_2" w:history="1">
        <w:r w:rsidRPr="00040213">
          <w:rPr>
            <w:rFonts w:eastAsia="Times New Roman"/>
            <w:color w:val="000000"/>
            <w:sz w:val="22"/>
            <w:lang w:eastAsia="en-AU"/>
          </w:rPr>
          <w:t>15</w:t>
        </w:r>
        <w:r w:rsidRPr="00040213">
          <w:rPr>
            <w:rFonts w:eastAsia="Times New Roman"/>
            <w:color w:val="000000"/>
            <w:sz w:val="22"/>
            <w:lang w:eastAsia="en-AU"/>
          </w:rPr>
          <w:tab/>
          <w:t>Body corporate managers (section 78B of Act)</w:t>
        </w:r>
      </w:hyperlink>
    </w:p>
    <w:p w14:paraId="491F2146"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2" w:history="1">
        <w:r w:rsidRPr="00040213">
          <w:rPr>
            <w:rFonts w:eastAsia="Times New Roman"/>
            <w:color w:val="000000"/>
            <w:sz w:val="22"/>
            <w:lang w:eastAsia="en-AU"/>
          </w:rPr>
          <w:t>16</w:t>
        </w:r>
        <w:r w:rsidRPr="00040213">
          <w:rPr>
            <w:rFonts w:eastAsia="Times New Roman"/>
            <w:color w:val="000000"/>
            <w:sz w:val="22"/>
            <w:lang w:eastAsia="en-AU"/>
          </w:rPr>
          <w:tab/>
          <w:t>Return of records and trust money when delegations revoked (section 78D of Act)</w:t>
        </w:r>
      </w:hyperlink>
    </w:p>
    <w:p w14:paraId="4A4C5FA8"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3" w:history="1">
        <w:r w:rsidRPr="00040213">
          <w:rPr>
            <w:rFonts w:eastAsia="Times New Roman"/>
            <w:color w:val="000000"/>
            <w:sz w:val="22"/>
            <w:lang w:eastAsia="en-AU"/>
          </w:rPr>
          <w:t>17</w:t>
        </w:r>
        <w:r w:rsidRPr="00040213">
          <w:rPr>
            <w:rFonts w:eastAsia="Times New Roman"/>
            <w:color w:val="000000"/>
            <w:sz w:val="22"/>
            <w:lang w:eastAsia="en-AU"/>
          </w:rPr>
          <w:tab/>
          <w:t>Matters to be addressed at first statutory general meeting</w:t>
        </w:r>
      </w:hyperlink>
    </w:p>
    <w:p w14:paraId="6EFE9914"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 w:history="1">
        <w:r w:rsidRPr="00040213">
          <w:rPr>
            <w:rFonts w:eastAsia="Times New Roman"/>
            <w:color w:val="000000"/>
            <w:sz w:val="22"/>
            <w:lang w:eastAsia="en-AU"/>
          </w:rPr>
          <w:t>18</w:t>
        </w:r>
        <w:r w:rsidRPr="00040213">
          <w:rPr>
            <w:rFonts w:eastAsia="Times New Roman"/>
            <w:color w:val="000000"/>
            <w:sz w:val="22"/>
            <w:lang w:eastAsia="en-AU"/>
          </w:rPr>
          <w:tab/>
          <w:t>Agenda at annual general meeting (section 81(5)(d) of Act)</w:t>
        </w:r>
      </w:hyperlink>
    </w:p>
    <w:p w14:paraId="3843876E"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5" w:history="1">
        <w:r w:rsidRPr="00040213">
          <w:rPr>
            <w:rFonts w:eastAsia="Times New Roman"/>
            <w:color w:val="000000"/>
            <w:sz w:val="22"/>
            <w:lang w:eastAsia="en-AU"/>
          </w:rPr>
          <w:t>19</w:t>
        </w:r>
        <w:r w:rsidRPr="00040213">
          <w:rPr>
            <w:rFonts w:eastAsia="Times New Roman"/>
            <w:color w:val="000000"/>
            <w:sz w:val="22"/>
            <w:lang w:eastAsia="en-AU"/>
          </w:rPr>
          <w:tab/>
          <w:t>Procedure at meetings (section 83 of Act)</w:t>
        </w:r>
      </w:hyperlink>
    </w:p>
    <w:p w14:paraId="11AF67D9"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6" w:history="1">
        <w:r w:rsidRPr="00040213">
          <w:rPr>
            <w:rFonts w:eastAsia="Times New Roman"/>
            <w:color w:val="000000"/>
            <w:sz w:val="22"/>
            <w:lang w:eastAsia="en-AU"/>
          </w:rPr>
          <w:t>20</w:t>
        </w:r>
        <w:r w:rsidRPr="00040213">
          <w:rPr>
            <w:rFonts w:eastAsia="Times New Roman"/>
            <w:color w:val="000000"/>
            <w:sz w:val="22"/>
            <w:lang w:eastAsia="en-AU"/>
          </w:rPr>
          <w:tab/>
          <w:t>Special resolutions—3 lot schemes (section 88 of Act)</w:t>
        </w:r>
      </w:hyperlink>
    </w:p>
    <w:p w14:paraId="112F9DFE"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7" w:history="1">
        <w:r w:rsidRPr="00040213">
          <w:rPr>
            <w:rFonts w:eastAsia="Times New Roman"/>
            <w:color w:val="000000"/>
            <w:sz w:val="22"/>
            <w:lang w:eastAsia="en-AU"/>
          </w:rPr>
          <w:t>21</w:t>
        </w:r>
        <w:r w:rsidRPr="00040213">
          <w:rPr>
            <w:rFonts w:eastAsia="Times New Roman"/>
            <w:color w:val="000000"/>
            <w:sz w:val="22"/>
            <w:lang w:eastAsia="en-AU"/>
          </w:rPr>
          <w:tab/>
          <w:t>Fidelity guarantee insurance (section 104 of Act)</w:t>
        </w:r>
      </w:hyperlink>
    </w:p>
    <w:p w14:paraId="6ACCC88D"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8" w:history="1">
        <w:r w:rsidRPr="00040213">
          <w:rPr>
            <w:rFonts w:eastAsia="Times New Roman"/>
            <w:color w:val="000000"/>
            <w:sz w:val="22"/>
            <w:lang w:eastAsia="en-AU"/>
          </w:rPr>
          <w:t>22</w:t>
        </w:r>
        <w:r w:rsidRPr="00040213">
          <w:rPr>
            <w:rFonts w:eastAsia="Times New Roman"/>
            <w:color w:val="000000"/>
            <w:sz w:val="22"/>
            <w:lang w:eastAsia="en-AU"/>
          </w:rPr>
          <w:tab/>
          <w:t>Proof of insurance</w:t>
        </w:r>
      </w:hyperlink>
    </w:p>
    <w:p w14:paraId="4D36BAAA"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9" w:history="1">
        <w:r w:rsidRPr="00040213">
          <w:rPr>
            <w:rFonts w:eastAsia="Times New Roman"/>
            <w:color w:val="000000"/>
            <w:sz w:val="22"/>
            <w:lang w:eastAsia="en-AU"/>
          </w:rPr>
          <w:t>23</w:t>
        </w:r>
        <w:r w:rsidRPr="00040213">
          <w:rPr>
            <w:rFonts w:eastAsia="Times New Roman"/>
            <w:color w:val="000000"/>
            <w:sz w:val="22"/>
            <w:lang w:eastAsia="en-AU"/>
          </w:rPr>
          <w:tab/>
          <w:t>Unanimous or special resolution for acquisition of property</w:t>
        </w:r>
      </w:hyperlink>
    </w:p>
    <w:p w14:paraId="47A3E5E5"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0" w:history="1">
        <w:r w:rsidRPr="00040213">
          <w:rPr>
            <w:rFonts w:eastAsia="Times New Roman"/>
            <w:color w:val="000000"/>
            <w:sz w:val="22"/>
            <w:lang w:eastAsia="en-AU"/>
          </w:rPr>
          <w:t>24</w:t>
        </w:r>
        <w:r w:rsidRPr="00040213">
          <w:rPr>
            <w:rFonts w:eastAsia="Times New Roman"/>
            <w:color w:val="000000"/>
            <w:sz w:val="22"/>
            <w:lang w:eastAsia="en-AU"/>
          </w:rPr>
          <w:tab/>
          <w:t>Statement of expenditure etc (section 113 of Act)</w:t>
        </w:r>
      </w:hyperlink>
    </w:p>
    <w:p w14:paraId="75B76FBC"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 w:history="1">
        <w:r w:rsidRPr="00040213">
          <w:rPr>
            <w:rFonts w:eastAsia="Times New Roman"/>
            <w:color w:val="000000"/>
            <w:sz w:val="22"/>
            <w:lang w:eastAsia="en-AU"/>
          </w:rPr>
          <w:t>25</w:t>
        </w:r>
        <w:r w:rsidRPr="00040213">
          <w:rPr>
            <w:rFonts w:eastAsia="Times New Roman"/>
            <w:color w:val="000000"/>
            <w:sz w:val="22"/>
            <w:lang w:eastAsia="en-AU"/>
          </w:rPr>
          <w:tab/>
          <w:t>Interest on arrears of contributions by lot owners (section 114(4)(b) of Act)</w:t>
        </w:r>
      </w:hyperlink>
    </w:p>
    <w:p w14:paraId="19466E91"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 w:history="1">
        <w:r w:rsidRPr="00040213">
          <w:rPr>
            <w:rFonts w:eastAsia="Times New Roman"/>
            <w:color w:val="000000"/>
            <w:sz w:val="22"/>
            <w:lang w:eastAsia="en-AU"/>
          </w:rPr>
          <w:t>26</w:t>
        </w:r>
        <w:r w:rsidRPr="00040213">
          <w:rPr>
            <w:rFonts w:eastAsia="Times New Roman"/>
            <w:color w:val="000000"/>
            <w:sz w:val="22"/>
            <w:lang w:eastAsia="en-AU"/>
          </w:rPr>
          <w:tab/>
          <w:t>Notice for payment of contribution or instalment (section 114(6)(a) of Act)</w:t>
        </w:r>
      </w:hyperlink>
    </w:p>
    <w:p w14:paraId="3E0C807A"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3" w:history="1">
        <w:r w:rsidRPr="00040213">
          <w:rPr>
            <w:rFonts w:eastAsia="Times New Roman"/>
            <w:color w:val="000000"/>
            <w:sz w:val="22"/>
            <w:lang w:eastAsia="en-AU"/>
          </w:rPr>
          <w:t>27</w:t>
        </w:r>
        <w:r w:rsidRPr="00040213">
          <w:rPr>
            <w:rFonts w:eastAsia="Times New Roman"/>
            <w:color w:val="000000"/>
            <w:sz w:val="22"/>
            <w:lang w:eastAsia="en-AU"/>
          </w:rPr>
          <w:tab/>
          <w:t>Resolutions authorising expenditure (section 119 of Act)</w:t>
        </w:r>
      </w:hyperlink>
    </w:p>
    <w:p w14:paraId="00A98CF5"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 w:history="1">
        <w:r w:rsidRPr="00040213">
          <w:rPr>
            <w:rFonts w:eastAsia="Times New Roman"/>
            <w:color w:val="000000"/>
            <w:sz w:val="22"/>
            <w:lang w:eastAsia="en-AU"/>
          </w:rPr>
          <w:t>28</w:t>
        </w:r>
        <w:r w:rsidRPr="00040213">
          <w:rPr>
            <w:rFonts w:eastAsia="Times New Roman"/>
            <w:color w:val="000000"/>
            <w:sz w:val="22"/>
            <w:lang w:eastAsia="en-AU"/>
          </w:rPr>
          <w:tab/>
          <w:t>Register of owners of community lots (section 135(2) of Act)</w:t>
        </w:r>
      </w:hyperlink>
    </w:p>
    <w:p w14:paraId="0391552B"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5" w:history="1">
        <w:r w:rsidRPr="00040213">
          <w:rPr>
            <w:rFonts w:eastAsia="Times New Roman"/>
            <w:color w:val="000000"/>
            <w:sz w:val="22"/>
            <w:lang w:eastAsia="en-AU"/>
          </w:rPr>
          <w:t>29</w:t>
        </w:r>
        <w:r w:rsidRPr="00040213">
          <w:rPr>
            <w:rFonts w:eastAsia="Times New Roman"/>
            <w:color w:val="000000"/>
            <w:sz w:val="22"/>
            <w:lang w:eastAsia="en-AU"/>
          </w:rPr>
          <w:tab/>
          <w:t>Records (sections 136 and 137 of Act)</w:t>
        </w:r>
      </w:hyperlink>
    </w:p>
    <w:p w14:paraId="797D1501"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6" w:history="1">
        <w:r w:rsidRPr="00040213">
          <w:rPr>
            <w:rFonts w:eastAsia="Times New Roman"/>
            <w:color w:val="000000"/>
            <w:sz w:val="22"/>
            <w:lang w:eastAsia="en-AU"/>
          </w:rPr>
          <w:t>30</w:t>
        </w:r>
        <w:r w:rsidRPr="00040213">
          <w:rPr>
            <w:rFonts w:eastAsia="Times New Roman"/>
            <w:color w:val="000000"/>
            <w:sz w:val="22"/>
            <w:lang w:eastAsia="en-AU"/>
          </w:rPr>
          <w:tab/>
          <w:t>Audit (section 138(4) of Act)</w:t>
        </w:r>
      </w:hyperlink>
    </w:p>
    <w:p w14:paraId="4E9BD084"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7" w:history="1">
        <w:r w:rsidRPr="00040213">
          <w:rPr>
            <w:rFonts w:eastAsia="Times New Roman"/>
            <w:color w:val="000000"/>
            <w:sz w:val="22"/>
            <w:lang w:eastAsia="en-AU"/>
          </w:rPr>
          <w:t>31</w:t>
        </w:r>
        <w:r w:rsidRPr="00040213">
          <w:rPr>
            <w:rFonts w:eastAsia="Times New Roman"/>
            <w:color w:val="000000"/>
            <w:sz w:val="22"/>
            <w:lang w:eastAsia="en-AU"/>
          </w:rPr>
          <w:tab/>
          <w:t>Fee for provision of information</w:t>
        </w:r>
      </w:hyperlink>
    </w:p>
    <w:p w14:paraId="4A9B2A00"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8" w:history="1">
        <w:r w:rsidRPr="00040213">
          <w:rPr>
            <w:rFonts w:eastAsia="Times New Roman"/>
            <w:color w:val="000000"/>
            <w:sz w:val="22"/>
            <w:lang w:eastAsia="en-AU"/>
          </w:rPr>
          <w:t>32</w:t>
        </w:r>
        <w:r w:rsidRPr="00040213">
          <w:rPr>
            <w:rFonts w:eastAsia="Times New Roman"/>
            <w:color w:val="000000"/>
            <w:sz w:val="22"/>
            <w:lang w:eastAsia="en-AU"/>
          </w:rPr>
          <w:tab/>
          <w:t>Services provided by corporations</w:t>
        </w:r>
      </w:hyperlink>
    </w:p>
    <w:p w14:paraId="3DA717DE"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9" w:history="1">
        <w:r w:rsidRPr="00040213">
          <w:rPr>
            <w:rFonts w:eastAsia="Times New Roman"/>
            <w:color w:val="000000"/>
            <w:sz w:val="22"/>
            <w:lang w:eastAsia="en-AU"/>
          </w:rPr>
          <w:t>33</w:t>
        </w:r>
        <w:r w:rsidRPr="00040213">
          <w:rPr>
            <w:rFonts w:eastAsia="Times New Roman"/>
            <w:color w:val="000000"/>
            <w:sz w:val="22"/>
            <w:lang w:eastAsia="en-AU"/>
          </w:rPr>
          <w:tab/>
          <w:t>Functions of secretary and treasurer of corporation</w:t>
        </w:r>
      </w:hyperlink>
    </w:p>
    <w:p w14:paraId="4E4B7FA2" w14:textId="77777777" w:rsidR="00040213" w:rsidRPr="00040213" w:rsidRDefault="00040213" w:rsidP="00040213">
      <w:pPr>
        <w:keepNext/>
        <w:keepLines/>
        <w:autoSpaceDE w:val="0"/>
        <w:autoSpaceDN w:val="0"/>
        <w:adjustRightInd w:val="0"/>
        <w:spacing w:before="120" w:after="120" w:line="240" w:lineRule="auto"/>
        <w:jc w:val="left"/>
        <w:rPr>
          <w:rFonts w:eastAsia="Times New Roman"/>
          <w:color w:val="000000"/>
          <w:sz w:val="26"/>
          <w:szCs w:val="26"/>
          <w:lang w:eastAsia="en-AU"/>
        </w:rPr>
      </w:pPr>
      <w:r w:rsidRPr="00040213">
        <w:rPr>
          <w:rFonts w:eastAsia="Times New Roman"/>
          <w:color w:val="000000"/>
          <w:sz w:val="26"/>
          <w:szCs w:val="26"/>
          <w:lang w:eastAsia="en-AU"/>
        </w:rPr>
        <w:br w:type="page"/>
      </w:r>
      <w:hyperlink w:anchor="Elkera_Print_BK40" w:history="1">
        <w:r w:rsidRPr="00040213">
          <w:rPr>
            <w:rFonts w:eastAsia="Times New Roman"/>
            <w:color w:val="000000"/>
            <w:sz w:val="26"/>
            <w:szCs w:val="26"/>
            <w:lang w:eastAsia="en-AU"/>
          </w:rPr>
          <w:t>Division 2—Agents' trust accounts</w:t>
        </w:r>
      </w:hyperlink>
    </w:p>
    <w:p w14:paraId="416C377A" w14:textId="77777777" w:rsidR="00040213" w:rsidRPr="00040213" w:rsidRDefault="00040213" w:rsidP="00040213">
      <w:pPr>
        <w:keepNext/>
        <w:keepLines/>
        <w:autoSpaceDE w:val="0"/>
        <w:autoSpaceDN w:val="0"/>
        <w:adjustRightInd w:val="0"/>
        <w:spacing w:before="120" w:after="120" w:line="240" w:lineRule="auto"/>
        <w:jc w:val="left"/>
        <w:rPr>
          <w:rFonts w:eastAsia="Times New Roman"/>
          <w:color w:val="000000"/>
          <w:sz w:val="24"/>
          <w:szCs w:val="24"/>
          <w:lang w:eastAsia="en-AU"/>
        </w:rPr>
      </w:pPr>
      <w:hyperlink w:anchor="Elkera_Print_BK41" w:history="1">
        <w:r w:rsidRPr="00040213">
          <w:rPr>
            <w:rFonts w:eastAsia="Times New Roman"/>
            <w:color w:val="000000"/>
            <w:sz w:val="24"/>
            <w:szCs w:val="24"/>
            <w:lang w:eastAsia="en-AU"/>
          </w:rPr>
          <w:t>Subdivision 1—Withdrawal of money from trust account and authorised trust accounts</w:t>
        </w:r>
      </w:hyperlink>
    </w:p>
    <w:p w14:paraId="6F99240D"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2" w:history="1">
        <w:r w:rsidRPr="00040213">
          <w:rPr>
            <w:rFonts w:eastAsia="Times New Roman"/>
            <w:color w:val="000000"/>
            <w:sz w:val="22"/>
            <w:lang w:eastAsia="en-AU"/>
          </w:rPr>
          <w:t>34</w:t>
        </w:r>
        <w:r w:rsidRPr="00040213">
          <w:rPr>
            <w:rFonts w:eastAsia="Times New Roman"/>
            <w:color w:val="000000"/>
            <w:sz w:val="22"/>
            <w:lang w:eastAsia="en-AU"/>
          </w:rPr>
          <w:tab/>
          <w:t>Withdrawal of money from trust account</w:t>
        </w:r>
      </w:hyperlink>
    </w:p>
    <w:p w14:paraId="6108F3AB"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3" w:history="1">
        <w:r w:rsidRPr="00040213">
          <w:rPr>
            <w:rFonts w:eastAsia="Times New Roman"/>
            <w:color w:val="000000"/>
            <w:sz w:val="22"/>
            <w:lang w:eastAsia="en-AU"/>
          </w:rPr>
          <w:t>35</w:t>
        </w:r>
        <w:r w:rsidRPr="00040213">
          <w:rPr>
            <w:rFonts w:eastAsia="Times New Roman"/>
            <w:color w:val="000000"/>
            <w:sz w:val="22"/>
            <w:lang w:eastAsia="en-AU"/>
          </w:rPr>
          <w:tab/>
          <w:t>Authorised trust accounts</w:t>
        </w:r>
      </w:hyperlink>
    </w:p>
    <w:p w14:paraId="2F78C528" w14:textId="77777777" w:rsidR="00040213" w:rsidRPr="00040213" w:rsidRDefault="00040213" w:rsidP="00040213">
      <w:pPr>
        <w:keepNext/>
        <w:keepLines/>
        <w:autoSpaceDE w:val="0"/>
        <w:autoSpaceDN w:val="0"/>
        <w:adjustRightInd w:val="0"/>
        <w:spacing w:before="120" w:after="120" w:line="240" w:lineRule="auto"/>
        <w:jc w:val="left"/>
        <w:rPr>
          <w:rFonts w:eastAsia="Times New Roman"/>
          <w:color w:val="000000"/>
          <w:sz w:val="24"/>
          <w:szCs w:val="24"/>
          <w:lang w:eastAsia="en-AU"/>
        </w:rPr>
      </w:pPr>
      <w:hyperlink w:anchor="Elkera_Print_BK44" w:history="1">
        <w:r w:rsidRPr="00040213">
          <w:rPr>
            <w:rFonts w:eastAsia="Times New Roman"/>
            <w:color w:val="000000"/>
            <w:sz w:val="24"/>
            <w:szCs w:val="24"/>
            <w:lang w:eastAsia="en-AU"/>
          </w:rPr>
          <w:t>Subdivision 2—Keeping of records</w:t>
        </w:r>
      </w:hyperlink>
    </w:p>
    <w:p w14:paraId="473067CC"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5" w:history="1">
        <w:r w:rsidRPr="00040213">
          <w:rPr>
            <w:rFonts w:eastAsia="Times New Roman"/>
            <w:color w:val="000000"/>
            <w:sz w:val="22"/>
            <w:lang w:eastAsia="en-AU"/>
          </w:rPr>
          <w:t>36</w:t>
        </w:r>
        <w:r w:rsidRPr="00040213">
          <w:rPr>
            <w:rFonts w:eastAsia="Times New Roman"/>
            <w:color w:val="000000"/>
            <w:sz w:val="22"/>
            <w:lang w:eastAsia="en-AU"/>
          </w:rPr>
          <w:tab/>
          <w:t>Application of Subdivision</w:t>
        </w:r>
      </w:hyperlink>
    </w:p>
    <w:p w14:paraId="270AD5E7"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6" w:history="1">
        <w:r w:rsidRPr="00040213">
          <w:rPr>
            <w:rFonts w:eastAsia="Times New Roman"/>
            <w:color w:val="000000"/>
            <w:sz w:val="22"/>
            <w:lang w:eastAsia="en-AU"/>
          </w:rPr>
          <w:t>37</w:t>
        </w:r>
        <w:r w:rsidRPr="00040213">
          <w:rPr>
            <w:rFonts w:eastAsia="Times New Roman"/>
            <w:color w:val="000000"/>
            <w:sz w:val="22"/>
            <w:lang w:eastAsia="en-AU"/>
          </w:rPr>
          <w:tab/>
          <w:t>Electronic records</w:t>
        </w:r>
      </w:hyperlink>
    </w:p>
    <w:p w14:paraId="65BCBBC2"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1bb210e2_f0ee_44a7_858a_16b082413712_9" w:history="1">
        <w:r w:rsidRPr="00040213">
          <w:rPr>
            <w:rFonts w:eastAsia="Times New Roman"/>
            <w:color w:val="000000"/>
            <w:sz w:val="22"/>
            <w:lang w:eastAsia="en-AU"/>
          </w:rPr>
          <w:t>38</w:t>
        </w:r>
        <w:r w:rsidRPr="00040213">
          <w:rPr>
            <w:rFonts w:eastAsia="Times New Roman"/>
            <w:color w:val="000000"/>
            <w:sz w:val="22"/>
            <w:lang w:eastAsia="en-AU"/>
          </w:rPr>
          <w:tab/>
          <w:t>Cash books</w:t>
        </w:r>
      </w:hyperlink>
    </w:p>
    <w:p w14:paraId="147BEE33"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9" w:history="1">
        <w:r w:rsidRPr="00040213">
          <w:rPr>
            <w:rFonts w:eastAsia="Times New Roman"/>
            <w:color w:val="000000"/>
            <w:sz w:val="22"/>
            <w:lang w:eastAsia="en-AU"/>
          </w:rPr>
          <w:t>39</w:t>
        </w:r>
        <w:r w:rsidRPr="00040213">
          <w:rPr>
            <w:rFonts w:eastAsia="Times New Roman"/>
            <w:color w:val="000000"/>
            <w:sz w:val="22"/>
            <w:lang w:eastAsia="en-AU"/>
          </w:rPr>
          <w:tab/>
          <w:t>Trust ledger accounts and transfer journals</w:t>
        </w:r>
      </w:hyperlink>
    </w:p>
    <w:p w14:paraId="716DE381"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0" w:history="1">
        <w:r w:rsidRPr="00040213">
          <w:rPr>
            <w:rFonts w:eastAsia="Times New Roman"/>
            <w:color w:val="000000"/>
            <w:sz w:val="22"/>
            <w:lang w:eastAsia="en-AU"/>
          </w:rPr>
          <w:t>40</w:t>
        </w:r>
        <w:r w:rsidRPr="00040213">
          <w:rPr>
            <w:rFonts w:eastAsia="Times New Roman"/>
            <w:color w:val="000000"/>
            <w:sz w:val="22"/>
            <w:lang w:eastAsia="en-AU"/>
          </w:rPr>
          <w:tab/>
          <w:t>Reconciliation statements</w:t>
        </w:r>
      </w:hyperlink>
    </w:p>
    <w:p w14:paraId="1FBDC8EC"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1" w:history="1">
        <w:r w:rsidRPr="00040213">
          <w:rPr>
            <w:rFonts w:eastAsia="Times New Roman"/>
            <w:color w:val="000000"/>
            <w:sz w:val="22"/>
            <w:lang w:eastAsia="en-AU"/>
          </w:rPr>
          <w:t>41</w:t>
        </w:r>
        <w:r w:rsidRPr="00040213">
          <w:rPr>
            <w:rFonts w:eastAsia="Times New Roman"/>
            <w:color w:val="000000"/>
            <w:sz w:val="22"/>
            <w:lang w:eastAsia="en-AU"/>
          </w:rPr>
          <w:tab/>
          <w:t>Payments of trust money</w:t>
        </w:r>
      </w:hyperlink>
    </w:p>
    <w:p w14:paraId="4ED1BF5B"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2" w:history="1">
        <w:r w:rsidRPr="00040213">
          <w:rPr>
            <w:rFonts w:eastAsia="Times New Roman"/>
            <w:color w:val="000000"/>
            <w:sz w:val="22"/>
            <w:lang w:eastAsia="en-AU"/>
          </w:rPr>
          <w:t>42</w:t>
        </w:r>
        <w:r w:rsidRPr="00040213">
          <w:rPr>
            <w:rFonts w:eastAsia="Times New Roman"/>
            <w:color w:val="000000"/>
            <w:sz w:val="22"/>
            <w:lang w:eastAsia="en-AU"/>
          </w:rPr>
          <w:tab/>
          <w:t>Receipts</w:t>
        </w:r>
      </w:hyperlink>
    </w:p>
    <w:p w14:paraId="5FA6D3AF" w14:textId="77777777" w:rsidR="00040213" w:rsidRPr="00040213" w:rsidRDefault="00040213" w:rsidP="00040213">
      <w:pPr>
        <w:keepNext/>
        <w:keepLines/>
        <w:autoSpaceDE w:val="0"/>
        <w:autoSpaceDN w:val="0"/>
        <w:adjustRightInd w:val="0"/>
        <w:spacing w:before="120" w:after="120" w:line="240" w:lineRule="auto"/>
        <w:jc w:val="left"/>
        <w:rPr>
          <w:rFonts w:eastAsia="Times New Roman"/>
          <w:color w:val="000000"/>
          <w:sz w:val="24"/>
          <w:szCs w:val="24"/>
          <w:lang w:eastAsia="en-AU"/>
        </w:rPr>
      </w:pPr>
      <w:hyperlink w:anchor="Elkera_Print_BK53" w:history="1">
        <w:r w:rsidRPr="00040213">
          <w:rPr>
            <w:rFonts w:eastAsia="Times New Roman"/>
            <w:color w:val="000000"/>
            <w:sz w:val="24"/>
            <w:szCs w:val="24"/>
            <w:lang w:eastAsia="en-AU"/>
          </w:rPr>
          <w:t>Subdivision 3—Audit of trust accounts</w:t>
        </w:r>
      </w:hyperlink>
    </w:p>
    <w:p w14:paraId="1E13C14F"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4" w:history="1">
        <w:r w:rsidRPr="00040213">
          <w:rPr>
            <w:rFonts w:eastAsia="Times New Roman"/>
            <w:color w:val="000000"/>
            <w:sz w:val="22"/>
            <w:lang w:eastAsia="en-AU"/>
          </w:rPr>
          <w:t>43</w:t>
        </w:r>
        <w:r w:rsidRPr="00040213">
          <w:rPr>
            <w:rFonts w:eastAsia="Times New Roman"/>
            <w:color w:val="000000"/>
            <w:sz w:val="22"/>
            <w:lang w:eastAsia="en-AU"/>
          </w:rPr>
          <w:tab/>
          <w:t>Audit of trust accounts</w:t>
        </w:r>
      </w:hyperlink>
    </w:p>
    <w:p w14:paraId="76EBBA47"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d68b2ee6_aa4d_4b3e_8e91_45b817068d1e_2" w:history="1">
        <w:r w:rsidRPr="00040213">
          <w:rPr>
            <w:rFonts w:eastAsia="Times New Roman"/>
            <w:color w:val="000000"/>
            <w:sz w:val="22"/>
            <w:lang w:eastAsia="en-AU"/>
          </w:rPr>
          <w:t>44</w:t>
        </w:r>
        <w:r w:rsidRPr="00040213">
          <w:rPr>
            <w:rFonts w:eastAsia="Times New Roman"/>
            <w:color w:val="000000"/>
            <w:sz w:val="22"/>
            <w:lang w:eastAsia="en-AU"/>
          </w:rPr>
          <w:tab/>
          <w:t>Agent's statement</w:t>
        </w:r>
      </w:hyperlink>
    </w:p>
    <w:p w14:paraId="4C563A0A"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7" w:history="1">
        <w:r w:rsidRPr="00040213">
          <w:rPr>
            <w:rFonts w:eastAsia="Times New Roman"/>
            <w:color w:val="000000"/>
            <w:sz w:val="22"/>
            <w:lang w:eastAsia="en-AU"/>
          </w:rPr>
          <w:t>45</w:t>
        </w:r>
        <w:r w:rsidRPr="00040213">
          <w:rPr>
            <w:rFonts w:eastAsia="Times New Roman"/>
            <w:color w:val="000000"/>
            <w:sz w:val="22"/>
            <w:lang w:eastAsia="en-AU"/>
          </w:rPr>
          <w:tab/>
          <w:t>Certain persons may not audit accounts and records of agent</w:t>
        </w:r>
      </w:hyperlink>
    </w:p>
    <w:p w14:paraId="22FD8267" w14:textId="77777777" w:rsidR="00040213" w:rsidRPr="00040213" w:rsidRDefault="00040213" w:rsidP="00040213">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58" w:history="1">
        <w:r w:rsidRPr="00040213">
          <w:rPr>
            <w:rFonts w:eastAsia="Times New Roman"/>
            <w:color w:val="000000"/>
            <w:sz w:val="28"/>
            <w:szCs w:val="28"/>
            <w:lang w:eastAsia="en-AU"/>
          </w:rPr>
          <w:t>Part 4—Miscellaneous</w:t>
        </w:r>
      </w:hyperlink>
    </w:p>
    <w:p w14:paraId="72806B0D"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9" w:history="1">
        <w:r w:rsidRPr="00040213">
          <w:rPr>
            <w:rFonts w:eastAsia="Times New Roman"/>
            <w:color w:val="000000"/>
            <w:sz w:val="22"/>
            <w:lang w:eastAsia="en-AU"/>
          </w:rPr>
          <w:t>46</w:t>
        </w:r>
        <w:r w:rsidRPr="00040213">
          <w:rPr>
            <w:rFonts w:eastAsia="Times New Roman"/>
            <w:color w:val="000000"/>
            <w:sz w:val="22"/>
            <w:lang w:eastAsia="en-AU"/>
          </w:rPr>
          <w:tab/>
          <w:t>By</w:t>
        </w:r>
        <w:r w:rsidRPr="00040213">
          <w:rPr>
            <w:rFonts w:eastAsia="Times New Roman"/>
            <w:color w:val="000000"/>
            <w:sz w:val="22"/>
            <w:lang w:eastAsia="en-AU"/>
          </w:rPr>
          <w:noBreakHyphen/>
          <w:t>laws of corporation—penalty notice</w:t>
        </w:r>
      </w:hyperlink>
    </w:p>
    <w:p w14:paraId="4397D66C" w14:textId="77777777" w:rsidR="00040213" w:rsidRPr="00040213" w:rsidRDefault="00040213" w:rsidP="00040213">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0" w:history="1">
        <w:r w:rsidRPr="00040213">
          <w:rPr>
            <w:rFonts w:eastAsia="Times New Roman"/>
            <w:color w:val="000000"/>
            <w:sz w:val="22"/>
            <w:lang w:eastAsia="en-AU"/>
          </w:rPr>
          <w:t>47</w:t>
        </w:r>
        <w:r w:rsidRPr="00040213">
          <w:rPr>
            <w:rFonts w:eastAsia="Times New Roman"/>
            <w:color w:val="000000"/>
            <w:sz w:val="22"/>
            <w:lang w:eastAsia="en-AU"/>
          </w:rPr>
          <w:tab/>
          <w:t>Holding of deposit and other contract moneys when lot is pre</w:t>
        </w:r>
        <w:r w:rsidRPr="00040213">
          <w:rPr>
            <w:rFonts w:eastAsia="Times New Roman"/>
            <w:color w:val="000000"/>
            <w:sz w:val="22"/>
            <w:lang w:eastAsia="en-AU"/>
          </w:rPr>
          <w:noBreakHyphen/>
          <w:t>sold (section 142A of Act)</w:t>
        </w:r>
      </w:hyperlink>
    </w:p>
    <w:p w14:paraId="3309BB16" w14:textId="77777777" w:rsidR="00040213" w:rsidRPr="00040213" w:rsidRDefault="00040213" w:rsidP="00040213">
      <w:pPr>
        <w:keepLines/>
        <w:autoSpaceDE w:val="0"/>
        <w:autoSpaceDN w:val="0"/>
        <w:adjustRightInd w:val="0"/>
        <w:spacing w:before="120" w:after="120" w:line="240" w:lineRule="auto"/>
        <w:jc w:val="left"/>
        <w:rPr>
          <w:rFonts w:eastAsia="Times New Roman"/>
          <w:color w:val="000000"/>
          <w:sz w:val="28"/>
          <w:szCs w:val="28"/>
          <w:lang w:eastAsia="en-AU"/>
        </w:rPr>
      </w:pPr>
      <w:hyperlink w:anchor="idfc8fa9de_1d59_488e_99d4_3dc0d76cdb2e_b" w:history="1">
        <w:r w:rsidRPr="00040213">
          <w:rPr>
            <w:rFonts w:eastAsia="Times New Roman"/>
            <w:color w:val="000000"/>
            <w:sz w:val="28"/>
            <w:szCs w:val="28"/>
            <w:lang w:eastAsia="en-AU"/>
          </w:rPr>
          <w:t>Schedule 1—Forms</w:t>
        </w:r>
      </w:hyperlink>
    </w:p>
    <w:p w14:paraId="175B0A45" w14:textId="77777777" w:rsidR="00040213" w:rsidRPr="00040213" w:rsidRDefault="00040213" w:rsidP="00040213">
      <w:pPr>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63" w:history="1">
        <w:r w:rsidRPr="00040213">
          <w:rPr>
            <w:rFonts w:eastAsia="Times New Roman"/>
            <w:color w:val="000000"/>
            <w:sz w:val="28"/>
            <w:szCs w:val="28"/>
            <w:lang w:eastAsia="en-AU"/>
          </w:rPr>
          <w:t xml:space="preserve">Schedule 2—Repeal of </w:t>
        </w:r>
        <w:r w:rsidRPr="00040213">
          <w:rPr>
            <w:rFonts w:eastAsia="Times New Roman"/>
            <w:i/>
            <w:iCs/>
            <w:color w:val="000000"/>
            <w:sz w:val="28"/>
            <w:szCs w:val="28"/>
            <w:lang w:eastAsia="en-AU"/>
          </w:rPr>
          <w:t>Community Titles Regulations 2011</w:t>
        </w:r>
      </w:hyperlink>
    </w:p>
    <w:p w14:paraId="1AA5B34A" w14:textId="77777777" w:rsidR="00040213" w:rsidRPr="00040213" w:rsidRDefault="00040213" w:rsidP="00040213">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61DBD687" w14:textId="77777777"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040213">
        <w:rPr>
          <w:rFonts w:eastAsia="Times New Roman"/>
          <w:b/>
          <w:bCs/>
          <w:color w:val="000000"/>
          <w:sz w:val="32"/>
          <w:szCs w:val="32"/>
          <w:lang w:eastAsia="en-AU"/>
        </w:rPr>
        <w:t>Part 1—Preliminary</w:t>
      </w:r>
    </w:p>
    <w:p w14:paraId="49C1DF2C"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040213">
        <w:rPr>
          <w:rFonts w:eastAsia="Times New Roman"/>
          <w:b/>
          <w:bCs/>
          <w:color w:val="000000"/>
          <w:sz w:val="26"/>
          <w:szCs w:val="26"/>
          <w:lang w:eastAsia="en-AU"/>
        </w:rPr>
        <w:t>1—Short title</w:t>
      </w:r>
    </w:p>
    <w:p w14:paraId="2D9B6491"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 xml:space="preserve">These regulations may be cited as the </w:t>
      </w:r>
      <w:r w:rsidRPr="00040213">
        <w:rPr>
          <w:rFonts w:eastAsia="Times New Roman"/>
          <w:i/>
          <w:iCs/>
          <w:color w:val="000000"/>
          <w:sz w:val="23"/>
          <w:szCs w:val="23"/>
          <w:lang w:eastAsia="en-AU"/>
        </w:rPr>
        <w:t>Community Titles Regulations 2026</w:t>
      </w:r>
      <w:r w:rsidRPr="00040213">
        <w:rPr>
          <w:rFonts w:eastAsia="Times New Roman"/>
          <w:color w:val="000000"/>
          <w:sz w:val="23"/>
          <w:szCs w:val="23"/>
          <w:lang w:eastAsia="en-AU"/>
        </w:rPr>
        <w:t>.</w:t>
      </w:r>
    </w:p>
    <w:p w14:paraId="3D6DD063"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040213">
        <w:rPr>
          <w:rFonts w:eastAsia="Times New Roman"/>
          <w:b/>
          <w:bCs/>
          <w:color w:val="000000"/>
          <w:sz w:val="26"/>
          <w:szCs w:val="26"/>
          <w:lang w:eastAsia="en-AU"/>
        </w:rPr>
        <w:t>2—Commencement</w:t>
      </w:r>
    </w:p>
    <w:p w14:paraId="38E04B45"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These regulations come into operation on 1 September 2026.</w:t>
      </w:r>
    </w:p>
    <w:p w14:paraId="0FB45FB9"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040213">
        <w:rPr>
          <w:rFonts w:eastAsia="Times New Roman"/>
          <w:b/>
          <w:bCs/>
          <w:color w:val="000000"/>
          <w:sz w:val="26"/>
          <w:szCs w:val="26"/>
          <w:lang w:eastAsia="en-AU"/>
        </w:rPr>
        <w:t>3—Interpretation</w:t>
      </w:r>
    </w:p>
    <w:p w14:paraId="15C904E4"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In these regulations—</w:t>
      </w:r>
    </w:p>
    <w:p w14:paraId="5BCD59A5"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b/>
          <w:bCs/>
          <w:i/>
          <w:iCs/>
          <w:color w:val="000000"/>
          <w:sz w:val="23"/>
          <w:szCs w:val="23"/>
          <w:lang w:eastAsia="en-AU"/>
        </w:rPr>
        <w:t>Act</w:t>
      </w:r>
      <w:r w:rsidRPr="00040213">
        <w:rPr>
          <w:rFonts w:eastAsia="Times New Roman"/>
          <w:color w:val="000000"/>
          <w:sz w:val="23"/>
          <w:szCs w:val="23"/>
          <w:lang w:eastAsia="en-AU"/>
        </w:rPr>
        <w:t xml:space="preserve"> means the </w:t>
      </w:r>
      <w:hyperlink r:id="rId34"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w:t>
      </w:r>
    </w:p>
    <w:p w14:paraId="6FF4FF55"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For the purposes of paragraph (b)(</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 xml:space="preserve">) of the definition of </w:t>
      </w:r>
      <w:r w:rsidRPr="00040213">
        <w:rPr>
          <w:rFonts w:eastAsia="Times New Roman"/>
          <w:b/>
          <w:bCs/>
          <w:i/>
          <w:iCs/>
          <w:color w:val="000000"/>
          <w:sz w:val="23"/>
          <w:szCs w:val="23"/>
          <w:lang w:eastAsia="en-AU"/>
        </w:rPr>
        <w:t>special resolution</w:t>
      </w:r>
      <w:r w:rsidRPr="00040213">
        <w:rPr>
          <w:rFonts w:eastAsia="Times New Roman"/>
          <w:color w:val="000000"/>
          <w:sz w:val="23"/>
          <w:szCs w:val="23"/>
          <w:lang w:eastAsia="en-AU"/>
        </w:rPr>
        <w:t xml:space="preserve"> in section 3(1) of the Act, the reasons for the proposed resolution is information that must be served in accordance with that paragraph.</w:t>
      </w:r>
    </w:p>
    <w:p w14:paraId="24F44B67"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 xml:space="preserve">For the purposes of paragraph (a) of the definition of </w:t>
      </w:r>
      <w:r w:rsidRPr="00040213">
        <w:rPr>
          <w:rFonts w:eastAsia="Times New Roman"/>
          <w:b/>
          <w:bCs/>
          <w:i/>
          <w:iCs/>
          <w:color w:val="000000"/>
          <w:sz w:val="23"/>
          <w:szCs w:val="23"/>
          <w:lang w:eastAsia="en-AU"/>
        </w:rPr>
        <w:t>unanimous resolution</w:t>
      </w:r>
      <w:r w:rsidRPr="00040213">
        <w:rPr>
          <w:rFonts w:eastAsia="Times New Roman"/>
          <w:color w:val="000000"/>
          <w:sz w:val="23"/>
          <w:szCs w:val="23"/>
          <w:lang w:eastAsia="en-AU"/>
        </w:rPr>
        <w:t xml:space="preserve"> in section 3(1) of the Act, the reasons for the proposed resolution is information that must be served in accordance with that paragraph.</w:t>
      </w:r>
    </w:p>
    <w:p w14:paraId="4AFD7B12" w14:textId="77777777"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040213">
        <w:rPr>
          <w:rFonts w:eastAsia="Times New Roman"/>
          <w:b/>
          <w:bCs/>
          <w:color w:val="000000"/>
          <w:sz w:val="32"/>
          <w:szCs w:val="32"/>
          <w:lang w:eastAsia="en-AU"/>
        </w:rPr>
        <w:br w:type="page"/>
      </w:r>
      <w:r w:rsidRPr="00040213">
        <w:rPr>
          <w:rFonts w:eastAsia="Times New Roman"/>
          <w:b/>
          <w:bCs/>
          <w:color w:val="000000"/>
          <w:sz w:val="32"/>
          <w:szCs w:val="32"/>
          <w:lang w:eastAsia="en-AU"/>
        </w:rPr>
        <w:lastRenderedPageBreak/>
        <w:t>Part 2—Requirements relating to plans</w:t>
      </w:r>
    </w:p>
    <w:p w14:paraId="79673468"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040213">
        <w:rPr>
          <w:rFonts w:eastAsia="Times New Roman"/>
          <w:b/>
          <w:bCs/>
          <w:color w:val="000000"/>
          <w:sz w:val="26"/>
          <w:szCs w:val="26"/>
          <w:lang w:eastAsia="en-AU"/>
        </w:rPr>
        <w:t>4—Plans and maps to comply with guidelines</w:t>
      </w:r>
    </w:p>
    <w:p w14:paraId="075275F1"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A plan or map lodged with the Registrar</w:t>
      </w:r>
      <w:r w:rsidRPr="00040213">
        <w:rPr>
          <w:rFonts w:eastAsia="Times New Roman"/>
          <w:color w:val="000000"/>
          <w:sz w:val="23"/>
          <w:szCs w:val="23"/>
          <w:lang w:eastAsia="en-AU"/>
        </w:rPr>
        <w:noBreakHyphen/>
        <w:t>General for the purposes of the Act must comply with any requirements specified in guidelines issued, from time to time, by the Registrar</w:t>
      </w:r>
      <w:r w:rsidRPr="00040213">
        <w:rPr>
          <w:rFonts w:eastAsia="Times New Roman"/>
          <w:color w:val="000000"/>
          <w:sz w:val="23"/>
          <w:szCs w:val="23"/>
          <w:lang w:eastAsia="en-AU"/>
        </w:rPr>
        <w:noBreakHyphen/>
        <w:t>General or the Surveyor</w:t>
      </w:r>
      <w:r w:rsidRPr="00040213">
        <w:rPr>
          <w:rFonts w:eastAsia="Times New Roman"/>
          <w:color w:val="000000"/>
          <w:sz w:val="23"/>
          <w:szCs w:val="23"/>
          <w:lang w:eastAsia="en-AU"/>
        </w:rPr>
        <w:noBreakHyphen/>
        <w:t>General.</w:t>
      </w:r>
    </w:p>
    <w:p w14:paraId="01835148"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To the extent of any inconsistency between requirements specified in guidelines issued by the Registrar</w:t>
      </w:r>
      <w:r w:rsidRPr="00040213">
        <w:rPr>
          <w:rFonts w:eastAsia="Times New Roman"/>
          <w:color w:val="000000"/>
          <w:sz w:val="23"/>
          <w:szCs w:val="23"/>
          <w:lang w:eastAsia="en-AU"/>
        </w:rPr>
        <w:noBreakHyphen/>
        <w:t>General and requirements specified in guidelines issued by the Surveyor</w:t>
      </w:r>
      <w:r w:rsidRPr="00040213">
        <w:rPr>
          <w:rFonts w:eastAsia="Times New Roman"/>
          <w:color w:val="000000"/>
          <w:sz w:val="23"/>
          <w:szCs w:val="23"/>
          <w:lang w:eastAsia="en-AU"/>
        </w:rPr>
        <w:noBreakHyphen/>
        <w:t>General, the former will prevail.</w:t>
      </w:r>
    </w:p>
    <w:p w14:paraId="25D1E983"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040213">
        <w:rPr>
          <w:rFonts w:eastAsia="Times New Roman"/>
          <w:b/>
          <w:bCs/>
          <w:color w:val="000000"/>
          <w:sz w:val="26"/>
          <w:szCs w:val="26"/>
          <w:lang w:eastAsia="en-AU"/>
        </w:rPr>
        <w:t>5—Lot entitlements (section 20(3) of Act)</w:t>
      </w:r>
    </w:p>
    <w:p w14:paraId="00F7FC78"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The aggregate of the lot entitlements of all community lots defined on a plan of community divisions may be any whole number between 2 and 100 000 but must not be a number that exceeds 100 000.</w:t>
      </w:r>
    </w:p>
    <w:p w14:paraId="449D3736"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040213">
        <w:rPr>
          <w:rFonts w:eastAsia="Times New Roman"/>
          <w:b/>
          <w:bCs/>
          <w:color w:val="000000"/>
          <w:sz w:val="26"/>
          <w:szCs w:val="26"/>
          <w:lang w:eastAsia="en-AU"/>
        </w:rPr>
        <w:t>6—Encroachments</w:t>
      </w:r>
    </w:p>
    <w:p w14:paraId="5E5BE9DF"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For the purposes of section 27(1)(b)(ii) of the Act—</w:t>
      </w:r>
    </w:p>
    <w:p w14:paraId="0727F62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associated structures are all structures (including a roof) that are supported by footings that protrude beyond the boundaries of the community parcel and include all things attached to those structures;</w:t>
      </w:r>
    </w:p>
    <w:p w14:paraId="231A8CA9"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prescribed distance for the protrusion of footings and associated structures is 200 millimetres or such other distance as the Registrar</w:t>
      </w:r>
      <w:r w:rsidRPr="00040213">
        <w:rPr>
          <w:rFonts w:eastAsia="Times New Roman"/>
          <w:color w:val="000000"/>
          <w:sz w:val="23"/>
          <w:szCs w:val="23"/>
          <w:lang w:eastAsia="en-AU"/>
        </w:rPr>
        <w:noBreakHyphen/>
        <w:t>General may determine in a particular case.</w:t>
      </w:r>
    </w:p>
    <w:p w14:paraId="4C92F11B"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040213">
        <w:rPr>
          <w:rFonts w:eastAsia="Times New Roman"/>
          <w:b/>
          <w:bCs/>
          <w:color w:val="000000"/>
          <w:sz w:val="26"/>
          <w:szCs w:val="26"/>
          <w:lang w:eastAsia="en-AU"/>
        </w:rPr>
        <w:t>7—Minor amendment of plan</w:t>
      </w:r>
    </w:p>
    <w:p w14:paraId="3C387E1D"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The minor amendment of the delineation of lots or common property referred to in section 54(3) of the Act is a change in the position of the boundary of a lot or the common property by 200 millimetres or less.</w:t>
      </w:r>
    </w:p>
    <w:p w14:paraId="5E4AE830"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9" w:name="Elkera_Print_TOC11"/>
      <w:bookmarkStart w:id="40" w:name="id2923fd84_5cf1_4e3d_a30e_a28fc5167520_3"/>
      <w:r w:rsidRPr="00040213">
        <w:rPr>
          <w:rFonts w:eastAsia="Times New Roman"/>
          <w:b/>
          <w:bCs/>
          <w:color w:val="000000"/>
          <w:sz w:val="26"/>
          <w:szCs w:val="26"/>
          <w:lang w:eastAsia="en-AU"/>
        </w:rPr>
        <w:t>8—Submission of outer boundary survey plan</w:t>
      </w:r>
      <w:bookmarkEnd w:id="39"/>
      <w:bookmarkEnd w:id="40"/>
    </w:p>
    <w:p w14:paraId="7ABA687A"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41" w:name="idc5d7e425_8f2e_4ad2_821d_5ec0e3123f63_e"/>
      <w:r w:rsidRPr="00040213">
        <w:rPr>
          <w:rFonts w:eastAsia="Times New Roman"/>
          <w:color w:val="000000"/>
          <w:sz w:val="23"/>
          <w:szCs w:val="23"/>
          <w:lang w:eastAsia="en-AU"/>
        </w:rPr>
        <w:tab/>
        <w:t>(1)</w:t>
      </w:r>
      <w:r w:rsidRPr="00040213">
        <w:rPr>
          <w:rFonts w:eastAsia="Times New Roman"/>
          <w:color w:val="000000"/>
          <w:sz w:val="23"/>
          <w:szCs w:val="23"/>
          <w:lang w:eastAsia="en-AU"/>
        </w:rPr>
        <w:tab/>
        <w:t xml:space="preserve">Subject to </w:t>
      </w:r>
      <w:hyperlink w:anchor="ide390f15f_00ef_4d5b_b9c8_4fcbc612ac0a_3"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(2)</w:t>
        </w:r>
      </w:hyperlink>
      <w:r w:rsidRPr="00040213">
        <w:rPr>
          <w:rFonts w:eastAsia="Times New Roman"/>
          <w:color w:val="000000"/>
          <w:sz w:val="23"/>
          <w:szCs w:val="23"/>
          <w:lang w:eastAsia="en-AU"/>
        </w:rPr>
        <w:t>, a person who intends on making an application for the division of an allotment or allotments by a primary plan of community division must, before making the application, submit to the Registrar</w:t>
      </w:r>
      <w:r w:rsidRPr="00040213">
        <w:rPr>
          <w:rFonts w:eastAsia="Times New Roman"/>
          <w:color w:val="000000"/>
          <w:sz w:val="23"/>
          <w:szCs w:val="23"/>
          <w:lang w:eastAsia="en-AU"/>
        </w:rPr>
        <w:noBreakHyphen/>
        <w:t>General—</w:t>
      </w:r>
      <w:bookmarkEnd w:id="41"/>
    </w:p>
    <w:p w14:paraId="5C4717DD"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an outer boundary survey plan of the land to be divided in a form approved by the Registrar</w:t>
      </w:r>
      <w:r w:rsidRPr="00040213">
        <w:rPr>
          <w:rFonts w:eastAsia="Times New Roman"/>
          <w:color w:val="000000"/>
          <w:sz w:val="23"/>
          <w:szCs w:val="23"/>
          <w:lang w:eastAsia="en-AU"/>
        </w:rPr>
        <w:noBreakHyphen/>
        <w:t>General; and</w:t>
      </w:r>
    </w:p>
    <w:p w14:paraId="2E6B69C1"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appropriate fee prescribed for the purposes of the Act.</w:t>
      </w:r>
    </w:p>
    <w:p w14:paraId="69C4DD3D"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42" w:name="ide390f15f_00ef_4d5b_b9c8_4fcbc612ac0a_3"/>
      <w:r w:rsidRPr="00040213">
        <w:rPr>
          <w:rFonts w:eastAsia="Times New Roman"/>
          <w:color w:val="000000"/>
          <w:sz w:val="23"/>
          <w:szCs w:val="23"/>
          <w:lang w:eastAsia="en-AU"/>
        </w:rPr>
        <w:tab/>
        <w:t>(2)</w:t>
      </w:r>
      <w:r w:rsidRPr="00040213">
        <w:rPr>
          <w:rFonts w:eastAsia="Times New Roman"/>
          <w:color w:val="000000"/>
          <w:sz w:val="23"/>
          <w:szCs w:val="23"/>
          <w:lang w:eastAsia="en-AU"/>
        </w:rPr>
        <w:tab/>
      </w:r>
      <w:hyperlink w:anchor="idc5d7e425_8f2e_4ad2_821d_5ec0e3123f63_e"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(1)</w:t>
        </w:r>
      </w:hyperlink>
      <w:r w:rsidRPr="00040213">
        <w:rPr>
          <w:rFonts w:eastAsia="Times New Roman"/>
          <w:color w:val="000000"/>
          <w:sz w:val="23"/>
          <w:szCs w:val="23"/>
          <w:lang w:eastAsia="en-AU"/>
        </w:rPr>
        <w:t xml:space="preserve"> does not apply in relation to an application for the division of land in respect of which the Registrar</w:t>
      </w:r>
      <w:r w:rsidRPr="00040213">
        <w:rPr>
          <w:rFonts w:eastAsia="Times New Roman"/>
          <w:color w:val="000000"/>
          <w:sz w:val="23"/>
          <w:szCs w:val="23"/>
          <w:lang w:eastAsia="en-AU"/>
        </w:rPr>
        <w:noBreakHyphen/>
        <w:t xml:space="preserve">General has determined that </w:t>
      </w:r>
      <w:hyperlink w:anchor="idc5d7e425_8f2e_4ad2_821d_5ec0e3123f63_e"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(1)</w:t>
        </w:r>
      </w:hyperlink>
      <w:r w:rsidRPr="00040213">
        <w:rPr>
          <w:rFonts w:eastAsia="Times New Roman"/>
          <w:color w:val="000000"/>
          <w:sz w:val="23"/>
          <w:szCs w:val="23"/>
          <w:lang w:eastAsia="en-AU"/>
        </w:rPr>
        <w:t xml:space="preserve"> should not apply.</w:t>
      </w:r>
      <w:bookmarkEnd w:id="42"/>
    </w:p>
    <w:p w14:paraId="40685BFB"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The Registrar</w:t>
      </w:r>
      <w:r w:rsidRPr="00040213">
        <w:rPr>
          <w:rFonts w:eastAsia="Times New Roman"/>
          <w:color w:val="000000"/>
          <w:sz w:val="23"/>
          <w:szCs w:val="23"/>
          <w:lang w:eastAsia="en-AU"/>
        </w:rPr>
        <w:noBreakHyphen/>
        <w:t>General must examine the outer boundary survey plan and must, if satisfied that the requirements of these regulations have been met and the information on the plan appears to be adequate and accurate, send a copy of the plan to—</w:t>
      </w:r>
    </w:p>
    <w:p w14:paraId="7E9D787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applicant or the applicant's agent; and</w:t>
      </w:r>
    </w:p>
    <w:p w14:paraId="7A231D4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council (if any) for the area in which the land is situated.</w:t>
      </w:r>
    </w:p>
    <w:p w14:paraId="30265773"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3" w:name="Elkera_Print_TOC12"/>
      <w:bookmarkStart w:id="44" w:name="Elkera_Print_BK12"/>
      <w:r w:rsidRPr="00040213">
        <w:rPr>
          <w:rFonts w:eastAsia="Times New Roman"/>
          <w:b/>
          <w:bCs/>
          <w:color w:val="000000"/>
          <w:sz w:val="26"/>
          <w:szCs w:val="26"/>
          <w:lang w:eastAsia="en-AU"/>
        </w:rPr>
        <w:br w:type="page"/>
      </w:r>
      <w:r w:rsidRPr="00040213">
        <w:rPr>
          <w:rFonts w:eastAsia="Times New Roman"/>
          <w:b/>
          <w:bCs/>
          <w:color w:val="000000"/>
          <w:sz w:val="26"/>
          <w:szCs w:val="26"/>
          <w:lang w:eastAsia="en-AU"/>
        </w:rPr>
        <w:lastRenderedPageBreak/>
        <w:t>9—Examination of plans</w:t>
      </w:r>
      <w:bookmarkEnd w:id="43"/>
      <w:bookmarkEnd w:id="44"/>
    </w:p>
    <w:p w14:paraId="49F5B4F6"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The Registrar</w:t>
      </w:r>
      <w:r w:rsidRPr="00040213">
        <w:rPr>
          <w:rFonts w:eastAsia="Times New Roman"/>
          <w:color w:val="000000"/>
          <w:sz w:val="23"/>
          <w:szCs w:val="23"/>
          <w:lang w:eastAsia="en-AU"/>
        </w:rPr>
        <w:noBreakHyphen/>
        <w:t>General must not deposit a plan under the Act unless the Registrar</w:t>
      </w:r>
      <w:r w:rsidRPr="00040213">
        <w:rPr>
          <w:rFonts w:eastAsia="Times New Roman"/>
          <w:color w:val="000000"/>
          <w:sz w:val="23"/>
          <w:szCs w:val="23"/>
          <w:lang w:eastAsia="en-AU"/>
        </w:rPr>
        <w:noBreakHyphen/>
        <w:t>General has examined the plan and is satisfied with it.</w:t>
      </w:r>
    </w:p>
    <w:p w14:paraId="722C2791"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5" w:name="Elkera_Print_TOC13"/>
      <w:bookmarkStart w:id="46" w:name="Elkera_Print_BK13"/>
      <w:r w:rsidRPr="00040213">
        <w:rPr>
          <w:rFonts w:eastAsia="Times New Roman"/>
          <w:b/>
          <w:bCs/>
          <w:color w:val="000000"/>
          <w:sz w:val="26"/>
          <w:szCs w:val="26"/>
          <w:lang w:eastAsia="en-AU"/>
        </w:rPr>
        <w:t>10—Additional information as to applications</w:t>
      </w:r>
      <w:bookmarkEnd w:id="45"/>
      <w:bookmarkEnd w:id="46"/>
    </w:p>
    <w:p w14:paraId="22F6DC97"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The Registrar</w:t>
      </w:r>
      <w:r w:rsidRPr="00040213">
        <w:rPr>
          <w:rFonts w:eastAsia="Times New Roman"/>
          <w:color w:val="000000"/>
          <w:sz w:val="23"/>
          <w:szCs w:val="23"/>
          <w:lang w:eastAsia="en-AU"/>
        </w:rPr>
        <w:noBreakHyphen/>
        <w:t>General may require a person who has made an application under the Act to provide the Registrar</w:t>
      </w:r>
      <w:r w:rsidRPr="00040213">
        <w:rPr>
          <w:rFonts w:eastAsia="Times New Roman"/>
          <w:color w:val="000000"/>
          <w:sz w:val="23"/>
          <w:szCs w:val="23"/>
          <w:lang w:eastAsia="en-AU"/>
        </w:rPr>
        <w:noBreakHyphen/>
        <w:t>General with any information that the Registrar</w:t>
      </w:r>
      <w:r w:rsidRPr="00040213">
        <w:rPr>
          <w:rFonts w:eastAsia="Times New Roman"/>
          <w:color w:val="000000"/>
          <w:sz w:val="23"/>
          <w:szCs w:val="23"/>
          <w:lang w:eastAsia="en-AU"/>
        </w:rPr>
        <w:noBreakHyphen/>
        <w:t>General requires to consider the application.</w:t>
      </w:r>
    </w:p>
    <w:p w14:paraId="73794A85"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7" w:name="Elkera_Print_TOC14"/>
      <w:bookmarkStart w:id="48" w:name="Elkera_Print_BK14"/>
      <w:r w:rsidRPr="00040213">
        <w:rPr>
          <w:rFonts w:eastAsia="Times New Roman"/>
          <w:b/>
          <w:bCs/>
          <w:color w:val="000000"/>
          <w:sz w:val="26"/>
          <w:szCs w:val="26"/>
          <w:lang w:eastAsia="en-AU"/>
        </w:rPr>
        <w:t>11—Certification of irregular boundaries</w:t>
      </w:r>
      <w:bookmarkEnd w:id="47"/>
      <w:bookmarkEnd w:id="48"/>
    </w:p>
    <w:p w14:paraId="0F2CBCF7"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Where a plan shows land bounded by a watercourse, lake, the sea or some other irregular boundary, the Registrar</w:t>
      </w:r>
      <w:r w:rsidRPr="00040213">
        <w:rPr>
          <w:rFonts w:eastAsia="Times New Roman"/>
          <w:color w:val="000000"/>
          <w:sz w:val="23"/>
          <w:szCs w:val="23"/>
          <w:lang w:eastAsia="en-AU"/>
        </w:rPr>
        <w:noBreakHyphen/>
        <w:t>General may require the accuracy of the boundary as shown on the plan to be certified by a licensed surveyor.</w:t>
      </w:r>
    </w:p>
    <w:p w14:paraId="425A11E4"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9" w:name="Elkera_Print_TOC15"/>
      <w:bookmarkStart w:id="50" w:name="Elkera_Print_BK15"/>
      <w:r w:rsidRPr="00040213">
        <w:rPr>
          <w:rFonts w:eastAsia="Times New Roman"/>
          <w:b/>
          <w:bCs/>
          <w:color w:val="000000"/>
          <w:sz w:val="26"/>
          <w:szCs w:val="26"/>
          <w:lang w:eastAsia="en-AU"/>
        </w:rPr>
        <w:t>12—Notification on deposit of plan</w:t>
      </w:r>
      <w:bookmarkEnd w:id="49"/>
      <w:bookmarkEnd w:id="50"/>
    </w:p>
    <w:p w14:paraId="146D4095"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After the Registrar</w:t>
      </w:r>
      <w:r w:rsidRPr="00040213">
        <w:rPr>
          <w:rFonts w:eastAsia="Times New Roman"/>
          <w:color w:val="000000"/>
          <w:sz w:val="23"/>
          <w:szCs w:val="23"/>
          <w:lang w:eastAsia="en-AU"/>
        </w:rPr>
        <w:noBreakHyphen/>
        <w:t>General deposits a plan in the Lands Titles Registration Office under the Act the Registrar</w:t>
      </w:r>
      <w:r w:rsidRPr="00040213">
        <w:rPr>
          <w:rFonts w:eastAsia="Times New Roman"/>
          <w:color w:val="000000"/>
          <w:sz w:val="23"/>
          <w:szCs w:val="23"/>
          <w:lang w:eastAsia="en-AU"/>
        </w:rPr>
        <w:noBreakHyphen/>
        <w:t>General must—</w:t>
      </w:r>
    </w:p>
    <w:p w14:paraId="3E53450F"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notify the applicant or the applicant's agent in writing of the deposit; and</w:t>
      </w:r>
    </w:p>
    <w:p w14:paraId="1B8D1B61"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notify the council (if any) for the area in which the land is situated in writing of the deposit and send a copy of the deposited plan to the council.</w:t>
      </w:r>
    </w:p>
    <w:p w14:paraId="0F60244B"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A notification or other document required to be given under this regulation may be sent by electronic means.</w:t>
      </w:r>
    </w:p>
    <w:p w14:paraId="765D12BB"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1" w:name="Elkera_Print_TOC16"/>
      <w:bookmarkStart w:id="52" w:name="Elkera_Print_BK16"/>
      <w:r w:rsidRPr="00040213">
        <w:rPr>
          <w:rFonts w:eastAsia="Times New Roman"/>
          <w:b/>
          <w:bCs/>
          <w:color w:val="000000"/>
          <w:sz w:val="26"/>
          <w:szCs w:val="26"/>
          <w:lang w:eastAsia="en-AU"/>
        </w:rPr>
        <w:t>13—Issue of certificates of title on deposit of plan</w:t>
      </w:r>
      <w:bookmarkEnd w:id="51"/>
      <w:bookmarkEnd w:id="52"/>
    </w:p>
    <w:p w14:paraId="6BA486B1"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On depositing a plan of community division in the Lands Titles Registration Office the Registrar</w:t>
      </w:r>
      <w:r w:rsidRPr="00040213">
        <w:rPr>
          <w:rFonts w:eastAsia="Times New Roman"/>
          <w:color w:val="000000"/>
          <w:sz w:val="23"/>
          <w:szCs w:val="23"/>
          <w:lang w:eastAsia="en-AU"/>
        </w:rPr>
        <w:noBreakHyphen/>
        <w:t>General must issue a separate certificate of title for each lot and the common property created by the plan.</w:t>
      </w:r>
    </w:p>
    <w:p w14:paraId="21D030C2"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3" w:name="Elkera_Print_TOC17"/>
      <w:bookmarkStart w:id="54" w:name="Elkera_Print_BK17"/>
      <w:r w:rsidRPr="00040213">
        <w:rPr>
          <w:rFonts w:eastAsia="Times New Roman"/>
          <w:b/>
          <w:bCs/>
          <w:color w:val="000000"/>
          <w:sz w:val="26"/>
          <w:szCs w:val="26"/>
          <w:lang w:eastAsia="en-AU"/>
        </w:rPr>
        <w:t>14—Application to ERD Court to amend or cancel a community plan (sections 59 and 67 of Act)</w:t>
      </w:r>
      <w:bookmarkEnd w:id="53"/>
      <w:bookmarkEnd w:id="54"/>
    </w:p>
    <w:p w14:paraId="4AEB5113"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For the purposes of sections 59(3b) and 67(1b) of the Act, in determining an application to amend or cancel a community plan, the ERD Court must have regard to the following matters:</w:t>
      </w:r>
    </w:p>
    <w:p w14:paraId="4092347F"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whether there is evidence that any owners object to the amendment or cancellation and, if so, how many owners object to it;</w:t>
      </w:r>
    </w:p>
    <w:p w14:paraId="43F4C9DF"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whether there are to be any adverse consequences to owners if the application is granted and the extent to which those adverse consequences could be ameliorated or alleviated by court order or other action;</w:t>
      </w:r>
    </w:p>
    <w:p w14:paraId="20F152C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whether there are to be any adverse consequences to owners if the application is refused and the extent to which those adverse consequences could be ameliorated or alleviated by court order or other action;</w:t>
      </w:r>
    </w:p>
    <w:p w14:paraId="6501127A"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any other reason why it is in the interests of justice that the application should be granted or refused.</w:t>
      </w:r>
    </w:p>
    <w:p w14:paraId="752EB406" w14:textId="77777777"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55" w:name="Elkera_Print_TOC18"/>
      <w:bookmarkStart w:id="56" w:name="Elkera_Print_BK18"/>
      <w:r w:rsidRPr="00040213">
        <w:rPr>
          <w:rFonts w:eastAsia="Times New Roman"/>
          <w:b/>
          <w:bCs/>
          <w:color w:val="000000"/>
          <w:sz w:val="32"/>
          <w:szCs w:val="32"/>
          <w:lang w:eastAsia="en-AU"/>
        </w:rPr>
        <w:br w:type="page"/>
      </w:r>
      <w:r w:rsidRPr="00040213">
        <w:rPr>
          <w:rFonts w:eastAsia="Times New Roman"/>
          <w:b/>
          <w:bCs/>
          <w:color w:val="000000"/>
          <w:sz w:val="32"/>
          <w:szCs w:val="32"/>
          <w:lang w:eastAsia="en-AU"/>
        </w:rPr>
        <w:lastRenderedPageBreak/>
        <w:t>Part 3—Administration of community schemes</w:t>
      </w:r>
      <w:bookmarkEnd w:id="55"/>
      <w:bookmarkEnd w:id="56"/>
    </w:p>
    <w:p w14:paraId="1BBD44FD" w14:textId="77777777"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rPr>
      </w:pPr>
      <w:bookmarkStart w:id="57" w:name="Elkera_Print_TOC19"/>
      <w:bookmarkStart w:id="58" w:name="Elkera_Print_BK19"/>
      <w:r w:rsidRPr="00040213">
        <w:rPr>
          <w:rFonts w:eastAsia="Times New Roman"/>
          <w:b/>
          <w:bCs/>
          <w:color w:val="000000"/>
          <w:sz w:val="28"/>
          <w:szCs w:val="28"/>
          <w:lang w:eastAsia="en-AU"/>
        </w:rPr>
        <w:t>Division 1—General</w:t>
      </w:r>
      <w:bookmarkEnd w:id="57"/>
      <w:bookmarkEnd w:id="58"/>
    </w:p>
    <w:p w14:paraId="470C6CA9"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9" w:name="Elkera_Print_TOC21"/>
      <w:bookmarkStart w:id="60" w:name="id5aa9f619_d494_4e09_80f1_f1f3d13579f0_2"/>
      <w:r w:rsidRPr="00040213">
        <w:rPr>
          <w:rFonts w:eastAsia="Times New Roman"/>
          <w:b/>
          <w:bCs/>
          <w:color w:val="000000"/>
          <w:sz w:val="26"/>
          <w:szCs w:val="26"/>
          <w:lang w:eastAsia="en-AU"/>
        </w:rPr>
        <w:t>15—Body corporate managers (section 78B of Act)</w:t>
      </w:r>
      <w:bookmarkEnd w:id="59"/>
      <w:bookmarkEnd w:id="60"/>
    </w:p>
    <w:p w14:paraId="42B16590"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For the purposes of section 78B(2)(b) of the Act, a body corporate manager must provide the community corporation with a copy of the schedule to the policy of professional indemnity insurance maintained by the body corporate manager that sets out—</w:t>
      </w:r>
    </w:p>
    <w:p w14:paraId="2A921ACF"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name of the body corporate manager; and</w:t>
      </w:r>
    </w:p>
    <w:p w14:paraId="421B345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name of the insurer; and</w:t>
      </w:r>
    </w:p>
    <w:p w14:paraId="28B3CFD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the nature of the policy; and</w:t>
      </w:r>
    </w:p>
    <w:p w14:paraId="1539239B"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the amount for which indemnity is provided under the policy.</w:t>
      </w:r>
    </w:p>
    <w:p w14:paraId="4C17A323"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For the purposes of section 78B(2)(c) of the Act, a policy of professional indemnity insurance maintained by a body corporate manager must provide an indemnity of at least $1.5 million per claim during a period of 12 months.</w:t>
      </w:r>
    </w:p>
    <w:p w14:paraId="41DA4789"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For the purposes of section 78B(3)(f) of the Act, a contract between a body corporate manager and a community corporation must contain the following particulars:</w:t>
      </w:r>
    </w:p>
    <w:p w14:paraId="6DF73A1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a statement verifying that the body corporate manager is insured under a policy of professional indemnity insurance as required by the Act and an undertaking by the body corporate manager that the body corporate manager will maintain that insurance throughout the life of the contract;</w:t>
      </w:r>
    </w:p>
    <w:p w14:paraId="407C9711"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an undertaking by the body corporate manager that the body corporate manager will allow any member of the community corporation to inspect, at any time during ordinary business hours, the records of the community corporation in the possession or control of the body corporate manager and specifying how an inspection can be arranged.</w:t>
      </w:r>
    </w:p>
    <w:p w14:paraId="06BC33D5"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1" w:name="ide16b398f_f208_4b5d_b47d_9a84459080d7_2"/>
      <w:r w:rsidRPr="00040213">
        <w:rPr>
          <w:rFonts w:eastAsia="Times New Roman"/>
          <w:color w:val="000000"/>
          <w:sz w:val="23"/>
          <w:szCs w:val="23"/>
          <w:lang w:eastAsia="en-AU"/>
        </w:rPr>
        <w:tab/>
        <w:t>(4)</w:t>
      </w:r>
      <w:r w:rsidRPr="00040213">
        <w:rPr>
          <w:rFonts w:eastAsia="Times New Roman"/>
          <w:color w:val="000000"/>
          <w:sz w:val="23"/>
          <w:szCs w:val="23"/>
          <w:lang w:eastAsia="en-AU"/>
        </w:rPr>
        <w:tab/>
        <w:t>For the purposes of section 78B(8) of the Act, the body corporate manager must ensure the availability of a copy of a pamphlet that sets out the role of the body corporate manager and the rights of the community corporation and its members, including—</w:t>
      </w:r>
      <w:bookmarkEnd w:id="61"/>
    </w:p>
    <w:p w14:paraId="7D1D1EE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right to inspect records held by the manager; and</w:t>
      </w:r>
    </w:p>
    <w:p w14:paraId="6136C04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right to revoke the delegation of a particular function of the manager; and</w:t>
      </w:r>
    </w:p>
    <w:p w14:paraId="0C7A7D1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the right to appoint the manager as a proxy and revoke that appointment; and</w:t>
      </w:r>
    </w:p>
    <w:p w14:paraId="521CCDE4"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the right to be informed of any payment that the manager receives from another trader for placing the corporation's business; and</w:t>
      </w:r>
    </w:p>
    <w:p w14:paraId="36138011"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the right to terminate the contract; and</w:t>
      </w:r>
    </w:p>
    <w:p w14:paraId="410BAE75" w14:textId="77777777" w:rsidR="00812417" w:rsidRDefault="00040213" w:rsidP="00041900">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(f)</w:t>
      </w:r>
      <w:r w:rsidRPr="00040213">
        <w:rPr>
          <w:rFonts w:eastAsia="Times New Roman"/>
          <w:color w:val="000000"/>
          <w:sz w:val="23"/>
          <w:szCs w:val="23"/>
          <w:lang w:eastAsia="en-AU"/>
        </w:rPr>
        <w:tab/>
        <w:t>the right to apply to the Magistrates Court for a resolution of any dispute.</w:t>
      </w:r>
      <w:bookmarkStart w:id="62" w:name="Elkera_Print_TOC22"/>
      <w:bookmarkStart w:id="63" w:name="Elkera_Print_BK22"/>
    </w:p>
    <w:p w14:paraId="114BB3A4" w14:textId="437A2C8B" w:rsidR="00040213" w:rsidRPr="00041900" w:rsidRDefault="00040213" w:rsidP="00812417">
      <w:pPr>
        <w:keepLines/>
        <w:tabs>
          <w:tab w:val="center" w:pos="1191"/>
          <w:tab w:val="left" w:pos="1588"/>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b/>
          <w:bCs/>
          <w:color w:val="000000"/>
          <w:sz w:val="26"/>
          <w:szCs w:val="26"/>
          <w:lang w:eastAsia="en-AU"/>
        </w:rPr>
        <w:t>16—Return of records and trust money when delegations revoked (section 78D of Act)</w:t>
      </w:r>
      <w:bookmarkEnd w:id="62"/>
      <w:bookmarkEnd w:id="63"/>
    </w:p>
    <w:p w14:paraId="20374E6E"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For the purposes of section 78D(6)(a) of the Act, records—</w:t>
      </w:r>
    </w:p>
    <w:p w14:paraId="04C8A01D"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must be returned to the corporation within 10 business days of the delegations being revoked—</w:t>
      </w:r>
    </w:p>
    <w:p w14:paraId="1FB33D52"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br w:type="page"/>
      </w:r>
      <w:r w:rsidRPr="00040213">
        <w:rPr>
          <w:rFonts w:eastAsia="Times New Roman"/>
          <w:color w:val="000000"/>
          <w:sz w:val="23"/>
          <w:szCs w:val="23"/>
          <w:lang w:eastAsia="en-AU"/>
        </w:rPr>
        <w:lastRenderedPageBreak/>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in the case of electronic records—by emailing the records to an email address provided by the corporation for the purpose or by sending a USB or other electronic form of the records by registered post; or</w:t>
      </w:r>
    </w:p>
    <w:p w14:paraId="3A4442E3"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in any other case—by registered post; or</w:t>
      </w:r>
    </w:p>
    <w:p w14:paraId="67C6DEF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must be made available for collection by the corporation within 10 business days of the delegations being revoked.</w:t>
      </w:r>
    </w:p>
    <w:p w14:paraId="5364CE7F"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For the purposes of section 78D(6)(b) of the Act, trust money must be—</w:t>
      </w:r>
    </w:p>
    <w:p w14:paraId="5D52C86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returned by EFT; or</w:t>
      </w:r>
    </w:p>
    <w:p w14:paraId="4BDE472B"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returned by cheque sent by registered post; or</w:t>
      </w:r>
    </w:p>
    <w:p w14:paraId="295D283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made available for collection by the corporation,</w:t>
      </w:r>
    </w:p>
    <w:p w14:paraId="75DCBFE3"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within 7 business days of the delegations being revoked.</w:t>
      </w:r>
    </w:p>
    <w:p w14:paraId="30BA559C"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For the purposes of section 78D(7)(b) of the Act, the maximum fee that may be charged for providing a copy of records of the corporation is $1.75 per page.</w:t>
      </w:r>
    </w:p>
    <w:p w14:paraId="77731C1B"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4" w:name="Elkera_Print_TOC23"/>
      <w:bookmarkStart w:id="65" w:name="Elkera_Print_BK23"/>
      <w:r w:rsidRPr="00040213">
        <w:rPr>
          <w:rFonts w:eastAsia="Times New Roman"/>
          <w:b/>
          <w:bCs/>
          <w:color w:val="000000"/>
          <w:sz w:val="26"/>
          <w:szCs w:val="26"/>
          <w:lang w:eastAsia="en-AU"/>
        </w:rPr>
        <w:t>17—Matters to be addressed at first statutory general meeting</w:t>
      </w:r>
      <w:bookmarkEnd w:id="64"/>
      <w:bookmarkEnd w:id="65"/>
    </w:p>
    <w:p w14:paraId="160A413B"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The following are prescribed under section 80(2)(e) of the Act as matters that must be addressed at the first statutory general meeting of a corporation:</w:t>
      </w:r>
    </w:p>
    <w:p w14:paraId="22752D0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whether the policies of insurance taken out by the developer are adequate;</w:t>
      </w:r>
    </w:p>
    <w:p w14:paraId="044C5E8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whether the corporation should establish a management committee;</w:t>
      </w:r>
    </w:p>
    <w:p w14:paraId="00D3086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the delegation of functions and powers by the corporation;</w:t>
      </w:r>
    </w:p>
    <w:p w14:paraId="3AF558F1"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whether the by</w:t>
      </w:r>
      <w:r w:rsidRPr="00040213">
        <w:rPr>
          <w:rFonts w:eastAsia="Times New Roman"/>
          <w:color w:val="000000"/>
          <w:sz w:val="23"/>
          <w:szCs w:val="23"/>
          <w:lang w:eastAsia="en-AU"/>
        </w:rPr>
        <w:noBreakHyphen/>
        <w:t>laws of the scheme need amendment.</w:t>
      </w:r>
    </w:p>
    <w:p w14:paraId="7161D803"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6" w:name="Elkera_Print_TOC24"/>
      <w:bookmarkStart w:id="67" w:name="Elkera_Print_BK24"/>
      <w:r w:rsidRPr="00040213">
        <w:rPr>
          <w:rFonts w:eastAsia="Times New Roman"/>
          <w:b/>
          <w:bCs/>
          <w:color w:val="000000"/>
          <w:sz w:val="26"/>
          <w:szCs w:val="26"/>
          <w:lang w:eastAsia="en-AU"/>
        </w:rPr>
        <w:t>18—Agenda at annual general meeting (section 81(5)(d) of Act)</w:t>
      </w:r>
      <w:bookmarkEnd w:id="66"/>
      <w:bookmarkEnd w:id="67"/>
    </w:p>
    <w:p w14:paraId="51A8D4D0"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The agenda for each annual general meeting must include—</w:t>
      </w:r>
    </w:p>
    <w:p w14:paraId="54F914CA"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appointment of the presiding officer, treasurer and secretary of the corporation; and</w:t>
      </w:r>
    </w:p>
    <w:p w14:paraId="729F726E"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other appointments to be made or revoked by the corporation at the meeting; and</w:t>
      </w:r>
    </w:p>
    <w:p w14:paraId="69F5D920"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the policies of insurance required by the Act to be held by the corporation; and</w:t>
      </w:r>
    </w:p>
    <w:p w14:paraId="17978183"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the number of applications for relief made under Part 14 of the Act and the nature of the claims or disputes the subject of those applications; and</w:t>
      </w:r>
    </w:p>
    <w:p w14:paraId="2A502CBF"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if it is proposed to enter into a contract, or renew or extend a contract, with a body corporate manager under section 78B of the Act—</w:t>
      </w:r>
    </w:p>
    <w:p w14:paraId="60D17107"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text of the resolution to enter into, or renew or extend, the contract; and</w:t>
      </w:r>
    </w:p>
    <w:p w14:paraId="5DEA0AFC"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 xml:space="preserve">where and when a copy of the contract or proposed contract, and the pamphlet referred to in </w:t>
      </w:r>
      <w:hyperlink w:anchor="ide16b398f_f208_4b5d_b47d_9a84459080d7_2" w:history="1">
        <w:r w:rsidRPr="00040213">
          <w:rPr>
            <w:rFonts w:eastAsia="Times New Roman"/>
            <w:color w:val="000000"/>
            <w:sz w:val="23"/>
            <w:szCs w:val="23"/>
            <w:lang w:eastAsia="en-AU"/>
          </w:rPr>
          <w:t>regulation 15(4)</w:t>
        </w:r>
      </w:hyperlink>
      <w:r w:rsidRPr="00040213">
        <w:rPr>
          <w:rFonts w:eastAsia="Times New Roman"/>
          <w:color w:val="000000"/>
          <w:sz w:val="23"/>
          <w:szCs w:val="23"/>
          <w:lang w:eastAsia="en-AU"/>
        </w:rPr>
        <w:t>, can be viewed or obtained by members of the corporation; and</w:t>
      </w:r>
    </w:p>
    <w:p w14:paraId="76B43F8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(f)</w:t>
      </w:r>
      <w:r w:rsidRPr="00040213">
        <w:rPr>
          <w:rFonts w:eastAsia="Times New Roman"/>
          <w:color w:val="000000"/>
          <w:sz w:val="23"/>
          <w:szCs w:val="23"/>
          <w:lang w:eastAsia="en-AU"/>
        </w:rPr>
        <w:tab/>
        <w:t>proposed controls on expenditure by delegates of the corporation.</w:t>
      </w:r>
    </w:p>
    <w:p w14:paraId="7BF64A60"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8" w:name="Elkera_Print_TOC25"/>
      <w:bookmarkStart w:id="69" w:name="Elkera_Print_BK25"/>
      <w:r w:rsidRPr="00040213">
        <w:rPr>
          <w:rFonts w:eastAsia="Times New Roman"/>
          <w:b/>
          <w:bCs/>
          <w:color w:val="000000"/>
          <w:sz w:val="26"/>
          <w:szCs w:val="26"/>
          <w:lang w:eastAsia="en-AU"/>
        </w:rPr>
        <w:br w:type="page"/>
      </w:r>
      <w:r w:rsidRPr="00040213">
        <w:rPr>
          <w:rFonts w:eastAsia="Times New Roman"/>
          <w:b/>
          <w:bCs/>
          <w:color w:val="000000"/>
          <w:sz w:val="26"/>
          <w:szCs w:val="26"/>
          <w:lang w:eastAsia="en-AU"/>
        </w:rPr>
        <w:lastRenderedPageBreak/>
        <w:t>19—Procedure at meetings (section 83 of Act)</w:t>
      </w:r>
      <w:bookmarkEnd w:id="68"/>
      <w:bookmarkEnd w:id="69"/>
    </w:p>
    <w:p w14:paraId="32903C63"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For the purposes of section 83(3a) of the Act, if a member of the corporation has given the body corporate manager or an employee of the body corporate manager a specific proxy or power of attorney to vote on the question of whether the manager or employee of the manager is to preside at a meeting of the corporation, the manager or employee is entitled to vote on that question at the meeting as a proxy or attorney of the member in accordance with the terms of that specific proxy or power of attorney.</w:t>
      </w:r>
    </w:p>
    <w:p w14:paraId="62697103"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For the purposes of section 83(3b) of the Act, the following procedures must be followed at a meeting to which that subsection applies:</w:t>
      </w:r>
    </w:p>
    <w:p w14:paraId="02217223"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body corporate manager or employee of a body corporate manager must, at the outset of the meeting, inform the persons present and entitled to vote at the meeting of the proxies or powers of attorney that are held by them for the meeting and that those proxies or powers of attorney are available for inspection;</w:t>
      </w:r>
    </w:p>
    <w:p w14:paraId="5824475C"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manager or employee of the manager must, at the outset of the meeting, also inform the persons present and entitled to vote at the meeting—</w:t>
      </w:r>
    </w:p>
    <w:p w14:paraId="02D2796E"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that they may preside at the meeting only if the majority of persons present and entitled to vote agree to them presiding; and</w:t>
      </w:r>
    </w:p>
    <w:p w14:paraId="5F8935BE"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that they are not entitled to vote on the question of whether they should preside at the meeting except as a proxy or attorney of a member of the corporation acting in accordance with the terms of a specific proxy or power of attorney given in relation to the question; and</w:t>
      </w:r>
    </w:p>
    <w:p w14:paraId="2DDFB07D"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(iii)</w:t>
      </w:r>
      <w:r w:rsidRPr="00040213">
        <w:rPr>
          <w:rFonts w:eastAsia="Times New Roman"/>
          <w:color w:val="000000"/>
          <w:sz w:val="23"/>
          <w:szCs w:val="23"/>
          <w:lang w:eastAsia="en-AU"/>
        </w:rPr>
        <w:tab/>
        <w:t>that they have no right to prevent any person present and entitled to vote at the meeting from moving or voting on any question or motion;</w:t>
      </w:r>
    </w:p>
    <w:p w14:paraId="79827C8E"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the manager or employee of the manager must make any proxies or powers of attorney held by them available for inspection by persons present and entitled to vote at the meeting.</w:t>
      </w:r>
    </w:p>
    <w:p w14:paraId="1DF148ED"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For the purposes of section 83(6a) of the Act, a member of a community corporation may attend and vote at a meeting by a means of remote communication—</w:t>
      </w:r>
    </w:p>
    <w:p w14:paraId="4C8770F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if—</w:t>
      </w:r>
    </w:p>
    <w:p w14:paraId="03053E13"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by</w:t>
      </w:r>
      <w:r w:rsidRPr="00040213">
        <w:rPr>
          <w:rFonts w:eastAsia="Times New Roman"/>
          <w:color w:val="000000"/>
          <w:sz w:val="23"/>
          <w:szCs w:val="23"/>
          <w:lang w:eastAsia="en-AU"/>
        </w:rPr>
        <w:noBreakHyphen/>
        <w:t>laws of the corporation make provision for attendance and voting at meetings by members by means of remote communication; and</w:t>
      </w:r>
    </w:p>
    <w:p w14:paraId="7B2B14EC"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the member complies with any applicable requirements specified in those by</w:t>
      </w:r>
      <w:r w:rsidRPr="00040213">
        <w:rPr>
          <w:rFonts w:eastAsia="Times New Roman"/>
          <w:color w:val="000000"/>
          <w:sz w:val="23"/>
          <w:szCs w:val="23"/>
          <w:lang w:eastAsia="en-AU"/>
        </w:rPr>
        <w:noBreakHyphen/>
        <w:t>laws; or</w:t>
      </w:r>
    </w:p>
    <w:p w14:paraId="3ECEA084"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if—</w:t>
      </w:r>
    </w:p>
    <w:p w14:paraId="17F0BF66"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70" w:name="idc4749275_f584_4e30_97a1_ce73689cc6ba_f"/>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member makes a request in writing, given to the secretary of the corporation, to attend and vote at the meeting by means of remote communication; and</w:t>
      </w:r>
      <w:bookmarkEnd w:id="70"/>
    </w:p>
    <w:p w14:paraId="09EB5E8F"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the secretary of the corporation makes the necessary arrangements to receive and record the member's attendance and voting at the meeting by remote communication; and</w:t>
      </w:r>
    </w:p>
    <w:p w14:paraId="259757C3"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(iii)</w:t>
      </w:r>
      <w:r w:rsidRPr="00040213">
        <w:rPr>
          <w:rFonts w:eastAsia="Times New Roman"/>
          <w:color w:val="000000"/>
          <w:sz w:val="23"/>
          <w:szCs w:val="23"/>
          <w:lang w:eastAsia="en-AU"/>
        </w:rPr>
        <w:tab/>
        <w:t xml:space="preserve">the member complies with any requirements of the secretary in relation to the request referred to in </w:t>
      </w:r>
      <w:hyperlink w:anchor="idc4749275_f584_4e30_97a1_ce73689cc6ba_f" w:history="1">
        <w:r w:rsidRPr="00040213">
          <w:rPr>
            <w:rFonts w:eastAsia="Times New Roman"/>
            <w:color w:val="000000"/>
            <w:sz w:val="23"/>
            <w:szCs w:val="23"/>
            <w:lang w:eastAsia="en-AU"/>
          </w:rPr>
          <w:t>subparagraph (</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hyperlink>
      <w:r w:rsidRPr="00040213">
        <w:rPr>
          <w:rFonts w:eastAsia="Times New Roman"/>
          <w:color w:val="000000"/>
          <w:sz w:val="23"/>
          <w:szCs w:val="23"/>
          <w:lang w:eastAsia="en-AU"/>
        </w:rPr>
        <w:t>.</w:t>
      </w:r>
    </w:p>
    <w:p w14:paraId="3A0E9614"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1" w:name="Elkera_Print_TOC26"/>
      <w:bookmarkStart w:id="72" w:name="Elkera_Print_BK26"/>
      <w:r w:rsidRPr="00040213">
        <w:rPr>
          <w:rFonts w:eastAsia="Times New Roman"/>
          <w:b/>
          <w:bCs/>
          <w:color w:val="000000"/>
          <w:sz w:val="26"/>
          <w:szCs w:val="26"/>
          <w:lang w:eastAsia="en-AU"/>
        </w:rPr>
        <w:br w:type="page"/>
      </w:r>
      <w:r w:rsidRPr="00040213">
        <w:rPr>
          <w:rFonts w:eastAsia="Times New Roman"/>
          <w:b/>
          <w:bCs/>
          <w:color w:val="000000"/>
          <w:sz w:val="26"/>
          <w:szCs w:val="26"/>
          <w:lang w:eastAsia="en-AU"/>
        </w:rPr>
        <w:lastRenderedPageBreak/>
        <w:t>20—Special resolutions—3 lot schemes (section 88 of Act)</w:t>
      </w:r>
      <w:bookmarkEnd w:id="71"/>
      <w:bookmarkEnd w:id="72"/>
    </w:p>
    <w:p w14:paraId="5CA0469E"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For the purposes of section 88(2)(a) of the Act, a notice setting out the text of a proposed special resolution must also set out the reasons for the proposed resolution.</w:t>
      </w:r>
    </w:p>
    <w:p w14:paraId="0BC214F0"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3" w:name="Elkera_Print_TOC27"/>
      <w:bookmarkStart w:id="74" w:name="Elkera_Print_BK27"/>
      <w:r w:rsidRPr="00040213">
        <w:rPr>
          <w:rFonts w:eastAsia="Times New Roman"/>
          <w:b/>
          <w:bCs/>
          <w:color w:val="000000"/>
          <w:sz w:val="26"/>
          <w:szCs w:val="26"/>
          <w:lang w:eastAsia="en-AU"/>
        </w:rPr>
        <w:t>21—Fidelity guarantee insurance (section 104 of Act)</w:t>
      </w:r>
      <w:bookmarkEnd w:id="73"/>
      <w:bookmarkEnd w:id="74"/>
    </w:p>
    <w:p w14:paraId="2FA9E021"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For the purposes of section 104(3) of the Act—</w:t>
      </w:r>
    </w:p>
    <w:p w14:paraId="23081A8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a policy of fidelity guarantee insurance must insure a community corporation in the amount of—</w:t>
      </w:r>
    </w:p>
    <w:p w14:paraId="08EE3391"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maximum total balance of the corporation's bank accounts at any time in the preceding 3 years; or</w:t>
      </w:r>
    </w:p>
    <w:p w14:paraId="353CED96"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$50 000,</w:t>
      </w:r>
    </w:p>
    <w:p w14:paraId="7D7357E6" w14:textId="77777777" w:rsidR="00040213" w:rsidRPr="00040213" w:rsidRDefault="00040213" w:rsidP="00040213">
      <w:pPr>
        <w:keepLines/>
        <w:autoSpaceDE w:val="0"/>
        <w:autoSpaceDN w:val="0"/>
        <w:adjustRightInd w:val="0"/>
        <w:spacing w:before="120" w:after="0" w:line="240" w:lineRule="auto"/>
        <w:ind w:left="1588"/>
        <w:jc w:val="left"/>
        <w:rPr>
          <w:rFonts w:eastAsia="Times New Roman"/>
          <w:color w:val="000000"/>
          <w:sz w:val="23"/>
          <w:szCs w:val="23"/>
          <w:lang w:eastAsia="en-AU"/>
        </w:rPr>
      </w:pPr>
      <w:r w:rsidRPr="00040213">
        <w:rPr>
          <w:rFonts w:eastAsia="Times New Roman"/>
          <w:color w:val="000000"/>
          <w:sz w:val="23"/>
          <w:szCs w:val="23"/>
          <w:lang w:eastAsia="en-AU"/>
        </w:rPr>
        <w:t>whichever is higher;</w:t>
      </w:r>
    </w:p>
    <w:p w14:paraId="4D000C8A"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following kinds of community corporations are not required to maintain fidelity guarantee insurance:</w:t>
      </w:r>
    </w:p>
    <w:p w14:paraId="15EDD8E3"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community corporations that have buildings and other improvements on its common property insured for a sum not exceeding $100 000;</w:t>
      </w:r>
    </w:p>
    <w:p w14:paraId="60A62C44"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2</w:t>
      </w:r>
      <w:r w:rsidRPr="00040213">
        <w:rPr>
          <w:rFonts w:eastAsia="Times New Roman"/>
          <w:color w:val="000000"/>
          <w:sz w:val="23"/>
          <w:szCs w:val="23"/>
          <w:lang w:eastAsia="en-AU"/>
        </w:rPr>
        <w:noBreakHyphen/>
        <w:t>lot community corporations with no administrative or sinking funds.</w:t>
      </w:r>
    </w:p>
    <w:p w14:paraId="61FD288F"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5" w:name="Elkera_Print_TOC28"/>
      <w:bookmarkStart w:id="76" w:name="Elkera_Print_BK28"/>
      <w:r w:rsidRPr="00040213">
        <w:rPr>
          <w:rFonts w:eastAsia="Times New Roman"/>
          <w:b/>
          <w:bCs/>
          <w:color w:val="000000"/>
          <w:sz w:val="26"/>
          <w:szCs w:val="26"/>
          <w:lang w:eastAsia="en-AU"/>
        </w:rPr>
        <w:t>22—Proof of insurance</w:t>
      </w:r>
      <w:bookmarkEnd w:id="75"/>
      <w:bookmarkEnd w:id="76"/>
    </w:p>
    <w:p w14:paraId="4809D974"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A person who is required by section 106(1) of the Act to insure a building must provide a photocopy of the current certificate of the insurance that they have taken out to satisfy that requirement.</w:t>
      </w:r>
    </w:p>
    <w:p w14:paraId="3CE8195F"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7" w:name="Elkera_Print_TOC29"/>
      <w:bookmarkStart w:id="78" w:name="Elkera_Print_BK29"/>
      <w:r w:rsidRPr="00040213">
        <w:rPr>
          <w:rFonts w:eastAsia="Times New Roman"/>
          <w:b/>
          <w:bCs/>
          <w:color w:val="000000"/>
          <w:sz w:val="26"/>
          <w:szCs w:val="26"/>
          <w:lang w:eastAsia="en-AU"/>
        </w:rPr>
        <w:t>23—Unanimous or special resolution for acquisition of property</w:t>
      </w:r>
      <w:bookmarkEnd w:id="77"/>
      <w:bookmarkEnd w:id="78"/>
    </w:p>
    <w:p w14:paraId="2F22305F"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79" w:name="id9ea2b053_49bb_431c_8ce7_3d242e53a01c_6"/>
      <w:r w:rsidRPr="00040213">
        <w:rPr>
          <w:rFonts w:eastAsia="Times New Roman"/>
          <w:color w:val="000000"/>
          <w:sz w:val="23"/>
          <w:szCs w:val="23"/>
          <w:lang w:eastAsia="en-AU"/>
        </w:rPr>
        <w:tab/>
        <w:t>(1)</w:t>
      </w:r>
      <w:r w:rsidRPr="00040213">
        <w:rPr>
          <w:rFonts w:eastAsia="Times New Roman"/>
          <w:color w:val="000000"/>
          <w:sz w:val="23"/>
          <w:szCs w:val="23"/>
          <w:lang w:eastAsia="en-AU"/>
        </w:rPr>
        <w:tab/>
        <w:t>A community corporation's acquisition of a freehold or leasehold interest in a lot must be authorised by a unanimous resolution of the corporation (see section 112(3)(a) of the Act).</w:t>
      </w:r>
      <w:bookmarkEnd w:id="79"/>
    </w:p>
    <w:p w14:paraId="4DA684B4"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 xml:space="preserve">If the cost of the acquisition by a community corporation of property (other than property referred to in </w:t>
      </w:r>
      <w:hyperlink w:anchor="id9ea2b053_49bb_431c_8ce7_3d242e53a01c_6"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(1)</w:t>
        </w:r>
      </w:hyperlink>
      <w:r w:rsidRPr="00040213">
        <w:rPr>
          <w:rFonts w:eastAsia="Times New Roman"/>
          <w:color w:val="000000"/>
          <w:sz w:val="23"/>
          <w:szCs w:val="23"/>
          <w:lang w:eastAsia="en-AU"/>
        </w:rPr>
        <w:t>)—</w:t>
      </w:r>
    </w:p>
    <w:p w14:paraId="083DBF3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is $5 000 or more the acquisition must be authorised by a unanimous resolution of the corporation; or</w:t>
      </w:r>
    </w:p>
    <w:p w14:paraId="43DD61F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is less than $5 000 the acquisition must be authorised by a special resolution of the corporation.</w:t>
      </w:r>
    </w:p>
    <w:p w14:paraId="1F0346E6"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80" w:name="Elkera_Print_TOC30"/>
      <w:bookmarkStart w:id="81" w:name="Elkera_Print_BK30"/>
      <w:r w:rsidRPr="00040213">
        <w:rPr>
          <w:rFonts w:eastAsia="Times New Roman"/>
          <w:b/>
          <w:bCs/>
          <w:color w:val="000000"/>
          <w:sz w:val="26"/>
          <w:szCs w:val="26"/>
          <w:lang w:eastAsia="en-AU"/>
        </w:rPr>
        <w:t>24—Statement of expenditure etc (section 113 of Act)</w:t>
      </w:r>
      <w:bookmarkEnd w:id="80"/>
      <w:bookmarkEnd w:id="81"/>
    </w:p>
    <w:p w14:paraId="5BC3B20E"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For the purposes of section 113(1)(aa) of the Act, the prescribed period is—</w:t>
      </w:r>
    </w:p>
    <w:p w14:paraId="7D92AE61"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in the case of a community corporation consisting of at least 7 but not more than 20 community lots—3 years; or</w:t>
      </w:r>
    </w:p>
    <w:p w14:paraId="7F38C3A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in the case of a community corporation consisting of more than 20 community lots—5 years.</w:t>
      </w:r>
    </w:p>
    <w:p w14:paraId="3FB61C8E"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For the purposes of section 113(1a) of the Act, new information must be prepared for the purposes of section 113(1)(aa) of the Act—</w:t>
      </w:r>
    </w:p>
    <w:p w14:paraId="4872536B"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if the proposed expenditure (other than recurrent expenditure) is for a period of 3 years—every 3 years; or</w:t>
      </w:r>
    </w:p>
    <w:p w14:paraId="64F715EC"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br w:type="page"/>
      </w:r>
      <w:r w:rsidRPr="00040213">
        <w:rPr>
          <w:rFonts w:eastAsia="Times New Roman"/>
          <w:color w:val="000000"/>
          <w:sz w:val="23"/>
          <w:szCs w:val="23"/>
          <w:lang w:eastAsia="en-AU"/>
        </w:rPr>
        <w:lastRenderedPageBreak/>
        <w:tab/>
        <w:t>(b)</w:t>
      </w:r>
      <w:r w:rsidRPr="00040213">
        <w:rPr>
          <w:rFonts w:eastAsia="Times New Roman"/>
          <w:color w:val="000000"/>
          <w:sz w:val="23"/>
          <w:szCs w:val="23"/>
          <w:lang w:eastAsia="en-AU"/>
        </w:rPr>
        <w:tab/>
        <w:t>if the proposed expenditure (other than recurrent expenditure) is for a period of 5 years—every 5 years.</w:t>
      </w:r>
    </w:p>
    <w:p w14:paraId="7610E7B5"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The following are excluded from the operation of section 113(1)(aa) and (1a) of the Act:</w:t>
      </w:r>
    </w:p>
    <w:p w14:paraId="0195F6F4"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community corporations consisting of 6 or less community lots;</w:t>
      </w:r>
    </w:p>
    <w:p w14:paraId="712FAD34"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community corporations that have buildings and other improvements on its common property insured for a sum not exceeding $200 000.</w:t>
      </w:r>
    </w:p>
    <w:p w14:paraId="4D14976E"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82" w:name="Elkera_Print_TOC31"/>
      <w:bookmarkStart w:id="83" w:name="Elkera_Print_BK31"/>
      <w:r w:rsidRPr="00040213">
        <w:rPr>
          <w:rFonts w:eastAsia="Times New Roman"/>
          <w:b/>
          <w:bCs/>
          <w:color w:val="000000"/>
          <w:sz w:val="26"/>
          <w:szCs w:val="26"/>
          <w:lang w:eastAsia="en-AU"/>
        </w:rPr>
        <w:t>25—Interest on arrears of contributions by lot owners (section 114(4)(b) of Act)</w:t>
      </w:r>
      <w:bookmarkEnd w:id="82"/>
      <w:bookmarkEnd w:id="83"/>
    </w:p>
    <w:p w14:paraId="2A023FCA"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A community corporation, when fixing interest payable by the owner of a community lot in respect of a contribution, or an instalment of a contribution, that is in arrears must not—</w:t>
      </w:r>
    </w:p>
    <w:p w14:paraId="3355E04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exceed a rate of 15% per annum; and</w:t>
      </w:r>
    </w:p>
    <w:p w14:paraId="0089F0F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must not demand payment of interest on unpaid interest.</w:t>
      </w:r>
    </w:p>
    <w:p w14:paraId="46EE0028"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84" w:name="Elkera_Print_TOC32"/>
      <w:bookmarkStart w:id="85" w:name="Elkera_Print_BK32"/>
      <w:r w:rsidRPr="00040213">
        <w:rPr>
          <w:rFonts w:eastAsia="Times New Roman"/>
          <w:b/>
          <w:bCs/>
          <w:color w:val="000000"/>
          <w:sz w:val="26"/>
          <w:szCs w:val="26"/>
          <w:lang w:eastAsia="en-AU"/>
        </w:rPr>
        <w:t>26—Notice for payment of contribution or instalment (section 114(6)(a) of Act)</w:t>
      </w:r>
      <w:bookmarkEnd w:id="84"/>
      <w:bookmarkEnd w:id="85"/>
    </w:p>
    <w:p w14:paraId="3388E2DD"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A notice of a contribution or instalment of a contribution served by a community corporation on the owner of a lot must include the following information:</w:t>
      </w:r>
    </w:p>
    <w:p w14:paraId="2573FF8B"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identification of the lot in relation to which the contribution or instalment is payable; and</w:t>
      </w:r>
    </w:p>
    <w:p w14:paraId="6E1F475E"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amount of the contribution or instalment; and</w:t>
      </w:r>
    </w:p>
    <w:p w14:paraId="4101D31D"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in the case of a contribution that is payable in instalments—the amount of each instalment and the day on which each instalment is payable; and</w:t>
      </w:r>
    </w:p>
    <w:p w14:paraId="7E0CE403"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the day on or before which the contribution or instalment must be paid (being a day not less than 14 days after the notice is served); and</w:t>
      </w:r>
    </w:p>
    <w:p w14:paraId="4F94372F"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the total amount that the corporation has decided to raise by way of contributions by the owners of community lots; and</w:t>
      </w:r>
    </w:p>
    <w:p w14:paraId="0415D5BA"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(f)</w:t>
      </w:r>
      <w:r w:rsidRPr="00040213">
        <w:rPr>
          <w:rFonts w:eastAsia="Times New Roman"/>
          <w:color w:val="000000"/>
          <w:sz w:val="23"/>
          <w:szCs w:val="23"/>
          <w:lang w:eastAsia="en-AU"/>
        </w:rPr>
        <w:tab/>
        <w:t>the purpose or purposes for which the money raised will be used; and</w:t>
      </w:r>
    </w:p>
    <w:p w14:paraId="54B4F744"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(g)</w:t>
      </w:r>
      <w:r w:rsidRPr="00040213">
        <w:rPr>
          <w:rFonts w:eastAsia="Times New Roman"/>
          <w:color w:val="000000"/>
          <w:sz w:val="23"/>
          <w:szCs w:val="23"/>
          <w:lang w:eastAsia="en-AU"/>
        </w:rPr>
        <w:tab/>
        <w:t>the rate of interest payable in respect of a contribution or instalment that is in arrears; and</w:t>
      </w:r>
    </w:p>
    <w:p w14:paraId="3D7EDC7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(h)</w:t>
      </w:r>
      <w:r w:rsidRPr="00040213">
        <w:rPr>
          <w:rFonts w:eastAsia="Times New Roman"/>
          <w:color w:val="000000"/>
          <w:sz w:val="23"/>
          <w:szCs w:val="23"/>
          <w:lang w:eastAsia="en-AU"/>
        </w:rPr>
        <w:tab/>
        <w:t>the name of the person to whom the contribution or instalment should be sent or delivered.</w:t>
      </w:r>
    </w:p>
    <w:p w14:paraId="46DCCF98"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86" w:name="Elkera_Print_TOC33"/>
      <w:bookmarkStart w:id="87" w:name="Elkera_Print_BK33"/>
      <w:r w:rsidRPr="00040213">
        <w:rPr>
          <w:rFonts w:eastAsia="Times New Roman"/>
          <w:b/>
          <w:bCs/>
          <w:color w:val="000000"/>
          <w:sz w:val="26"/>
          <w:szCs w:val="26"/>
          <w:lang w:eastAsia="en-AU"/>
        </w:rPr>
        <w:t>27—Resolutions authorising expenditure (section 119 of Act)</w:t>
      </w:r>
      <w:bookmarkEnd w:id="86"/>
      <w:bookmarkEnd w:id="87"/>
    </w:p>
    <w:p w14:paraId="2014D88E"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Expenditure by a community corporation—</w:t>
      </w:r>
    </w:p>
    <w:p w14:paraId="5AC48D5C"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88" w:name="id31531d8f_0cae_4ce2_bf5a_293e90f7edad_6"/>
      <w:r w:rsidRPr="00040213">
        <w:rPr>
          <w:rFonts w:eastAsia="Times New Roman"/>
          <w:color w:val="000000"/>
          <w:sz w:val="23"/>
          <w:szCs w:val="23"/>
          <w:lang w:eastAsia="en-AU"/>
        </w:rPr>
        <w:tab/>
        <w:t>(a)</w:t>
      </w:r>
      <w:r w:rsidRPr="00040213">
        <w:rPr>
          <w:rFonts w:eastAsia="Times New Roman"/>
          <w:color w:val="000000"/>
          <w:sz w:val="23"/>
          <w:szCs w:val="23"/>
          <w:lang w:eastAsia="en-AU"/>
        </w:rPr>
        <w:tab/>
        <w:t>of less than an amount that is equivalent to $5 000 multiplied by the number of community lots in the scheme must be authorised by an ordinary resolution of the corporation;</w:t>
      </w:r>
      <w:bookmarkEnd w:id="88"/>
    </w:p>
    <w:p w14:paraId="416FF11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89" w:name="idd761a4c3_d2aa_4e5b_a405_e69756dfa508_e"/>
      <w:r w:rsidRPr="00040213">
        <w:rPr>
          <w:rFonts w:eastAsia="Times New Roman"/>
          <w:color w:val="000000"/>
          <w:sz w:val="23"/>
          <w:szCs w:val="23"/>
          <w:lang w:eastAsia="en-AU"/>
        </w:rPr>
        <w:tab/>
        <w:t>(b)</w:t>
      </w:r>
      <w:r w:rsidRPr="00040213">
        <w:rPr>
          <w:rFonts w:eastAsia="Times New Roman"/>
          <w:color w:val="000000"/>
          <w:sz w:val="23"/>
          <w:szCs w:val="23"/>
          <w:lang w:eastAsia="en-AU"/>
        </w:rPr>
        <w:tab/>
        <w:t xml:space="preserve">of an amount that is equal to, or more than, the amount referred to in </w:t>
      </w:r>
      <w:hyperlink w:anchor="id31531d8f_0cae_4ce2_bf5a_293e90f7edad_6" w:history="1">
        <w:r w:rsidRPr="00040213">
          <w:rPr>
            <w:rFonts w:eastAsia="Times New Roman"/>
            <w:color w:val="000000"/>
            <w:sz w:val="23"/>
            <w:szCs w:val="23"/>
            <w:lang w:eastAsia="en-AU"/>
          </w:rPr>
          <w:t>paragraph (a)</w:t>
        </w:r>
      </w:hyperlink>
      <w:r w:rsidRPr="00040213">
        <w:rPr>
          <w:rFonts w:eastAsia="Times New Roman"/>
          <w:color w:val="000000"/>
          <w:sz w:val="23"/>
          <w:szCs w:val="23"/>
          <w:lang w:eastAsia="en-AU"/>
        </w:rPr>
        <w:t xml:space="preserve"> must be authorised by a special resolution if—</w:t>
      </w:r>
      <w:bookmarkEnd w:id="89"/>
    </w:p>
    <w:p w14:paraId="7E80E40E" w14:textId="6C7705A8" w:rsidR="009F032F"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90" w:name="idba65319f_33bb_404a_a651_8f8802825832_b"/>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expenditure is reasonably required for completing works that are required by a council (or a body established by 1 or more councils) or a public authority, or for works that are required in connection with or as a consequence of such works; or</w:t>
      </w:r>
      <w:bookmarkEnd w:id="90"/>
    </w:p>
    <w:p w14:paraId="2D20FD69" w14:textId="77777777" w:rsidR="009F032F" w:rsidRDefault="009F032F">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31B9F216"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91" w:name="id7fefb024_d077_4d5e_8cf3_522491df7cff_2"/>
      <w:r w:rsidRPr="00040213">
        <w:rPr>
          <w:rFonts w:eastAsia="Times New Roman"/>
          <w:color w:val="000000"/>
          <w:sz w:val="23"/>
          <w:szCs w:val="23"/>
          <w:lang w:eastAsia="en-AU"/>
        </w:rPr>
        <w:lastRenderedPageBreak/>
        <w:tab/>
        <w:t>(ii)</w:t>
      </w:r>
      <w:r w:rsidRPr="00040213">
        <w:rPr>
          <w:rFonts w:eastAsia="Times New Roman"/>
          <w:color w:val="000000"/>
          <w:sz w:val="23"/>
          <w:szCs w:val="23"/>
          <w:lang w:eastAsia="en-AU"/>
        </w:rPr>
        <w:tab/>
        <w:t>the expenditure is less than an amount that is equivalent to $10 000 multiplied by the number of community lots in the scheme;</w:t>
      </w:r>
      <w:bookmarkEnd w:id="91"/>
    </w:p>
    <w:p w14:paraId="4588F95A" w14:textId="3C2C6055"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 xml:space="preserve">of an amount that is equal to or more than the amount referred to in </w:t>
      </w:r>
      <w:hyperlink w:anchor="id7fefb024_d077_4d5e_8cf3_522491df7cff_2" w:history="1">
        <w:r w:rsidRPr="00040213">
          <w:rPr>
            <w:rFonts w:eastAsia="Times New Roman"/>
            <w:color w:val="000000"/>
            <w:sz w:val="23"/>
            <w:szCs w:val="23"/>
            <w:lang w:eastAsia="en-AU"/>
          </w:rPr>
          <w:t>paragraph (b)(ii)</w:t>
        </w:r>
      </w:hyperlink>
      <w:r w:rsidRPr="00040213">
        <w:rPr>
          <w:rFonts w:eastAsia="Times New Roman"/>
          <w:color w:val="000000"/>
          <w:sz w:val="23"/>
          <w:szCs w:val="23"/>
          <w:lang w:eastAsia="en-AU"/>
        </w:rPr>
        <w:t xml:space="preserve"> (but is not expenditure of a kind referred to in </w:t>
      </w:r>
      <w:hyperlink w:anchor="idba65319f_33bb_404a_a651_8f8802825832_b" w:history="1">
        <w:r w:rsidRPr="00040213">
          <w:rPr>
            <w:rFonts w:eastAsia="Times New Roman"/>
            <w:color w:val="000000"/>
            <w:sz w:val="23"/>
            <w:szCs w:val="23"/>
            <w:lang w:eastAsia="en-AU"/>
          </w:rPr>
          <w:t>paragraph (b)(</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hyperlink>
      <w:r w:rsidRPr="00040213">
        <w:rPr>
          <w:rFonts w:eastAsia="Times New Roman"/>
          <w:color w:val="000000"/>
          <w:sz w:val="23"/>
          <w:szCs w:val="23"/>
          <w:lang w:eastAsia="en-AU"/>
        </w:rPr>
        <w:t>) must be authorised by a unanimous resolution.</w:t>
      </w:r>
    </w:p>
    <w:p w14:paraId="32D2D6DA"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92" w:name="Elkera_Print_TOC34"/>
      <w:bookmarkStart w:id="93" w:name="Elkera_Print_BK34"/>
      <w:r w:rsidRPr="00040213">
        <w:rPr>
          <w:rFonts w:eastAsia="Times New Roman"/>
          <w:b/>
          <w:bCs/>
          <w:color w:val="000000"/>
          <w:sz w:val="26"/>
          <w:szCs w:val="26"/>
          <w:lang w:eastAsia="en-AU"/>
        </w:rPr>
        <w:t>28—Register of owners of community lots (section 135(2) of Act)</w:t>
      </w:r>
      <w:bookmarkEnd w:id="92"/>
      <w:bookmarkEnd w:id="93"/>
    </w:p>
    <w:p w14:paraId="5D8924E9"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A community corporation must keep a record of information used to compile its register of the names and addresses of the owners of the community lots for a period of at least 7 years.</w:t>
      </w:r>
    </w:p>
    <w:p w14:paraId="7159F5ED"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94" w:name="Elkera_Print_TOC35"/>
      <w:bookmarkStart w:id="95" w:name="Elkera_Print_BK35"/>
      <w:r w:rsidRPr="00040213">
        <w:rPr>
          <w:rFonts w:eastAsia="Times New Roman"/>
          <w:b/>
          <w:bCs/>
          <w:color w:val="000000"/>
          <w:sz w:val="26"/>
          <w:szCs w:val="26"/>
          <w:lang w:eastAsia="en-AU"/>
        </w:rPr>
        <w:t>29—Records (sections 136 and 137 of Act)</w:t>
      </w:r>
      <w:bookmarkEnd w:id="94"/>
      <w:bookmarkEnd w:id="95"/>
    </w:p>
    <w:p w14:paraId="233C8BE5"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Documents of the following kinds must be kept by community corporations:</w:t>
      </w:r>
    </w:p>
    <w:p w14:paraId="64CFA156"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receipts for the expenditure of money;</w:t>
      </w:r>
    </w:p>
    <w:p w14:paraId="0C6D559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passbooks, deposit books and all other documents providing evidence of the deposit or investment of money;</w:t>
      </w:r>
    </w:p>
    <w:p w14:paraId="5978F9D6"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ADI statements and all other documents providing evidence of dealing with money invested or on deposit.</w:t>
      </w:r>
    </w:p>
    <w:p w14:paraId="1115763D"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All documents and records kept by a corporation must be kept in an orderly manner to enable them to be found easily for the purposes of inspection or copying.</w:t>
      </w:r>
    </w:p>
    <w:p w14:paraId="7F65C06C"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The following periods are prescribed under sections 136 and 137(2) of the Act as the period for which a corporation must keep its records and documents:</w:t>
      </w:r>
    </w:p>
    <w:p w14:paraId="7D93ED43"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minutes of meetings—30 years;</w:t>
      </w:r>
    </w:p>
    <w:p w14:paraId="2F021143"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accounting records—7 years;</w:t>
      </w:r>
    </w:p>
    <w:p w14:paraId="7D5CFCCC"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any statements of account—7 years;</w:t>
      </w:r>
    </w:p>
    <w:p w14:paraId="735B068E"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notices or orders served on the corporation—7 years;</w:t>
      </w:r>
    </w:p>
    <w:p w14:paraId="06177DE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correspondence—7 years;</w:t>
      </w:r>
    </w:p>
    <w:p w14:paraId="4E450A29"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(f)</w:t>
      </w:r>
      <w:r w:rsidRPr="00040213">
        <w:rPr>
          <w:rFonts w:eastAsia="Times New Roman"/>
          <w:color w:val="000000"/>
          <w:sz w:val="23"/>
          <w:szCs w:val="23"/>
          <w:lang w:eastAsia="en-AU"/>
        </w:rPr>
        <w:tab/>
        <w:t>notices of meetings—7 years.</w:t>
      </w:r>
    </w:p>
    <w:p w14:paraId="49A3B68A"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96" w:name="Elkera_Print_TOC36"/>
      <w:bookmarkStart w:id="97" w:name="Elkera_Print_BK36"/>
      <w:r w:rsidRPr="00040213">
        <w:rPr>
          <w:rFonts w:eastAsia="Times New Roman"/>
          <w:b/>
          <w:bCs/>
          <w:color w:val="000000"/>
          <w:sz w:val="26"/>
          <w:szCs w:val="26"/>
          <w:lang w:eastAsia="en-AU"/>
        </w:rPr>
        <w:t>30—Audit (section 138(4) of Act)</w:t>
      </w:r>
      <w:bookmarkEnd w:id="96"/>
      <w:bookmarkEnd w:id="97"/>
    </w:p>
    <w:p w14:paraId="289E9856"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For the purposes of section 138(4)(a)(</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 of the Act, the prescribed amount of the aggregate of the contributions made or to be made by members of the corporation in respect of that year is an amount not exceeding $30 000.</w:t>
      </w:r>
    </w:p>
    <w:p w14:paraId="6746EAAA"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For the purposes of section 138(4)(a)(ii) of the Act—</w:t>
      </w:r>
    </w:p>
    <w:p w14:paraId="26A56A4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prescribed amount of the balance standing to the credit of the administrative fund at the commencement of the financial year is an amount not exceeding $30 000; and</w:t>
      </w:r>
    </w:p>
    <w:p w14:paraId="32EAFC90" w14:textId="1B0593B1" w:rsidR="006538A9"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prescribed amount of the balance standing to the credit of the sinking fund at the commencement of the financial year is an amount not exceeding $30 000.</w:t>
      </w:r>
    </w:p>
    <w:p w14:paraId="3FFFBF59" w14:textId="77777777" w:rsidR="006538A9" w:rsidRDefault="006538A9">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7BE7E0D3" w14:textId="5089F2D5"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98" w:name="Elkera_Print_TOC37"/>
      <w:bookmarkStart w:id="99" w:name="Elkera_Print_BK37"/>
      <w:r w:rsidRPr="00040213">
        <w:rPr>
          <w:rFonts w:eastAsia="Times New Roman"/>
          <w:b/>
          <w:bCs/>
          <w:color w:val="000000"/>
          <w:sz w:val="26"/>
          <w:szCs w:val="26"/>
          <w:lang w:eastAsia="en-AU"/>
        </w:rPr>
        <w:lastRenderedPageBreak/>
        <w:t>31—Fee for provision of information</w:t>
      </w:r>
      <w:bookmarkEnd w:id="98"/>
      <w:bookmarkEnd w:id="99"/>
    </w:p>
    <w:p w14:paraId="09A8E78E" w14:textId="4E652790"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00" w:name="id557c850b_4502_4a81_b193_1d810ddbe495_a"/>
      <w:r w:rsidRPr="00040213">
        <w:rPr>
          <w:rFonts w:eastAsia="Times New Roman"/>
          <w:color w:val="000000"/>
          <w:sz w:val="23"/>
          <w:szCs w:val="23"/>
          <w:lang w:eastAsia="en-AU"/>
        </w:rPr>
        <w:tab/>
        <w:t>(1)</w:t>
      </w:r>
      <w:r w:rsidRPr="00040213">
        <w:rPr>
          <w:rFonts w:eastAsia="Times New Roman"/>
          <w:color w:val="000000"/>
          <w:sz w:val="23"/>
          <w:szCs w:val="23"/>
          <w:lang w:eastAsia="en-AU"/>
        </w:rPr>
        <w:tab/>
        <w:t xml:space="preserve">Subject to </w:t>
      </w:r>
      <w:hyperlink w:anchor="id7a7efc00_1e56_4bff_bbfe_bb00075ff833_6"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(2)</w:t>
        </w:r>
      </w:hyperlink>
      <w:r w:rsidRPr="00040213">
        <w:rPr>
          <w:rFonts w:eastAsia="Times New Roman"/>
          <w:color w:val="000000"/>
          <w:sz w:val="23"/>
          <w:szCs w:val="23"/>
          <w:lang w:eastAsia="en-AU"/>
        </w:rPr>
        <w:t>, the following fees are prescribed for the purposes of section 139(2) of the Act:</w:t>
      </w:r>
      <w:bookmarkEnd w:id="100"/>
    </w:p>
    <w:p w14:paraId="2FC7F174"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in the case of an application for all or any of the information referred to in section 139(1)(a)—</w:t>
      </w:r>
    </w:p>
    <w:p w14:paraId="2486B1D4"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where the applicant is the owner of a community lot—no fee;</w:t>
      </w:r>
    </w:p>
    <w:p w14:paraId="5E60DED1"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in any other case—$50 per application;</w:t>
      </w:r>
    </w:p>
    <w:p w14:paraId="4550D8BC" w14:textId="43B4D050"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in the case of an application for the documentary material referred to in section 139(1a)—$50 per application;</w:t>
      </w:r>
    </w:p>
    <w:p w14:paraId="499771D9"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in the case of an application for copies of all or any of the documentary material referred to in section 139(1)(b)—</w:t>
      </w:r>
    </w:p>
    <w:p w14:paraId="51F76B98"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where the applicant is the owner of a community lot—$10 per application;</w:t>
      </w:r>
    </w:p>
    <w:p w14:paraId="1BE7974A"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in any other case—$50 per application, plus an additional fee of $20 where the application is for, or includes a request for, a copy of current policies of insurance taken out by the corporation;</w:t>
      </w:r>
    </w:p>
    <w:p w14:paraId="1EA3A90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where an application is made to inspect all or any of the documentary material referred to in section 139(1)(c)—</w:t>
      </w:r>
    </w:p>
    <w:p w14:paraId="079865C3"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where the applicant is the owner of a community lot—no fee;</w:t>
      </w:r>
    </w:p>
    <w:p w14:paraId="7C8492BF"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in any other case—$10 per application.</w:t>
      </w:r>
    </w:p>
    <w:p w14:paraId="04FEB056"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01" w:name="id7a7efc00_1e56_4bff_bbfe_bb00075ff833_6"/>
      <w:r w:rsidRPr="00040213">
        <w:rPr>
          <w:rFonts w:eastAsia="Times New Roman"/>
          <w:color w:val="000000"/>
          <w:sz w:val="23"/>
          <w:szCs w:val="23"/>
          <w:lang w:eastAsia="en-AU"/>
        </w:rPr>
        <w:tab/>
        <w:t>(2)</w:t>
      </w:r>
      <w:r w:rsidRPr="00040213">
        <w:rPr>
          <w:rFonts w:eastAsia="Times New Roman"/>
          <w:color w:val="000000"/>
          <w:sz w:val="23"/>
          <w:szCs w:val="23"/>
          <w:lang w:eastAsia="en-AU"/>
        </w:rPr>
        <w:tab/>
        <w:t xml:space="preserve">Where GST is payable in relation to goods, services or other things supplied in response to an application referred to in </w:t>
      </w:r>
      <w:hyperlink w:anchor="id557c850b_4502_4a81_b193_1d810ddbe495_a"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(1)</w:t>
        </w:r>
      </w:hyperlink>
      <w:r w:rsidRPr="00040213">
        <w:rPr>
          <w:rFonts w:eastAsia="Times New Roman"/>
          <w:color w:val="000000"/>
          <w:sz w:val="23"/>
          <w:szCs w:val="23"/>
          <w:lang w:eastAsia="en-AU"/>
        </w:rPr>
        <w:t xml:space="preserve">, the fee prescribed by that </w:t>
      </w:r>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xml:space="preserve"> is increased so that, after deduction of the GST, the amount of the fee remaining is equal to the fee prescribed by </w:t>
      </w:r>
      <w:hyperlink w:anchor="id557c850b_4502_4a81_b193_1d810ddbe495_a"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(1)</w:t>
        </w:r>
      </w:hyperlink>
      <w:r w:rsidRPr="00040213">
        <w:rPr>
          <w:rFonts w:eastAsia="Times New Roman"/>
          <w:color w:val="000000"/>
          <w:sz w:val="23"/>
          <w:szCs w:val="23"/>
          <w:lang w:eastAsia="en-AU"/>
        </w:rPr>
        <w:t>.</w:t>
      </w:r>
      <w:bookmarkEnd w:id="101"/>
    </w:p>
    <w:p w14:paraId="39BF8BF7"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 xml:space="preserve">A community corporation may reduce or waive any fees under </w:t>
      </w:r>
      <w:hyperlink w:anchor="id557c850b_4502_4a81_b193_1d810ddbe495_a"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(1)</w:t>
        </w:r>
      </w:hyperlink>
      <w:r w:rsidRPr="00040213">
        <w:rPr>
          <w:rFonts w:eastAsia="Times New Roman"/>
          <w:color w:val="000000"/>
          <w:sz w:val="23"/>
          <w:szCs w:val="23"/>
          <w:lang w:eastAsia="en-AU"/>
        </w:rPr>
        <w:t>.</w:t>
      </w:r>
    </w:p>
    <w:p w14:paraId="04694977"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(4)</w:t>
      </w:r>
      <w:r w:rsidRPr="00040213">
        <w:rPr>
          <w:rFonts w:eastAsia="Times New Roman"/>
          <w:color w:val="000000"/>
          <w:sz w:val="23"/>
          <w:szCs w:val="23"/>
          <w:lang w:eastAsia="en-AU"/>
        </w:rPr>
        <w:tab/>
        <w:t>In this regulation—</w:t>
      </w:r>
    </w:p>
    <w:p w14:paraId="56341FB0"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b/>
          <w:bCs/>
          <w:i/>
          <w:iCs/>
          <w:color w:val="000000"/>
          <w:sz w:val="23"/>
          <w:szCs w:val="23"/>
          <w:lang w:eastAsia="en-AU"/>
        </w:rPr>
        <w:t>GST</w:t>
      </w:r>
      <w:r w:rsidRPr="00040213">
        <w:rPr>
          <w:rFonts w:eastAsia="Times New Roman"/>
          <w:color w:val="000000"/>
          <w:sz w:val="23"/>
          <w:szCs w:val="23"/>
          <w:lang w:eastAsia="en-AU"/>
        </w:rPr>
        <w:t xml:space="preserve"> means the tax payable under the GST law;</w:t>
      </w:r>
    </w:p>
    <w:p w14:paraId="28B08B64"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b/>
          <w:bCs/>
          <w:i/>
          <w:iCs/>
          <w:color w:val="000000"/>
          <w:sz w:val="23"/>
          <w:szCs w:val="23"/>
          <w:lang w:eastAsia="en-AU"/>
        </w:rPr>
        <w:t>GST law</w:t>
      </w:r>
      <w:r w:rsidRPr="00040213">
        <w:rPr>
          <w:rFonts w:eastAsia="Times New Roman"/>
          <w:color w:val="000000"/>
          <w:sz w:val="23"/>
          <w:szCs w:val="23"/>
          <w:lang w:eastAsia="en-AU"/>
        </w:rPr>
        <w:t xml:space="preserve"> means—</w:t>
      </w:r>
    </w:p>
    <w:p w14:paraId="17E036C0"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r>
      <w:r w:rsidRPr="00040213">
        <w:rPr>
          <w:rFonts w:eastAsia="Times New Roman"/>
          <w:i/>
          <w:iCs/>
          <w:color w:val="000000"/>
          <w:sz w:val="23"/>
          <w:szCs w:val="23"/>
          <w:lang w:eastAsia="en-AU"/>
        </w:rPr>
        <w:t>A New Tax System (Goods and Services Tax) Act 1999</w:t>
      </w:r>
      <w:r w:rsidRPr="00040213">
        <w:rPr>
          <w:rFonts w:eastAsia="Times New Roman"/>
          <w:color w:val="000000"/>
          <w:sz w:val="23"/>
          <w:szCs w:val="23"/>
          <w:lang w:eastAsia="en-AU"/>
        </w:rPr>
        <w:t xml:space="preserve"> (Commonwealth); and</w:t>
      </w:r>
    </w:p>
    <w:p w14:paraId="0FA118CD"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related legislation of the Commonwealth dealing with the imposition of a tax on the supply of goods, services and other things.</w:t>
      </w:r>
    </w:p>
    <w:p w14:paraId="32413B07"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02" w:name="Elkera_Print_TOC38"/>
      <w:bookmarkStart w:id="103" w:name="Elkera_Print_BK38"/>
      <w:r w:rsidRPr="00040213">
        <w:rPr>
          <w:rFonts w:eastAsia="Times New Roman"/>
          <w:b/>
          <w:bCs/>
          <w:color w:val="000000"/>
          <w:sz w:val="26"/>
          <w:szCs w:val="26"/>
          <w:lang w:eastAsia="en-AU"/>
        </w:rPr>
        <w:t>32—Services provided by corporations</w:t>
      </w:r>
      <w:bookmarkEnd w:id="102"/>
      <w:bookmarkEnd w:id="103"/>
    </w:p>
    <w:p w14:paraId="0B824B1F"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04" w:name="id5a1b0ccf_974d_4bab_a81b_468e94e2ba4f_6"/>
      <w:r w:rsidRPr="00040213">
        <w:rPr>
          <w:rFonts w:eastAsia="Times New Roman"/>
          <w:color w:val="000000"/>
          <w:sz w:val="23"/>
          <w:szCs w:val="23"/>
          <w:lang w:eastAsia="en-AU"/>
        </w:rPr>
        <w:tab/>
        <w:t>(1)</w:t>
      </w:r>
      <w:r w:rsidRPr="00040213">
        <w:rPr>
          <w:rFonts w:eastAsia="Times New Roman"/>
          <w:color w:val="000000"/>
          <w:sz w:val="23"/>
          <w:szCs w:val="23"/>
          <w:lang w:eastAsia="en-AU"/>
        </w:rPr>
        <w:tab/>
        <w:t>A community corporation may, pursuant to section 143 of the Act, provide to the owner or occupier of a lot any kind of service that relates to the ownership or occupation of the lot.</w:t>
      </w:r>
      <w:bookmarkEnd w:id="104"/>
    </w:p>
    <w:p w14:paraId="208893FE"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 xml:space="preserve">The provision of a service under </w:t>
      </w:r>
      <w:hyperlink w:anchor="id5a1b0ccf_974d_4bab_a81b_468e94e2ba4f_6"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(1)</w:t>
        </w:r>
      </w:hyperlink>
      <w:r w:rsidRPr="00040213">
        <w:rPr>
          <w:rFonts w:eastAsia="Times New Roman"/>
          <w:color w:val="000000"/>
          <w:sz w:val="23"/>
          <w:szCs w:val="23"/>
          <w:lang w:eastAsia="en-AU"/>
        </w:rPr>
        <w:t xml:space="preserve"> is subject to the following restrictions:</w:t>
      </w:r>
    </w:p>
    <w:p w14:paraId="32A245CD"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a service must not be provided to a person who has not agreed with the corporation to accept the service;</w:t>
      </w:r>
    </w:p>
    <w:p w14:paraId="165C8ABD" w14:textId="47B9442F" w:rsidR="006538A9"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cost of the service must be paid for by the persons who have agreed to accept it and must not be subsidised by the corporation.</w:t>
      </w:r>
    </w:p>
    <w:p w14:paraId="2979A74D" w14:textId="77777777" w:rsidR="006538A9" w:rsidRDefault="006538A9">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77433026"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05" w:name="Elkera_Print_TOC39"/>
      <w:bookmarkStart w:id="106" w:name="Elkera_Print_BK39"/>
      <w:r w:rsidRPr="00040213">
        <w:rPr>
          <w:rFonts w:eastAsia="Times New Roman"/>
          <w:b/>
          <w:bCs/>
          <w:color w:val="000000"/>
          <w:sz w:val="26"/>
          <w:szCs w:val="26"/>
          <w:lang w:eastAsia="en-AU"/>
        </w:rPr>
        <w:lastRenderedPageBreak/>
        <w:t>33—Functions of secretary and treasurer of corporation</w:t>
      </w:r>
      <w:bookmarkEnd w:id="105"/>
      <w:bookmarkEnd w:id="106"/>
    </w:p>
    <w:p w14:paraId="679B2A8C"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The secretary of a community corporation has the following functions:</w:t>
      </w:r>
    </w:p>
    <w:p w14:paraId="46BC29BB"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to prepare and distribute minutes of meetings of the corporation and submit a motion for confirmation of the minutes of any meeting of the corporation at the next such meeting;</w:t>
      </w:r>
    </w:p>
    <w:p w14:paraId="3B99C1DA"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to give, on behalf of the members of the corporation and the management committee, the notices required to be given under the Act;</w:t>
      </w:r>
    </w:p>
    <w:p w14:paraId="14AE96A6"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to answer communications addressed to the corporation;</w:t>
      </w:r>
    </w:p>
    <w:p w14:paraId="08D6189A"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to convene meetings of the management committee;</w:t>
      </w:r>
    </w:p>
    <w:p w14:paraId="187A8B90" w14:textId="0AA878F6"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to attend to matters of an administrative or secretarial nature in connection with the exercise, by the corporation or the management committee, of its functions.</w:t>
      </w:r>
    </w:p>
    <w:p w14:paraId="3048CEF5" w14:textId="77777777" w:rsidR="00040213" w:rsidRPr="00040213" w:rsidRDefault="00040213" w:rsidP="00040213">
      <w:pPr>
        <w:keepNext/>
        <w:keepLines/>
        <w:autoSpaceDE w:val="0"/>
        <w:autoSpaceDN w:val="0"/>
        <w:adjustRightInd w:val="0"/>
        <w:spacing w:before="120" w:after="0" w:line="240" w:lineRule="auto"/>
        <w:ind w:left="1588" w:hanging="794"/>
        <w:jc w:val="left"/>
        <w:rPr>
          <w:rFonts w:eastAsia="Times New Roman"/>
          <w:b/>
          <w:bCs/>
          <w:color w:val="000000"/>
          <w:sz w:val="20"/>
          <w:szCs w:val="20"/>
          <w:lang w:eastAsia="en-AU"/>
        </w:rPr>
      </w:pPr>
      <w:r w:rsidRPr="00040213">
        <w:rPr>
          <w:rFonts w:eastAsia="Times New Roman"/>
          <w:b/>
          <w:bCs/>
          <w:color w:val="000000"/>
          <w:sz w:val="20"/>
          <w:szCs w:val="20"/>
          <w:lang w:eastAsia="en-AU"/>
        </w:rPr>
        <w:t>Note—</w:t>
      </w:r>
    </w:p>
    <w:p w14:paraId="743856F5" w14:textId="77777777" w:rsidR="00040213" w:rsidRPr="00040213" w:rsidRDefault="00040213" w:rsidP="00040213">
      <w:pPr>
        <w:keepLines/>
        <w:autoSpaceDE w:val="0"/>
        <w:autoSpaceDN w:val="0"/>
        <w:adjustRightInd w:val="0"/>
        <w:spacing w:before="120" w:after="0" w:line="240" w:lineRule="auto"/>
        <w:ind w:left="1588"/>
        <w:jc w:val="left"/>
        <w:rPr>
          <w:rFonts w:eastAsia="Times New Roman"/>
          <w:color w:val="000000"/>
          <w:sz w:val="20"/>
          <w:szCs w:val="20"/>
          <w:lang w:eastAsia="en-AU"/>
        </w:rPr>
      </w:pPr>
      <w:r w:rsidRPr="00040213">
        <w:rPr>
          <w:rFonts w:eastAsia="Times New Roman"/>
          <w:color w:val="000000"/>
          <w:sz w:val="20"/>
          <w:szCs w:val="20"/>
          <w:lang w:eastAsia="en-AU"/>
        </w:rPr>
        <w:t>Meetings can also be convened by members of the corporation and other officers—see sections 81 and 93 of the Act.</w:t>
      </w:r>
    </w:p>
    <w:p w14:paraId="306CD98F"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The treasurer of a community corporation has the following functions:</w:t>
      </w:r>
    </w:p>
    <w:p w14:paraId="5AE313CC"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to notify owners of community lots of any contributions to be raised from them in accordance with the Act;</w:t>
      </w:r>
    </w:p>
    <w:p w14:paraId="547B5293"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to receive, acknowledge, bank and account for any money paid to the corporation;</w:t>
      </w:r>
    </w:p>
    <w:p w14:paraId="1A1BA699"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to keep accounting records and prepare financial statements.</w:t>
      </w:r>
    </w:p>
    <w:p w14:paraId="31D30337" w14:textId="77777777" w:rsidR="00040213" w:rsidRPr="00040213" w:rsidRDefault="00040213" w:rsidP="00040213">
      <w:pPr>
        <w:keepNext/>
        <w:keepLines/>
        <w:autoSpaceDE w:val="0"/>
        <w:autoSpaceDN w:val="0"/>
        <w:adjustRightInd w:val="0"/>
        <w:spacing w:before="120" w:after="0" w:line="240" w:lineRule="auto"/>
        <w:ind w:left="1588" w:hanging="794"/>
        <w:jc w:val="left"/>
        <w:rPr>
          <w:rFonts w:eastAsia="Times New Roman"/>
          <w:b/>
          <w:bCs/>
          <w:color w:val="000000"/>
          <w:sz w:val="20"/>
          <w:szCs w:val="20"/>
          <w:lang w:eastAsia="en-AU"/>
        </w:rPr>
      </w:pPr>
      <w:r w:rsidRPr="00040213">
        <w:rPr>
          <w:rFonts w:eastAsia="Times New Roman"/>
          <w:b/>
          <w:bCs/>
          <w:color w:val="000000"/>
          <w:sz w:val="20"/>
          <w:szCs w:val="20"/>
          <w:lang w:eastAsia="en-AU"/>
        </w:rPr>
        <w:t>Note—</w:t>
      </w:r>
    </w:p>
    <w:p w14:paraId="072F2156" w14:textId="77777777" w:rsidR="00040213" w:rsidRPr="00040213" w:rsidRDefault="00040213" w:rsidP="00040213">
      <w:pPr>
        <w:keepLines/>
        <w:autoSpaceDE w:val="0"/>
        <w:autoSpaceDN w:val="0"/>
        <w:adjustRightInd w:val="0"/>
        <w:spacing w:before="120" w:after="0" w:line="240" w:lineRule="auto"/>
        <w:ind w:left="1588"/>
        <w:jc w:val="left"/>
        <w:rPr>
          <w:rFonts w:eastAsia="Times New Roman"/>
          <w:color w:val="000000"/>
          <w:sz w:val="20"/>
          <w:szCs w:val="20"/>
          <w:lang w:eastAsia="en-AU"/>
        </w:rPr>
      </w:pPr>
      <w:r w:rsidRPr="00040213">
        <w:rPr>
          <w:rFonts w:eastAsia="Times New Roman"/>
          <w:color w:val="000000"/>
          <w:sz w:val="20"/>
          <w:szCs w:val="20"/>
          <w:lang w:eastAsia="en-AU"/>
        </w:rPr>
        <w:t>The offices of secretary and treasurer can be held by the same person in certain circumstances—see section 76 of the Act.</w:t>
      </w:r>
    </w:p>
    <w:p w14:paraId="361E973E" w14:textId="77777777"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rPr>
      </w:pPr>
      <w:bookmarkStart w:id="107" w:name="Elkera_Print_TOC40"/>
      <w:bookmarkStart w:id="108" w:name="Elkera_Print_BK40"/>
      <w:r w:rsidRPr="00040213">
        <w:rPr>
          <w:rFonts w:eastAsia="Times New Roman"/>
          <w:b/>
          <w:bCs/>
          <w:color w:val="000000"/>
          <w:sz w:val="28"/>
          <w:szCs w:val="28"/>
          <w:lang w:eastAsia="en-AU"/>
        </w:rPr>
        <w:t>Division 2—Agents' trust accounts</w:t>
      </w:r>
      <w:bookmarkEnd w:id="107"/>
      <w:bookmarkEnd w:id="108"/>
    </w:p>
    <w:p w14:paraId="4E9CE570" w14:textId="77777777"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26"/>
          <w:szCs w:val="26"/>
          <w:lang w:eastAsia="en-AU"/>
        </w:rPr>
      </w:pPr>
      <w:bookmarkStart w:id="109" w:name="Elkera_Print_TOC41"/>
      <w:bookmarkStart w:id="110" w:name="Elkera_Print_BK41"/>
      <w:r w:rsidRPr="00040213">
        <w:rPr>
          <w:rFonts w:eastAsia="Times New Roman"/>
          <w:b/>
          <w:bCs/>
          <w:color w:val="000000"/>
          <w:sz w:val="26"/>
          <w:szCs w:val="26"/>
          <w:lang w:eastAsia="en-AU"/>
        </w:rPr>
        <w:t>Subdivision 1—Withdrawal of money from trust account and authorised trust accounts</w:t>
      </w:r>
      <w:bookmarkEnd w:id="109"/>
      <w:bookmarkEnd w:id="110"/>
    </w:p>
    <w:p w14:paraId="741AD133"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1" w:name="Elkera_Print_TOC42"/>
      <w:bookmarkStart w:id="112" w:name="Elkera_Print_BK42"/>
      <w:r w:rsidRPr="00040213">
        <w:rPr>
          <w:rFonts w:eastAsia="Times New Roman"/>
          <w:b/>
          <w:bCs/>
          <w:color w:val="000000"/>
          <w:sz w:val="26"/>
          <w:szCs w:val="26"/>
          <w:lang w:eastAsia="en-AU"/>
        </w:rPr>
        <w:t>34—Withdrawal of money from trust account</w:t>
      </w:r>
      <w:bookmarkEnd w:id="111"/>
      <w:bookmarkEnd w:id="112"/>
    </w:p>
    <w:p w14:paraId="43D897B9"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For the purposes of section 123 of the Act, fees, costs or disbursements that the corporation has agreed in writing to pay to the agent are authorised.</w:t>
      </w:r>
    </w:p>
    <w:p w14:paraId="67417A55"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An agent who becomes entitled to money held in the agent's trust account in or towards satisfaction of the agent's fees, costs or disbursements must, as soon as practicable and in any event, within 3 months, transfer the money to an account maintained by the agent for receipts other than trust money.</w:t>
      </w:r>
    </w:p>
    <w:p w14:paraId="55FEFED2" w14:textId="77777777" w:rsidR="00040213" w:rsidRPr="00040213" w:rsidRDefault="00040213" w:rsidP="00040213">
      <w:pPr>
        <w:keepLines/>
        <w:autoSpaceDE w:val="0"/>
        <w:autoSpaceDN w:val="0"/>
        <w:adjustRightInd w:val="0"/>
        <w:spacing w:before="8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Maximum penalty: $500.</w:t>
      </w:r>
    </w:p>
    <w:p w14:paraId="3282A65E"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3" w:name="Elkera_Print_TOC43"/>
      <w:bookmarkStart w:id="114" w:name="Elkera_Print_BK43"/>
      <w:r w:rsidRPr="00040213">
        <w:rPr>
          <w:rFonts w:eastAsia="Times New Roman"/>
          <w:b/>
          <w:bCs/>
          <w:color w:val="000000"/>
          <w:sz w:val="26"/>
          <w:szCs w:val="26"/>
          <w:lang w:eastAsia="en-AU"/>
        </w:rPr>
        <w:t>35—Authorised trust accounts</w:t>
      </w:r>
      <w:bookmarkEnd w:id="113"/>
      <w:bookmarkEnd w:id="114"/>
    </w:p>
    <w:p w14:paraId="59352316" w14:textId="1CB3BA79" w:rsidR="006538A9"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 xml:space="preserve">For the purposes of section 124 of the Act, accounts for the time being approved by the Commissioner for Consumer Affairs in relation to the holding of trust money under the </w:t>
      </w:r>
      <w:hyperlink r:id="rId35" w:history="1">
        <w:r w:rsidRPr="00040213">
          <w:rPr>
            <w:rFonts w:eastAsia="Times New Roman"/>
            <w:i/>
            <w:iCs/>
            <w:color w:val="000000"/>
            <w:sz w:val="23"/>
            <w:szCs w:val="23"/>
            <w:lang w:eastAsia="en-AU"/>
          </w:rPr>
          <w:t>Land Agents Act 1994</w:t>
        </w:r>
      </w:hyperlink>
      <w:r w:rsidRPr="00040213">
        <w:rPr>
          <w:rFonts w:eastAsia="Times New Roman"/>
          <w:color w:val="000000"/>
          <w:sz w:val="23"/>
          <w:szCs w:val="23"/>
          <w:lang w:eastAsia="en-AU"/>
        </w:rPr>
        <w:t xml:space="preserve"> and the </w:t>
      </w:r>
      <w:hyperlink r:id="rId36" w:history="1">
        <w:r w:rsidRPr="00040213">
          <w:rPr>
            <w:rFonts w:eastAsia="Times New Roman"/>
            <w:i/>
            <w:iCs/>
            <w:color w:val="000000"/>
            <w:sz w:val="23"/>
            <w:szCs w:val="23"/>
            <w:lang w:eastAsia="en-AU"/>
          </w:rPr>
          <w:t>Conveyancers Act 1994</w:t>
        </w:r>
      </w:hyperlink>
      <w:r w:rsidRPr="00040213">
        <w:rPr>
          <w:rFonts w:eastAsia="Times New Roman"/>
          <w:color w:val="000000"/>
          <w:sz w:val="23"/>
          <w:szCs w:val="23"/>
          <w:lang w:eastAsia="en-AU"/>
        </w:rPr>
        <w:t xml:space="preserve"> are prescribed.</w:t>
      </w:r>
    </w:p>
    <w:p w14:paraId="36058029" w14:textId="77777777" w:rsidR="006538A9" w:rsidRDefault="006538A9">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668FF302" w14:textId="77777777"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26"/>
          <w:szCs w:val="26"/>
          <w:lang w:eastAsia="en-AU"/>
        </w:rPr>
      </w:pPr>
      <w:bookmarkStart w:id="115" w:name="Elkera_Print_TOC44"/>
      <w:bookmarkStart w:id="116" w:name="Elkera_Print_BK44"/>
      <w:r w:rsidRPr="00040213">
        <w:rPr>
          <w:rFonts w:eastAsia="Times New Roman"/>
          <w:b/>
          <w:bCs/>
          <w:color w:val="000000"/>
          <w:sz w:val="26"/>
          <w:szCs w:val="26"/>
          <w:lang w:eastAsia="en-AU"/>
        </w:rPr>
        <w:lastRenderedPageBreak/>
        <w:t>Subdivision 2—Keeping of records</w:t>
      </w:r>
      <w:bookmarkEnd w:id="115"/>
      <w:bookmarkEnd w:id="116"/>
    </w:p>
    <w:p w14:paraId="3B6A82C5"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7" w:name="Elkera_Print_TOC45"/>
      <w:bookmarkStart w:id="118" w:name="Elkera_Print_BK45"/>
      <w:r w:rsidRPr="00040213">
        <w:rPr>
          <w:rFonts w:eastAsia="Times New Roman"/>
          <w:b/>
          <w:bCs/>
          <w:color w:val="000000"/>
          <w:sz w:val="26"/>
          <w:szCs w:val="26"/>
          <w:lang w:eastAsia="en-AU"/>
        </w:rPr>
        <w:t>36—Application of Subdivision</w:t>
      </w:r>
      <w:bookmarkEnd w:id="117"/>
      <w:bookmarkEnd w:id="118"/>
    </w:p>
    <w:p w14:paraId="0027A0C1"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Accounts and records required to be kept under section 126 of the Act must comply with the requirements specified in this subdivision.</w:t>
      </w:r>
    </w:p>
    <w:p w14:paraId="0B4EAFC8"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9" w:name="Elkera_Print_TOC46"/>
      <w:bookmarkStart w:id="120" w:name="Elkera_Print_BK46"/>
      <w:r w:rsidRPr="00040213">
        <w:rPr>
          <w:rFonts w:eastAsia="Times New Roman"/>
          <w:b/>
          <w:bCs/>
          <w:color w:val="000000"/>
          <w:sz w:val="26"/>
          <w:szCs w:val="26"/>
          <w:lang w:eastAsia="en-AU"/>
        </w:rPr>
        <w:t>37—Electronic records</w:t>
      </w:r>
      <w:bookmarkEnd w:id="119"/>
      <w:bookmarkEnd w:id="120"/>
    </w:p>
    <w:p w14:paraId="64BA50D1"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Accounts and records required to be made under section 126 of the Act may be made in electronic form.</w:t>
      </w:r>
    </w:p>
    <w:p w14:paraId="5ABB3CE1"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If accounts and records are made in electronic form—</w:t>
      </w:r>
    </w:p>
    <w:p w14:paraId="5C1B61EC"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each alteration of the account and record must be recorded electronically within 24 hours of the alteration; and</w:t>
      </w:r>
    </w:p>
    <w:p w14:paraId="218880F0" w14:textId="7C353E6B"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a back</w:t>
      </w:r>
      <w:r w:rsidRPr="00040213">
        <w:rPr>
          <w:rFonts w:eastAsia="Times New Roman"/>
          <w:color w:val="000000"/>
          <w:sz w:val="23"/>
          <w:szCs w:val="23"/>
          <w:lang w:eastAsia="en-AU"/>
        </w:rPr>
        <w:noBreakHyphen/>
        <w:t>up version of all electronic accounts and records must be made at least once per week and must be accessible from premises other than those at which the original account and record were made; and</w:t>
      </w:r>
    </w:p>
    <w:p w14:paraId="0CC747BD"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the accounts and records must not be deleted unless a hard copy is made of them; and</w:t>
      </w:r>
    </w:p>
    <w:p w14:paraId="5417DB40"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a hard copy of the accounts and records must be capable of being produced on request at any time; and</w:t>
      </w:r>
    </w:p>
    <w:p w14:paraId="32430BEE"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an up</w:t>
      </w:r>
      <w:r w:rsidRPr="00040213">
        <w:rPr>
          <w:rFonts w:eastAsia="Times New Roman"/>
          <w:color w:val="000000"/>
          <w:sz w:val="23"/>
          <w:szCs w:val="23"/>
          <w:lang w:eastAsia="en-AU"/>
        </w:rPr>
        <w:noBreakHyphen/>
        <w:t>to</w:t>
      </w:r>
      <w:r w:rsidRPr="00040213">
        <w:rPr>
          <w:rFonts w:eastAsia="Times New Roman"/>
          <w:color w:val="000000"/>
          <w:sz w:val="23"/>
          <w:szCs w:val="23"/>
          <w:lang w:eastAsia="en-AU"/>
        </w:rPr>
        <w:noBreakHyphen/>
        <w:t>date electronic copy of the computer program or application used by the agent to keep the accounts and records must be accessible from premises other than those at which the accounts and records were originally made.</w:t>
      </w:r>
    </w:p>
    <w:p w14:paraId="512D6F98"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1" w:name="Elkera_Print_TOC48"/>
      <w:bookmarkStart w:id="122" w:name="id1bb210e2_f0ee_44a7_858a_16b082413712_9"/>
      <w:r w:rsidRPr="00040213">
        <w:rPr>
          <w:rFonts w:eastAsia="Times New Roman"/>
          <w:b/>
          <w:bCs/>
          <w:color w:val="000000"/>
          <w:sz w:val="26"/>
          <w:szCs w:val="26"/>
          <w:lang w:eastAsia="en-AU"/>
        </w:rPr>
        <w:t>38—Cash books</w:t>
      </w:r>
      <w:bookmarkEnd w:id="121"/>
      <w:bookmarkEnd w:id="122"/>
    </w:p>
    <w:p w14:paraId="571EF4A8"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23" w:name="idcf0fdbb1_8d57_4dc4_a194_e006d35280b0_a"/>
      <w:r w:rsidRPr="00040213">
        <w:rPr>
          <w:rFonts w:eastAsia="Times New Roman"/>
          <w:color w:val="000000"/>
          <w:sz w:val="23"/>
          <w:szCs w:val="23"/>
          <w:lang w:eastAsia="en-AU"/>
        </w:rPr>
        <w:tab/>
        <w:t>(1)</w:t>
      </w:r>
      <w:r w:rsidRPr="00040213">
        <w:rPr>
          <w:rFonts w:eastAsia="Times New Roman"/>
          <w:color w:val="000000"/>
          <w:sz w:val="23"/>
          <w:szCs w:val="23"/>
          <w:lang w:eastAsia="en-AU"/>
        </w:rPr>
        <w:tab/>
        <w:t>An agent must keep a cash book containing the following details in relation to each amount of trust money received or paid by the agent:</w:t>
      </w:r>
      <w:bookmarkEnd w:id="123"/>
    </w:p>
    <w:p w14:paraId="599CB416"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date of the receipt or payment;</w:t>
      </w:r>
    </w:p>
    <w:p w14:paraId="6BB58EC6"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evidence of the receipt or payment including—</w:t>
      </w:r>
    </w:p>
    <w:p w14:paraId="2F333984"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in the case of an EFT—the EFT confirmation; and</w:t>
      </w:r>
    </w:p>
    <w:p w14:paraId="5B3252E5"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in the case of a cheque—the reference number of the cheque;</w:t>
      </w:r>
    </w:p>
    <w:p w14:paraId="34A3022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the amount received or paid;</w:t>
      </w:r>
    </w:p>
    <w:p w14:paraId="6C960EF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the name of the person from whom the money is received or to whom the payment is made;</w:t>
      </w:r>
    </w:p>
    <w:p w14:paraId="53C83B0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the name of the community corporation or reference to which the transaction relates;</w:t>
      </w:r>
    </w:p>
    <w:p w14:paraId="438D183E"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(f)</w:t>
      </w:r>
      <w:r w:rsidRPr="00040213">
        <w:rPr>
          <w:rFonts w:eastAsia="Times New Roman"/>
          <w:color w:val="000000"/>
          <w:sz w:val="23"/>
          <w:szCs w:val="23"/>
          <w:lang w:eastAsia="en-AU"/>
        </w:rPr>
        <w:tab/>
        <w:t>brief particulars of the purpose of the receipt or payment.</w:t>
      </w:r>
    </w:p>
    <w:p w14:paraId="16E7CBCE"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 xml:space="preserve">The details required to be recorded under </w:t>
      </w:r>
      <w:hyperlink w:anchor="idcf0fdbb1_8d57_4dc4_a194_e006d35280b0_a" w:history="1">
        <w:proofErr w:type="spellStart"/>
        <w:r w:rsidRPr="00040213">
          <w:rPr>
            <w:rFonts w:eastAsia="Times New Roman"/>
            <w:color w:val="000000"/>
            <w:sz w:val="23"/>
            <w:szCs w:val="23"/>
            <w:lang w:eastAsia="en-AU"/>
          </w:rPr>
          <w:t>subregulation</w:t>
        </w:r>
        <w:proofErr w:type="spellEnd"/>
        <w:r w:rsidRPr="00040213">
          <w:rPr>
            <w:rFonts w:eastAsia="Times New Roman"/>
            <w:color w:val="000000"/>
            <w:sz w:val="23"/>
            <w:szCs w:val="23"/>
            <w:lang w:eastAsia="en-AU"/>
          </w:rPr>
          <w:t> (1)</w:t>
        </w:r>
      </w:hyperlink>
      <w:r w:rsidRPr="00040213">
        <w:rPr>
          <w:rFonts w:eastAsia="Times New Roman"/>
          <w:color w:val="000000"/>
          <w:sz w:val="23"/>
          <w:szCs w:val="23"/>
          <w:lang w:eastAsia="en-AU"/>
        </w:rPr>
        <w:t xml:space="preserve"> in relation to a receipt or payment must—</w:t>
      </w:r>
    </w:p>
    <w:p w14:paraId="55826A09"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appear together in chronological order of—</w:t>
      </w:r>
    </w:p>
    <w:p w14:paraId="072AD110"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in the case of receipt or payment by EFT—the EFT confirmation; or</w:t>
      </w:r>
    </w:p>
    <w:p w14:paraId="10A2F49C" w14:textId="6F85B5EE" w:rsidR="006538A9"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in any other case—the date of the receipt or payment; and</w:t>
      </w:r>
    </w:p>
    <w:p w14:paraId="77A1521C" w14:textId="77777777" w:rsidR="006538A9" w:rsidRDefault="006538A9">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568EB513"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lastRenderedPageBreak/>
        <w:tab/>
        <w:t>(b)</w:t>
      </w:r>
      <w:r w:rsidRPr="00040213">
        <w:rPr>
          <w:rFonts w:eastAsia="Times New Roman"/>
          <w:color w:val="000000"/>
          <w:sz w:val="23"/>
          <w:szCs w:val="23"/>
          <w:lang w:eastAsia="en-AU"/>
        </w:rPr>
        <w:tab/>
        <w:t>be recorded within 2 business days following the receipt or payment or, in the case of an EFT, the EFT confirmation.</w:t>
      </w:r>
    </w:p>
    <w:p w14:paraId="3BC580C8"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4" w:name="Elkera_Print_TOC49"/>
      <w:bookmarkStart w:id="125" w:name="Elkera_Print_BK49"/>
      <w:r w:rsidRPr="00040213">
        <w:rPr>
          <w:rFonts w:eastAsia="Times New Roman"/>
          <w:b/>
          <w:bCs/>
          <w:color w:val="000000"/>
          <w:sz w:val="26"/>
          <w:szCs w:val="26"/>
          <w:lang w:eastAsia="en-AU"/>
        </w:rPr>
        <w:t>39—Trust ledger accounts and transfer journals</w:t>
      </w:r>
      <w:bookmarkEnd w:id="124"/>
      <w:bookmarkEnd w:id="125"/>
    </w:p>
    <w:p w14:paraId="22EA3B32"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An agent must keep a separate trust ledger account in accordance with this regulation—</w:t>
      </w:r>
    </w:p>
    <w:p w14:paraId="0EEDAC0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for each of the agent's clients; and</w:t>
      </w:r>
    </w:p>
    <w:p w14:paraId="4EED7198"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if the agent performs services for a corporation in respect of a number of transactions between different parties—for each such transaction.</w:t>
      </w:r>
    </w:p>
    <w:p w14:paraId="062BA106"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Each trust ledger account—</w:t>
      </w:r>
    </w:p>
    <w:p w14:paraId="52CD1D9F"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must specify, in each of the separate accounts—</w:t>
      </w:r>
    </w:p>
    <w:p w14:paraId="21F650AE"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name and address of the corporation to which the accounts relate; and</w:t>
      </w:r>
    </w:p>
    <w:p w14:paraId="0181D69E"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a brief description of the service provided and the transaction to which the accounts relate; and</w:t>
      </w:r>
    </w:p>
    <w:p w14:paraId="6D130FBC" w14:textId="62457F02"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must contain the following details in relation to each amount of trust money received or paid:</w:t>
      </w:r>
    </w:p>
    <w:p w14:paraId="0F4FA32D"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date of the receipt or payment;</w:t>
      </w:r>
    </w:p>
    <w:p w14:paraId="7D33A85F"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evidence of the receipt or payment including—</w:t>
      </w:r>
    </w:p>
    <w:p w14:paraId="41CF391A" w14:textId="77777777" w:rsidR="00040213" w:rsidRPr="00040213" w:rsidRDefault="00040213" w:rsidP="00040213">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in the case of an EFT—the EFT confirmation; and</w:t>
      </w:r>
    </w:p>
    <w:p w14:paraId="45CE6633" w14:textId="77777777" w:rsidR="00040213" w:rsidRPr="00040213" w:rsidRDefault="00040213" w:rsidP="00040213">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in the case of a cheque—the reference number of the cheque;</w:t>
      </w:r>
    </w:p>
    <w:p w14:paraId="1A337E82"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(iii)</w:t>
      </w:r>
      <w:r w:rsidRPr="00040213">
        <w:rPr>
          <w:rFonts w:eastAsia="Times New Roman"/>
          <w:color w:val="000000"/>
          <w:sz w:val="23"/>
          <w:szCs w:val="23"/>
          <w:lang w:eastAsia="en-AU"/>
        </w:rPr>
        <w:tab/>
        <w:t>the amount received or paid;</w:t>
      </w:r>
    </w:p>
    <w:p w14:paraId="4488FBBF"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(iv)</w:t>
      </w:r>
      <w:r w:rsidRPr="00040213">
        <w:rPr>
          <w:rFonts w:eastAsia="Times New Roman"/>
          <w:color w:val="000000"/>
          <w:sz w:val="23"/>
          <w:szCs w:val="23"/>
          <w:lang w:eastAsia="en-AU"/>
        </w:rPr>
        <w:tab/>
        <w:t>the name of the person from whom the money is received or to whom the payment is made;</w:t>
      </w:r>
    </w:p>
    <w:p w14:paraId="562EA2E8"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(v)</w:t>
      </w:r>
      <w:r w:rsidRPr="00040213">
        <w:rPr>
          <w:rFonts w:eastAsia="Times New Roman"/>
          <w:color w:val="000000"/>
          <w:sz w:val="23"/>
          <w:szCs w:val="23"/>
          <w:lang w:eastAsia="en-AU"/>
        </w:rPr>
        <w:tab/>
        <w:t>brief particulars of the purpose of the receipt or payment.</w:t>
      </w:r>
    </w:p>
    <w:p w14:paraId="562C73EC"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The agent must record each transfer of money between any of the agent's separate accounts—</w:t>
      </w:r>
    </w:p>
    <w:p w14:paraId="0268162E"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in each account; and</w:t>
      </w:r>
    </w:p>
    <w:p w14:paraId="6E279656"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in a transfer journal (which may be in electronic form),</w:t>
      </w:r>
    </w:p>
    <w:p w14:paraId="7FBF40D9"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in sufficient detail that the transfer may be clearly understood.</w:t>
      </w:r>
    </w:p>
    <w:p w14:paraId="6727D36B"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(4)</w:t>
      </w:r>
      <w:r w:rsidRPr="00040213">
        <w:rPr>
          <w:rFonts w:eastAsia="Times New Roman"/>
          <w:color w:val="000000"/>
          <w:sz w:val="23"/>
          <w:szCs w:val="23"/>
          <w:lang w:eastAsia="en-AU"/>
        </w:rPr>
        <w:tab/>
        <w:t>All the details required to be recorded in a trust ledger account or a transfer journal under this regulation must—</w:t>
      </w:r>
    </w:p>
    <w:p w14:paraId="7DE6A32F"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appear together in chronological order of—</w:t>
      </w:r>
    </w:p>
    <w:p w14:paraId="140F30D2"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in the case of receipt or payment by EFT—the EFT confirmation; or</w:t>
      </w:r>
    </w:p>
    <w:p w14:paraId="25D0ADC0"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in any other case—the date of the receipt or payment; and</w:t>
      </w:r>
    </w:p>
    <w:p w14:paraId="51A660D6"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be recorded within 2 business days following the receipt or payment or, in the case of an EFT, the relevant EFT confirmation.</w:t>
      </w:r>
    </w:p>
    <w:p w14:paraId="76DDD385"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6" w:name="Elkera_Print_TOC50"/>
      <w:bookmarkStart w:id="127" w:name="Elkera_Print_BK50"/>
      <w:r w:rsidRPr="00040213">
        <w:rPr>
          <w:rFonts w:eastAsia="Times New Roman"/>
          <w:b/>
          <w:bCs/>
          <w:color w:val="000000"/>
          <w:sz w:val="26"/>
          <w:szCs w:val="26"/>
          <w:lang w:eastAsia="en-AU"/>
        </w:rPr>
        <w:t>40—Reconciliation statements</w:t>
      </w:r>
      <w:bookmarkEnd w:id="126"/>
      <w:bookmarkEnd w:id="127"/>
    </w:p>
    <w:p w14:paraId="37089718" w14:textId="3CFE721A" w:rsidR="000770BE"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An agent must, at the end of each month, prepare reconciliation statements—</w:t>
      </w:r>
    </w:p>
    <w:p w14:paraId="086C2A1D" w14:textId="77777777" w:rsidR="000770BE" w:rsidRDefault="000770BE">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12C91CB2" w14:textId="4CD2A98F" w:rsidR="006538A9" w:rsidRDefault="00040213" w:rsidP="000770B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lastRenderedPageBreak/>
        <w:tab/>
        <w:t>(a)</w:t>
      </w:r>
      <w:r w:rsidRPr="00040213">
        <w:rPr>
          <w:rFonts w:eastAsia="Times New Roman"/>
          <w:color w:val="000000"/>
          <w:sz w:val="23"/>
          <w:szCs w:val="23"/>
          <w:lang w:eastAsia="en-AU"/>
        </w:rPr>
        <w:tab/>
        <w:t xml:space="preserve">reconciling the balance of the agent's cash books kept under </w:t>
      </w:r>
      <w:hyperlink w:anchor="id1bb210e2_f0ee_44a7_858a_16b082413712_9" w:history="1">
        <w:r w:rsidRPr="00040213">
          <w:rPr>
            <w:rFonts w:eastAsia="Times New Roman"/>
            <w:color w:val="000000"/>
            <w:sz w:val="23"/>
            <w:szCs w:val="23"/>
            <w:lang w:eastAsia="en-AU"/>
          </w:rPr>
          <w:t>regulation 38</w:t>
        </w:r>
      </w:hyperlink>
      <w:r w:rsidRPr="00040213">
        <w:rPr>
          <w:rFonts w:eastAsia="Times New Roman"/>
          <w:color w:val="000000"/>
          <w:sz w:val="23"/>
          <w:szCs w:val="23"/>
          <w:lang w:eastAsia="en-AU"/>
        </w:rPr>
        <w:t xml:space="preserve"> with the balance of the agent's trust account; and</w:t>
      </w:r>
    </w:p>
    <w:p w14:paraId="14F6D30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reconciling the balances of the ledgers comprised in the agent's trust ledger accounts with the balance of the agent's trust account.</w:t>
      </w:r>
    </w:p>
    <w:p w14:paraId="5C09A374"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Reconciliation statements are not required to contain a list of individual balances, or the names of the corporations on whose behalf money is held.</w:t>
      </w:r>
    </w:p>
    <w:p w14:paraId="78D08E07"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8" w:name="Elkera_Print_TOC51"/>
      <w:bookmarkStart w:id="129" w:name="Elkera_Print_BK51"/>
      <w:r w:rsidRPr="00040213">
        <w:rPr>
          <w:rFonts w:eastAsia="Times New Roman"/>
          <w:b/>
          <w:bCs/>
          <w:color w:val="000000"/>
          <w:sz w:val="26"/>
          <w:szCs w:val="26"/>
          <w:lang w:eastAsia="en-AU"/>
        </w:rPr>
        <w:t>41—Payments of trust money</w:t>
      </w:r>
      <w:bookmarkEnd w:id="128"/>
      <w:bookmarkEnd w:id="129"/>
    </w:p>
    <w:p w14:paraId="73E58A2A"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An agent must not make a payment of trust money in cash.</w:t>
      </w:r>
    </w:p>
    <w:p w14:paraId="47F2758D" w14:textId="77777777" w:rsidR="00040213" w:rsidRPr="00040213" w:rsidRDefault="00040213" w:rsidP="00040213">
      <w:pPr>
        <w:keepLines/>
        <w:autoSpaceDE w:val="0"/>
        <w:autoSpaceDN w:val="0"/>
        <w:adjustRightInd w:val="0"/>
        <w:spacing w:before="8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Maximum penalty: $500.</w:t>
      </w:r>
    </w:p>
    <w:p w14:paraId="3B948BA6"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If an agent makes a payment of trust money by cheque—</w:t>
      </w:r>
    </w:p>
    <w:p w14:paraId="4CBE2896"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cheque must be marked with the name of the agent and the words "Trust Account"; and</w:t>
      </w:r>
    </w:p>
    <w:p w14:paraId="3627CEB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w:t>
      </w:r>
    </w:p>
    <w:p w14:paraId="30315217"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cheque must be crossed and endorsed "Not negotiable"; or</w:t>
      </w:r>
    </w:p>
    <w:p w14:paraId="6F270482" w14:textId="1F266418"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the agent must obtain from the person receiving the cheque a receipt that is legible and contains the following information:</w:t>
      </w:r>
    </w:p>
    <w:p w14:paraId="46E4EC5B" w14:textId="77777777" w:rsidR="00040213" w:rsidRPr="00040213" w:rsidRDefault="00040213" w:rsidP="00040213">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date and reference number of the cheque;</w:t>
      </w:r>
    </w:p>
    <w:p w14:paraId="574C4615" w14:textId="77777777" w:rsidR="00040213" w:rsidRPr="00040213" w:rsidRDefault="00040213" w:rsidP="00040213">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particulars identifying the trust account against which the cheque is drawn;</w:t>
      </w:r>
    </w:p>
    <w:p w14:paraId="24298A78" w14:textId="77777777" w:rsidR="00040213" w:rsidRPr="00040213" w:rsidRDefault="00040213" w:rsidP="00040213">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the name of the payee;</w:t>
      </w:r>
    </w:p>
    <w:p w14:paraId="68B1D437" w14:textId="77777777" w:rsidR="00040213" w:rsidRPr="00040213" w:rsidRDefault="00040213" w:rsidP="00040213">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brief particulars of the purpose of the payment;</w:t>
      </w:r>
    </w:p>
    <w:p w14:paraId="09272BC8" w14:textId="77777777" w:rsidR="00040213" w:rsidRPr="00040213" w:rsidRDefault="00040213" w:rsidP="00040213">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the amount of the cheque.</w:t>
      </w:r>
    </w:p>
    <w:p w14:paraId="3EC75D6A"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30" w:name="Elkera_Print_TOC52"/>
      <w:bookmarkStart w:id="131" w:name="Elkera_Print_BK52"/>
      <w:r w:rsidRPr="00040213">
        <w:rPr>
          <w:rFonts w:eastAsia="Times New Roman"/>
          <w:b/>
          <w:bCs/>
          <w:color w:val="000000"/>
          <w:sz w:val="26"/>
          <w:szCs w:val="26"/>
          <w:lang w:eastAsia="en-AU"/>
        </w:rPr>
        <w:t>42—Receipts</w:t>
      </w:r>
      <w:bookmarkEnd w:id="130"/>
      <w:bookmarkEnd w:id="131"/>
    </w:p>
    <w:p w14:paraId="01578979"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For the purposes of section 126(2)(a) of the Act, the following requirements relating to receipts of trust money are specified:</w:t>
      </w:r>
    </w:p>
    <w:p w14:paraId="164191E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132" w:name="id536bd0a6_912c_44dd_b054_aa1902a4c05c_d"/>
      <w:r w:rsidRPr="00040213">
        <w:rPr>
          <w:rFonts w:eastAsia="Times New Roman"/>
          <w:color w:val="000000"/>
          <w:sz w:val="23"/>
          <w:szCs w:val="23"/>
          <w:lang w:eastAsia="en-AU"/>
        </w:rPr>
        <w:tab/>
        <w:t>(a)</w:t>
      </w:r>
      <w:r w:rsidRPr="00040213">
        <w:rPr>
          <w:rFonts w:eastAsia="Times New Roman"/>
          <w:color w:val="000000"/>
          <w:sz w:val="23"/>
          <w:szCs w:val="23"/>
          <w:lang w:eastAsia="en-AU"/>
        </w:rPr>
        <w:tab/>
        <w:t>each receipt must contain the following information:</w:t>
      </w:r>
      <w:bookmarkEnd w:id="132"/>
    </w:p>
    <w:p w14:paraId="6C86B4BD"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w:t>
      </w:r>
    </w:p>
    <w:p w14:paraId="06D0A4FF" w14:textId="77777777" w:rsidR="00040213" w:rsidRPr="00040213" w:rsidRDefault="00040213" w:rsidP="00040213">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in the case of a payment made by EFT into an agent's trust account—the date on which the agent makes out the receipt;</w:t>
      </w:r>
    </w:p>
    <w:p w14:paraId="0D567CEB" w14:textId="77777777" w:rsidR="00040213" w:rsidRPr="00040213" w:rsidRDefault="00040213" w:rsidP="00040213">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in any other case—the date of the payment;</w:t>
      </w:r>
    </w:p>
    <w:p w14:paraId="4A02F247"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the name of the person making the payment;</w:t>
      </w:r>
    </w:p>
    <w:p w14:paraId="6E155C64"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(iii)</w:t>
      </w:r>
      <w:r w:rsidRPr="00040213">
        <w:rPr>
          <w:rFonts w:eastAsia="Times New Roman"/>
          <w:color w:val="000000"/>
          <w:sz w:val="23"/>
          <w:szCs w:val="23"/>
          <w:lang w:eastAsia="en-AU"/>
        </w:rPr>
        <w:tab/>
        <w:t>whether the payment is by cash, EFT, cheque or bank cheque into the agent's trust account and, if the payment is by cheque or bank cheque, the name of the drawer of the cheque;</w:t>
      </w:r>
    </w:p>
    <w:p w14:paraId="448656EC"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(iv)</w:t>
      </w:r>
      <w:r w:rsidRPr="00040213">
        <w:rPr>
          <w:rFonts w:eastAsia="Times New Roman"/>
          <w:color w:val="000000"/>
          <w:sz w:val="23"/>
          <w:szCs w:val="23"/>
          <w:lang w:eastAsia="en-AU"/>
        </w:rPr>
        <w:tab/>
        <w:t>the name of the corporation for which the money is received;</w:t>
      </w:r>
    </w:p>
    <w:p w14:paraId="70C17978"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(v)</w:t>
      </w:r>
      <w:r w:rsidRPr="00040213">
        <w:rPr>
          <w:rFonts w:eastAsia="Times New Roman"/>
          <w:color w:val="000000"/>
          <w:sz w:val="23"/>
          <w:szCs w:val="23"/>
          <w:lang w:eastAsia="en-AU"/>
        </w:rPr>
        <w:tab/>
        <w:t>brief particulars of the purpose of the payment;</w:t>
      </w:r>
    </w:p>
    <w:p w14:paraId="495DD359" w14:textId="7EC42526" w:rsidR="000770BE"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(vi)</w:t>
      </w:r>
      <w:r w:rsidRPr="00040213">
        <w:rPr>
          <w:rFonts w:eastAsia="Times New Roman"/>
          <w:color w:val="000000"/>
          <w:sz w:val="23"/>
          <w:szCs w:val="23"/>
          <w:lang w:eastAsia="en-AU"/>
        </w:rPr>
        <w:tab/>
        <w:t>the amount of the payment;</w:t>
      </w:r>
    </w:p>
    <w:p w14:paraId="45D213B9" w14:textId="77777777" w:rsidR="000770BE" w:rsidRDefault="000770BE">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2F81E6C2" w14:textId="6B0C66BC" w:rsidR="006538A9"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lastRenderedPageBreak/>
        <w:tab/>
        <w:t>(b)</w:t>
      </w:r>
      <w:r w:rsidRPr="00040213">
        <w:rPr>
          <w:rFonts w:eastAsia="Times New Roman"/>
          <w:color w:val="000000"/>
          <w:sz w:val="23"/>
          <w:szCs w:val="23"/>
          <w:lang w:eastAsia="en-AU"/>
        </w:rPr>
        <w:tab/>
        <w:t>a hard copy of each receipt must be produced in duplicate and marked with the name of the agent and the words "Trust Account";</w:t>
      </w:r>
    </w:p>
    <w:p w14:paraId="257E69C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each receipt must show, by means of a pre</w:t>
      </w:r>
      <w:r w:rsidRPr="00040213">
        <w:rPr>
          <w:rFonts w:eastAsia="Times New Roman"/>
          <w:color w:val="000000"/>
          <w:sz w:val="23"/>
          <w:szCs w:val="23"/>
          <w:lang w:eastAsia="en-AU"/>
        </w:rPr>
        <w:noBreakHyphen/>
        <w:t>numbered referencing system, the chronological order of its production;</w:t>
      </w:r>
    </w:p>
    <w:p w14:paraId="7DAC03AD"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the duplicate receipts must be in consecutive order;</w:t>
      </w:r>
    </w:p>
    <w:p w14:paraId="4B15F9A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receipts must be produced—</w:t>
      </w:r>
    </w:p>
    <w:p w14:paraId="2516AA5F"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in the case of a payment by EFT—immediately after the agent receives official confirmation that the payment has been made (whether by EFT confirmation or some other confirmation, whichever occurs sooner); or</w:t>
      </w:r>
    </w:p>
    <w:p w14:paraId="7192D547"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in any other case—immediately on receipt of the payment.</w:t>
      </w:r>
    </w:p>
    <w:p w14:paraId="290CEBAC" w14:textId="77777777"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26"/>
          <w:szCs w:val="26"/>
          <w:lang w:eastAsia="en-AU"/>
        </w:rPr>
      </w:pPr>
      <w:bookmarkStart w:id="133" w:name="Elkera_Print_TOC53"/>
      <w:bookmarkStart w:id="134" w:name="Elkera_Print_BK53"/>
      <w:r w:rsidRPr="00040213">
        <w:rPr>
          <w:rFonts w:eastAsia="Times New Roman"/>
          <w:b/>
          <w:bCs/>
          <w:color w:val="000000"/>
          <w:sz w:val="26"/>
          <w:szCs w:val="26"/>
          <w:lang w:eastAsia="en-AU"/>
        </w:rPr>
        <w:t>Subdivision 3—Audit of trust accounts</w:t>
      </w:r>
      <w:bookmarkEnd w:id="133"/>
      <w:bookmarkEnd w:id="134"/>
    </w:p>
    <w:p w14:paraId="6FB9E818"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35" w:name="Elkera_Print_TOC54"/>
      <w:bookmarkStart w:id="136" w:name="Elkera_Print_BK54"/>
      <w:r w:rsidRPr="00040213">
        <w:rPr>
          <w:rFonts w:eastAsia="Times New Roman"/>
          <w:b/>
          <w:bCs/>
          <w:color w:val="000000"/>
          <w:sz w:val="26"/>
          <w:szCs w:val="26"/>
          <w:lang w:eastAsia="en-AU"/>
        </w:rPr>
        <w:t>43—Audit of trust accounts</w:t>
      </w:r>
      <w:bookmarkEnd w:id="135"/>
      <w:bookmarkEnd w:id="136"/>
    </w:p>
    <w:p w14:paraId="4A09CCEA"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For the purposes of section 127(1)(a) of the Act, the audit period in respect of which an agent must have the accounts and records audited is each financial year.</w:t>
      </w:r>
    </w:p>
    <w:p w14:paraId="750711EF" w14:textId="1EDAA392"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In carrying out an audit, the auditor must—</w:t>
      </w:r>
    </w:p>
    <w:p w14:paraId="2B47F15E"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make checks that will enable the auditor to give an opinion as to whether the agent has, during the period covered by the audit, complied with the Act and these regulations relating to the agent's accounts and records; and</w:t>
      </w:r>
    </w:p>
    <w:p w14:paraId="02035A3A"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ascertain what trust accounts were kept by the agent during that period; and</w:t>
      </w:r>
    </w:p>
    <w:p w14:paraId="55A9039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make a general test examination of any trust account kept by the agent and of the pass books and statements relating to any such account during that period; and</w:t>
      </w:r>
    </w:p>
    <w:p w14:paraId="4FFB8B41"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make a comparison as to no fewer than 2 dates (1 to be the last day of the period of the audit and 1 other to be a date within that period selected by the auditor) between—</w:t>
      </w:r>
    </w:p>
    <w:p w14:paraId="001A0D77"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liabilities of the agent to the agent's clients as shown by the agent's trust ledger accounts and the records kept under these regulations; and</w:t>
      </w:r>
    </w:p>
    <w:p w14:paraId="02834156"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the aggregate of the balances standing to the credit of the agent's trust account; and</w:t>
      </w:r>
    </w:p>
    <w:p w14:paraId="006E2F14"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ask for such information and explanations as the auditor may require for the purposes of this regulation.</w:t>
      </w:r>
    </w:p>
    <w:p w14:paraId="1E10C1E9"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For the purposes of section 127(1)(b) of the Act, the statement relating to the audit must be prepared by the auditor and must include all matters relating to the agent's accounts and records that should, in the auditor's opinion, be communicated to the community corporation and, in particular, deal with each of the following matters:</w:t>
      </w:r>
    </w:p>
    <w:p w14:paraId="03EBCF51"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whether the accounts and records appear to have been kept regularly and properly written up at all times;</w:t>
      </w:r>
    </w:p>
    <w:p w14:paraId="087D0795" w14:textId="78E89FCF" w:rsidR="000770BE"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whether the accounts and records have been ready for examination at the periods appointed by the auditor;</w:t>
      </w:r>
    </w:p>
    <w:p w14:paraId="0F47CCFA" w14:textId="77777777" w:rsidR="000770BE" w:rsidRDefault="000770BE">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1F1C9374" w14:textId="77777777" w:rsidR="000770BE" w:rsidRDefault="00040213" w:rsidP="000770B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lastRenderedPageBreak/>
        <w:tab/>
        <w:t>(c)</w:t>
      </w:r>
      <w:r w:rsidRPr="00040213">
        <w:rPr>
          <w:rFonts w:eastAsia="Times New Roman"/>
          <w:color w:val="000000"/>
          <w:sz w:val="23"/>
          <w:szCs w:val="23"/>
          <w:lang w:eastAsia="en-AU"/>
        </w:rPr>
        <w:tab/>
        <w:t>whether the agent has complied with the auditor's requirements;</w:t>
      </w:r>
    </w:p>
    <w:p w14:paraId="5C230BA2" w14:textId="35E14B90" w:rsidR="006538A9" w:rsidRDefault="00040213" w:rsidP="000770B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whether, at any time during the period of the audit, the agent's trust account was overdrawn and, if so, the full explanation for that given by the agent;</w:t>
      </w:r>
    </w:p>
    <w:p w14:paraId="47822ED3"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whether the agent has, or has had, any debit balances in their trust account and the explanation or reason for such a debit given by the agent;</w:t>
      </w:r>
    </w:p>
    <w:p w14:paraId="684B40D9"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(f)</w:t>
      </w:r>
      <w:r w:rsidRPr="00040213">
        <w:rPr>
          <w:rFonts w:eastAsia="Times New Roman"/>
          <w:color w:val="000000"/>
          <w:sz w:val="23"/>
          <w:szCs w:val="23"/>
          <w:lang w:eastAsia="en-AU"/>
        </w:rPr>
        <w:tab/>
        <w:t xml:space="preserve">whether the auditor has received and examined the notice given to the auditor under </w:t>
      </w:r>
      <w:hyperlink w:anchor="idd68b2ee6_aa4d_4b3e_8e91_45b817068d1e_2" w:history="1">
        <w:r w:rsidRPr="00040213">
          <w:rPr>
            <w:rFonts w:eastAsia="Times New Roman"/>
            <w:color w:val="000000"/>
            <w:sz w:val="23"/>
            <w:szCs w:val="23"/>
            <w:lang w:eastAsia="en-AU"/>
          </w:rPr>
          <w:t>regulation 44</w:t>
        </w:r>
      </w:hyperlink>
      <w:r w:rsidRPr="00040213">
        <w:rPr>
          <w:rFonts w:eastAsia="Times New Roman"/>
          <w:color w:val="000000"/>
          <w:sz w:val="23"/>
          <w:szCs w:val="23"/>
          <w:lang w:eastAsia="en-AU"/>
        </w:rPr>
        <w:t xml:space="preserve"> and the result of that examination;</w:t>
      </w:r>
    </w:p>
    <w:p w14:paraId="2A03A9C3"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(g)</w:t>
      </w:r>
      <w:r w:rsidRPr="00040213">
        <w:rPr>
          <w:rFonts w:eastAsia="Times New Roman"/>
          <w:color w:val="000000"/>
          <w:sz w:val="23"/>
          <w:szCs w:val="23"/>
          <w:lang w:eastAsia="en-AU"/>
        </w:rPr>
        <w:tab/>
        <w:t>if the agent's accounts and records are kept electronically, whether the accounts and records are able to be conveniently and properly audited.</w:t>
      </w:r>
    </w:p>
    <w:p w14:paraId="69946B04"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(4)</w:t>
      </w:r>
      <w:r w:rsidRPr="00040213">
        <w:rPr>
          <w:rFonts w:eastAsia="Times New Roman"/>
          <w:color w:val="000000"/>
          <w:sz w:val="23"/>
          <w:szCs w:val="23"/>
          <w:lang w:eastAsia="en-AU"/>
        </w:rPr>
        <w:tab/>
        <w:t xml:space="preserve">The auditor must attach to the auditor's statement a copy of the agent's notice delivered to the auditor under </w:t>
      </w:r>
      <w:hyperlink w:anchor="id8c6d9745_3364_4871_b923_554e1d2f4704_1" w:history="1">
        <w:r w:rsidRPr="00040213">
          <w:rPr>
            <w:rFonts w:eastAsia="Times New Roman"/>
            <w:color w:val="000000"/>
            <w:sz w:val="23"/>
            <w:szCs w:val="23"/>
            <w:lang w:eastAsia="en-AU"/>
          </w:rPr>
          <w:t>regulation 44(1)</w:t>
        </w:r>
      </w:hyperlink>
      <w:r w:rsidRPr="00040213">
        <w:rPr>
          <w:rFonts w:eastAsia="Times New Roman"/>
          <w:color w:val="000000"/>
          <w:sz w:val="23"/>
          <w:szCs w:val="23"/>
          <w:lang w:eastAsia="en-AU"/>
        </w:rPr>
        <w:t>.</w:t>
      </w:r>
    </w:p>
    <w:p w14:paraId="7DDA55BC"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(5)</w:t>
      </w:r>
      <w:r w:rsidRPr="00040213">
        <w:rPr>
          <w:rFonts w:eastAsia="Times New Roman"/>
          <w:color w:val="000000"/>
          <w:sz w:val="23"/>
          <w:szCs w:val="23"/>
          <w:lang w:eastAsia="en-AU"/>
        </w:rPr>
        <w:tab/>
        <w:t>The auditor must verify the statement by statutory declaration and give a signed copy of the statement to the agent.</w:t>
      </w:r>
    </w:p>
    <w:p w14:paraId="3C1812F8"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(6)</w:t>
      </w:r>
      <w:r w:rsidRPr="00040213">
        <w:rPr>
          <w:rFonts w:eastAsia="Times New Roman"/>
          <w:color w:val="000000"/>
          <w:sz w:val="23"/>
          <w:szCs w:val="23"/>
          <w:lang w:eastAsia="en-AU"/>
        </w:rPr>
        <w:tab/>
        <w:t>If the auditor in the course of auditing the agent's accounts and records discovers—</w:t>
      </w:r>
    </w:p>
    <w:p w14:paraId="029C8FBC"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that they are not kept in a manner that enables them to be properly audited; or</w:t>
      </w:r>
    </w:p>
    <w:p w14:paraId="4B42D864"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a matter that appears to the auditor to involve dishonesty or a breach of the law by the agent; or</w:t>
      </w:r>
    </w:p>
    <w:p w14:paraId="5E745DE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a loss or deficiency of trust money or a failure to pay or account for trust money; or</w:t>
      </w:r>
    </w:p>
    <w:p w14:paraId="31435524" w14:textId="44C1CA04"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a failure to comply with the Act or these regulations,</w:t>
      </w:r>
    </w:p>
    <w:p w14:paraId="7F2600F8"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the auditor must, as soon as possible, give a report in respect of the discovery to the Minister and the agent concerned.</w:t>
      </w:r>
    </w:p>
    <w:p w14:paraId="70002174" w14:textId="77777777" w:rsidR="00040213" w:rsidRPr="00040213" w:rsidRDefault="00040213" w:rsidP="00040213">
      <w:pPr>
        <w:keepLines/>
        <w:autoSpaceDE w:val="0"/>
        <w:autoSpaceDN w:val="0"/>
        <w:adjustRightInd w:val="0"/>
        <w:spacing w:before="8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Maximum penalty: $500.</w:t>
      </w:r>
    </w:p>
    <w:p w14:paraId="5010469E"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(7)</w:t>
      </w:r>
      <w:r w:rsidRPr="00040213">
        <w:rPr>
          <w:rFonts w:eastAsia="Times New Roman"/>
          <w:color w:val="000000"/>
          <w:sz w:val="23"/>
          <w:szCs w:val="23"/>
          <w:lang w:eastAsia="en-AU"/>
        </w:rPr>
        <w:tab/>
        <w:t>However, the auditor is not required to give a report to the Minister in respect of the discovery of a loss, deficiency or failure if the auditor is satisfied that—</w:t>
      </w:r>
    </w:p>
    <w:p w14:paraId="1B71EF6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bringing the discovery to the attention of the agent or community corporation will adequately deal with the matter; and</w:t>
      </w:r>
    </w:p>
    <w:p w14:paraId="7CF9C0EB"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loss, deficiency or failure does not involve dishonesty or a breach of the law.</w:t>
      </w:r>
    </w:p>
    <w:p w14:paraId="146ADF4D"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(8)</w:t>
      </w:r>
      <w:r w:rsidRPr="00040213">
        <w:rPr>
          <w:rFonts w:eastAsia="Times New Roman"/>
          <w:color w:val="000000"/>
          <w:sz w:val="23"/>
          <w:szCs w:val="23"/>
          <w:lang w:eastAsia="en-AU"/>
        </w:rPr>
        <w:tab/>
        <w:t>For the purposes of section 127(2)(b) of the Act, an agent must forward an audit statement within 2 months after the end of each audit period.</w:t>
      </w:r>
    </w:p>
    <w:p w14:paraId="63053E0D"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37" w:name="Elkera_Print_TOC56"/>
      <w:bookmarkStart w:id="138" w:name="idd68b2ee6_aa4d_4b3e_8e91_45b817068d1e_2"/>
      <w:r w:rsidRPr="00040213">
        <w:rPr>
          <w:rFonts w:eastAsia="Times New Roman"/>
          <w:b/>
          <w:bCs/>
          <w:color w:val="000000"/>
          <w:sz w:val="26"/>
          <w:szCs w:val="26"/>
          <w:lang w:eastAsia="en-AU"/>
        </w:rPr>
        <w:t>44—Agent's statement</w:t>
      </w:r>
      <w:bookmarkEnd w:id="137"/>
      <w:bookmarkEnd w:id="138"/>
    </w:p>
    <w:p w14:paraId="5B2A5196"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39" w:name="id8c6d9745_3364_4871_b923_554e1d2f4704_1"/>
      <w:r w:rsidRPr="00040213">
        <w:rPr>
          <w:rFonts w:eastAsia="Times New Roman"/>
          <w:color w:val="000000"/>
          <w:sz w:val="23"/>
          <w:szCs w:val="23"/>
          <w:lang w:eastAsia="en-AU"/>
        </w:rPr>
        <w:tab/>
        <w:t>(1)</w:t>
      </w:r>
      <w:r w:rsidRPr="00040213">
        <w:rPr>
          <w:rFonts w:eastAsia="Times New Roman"/>
          <w:color w:val="000000"/>
          <w:sz w:val="23"/>
          <w:szCs w:val="23"/>
          <w:lang w:eastAsia="en-AU"/>
        </w:rPr>
        <w:tab/>
        <w:t>An agent who is required to have accounts and records audited must, before the completion of the audit, certify—</w:t>
      </w:r>
      <w:bookmarkEnd w:id="139"/>
    </w:p>
    <w:p w14:paraId="0188D1AB"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under the agent's hand; or</w:t>
      </w:r>
    </w:p>
    <w:p w14:paraId="78E04F5B"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in the case of a firm of agents—under the hands of not less than 2 partners of the firm; or</w:t>
      </w:r>
    </w:p>
    <w:p w14:paraId="505145C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in the case of a body corporate agent—under the hands of not less than 2 directors of the body,</w:t>
      </w:r>
    </w:p>
    <w:p w14:paraId="58EEC213" w14:textId="05462831" w:rsidR="00FD6F2B" w:rsidRDefault="00040213" w:rsidP="00040213">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and deliver to the auditor a notice setting out in detail, as of the last day of the period to which the audit relates, particulars of—</w:t>
      </w:r>
    </w:p>
    <w:p w14:paraId="6F808257" w14:textId="77777777" w:rsidR="00FD6F2B" w:rsidRDefault="00FD6F2B">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5A984A7D" w14:textId="3B1114E8" w:rsidR="006538A9"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lastRenderedPageBreak/>
        <w:tab/>
        <w:t>(d)</w:t>
      </w:r>
      <w:r w:rsidRPr="00040213">
        <w:rPr>
          <w:rFonts w:eastAsia="Times New Roman"/>
          <w:color w:val="000000"/>
          <w:sz w:val="23"/>
          <w:szCs w:val="23"/>
          <w:lang w:eastAsia="en-AU"/>
        </w:rPr>
        <w:tab/>
        <w:t>the names of all corporations on whose behalf the agent is holding trust money and the amount of the credit of each such corporation; and</w:t>
      </w:r>
    </w:p>
    <w:p w14:paraId="1F6E735B"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(e)</w:t>
      </w:r>
      <w:r w:rsidRPr="00040213">
        <w:rPr>
          <w:rFonts w:eastAsia="Times New Roman"/>
          <w:color w:val="000000"/>
          <w:sz w:val="23"/>
          <w:szCs w:val="23"/>
          <w:lang w:eastAsia="en-AU"/>
        </w:rPr>
        <w:tab/>
        <w:t>all negotiable or bearer securities or deposit receipts in the name of the agent which represent money drawn from the agent's trust account and which were held by the agent on that day; and</w:t>
      </w:r>
    </w:p>
    <w:p w14:paraId="6B4C2AA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(f)</w:t>
      </w:r>
      <w:r w:rsidRPr="00040213">
        <w:rPr>
          <w:rFonts w:eastAsia="Times New Roman"/>
          <w:color w:val="000000"/>
          <w:sz w:val="23"/>
          <w:szCs w:val="23"/>
          <w:lang w:eastAsia="en-AU"/>
        </w:rPr>
        <w:tab/>
        <w:t>—</w:t>
      </w:r>
    </w:p>
    <w:p w14:paraId="640CEBCF" w14:textId="77777777" w:rsidR="00040213" w:rsidRPr="00040213" w:rsidRDefault="00040213" w:rsidP="00040213">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w:t>
      </w:r>
      <w:r w:rsidRPr="00040213">
        <w:rPr>
          <w:rFonts w:eastAsia="Times New Roman"/>
          <w:color w:val="000000"/>
          <w:sz w:val="23"/>
          <w:szCs w:val="23"/>
          <w:lang w:eastAsia="en-AU"/>
        </w:rPr>
        <w:tab/>
        <w:t>the names of the trust accounts in which the balance of the agent's trust money is lodged and the balances on that date of those accounts; and</w:t>
      </w:r>
    </w:p>
    <w:p w14:paraId="5EBF4561" w14:textId="77777777" w:rsidR="00040213" w:rsidRPr="00040213" w:rsidRDefault="00040213" w:rsidP="00040213">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040213">
        <w:rPr>
          <w:rFonts w:eastAsia="Times New Roman"/>
          <w:color w:val="000000"/>
          <w:sz w:val="23"/>
          <w:szCs w:val="23"/>
          <w:lang w:eastAsia="en-AU"/>
        </w:rPr>
        <w:tab/>
        <w:t>(ii)</w:t>
      </w:r>
      <w:r w:rsidRPr="00040213">
        <w:rPr>
          <w:rFonts w:eastAsia="Times New Roman"/>
          <w:color w:val="000000"/>
          <w:sz w:val="23"/>
          <w:szCs w:val="23"/>
          <w:lang w:eastAsia="en-AU"/>
        </w:rPr>
        <w:tab/>
        <w:t>if the trust account balances are not in agreement with the balances of the agent's ledger accounts—a statement reconciling those balances.</w:t>
      </w:r>
    </w:p>
    <w:p w14:paraId="6AD58AA1" w14:textId="77777777" w:rsidR="00040213" w:rsidRPr="00040213" w:rsidRDefault="00040213" w:rsidP="00040213">
      <w:pPr>
        <w:keepLines/>
        <w:autoSpaceDE w:val="0"/>
        <w:autoSpaceDN w:val="0"/>
        <w:adjustRightInd w:val="0"/>
        <w:spacing w:before="8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Maximum penalty: $500.</w:t>
      </w:r>
    </w:p>
    <w:p w14:paraId="1D342E03"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The notice must be verified by statutory declaration—</w:t>
      </w:r>
    </w:p>
    <w:p w14:paraId="75D5F5BD"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of the agent; or</w:t>
      </w:r>
    </w:p>
    <w:p w14:paraId="2C414CE5"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in the case of a firm of agents—of not less than 2 of the partners of the firm; or</w:t>
      </w:r>
    </w:p>
    <w:p w14:paraId="602FC322"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in the case of a body corporate agent—of not less than 2 directors of the body.</w:t>
      </w:r>
    </w:p>
    <w:p w14:paraId="235DD64E"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(3)</w:t>
      </w:r>
      <w:r w:rsidRPr="00040213">
        <w:rPr>
          <w:rFonts w:eastAsia="Times New Roman"/>
          <w:color w:val="000000"/>
          <w:sz w:val="23"/>
          <w:szCs w:val="23"/>
          <w:lang w:eastAsia="en-AU"/>
        </w:rPr>
        <w:tab/>
        <w:t>The agent must give the auditor making the next succeeding audit of the agent's accounts and records—</w:t>
      </w:r>
    </w:p>
    <w:p w14:paraId="61F337D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at the request of the auditor, a copy of the notice, together with a signed copy of the auditor's statement of the last preceding audit of the agent's accounts and records; or</w:t>
      </w:r>
    </w:p>
    <w:p w14:paraId="4AB21436" w14:textId="596FDB36" w:rsidR="00040213" w:rsidRPr="00040213" w:rsidRDefault="00040213" w:rsidP="00040213">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if the agent's accounts and records are being audited for the first time or, if for any other reason a copy of the notice cannot be produced for the purpose of the audit—before completion of the audit, a notice containing the same particulars as to money, negotiable or bearer securities and deposit receipts held on the first day of the period to which the audit relates.</w:t>
      </w:r>
    </w:p>
    <w:p w14:paraId="2CBE450B" w14:textId="77777777" w:rsidR="00040213" w:rsidRPr="00040213" w:rsidRDefault="00040213" w:rsidP="00040213">
      <w:pPr>
        <w:keepLines/>
        <w:autoSpaceDE w:val="0"/>
        <w:autoSpaceDN w:val="0"/>
        <w:adjustRightInd w:val="0"/>
        <w:spacing w:before="8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Maximum penalty: $500.</w:t>
      </w:r>
    </w:p>
    <w:p w14:paraId="1A6B8047"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40" w:name="Elkera_Print_TOC57"/>
      <w:bookmarkStart w:id="141" w:name="Elkera_Print_BK57"/>
      <w:r w:rsidRPr="00040213">
        <w:rPr>
          <w:rFonts w:eastAsia="Times New Roman"/>
          <w:b/>
          <w:bCs/>
          <w:color w:val="000000"/>
          <w:sz w:val="26"/>
          <w:szCs w:val="26"/>
          <w:lang w:eastAsia="en-AU"/>
        </w:rPr>
        <w:t>45—Certain persons may not audit accounts and records of agent</w:t>
      </w:r>
      <w:bookmarkEnd w:id="140"/>
      <w:bookmarkEnd w:id="141"/>
    </w:p>
    <w:p w14:paraId="2924EFFF" w14:textId="77777777" w:rsidR="00040213" w:rsidRPr="00040213" w:rsidRDefault="00040213" w:rsidP="00040213">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A person must not audit the accounts and records of an agent if the person—</w:t>
      </w:r>
    </w:p>
    <w:p w14:paraId="0917D910"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is, or has been within 2 years, an employee or partner of the agent; or</w:t>
      </w:r>
    </w:p>
    <w:p w14:paraId="72EF02F7"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is an employee of another agent actually carrying on business as an agent; or</w:t>
      </w:r>
    </w:p>
    <w:p w14:paraId="5651BADC" w14:textId="77777777" w:rsidR="00040213" w:rsidRPr="00040213" w:rsidRDefault="00040213" w:rsidP="00040213">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is, themself, an agent carrying on business as an agent.</w:t>
      </w:r>
    </w:p>
    <w:p w14:paraId="187A70F3" w14:textId="77777777" w:rsidR="00040213" w:rsidRPr="00040213" w:rsidRDefault="00040213" w:rsidP="00040213">
      <w:pPr>
        <w:keepLines/>
        <w:autoSpaceDE w:val="0"/>
        <w:autoSpaceDN w:val="0"/>
        <w:adjustRightInd w:val="0"/>
        <w:spacing w:before="8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Maximum penalty: $500.</w:t>
      </w:r>
    </w:p>
    <w:p w14:paraId="2C4BEAC0" w14:textId="77777777"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42" w:name="Elkera_Print_TOC58"/>
      <w:bookmarkStart w:id="143" w:name="Elkera_Print_BK58"/>
      <w:r w:rsidRPr="00040213">
        <w:rPr>
          <w:rFonts w:eastAsia="Times New Roman"/>
          <w:b/>
          <w:bCs/>
          <w:color w:val="000000"/>
          <w:sz w:val="32"/>
          <w:szCs w:val="32"/>
          <w:lang w:eastAsia="en-AU"/>
        </w:rPr>
        <w:t>Part 4—Miscellaneous</w:t>
      </w:r>
      <w:bookmarkEnd w:id="142"/>
      <w:bookmarkEnd w:id="143"/>
    </w:p>
    <w:p w14:paraId="7779A4BC" w14:textId="77777777" w:rsidR="00040213" w:rsidRPr="00040213" w:rsidRDefault="00040213" w:rsidP="00040213">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44" w:name="Elkera_Print_TOC59"/>
      <w:bookmarkStart w:id="145" w:name="Elkera_Print_BK59"/>
      <w:r w:rsidRPr="00040213">
        <w:rPr>
          <w:rFonts w:eastAsia="Times New Roman"/>
          <w:b/>
          <w:bCs/>
          <w:color w:val="000000"/>
          <w:sz w:val="26"/>
          <w:szCs w:val="26"/>
          <w:lang w:eastAsia="en-AU"/>
        </w:rPr>
        <w:t>46—By</w:t>
      </w:r>
      <w:r w:rsidRPr="00040213">
        <w:rPr>
          <w:rFonts w:eastAsia="Times New Roman"/>
          <w:b/>
          <w:bCs/>
          <w:color w:val="000000"/>
          <w:sz w:val="26"/>
          <w:szCs w:val="26"/>
          <w:lang w:eastAsia="en-AU"/>
        </w:rPr>
        <w:noBreakHyphen/>
        <w:t>laws of corporation—penalty notice</w:t>
      </w:r>
      <w:bookmarkEnd w:id="144"/>
      <w:bookmarkEnd w:id="145"/>
    </w:p>
    <w:p w14:paraId="1404936A" w14:textId="77777777" w:rsidR="006538A9" w:rsidRDefault="00040213" w:rsidP="006538A9">
      <w:pPr>
        <w:keepLines/>
        <w:autoSpaceDE w:val="0"/>
        <w:autoSpaceDN w:val="0"/>
        <w:adjustRightInd w:val="0"/>
        <w:spacing w:before="120" w:after="0" w:line="240" w:lineRule="auto"/>
        <w:ind w:left="794"/>
        <w:jc w:val="left"/>
        <w:rPr>
          <w:rFonts w:eastAsia="Times New Roman"/>
          <w:color w:val="000000"/>
          <w:sz w:val="23"/>
          <w:szCs w:val="23"/>
          <w:lang w:eastAsia="en-AU"/>
        </w:rPr>
      </w:pPr>
      <w:r w:rsidRPr="00040213">
        <w:rPr>
          <w:rFonts w:eastAsia="Times New Roman"/>
          <w:color w:val="000000"/>
          <w:sz w:val="23"/>
          <w:szCs w:val="23"/>
          <w:lang w:eastAsia="en-AU"/>
        </w:rPr>
        <w:t>For the purposes of section 34(6)(c)(</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 xml:space="preserve">) of the Act, </w:t>
      </w:r>
      <w:hyperlink w:anchor="ida3e2f031_d364_4090_b201_08693558f465_d" w:history="1">
        <w:r w:rsidRPr="00040213">
          <w:rPr>
            <w:rFonts w:eastAsia="Times New Roman"/>
            <w:color w:val="000000"/>
            <w:sz w:val="23"/>
            <w:szCs w:val="23"/>
            <w:lang w:eastAsia="en-AU"/>
          </w:rPr>
          <w:t>Form 11</w:t>
        </w:r>
      </w:hyperlink>
      <w:r w:rsidRPr="00040213">
        <w:rPr>
          <w:rFonts w:eastAsia="Times New Roman"/>
          <w:color w:val="000000"/>
          <w:sz w:val="23"/>
          <w:szCs w:val="23"/>
          <w:lang w:eastAsia="en-AU"/>
        </w:rPr>
        <w:t xml:space="preserve"> of </w:t>
      </w:r>
      <w:hyperlink w:anchor="idfc8fa9de_1d59_488e_99d4_3dc0d76cdb2e_b" w:history="1">
        <w:r w:rsidRPr="00040213">
          <w:rPr>
            <w:rFonts w:eastAsia="Times New Roman"/>
            <w:color w:val="000000"/>
            <w:sz w:val="23"/>
            <w:szCs w:val="23"/>
            <w:lang w:eastAsia="en-AU"/>
          </w:rPr>
          <w:t>Schedule 1</w:t>
        </w:r>
      </w:hyperlink>
      <w:r w:rsidRPr="00040213">
        <w:rPr>
          <w:rFonts w:eastAsia="Times New Roman"/>
          <w:color w:val="000000"/>
          <w:sz w:val="23"/>
          <w:szCs w:val="23"/>
          <w:lang w:eastAsia="en-AU"/>
        </w:rPr>
        <w:t xml:space="preserve"> is prescribed.</w:t>
      </w:r>
      <w:bookmarkStart w:id="146" w:name="Elkera_Print_TOC60"/>
      <w:bookmarkStart w:id="147" w:name="Elkera_Print_BK60"/>
    </w:p>
    <w:p w14:paraId="6B98829B" w14:textId="77777777" w:rsidR="00FD6F2B" w:rsidRDefault="00FD6F2B">
      <w:pPr>
        <w:spacing w:after="0" w:line="240" w:lineRule="auto"/>
        <w:jc w:val="left"/>
        <w:rPr>
          <w:rFonts w:eastAsia="Times New Roman"/>
          <w:b/>
          <w:bCs/>
          <w:color w:val="000000"/>
          <w:sz w:val="26"/>
          <w:szCs w:val="26"/>
          <w:lang w:eastAsia="en-AU"/>
        </w:rPr>
      </w:pPr>
      <w:r>
        <w:rPr>
          <w:rFonts w:eastAsia="Times New Roman"/>
          <w:b/>
          <w:bCs/>
          <w:color w:val="000000"/>
          <w:sz w:val="26"/>
          <w:szCs w:val="26"/>
          <w:lang w:eastAsia="en-AU"/>
        </w:rPr>
        <w:br w:type="page"/>
      </w:r>
    </w:p>
    <w:p w14:paraId="0AD746D8" w14:textId="769C7745" w:rsidR="00040213" w:rsidRPr="006538A9" w:rsidRDefault="00040213" w:rsidP="006538A9">
      <w:pPr>
        <w:keepLines/>
        <w:autoSpaceDE w:val="0"/>
        <w:autoSpaceDN w:val="0"/>
        <w:adjustRightInd w:val="0"/>
        <w:spacing w:before="120" w:after="0" w:line="240" w:lineRule="auto"/>
        <w:ind w:left="567" w:hanging="567"/>
        <w:jc w:val="left"/>
        <w:rPr>
          <w:rFonts w:eastAsia="Times New Roman"/>
          <w:color w:val="000000"/>
          <w:sz w:val="23"/>
          <w:szCs w:val="23"/>
          <w:lang w:eastAsia="en-AU"/>
        </w:rPr>
      </w:pPr>
      <w:r w:rsidRPr="00040213">
        <w:rPr>
          <w:rFonts w:eastAsia="Times New Roman"/>
          <w:b/>
          <w:bCs/>
          <w:color w:val="000000"/>
          <w:sz w:val="26"/>
          <w:szCs w:val="26"/>
          <w:lang w:eastAsia="en-AU"/>
        </w:rPr>
        <w:lastRenderedPageBreak/>
        <w:t>47—Holding of deposit and other contract moneys when lot is pre</w:t>
      </w:r>
      <w:r w:rsidRPr="00040213">
        <w:rPr>
          <w:rFonts w:eastAsia="Times New Roman"/>
          <w:b/>
          <w:bCs/>
          <w:color w:val="000000"/>
          <w:sz w:val="26"/>
          <w:szCs w:val="26"/>
          <w:lang w:eastAsia="en-AU"/>
        </w:rPr>
        <w:noBreakHyphen/>
        <w:t>sold (section 142A of Act)</w:t>
      </w:r>
      <w:bookmarkEnd w:id="146"/>
      <w:bookmarkEnd w:id="147"/>
    </w:p>
    <w:p w14:paraId="7FC58410" w14:textId="32754C57" w:rsidR="006538A9"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(1)</w:t>
      </w:r>
      <w:r w:rsidRPr="00040213">
        <w:rPr>
          <w:rFonts w:eastAsia="Times New Roman"/>
          <w:color w:val="000000"/>
          <w:sz w:val="23"/>
          <w:szCs w:val="23"/>
          <w:lang w:eastAsia="en-AU"/>
        </w:rPr>
        <w:tab/>
        <w:t>For the purposes of section 142A(1), a provision of a contract of sale that provides for any consideration payable by the purchaser prior to the deposit of the plan to be held on trust by a specified legal practitioner, registered agent or registered conveyancer until the plan is deposited must—</w:t>
      </w:r>
    </w:p>
    <w:p w14:paraId="57685179"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be printed in bold in a font size of not less than 14 points; and</w:t>
      </w:r>
    </w:p>
    <w:p w14:paraId="580A6BF1"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be specifically brought to the attention of the purchaser by the vendor; and</w:t>
      </w:r>
    </w:p>
    <w:p w14:paraId="22DBE65A"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be initialled by, or on behalf of, both the vendor and the purchaser (whether electronically or otherwise).</w:t>
      </w:r>
    </w:p>
    <w:p w14:paraId="6920D074" w14:textId="77777777" w:rsidR="00040213" w:rsidRPr="00040213" w:rsidRDefault="00040213" w:rsidP="00040213">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040213">
        <w:rPr>
          <w:rFonts w:eastAsia="Times New Roman"/>
          <w:color w:val="000000"/>
          <w:sz w:val="23"/>
          <w:szCs w:val="23"/>
          <w:lang w:eastAsia="en-AU"/>
        </w:rPr>
        <w:tab/>
        <w:t>(2)</w:t>
      </w:r>
      <w:r w:rsidRPr="00040213">
        <w:rPr>
          <w:rFonts w:eastAsia="Times New Roman"/>
          <w:color w:val="000000"/>
          <w:sz w:val="23"/>
          <w:szCs w:val="23"/>
          <w:lang w:eastAsia="en-AU"/>
        </w:rPr>
        <w:tab/>
        <w:t>If a contract for the sale of a lot in a proposed community scheme specifies a period for the purposes of section 142A(4)(a) of the Act, that provision of the contract must—</w:t>
      </w:r>
    </w:p>
    <w:p w14:paraId="2AE9D01A"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be printed in bold in a font size of not less than 14 points; and</w:t>
      </w:r>
    </w:p>
    <w:p w14:paraId="66E146BE"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be specifically brought to the attention of the purchaser by the vendor; and</w:t>
      </w:r>
    </w:p>
    <w:p w14:paraId="6B63C3EF" w14:textId="77777777" w:rsidR="00040213" w:rsidRPr="00040213" w:rsidRDefault="00040213" w:rsidP="00040213">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be initialled by, or on behalf of, both the vendor and the purchaser (whether electronically or otherwise).</w:t>
      </w:r>
    </w:p>
    <w:p w14:paraId="6D608AA7" w14:textId="333985B4"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48" w:name="Elkera_Print_TOC62"/>
      <w:bookmarkStart w:id="149" w:name="idfc8fa9de_1d59_488e_99d4_3dc0d76cdb2e_b"/>
      <w:r w:rsidRPr="00040213">
        <w:rPr>
          <w:rFonts w:eastAsia="Times New Roman"/>
          <w:b/>
          <w:bCs/>
          <w:color w:val="000000"/>
          <w:sz w:val="32"/>
          <w:szCs w:val="32"/>
          <w:lang w:eastAsia="en-AU"/>
        </w:rPr>
        <w:t>Schedule 1—Forms</w:t>
      </w:r>
      <w:bookmarkEnd w:id="148"/>
      <w:bookmarkEnd w:id="149"/>
    </w:p>
    <w:p w14:paraId="2BB418FD"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Form 1</w:t>
      </w:r>
      <w:r w:rsidRPr="00040213">
        <w:rPr>
          <w:rFonts w:eastAsia="Times New Roman"/>
          <w:b/>
          <w:bCs/>
          <w:color w:val="000000"/>
          <w:sz w:val="26"/>
          <w:szCs w:val="26"/>
          <w:lang w:eastAsia="en-AU"/>
        </w:rPr>
        <w:tab/>
      </w:r>
    </w:p>
    <w:p w14:paraId="372F602D"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sections 14(4)(h), 52(4)(f)(ii), 58(3)(e) and 60(3)(f) of Act</w:t>
      </w:r>
    </w:p>
    <w:p w14:paraId="2F897604"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Certificate of licensed surveyor</w:t>
      </w:r>
    </w:p>
    <w:p w14:paraId="47813EDC" w14:textId="77777777" w:rsidR="00040213" w:rsidRPr="00040213" w:rsidRDefault="00040213" w:rsidP="00040213">
      <w:pPr>
        <w:keepNext/>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 </w:t>
      </w:r>
      <w:r w:rsidRPr="00040213">
        <w:rPr>
          <w:rFonts w:eastAsia="Times New Roman"/>
          <w:i/>
          <w:iCs/>
          <w:color w:val="000000"/>
          <w:sz w:val="23"/>
          <w:szCs w:val="23"/>
          <w:lang w:eastAsia="en-AU"/>
        </w:rPr>
        <w:t>[insert name]</w:t>
      </w:r>
      <w:r w:rsidRPr="00040213">
        <w:rPr>
          <w:rFonts w:eastAsia="Times New Roman"/>
          <w:color w:val="000000"/>
          <w:sz w:val="23"/>
          <w:szCs w:val="23"/>
          <w:lang w:eastAsia="en-AU"/>
        </w:rPr>
        <w:t xml:space="preserve">, a licensed surveyor under the </w:t>
      </w:r>
      <w:hyperlink r:id="rId37" w:history="1">
        <w:r w:rsidRPr="00040213">
          <w:rPr>
            <w:rFonts w:eastAsia="Times New Roman"/>
            <w:i/>
            <w:iCs/>
            <w:color w:val="000000"/>
            <w:sz w:val="23"/>
            <w:szCs w:val="23"/>
            <w:lang w:eastAsia="en-AU"/>
          </w:rPr>
          <w:t>Survey Act 1992</w:t>
        </w:r>
      </w:hyperlink>
      <w:r w:rsidRPr="00040213">
        <w:rPr>
          <w:rFonts w:eastAsia="Times New Roman"/>
          <w:color w:val="000000"/>
          <w:sz w:val="23"/>
          <w:szCs w:val="23"/>
          <w:lang w:eastAsia="en-AU"/>
        </w:rPr>
        <w:t xml:space="preserve"> certify that—</w:t>
      </w:r>
    </w:p>
    <w:p w14:paraId="44555BBB"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 xml:space="preserve">this plan has been made from surveys carried out by me/another licensed surveyor under my personal supervision/a person other than a licensed surveyor under my personal supervision </w:t>
      </w:r>
      <w:r w:rsidRPr="00040213">
        <w:rPr>
          <w:rFonts w:eastAsia="Times New Roman"/>
          <w:i/>
          <w:iCs/>
          <w:color w:val="000000"/>
          <w:sz w:val="23"/>
          <w:szCs w:val="23"/>
          <w:lang w:eastAsia="en-AU"/>
        </w:rPr>
        <w:t>[strike out whichever is not applicable]</w:t>
      </w:r>
      <w:r w:rsidRPr="00040213">
        <w:rPr>
          <w:rFonts w:eastAsia="Times New Roman"/>
          <w:color w:val="000000"/>
          <w:sz w:val="23"/>
          <w:szCs w:val="23"/>
          <w:lang w:eastAsia="en-AU"/>
        </w:rPr>
        <w:t xml:space="preserve"> and correctly prepared in accordance with the </w:t>
      </w:r>
      <w:hyperlink r:id="rId38"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and</w:t>
      </w:r>
    </w:p>
    <w:p w14:paraId="19ACFEA9"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 xml:space="preserve">the field work was completed on </w:t>
      </w:r>
      <w:r w:rsidRPr="00040213">
        <w:rPr>
          <w:rFonts w:eastAsia="Times New Roman"/>
          <w:i/>
          <w:iCs/>
          <w:color w:val="000000"/>
          <w:sz w:val="23"/>
          <w:szCs w:val="23"/>
          <w:lang w:eastAsia="en-AU"/>
        </w:rPr>
        <w:t>[insert date]</w:t>
      </w:r>
      <w:r w:rsidRPr="00040213">
        <w:rPr>
          <w:rFonts w:eastAsia="Times New Roman"/>
          <w:color w:val="000000"/>
          <w:sz w:val="23"/>
          <w:szCs w:val="23"/>
          <w:lang w:eastAsia="en-AU"/>
        </w:rPr>
        <w:t>; and</w:t>
      </w:r>
    </w:p>
    <w:p w14:paraId="1CB25830"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 xml:space="preserve">where parcel boundaries, subsidiaries, common property or encroachments are defined by monuments, every monument required to define those parcel boundaries, subsidiaries, common property or encroachments is correct and was physically in place on the date the field work was completed </w:t>
      </w:r>
      <w:r w:rsidRPr="00040213">
        <w:rPr>
          <w:rFonts w:eastAsia="Times New Roman"/>
          <w:i/>
          <w:iCs/>
          <w:color w:val="000000"/>
          <w:sz w:val="23"/>
          <w:szCs w:val="23"/>
          <w:lang w:eastAsia="en-AU"/>
        </w:rPr>
        <w:t>[strike out if not applicable]</w:t>
      </w:r>
      <w:r w:rsidRPr="00040213">
        <w:rPr>
          <w:rFonts w:eastAsia="Times New Roman"/>
          <w:color w:val="000000"/>
          <w:sz w:val="23"/>
          <w:szCs w:val="23"/>
          <w:lang w:eastAsia="en-AU"/>
        </w:rPr>
        <w:t>; and</w:t>
      </w:r>
    </w:p>
    <w:p w14:paraId="00EDE529"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(d)</w:t>
      </w:r>
      <w:r w:rsidRPr="00040213">
        <w:rPr>
          <w:rFonts w:eastAsia="Times New Roman"/>
          <w:color w:val="000000"/>
          <w:sz w:val="23"/>
          <w:szCs w:val="23"/>
          <w:lang w:eastAsia="en-AU"/>
        </w:rPr>
        <w:tab/>
        <w:t xml:space="preserve">service infrastructure exists as shown on the plan/service infrastructure exists as shown on the plan, however I am uncertain about the location of that part of the service infrastructure shown between the points marked &gt; and &lt; on the plan </w:t>
      </w:r>
      <w:r w:rsidRPr="00040213">
        <w:rPr>
          <w:rFonts w:eastAsia="Times New Roman"/>
          <w:i/>
          <w:iCs/>
          <w:color w:val="000000"/>
          <w:sz w:val="23"/>
          <w:szCs w:val="23"/>
          <w:lang w:eastAsia="en-AU"/>
        </w:rPr>
        <w:t>[strike out whichever is not applicable]</w:t>
      </w:r>
      <w:r w:rsidRPr="00040213">
        <w:rPr>
          <w:rFonts w:eastAsia="Times New Roman"/>
          <w:color w:val="000000"/>
          <w:sz w:val="23"/>
          <w:szCs w:val="23"/>
          <w:lang w:eastAsia="en-AU"/>
        </w:rPr>
        <w:t>.</w:t>
      </w:r>
    </w:p>
    <w:p w14:paraId="417D0074"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73874292"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Signed:</w:t>
      </w:r>
    </w:p>
    <w:p w14:paraId="2358AD6D" w14:textId="77777777" w:rsidR="00C23063" w:rsidRDefault="00C23063">
      <w:pPr>
        <w:spacing w:after="0" w:line="240" w:lineRule="auto"/>
        <w:jc w:val="left"/>
        <w:rPr>
          <w:rFonts w:eastAsia="Times New Roman"/>
          <w:b/>
          <w:bCs/>
          <w:color w:val="000000"/>
          <w:sz w:val="26"/>
          <w:szCs w:val="26"/>
          <w:lang w:eastAsia="en-AU"/>
        </w:rPr>
      </w:pPr>
      <w:r>
        <w:rPr>
          <w:rFonts w:eastAsia="Times New Roman"/>
          <w:b/>
          <w:bCs/>
          <w:color w:val="000000"/>
          <w:sz w:val="26"/>
          <w:szCs w:val="26"/>
          <w:lang w:eastAsia="en-AU"/>
        </w:rPr>
        <w:br w:type="page"/>
      </w:r>
    </w:p>
    <w:p w14:paraId="2711DDF1" w14:textId="7C42A248"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lastRenderedPageBreak/>
        <w:t>Form 2</w:t>
      </w:r>
      <w:r w:rsidRPr="00040213">
        <w:rPr>
          <w:rFonts w:eastAsia="Times New Roman"/>
          <w:b/>
          <w:bCs/>
          <w:color w:val="000000"/>
          <w:sz w:val="26"/>
          <w:szCs w:val="26"/>
          <w:lang w:eastAsia="en-AU"/>
        </w:rPr>
        <w:tab/>
      </w:r>
    </w:p>
    <w:p w14:paraId="737C269D"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sections 14(4)(</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 21(2)(b), 52(4)(g), 58(3)(f), 60(3)(g), 65(d)(ii) and 67(2)(f)(ii) of Act</w:t>
      </w:r>
    </w:p>
    <w:p w14:paraId="7CE23A7C"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Certificate of land valuer</w:t>
      </w:r>
    </w:p>
    <w:p w14:paraId="0DEAA528"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 </w:t>
      </w:r>
      <w:r w:rsidRPr="00040213">
        <w:rPr>
          <w:rFonts w:eastAsia="Times New Roman"/>
          <w:i/>
          <w:iCs/>
          <w:color w:val="000000"/>
          <w:sz w:val="23"/>
          <w:szCs w:val="23"/>
          <w:lang w:eastAsia="en-AU"/>
        </w:rPr>
        <w:t>[insert name and address]</w:t>
      </w:r>
      <w:r w:rsidRPr="00040213">
        <w:rPr>
          <w:rFonts w:eastAsia="Times New Roman"/>
          <w:color w:val="000000"/>
          <w:sz w:val="23"/>
          <w:szCs w:val="23"/>
          <w:lang w:eastAsia="en-AU"/>
        </w:rPr>
        <w:t xml:space="preserve">, being a land valuer within the meaning of the </w:t>
      </w:r>
      <w:hyperlink r:id="rId39" w:history="1">
        <w:r w:rsidRPr="00040213">
          <w:rPr>
            <w:rFonts w:eastAsia="Times New Roman"/>
            <w:i/>
            <w:iCs/>
            <w:color w:val="000000"/>
            <w:sz w:val="23"/>
            <w:szCs w:val="23"/>
            <w:lang w:eastAsia="en-AU"/>
          </w:rPr>
          <w:t>Land Valuers Act 1994</w:t>
        </w:r>
      </w:hyperlink>
      <w:r w:rsidRPr="00040213">
        <w:rPr>
          <w:rFonts w:eastAsia="Times New Roman"/>
          <w:color w:val="000000"/>
          <w:sz w:val="23"/>
          <w:szCs w:val="23"/>
          <w:lang w:eastAsia="en-AU"/>
        </w:rPr>
        <w:t xml:space="preserve"> certify that this Schedule is correct for the purposes of the </w:t>
      </w:r>
      <w:hyperlink r:id="rId40"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w:t>
      </w:r>
    </w:p>
    <w:p w14:paraId="7DCE979D"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799B690E" w14:textId="1C1AE9D6" w:rsidR="006538A9"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Signed:</w:t>
      </w:r>
    </w:p>
    <w:p w14:paraId="5A1A2436" w14:textId="77777777" w:rsidR="00040213" w:rsidRPr="00040213" w:rsidRDefault="00040213" w:rsidP="00040213">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040213">
        <w:rPr>
          <w:rFonts w:eastAsia="Times New Roman"/>
          <w:b/>
          <w:bCs/>
          <w:color w:val="000000"/>
          <w:sz w:val="20"/>
          <w:szCs w:val="20"/>
          <w:lang w:eastAsia="en-AU"/>
        </w:rPr>
        <w:t>Note—</w:t>
      </w:r>
    </w:p>
    <w:p w14:paraId="37EC1BA3" w14:textId="77777777" w:rsidR="00040213" w:rsidRPr="00040213" w:rsidRDefault="00040213" w:rsidP="00040213">
      <w:pPr>
        <w:keepLines/>
        <w:autoSpaceDE w:val="0"/>
        <w:autoSpaceDN w:val="0"/>
        <w:adjustRightInd w:val="0"/>
        <w:spacing w:before="120" w:after="0" w:line="240" w:lineRule="auto"/>
        <w:ind w:left="794"/>
        <w:rPr>
          <w:rFonts w:eastAsia="Times New Roman"/>
          <w:color w:val="000000"/>
          <w:sz w:val="20"/>
          <w:szCs w:val="20"/>
          <w:lang w:eastAsia="en-AU"/>
        </w:rPr>
      </w:pPr>
      <w:r w:rsidRPr="00040213">
        <w:rPr>
          <w:rFonts w:eastAsia="Times New Roman"/>
          <w:color w:val="000000"/>
          <w:sz w:val="20"/>
          <w:szCs w:val="20"/>
          <w:lang w:eastAsia="en-AU"/>
        </w:rPr>
        <w:t>The certificate must be endorsed on the Schedule of lot entitlements.</w:t>
      </w:r>
    </w:p>
    <w:p w14:paraId="77ED04E4"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Form 3</w:t>
      </w:r>
      <w:r w:rsidRPr="00040213">
        <w:rPr>
          <w:rFonts w:eastAsia="Times New Roman"/>
          <w:b/>
          <w:bCs/>
          <w:color w:val="000000"/>
          <w:sz w:val="26"/>
          <w:szCs w:val="26"/>
          <w:lang w:eastAsia="en-AU"/>
        </w:rPr>
        <w:tab/>
      </w:r>
    </w:p>
    <w:p w14:paraId="5AE1A65F"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section 52(4)(h) of Act</w:t>
      </w:r>
    </w:p>
    <w:p w14:paraId="1DB87AFB"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Certificate of land valuer</w:t>
      </w:r>
    </w:p>
    <w:p w14:paraId="4952BB4F"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 </w:t>
      </w:r>
      <w:r w:rsidRPr="00040213">
        <w:rPr>
          <w:rFonts w:eastAsia="Times New Roman"/>
          <w:i/>
          <w:iCs/>
          <w:color w:val="000000"/>
          <w:sz w:val="23"/>
          <w:szCs w:val="23"/>
          <w:lang w:eastAsia="en-AU"/>
        </w:rPr>
        <w:t>[insert name and address]</w:t>
      </w:r>
      <w:r w:rsidRPr="00040213">
        <w:rPr>
          <w:rFonts w:eastAsia="Times New Roman"/>
          <w:color w:val="000000"/>
          <w:sz w:val="23"/>
          <w:szCs w:val="23"/>
          <w:lang w:eastAsia="en-AU"/>
        </w:rPr>
        <w:t xml:space="preserve">, being a land valuer within the meaning of the </w:t>
      </w:r>
      <w:hyperlink r:id="rId41" w:history="1">
        <w:r w:rsidRPr="00040213">
          <w:rPr>
            <w:rFonts w:eastAsia="Times New Roman"/>
            <w:i/>
            <w:iCs/>
            <w:color w:val="000000"/>
            <w:sz w:val="23"/>
            <w:szCs w:val="23"/>
            <w:lang w:eastAsia="en-AU"/>
          </w:rPr>
          <w:t>Land Valuers Act 1994</w:t>
        </w:r>
      </w:hyperlink>
      <w:r w:rsidRPr="00040213">
        <w:rPr>
          <w:rFonts w:eastAsia="Times New Roman"/>
          <w:color w:val="000000"/>
          <w:sz w:val="23"/>
          <w:szCs w:val="23"/>
          <w:lang w:eastAsia="en-AU"/>
        </w:rPr>
        <w:t xml:space="preserve"> certify that the application </w:t>
      </w:r>
      <w:r w:rsidRPr="00040213">
        <w:rPr>
          <w:rFonts w:eastAsia="Times New Roman"/>
          <w:i/>
          <w:iCs/>
          <w:color w:val="000000"/>
          <w:sz w:val="23"/>
          <w:szCs w:val="23"/>
          <w:lang w:eastAsia="en-AU"/>
        </w:rPr>
        <w:t>[insert details identifying the application]</w:t>
      </w:r>
      <w:r w:rsidRPr="00040213">
        <w:rPr>
          <w:rFonts w:eastAsia="Times New Roman"/>
          <w:color w:val="000000"/>
          <w:sz w:val="23"/>
          <w:szCs w:val="23"/>
          <w:lang w:eastAsia="en-AU"/>
        </w:rPr>
        <w:t xml:space="preserve"> for the amendment of deposited community plan No </w:t>
      </w:r>
      <w:r w:rsidRPr="00040213">
        <w:rPr>
          <w:rFonts w:eastAsia="Times New Roman"/>
          <w:i/>
          <w:iCs/>
          <w:color w:val="000000"/>
          <w:sz w:val="23"/>
          <w:szCs w:val="23"/>
          <w:lang w:eastAsia="en-AU"/>
        </w:rPr>
        <w:t>[insert number of community plan]</w:t>
      </w:r>
      <w:r w:rsidRPr="00040213">
        <w:rPr>
          <w:rFonts w:eastAsia="Times New Roman"/>
          <w:color w:val="000000"/>
          <w:sz w:val="23"/>
          <w:szCs w:val="23"/>
          <w:lang w:eastAsia="en-AU"/>
        </w:rPr>
        <w:t xml:space="preserve"> does not affect the relative value of the lots into which the plan as amended divides the community parcel.</w:t>
      </w:r>
    </w:p>
    <w:p w14:paraId="05E8B486"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4B621E98"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Signed:</w:t>
      </w:r>
    </w:p>
    <w:p w14:paraId="0E3C839D" w14:textId="40CB1120"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Form 4</w:t>
      </w:r>
      <w:r w:rsidRPr="00040213">
        <w:rPr>
          <w:rFonts w:eastAsia="Times New Roman"/>
          <w:b/>
          <w:bCs/>
          <w:color w:val="000000"/>
          <w:sz w:val="26"/>
          <w:szCs w:val="26"/>
          <w:lang w:eastAsia="en-AU"/>
        </w:rPr>
        <w:tab/>
      </w:r>
    </w:p>
    <w:p w14:paraId="4291E212"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section 31(2) of Act</w:t>
      </w:r>
    </w:p>
    <w:p w14:paraId="719AA3AE"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Certification of scheme description as amended</w:t>
      </w:r>
    </w:p>
    <w:p w14:paraId="54862D91" w14:textId="77777777" w:rsidR="00040213" w:rsidRPr="00040213" w:rsidRDefault="00040213" w:rsidP="00040213">
      <w:pPr>
        <w:keepNext/>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 </w:t>
      </w:r>
      <w:r w:rsidRPr="00040213">
        <w:rPr>
          <w:rFonts w:eastAsia="Times New Roman"/>
          <w:i/>
          <w:iCs/>
          <w:color w:val="000000"/>
          <w:sz w:val="23"/>
          <w:szCs w:val="23"/>
          <w:lang w:eastAsia="en-AU"/>
        </w:rPr>
        <w:t>[insert name and address]</w:t>
      </w:r>
      <w:r w:rsidRPr="00040213">
        <w:rPr>
          <w:rFonts w:eastAsia="Times New Roman"/>
          <w:color w:val="000000"/>
          <w:sz w:val="23"/>
          <w:szCs w:val="23"/>
          <w:lang w:eastAsia="en-AU"/>
        </w:rPr>
        <w:t xml:space="preserve">, being an officer of Community Corporation No </w:t>
      </w:r>
      <w:r w:rsidRPr="00040213">
        <w:rPr>
          <w:rFonts w:eastAsia="Times New Roman"/>
          <w:i/>
          <w:iCs/>
          <w:color w:val="000000"/>
          <w:sz w:val="23"/>
          <w:szCs w:val="23"/>
          <w:lang w:eastAsia="en-AU"/>
        </w:rPr>
        <w:t>[insert number of corporation]</w:t>
      </w:r>
      <w:r w:rsidRPr="00040213">
        <w:rPr>
          <w:rFonts w:eastAsia="Times New Roman"/>
          <w:color w:val="000000"/>
          <w:sz w:val="23"/>
          <w:szCs w:val="23"/>
          <w:lang w:eastAsia="en-AU"/>
        </w:rPr>
        <w:t xml:space="preserve"> Incorporated certify that—</w:t>
      </w:r>
    </w:p>
    <w:p w14:paraId="3A8EE81F"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 xml:space="preserve">in accordance with section 31 of the </w:t>
      </w:r>
      <w:hyperlink r:id="rId42"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xml:space="preserve">, Community Corporation No </w:t>
      </w:r>
      <w:r w:rsidRPr="00040213">
        <w:rPr>
          <w:rFonts w:eastAsia="Times New Roman"/>
          <w:i/>
          <w:iCs/>
          <w:color w:val="000000"/>
          <w:sz w:val="23"/>
          <w:szCs w:val="23"/>
          <w:lang w:eastAsia="en-AU"/>
        </w:rPr>
        <w:t>[insert number of corporation]</w:t>
      </w:r>
      <w:r w:rsidRPr="00040213">
        <w:rPr>
          <w:rFonts w:eastAsia="Times New Roman"/>
          <w:color w:val="000000"/>
          <w:sz w:val="23"/>
          <w:szCs w:val="23"/>
          <w:lang w:eastAsia="en-AU"/>
        </w:rPr>
        <w:t xml:space="preserve"> has by unanimous resolution at a duly convened meeting of the corporation held at </w:t>
      </w:r>
      <w:r w:rsidRPr="00040213">
        <w:rPr>
          <w:rFonts w:eastAsia="Times New Roman"/>
          <w:i/>
          <w:iCs/>
          <w:color w:val="000000"/>
          <w:sz w:val="23"/>
          <w:szCs w:val="23"/>
          <w:lang w:eastAsia="en-AU"/>
        </w:rPr>
        <w:t>[insert address of location of meeting]</w:t>
      </w:r>
      <w:r w:rsidRPr="00040213">
        <w:rPr>
          <w:rFonts w:eastAsia="Times New Roman"/>
          <w:color w:val="000000"/>
          <w:sz w:val="23"/>
          <w:szCs w:val="23"/>
          <w:lang w:eastAsia="en-AU"/>
        </w:rPr>
        <w:t xml:space="preserve"> on </w:t>
      </w:r>
      <w:r w:rsidRPr="00040213">
        <w:rPr>
          <w:rFonts w:eastAsia="Times New Roman"/>
          <w:i/>
          <w:iCs/>
          <w:color w:val="000000"/>
          <w:sz w:val="23"/>
          <w:szCs w:val="23"/>
          <w:lang w:eastAsia="en-AU"/>
        </w:rPr>
        <w:t>[insert date of meeting]</w:t>
      </w:r>
      <w:r w:rsidRPr="00040213">
        <w:rPr>
          <w:rFonts w:eastAsia="Times New Roman"/>
          <w:color w:val="000000"/>
          <w:sz w:val="23"/>
          <w:szCs w:val="23"/>
          <w:lang w:eastAsia="en-AU"/>
        </w:rPr>
        <w:t xml:space="preserve"> amended Scheme Description No </w:t>
      </w:r>
      <w:r w:rsidRPr="00040213">
        <w:rPr>
          <w:rFonts w:eastAsia="Times New Roman"/>
          <w:i/>
          <w:iCs/>
          <w:color w:val="000000"/>
          <w:sz w:val="23"/>
          <w:szCs w:val="23"/>
          <w:lang w:eastAsia="en-AU"/>
        </w:rPr>
        <w:t>[insert number of scheme description]</w:t>
      </w:r>
      <w:r w:rsidRPr="00040213">
        <w:rPr>
          <w:rFonts w:eastAsia="Times New Roman"/>
          <w:color w:val="000000"/>
          <w:sz w:val="23"/>
          <w:szCs w:val="23"/>
          <w:lang w:eastAsia="en-AU"/>
        </w:rPr>
        <w:t xml:space="preserve"> and a true copy of the scheme description as amended is attached to this certificate; and</w:t>
      </w:r>
    </w:p>
    <w:p w14:paraId="176BBBF0"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 xml:space="preserve">the persons whose consents are required by section 32 of the </w:t>
      </w:r>
      <w:hyperlink r:id="rId43"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xml:space="preserve"> have consented to the amendment.</w:t>
      </w:r>
    </w:p>
    <w:p w14:paraId="1B15B564"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2ADC7095"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Signed:</w:t>
      </w:r>
    </w:p>
    <w:p w14:paraId="65D7C0E5" w14:textId="77777777" w:rsidR="00040213" w:rsidRPr="00040213" w:rsidRDefault="00040213" w:rsidP="00040213">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040213">
        <w:rPr>
          <w:rFonts w:eastAsia="Times New Roman"/>
          <w:b/>
          <w:bCs/>
          <w:color w:val="000000"/>
          <w:sz w:val="20"/>
          <w:szCs w:val="20"/>
          <w:lang w:eastAsia="en-AU"/>
        </w:rPr>
        <w:t>Note—</w:t>
      </w:r>
    </w:p>
    <w:p w14:paraId="210FF6F2" w14:textId="77777777" w:rsidR="00040213" w:rsidRPr="00040213" w:rsidRDefault="00040213" w:rsidP="00040213">
      <w:pPr>
        <w:keepLines/>
        <w:autoSpaceDE w:val="0"/>
        <w:autoSpaceDN w:val="0"/>
        <w:adjustRightInd w:val="0"/>
        <w:spacing w:before="120" w:after="0" w:line="240" w:lineRule="auto"/>
        <w:ind w:left="794"/>
        <w:rPr>
          <w:rFonts w:eastAsia="Times New Roman"/>
          <w:color w:val="000000"/>
          <w:sz w:val="20"/>
          <w:szCs w:val="20"/>
          <w:lang w:eastAsia="en-AU"/>
        </w:rPr>
      </w:pPr>
      <w:r w:rsidRPr="00040213">
        <w:rPr>
          <w:rFonts w:eastAsia="Times New Roman"/>
          <w:color w:val="000000"/>
          <w:sz w:val="20"/>
          <w:szCs w:val="20"/>
          <w:lang w:eastAsia="en-AU"/>
        </w:rPr>
        <w:t xml:space="preserve">The copy of the scheme description attached to the certificate must be endorsed </w:t>
      </w:r>
      <w:r w:rsidRPr="00040213">
        <w:rPr>
          <w:rFonts w:eastAsia="Times New Roman"/>
          <w:i/>
          <w:iCs/>
          <w:color w:val="000000"/>
          <w:sz w:val="20"/>
          <w:szCs w:val="20"/>
          <w:lang w:eastAsia="en-AU"/>
        </w:rPr>
        <w:t>"This is the copy of the scheme description referred to in the attached certificate."</w:t>
      </w:r>
      <w:r w:rsidRPr="00040213">
        <w:rPr>
          <w:rFonts w:eastAsia="Times New Roman"/>
          <w:color w:val="000000"/>
          <w:sz w:val="20"/>
          <w:szCs w:val="20"/>
          <w:lang w:eastAsia="en-AU"/>
        </w:rPr>
        <w:t xml:space="preserve"> and signed by the officer certifying the copy.</w:t>
      </w:r>
    </w:p>
    <w:p w14:paraId="79FD4DDA" w14:textId="77777777" w:rsidR="00C23063" w:rsidRDefault="00C23063">
      <w:pPr>
        <w:spacing w:after="0" w:line="240" w:lineRule="auto"/>
        <w:jc w:val="left"/>
        <w:rPr>
          <w:rFonts w:eastAsia="Times New Roman"/>
          <w:b/>
          <w:bCs/>
          <w:color w:val="000000"/>
          <w:sz w:val="26"/>
          <w:szCs w:val="26"/>
          <w:lang w:eastAsia="en-AU"/>
        </w:rPr>
      </w:pPr>
      <w:r>
        <w:rPr>
          <w:rFonts w:eastAsia="Times New Roman"/>
          <w:b/>
          <w:bCs/>
          <w:color w:val="000000"/>
          <w:sz w:val="26"/>
          <w:szCs w:val="26"/>
          <w:lang w:eastAsia="en-AU"/>
        </w:rPr>
        <w:br w:type="page"/>
      </w:r>
    </w:p>
    <w:p w14:paraId="7C816F03" w14:textId="21594D75"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lastRenderedPageBreak/>
        <w:t>Form 5</w:t>
      </w:r>
      <w:r w:rsidRPr="00040213">
        <w:rPr>
          <w:rFonts w:eastAsia="Times New Roman"/>
          <w:b/>
          <w:bCs/>
          <w:color w:val="000000"/>
          <w:sz w:val="26"/>
          <w:szCs w:val="26"/>
          <w:lang w:eastAsia="en-AU"/>
        </w:rPr>
        <w:tab/>
      </w:r>
    </w:p>
    <w:p w14:paraId="0C8CC2C6"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section 39(5) of Act</w:t>
      </w:r>
    </w:p>
    <w:p w14:paraId="0F18E300"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Certification of copy of by</w:t>
      </w:r>
      <w:r w:rsidRPr="00040213">
        <w:rPr>
          <w:rFonts w:eastAsia="Times New Roman"/>
          <w:b/>
          <w:bCs/>
          <w:color w:val="000000"/>
          <w:sz w:val="26"/>
          <w:szCs w:val="26"/>
          <w:lang w:eastAsia="en-AU"/>
        </w:rPr>
        <w:noBreakHyphen/>
        <w:t>laws as varied and resolution</w:t>
      </w:r>
    </w:p>
    <w:p w14:paraId="48C92BE6" w14:textId="77777777" w:rsidR="00040213" w:rsidRPr="00040213" w:rsidRDefault="00040213" w:rsidP="00040213">
      <w:pPr>
        <w:keepNext/>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 </w:t>
      </w:r>
      <w:r w:rsidRPr="00040213">
        <w:rPr>
          <w:rFonts w:eastAsia="Times New Roman"/>
          <w:i/>
          <w:iCs/>
          <w:color w:val="000000"/>
          <w:sz w:val="23"/>
          <w:szCs w:val="23"/>
          <w:lang w:eastAsia="en-AU"/>
        </w:rPr>
        <w:t>[insert name and address]</w:t>
      </w:r>
      <w:r w:rsidRPr="00040213">
        <w:rPr>
          <w:rFonts w:eastAsia="Times New Roman"/>
          <w:color w:val="000000"/>
          <w:sz w:val="23"/>
          <w:szCs w:val="23"/>
          <w:lang w:eastAsia="en-AU"/>
        </w:rPr>
        <w:t xml:space="preserve">, being an officer of Community Corporation No </w:t>
      </w:r>
      <w:r w:rsidRPr="00040213">
        <w:rPr>
          <w:rFonts w:eastAsia="Times New Roman"/>
          <w:i/>
          <w:iCs/>
          <w:color w:val="000000"/>
          <w:sz w:val="23"/>
          <w:szCs w:val="23"/>
          <w:lang w:eastAsia="en-AU"/>
        </w:rPr>
        <w:t>[insert number of corporation]</w:t>
      </w:r>
      <w:r w:rsidRPr="00040213">
        <w:rPr>
          <w:rFonts w:eastAsia="Times New Roman"/>
          <w:color w:val="000000"/>
          <w:sz w:val="23"/>
          <w:szCs w:val="23"/>
          <w:lang w:eastAsia="en-AU"/>
        </w:rPr>
        <w:t xml:space="preserve"> Incorporated certify that—</w:t>
      </w:r>
    </w:p>
    <w:p w14:paraId="68A5F988" w14:textId="79D123ED" w:rsidR="006538A9"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the copy of the by</w:t>
      </w:r>
      <w:r w:rsidRPr="00040213">
        <w:rPr>
          <w:rFonts w:eastAsia="Times New Roman"/>
          <w:color w:val="000000"/>
          <w:sz w:val="23"/>
          <w:szCs w:val="23"/>
          <w:lang w:eastAsia="en-AU"/>
        </w:rPr>
        <w:noBreakHyphen/>
        <w:t>laws attached to this certificate is a true copy of the by</w:t>
      </w:r>
      <w:r w:rsidRPr="00040213">
        <w:rPr>
          <w:rFonts w:eastAsia="Times New Roman"/>
          <w:color w:val="000000"/>
          <w:sz w:val="23"/>
          <w:szCs w:val="23"/>
          <w:lang w:eastAsia="en-AU"/>
        </w:rPr>
        <w:noBreakHyphen/>
        <w:t xml:space="preserve">laws as varied by special/unanimous </w:t>
      </w:r>
      <w:r w:rsidRPr="00040213">
        <w:rPr>
          <w:rFonts w:eastAsia="Times New Roman"/>
          <w:i/>
          <w:iCs/>
          <w:color w:val="000000"/>
          <w:sz w:val="23"/>
          <w:szCs w:val="23"/>
          <w:lang w:eastAsia="en-AU"/>
        </w:rPr>
        <w:t>[strike out whichever is not applicable]</w:t>
      </w:r>
      <w:r w:rsidRPr="00040213">
        <w:rPr>
          <w:rFonts w:eastAsia="Times New Roman"/>
          <w:color w:val="000000"/>
          <w:sz w:val="23"/>
          <w:szCs w:val="23"/>
          <w:lang w:eastAsia="en-AU"/>
        </w:rPr>
        <w:t xml:space="preserve"> resolution of the corporation on </w:t>
      </w:r>
      <w:r w:rsidRPr="00040213">
        <w:rPr>
          <w:rFonts w:eastAsia="Times New Roman"/>
          <w:i/>
          <w:iCs/>
          <w:color w:val="000000"/>
          <w:sz w:val="23"/>
          <w:szCs w:val="23"/>
          <w:lang w:eastAsia="en-AU"/>
        </w:rPr>
        <w:t>[insert date of resolution]</w:t>
      </w:r>
      <w:r w:rsidRPr="00040213">
        <w:rPr>
          <w:rFonts w:eastAsia="Times New Roman"/>
          <w:color w:val="000000"/>
          <w:sz w:val="23"/>
          <w:szCs w:val="23"/>
          <w:lang w:eastAsia="en-AU"/>
        </w:rPr>
        <w:t>; and</w:t>
      </w:r>
    </w:p>
    <w:p w14:paraId="4262D496"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the copy of the resolution attached to this certificate is a true copy of the resolution referred to in paragraph (a).</w:t>
      </w:r>
    </w:p>
    <w:p w14:paraId="648253D5"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76D70E4F"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Signed:</w:t>
      </w:r>
    </w:p>
    <w:p w14:paraId="334CD72C" w14:textId="77777777" w:rsidR="00040213" w:rsidRPr="00040213" w:rsidRDefault="00040213" w:rsidP="00040213">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040213">
        <w:rPr>
          <w:rFonts w:eastAsia="Times New Roman"/>
          <w:b/>
          <w:bCs/>
          <w:color w:val="000000"/>
          <w:sz w:val="20"/>
          <w:szCs w:val="20"/>
          <w:lang w:eastAsia="en-AU"/>
        </w:rPr>
        <w:t>Note—</w:t>
      </w:r>
    </w:p>
    <w:p w14:paraId="25E7912C" w14:textId="77777777" w:rsidR="00040213" w:rsidRPr="00040213" w:rsidRDefault="00040213" w:rsidP="00040213">
      <w:pPr>
        <w:keepLines/>
        <w:autoSpaceDE w:val="0"/>
        <w:autoSpaceDN w:val="0"/>
        <w:adjustRightInd w:val="0"/>
        <w:spacing w:before="120" w:after="0" w:line="240" w:lineRule="auto"/>
        <w:ind w:left="794"/>
        <w:rPr>
          <w:rFonts w:eastAsia="Times New Roman"/>
          <w:color w:val="000000"/>
          <w:sz w:val="20"/>
          <w:szCs w:val="20"/>
          <w:lang w:eastAsia="en-AU"/>
        </w:rPr>
      </w:pPr>
      <w:r w:rsidRPr="00040213">
        <w:rPr>
          <w:rFonts w:eastAsia="Times New Roman"/>
          <w:color w:val="000000"/>
          <w:sz w:val="20"/>
          <w:szCs w:val="20"/>
          <w:lang w:eastAsia="en-AU"/>
        </w:rPr>
        <w:t>The copy of the by</w:t>
      </w:r>
      <w:r w:rsidRPr="00040213">
        <w:rPr>
          <w:rFonts w:eastAsia="Times New Roman"/>
          <w:color w:val="000000"/>
          <w:sz w:val="20"/>
          <w:szCs w:val="20"/>
          <w:lang w:eastAsia="en-AU"/>
        </w:rPr>
        <w:noBreakHyphen/>
        <w:t xml:space="preserve">laws attached to a certificate must be endorsed </w:t>
      </w:r>
      <w:r w:rsidRPr="00040213">
        <w:rPr>
          <w:rFonts w:eastAsia="Times New Roman"/>
          <w:i/>
          <w:iCs/>
          <w:color w:val="000000"/>
          <w:sz w:val="20"/>
          <w:szCs w:val="20"/>
          <w:lang w:eastAsia="en-AU"/>
        </w:rPr>
        <w:t>"This is the copy of the by</w:t>
      </w:r>
      <w:r w:rsidRPr="00040213">
        <w:rPr>
          <w:rFonts w:eastAsia="Times New Roman"/>
          <w:i/>
          <w:iCs/>
          <w:color w:val="000000"/>
          <w:sz w:val="20"/>
          <w:szCs w:val="20"/>
          <w:lang w:eastAsia="en-AU"/>
        </w:rPr>
        <w:noBreakHyphen/>
        <w:t>laws referred to in the attached certificate."</w:t>
      </w:r>
      <w:r w:rsidRPr="00040213">
        <w:rPr>
          <w:rFonts w:eastAsia="Times New Roman"/>
          <w:color w:val="000000"/>
          <w:sz w:val="20"/>
          <w:szCs w:val="20"/>
          <w:lang w:eastAsia="en-AU"/>
        </w:rPr>
        <w:t xml:space="preserve"> and signed by the officer certifying the copy.</w:t>
      </w:r>
    </w:p>
    <w:p w14:paraId="3FB904D3" w14:textId="77777777" w:rsidR="00040213" w:rsidRPr="00040213" w:rsidRDefault="00040213" w:rsidP="00040213">
      <w:pPr>
        <w:keepLines/>
        <w:autoSpaceDE w:val="0"/>
        <w:autoSpaceDN w:val="0"/>
        <w:adjustRightInd w:val="0"/>
        <w:spacing w:before="120" w:after="0" w:line="240" w:lineRule="auto"/>
        <w:ind w:left="794"/>
        <w:rPr>
          <w:rFonts w:eastAsia="Times New Roman"/>
          <w:color w:val="000000"/>
          <w:sz w:val="20"/>
          <w:szCs w:val="20"/>
          <w:lang w:eastAsia="en-AU"/>
        </w:rPr>
      </w:pPr>
      <w:r w:rsidRPr="00040213">
        <w:rPr>
          <w:rFonts w:eastAsia="Times New Roman"/>
          <w:color w:val="000000"/>
          <w:sz w:val="20"/>
          <w:szCs w:val="20"/>
          <w:lang w:eastAsia="en-AU"/>
        </w:rPr>
        <w:t xml:space="preserve">The copy of the resolution attached to the certificate must be endorsed </w:t>
      </w:r>
      <w:r w:rsidRPr="00040213">
        <w:rPr>
          <w:rFonts w:eastAsia="Times New Roman"/>
          <w:i/>
          <w:iCs/>
          <w:color w:val="000000"/>
          <w:sz w:val="20"/>
          <w:szCs w:val="20"/>
          <w:lang w:eastAsia="en-AU"/>
        </w:rPr>
        <w:t>"This is the copy of the resolution of the corporation referred to in the attached certificate."</w:t>
      </w:r>
      <w:r w:rsidRPr="00040213">
        <w:rPr>
          <w:rFonts w:eastAsia="Times New Roman"/>
          <w:color w:val="000000"/>
          <w:sz w:val="20"/>
          <w:szCs w:val="20"/>
          <w:lang w:eastAsia="en-AU"/>
        </w:rPr>
        <w:t xml:space="preserve"> and signed by the officer certifying the copy.</w:t>
      </w:r>
    </w:p>
    <w:p w14:paraId="37FAE333"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Form 6</w:t>
      </w:r>
      <w:r w:rsidRPr="00040213">
        <w:rPr>
          <w:rFonts w:eastAsia="Times New Roman"/>
          <w:b/>
          <w:bCs/>
          <w:color w:val="000000"/>
          <w:sz w:val="26"/>
          <w:szCs w:val="26"/>
          <w:lang w:eastAsia="en-AU"/>
        </w:rPr>
        <w:tab/>
      </w:r>
    </w:p>
    <w:p w14:paraId="2EEAFF7C"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section 50(10) of Act</w:t>
      </w:r>
    </w:p>
    <w:p w14:paraId="0857F75D" w14:textId="495CBE15"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Certification of copy of development contract as varied</w:t>
      </w:r>
    </w:p>
    <w:p w14:paraId="31B970EB"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 </w:t>
      </w:r>
      <w:r w:rsidRPr="00040213">
        <w:rPr>
          <w:rFonts w:eastAsia="Times New Roman"/>
          <w:i/>
          <w:iCs/>
          <w:color w:val="000000"/>
          <w:sz w:val="23"/>
          <w:szCs w:val="23"/>
          <w:lang w:eastAsia="en-AU"/>
        </w:rPr>
        <w:t>[insert name and address]</w:t>
      </w:r>
      <w:r w:rsidRPr="00040213">
        <w:rPr>
          <w:rFonts w:eastAsia="Times New Roman"/>
          <w:color w:val="000000"/>
          <w:sz w:val="23"/>
          <w:szCs w:val="23"/>
          <w:lang w:eastAsia="en-AU"/>
        </w:rPr>
        <w:t xml:space="preserve">, being an officer of Community Corporation No </w:t>
      </w:r>
      <w:r w:rsidRPr="00040213">
        <w:rPr>
          <w:rFonts w:eastAsia="Times New Roman"/>
          <w:i/>
          <w:iCs/>
          <w:color w:val="000000"/>
          <w:sz w:val="23"/>
          <w:szCs w:val="23"/>
          <w:lang w:eastAsia="en-AU"/>
        </w:rPr>
        <w:t>[insert number of corporation]</w:t>
      </w:r>
      <w:r w:rsidRPr="00040213">
        <w:rPr>
          <w:rFonts w:eastAsia="Times New Roman"/>
          <w:color w:val="000000"/>
          <w:sz w:val="23"/>
          <w:szCs w:val="23"/>
          <w:lang w:eastAsia="en-AU"/>
        </w:rPr>
        <w:t xml:space="preserve"> Incorporated certify that the copy of the development contract attached to this certificate is a true copy of the contract as varied pursuant to section 50 of the </w:t>
      </w:r>
      <w:hyperlink r:id="rId44"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xml:space="preserve"> by agreement made on </w:t>
      </w:r>
      <w:r w:rsidRPr="00040213">
        <w:rPr>
          <w:rFonts w:eastAsia="Times New Roman"/>
          <w:i/>
          <w:iCs/>
          <w:color w:val="000000"/>
          <w:sz w:val="23"/>
          <w:szCs w:val="23"/>
          <w:lang w:eastAsia="en-AU"/>
        </w:rPr>
        <w:t>[insert date of resolution]</w:t>
      </w:r>
      <w:r w:rsidRPr="00040213">
        <w:rPr>
          <w:rFonts w:eastAsia="Times New Roman"/>
          <w:color w:val="000000"/>
          <w:sz w:val="23"/>
          <w:szCs w:val="23"/>
          <w:lang w:eastAsia="en-AU"/>
        </w:rPr>
        <w:t xml:space="preserve"> between the developer and the corporation.</w:t>
      </w:r>
    </w:p>
    <w:p w14:paraId="322DC1D0"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20710542"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Signed:</w:t>
      </w:r>
    </w:p>
    <w:p w14:paraId="2AE36D66" w14:textId="77777777" w:rsidR="00040213" w:rsidRPr="00040213" w:rsidRDefault="00040213" w:rsidP="00040213">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040213">
        <w:rPr>
          <w:rFonts w:eastAsia="Times New Roman"/>
          <w:b/>
          <w:bCs/>
          <w:color w:val="000000"/>
          <w:sz w:val="20"/>
          <w:szCs w:val="20"/>
          <w:lang w:eastAsia="en-AU"/>
        </w:rPr>
        <w:t>Note—</w:t>
      </w:r>
    </w:p>
    <w:p w14:paraId="71E8B346" w14:textId="77777777" w:rsidR="00040213" w:rsidRPr="00040213" w:rsidRDefault="00040213" w:rsidP="00040213">
      <w:pPr>
        <w:keepLines/>
        <w:autoSpaceDE w:val="0"/>
        <w:autoSpaceDN w:val="0"/>
        <w:adjustRightInd w:val="0"/>
        <w:spacing w:before="120" w:after="0" w:line="240" w:lineRule="auto"/>
        <w:ind w:left="794"/>
        <w:rPr>
          <w:rFonts w:eastAsia="Times New Roman"/>
          <w:color w:val="000000"/>
          <w:sz w:val="20"/>
          <w:szCs w:val="20"/>
          <w:lang w:eastAsia="en-AU"/>
        </w:rPr>
      </w:pPr>
      <w:r w:rsidRPr="00040213">
        <w:rPr>
          <w:rFonts w:eastAsia="Times New Roman"/>
          <w:color w:val="000000"/>
          <w:sz w:val="20"/>
          <w:szCs w:val="20"/>
          <w:lang w:eastAsia="en-AU"/>
        </w:rPr>
        <w:t xml:space="preserve">The copy of the contract attached to the certificate must be endorsed </w:t>
      </w:r>
      <w:r w:rsidRPr="00040213">
        <w:rPr>
          <w:rFonts w:eastAsia="Times New Roman"/>
          <w:i/>
          <w:iCs/>
          <w:color w:val="000000"/>
          <w:sz w:val="20"/>
          <w:szCs w:val="20"/>
          <w:lang w:eastAsia="en-AU"/>
        </w:rPr>
        <w:t>"This is the copy of the development contract referred to in the attached certificate."</w:t>
      </w:r>
      <w:r w:rsidRPr="00040213">
        <w:rPr>
          <w:rFonts w:eastAsia="Times New Roman"/>
          <w:color w:val="000000"/>
          <w:sz w:val="20"/>
          <w:szCs w:val="20"/>
          <w:lang w:eastAsia="en-AU"/>
        </w:rPr>
        <w:t xml:space="preserve"> and signed by the officer certifying the copy.</w:t>
      </w:r>
    </w:p>
    <w:p w14:paraId="073280BD"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Form 7</w:t>
      </w:r>
      <w:r w:rsidRPr="00040213">
        <w:rPr>
          <w:rFonts w:eastAsia="Times New Roman"/>
          <w:b/>
          <w:bCs/>
          <w:color w:val="000000"/>
          <w:sz w:val="26"/>
          <w:szCs w:val="26"/>
          <w:lang w:eastAsia="en-AU"/>
        </w:rPr>
        <w:tab/>
      </w:r>
    </w:p>
    <w:p w14:paraId="37819353"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section 50(10) of Act</w:t>
      </w:r>
    </w:p>
    <w:p w14:paraId="00FDA7A1"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Certification of copy of agreement to terminate development contract</w:t>
      </w:r>
    </w:p>
    <w:p w14:paraId="1E14821D"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 </w:t>
      </w:r>
      <w:r w:rsidRPr="00040213">
        <w:rPr>
          <w:rFonts w:eastAsia="Times New Roman"/>
          <w:i/>
          <w:iCs/>
          <w:color w:val="000000"/>
          <w:sz w:val="23"/>
          <w:szCs w:val="23"/>
          <w:lang w:eastAsia="en-AU"/>
        </w:rPr>
        <w:t>[insert name and address]</w:t>
      </w:r>
      <w:r w:rsidRPr="00040213">
        <w:rPr>
          <w:rFonts w:eastAsia="Times New Roman"/>
          <w:color w:val="000000"/>
          <w:sz w:val="23"/>
          <w:szCs w:val="23"/>
          <w:lang w:eastAsia="en-AU"/>
        </w:rPr>
        <w:t xml:space="preserve">, being an officer of Community Corporation No </w:t>
      </w:r>
      <w:r w:rsidRPr="00040213">
        <w:rPr>
          <w:rFonts w:eastAsia="Times New Roman"/>
          <w:i/>
          <w:iCs/>
          <w:color w:val="000000"/>
          <w:sz w:val="23"/>
          <w:szCs w:val="23"/>
          <w:lang w:eastAsia="en-AU"/>
        </w:rPr>
        <w:t>[insert number of corporation]</w:t>
      </w:r>
      <w:r w:rsidRPr="00040213">
        <w:rPr>
          <w:rFonts w:eastAsia="Times New Roman"/>
          <w:color w:val="000000"/>
          <w:sz w:val="23"/>
          <w:szCs w:val="23"/>
          <w:lang w:eastAsia="en-AU"/>
        </w:rPr>
        <w:t xml:space="preserve"> Incorporated certify that the copy of the agreement to terminate a development contract attached to this certificate is a true copy of the agreement entered into pursuant to section 50 of the </w:t>
      </w:r>
      <w:hyperlink r:id="rId45"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xml:space="preserve"> on </w:t>
      </w:r>
      <w:r w:rsidRPr="00040213">
        <w:rPr>
          <w:rFonts w:eastAsia="Times New Roman"/>
          <w:i/>
          <w:iCs/>
          <w:color w:val="000000"/>
          <w:sz w:val="23"/>
          <w:szCs w:val="23"/>
          <w:lang w:eastAsia="en-AU"/>
        </w:rPr>
        <w:t>[insert date of resolution]</w:t>
      </w:r>
      <w:r w:rsidRPr="00040213">
        <w:rPr>
          <w:rFonts w:eastAsia="Times New Roman"/>
          <w:color w:val="000000"/>
          <w:sz w:val="23"/>
          <w:szCs w:val="23"/>
          <w:lang w:eastAsia="en-AU"/>
        </w:rPr>
        <w:t xml:space="preserve"> between the developer and the corporation.</w:t>
      </w:r>
    </w:p>
    <w:p w14:paraId="13D055FA"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3A7F02B8" w14:textId="255E480B" w:rsidR="00C2306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Signed:</w:t>
      </w:r>
    </w:p>
    <w:p w14:paraId="2CFE9794" w14:textId="77777777" w:rsidR="00C23063" w:rsidRDefault="00C23063">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35981317" w14:textId="77777777" w:rsidR="00040213" w:rsidRPr="00040213" w:rsidRDefault="00040213" w:rsidP="00040213">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040213">
        <w:rPr>
          <w:rFonts w:eastAsia="Times New Roman"/>
          <w:b/>
          <w:bCs/>
          <w:color w:val="000000"/>
          <w:sz w:val="20"/>
          <w:szCs w:val="20"/>
          <w:lang w:eastAsia="en-AU"/>
        </w:rPr>
        <w:lastRenderedPageBreak/>
        <w:t>Note—</w:t>
      </w:r>
    </w:p>
    <w:p w14:paraId="26212B07" w14:textId="3432D0CD" w:rsidR="006538A9" w:rsidRDefault="00040213" w:rsidP="00040213">
      <w:pPr>
        <w:keepLines/>
        <w:autoSpaceDE w:val="0"/>
        <w:autoSpaceDN w:val="0"/>
        <w:adjustRightInd w:val="0"/>
        <w:spacing w:before="120" w:after="0" w:line="240" w:lineRule="auto"/>
        <w:ind w:left="794"/>
        <w:rPr>
          <w:rFonts w:eastAsia="Times New Roman"/>
          <w:color w:val="000000"/>
          <w:sz w:val="20"/>
          <w:szCs w:val="20"/>
          <w:lang w:eastAsia="en-AU"/>
        </w:rPr>
      </w:pPr>
      <w:r w:rsidRPr="00040213">
        <w:rPr>
          <w:rFonts w:eastAsia="Times New Roman"/>
          <w:color w:val="000000"/>
          <w:sz w:val="20"/>
          <w:szCs w:val="20"/>
          <w:lang w:eastAsia="en-AU"/>
        </w:rPr>
        <w:t xml:space="preserve">The copy of the agreement attached to the certificate must be endorsed </w:t>
      </w:r>
      <w:r w:rsidRPr="00040213">
        <w:rPr>
          <w:rFonts w:eastAsia="Times New Roman"/>
          <w:i/>
          <w:iCs/>
          <w:color w:val="000000"/>
          <w:sz w:val="20"/>
          <w:szCs w:val="20"/>
          <w:lang w:eastAsia="en-AU"/>
        </w:rPr>
        <w:t>"This is the copy of the agreement to terminate a development contract referred to in the attached certificate."</w:t>
      </w:r>
      <w:r w:rsidRPr="00040213">
        <w:rPr>
          <w:rFonts w:eastAsia="Times New Roman"/>
          <w:color w:val="000000"/>
          <w:sz w:val="20"/>
          <w:szCs w:val="20"/>
          <w:lang w:eastAsia="en-AU"/>
        </w:rPr>
        <w:t xml:space="preserve"> and signed by the officer certifying the copy.</w:t>
      </w:r>
    </w:p>
    <w:p w14:paraId="617C84EE"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Form 8</w:t>
      </w:r>
      <w:r w:rsidRPr="00040213">
        <w:rPr>
          <w:rFonts w:eastAsia="Times New Roman"/>
          <w:b/>
          <w:bCs/>
          <w:color w:val="000000"/>
          <w:sz w:val="26"/>
          <w:szCs w:val="26"/>
          <w:lang w:eastAsia="en-AU"/>
        </w:rPr>
        <w:tab/>
      </w:r>
    </w:p>
    <w:p w14:paraId="0104930E"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clause 2(2) of Schedule of Act</w:t>
      </w:r>
    </w:p>
    <w:p w14:paraId="278A257A"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 xml:space="preserve">Certification of copy of resolution of strata corporation that the </w:t>
      </w:r>
      <w:r w:rsidRPr="00040213">
        <w:rPr>
          <w:rFonts w:eastAsia="Times New Roman"/>
          <w:b/>
          <w:bCs/>
          <w:i/>
          <w:iCs/>
          <w:color w:val="000000"/>
          <w:sz w:val="26"/>
          <w:szCs w:val="26"/>
          <w:lang w:eastAsia="en-AU"/>
        </w:rPr>
        <w:t>Community Titles Act 1996</w:t>
      </w:r>
      <w:r w:rsidRPr="00040213">
        <w:rPr>
          <w:rFonts w:eastAsia="Times New Roman"/>
          <w:b/>
          <w:bCs/>
          <w:color w:val="000000"/>
          <w:sz w:val="26"/>
          <w:szCs w:val="26"/>
          <w:lang w:eastAsia="en-AU"/>
        </w:rPr>
        <w:t xml:space="preserve"> will apply to, and in relation to, the strata scheme</w:t>
      </w:r>
    </w:p>
    <w:p w14:paraId="79CC854C"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 </w:t>
      </w:r>
      <w:r w:rsidRPr="00040213">
        <w:rPr>
          <w:rFonts w:eastAsia="Times New Roman"/>
          <w:i/>
          <w:iCs/>
          <w:color w:val="000000"/>
          <w:sz w:val="23"/>
          <w:szCs w:val="23"/>
          <w:lang w:eastAsia="en-AU"/>
        </w:rPr>
        <w:t>[insert name and address]</w:t>
      </w:r>
      <w:r w:rsidRPr="00040213">
        <w:rPr>
          <w:rFonts w:eastAsia="Times New Roman"/>
          <w:color w:val="000000"/>
          <w:sz w:val="23"/>
          <w:szCs w:val="23"/>
          <w:lang w:eastAsia="en-AU"/>
        </w:rPr>
        <w:t xml:space="preserve">, being an officer of Community Corporation No </w:t>
      </w:r>
      <w:r w:rsidRPr="00040213">
        <w:rPr>
          <w:rFonts w:eastAsia="Times New Roman"/>
          <w:i/>
          <w:iCs/>
          <w:color w:val="000000"/>
          <w:sz w:val="23"/>
          <w:szCs w:val="23"/>
          <w:lang w:eastAsia="en-AU"/>
        </w:rPr>
        <w:t>[insert number of corporation]</w:t>
      </w:r>
      <w:r w:rsidRPr="00040213">
        <w:rPr>
          <w:rFonts w:eastAsia="Times New Roman"/>
          <w:color w:val="000000"/>
          <w:sz w:val="23"/>
          <w:szCs w:val="23"/>
          <w:lang w:eastAsia="en-AU"/>
        </w:rPr>
        <w:t xml:space="preserve"> Incorporated certify that the copy of the resolution attached to this certificate is a true copy of the resolution by which the corporation decided that the </w:t>
      </w:r>
      <w:hyperlink r:id="rId46"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xml:space="preserve"> and not the </w:t>
      </w:r>
      <w:hyperlink r:id="rId47" w:history="1">
        <w:r w:rsidRPr="00040213">
          <w:rPr>
            <w:rFonts w:eastAsia="Times New Roman"/>
            <w:i/>
            <w:iCs/>
            <w:color w:val="000000"/>
            <w:sz w:val="23"/>
            <w:szCs w:val="23"/>
            <w:lang w:eastAsia="en-AU"/>
          </w:rPr>
          <w:t>Strata Titles Act 1988</w:t>
        </w:r>
      </w:hyperlink>
      <w:r w:rsidRPr="00040213">
        <w:rPr>
          <w:rFonts w:eastAsia="Times New Roman"/>
          <w:color w:val="000000"/>
          <w:sz w:val="23"/>
          <w:szCs w:val="23"/>
          <w:lang w:eastAsia="en-AU"/>
        </w:rPr>
        <w:t xml:space="preserve"> will apply to, and in relation to, the corporation and the strata scheme.</w:t>
      </w:r>
    </w:p>
    <w:p w14:paraId="3622A0FE"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6987138D"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Signed:</w:t>
      </w:r>
    </w:p>
    <w:p w14:paraId="7E05FBE9" w14:textId="77777777" w:rsidR="00040213" w:rsidRPr="00040213" w:rsidRDefault="00040213" w:rsidP="00040213">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040213">
        <w:rPr>
          <w:rFonts w:eastAsia="Times New Roman"/>
          <w:b/>
          <w:bCs/>
          <w:color w:val="000000"/>
          <w:sz w:val="20"/>
          <w:szCs w:val="20"/>
          <w:lang w:eastAsia="en-AU"/>
        </w:rPr>
        <w:t>Note—</w:t>
      </w:r>
    </w:p>
    <w:p w14:paraId="469E04DE" w14:textId="77777777" w:rsidR="00040213" w:rsidRPr="00040213" w:rsidRDefault="00040213" w:rsidP="00040213">
      <w:pPr>
        <w:keepLines/>
        <w:autoSpaceDE w:val="0"/>
        <w:autoSpaceDN w:val="0"/>
        <w:adjustRightInd w:val="0"/>
        <w:spacing w:before="120" w:after="0" w:line="240" w:lineRule="auto"/>
        <w:ind w:left="794"/>
        <w:rPr>
          <w:rFonts w:eastAsia="Times New Roman"/>
          <w:color w:val="000000"/>
          <w:sz w:val="20"/>
          <w:szCs w:val="20"/>
          <w:lang w:eastAsia="en-AU"/>
        </w:rPr>
      </w:pPr>
      <w:r w:rsidRPr="00040213">
        <w:rPr>
          <w:rFonts w:eastAsia="Times New Roman"/>
          <w:color w:val="000000"/>
          <w:sz w:val="20"/>
          <w:szCs w:val="20"/>
          <w:lang w:eastAsia="en-AU"/>
        </w:rPr>
        <w:t xml:space="preserve">The copy of the resolution attached to the certificate must be endorsed </w:t>
      </w:r>
      <w:r w:rsidRPr="00040213">
        <w:rPr>
          <w:rFonts w:eastAsia="Times New Roman"/>
          <w:i/>
          <w:iCs/>
          <w:color w:val="000000"/>
          <w:sz w:val="20"/>
          <w:szCs w:val="20"/>
          <w:lang w:eastAsia="en-AU"/>
        </w:rPr>
        <w:t>"This is the copy of the resolution of the corporation referred to in the attached certificate."</w:t>
      </w:r>
      <w:r w:rsidRPr="00040213">
        <w:rPr>
          <w:rFonts w:eastAsia="Times New Roman"/>
          <w:color w:val="000000"/>
          <w:sz w:val="20"/>
          <w:szCs w:val="20"/>
          <w:lang w:eastAsia="en-AU"/>
        </w:rPr>
        <w:t xml:space="preserve"> and signed by the officer certifying the copy.</w:t>
      </w:r>
    </w:p>
    <w:p w14:paraId="372D8FCA"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Form 9</w:t>
      </w:r>
      <w:r w:rsidRPr="00040213">
        <w:rPr>
          <w:rFonts w:eastAsia="Times New Roman"/>
          <w:b/>
          <w:bCs/>
          <w:color w:val="000000"/>
          <w:sz w:val="26"/>
          <w:szCs w:val="26"/>
          <w:lang w:eastAsia="en-AU"/>
        </w:rPr>
        <w:tab/>
      </w:r>
    </w:p>
    <w:p w14:paraId="69F21BBC"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section 154(2) of Act</w:t>
      </w:r>
    </w:p>
    <w:p w14:paraId="081EF5F5" w14:textId="05F51415"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Notice if whereabouts of certain persons unknown</w:t>
      </w:r>
    </w:p>
    <w:p w14:paraId="26CE78BE"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To </w:t>
      </w:r>
      <w:r w:rsidRPr="00040213">
        <w:rPr>
          <w:rFonts w:eastAsia="Times New Roman"/>
          <w:i/>
          <w:iCs/>
          <w:color w:val="000000"/>
          <w:sz w:val="23"/>
          <w:szCs w:val="23"/>
          <w:lang w:eastAsia="en-AU"/>
        </w:rPr>
        <w:t>[insert name and last address known to the Registrar</w:t>
      </w:r>
      <w:r w:rsidRPr="00040213">
        <w:rPr>
          <w:rFonts w:eastAsia="Times New Roman"/>
          <w:i/>
          <w:iCs/>
          <w:color w:val="000000"/>
          <w:sz w:val="23"/>
          <w:szCs w:val="23"/>
          <w:lang w:eastAsia="en-AU"/>
        </w:rPr>
        <w:noBreakHyphen/>
        <w:t>General of each person to whom notice is given]</w:t>
      </w:r>
    </w:p>
    <w:p w14:paraId="59FAE877"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I/We, </w:t>
      </w:r>
      <w:r w:rsidRPr="00040213">
        <w:rPr>
          <w:rFonts w:eastAsia="Times New Roman"/>
          <w:i/>
          <w:iCs/>
          <w:color w:val="000000"/>
          <w:sz w:val="23"/>
          <w:szCs w:val="23"/>
          <w:lang w:eastAsia="en-AU"/>
        </w:rPr>
        <w:t>[insert name and address of each person giving notice]</w:t>
      </w:r>
      <w:r w:rsidRPr="00040213">
        <w:rPr>
          <w:rFonts w:eastAsia="Times New Roman"/>
          <w:color w:val="000000"/>
          <w:sz w:val="23"/>
          <w:szCs w:val="23"/>
          <w:lang w:eastAsia="en-AU"/>
        </w:rPr>
        <w:t xml:space="preserve">, give you notice that I/we intend to make/have made </w:t>
      </w:r>
      <w:r w:rsidRPr="00040213">
        <w:rPr>
          <w:rFonts w:eastAsia="Times New Roman"/>
          <w:i/>
          <w:iCs/>
          <w:color w:val="000000"/>
          <w:sz w:val="23"/>
          <w:szCs w:val="23"/>
          <w:lang w:eastAsia="en-AU"/>
        </w:rPr>
        <w:t>[strike out whichever is not applicable]</w:t>
      </w:r>
      <w:r w:rsidRPr="00040213">
        <w:rPr>
          <w:rFonts w:eastAsia="Times New Roman"/>
          <w:color w:val="000000"/>
          <w:sz w:val="23"/>
          <w:szCs w:val="23"/>
          <w:lang w:eastAsia="en-AU"/>
        </w:rPr>
        <w:t xml:space="preserve"> an application to the Registrar</w:t>
      </w:r>
      <w:r w:rsidRPr="00040213">
        <w:rPr>
          <w:rFonts w:eastAsia="Times New Roman"/>
          <w:color w:val="000000"/>
          <w:sz w:val="23"/>
          <w:szCs w:val="23"/>
          <w:lang w:eastAsia="en-AU"/>
        </w:rPr>
        <w:noBreakHyphen/>
        <w:t xml:space="preserve">General under </w:t>
      </w:r>
      <w:r w:rsidRPr="00040213">
        <w:rPr>
          <w:rFonts w:eastAsia="Times New Roman"/>
          <w:i/>
          <w:iCs/>
          <w:color w:val="000000"/>
          <w:sz w:val="23"/>
          <w:szCs w:val="23"/>
          <w:lang w:eastAsia="en-AU"/>
        </w:rPr>
        <w:t>[insert reference to provision of Act]</w:t>
      </w:r>
      <w:r w:rsidRPr="00040213">
        <w:rPr>
          <w:rFonts w:eastAsia="Times New Roman"/>
          <w:color w:val="000000"/>
          <w:sz w:val="23"/>
          <w:szCs w:val="23"/>
          <w:lang w:eastAsia="en-AU"/>
        </w:rPr>
        <w:t xml:space="preserve"> of the </w:t>
      </w:r>
      <w:hyperlink r:id="rId48"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xml:space="preserve"> </w:t>
      </w:r>
      <w:r w:rsidRPr="00040213">
        <w:rPr>
          <w:rFonts w:eastAsia="Times New Roman"/>
          <w:i/>
          <w:iCs/>
          <w:color w:val="000000"/>
          <w:sz w:val="23"/>
          <w:szCs w:val="23"/>
          <w:lang w:eastAsia="en-AU"/>
        </w:rPr>
        <w:t>[insert description of subject matter of application]</w:t>
      </w:r>
      <w:r w:rsidRPr="00040213">
        <w:rPr>
          <w:rFonts w:eastAsia="Times New Roman"/>
          <w:color w:val="000000"/>
          <w:sz w:val="23"/>
          <w:szCs w:val="23"/>
          <w:lang w:eastAsia="en-AU"/>
        </w:rPr>
        <w:t xml:space="preserve"> in respect of the land comprised in Certificate of Title Register Book Volume </w:t>
      </w:r>
      <w:r w:rsidRPr="00040213">
        <w:rPr>
          <w:rFonts w:eastAsia="Times New Roman"/>
          <w:i/>
          <w:iCs/>
          <w:color w:val="000000"/>
          <w:sz w:val="23"/>
          <w:szCs w:val="23"/>
          <w:lang w:eastAsia="en-AU"/>
        </w:rPr>
        <w:t>[insert Volume number]</w:t>
      </w:r>
      <w:r w:rsidRPr="00040213">
        <w:rPr>
          <w:rFonts w:eastAsia="Times New Roman"/>
          <w:color w:val="000000"/>
          <w:sz w:val="23"/>
          <w:szCs w:val="23"/>
          <w:lang w:eastAsia="en-AU"/>
        </w:rPr>
        <w:t xml:space="preserve"> Folio </w:t>
      </w:r>
      <w:r w:rsidRPr="00040213">
        <w:rPr>
          <w:rFonts w:eastAsia="Times New Roman"/>
          <w:i/>
          <w:iCs/>
          <w:color w:val="000000"/>
          <w:sz w:val="23"/>
          <w:szCs w:val="23"/>
          <w:lang w:eastAsia="en-AU"/>
        </w:rPr>
        <w:t>[insert Folio number]</w:t>
      </w:r>
      <w:r w:rsidRPr="00040213">
        <w:rPr>
          <w:rFonts w:eastAsia="Times New Roman"/>
          <w:color w:val="000000"/>
          <w:sz w:val="23"/>
          <w:szCs w:val="23"/>
          <w:lang w:eastAsia="en-AU"/>
        </w:rPr>
        <w:t>.</w:t>
      </w:r>
    </w:p>
    <w:p w14:paraId="09B4F619"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If you do not consent to the Registrar</w:t>
      </w:r>
      <w:r w:rsidRPr="00040213">
        <w:rPr>
          <w:rFonts w:eastAsia="Times New Roman"/>
          <w:color w:val="000000"/>
          <w:sz w:val="23"/>
          <w:szCs w:val="23"/>
          <w:lang w:eastAsia="en-AU"/>
        </w:rPr>
        <w:noBreakHyphen/>
        <w:t>General granting the application, you must lodge a written objection with the Registrar</w:t>
      </w:r>
      <w:r w:rsidRPr="00040213">
        <w:rPr>
          <w:rFonts w:eastAsia="Times New Roman"/>
          <w:color w:val="000000"/>
          <w:sz w:val="23"/>
          <w:szCs w:val="23"/>
          <w:lang w:eastAsia="en-AU"/>
        </w:rPr>
        <w:noBreakHyphen/>
        <w:t>General.</w:t>
      </w:r>
    </w:p>
    <w:p w14:paraId="7E51E0E3" w14:textId="77777777" w:rsidR="00040213" w:rsidRPr="00040213" w:rsidRDefault="00040213" w:rsidP="00040213">
      <w:pPr>
        <w:keepNext/>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I/We are required by section 154(2) of the </w:t>
      </w:r>
      <w:hyperlink r:id="rId49"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xml:space="preserve"> to—</w:t>
      </w:r>
    </w:p>
    <w:p w14:paraId="262D736E"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(a)</w:t>
      </w:r>
      <w:r w:rsidRPr="00040213">
        <w:rPr>
          <w:rFonts w:eastAsia="Times New Roman"/>
          <w:color w:val="000000"/>
          <w:sz w:val="23"/>
          <w:szCs w:val="23"/>
          <w:lang w:eastAsia="en-AU"/>
        </w:rPr>
        <w:tab/>
        <w:t>post this notice to you; and</w:t>
      </w:r>
    </w:p>
    <w:p w14:paraId="38B20C51"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(b)</w:t>
      </w:r>
      <w:r w:rsidRPr="00040213">
        <w:rPr>
          <w:rFonts w:eastAsia="Times New Roman"/>
          <w:color w:val="000000"/>
          <w:sz w:val="23"/>
          <w:szCs w:val="23"/>
          <w:lang w:eastAsia="en-AU"/>
        </w:rPr>
        <w:tab/>
        <w:t>publish a copy of this notice in a newspaper circulating generally throughout the State; and</w:t>
      </w:r>
    </w:p>
    <w:p w14:paraId="218F5299" w14:textId="77777777" w:rsidR="00040213" w:rsidRPr="00040213" w:rsidRDefault="00040213" w:rsidP="00040213">
      <w:pPr>
        <w:keepLines/>
        <w:tabs>
          <w:tab w:val="center" w:pos="397"/>
          <w:tab w:val="left" w:pos="794"/>
        </w:tabs>
        <w:autoSpaceDE w:val="0"/>
        <w:autoSpaceDN w:val="0"/>
        <w:adjustRightInd w:val="0"/>
        <w:spacing w:before="120" w:after="0" w:line="240" w:lineRule="auto"/>
        <w:ind w:left="794" w:hanging="794"/>
        <w:rPr>
          <w:rFonts w:eastAsia="Times New Roman"/>
          <w:color w:val="000000"/>
          <w:sz w:val="23"/>
          <w:szCs w:val="23"/>
          <w:lang w:eastAsia="en-AU"/>
        </w:rPr>
      </w:pPr>
      <w:r w:rsidRPr="00040213">
        <w:rPr>
          <w:rFonts w:eastAsia="Times New Roman"/>
          <w:color w:val="000000"/>
          <w:sz w:val="23"/>
          <w:szCs w:val="23"/>
          <w:lang w:eastAsia="en-AU"/>
        </w:rPr>
        <w:tab/>
        <w:t>(c)</w:t>
      </w:r>
      <w:r w:rsidRPr="00040213">
        <w:rPr>
          <w:rFonts w:eastAsia="Times New Roman"/>
          <w:color w:val="000000"/>
          <w:sz w:val="23"/>
          <w:szCs w:val="23"/>
          <w:lang w:eastAsia="en-AU"/>
        </w:rPr>
        <w:tab/>
        <w:t>if the subject matter of the application relates to or involves an encroachment—leave a copy of this notice in a conspicuous place on or near the land over which the encroachment has occurred.</w:t>
      </w:r>
    </w:p>
    <w:p w14:paraId="292BDF57" w14:textId="77777777" w:rsidR="00C23063" w:rsidRDefault="00C23063">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126082E3" w14:textId="3BF7B6C8"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lastRenderedPageBreak/>
        <w:t>If 28 days have passed since I/we complied with paragraphs (a), (b) and (c) and you have not lodged an objection to the application with the Registrar</w:t>
      </w:r>
      <w:r w:rsidRPr="00040213">
        <w:rPr>
          <w:rFonts w:eastAsia="Times New Roman"/>
          <w:color w:val="000000"/>
          <w:sz w:val="23"/>
          <w:szCs w:val="23"/>
          <w:lang w:eastAsia="en-AU"/>
        </w:rPr>
        <w:noBreakHyphen/>
        <w:t>General before they grant the application, the Registrar</w:t>
      </w:r>
      <w:r w:rsidRPr="00040213">
        <w:rPr>
          <w:rFonts w:eastAsia="Times New Roman"/>
          <w:color w:val="000000"/>
          <w:sz w:val="23"/>
          <w:szCs w:val="23"/>
          <w:lang w:eastAsia="en-AU"/>
        </w:rPr>
        <w:noBreakHyphen/>
        <w:t>General may grant the application without your consent. After consent has been granted it will be too late for you to lodge an objection.</w:t>
      </w:r>
    </w:p>
    <w:p w14:paraId="1B8A06FF"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193B37E2"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 xml:space="preserve">Signed: </w:t>
      </w:r>
      <w:r w:rsidRPr="00040213">
        <w:rPr>
          <w:rFonts w:eastAsia="Times New Roman"/>
          <w:i/>
          <w:iCs/>
          <w:color w:val="000000"/>
          <w:sz w:val="23"/>
          <w:szCs w:val="23"/>
          <w:lang w:eastAsia="en-AU"/>
        </w:rPr>
        <w:t>[signature of each person giving notice]</w:t>
      </w:r>
    </w:p>
    <w:p w14:paraId="0FDBAB60" w14:textId="0C545DD3"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Form 10</w:t>
      </w:r>
      <w:r w:rsidRPr="00040213">
        <w:rPr>
          <w:rFonts w:eastAsia="Times New Roman"/>
          <w:b/>
          <w:bCs/>
          <w:color w:val="000000"/>
          <w:sz w:val="26"/>
          <w:szCs w:val="26"/>
          <w:lang w:eastAsia="en-AU"/>
        </w:rPr>
        <w:tab/>
      </w:r>
    </w:p>
    <w:p w14:paraId="794A4648"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sections 30(1)(</w:t>
      </w:r>
      <w:proofErr w:type="spellStart"/>
      <w:r w:rsidRPr="00040213">
        <w:rPr>
          <w:rFonts w:eastAsia="Times New Roman"/>
          <w:color w:val="000000"/>
          <w:sz w:val="23"/>
          <w:szCs w:val="23"/>
          <w:lang w:eastAsia="en-AU"/>
        </w:rPr>
        <w:t>ia</w:t>
      </w:r>
      <w:proofErr w:type="spellEnd"/>
      <w:r w:rsidRPr="00040213">
        <w:rPr>
          <w:rFonts w:eastAsia="Times New Roman"/>
          <w:color w:val="000000"/>
          <w:sz w:val="23"/>
          <w:szCs w:val="23"/>
          <w:lang w:eastAsia="en-AU"/>
        </w:rPr>
        <w:t>), 31(3)(ab), 34(2)(e), 39(5a), 47(2)(ka), 50(7)(a) of Act</w:t>
      </w:r>
    </w:p>
    <w:p w14:paraId="31773224"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Certificate as to preparation of scheme description, by</w:t>
      </w:r>
      <w:r w:rsidRPr="00040213">
        <w:rPr>
          <w:rFonts w:eastAsia="Times New Roman"/>
          <w:b/>
          <w:bCs/>
          <w:color w:val="000000"/>
          <w:sz w:val="26"/>
          <w:szCs w:val="26"/>
          <w:lang w:eastAsia="en-AU"/>
        </w:rPr>
        <w:noBreakHyphen/>
        <w:t>laws or development contracts</w:t>
      </w:r>
    </w:p>
    <w:p w14:paraId="44CB5DD4"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 xml:space="preserve">Certified correctly prepared in accordance with the requirements of the </w:t>
      </w:r>
      <w:hyperlink r:id="rId50"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xml:space="preserve"> by the person who prepared the document/an officer of the community corporation </w:t>
      </w:r>
      <w:r w:rsidRPr="00040213">
        <w:rPr>
          <w:rFonts w:eastAsia="Times New Roman"/>
          <w:i/>
          <w:iCs/>
          <w:color w:val="000000"/>
          <w:sz w:val="23"/>
          <w:szCs w:val="23"/>
          <w:lang w:eastAsia="en-AU"/>
        </w:rPr>
        <w:t>[strike out whichever is not applicable]</w:t>
      </w:r>
      <w:r w:rsidRPr="00040213">
        <w:rPr>
          <w:rFonts w:eastAsia="Times New Roman"/>
          <w:color w:val="000000"/>
          <w:sz w:val="23"/>
          <w:szCs w:val="23"/>
          <w:lang w:eastAsia="en-AU"/>
        </w:rPr>
        <w:t>.</w:t>
      </w:r>
    </w:p>
    <w:p w14:paraId="48DB642F"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Date:</w:t>
      </w:r>
    </w:p>
    <w:p w14:paraId="239F3492"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Name:</w:t>
      </w:r>
    </w:p>
    <w:p w14:paraId="2DB0822F"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Address:</w:t>
      </w:r>
    </w:p>
    <w:p w14:paraId="677F00F1" w14:textId="77777777" w:rsidR="00040213" w:rsidRPr="00040213" w:rsidRDefault="00040213" w:rsidP="00040213">
      <w:pPr>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Signed:</w:t>
      </w:r>
    </w:p>
    <w:p w14:paraId="0E53FC6A" w14:textId="77777777" w:rsidR="00040213" w:rsidRPr="00040213" w:rsidRDefault="00040213" w:rsidP="00040213">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040213">
        <w:rPr>
          <w:rFonts w:eastAsia="Times New Roman"/>
          <w:b/>
          <w:bCs/>
          <w:color w:val="000000"/>
          <w:sz w:val="20"/>
          <w:szCs w:val="20"/>
          <w:lang w:eastAsia="en-AU"/>
        </w:rPr>
        <w:t>Note—</w:t>
      </w:r>
    </w:p>
    <w:p w14:paraId="47072056"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0"/>
          <w:szCs w:val="20"/>
          <w:lang w:eastAsia="en-AU"/>
        </w:rPr>
      </w:pPr>
      <w:r w:rsidRPr="00040213">
        <w:rPr>
          <w:rFonts w:eastAsia="Times New Roman"/>
          <w:color w:val="000000"/>
          <w:sz w:val="20"/>
          <w:szCs w:val="20"/>
          <w:lang w:eastAsia="en-AU"/>
        </w:rPr>
        <w:t>The certificate must be endorsed on the relevant document.</w:t>
      </w:r>
    </w:p>
    <w:p w14:paraId="77705510"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Form 11</w:t>
      </w:r>
    </w:p>
    <w:p w14:paraId="2B7C2E24" w14:textId="77777777" w:rsidR="00040213" w:rsidRPr="00040213" w:rsidRDefault="00040213" w:rsidP="00040213">
      <w:pPr>
        <w:keepLines/>
        <w:autoSpaceDE w:val="0"/>
        <w:autoSpaceDN w:val="0"/>
        <w:adjustRightInd w:val="0"/>
        <w:spacing w:before="120" w:after="0" w:line="240" w:lineRule="auto"/>
        <w:rPr>
          <w:rFonts w:eastAsia="Times New Roman"/>
          <w:color w:val="000000"/>
          <w:sz w:val="23"/>
          <w:szCs w:val="23"/>
          <w:lang w:eastAsia="en-AU"/>
        </w:rPr>
      </w:pPr>
      <w:r w:rsidRPr="00040213">
        <w:rPr>
          <w:rFonts w:eastAsia="Times New Roman"/>
          <w:color w:val="000000"/>
          <w:sz w:val="23"/>
          <w:szCs w:val="23"/>
          <w:lang w:eastAsia="en-AU"/>
        </w:rPr>
        <w:t>section 34(6)(c)(</w:t>
      </w:r>
      <w:proofErr w:type="spellStart"/>
      <w:r w:rsidRPr="00040213">
        <w:rPr>
          <w:rFonts w:eastAsia="Times New Roman"/>
          <w:color w:val="000000"/>
          <w:sz w:val="23"/>
          <w:szCs w:val="23"/>
          <w:lang w:eastAsia="en-AU"/>
        </w:rPr>
        <w:t>i</w:t>
      </w:r>
      <w:proofErr w:type="spellEnd"/>
      <w:r w:rsidRPr="00040213">
        <w:rPr>
          <w:rFonts w:eastAsia="Times New Roman"/>
          <w:color w:val="000000"/>
          <w:sz w:val="23"/>
          <w:szCs w:val="23"/>
          <w:lang w:eastAsia="en-AU"/>
        </w:rPr>
        <w:t>) of Act</w:t>
      </w:r>
    </w:p>
    <w:p w14:paraId="5602E123" w14:textId="77777777" w:rsidR="00040213" w:rsidRPr="00040213" w:rsidRDefault="00040213" w:rsidP="00040213">
      <w:pPr>
        <w:keepNext/>
        <w:keepLines/>
        <w:autoSpaceDE w:val="0"/>
        <w:autoSpaceDN w:val="0"/>
        <w:adjustRightInd w:val="0"/>
        <w:spacing w:before="240" w:after="0" w:line="240" w:lineRule="auto"/>
        <w:jc w:val="left"/>
        <w:rPr>
          <w:rFonts w:eastAsia="Times New Roman"/>
          <w:b/>
          <w:bCs/>
          <w:color w:val="000000"/>
          <w:sz w:val="23"/>
          <w:szCs w:val="23"/>
          <w:lang w:eastAsia="en-AU"/>
        </w:rPr>
      </w:pPr>
      <w:r w:rsidRPr="00040213">
        <w:rPr>
          <w:rFonts w:eastAsia="Times New Roman"/>
          <w:b/>
          <w:bCs/>
          <w:color w:val="000000"/>
          <w:sz w:val="26"/>
          <w:szCs w:val="26"/>
          <w:lang w:eastAsia="en-AU"/>
        </w:rPr>
        <w:t>Penalty notice</w:t>
      </w:r>
    </w:p>
    <w:p w14:paraId="4783CF2F"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 xml:space="preserve">To </w:t>
      </w:r>
      <w:r w:rsidRPr="00040213">
        <w:rPr>
          <w:rFonts w:eastAsia="Times New Roman"/>
          <w:i/>
          <w:iCs/>
          <w:color w:val="000000"/>
          <w:sz w:val="23"/>
          <w:szCs w:val="23"/>
          <w:lang w:eastAsia="en-AU"/>
        </w:rPr>
        <w:t>[insert name and unit number of the person to whom notice is given]</w:t>
      </w:r>
    </w:p>
    <w:p w14:paraId="26B02541" w14:textId="2610250D"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 xml:space="preserve">The </w:t>
      </w:r>
      <w:r w:rsidRPr="00040213">
        <w:rPr>
          <w:rFonts w:eastAsia="Times New Roman"/>
          <w:i/>
          <w:iCs/>
          <w:color w:val="000000"/>
          <w:sz w:val="23"/>
          <w:szCs w:val="23"/>
          <w:lang w:eastAsia="en-AU"/>
        </w:rPr>
        <w:t>[insert name of the community corporation giving notice]</w:t>
      </w:r>
      <w:r w:rsidRPr="00040213">
        <w:rPr>
          <w:rFonts w:eastAsia="Times New Roman"/>
          <w:color w:val="000000"/>
          <w:sz w:val="23"/>
          <w:szCs w:val="23"/>
          <w:lang w:eastAsia="en-AU"/>
        </w:rPr>
        <w:t xml:space="preserve"> gives you notice that you have contravened or failed to comply with </w:t>
      </w:r>
      <w:r w:rsidRPr="00040213">
        <w:rPr>
          <w:rFonts w:eastAsia="Times New Roman"/>
          <w:i/>
          <w:iCs/>
          <w:color w:val="000000"/>
          <w:sz w:val="23"/>
          <w:szCs w:val="23"/>
          <w:lang w:eastAsia="en-AU"/>
        </w:rPr>
        <w:t>[specify the by</w:t>
      </w:r>
      <w:r w:rsidRPr="00040213">
        <w:rPr>
          <w:rFonts w:eastAsia="Times New Roman"/>
          <w:i/>
          <w:iCs/>
          <w:color w:val="000000"/>
          <w:sz w:val="23"/>
          <w:szCs w:val="23"/>
          <w:lang w:eastAsia="en-AU"/>
        </w:rPr>
        <w:noBreakHyphen/>
        <w:t>law or article that has been contravened or not complied with]</w:t>
      </w:r>
      <w:r w:rsidRPr="00040213">
        <w:rPr>
          <w:rFonts w:eastAsia="Times New Roman"/>
          <w:color w:val="000000"/>
          <w:sz w:val="23"/>
          <w:szCs w:val="23"/>
          <w:lang w:eastAsia="en-AU"/>
        </w:rPr>
        <w:t xml:space="preserve"> by </w:t>
      </w:r>
      <w:r w:rsidRPr="00040213">
        <w:rPr>
          <w:rFonts w:eastAsia="Times New Roman"/>
          <w:i/>
          <w:iCs/>
          <w:color w:val="000000"/>
          <w:sz w:val="23"/>
          <w:szCs w:val="23"/>
          <w:lang w:eastAsia="en-AU"/>
        </w:rPr>
        <w:t>[set out the details of the contravention or non</w:t>
      </w:r>
      <w:r w:rsidRPr="00040213">
        <w:rPr>
          <w:rFonts w:eastAsia="Times New Roman"/>
          <w:i/>
          <w:iCs/>
          <w:color w:val="000000"/>
          <w:sz w:val="23"/>
          <w:szCs w:val="23"/>
          <w:lang w:eastAsia="en-AU"/>
        </w:rPr>
        <w:noBreakHyphen/>
        <w:t>compliance]</w:t>
      </w:r>
      <w:r w:rsidRPr="00040213">
        <w:rPr>
          <w:rFonts w:eastAsia="Times New Roman"/>
          <w:color w:val="000000"/>
          <w:sz w:val="23"/>
          <w:szCs w:val="23"/>
          <w:lang w:eastAsia="en-AU"/>
        </w:rPr>
        <w:t>.</w:t>
      </w:r>
    </w:p>
    <w:p w14:paraId="4E91E6A9"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 xml:space="preserve">The penalty of </w:t>
      </w:r>
      <w:r w:rsidRPr="00040213">
        <w:rPr>
          <w:rFonts w:eastAsia="Times New Roman"/>
          <w:i/>
          <w:iCs/>
          <w:color w:val="000000"/>
          <w:sz w:val="23"/>
          <w:szCs w:val="23"/>
          <w:lang w:eastAsia="en-AU"/>
        </w:rPr>
        <w:t>[specify the amount of the penalty]</w:t>
      </w:r>
      <w:r w:rsidRPr="00040213">
        <w:rPr>
          <w:rFonts w:eastAsia="Times New Roman"/>
          <w:color w:val="000000"/>
          <w:sz w:val="23"/>
          <w:szCs w:val="23"/>
          <w:lang w:eastAsia="en-AU"/>
        </w:rPr>
        <w:t xml:space="preserve"> is payable to the corporation by you not later than </w:t>
      </w:r>
      <w:r w:rsidRPr="00040213">
        <w:rPr>
          <w:rFonts w:eastAsia="Times New Roman"/>
          <w:i/>
          <w:iCs/>
          <w:color w:val="000000"/>
          <w:sz w:val="23"/>
          <w:szCs w:val="23"/>
          <w:lang w:eastAsia="en-AU"/>
        </w:rPr>
        <w:t>[specify the date for payment]</w:t>
      </w:r>
      <w:r w:rsidRPr="00040213">
        <w:rPr>
          <w:rFonts w:eastAsia="Times New Roman"/>
          <w:color w:val="000000"/>
          <w:sz w:val="23"/>
          <w:szCs w:val="23"/>
          <w:lang w:eastAsia="en-AU"/>
        </w:rPr>
        <w:t>.</w:t>
      </w:r>
    </w:p>
    <w:p w14:paraId="4E4AB623"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 xml:space="preserve">If you do not pay the penalty as required by this notice, the penalty is recoverable from you by the corporation as a debt. If this notice is served on you as the owner of a community lot, the penalty may be recovered by the corporation under section 114 of the </w:t>
      </w:r>
      <w:hyperlink r:id="rId51" w:history="1">
        <w:r w:rsidRPr="00040213">
          <w:rPr>
            <w:rFonts w:eastAsia="Times New Roman"/>
            <w:i/>
            <w:iCs/>
            <w:color w:val="000000"/>
            <w:sz w:val="23"/>
            <w:szCs w:val="23"/>
            <w:lang w:eastAsia="en-AU"/>
          </w:rPr>
          <w:t>Community Titles Act 1996</w:t>
        </w:r>
      </w:hyperlink>
      <w:r w:rsidRPr="00040213">
        <w:rPr>
          <w:rFonts w:eastAsia="Times New Roman"/>
          <w:color w:val="000000"/>
          <w:sz w:val="23"/>
          <w:szCs w:val="23"/>
          <w:lang w:eastAsia="en-AU"/>
        </w:rPr>
        <w:t xml:space="preserve"> (and interest will be payable on the penalty amount in the same way as if it were such a contribution).</w:t>
      </w:r>
    </w:p>
    <w:p w14:paraId="233A4744"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Under section 34(6) of the Act you are entitled to apply to the Magistrates Court for revocation of this notice. The application must be made within 60 days after service of this notice. If you make such an application, the penalty specified in this notice is not payable unless the application is withdrawn or otherwise discontinued by you, or is dismissed or refused by the Court (and, in such a case, the penalty will be payable on the date on which the application is so withdrawn, discontinued, dismissed or refused or on the date for payment specified in the notice, whichever occurs later).</w:t>
      </w:r>
    </w:p>
    <w:p w14:paraId="06DCD8A2" w14:textId="77777777" w:rsidR="00C23063" w:rsidRDefault="00C23063">
      <w:pPr>
        <w:spacing w:after="0" w:line="240" w:lineRule="auto"/>
        <w:jc w:val="left"/>
        <w:rPr>
          <w:rFonts w:eastAsia="Times New Roman"/>
          <w:b/>
          <w:bCs/>
          <w:color w:val="000000"/>
          <w:sz w:val="32"/>
          <w:szCs w:val="32"/>
          <w:lang w:eastAsia="en-AU"/>
        </w:rPr>
      </w:pPr>
      <w:bookmarkStart w:id="150" w:name="Elkera_Print_TOC63"/>
      <w:bookmarkStart w:id="151" w:name="Elkera_Print_BK63"/>
      <w:r>
        <w:rPr>
          <w:rFonts w:eastAsia="Times New Roman"/>
          <w:b/>
          <w:bCs/>
          <w:color w:val="000000"/>
          <w:sz w:val="32"/>
          <w:szCs w:val="32"/>
          <w:lang w:eastAsia="en-AU"/>
        </w:rPr>
        <w:br w:type="page"/>
      </w:r>
    </w:p>
    <w:p w14:paraId="0DCCBA6C" w14:textId="671E0CC5" w:rsidR="00040213" w:rsidRPr="00040213" w:rsidRDefault="00040213" w:rsidP="00040213">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040213">
        <w:rPr>
          <w:rFonts w:eastAsia="Times New Roman"/>
          <w:b/>
          <w:bCs/>
          <w:color w:val="000000"/>
          <w:sz w:val="32"/>
          <w:szCs w:val="32"/>
          <w:lang w:eastAsia="en-AU"/>
        </w:rPr>
        <w:lastRenderedPageBreak/>
        <w:t xml:space="preserve">Schedule 2—Repeal of </w:t>
      </w:r>
      <w:r w:rsidRPr="00040213">
        <w:rPr>
          <w:rFonts w:eastAsia="Times New Roman"/>
          <w:b/>
          <w:bCs/>
          <w:i/>
          <w:iCs/>
          <w:color w:val="000000"/>
          <w:sz w:val="32"/>
          <w:szCs w:val="32"/>
          <w:lang w:eastAsia="en-AU"/>
        </w:rPr>
        <w:t>Community Titles Regulations 2011</w:t>
      </w:r>
      <w:bookmarkEnd w:id="150"/>
      <w:bookmarkEnd w:id="151"/>
    </w:p>
    <w:p w14:paraId="021875FD" w14:textId="77777777" w:rsidR="00040213" w:rsidRPr="00040213" w:rsidRDefault="00040213" w:rsidP="00040213">
      <w:pPr>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 xml:space="preserve">The </w:t>
      </w:r>
      <w:hyperlink r:id="rId52" w:history="1">
        <w:r w:rsidRPr="00040213">
          <w:rPr>
            <w:rFonts w:eastAsia="Times New Roman"/>
            <w:i/>
            <w:iCs/>
            <w:color w:val="000000"/>
            <w:sz w:val="23"/>
            <w:szCs w:val="23"/>
            <w:lang w:eastAsia="en-AU"/>
          </w:rPr>
          <w:t>Community Titles Regulations 2011</w:t>
        </w:r>
      </w:hyperlink>
      <w:r w:rsidRPr="00040213">
        <w:rPr>
          <w:rFonts w:eastAsia="Times New Roman"/>
          <w:color w:val="000000"/>
          <w:sz w:val="23"/>
          <w:szCs w:val="23"/>
          <w:lang w:eastAsia="en-AU"/>
        </w:rPr>
        <w:t xml:space="preserve"> are repealed.</w:t>
      </w:r>
    </w:p>
    <w:p w14:paraId="7F731996" w14:textId="5932AF54" w:rsidR="00040213" w:rsidRPr="00040213" w:rsidRDefault="00040213" w:rsidP="00040213">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040213">
        <w:rPr>
          <w:rFonts w:eastAsia="Times New Roman"/>
          <w:b/>
          <w:bCs/>
          <w:color w:val="000000"/>
          <w:sz w:val="20"/>
          <w:szCs w:val="20"/>
          <w:lang w:eastAsia="en-AU"/>
        </w:rPr>
        <w:t>Editorial note—</w:t>
      </w:r>
    </w:p>
    <w:p w14:paraId="7DA995EA" w14:textId="77777777" w:rsidR="00040213" w:rsidRPr="00040213" w:rsidRDefault="00040213" w:rsidP="00040213">
      <w:pPr>
        <w:keepLines/>
        <w:autoSpaceDE w:val="0"/>
        <w:autoSpaceDN w:val="0"/>
        <w:adjustRightInd w:val="0"/>
        <w:spacing w:before="120" w:after="0" w:line="240" w:lineRule="auto"/>
        <w:ind w:left="794"/>
        <w:jc w:val="left"/>
        <w:rPr>
          <w:rFonts w:eastAsia="Times New Roman"/>
          <w:color w:val="000000"/>
          <w:sz w:val="20"/>
          <w:szCs w:val="20"/>
          <w:lang w:eastAsia="en-AU"/>
        </w:rPr>
      </w:pPr>
      <w:r w:rsidRPr="00040213">
        <w:rPr>
          <w:rFonts w:eastAsia="Times New Roman"/>
          <w:color w:val="000000"/>
          <w:sz w:val="20"/>
          <w:szCs w:val="20"/>
          <w:lang w:eastAsia="en-AU"/>
        </w:rPr>
        <w:t xml:space="preserve">As required by section 10AA(2) of the </w:t>
      </w:r>
      <w:hyperlink r:id="rId53" w:history="1">
        <w:r w:rsidRPr="00040213">
          <w:rPr>
            <w:rFonts w:eastAsia="Times New Roman"/>
            <w:i/>
            <w:iCs/>
            <w:color w:val="000000"/>
            <w:sz w:val="20"/>
            <w:szCs w:val="20"/>
            <w:lang w:eastAsia="en-AU"/>
          </w:rPr>
          <w:t>Legislative Instruments Act 1978</w:t>
        </w:r>
      </w:hyperlink>
      <w:r w:rsidRPr="00040213">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6DE91DAD" w14:textId="77777777" w:rsidR="00040213" w:rsidRPr="00040213" w:rsidRDefault="00040213" w:rsidP="00040213">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040213">
        <w:rPr>
          <w:rFonts w:eastAsia="Times New Roman"/>
          <w:b/>
          <w:bCs/>
          <w:color w:val="000000"/>
          <w:sz w:val="26"/>
          <w:szCs w:val="26"/>
          <w:lang w:eastAsia="en-AU"/>
        </w:rPr>
        <w:t>Made by the Governor</w:t>
      </w:r>
    </w:p>
    <w:p w14:paraId="232476CD"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with the advice and consent of the Executive Council</w:t>
      </w:r>
    </w:p>
    <w:p w14:paraId="48EE612D" w14:textId="77777777" w:rsidR="00040213" w:rsidRPr="00040213" w:rsidRDefault="00040213" w:rsidP="00040213">
      <w:pPr>
        <w:keepNext/>
        <w:keepLines/>
        <w:autoSpaceDE w:val="0"/>
        <w:autoSpaceDN w:val="0"/>
        <w:adjustRightInd w:val="0"/>
        <w:spacing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on 20 August 2026</w:t>
      </w:r>
    </w:p>
    <w:p w14:paraId="7C12D8DB" w14:textId="77777777" w:rsidR="00040213" w:rsidRPr="00040213" w:rsidRDefault="00040213" w:rsidP="00040213">
      <w:pPr>
        <w:keepNext/>
        <w:keepLines/>
        <w:autoSpaceDE w:val="0"/>
        <w:autoSpaceDN w:val="0"/>
        <w:adjustRightInd w:val="0"/>
        <w:spacing w:before="120" w:after="0" w:line="240" w:lineRule="auto"/>
        <w:jc w:val="left"/>
        <w:rPr>
          <w:rFonts w:eastAsia="Times New Roman"/>
          <w:color w:val="000000"/>
          <w:sz w:val="23"/>
          <w:szCs w:val="23"/>
          <w:lang w:eastAsia="en-AU"/>
        </w:rPr>
      </w:pPr>
      <w:r w:rsidRPr="00040213">
        <w:rPr>
          <w:rFonts w:eastAsia="Times New Roman"/>
          <w:color w:val="000000"/>
          <w:sz w:val="23"/>
          <w:szCs w:val="23"/>
          <w:lang w:eastAsia="en-AU"/>
        </w:rPr>
        <w:t>No 75 of 2026</w:t>
      </w:r>
    </w:p>
    <w:p w14:paraId="143FE339" w14:textId="69AA6BE4" w:rsidR="00216E44" w:rsidRDefault="00216E44">
      <w:pPr>
        <w:spacing w:after="0" w:line="240" w:lineRule="auto"/>
        <w:jc w:val="left"/>
      </w:pPr>
      <w:r>
        <w:br w:type="page"/>
      </w:r>
    </w:p>
    <w:p w14:paraId="54E6E90A" w14:textId="77777777" w:rsidR="00466EB8" w:rsidRPr="00466EB8" w:rsidRDefault="00466EB8" w:rsidP="00466EB8">
      <w:pPr>
        <w:keepLines/>
        <w:autoSpaceDE w:val="0"/>
        <w:autoSpaceDN w:val="0"/>
        <w:adjustRightInd w:val="0"/>
        <w:spacing w:before="240" w:after="0" w:line="240" w:lineRule="auto"/>
        <w:jc w:val="left"/>
        <w:rPr>
          <w:rFonts w:eastAsia="Times New Roman"/>
          <w:color w:val="000000"/>
          <w:sz w:val="28"/>
          <w:szCs w:val="28"/>
          <w:lang w:eastAsia="en-AU"/>
        </w:rPr>
      </w:pPr>
      <w:r w:rsidRPr="00466EB8">
        <w:rPr>
          <w:rFonts w:eastAsia="Times New Roman"/>
          <w:color w:val="000000"/>
          <w:sz w:val="28"/>
          <w:szCs w:val="28"/>
          <w:lang w:eastAsia="en-AU"/>
        </w:rPr>
        <w:lastRenderedPageBreak/>
        <w:t>South Australia</w:t>
      </w:r>
    </w:p>
    <w:p w14:paraId="39870E0F" w14:textId="77777777" w:rsidR="00466EB8" w:rsidRPr="00466EB8" w:rsidRDefault="00466EB8" w:rsidP="003C789E">
      <w:pPr>
        <w:pStyle w:val="Heading3"/>
        <w:rPr>
          <w:lang w:eastAsia="en-AU"/>
        </w:rPr>
      </w:pPr>
      <w:bookmarkStart w:id="152" w:name="_Toc238056274"/>
      <w:r w:rsidRPr="00466EB8">
        <w:rPr>
          <w:lang w:eastAsia="en-AU"/>
        </w:rPr>
        <w:t>Strata Titles (Miscellaneous) Amendment Regulations 2026</w:t>
      </w:r>
      <w:bookmarkEnd w:id="152"/>
    </w:p>
    <w:p w14:paraId="0D331EBC" w14:textId="77777777" w:rsidR="00466EB8" w:rsidRPr="00466EB8" w:rsidRDefault="00466EB8" w:rsidP="00466EB8">
      <w:pPr>
        <w:keepLines/>
        <w:autoSpaceDE w:val="0"/>
        <w:autoSpaceDN w:val="0"/>
        <w:adjustRightInd w:val="0"/>
        <w:spacing w:before="80" w:after="240" w:line="240" w:lineRule="auto"/>
        <w:jc w:val="left"/>
        <w:rPr>
          <w:rFonts w:eastAsia="Times New Roman"/>
          <w:color w:val="000000"/>
          <w:sz w:val="24"/>
          <w:szCs w:val="24"/>
          <w:lang w:eastAsia="en-AU"/>
        </w:rPr>
      </w:pPr>
      <w:r w:rsidRPr="00466EB8">
        <w:rPr>
          <w:rFonts w:eastAsia="Times New Roman"/>
          <w:color w:val="000000"/>
          <w:sz w:val="24"/>
          <w:szCs w:val="24"/>
          <w:lang w:eastAsia="en-AU"/>
        </w:rPr>
        <w:t xml:space="preserve">under the </w:t>
      </w:r>
      <w:r w:rsidRPr="00466EB8">
        <w:rPr>
          <w:rFonts w:eastAsia="Times New Roman"/>
          <w:i/>
          <w:iCs/>
          <w:color w:val="000000"/>
          <w:sz w:val="24"/>
          <w:szCs w:val="24"/>
          <w:lang w:eastAsia="en-AU"/>
        </w:rPr>
        <w:t>Strata Titles Act 1988</w:t>
      </w:r>
    </w:p>
    <w:p w14:paraId="7D2EB822" w14:textId="77777777" w:rsidR="00466EB8" w:rsidRPr="00466EB8" w:rsidRDefault="00466EB8" w:rsidP="00466EB8">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045AE625" w14:textId="77777777" w:rsidR="00466EB8" w:rsidRPr="00466EB8" w:rsidRDefault="00466EB8" w:rsidP="00466EB8">
      <w:pPr>
        <w:keepLines/>
        <w:autoSpaceDE w:val="0"/>
        <w:autoSpaceDN w:val="0"/>
        <w:adjustRightInd w:val="0"/>
        <w:spacing w:before="120" w:after="0" w:line="240" w:lineRule="auto"/>
        <w:jc w:val="left"/>
        <w:rPr>
          <w:rFonts w:eastAsia="Times New Roman"/>
          <w:b/>
          <w:bCs/>
          <w:color w:val="000000"/>
          <w:sz w:val="32"/>
          <w:szCs w:val="32"/>
          <w:lang w:eastAsia="en-AU"/>
        </w:rPr>
      </w:pPr>
      <w:r w:rsidRPr="00466EB8">
        <w:rPr>
          <w:rFonts w:eastAsia="Times New Roman"/>
          <w:b/>
          <w:bCs/>
          <w:color w:val="000000"/>
          <w:sz w:val="32"/>
          <w:szCs w:val="32"/>
          <w:lang w:eastAsia="en-AU"/>
        </w:rPr>
        <w:t>Contents</w:t>
      </w:r>
    </w:p>
    <w:p w14:paraId="2E3BBB3C" w14:textId="77777777" w:rsidR="00466EB8" w:rsidRPr="00466EB8" w:rsidRDefault="00466EB8" w:rsidP="00466EB8">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 w:history="1">
        <w:r w:rsidRPr="00466EB8">
          <w:rPr>
            <w:rFonts w:eastAsia="Times New Roman"/>
            <w:color w:val="000000"/>
            <w:sz w:val="28"/>
            <w:szCs w:val="28"/>
            <w:lang w:eastAsia="en-AU"/>
          </w:rPr>
          <w:t>Part 1—Preliminary</w:t>
        </w:r>
      </w:hyperlink>
    </w:p>
    <w:p w14:paraId="448AC390" w14:textId="77777777" w:rsidR="00466EB8" w:rsidRPr="00466EB8" w:rsidRDefault="00466EB8" w:rsidP="00466EB8">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466EB8">
          <w:rPr>
            <w:rFonts w:eastAsia="Times New Roman"/>
            <w:color w:val="000000"/>
            <w:sz w:val="22"/>
            <w:lang w:eastAsia="en-AU"/>
          </w:rPr>
          <w:t>1</w:t>
        </w:r>
        <w:r w:rsidRPr="00466EB8">
          <w:rPr>
            <w:rFonts w:eastAsia="Times New Roman"/>
            <w:color w:val="000000"/>
            <w:sz w:val="22"/>
            <w:lang w:eastAsia="en-AU"/>
          </w:rPr>
          <w:tab/>
          <w:t>Short title</w:t>
        </w:r>
      </w:hyperlink>
    </w:p>
    <w:p w14:paraId="1A7D5231" w14:textId="77777777" w:rsidR="00466EB8" w:rsidRPr="00466EB8" w:rsidRDefault="00466EB8" w:rsidP="00466EB8">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466EB8">
          <w:rPr>
            <w:rFonts w:eastAsia="Times New Roman"/>
            <w:color w:val="000000"/>
            <w:sz w:val="22"/>
            <w:lang w:eastAsia="en-AU"/>
          </w:rPr>
          <w:t>2</w:t>
        </w:r>
        <w:r w:rsidRPr="00466EB8">
          <w:rPr>
            <w:rFonts w:eastAsia="Times New Roman"/>
            <w:color w:val="000000"/>
            <w:sz w:val="22"/>
            <w:lang w:eastAsia="en-AU"/>
          </w:rPr>
          <w:tab/>
          <w:t>Commencement</w:t>
        </w:r>
      </w:hyperlink>
    </w:p>
    <w:p w14:paraId="54C6E456" w14:textId="77777777" w:rsidR="00466EB8" w:rsidRPr="00466EB8" w:rsidRDefault="00466EB8" w:rsidP="00466EB8">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4" w:history="1">
        <w:r w:rsidRPr="00466EB8">
          <w:rPr>
            <w:rFonts w:eastAsia="Times New Roman"/>
            <w:color w:val="000000"/>
            <w:sz w:val="28"/>
            <w:szCs w:val="28"/>
            <w:lang w:eastAsia="en-AU"/>
          </w:rPr>
          <w:t xml:space="preserve">Part 2—Amendment of </w:t>
        </w:r>
        <w:r w:rsidRPr="00466EB8">
          <w:rPr>
            <w:rFonts w:eastAsia="Times New Roman"/>
            <w:i/>
            <w:iCs/>
            <w:color w:val="000000"/>
            <w:sz w:val="28"/>
            <w:szCs w:val="28"/>
            <w:lang w:eastAsia="en-AU"/>
          </w:rPr>
          <w:t>Strata Titles Regulations 2018</w:t>
        </w:r>
      </w:hyperlink>
    </w:p>
    <w:p w14:paraId="6D329C78" w14:textId="77777777" w:rsidR="00466EB8" w:rsidRPr="00466EB8" w:rsidRDefault="00466EB8" w:rsidP="00466EB8">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 w:history="1">
        <w:r w:rsidRPr="00466EB8">
          <w:rPr>
            <w:rFonts w:eastAsia="Times New Roman"/>
            <w:color w:val="000000"/>
            <w:sz w:val="22"/>
            <w:lang w:eastAsia="en-AU"/>
          </w:rPr>
          <w:t>3</w:t>
        </w:r>
        <w:r w:rsidRPr="00466EB8">
          <w:rPr>
            <w:rFonts w:eastAsia="Times New Roman"/>
            <w:color w:val="000000"/>
            <w:sz w:val="22"/>
            <w:lang w:eastAsia="en-AU"/>
          </w:rPr>
          <w:tab/>
          <w:t>Amendment of regulation 13—Offences</w:t>
        </w:r>
      </w:hyperlink>
    </w:p>
    <w:p w14:paraId="49A990A5" w14:textId="77777777" w:rsidR="00466EB8" w:rsidRPr="00466EB8" w:rsidRDefault="00466EB8" w:rsidP="00466EB8">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 w:history="1">
        <w:r w:rsidRPr="00466EB8">
          <w:rPr>
            <w:rFonts w:eastAsia="Times New Roman"/>
            <w:color w:val="000000"/>
            <w:sz w:val="22"/>
            <w:lang w:eastAsia="en-AU"/>
          </w:rPr>
          <w:t>4</w:t>
        </w:r>
        <w:r w:rsidRPr="00466EB8">
          <w:rPr>
            <w:rFonts w:eastAsia="Times New Roman"/>
            <w:color w:val="000000"/>
            <w:sz w:val="22"/>
            <w:lang w:eastAsia="en-AU"/>
          </w:rPr>
          <w:tab/>
          <w:t>Amendment of regulation 16—Statement of expenditure etc</w:t>
        </w:r>
      </w:hyperlink>
    </w:p>
    <w:p w14:paraId="091ED6E5" w14:textId="77777777" w:rsidR="00466EB8" w:rsidRPr="00466EB8" w:rsidRDefault="00466EB8" w:rsidP="00466EB8">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 w:history="1">
        <w:r w:rsidRPr="00466EB8">
          <w:rPr>
            <w:rFonts w:eastAsia="Times New Roman"/>
            <w:color w:val="000000"/>
            <w:sz w:val="22"/>
            <w:lang w:eastAsia="en-AU"/>
          </w:rPr>
          <w:t>5</w:t>
        </w:r>
        <w:r w:rsidRPr="00466EB8">
          <w:rPr>
            <w:rFonts w:eastAsia="Times New Roman"/>
            <w:color w:val="000000"/>
            <w:sz w:val="22"/>
            <w:lang w:eastAsia="en-AU"/>
          </w:rPr>
          <w:tab/>
          <w:t>Amendment of regulation 31—Information to be furnished</w:t>
        </w:r>
      </w:hyperlink>
    </w:p>
    <w:p w14:paraId="7F26D792" w14:textId="77777777" w:rsidR="00466EB8" w:rsidRPr="00466EB8" w:rsidRDefault="00466EB8" w:rsidP="00466EB8">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1028E7B7" w14:textId="77777777" w:rsidR="00466EB8" w:rsidRPr="00466EB8" w:rsidRDefault="00466EB8" w:rsidP="00466EB8">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466EB8">
        <w:rPr>
          <w:rFonts w:eastAsia="Times New Roman"/>
          <w:b/>
          <w:bCs/>
          <w:color w:val="000000"/>
          <w:sz w:val="32"/>
          <w:szCs w:val="32"/>
          <w:lang w:eastAsia="en-AU"/>
        </w:rPr>
        <w:t>Part 1—Preliminary</w:t>
      </w:r>
    </w:p>
    <w:p w14:paraId="0C4E0BB5" w14:textId="77777777" w:rsidR="00466EB8" w:rsidRPr="00466EB8" w:rsidRDefault="00466EB8" w:rsidP="00466EB8">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466EB8">
        <w:rPr>
          <w:rFonts w:eastAsia="Times New Roman"/>
          <w:b/>
          <w:bCs/>
          <w:color w:val="000000"/>
          <w:sz w:val="26"/>
          <w:szCs w:val="26"/>
          <w:lang w:eastAsia="en-AU"/>
        </w:rPr>
        <w:t>1—Short title</w:t>
      </w:r>
    </w:p>
    <w:p w14:paraId="2923E962" w14:textId="77777777" w:rsidR="00466EB8" w:rsidRPr="00466EB8" w:rsidRDefault="00466EB8" w:rsidP="00466EB8">
      <w:pPr>
        <w:keepLines/>
        <w:autoSpaceDE w:val="0"/>
        <w:autoSpaceDN w:val="0"/>
        <w:adjustRightInd w:val="0"/>
        <w:spacing w:before="120" w:after="0" w:line="240" w:lineRule="auto"/>
        <w:ind w:left="794"/>
        <w:jc w:val="left"/>
        <w:rPr>
          <w:rFonts w:eastAsia="Times New Roman"/>
          <w:color w:val="000000"/>
          <w:sz w:val="23"/>
          <w:szCs w:val="23"/>
          <w:lang w:eastAsia="en-AU"/>
        </w:rPr>
      </w:pPr>
      <w:r w:rsidRPr="00466EB8">
        <w:rPr>
          <w:rFonts w:eastAsia="Times New Roman"/>
          <w:color w:val="000000"/>
          <w:sz w:val="23"/>
          <w:szCs w:val="23"/>
          <w:lang w:eastAsia="en-AU"/>
        </w:rPr>
        <w:t xml:space="preserve">These regulations may be cited as the </w:t>
      </w:r>
      <w:r w:rsidRPr="00466EB8">
        <w:rPr>
          <w:rFonts w:eastAsia="Times New Roman"/>
          <w:i/>
          <w:iCs/>
          <w:color w:val="000000"/>
          <w:sz w:val="23"/>
          <w:szCs w:val="23"/>
          <w:lang w:eastAsia="en-AU"/>
        </w:rPr>
        <w:t>Strata Titles (Miscellaneous) Amendment Regulations 2026</w:t>
      </w:r>
      <w:r w:rsidRPr="00466EB8">
        <w:rPr>
          <w:rFonts w:eastAsia="Times New Roman"/>
          <w:color w:val="000000"/>
          <w:sz w:val="23"/>
          <w:szCs w:val="23"/>
          <w:lang w:eastAsia="en-AU"/>
        </w:rPr>
        <w:t>.</w:t>
      </w:r>
    </w:p>
    <w:p w14:paraId="61BD2B24" w14:textId="77777777" w:rsidR="00466EB8" w:rsidRPr="00466EB8" w:rsidRDefault="00466EB8" w:rsidP="00466EB8">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466EB8">
        <w:rPr>
          <w:rFonts w:eastAsia="Times New Roman"/>
          <w:b/>
          <w:bCs/>
          <w:color w:val="000000"/>
          <w:sz w:val="26"/>
          <w:szCs w:val="26"/>
          <w:lang w:eastAsia="en-AU"/>
        </w:rPr>
        <w:t>2—Commencement</w:t>
      </w:r>
    </w:p>
    <w:p w14:paraId="312CFC6A" w14:textId="77777777" w:rsidR="00466EB8" w:rsidRPr="00466EB8" w:rsidRDefault="00466EB8" w:rsidP="00466EB8">
      <w:pPr>
        <w:keepLines/>
        <w:autoSpaceDE w:val="0"/>
        <w:autoSpaceDN w:val="0"/>
        <w:adjustRightInd w:val="0"/>
        <w:spacing w:before="120" w:after="0" w:line="240" w:lineRule="auto"/>
        <w:ind w:left="794"/>
        <w:jc w:val="left"/>
        <w:rPr>
          <w:rFonts w:eastAsia="Times New Roman"/>
          <w:color w:val="000000"/>
          <w:sz w:val="23"/>
          <w:szCs w:val="23"/>
          <w:lang w:eastAsia="en-AU"/>
        </w:rPr>
      </w:pPr>
      <w:r w:rsidRPr="00466EB8">
        <w:rPr>
          <w:rFonts w:eastAsia="Times New Roman"/>
          <w:color w:val="000000"/>
          <w:sz w:val="23"/>
          <w:szCs w:val="23"/>
          <w:lang w:eastAsia="en-AU"/>
        </w:rPr>
        <w:t>These regulations come into operation on 1 September 2026.</w:t>
      </w:r>
    </w:p>
    <w:p w14:paraId="25DC3D69" w14:textId="77777777" w:rsidR="00466EB8" w:rsidRPr="00466EB8" w:rsidRDefault="00466EB8" w:rsidP="00466EB8">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466EB8">
        <w:rPr>
          <w:rFonts w:eastAsia="Times New Roman"/>
          <w:b/>
          <w:bCs/>
          <w:color w:val="000000"/>
          <w:sz w:val="32"/>
          <w:szCs w:val="32"/>
          <w:lang w:eastAsia="en-AU"/>
        </w:rPr>
        <w:t xml:space="preserve">Part 2—Amendment of </w:t>
      </w:r>
      <w:r w:rsidRPr="00466EB8">
        <w:rPr>
          <w:rFonts w:eastAsia="Times New Roman"/>
          <w:b/>
          <w:bCs/>
          <w:i/>
          <w:iCs/>
          <w:color w:val="000000"/>
          <w:sz w:val="32"/>
          <w:szCs w:val="32"/>
          <w:lang w:eastAsia="en-AU"/>
        </w:rPr>
        <w:t>Strata Titles Regulations 2018</w:t>
      </w:r>
    </w:p>
    <w:p w14:paraId="0D2CA2E4" w14:textId="77777777" w:rsidR="00466EB8" w:rsidRPr="00466EB8" w:rsidRDefault="00466EB8" w:rsidP="00466EB8">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466EB8">
        <w:rPr>
          <w:rFonts w:eastAsia="Times New Roman"/>
          <w:b/>
          <w:bCs/>
          <w:color w:val="000000"/>
          <w:sz w:val="26"/>
          <w:szCs w:val="26"/>
          <w:lang w:eastAsia="en-AU"/>
        </w:rPr>
        <w:t>3—Amendment of regulation 13—Offences</w:t>
      </w:r>
    </w:p>
    <w:p w14:paraId="0471ABB8" w14:textId="77777777" w:rsidR="00466EB8" w:rsidRPr="00466EB8" w:rsidRDefault="00466EB8" w:rsidP="00466EB8">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466EB8">
        <w:rPr>
          <w:rFonts w:eastAsia="Times New Roman"/>
          <w:color w:val="000000"/>
          <w:sz w:val="23"/>
          <w:szCs w:val="23"/>
          <w:lang w:eastAsia="en-AU"/>
        </w:rPr>
        <w:t>Regulation 13(3)—delete "$1.40" and substitute:</w:t>
      </w:r>
    </w:p>
    <w:p w14:paraId="17D56FBD" w14:textId="77777777" w:rsidR="00466EB8" w:rsidRPr="00466EB8" w:rsidRDefault="00466EB8" w:rsidP="00466EB8">
      <w:pPr>
        <w:keepLines/>
        <w:autoSpaceDE w:val="0"/>
        <w:autoSpaceDN w:val="0"/>
        <w:adjustRightInd w:val="0"/>
        <w:spacing w:before="120" w:after="0" w:line="240" w:lineRule="auto"/>
        <w:ind w:left="1588"/>
        <w:jc w:val="left"/>
        <w:rPr>
          <w:rFonts w:eastAsia="Times New Roman"/>
          <w:color w:val="000000"/>
          <w:sz w:val="23"/>
          <w:szCs w:val="23"/>
          <w:lang w:eastAsia="en-AU"/>
        </w:rPr>
      </w:pPr>
      <w:r w:rsidRPr="00466EB8">
        <w:rPr>
          <w:rFonts w:eastAsia="Times New Roman"/>
          <w:color w:val="000000"/>
          <w:sz w:val="23"/>
          <w:szCs w:val="23"/>
          <w:lang w:eastAsia="en-AU"/>
        </w:rPr>
        <w:t>$1.75</w:t>
      </w:r>
    </w:p>
    <w:p w14:paraId="722C5A7B" w14:textId="77777777" w:rsidR="00466EB8" w:rsidRPr="00466EB8" w:rsidRDefault="00466EB8" w:rsidP="00466EB8">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466EB8">
        <w:rPr>
          <w:rFonts w:eastAsia="Times New Roman"/>
          <w:b/>
          <w:bCs/>
          <w:color w:val="000000"/>
          <w:sz w:val="26"/>
          <w:szCs w:val="26"/>
          <w:lang w:eastAsia="en-AU"/>
        </w:rPr>
        <w:t>4—Amendment of regulation 16—Statement of expenditure etc</w:t>
      </w:r>
    </w:p>
    <w:p w14:paraId="2A98230F" w14:textId="77777777" w:rsidR="00466EB8" w:rsidRPr="00466EB8" w:rsidRDefault="00466EB8" w:rsidP="00466EB8">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466EB8">
        <w:rPr>
          <w:rFonts w:eastAsia="Times New Roman"/>
          <w:color w:val="000000"/>
          <w:sz w:val="23"/>
          <w:szCs w:val="23"/>
          <w:lang w:eastAsia="en-AU"/>
        </w:rPr>
        <w:t>Regulation 16(3)(b)—delete "$100 000" and substitute:</w:t>
      </w:r>
    </w:p>
    <w:p w14:paraId="2985D263" w14:textId="77777777" w:rsidR="00466EB8" w:rsidRPr="00466EB8" w:rsidRDefault="00466EB8" w:rsidP="00466EB8">
      <w:pPr>
        <w:keepLines/>
        <w:autoSpaceDE w:val="0"/>
        <w:autoSpaceDN w:val="0"/>
        <w:adjustRightInd w:val="0"/>
        <w:spacing w:before="120" w:after="0" w:line="240" w:lineRule="auto"/>
        <w:ind w:left="1588"/>
        <w:jc w:val="left"/>
        <w:rPr>
          <w:rFonts w:eastAsia="Times New Roman"/>
          <w:color w:val="000000"/>
          <w:sz w:val="23"/>
          <w:szCs w:val="23"/>
          <w:lang w:eastAsia="en-AU"/>
        </w:rPr>
      </w:pPr>
      <w:r w:rsidRPr="00466EB8">
        <w:rPr>
          <w:rFonts w:eastAsia="Times New Roman"/>
          <w:color w:val="000000"/>
          <w:sz w:val="23"/>
          <w:szCs w:val="23"/>
          <w:lang w:eastAsia="en-AU"/>
        </w:rPr>
        <w:t>$200 000</w:t>
      </w:r>
    </w:p>
    <w:p w14:paraId="0DE4F4F0" w14:textId="77777777" w:rsidR="00466EB8" w:rsidRPr="00466EB8" w:rsidRDefault="00466EB8" w:rsidP="00466EB8">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466EB8">
        <w:rPr>
          <w:rFonts w:eastAsia="Times New Roman"/>
          <w:b/>
          <w:bCs/>
          <w:color w:val="000000"/>
          <w:sz w:val="26"/>
          <w:szCs w:val="26"/>
          <w:lang w:eastAsia="en-AU"/>
        </w:rPr>
        <w:t>5—Amendment of regulation 31—Information to be furnished</w:t>
      </w:r>
    </w:p>
    <w:p w14:paraId="23954DEB" w14:textId="77777777" w:rsidR="00466EB8" w:rsidRPr="00466EB8" w:rsidRDefault="00466EB8" w:rsidP="00466EB8">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466EB8">
        <w:rPr>
          <w:rFonts w:eastAsia="Times New Roman"/>
          <w:color w:val="000000"/>
          <w:sz w:val="23"/>
          <w:szCs w:val="23"/>
          <w:lang w:eastAsia="en-AU"/>
        </w:rPr>
        <w:tab/>
        <w:t>(1)</w:t>
      </w:r>
      <w:r w:rsidRPr="00466EB8">
        <w:rPr>
          <w:rFonts w:eastAsia="Times New Roman"/>
          <w:color w:val="000000"/>
          <w:sz w:val="23"/>
          <w:szCs w:val="23"/>
          <w:lang w:eastAsia="en-AU"/>
        </w:rPr>
        <w:tab/>
        <w:t>Regulation 31(2)(a)(ii)—delete "$40" and substitute:</w:t>
      </w:r>
    </w:p>
    <w:p w14:paraId="31DAE2B9" w14:textId="77777777" w:rsidR="00466EB8" w:rsidRPr="00466EB8" w:rsidRDefault="00466EB8" w:rsidP="00466EB8">
      <w:pPr>
        <w:keepLines/>
        <w:autoSpaceDE w:val="0"/>
        <w:autoSpaceDN w:val="0"/>
        <w:adjustRightInd w:val="0"/>
        <w:spacing w:before="120" w:after="0" w:line="240" w:lineRule="auto"/>
        <w:ind w:left="1588"/>
        <w:jc w:val="left"/>
        <w:rPr>
          <w:rFonts w:eastAsia="Times New Roman"/>
          <w:color w:val="000000"/>
          <w:sz w:val="23"/>
          <w:szCs w:val="23"/>
          <w:lang w:eastAsia="en-AU"/>
        </w:rPr>
      </w:pPr>
      <w:r w:rsidRPr="00466EB8">
        <w:rPr>
          <w:rFonts w:eastAsia="Times New Roman"/>
          <w:color w:val="000000"/>
          <w:sz w:val="23"/>
          <w:szCs w:val="23"/>
          <w:lang w:eastAsia="en-AU"/>
        </w:rPr>
        <w:t>$50</w:t>
      </w:r>
    </w:p>
    <w:p w14:paraId="3538AF72" w14:textId="77777777" w:rsidR="00466EB8" w:rsidRPr="00466EB8" w:rsidRDefault="00466EB8" w:rsidP="00466EB8">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466EB8">
        <w:rPr>
          <w:rFonts w:eastAsia="Times New Roman"/>
          <w:color w:val="000000"/>
          <w:sz w:val="23"/>
          <w:szCs w:val="23"/>
          <w:lang w:eastAsia="en-AU"/>
        </w:rPr>
        <w:tab/>
        <w:t>(2)</w:t>
      </w:r>
      <w:r w:rsidRPr="00466EB8">
        <w:rPr>
          <w:rFonts w:eastAsia="Times New Roman"/>
          <w:color w:val="000000"/>
          <w:sz w:val="23"/>
          <w:szCs w:val="23"/>
          <w:lang w:eastAsia="en-AU"/>
        </w:rPr>
        <w:tab/>
        <w:t>Regulation 31(2)(b)(</w:t>
      </w:r>
      <w:proofErr w:type="spellStart"/>
      <w:r w:rsidRPr="00466EB8">
        <w:rPr>
          <w:rFonts w:eastAsia="Times New Roman"/>
          <w:color w:val="000000"/>
          <w:sz w:val="23"/>
          <w:szCs w:val="23"/>
          <w:lang w:eastAsia="en-AU"/>
        </w:rPr>
        <w:t>i</w:t>
      </w:r>
      <w:proofErr w:type="spellEnd"/>
      <w:r w:rsidRPr="00466EB8">
        <w:rPr>
          <w:rFonts w:eastAsia="Times New Roman"/>
          <w:color w:val="000000"/>
          <w:sz w:val="23"/>
          <w:szCs w:val="23"/>
          <w:lang w:eastAsia="en-AU"/>
        </w:rPr>
        <w:t>)—delete "$8" and substitute:</w:t>
      </w:r>
    </w:p>
    <w:p w14:paraId="5AAF72E4" w14:textId="77777777" w:rsidR="00466EB8" w:rsidRPr="00466EB8" w:rsidRDefault="00466EB8" w:rsidP="00466EB8">
      <w:pPr>
        <w:keepLines/>
        <w:autoSpaceDE w:val="0"/>
        <w:autoSpaceDN w:val="0"/>
        <w:adjustRightInd w:val="0"/>
        <w:spacing w:before="120" w:after="0" w:line="240" w:lineRule="auto"/>
        <w:ind w:left="1588"/>
        <w:jc w:val="left"/>
        <w:rPr>
          <w:rFonts w:eastAsia="Times New Roman"/>
          <w:color w:val="000000"/>
          <w:sz w:val="23"/>
          <w:szCs w:val="23"/>
          <w:lang w:eastAsia="en-AU"/>
        </w:rPr>
      </w:pPr>
      <w:r w:rsidRPr="00466EB8">
        <w:rPr>
          <w:rFonts w:eastAsia="Times New Roman"/>
          <w:color w:val="000000"/>
          <w:sz w:val="23"/>
          <w:szCs w:val="23"/>
          <w:lang w:eastAsia="en-AU"/>
        </w:rPr>
        <w:t>$10</w:t>
      </w:r>
    </w:p>
    <w:p w14:paraId="17D783CD" w14:textId="77777777" w:rsidR="00466EB8" w:rsidRPr="00466EB8" w:rsidRDefault="00466EB8" w:rsidP="00466EB8">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466EB8">
        <w:rPr>
          <w:rFonts w:eastAsia="Times New Roman"/>
          <w:color w:val="000000"/>
          <w:sz w:val="23"/>
          <w:szCs w:val="23"/>
          <w:lang w:eastAsia="en-AU"/>
        </w:rPr>
        <w:tab/>
        <w:t>(3)</w:t>
      </w:r>
      <w:r w:rsidRPr="00466EB8">
        <w:rPr>
          <w:rFonts w:eastAsia="Times New Roman"/>
          <w:color w:val="000000"/>
          <w:sz w:val="23"/>
          <w:szCs w:val="23"/>
          <w:lang w:eastAsia="en-AU"/>
        </w:rPr>
        <w:tab/>
        <w:t>Regulation 31(2)(b)(ii)—delete "$40" and substitute:</w:t>
      </w:r>
    </w:p>
    <w:p w14:paraId="41E80353" w14:textId="686C371F" w:rsidR="00766EC2" w:rsidRDefault="00466EB8" w:rsidP="00466EB8">
      <w:pPr>
        <w:keepLines/>
        <w:autoSpaceDE w:val="0"/>
        <w:autoSpaceDN w:val="0"/>
        <w:adjustRightInd w:val="0"/>
        <w:spacing w:before="120" w:after="0" w:line="240" w:lineRule="auto"/>
        <w:ind w:left="1588"/>
        <w:jc w:val="left"/>
        <w:rPr>
          <w:rFonts w:eastAsia="Times New Roman"/>
          <w:color w:val="000000"/>
          <w:sz w:val="23"/>
          <w:szCs w:val="23"/>
          <w:lang w:eastAsia="en-AU"/>
        </w:rPr>
      </w:pPr>
      <w:r w:rsidRPr="00466EB8">
        <w:rPr>
          <w:rFonts w:eastAsia="Times New Roman"/>
          <w:color w:val="000000"/>
          <w:sz w:val="23"/>
          <w:szCs w:val="23"/>
          <w:lang w:eastAsia="en-AU"/>
        </w:rPr>
        <w:t>$50</w:t>
      </w:r>
    </w:p>
    <w:p w14:paraId="1A8B94C7" w14:textId="77777777" w:rsidR="00766EC2" w:rsidRDefault="00766EC2">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7CD4554D" w14:textId="4013DAAC" w:rsidR="00466EB8" w:rsidRPr="00466EB8" w:rsidRDefault="00466EB8" w:rsidP="00466EB8">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466EB8">
        <w:rPr>
          <w:rFonts w:eastAsia="Times New Roman"/>
          <w:color w:val="000000"/>
          <w:sz w:val="23"/>
          <w:szCs w:val="23"/>
          <w:lang w:eastAsia="en-AU"/>
        </w:rPr>
        <w:lastRenderedPageBreak/>
        <w:tab/>
        <w:t>(4)</w:t>
      </w:r>
      <w:r w:rsidRPr="00466EB8">
        <w:rPr>
          <w:rFonts w:eastAsia="Times New Roman"/>
          <w:color w:val="000000"/>
          <w:sz w:val="23"/>
          <w:szCs w:val="23"/>
          <w:lang w:eastAsia="en-AU"/>
        </w:rPr>
        <w:tab/>
        <w:t>Regulation 31(2)(b)(ii)—delete "$16" and substitute:</w:t>
      </w:r>
    </w:p>
    <w:p w14:paraId="78D9561E" w14:textId="77777777" w:rsidR="00466EB8" w:rsidRPr="00466EB8" w:rsidRDefault="00466EB8" w:rsidP="00466EB8">
      <w:pPr>
        <w:keepLines/>
        <w:autoSpaceDE w:val="0"/>
        <w:autoSpaceDN w:val="0"/>
        <w:adjustRightInd w:val="0"/>
        <w:spacing w:before="120" w:after="0" w:line="240" w:lineRule="auto"/>
        <w:ind w:left="1588"/>
        <w:jc w:val="left"/>
        <w:rPr>
          <w:rFonts w:eastAsia="Times New Roman"/>
          <w:color w:val="000000"/>
          <w:sz w:val="23"/>
          <w:szCs w:val="23"/>
          <w:lang w:eastAsia="en-AU"/>
        </w:rPr>
      </w:pPr>
      <w:r w:rsidRPr="00466EB8">
        <w:rPr>
          <w:rFonts w:eastAsia="Times New Roman"/>
          <w:color w:val="000000"/>
          <w:sz w:val="23"/>
          <w:szCs w:val="23"/>
          <w:lang w:eastAsia="en-AU"/>
        </w:rPr>
        <w:t>$20</w:t>
      </w:r>
    </w:p>
    <w:p w14:paraId="44C9B383" w14:textId="77777777" w:rsidR="00466EB8" w:rsidRPr="00466EB8" w:rsidRDefault="00466EB8" w:rsidP="00466EB8">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466EB8">
        <w:rPr>
          <w:rFonts w:eastAsia="Times New Roman"/>
          <w:color w:val="000000"/>
          <w:sz w:val="23"/>
          <w:szCs w:val="23"/>
          <w:lang w:eastAsia="en-AU"/>
        </w:rPr>
        <w:tab/>
        <w:t>(5)</w:t>
      </w:r>
      <w:r w:rsidRPr="00466EB8">
        <w:rPr>
          <w:rFonts w:eastAsia="Times New Roman"/>
          <w:color w:val="000000"/>
          <w:sz w:val="23"/>
          <w:szCs w:val="23"/>
          <w:lang w:eastAsia="en-AU"/>
        </w:rPr>
        <w:tab/>
        <w:t>Regulation 31(2)(c)(ii)—delete "$8" and substitute:</w:t>
      </w:r>
    </w:p>
    <w:p w14:paraId="08F870C0" w14:textId="77777777" w:rsidR="00466EB8" w:rsidRPr="00466EB8" w:rsidRDefault="00466EB8" w:rsidP="00466EB8">
      <w:pPr>
        <w:keepLines/>
        <w:autoSpaceDE w:val="0"/>
        <w:autoSpaceDN w:val="0"/>
        <w:adjustRightInd w:val="0"/>
        <w:spacing w:before="120" w:after="0" w:line="240" w:lineRule="auto"/>
        <w:ind w:left="1588"/>
        <w:jc w:val="left"/>
        <w:rPr>
          <w:rFonts w:eastAsia="Times New Roman"/>
          <w:color w:val="000000"/>
          <w:sz w:val="23"/>
          <w:szCs w:val="23"/>
          <w:lang w:eastAsia="en-AU"/>
        </w:rPr>
      </w:pPr>
      <w:r w:rsidRPr="00466EB8">
        <w:rPr>
          <w:rFonts w:eastAsia="Times New Roman"/>
          <w:color w:val="000000"/>
          <w:sz w:val="23"/>
          <w:szCs w:val="23"/>
          <w:lang w:eastAsia="en-AU"/>
        </w:rPr>
        <w:t>$10</w:t>
      </w:r>
    </w:p>
    <w:p w14:paraId="3E0A2627" w14:textId="77777777" w:rsidR="00466EB8" w:rsidRPr="00466EB8" w:rsidRDefault="00466EB8" w:rsidP="00466EB8">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466EB8">
        <w:rPr>
          <w:rFonts w:eastAsia="Times New Roman"/>
          <w:b/>
          <w:bCs/>
          <w:color w:val="000000"/>
          <w:sz w:val="20"/>
          <w:szCs w:val="20"/>
          <w:lang w:eastAsia="en-AU"/>
        </w:rPr>
        <w:t>Editorial note—</w:t>
      </w:r>
    </w:p>
    <w:p w14:paraId="26668D0C" w14:textId="77777777" w:rsidR="00466EB8" w:rsidRPr="00466EB8" w:rsidRDefault="00466EB8" w:rsidP="00466EB8">
      <w:pPr>
        <w:keepLines/>
        <w:autoSpaceDE w:val="0"/>
        <w:autoSpaceDN w:val="0"/>
        <w:adjustRightInd w:val="0"/>
        <w:spacing w:before="120" w:after="0" w:line="240" w:lineRule="auto"/>
        <w:ind w:left="794"/>
        <w:jc w:val="left"/>
        <w:rPr>
          <w:rFonts w:eastAsia="Times New Roman"/>
          <w:color w:val="000000"/>
          <w:sz w:val="20"/>
          <w:szCs w:val="20"/>
          <w:lang w:eastAsia="en-AU"/>
        </w:rPr>
      </w:pPr>
      <w:r w:rsidRPr="00466EB8">
        <w:rPr>
          <w:rFonts w:eastAsia="Times New Roman"/>
          <w:color w:val="000000"/>
          <w:sz w:val="20"/>
          <w:szCs w:val="20"/>
          <w:lang w:eastAsia="en-AU"/>
        </w:rPr>
        <w:t xml:space="preserve">As required by section 10AA(2) of the </w:t>
      </w:r>
      <w:hyperlink r:id="rId54" w:history="1">
        <w:r w:rsidRPr="00466EB8">
          <w:rPr>
            <w:rFonts w:eastAsia="Times New Roman"/>
            <w:i/>
            <w:iCs/>
            <w:color w:val="000000"/>
            <w:sz w:val="20"/>
            <w:szCs w:val="20"/>
            <w:lang w:eastAsia="en-AU"/>
          </w:rPr>
          <w:t>Legislative Instruments Act 1978</w:t>
        </w:r>
      </w:hyperlink>
      <w:r w:rsidRPr="00466EB8">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473DC7E5" w14:textId="77777777" w:rsidR="00466EB8" w:rsidRPr="00466EB8" w:rsidRDefault="00466EB8" w:rsidP="00466EB8">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466EB8">
        <w:rPr>
          <w:rFonts w:eastAsia="Times New Roman"/>
          <w:b/>
          <w:bCs/>
          <w:color w:val="000000"/>
          <w:sz w:val="26"/>
          <w:szCs w:val="26"/>
          <w:lang w:eastAsia="en-AU"/>
        </w:rPr>
        <w:t>Made by the Governor</w:t>
      </w:r>
    </w:p>
    <w:p w14:paraId="282A816C" w14:textId="77777777" w:rsidR="00466EB8" w:rsidRPr="00466EB8" w:rsidRDefault="00466EB8" w:rsidP="00466EB8">
      <w:pPr>
        <w:keepNext/>
        <w:keepLines/>
        <w:autoSpaceDE w:val="0"/>
        <w:autoSpaceDN w:val="0"/>
        <w:adjustRightInd w:val="0"/>
        <w:spacing w:before="120" w:after="0" w:line="240" w:lineRule="auto"/>
        <w:jc w:val="left"/>
        <w:rPr>
          <w:rFonts w:eastAsia="Times New Roman"/>
          <w:color w:val="000000"/>
          <w:sz w:val="23"/>
          <w:szCs w:val="23"/>
          <w:lang w:eastAsia="en-AU"/>
        </w:rPr>
      </w:pPr>
      <w:r w:rsidRPr="00466EB8">
        <w:rPr>
          <w:rFonts w:eastAsia="Times New Roman"/>
          <w:color w:val="000000"/>
          <w:sz w:val="23"/>
          <w:szCs w:val="23"/>
          <w:lang w:eastAsia="en-AU"/>
        </w:rPr>
        <w:t>with the advice and consent of the Executive Council</w:t>
      </w:r>
    </w:p>
    <w:p w14:paraId="01B3CEED" w14:textId="77777777" w:rsidR="00466EB8" w:rsidRPr="00466EB8" w:rsidRDefault="00466EB8" w:rsidP="00466EB8">
      <w:pPr>
        <w:keepNext/>
        <w:keepLines/>
        <w:autoSpaceDE w:val="0"/>
        <w:autoSpaceDN w:val="0"/>
        <w:adjustRightInd w:val="0"/>
        <w:spacing w:after="0" w:line="240" w:lineRule="auto"/>
        <w:jc w:val="left"/>
        <w:rPr>
          <w:rFonts w:eastAsia="Times New Roman"/>
          <w:color w:val="000000"/>
          <w:sz w:val="23"/>
          <w:szCs w:val="23"/>
          <w:lang w:eastAsia="en-AU"/>
        </w:rPr>
      </w:pPr>
      <w:r w:rsidRPr="00466EB8">
        <w:rPr>
          <w:rFonts w:eastAsia="Times New Roman"/>
          <w:color w:val="000000"/>
          <w:sz w:val="23"/>
          <w:szCs w:val="23"/>
          <w:lang w:eastAsia="en-AU"/>
        </w:rPr>
        <w:t>on 20 August 2026</w:t>
      </w:r>
    </w:p>
    <w:p w14:paraId="6A160089" w14:textId="77777777" w:rsidR="00466EB8" w:rsidRPr="00466EB8" w:rsidRDefault="00466EB8" w:rsidP="00466EB8">
      <w:pPr>
        <w:keepNext/>
        <w:keepLines/>
        <w:autoSpaceDE w:val="0"/>
        <w:autoSpaceDN w:val="0"/>
        <w:adjustRightInd w:val="0"/>
        <w:spacing w:before="120" w:after="0" w:line="240" w:lineRule="auto"/>
        <w:jc w:val="left"/>
        <w:rPr>
          <w:rFonts w:eastAsia="Times New Roman"/>
          <w:color w:val="000000"/>
          <w:sz w:val="23"/>
          <w:szCs w:val="23"/>
          <w:lang w:eastAsia="en-AU"/>
        </w:rPr>
      </w:pPr>
      <w:r w:rsidRPr="00466EB8">
        <w:rPr>
          <w:rFonts w:eastAsia="Times New Roman"/>
          <w:color w:val="000000"/>
          <w:sz w:val="23"/>
          <w:szCs w:val="23"/>
          <w:lang w:eastAsia="en-AU"/>
        </w:rPr>
        <w:t>No 76 of 2026</w:t>
      </w:r>
    </w:p>
    <w:p w14:paraId="49FA0456" w14:textId="77777777" w:rsidR="004230A2" w:rsidRDefault="004230A2">
      <w:pPr>
        <w:spacing w:after="0" w:line="240" w:lineRule="auto"/>
        <w:jc w:val="left"/>
      </w:pPr>
    </w:p>
    <w:p w14:paraId="5DABAAD7" w14:textId="64835986" w:rsidR="00D9149F" w:rsidRPr="0034228A" w:rsidRDefault="00CA6ADD" w:rsidP="0034228A">
      <w:pPr>
        <w:spacing w:after="0" w:line="240" w:lineRule="auto"/>
        <w:jc w:val="left"/>
        <w:rPr>
          <w:rFonts w:eastAsia="Times New Roman"/>
          <w:szCs w:val="17"/>
        </w:rPr>
      </w:pPr>
      <w:r>
        <w:br w:type="page"/>
      </w:r>
    </w:p>
    <w:p w14:paraId="1DC5EC26" w14:textId="77777777" w:rsidR="009D1E2E" w:rsidRPr="009D1E2E" w:rsidRDefault="009D1E2E" w:rsidP="0043001F">
      <w:pPr>
        <w:pStyle w:val="Heading1"/>
      </w:pPr>
      <w:bookmarkStart w:id="153" w:name="_Toc33707982"/>
      <w:bookmarkStart w:id="154" w:name="_Toc33708153"/>
      <w:bookmarkStart w:id="155" w:name="_Toc238056275"/>
      <w:r w:rsidRPr="009D1E2E">
        <w:lastRenderedPageBreak/>
        <w:t>State Government Instruments</w:t>
      </w:r>
      <w:bookmarkEnd w:id="153"/>
      <w:bookmarkEnd w:id="154"/>
      <w:bookmarkEnd w:id="155"/>
    </w:p>
    <w:p w14:paraId="63EAC3A8" w14:textId="77777777" w:rsidR="004A3607" w:rsidRPr="004A3607" w:rsidRDefault="004A3607" w:rsidP="003C789E">
      <w:pPr>
        <w:pStyle w:val="Heading2"/>
      </w:pPr>
      <w:bookmarkStart w:id="156" w:name="_Toc238056276"/>
      <w:r w:rsidRPr="004A3607">
        <w:t>Building Work Contractors Act 1995</w:t>
      </w:r>
      <w:bookmarkEnd w:id="156"/>
    </w:p>
    <w:p w14:paraId="4060F087" w14:textId="77777777" w:rsidR="004A3607" w:rsidRPr="004A3607" w:rsidRDefault="004A3607" w:rsidP="004A3607">
      <w:pPr>
        <w:jc w:val="center"/>
        <w:rPr>
          <w:i/>
          <w:szCs w:val="17"/>
        </w:rPr>
      </w:pPr>
      <w:r w:rsidRPr="004A3607">
        <w:rPr>
          <w:i/>
          <w:szCs w:val="17"/>
        </w:rPr>
        <w:t>Exemption</w:t>
      </w:r>
    </w:p>
    <w:p w14:paraId="61F8457B" w14:textId="77777777" w:rsidR="004A3607" w:rsidRPr="004A3607" w:rsidRDefault="004A3607" w:rsidP="004A3607">
      <w:pPr>
        <w:rPr>
          <w:rFonts w:eastAsia="Times New Roman"/>
          <w:szCs w:val="17"/>
        </w:rPr>
      </w:pPr>
      <w:r w:rsidRPr="004A3607">
        <w:rPr>
          <w:rFonts w:eastAsia="Times New Roman"/>
          <w:szCs w:val="17"/>
        </w:rPr>
        <w:t xml:space="preserve">Take notice that, pursuant to Section 45 of the </w:t>
      </w:r>
      <w:r w:rsidRPr="004A3607">
        <w:rPr>
          <w:rFonts w:eastAsia="Times New Roman"/>
          <w:i/>
          <w:iCs/>
          <w:szCs w:val="17"/>
        </w:rPr>
        <w:t>Building Work Contractors Act 1995</w:t>
      </w:r>
      <w:r w:rsidRPr="004A3607">
        <w:rPr>
          <w:rFonts w:eastAsia="Times New Roman"/>
          <w:szCs w:val="17"/>
        </w:rPr>
        <w:t>, I, Brett Humphrey as a delegate for the Minister for Consumer and Business Affairs, do hereby exempt the licensee named in Schedule 1 from the application of Division 3 of Part 5 of the above Act in relation to domestic building work described in Schedule 2 and subject to the conditions specified in Schedule 3.</w:t>
      </w:r>
    </w:p>
    <w:p w14:paraId="0C8E62BE" w14:textId="77777777" w:rsidR="004A3607" w:rsidRPr="004A3607" w:rsidRDefault="004A3607" w:rsidP="004A3607">
      <w:pPr>
        <w:jc w:val="center"/>
        <w:rPr>
          <w:smallCaps/>
          <w:szCs w:val="17"/>
        </w:rPr>
      </w:pPr>
      <w:r w:rsidRPr="004A3607">
        <w:rPr>
          <w:smallCaps/>
          <w:szCs w:val="17"/>
        </w:rPr>
        <w:t>Schedule 1</w:t>
      </w:r>
    </w:p>
    <w:p w14:paraId="4D6ECB72" w14:textId="77777777" w:rsidR="004A3607" w:rsidRPr="004A3607" w:rsidRDefault="004A3607" w:rsidP="004A3607">
      <w:pPr>
        <w:jc w:val="center"/>
        <w:rPr>
          <w:smallCaps/>
          <w:szCs w:val="17"/>
        </w:rPr>
      </w:pPr>
      <w:r w:rsidRPr="004A3607">
        <w:rPr>
          <w:smallCaps/>
          <w:szCs w:val="17"/>
        </w:rPr>
        <w:t>KAI FORSYTH (BLD 305406)</w:t>
      </w:r>
    </w:p>
    <w:p w14:paraId="2E7FA5A3" w14:textId="77777777" w:rsidR="004A3607" w:rsidRPr="004A3607" w:rsidRDefault="004A3607" w:rsidP="004A3607">
      <w:pPr>
        <w:jc w:val="center"/>
        <w:rPr>
          <w:smallCaps/>
          <w:szCs w:val="17"/>
        </w:rPr>
      </w:pPr>
      <w:r w:rsidRPr="004A3607">
        <w:rPr>
          <w:smallCaps/>
          <w:szCs w:val="17"/>
        </w:rPr>
        <w:t>Schedule 2</w:t>
      </w:r>
    </w:p>
    <w:p w14:paraId="72023428" w14:textId="77777777" w:rsidR="004A3607" w:rsidRPr="004A3607" w:rsidRDefault="004A3607" w:rsidP="004A3607">
      <w:pPr>
        <w:rPr>
          <w:rFonts w:eastAsia="Times New Roman"/>
          <w:szCs w:val="17"/>
        </w:rPr>
      </w:pPr>
      <w:r w:rsidRPr="004A3607">
        <w:rPr>
          <w:rFonts w:eastAsia="Times New Roman"/>
          <w:szCs w:val="17"/>
        </w:rPr>
        <w:t>Construction of a pergola, deck and swimming pool at Allotment 171 in Deposited Plan 7583 being a portion of the land described in Certificate of Title Volume 5735 Folio 219, more commonly known as 90 Eyre Street, Seaview Downs, SA 5049.</w:t>
      </w:r>
    </w:p>
    <w:p w14:paraId="5997C97B" w14:textId="77777777" w:rsidR="004A3607" w:rsidRPr="004A3607" w:rsidRDefault="004A3607" w:rsidP="004A3607">
      <w:pPr>
        <w:jc w:val="center"/>
        <w:rPr>
          <w:smallCaps/>
          <w:szCs w:val="17"/>
        </w:rPr>
      </w:pPr>
      <w:r w:rsidRPr="004A3607">
        <w:rPr>
          <w:smallCaps/>
          <w:szCs w:val="17"/>
        </w:rPr>
        <w:t>Schedule 3</w:t>
      </w:r>
    </w:p>
    <w:p w14:paraId="2F1963B4" w14:textId="77777777" w:rsidR="004A3607" w:rsidRPr="004A3607" w:rsidRDefault="004A3607" w:rsidP="004A3607">
      <w:pPr>
        <w:ind w:left="284" w:hanging="284"/>
        <w:rPr>
          <w:rFonts w:eastAsia="Times New Roman"/>
          <w:szCs w:val="17"/>
        </w:rPr>
      </w:pPr>
      <w:r w:rsidRPr="004A3607">
        <w:rPr>
          <w:rFonts w:eastAsia="Times New Roman"/>
          <w:szCs w:val="17"/>
        </w:rPr>
        <w:t>1.</w:t>
      </w:r>
      <w:r w:rsidRPr="004A3607">
        <w:rPr>
          <w:rFonts w:eastAsia="Times New Roman"/>
          <w:szCs w:val="17"/>
        </w:rPr>
        <w:tab/>
        <w:t>This exemption is limited to domestic building work personally performed by the licensee in relation to the building work described in Schedule 2.</w:t>
      </w:r>
    </w:p>
    <w:p w14:paraId="7C12B911" w14:textId="77777777" w:rsidR="004A3607" w:rsidRPr="004A3607" w:rsidRDefault="004A3607" w:rsidP="004A3607">
      <w:pPr>
        <w:ind w:left="284" w:hanging="284"/>
        <w:rPr>
          <w:rFonts w:eastAsia="Times New Roman"/>
          <w:szCs w:val="17"/>
        </w:rPr>
      </w:pPr>
      <w:r w:rsidRPr="004A3607">
        <w:rPr>
          <w:rFonts w:eastAsia="Times New Roman"/>
          <w:szCs w:val="17"/>
        </w:rPr>
        <w:t>2.</w:t>
      </w:r>
      <w:r w:rsidRPr="004A3607">
        <w:rPr>
          <w:rFonts w:eastAsia="Times New Roman"/>
          <w:szCs w:val="17"/>
        </w:rPr>
        <w:tab/>
        <w:t>This exemption does not apply to any domestic building work the licensee contracts to another building work contractor, for which that contractor is required by law to hold building indemnity insurance.</w:t>
      </w:r>
    </w:p>
    <w:p w14:paraId="7552C8B8" w14:textId="77777777" w:rsidR="004A3607" w:rsidRPr="004A3607" w:rsidRDefault="004A3607" w:rsidP="004A3607">
      <w:pPr>
        <w:ind w:left="284" w:hanging="284"/>
        <w:rPr>
          <w:rFonts w:eastAsia="Times New Roman"/>
          <w:szCs w:val="17"/>
        </w:rPr>
      </w:pPr>
      <w:r w:rsidRPr="004A3607">
        <w:rPr>
          <w:rFonts w:eastAsia="Times New Roman"/>
          <w:szCs w:val="17"/>
        </w:rPr>
        <w:t>3.</w:t>
      </w:r>
      <w:r w:rsidRPr="004A3607">
        <w:rPr>
          <w:rFonts w:eastAsia="Times New Roman"/>
          <w:szCs w:val="17"/>
        </w:rPr>
        <w:tab/>
        <w:t xml:space="preserve">That the licensee does not transfer his interest in the land prior to five years from the date of completion of the building work the subject of this exemption, without the prior authorisation of Consumer and Business Services (CBS). Before giving such authorisation, </w:t>
      </w:r>
      <w:r w:rsidRPr="004A3607">
        <w:rPr>
          <w:rFonts w:eastAsia="Times New Roman"/>
          <w:spacing w:val="-2"/>
          <w:szCs w:val="17"/>
        </w:rPr>
        <w:t>CBS may require the licensee to take any reasonable steps to protect the future purchaser(s) of the property, including but not limited to:</w:t>
      </w:r>
    </w:p>
    <w:p w14:paraId="03EB2B51" w14:textId="77777777" w:rsidR="004A3607" w:rsidRPr="004A3607" w:rsidRDefault="004A3607" w:rsidP="004A3607">
      <w:pPr>
        <w:ind w:left="426" w:hanging="142"/>
        <w:rPr>
          <w:rFonts w:eastAsia="Times New Roman"/>
          <w:szCs w:val="17"/>
        </w:rPr>
      </w:pPr>
      <w:r w:rsidRPr="004A3607">
        <w:rPr>
          <w:rFonts w:eastAsia="Times New Roman"/>
          <w:szCs w:val="17"/>
        </w:rPr>
        <w:t>•</w:t>
      </w:r>
      <w:r w:rsidRPr="004A3607">
        <w:rPr>
          <w:rFonts w:eastAsia="Times New Roman"/>
          <w:szCs w:val="17"/>
        </w:rPr>
        <w:tab/>
        <w:t>Providing evidence that an adequate policy of building indemnity insurance is in force to cover the balance of the five-year period from the date of completion of the building work the subject of this exemption;</w:t>
      </w:r>
    </w:p>
    <w:p w14:paraId="6FE96843" w14:textId="77777777" w:rsidR="004A3607" w:rsidRPr="004A3607" w:rsidRDefault="004A3607" w:rsidP="004A3607">
      <w:pPr>
        <w:ind w:left="426" w:hanging="142"/>
        <w:rPr>
          <w:rFonts w:eastAsia="Times New Roman"/>
          <w:szCs w:val="17"/>
        </w:rPr>
      </w:pPr>
      <w:r w:rsidRPr="004A3607">
        <w:rPr>
          <w:rFonts w:eastAsia="Times New Roman"/>
          <w:szCs w:val="17"/>
        </w:rPr>
        <w:t>•</w:t>
      </w:r>
      <w:r w:rsidRPr="004A3607">
        <w:rPr>
          <w:rFonts w:eastAsia="Times New Roman"/>
          <w:szCs w:val="17"/>
        </w:rPr>
        <w:tab/>
        <w:t>Providing evidence of an independent expert inspection of the building work the subject of this exemption;</w:t>
      </w:r>
    </w:p>
    <w:p w14:paraId="6851C820" w14:textId="77777777" w:rsidR="004A3607" w:rsidRPr="004A3607" w:rsidRDefault="004A3607" w:rsidP="004A3607">
      <w:pPr>
        <w:ind w:left="426" w:hanging="142"/>
        <w:rPr>
          <w:rFonts w:eastAsia="Times New Roman"/>
          <w:szCs w:val="17"/>
        </w:rPr>
      </w:pPr>
      <w:r w:rsidRPr="004A3607">
        <w:rPr>
          <w:rFonts w:eastAsia="Times New Roman"/>
          <w:szCs w:val="17"/>
        </w:rPr>
        <w:t>•</w:t>
      </w:r>
      <w:r w:rsidRPr="004A3607">
        <w:rPr>
          <w:rFonts w:eastAsia="Times New Roman"/>
          <w:szCs w:val="17"/>
        </w:rPr>
        <w:tab/>
        <w:t>Making an independent expert report available to prospective purchasers of the property;</w:t>
      </w:r>
    </w:p>
    <w:p w14:paraId="24776225" w14:textId="77777777" w:rsidR="004A3607" w:rsidRPr="004A3607" w:rsidRDefault="004A3607" w:rsidP="004A3607">
      <w:pPr>
        <w:ind w:left="426" w:hanging="142"/>
        <w:rPr>
          <w:rFonts w:eastAsia="Times New Roman"/>
          <w:szCs w:val="17"/>
        </w:rPr>
      </w:pPr>
      <w:r w:rsidRPr="004A3607">
        <w:rPr>
          <w:rFonts w:eastAsia="Times New Roman"/>
          <w:szCs w:val="17"/>
        </w:rPr>
        <w:t>•</w:t>
      </w:r>
      <w:r w:rsidRPr="004A3607">
        <w:rPr>
          <w:rFonts w:eastAsia="Times New Roman"/>
          <w:szCs w:val="17"/>
        </w:rPr>
        <w:tab/>
        <w:t>Giving prospective purchasers of the property notice of the absence of a policy of building indemnity insurance.</w:t>
      </w:r>
    </w:p>
    <w:p w14:paraId="12FCFC36" w14:textId="77777777" w:rsidR="004A3607" w:rsidRPr="004A3607" w:rsidRDefault="004A3607" w:rsidP="004A3607">
      <w:pPr>
        <w:spacing w:after="0"/>
        <w:rPr>
          <w:rFonts w:eastAsia="Times New Roman"/>
          <w:szCs w:val="17"/>
        </w:rPr>
      </w:pPr>
      <w:r w:rsidRPr="004A3607">
        <w:rPr>
          <w:rFonts w:eastAsia="Times New Roman"/>
          <w:szCs w:val="17"/>
        </w:rPr>
        <w:t>Dated: 14 August 2026</w:t>
      </w:r>
    </w:p>
    <w:p w14:paraId="0E646422" w14:textId="77777777" w:rsidR="004A3607" w:rsidRPr="004A3607" w:rsidRDefault="004A3607" w:rsidP="004A3607">
      <w:pPr>
        <w:spacing w:after="0"/>
        <w:jc w:val="right"/>
        <w:rPr>
          <w:rFonts w:eastAsia="Times New Roman"/>
          <w:smallCaps/>
          <w:szCs w:val="20"/>
        </w:rPr>
      </w:pPr>
      <w:r w:rsidRPr="004A3607">
        <w:rPr>
          <w:rFonts w:eastAsia="Times New Roman"/>
          <w:smallCaps/>
          <w:szCs w:val="20"/>
        </w:rPr>
        <w:t>Brett Humphrey</w:t>
      </w:r>
    </w:p>
    <w:p w14:paraId="3C622EE3" w14:textId="77777777" w:rsidR="004A3607" w:rsidRPr="004A3607" w:rsidRDefault="004A3607" w:rsidP="004A3607">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A3607">
        <w:rPr>
          <w:rFonts w:eastAsia="Times New Roman"/>
          <w:szCs w:val="17"/>
        </w:rPr>
        <w:t>Commissioner for Consumer Affairs</w:t>
      </w:r>
    </w:p>
    <w:p w14:paraId="1DAD9FB2" w14:textId="77777777" w:rsidR="004A3607" w:rsidRDefault="004A3607" w:rsidP="004A3607">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A3607">
        <w:rPr>
          <w:rFonts w:eastAsia="Times New Roman"/>
          <w:szCs w:val="17"/>
        </w:rPr>
        <w:t>Delegate for the Minister for Consumer and Business Affairs</w:t>
      </w:r>
    </w:p>
    <w:p w14:paraId="144A7C02" w14:textId="77777777" w:rsidR="004A3607" w:rsidRDefault="004A3607" w:rsidP="004A3607">
      <w:pPr>
        <w:pBdr>
          <w:bottom w:val="single" w:sz="4" w:space="1" w:color="auto"/>
        </w:pBdr>
        <w:spacing w:after="0" w:line="52" w:lineRule="exact"/>
        <w:jc w:val="center"/>
        <w:rPr>
          <w:rFonts w:eastAsia="Times New Roman"/>
          <w:szCs w:val="17"/>
        </w:rPr>
      </w:pPr>
    </w:p>
    <w:p w14:paraId="4F6FDA8F" w14:textId="77777777" w:rsidR="004A3607" w:rsidRDefault="004A3607" w:rsidP="004A3607">
      <w:pPr>
        <w:pBdr>
          <w:top w:val="single" w:sz="4" w:space="1" w:color="auto"/>
        </w:pBdr>
        <w:spacing w:before="34" w:after="0" w:line="14" w:lineRule="exact"/>
        <w:jc w:val="center"/>
        <w:rPr>
          <w:rFonts w:eastAsia="Times New Roman"/>
          <w:szCs w:val="17"/>
        </w:rPr>
      </w:pPr>
    </w:p>
    <w:p w14:paraId="4D0132D0" w14:textId="77777777" w:rsidR="009D1E2E" w:rsidRDefault="009D1E2E" w:rsidP="00C834BC">
      <w:pPr>
        <w:pStyle w:val="NoSpacing"/>
        <w:rPr>
          <w:lang w:val="en-US"/>
        </w:rPr>
      </w:pPr>
    </w:p>
    <w:p w14:paraId="66785E8C" w14:textId="77777777" w:rsidR="00AF37A9" w:rsidRDefault="00AF37A9" w:rsidP="003C789E">
      <w:pPr>
        <w:pStyle w:val="Heading2"/>
      </w:pPr>
      <w:bookmarkStart w:id="157" w:name="_Toc238056277"/>
      <w:r>
        <w:t>Controlled Substances Act 1984</w:t>
      </w:r>
      <w:bookmarkEnd w:id="157"/>
    </w:p>
    <w:p w14:paraId="32D00736" w14:textId="77777777" w:rsidR="00AF37A9" w:rsidRDefault="00AF37A9" w:rsidP="00AF37A9">
      <w:pPr>
        <w:pStyle w:val="GG-Title2"/>
      </w:pPr>
      <w:r>
        <w:t>Section 57 (1)(c)</w:t>
      </w:r>
    </w:p>
    <w:p w14:paraId="71B18119" w14:textId="77777777" w:rsidR="00AF37A9" w:rsidRDefault="00AF37A9" w:rsidP="00AF37A9">
      <w:pPr>
        <w:pStyle w:val="GG-Title3"/>
      </w:pPr>
      <w:r>
        <w:t>Prohibition Order</w:t>
      </w:r>
    </w:p>
    <w:p w14:paraId="41B29E28" w14:textId="77777777" w:rsidR="00AF37A9" w:rsidRDefault="00AF37A9" w:rsidP="00AF37A9">
      <w:pPr>
        <w:pStyle w:val="GG-body"/>
      </w:pPr>
      <w:r>
        <w:t xml:space="preserve">Take notice that on 13 August 2026, I, Kerin Montgomerie, Director, Clinical Regulation Branch, Health Protection and Regulation, Department for Health and Wellbeing, SA Health exercising the power of the Minister under Section 57 (1)(c) of the </w:t>
      </w:r>
      <w:r w:rsidRPr="00AF4C84">
        <w:rPr>
          <w:i/>
          <w:iCs/>
        </w:rPr>
        <w:t>Controlled Substances Act 1984</w:t>
      </w:r>
      <w:r>
        <w:t xml:space="preserve"> (the Act) as delegated pursuant to Section 62A of the Act, have formed the opinion that Edward Athyr (Art) Bravery has prescribed, sold, supplied or administered a prescription drug/prescription drugs in an irresponsible manner and made an order that; </w:t>
      </w:r>
    </w:p>
    <w:p w14:paraId="7C6A4AF4" w14:textId="77777777" w:rsidR="00AF37A9" w:rsidRDefault="00AF37A9" w:rsidP="00AF37A9">
      <w:pPr>
        <w:pStyle w:val="GG-body"/>
        <w:ind w:left="159"/>
      </w:pPr>
      <w:r>
        <w:t>Edward Athyr (Art) Bravery (Date of Birth 05/02/1998)</w:t>
      </w:r>
    </w:p>
    <w:p w14:paraId="14CA7E76" w14:textId="77777777" w:rsidR="00AF37A9" w:rsidRDefault="00AF37A9" w:rsidP="00AF37A9">
      <w:pPr>
        <w:pStyle w:val="GG-body"/>
      </w:pPr>
      <w:r>
        <w:t>is prohibited from manufacturing, producing, packaging, selling, supplying, prescribing, administering, using or having possession of;</w:t>
      </w:r>
    </w:p>
    <w:p w14:paraId="3762263F" w14:textId="77777777" w:rsidR="00AF37A9" w:rsidRDefault="00AF37A9" w:rsidP="00AF37A9">
      <w:pPr>
        <w:pStyle w:val="GG-body"/>
        <w:ind w:left="284" w:hanging="125"/>
      </w:pPr>
      <w:r>
        <w:t>•</w:t>
      </w:r>
      <w:r>
        <w:tab/>
      </w:r>
      <w:r w:rsidRPr="00AF4C84">
        <w:rPr>
          <w:spacing w:val="-2"/>
        </w:rPr>
        <w:t xml:space="preserve">any drug of dependence as declared by Regulation 7 of the </w:t>
      </w:r>
      <w:r w:rsidRPr="00AF4C84">
        <w:rPr>
          <w:i/>
          <w:iCs/>
          <w:spacing w:val="-2"/>
        </w:rPr>
        <w:t>Controlled Substances (Poisons) Regulations 2011</w:t>
      </w:r>
      <w:r w:rsidRPr="00AF4C84">
        <w:rPr>
          <w:spacing w:val="-2"/>
        </w:rPr>
        <w:t>, pursuant to Section12(3)</w:t>
      </w:r>
      <w:r>
        <w:t xml:space="preserve"> of the </w:t>
      </w:r>
      <w:r w:rsidRPr="00AF4C84">
        <w:rPr>
          <w:i/>
          <w:iCs/>
        </w:rPr>
        <w:t>Controlled Substances Act 1984</w:t>
      </w:r>
      <w:r>
        <w:t xml:space="preserve">, namely any poison listed in Schedule 8 of the Standard for the Uniform Scheduling of Medicines and Poisons as published and amended by the Secretary to the Department of Health and Ageing under the Commonwealth’s </w:t>
      </w:r>
      <w:r w:rsidRPr="00AF4C84">
        <w:rPr>
          <w:i/>
          <w:iCs/>
        </w:rPr>
        <w:t>Therapeutic Goods Act 1989</w:t>
      </w:r>
      <w:r>
        <w:t>.</w:t>
      </w:r>
    </w:p>
    <w:p w14:paraId="4B620D43" w14:textId="77777777" w:rsidR="00AF37A9" w:rsidRDefault="00AF37A9" w:rsidP="00AF37A9">
      <w:pPr>
        <w:pStyle w:val="GG-body"/>
        <w:ind w:left="284" w:hanging="125"/>
      </w:pPr>
      <w:r>
        <w:t>•</w:t>
      </w:r>
      <w:r>
        <w:tab/>
        <w:t xml:space="preserve">any Schedule 4 drug as declared by Regulation 6 of the </w:t>
      </w:r>
      <w:r w:rsidRPr="00AF4C84">
        <w:rPr>
          <w:i/>
          <w:iCs/>
        </w:rPr>
        <w:t>Controlled Substances (Poisons) Regulations 2011</w:t>
      </w:r>
      <w:r>
        <w:t xml:space="preserve">, pursuant to Section 12(2) of the </w:t>
      </w:r>
      <w:r w:rsidRPr="00AF4C84">
        <w:rPr>
          <w:i/>
          <w:iCs/>
        </w:rPr>
        <w:t>Controlled Substances Act 1984</w:t>
      </w:r>
      <w:r>
        <w:t xml:space="preserve"> namely any poison listed in Schedule 4 of the Standard for the Uniform Scheduling of Medicines and Poisons as published and amended by the Secretary to the Department of Health and Ageing under the Commonwealth’s </w:t>
      </w:r>
      <w:r w:rsidRPr="00AF4C84">
        <w:rPr>
          <w:i/>
          <w:iCs/>
        </w:rPr>
        <w:t>Therapeutic Goods Act 1989</w:t>
      </w:r>
      <w:r>
        <w:t xml:space="preserve"> that is a benzodiazepine.</w:t>
      </w:r>
    </w:p>
    <w:p w14:paraId="0BA39D08" w14:textId="77777777" w:rsidR="00AF37A9" w:rsidRDefault="00AF37A9" w:rsidP="00AF37A9">
      <w:pPr>
        <w:pStyle w:val="GG-body"/>
        <w:ind w:left="284" w:hanging="125"/>
      </w:pPr>
      <w:r>
        <w:t>•</w:t>
      </w:r>
      <w:r>
        <w:tab/>
        <w:t xml:space="preserve">any Schedule 4 drug as declared by Regulation 6 of the </w:t>
      </w:r>
      <w:r w:rsidRPr="00AF4C84">
        <w:rPr>
          <w:i/>
          <w:iCs/>
        </w:rPr>
        <w:t>Controlled Substances (Poisons) Regulations 2011</w:t>
      </w:r>
      <w:r>
        <w:t xml:space="preserve">, pursuant to Section 12(2) of the </w:t>
      </w:r>
      <w:r w:rsidRPr="00AF4C84">
        <w:rPr>
          <w:i/>
          <w:iCs/>
        </w:rPr>
        <w:t>Controlled Substances Act 1984</w:t>
      </w:r>
      <w:r>
        <w:t xml:space="preserve"> namely any poison listed in Schedule 4 of the Standard for the Uniform Scheduling of Medicines and Poisons as published and amended by the Secretary to the Department of Health and Ageing under the Commonwealth’s </w:t>
      </w:r>
      <w:r w:rsidRPr="00AF4C84">
        <w:rPr>
          <w:i/>
          <w:iCs/>
        </w:rPr>
        <w:t>Therapeutic Goods Act 1989</w:t>
      </w:r>
      <w:r>
        <w:t xml:space="preserve"> that contains tramadol hydrochloride.</w:t>
      </w:r>
    </w:p>
    <w:p w14:paraId="1ECBFFA5" w14:textId="77777777" w:rsidR="00AF37A9" w:rsidRDefault="00AF37A9" w:rsidP="00AF37A9">
      <w:pPr>
        <w:pStyle w:val="GG-body"/>
      </w:pPr>
      <w:r>
        <w:t>Subject to the following conditions:</w:t>
      </w:r>
    </w:p>
    <w:p w14:paraId="131B1836" w14:textId="77777777" w:rsidR="00AF37A9" w:rsidRDefault="00AF37A9" w:rsidP="00AF37A9">
      <w:pPr>
        <w:pStyle w:val="GG-body"/>
        <w:ind w:left="426" w:hanging="267"/>
      </w:pPr>
      <w:r>
        <w:t>1.</w:t>
      </w:r>
      <w:r>
        <w:tab/>
        <w:t>This Order:</w:t>
      </w:r>
    </w:p>
    <w:p w14:paraId="117C9D19" w14:textId="77777777" w:rsidR="00AF37A9" w:rsidRDefault="00AF37A9" w:rsidP="00AF37A9">
      <w:pPr>
        <w:pStyle w:val="GG-body"/>
        <w:ind w:left="709" w:hanging="283"/>
      </w:pPr>
      <w:r>
        <w:t>(a)</w:t>
      </w:r>
      <w:r>
        <w:tab/>
        <w:t>Operates from its execution date; and</w:t>
      </w:r>
    </w:p>
    <w:p w14:paraId="74A37483" w14:textId="77777777" w:rsidR="00AF37A9" w:rsidRDefault="00AF37A9" w:rsidP="00AF37A9">
      <w:pPr>
        <w:pStyle w:val="GG-body"/>
        <w:ind w:left="709" w:hanging="283"/>
      </w:pPr>
      <w:r>
        <w:t>(b)</w:t>
      </w:r>
      <w:r>
        <w:tab/>
        <w:t>May be varied or revoked at any time.</w:t>
      </w:r>
    </w:p>
    <w:p w14:paraId="3DB9BAC7" w14:textId="77777777" w:rsidR="00AF37A9" w:rsidRDefault="00AF37A9" w:rsidP="00AF37A9">
      <w:pPr>
        <w:pStyle w:val="GG-SDated"/>
      </w:pPr>
      <w:r>
        <w:t>Dated: 20 August 2026</w:t>
      </w:r>
    </w:p>
    <w:p w14:paraId="193F416E" w14:textId="77777777" w:rsidR="00AF37A9" w:rsidRDefault="00AF37A9" w:rsidP="00AF37A9">
      <w:pPr>
        <w:pStyle w:val="GG-SName"/>
      </w:pPr>
      <w:r>
        <w:t>Kerin Montgomerie</w:t>
      </w:r>
    </w:p>
    <w:p w14:paraId="2ABDEA56" w14:textId="77777777" w:rsidR="00AF37A9" w:rsidRDefault="00AF37A9" w:rsidP="00AF37A9">
      <w:pPr>
        <w:pStyle w:val="GG-Signature"/>
      </w:pPr>
      <w:r>
        <w:t>Director, Clinical Regulation Branch</w:t>
      </w:r>
    </w:p>
    <w:p w14:paraId="52D3A2C2" w14:textId="77777777" w:rsidR="00AF37A9" w:rsidRDefault="00AF37A9" w:rsidP="00AF37A9">
      <w:pPr>
        <w:pStyle w:val="GG-Signature"/>
      </w:pPr>
      <w:r>
        <w:t xml:space="preserve">Health Protection and Regulation </w:t>
      </w:r>
    </w:p>
    <w:p w14:paraId="1C17CB30" w14:textId="77777777" w:rsidR="00AF37A9" w:rsidRDefault="00AF37A9" w:rsidP="00AF37A9">
      <w:pPr>
        <w:pStyle w:val="GG-Signature"/>
      </w:pPr>
      <w:r>
        <w:t>Department for Health and Wellbeing</w:t>
      </w:r>
    </w:p>
    <w:p w14:paraId="57DABAB1" w14:textId="34351AE0" w:rsidR="00AF37A9" w:rsidRDefault="00AF37A9" w:rsidP="00AF37A9">
      <w:pPr>
        <w:pStyle w:val="GG-Signature"/>
      </w:pPr>
      <w:r>
        <w:t>SA Health</w:t>
      </w:r>
    </w:p>
    <w:p w14:paraId="75B78429" w14:textId="77777777" w:rsidR="00AF37A9" w:rsidRDefault="00AF37A9" w:rsidP="00AF37A9">
      <w:pPr>
        <w:pStyle w:val="GG-Signature"/>
        <w:pBdr>
          <w:bottom w:val="single" w:sz="4" w:space="1" w:color="auto"/>
        </w:pBdr>
        <w:spacing w:line="52" w:lineRule="exact"/>
        <w:jc w:val="center"/>
      </w:pPr>
    </w:p>
    <w:p w14:paraId="2B788393" w14:textId="77777777" w:rsidR="00AF37A9" w:rsidRDefault="00AF37A9" w:rsidP="00AF37A9">
      <w:pPr>
        <w:pStyle w:val="GG-Signature"/>
        <w:pBdr>
          <w:top w:val="single" w:sz="4" w:space="1" w:color="auto"/>
        </w:pBdr>
        <w:spacing w:before="34" w:line="14" w:lineRule="exact"/>
        <w:jc w:val="center"/>
      </w:pPr>
    </w:p>
    <w:p w14:paraId="470B864F" w14:textId="77777777" w:rsidR="00614AFA" w:rsidRDefault="00614AFA">
      <w:pPr>
        <w:spacing w:after="0" w:line="240" w:lineRule="auto"/>
        <w:jc w:val="left"/>
        <w:rPr>
          <w:caps/>
          <w:szCs w:val="17"/>
        </w:rPr>
      </w:pPr>
      <w:r>
        <w:rPr>
          <w:caps/>
          <w:szCs w:val="17"/>
        </w:rPr>
        <w:br w:type="page"/>
      </w:r>
    </w:p>
    <w:p w14:paraId="74AC3831" w14:textId="0C377837" w:rsidR="00AD6C2A" w:rsidRPr="00AD6C2A" w:rsidRDefault="00AD6C2A" w:rsidP="003C789E">
      <w:pPr>
        <w:pStyle w:val="Heading2"/>
      </w:pPr>
      <w:bookmarkStart w:id="158" w:name="_Toc238056278"/>
      <w:r w:rsidRPr="00AD6C2A">
        <w:lastRenderedPageBreak/>
        <w:t>Fisheries Management (General) Regulations 2017</w:t>
      </w:r>
      <w:bookmarkEnd w:id="158"/>
    </w:p>
    <w:p w14:paraId="0DF4B780" w14:textId="77777777" w:rsidR="00AD6C2A" w:rsidRPr="00AD6C2A" w:rsidRDefault="00AD6C2A" w:rsidP="00AD6C2A">
      <w:pPr>
        <w:jc w:val="center"/>
        <w:rPr>
          <w:smallCaps/>
          <w:szCs w:val="17"/>
        </w:rPr>
      </w:pPr>
      <w:r w:rsidRPr="00AD6C2A">
        <w:rPr>
          <w:smallCaps/>
          <w:szCs w:val="17"/>
        </w:rPr>
        <w:t>Regulation 23A(1)</w:t>
      </w:r>
    </w:p>
    <w:p w14:paraId="00305B2F" w14:textId="77777777" w:rsidR="00AD6C2A" w:rsidRPr="00AD6C2A" w:rsidRDefault="00AD6C2A" w:rsidP="00AD6C2A">
      <w:pPr>
        <w:jc w:val="center"/>
        <w:rPr>
          <w:i/>
          <w:szCs w:val="17"/>
        </w:rPr>
      </w:pPr>
      <w:r w:rsidRPr="00AD6C2A">
        <w:rPr>
          <w:i/>
          <w:szCs w:val="17"/>
        </w:rPr>
        <w:t>Variation of Determination</w:t>
      </w:r>
    </w:p>
    <w:p w14:paraId="5A26B798" w14:textId="77777777" w:rsidR="00AD6C2A" w:rsidRPr="00AD6C2A" w:rsidRDefault="00AD6C2A" w:rsidP="00AD6C2A">
      <w:r w:rsidRPr="00AD6C2A">
        <w:rPr>
          <w:spacing w:val="-2"/>
        </w:rPr>
        <w:t xml:space="preserve">For the purposes of Regulation 23A(1) of the </w:t>
      </w:r>
      <w:r w:rsidRPr="00AD6C2A">
        <w:rPr>
          <w:i/>
          <w:iCs/>
          <w:spacing w:val="-2"/>
        </w:rPr>
        <w:t>Fisheries Management (General) Regulations 2017</w:t>
      </w:r>
      <w:r w:rsidRPr="00AD6C2A">
        <w:rPr>
          <w:spacing w:val="-2"/>
        </w:rPr>
        <w:t xml:space="preserve"> the determination titled “</w:t>
      </w:r>
      <w:r w:rsidRPr="00AD6C2A">
        <w:rPr>
          <w:i/>
          <w:iCs/>
          <w:spacing w:val="-2"/>
        </w:rPr>
        <w:t>Determination -Taking of bivalve filter-feeding molluscs in Port Adelaide River Estuary</w:t>
      </w:r>
      <w:r w:rsidRPr="00AD6C2A">
        <w:t xml:space="preserve">” issued to Mr Simon Spencer of MC Dredging and Port Development Pty Ltd, authorising the incidental taking of bivalve molluscs in the Port Adelaide River estuary, dated 16 July 2026, being the first notice published on page 2357 of the South Australian Government Gazette of 23 July 2026, is hereby varied by deleting condition 3 of the notice and inserting the following: </w:t>
      </w:r>
    </w:p>
    <w:p w14:paraId="1A5E31CB" w14:textId="77777777" w:rsidR="00AD6C2A" w:rsidRPr="00AD6C2A" w:rsidRDefault="00AD6C2A" w:rsidP="00AD6C2A">
      <w:pPr>
        <w:ind w:left="142"/>
      </w:pPr>
      <w:r w:rsidRPr="00AD6C2A">
        <w:rPr>
          <w:spacing w:val="-2"/>
        </w:rPr>
        <w:t>“(3) The incidental taking of bivalve filter feeding molluscs as contemplated by this determination may only occur between 18 August 202</w:t>
      </w:r>
      <w:r w:rsidRPr="00AD6C2A">
        <w:t>6 and 17 August 2027 unless this notice is otherwise varied or revoked.”</w:t>
      </w:r>
    </w:p>
    <w:p w14:paraId="2AA8E601" w14:textId="77777777" w:rsidR="00AD6C2A" w:rsidRPr="00AD6C2A" w:rsidRDefault="00AD6C2A" w:rsidP="00AD6C2A">
      <w:pPr>
        <w:spacing w:after="0"/>
        <w:rPr>
          <w:rFonts w:eastAsia="Times New Roman"/>
          <w:szCs w:val="17"/>
        </w:rPr>
      </w:pPr>
      <w:r w:rsidRPr="00AD6C2A">
        <w:rPr>
          <w:rFonts w:eastAsia="Times New Roman"/>
          <w:szCs w:val="17"/>
        </w:rPr>
        <w:t>Dated: 17 August 2026</w:t>
      </w:r>
    </w:p>
    <w:p w14:paraId="2C8C831D" w14:textId="77777777" w:rsidR="00AD6C2A" w:rsidRPr="00AD6C2A" w:rsidRDefault="00AD6C2A" w:rsidP="00AD6C2A">
      <w:pPr>
        <w:spacing w:after="0"/>
        <w:jc w:val="right"/>
        <w:rPr>
          <w:rFonts w:eastAsia="Times New Roman"/>
          <w:smallCaps/>
          <w:szCs w:val="20"/>
        </w:rPr>
      </w:pPr>
      <w:r w:rsidRPr="00AD6C2A">
        <w:rPr>
          <w:rFonts w:eastAsia="Times New Roman"/>
          <w:smallCaps/>
          <w:szCs w:val="20"/>
        </w:rPr>
        <w:t>Professor Gavin Begg</w:t>
      </w:r>
    </w:p>
    <w:p w14:paraId="258EC5B4" w14:textId="77777777" w:rsidR="00AD6C2A" w:rsidRPr="00AD6C2A" w:rsidRDefault="00AD6C2A" w:rsidP="00AD6C2A">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AD6C2A">
        <w:rPr>
          <w:rFonts w:eastAsia="Times New Roman"/>
          <w:szCs w:val="17"/>
        </w:rPr>
        <w:t>Executive Director</w:t>
      </w:r>
    </w:p>
    <w:p w14:paraId="71435FE2" w14:textId="77777777" w:rsidR="00AD6C2A" w:rsidRPr="00AD6C2A" w:rsidRDefault="00AD6C2A" w:rsidP="00AD6C2A">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AD6C2A">
        <w:rPr>
          <w:rFonts w:eastAsia="Times New Roman"/>
          <w:szCs w:val="17"/>
        </w:rPr>
        <w:t>Fisheries and Aquaculture</w:t>
      </w:r>
    </w:p>
    <w:p w14:paraId="40C2449B" w14:textId="77777777" w:rsidR="00AD6C2A" w:rsidRDefault="00AD6C2A" w:rsidP="00AD6C2A">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AD6C2A">
        <w:rPr>
          <w:rFonts w:eastAsia="Times New Roman"/>
          <w:szCs w:val="17"/>
        </w:rPr>
        <w:t>Delegate of the Minister for Primary Industries and Regional Development</w:t>
      </w:r>
    </w:p>
    <w:p w14:paraId="2600BEC6" w14:textId="77777777" w:rsidR="000433D3" w:rsidRDefault="000433D3" w:rsidP="000433D3">
      <w:pPr>
        <w:pBdr>
          <w:bottom w:val="single" w:sz="4" w:space="1" w:color="auto"/>
        </w:pBdr>
        <w:spacing w:after="0" w:line="52" w:lineRule="exact"/>
        <w:jc w:val="center"/>
        <w:rPr>
          <w:rFonts w:eastAsia="Times New Roman"/>
          <w:szCs w:val="17"/>
        </w:rPr>
      </w:pPr>
    </w:p>
    <w:p w14:paraId="6CEB451C" w14:textId="77777777" w:rsidR="000433D3" w:rsidRDefault="000433D3" w:rsidP="000433D3">
      <w:pPr>
        <w:pBdr>
          <w:top w:val="single" w:sz="4" w:space="1" w:color="auto"/>
        </w:pBdr>
        <w:spacing w:before="34" w:after="0" w:line="14" w:lineRule="exact"/>
        <w:jc w:val="center"/>
        <w:rPr>
          <w:rFonts w:eastAsia="Times New Roman"/>
          <w:szCs w:val="17"/>
        </w:rPr>
      </w:pPr>
    </w:p>
    <w:p w14:paraId="114E0019" w14:textId="77777777" w:rsidR="004A3607" w:rsidRDefault="004A3607" w:rsidP="00C834BC">
      <w:pPr>
        <w:pStyle w:val="NoSpacing"/>
        <w:rPr>
          <w:lang w:val="en-US"/>
        </w:rPr>
      </w:pPr>
    </w:p>
    <w:p w14:paraId="78028CB0" w14:textId="77777777" w:rsidR="00193A2F" w:rsidRDefault="00193A2F" w:rsidP="00193A2F">
      <w:pPr>
        <w:pStyle w:val="GG-Title1"/>
      </w:pPr>
      <w:r>
        <w:t>Fisheries Management Act 2007</w:t>
      </w:r>
    </w:p>
    <w:p w14:paraId="14DC44FC" w14:textId="77777777" w:rsidR="00193A2F" w:rsidRDefault="00193A2F" w:rsidP="00193A2F">
      <w:pPr>
        <w:pStyle w:val="GG-Title2"/>
      </w:pPr>
      <w:r>
        <w:t>Section 115</w:t>
      </w:r>
    </w:p>
    <w:p w14:paraId="614F3390" w14:textId="77777777" w:rsidR="00193A2F" w:rsidRDefault="00193A2F" w:rsidP="00193A2F">
      <w:pPr>
        <w:pStyle w:val="GG-Title3"/>
      </w:pPr>
      <w:r>
        <w:t>Ministerial Exemption: ME9903432</w:t>
      </w:r>
    </w:p>
    <w:p w14:paraId="367A081C" w14:textId="77777777" w:rsidR="00193A2F" w:rsidRDefault="00193A2F" w:rsidP="00193A2F">
      <w:pPr>
        <w:pStyle w:val="GG-body"/>
      </w:pPr>
      <w:r w:rsidRPr="00BD4A7F">
        <w:rPr>
          <w:spacing w:val="2"/>
        </w:rPr>
        <w:t xml:space="preserve">Take notice that pursuant to Section 115 of the </w:t>
      </w:r>
      <w:r w:rsidRPr="00BD4A7F">
        <w:rPr>
          <w:i/>
          <w:iCs/>
          <w:spacing w:val="2"/>
        </w:rPr>
        <w:t>Fisheries Management Act 2007</w:t>
      </w:r>
      <w:r w:rsidRPr="00BD4A7F">
        <w:rPr>
          <w:spacing w:val="2"/>
        </w:rPr>
        <w:t>, I Professor Gavin Begg, as delegate for the Minister of Primary Industries and Regional Development, hereby exempt Ms Claire Harding of National Parks and Wildlife Service Limestone Coast, 152 Jubilee Highway East, Mount Gambier, South Australia 5290 (the ‘exemption holder’) and her nominated agents, from Section 70 and 71(2)</w:t>
      </w:r>
      <w:r>
        <w:t xml:space="preserve"> of the </w:t>
      </w:r>
      <w:r w:rsidRPr="0041604C">
        <w:rPr>
          <w:i/>
          <w:iCs/>
        </w:rPr>
        <w:t>Fisheries Management Act 2007</w:t>
      </w:r>
      <w:r>
        <w:t xml:space="preserve"> and Regulation 5, specifically Clauses 42, 44, 56, 61, 63, 74, 75, 90 and 95 of Schedule 6 of </w:t>
      </w:r>
      <w:r w:rsidRPr="00BD4A7F">
        <w:rPr>
          <w:spacing w:val="-4"/>
        </w:rPr>
        <w:t xml:space="preserve">the </w:t>
      </w:r>
      <w:r w:rsidRPr="00BD4A7F">
        <w:rPr>
          <w:i/>
          <w:iCs/>
          <w:spacing w:val="-4"/>
        </w:rPr>
        <w:t>Fisheries Management (General) Regulations 2017</w:t>
      </w:r>
      <w:r w:rsidRPr="00BD4A7F">
        <w:rPr>
          <w:spacing w:val="-4"/>
        </w:rPr>
        <w:t xml:space="preserve"> but only insofar as the exemption holder may engage in the surveying of aquatic resources</w:t>
      </w:r>
      <w:r>
        <w:t xml:space="preserve"> from waters specified in Schedule 1, using the gear specified in Schedule 2 (the ‘exempted activity’), subject to the conditions specified in Schedule 3, from 18 August 2026 until 17 August 2027, unless varied or revoked earlier.</w:t>
      </w:r>
    </w:p>
    <w:p w14:paraId="0295EA20" w14:textId="77777777" w:rsidR="00193A2F" w:rsidRDefault="00193A2F" w:rsidP="00193A2F">
      <w:pPr>
        <w:pStyle w:val="GG-Title2"/>
      </w:pPr>
      <w:r>
        <w:t>Schedule 1</w:t>
      </w:r>
    </w:p>
    <w:p w14:paraId="4C4379D5" w14:textId="77777777" w:rsidR="00193A2F" w:rsidRDefault="00193A2F" w:rsidP="00193A2F">
      <w:pPr>
        <w:pStyle w:val="GG-body"/>
        <w:ind w:left="426" w:hanging="142"/>
      </w:pPr>
      <w:r>
        <w:t>•</w:t>
      </w:r>
      <w:r>
        <w:tab/>
      </w:r>
      <w:r w:rsidRPr="00E3361E">
        <w:rPr>
          <w:spacing w:val="-2"/>
        </w:rPr>
        <w:t xml:space="preserve">Inland waters of the State within the Limestone Coast region south of the township of Padthaway excluding Aquatic Reserves, Marine Park </w:t>
      </w:r>
      <w:r>
        <w:t xml:space="preserve">sanctuary zones and restricted access zones (unless authorised under the </w:t>
      </w:r>
      <w:r w:rsidRPr="00E3361E">
        <w:rPr>
          <w:i/>
          <w:iCs/>
        </w:rPr>
        <w:t>Marine Parks Act 2007</w:t>
      </w:r>
      <w:r>
        <w:t>).</w:t>
      </w:r>
    </w:p>
    <w:p w14:paraId="53A5C0AA" w14:textId="77777777" w:rsidR="00193A2F" w:rsidRDefault="00193A2F" w:rsidP="00193A2F">
      <w:pPr>
        <w:pStyle w:val="GG-Title2"/>
      </w:pPr>
      <w:r>
        <w:t>Schedule 2</w:t>
      </w:r>
    </w:p>
    <w:p w14:paraId="18DD13E6" w14:textId="05DE556B" w:rsidR="00193A2F" w:rsidRDefault="00193A2F" w:rsidP="00193A2F">
      <w:pPr>
        <w:pStyle w:val="GG-body"/>
        <w:ind w:left="426" w:hanging="142"/>
      </w:pPr>
      <w:r>
        <w:t>•</w:t>
      </w:r>
      <w:r>
        <w:tab/>
      </w:r>
      <w:r w:rsidRPr="005B53F5">
        <w:rPr>
          <w:spacing w:val="-4"/>
        </w:rPr>
        <w:t xml:space="preserve">15 </w:t>
      </w:r>
      <w:r w:rsidR="004A4290">
        <w:t>×</w:t>
      </w:r>
      <w:r w:rsidRPr="005B53F5">
        <w:rPr>
          <w:spacing w:val="-4"/>
        </w:rPr>
        <w:t xml:space="preserve"> Fyke nets being any combination of single 3m wing, 4mm mesh, 3m funnel, 0.6m high fyke nets or double 5m wing, 4mm mesh,</w:t>
      </w:r>
      <w:r>
        <w:t xml:space="preserve"> </w:t>
      </w:r>
      <w:r>
        <w:br/>
        <w:t>3m funnel, 0.6m high fyke nets</w:t>
      </w:r>
    </w:p>
    <w:p w14:paraId="745125BC" w14:textId="6598BBEC" w:rsidR="00193A2F" w:rsidRDefault="00193A2F" w:rsidP="00193A2F">
      <w:pPr>
        <w:pStyle w:val="GG-body"/>
        <w:ind w:left="426" w:hanging="142"/>
      </w:pPr>
      <w:r>
        <w:t>•</w:t>
      </w:r>
      <w:r>
        <w:tab/>
        <w:t xml:space="preserve">30 </w:t>
      </w:r>
      <w:r w:rsidR="004A4290">
        <w:t>×</w:t>
      </w:r>
      <w:r>
        <w:t xml:space="preserve"> Fish traps being 400mm in length with square ends (250 </w:t>
      </w:r>
      <w:r w:rsidR="004A4290">
        <w:t>×</w:t>
      </w:r>
      <w:r>
        <w:t xml:space="preserve"> 250mm), 1mm mesh and 40 or 60mm inlets at both ends</w:t>
      </w:r>
    </w:p>
    <w:p w14:paraId="68218C90" w14:textId="65607136" w:rsidR="00193A2F" w:rsidRDefault="00193A2F" w:rsidP="00193A2F">
      <w:pPr>
        <w:pStyle w:val="GG-body"/>
        <w:ind w:left="426" w:hanging="142"/>
      </w:pPr>
      <w:r>
        <w:t>•</w:t>
      </w:r>
      <w:r>
        <w:tab/>
        <w:t xml:space="preserve">20 </w:t>
      </w:r>
      <w:r w:rsidR="004A4290">
        <w:t>×</w:t>
      </w:r>
      <w:r>
        <w:t xml:space="preserve"> Pyramid nets (base: 600 </w:t>
      </w:r>
      <w:r w:rsidR="004A4290">
        <w:t>×</w:t>
      </w:r>
      <w:r>
        <w:t xml:space="preserve"> 600mm, entry: 205 </w:t>
      </w:r>
      <w:r w:rsidR="004A4290">
        <w:t>×</w:t>
      </w:r>
      <w:r>
        <w:t xml:space="preserve"> 205mm, height: 140mm).</w:t>
      </w:r>
    </w:p>
    <w:p w14:paraId="6A1A6679" w14:textId="77777777" w:rsidR="00193A2F" w:rsidRDefault="00193A2F" w:rsidP="00193A2F">
      <w:pPr>
        <w:pStyle w:val="GG-Title2"/>
      </w:pPr>
      <w:r>
        <w:t>Schedule 3</w:t>
      </w:r>
    </w:p>
    <w:p w14:paraId="11DA1AF5" w14:textId="77777777" w:rsidR="00193A2F" w:rsidRDefault="00193A2F" w:rsidP="00193A2F">
      <w:pPr>
        <w:pStyle w:val="GG-body"/>
        <w:ind w:left="284" w:hanging="284"/>
      </w:pPr>
      <w:r>
        <w:t>1.</w:t>
      </w:r>
      <w:r>
        <w:tab/>
        <w:t>The exemption holder will be deemed responsible for the conduct of all persons conducting the exempted activities under this notice. Any person conducting activities under this exemption must be provided a copy of this notice, which they must have signed as an indication that they have read and understand the conditions under it.</w:t>
      </w:r>
    </w:p>
    <w:p w14:paraId="7748EB2A" w14:textId="77777777" w:rsidR="00193A2F" w:rsidRDefault="00193A2F" w:rsidP="00193A2F">
      <w:pPr>
        <w:pStyle w:val="GG-body"/>
        <w:ind w:left="284" w:hanging="284"/>
      </w:pPr>
      <w:r>
        <w:t>2.</w:t>
      </w:r>
      <w:r>
        <w:tab/>
      </w:r>
      <w:r w:rsidRPr="0026660A">
        <w:rPr>
          <w:spacing w:val="-2"/>
        </w:rPr>
        <w:t>Fish surveyed pursuant to this notice must be returned to the water as soon as reasonably practicable on completion of scientific evaluation.</w:t>
      </w:r>
    </w:p>
    <w:p w14:paraId="43729302" w14:textId="77777777" w:rsidR="00193A2F" w:rsidRDefault="00193A2F" w:rsidP="00193A2F">
      <w:pPr>
        <w:pStyle w:val="GG-body"/>
        <w:ind w:left="284" w:hanging="284"/>
      </w:pPr>
      <w:r>
        <w:t>3.</w:t>
      </w:r>
      <w:r>
        <w:tab/>
        <w:t>All noxious fish collected during the exempted activity must be destroyed and disposed of appropriately.</w:t>
      </w:r>
    </w:p>
    <w:p w14:paraId="1D7E8B2C" w14:textId="77777777" w:rsidR="00193A2F" w:rsidRDefault="00193A2F" w:rsidP="00193A2F">
      <w:pPr>
        <w:pStyle w:val="GG-body"/>
        <w:ind w:left="284" w:hanging="284"/>
      </w:pPr>
      <w:r>
        <w:t>4.</w:t>
      </w:r>
      <w:r>
        <w:tab/>
        <w:t>The devices listed in Schedule 2 must be checked daily following their initial deployment and, any aquatic animals captured (other than fish subject of condition 2 and 3) must be released immediately.</w:t>
      </w:r>
    </w:p>
    <w:p w14:paraId="1AADC97D" w14:textId="77777777" w:rsidR="00193A2F" w:rsidRDefault="00193A2F" w:rsidP="00193A2F">
      <w:pPr>
        <w:pStyle w:val="GG-body"/>
        <w:ind w:left="284" w:hanging="284"/>
      </w:pPr>
      <w:r>
        <w:t>5.</w:t>
      </w:r>
      <w:r>
        <w:tab/>
        <w:t>Each fyke net must be deployed with at least one float &gt;10cm diameter in the cod end (final chamber).</w:t>
      </w:r>
    </w:p>
    <w:p w14:paraId="18178439" w14:textId="4063A756" w:rsidR="00193A2F" w:rsidRDefault="00193A2F" w:rsidP="00193A2F">
      <w:pPr>
        <w:pStyle w:val="GG-body"/>
        <w:ind w:left="284" w:hanging="284"/>
      </w:pPr>
      <w:r>
        <w:t>6.</w:t>
      </w:r>
      <w:r>
        <w:tab/>
        <w:t>All fyke nets, fish traps and pyramid nets left unattended must be clearly marked with name of the exemption holder and Ministerial exemption number on a tag, and if set away from the shore, a 2L buoy which floats on the surface must also be attached.</w:t>
      </w:r>
    </w:p>
    <w:p w14:paraId="593840F1" w14:textId="77777777" w:rsidR="00193A2F" w:rsidRDefault="00193A2F" w:rsidP="00193A2F">
      <w:pPr>
        <w:pStyle w:val="GG-body"/>
        <w:ind w:left="284" w:hanging="284"/>
      </w:pPr>
      <w:r>
        <w:t>7.</w:t>
      </w:r>
      <w:r>
        <w:tab/>
        <w:t>The following persons are authorised to act as agents under this Ministerial exemption (ME9903432):</w:t>
      </w:r>
    </w:p>
    <w:p w14:paraId="5E204D44" w14:textId="77777777" w:rsidR="00193A2F" w:rsidRDefault="00193A2F" w:rsidP="00193A2F">
      <w:pPr>
        <w:pStyle w:val="GG-body"/>
        <w:tabs>
          <w:tab w:val="left" w:leader="dot" w:pos="2268"/>
        </w:tabs>
        <w:ind w:left="426" w:hanging="142"/>
      </w:pPr>
      <w:r>
        <w:t>•</w:t>
      </w:r>
      <w:r>
        <w:tab/>
        <w:t>Bradley Clarke-Wood</w:t>
      </w:r>
      <w:r>
        <w:tab/>
        <w:t>C/- DEW NPWS, Limestone Coast</w:t>
      </w:r>
    </w:p>
    <w:p w14:paraId="1841233D" w14:textId="77777777" w:rsidR="00193A2F" w:rsidRDefault="00193A2F" w:rsidP="00193A2F">
      <w:pPr>
        <w:pStyle w:val="GG-body"/>
        <w:tabs>
          <w:tab w:val="left" w:leader="dot" w:pos="2268"/>
        </w:tabs>
        <w:ind w:left="426" w:hanging="142"/>
      </w:pPr>
      <w:r>
        <w:t>•</w:t>
      </w:r>
      <w:r>
        <w:tab/>
        <w:t>Ross Anderson</w:t>
      </w:r>
      <w:r>
        <w:tab/>
        <w:t>C/- DEW NPWS, Limestone Coast</w:t>
      </w:r>
    </w:p>
    <w:p w14:paraId="15F1A677" w14:textId="77777777" w:rsidR="00193A2F" w:rsidRDefault="00193A2F" w:rsidP="00193A2F">
      <w:pPr>
        <w:pStyle w:val="GG-body"/>
        <w:tabs>
          <w:tab w:val="left" w:leader="dot" w:pos="2268"/>
        </w:tabs>
        <w:ind w:left="426" w:hanging="142"/>
      </w:pPr>
      <w:r>
        <w:t>•</w:t>
      </w:r>
      <w:r>
        <w:tab/>
        <w:t>Cath Bell</w:t>
      </w:r>
      <w:r>
        <w:tab/>
        <w:t>C/- DEW NPWS, Limestone Coast</w:t>
      </w:r>
    </w:p>
    <w:p w14:paraId="728BEBC2" w14:textId="77777777" w:rsidR="00193A2F" w:rsidRDefault="00193A2F" w:rsidP="00193A2F">
      <w:pPr>
        <w:pStyle w:val="GG-body"/>
        <w:tabs>
          <w:tab w:val="left" w:leader="dot" w:pos="2268"/>
        </w:tabs>
        <w:ind w:left="426" w:hanging="142"/>
      </w:pPr>
      <w:r>
        <w:t>•</w:t>
      </w:r>
      <w:r>
        <w:tab/>
        <w:t>Anthony Cresp</w:t>
      </w:r>
      <w:r>
        <w:tab/>
        <w:t>C/- DEW NPWS, Limestone Coast</w:t>
      </w:r>
    </w:p>
    <w:p w14:paraId="7CE06B15" w14:textId="77777777" w:rsidR="00193A2F" w:rsidRDefault="00193A2F" w:rsidP="00193A2F">
      <w:pPr>
        <w:pStyle w:val="GG-body"/>
        <w:tabs>
          <w:tab w:val="left" w:leader="dot" w:pos="2268"/>
        </w:tabs>
        <w:ind w:left="426" w:hanging="142"/>
      </w:pPr>
      <w:r>
        <w:t>•</w:t>
      </w:r>
      <w:r>
        <w:tab/>
        <w:t>Graeme Doyle</w:t>
      </w:r>
      <w:r>
        <w:tab/>
        <w:t>Friends of Little Dip Conservation P, C/- DEW NPWS, Limestone Coast</w:t>
      </w:r>
    </w:p>
    <w:p w14:paraId="4878FD57" w14:textId="77777777" w:rsidR="00193A2F" w:rsidRDefault="00193A2F" w:rsidP="00193A2F">
      <w:pPr>
        <w:pStyle w:val="GG-body"/>
        <w:ind w:left="284" w:hanging="284"/>
      </w:pPr>
      <w:r>
        <w:t>8.</w:t>
      </w:r>
      <w:r>
        <w:tab/>
      </w:r>
      <w:r w:rsidRPr="00882203">
        <w:rPr>
          <w:spacing w:val="-2"/>
        </w:rPr>
        <w:t>Before undertaking the exemption activity, the exemption holder or a person acting as his agent must contact PIRSA FISHWATCH on 1800 065 522 and answer a series of questions about the exemption activity. The exemption holder or nominated agent will need to have a copy of the exemption at the time of making the call and be able to provide information about the area and time of the exempted activity, the vehicles and/or boats involved, the number of agents undertaking the exemption activity and other related questions.</w:t>
      </w:r>
    </w:p>
    <w:p w14:paraId="649BBE0E" w14:textId="77777777" w:rsidR="00193A2F" w:rsidRDefault="00193A2F" w:rsidP="00193A2F">
      <w:pPr>
        <w:pStyle w:val="GG-body"/>
        <w:ind w:left="284" w:hanging="284"/>
      </w:pPr>
      <w:r>
        <w:t>9.</w:t>
      </w:r>
      <w:r>
        <w:tab/>
        <w:t>The exemption holder must provide a written report detailing the outcomes of the research and the collection of organisms pursuant to this notice to the Executive Director PIRSA Fisheries and Aquaculture (</w:t>
      </w:r>
      <w:hyperlink r:id="rId55" w:history="1">
        <w:r w:rsidRPr="005B53F5">
          <w:rPr>
            <w:rStyle w:val="Hyperlink"/>
          </w:rPr>
          <w:t>PIRSA.Ministerialexemptionsandpermits@sa.gov.au</w:t>
        </w:r>
      </w:hyperlink>
      <w:r>
        <w:t xml:space="preserve">), within </w:t>
      </w:r>
      <w:r w:rsidRPr="005B53F5">
        <w:rPr>
          <w:spacing w:val="-2"/>
        </w:rPr>
        <w:t>2 weeks of completion of the last activity to occur under this notice or within 2 weeks of the expiry of this notice, whichever occurs first,</w:t>
      </w:r>
      <w:r>
        <w:t xml:space="preserve"> giving the following details:</w:t>
      </w:r>
    </w:p>
    <w:p w14:paraId="45D71BEB" w14:textId="77777777" w:rsidR="00193A2F" w:rsidRDefault="00193A2F" w:rsidP="00193A2F">
      <w:pPr>
        <w:pStyle w:val="GG-body"/>
        <w:ind w:left="426" w:hanging="142"/>
      </w:pPr>
      <w:r>
        <w:t>•</w:t>
      </w:r>
      <w:r>
        <w:tab/>
        <w:t>the date and location of sampling</w:t>
      </w:r>
    </w:p>
    <w:p w14:paraId="6856D15F" w14:textId="77777777" w:rsidR="00193A2F" w:rsidRDefault="00193A2F" w:rsidP="00193A2F">
      <w:pPr>
        <w:pStyle w:val="GG-body"/>
        <w:ind w:left="426" w:hanging="142"/>
      </w:pPr>
      <w:r>
        <w:t>•</w:t>
      </w:r>
      <w:r>
        <w:tab/>
        <w:t>the number of and types of nets used</w:t>
      </w:r>
    </w:p>
    <w:p w14:paraId="65AB22E5" w14:textId="77777777" w:rsidR="00193A2F" w:rsidRDefault="00193A2F" w:rsidP="00193A2F">
      <w:pPr>
        <w:pStyle w:val="GG-body"/>
        <w:ind w:left="426" w:hanging="142"/>
      </w:pPr>
      <w:r>
        <w:t>•</w:t>
      </w:r>
      <w:r>
        <w:tab/>
        <w:t>a description of all species collected (fish, invertebrates, turtles) for purposes of identification</w:t>
      </w:r>
    </w:p>
    <w:p w14:paraId="71668EEB" w14:textId="77777777" w:rsidR="00193A2F" w:rsidRDefault="00193A2F" w:rsidP="00193A2F">
      <w:pPr>
        <w:pStyle w:val="GG-body"/>
        <w:ind w:left="426" w:hanging="142"/>
      </w:pPr>
      <w:r>
        <w:t>•</w:t>
      </w:r>
      <w:r>
        <w:tab/>
        <w:t>the number of each species collected.</w:t>
      </w:r>
    </w:p>
    <w:p w14:paraId="0685C483" w14:textId="77777777" w:rsidR="00193A2F" w:rsidRDefault="00193A2F" w:rsidP="00193A2F">
      <w:pPr>
        <w:pStyle w:val="GG-body"/>
        <w:ind w:left="284" w:hanging="284"/>
      </w:pPr>
      <w:r>
        <w:lastRenderedPageBreak/>
        <w:t>10.</w:t>
      </w:r>
      <w:r>
        <w:tab/>
        <w:t>While engaging in the exempted activity, the exemption holder or his/her nominated agent must be in possession of a copy of this notice. Such notice must be produced to a Fisheries Officer upon request.</w:t>
      </w:r>
    </w:p>
    <w:p w14:paraId="54D081DF" w14:textId="77777777" w:rsidR="00193A2F" w:rsidRDefault="00193A2F" w:rsidP="00193A2F">
      <w:pPr>
        <w:pStyle w:val="GG-body"/>
        <w:ind w:left="284" w:hanging="284"/>
      </w:pPr>
      <w:r>
        <w:t>11.</w:t>
      </w:r>
      <w:r>
        <w:tab/>
        <w:t xml:space="preserve">The exemption holder or agents must not contravene or fail to comply with the </w:t>
      </w:r>
      <w:r w:rsidRPr="002C255F">
        <w:rPr>
          <w:i/>
          <w:iCs/>
        </w:rPr>
        <w:t>Fisheries Management Act 2007</w:t>
      </w:r>
      <w:r>
        <w:t xml:space="preserve"> or any regulations made under that Act, except where specifically exempted by this notice.</w:t>
      </w:r>
    </w:p>
    <w:p w14:paraId="5E132F43" w14:textId="77777777" w:rsidR="00193A2F" w:rsidRDefault="00193A2F" w:rsidP="00193A2F">
      <w:pPr>
        <w:pStyle w:val="GG-body"/>
      </w:pPr>
      <w:r>
        <w:t>This notice does not purport to override the provisions or operation of any other Act.</w:t>
      </w:r>
    </w:p>
    <w:p w14:paraId="210902B8" w14:textId="77777777" w:rsidR="00193A2F" w:rsidRDefault="00193A2F" w:rsidP="00193A2F">
      <w:pPr>
        <w:pStyle w:val="GG-SDated"/>
      </w:pPr>
      <w:r>
        <w:t>Dated: 17 August 2026</w:t>
      </w:r>
    </w:p>
    <w:p w14:paraId="71BA1D77" w14:textId="77777777" w:rsidR="00193A2F" w:rsidRDefault="00193A2F" w:rsidP="00193A2F">
      <w:pPr>
        <w:pStyle w:val="GG-SName"/>
      </w:pPr>
      <w:r>
        <w:t>Professor Gavin Begg</w:t>
      </w:r>
    </w:p>
    <w:p w14:paraId="0C094928" w14:textId="77777777" w:rsidR="00193A2F" w:rsidRDefault="00193A2F" w:rsidP="00193A2F">
      <w:pPr>
        <w:pStyle w:val="GG-Signature"/>
      </w:pPr>
      <w:r>
        <w:t>Executive Director</w:t>
      </w:r>
    </w:p>
    <w:p w14:paraId="5B483ECC" w14:textId="77777777" w:rsidR="00193A2F" w:rsidRDefault="00193A2F" w:rsidP="00193A2F">
      <w:pPr>
        <w:pStyle w:val="GG-Signature"/>
      </w:pPr>
      <w:r>
        <w:t>Fisheries and Aquaculture</w:t>
      </w:r>
    </w:p>
    <w:p w14:paraId="7D9E0BF2" w14:textId="77777777" w:rsidR="00193A2F" w:rsidRDefault="00193A2F" w:rsidP="00193A2F">
      <w:pPr>
        <w:pStyle w:val="GG-Signature"/>
      </w:pPr>
      <w:r>
        <w:t>Delegate of the Minister for Primary Industries and Regional Development</w:t>
      </w:r>
    </w:p>
    <w:p w14:paraId="333D3C13" w14:textId="77777777" w:rsidR="00193A2F" w:rsidRDefault="00193A2F" w:rsidP="00193A2F">
      <w:pPr>
        <w:pStyle w:val="GG-Signature"/>
        <w:pBdr>
          <w:top w:val="single" w:sz="4" w:space="1" w:color="auto"/>
        </w:pBdr>
        <w:spacing w:before="100" w:line="14" w:lineRule="exact"/>
        <w:jc w:val="center"/>
      </w:pPr>
    </w:p>
    <w:p w14:paraId="2055008B" w14:textId="77777777" w:rsidR="00193A2F" w:rsidRDefault="00193A2F" w:rsidP="00C834BC">
      <w:pPr>
        <w:pStyle w:val="NoSpacing"/>
        <w:rPr>
          <w:lang w:val="en-US"/>
        </w:rPr>
      </w:pPr>
    </w:p>
    <w:p w14:paraId="3EFF0E3F" w14:textId="0C6EADBB" w:rsidR="007315A5" w:rsidRPr="004414FE" w:rsidRDefault="004414FE" w:rsidP="004414FE">
      <w:pPr>
        <w:pStyle w:val="Heading2"/>
      </w:pPr>
      <w:bookmarkStart w:id="159" w:name="_Toc238056279"/>
      <w:r w:rsidRPr="004414FE">
        <w:t>Fisheries Management Act 2007</w:t>
      </w:r>
      <w:bookmarkEnd w:id="159"/>
    </w:p>
    <w:p w14:paraId="59D24ED1" w14:textId="77777777" w:rsidR="007315A5" w:rsidRPr="007315A5" w:rsidRDefault="007315A5" w:rsidP="007315A5">
      <w:pPr>
        <w:jc w:val="center"/>
        <w:rPr>
          <w:smallCaps/>
          <w:szCs w:val="17"/>
          <w:lang w:val="en-US"/>
        </w:rPr>
      </w:pPr>
      <w:r w:rsidRPr="007315A5">
        <w:rPr>
          <w:smallCaps/>
          <w:szCs w:val="17"/>
          <w:lang w:val="en-US"/>
        </w:rPr>
        <w:t>Section 115</w:t>
      </w:r>
    </w:p>
    <w:p w14:paraId="74269026" w14:textId="77777777" w:rsidR="007315A5" w:rsidRPr="007315A5" w:rsidRDefault="007315A5" w:rsidP="007315A5">
      <w:pPr>
        <w:jc w:val="center"/>
        <w:rPr>
          <w:i/>
          <w:szCs w:val="17"/>
          <w:lang w:val="en-US"/>
        </w:rPr>
      </w:pPr>
      <w:r w:rsidRPr="007315A5">
        <w:rPr>
          <w:i/>
          <w:szCs w:val="17"/>
          <w:lang w:val="en-US"/>
        </w:rPr>
        <w:t>Ministerial Exemption: ME9903444</w:t>
      </w:r>
    </w:p>
    <w:p w14:paraId="0674F50C" w14:textId="77777777" w:rsidR="007315A5" w:rsidRPr="007315A5" w:rsidRDefault="007315A5" w:rsidP="007315A5">
      <w:pPr>
        <w:rPr>
          <w:rFonts w:eastAsia="Times New Roman"/>
          <w:szCs w:val="17"/>
          <w:lang w:val="en-US"/>
        </w:rPr>
      </w:pPr>
      <w:r w:rsidRPr="007315A5">
        <w:rPr>
          <w:rFonts w:eastAsia="Times New Roman"/>
          <w:szCs w:val="17"/>
          <w:lang w:val="en-US"/>
        </w:rPr>
        <w:t xml:space="preserve">Take notice that pursuant to Section 115 of the </w:t>
      </w:r>
      <w:r w:rsidRPr="007315A5">
        <w:rPr>
          <w:rFonts w:eastAsia="Times New Roman"/>
          <w:i/>
          <w:iCs/>
          <w:szCs w:val="17"/>
          <w:lang w:val="en-US"/>
        </w:rPr>
        <w:t>Fisheries Management Act 2007</w:t>
      </w:r>
      <w:r w:rsidRPr="007315A5">
        <w:rPr>
          <w:rFonts w:eastAsia="Times New Roman"/>
          <w:szCs w:val="17"/>
          <w:lang w:val="en-US"/>
        </w:rPr>
        <w:t xml:space="preserve">, Dr Bradley Moore of the Commonwealth Scientific and Industrial Research </w:t>
      </w:r>
      <w:proofErr w:type="spellStart"/>
      <w:r w:rsidRPr="007315A5">
        <w:rPr>
          <w:rFonts w:eastAsia="Times New Roman"/>
          <w:szCs w:val="17"/>
          <w:lang w:val="en-US"/>
        </w:rPr>
        <w:t>Organisation</w:t>
      </w:r>
      <w:proofErr w:type="spellEnd"/>
      <w:r w:rsidRPr="007315A5">
        <w:rPr>
          <w:rFonts w:eastAsia="Times New Roman"/>
          <w:szCs w:val="17"/>
          <w:lang w:val="en-US"/>
        </w:rPr>
        <w:t xml:space="preserve"> (CSIRO), 3 </w:t>
      </w:r>
      <w:proofErr w:type="spellStart"/>
      <w:r w:rsidRPr="007315A5">
        <w:rPr>
          <w:rFonts w:eastAsia="Times New Roman"/>
          <w:szCs w:val="17"/>
          <w:lang w:val="en-US"/>
        </w:rPr>
        <w:t>Castray</w:t>
      </w:r>
      <w:proofErr w:type="spellEnd"/>
      <w:r w:rsidRPr="007315A5">
        <w:rPr>
          <w:rFonts w:eastAsia="Times New Roman"/>
          <w:szCs w:val="17"/>
          <w:lang w:val="en-US"/>
        </w:rPr>
        <w:t xml:space="preserve"> Esplanade, Hobart TAS 7004 (the ‘exemption holder’) and his nominated agents, are </w:t>
      </w:r>
      <w:r w:rsidRPr="007315A5">
        <w:rPr>
          <w:rFonts w:eastAsia="Times New Roman"/>
          <w:spacing w:val="-4"/>
          <w:szCs w:val="17"/>
          <w:lang w:val="en-US"/>
        </w:rPr>
        <w:t>exempt from Section 71 of the Fisheries Management Act, within the waters specified in Schedule 1, but only insofar as the exemption holder may conduct the activity described in Schedule 2 (the ‘exempted activity’), subject to the conditions set out in Schedule 3, from 18 August 2026</w:t>
      </w:r>
      <w:r w:rsidRPr="007315A5">
        <w:rPr>
          <w:rFonts w:eastAsia="Times New Roman"/>
          <w:szCs w:val="17"/>
          <w:lang w:val="en-US"/>
        </w:rPr>
        <w:t xml:space="preserve"> until 17 August 2027, unless varied or revoked earlier.</w:t>
      </w:r>
    </w:p>
    <w:p w14:paraId="4FE98EEC" w14:textId="77777777" w:rsidR="007315A5" w:rsidRPr="007315A5" w:rsidRDefault="007315A5" w:rsidP="007315A5">
      <w:pPr>
        <w:jc w:val="center"/>
        <w:rPr>
          <w:smallCaps/>
          <w:szCs w:val="17"/>
          <w:lang w:val="en-US"/>
        </w:rPr>
      </w:pPr>
      <w:r w:rsidRPr="007315A5">
        <w:rPr>
          <w:smallCaps/>
          <w:szCs w:val="17"/>
          <w:lang w:val="en-US"/>
        </w:rPr>
        <w:t>Schedule 1</w:t>
      </w:r>
    </w:p>
    <w:p w14:paraId="4E1CCB1A" w14:textId="77777777" w:rsidR="007315A5" w:rsidRPr="007315A5" w:rsidRDefault="007315A5" w:rsidP="007315A5">
      <w:pPr>
        <w:rPr>
          <w:rFonts w:eastAsia="Times New Roman"/>
          <w:szCs w:val="17"/>
          <w:lang w:val="en-US"/>
        </w:rPr>
      </w:pPr>
      <w:r w:rsidRPr="007315A5">
        <w:rPr>
          <w:rFonts w:eastAsia="Times New Roman"/>
          <w:szCs w:val="17"/>
          <w:lang w:val="en-US"/>
        </w:rPr>
        <w:t xml:space="preserve">Waters of South Australia, excluding the Adelaide Dolphin Sanctuary, Sanctuary and Restricted Access zones of any marine park unless </w:t>
      </w:r>
      <w:proofErr w:type="spellStart"/>
      <w:r w:rsidRPr="007315A5">
        <w:rPr>
          <w:rFonts w:eastAsia="Times New Roman"/>
          <w:szCs w:val="17"/>
          <w:lang w:val="en-US"/>
        </w:rPr>
        <w:t>authorised</w:t>
      </w:r>
      <w:proofErr w:type="spellEnd"/>
      <w:r w:rsidRPr="007315A5">
        <w:rPr>
          <w:rFonts w:eastAsia="Times New Roman"/>
          <w:szCs w:val="17"/>
          <w:lang w:val="en-US"/>
        </w:rPr>
        <w:t xml:space="preserve"> under the </w:t>
      </w:r>
      <w:r w:rsidRPr="007315A5">
        <w:rPr>
          <w:rFonts w:eastAsia="Times New Roman"/>
          <w:i/>
          <w:iCs/>
          <w:szCs w:val="17"/>
          <w:lang w:val="en-US"/>
        </w:rPr>
        <w:t>Marine Parks Act 2007</w:t>
      </w:r>
      <w:r w:rsidRPr="007315A5">
        <w:rPr>
          <w:rFonts w:eastAsia="Times New Roman"/>
          <w:szCs w:val="17"/>
          <w:lang w:val="en-US"/>
        </w:rPr>
        <w:t xml:space="preserve"> and aquatic reserves unless otherwise </w:t>
      </w:r>
      <w:proofErr w:type="spellStart"/>
      <w:r w:rsidRPr="007315A5">
        <w:rPr>
          <w:rFonts w:eastAsia="Times New Roman"/>
          <w:szCs w:val="17"/>
          <w:lang w:val="en-US"/>
        </w:rPr>
        <w:t>authorised</w:t>
      </w:r>
      <w:proofErr w:type="spellEnd"/>
      <w:r w:rsidRPr="007315A5">
        <w:rPr>
          <w:rFonts w:eastAsia="Times New Roman"/>
          <w:szCs w:val="17"/>
          <w:lang w:val="en-US"/>
        </w:rPr>
        <w:t xml:space="preserve"> under the </w:t>
      </w:r>
      <w:r w:rsidRPr="007315A5">
        <w:rPr>
          <w:rFonts w:eastAsia="Times New Roman"/>
          <w:i/>
          <w:iCs/>
          <w:szCs w:val="17"/>
          <w:lang w:val="en-US"/>
        </w:rPr>
        <w:t>Fisheries Management Act 2007</w:t>
      </w:r>
      <w:r w:rsidRPr="007315A5">
        <w:rPr>
          <w:rFonts w:eastAsia="Times New Roman"/>
          <w:szCs w:val="17"/>
          <w:lang w:val="en-US"/>
        </w:rPr>
        <w:t>.</w:t>
      </w:r>
    </w:p>
    <w:p w14:paraId="41A87658" w14:textId="77777777" w:rsidR="007315A5" w:rsidRPr="007315A5" w:rsidRDefault="007315A5" w:rsidP="007315A5">
      <w:pPr>
        <w:jc w:val="center"/>
        <w:rPr>
          <w:smallCaps/>
          <w:szCs w:val="17"/>
          <w:lang w:val="en-US"/>
        </w:rPr>
      </w:pPr>
      <w:r w:rsidRPr="007315A5">
        <w:rPr>
          <w:smallCaps/>
          <w:szCs w:val="17"/>
          <w:lang w:val="en-US"/>
        </w:rPr>
        <w:t>Schedule 2</w:t>
      </w:r>
    </w:p>
    <w:p w14:paraId="76D0D5E6" w14:textId="77777777" w:rsidR="007315A5" w:rsidRPr="007315A5" w:rsidRDefault="007315A5" w:rsidP="007315A5">
      <w:pPr>
        <w:rPr>
          <w:rFonts w:eastAsia="Times New Roman"/>
          <w:szCs w:val="17"/>
          <w:lang w:val="en-US"/>
        </w:rPr>
      </w:pPr>
      <w:r w:rsidRPr="007315A5">
        <w:rPr>
          <w:rFonts w:eastAsia="Times New Roman"/>
          <w:szCs w:val="17"/>
          <w:lang w:val="en-US"/>
        </w:rPr>
        <w:t>Tagging and biopsy tissue sampling of up to a maximum of 50 White Sharks (</w:t>
      </w:r>
      <w:r w:rsidRPr="007315A5">
        <w:rPr>
          <w:rFonts w:eastAsia="Times New Roman"/>
          <w:i/>
          <w:iCs/>
          <w:szCs w:val="17"/>
          <w:lang w:val="en-US"/>
        </w:rPr>
        <w:t>Carcharodon carcharias</w:t>
      </w:r>
      <w:r w:rsidRPr="007315A5">
        <w:rPr>
          <w:rFonts w:eastAsia="Times New Roman"/>
          <w:szCs w:val="17"/>
          <w:lang w:val="en-US"/>
        </w:rPr>
        <w:t>).</w:t>
      </w:r>
    </w:p>
    <w:p w14:paraId="44AAC0C8" w14:textId="77777777" w:rsidR="007315A5" w:rsidRPr="007315A5" w:rsidRDefault="007315A5" w:rsidP="007315A5">
      <w:pPr>
        <w:jc w:val="center"/>
        <w:rPr>
          <w:smallCaps/>
          <w:szCs w:val="17"/>
          <w:lang w:val="en-US"/>
        </w:rPr>
      </w:pPr>
      <w:r w:rsidRPr="007315A5">
        <w:rPr>
          <w:smallCaps/>
          <w:szCs w:val="17"/>
          <w:lang w:val="en-US"/>
        </w:rPr>
        <w:t>Schedule 3</w:t>
      </w:r>
    </w:p>
    <w:p w14:paraId="65B2859B"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1.</w:t>
      </w:r>
      <w:r w:rsidRPr="007315A5">
        <w:rPr>
          <w:rFonts w:eastAsia="Times New Roman"/>
          <w:szCs w:val="17"/>
          <w:lang w:val="en-US"/>
        </w:rPr>
        <w:tab/>
        <w:t>The exemption holder will be deemed responsible for the conduct of all persons conducting the exempted activities under this notice. Any person conducting activities under this exemption must be provided a copy of this notice, which they must have signed as an indication that they have read and understand the conditions under it.</w:t>
      </w:r>
    </w:p>
    <w:p w14:paraId="0CBC7A0E"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2.</w:t>
      </w:r>
      <w:r w:rsidRPr="007315A5">
        <w:rPr>
          <w:rFonts w:eastAsia="Times New Roman"/>
          <w:szCs w:val="17"/>
          <w:lang w:val="en-US"/>
        </w:rPr>
        <w:tab/>
        <w:t>The exemption holder or the nominated agents may take tissue samples and/or tag up to a maximum of 50 White Sharks during the term of this notice.</w:t>
      </w:r>
    </w:p>
    <w:p w14:paraId="35A33065"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3.</w:t>
      </w:r>
      <w:r w:rsidRPr="007315A5">
        <w:rPr>
          <w:rFonts w:eastAsia="Times New Roman"/>
          <w:szCs w:val="17"/>
          <w:lang w:val="en-US"/>
        </w:rPr>
        <w:tab/>
        <w:t>No shark species may be taken from the water.</w:t>
      </w:r>
    </w:p>
    <w:p w14:paraId="50846D34"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4.</w:t>
      </w:r>
      <w:r w:rsidRPr="007315A5">
        <w:rPr>
          <w:rFonts w:eastAsia="Times New Roman"/>
          <w:szCs w:val="17"/>
          <w:lang w:val="en-US"/>
        </w:rPr>
        <w:tab/>
        <w:t>No sharks are to be restrained during the exempted activity.</w:t>
      </w:r>
    </w:p>
    <w:p w14:paraId="035E4DEB"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5.</w:t>
      </w:r>
      <w:r w:rsidRPr="007315A5">
        <w:rPr>
          <w:rFonts w:eastAsia="Times New Roman"/>
          <w:szCs w:val="17"/>
          <w:lang w:val="en-US"/>
        </w:rPr>
        <w:tab/>
        <w:t>For the purposes of this notice, the following persons are nominated agents of the exemption holder.</w:t>
      </w:r>
    </w:p>
    <w:p w14:paraId="53DFE4AC" w14:textId="77777777" w:rsidR="007315A5" w:rsidRPr="007315A5" w:rsidRDefault="007315A5" w:rsidP="007315A5">
      <w:pPr>
        <w:ind w:left="426" w:hanging="142"/>
        <w:rPr>
          <w:rFonts w:eastAsia="Times New Roman"/>
          <w:szCs w:val="17"/>
          <w:lang w:val="en-US"/>
        </w:rPr>
      </w:pPr>
      <w:r w:rsidRPr="007315A5">
        <w:rPr>
          <w:rFonts w:eastAsia="Times New Roman"/>
          <w:szCs w:val="17"/>
          <w:lang w:val="en-US"/>
        </w:rPr>
        <w:t>•</w:t>
      </w:r>
      <w:r w:rsidRPr="007315A5">
        <w:rPr>
          <w:rFonts w:eastAsia="Times New Roman"/>
          <w:szCs w:val="17"/>
          <w:lang w:val="en-US"/>
        </w:rPr>
        <w:tab/>
      </w:r>
      <w:proofErr w:type="spellStart"/>
      <w:r w:rsidRPr="007315A5">
        <w:rPr>
          <w:rFonts w:eastAsia="Times New Roman"/>
          <w:szCs w:val="17"/>
          <w:lang w:val="en-US"/>
        </w:rPr>
        <w:t>Mr</w:t>
      </w:r>
      <w:proofErr w:type="spellEnd"/>
      <w:r w:rsidRPr="007315A5">
        <w:rPr>
          <w:rFonts w:eastAsia="Times New Roman"/>
          <w:szCs w:val="17"/>
          <w:lang w:val="en-US"/>
        </w:rPr>
        <w:t xml:space="preserve"> Richard Pillans, CSIRO, 41 </w:t>
      </w:r>
      <w:proofErr w:type="spellStart"/>
      <w:r w:rsidRPr="007315A5">
        <w:rPr>
          <w:rFonts w:eastAsia="Times New Roman"/>
          <w:szCs w:val="17"/>
          <w:lang w:val="en-US"/>
        </w:rPr>
        <w:t>Boggo</w:t>
      </w:r>
      <w:proofErr w:type="spellEnd"/>
      <w:r w:rsidRPr="007315A5">
        <w:rPr>
          <w:rFonts w:eastAsia="Times New Roman"/>
          <w:szCs w:val="17"/>
          <w:lang w:val="en-US"/>
        </w:rPr>
        <w:t xml:space="preserve"> Road, Dutton Park QLD 4102</w:t>
      </w:r>
    </w:p>
    <w:p w14:paraId="4F546C15" w14:textId="77777777" w:rsidR="007315A5" w:rsidRPr="007315A5" w:rsidRDefault="007315A5" w:rsidP="007315A5">
      <w:pPr>
        <w:ind w:left="426" w:hanging="142"/>
        <w:rPr>
          <w:rFonts w:eastAsia="Times New Roman"/>
          <w:szCs w:val="17"/>
          <w:lang w:val="en-US"/>
        </w:rPr>
      </w:pPr>
      <w:r w:rsidRPr="007315A5">
        <w:rPr>
          <w:rFonts w:eastAsia="Times New Roman"/>
          <w:szCs w:val="17"/>
          <w:lang w:val="en-US"/>
        </w:rPr>
        <w:t>•</w:t>
      </w:r>
      <w:r w:rsidRPr="007315A5">
        <w:rPr>
          <w:rFonts w:eastAsia="Times New Roman"/>
          <w:szCs w:val="17"/>
          <w:lang w:val="en-US"/>
        </w:rPr>
        <w:tab/>
        <w:t>Dr Paul Rogers, Southern Fishery and Ecosystem Solutions, The Causeway, O’Halloran Hill SA 5158.</w:t>
      </w:r>
    </w:p>
    <w:p w14:paraId="74C3340C"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6.</w:t>
      </w:r>
      <w:r w:rsidRPr="007315A5">
        <w:rPr>
          <w:rFonts w:eastAsia="Times New Roman"/>
          <w:szCs w:val="17"/>
          <w:lang w:val="en-US"/>
        </w:rPr>
        <w:tab/>
        <w:t>Activities undertaken pursuant to this permit must be conducted in conjunction with the Ministerial permits MP0314.</w:t>
      </w:r>
    </w:p>
    <w:p w14:paraId="7FB0A911"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7.</w:t>
      </w:r>
      <w:r w:rsidRPr="007315A5">
        <w:rPr>
          <w:rFonts w:eastAsia="Times New Roman"/>
          <w:szCs w:val="17"/>
          <w:lang w:val="en-US"/>
        </w:rPr>
        <w:tab/>
        <w:t xml:space="preserve">Before undertaking the exempted activity, the exemption holder or a person acting as his agent must contact PIRSA FISHWATCH on 1800 065 522 and answer a series of questions about the exemption activity. The exemption holder or nominated agent will need to </w:t>
      </w:r>
      <w:r w:rsidRPr="007315A5">
        <w:rPr>
          <w:rFonts w:eastAsia="Times New Roman"/>
          <w:spacing w:val="-4"/>
          <w:szCs w:val="17"/>
          <w:lang w:val="en-US"/>
        </w:rPr>
        <w:t>have a copy of the exemption at the time of making the call and be able to provide information about the area and time of the exempted activity</w:t>
      </w:r>
      <w:r w:rsidRPr="007315A5">
        <w:rPr>
          <w:rFonts w:eastAsia="Times New Roman"/>
          <w:szCs w:val="17"/>
          <w:lang w:val="en-US"/>
        </w:rPr>
        <w:t>, the vehicles and/or boats involved, the number of agents undertaking the exemption activity and other related questions.</w:t>
      </w:r>
    </w:p>
    <w:p w14:paraId="3752E2FE"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8.</w:t>
      </w:r>
      <w:r w:rsidRPr="007315A5">
        <w:rPr>
          <w:rFonts w:eastAsia="Times New Roman"/>
          <w:szCs w:val="17"/>
          <w:lang w:val="en-US"/>
        </w:rPr>
        <w:tab/>
      </w:r>
      <w:r w:rsidRPr="007315A5">
        <w:rPr>
          <w:rFonts w:eastAsia="Times New Roman"/>
          <w:spacing w:val="-2"/>
          <w:szCs w:val="17"/>
          <w:lang w:val="en-US"/>
        </w:rPr>
        <w:t>The exemption holder must provide a report in writing detailing the outcomes when he or his agents were in possession of White Sharks to PIRSA Fisheries and Aquaculture (</w:t>
      </w:r>
      <w:hyperlink r:id="rId56" w:history="1">
        <w:r w:rsidRPr="007315A5">
          <w:rPr>
            <w:rFonts w:eastAsia="Times New Roman"/>
            <w:color w:val="0000FF"/>
            <w:spacing w:val="-2"/>
            <w:szCs w:val="17"/>
            <w:u w:val="single"/>
            <w:lang w:val="en-US"/>
          </w:rPr>
          <w:t>PIRSA.MinisterialExemptionsandPermits@sa.gov.au</w:t>
        </w:r>
      </w:hyperlink>
      <w:r w:rsidRPr="007315A5">
        <w:rPr>
          <w:rFonts w:eastAsia="Times New Roman"/>
          <w:spacing w:val="-2"/>
          <w:szCs w:val="17"/>
          <w:lang w:val="en-US"/>
        </w:rPr>
        <w:t>) within 30 days of the final tagging/biopsy of the exempted activity with the following details:</w:t>
      </w:r>
    </w:p>
    <w:p w14:paraId="01DB00D2" w14:textId="77777777" w:rsidR="007315A5" w:rsidRPr="007315A5" w:rsidRDefault="007315A5" w:rsidP="007315A5">
      <w:pPr>
        <w:ind w:left="426" w:hanging="142"/>
        <w:rPr>
          <w:rFonts w:eastAsia="Times New Roman"/>
          <w:szCs w:val="17"/>
          <w:lang w:val="en-US"/>
        </w:rPr>
      </w:pPr>
      <w:r w:rsidRPr="007315A5">
        <w:rPr>
          <w:rFonts w:eastAsia="Times New Roman"/>
          <w:szCs w:val="17"/>
          <w:lang w:val="en-US"/>
        </w:rPr>
        <w:t>•</w:t>
      </w:r>
      <w:r w:rsidRPr="007315A5">
        <w:rPr>
          <w:rFonts w:eastAsia="Times New Roman"/>
          <w:szCs w:val="17"/>
          <w:lang w:val="en-US"/>
        </w:rPr>
        <w:tab/>
        <w:t>The date, time and location of the exempted activity;</w:t>
      </w:r>
    </w:p>
    <w:p w14:paraId="49BB23E6" w14:textId="77777777" w:rsidR="007315A5" w:rsidRPr="007315A5" w:rsidRDefault="007315A5" w:rsidP="007315A5">
      <w:pPr>
        <w:ind w:left="426" w:hanging="142"/>
        <w:rPr>
          <w:rFonts w:eastAsia="Times New Roman"/>
          <w:szCs w:val="17"/>
          <w:lang w:val="en-US"/>
        </w:rPr>
      </w:pPr>
      <w:r w:rsidRPr="007315A5">
        <w:rPr>
          <w:rFonts w:eastAsia="Times New Roman"/>
          <w:szCs w:val="17"/>
          <w:lang w:val="en-US"/>
        </w:rPr>
        <w:t>•</w:t>
      </w:r>
      <w:r w:rsidRPr="007315A5">
        <w:rPr>
          <w:rFonts w:eastAsia="Times New Roman"/>
          <w:szCs w:val="17"/>
          <w:lang w:val="en-US"/>
        </w:rPr>
        <w:tab/>
        <w:t>The number of samples retained;</w:t>
      </w:r>
    </w:p>
    <w:p w14:paraId="2B5CFD75" w14:textId="77777777" w:rsidR="007315A5" w:rsidRPr="007315A5" w:rsidRDefault="007315A5" w:rsidP="007315A5">
      <w:pPr>
        <w:ind w:left="426" w:hanging="142"/>
        <w:rPr>
          <w:rFonts w:eastAsia="Times New Roman"/>
          <w:szCs w:val="17"/>
          <w:lang w:val="en-US"/>
        </w:rPr>
      </w:pPr>
      <w:r w:rsidRPr="007315A5">
        <w:rPr>
          <w:rFonts w:eastAsia="Times New Roman"/>
          <w:szCs w:val="17"/>
          <w:lang w:val="en-US"/>
        </w:rPr>
        <w:t>•</w:t>
      </w:r>
      <w:r w:rsidRPr="007315A5">
        <w:rPr>
          <w:rFonts w:eastAsia="Times New Roman"/>
          <w:szCs w:val="17"/>
          <w:lang w:val="en-US"/>
        </w:rPr>
        <w:tab/>
        <w:t>Any other information deemed relevant or of interest that is able to be volunteered.</w:t>
      </w:r>
    </w:p>
    <w:p w14:paraId="29744640"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9.</w:t>
      </w:r>
      <w:r w:rsidRPr="007315A5">
        <w:rPr>
          <w:rFonts w:eastAsia="Times New Roman"/>
          <w:szCs w:val="17"/>
          <w:lang w:val="en-US"/>
        </w:rPr>
        <w:tab/>
      </w:r>
      <w:r w:rsidRPr="007315A5">
        <w:rPr>
          <w:rFonts w:eastAsia="Times New Roman"/>
          <w:spacing w:val="-2"/>
          <w:szCs w:val="17"/>
          <w:lang w:val="en-US"/>
        </w:rPr>
        <w:t>While engaging in the exempted activity, the exemption holder or his/her nominated agent must be in possession of a copy of this notice.</w:t>
      </w:r>
      <w:r w:rsidRPr="007315A5">
        <w:rPr>
          <w:rFonts w:eastAsia="Times New Roman"/>
          <w:szCs w:val="17"/>
          <w:lang w:val="en-US"/>
        </w:rPr>
        <w:t xml:space="preserve"> Such notice must be produced to a Fisheries Officer upon request.</w:t>
      </w:r>
    </w:p>
    <w:p w14:paraId="6CB7C96F" w14:textId="77777777" w:rsidR="007315A5" w:rsidRPr="007315A5" w:rsidRDefault="007315A5" w:rsidP="007315A5">
      <w:pPr>
        <w:ind w:left="284" w:hanging="284"/>
        <w:rPr>
          <w:rFonts w:eastAsia="Times New Roman"/>
          <w:szCs w:val="17"/>
          <w:lang w:val="en-US"/>
        </w:rPr>
      </w:pPr>
      <w:r w:rsidRPr="007315A5">
        <w:rPr>
          <w:rFonts w:eastAsia="Times New Roman"/>
          <w:szCs w:val="17"/>
          <w:lang w:val="en-US"/>
        </w:rPr>
        <w:t>10.</w:t>
      </w:r>
      <w:r w:rsidRPr="007315A5">
        <w:rPr>
          <w:rFonts w:eastAsia="Times New Roman"/>
          <w:szCs w:val="17"/>
          <w:lang w:val="en-US"/>
        </w:rPr>
        <w:tab/>
        <w:t xml:space="preserve">The exemption holder or agents must not contravene or fail to comply with the </w:t>
      </w:r>
      <w:r w:rsidRPr="007315A5">
        <w:rPr>
          <w:rFonts w:eastAsia="Times New Roman"/>
          <w:i/>
          <w:iCs/>
          <w:szCs w:val="17"/>
          <w:lang w:val="en-US"/>
        </w:rPr>
        <w:t>Fisheries Management Act 2007</w:t>
      </w:r>
      <w:r w:rsidRPr="007315A5">
        <w:rPr>
          <w:rFonts w:eastAsia="Times New Roman"/>
          <w:szCs w:val="17"/>
          <w:lang w:val="en-US"/>
        </w:rPr>
        <w:t xml:space="preserve"> or any regulations made under that Act, except where specifically exempted by this notice.</w:t>
      </w:r>
    </w:p>
    <w:p w14:paraId="61B78C67" w14:textId="77777777" w:rsidR="007315A5" w:rsidRPr="007315A5" w:rsidRDefault="007315A5" w:rsidP="007315A5">
      <w:pPr>
        <w:rPr>
          <w:rFonts w:eastAsia="Times New Roman"/>
          <w:szCs w:val="17"/>
          <w:lang w:val="en-US"/>
        </w:rPr>
      </w:pPr>
      <w:r w:rsidRPr="007315A5">
        <w:rPr>
          <w:rFonts w:eastAsia="Times New Roman"/>
          <w:spacing w:val="-2"/>
          <w:szCs w:val="17"/>
          <w:lang w:val="en-US"/>
        </w:rPr>
        <w:t xml:space="preserve">This notice does not purport to override the provisions or operation of any other Act including, but not limited to, the </w:t>
      </w:r>
      <w:r w:rsidRPr="007315A5">
        <w:rPr>
          <w:rFonts w:eastAsia="Times New Roman"/>
          <w:i/>
          <w:iCs/>
          <w:spacing w:val="-2"/>
          <w:szCs w:val="17"/>
          <w:lang w:val="en-US"/>
        </w:rPr>
        <w:t>Marine Parks Act 2007</w:t>
      </w:r>
      <w:r w:rsidRPr="007315A5">
        <w:rPr>
          <w:rFonts w:eastAsia="Times New Roman"/>
          <w:spacing w:val="-2"/>
          <w:szCs w:val="17"/>
          <w:lang w:val="en-US"/>
        </w:rPr>
        <w:t>.</w:t>
      </w:r>
      <w:r w:rsidRPr="007315A5">
        <w:rPr>
          <w:rFonts w:eastAsia="Times New Roman"/>
          <w:szCs w:val="17"/>
          <w:lang w:val="en-US"/>
        </w:rPr>
        <w:t xml:space="preserve"> The exemption holder and his agents must comply with any relevant regulations, permits, requirements and directions from the Department for Environment and Water when undertaking activities within a marine park.</w:t>
      </w:r>
    </w:p>
    <w:p w14:paraId="5992269B" w14:textId="77777777" w:rsidR="007315A5" w:rsidRPr="007315A5" w:rsidRDefault="007315A5" w:rsidP="007315A5">
      <w:pPr>
        <w:spacing w:after="0"/>
        <w:rPr>
          <w:rFonts w:eastAsia="Times New Roman"/>
          <w:szCs w:val="17"/>
          <w:lang w:val="en-US"/>
        </w:rPr>
      </w:pPr>
      <w:r w:rsidRPr="007315A5">
        <w:rPr>
          <w:rFonts w:eastAsia="Times New Roman"/>
          <w:szCs w:val="17"/>
          <w:lang w:val="en-US"/>
        </w:rPr>
        <w:t>Dated: 17 August 2026</w:t>
      </w:r>
    </w:p>
    <w:p w14:paraId="56DFE452" w14:textId="77777777" w:rsidR="007315A5" w:rsidRPr="007315A5" w:rsidRDefault="007315A5" w:rsidP="007315A5">
      <w:pPr>
        <w:spacing w:after="0"/>
        <w:jc w:val="right"/>
        <w:rPr>
          <w:rFonts w:eastAsia="Times New Roman"/>
          <w:smallCaps/>
          <w:szCs w:val="20"/>
          <w:lang w:val="en-US"/>
        </w:rPr>
      </w:pPr>
      <w:r w:rsidRPr="007315A5">
        <w:rPr>
          <w:rFonts w:eastAsia="Times New Roman"/>
          <w:smallCaps/>
          <w:szCs w:val="20"/>
          <w:lang w:val="en-US"/>
        </w:rPr>
        <w:t>Professor Gavin Begg</w:t>
      </w:r>
    </w:p>
    <w:p w14:paraId="6646F9B9" w14:textId="77777777" w:rsidR="007315A5" w:rsidRPr="007315A5" w:rsidRDefault="007315A5" w:rsidP="007315A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7315A5">
        <w:rPr>
          <w:rFonts w:eastAsia="Times New Roman"/>
          <w:szCs w:val="17"/>
          <w:lang w:val="en-US"/>
        </w:rPr>
        <w:t>Executive Director</w:t>
      </w:r>
    </w:p>
    <w:p w14:paraId="4BE7298A" w14:textId="77777777" w:rsidR="007315A5" w:rsidRPr="007315A5" w:rsidRDefault="007315A5" w:rsidP="007315A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7315A5">
        <w:rPr>
          <w:rFonts w:eastAsia="Times New Roman"/>
          <w:szCs w:val="17"/>
          <w:lang w:val="en-US"/>
        </w:rPr>
        <w:t xml:space="preserve">Fisheries and Aquaculture </w:t>
      </w:r>
    </w:p>
    <w:p w14:paraId="7E316C38" w14:textId="77777777" w:rsidR="007315A5" w:rsidRPr="007315A5" w:rsidRDefault="007315A5" w:rsidP="007315A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7315A5">
        <w:rPr>
          <w:rFonts w:eastAsia="Times New Roman"/>
          <w:szCs w:val="17"/>
          <w:lang w:val="en-US"/>
        </w:rPr>
        <w:t xml:space="preserve">Delegate of the Minister for Primary Industries and Regional Development </w:t>
      </w:r>
    </w:p>
    <w:p w14:paraId="49119F6C" w14:textId="77777777" w:rsidR="007315A5" w:rsidRPr="007315A5" w:rsidRDefault="007315A5" w:rsidP="007315A5">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lang w:val="en-US"/>
        </w:rPr>
      </w:pPr>
    </w:p>
    <w:p w14:paraId="169D1161" w14:textId="57841BAF" w:rsidR="00B31C56" w:rsidRDefault="00B31C56" w:rsidP="00B31C56">
      <w:pPr>
        <w:spacing w:after="0" w:line="20" w:lineRule="exact"/>
        <w:jc w:val="left"/>
        <w:rPr>
          <w:lang w:val="en-US"/>
        </w:rPr>
      </w:pPr>
      <w:r>
        <w:rPr>
          <w:lang w:val="en-US"/>
        </w:rPr>
        <w:br w:type="page"/>
      </w:r>
    </w:p>
    <w:p w14:paraId="692ED736" w14:textId="77777777" w:rsidR="00193A2F" w:rsidRPr="004B7C89" w:rsidRDefault="00193A2F" w:rsidP="00193A2F">
      <w:pPr>
        <w:jc w:val="center"/>
        <w:rPr>
          <w:caps/>
          <w:szCs w:val="17"/>
        </w:rPr>
      </w:pPr>
      <w:r w:rsidRPr="004B7C89">
        <w:rPr>
          <w:caps/>
          <w:szCs w:val="17"/>
        </w:rPr>
        <w:lastRenderedPageBreak/>
        <w:t>FISHERIES MANAGEMENT ACT 2007</w:t>
      </w:r>
    </w:p>
    <w:p w14:paraId="45031419" w14:textId="77777777" w:rsidR="00193A2F" w:rsidRDefault="00193A2F" w:rsidP="00193A2F">
      <w:pPr>
        <w:jc w:val="center"/>
        <w:rPr>
          <w:smallCaps/>
          <w:szCs w:val="17"/>
        </w:rPr>
      </w:pPr>
      <w:r w:rsidRPr="004B7C89">
        <w:rPr>
          <w:smallCaps/>
          <w:szCs w:val="17"/>
        </w:rPr>
        <w:t>Section 115</w:t>
      </w:r>
    </w:p>
    <w:p w14:paraId="21561439" w14:textId="410537F7" w:rsidR="00193A2F" w:rsidRPr="00D577AC" w:rsidRDefault="00193A2F" w:rsidP="00193A2F">
      <w:pPr>
        <w:jc w:val="center"/>
        <w:rPr>
          <w:i/>
          <w:szCs w:val="17"/>
        </w:rPr>
      </w:pPr>
      <w:r w:rsidRPr="00D577AC">
        <w:rPr>
          <w:i/>
          <w:szCs w:val="17"/>
        </w:rPr>
        <w:t>Ministerial Exemption: ME990344</w:t>
      </w:r>
      <w:r>
        <w:rPr>
          <w:i/>
          <w:szCs w:val="17"/>
        </w:rPr>
        <w:t>5</w:t>
      </w:r>
    </w:p>
    <w:p w14:paraId="2226E8FD" w14:textId="77777777" w:rsidR="00193A2F" w:rsidRPr="004B7C89" w:rsidRDefault="00193A2F" w:rsidP="00193A2F">
      <w:pPr>
        <w:rPr>
          <w:rFonts w:eastAsia="Times New Roman"/>
          <w:szCs w:val="17"/>
        </w:rPr>
      </w:pPr>
      <w:r w:rsidRPr="004B7C89">
        <w:rPr>
          <w:rFonts w:eastAsia="Times New Roman"/>
          <w:szCs w:val="17"/>
        </w:rPr>
        <w:t xml:space="preserve">Take notice that pursuant to Section 115 of the </w:t>
      </w:r>
      <w:r w:rsidRPr="004B7C89">
        <w:rPr>
          <w:rFonts w:eastAsia="Times New Roman"/>
          <w:i/>
          <w:iCs/>
          <w:szCs w:val="17"/>
        </w:rPr>
        <w:t>Fisheries Management Act 2007</w:t>
      </w:r>
      <w:r w:rsidRPr="004B7C89">
        <w:rPr>
          <w:rFonts w:eastAsia="Times New Roman"/>
          <w:szCs w:val="17"/>
        </w:rPr>
        <w:t xml:space="preserve">, persons appointed under Section 80 of the </w:t>
      </w:r>
      <w:r w:rsidRPr="004B7C89">
        <w:rPr>
          <w:rFonts w:eastAsia="Times New Roman"/>
          <w:i/>
          <w:iCs/>
          <w:szCs w:val="17"/>
        </w:rPr>
        <w:t xml:space="preserve">Fisheries Management Act 2007 </w:t>
      </w:r>
      <w:r w:rsidRPr="004B7C89">
        <w:rPr>
          <w:rFonts w:eastAsia="Times New Roman"/>
          <w:szCs w:val="17"/>
        </w:rPr>
        <w:t xml:space="preserve">acting under the direction of persons listed in Schedule 1 are exempt from Section 70 and 71 of the </w:t>
      </w:r>
      <w:r w:rsidRPr="004B7C89">
        <w:rPr>
          <w:rFonts w:eastAsia="Times New Roman"/>
          <w:i/>
          <w:iCs/>
          <w:szCs w:val="17"/>
        </w:rPr>
        <w:t>Fisheries Management Act 2007</w:t>
      </w:r>
      <w:r w:rsidRPr="004B7C89">
        <w:rPr>
          <w:rFonts w:eastAsia="Times New Roman"/>
          <w:szCs w:val="17"/>
        </w:rPr>
        <w:t xml:space="preserve"> and Regulations 5, 10 and 22 Clauses 54, 55, 60, 62, 75, and 123 of Schedule 6 of the </w:t>
      </w:r>
      <w:r w:rsidRPr="004B7C89">
        <w:rPr>
          <w:rFonts w:eastAsia="Times New Roman"/>
          <w:i/>
          <w:iCs/>
          <w:szCs w:val="17"/>
        </w:rPr>
        <w:t>Fisheries Management (General) Regulations 2017</w:t>
      </w:r>
      <w:r w:rsidRPr="004B7C89">
        <w:rPr>
          <w:rFonts w:eastAsia="Times New Roman"/>
          <w:szCs w:val="17"/>
        </w:rPr>
        <w:t>, insofar as they may use unregistered rock lobster pots and may take southern rock lobster (</w:t>
      </w:r>
      <w:proofErr w:type="spellStart"/>
      <w:r w:rsidRPr="004B7C89">
        <w:rPr>
          <w:rFonts w:eastAsia="Times New Roman"/>
          <w:i/>
          <w:iCs/>
          <w:szCs w:val="17"/>
        </w:rPr>
        <w:t>Jasus</w:t>
      </w:r>
      <w:proofErr w:type="spellEnd"/>
      <w:r w:rsidRPr="004B7C89">
        <w:rPr>
          <w:rFonts w:eastAsia="Times New Roman"/>
          <w:i/>
          <w:iCs/>
          <w:szCs w:val="17"/>
        </w:rPr>
        <w:t xml:space="preserve"> </w:t>
      </w:r>
      <w:proofErr w:type="spellStart"/>
      <w:r w:rsidRPr="004B7C89">
        <w:rPr>
          <w:rFonts w:eastAsia="Times New Roman"/>
          <w:i/>
          <w:iCs/>
          <w:szCs w:val="17"/>
        </w:rPr>
        <w:t>edwardsii</w:t>
      </w:r>
      <w:proofErr w:type="spellEnd"/>
      <w:r w:rsidRPr="004B7C89">
        <w:rPr>
          <w:rFonts w:eastAsia="Times New Roman"/>
          <w:szCs w:val="17"/>
        </w:rPr>
        <w:t>) using the rock lobster pots in the waters described in Schedule 2 (‘the exempt activity’) subject to the conditions specified in Schedule 3, from 18 August 2026 until 17 August 2027, unless otherwise varied or revoked.</w:t>
      </w:r>
    </w:p>
    <w:p w14:paraId="49C4E696" w14:textId="77777777" w:rsidR="00193A2F" w:rsidRPr="004B7C89" w:rsidRDefault="00193A2F" w:rsidP="00193A2F">
      <w:pPr>
        <w:jc w:val="center"/>
        <w:rPr>
          <w:smallCaps/>
          <w:szCs w:val="17"/>
        </w:rPr>
      </w:pPr>
      <w:r w:rsidRPr="004B7C89">
        <w:rPr>
          <w:smallCaps/>
          <w:szCs w:val="17"/>
        </w:rPr>
        <w:t>Schedule 1</w:t>
      </w:r>
    </w:p>
    <w:p w14:paraId="21CED692" w14:textId="77777777" w:rsidR="00193A2F" w:rsidRPr="004B7C89" w:rsidRDefault="00193A2F" w:rsidP="00193A2F">
      <w:pPr>
        <w:spacing w:after="60"/>
        <w:rPr>
          <w:rFonts w:eastAsia="Times New Roman"/>
          <w:szCs w:val="17"/>
        </w:rPr>
      </w:pPr>
      <w:r w:rsidRPr="004B7C89">
        <w:rPr>
          <w:rFonts w:eastAsia="Times New Roman"/>
          <w:szCs w:val="17"/>
        </w:rPr>
        <w:t>The person occupying or acting in the following positions:</w:t>
      </w:r>
    </w:p>
    <w:p w14:paraId="170A5CDC" w14:textId="77777777" w:rsidR="00193A2F" w:rsidRPr="004B7C89" w:rsidRDefault="00193A2F" w:rsidP="00193A2F">
      <w:pPr>
        <w:spacing w:after="60"/>
        <w:ind w:left="284" w:hanging="142"/>
        <w:rPr>
          <w:rFonts w:eastAsia="Times New Roman"/>
          <w:szCs w:val="17"/>
        </w:rPr>
      </w:pPr>
      <w:r w:rsidRPr="004B7C89">
        <w:rPr>
          <w:rFonts w:eastAsia="Times New Roman"/>
          <w:szCs w:val="17"/>
        </w:rPr>
        <w:t>•</w:t>
      </w:r>
      <w:r w:rsidRPr="004B7C89">
        <w:rPr>
          <w:rFonts w:eastAsia="Times New Roman"/>
          <w:szCs w:val="17"/>
        </w:rPr>
        <w:tab/>
        <w:t xml:space="preserve">Director Fisheries and Aquaculture Operations, </w:t>
      </w:r>
    </w:p>
    <w:p w14:paraId="039911C8" w14:textId="77777777" w:rsidR="00193A2F" w:rsidRPr="004B7C89" w:rsidRDefault="00193A2F" w:rsidP="00193A2F">
      <w:pPr>
        <w:spacing w:after="60"/>
        <w:ind w:left="284" w:hanging="142"/>
        <w:rPr>
          <w:rFonts w:eastAsia="Times New Roman"/>
          <w:szCs w:val="17"/>
        </w:rPr>
      </w:pPr>
      <w:r w:rsidRPr="004B7C89">
        <w:rPr>
          <w:rFonts w:eastAsia="Times New Roman"/>
          <w:szCs w:val="17"/>
        </w:rPr>
        <w:t>•</w:t>
      </w:r>
      <w:r w:rsidRPr="004B7C89">
        <w:rPr>
          <w:rFonts w:eastAsia="Times New Roman"/>
          <w:szCs w:val="17"/>
        </w:rPr>
        <w:tab/>
        <w:t xml:space="preserve">General Manager Operations Support, </w:t>
      </w:r>
    </w:p>
    <w:p w14:paraId="224BDF6E" w14:textId="77777777" w:rsidR="00193A2F" w:rsidRPr="004B7C89" w:rsidRDefault="00193A2F" w:rsidP="00193A2F">
      <w:pPr>
        <w:spacing w:after="60"/>
        <w:ind w:left="284" w:hanging="142"/>
        <w:rPr>
          <w:rFonts w:eastAsia="Times New Roman"/>
          <w:szCs w:val="17"/>
        </w:rPr>
      </w:pPr>
      <w:r w:rsidRPr="004B7C89">
        <w:rPr>
          <w:rFonts w:eastAsia="Times New Roman"/>
          <w:szCs w:val="17"/>
        </w:rPr>
        <w:t>•</w:t>
      </w:r>
      <w:r w:rsidRPr="004B7C89">
        <w:rPr>
          <w:rFonts w:eastAsia="Times New Roman"/>
          <w:szCs w:val="17"/>
        </w:rPr>
        <w:tab/>
        <w:t xml:space="preserve">Manager Offshore Patrol Operations, or </w:t>
      </w:r>
    </w:p>
    <w:p w14:paraId="53C73429" w14:textId="77777777" w:rsidR="00193A2F" w:rsidRPr="004B7C89" w:rsidRDefault="00193A2F" w:rsidP="00193A2F">
      <w:pPr>
        <w:ind w:left="284" w:hanging="142"/>
        <w:rPr>
          <w:rFonts w:eastAsia="Times New Roman"/>
          <w:szCs w:val="17"/>
        </w:rPr>
      </w:pPr>
      <w:r w:rsidRPr="004B7C89">
        <w:rPr>
          <w:rFonts w:eastAsia="Times New Roman"/>
          <w:szCs w:val="17"/>
        </w:rPr>
        <w:t>•</w:t>
      </w:r>
      <w:r w:rsidRPr="004B7C89">
        <w:rPr>
          <w:rFonts w:eastAsia="Times New Roman"/>
          <w:szCs w:val="17"/>
        </w:rPr>
        <w:tab/>
        <w:t>Regional Manager.</w:t>
      </w:r>
    </w:p>
    <w:p w14:paraId="1C28E163" w14:textId="77777777" w:rsidR="00193A2F" w:rsidRPr="004B7C89" w:rsidRDefault="00193A2F" w:rsidP="00193A2F">
      <w:pPr>
        <w:spacing w:after="60"/>
        <w:jc w:val="center"/>
        <w:rPr>
          <w:smallCaps/>
          <w:szCs w:val="17"/>
        </w:rPr>
      </w:pPr>
      <w:r w:rsidRPr="004B7C89">
        <w:rPr>
          <w:smallCaps/>
          <w:szCs w:val="17"/>
        </w:rPr>
        <w:t>Schedule 2</w:t>
      </w:r>
    </w:p>
    <w:p w14:paraId="675B5A4B" w14:textId="77777777" w:rsidR="00193A2F" w:rsidRPr="004B7C89" w:rsidRDefault="00193A2F" w:rsidP="00193A2F">
      <w:pPr>
        <w:spacing w:after="60"/>
        <w:rPr>
          <w:rFonts w:eastAsia="Times New Roman"/>
          <w:szCs w:val="17"/>
        </w:rPr>
      </w:pPr>
      <w:r w:rsidRPr="004B7C89">
        <w:rPr>
          <w:rFonts w:eastAsia="Times New Roman"/>
          <w:szCs w:val="17"/>
        </w:rPr>
        <w:t>All Waters of the State, excluding waters within Sanctuary and Restricted Access zones of Marine Parks, aquatic reserves and the Adelaide Dolphin Sanctuary.</w:t>
      </w:r>
    </w:p>
    <w:p w14:paraId="36A3EC74" w14:textId="77777777" w:rsidR="00193A2F" w:rsidRPr="004B7C89" w:rsidRDefault="00193A2F" w:rsidP="00193A2F">
      <w:pPr>
        <w:jc w:val="center"/>
        <w:rPr>
          <w:smallCaps/>
          <w:szCs w:val="17"/>
        </w:rPr>
      </w:pPr>
      <w:r w:rsidRPr="004B7C89">
        <w:rPr>
          <w:smallCaps/>
          <w:szCs w:val="17"/>
        </w:rPr>
        <w:t>Schedule 3</w:t>
      </w:r>
    </w:p>
    <w:p w14:paraId="49B2E59F" w14:textId="77777777" w:rsidR="00193A2F" w:rsidRPr="004B7C89" w:rsidRDefault="00193A2F" w:rsidP="00193A2F">
      <w:pPr>
        <w:ind w:left="284" w:hanging="284"/>
        <w:rPr>
          <w:rFonts w:eastAsia="Times New Roman"/>
          <w:szCs w:val="17"/>
        </w:rPr>
      </w:pPr>
      <w:r w:rsidRPr="004B7C89">
        <w:rPr>
          <w:rFonts w:eastAsia="Times New Roman"/>
          <w:szCs w:val="17"/>
        </w:rPr>
        <w:t>1.</w:t>
      </w:r>
      <w:r w:rsidRPr="004B7C89">
        <w:rPr>
          <w:rFonts w:eastAsia="Times New Roman"/>
          <w:szCs w:val="17"/>
        </w:rPr>
        <w:tab/>
        <w:t>T</w:t>
      </w:r>
      <w:r w:rsidRPr="004B7C89">
        <w:rPr>
          <w:rFonts w:eastAsia="Times New Roman"/>
          <w:spacing w:val="-4"/>
          <w:szCs w:val="17"/>
        </w:rPr>
        <w:t>he exemption holder must not carry out the exempted activity unless it is for the purposes of undertaking a surveillance or investigation consistent with an Operation Plan, approved by the Director Fisheries and Aquaculture Operations or General Manager Operations Support.</w:t>
      </w:r>
    </w:p>
    <w:p w14:paraId="6F1FE98A" w14:textId="77777777" w:rsidR="00193A2F" w:rsidRPr="004B7C89" w:rsidRDefault="00193A2F" w:rsidP="00193A2F">
      <w:pPr>
        <w:ind w:left="284" w:hanging="284"/>
        <w:rPr>
          <w:rFonts w:eastAsia="Times New Roman"/>
          <w:szCs w:val="17"/>
        </w:rPr>
      </w:pPr>
      <w:r w:rsidRPr="004B7C89">
        <w:rPr>
          <w:rFonts w:eastAsia="Times New Roman"/>
          <w:szCs w:val="17"/>
        </w:rPr>
        <w:t>2.</w:t>
      </w:r>
      <w:r w:rsidRPr="004B7C89">
        <w:rPr>
          <w:rFonts w:eastAsia="Times New Roman"/>
          <w:szCs w:val="17"/>
        </w:rPr>
        <w:tab/>
        <w:t>The exemption holder must not use more than two pots at any one time, for each Fisheries Officer on board any boat from which the exempted activity is being carried out.</w:t>
      </w:r>
    </w:p>
    <w:p w14:paraId="364F38BD" w14:textId="77777777" w:rsidR="00193A2F" w:rsidRPr="004B7C89" w:rsidRDefault="00193A2F" w:rsidP="00193A2F">
      <w:pPr>
        <w:ind w:left="284" w:hanging="284"/>
        <w:rPr>
          <w:rFonts w:eastAsia="Times New Roman"/>
          <w:szCs w:val="17"/>
        </w:rPr>
      </w:pPr>
      <w:r w:rsidRPr="004B7C89">
        <w:rPr>
          <w:rFonts w:eastAsia="Times New Roman"/>
          <w:szCs w:val="17"/>
        </w:rPr>
        <w:t>3.</w:t>
      </w:r>
      <w:r w:rsidRPr="004B7C89">
        <w:rPr>
          <w:rFonts w:eastAsia="Times New Roman"/>
          <w:szCs w:val="17"/>
        </w:rPr>
        <w:tab/>
        <w:t xml:space="preserve">Any rock lobster caught in the rock lobster pots set under this exemption must be retained and disposed of in accordance with the Operational Plan, unless they are to be returned to the water as soon as practicable after the pot is pulled. </w:t>
      </w:r>
    </w:p>
    <w:p w14:paraId="184069D4" w14:textId="77777777" w:rsidR="00193A2F" w:rsidRPr="004B7C89" w:rsidRDefault="00193A2F" w:rsidP="00193A2F">
      <w:pPr>
        <w:ind w:left="284" w:hanging="284"/>
        <w:rPr>
          <w:rFonts w:eastAsia="Times New Roman"/>
          <w:szCs w:val="17"/>
        </w:rPr>
      </w:pPr>
      <w:r w:rsidRPr="004B7C89">
        <w:rPr>
          <w:rFonts w:eastAsia="Times New Roman"/>
          <w:szCs w:val="17"/>
        </w:rPr>
        <w:t>4.</w:t>
      </w:r>
      <w:r w:rsidRPr="004B7C89">
        <w:rPr>
          <w:rFonts w:eastAsia="Times New Roman"/>
          <w:szCs w:val="17"/>
        </w:rPr>
        <w:tab/>
      </w:r>
      <w:r w:rsidRPr="004B7C89">
        <w:rPr>
          <w:rFonts w:eastAsia="Times New Roman"/>
          <w:spacing w:val="-4"/>
          <w:szCs w:val="17"/>
        </w:rPr>
        <w:t xml:space="preserve">The exemption holder must not contravene or fail to comply with the </w:t>
      </w:r>
      <w:r w:rsidRPr="004B7C89">
        <w:rPr>
          <w:rFonts w:eastAsia="Times New Roman"/>
          <w:i/>
          <w:iCs/>
          <w:spacing w:val="-4"/>
          <w:szCs w:val="17"/>
        </w:rPr>
        <w:t>Fisheries Management Act 2007</w:t>
      </w:r>
      <w:r w:rsidRPr="004B7C89">
        <w:rPr>
          <w:rFonts w:eastAsia="Times New Roman"/>
          <w:spacing w:val="-4"/>
          <w:szCs w:val="17"/>
        </w:rPr>
        <w:t xml:space="preserve"> or any regulations made under that Act</w:t>
      </w:r>
      <w:r w:rsidRPr="004B7C89">
        <w:rPr>
          <w:rFonts w:eastAsia="Times New Roman"/>
          <w:szCs w:val="17"/>
        </w:rPr>
        <w:t>, except where specifically exempted by this notice.</w:t>
      </w:r>
    </w:p>
    <w:p w14:paraId="7A28A235" w14:textId="77777777" w:rsidR="00193A2F" w:rsidRPr="004B7C89" w:rsidRDefault="00193A2F" w:rsidP="00193A2F">
      <w:pPr>
        <w:rPr>
          <w:rFonts w:eastAsia="Times New Roman"/>
          <w:szCs w:val="17"/>
        </w:rPr>
      </w:pPr>
      <w:r w:rsidRPr="004B7C89">
        <w:rPr>
          <w:rFonts w:eastAsia="Times New Roman"/>
          <w:spacing w:val="-2"/>
          <w:szCs w:val="17"/>
        </w:rPr>
        <w:t xml:space="preserve">This notice does not purport to override the provisions or operation of any other Act including, but not limited to, the </w:t>
      </w:r>
      <w:r w:rsidRPr="004B7C89">
        <w:rPr>
          <w:rFonts w:eastAsia="Times New Roman"/>
          <w:i/>
          <w:iCs/>
          <w:spacing w:val="-2"/>
          <w:szCs w:val="17"/>
        </w:rPr>
        <w:t>Marine Parks Act 2007</w:t>
      </w:r>
      <w:r w:rsidRPr="004B7C89">
        <w:rPr>
          <w:rFonts w:eastAsia="Times New Roman"/>
          <w:spacing w:val="-2"/>
          <w:szCs w:val="17"/>
        </w:rPr>
        <w:t xml:space="preserve">. </w:t>
      </w:r>
      <w:r w:rsidRPr="004B7C89">
        <w:rPr>
          <w:rFonts w:eastAsia="Times New Roman"/>
          <w:szCs w:val="17"/>
        </w:rPr>
        <w:t>The exemption holder and his agents must comply with any relevant regulations, permits, requirements and directions from the Department for Environment and Water when undertaking activities within a marine park.</w:t>
      </w:r>
    </w:p>
    <w:p w14:paraId="03E3D44D" w14:textId="77777777" w:rsidR="00193A2F" w:rsidRPr="004B7C89" w:rsidRDefault="00193A2F" w:rsidP="00193A2F">
      <w:pPr>
        <w:spacing w:after="0"/>
        <w:rPr>
          <w:rFonts w:eastAsia="Times New Roman"/>
          <w:szCs w:val="17"/>
        </w:rPr>
      </w:pPr>
      <w:r w:rsidRPr="004B7C89">
        <w:rPr>
          <w:rFonts w:eastAsia="Times New Roman"/>
          <w:szCs w:val="17"/>
        </w:rPr>
        <w:t>Dated: 17 August 2026</w:t>
      </w:r>
    </w:p>
    <w:p w14:paraId="565449FD" w14:textId="77777777" w:rsidR="00193A2F" w:rsidRPr="004B7C89" w:rsidRDefault="00193A2F" w:rsidP="00193A2F">
      <w:pPr>
        <w:spacing w:after="0"/>
        <w:jc w:val="right"/>
        <w:rPr>
          <w:rFonts w:eastAsia="Times New Roman"/>
          <w:smallCaps/>
          <w:szCs w:val="20"/>
        </w:rPr>
      </w:pPr>
      <w:r w:rsidRPr="004B7C89">
        <w:rPr>
          <w:rFonts w:eastAsia="Times New Roman"/>
          <w:smallCaps/>
          <w:szCs w:val="20"/>
        </w:rPr>
        <w:t>Professor Gavin Begg</w:t>
      </w:r>
    </w:p>
    <w:p w14:paraId="7AA75BB4" w14:textId="77777777" w:rsidR="00193A2F" w:rsidRPr="004B7C89" w:rsidRDefault="00193A2F" w:rsidP="00193A2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B7C89">
        <w:rPr>
          <w:rFonts w:eastAsia="Times New Roman"/>
          <w:szCs w:val="17"/>
        </w:rPr>
        <w:t>Executive Director Fisheries and Aquaculture</w:t>
      </w:r>
    </w:p>
    <w:p w14:paraId="0175FEB5" w14:textId="77777777" w:rsidR="00193A2F" w:rsidRDefault="00193A2F" w:rsidP="00193A2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B7C89">
        <w:rPr>
          <w:rFonts w:eastAsia="Times New Roman"/>
          <w:szCs w:val="17"/>
        </w:rPr>
        <w:t>Delegate of the Minister for Primary Industries and Regional Development</w:t>
      </w:r>
    </w:p>
    <w:p w14:paraId="5627CAC4" w14:textId="77777777" w:rsidR="00193A2F" w:rsidRDefault="00193A2F" w:rsidP="00193A2F">
      <w:pPr>
        <w:pBdr>
          <w:top w:val="single" w:sz="2" w:space="1" w:color="333333"/>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579FF015" w14:textId="77777777" w:rsidR="00193A2F" w:rsidRDefault="00193A2F" w:rsidP="00193A2F">
      <w:pPr>
        <w:pStyle w:val="NoSpacing"/>
      </w:pPr>
    </w:p>
    <w:p w14:paraId="4AC55621" w14:textId="178EAD6D" w:rsidR="00D577AC" w:rsidRPr="00D577AC" w:rsidRDefault="00D577AC" w:rsidP="008661B7">
      <w:pPr>
        <w:jc w:val="center"/>
        <w:rPr>
          <w:caps/>
          <w:szCs w:val="17"/>
        </w:rPr>
      </w:pPr>
      <w:r w:rsidRPr="00D577AC">
        <w:rPr>
          <w:caps/>
          <w:szCs w:val="17"/>
        </w:rPr>
        <w:t>FISHERIES MANAGEMENT ACT 2007</w:t>
      </w:r>
    </w:p>
    <w:p w14:paraId="0F86039D" w14:textId="77777777" w:rsidR="00D577AC" w:rsidRPr="00D577AC" w:rsidRDefault="00D577AC" w:rsidP="008661B7">
      <w:pPr>
        <w:jc w:val="center"/>
        <w:rPr>
          <w:smallCaps/>
          <w:szCs w:val="17"/>
        </w:rPr>
      </w:pPr>
      <w:r w:rsidRPr="00D577AC">
        <w:rPr>
          <w:smallCaps/>
          <w:szCs w:val="17"/>
        </w:rPr>
        <w:t>Section 115</w:t>
      </w:r>
    </w:p>
    <w:p w14:paraId="2345466C" w14:textId="77777777" w:rsidR="00D577AC" w:rsidRPr="00D577AC" w:rsidRDefault="00D577AC" w:rsidP="008661B7">
      <w:pPr>
        <w:jc w:val="center"/>
        <w:rPr>
          <w:i/>
          <w:szCs w:val="17"/>
        </w:rPr>
      </w:pPr>
      <w:r w:rsidRPr="00D577AC">
        <w:rPr>
          <w:i/>
          <w:szCs w:val="17"/>
        </w:rPr>
        <w:t>Ministerial Exemption: ME9903446</w:t>
      </w:r>
    </w:p>
    <w:p w14:paraId="33AB7367" w14:textId="77777777" w:rsidR="00D577AC" w:rsidRPr="00D577AC" w:rsidRDefault="00D577AC" w:rsidP="008661B7">
      <w:pPr>
        <w:rPr>
          <w:rFonts w:eastAsia="Times New Roman"/>
          <w:szCs w:val="17"/>
        </w:rPr>
      </w:pPr>
      <w:r w:rsidRPr="00D577AC">
        <w:rPr>
          <w:rFonts w:eastAsia="Times New Roman"/>
          <w:szCs w:val="17"/>
        </w:rPr>
        <w:t xml:space="preserve">Take notice that pursuant to Section 115 of the </w:t>
      </w:r>
      <w:r w:rsidRPr="00D577AC">
        <w:rPr>
          <w:rFonts w:eastAsia="Times New Roman"/>
          <w:i/>
          <w:iCs/>
          <w:szCs w:val="17"/>
        </w:rPr>
        <w:t>Fisheries Management Act 2007</w:t>
      </w:r>
      <w:r w:rsidRPr="00D577AC">
        <w:rPr>
          <w:rFonts w:eastAsia="Times New Roman"/>
          <w:szCs w:val="17"/>
        </w:rPr>
        <w:t xml:space="preserve">, Ministerial exemption ME9903446 dated 16 July 2026, being the first notice published on page 2358 of the South Australian Government Gazette of 23 July 2026, is hereby varied as follows: </w:t>
      </w:r>
    </w:p>
    <w:p w14:paraId="53770BE9" w14:textId="77777777" w:rsidR="00D577AC" w:rsidRPr="00D577AC" w:rsidRDefault="00D577AC" w:rsidP="008661B7">
      <w:pPr>
        <w:ind w:left="142"/>
        <w:rPr>
          <w:rFonts w:eastAsia="Times New Roman"/>
          <w:szCs w:val="17"/>
        </w:rPr>
      </w:pPr>
      <w:r w:rsidRPr="00D577AC">
        <w:rPr>
          <w:rFonts w:eastAsia="Times New Roman"/>
          <w:spacing w:val="-2"/>
          <w:szCs w:val="17"/>
        </w:rPr>
        <w:t>The date range “from 1 September 2026 until 31 August 2027” contained in the first paragraph of the notice is deleted and substituted by</w:t>
      </w:r>
      <w:r w:rsidRPr="00D577AC">
        <w:rPr>
          <w:rFonts w:eastAsia="Times New Roman"/>
          <w:szCs w:val="17"/>
        </w:rPr>
        <w:t xml:space="preserve"> “from 18 August 2026 until 17 August 2027”.</w:t>
      </w:r>
    </w:p>
    <w:p w14:paraId="1910CD27" w14:textId="77777777" w:rsidR="00D577AC" w:rsidRPr="00D577AC" w:rsidRDefault="00D577AC" w:rsidP="00D577AC">
      <w:pPr>
        <w:spacing w:after="0"/>
        <w:rPr>
          <w:rFonts w:eastAsia="Times New Roman"/>
          <w:szCs w:val="17"/>
        </w:rPr>
      </w:pPr>
      <w:r w:rsidRPr="00D577AC">
        <w:rPr>
          <w:rFonts w:eastAsia="Times New Roman"/>
          <w:szCs w:val="17"/>
        </w:rPr>
        <w:t>Dated: 17 August 2026</w:t>
      </w:r>
    </w:p>
    <w:p w14:paraId="349B0D09" w14:textId="77777777" w:rsidR="00D577AC" w:rsidRPr="00D577AC" w:rsidRDefault="00D577AC" w:rsidP="00D577AC">
      <w:pPr>
        <w:spacing w:after="0"/>
        <w:jc w:val="right"/>
        <w:rPr>
          <w:rFonts w:eastAsia="Times New Roman"/>
          <w:smallCaps/>
          <w:szCs w:val="20"/>
        </w:rPr>
      </w:pPr>
      <w:r w:rsidRPr="00D577AC">
        <w:rPr>
          <w:rFonts w:eastAsia="Times New Roman"/>
          <w:smallCaps/>
          <w:szCs w:val="20"/>
        </w:rPr>
        <w:t>Professor Gavin Begg</w:t>
      </w:r>
    </w:p>
    <w:p w14:paraId="3B4FF121" w14:textId="77777777" w:rsidR="00D577AC" w:rsidRPr="00D577AC" w:rsidRDefault="00D577AC" w:rsidP="00D577A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D577AC">
        <w:rPr>
          <w:rFonts w:eastAsia="Times New Roman"/>
          <w:szCs w:val="17"/>
        </w:rPr>
        <w:t>Executive Director</w:t>
      </w:r>
    </w:p>
    <w:p w14:paraId="04E2572F" w14:textId="77777777" w:rsidR="00D577AC" w:rsidRPr="00D577AC" w:rsidRDefault="00D577AC" w:rsidP="00D577A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D577AC">
        <w:rPr>
          <w:rFonts w:eastAsia="Times New Roman"/>
          <w:szCs w:val="17"/>
        </w:rPr>
        <w:t xml:space="preserve">Fisheries and Aquaculture </w:t>
      </w:r>
    </w:p>
    <w:p w14:paraId="1D94E8DA" w14:textId="2E4C0AA8" w:rsidR="004B7C89" w:rsidRDefault="00D577AC" w:rsidP="00193A2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D577AC">
        <w:rPr>
          <w:rFonts w:eastAsia="Times New Roman"/>
          <w:szCs w:val="17"/>
        </w:rPr>
        <w:t xml:space="preserve">Delegate of the Minister for Primary Industries and Regional Development </w:t>
      </w:r>
    </w:p>
    <w:p w14:paraId="10F73DED" w14:textId="77777777" w:rsidR="00AC7D19" w:rsidRDefault="00AC7D19" w:rsidP="00AC7D19">
      <w:pPr>
        <w:pBdr>
          <w:bottom w:val="single" w:sz="4" w:space="1" w:color="auto"/>
        </w:pBdr>
        <w:spacing w:after="0" w:line="52" w:lineRule="exact"/>
        <w:jc w:val="center"/>
        <w:rPr>
          <w:rFonts w:eastAsia="Times New Roman"/>
          <w:szCs w:val="17"/>
        </w:rPr>
      </w:pPr>
    </w:p>
    <w:p w14:paraId="0348DE70" w14:textId="77777777" w:rsidR="00AC7D19" w:rsidRDefault="00AC7D19" w:rsidP="00AC7D19">
      <w:pPr>
        <w:pBdr>
          <w:top w:val="single" w:sz="4" w:space="1" w:color="auto"/>
        </w:pBdr>
        <w:spacing w:before="34" w:after="0" w:line="14" w:lineRule="exact"/>
        <w:jc w:val="center"/>
        <w:rPr>
          <w:rFonts w:eastAsia="Times New Roman"/>
          <w:szCs w:val="17"/>
        </w:rPr>
      </w:pPr>
    </w:p>
    <w:p w14:paraId="34636637" w14:textId="77777777" w:rsidR="00D577AC" w:rsidRDefault="00D577AC" w:rsidP="00C834BC">
      <w:pPr>
        <w:pStyle w:val="NoSpacing"/>
        <w:rPr>
          <w:lang w:val="en-US"/>
        </w:rPr>
      </w:pPr>
    </w:p>
    <w:p w14:paraId="75BEFF1A" w14:textId="24D6CA3A" w:rsidR="004E1C68" w:rsidRPr="004414FE" w:rsidRDefault="004414FE" w:rsidP="004414FE">
      <w:pPr>
        <w:pStyle w:val="Heading2"/>
      </w:pPr>
      <w:bookmarkStart w:id="160" w:name="_Toc238056280"/>
      <w:r w:rsidRPr="004414FE">
        <w:t>Health Care Act 2008</w:t>
      </w:r>
      <w:bookmarkEnd w:id="160"/>
    </w:p>
    <w:p w14:paraId="3B4D855A" w14:textId="77777777" w:rsidR="004E1C68" w:rsidRPr="004E1C68" w:rsidRDefault="004E1C68" w:rsidP="00520043">
      <w:pPr>
        <w:spacing w:after="60"/>
        <w:jc w:val="center"/>
        <w:rPr>
          <w:smallCaps/>
          <w:szCs w:val="17"/>
        </w:rPr>
      </w:pPr>
      <w:r w:rsidRPr="004E1C68">
        <w:rPr>
          <w:smallCaps/>
          <w:szCs w:val="17"/>
        </w:rPr>
        <w:t>Section 64</w:t>
      </w:r>
    </w:p>
    <w:p w14:paraId="28019FBE" w14:textId="77777777" w:rsidR="004E1C68" w:rsidRPr="004E1C68" w:rsidRDefault="004E1C68" w:rsidP="00520043">
      <w:pPr>
        <w:spacing w:after="60"/>
        <w:jc w:val="center"/>
        <w:rPr>
          <w:i/>
          <w:szCs w:val="17"/>
        </w:rPr>
      </w:pPr>
      <w:r w:rsidRPr="004E1C68">
        <w:rPr>
          <w:i/>
          <w:szCs w:val="17"/>
        </w:rPr>
        <w:t>Declaration of Authorised Research Activity and Authorised Person—Notice by the Minister</w:t>
      </w:r>
    </w:p>
    <w:p w14:paraId="615A11E4" w14:textId="77777777" w:rsidR="004E1C68" w:rsidRPr="004E1C68" w:rsidRDefault="004E1C68" w:rsidP="00520043">
      <w:pPr>
        <w:spacing w:after="60"/>
        <w:rPr>
          <w:rFonts w:eastAsia="Times New Roman"/>
          <w:szCs w:val="17"/>
        </w:rPr>
      </w:pPr>
      <w:r w:rsidRPr="004E1C68">
        <w:rPr>
          <w:rFonts w:eastAsia="Times New Roman"/>
          <w:szCs w:val="17"/>
        </w:rPr>
        <w:t>On 13 February 2025, pursuant to Section 64(1)(a)(</w:t>
      </w:r>
      <w:proofErr w:type="spellStart"/>
      <w:r w:rsidRPr="004E1C68">
        <w:rPr>
          <w:rFonts w:eastAsia="Times New Roman"/>
          <w:szCs w:val="17"/>
        </w:rPr>
        <w:t>i</w:t>
      </w:r>
      <w:proofErr w:type="spellEnd"/>
      <w:r w:rsidRPr="004E1C68">
        <w:rPr>
          <w:rFonts w:eastAsia="Times New Roman"/>
          <w:szCs w:val="17"/>
        </w:rPr>
        <w:t>) and (b)(</w:t>
      </w:r>
      <w:proofErr w:type="spellStart"/>
      <w:r w:rsidRPr="004E1C68">
        <w:rPr>
          <w:rFonts w:eastAsia="Times New Roman"/>
          <w:szCs w:val="17"/>
        </w:rPr>
        <w:t>i</w:t>
      </w:r>
      <w:proofErr w:type="spellEnd"/>
      <w:r w:rsidRPr="004E1C68">
        <w:rPr>
          <w:rFonts w:eastAsia="Times New Roman"/>
          <w:szCs w:val="17"/>
        </w:rPr>
        <w:t xml:space="preserve">) the Minister for Health and Wellbeing declared the Activity of population-based collection of information on birth defects and the South Australian Birth Defects Register, Women’s and Children’s Hospital to be a declared Authorised Research Activity and Authorised Person under Section 64 of the </w:t>
      </w:r>
      <w:r w:rsidRPr="004E1C68">
        <w:rPr>
          <w:rFonts w:eastAsia="Times New Roman"/>
          <w:i/>
          <w:iCs/>
          <w:szCs w:val="17"/>
        </w:rPr>
        <w:t>Health Care Act 2008</w:t>
      </w:r>
      <w:r w:rsidRPr="004E1C68">
        <w:rPr>
          <w:rFonts w:eastAsia="Times New Roman"/>
          <w:szCs w:val="17"/>
        </w:rPr>
        <w:t xml:space="preserve"> (the Act). </w:t>
      </w:r>
    </w:p>
    <w:p w14:paraId="576D37CF" w14:textId="77777777" w:rsidR="004E1C68" w:rsidRPr="004E1C68" w:rsidRDefault="004E1C68" w:rsidP="00520043">
      <w:pPr>
        <w:spacing w:after="60"/>
        <w:rPr>
          <w:rFonts w:eastAsia="Times New Roman"/>
          <w:szCs w:val="17"/>
        </w:rPr>
      </w:pPr>
      <w:r w:rsidRPr="004E1C68">
        <w:rPr>
          <w:rFonts w:eastAsia="Times New Roman"/>
          <w:szCs w:val="17"/>
        </w:rPr>
        <w:t>Now, I, Blair Ingram Boyer, pursuant to Section 64(8) of the Act, Revoke this declaration effective 10 August 2026.</w:t>
      </w:r>
    </w:p>
    <w:p w14:paraId="1402F431" w14:textId="77777777" w:rsidR="004E1C68" w:rsidRPr="004E1C68" w:rsidRDefault="004E1C68" w:rsidP="00520043">
      <w:pPr>
        <w:spacing w:after="60"/>
        <w:rPr>
          <w:rFonts w:eastAsia="Times New Roman"/>
          <w:szCs w:val="17"/>
        </w:rPr>
      </w:pPr>
      <w:r w:rsidRPr="004E1C68">
        <w:rPr>
          <w:rFonts w:eastAsia="Times New Roman"/>
          <w:spacing w:val="-4"/>
          <w:szCs w:val="17"/>
        </w:rPr>
        <w:t xml:space="preserve">Take notice that I, Blair Ingram Boyer, Minister for Health and Wellbeing, pursuant to Section 64(1)(a)(ii) and (b)(ii) of the </w:t>
      </w:r>
      <w:r w:rsidRPr="004E1C68">
        <w:rPr>
          <w:rFonts w:eastAsia="Times New Roman"/>
          <w:i/>
          <w:iCs/>
          <w:spacing w:val="-4"/>
          <w:szCs w:val="17"/>
        </w:rPr>
        <w:t>Health Care Act 2008</w:t>
      </w:r>
      <w:r w:rsidRPr="004E1C68">
        <w:rPr>
          <w:rFonts w:eastAsia="Times New Roman"/>
          <w:szCs w:val="17"/>
        </w:rPr>
        <w:t xml:space="preserve"> (the Act) do hereby:</w:t>
      </w:r>
    </w:p>
    <w:p w14:paraId="505EB62B" w14:textId="77777777" w:rsidR="004E1C68" w:rsidRPr="004E1C68" w:rsidRDefault="004E1C68" w:rsidP="00520043">
      <w:pPr>
        <w:spacing w:after="60"/>
        <w:ind w:left="142"/>
        <w:rPr>
          <w:rFonts w:eastAsia="Times New Roman"/>
          <w:szCs w:val="17"/>
        </w:rPr>
      </w:pPr>
      <w:r w:rsidRPr="004E1C68">
        <w:rPr>
          <w:rFonts w:eastAsia="Times New Roman"/>
          <w:szCs w:val="17"/>
        </w:rPr>
        <w:t xml:space="preserve">Declare that the population-based collection of information on congenital conditions maintained in the </w:t>
      </w:r>
      <w:r w:rsidRPr="004E1C68">
        <w:rPr>
          <w:rFonts w:eastAsia="Times New Roman"/>
          <w:i/>
          <w:iCs/>
          <w:szCs w:val="17"/>
        </w:rPr>
        <w:t>South Australian Register of Congenital Conditions (previously known as the South Australian Birth Defects Register)</w:t>
      </w:r>
      <w:r w:rsidRPr="004E1C68">
        <w:rPr>
          <w:rFonts w:eastAsia="Times New Roman"/>
          <w:szCs w:val="17"/>
        </w:rPr>
        <w:t>, is an authorised research activity for the purposes of Part 7 of the Act, being a research activity that relates to the causes of mortality or mobility; and</w:t>
      </w:r>
    </w:p>
    <w:p w14:paraId="5C7F7C91" w14:textId="77777777" w:rsidR="004E1C68" w:rsidRPr="004E1C68" w:rsidRDefault="004E1C68" w:rsidP="00520043">
      <w:pPr>
        <w:spacing w:after="60"/>
        <w:ind w:left="142"/>
        <w:rPr>
          <w:rFonts w:eastAsia="Times New Roman"/>
          <w:szCs w:val="17"/>
        </w:rPr>
      </w:pPr>
      <w:r w:rsidRPr="004E1C68">
        <w:rPr>
          <w:rFonts w:eastAsia="Times New Roman"/>
          <w:szCs w:val="17"/>
        </w:rPr>
        <w:t xml:space="preserve">Declare the person holding or acting in the position of Manager, South Australian Register of Congenital Conditions, Women’s and Children’s Health Network to be an authorised entity for the purposes of carrying out the authorised research activity of the collection of population-based congenital conditions to which Part 7 of the Act applies; </w:t>
      </w:r>
    </w:p>
    <w:p w14:paraId="7A444D13" w14:textId="77777777" w:rsidR="00F62FCD" w:rsidRDefault="00F62FCD">
      <w:pPr>
        <w:spacing w:after="0" w:line="240" w:lineRule="auto"/>
        <w:jc w:val="left"/>
        <w:rPr>
          <w:rFonts w:eastAsia="Times New Roman"/>
          <w:szCs w:val="17"/>
        </w:rPr>
      </w:pPr>
      <w:r>
        <w:rPr>
          <w:rFonts w:eastAsia="Times New Roman"/>
          <w:szCs w:val="17"/>
        </w:rPr>
        <w:br w:type="page"/>
      </w:r>
    </w:p>
    <w:p w14:paraId="21DAA490" w14:textId="1D705A48" w:rsidR="00F62FCD" w:rsidRDefault="004E1C68" w:rsidP="00520043">
      <w:pPr>
        <w:spacing w:after="60"/>
        <w:rPr>
          <w:rFonts w:eastAsia="Times New Roman"/>
          <w:szCs w:val="17"/>
        </w:rPr>
      </w:pPr>
      <w:r w:rsidRPr="004E1C68">
        <w:rPr>
          <w:rFonts w:eastAsia="Times New Roman"/>
          <w:szCs w:val="17"/>
        </w:rPr>
        <w:lastRenderedPageBreak/>
        <w:t>being satisfied:</w:t>
      </w:r>
    </w:p>
    <w:p w14:paraId="5BE7F2A4" w14:textId="77777777" w:rsidR="004E1C68" w:rsidRPr="004E1C68" w:rsidRDefault="004E1C68" w:rsidP="00F62FCD">
      <w:pPr>
        <w:ind w:left="426" w:hanging="284"/>
        <w:rPr>
          <w:rFonts w:eastAsia="Times New Roman"/>
          <w:szCs w:val="17"/>
        </w:rPr>
      </w:pPr>
      <w:r w:rsidRPr="004E1C68">
        <w:rPr>
          <w:rFonts w:eastAsia="Times New Roman"/>
          <w:szCs w:val="17"/>
        </w:rPr>
        <w:t>(a)</w:t>
      </w:r>
      <w:r w:rsidRPr="004E1C68">
        <w:rPr>
          <w:rFonts w:eastAsia="Times New Roman"/>
          <w:szCs w:val="17"/>
        </w:rPr>
        <w:tab/>
        <w:t>that the performance of the activity within the ambit of this declaration and the functions or activities of the person or group of persons within the ambit of this declaration would be facilitated by the making of the declaration; and</w:t>
      </w:r>
    </w:p>
    <w:p w14:paraId="6C545E9C" w14:textId="77777777" w:rsidR="004E1C68" w:rsidRPr="004E1C68" w:rsidRDefault="004E1C68" w:rsidP="00F62FCD">
      <w:pPr>
        <w:ind w:left="426" w:hanging="284"/>
        <w:rPr>
          <w:rFonts w:eastAsia="Times New Roman"/>
          <w:szCs w:val="17"/>
        </w:rPr>
      </w:pPr>
      <w:r w:rsidRPr="004E1C68">
        <w:rPr>
          <w:rFonts w:eastAsia="Times New Roman"/>
          <w:szCs w:val="17"/>
        </w:rPr>
        <w:t>(b)</w:t>
      </w:r>
      <w:r w:rsidRPr="004E1C68">
        <w:rPr>
          <w:rFonts w:eastAsia="Times New Roman"/>
          <w:szCs w:val="17"/>
        </w:rPr>
        <w:tab/>
        <w:t>that the making of the declaration is in the public interest.</w:t>
      </w:r>
    </w:p>
    <w:p w14:paraId="7BBE6920" w14:textId="77777777" w:rsidR="004E1C68" w:rsidRPr="004E1C68" w:rsidRDefault="004E1C68" w:rsidP="004E1C68">
      <w:pPr>
        <w:spacing w:after="0"/>
        <w:rPr>
          <w:rFonts w:eastAsia="Times New Roman"/>
          <w:szCs w:val="17"/>
        </w:rPr>
      </w:pPr>
      <w:r w:rsidRPr="004E1C68">
        <w:rPr>
          <w:rFonts w:eastAsia="Times New Roman"/>
          <w:szCs w:val="17"/>
        </w:rPr>
        <w:t>Dated: 10 August 2026</w:t>
      </w:r>
    </w:p>
    <w:p w14:paraId="52D3E48A" w14:textId="77777777" w:rsidR="004E1C68" w:rsidRPr="004E1C68" w:rsidRDefault="004E1C68" w:rsidP="004E1C68">
      <w:pPr>
        <w:spacing w:after="0"/>
        <w:jc w:val="right"/>
        <w:rPr>
          <w:rFonts w:eastAsia="Times New Roman"/>
          <w:smallCaps/>
          <w:szCs w:val="20"/>
        </w:rPr>
      </w:pPr>
      <w:r w:rsidRPr="004E1C68">
        <w:rPr>
          <w:rFonts w:eastAsia="Times New Roman"/>
          <w:smallCaps/>
          <w:szCs w:val="20"/>
        </w:rPr>
        <w:t>Hon Blair Boyer MP</w:t>
      </w:r>
    </w:p>
    <w:p w14:paraId="25F35BF9" w14:textId="77777777" w:rsidR="004E1C68" w:rsidRDefault="004E1C68" w:rsidP="004E1C6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E1C68">
        <w:rPr>
          <w:rFonts w:eastAsia="Times New Roman"/>
          <w:szCs w:val="17"/>
        </w:rPr>
        <w:t>Minister for Health and Wellbeing</w:t>
      </w:r>
    </w:p>
    <w:p w14:paraId="07E5C993" w14:textId="77777777" w:rsidR="004E1C68" w:rsidRDefault="004E1C68" w:rsidP="004E1C68">
      <w:pPr>
        <w:pBdr>
          <w:bottom w:val="single" w:sz="4" w:space="1" w:color="auto"/>
        </w:pBdr>
        <w:spacing w:after="0" w:line="52" w:lineRule="exact"/>
        <w:jc w:val="center"/>
        <w:rPr>
          <w:rFonts w:eastAsia="Times New Roman"/>
          <w:szCs w:val="17"/>
        </w:rPr>
      </w:pPr>
    </w:p>
    <w:p w14:paraId="6F1DE210" w14:textId="77777777" w:rsidR="004E1C68" w:rsidRDefault="004E1C68" w:rsidP="004E1C68">
      <w:pPr>
        <w:pBdr>
          <w:top w:val="single" w:sz="4" w:space="1" w:color="auto"/>
        </w:pBdr>
        <w:spacing w:before="34" w:after="0" w:line="14" w:lineRule="exact"/>
        <w:jc w:val="center"/>
        <w:rPr>
          <w:rFonts w:eastAsia="Times New Roman"/>
          <w:szCs w:val="17"/>
        </w:rPr>
      </w:pPr>
    </w:p>
    <w:p w14:paraId="482CF55F" w14:textId="77777777" w:rsidR="004B7C89" w:rsidRDefault="004B7C89" w:rsidP="00C834BC">
      <w:pPr>
        <w:pStyle w:val="NoSpacing"/>
        <w:rPr>
          <w:lang w:val="en-US"/>
        </w:rPr>
      </w:pPr>
    </w:p>
    <w:p w14:paraId="64D3627B" w14:textId="5482724B" w:rsidR="006D1254" w:rsidRPr="004414FE" w:rsidRDefault="004414FE" w:rsidP="004414FE">
      <w:pPr>
        <w:pStyle w:val="Heading2"/>
      </w:pPr>
      <w:bookmarkStart w:id="161" w:name="_Toc238056281"/>
      <w:r w:rsidRPr="004414FE">
        <w:t>Highways Act 1926</w:t>
      </w:r>
      <w:bookmarkEnd w:id="161"/>
    </w:p>
    <w:p w14:paraId="1C75E90B" w14:textId="77777777" w:rsidR="006D1254" w:rsidRPr="006D1254" w:rsidRDefault="006D1254" w:rsidP="006D1254">
      <w:pPr>
        <w:jc w:val="center"/>
        <w:rPr>
          <w:smallCaps/>
          <w:szCs w:val="17"/>
          <w:lang w:val="en-US"/>
        </w:rPr>
      </w:pPr>
      <w:r w:rsidRPr="006D1254">
        <w:rPr>
          <w:smallCaps/>
          <w:szCs w:val="17"/>
          <w:lang w:val="en-US"/>
        </w:rPr>
        <w:t>Section 26(4)</w:t>
      </w:r>
    </w:p>
    <w:p w14:paraId="727A1519" w14:textId="77777777" w:rsidR="006D1254" w:rsidRPr="006D1254" w:rsidRDefault="006D1254" w:rsidP="006D1254">
      <w:pPr>
        <w:jc w:val="center"/>
        <w:rPr>
          <w:i/>
          <w:szCs w:val="17"/>
          <w:lang w:val="en-US"/>
        </w:rPr>
      </w:pPr>
      <w:r w:rsidRPr="006D1254">
        <w:rPr>
          <w:i/>
          <w:szCs w:val="17"/>
        </w:rPr>
        <w:t>Care, Control and Management of Local Road</w:t>
      </w:r>
    </w:p>
    <w:p w14:paraId="50885292" w14:textId="77777777" w:rsidR="006D1254" w:rsidRPr="006D1254" w:rsidRDefault="006D1254" w:rsidP="006D1254">
      <w:pPr>
        <w:rPr>
          <w:rFonts w:eastAsia="Times New Roman"/>
          <w:szCs w:val="17"/>
          <w:lang w:val="en-US"/>
        </w:rPr>
      </w:pPr>
      <w:r w:rsidRPr="006D1254">
        <w:rPr>
          <w:rFonts w:eastAsia="Times New Roman"/>
          <w:szCs w:val="17"/>
          <w:lang w:val="en-US"/>
        </w:rPr>
        <w:t xml:space="preserve">This notice varies the Section 26(3) Notice dated 30 July 2025 for the roads known as Everard Avenue, Barwell Avenue, Hare Street and </w:t>
      </w:r>
      <w:proofErr w:type="spellStart"/>
      <w:r w:rsidRPr="006D1254">
        <w:rPr>
          <w:rFonts w:eastAsia="Times New Roman"/>
          <w:szCs w:val="17"/>
          <w:lang w:val="en-US"/>
        </w:rPr>
        <w:t>Marleston</w:t>
      </w:r>
      <w:proofErr w:type="spellEnd"/>
      <w:r w:rsidRPr="006D1254">
        <w:rPr>
          <w:rFonts w:eastAsia="Times New Roman"/>
          <w:szCs w:val="17"/>
          <w:lang w:val="en-US"/>
        </w:rPr>
        <w:t xml:space="preserve"> Avenue within the boundaries of the City West Torrens.</w:t>
      </w:r>
    </w:p>
    <w:p w14:paraId="18D499DC" w14:textId="77777777" w:rsidR="006D1254" w:rsidRPr="006D1254" w:rsidRDefault="006D1254" w:rsidP="006D1254">
      <w:pPr>
        <w:rPr>
          <w:rFonts w:eastAsia="Times New Roman"/>
          <w:szCs w:val="17"/>
          <w:lang w:val="en-US"/>
        </w:rPr>
      </w:pPr>
      <w:r w:rsidRPr="006D1254">
        <w:rPr>
          <w:rFonts w:eastAsia="Times New Roman"/>
          <w:szCs w:val="17"/>
          <w:lang w:val="en-US"/>
        </w:rPr>
        <w:t xml:space="preserve">I, Andrew John Excell, delegate of the Commissioner of Highways, with the approval of the Minister for Infrastructure and Transport, and pursuant to my delegated powers under Section 12A of the </w:t>
      </w:r>
      <w:r w:rsidRPr="006D1254">
        <w:rPr>
          <w:rFonts w:eastAsia="Times New Roman"/>
          <w:i/>
          <w:iCs/>
          <w:szCs w:val="17"/>
          <w:lang w:val="en-US"/>
        </w:rPr>
        <w:t>Highways Act 1926</w:t>
      </w:r>
      <w:r w:rsidRPr="006D1254">
        <w:rPr>
          <w:rFonts w:eastAsia="Times New Roman"/>
          <w:szCs w:val="17"/>
          <w:lang w:val="en-US"/>
        </w:rPr>
        <w:t xml:space="preserve"> do hereby give notice that I will undertake the care, control and management of those parts of Everard Avenue, Keswick, </w:t>
      </w:r>
      <w:proofErr w:type="spellStart"/>
      <w:r w:rsidRPr="006D1254">
        <w:rPr>
          <w:rFonts w:eastAsia="Times New Roman"/>
          <w:szCs w:val="17"/>
          <w:lang w:val="en-US"/>
        </w:rPr>
        <w:t>Marleston</w:t>
      </w:r>
      <w:proofErr w:type="spellEnd"/>
      <w:r w:rsidRPr="006D1254">
        <w:rPr>
          <w:rFonts w:eastAsia="Times New Roman"/>
          <w:szCs w:val="17"/>
          <w:lang w:val="en-US"/>
        </w:rPr>
        <w:t xml:space="preserve"> Avenue, Ashford, Hare Street, </w:t>
      </w:r>
      <w:proofErr w:type="spellStart"/>
      <w:r w:rsidRPr="006D1254">
        <w:rPr>
          <w:rFonts w:eastAsia="Times New Roman"/>
          <w:szCs w:val="17"/>
          <w:lang w:val="en-US"/>
        </w:rPr>
        <w:t>Kurralta</w:t>
      </w:r>
      <w:proofErr w:type="spellEnd"/>
      <w:r w:rsidRPr="006D1254">
        <w:rPr>
          <w:rFonts w:eastAsia="Times New Roman"/>
          <w:szCs w:val="17"/>
          <w:lang w:val="en-US"/>
        </w:rPr>
        <w:t xml:space="preserve"> Park, Barwell Avenue and Harvey Street, </w:t>
      </w:r>
      <w:proofErr w:type="spellStart"/>
      <w:r w:rsidRPr="006D1254">
        <w:rPr>
          <w:rFonts w:eastAsia="Times New Roman"/>
          <w:szCs w:val="17"/>
          <w:lang w:val="en-US"/>
        </w:rPr>
        <w:t>Marleston</w:t>
      </w:r>
      <w:proofErr w:type="spellEnd"/>
      <w:r w:rsidRPr="006D1254">
        <w:rPr>
          <w:rFonts w:eastAsia="Times New Roman"/>
          <w:szCs w:val="17"/>
          <w:lang w:val="en-US"/>
        </w:rPr>
        <w:t xml:space="preserve"> identified on the attached plan, within the boundaries of the City of West Torrens, until further notice, in association with the North-South Corridor, River Torrens to Darlington (T2D) Project.</w:t>
      </w:r>
    </w:p>
    <w:p w14:paraId="2F1F5933" w14:textId="77777777" w:rsidR="006D1254" w:rsidRPr="006D1254" w:rsidRDefault="006D1254" w:rsidP="006D1254">
      <w:pPr>
        <w:rPr>
          <w:rFonts w:eastAsia="Times New Roman"/>
          <w:szCs w:val="17"/>
          <w:lang w:val="en-US"/>
        </w:rPr>
      </w:pPr>
      <w:r w:rsidRPr="006D1254">
        <w:rPr>
          <w:rFonts w:eastAsia="Times New Roman"/>
          <w:szCs w:val="17"/>
          <w:lang w:val="en-US"/>
        </w:rPr>
        <w:t>The full extent of the Commissioners care, control and management responsibilities is identified in blue, in the attached plan.</w:t>
      </w:r>
    </w:p>
    <w:p w14:paraId="60ADCFEB" w14:textId="77777777" w:rsidR="006D1254" w:rsidRPr="006D1254" w:rsidRDefault="006D1254" w:rsidP="006D1254">
      <w:pPr>
        <w:spacing w:after="0"/>
        <w:rPr>
          <w:rFonts w:eastAsia="Times New Roman"/>
          <w:szCs w:val="17"/>
          <w:lang w:val="en-US"/>
        </w:rPr>
      </w:pPr>
      <w:r w:rsidRPr="006D1254">
        <w:rPr>
          <w:rFonts w:eastAsia="Times New Roman"/>
          <w:szCs w:val="17"/>
          <w:lang w:val="en-US"/>
        </w:rPr>
        <w:t>Dated: 13 August 2026</w:t>
      </w:r>
    </w:p>
    <w:p w14:paraId="070E54C6" w14:textId="77777777" w:rsidR="006D1254" w:rsidRPr="006D1254" w:rsidRDefault="006D1254" w:rsidP="006D1254">
      <w:pPr>
        <w:spacing w:after="0"/>
        <w:jc w:val="right"/>
        <w:rPr>
          <w:rFonts w:eastAsia="Times New Roman"/>
          <w:smallCaps/>
          <w:szCs w:val="20"/>
          <w:lang w:val="en-US"/>
        </w:rPr>
      </w:pPr>
      <w:r w:rsidRPr="006D1254">
        <w:rPr>
          <w:rFonts w:eastAsia="Times New Roman"/>
          <w:smallCaps/>
          <w:szCs w:val="20"/>
          <w:lang w:val="en-US"/>
        </w:rPr>
        <w:t>Andrew John Excell</w:t>
      </w:r>
    </w:p>
    <w:p w14:paraId="4BD6E0B5" w14:textId="77777777" w:rsidR="006D1254" w:rsidRDefault="006D1254" w:rsidP="006D1254">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6D1254">
        <w:rPr>
          <w:rFonts w:eastAsia="Times New Roman"/>
          <w:szCs w:val="17"/>
          <w:lang w:val="en-US"/>
        </w:rPr>
        <w:t>Delegate of the Commissioner of Highways</w:t>
      </w:r>
    </w:p>
    <w:p w14:paraId="6B82450A" w14:textId="77777777" w:rsidR="006D1254" w:rsidRDefault="006D1254" w:rsidP="006D1254">
      <w:pPr>
        <w:pBdr>
          <w:bottom w:val="single" w:sz="4" w:space="1" w:color="auto"/>
        </w:pBdr>
        <w:spacing w:after="0" w:line="52" w:lineRule="exact"/>
        <w:jc w:val="center"/>
        <w:rPr>
          <w:rFonts w:eastAsia="Times New Roman"/>
          <w:szCs w:val="17"/>
          <w:lang w:val="en-US"/>
        </w:rPr>
      </w:pPr>
    </w:p>
    <w:p w14:paraId="273696E8" w14:textId="77777777" w:rsidR="006D1254" w:rsidRDefault="006D1254" w:rsidP="006D1254">
      <w:pPr>
        <w:pBdr>
          <w:top w:val="single" w:sz="4" w:space="1" w:color="auto"/>
        </w:pBdr>
        <w:spacing w:before="34" w:after="0" w:line="14" w:lineRule="exact"/>
        <w:jc w:val="center"/>
        <w:rPr>
          <w:rFonts w:eastAsia="Times New Roman"/>
          <w:szCs w:val="17"/>
          <w:lang w:val="en-US"/>
        </w:rPr>
      </w:pPr>
    </w:p>
    <w:p w14:paraId="225B47E4" w14:textId="77777777" w:rsidR="004E1C68" w:rsidRDefault="004E1C68" w:rsidP="00C834BC">
      <w:pPr>
        <w:pStyle w:val="NoSpacing"/>
        <w:rPr>
          <w:lang w:val="en-US"/>
        </w:rPr>
      </w:pPr>
    </w:p>
    <w:p w14:paraId="46979E9F" w14:textId="2EFD57E8" w:rsidR="00404967" w:rsidRPr="004414FE" w:rsidRDefault="004414FE" w:rsidP="004414FE">
      <w:pPr>
        <w:pStyle w:val="Heading2"/>
      </w:pPr>
      <w:bookmarkStart w:id="162" w:name="_Toc238056282"/>
      <w:r w:rsidRPr="004414FE">
        <w:t>Housing Improvement Act 2016</w:t>
      </w:r>
      <w:bookmarkEnd w:id="162"/>
    </w:p>
    <w:p w14:paraId="41AD1B3E" w14:textId="77777777" w:rsidR="00404967" w:rsidRPr="00404967" w:rsidRDefault="00404967" w:rsidP="00404967">
      <w:pPr>
        <w:jc w:val="center"/>
        <w:rPr>
          <w:i/>
          <w:szCs w:val="17"/>
        </w:rPr>
      </w:pPr>
      <w:r w:rsidRPr="00404967">
        <w:rPr>
          <w:i/>
          <w:szCs w:val="17"/>
        </w:rPr>
        <w:t>Rent Control</w:t>
      </w:r>
    </w:p>
    <w:p w14:paraId="28FAFF6D" w14:textId="77777777" w:rsidR="00404967" w:rsidRPr="00404967" w:rsidRDefault="00404967" w:rsidP="00404967">
      <w:pPr>
        <w:rPr>
          <w:spacing w:val="2"/>
        </w:rPr>
      </w:pPr>
      <w:r w:rsidRPr="00404967">
        <w:rPr>
          <w:spacing w:val="-4"/>
        </w:rPr>
        <w:t xml:space="preserve">In the exercise of the powers conferred by the </w:t>
      </w:r>
      <w:r w:rsidRPr="00404967">
        <w:rPr>
          <w:i/>
          <w:iCs/>
          <w:spacing w:val="-4"/>
        </w:rPr>
        <w:t>Housing Improvement Act 2016</w:t>
      </w:r>
      <w:r w:rsidRPr="00404967">
        <w:rPr>
          <w:spacing w:val="-4"/>
        </w:rPr>
        <w:t xml:space="preserve">, the Delegate of the Minister for Housing and Urban Development hereby fixes the maximum rental amount per week that shall be payable subject to Section 55 of the </w:t>
      </w:r>
      <w:r w:rsidRPr="00404967">
        <w:rPr>
          <w:i/>
          <w:iCs/>
          <w:spacing w:val="-4"/>
        </w:rPr>
        <w:t>Residential Tenancies Act 1995</w:t>
      </w:r>
      <w:r w:rsidRPr="00404967">
        <w:rPr>
          <w:spacing w:val="-4"/>
        </w:rPr>
        <w:t xml:space="preserve">, </w:t>
      </w:r>
      <w:r w:rsidRPr="00404967">
        <w:t xml:space="preserve">in respect of </w:t>
      </w:r>
      <w:r w:rsidRPr="00404967">
        <w:rPr>
          <w:spacing w:val="2"/>
        </w:rPr>
        <w:t>each premises described in the following table. The amount shown in the said table shall come into force on the date of this publication in the Gazette.</w:t>
      </w: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7"/>
        <w:gridCol w:w="3399"/>
        <w:gridCol w:w="1416"/>
        <w:gridCol w:w="1420"/>
      </w:tblGrid>
      <w:tr w:rsidR="00404967" w:rsidRPr="00404967" w14:paraId="26EDA20B" w14:textId="77777777" w:rsidTr="0063272E">
        <w:trPr>
          <w:trHeight w:val="20"/>
          <w:tblHeader/>
        </w:trPr>
        <w:tc>
          <w:tcPr>
            <w:tcW w:w="1666" w:type="pct"/>
            <w:tcBorders>
              <w:top w:val="single" w:sz="4" w:space="0" w:color="auto"/>
              <w:bottom w:val="single" w:sz="4" w:space="0" w:color="auto"/>
            </w:tcBorders>
            <w:vAlign w:val="center"/>
          </w:tcPr>
          <w:p w14:paraId="4025D3A3" w14:textId="77777777" w:rsidR="00404967" w:rsidRPr="00404967" w:rsidRDefault="00404967" w:rsidP="00404967">
            <w:pPr>
              <w:spacing w:before="40" w:after="40"/>
              <w:jc w:val="center"/>
              <w:rPr>
                <w:b/>
                <w:bCs/>
                <w:szCs w:val="17"/>
              </w:rPr>
            </w:pPr>
            <w:r w:rsidRPr="00404967">
              <w:rPr>
                <w:b/>
                <w:bCs/>
                <w:szCs w:val="17"/>
              </w:rPr>
              <w:t>Address of Premises</w:t>
            </w:r>
          </w:p>
        </w:tc>
        <w:tc>
          <w:tcPr>
            <w:tcW w:w="1817" w:type="pct"/>
            <w:tcBorders>
              <w:top w:val="single" w:sz="4" w:space="0" w:color="auto"/>
              <w:bottom w:val="single" w:sz="4" w:space="0" w:color="auto"/>
            </w:tcBorders>
            <w:vAlign w:val="center"/>
          </w:tcPr>
          <w:p w14:paraId="0634E24B" w14:textId="77777777" w:rsidR="00404967" w:rsidRPr="00404967" w:rsidRDefault="00404967" w:rsidP="00404967">
            <w:pPr>
              <w:spacing w:before="40" w:after="40"/>
              <w:jc w:val="center"/>
              <w:rPr>
                <w:b/>
                <w:bCs/>
                <w:szCs w:val="17"/>
              </w:rPr>
            </w:pPr>
            <w:r w:rsidRPr="00404967">
              <w:rPr>
                <w:b/>
                <w:bCs/>
                <w:szCs w:val="17"/>
              </w:rPr>
              <w:t>Allotment Section</w:t>
            </w:r>
          </w:p>
        </w:tc>
        <w:tc>
          <w:tcPr>
            <w:tcW w:w="757" w:type="pct"/>
            <w:tcBorders>
              <w:top w:val="single" w:sz="4" w:space="0" w:color="auto"/>
              <w:bottom w:val="single" w:sz="4" w:space="0" w:color="auto"/>
            </w:tcBorders>
            <w:vAlign w:val="center"/>
          </w:tcPr>
          <w:p w14:paraId="35DA1510" w14:textId="77777777" w:rsidR="00404967" w:rsidRPr="00404967" w:rsidRDefault="00404967" w:rsidP="00404967">
            <w:pPr>
              <w:spacing w:before="40" w:after="40"/>
              <w:jc w:val="center"/>
              <w:rPr>
                <w:b/>
                <w:bCs/>
                <w:szCs w:val="17"/>
              </w:rPr>
            </w:pPr>
            <w:r w:rsidRPr="00404967">
              <w:rPr>
                <w:b/>
                <w:bCs/>
                <w:szCs w:val="17"/>
                <w:u w:val="single"/>
              </w:rPr>
              <w:t>Certificate of Title</w:t>
            </w:r>
            <w:r w:rsidRPr="00404967">
              <w:rPr>
                <w:b/>
                <w:bCs/>
                <w:szCs w:val="17"/>
              </w:rPr>
              <w:br/>
              <w:t>Volume/Folio</w:t>
            </w:r>
          </w:p>
        </w:tc>
        <w:tc>
          <w:tcPr>
            <w:tcW w:w="759" w:type="pct"/>
            <w:tcBorders>
              <w:top w:val="single" w:sz="4" w:space="0" w:color="auto"/>
              <w:bottom w:val="single" w:sz="4" w:space="0" w:color="auto"/>
            </w:tcBorders>
            <w:vAlign w:val="center"/>
          </w:tcPr>
          <w:p w14:paraId="0A66DB09" w14:textId="77777777" w:rsidR="00404967" w:rsidRPr="00404967" w:rsidRDefault="00404967" w:rsidP="00404967">
            <w:pPr>
              <w:spacing w:before="40" w:after="40"/>
              <w:jc w:val="center"/>
              <w:rPr>
                <w:b/>
                <w:bCs/>
                <w:szCs w:val="17"/>
                <w:u w:val="single"/>
              </w:rPr>
            </w:pPr>
            <w:r w:rsidRPr="00404967">
              <w:rPr>
                <w:b/>
                <w:bCs/>
                <w:szCs w:val="17"/>
              </w:rPr>
              <w:t>Maximum Rental per week payable</w:t>
            </w:r>
          </w:p>
        </w:tc>
      </w:tr>
      <w:tr w:rsidR="00404967" w:rsidRPr="00404967" w14:paraId="02155CF9" w14:textId="77777777" w:rsidTr="0063272E">
        <w:trPr>
          <w:trHeight w:val="20"/>
          <w:tblHeader/>
        </w:trPr>
        <w:tc>
          <w:tcPr>
            <w:tcW w:w="1666" w:type="pct"/>
            <w:tcBorders>
              <w:top w:val="single" w:sz="4" w:space="0" w:color="auto"/>
            </w:tcBorders>
            <w:vAlign w:val="center"/>
          </w:tcPr>
          <w:p w14:paraId="056E3533" w14:textId="77777777" w:rsidR="00404967" w:rsidRPr="00404967" w:rsidRDefault="00404967" w:rsidP="00404967">
            <w:pPr>
              <w:spacing w:after="0" w:line="40" w:lineRule="exact"/>
              <w:jc w:val="center"/>
              <w:rPr>
                <w:szCs w:val="17"/>
              </w:rPr>
            </w:pPr>
          </w:p>
        </w:tc>
        <w:tc>
          <w:tcPr>
            <w:tcW w:w="1817" w:type="pct"/>
            <w:tcBorders>
              <w:top w:val="single" w:sz="4" w:space="0" w:color="auto"/>
            </w:tcBorders>
            <w:vAlign w:val="center"/>
          </w:tcPr>
          <w:p w14:paraId="6FFB97A7" w14:textId="77777777" w:rsidR="00404967" w:rsidRPr="00404967" w:rsidRDefault="00404967" w:rsidP="00404967">
            <w:pPr>
              <w:spacing w:after="0" w:line="40" w:lineRule="exact"/>
              <w:jc w:val="center"/>
              <w:rPr>
                <w:szCs w:val="17"/>
              </w:rPr>
            </w:pPr>
          </w:p>
        </w:tc>
        <w:tc>
          <w:tcPr>
            <w:tcW w:w="757" w:type="pct"/>
            <w:tcBorders>
              <w:top w:val="single" w:sz="4" w:space="0" w:color="auto"/>
            </w:tcBorders>
            <w:vAlign w:val="center"/>
          </w:tcPr>
          <w:p w14:paraId="21F5CF5D" w14:textId="77777777" w:rsidR="00404967" w:rsidRPr="00404967" w:rsidRDefault="00404967" w:rsidP="00404967">
            <w:pPr>
              <w:spacing w:after="0" w:line="40" w:lineRule="exact"/>
              <w:jc w:val="center"/>
              <w:rPr>
                <w:szCs w:val="17"/>
              </w:rPr>
            </w:pPr>
          </w:p>
        </w:tc>
        <w:tc>
          <w:tcPr>
            <w:tcW w:w="759" w:type="pct"/>
            <w:tcBorders>
              <w:top w:val="single" w:sz="4" w:space="0" w:color="auto"/>
            </w:tcBorders>
          </w:tcPr>
          <w:p w14:paraId="6E20F9A0" w14:textId="77777777" w:rsidR="00404967" w:rsidRPr="00404967" w:rsidRDefault="00404967" w:rsidP="00404967">
            <w:pPr>
              <w:spacing w:after="0" w:line="40" w:lineRule="exact"/>
              <w:jc w:val="center"/>
              <w:rPr>
                <w:szCs w:val="17"/>
              </w:rPr>
            </w:pPr>
          </w:p>
        </w:tc>
      </w:tr>
      <w:tr w:rsidR="00404967" w:rsidRPr="00404967" w14:paraId="7C1E376A" w14:textId="77777777" w:rsidTr="0063272E">
        <w:trPr>
          <w:trHeight w:val="20"/>
        </w:trPr>
        <w:tc>
          <w:tcPr>
            <w:tcW w:w="1666" w:type="pct"/>
            <w:tcBorders>
              <w:bottom w:val="single" w:sz="4" w:space="0" w:color="auto"/>
            </w:tcBorders>
          </w:tcPr>
          <w:p w14:paraId="089C7B07" w14:textId="77777777" w:rsidR="00404967" w:rsidRPr="00404967" w:rsidRDefault="00404967" w:rsidP="00404967">
            <w:pPr>
              <w:ind w:left="159" w:hanging="159"/>
              <w:jc w:val="left"/>
              <w:rPr>
                <w:spacing w:val="-2"/>
                <w:szCs w:val="17"/>
              </w:rPr>
            </w:pPr>
            <w:r w:rsidRPr="00404967">
              <w:rPr>
                <w:spacing w:val="-2"/>
              </w:rPr>
              <w:t>45 Barry Street, Risdon Park South SA 5540</w:t>
            </w:r>
          </w:p>
        </w:tc>
        <w:tc>
          <w:tcPr>
            <w:tcW w:w="1817" w:type="pct"/>
            <w:tcBorders>
              <w:bottom w:val="single" w:sz="4" w:space="0" w:color="auto"/>
            </w:tcBorders>
            <w:vAlign w:val="center"/>
          </w:tcPr>
          <w:p w14:paraId="7628625B" w14:textId="77777777" w:rsidR="00404967" w:rsidRPr="00404967" w:rsidRDefault="00404967" w:rsidP="00404967">
            <w:pPr>
              <w:ind w:left="566" w:hanging="159"/>
              <w:jc w:val="left"/>
              <w:rPr>
                <w:szCs w:val="17"/>
              </w:rPr>
            </w:pPr>
            <w:r w:rsidRPr="00404967">
              <w:t>Allotment 34 Deposited Plan 47883</w:t>
            </w:r>
            <w:r w:rsidRPr="00404967">
              <w:br/>
              <w:t>Hundred of Pirie</w:t>
            </w:r>
          </w:p>
        </w:tc>
        <w:tc>
          <w:tcPr>
            <w:tcW w:w="757" w:type="pct"/>
            <w:tcBorders>
              <w:bottom w:val="single" w:sz="4" w:space="0" w:color="auto"/>
            </w:tcBorders>
          </w:tcPr>
          <w:p w14:paraId="06523157" w14:textId="77777777" w:rsidR="00404967" w:rsidRPr="00404967" w:rsidRDefault="00404967" w:rsidP="00404967">
            <w:pPr>
              <w:ind w:left="159" w:hanging="159"/>
              <w:jc w:val="center"/>
              <w:rPr>
                <w:szCs w:val="17"/>
              </w:rPr>
            </w:pPr>
            <w:r w:rsidRPr="00404967">
              <w:t>CT5485/251</w:t>
            </w:r>
          </w:p>
        </w:tc>
        <w:tc>
          <w:tcPr>
            <w:tcW w:w="759" w:type="pct"/>
            <w:tcBorders>
              <w:bottom w:val="single" w:sz="4" w:space="0" w:color="auto"/>
            </w:tcBorders>
          </w:tcPr>
          <w:p w14:paraId="1A3B9DB7" w14:textId="77777777" w:rsidR="00404967" w:rsidRPr="00404967" w:rsidRDefault="00404967" w:rsidP="00404967">
            <w:pPr>
              <w:ind w:left="159" w:hanging="159"/>
              <w:jc w:val="center"/>
              <w:rPr>
                <w:szCs w:val="17"/>
              </w:rPr>
            </w:pPr>
            <w:r w:rsidRPr="00404967">
              <w:t>$175.00</w:t>
            </w:r>
          </w:p>
        </w:tc>
      </w:tr>
      <w:tr w:rsidR="00404967" w:rsidRPr="00404967" w14:paraId="0F468CF8" w14:textId="77777777" w:rsidTr="0063272E">
        <w:trPr>
          <w:trHeight w:val="20"/>
        </w:trPr>
        <w:tc>
          <w:tcPr>
            <w:tcW w:w="1666" w:type="pct"/>
            <w:tcBorders>
              <w:top w:val="single" w:sz="4" w:space="0" w:color="auto"/>
            </w:tcBorders>
          </w:tcPr>
          <w:p w14:paraId="2E40D7B8" w14:textId="77777777" w:rsidR="00404967" w:rsidRPr="00404967" w:rsidRDefault="00404967" w:rsidP="00404967">
            <w:pPr>
              <w:spacing w:after="0" w:line="80" w:lineRule="exact"/>
              <w:ind w:left="159" w:hanging="159"/>
              <w:jc w:val="left"/>
            </w:pPr>
          </w:p>
        </w:tc>
        <w:tc>
          <w:tcPr>
            <w:tcW w:w="1817" w:type="pct"/>
            <w:tcBorders>
              <w:top w:val="single" w:sz="4" w:space="0" w:color="auto"/>
            </w:tcBorders>
            <w:vAlign w:val="center"/>
          </w:tcPr>
          <w:p w14:paraId="08A06B37" w14:textId="77777777" w:rsidR="00404967" w:rsidRPr="00404967" w:rsidRDefault="00404967" w:rsidP="00404967">
            <w:pPr>
              <w:spacing w:after="0" w:line="80" w:lineRule="exact"/>
              <w:ind w:left="426" w:hanging="142"/>
              <w:jc w:val="left"/>
            </w:pPr>
          </w:p>
        </w:tc>
        <w:tc>
          <w:tcPr>
            <w:tcW w:w="757" w:type="pct"/>
            <w:tcBorders>
              <w:top w:val="single" w:sz="4" w:space="0" w:color="auto"/>
            </w:tcBorders>
          </w:tcPr>
          <w:p w14:paraId="0D3DC765" w14:textId="77777777" w:rsidR="00404967" w:rsidRPr="00404967" w:rsidRDefault="00404967" w:rsidP="00404967">
            <w:pPr>
              <w:spacing w:after="0" w:line="80" w:lineRule="exact"/>
              <w:ind w:left="397"/>
              <w:jc w:val="center"/>
            </w:pPr>
          </w:p>
        </w:tc>
        <w:tc>
          <w:tcPr>
            <w:tcW w:w="759" w:type="pct"/>
            <w:tcBorders>
              <w:top w:val="single" w:sz="4" w:space="0" w:color="auto"/>
            </w:tcBorders>
          </w:tcPr>
          <w:p w14:paraId="161719D4" w14:textId="77777777" w:rsidR="00404967" w:rsidRPr="00404967" w:rsidRDefault="00404967" w:rsidP="00404967">
            <w:pPr>
              <w:spacing w:after="0" w:line="80" w:lineRule="exact"/>
              <w:ind w:right="567"/>
              <w:jc w:val="right"/>
            </w:pPr>
          </w:p>
        </w:tc>
      </w:tr>
    </w:tbl>
    <w:p w14:paraId="209ACD5A" w14:textId="77777777" w:rsidR="00404967" w:rsidRPr="00404967" w:rsidRDefault="00404967" w:rsidP="00404967">
      <w:pPr>
        <w:spacing w:before="80" w:after="0"/>
        <w:rPr>
          <w:rFonts w:eastAsia="Times New Roman"/>
          <w:szCs w:val="17"/>
        </w:rPr>
      </w:pPr>
      <w:r w:rsidRPr="00404967">
        <w:rPr>
          <w:rFonts w:eastAsia="Times New Roman"/>
          <w:szCs w:val="17"/>
        </w:rPr>
        <w:t>Dated: 20 August 2026</w:t>
      </w:r>
    </w:p>
    <w:p w14:paraId="6DC4C591" w14:textId="77777777" w:rsidR="00404967" w:rsidRPr="00404967" w:rsidRDefault="00404967" w:rsidP="00404967">
      <w:pPr>
        <w:spacing w:after="0"/>
        <w:jc w:val="right"/>
        <w:rPr>
          <w:rFonts w:eastAsia="Times New Roman"/>
          <w:smallCaps/>
          <w:szCs w:val="20"/>
        </w:rPr>
      </w:pPr>
      <w:r w:rsidRPr="00404967">
        <w:rPr>
          <w:rFonts w:eastAsia="Times New Roman"/>
          <w:smallCaps/>
          <w:szCs w:val="20"/>
        </w:rPr>
        <w:t>Craig Thompson</w:t>
      </w:r>
    </w:p>
    <w:p w14:paraId="30DC3DA5" w14:textId="77777777" w:rsidR="00404967" w:rsidRPr="00404967" w:rsidRDefault="00404967" w:rsidP="00404967">
      <w:pPr>
        <w:spacing w:after="0"/>
        <w:jc w:val="right"/>
        <w:rPr>
          <w:rFonts w:eastAsia="Times New Roman"/>
          <w:szCs w:val="17"/>
        </w:rPr>
      </w:pPr>
      <w:r w:rsidRPr="00404967">
        <w:rPr>
          <w:rFonts w:eastAsia="Times New Roman"/>
          <w:szCs w:val="17"/>
        </w:rPr>
        <w:t xml:space="preserve">Registrar, Housing Regulation </w:t>
      </w:r>
    </w:p>
    <w:p w14:paraId="0C35A10F" w14:textId="77777777" w:rsidR="00404967" w:rsidRPr="00404967" w:rsidRDefault="00404967" w:rsidP="00404967">
      <w:pPr>
        <w:spacing w:after="0"/>
        <w:jc w:val="right"/>
        <w:rPr>
          <w:rFonts w:eastAsia="Times New Roman"/>
          <w:szCs w:val="17"/>
        </w:rPr>
      </w:pPr>
      <w:r w:rsidRPr="00404967">
        <w:rPr>
          <w:rFonts w:eastAsia="Times New Roman"/>
          <w:szCs w:val="17"/>
        </w:rPr>
        <w:t>Housing Safety Authority</w:t>
      </w:r>
    </w:p>
    <w:p w14:paraId="0070862F" w14:textId="77777777" w:rsidR="00404967" w:rsidRPr="00404967" w:rsidRDefault="00404967" w:rsidP="00404967">
      <w:pPr>
        <w:spacing w:after="0"/>
        <w:jc w:val="right"/>
        <w:rPr>
          <w:rFonts w:eastAsia="Times New Roman"/>
          <w:szCs w:val="17"/>
        </w:rPr>
      </w:pPr>
      <w:r w:rsidRPr="00404967">
        <w:rPr>
          <w:rFonts w:eastAsia="Times New Roman"/>
          <w:szCs w:val="17"/>
        </w:rPr>
        <w:t>Delegate of the Minister for Housing and Urban Development</w:t>
      </w:r>
    </w:p>
    <w:p w14:paraId="77D8625B" w14:textId="77777777" w:rsidR="00404967" w:rsidRPr="00404967" w:rsidRDefault="00404967" w:rsidP="00404967">
      <w:pPr>
        <w:pBdr>
          <w:top w:val="single" w:sz="4" w:space="1" w:color="auto"/>
        </w:pBdr>
        <w:spacing w:before="100" w:after="0" w:line="14" w:lineRule="exact"/>
        <w:jc w:val="center"/>
      </w:pPr>
    </w:p>
    <w:p w14:paraId="5FB0AAFD" w14:textId="77777777" w:rsidR="00404967" w:rsidRPr="00404967" w:rsidRDefault="00404967" w:rsidP="00C834BC">
      <w:pPr>
        <w:pStyle w:val="NoSpacing"/>
      </w:pPr>
    </w:p>
    <w:p w14:paraId="3ABEF764" w14:textId="77777777" w:rsidR="00AA6405" w:rsidRPr="00AA6405" w:rsidRDefault="00AA6405" w:rsidP="00AA6405">
      <w:pPr>
        <w:jc w:val="center"/>
        <w:rPr>
          <w:caps/>
          <w:szCs w:val="17"/>
        </w:rPr>
      </w:pPr>
      <w:r w:rsidRPr="00AA6405">
        <w:rPr>
          <w:caps/>
          <w:szCs w:val="17"/>
        </w:rPr>
        <w:t>HOUSING IMPROVEMENT ACT 2016</w:t>
      </w:r>
    </w:p>
    <w:p w14:paraId="4B258F72" w14:textId="77777777" w:rsidR="00AA6405" w:rsidRPr="00AA6405" w:rsidRDefault="00AA6405" w:rsidP="00AA6405">
      <w:pPr>
        <w:jc w:val="center"/>
        <w:rPr>
          <w:i/>
          <w:szCs w:val="17"/>
        </w:rPr>
      </w:pPr>
      <w:r w:rsidRPr="00AA6405">
        <w:rPr>
          <w:i/>
          <w:szCs w:val="17"/>
        </w:rPr>
        <w:t>Rent Control Revocations</w:t>
      </w:r>
    </w:p>
    <w:p w14:paraId="7AFCD344" w14:textId="77777777" w:rsidR="00AA6405" w:rsidRPr="00AA6405" w:rsidRDefault="00AA6405" w:rsidP="00AA6405">
      <w:r w:rsidRPr="00AA6405">
        <w:rPr>
          <w:spacing w:val="-4"/>
        </w:rPr>
        <w:t xml:space="preserve">In the exercise of the powers conferred by the </w:t>
      </w:r>
      <w:r w:rsidRPr="00AA6405">
        <w:rPr>
          <w:i/>
          <w:iCs/>
          <w:spacing w:val="-4"/>
        </w:rPr>
        <w:t>Housing Improvement Act 2016</w:t>
      </w:r>
      <w:r w:rsidRPr="00AA6405">
        <w:rPr>
          <w:spacing w:val="-4"/>
        </w:rPr>
        <w:t xml:space="preserve">, the Delegate of the Minister for Housing and Urban Development hereby revokes the maximum rental amount per week that shall be payable subject to Section 55 of the </w:t>
      </w:r>
      <w:r w:rsidRPr="00AA6405">
        <w:rPr>
          <w:i/>
          <w:iCs/>
          <w:spacing w:val="-4"/>
        </w:rPr>
        <w:t>Residential Tenancies Act 1995</w:t>
      </w:r>
      <w:r w:rsidRPr="00AA6405">
        <w:rPr>
          <w:spacing w:val="-4"/>
        </w:rPr>
        <w:t>,</w:t>
      </w:r>
      <w:r w:rsidRPr="00AA6405">
        <w:t xml:space="preserve"> in respect of each premises described in the following 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1"/>
        <w:gridCol w:w="4394"/>
        <w:gridCol w:w="1559"/>
      </w:tblGrid>
      <w:tr w:rsidR="00AA6405" w:rsidRPr="00AA6405" w14:paraId="7755BEBE" w14:textId="77777777" w:rsidTr="0063272E">
        <w:tc>
          <w:tcPr>
            <w:tcW w:w="3402" w:type="dxa"/>
            <w:tcBorders>
              <w:top w:val="single" w:sz="4" w:space="0" w:color="auto"/>
              <w:bottom w:val="single" w:sz="4" w:space="0" w:color="auto"/>
            </w:tcBorders>
            <w:vAlign w:val="center"/>
          </w:tcPr>
          <w:p w14:paraId="5041C326" w14:textId="77777777" w:rsidR="00AA6405" w:rsidRPr="00AA6405" w:rsidRDefault="00AA6405" w:rsidP="00AA6405">
            <w:pPr>
              <w:spacing w:before="40" w:after="40"/>
              <w:jc w:val="center"/>
              <w:rPr>
                <w:b/>
                <w:bCs/>
                <w:szCs w:val="17"/>
              </w:rPr>
            </w:pPr>
            <w:r w:rsidRPr="00AA6405">
              <w:rPr>
                <w:b/>
                <w:bCs/>
                <w:szCs w:val="17"/>
              </w:rPr>
              <w:t>Address of Premises</w:t>
            </w:r>
          </w:p>
        </w:tc>
        <w:tc>
          <w:tcPr>
            <w:tcW w:w="4395" w:type="dxa"/>
            <w:tcBorders>
              <w:top w:val="single" w:sz="4" w:space="0" w:color="auto"/>
              <w:bottom w:val="single" w:sz="4" w:space="0" w:color="auto"/>
            </w:tcBorders>
            <w:vAlign w:val="center"/>
          </w:tcPr>
          <w:p w14:paraId="05E874EE" w14:textId="77777777" w:rsidR="00AA6405" w:rsidRPr="00AA6405" w:rsidRDefault="00AA6405" w:rsidP="00AA6405">
            <w:pPr>
              <w:spacing w:before="40" w:after="40"/>
              <w:jc w:val="center"/>
              <w:rPr>
                <w:b/>
                <w:bCs/>
                <w:szCs w:val="17"/>
              </w:rPr>
            </w:pPr>
            <w:r w:rsidRPr="00AA6405">
              <w:rPr>
                <w:b/>
                <w:bCs/>
                <w:szCs w:val="17"/>
              </w:rPr>
              <w:t>Allotment Section</w:t>
            </w:r>
          </w:p>
        </w:tc>
        <w:tc>
          <w:tcPr>
            <w:tcW w:w="1559" w:type="dxa"/>
            <w:tcBorders>
              <w:top w:val="single" w:sz="4" w:space="0" w:color="auto"/>
              <w:bottom w:val="single" w:sz="4" w:space="0" w:color="auto"/>
            </w:tcBorders>
            <w:vAlign w:val="center"/>
          </w:tcPr>
          <w:p w14:paraId="41DA860F" w14:textId="77777777" w:rsidR="00AA6405" w:rsidRPr="00AA6405" w:rsidRDefault="00AA6405" w:rsidP="00AA6405">
            <w:pPr>
              <w:spacing w:before="40" w:after="40"/>
              <w:jc w:val="center"/>
              <w:rPr>
                <w:b/>
                <w:bCs/>
                <w:szCs w:val="17"/>
              </w:rPr>
            </w:pPr>
            <w:r w:rsidRPr="00AA6405">
              <w:rPr>
                <w:b/>
                <w:bCs/>
                <w:szCs w:val="17"/>
                <w:u w:val="single"/>
              </w:rPr>
              <w:t>Certificate of Title</w:t>
            </w:r>
            <w:r w:rsidRPr="00AA6405">
              <w:rPr>
                <w:b/>
                <w:bCs/>
                <w:szCs w:val="17"/>
                <w:u w:val="single"/>
              </w:rPr>
              <w:br/>
            </w:r>
            <w:r w:rsidRPr="00AA6405">
              <w:rPr>
                <w:b/>
                <w:bCs/>
                <w:szCs w:val="17"/>
              </w:rPr>
              <w:t>Volume/Folio</w:t>
            </w:r>
          </w:p>
        </w:tc>
      </w:tr>
      <w:tr w:rsidR="00AA6405" w:rsidRPr="00AA6405" w14:paraId="1B2AE00D" w14:textId="77777777" w:rsidTr="0063272E">
        <w:tc>
          <w:tcPr>
            <w:tcW w:w="3402" w:type="dxa"/>
            <w:tcBorders>
              <w:top w:val="single" w:sz="4" w:space="0" w:color="auto"/>
              <w:bottom w:val="single" w:sz="4" w:space="0" w:color="auto"/>
            </w:tcBorders>
          </w:tcPr>
          <w:p w14:paraId="2F83824D" w14:textId="77777777" w:rsidR="00AA6405" w:rsidRPr="00AA6405" w:rsidRDefault="00AA6405" w:rsidP="00AA6405">
            <w:pPr>
              <w:spacing w:before="40"/>
              <w:jc w:val="left"/>
              <w:rPr>
                <w:szCs w:val="17"/>
              </w:rPr>
            </w:pPr>
            <w:r w:rsidRPr="00AA6405">
              <w:rPr>
                <w:szCs w:val="17"/>
              </w:rPr>
              <w:t>25 Augusta Street, Hillcrest SA 5086</w:t>
            </w:r>
          </w:p>
        </w:tc>
        <w:tc>
          <w:tcPr>
            <w:tcW w:w="4395" w:type="dxa"/>
            <w:tcBorders>
              <w:top w:val="single" w:sz="4" w:space="0" w:color="auto"/>
              <w:bottom w:val="single" w:sz="4" w:space="0" w:color="auto"/>
            </w:tcBorders>
          </w:tcPr>
          <w:p w14:paraId="632A8070" w14:textId="77777777" w:rsidR="00AA6405" w:rsidRPr="00AA6405" w:rsidRDefault="00AA6405" w:rsidP="00AA6405">
            <w:pPr>
              <w:spacing w:before="40"/>
              <w:jc w:val="left"/>
              <w:rPr>
                <w:szCs w:val="17"/>
              </w:rPr>
            </w:pPr>
            <w:r w:rsidRPr="00AA6405">
              <w:rPr>
                <w:szCs w:val="17"/>
              </w:rPr>
              <w:t>Allotment 53 Deposited Plan 7715 Hundred of Yatala</w:t>
            </w:r>
          </w:p>
        </w:tc>
        <w:tc>
          <w:tcPr>
            <w:tcW w:w="1559" w:type="dxa"/>
            <w:tcBorders>
              <w:top w:val="single" w:sz="4" w:space="0" w:color="auto"/>
              <w:bottom w:val="single" w:sz="4" w:space="0" w:color="auto"/>
            </w:tcBorders>
          </w:tcPr>
          <w:p w14:paraId="708E38ED" w14:textId="77777777" w:rsidR="00AA6405" w:rsidRPr="00AA6405" w:rsidRDefault="00AA6405" w:rsidP="00AA6405">
            <w:pPr>
              <w:spacing w:before="40"/>
              <w:jc w:val="center"/>
            </w:pPr>
            <w:r w:rsidRPr="00AA6405">
              <w:t>CT5514/916</w:t>
            </w:r>
          </w:p>
        </w:tc>
      </w:tr>
    </w:tbl>
    <w:p w14:paraId="56E20141" w14:textId="77777777" w:rsidR="00AA6405" w:rsidRPr="00AA6405" w:rsidRDefault="00AA6405" w:rsidP="00AA6405">
      <w:pPr>
        <w:spacing w:before="80" w:after="0"/>
        <w:rPr>
          <w:rFonts w:eastAsia="Times New Roman"/>
          <w:szCs w:val="17"/>
        </w:rPr>
      </w:pPr>
      <w:r w:rsidRPr="00AA6405">
        <w:rPr>
          <w:rFonts w:eastAsia="Times New Roman"/>
          <w:szCs w:val="17"/>
        </w:rPr>
        <w:t>Dated: 20 August 2026</w:t>
      </w:r>
    </w:p>
    <w:p w14:paraId="3756ECBC" w14:textId="77777777" w:rsidR="00AA6405" w:rsidRPr="00AA6405" w:rsidRDefault="00AA6405" w:rsidP="00AA640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mallCaps/>
          <w:szCs w:val="20"/>
        </w:rPr>
      </w:pPr>
      <w:r w:rsidRPr="00AA6405">
        <w:rPr>
          <w:rFonts w:eastAsia="Times New Roman"/>
          <w:smallCaps/>
          <w:szCs w:val="20"/>
        </w:rPr>
        <w:t xml:space="preserve">David Osborne </w:t>
      </w:r>
    </w:p>
    <w:p w14:paraId="1CC4C523" w14:textId="77777777" w:rsidR="00AA6405" w:rsidRPr="00AA6405" w:rsidRDefault="00AA6405" w:rsidP="00AA640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AA6405">
        <w:rPr>
          <w:rFonts w:eastAsia="Times New Roman"/>
          <w:szCs w:val="17"/>
        </w:rPr>
        <w:t>Manager</w:t>
      </w:r>
    </w:p>
    <w:p w14:paraId="43CB8537" w14:textId="77777777" w:rsidR="00AA6405" w:rsidRPr="00AA6405" w:rsidRDefault="00AA6405" w:rsidP="00AA640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AA6405">
        <w:rPr>
          <w:rFonts w:eastAsia="Times New Roman"/>
          <w:szCs w:val="17"/>
        </w:rPr>
        <w:t>Housing Safety Authority</w:t>
      </w:r>
    </w:p>
    <w:p w14:paraId="71C25CFA" w14:textId="77777777" w:rsidR="00AA6405" w:rsidRDefault="00AA6405" w:rsidP="00AA640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AA6405">
        <w:rPr>
          <w:rFonts w:eastAsia="Times New Roman"/>
          <w:szCs w:val="17"/>
        </w:rPr>
        <w:t>Delegate of the Minister for Housing and Urban Development</w:t>
      </w:r>
    </w:p>
    <w:p w14:paraId="1162AE2E" w14:textId="77777777" w:rsidR="00AA6405" w:rsidRDefault="00AA6405" w:rsidP="00AA6405">
      <w:pPr>
        <w:pBdr>
          <w:bottom w:val="single" w:sz="4" w:space="1" w:color="auto"/>
        </w:pBdr>
        <w:spacing w:after="0" w:line="52" w:lineRule="exact"/>
        <w:jc w:val="center"/>
        <w:rPr>
          <w:rFonts w:eastAsia="Times New Roman"/>
          <w:szCs w:val="17"/>
        </w:rPr>
      </w:pPr>
    </w:p>
    <w:p w14:paraId="2E1FE8B0" w14:textId="77777777" w:rsidR="00AA6405" w:rsidRDefault="00AA6405" w:rsidP="00AA6405">
      <w:pPr>
        <w:pBdr>
          <w:top w:val="single" w:sz="4" w:space="1" w:color="auto"/>
        </w:pBdr>
        <w:spacing w:before="34" w:after="0" w:line="14" w:lineRule="exact"/>
        <w:jc w:val="center"/>
        <w:rPr>
          <w:rFonts w:eastAsia="Times New Roman"/>
          <w:szCs w:val="17"/>
        </w:rPr>
      </w:pPr>
    </w:p>
    <w:p w14:paraId="24D9D7AB" w14:textId="77777777" w:rsidR="00AA6405" w:rsidRPr="00AA6405" w:rsidRDefault="00AA6405" w:rsidP="00C834BC">
      <w:pPr>
        <w:pStyle w:val="NoSpacing"/>
      </w:pPr>
    </w:p>
    <w:p w14:paraId="0346DFB1" w14:textId="77777777" w:rsidR="005F10E4" w:rsidRDefault="005F10E4">
      <w:pPr>
        <w:spacing w:after="0" w:line="240" w:lineRule="auto"/>
        <w:jc w:val="left"/>
      </w:pPr>
      <w:r>
        <w:br w:type="page"/>
      </w:r>
    </w:p>
    <w:p w14:paraId="59677FD8" w14:textId="25BEF540" w:rsidR="006C23D4" w:rsidRPr="004414FE" w:rsidRDefault="004414FE" w:rsidP="004414FE">
      <w:pPr>
        <w:pStyle w:val="Heading2"/>
      </w:pPr>
      <w:bookmarkStart w:id="163" w:name="_Toc238056283"/>
      <w:r w:rsidRPr="004414FE">
        <w:lastRenderedPageBreak/>
        <w:t>Mental Health Act 2009</w:t>
      </w:r>
      <w:bookmarkEnd w:id="163"/>
    </w:p>
    <w:p w14:paraId="72A06D5D" w14:textId="77777777" w:rsidR="006C23D4" w:rsidRPr="006C23D4" w:rsidRDefault="006C23D4" w:rsidP="006C23D4">
      <w:pPr>
        <w:jc w:val="center"/>
        <w:rPr>
          <w:i/>
          <w:iCs/>
        </w:rPr>
      </w:pPr>
      <w:r w:rsidRPr="006C23D4">
        <w:rPr>
          <w:i/>
          <w:iCs/>
        </w:rPr>
        <w:t>Authorised Community Mental Health Facility</w:t>
      </w:r>
    </w:p>
    <w:p w14:paraId="0F907835" w14:textId="77777777" w:rsidR="006C23D4" w:rsidRPr="006C23D4" w:rsidRDefault="006C23D4" w:rsidP="006C23D4">
      <w:r w:rsidRPr="006C23D4">
        <w:t xml:space="preserve">Notice is hereby given, in accordance with Section 97A of the </w:t>
      </w:r>
      <w:r w:rsidRPr="006C23D4">
        <w:rPr>
          <w:i/>
          <w:iCs/>
        </w:rPr>
        <w:t>Mental Health Act 2009</w:t>
      </w:r>
      <w:r w:rsidRPr="006C23D4">
        <w:t>, that the Chief Psychiatrist has determined the following facility as an Authorised Community Mental Health Facility from 24 August 2026:</w:t>
      </w:r>
    </w:p>
    <w:p w14:paraId="346040A0" w14:textId="77777777" w:rsidR="006C23D4" w:rsidRPr="006C23D4" w:rsidRDefault="006C23D4" w:rsidP="006C23D4">
      <w:pPr>
        <w:ind w:left="284" w:hanging="142"/>
      </w:pPr>
      <w:r w:rsidRPr="006C23D4">
        <w:t>•</w:t>
      </w:r>
      <w:r w:rsidRPr="006C23D4">
        <w:tab/>
        <w:t>Northern Adelaide Medicare Mental Health Centre: Crisis Stabilisation Centre; First Floor, 7 Oldham Road, Elizabeth South SA 5112.</w:t>
      </w:r>
    </w:p>
    <w:p w14:paraId="6B9C1CE1" w14:textId="77777777" w:rsidR="006C23D4" w:rsidRPr="006C23D4" w:rsidRDefault="006C23D4" w:rsidP="006C23D4">
      <w:pPr>
        <w:ind w:left="142" w:hanging="142"/>
      </w:pPr>
      <w:r w:rsidRPr="006C23D4">
        <w:t xml:space="preserve">This determination is subject to the following conditions or limitations: </w:t>
      </w:r>
    </w:p>
    <w:p w14:paraId="5F0CCD03" w14:textId="77777777" w:rsidR="006C23D4" w:rsidRPr="006C23D4" w:rsidRDefault="006C23D4" w:rsidP="006C23D4">
      <w:pPr>
        <w:ind w:left="284" w:hanging="142"/>
        <w:rPr>
          <w:spacing w:val="-2"/>
        </w:rPr>
      </w:pPr>
      <w:r w:rsidRPr="006C23D4">
        <w:t>•</w:t>
      </w:r>
      <w:r w:rsidRPr="006C23D4">
        <w:tab/>
      </w:r>
      <w:r w:rsidRPr="006C23D4">
        <w:rPr>
          <w:spacing w:val="-2"/>
        </w:rPr>
        <w:t>T</w:t>
      </w:r>
      <w:r w:rsidRPr="006C23D4">
        <w:rPr>
          <w:spacing w:val="-4"/>
        </w:rPr>
        <w:t xml:space="preserve">he Crisis Stabilisation Centre may receive patients under the </w:t>
      </w:r>
      <w:r w:rsidRPr="006C23D4">
        <w:rPr>
          <w:i/>
          <w:iCs/>
          <w:spacing w:val="-4"/>
        </w:rPr>
        <w:t>Mental Health Act 2009</w:t>
      </w:r>
      <w:r w:rsidRPr="006C23D4">
        <w:rPr>
          <w:spacing w:val="-4"/>
        </w:rPr>
        <w:t>—Section 56 or 57 to facilitate mental health assessment and if required safe transfer of a patient. Any ongoing care within the Crisis Stabilisation Centre may only be provided voluntarily.</w:t>
      </w:r>
    </w:p>
    <w:p w14:paraId="0921CDE0" w14:textId="77777777" w:rsidR="006C23D4" w:rsidRPr="006C23D4" w:rsidRDefault="006C23D4" w:rsidP="006C23D4">
      <w:pPr>
        <w:ind w:left="284" w:hanging="142"/>
      </w:pPr>
      <w:r w:rsidRPr="006C23D4">
        <w:t>•</w:t>
      </w:r>
      <w:r w:rsidRPr="006C23D4">
        <w:tab/>
        <w:t>The Crisis Stabilisation Centre will be able to support voluntary patients for stays of up to 72 hours duration</w:t>
      </w:r>
    </w:p>
    <w:p w14:paraId="70E3BF6C" w14:textId="77777777" w:rsidR="006C23D4" w:rsidRPr="006C23D4" w:rsidRDefault="006C23D4" w:rsidP="006C23D4">
      <w:pPr>
        <w:ind w:left="284" w:hanging="142"/>
        <w:rPr>
          <w:szCs w:val="17"/>
        </w:rPr>
      </w:pPr>
      <w:r w:rsidRPr="006C23D4">
        <w:t>•</w:t>
      </w:r>
      <w:r w:rsidRPr="006C23D4">
        <w:tab/>
        <w:t>During the commissioning and early operation phase, the Crisis Stabilisation Centre may operate subject to monitoring and reporting according to a plan agreed with the Office of the Chief Psychiatrist.</w:t>
      </w:r>
    </w:p>
    <w:p w14:paraId="6C338326" w14:textId="77777777" w:rsidR="006C23D4" w:rsidRPr="006C23D4" w:rsidRDefault="006C23D4" w:rsidP="006C23D4">
      <w:pPr>
        <w:spacing w:after="0"/>
        <w:rPr>
          <w:rFonts w:eastAsia="Times New Roman"/>
          <w:szCs w:val="17"/>
        </w:rPr>
      </w:pPr>
      <w:r w:rsidRPr="006C23D4">
        <w:rPr>
          <w:rFonts w:eastAsia="Times New Roman"/>
          <w:szCs w:val="17"/>
        </w:rPr>
        <w:t>Dated: 20 August 2026</w:t>
      </w:r>
    </w:p>
    <w:p w14:paraId="0F3B3ED2" w14:textId="77777777" w:rsidR="006C23D4" w:rsidRPr="006C23D4" w:rsidRDefault="006C23D4" w:rsidP="006C23D4">
      <w:pPr>
        <w:spacing w:after="0"/>
        <w:jc w:val="right"/>
        <w:rPr>
          <w:rFonts w:eastAsia="Times New Roman"/>
          <w:smallCaps/>
          <w:szCs w:val="20"/>
        </w:rPr>
      </w:pPr>
      <w:r w:rsidRPr="006C23D4">
        <w:rPr>
          <w:rFonts w:eastAsia="Times New Roman"/>
          <w:smallCaps/>
          <w:szCs w:val="20"/>
        </w:rPr>
        <w:t>Associate Professor Melanie Turner</w:t>
      </w:r>
    </w:p>
    <w:p w14:paraId="6EE5B50F" w14:textId="77777777" w:rsidR="006C23D4" w:rsidRPr="006C23D4" w:rsidRDefault="006C23D4" w:rsidP="006C23D4">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C23D4">
        <w:rPr>
          <w:rFonts w:eastAsia="Times New Roman"/>
          <w:szCs w:val="17"/>
        </w:rPr>
        <w:t>Chief Psychiatrist</w:t>
      </w:r>
    </w:p>
    <w:p w14:paraId="7D5FF82E" w14:textId="77777777" w:rsidR="006C23D4" w:rsidRPr="006C23D4" w:rsidRDefault="006C23D4" w:rsidP="006C23D4">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211604E6" w14:textId="77777777" w:rsidR="006D1254" w:rsidRDefault="006D1254" w:rsidP="00C834BC">
      <w:pPr>
        <w:pStyle w:val="NoSpacing"/>
        <w:rPr>
          <w:lang w:val="en-US"/>
        </w:rPr>
      </w:pPr>
    </w:p>
    <w:p w14:paraId="17378193" w14:textId="77777777" w:rsidR="002E4239" w:rsidRPr="002E4239" w:rsidRDefault="002E4239" w:rsidP="002E4239">
      <w:pPr>
        <w:jc w:val="center"/>
      </w:pPr>
      <w:r w:rsidRPr="002E4239">
        <w:t>MENTAL HEALTH ACT 2009</w:t>
      </w:r>
    </w:p>
    <w:p w14:paraId="4772A6CB" w14:textId="77777777" w:rsidR="002E4239" w:rsidRPr="002E4239" w:rsidRDefault="002E4239" w:rsidP="002E4239">
      <w:pPr>
        <w:jc w:val="center"/>
        <w:rPr>
          <w:i/>
          <w:iCs/>
        </w:rPr>
      </w:pPr>
      <w:r w:rsidRPr="002E4239">
        <w:rPr>
          <w:i/>
          <w:iCs/>
        </w:rPr>
        <w:t>Authorised Community Mental Health Facility</w:t>
      </w:r>
    </w:p>
    <w:p w14:paraId="147581AE" w14:textId="77777777" w:rsidR="002E4239" w:rsidRPr="002E4239" w:rsidRDefault="002E4239" w:rsidP="002E4239">
      <w:r w:rsidRPr="002E4239">
        <w:t xml:space="preserve">Notice is hereby given, in accordance with Section 97A of the </w:t>
      </w:r>
      <w:r w:rsidRPr="002E4239">
        <w:rPr>
          <w:i/>
          <w:iCs/>
        </w:rPr>
        <w:t>Mental Health Act 2009</w:t>
      </w:r>
      <w:r w:rsidRPr="002E4239">
        <w:t>, that the Chief Psychiatrist has determined the following facility as an Authorised Community Mental Health Facility from 24 August 2026:</w:t>
      </w:r>
    </w:p>
    <w:p w14:paraId="7AFCB212" w14:textId="77777777" w:rsidR="002E4239" w:rsidRPr="002E4239" w:rsidRDefault="002E4239" w:rsidP="002E4239">
      <w:pPr>
        <w:ind w:left="284" w:hanging="142"/>
      </w:pPr>
      <w:r w:rsidRPr="002E4239">
        <w:t>•</w:t>
      </w:r>
      <w:r w:rsidRPr="002E4239">
        <w:tab/>
      </w:r>
      <w:r w:rsidRPr="002E4239">
        <w:rPr>
          <w:spacing w:val="-4"/>
        </w:rPr>
        <w:t>Northern Adelaide Medicare Mental Health Centre: Immediate Access Care service; Ground Floor, 7 Oldham Road, Elizabeth South SA 5112.</w:t>
      </w:r>
    </w:p>
    <w:p w14:paraId="4B484FC7" w14:textId="77777777" w:rsidR="002E4239" w:rsidRPr="002E4239" w:rsidRDefault="002E4239" w:rsidP="002E4239">
      <w:pPr>
        <w:ind w:left="142" w:hanging="142"/>
      </w:pPr>
      <w:r w:rsidRPr="002E4239">
        <w:t xml:space="preserve">This determination is subject to the following conditions or limitations: </w:t>
      </w:r>
    </w:p>
    <w:p w14:paraId="30296D38" w14:textId="77777777" w:rsidR="002E4239" w:rsidRPr="002E4239" w:rsidRDefault="002E4239" w:rsidP="002E4239">
      <w:pPr>
        <w:ind w:left="284" w:hanging="142"/>
        <w:rPr>
          <w:spacing w:val="-2"/>
        </w:rPr>
      </w:pPr>
      <w:r w:rsidRPr="002E4239">
        <w:t>•</w:t>
      </w:r>
      <w:r w:rsidRPr="002E4239">
        <w:tab/>
      </w:r>
      <w:r w:rsidRPr="002E4239">
        <w:rPr>
          <w:spacing w:val="-2"/>
        </w:rPr>
        <w:t xml:space="preserve">The Centre may receive patients under the </w:t>
      </w:r>
      <w:r w:rsidRPr="002E4239">
        <w:rPr>
          <w:i/>
          <w:iCs/>
          <w:spacing w:val="-2"/>
        </w:rPr>
        <w:t>Mental Health Act 2009</w:t>
      </w:r>
      <w:r w:rsidRPr="002E4239">
        <w:rPr>
          <w:spacing w:val="-2"/>
        </w:rPr>
        <w:t>—Section 56 or 57 to facilitate mental health assessment and if required safe transfer of a patient to a higher level of care.</w:t>
      </w:r>
    </w:p>
    <w:p w14:paraId="404FD4B6" w14:textId="77777777" w:rsidR="002E4239" w:rsidRPr="002E4239" w:rsidRDefault="002E4239" w:rsidP="002E4239">
      <w:pPr>
        <w:spacing w:after="0"/>
        <w:rPr>
          <w:rFonts w:eastAsia="Times New Roman"/>
          <w:szCs w:val="17"/>
        </w:rPr>
      </w:pPr>
      <w:r w:rsidRPr="002E4239">
        <w:rPr>
          <w:rFonts w:eastAsia="Times New Roman"/>
          <w:szCs w:val="17"/>
        </w:rPr>
        <w:t>Dated: 20 August 2026</w:t>
      </w:r>
    </w:p>
    <w:p w14:paraId="51A01C03" w14:textId="77777777" w:rsidR="002E4239" w:rsidRPr="002E4239" w:rsidRDefault="002E4239" w:rsidP="002E4239">
      <w:pPr>
        <w:spacing w:after="0"/>
        <w:jc w:val="right"/>
        <w:rPr>
          <w:rFonts w:eastAsia="Times New Roman"/>
          <w:smallCaps/>
          <w:szCs w:val="20"/>
        </w:rPr>
      </w:pPr>
      <w:r w:rsidRPr="002E4239">
        <w:rPr>
          <w:rFonts w:eastAsia="Times New Roman"/>
          <w:smallCaps/>
          <w:szCs w:val="20"/>
        </w:rPr>
        <w:t>Associate Professor Melanie Turner</w:t>
      </w:r>
    </w:p>
    <w:p w14:paraId="065F8D63" w14:textId="77777777" w:rsidR="002E4239" w:rsidRPr="002E4239" w:rsidRDefault="002E4239" w:rsidP="002E4239">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E4239">
        <w:rPr>
          <w:rFonts w:eastAsia="Times New Roman"/>
          <w:szCs w:val="17"/>
        </w:rPr>
        <w:t>Chief Psychiatrist</w:t>
      </w:r>
    </w:p>
    <w:p w14:paraId="1ABFD0D4" w14:textId="77777777" w:rsidR="002E4239" w:rsidRPr="002E4239" w:rsidRDefault="002E4239" w:rsidP="002E4239">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414F5675" w14:textId="77777777" w:rsidR="006C23D4" w:rsidRDefault="006C23D4" w:rsidP="00C834BC">
      <w:pPr>
        <w:pStyle w:val="NoSpacing"/>
        <w:rPr>
          <w:lang w:val="en-US"/>
        </w:rPr>
      </w:pPr>
    </w:p>
    <w:p w14:paraId="7399FCEC" w14:textId="77777777" w:rsidR="00A30682" w:rsidRPr="00A30682" w:rsidRDefault="00A30682" w:rsidP="00A30682">
      <w:pPr>
        <w:jc w:val="center"/>
        <w:rPr>
          <w:caps/>
          <w:szCs w:val="17"/>
        </w:rPr>
      </w:pPr>
      <w:r w:rsidRPr="00A30682">
        <w:rPr>
          <w:caps/>
          <w:szCs w:val="17"/>
        </w:rPr>
        <w:t>Mental Health Act 2009</w:t>
      </w:r>
    </w:p>
    <w:p w14:paraId="7588CEF6" w14:textId="77777777" w:rsidR="00A30682" w:rsidRPr="00A30682" w:rsidRDefault="00A30682" w:rsidP="00A30682">
      <w:pPr>
        <w:jc w:val="center"/>
        <w:rPr>
          <w:i/>
          <w:szCs w:val="17"/>
        </w:rPr>
      </w:pPr>
      <w:r w:rsidRPr="00A30682">
        <w:rPr>
          <w:i/>
          <w:szCs w:val="17"/>
        </w:rPr>
        <w:t>Authorised Medical Practitioner</w:t>
      </w:r>
    </w:p>
    <w:p w14:paraId="1C789C7E" w14:textId="77777777" w:rsidR="00A30682" w:rsidRPr="00A30682" w:rsidRDefault="00A30682" w:rsidP="00A30682">
      <w:pPr>
        <w:rPr>
          <w:rFonts w:eastAsia="Times New Roman"/>
          <w:szCs w:val="17"/>
        </w:rPr>
      </w:pPr>
      <w:r w:rsidRPr="00A30682">
        <w:rPr>
          <w:rFonts w:eastAsia="Times New Roman"/>
          <w:szCs w:val="17"/>
        </w:rPr>
        <w:t xml:space="preserve">Notice is hereby given in accordance with Section 93(1) of the </w:t>
      </w:r>
      <w:r w:rsidRPr="00A30682">
        <w:rPr>
          <w:rFonts w:eastAsia="Times New Roman"/>
          <w:i/>
          <w:iCs/>
          <w:szCs w:val="17"/>
        </w:rPr>
        <w:t>Mental Health Act 2009</w:t>
      </w:r>
      <w:r w:rsidRPr="00A30682">
        <w:rPr>
          <w:rFonts w:eastAsia="Times New Roman"/>
          <w:szCs w:val="17"/>
        </w:rPr>
        <w:t xml:space="preserve"> that the Chief Psychiatrist has determined the following person as an Authorised Medical Practitioner:</w:t>
      </w:r>
    </w:p>
    <w:p w14:paraId="5A18619E" w14:textId="77777777" w:rsidR="00A30682" w:rsidRPr="00A30682" w:rsidRDefault="00A30682" w:rsidP="00A30682">
      <w:pPr>
        <w:ind w:left="142"/>
        <w:rPr>
          <w:rFonts w:eastAsia="Times New Roman"/>
          <w:szCs w:val="17"/>
        </w:rPr>
      </w:pPr>
      <w:r w:rsidRPr="00A30682">
        <w:rPr>
          <w:rFonts w:eastAsia="Times New Roman"/>
          <w:szCs w:val="17"/>
        </w:rPr>
        <w:t>Max Peters</w:t>
      </w:r>
    </w:p>
    <w:p w14:paraId="7465CE0D" w14:textId="77777777" w:rsidR="00A30682" w:rsidRPr="00A30682" w:rsidRDefault="00A30682" w:rsidP="00A30682">
      <w:pPr>
        <w:rPr>
          <w:rFonts w:eastAsia="Times New Roman"/>
          <w:szCs w:val="17"/>
        </w:rPr>
      </w:pPr>
      <w:r w:rsidRPr="00A30682">
        <w:rPr>
          <w:rFonts w:eastAsia="Times New Roman"/>
          <w:szCs w:val="17"/>
        </w:rPr>
        <w:t>A determination will be automatically revoked upon the person being registered as a specialist psychiatrist with the Australian Health Practitioner Regulation Agency and as a fellow of the Royal Australian and New Zealand College of Psychiatrists.</w:t>
      </w:r>
    </w:p>
    <w:p w14:paraId="009EB8E5" w14:textId="77777777" w:rsidR="00A30682" w:rsidRPr="00A30682" w:rsidRDefault="00A30682" w:rsidP="00A30682">
      <w:pPr>
        <w:rPr>
          <w:rFonts w:eastAsia="Times New Roman"/>
          <w:szCs w:val="17"/>
        </w:rPr>
      </w:pPr>
      <w:r w:rsidRPr="00A30682">
        <w:rPr>
          <w:rFonts w:eastAsia="Times New Roman"/>
          <w:szCs w:val="17"/>
        </w:rPr>
        <w:t>The Chief Psychiatrist may vary or revoke this determination at any time.</w:t>
      </w:r>
    </w:p>
    <w:p w14:paraId="6427D985" w14:textId="77777777" w:rsidR="00A30682" w:rsidRPr="00A30682" w:rsidRDefault="00A30682" w:rsidP="00A30682">
      <w:pPr>
        <w:spacing w:after="0"/>
        <w:rPr>
          <w:rFonts w:eastAsia="Times New Roman"/>
          <w:szCs w:val="17"/>
        </w:rPr>
      </w:pPr>
      <w:r w:rsidRPr="00A30682">
        <w:rPr>
          <w:rFonts w:eastAsia="Times New Roman"/>
          <w:szCs w:val="17"/>
        </w:rPr>
        <w:t>Dated: 20 August 2026</w:t>
      </w:r>
    </w:p>
    <w:p w14:paraId="67D0A339" w14:textId="77777777" w:rsidR="00A30682" w:rsidRPr="00A30682" w:rsidRDefault="00A30682" w:rsidP="00A30682">
      <w:pPr>
        <w:spacing w:after="0"/>
        <w:jc w:val="right"/>
        <w:rPr>
          <w:rFonts w:eastAsia="Times New Roman"/>
          <w:smallCaps/>
          <w:szCs w:val="20"/>
        </w:rPr>
      </w:pPr>
      <w:r w:rsidRPr="00A30682">
        <w:rPr>
          <w:rFonts w:eastAsia="Times New Roman"/>
          <w:smallCaps/>
          <w:szCs w:val="20"/>
        </w:rPr>
        <w:t>Associate Professor Melanie Turner</w:t>
      </w:r>
    </w:p>
    <w:p w14:paraId="4A12BA31" w14:textId="77777777" w:rsidR="00A30682" w:rsidRDefault="00A30682" w:rsidP="00A30682">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A30682">
        <w:rPr>
          <w:rFonts w:eastAsia="Times New Roman"/>
          <w:szCs w:val="17"/>
        </w:rPr>
        <w:t>Chief Psychiatrist</w:t>
      </w:r>
    </w:p>
    <w:p w14:paraId="70FA1BA0" w14:textId="77777777" w:rsidR="00A30682" w:rsidRDefault="00A30682" w:rsidP="00A30682">
      <w:pPr>
        <w:pBdr>
          <w:bottom w:val="single" w:sz="4" w:space="1" w:color="auto"/>
        </w:pBdr>
        <w:spacing w:after="0" w:line="52" w:lineRule="exact"/>
        <w:jc w:val="center"/>
        <w:rPr>
          <w:rFonts w:eastAsia="Times New Roman"/>
          <w:szCs w:val="17"/>
        </w:rPr>
      </w:pPr>
    </w:p>
    <w:p w14:paraId="7462884A" w14:textId="77777777" w:rsidR="00A30682" w:rsidRDefault="00A30682" w:rsidP="00A30682">
      <w:pPr>
        <w:pBdr>
          <w:top w:val="single" w:sz="4" w:space="1" w:color="auto"/>
        </w:pBdr>
        <w:spacing w:before="34" w:after="0" w:line="14" w:lineRule="exact"/>
        <w:jc w:val="center"/>
        <w:rPr>
          <w:rFonts w:eastAsia="Times New Roman"/>
          <w:szCs w:val="17"/>
        </w:rPr>
      </w:pPr>
    </w:p>
    <w:p w14:paraId="333A3714" w14:textId="77777777" w:rsidR="00A30682" w:rsidRPr="00A30682" w:rsidRDefault="00A30682" w:rsidP="00C834BC">
      <w:pPr>
        <w:pStyle w:val="NoSpacing"/>
      </w:pPr>
    </w:p>
    <w:p w14:paraId="08341CA4" w14:textId="77777777" w:rsidR="003362C2" w:rsidRPr="003362C2" w:rsidRDefault="003362C2" w:rsidP="003C789E">
      <w:pPr>
        <w:pStyle w:val="Heading2"/>
      </w:pPr>
      <w:bookmarkStart w:id="164" w:name="_Toc238056284"/>
      <w:r w:rsidRPr="003362C2">
        <w:t>National Parks and Wildlife (National Parks) Regulations 2016</w:t>
      </w:r>
      <w:bookmarkEnd w:id="164"/>
    </w:p>
    <w:p w14:paraId="523B76B9" w14:textId="77777777" w:rsidR="003362C2" w:rsidRPr="003362C2" w:rsidRDefault="003362C2" w:rsidP="003362C2">
      <w:pPr>
        <w:jc w:val="center"/>
        <w:rPr>
          <w:i/>
          <w:szCs w:val="17"/>
        </w:rPr>
      </w:pPr>
      <w:r w:rsidRPr="003362C2">
        <w:rPr>
          <w:i/>
          <w:szCs w:val="17"/>
        </w:rPr>
        <w:t>Flinders Chase National Park</w:t>
      </w:r>
    </w:p>
    <w:p w14:paraId="4E468B6C" w14:textId="77777777" w:rsidR="003362C2" w:rsidRPr="003362C2" w:rsidRDefault="003362C2" w:rsidP="003362C2">
      <w:pPr>
        <w:rPr>
          <w:rFonts w:eastAsia="Times New Roman"/>
          <w:szCs w:val="17"/>
        </w:rPr>
      </w:pPr>
      <w:r w:rsidRPr="003362C2">
        <w:rPr>
          <w:rFonts w:eastAsia="Times New Roman"/>
          <w:szCs w:val="17"/>
        </w:rPr>
        <w:t xml:space="preserve">Pursuant to Regulation 7(3)(a) and 7(3)(d) of the </w:t>
      </w:r>
      <w:r w:rsidRPr="003362C2">
        <w:rPr>
          <w:rFonts w:eastAsia="Times New Roman"/>
          <w:i/>
          <w:iCs/>
          <w:szCs w:val="17"/>
        </w:rPr>
        <w:t>National Parks and Wildlife (National Parks) Regulations 2016</w:t>
      </w:r>
      <w:r w:rsidRPr="003362C2">
        <w:rPr>
          <w:rFonts w:eastAsia="Times New Roman"/>
          <w:szCs w:val="17"/>
        </w:rPr>
        <w:t xml:space="preserve"> I, Michael Joseph Williams, Director of National Parks and Wildlife, close to the public, part of Flinders Chase National Park from: </w:t>
      </w:r>
    </w:p>
    <w:p w14:paraId="035F7D83" w14:textId="77777777" w:rsidR="003362C2" w:rsidRPr="003362C2" w:rsidRDefault="003362C2" w:rsidP="003362C2">
      <w:pPr>
        <w:ind w:left="142"/>
        <w:rPr>
          <w:rFonts w:eastAsia="Times New Roman"/>
          <w:szCs w:val="17"/>
        </w:rPr>
      </w:pPr>
      <w:r w:rsidRPr="003362C2">
        <w:rPr>
          <w:rFonts w:eastAsia="Times New Roman"/>
          <w:szCs w:val="17"/>
        </w:rPr>
        <w:t>5:00am on Sunday, 23 August 2026 until 2:00pm on Sunday, 23 August 2026.</w:t>
      </w:r>
    </w:p>
    <w:p w14:paraId="015EC4D0" w14:textId="77777777" w:rsidR="003362C2" w:rsidRPr="003362C2" w:rsidRDefault="003362C2" w:rsidP="003362C2">
      <w:pPr>
        <w:rPr>
          <w:rFonts w:eastAsia="Times New Roman"/>
          <w:szCs w:val="17"/>
        </w:rPr>
      </w:pPr>
      <w:r w:rsidRPr="003362C2">
        <w:rPr>
          <w:rFonts w:eastAsia="Times New Roman"/>
          <w:szCs w:val="17"/>
        </w:rPr>
        <w:t xml:space="preserve">The purpose of the closure is to ensure the safety of the public during the Kangaroo Island Marathon which will take place within the reserve during the period indicated. </w:t>
      </w:r>
    </w:p>
    <w:p w14:paraId="2BB11836" w14:textId="77777777" w:rsidR="003362C2" w:rsidRPr="003362C2" w:rsidRDefault="003362C2" w:rsidP="003362C2">
      <w:pPr>
        <w:spacing w:after="0"/>
        <w:rPr>
          <w:rFonts w:eastAsia="Times New Roman"/>
          <w:szCs w:val="17"/>
        </w:rPr>
      </w:pPr>
      <w:r w:rsidRPr="003362C2">
        <w:rPr>
          <w:rFonts w:eastAsia="Times New Roman"/>
          <w:szCs w:val="17"/>
        </w:rPr>
        <w:t>Dated: 18 August 2026</w:t>
      </w:r>
    </w:p>
    <w:p w14:paraId="43FA8F62" w14:textId="77777777" w:rsidR="003362C2" w:rsidRPr="003362C2" w:rsidRDefault="003362C2" w:rsidP="003362C2">
      <w:pPr>
        <w:spacing w:after="0"/>
        <w:jc w:val="right"/>
        <w:rPr>
          <w:rFonts w:eastAsia="Times New Roman"/>
          <w:smallCaps/>
          <w:szCs w:val="20"/>
        </w:rPr>
      </w:pPr>
      <w:r w:rsidRPr="003362C2">
        <w:rPr>
          <w:rFonts w:eastAsia="Times New Roman"/>
          <w:smallCaps/>
          <w:szCs w:val="20"/>
        </w:rPr>
        <w:t>M. J. Williams</w:t>
      </w:r>
    </w:p>
    <w:p w14:paraId="7E5B77AE" w14:textId="77777777" w:rsidR="003362C2" w:rsidRDefault="003362C2" w:rsidP="003362C2">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3362C2">
        <w:rPr>
          <w:rFonts w:eastAsia="Times New Roman"/>
          <w:szCs w:val="17"/>
        </w:rPr>
        <w:t>Director of National Parks and Wildlife</w:t>
      </w:r>
    </w:p>
    <w:p w14:paraId="13FA0FE7" w14:textId="77777777" w:rsidR="003362C2" w:rsidRDefault="003362C2" w:rsidP="003362C2">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277A11D8" w14:textId="77777777" w:rsidR="00206125" w:rsidRDefault="00206125" w:rsidP="00C834BC">
      <w:pPr>
        <w:pStyle w:val="NoSpacing"/>
        <w:rPr>
          <w:lang w:val="en-US"/>
        </w:rPr>
      </w:pPr>
    </w:p>
    <w:p w14:paraId="7F2AC094" w14:textId="77777777" w:rsidR="00643354" w:rsidRPr="00643354" w:rsidRDefault="00643354" w:rsidP="00643354">
      <w:pPr>
        <w:jc w:val="center"/>
        <w:rPr>
          <w:caps/>
          <w:szCs w:val="17"/>
        </w:rPr>
      </w:pPr>
      <w:r w:rsidRPr="00643354">
        <w:rPr>
          <w:caps/>
          <w:szCs w:val="17"/>
        </w:rPr>
        <w:t>National Parks and Wildlife (National Parks) Regulations 2016</w:t>
      </w:r>
    </w:p>
    <w:p w14:paraId="262AF5B0" w14:textId="77777777" w:rsidR="00643354" w:rsidRPr="00643354" w:rsidRDefault="00643354" w:rsidP="00643354">
      <w:pPr>
        <w:jc w:val="center"/>
        <w:rPr>
          <w:i/>
          <w:szCs w:val="17"/>
        </w:rPr>
      </w:pPr>
      <w:r w:rsidRPr="00643354">
        <w:rPr>
          <w:i/>
          <w:szCs w:val="17"/>
        </w:rPr>
        <w:t>Flinders Chase National Park—Permission to Enter Closed Reserve</w:t>
      </w:r>
    </w:p>
    <w:p w14:paraId="59202798" w14:textId="77777777" w:rsidR="00643354" w:rsidRPr="00643354" w:rsidRDefault="00643354" w:rsidP="00643354">
      <w:pPr>
        <w:rPr>
          <w:rFonts w:eastAsia="Times New Roman"/>
          <w:szCs w:val="17"/>
        </w:rPr>
      </w:pPr>
      <w:r w:rsidRPr="00643354">
        <w:rPr>
          <w:rFonts w:eastAsia="Times New Roman"/>
          <w:szCs w:val="17"/>
        </w:rPr>
        <w:t xml:space="preserve">Pursuant to Regulation 7(4) and 40 of the </w:t>
      </w:r>
      <w:r w:rsidRPr="00643354">
        <w:rPr>
          <w:rFonts w:eastAsia="Times New Roman"/>
          <w:i/>
          <w:iCs/>
          <w:szCs w:val="17"/>
        </w:rPr>
        <w:t>National Parks and Wildlife (National Parks) Regulations 2016</w:t>
      </w:r>
      <w:r w:rsidRPr="00643354">
        <w:rPr>
          <w:rFonts w:eastAsia="Times New Roman"/>
          <w:szCs w:val="17"/>
        </w:rPr>
        <w:t xml:space="preserve"> I, Michael Joseph Williams, Director of National Parks and Wildlife, grant permission to those persons identified in the Hire Agreement between the Minister for Climate, Environment and Water and Destination Sport Group Pty Ltd to enter the closed portions of Flinders Chase National Park from 5:00am until 2:00pm on Sunday, 23 August 2026 in accordance with the purposes and conditions as outlined in the said Hire Agreement.</w:t>
      </w:r>
    </w:p>
    <w:p w14:paraId="419BD713" w14:textId="77777777" w:rsidR="00643354" w:rsidRPr="00643354" w:rsidRDefault="00643354" w:rsidP="00643354">
      <w:pPr>
        <w:spacing w:after="0"/>
        <w:rPr>
          <w:rFonts w:eastAsia="Times New Roman"/>
          <w:szCs w:val="17"/>
        </w:rPr>
      </w:pPr>
      <w:r w:rsidRPr="00643354">
        <w:rPr>
          <w:rFonts w:eastAsia="Times New Roman"/>
          <w:szCs w:val="17"/>
        </w:rPr>
        <w:t>Dated: 18 August 2026</w:t>
      </w:r>
    </w:p>
    <w:p w14:paraId="1296BA1D" w14:textId="77777777" w:rsidR="00643354" w:rsidRPr="00643354" w:rsidRDefault="00643354" w:rsidP="00643354">
      <w:pPr>
        <w:spacing w:after="0"/>
        <w:jc w:val="right"/>
        <w:rPr>
          <w:rFonts w:eastAsia="Times New Roman"/>
          <w:smallCaps/>
          <w:szCs w:val="20"/>
        </w:rPr>
      </w:pPr>
    </w:p>
    <w:p w14:paraId="3B6EA594" w14:textId="77777777" w:rsidR="00643354" w:rsidRPr="00643354" w:rsidRDefault="00643354" w:rsidP="00643354">
      <w:pPr>
        <w:spacing w:after="0"/>
        <w:jc w:val="right"/>
        <w:rPr>
          <w:rFonts w:eastAsia="Times New Roman"/>
          <w:smallCaps/>
          <w:szCs w:val="20"/>
        </w:rPr>
      </w:pPr>
      <w:r w:rsidRPr="00643354">
        <w:rPr>
          <w:rFonts w:eastAsia="Times New Roman"/>
          <w:smallCaps/>
          <w:szCs w:val="20"/>
        </w:rPr>
        <w:t>M. J. Williams</w:t>
      </w:r>
    </w:p>
    <w:p w14:paraId="1ED2FDB4" w14:textId="77777777" w:rsidR="00643354" w:rsidRDefault="00643354" w:rsidP="00643354">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43354">
        <w:rPr>
          <w:rFonts w:eastAsia="Times New Roman"/>
          <w:szCs w:val="17"/>
        </w:rPr>
        <w:t>Director of National Parks and Wildlife</w:t>
      </w:r>
    </w:p>
    <w:p w14:paraId="6C53C5A2" w14:textId="77777777" w:rsidR="00643354" w:rsidRDefault="00643354" w:rsidP="00643354">
      <w:pPr>
        <w:pBdr>
          <w:bottom w:val="single" w:sz="4" w:space="1" w:color="auto"/>
        </w:pBdr>
        <w:spacing w:after="0" w:line="52" w:lineRule="exact"/>
        <w:jc w:val="center"/>
        <w:rPr>
          <w:rFonts w:eastAsia="Times New Roman"/>
          <w:szCs w:val="17"/>
        </w:rPr>
      </w:pPr>
    </w:p>
    <w:p w14:paraId="5D6C5018" w14:textId="77777777" w:rsidR="00643354" w:rsidRDefault="00643354" w:rsidP="00643354">
      <w:pPr>
        <w:pBdr>
          <w:top w:val="single" w:sz="4" w:space="1" w:color="auto"/>
        </w:pBdr>
        <w:spacing w:before="34" w:after="0" w:line="14" w:lineRule="exact"/>
        <w:jc w:val="center"/>
        <w:rPr>
          <w:rFonts w:eastAsia="Times New Roman"/>
          <w:szCs w:val="17"/>
        </w:rPr>
      </w:pPr>
    </w:p>
    <w:p w14:paraId="4E8B7C6A" w14:textId="77777777" w:rsidR="00643354" w:rsidRPr="00643354" w:rsidRDefault="00643354" w:rsidP="00C834BC">
      <w:pPr>
        <w:pStyle w:val="NoSpacing"/>
      </w:pPr>
    </w:p>
    <w:p w14:paraId="7E51A81A" w14:textId="77777777" w:rsidR="003D44F2" w:rsidRDefault="003D44F2">
      <w:pPr>
        <w:spacing w:after="0" w:line="240" w:lineRule="auto"/>
        <w:jc w:val="left"/>
        <w:rPr>
          <w:caps/>
          <w:szCs w:val="17"/>
        </w:rPr>
      </w:pPr>
      <w:r>
        <w:br w:type="page"/>
      </w:r>
    </w:p>
    <w:p w14:paraId="43D33F23" w14:textId="2FEEFC4B" w:rsidR="009E6975" w:rsidRDefault="009E6975" w:rsidP="003C789E">
      <w:pPr>
        <w:pStyle w:val="Heading2"/>
      </w:pPr>
      <w:bookmarkStart w:id="165" w:name="_Toc238056285"/>
      <w:r>
        <w:lastRenderedPageBreak/>
        <w:t>South Australian Civil and Administrative Tribunal</w:t>
      </w:r>
      <w:bookmarkEnd w:id="165"/>
    </w:p>
    <w:p w14:paraId="1A2A0C57" w14:textId="77777777" w:rsidR="009E6975" w:rsidRDefault="009E6975" w:rsidP="003D44F2">
      <w:pPr>
        <w:pStyle w:val="GG-Title2"/>
        <w:spacing w:after="60"/>
      </w:pPr>
      <w:r>
        <w:t>SACAT Reference Number: 2026/SA001395</w:t>
      </w:r>
    </w:p>
    <w:p w14:paraId="5A282B4A" w14:textId="328AE764" w:rsidR="009E6975" w:rsidRDefault="009E6975" w:rsidP="003D44F2">
      <w:pPr>
        <w:pStyle w:val="GG-Title3"/>
        <w:spacing w:after="60"/>
      </w:pPr>
      <w:r>
        <w:t xml:space="preserve">Renewal and Granting of Exemption </w:t>
      </w:r>
      <w:r w:rsidR="004A4290">
        <w:t>b</w:t>
      </w:r>
      <w:r>
        <w:t>efore Tribunal Member Alex Reilly</w:t>
      </w:r>
    </w:p>
    <w:p w14:paraId="52118CE0" w14:textId="77777777" w:rsidR="009E6975" w:rsidRDefault="009E6975" w:rsidP="003D44F2">
      <w:pPr>
        <w:pStyle w:val="GG-body"/>
        <w:spacing w:after="60"/>
      </w:pPr>
      <w:r w:rsidRPr="00F533E2">
        <w:rPr>
          <w:spacing w:val="-2"/>
        </w:rPr>
        <w:t>I hereby certify that on the 17 June 2026, the South Australian Civil and Administrative Tribunal, on application of ASC Pty Ltd, ASC AWD</w:t>
      </w:r>
      <w:r>
        <w:t xml:space="preserve"> Shipbuilder Pty Ltd, and ASC OPV Shipbuilder Pty Ltd made the following orders for renewal of an exemption:</w:t>
      </w:r>
    </w:p>
    <w:p w14:paraId="065642CC" w14:textId="77777777" w:rsidR="009E6975" w:rsidRDefault="009E6975" w:rsidP="003D44F2">
      <w:pPr>
        <w:pStyle w:val="GG-body"/>
        <w:spacing w:after="60"/>
        <w:ind w:left="426" w:hanging="284"/>
      </w:pPr>
      <w:r>
        <w:t>1.</w:t>
      </w:r>
      <w:r>
        <w:tab/>
        <w:t xml:space="preserve">Pursuant to Section 92 of the </w:t>
      </w:r>
      <w:r w:rsidRPr="006B3035">
        <w:rPr>
          <w:i/>
          <w:iCs/>
        </w:rPr>
        <w:t>Equal Opportunity Act 1984</w:t>
      </w:r>
      <w:r>
        <w:t xml:space="preserve"> (SA) (the Act), the Applicants are exempted from compliance with the provisions of Sections 52, 53, 54 and 103(1) of the Act to the extent that they may:</w:t>
      </w:r>
    </w:p>
    <w:p w14:paraId="364D4249" w14:textId="77777777" w:rsidR="009E6975" w:rsidRDefault="009E6975" w:rsidP="003D44F2">
      <w:pPr>
        <w:pStyle w:val="GG-body"/>
        <w:spacing w:after="60"/>
        <w:ind w:left="709" w:hanging="284"/>
      </w:pPr>
      <w:r>
        <w:t>(a)</w:t>
      </w:r>
      <w:r>
        <w:tab/>
        <w:t>request nationality and place of birth information from existing and potential employees and contractors;</w:t>
      </w:r>
    </w:p>
    <w:p w14:paraId="4CF4AA82" w14:textId="77777777" w:rsidR="009E6975" w:rsidRDefault="009E6975" w:rsidP="003D44F2">
      <w:pPr>
        <w:pStyle w:val="GG-body"/>
        <w:spacing w:after="60"/>
        <w:ind w:left="709" w:hanging="284"/>
      </w:pPr>
      <w:r>
        <w:t>(b)</w:t>
      </w:r>
      <w:r>
        <w:tab/>
        <w:t xml:space="preserve">take a person’s nationality and place of birth into account in determining who should be offered employment or contract work in areas requiring access to material controlled under the International Traffic in Arms Regulations (ITAR) 22 CFR § 120 (2003) (USA), the Export Administration Regulations (EAR) and the </w:t>
      </w:r>
      <w:r w:rsidRPr="00BC6785">
        <w:rPr>
          <w:i/>
          <w:iCs/>
        </w:rPr>
        <w:t>Defence Trade Controls 2012</w:t>
      </w:r>
      <w:r>
        <w:t xml:space="preserve"> (</w:t>
      </w:r>
      <w:proofErr w:type="spellStart"/>
      <w:r>
        <w:t>Cth</w:t>
      </w:r>
      <w:proofErr w:type="spellEnd"/>
      <w:r>
        <w:t>) when making decisions as to the participation of employees or contractors in such work;</w:t>
      </w:r>
    </w:p>
    <w:p w14:paraId="613E1BB6" w14:textId="77777777" w:rsidR="009E6975" w:rsidRDefault="009E6975" w:rsidP="003D44F2">
      <w:pPr>
        <w:pStyle w:val="GG-body"/>
        <w:spacing w:after="60"/>
        <w:ind w:left="709" w:hanging="284"/>
      </w:pPr>
      <w:r>
        <w:t>(c)</w:t>
      </w:r>
      <w:r>
        <w:tab/>
        <w:t>maintain records of the nationalities and places of birth of all employees and contractors who have or may have access to USA export controlled materials, and Australian export controlled materials;</w:t>
      </w:r>
    </w:p>
    <w:p w14:paraId="26B9F0D5" w14:textId="77777777" w:rsidR="009E6975" w:rsidRDefault="009E6975" w:rsidP="003D44F2">
      <w:pPr>
        <w:pStyle w:val="GG-body"/>
        <w:spacing w:after="60"/>
        <w:ind w:left="709" w:hanging="284"/>
      </w:pPr>
      <w:r>
        <w:t>(d)</w:t>
      </w:r>
      <w:r>
        <w:tab/>
        <w:t>understand if permits need to be sought from Defence Expert Controls (DEC) or authorisation needs to be obtained from the US Department of State</w:t>
      </w:r>
    </w:p>
    <w:p w14:paraId="4658DB71" w14:textId="77777777" w:rsidR="009E6975" w:rsidRDefault="009E6975" w:rsidP="003D44F2">
      <w:pPr>
        <w:pStyle w:val="GG-body"/>
        <w:spacing w:after="60"/>
        <w:ind w:left="709" w:hanging="284"/>
      </w:pPr>
      <w:r>
        <w:t>(e)</w:t>
      </w:r>
      <w:r>
        <w:tab/>
        <w:t>ensure that USA export controlled materials are disclosed only to persons who are authorised by ITAR controls or EAR controls to receive it;</w:t>
      </w:r>
    </w:p>
    <w:p w14:paraId="59E76381" w14:textId="77777777" w:rsidR="009E6975" w:rsidRDefault="009E6975" w:rsidP="003D44F2">
      <w:pPr>
        <w:pStyle w:val="GG-body"/>
        <w:spacing w:after="60"/>
        <w:ind w:left="709" w:hanging="284"/>
      </w:pPr>
      <w:r>
        <w:t>(f)</w:t>
      </w:r>
      <w:r>
        <w:tab/>
        <w:t xml:space="preserve">ensure that Defence and Strategic Goods List (DSGL) Technology is only accessed by persons authorised to access it under the </w:t>
      </w:r>
      <w:r w:rsidRPr="00BC6785">
        <w:rPr>
          <w:i/>
          <w:iCs/>
        </w:rPr>
        <w:t>Defence Trade Controls Act 2012</w:t>
      </w:r>
      <w:r>
        <w:t xml:space="preserve"> (</w:t>
      </w:r>
      <w:proofErr w:type="spellStart"/>
      <w:r>
        <w:t>Cth</w:t>
      </w:r>
      <w:proofErr w:type="spellEnd"/>
      <w:r>
        <w:t>)</w:t>
      </w:r>
    </w:p>
    <w:p w14:paraId="1CE12375" w14:textId="77777777" w:rsidR="009E6975" w:rsidRDefault="009E6975" w:rsidP="003D44F2">
      <w:pPr>
        <w:pStyle w:val="GG-body"/>
        <w:spacing w:after="60"/>
        <w:ind w:left="709" w:hanging="284"/>
      </w:pPr>
      <w:r>
        <w:t>(g)</w:t>
      </w:r>
      <w:r>
        <w:tab/>
        <w:t>impose limitations or prohibitions on persons of particular nationalities or places of birth having access to USA export controlled materials and DSGL Technology;</w:t>
      </w:r>
    </w:p>
    <w:p w14:paraId="0419FFF2" w14:textId="77777777" w:rsidR="009E6975" w:rsidRDefault="009E6975" w:rsidP="003D44F2">
      <w:pPr>
        <w:pStyle w:val="GG-body"/>
        <w:spacing w:after="60"/>
        <w:ind w:left="709" w:hanging="284"/>
      </w:pPr>
      <w:r>
        <w:t>(h)</w:t>
      </w:r>
      <w:r>
        <w:tab/>
        <w:t>disclose to the Australian Department of Defence the nationalities and places of birth of all employees and contractors who will have access to USA and Australian export controlled materials in the performance of their work;</w:t>
      </w:r>
    </w:p>
    <w:p w14:paraId="747CA27B" w14:textId="77777777" w:rsidR="009E6975" w:rsidRDefault="009E6975" w:rsidP="003D44F2">
      <w:pPr>
        <w:pStyle w:val="GG-body"/>
        <w:spacing w:after="60"/>
        <w:ind w:left="709" w:hanging="284"/>
      </w:pPr>
      <w:r>
        <w:t>(</w:t>
      </w:r>
      <w:proofErr w:type="spellStart"/>
      <w:r>
        <w:t>i</w:t>
      </w:r>
      <w:proofErr w:type="spellEnd"/>
      <w:r>
        <w:t>)</w:t>
      </w:r>
      <w:r>
        <w:tab/>
        <w:t>disclose to USA-based contractors for whom the Applicants perform work under subcontract and to the USA government, the nationalities and places of birth of all employees and contractors who will have access to USA export controlled materials in the performance of their work; and</w:t>
      </w:r>
    </w:p>
    <w:p w14:paraId="6C723208" w14:textId="77777777" w:rsidR="009E6975" w:rsidRDefault="009E6975" w:rsidP="003D44F2">
      <w:pPr>
        <w:pStyle w:val="GG-body"/>
        <w:spacing w:after="60"/>
        <w:ind w:left="709" w:hanging="284"/>
      </w:pPr>
      <w:r>
        <w:t>(j)</w:t>
      </w:r>
      <w:r>
        <w:tab/>
      </w:r>
      <w:r w:rsidRPr="004A4290">
        <w:rPr>
          <w:spacing w:val="-5"/>
        </w:rPr>
        <w:t>establish security systems which will prevent the unauthorised re-export or re-transfer of USA and Australian export controlled materials.</w:t>
      </w:r>
    </w:p>
    <w:p w14:paraId="73F645BA" w14:textId="77777777" w:rsidR="009E6975" w:rsidRDefault="009E6975" w:rsidP="003D44F2">
      <w:pPr>
        <w:pStyle w:val="GG-body"/>
        <w:spacing w:after="60"/>
        <w:ind w:left="426" w:hanging="284"/>
      </w:pPr>
      <w:r>
        <w:t>2.</w:t>
      </w:r>
      <w:r>
        <w:tab/>
        <w:t>This order does not permit the Applicants to terminate any employee’s employment on the grounds of nationality or place of birth.</w:t>
      </w:r>
    </w:p>
    <w:p w14:paraId="49DDF545" w14:textId="77777777" w:rsidR="009E6975" w:rsidRDefault="009E6975" w:rsidP="003D44F2">
      <w:pPr>
        <w:pStyle w:val="GG-body"/>
        <w:spacing w:after="60"/>
        <w:ind w:left="426" w:hanging="284"/>
      </w:pPr>
      <w:r>
        <w:t>3.</w:t>
      </w:r>
      <w:r>
        <w:tab/>
        <w:t>The exemption is granted for a period of three years and will be subject to the following conditions:</w:t>
      </w:r>
    </w:p>
    <w:p w14:paraId="631725EA" w14:textId="77777777" w:rsidR="009E6975" w:rsidRDefault="009E6975" w:rsidP="003D44F2">
      <w:pPr>
        <w:pStyle w:val="GG-body"/>
        <w:spacing w:after="60"/>
        <w:ind w:left="709" w:hanging="284"/>
      </w:pPr>
      <w:r>
        <w:t>(a)</w:t>
      </w:r>
      <w:r>
        <w:tab/>
        <w:t>It will apply only to conduct by the Applicants where:</w:t>
      </w:r>
    </w:p>
    <w:p w14:paraId="0A1677A6" w14:textId="77777777" w:rsidR="009E6975" w:rsidRDefault="009E6975" w:rsidP="003D44F2">
      <w:pPr>
        <w:pStyle w:val="GG-body"/>
        <w:spacing w:after="60"/>
        <w:ind w:left="1134" w:hanging="425"/>
      </w:pPr>
      <w:r>
        <w:t>(</w:t>
      </w:r>
      <w:proofErr w:type="spellStart"/>
      <w:r>
        <w:t>i</w:t>
      </w:r>
      <w:proofErr w:type="spellEnd"/>
      <w:r>
        <w:t>)</w:t>
      </w:r>
      <w:r>
        <w:tab/>
        <w:t>that conduct is necessary to enable it to enter into and/or perform contractual undertakings requiring access to USA export-controlled materials; and</w:t>
      </w:r>
    </w:p>
    <w:p w14:paraId="1AF8D587" w14:textId="77777777" w:rsidR="009E6975" w:rsidRDefault="009E6975" w:rsidP="003D44F2">
      <w:pPr>
        <w:pStyle w:val="GG-body"/>
        <w:spacing w:after="60"/>
        <w:ind w:left="1134" w:hanging="425"/>
      </w:pPr>
      <w:r>
        <w:t>(ii)</w:t>
      </w:r>
      <w:r>
        <w:tab/>
        <w:t>it has taken all steps that are reasonably available (including steps which might be taken in negotiating and performing the terms of its agreements with contractors in the USA) to avoid the necessity for engaging in conduct which would otherwise be in breach of Sections 52, 53 54 and 103(1) of the Act.</w:t>
      </w:r>
    </w:p>
    <w:p w14:paraId="572454B0" w14:textId="77777777" w:rsidR="009E6975" w:rsidRDefault="009E6975" w:rsidP="003D44F2">
      <w:pPr>
        <w:pStyle w:val="GG-body"/>
        <w:spacing w:after="60"/>
        <w:ind w:left="709" w:hanging="284"/>
      </w:pPr>
      <w:r>
        <w:t>(b)</w:t>
      </w:r>
      <w:r>
        <w:tab/>
        <w:t>Where, in the exercise of this exemption, an employee or contract worker is moved from a project involving the use of USA export controlled materials to any other work controlled by the Applicants or any of their related entities, the Applicants must through a duly authorised officer explain to the person why he or she is being transferred and must otherwise take all reasonable steps to avoid or limit harm or loss to that person.</w:t>
      </w:r>
    </w:p>
    <w:p w14:paraId="27D1CA11" w14:textId="77777777" w:rsidR="009E6975" w:rsidRDefault="009E6975" w:rsidP="003D44F2">
      <w:pPr>
        <w:pStyle w:val="GG-body"/>
        <w:spacing w:after="60"/>
        <w:ind w:left="709" w:hanging="284"/>
      </w:pPr>
      <w:r>
        <w:t>(c)</w:t>
      </w:r>
      <w:r>
        <w:tab/>
        <w:t>Where the Applicants use systems of security passes to reflect the fact of access to USA export controlled materials or levels of access to any security sensitive material by employees and contract workers, the passes may be coded but not in such a way as to identify the nationality or place of birth of the person or the reasons for that person’s level of access.</w:t>
      </w:r>
    </w:p>
    <w:p w14:paraId="3641B7C2" w14:textId="77777777" w:rsidR="009E6975" w:rsidRDefault="009E6975" w:rsidP="003D44F2">
      <w:pPr>
        <w:pStyle w:val="GG-body"/>
        <w:spacing w:after="60"/>
        <w:ind w:left="709" w:hanging="284"/>
      </w:pPr>
      <w:r>
        <w:t>(d)</w:t>
      </w:r>
      <w:r>
        <w:tab/>
      </w:r>
      <w:r w:rsidRPr="00CA1D43">
        <w:rPr>
          <w:spacing w:val="-2"/>
        </w:rPr>
        <w:t>All information relating to security passes, security clearance levels and access to USA export controlled materials shall be restricted to the Applicants’ Chief Legal Counsel, Director of Export Controls, Director of Security, Chief People Officer (or such other equivalent positions as are in place from time to time) and to their properly appointed nominees on a “need to know” basis.</w:t>
      </w:r>
    </w:p>
    <w:p w14:paraId="12334F31" w14:textId="77777777" w:rsidR="009E6975" w:rsidRDefault="009E6975" w:rsidP="003D44F2">
      <w:pPr>
        <w:pStyle w:val="GG-body"/>
        <w:spacing w:after="60"/>
        <w:ind w:left="709" w:hanging="284"/>
      </w:pPr>
      <w:r>
        <w:t>(e)</w:t>
      </w:r>
      <w:r>
        <w:tab/>
        <w:t>The Applicants’ employment policies shall refer to the terms of this exemption, including all conditions attaching to it, and to make it clear that the purpose of the request for information regarding nationality and place of birth is made solely for the purposes of compliance with the laws of the USA.</w:t>
      </w:r>
    </w:p>
    <w:p w14:paraId="5571C9BD" w14:textId="77777777" w:rsidR="009E6975" w:rsidRDefault="009E6975" w:rsidP="003D44F2">
      <w:pPr>
        <w:pStyle w:val="GG-body"/>
        <w:spacing w:after="60"/>
        <w:ind w:left="709" w:hanging="284"/>
      </w:pPr>
      <w:r>
        <w:t>(f)</w:t>
      </w:r>
      <w:r>
        <w:tab/>
        <w:t>The Applicants will report to the Commissioner for Equal Opportunity on an annual basis on the following matters.</w:t>
      </w:r>
    </w:p>
    <w:p w14:paraId="095547AE" w14:textId="77777777" w:rsidR="009E6975" w:rsidRDefault="009E6975" w:rsidP="003D44F2">
      <w:pPr>
        <w:pStyle w:val="GG-body"/>
        <w:spacing w:after="50"/>
        <w:ind w:left="1134" w:hanging="425"/>
      </w:pPr>
      <w:r>
        <w:t>(</w:t>
      </w:r>
      <w:proofErr w:type="spellStart"/>
      <w:r>
        <w:t>i</w:t>
      </w:r>
      <w:proofErr w:type="spellEnd"/>
      <w:r>
        <w:t>)</w:t>
      </w:r>
      <w:r>
        <w:tab/>
        <w:t>The training and education provided to new and existing employees on these Orders and their implementation.</w:t>
      </w:r>
    </w:p>
    <w:p w14:paraId="27ABA6E5" w14:textId="77777777" w:rsidR="009E6975" w:rsidRDefault="009E6975" w:rsidP="003D44F2">
      <w:pPr>
        <w:pStyle w:val="GG-body"/>
        <w:spacing w:after="50"/>
        <w:ind w:left="1134" w:hanging="425"/>
      </w:pPr>
      <w:r>
        <w:t>(ii)</w:t>
      </w:r>
      <w:r>
        <w:tab/>
        <w:t>The steps taken by the Applicants to implement these Orders.</w:t>
      </w:r>
    </w:p>
    <w:p w14:paraId="7F2E5A02" w14:textId="77777777" w:rsidR="009E6975" w:rsidRDefault="009E6975" w:rsidP="003D44F2">
      <w:pPr>
        <w:pStyle w:val="GG-body"/>
        <w:spacing w:after="50"/>
        <w:ind w:left="1134" w:hanging="425"/>
      </w:pPr>
      <w:r>
        <w:t>(iii)</w:t>
      </w:r>
      <w:r>
        <w:tab/>
        <w:t>How the Applicants monitor compliance with these Orders.</w:t>
      </w:r>
    </w:p>
    <w:p w14:paraId="303FEF1F" w14:textId="77777777" w:rsidR="009E6975" w:rsidRDefault="009E6975" w:rsidP="003D44F2">
      <w:pPr>
        <w:pStyle w:val="GG-body"/>
        <w:spacing w:after="50"/>
        <w:ind w:left="1134" w:hanging="425"/>
      </w:pPr>
      <w:r>
        <w:t>(iv)</w:t>
      </w:r>
      <w:r>
        <w:tab/>
        <w:t>The number of persons affected by these Orders and the nature of those effects.</w:t>
      </w:r>
    </w:p>
    <w:p w14:paraId="1FC53D6C" w14:textId="77777777" w:rsidR="009E6975" w:rsidRDefault="009E6975" w:rsidP="003D44F2">
      <w:pPr>
        <w:pStyle w:val="GG-body"/>
        <w:spacing w:after="50"/>
        <w:ind w:left="1134" w:hanging="425"/>
      </w:pPr>
      <w:r>
        <w:t>(v)</w:t>
      </w:r>
      <w:r>
        <w:tab/>
        <w:t>The steps taken by the Applicants to address any adverse effects on existing employees as a result of these Orders.</w:t>
      </w:r>
    </w:p>
    <w:p w14:paraId="6CD224CF" w14:textId="77777777" w:rsidR="009E6975" w:rsidRDefault="009E6975" w:rsidP="003D44F2">
      <w:pPr>
        <w:pStyle w:val="GG-body"/>
        <w:spacing w:after="60"/>
        <w:ind w:left="1134" w:hanging="425"/>
      </w:pPr>
      <w:r>
        <w:t>(vi)</w:t>
      </w:r>
      <w:r>
        <w:tab/>
        <w:t>The steps taken by the Applicants to minimise the impact of these orders on current and future employees.</w:t>
      </w:r>
    </w:p>
    <w:p w14:paraId="54DB0B77" w14:textId="77777777" w:rsidR="009E6975" w:rsidRDefault="009E6975" w:rsidP="009E6975">
      <w:pPr>
        <w:pStyle w:val="GG-body"/>
        <w:ind w:left="426" w:hanging="284"/>
      </w:pPr>
      <w:r>
        <w:t>4.</w:t>
      </w:r>
      <w:r>
        <w:tab/>
        <w:t>The order commences on 10 June 2026 and expires on 9 June 2029.</w:t>
      </w:r>
    </w:p>
    <w:p w14:paraId="7253AE37" w14:textId="77777777" w:rsidR="009E6975" w:rsidRDefault="009E6975" w:rsidP="009E6975">
      <w:pPr>
        <w:pStyle w:val="GG-body"/>
        <w:ind w:left="426" w:hanging="284"/>
      </w:pPr>
      <w:r>
        <w:t>5.</w:t>
      </w:r>
      <w:r>
        <w:tab/>
        <w:t>In these orders, Applicants mean each of:</w:t>
      </w:r>
    </w:p>
    <w:p w14:paraId="0F4F79F5" w14:textId="77777777" w:rsidR="009E6975" w:rsidRDefault="009E6975" w:rsidP="003D44F2">
      <w:pPr>
        <w:pStyle w:val="GG-body"/>
        <w:spacing w:after="60"/>
        <w:ind w:left="709" w:hanging="284"/>
      </w:pPr>
      <w:r>
        <w:t>(a)</w:t>
      </w:r>
      <w:r>
        <w:tab/>
        <w:t>ASC Pty Limited (ACN 008 605 034)</w:t>
      </w:r>
    </w:p>
    <w:p w14:paraId="770656C9" w14:textId="77777777" w:rsidR="009E6975" w:rsidRDefault="009E6975" w:rsidP="003D44F2">
      <w:pPr>
        <w:pStyle w:val="GG-body"/>
        <w:spacing w:after="60"/>
        <w:ind w:left="709" w:hanging="284"/>
      </w:pPr>
      <w:r>
        <w:t>(b)</w:t>
      </w:r>
      <w:r>
        <w:tab/>
        <w:t>ASC AWD Shipbuilder Pty Ltd (ACN 112 123 181)</w:t>
      </w:r>
    </w:p>
    <w:p w14:paraId="493C525B" w14:textId="77777777" w:rsidR="009E6975" w:rsidRDefault="009E6975" w:rsidP="009E6975">
      <w:pPr>
        <w:pStyle w:val="GG-body"/>
        <w:ind w:left="709" w:hanging="284"/>
      </w:pPr>
      <w:r>
        <w:t>(c)</w:t>
      </w:r>
      <w:r>
        <w:tab/>
        <w:t>ASC OPV Shipbuilder Pty Ltd (ACN 628 088 817).</w:t>
      </w:r>
    </w:p>
    <w:p w14:paraId="2A305848" w14:textId="77777777" w:rsidR="009E6975" w:rsidRPr="003D4C75" w:rsidRDefault="009E6975" w:rsidP="009E6975">
      <w:pPr>
        <w:pStyle w:val="GG-SDated"/>
      </w:pPr>
      <w:r>
        <w:t>Dated: 17 August 2026</w:t>
      </w:r>
    </w:p>
    <w:p w14:paraId="1BB7993A" w14:textId="77777777" w:rsidR="009E6975" w:rsidRDefault="009E6975" w:rsidP="009E6975">
      <w:pPr>
        <w:pStyle w:val="GG-SName"/>
      </w:pPr>
      <w:r>
        <w:t>Anne Lindsay</w:t>
      </w:r>
    </w:p>
    <w:p w14:paraId="6D7DFC17" w14:textId="77777777" w:rsidR="009E6975" w:rsidRDefault="009E6975" w:rsidP="009E6975">
      <w:pPr>
        <w:pStyle w:val="GG-Signature"/>
      </w:pPr>
      <w:r>
        <w:t>Principal Registrar</w:t>
      </w:r>
    </w:p>
    <w:p w14:paraId="153CFD23" w14:textId="77777777" w:rsidR="009E6975" w:rsidRDefault="009E6975" w:rsidP="009E6975">
      <w:pPr>
        <w:pStyle w:val="GG-Signature"/>
      </w:pPr>
      <w:r>
        <w:t>South Australian Civil and Administrative Tribunal</w:t>
      </w:r>
    </w:p>
    <w:p w14:paraId="4E6DB4C5" w14:textId="77777777" w:rsidR="009E6975" w:rsidRDefault="009E6975" w:rsidP="009E6975">
      <w:pPr>
        <w:pStyle w:val="GG-Signature"/>
        <w:pBdr>
          <w:bottom w:val="single" w:sz="4" w:space="1" w:color="auto"/>
        </w:pBdr>
        <w:spacing w:line="52" w:lineRule="exact"/>
        <w:jc w:val="center"/>
      </w:pPr>
    </w:p>
    <w:p w14:paraId="219B7EB7" w14:textId="77777777" w:rsidR="009E6975" w:rsidRDefault="009E6975" w:rsidP="009E6975">
      <w:pPr>
        <w:pStyle w:val="GG-Signature"/>
        <w:pBdr>
          <w:top w:val="single" w:sz="4" w:space="1" w:color="auto"/>
        </w:pBdr>
        <w:spacing w:before="34" w:line="14" w:lineRule="exact"/>
        <w:jc w:val="center"/>
      </w:pPr>
    </w:p>
    <w:p w14:paraId="131F223B" w14:textId="298D3F5D" w:rsidR="003D44F2" w:rsidRDefault="003D44F2" w:rsidP="003D44F2">
      <w:pPr>
        <w:spacing w:after="0" w:line="20" w:lineRule="exact"/>
        <w:jc w:val="left"/>
      </w:pPr>
      <w:r>
        <w:br w:type="page"/>
      </w:r>
    </w:p>
    <w:p w14:paraId="26A2C603" w14:textId="77777777" w:rsidR="00C07A5C" w:rsidRPr="00C07A5C" w:rsidRDefault="00C07A5C" w:rsidP="003C789E">
      <w:pPr>
        <w:pStyle w:val="Heading2"/>
      </w:pPr>
      <w:bookmarkStart w:id="166" w:name="_Toc238056286"/>
      <w:bookmarkStart w:id="167" w:name="_Hlk217298289"/>
      <w:r w:rsidRPr="00C07A5C">
        <w:lastRenderedPageBreak/>
        <w:t>South Australian Skills Act 2008</w:t>
      </w:r>
      <w:bookmarkEnd w:id="166"/>
    </w:p>
    <w:p w14:paraId="4D9315C4" w14:textId="77777777" w:rsidR="00C07A5C" w:rsidRPr="00C07A5C" w:rsidRDefault="00C07A5C" w:rsidP="00C07A5C">
      <w:pPr>
        <w:jc w:val="center"/>
        <w:rPr>
          <w:i/>
          <w:szCs w:val="17"/>
        </w:rPr>
      </w:pPr>
      <w:r w:rsidRPr="00C07A5C">
        <w:rPr>
          <w:i/>
          <w:szCs w:val="17"/>
        </w:rPr>
        <w:t>Part 4—Apprenticeships, Traineeships and Training Contracts</w:t>
      </w:r>
    </w:p>
    <w:p w14:paraId="1EB6CE48" w14:textId="77777777" w:rsidR="00C07A5C" w:rsidRPr="00C07A5C" w:rsidRDefault="00C07A5C" w:rsidP="00C07A5C">
      <w:pPr>
        <w:rPr>
          <w:rFonts w:eastAsia="Times New Roman"/>
          <w:szCs w:val="17"/>
        </w:rPr>
      </w:pPr>
      <w:r w:rsidRPr="00C07A5C">
        <w:rPr>
          <w:rFonts w:eastAsia="Times New Roman"/>
          <w:szCs w:val="17"/>
        </w:rPr>
        <w:t xml:space="preserve">Pursuant to the provision of the </w:t>
      </w:r>
      <w:r w:rsidRPr="00C07A5C">
        <w:rPr>
          <w:rFonts w:eastAsia="Times New Roman"/>
          <w:i/>
          <w:iCs/>
          <w:szCs w:val="17"/>
        </w:rPr>
        <w:t>South Australian Skills Act 2008</w:t>
      </w:r>
      <w:r w:rsidRPr="00C07A5C">
        <w:rPr>
          <w:rFonts w:eastAsia="Times New Roman"/>
          <w:szCs w:val="17"/>
        </w:rPr>
        <w:t>, the South Australian Skills Commission (SASC) gives notice that determines the following qualification and training contract conditions for Trades or Declared Vocations, in addition to those published in past Gazette notices.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557"/>
        <w:gridCol w:w="2549"/>
        <w:gridCol w:w="990"/>
        <w:gridCol w:w="1183"/>
        <w:gridCol w:w="1086"/>
      </w:tblGrid>
      <w:tr w:rsidR="00C07A5C" w:rsidRPr="00C07A5C" w14:paraId="68A93C29" w14:textId="77777777" w:rsidTr="0063272E">
        <w:trPr>
          <w:trHeight w:val="20"/>
          <w:tblHeader/>
        </w:trPr>
        <w:tc>
          <w:tcPr>
            <w:tcW w:w="1059" w:type="pct"/>
            <w:tcMar>
              <w:left w:w="85" w:type="dxa"/>
              <w:right w:w="85" w:type="dxa"/>
            </w:tcMar>
            <w:vAlign w:val="center"/>
            <w:hideMark/>
          </w:tcPr>
          <w:p w14:paraId="66145DF8" w14:textId="77777777" w:rsidR="00C07A5C" w:rsidRPr="00C07A5C" w:rsidRDefault="00C07A5C" w:rsidP="00C07A5C">
            <w:pPr>
              <w:spacing w:before="40" w:after="40"/>
              <w:jc w:val="center"/>
              <w:rPr>
                <w:b/>
                <w:bCs/>
                <w:szCs w:val="17"/>
                <w:lang w:eastAsia="en-AU"/>
              </w:rPr>
            </w:pPr>
            <w:r w:rsidRPr="00C07A5C">
              <w:rPr>
                <w:b/>
                <w:bCs/>
                <w:szCs w:val="17"/>
                <w:lang w:eastAsia="en-AU"/>
              </w:rPr>
              <w:t>*Trade/ #Declared Vocation/ Other Occupation</w:t>
            </w:r>
          </w:p>
        </w:tc>
        <w:tc>
          <w:tcPr>
            <w:tcW w:w="833" w:type="pct"/>
            <w:tcMar>
              <w:left w:w="85" w:type="dxa"/>
              <w:right w:w="85" w:type="dxa"/>
            </w:tcMar>
            <w:vAlign w:val="center"/>
          </w:tcPr>
          <w:p w14:paraId="3665EDAD" w14:textId="77777777" w:rsidR="00C07A5C" w:rsidRPr="00C07A5C" w:rsidRDefault="00C07A5C" w:rsidP="00C07A5C">
            <w:pPr>
              <w:spacing w:before="40" w:after="40"/>
              <w:jc w:val="center"/>
              <w:rPr>
                <w:b/>
                <w:bCs/>
                <w:szCs w:val="17"/>
                <w:lang w:eastAsia="en-AU"/>
              </w:rPr>
            </w:pPr>
            <w:r w:rsidRPr="00C07A5C">
              <w:rPr>
                <w:b/>
                <w:bCs/>
                <w:szCs w:val="17"/>
                <w:lang w:eastAsia="en-AU"/>
              </w:rPr>
              <w:t>Qualification Code</w:t>
            </w:r>
          </w:p>
        </w:tc>
        <w:tc>
          <w:tcPr>
            <w:tcW w:w="1364" w:type="pct"/>
            <w:tcMar>
              <w:left w:w="85" w:type="dxa"/>
              <w:right w:w="85" w:type="dxa"/>
            </w:tcMar>
            <w:vAlign w:val="center"/>
            <w:hideMark/>
          </w:tcPr>
          <w:p w14:paraId="7F5BE5FA" w14:textId="77777777" w:rsidR="00C07A5C" w:rsidRPr="00C07A5C" w:rsidRDefault="00C07A5C" w:rsidP="00C07A5C">
            <w:pPr>
              <w:spacing w:before="40" w:after="40"/>
              <w:jc w:val="center"/>
              <w:rPr>
                <w:b/>
                <w:bCs/>
                <w:szCs w:val="17"/>
                <w:lang w:eastAsia="en-AU"/>
              </w:rPr>
            </w:pPr>
            <w:r w:rsidRPr="00C07A5C">
              <w:rPr>
                <w:b/>
                <w:bCs/>
                <w:szCs w:val="17"/>
                <w:lang w:eastAsia="en-AU"/>
              </w:rPr>
              <w:t>Qualification Title</w:t>
            </w:r>
          </w:p>
        </w:tc>
        <w:tc>
          <w:tcPr>
            <w:tcW w:w="530" w:type="pct"/>
            <w:tcMar>
              <w:left w:w="85" w:type="dxa"/>
              <w:right w:w="85" w:type="dxa"/>
            </w:tcMar>
            <w:vAlign w:val="center"/>
            <w:hideMark/>
          </w:tcPr>
          <w:p w14:paraId="0392A9C0" w14:textId="77777777" w:rsidR="00C07A5C" w:rsidRPr="00C07A5C" w:rsidRDefault="00C07A5C" w:rsidP="00C07A5C">
            <w:pPr>
              <w:spacing w:before="40" w:after="40"/>
              <w:jc w:val="center"/>
              <w:rPr>
                <w:b/>
                <w:bCs/>
                <w:szCs w:val="17"/>
                <w:lang w:eastAsia="en-AU"/>
              </w:rPr>
            </w:pPr>
            <w:r w:rsidRPr="00C07A5C">
              <w:rPr>
                <w:b/>
                <w:bCs/>
                <w:szCs w:val="17"/>
                <w:lang w:eastAsia="en-AU"/>
              </w:rPr>
              <w:t>Nominal Term of Training Contract</w:t>
            </w:r>
          </w:p>
        </w:tc>
        <w:tc>
          <w:tcPr>
            <w:tcW w:w="633" w:type="pct"/>
            <w:tcMar>
              <w:left w:w="85" w:type="dxa"/>
              <w:right w:w="85" w:type="dxa"/>
            </w:tcMar>
            <w:vAlign w:val="center"/>
            <w:hideMark/>
          </w:tcPr>
          <w:p w14:paraId="2C86DD07" w14:textId="77777777" w:rsidR="00C07A5C" w:rsidRPr="00C07A5C" w:rsidRDefault="00C07A5C" w:rsidP="00C07A5C">
            <w:pPr>
              <w:spacing w:before="40" w:after="40"/>
              <w:jc w:val="center"/>
              <w:rPr>
                <w:b/>
                <w:bCs/>
                <w:szCs w:val="17"/>
                <w:lang w:eastAsia="en-AU"/>
              </w:rPr>
            </w:pPr>
            <w:r w:rsidRPr="00C07A5C">
              <w:rPr>
                <w:rFonts w:ascii="Times New Roman Bold" w:hAnsi="Times New Roman Bold"/>
                <w:b/>
                <w:bCs/>
                <w:spacing w:val="-2"/>
                <w:szCs w:val="17"/>
                <w:lang w:eastAsia="en-AU"/>
              </w:rPr>
              <w:t>Probationary</w:t>
            </w:r>
            <w:r w:rsidRPr="00C07A5C">
              <w:rPr>
                <w:b/>
                <w:bCs/>
                <w:szCs w:val="17"/>
                <w:lang w:eastAsia="en-AU"/>
              </w:rPr>
              <w:t xml:space="preserve"> Period</w:t>
            </w:r>
          </w:p>
        </w:tc>
        <w:tc>
          <w:tcPr>
            <w:tcW w:w="581" w:type="pct"/>
            <w:tcMar>
              <w:left w:w="85" w:type="dxa"/>
              <w:right w:w="85" w:type="dxa"/>
            </w:tcMar>
            <w:vAlign w:val="center"/>
            <w:hideMark/>
          </w:tcPr>
          <w:p w14:paraId="4CDA2AD0" w14:textId="77777777" w:rsidR="00C07A5C" w:rsidRPr="00C07A5C" w:rsidRDefault="00C07A5C" w:rsidP="00C07A5C">
            <w:pPr>
              <w:spacing w:before="40" w:after="40"/>
              <w:jc w:val="center"/>
              <w:rPr>
                <w:b/>
                <w:bCs/>
                <w:szCs w:val="17"/>
                <w:lang w:eastAsia="en-AU"/>
              </w:rPr>
            </w:pPr>
            <w:r w:rsidRPr="00C07A5C">
              <w:rPr>
                <w:b/>
                <w:bCs/>
                <w:szCs w:val="17"/>
                <w:lang w:eastAsia="en-AU"/>
              </w:rPr>
              <w:t>Supervision Level Rating</w:t>
            </w:r>
          </w:p>
        </w:tc>
      </w:tr>
      <w:tr w:rsidR="00C07A5C" w:rsidRPr="00C07A5C" w14:paraId="642C7F63" w14:textId="77777777" w:rsidTr="0063272E">
        <w:trPr>
          <w:trHeight w:val="426"/>
        </w:trPr>
        <w:tc>
          <w:tcPr>
            <w:tcW w:w="1059" w:type="pct"/>
            <w:tcMar>
              <w:left w:w="85" w:type="dxa"/>
              <w:right w:w="85" w:type="dxa"/>
            </w:tcMar>
          </w:tcPr>
          <w:p w14:paraId="3F75DF7D" w14:textId="77777777" w:rsidR="00C07A5C" w:rsidRPr="00C07A5C" w:rsidRDefault="00C07A5C" w:rsidP="00C07A5C">
            <w:pPr>
              <w:spacing w:before="40" w:after="40"/>
              <w:jc w:val="left"/>
              <w:rPr>
                <w:szCs w:val="17"/>
              </w:rPr>
            </w:pPr>
            <w:r w:rsidRPr="00C07A5C">
              <w:rPr>
                <w:spacing w:val="-3"/>
                <w:szCs w:val="17"/>
              </w:rPr>
              <w:t>Electrician/Instrumentation</w:t>
            </w:r>
            <w:r w:rsidRPr="00C07A5C">
              <w:rPr>
                <w:szCs w:val="17"/>
              </w:rPr>
              <w:t xml:space="preserve"> and Control Technician </w:t>
            </w:r>
            <w:r w:rsidRPr="00C07A5C">
              <w:rPr>
                <w:szCs w:val="17"/>
              </w:rPr>
              <w:br/>
              <w:t>(dual trade) *</w:t>
            </w:r>
          </w:p>
        </w:tc>
        <w:tc>
          <w:tcPr>
            <w:tcW w:w="833" w:type="pct"/>
            <w:tcMar>
              <w:left w:w="85" w:type="dxa"/>
              <w:right w:w="85" w:type="dxa"/>
            </w:tcMar>
          </w:tcPr>
          <w:p w14:paraId="280B9C26" w14:textId="77777777" w:rsidR="00C07A5C" w:rsidRPr="00C07A5C" w:rsidRDefault="00C07A5C" w:rsidP="00C07A5C">
            <w:pPr>
              <w:spacing w:before="40" w:after="40"/>
              <w:jc w:val="left"/>
              <w:rPr>
                <w:szCs w:val="17"/>
              </w:rPr>
            </w:pPr>
            <w:r w:rsidRPr="00C07A5C">
              <w:rPr>
                <w:szCs w:val="17"/>
              </w:rPr>
              <w:t>UEE30820 &amp;UEE31225</w:t>
            </w:r>
          </w:p>
        </w:tc>
        <w:tc>
          <w:tcPr>
            <w:tcW w:w="1364" w:type="pct"/>
            <w:tcMar>
              <w:left w:w="85" w:type="dxa"/>
              <w:right w:w="85" w:type="dxa"/>
            </w:tcMar>
          </w:tcPr>
          <w:p w14:paraId="60721A32" w14:textId="77777777" w:rsidR="00C07A5C" w:rsidRPr="00C07A5C" w:rsidRDefault="00C07A5C" w:rsidP="00C07A5C">
            <w:pPr>
              <w:spacing w:before="40" w:after="40"/>
              <w:jc w:val="left"/>
              <w:rPr>
                <w:szCs w:val="17"/>
              </w:rPr>
            </w:pPr>
            <w:r w:rsidRPr="00C07A5C">
              <w:rPr>
                <w:spacing w:val="-2"/>
                <w:szCs w:val="17"/>
              </w:rPr>
              <w:t>Certificate III in Electrotechnology</w:t>
            </w:r>
            <w:r w:rsidRPr="00C07A5C">
              <w:rPr>
                <w:szCs w:val="17"/>
              </w:rPr>
              <w:t xml:space="preserve"> Electrician and Certificate III in Instrumentation and Control </w:t>
            </w:r>
          </w:p>
        </w:tc>
        <w:tc>
          <w:tcPr>
            <w:tcW w:w="530" w:type="pct"/>
            <w:tcMar>
              <w:left w:w="85" w:type="dxa"/>
              <w:right w:w="85" w:type="dxa"/>
            </w:tcMar>
          </w:tcPr>
          <w:p w14:paraId="1463D971" w14:textId="77777777" w:rsidR="00C07A5C" w:rsidRPr="00C07A5C" w:rsidRDefault="00C07A5C" w:rsidP="00C07A5C">
            <w:pPr>
              <w:spacing w:before="40" w:after="40"/>
              <w:ind w:left="142" w:hanging="142"/>
              <w:jc w:val="center"/>
              <w:rPr>
                <w:szCs w:val="17"/>
              </w:rPr>
            </w:pPr>
            <w:r w:rsidRPr="00C07A5C">
              <w:rPr>
                <w:szCs w:val="17"/>
              </w:rPr>
              <w:t>60 months</w:t>
            </w:r>
          </w:p>
        </w:tc>
        <w:tc>
          <w:tcPr>
            <w:tcW w:w="633" w:type="pct"/>
            <w:tcMar>
              <w:left w:w="85" w:type="dxa"/>
              <w:right w:w="85" w:type="dxa"/>
            </w:tcMar>
          </w:tcPr>
          <w:p w14:paraId="55997F65" w14:textId="77777777" w:rsidR="00C07A5C" w:rsidRPr="00C07A5C" w:rsidRDefault="00C07A5C" w:rsidP="00C07A5C">
            <w:pPr>
              <w:spacing w:before="40" w:after="40"/>
              <w:ind w:left="142" w:hanging="142"/>
              <w:jc w:val="center"/>
              <w:rPr>
                <w:szCs w:val="17"/>
              </w:rPr>
            </w:pPr>
            <w:r w:rsidRPr="00C07A5C">
              <w:rPr>
                <w:szCs w:val="17"/>
              </w:rPr>
              <w:t>90 days</w:t>
            </w:r>
          </w:p>
        </w:tc>
        <w:tc>
          <w:tcPr>
            <w:tcW w:w="581" w:type="pct"/>
            <w:tcMar>
              <w:left w:w="85" w:type="dxa"/>
              <w:right w:w="85" w:type="dxa"/>
            </w:tcMar>
          </w:tcPr>
          <w:p w14:paraId="7CB91A22" w14:textId="77777777" w:rsidR="00C07A5C" w:rsidRPr="00C07A5C" w:rsidRDefault="00C07A5C" w:rsidP="00C07A5C">
            <w:pPr>
              <w:spacing w:before="40" w:after="40"/>
              <w:ind w:left="142" w:hanging="142"/>
              <w:jc w:val="center"/>
              <w:rPr>
                <w:szCs w:val="17"/>
              </w:rPr>
            </w:pPr>
            <w:r w:rsidRPr="00C07A5C">
              <w:rPr>
                <w:szCs w:val="17"/>
              </w:rPr>
              <w:t>H</w:t>
            </w:r>
          </w:p>
        </w:tc>
      </w:tr>
      <w:tr w:rsidR="00C07A5C" w:rsidRPr="00C07A5C" w14:paraId="682BD50D" w14:textId="77777777" w:rsidTr="0063272E">
        <w:trPr>
          <w:trHeight w:val="426"/>
        </w:trPr>
        <w:tc>
          <w:tcPr>
            <w:tcW w:w="1059" w:type="pct"/>
            <w:tcMar>
              <w:left w:w="85" w:type="dxa"/>
              <w:right w:w="85" w:type="dxa"/>
            </w:tcMar>
          </w:tcPr>
          <w:p w14:paraId="1A1FEEAE" w14:textId="77777777" w:rsidR="00C07A5C" w:rsidRPr="00C07A5C" w:rsidRDefault="00C07A5C" w:rsidP="00C07A5C">
            <w:pPr>
              <w:spacing w:before="40" w:after="40"/>
              <w:ind w:left="142" w:hanging="142"/>
              <w:jc w:val="center"/>
              <w:rPr>
                <w:szCs w:val="17"/>
              </w:rPr>
            </w:pPr>
            <w:r w:rsidRPr="00C07A5C">
              <w:rPr>
                <w:b/>
                <w:bCs/>
                <w:szCs w:val="17"/>
              </w:rPr>
              <w:t>Condition/s</w:t>
            </w:r>
          </w:p>
        </w:tc>
        <w:tc>
          <w:tcPr>
            <w:tcW w:w="3941" w:type="pct"/>
            <w:gridSpan w:val="5"/>
            <w:tcMar>
              <w:left w:w="85" w:type="dxa"/>
              <w:right w:w="85" w:type="dxa"/>
            </w:tcMar>
          </w:tcPr>
          <w:p w14:paraId="56144A66" w14:textId="77777777" w:rsidR="00C07A5C" w:rsidRPr="00C07A5C" w:rsidRDefault="00C07A5C" w:rsidP="00C07A5C">
            <w:pPr>
              <w:spacing w:before="40" w:after="40"/>
              <w:jc w:val="left"/>
              <w:rPr>
                <w:szCs w:val="17"/>
              </w:rPr>
            </w:pPr>
            <w:r w:rsidRPr="00C07A5C">
              <w:rPr>
                <w:szCs w:val="17"/>
              </w:rPr>
              <w:t xml:space="preserve">Licensed electrical work will be supervised by a qualified and licensed electrician. </w:t>
            </w:r>
          </w:p>
          <w:p w14:paraId="637705F1" w14:textId="77777777" w:rsidR="00C07A5C" w:rsidRPr="00C07A5C" w:rsidRDefault="00C07A5C" w:rsidP="00C07A5C">
            <w:pPr>
              <w:spacing w:before="40"/>
              <w:jc w:val="left"/>
              <w:rPr>
                <w:spacing w:val="-3"/>
                <w:szCs w:val="17"/>
              </w:rPr>
            </w:pPr>
            <w:r w:rsidRPr="00C07A5C">
              <w:rPr>
                <w:spacing w:val="-3"/>
                <w:szCs w:val="17"/>
              </w:rPr>
              <w:t>Instrumentation and control work will be supervised by a qualified instrumentation and control tradesperson.</w:t>
            </w:r>
          </w:p>
        </w:tc>
      </w:tr>
    </w:tbl>
    <w:p w14:paraId="74994024" w14:textId="77777777" w:rsidR="00C07A5C" w:rsidRPr="00C07A5C" w:rsidRDefault="00C07A5C" w:rsidP="00C07A5C">
      <w:pPr>
        <w:spacing w:before="80" w:after="0"/>
        <w:rPr>
          <w:rFonts w:eastAsia="Times New Roman"/>
          <w:szCs w:val="17"/>
        </w:rPr>
      </w:pPr>
      <w:bookmarkStart w:id="168" w:name="_Hlk217298268"/>
      <w:r w:rsidRPr="00C07A5C">
        <w:rPr>
          <w:rFonts w:eastAsia="Times New Roman"/>
          <w:szCs w:val="17"/>
        </w:rPr>
        <w:t>Dated: 20 August 202</w:t>
      </w:r>
      <w:bookmarkStart w:id="169" w:name="_Hlk197330487"/>
      <w:r w:rsidRPr="00C07A5C">
        <w:rPr>
          <w:rFonts w:eastAsia="Times New Roman"/>
          <w:szCs w:val="17"/>
        </w:rPr>
        <w:t>6</w:t>
      </w:r>
    </w:p>
    <w:p w14:paraId="363E9EEA" w14:textId="77777777" w:rsidR="00C07A5C" w:rsidRPr="00C07A5C" w:rsidRDefault="00C07A5C" w:rsidP="00C07A5C">
      <w:pPr>
        <w:spacing w:after="0"/>
        <w:jc w:val="right"/>
        <w:rPr>
          <w:rFonts w:eastAsia="Times New Roman"/>
          <w:smallCaps/>
          <w:szCs w:val="20"/>
        </w:rPr>
      </w:pPr>
      <w:r w:rsidRPr="00C07A5C">
        <w:rPr>
          <w:rFonts w:eastAsia="Times New Roman"/>
          <w:smallCaps/>
          <w:szCs w:val="20"/>
        </w:rPr>
        <w:t>Commissioner Cameron Baker</w:t>
      </w:r>
    </w:p>
    <w:p w14:paraId="1B6337F9" w14:textId="77777777" w:rsidR="00C07A5C" w:rsidRDefault="00C07A5C" w:rsidP="00C07A5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C07A5C">
        <w:rPr>
          <w:rFonts w:eastAsia="Times New Roman"/>
          <w:szCs w:val="17"/>
        </w:rPr>
        <w:t>Chair of the South Australian Skills Commission</w:t>
      </w:r>
      <w:bookmarkEnd w:id="168"/>
    </w:p>
    <w:p w14:paraId="1789FAF9" w14:textId="77777777" w:rsidR="00C07A5C" w:rsidRDefault="00C07A5C" w:rsidP="00C07A5C">
      <w:pPr>
        <w:pBdr>
          <w:bottom w:val="single" w:sz="4" w:space="1" w:color="auto"/>
        </w:pBdr>
        <w:spacing w:after="0" w:line="52" w:lineRule="exact"/>
        <w:jc w:val="center"/>
        <w:rPr>
          <w:rFonts w:eastAsia="Times New Roman"/>
          <w:szCs w:val="17"/>
        </w:rPr>
      </w:pPr>
    </w:p>
    <w:p w14:paraId="44343D0E" w14:textId="77777777" w:rsidR="00C07A5C" w:rsidRDefault="00C07A5C" w:rsidP="00C07A5C">
      <w:pPr>
        <w:pBdr>
          <w:top w:val="single" w:sz="4" w:space="1" w:color="auto"/>
        </w:pBdr>
        <w:spacing w:before="34" w:after="0" w:line="14" w:lineRule="exact"/>
        <w:jc w:val="center"/>
        <w:rPr>
          <w:rFonts w:eastAsia="Times New Roman"/>
          <w:szCs w:val="17"/>
        </w:rPr>
      </w:pPr>
    </w:p>
    <w:bookmarkEnd w:id="167"/>
    <w:bookmarkEnd w:id="169"/>
    <w:p w14:paraId="7E2A5484" w14:textId="77777777" w:rsidR="00C07A5C" w:rsidRPr="00C07A5C" w:rsidRDefault="00C07A5C" w:rsidP="00C834BC">
      <w:pPr>
        <w:pStyle w:val="NoSpacing"/>
        <w:rPr>
          <w:lang w:val="en-US"/>
        </w:rPr>
      </w:pPr>
    </w:p>
    <w:p w14:paraId="3C4C4DAE" w14:textId="7A8878E0" w:rsidR="00A913EE" w:rsidRPr="004414FE" w:rsidRDefault="004414FE" w:rsidP="004414FE">
      <w:pPr>
        <w:pStyle w:val="Heading2"/>
      </w:pPr>
      <w:bookmarkStart w:id="170" w:name="_Toc238056287"/>
      <w:r w:rsidRPr="004414FE">
        <w:t>Transplantation and Anatomy Act 1983 (SA)</w:t>
      </w:r>
      <w:bookmarkEnd w:id="170"/>
    </w:p>
    <w:p w14:paraId="564CF350" w14:textId="77777777" w:rsidR="00A913EE" w:rsidRPr="00A913EE" w:rsidRDefault="00A913EE" w:rsidP="00A913EE">
      <w:pPr>
        <w:jc w:val="center"/>
        <w:rPr>
          <w:smallCaps/>
          <w:szCs w:val="17"/>
        </w:rPr>
      </w:pPr>
      <w:r w:rsidRPr="00A913EE">
        <w:rPr>
          <w:smallCaps/>
          <w:szCs w:val="17"/>
        </w:rPr>
        <w:t>Section 33, Part 6</w:t>
      </w:r>
    </w:p>
    <w:p w14:paraId="611F1B81" w14:textId="77777777" w:rsidR="00A913EE" w:rsidRPr="00A913EE" w:rsidRDefault="00A913EE" w:rsidP="00A913EE">
      <w:pPr>
        <w:jc w:val="center"/>
        <w:rPr>
          <w:i/>
          <w:szCs w:val="17"/>
        </w:rPr>
      </w:pPr>
      <w:r w:rsidRPr="00A913EE">
        <w:rPr>
          <w:i/>
          <w:szCs w:val="17"/>
        </w:rPr>
        <w:t>Instrument of Authorisation</w:t>
      </w:r>
    </w:p>
    <w:p w14:paraId="016EFCBB" w14:textId="77777777" w:rsidR="00A913EE" w:rsidRPr="00A913EE" w:rsidRDefault="00A913EE" w:rsidP="00A913EE">
      <w:pPr>
        <w:rPr>
          <w:rFonts w:eastAsia="Times New Roman"/>
          <w:szCs w:val="17"/>
        </w:rPr>
      </w:pPr>
      <w:r w:rsidRPr="00A913EE">
        <w:rPr>
          <w:rFonts w:eastAsia="Times New Roman"/>
          <w:szCs w:val="17"/>
        </w:rPr>
        <w:t xml:space="preserve">Pursuant to Section 33(2) of the </w:t>
      </w:r>
      <w:r w:rsidRPr="00A913EE">
        <w:rPr>
          <w:rFonts w:eastAsia="Times New Roman"/>
          <w:i/>
          <w:iCs/>
          <w:szCs w:val="17"/>
        </w:rPr>
        <w:t>Transplantation and Anatomy Act 1983</w:t>
      </w:r>
      <w:r w:rsidRPr="00A913EE">
        <w:rPr>
          <w:rFonts w:eastAsia="Times New Roman"/>
          <w:szCs w:val="17"/>
        </w:rPr>
        <w:t xml:space="preserve"> (“the Act”), I, Blair Boyer, Minister for Health and Wellbeing, </w:t>
      </w:r>
      <w:r w:rsidRPr="00A913EE">
        <w:rPr>
          <w:rFonts w:eastAsia="Times New Roman"/>
          <w:spacing w:val="-4"/>
          <w:szCs w:val="17"/>
        </w:rPr>
        <w:t>hereby authorise the establishment of a school of anatomy for the teaching and study of anatomy and for the carrying on of the practice of anatomy</w:t>
      </w:r>
      <w:r w:rsidRPr="00A913EE">
        <w:rPr>
          <w:rFonts w:eastAsia="Times New Roman"/>
          <w:szCs w:val="17"/>
        </w:rPr>
        <w:t>, within Flinders University, being a prescribed institution pursuant to Section 33(1) of the Act.</w:t>
      </w:r>
    </w:p>
    <w:p w14:paraId="19E255BF" w14:textId="77777777" w:rsidR="00A913EE" w:rsidRPr="00A913EE" w:rsidRDefault="00A913EE" w:rsidP="00A913EE">
      <w:pPr>
        <w:rPr>
          <w:rFonts w:eastAsia="Times New Roman"/>
          <w:szCs w:val="17"/>
        </w:rPr>
      </w:pPr>
      <w:r w:rsidRPr="00A913EE">
        <w:rPr>
          <w:rFonts w:eastAsia="Times New Roman"/>
          <w:szCs w:val="17"/>
        </w:rPr>
        <w:t>This authorisation establishes:</w:t>
      </w:r>
    </w:p>
    <w:p w14:paraId="1B0042A1" w14:textId="77777777" w:rsidR="00A913EE" w:rsidRPr="00A913EE" w:rsidRDefault="00A913EE" w:rsidP="00A913EE">
      <w:pPr>
        <w:ind w:left="284" w:hanging="142"/>
        <w:rPr>
          <w:rFonts w:eastAsia="Times New Roman"/>
          <w:szCs w:val="17"/>
        </w:rPr>
      </w:pPr>
      <w:r w:rsidRPr="00A913EE">
        <w:rPr>
          <w:rFonts w:eastAsia="Times New Roman"/>
          <w:szCs w:val="17"/>
        </w:rPr>
        <w:t>•</w:t>
      </w:r>
      <w:r w:rsidRPr="00A913EE">
        <w:rPr>
          <w:rFonts w:eastAsia="Times New Roman"/>
          <w:szCs w:val="17"/>
        </w:rPr>
        <w:tab/>
        <w:t>A school of anatomy for the teaching and study of anatomy using pre-prepared human cadaveric material (potted prosected anatomy and pathology specimens, and skeletal specimens) at the Flinders University, College of Health and Enablement site located at the Healthcare Sim Hub, Sturt Precinct, Bedford Park, South Australia.</w:t>
      </w:r>
    </w:p>
    <w:p w14:paraId="7408C8FA" w14:textId="77777777" w:rsidR="00A913EE" w:rsidRPr="00A913EE" w:rsidRDefault="00A913EE" w:rsidP="00A913EE">
      <w:pPr>
        <w:rPr>
          <w:rFonts w:eastAsia="Times New Roman"/>
          <w:szCs w:val="17"/>
        </w:rPr>
      </w:pPr>
      <w:r w:rsidRPr="00A913EE">
        <w:rPr>
          <w:rFonts w:eastAsia="Times New Roman"/>
          <w:szCs w:val="17"/>
        </w:rPr>
        <w:t>This authorisation operates from the date of signing and has effect until 31 July 2030.</w:t>
      </w:r>
    </w:p>
    <w:p w14:paraId="10132701" w14:textId="77777777" w:rsidR="00A913EE" w:rsidRPr="00A913EE" w:rsidRDefault="00A913EE" w:rsidP="00A913EE">
      <w:pPr>
        <w:rPr>
          <w:rFonts w:eastAsia="Times New Roman"/>
          <w:szCs w:val="17"/>
        </w:rPr>
      </w:pPr>
      <w:r w:rsidRPr="00A913EE">
        <w:rPr>
          <w:rFonts w:eastAsia="Times New Roman"/>
          <w:szCs w:val="17"/>
        </w:rPr>
        <w:t>This authorisation may be varied or revoked by the Minister for Health and Wellbeing at any time.</w:t>
      </w:r>
    </w:p>
    <w:p w14:paraId="49CC1D1E" w14:textId="77777777" w:rsidR="00A913EE" w:rsidRPr="00A913EE" w:rsidRDefault="00A913EE" w:rsidP="00A913EE">
      <w:pPr>
        <w:spacing w:after="0"/>
        <w:rPr>
          <w:rFonts w:eastAsia="Times New Roman"/>
          <w:szCs w:val="17"/>
        </w:rPr>
      </w:pPr>
      <w:r w:rsidRPr="00A913EE">
        <w:rPr>
          <w:rFonts w:eastAsia="Times New Roman"/>
          <w:szCs w:val="17"/>
        </w:rPr>
        <w:t>Dated: 13 August 2026</w:t>
      </w:r>
    </w:p>
    <w:p w14:paraId="3685D3E0" w14:textId="77777777" w:rsidR="00A913EE" w:rsidRPr="00A913EE" w:rsidRDefault="00A913EE" w:rsidP="00A913EE">
      <w:pPr>
        <w:spacing w:after="0"/>
        <w:jc w:val="right"/>
        <w:rPr>
          <w:rFonts w:eastAsia="Times New Roman"/>
          <w:smallCaps/>
          <w:szCs w:val="20"/>
        </w:rPr>
      </w:pPr>
      <w:r w:rsidRPr="00A913EE">
        <w:rPr>
          <w:rFonts w:eastAsia="Times New Roman"/>
          <w:smallCaps/>
          <w:szCs w:val="20"/>
        </w:rPr>
        <w:t>Hon Blair Boyer MP</w:t>
      </w:r>
    </w:p>
    <w:p w14:paraId="471E1942" w14:textId="77777777" w:rsidR="00A913EE" w:rsidRDefault="00A913EE" w:rsidP="00A913E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A913EE">
        <w:rPr>
          <w:rFonts w:eastAsia="Times New Roman"/>
          <w:szCs w:val="17"/>
        </w:rPr>
        <w:t>Minister for Health and Wellbeing</w:t>
      </w:r>
    </w:p>
    <w:p w14:paraId="17B25101" w14:textId="77777777" w:rsidR="00A913EE" w:rsidRDefault="00A913EE" w:rsidP="00A913EE">
      <w:pPr>
        <w:pBdr>
          <w:bottom w:val="single" w:sz="4" w:space="1" w:color="auto"/>
        </w:pBdr>
        <w:spacing w:after="0" w:line="52" w:lineRule="exact"/>
        <w:jc w:val="center"/>
        <w:rPr>
          <w:rFonts w:eastAsia="Times New Roman"/>
          <w:szCs w:val="17"/>
        </w:rPr>
      </w:pPr>
    </w:p>
    <w:p w14:paraId="0954DB54" w14:textId="77777777" w:rsidR="00A913EE" w:rsidRDefault="00A913EE" w:rsidP="00A913EE">
      <w:pPr>
        <w:pBdr>
          <w:top w:val="single" w:sz="4" w:space="1" w:color="auto"/>
        </w:pBdr>
        <w:spacing w:before="34" w:after="0" w:line="14" w:lineRule="exact"/>
        <w:jc w:val="center"/>
        <w:rPr>
          <w:rFonts w:eastAsia="Times New Roman"/>
          <w:szCs w:val="17"/>
        </w:rPr>
      </w:pPr>
    </w:p>
    <w:p w14:paraId="07C756C9" w14:textId="77777777" w:rsidR="00A913EE" w:rsidRPr="00A913EE" w:rsidRDefault="00A913EE" w:rsidP="00C834BC">
      <w:pPr>
        <w:pStyle w:val="NoSpacing"/>
      </w:pPr>
    </w:p>
    <w:p w14:paraId="01982CE2" w14:textId="0FA2AF35" w:rsidR="00CE472E" w:rsidRPr="004414FE" w:rsidRDefault="004414FE" w:rsidP="004414FE">
      <w:pPr>
        <w:pStyle w:val="Heading2"/>
      </w:pPr>
      <w:bookmarkStart w:id="171" w:name="_Toc238056288"/>
      <w:r w:rsidRPr="004414FE">
        <w:t>Water Industry Act 2012</w:t>
      </w:r>
      <w:bookmarkEnd w:id="171"/>
    </w:p>
    <w:p w14:paraId="45FE90A6" w14:textId="77777777" w:rsidR="00CE472E" w:rsidRPr="00CE472E" w:rsidRDefault="00CE472E" w:rsidP="00CE472E">
      <w:pPr>
        <w:jc w:val="center"/>
        <w:rPr>
          <w:i/>
          <w:szCs w:val="17"/>
        </w:rPr>
      </w:pPr>
      <w:r w:rsidRPr="00CE472E">
        <w:rPr>
          <w:i/>
          <w:szCs w:val="17"/>
        </w:rPr>
        <w:t>Plumbing Standard Published by the Technical Regulator</w:t>
      </w:r>
    </w:p>
    <w:p w14:paraId="52001323" w14:textId="77777777" w:rsidR="00CE472E" w:rsidRPr="00CE472E" w:rsidRDefault="00CE472E" w:rsidP="00CE472E">
      <w:r w:rsidRPr="00CE472E">
        <w:t>The Plumbing Standard published on 1 May 2023 is revoked.</w:t>
      </w:r>
    </w:p>
    <w:p w14:paraId="67EAFB0E" w14:textId="77777777" w:rsidR="00CE472E" w:rsidRPr="00CE472E" w:rsidRDefault="00CE472E" w:rsidP="00CE472E">
      <w:r w:rsidRPr="00CE472E">
        <w:t xml:space="preserve">This Standard is published by the Technical Regulator pursuant to Sections 66 and 67 of the </w:t>
      </w:r>
      <w:r w:rsidRPr="00CE472E">
        <w:rPr>
          <w:i/>
          <w:iCs/>
        </w:rPr>
        <w:t>Water Industry Act 2012</w:t>
      </w:r>
      <w:r w:rsidRPr="00CE472E">
        <w:t xml:space="preserve"> (the Act).</w:t>
      </w:r>
    </w:p>
    <w:p w14:paraId="3CAE4405" w14:textId="77777777" w:rsidR="00CE472E" w:rsidRPr="00CE472E" w:rsidRDefault="00CE472E" w:rsidP="00CE472E">
      <w:r w:rsidRPr="00CE472E">
        <w:t>This Standard comes into effect on the date on which it is gazetted.</w:t>
      </w:r>
    </w:p>
    <w:p w14:paraId="047437EE" w14:textId="77777777" w:rsidR="00CE472E" w:rsidRPr="00CE472E" w:rsidRDefault="00CE472E" w:rsidP="00CE472E">
      <w:r w:rsidRPr="00CE472E">
        <w:t>This Standard relates to plumbing, including plumbing work or any equipment, products or materials used in connection with plumbing.</w:t>
      </w:r>
    </w:p>
    <w:p w14:paraId="79925D34" w14:textId="77777777" w:rsidR="00CE472E" w:rsidRPr="00CE472E" w:rsidRDefault="00CE472E" w:rsidP="00CE472E">
      <w:pPr>
        <w:ind w:left="284" w:hanging="284"/>
      </w:pPr>
      <w:r w:rsidRPr="00CE472E">
        <w:t>1.</w:t>
      </w:r>
      <w:r w:rsidRPr="00CE472E">
        <w:tab/>
        <w:t>For the purposes of Section 67(3)(b) of the Act, the persons to whom Section 67(2) of the Act applies are:</w:t>
      </w:r>
    </w:p>
    <w:p w14:paraId="7F0E997C" w14:textId="77777777" w:rsidR="00CE472E" w:rsidRPr="00CE472E" w:rsidRDefault="00CE472E" w:rsidP="00CE472E">
      <w:pPr>
        <w:ind w:left="426" w:hanging="142"/>
      </w:pPr>
      <w:r w:rsidRPr="00CE472E">
        <w:t>(1)</w:t>
      </w:r>
      <w:r w:rsidRPr="00CE472E">
        <w:tab/>
        <w:t xml:space="preserve">licensed plumbing contractors (under the </w:t>
      </w:r>
      <w:r w:rsidRPr="00CE472E">
        <w:rPr>
          <w:i/>
          <w:iCs/>
        </w:rPr>
        <w:t>Plumbers, Gas Fitters and Electricians Act 1995</w:t>
      </w:r>
      <w:r w:rsidRPr="00CE472E">
        <w:t>) contracting for plumbing work;</w:t>
      </w:r>
    </w:p>
    <w:p w14:paraId="6E232527" w14:textId="77777777" w:rsidR="00CE472E" w:rsidRPr="00CE472E" w:rsidRDefault="00CE472E" w:rsidP="00CE472E">
      <w:pPr>
        <w:ind w:left="426" w:hanging="142"/>
      </w:pPr>
      <w:r w:rsidRPr="00CE472E">
        <w:t>(2)</w:t>
      </w:r>
      <w:r w:rsidRPr="00CE472E">
        <w:tab/>
        <w:t xml:space="preserve">licensed building work contractors (under the </w:t>
      </w:r>
      <w:r w:rsidRPr="00CE472E">
        <w:rPr>
          <w:i/>
          <w:iCs/>
        </w:rPr>
        <w:t>Building Work Contractors Act 1995</w:t>
      </w:r>
      <w:r w:rsidRPr="00CE472E">
        <w:t>) contracting for plumbing work; and</w:t>
      </w:r>
    </w:p>
    <w:p w14:paraId="555533CA" w14:textId="77777777" w:rsidR="00CE472E" w:rsidRPr="00CE472E" w:rsidRDefault="00CE472E" w:rsidP="00CE472E">
      <w:pPr>
        <w:ind w:left="426" w:hanging="142"/>
      </w:pPr>
      <w:r w:rsidRPr="00CE472E">
        <w:t>(3)</w:t>
      </w:r>
      <w:r w:rsidRPr="00CE472E">
        <w:tab/>
        <w:t>registered plumbing workers (under the</w:t>
      </w:r>
      <w:r w:rsidRPr="00CE472E">
        <w:rPr>
          <w:i/>
          <w:iCs/>
        </w:rPr>
        <w:t xml:space="preserve"> Plumbers, Gas Fitters and Electricians Act 1995</w:t>
      </w:r>
      <w:r w:rsidRPr="00CE472E">
        <w:t>) carrying out plumbing work.</w:t>
      </w:r>
    </w:p>
    <w:p w14:paraId="40B0B881" w14:textId="77777777" w:rsidR="00CE472E" w:rsidRPr="00CE472E" w:rsidRDefault="00CE472E" w:rsidP="00CE472E">
      <w:pPr>
        <w:ind w:left="284" w:hanging="284"/>
      </w:pPr>
      <w:r w:rsidRPr="00CE472E">
        <w:t>2.</w:t>
      </w:r>
      <w:r w:rsidRPr="00CE472E">
        <w:tab/>
        <w:t>The above-mentioned persons must comply with the following requirements:</w:t>
      </w:r>
    </w:p>
    <w:p w14:paraId="56A30AD3" w14:textId="77777777" w:rsidR="00CE472E" w:rsidRPr="00CE472E" w:rsidRDefault="00CE472E" w:rsidP="00CE472E">
      <w:pPr>
        <w:ind w:left="567" w:hanging="283"/>
      </w:pPr>
      <w:r w:rsidRPr="00CE472E">
        <w:t>(a)</w:t>
      </w:r>
      <w:r w:rsidRPr="00CE472E">
        <w:tab/>
        <w:t>Relevant components of the National Construction Code Volume 3 (Plumbing Code of Australia) (including any standards referred to therein) as amended from time to time, as follows:</w:t>
      </w:r>
    </w:p>
    <w:p w14:paraId="47E311F3" w14:textId="77777777" w:rsidR="00CE472E" w:rsidRPr="00CE472E" w:rsidRDefault="00CE472E" w:rsidP="00CE472E">
      <w:pPr>
        <w:ind w:left="851" w:hanging="284"/>
      </w:pPr>
      <w:r w:rsidRPr="00CE472E">
        <w:t>(1)</w:t>
      </w:r>
      <w:r w:rsidRPr="00CE472E">
        <w:tab/>
        <w:t>Preface;</w:t>
      </w:r>
    </w:p>
    <w:p w14:paraId="6D347430" w14:textId="77777777" w:rsidR="00CE472E" w:rsidRPr="00CE472E" w:rsidRDefault="00CE472E" w:rsidP="00CE472E">
      <w:pPr>
        <w:ind w:left="851" w:hanging="284"/>
      </w:pPr>
      <w:r w:rsidRPr="00CE472E">
        <w:t>(2)</w:t>
      </w:r>
      <w:r w:rsidRPr="00CE472E">
        <w:tab/>
        <w:t>Section A Governing Requirements, Section A, Parts A1, A2, A3, A4, A5, A6 and A7;</w:t>
      </w:r>
    </w:p>
    <w:p w14:paraId="105A3845" w14:textId="77777777" w:rsidR="00CE472E" w:rsidRPr="00CE472E" w:rsidRDefault="00CE472E" w:rsidP="00CE472E">
      <w:pPr>
        <w:ind w:left="851" w:hanging="284"/>
      </w:pPr>
      <w:r w:rsidRPr="00CE472E">
        <w:t>(3)</w:t>
      </w:r>
      <w:r w:rsidRPr="00CE472E">
        <w:tab/>
        <w:t>Section B Water Services, Parts B1, B2, B3, B4, B5 and B6;</w:t>
      </w:r>
    </w:p>
    <w:p w14:paraId="702D7905" w14:textId="77777777" w:rsidR="00CE472E" w:rsidRPr="00CE472E" w:rsidRDefault="00CE472E" w:rsidP="00CE472E">
      <w:pPr>
        <w:ind w:left="851" w:hanging="284"/>
      </w:pPr>
      <w:r w:rsidRPr="00CE472E">
        <w:t>(4)</w:t>
      </w:r>
      <w:r w:rsidRPr="00CE472E">
        <w:tab/>
        <w:t>Section C Sanitary Plumbing and Drainage Systems, Parts C1, C2 and C3;</w:t>
      </w:r>
    </w:p>
    <w:p w14:paraId="1B88995F" w14:textId="77777777" w:rsidR="00CE472E" w:rsidRPr="00CE472E" w:rsidRDefault="00CE472E" w:rsidP="00CE472E">
      <w:pPr>
        <w:ind w:left="851" w:hanging="284"/>
      </w:pPr>
      <w:r w:rsidRPr="00CE472E">
        <w:t>(5)</w:t>
      </w:r>
      <w:r w:rsidRPr="00CE472E">
        <w:tab/>
        <w:t>Section D Excessive Noise, Part D1;</w:t>
      </w:r>
    </w:p>
    <w:p w14:paraId="6270A25C" w14:textId="77777777" w:rsidR="00CE472E" w:rsidRPr="00CE472E" w:rsidRDefault="00CE472E" w:rsidP="00CE472E">
      <w:pPr>
        <w:ind w:left="851" w:hanging="284"/>
      </w:pPr>
      <w:r w:rsidRPr="00CE472E">
        <w:t>(6)</w:t>
      </w:r>
      <w:r w:rsidRPr="00CE472E">
        <w:tab/>
        <w:t>Section E Facilities, Part E1;</w:t>
      </w:r>
    </w:p>
    <w:p w14:paraId="16117CE4" w14:textId="77777777" w:rsidR="00CE472E" w:rsidRPr="00CE472E" w:rsidRDefault="00CE472E" w:rsidP="00CE472E">
      <w:pPr>
        <w:ind w:left="851" w:hanging="284"/>
      </w:pPr>
      <w:r w:rsidRPr="00CE472E">
        <w:t>(7)</w:t>
      </w:r>
      <w:r w:rsidRPr="00CE472E">
        <w:tab/>
        <w:t>Schedule 1 Definitions;</w:t>
      </w:r>
    </w:p>
    <w:p w14:paraId="37F0E5A9" w14:textId="77777777" w:rsidR="00CE472E" w:rsidRPr="00CE472E" w:rsidRDefault="00CE472E" w:rsidP="00CE472E">
      <w:pPr>
        <w:ind w:left="851" w:hanging="284"/>
      </w:pPr>
      <w:r w:rsidRPr="00CE472E">
        <w:t>(8)</w:t>
      </w:r>
      <w:r w:rsidRPr="00CE472E">
        <w:tab/>
        <w:t>Schedule 2 Referenced documents; and</w:t>
      </w:r>
    </w:p>
    <w:p w14:paraId="2FA74C07" w14:textId="77777777" w:rsidR="00CE472E" w:rsidRPr="00CE472E" w:rsidRDefault="00CE472E" w:rsidP="00CE472E">
      <w:pPr>
        <w:ind w:left="851" w:hanging="284"/>
      </w:pPr>
      <w:r w:rsidRPr="00CE472E">
        <w:t>(9)</w:t>
      </w:r>
      <w:r w:rsidRPr="00CE472E">
        <w:tab/>
        <w:t xml:space="preserve">Schedule 8 South Australia </w:t>
      </w:r>
    </w:p>
    <w:p w14:paraId="45D71BC1" w14:textId="77777777" w:rsidR="007C5E45" w:rsidRDefault="007C5E45">
      <w:pPr>
        <w:spacing w:after="0" w:line="240" w:lineRule="auto"/>
        <w:jc w:val="left"/>
      </w:pPr>
      <w:r>
        <w:br w:type="page"/>
      </w:r>
    </w:p>
    <w:p w14:paraId="401C74E5" w14:textId="390D1478" w:rsidR="00CE472E" w:rsidRPr="00CE472E" w:rsidRDefault="00CE472E" w:rsidP="00CE472E">
      <w:pPr>
        <w:ind w:left="567" w:hanging="283"/>
      </w:pPr>
      <w:r w:rsidRPr="00CE472E">
        <w:lastRenderedPageBreak/>
        <w:t>(b)</w:t>
      </w:r>
      <w:r w:rsidRPr="00CE472E">
        <w:tab/>
        <w:t>In an established Class 1 building connected to a reticulated gas supply or a new Class 1 or Class 10 building, a water heater must be one of the following types:</w:t>
      </w:r>
    </w:p>
    <w:p w14:paraId="1EBD528E" w14:textId="77777777" w:rsidR="00CE472E" w:rsidRPr="00CE472E" w:rsidRDefault="00CE472E" w:rsidP="00CE472E">
      <w:pPr>
        <w:ind w:left="851" w:hanging="284"/>
      </w:pPr>
      <w:r w:rsidRPr="00CE472E">
        <w:t>(1)</w:t>
      </w:r>
      <w:r w:rsidRPr="00CE472E">
        <w:tab/>
        <w:t>A</w:t>
      </w:r>
      <w:r w:rsidRPr="00CE472E">
        <w:rPr>
          <w:spacing w:val="-4"/>
        </w:rPr>
        <w:t xml:space="preserve"> natural gas or LPG water heater, either instantaneous, continuous flow or storage, that has an energy rating of 5 stars or more;</w:t>
      </w:r>
    </w:p>
    <w:p w14:paraId="6014D180" w14:textId="77777777" w:rsidR="00CE472E" w:rsidRPr="00CE472E" w:rsidRDefault="00CE472E" w:rsidP="00CE472E">
      <w:pPr>
        <w:ind w:left="851" w:hanging="284"/>
      </w:pPr>
      <w:r w:rsidRPr="00CE472E">
        <w:t>(2)</w:t>
      </w:r>
      <w:r w:rsidRPr="00CE472E">
        <w:tab/>
        <w:t>A natural gas or LPG boosted solar water heater, with a total tank volume of not more than 700 litres, that is eligible for any number (one or more) small-scale technology certificates (STCs);</w:t>
      </w:r>
    </w:p>
    <w:p w14:paraId="19B5F305" w14:textId="77777777" w:rsidR="00CE472E" w:rsidRPr="00CE472E" w:rsidRDefault="00CE472E" w:rsidP="00CE472E">
      <w:pPr>
        <w:ind w:left="851" w:hanging="284"/>
      </w:pPr>
      <w:r w:rsidRPr="00CE472E">
        <w:t>(3)</w:t>
      </w:r>
      <w:r w:rsidRPr="00CE472E">
        <w:tab/>
        <w:t>An electric boosted solar water heater or electric heat pump water heater (air source or solar boosted), with a single tank, that is eligible small-scale technology certificates;</w:t>
      </w:r>
    </w:p>
    <w:p w14:paraId="7438C049" w14:textId="77777777" w:rsidR="00CE472E" w:rsidRPr="00CE472E" w:rsidRDefault="00CE472E" w:rsidP="00CE472E">
      <w:pPr>
        <w:ind w:left="851" w:hanging="284"/>
      </w:pPr>
      <w:r w:rsidRPr="00CE472E">
        <w:t>(4)</w:t>
      </w:r>
      <w:r w:rsidRPr="00CE472E">
        <w:tab/>
        <w:t>A wood combustion water heater, with no additional heating mechanisms, with a total tank volume of not more than 700 litres;</w:t>
      </w:r>
    </w:p>
    <w:p w14:paraId="40359692" w14:textId="77777777" w:rsidR="00CE472E" w:rsidRPr="00CE472E" w:rsidRDefault="00CE472E" w:rsidP="00CE472E">
      <w:pPr>
        <w:ind w:left="851" w:hanging="284"/>
      </w:pPr>
      <w:r w:rsidRPr="00CE472E">
        <w:t>(5)</w:t>
      </w:r>
      <w:r w:rsidRPr="00CE472E">
        <w:tab/>
        <w:t>A wood combustion boosted solar water heater, with no additional heating mechanisms, with a total tank volume of not more than 700 litres; and</w:t>
      </w:r>
    </w:p>
    <w:p w14:paraId="62DE4829" w14:textId="77777777" w:rsidR="00CE472E" w:rsidRPr="00CE472E" w:rsidRDefault="00CE472E" w:rsidP="00CE472E">
      <w:pPr>
        <w:ind w:left="851" w:hanging="284"/>
      </w:pPr>
      <w:r w:rsidRPr="00CE472E">
        <w:t>(6)</w:t>
      </w:r>
      <w:r w:rsidRPr="00CE472E">
        <w:tab/>
        <w:t>A demand response capable water heater that complies with AS/NZS 4755.2.</w:t>
      </w:r>
    </w:p>
    <w:p w14:paraId="04834708" w14:textId="77777777" w:rsidR="00CE472E" w:rsidRPr="00CE472E" w:rsidRDefault="00CE472E" w:rsidP="00CE472E">
      <w:pPr>
        <w:ind w:left="567" w:hanging="283"/>
      </w:pPr>
      <w:r w:rsidRPr="00CE472E">
        <w:t>(c)</w:t>
      </w:r>
      <w:r w:rsidRPr="00CE472E">
        <w:tab/>
        <w:t xml:space="preserve">In </w:t>
      </w:r>
      <w:r w:rsidRPr="00CE472E">
        <w:rPr>
          <w:spacing w:val="-4"/>
        </w:rPr>
        <w:t>an established Class 1 building that is not connected to a reticulated gas supply, a water heater must be one of the following types:</w:t>
      </w:r>
    </w:p>
    <w:p w14:paraId="3B48B43B" w14:textId="77777777" w:rsidR="00CE472E" w:rsidRPr="00CE472E" w:rsidRDefault="00CE472E" w:rsidP="00CE472E">
      <w:pPr>
        <w:ind w:left="851" w:hanging="284"/>
      </w:pPr>
      <w:r w:rsidRPr="00CE472E">
        <w:t>(1)</w:t>
      </w:r>
      <w:r w:rsidRPr="00CE472E">
        <w:tab/>
        <w:t>A water heater complying with the requirements set out in 2(b);</w:t>
      </w:r>
    </w:p>
    <w:p w14:paraId="6F37095B" w14:textId="77777777" w:rsidR="00CE472E" w:rsidRPr="00CE472E" w:rsidRDefault="00CE472E" w:rsidP="00CE472E">
      <w:pPr>
        <w:ind w:left="851" w:hanging="284"/>
      </w:pPr>
      <w:r w:rsidRPr="00CE472E">
        <w:t>(2)</w:t>
      </w:r>
      <w:r w:rsidRPr="00CE472E">
        <w:tab/>
        <w:t>An electric water heater with a rated hot water delivery of no greater than 250 litres; and</w:t>
      </w:r>
    </w:p>
    <w:p w14:paraId="2D6EE4AA" w14:textId="77777777" w:rsidR="00CE472E" w:rsidRPr="00CE472E" w:rsidRDefault="00CE472E" w:rsidP="00CE472E">
      <w:pPr>
        <w:ind w:left="851" w:hanging="284"/>
      </w:pPr>
      <w:r w:rsidRPr="00CE472E">
        <w:t>(3)</w:t>
      </w:r>
      <w:r w:rsidRPr="00CE472E">
        <w:tab/>
        <w:t>An electric instantaneous water heater, having a water storage capacity no greater than one litre and total electrical input no greater than 15.0kW.</w:t>
      </w:r>
    </w:p>
    <w:p w14:paraId="12472A4C" w14:textId="77777777" w:rsidR="00CE472E" w:rsidRPr="00CE472E" w:rsidRDefault="00CE472E" w:rsidP="00CE472E">
      <w:pPr>
        <w:ind w:left="567" w:hanging="283"/>
      </w:pPr>
      <w:r w:rsidRPr="00CE472E">
        <w:t>(d)</w:t>
      </w:r>
      <w:r w:rsidRPr="00CE472E">
        <w:tab/>
        <w:t>The requirements of 2(b) and 2(c) do not apply to any of the following:</w:t>
      </w:r>
    </w:p>
    <w:p w14:paraId="4F2E6599" w14:textId="77777777" w:rsidR="00CE472E" w:rsidRPr="00CE472E" w:rsidRDefault="00CE472E" w:rsidP="00CE472E">
      <w:pPr>
        <w:ind w:left="851" w:hanging="284"/>
      </w:pPr>
      <w:r w:rsidRPr="00CE472E">
        <w:t>(1)</w:t>
      </w:r>
      <w:r w:rsidRPr="00CE472E">
        <w:tab/>
        <w:t>Water heaters serving buildings other than Class 1;</w:t>
      </w:r>
    </w:p>
    <w:p w14:paraId="41FC7D11" w14:textId="77777777" w:rsidR="00CE472E" w:rsidRPr="00CE472E" w:rsidRDefault="00CE472E" w:rsidP="00CE472E">
      <w:pPr>
        <w:ind w:left="851" w:hanging="284"/>
      </w:pPr>
      <w:r w:rsidRPr="00CE472E">
        <w:t>(2)</w:t>
      </w:r>
      <w:r w:rsidRPr="00CE472E">
        <w:tab/>
        <w:t>Secondary electric water heaters of up to 55 litres rated delivery, which do not serve a shower or bath;</w:t>
      </w:r>
    </w:p>
    <w:p w14:paraId="0E56D0E4" w14:textId="77777777" w:rsidR="00CE472E" w:rsidRPr="00CE472E" w:rsidRDefault="00CE472E" w:rsidP="00CE472E">
      <w:pPr>
        <w:ind w:left="851" w:hanging="284"/>
      </w:pPr>
      <w:r w:rsidRPr="00CE472E">
        <w:t>(3)</w:t>
      </w:r>
      <w:r w:rsidRPr="00CE472E">
        <w:tab/>
        <w:t>Temporary electric water heaters of up to 55 litres rated delivery, for a period not exceeding 60 days, pending installation of a complying water heater;</w:t>
      </w:r>
    </w:p>
    <w:p w14:paraId="33987AE5" w14:textId="77777777" w:rsidR="00CE472E" w:rsidRPr="00CE472E" w:rsidRDefault="00CE472E" w:rsidP="00CE472E">
      <w:pPr>
        <w:ind w:left="851" w:hanging="284"/>
      </w:pPr>
      <w:r w:rsidRPr="00CE472E">
        <w:t>(4)</w:t>
      </w:r>
      <w:r w:rsidRPr="00CE472E">
        <w:tab/>
        <w:t>An electric or gas vented (gravity fed) water heater, located in a roof space of an established Class 1 building, of no greater than 250 litres rated hot water delivery; and</w:t>
      </w:r>
    </w:p>
    <w:p w14:paraId="7BAF6247" w14:textId="77777777" w:rsidR="00CE472E" w:rsidRPr="00CE472E" w:rsidRDefault="00CE472E" w:rsidP="00CE472E">
      <w:pPr>
        <w:ind w:left="851" w:hanging="284"/>
      </w:pPr>
      <w:r w:rsidRPr="00CE472E">
        <w:t>(5)</w:t>
      </w:r>
      <w:r w:rsidRPr="00CE472E">
        <w:tab/>
        <w:t>A</w:t>
      </w:r>
      <w:r w:rsidRPr="00CE472E">
        <w:rPr>
          <w:spacing w:val="-4"/>
        </w:rPr>
        <w:t xml:space="preserve"> gas water heater installed entirely within a fully enclosed roof space, room or attached garage of an established Class 1 building,</w:t>
      </w:r>
      <w:r w:rsidRPr="00CE472E">
        <w:t xml:space="preserve"> providing the water heater has an energy rating of 3 stars or more.</w:t>
      </w:r>
    </w:p>
    <w:p w14:paraId="125A3BC0" w14:textId="77777777" w:rsidR="00CE472E" w:rsidRPr="00CE472E" w:rsidRDefault="00CE472E" w:rsidP="00CE472E">
      <w:pPr>
        <w:ind w:left="567" w:hanging="283"/>
      </w:pPr>
      <w:r w:rsidRPr="00CE472E">
        <w:t>(e)</w:t>
      </w:r>
      <w:r w:rsidRPr="00CE472E">
        <w:tab/>
        <w:t>Perso</w:t>
      </w:r>
      <w:r w:rsidRPr="00CE472E">
        <w:rPr>
          <w:spacing w:val="-4"/>
        </w:rPr>
        <w:t>ns Constructing, installing, replacing, repairing, altering and maintaining pipes or any other equipment, products or materials used in connection with plumbing are required to book the following plumbing categories for audit with the Office of the Technical Regulator:</w:t>
      </w:r>
    </w:p>
    <w:p w14:paraId="2AB2F544" w14:textId="77777777" w:rsidR="00CE472E" w:rsidRPr="00CE472E" w:rsidRDefault="00CE472E" w:rsidP="00CE472E">
      <w:pPr>
        <w:ind w:left="851" w:hanging="284"/>
      </w:pPr>
      <w:r w:rsidRPr="00CE472E">
        <w:t>(1)</w:t>
      </w:r>
      <w:r w:rsidRPr="00CE472E">
        <w:tab/>
        <w:t>Sanitary plumbing and drainage systems;</w:t>
      </w:r>
    </w:p>
    <w:p w14:paraId="2E77F43E" w14:textId="77777777" w:rsidR="00CE472E" w:rsidRPr="00CE472E" w:rsidRDefault="00CE472E" w:rsidP="00CE472E">
      <w:pPr>
        <w:ind w:left="851" w:hanging="284"/>
      </w:pPr>
      <w:r w:rsidRPr="00CE472E">
        <w:t>(2)</w:t>
      </w:r>
      <w:r w:rsidRPr="00CE472E">
        <w:tab/>
        <w:t>Fire-fighting water services (in-ground pipework and testable backflow prevention devices only);</w:t>
      </w:r>
    </w:p>
    <w:p w14:paraId="4AE1AD63" w14:textId="77777777" w:rsidR="00CE472E" w:rsidRPr="00CE472E" w:rsidRDefault="00CE472E" w:rsidP="00CE472E">
      <w:pPr>
        <w:ind w:left="851" w:hanging="284"/>
      </w:pPr>
      <w:r w:rsidRPr="00CE472E">
        <w:t>(3)</w:t>
      </w:r>
      <w:r w:rsidRPr="00CE472E">
        <w:tab/>
        <w:t>FPAA101D automatic fire sprinkler system installations;</w:t>
      </w:r>
    </w:p>
    <w:p w14:paraId="4EC59804" w14:textId="77777777" w:rsidR="00CE472E" w:rsidRPr="00CE472E" w:rsidRDefault="00CE472E" w:rsidP="00CE472E">
      <w:pPr>
        <w:ind w:left="851" w:hanging="284"/>
      </w:pPr>
      <w:r w:rsidRPr="00CE472E">
        <w:t>(4)</w:t>
      </w:r>
      <w:r w:rsidRPr="00CE472E">
        <w:tab/>
        <w:t>Greywater plumbing and drainage systems;</w:t>
      </w:r>
    </w:p>
    <w:p w14:paraId="0D659E42" w14:textId="77777777" w:rsidR="00CE472E" w:rsidRPr="00CE472E" w:rsidRDefault="00CE472E" w:rsidP="00CE472E">
      <w:pPr>
        <w:ind w:left="851" w:hanging="284"/>
      </w:pPr>
      <w:r w:rsidRPr="00CE472E">
        <w:t>(5)</w:t>
      </w:r>
      <w:r w:rsidRPr="00CE472E">
        <w:tab/>
        <w:t>Non-drinking water services;</w:t>
      </w:r>
    </w:p>
    <w:p w14:paraId="0E75046D" w14:textId="77777777" w:rsidR="00CE472E" w:rsidRPr="00CE472E" w:rsidRDefault="00CE472E" w:rsidP="00CE472E">
      <w:pPr>
        <w:ind w:left="851" w:hanging="284"/>
      </w:pPr>
      <w:r w:rsidRPr="00CE472E">
        <w:t>(6)</w:t>
      </w:r>
      <w:r w:rsidRPr="00CE472E">
        <w:tab/>
        <w:t>Drinking water services in parks and recreational areas;</w:t>
      </w:r>
    </w:p>
    <w:p w14:paraId="3A3770C9" w14:textId="77777777" w:rsidR="00CE472E" w:rsidRPr="00CE472E" w:rsidRDefault="00CE472E" w:rsidP="00CE472E">
      <w:pPr>
        <w:ind w:left="851" w:hanging="284"/>
      </w:pPr>
      <w:r w:rsidRPr="00CE472E">
        <w:t>(7)</w:t>
      </w:r>
      <w:r w:rsidRPr="00CE472E">
        <w:tab/>
        <w:t>Final inspections of completed commercial plumbing installations; and</w:t>
      </w:r>
    </w:p>
    <w:p w14:paraId="7BEEA8C8" w14:textId="77777777" w:rsidR="00CE472E" w:rsidRPr="00CE472E" w:rsidRDefault="00CE472E" w:rsidP="00CE472E">
      <w:pPr>
        <w:ind w:left="851" w:hanging="284"/>
      </w:pPr>
      <w:r w:rsidRPr="00CE472E">
        <w:t>(8)</w:t>
      </w:r>
      <w:r w:rsidRPr="00CE472E">
        <w:tab/>
        <w:t>Such other plumbing categories as determined by the Technical Regulator.</w:t>
      </w:r>
    </w:p>
    <w:p w14:paraId="0DCDF1BA" w14:textId="77777777" w:rsidR="00CE472E" w:rsidRPr="00CE472E" w:rsidRDefault="00CE472E" w:rsidP="00CE472E">
      <w:pPr>
        <w:ind w:left="284" w:hanging="284"/>
      </w:pPr>
      <w:r w:rsidRPr="00CE472E">
        <w:t>3.</w:t>
      </w:r>
      <w:r w:rsidRPr="00CE472E">
        <w:tab/>
        <w:t>The persons referred to in paragraph 1, (1) and (3) above must comply with the following requirements:</w:t>
      </w:r>
    </w:p>
    <w:p w14:paraId="30BF23CB" w14:textId="77777777" w:rsidR="00CE472E" w:rsidRPr="00CE472E" w:rsidRDefault="00CE472E" w:rsidP="00CE472E">
      <w:pPr>
        <w:ind w:left="567" w:hanging="283"/>
      </w:pPr>
      <w:r w:rsidRPr="00CE472E">
        <w:t>(1)</w:t>
      </w:r>
      <w:r w:rsidRPr="00CE472E">
        <w:tab/>
        <w:t>Testable backflow prevention devices on the customer’s side of any water connection point must be commissioned and tested after installation in compliance with AS/NZS 2845.3.</w:t>
      </w:r>
    </w:p>
    <w:p w14:paraId="2FCCF791" w14:textId="77777777" w:rsidR="00CE472E" w:rsidRPr="00CE472E" w:rsidRDefault="00CE472E" w:rsidP="00CE472E">
      <w:pPr>
        <w:ind w:left="284" w:hanging="284"/>
      </w:pPr>
      <w:r w:rsidRPr="00CE472E">
        <w:t>4.</w:t>
      </w:r>
      <w:r w:rsidRPr="00CE472E">
        <w:tab/>
      </w:r>
      <w:r w:rsidRPr="00CE472E">
        <w:rPr>
          <w:spacing w:val="-2"/>
        </w:rPr>
        <w:t>The Technical Regulator may grant an exemption from this Standard, or specified provisions of this Standard, with or without conditions as th</w:t>
      </w:r>
      <w:r w:rsidRPr="00CE472E">
        <w:t>e Technical Regulator considers appropriate.</w:t>
      </w:r>
    </w:p>
    <w:p w14:paraId="654240D4" w14:textId="77777777" w:rsidR="00CE472E" w:rsidRPr="00CE472E" w:rsidRDefault="00CE472E" w:rsidP="00CE472E">
      <w:pPr>
        <w:spacing w:after="0"/>
        <w:rPr>
          <w:rFonts w:eastAsia="Times New Roman"/>
          <w:szCs w:val="17"/>
        </w:rPr>
      </w:pPr>
      <w:r w:rsidRPr="00CE472E">
        <w:rPr>
          <w:rFonts w:eastAsia="Times New Roman"/>
          <w:szCs w:val="17"/>
        </w:rPr>
        <w:t>Dated: 14 May 2026</w:t>
      </w:r>
    </w:p>
    <w:p w14:paraId="39BDE5F9" w14:textId="77777777" w:rsidR="00CE472E" w:rsidRPr="00CE472E" w:rsidRDefault="00CE472E" w:rsidP="00CE472E">
      <w:pPr>
        <w:spacing w:after="0"/>
        <w:jc w:val="right"/>
        <w:rPr>
          <w:rFonts w:eastAsia="Times New Roman"/>
          <w:smallCaps/>
          <w:szCs w:val="20"/>
        </w:rPr>
      </w:pPr>
      <w:r w:rsidRPr="00CE472E">
        <w:rPr>
          <w:rFonts w:eastAsia="Times New Roman"/>
          <w:smallCaps/>
          <w:szCs w:val="20"/>
        </w:rPr>
        <w:t>R. Faunt</w:t>
      </w:r>
    </w:p>
    <w:p w14:paraId="452C5CF2" w14:textId="77777777" w:rsidR="00CE472E" w:rsidRDefault="00CE472E" w:rsidP="00CE472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CE472E">
        <w:rPr>
          <w:rFonts w:eastAsia="Times New Roman"/>
          <w:szCs w:val="17"/>
        </w:rPr>
        <w:t>Technical Regulator</w:t>
      </w:r>
    </w:p>
    <w:p w14:paraId="4D7BAFEF" w14:textId="77777777" w:rsidR="00CE472E" w:rsidRDefault="00CE472E" w:rsidP="00CE472E">
      <w:pPr>
        <w:pBdr>
          <w:bottom w:val="single" w:sz="4" w:space="1" w:color="auto"/>
        </w:pBdr>
        <w:spacing w:after="0" w:line="52" w:lineRule="exact"/>
        <w:jc w:val="center"/>
        <w:rPr>
          <w:rFonts w:eastAsia="Times New Roman"/>
          <w:szCs w:val="17"/>
        </w:rPr>
      </w:pPr>
    </w:p>
    <w:p w14:paraId="6EE63754" w14:textId="77777777" w:rsidR="00CE472E" w:rsidRDefault="00CE472E" w:rsidP="00CE472E">
      <w:pPr>
        <w:pBdr>
          <w:top w:val="single" w:sz="4" w:space="1" w:color="auto"/>
        </w:pBdr>
        <w:spacing w:before="34" w:after="0" w:line="14" w:lineRule="exact"/>
        <w:jc w:val="center"/>
        <w:rPr>
          <w:rFonts w:eastAsia="Times New Roman"/>
          <w:szCs w:val="17"/>
        </w:rPr>
      </w:pPr>
    </w:p>
    <w:p w14:paraId="055901BD" w14:textId="77777777" w:rsidR="00A913EE" w:rsidRDefault="00A913EE" w:rsidP="00A913EE">
      <w:pPr>
        <w:rPr>
          <w:rFonts w:eastAsia="Times New Roman"/>
          <w:szCs w:val="17"/>
        </w:rPr>
      </w:pPr>
    </w:p>
    <w:p w14:paraId="41E31F9E" w14:textId="77777777" w:rsidR="00CE472E" w:rsidRPr="00A913EE" w:rsidRDefault="00CE472E" w:rsidP="00A913EE">
      <w:pPr>
        <w:rPr>
          <w:rFonts w:eastAsia="Times New Roman"/>
          <w:szCs w:val="17"/>
        </w:rPr>
      </w:pPr>
    </w:p>
    <w:p w14:paraId="42073A91" w14:textId="77777777" w:rsidR="00421F5C" w:rsidRDefault="00421F5C">
      <w:pPr>
        <w:spacing w:after="0" w:line="240" w:lineRule="auto"/>
        <w:jc w:val="left"/>
        <w:rPr>
          <w:rFonts w:eastAsia="Times New Roman"/>
          <w:szCs w:val="17"/>
          <w:lang w:val="en-US"/>
        </w:rPr>
      </w:pPr>
      <w:r>
        <w:rPr>
          <w:lang w:val="en-US"/>
        </w:rPr>
        <w:br w:type="page"/>
      </w:r>
    </w:p>
    <w:p w14:paraId="2A5EA0D2" w14:textId="77777777" w:rsidR="009D1E2E" w:rsidRPr="009D1E2E" w:rsidRDefault="009D1E2E" w:rsidP="0043001F">
      <w:pPr>
        <w:pStyle w:val="Heading1"/>
      </w:pPr>
      <w:bookmarkStart w:id="172" w:name="_Toc33707983"/>
      <w:bookmarkStart w:id="173" w:name="_Toc33708154"/>
      <w:bookmarkStart w:id="174" w:name="_Toc238056289"/>
      <w:r>
        <w:lastRenderedPageBreak/>
        <w:t>Local</w:t>
      </w:r>
      <w:r w:rsidRPr="009D1E2E">
        <w:t xml:space="preserve"> Government Instruments</w:t>
      </w:r>
      <w:bookmarkEnd w:id="172"/>
      <w:bookmarkEnd w:id="173"/>
      <w:bookmarkEnd w:id="174"/>
    </w:p>
    <w:p w14:paraId="35833184" w14:textId="77777777" w:rsidR="009E0048" w:rsidRDefault="009E0048" w:rsidP="003C789E">
      <w:pPr>
        <w:pStyle w:val="Heading2"/>
      </w:pPr>
      <w:bookmarkStart w:id="175" w:name="_Toc238056290"/>
      <w:r>
        <w:t>City of Onkaparinga</w:t>
      </w:r>
      <w:bookmarkEnd w:id="175"/>
    </w:p>
    <w:p w14:paraId="050F5B8A" w14:textId="77777777" w:rsidR="009E0048" w:rsidRDefault="009E0048" w:rsidP="009E0048">
      <w:pPr>
        <w:pStyle w:val="GG-Title3"/>
      </w:pPr>
      <w:r>
        <w:t>Notice of Removal of Vehicle</w:t>
      </w:r>
    </w:p>
    <w:p w14:paraId="393774A8" w14:textId="77777777" w:rsidR="009E0048" w:rsidRDefault="009E0048" w:rsidP="009E0048">
      <w:pPr>
        <w:pStyle w:val="GG-body"/>
      </w:pPr>
      <w:r>
        <w:t xml:space="preserve">Notice is hereby given that pursuant to Section 237(4)(b) of the </w:t>
      </w:r>
      <w:r w:rsidRPr="006538D7">
        <w:rPr>
          <w:i/>
          <w:iCs/>
        </w:rPr>
        <w:t>Local Government Act 1999</w:t>
      </w:r>
      <w:r>
        <w:t xml:space="preserve"> the following vehicles have been removed and impounded by Council.</w:t>
      </w:r>
    </w:p>
    <w:p w14:paraId="1F831B5D" w14:textId="77777777" w:rsidR="009E0048" w:rsidRDefault="009E0048" w:rsidP="009E0048">
      <w:pPr>
        <w:pStyle w:val="GG-body"/>
        <w:numPr>
          <w:ilvl w:val="0"/>
          <w:numId w:val="46"/>
        </w:numPr>
        <w:ind w:left="284" w:hanging="142"/>
      </w:pPr>
      <w:r>
        <w:t>Grey Jeep Station Wagon, SA registration S558BVB</w:t>
      </w:r>
    </w:p>
    <w:p w14:paraId="03BD7975" w14:textId="77777777" w:rsidR="009E0048" w:rsidRDefault="009E0048" w:rsidP="009E0048">
      <w:pPr>
        <w:pStyle w:val="GG-body"/>
      </w:pPr>
      <w:r>
        <w:t>Take note—</w:t>
      </w:r>
    </w:p>
    <w:p w14:paraId="16E93999" w14:textId="77777777" w:rsidR="009E0048" w:rsidRDefault="009E0048" w:rsidP="009E0048">
      <w:pPr>
        <w:pStyle w:val="GG-body"/>
        <w:ind w:left="426" w:hanging="284"/>
      </w:pPr>
      <w:r>
        <w:t>(a)</w:t>
      </w:r>
      <w:r>
        <w:tab/>
        <w:t>your vehicle has been removed; and</w:t>
      </w:r>
    </w:p>
    <w:p w14:paraId="0C536FFD" w14:textId="77777777" w:rsidR="009E0048" w:rsidRDefault="009E0048" w:rsidP="009E0048">
      <w:pPr>
        <w:pStyle w:val="GG-body"/>
        <w:ind w:left="426" w:hanging="284"/>
      </w:pPr>
      <w:r>
        <w:t>(b)</w:t>
      </w:r>
      <w:r>
        <w:tab/>
        <w:t>if you do not, within one month after service of this notice—</w:t>
      </w:r>
    </w:p>
    <w:p w14:paraId="77FBE25F" w14:textId="77777777" w:rsidR="009E0048" w:rsidRDefault="009E0048" w:rsidP="009E0048">
      <w:pPr>
        <w:pStyle w:val="GG-body"/>
        <w:ind w:left="709" w:hanging="284"/>
      </w:pPr>
      <w:r>
        <w:t>(</w:t>
      </w:r>
      <w:proofErr w:type="spellStart"/>
      <w:r>
        <w:t>i</w:t>
      </w:r>
      <w:proofErr w:type="spellEnd"/>
      <w:r>
        <w:t>)</w:t>
      </w:r>
      <w:r>
        <w:tab/>
        <w:t>take possession of the vehicle; and</w:t>
      </w:r>
    </w:p>
    <w:p w14:paraId="15284FD3" w14:textId="77777777" w:rsidR="009E0048" w:rsidRDefault="009E0048" w:rsidP="009E0048">
      <w:pPr>
        <w:pStyle w:val="GG-body"/>
        <w:ind w:left="709" w:hanging="284"/>
      </w:pPr>
      <w:r>
        <w:t>(ii)</w:t>
      </w:r>
      <w:r>
        <w:tab/>
      </w:r>
      <w:r w:rsidRPr="00DF3FCF">
        <w:rPr>
          <w:spacing w:val="-5"/>
        </w:rPr>
        <w:t>pay all expenses in connection with the removal, custody and maintenance of the vehicle and of serving, posting or publishing this notice,</w:t>
      </w:r>
    </w:p>
    <w:p w14:paraId="468B0820" w14:textId="77777777" w:rsidR="009E0048" w:rsidRDefault="009E0048" w:rsidP="009E0048">
      <w:pPr>
        <w:pStyle w:val="GG-body"/>
        <w:ind w:left="142"/>
      </w:pPr>
      <w:r>
        <w:t xml:space="preserve">Council will take steps to sell or dispose of the vehicle in accordance with Section 237 of the </w:t>
      </w:r>
      <w:r w:rsidRPr="00BF2FD1">
        <w:rPr>
          <w:i/>
          <w:iCs/>
        </w:rPr>
        <w:t>Local Government Act 1999</w:t>
      </w:r>
      <w:r>
        <w:t>.</w:t>
      </w:r>
    </w:p>
    <w:p w14:paraId="5EC38F7C" w14:textId="77777777" w:rsidR="009E0048" w:rsidRDefault="009E0048" w:rsidP="009E0048">
      <w:pPr>
        <w:pStyle w:val="GG-body"/>
      </w:pPr>
      <w:r>
        <w:t>Please contact Council on (08) 8384 0666 during ordinary office hours to arrange collection of your vehicle.</w:t>
      </w:r>
    </w:p>
    <w:p w14:paraId="0F647C6A" w14:textId="77777777" w:rsidR="009E0048" w:rsidRDefault="009E0048" w:rsidP="009E0048">
      <w:pPr>
        <w:pStyle w:val="GG-SDated"/>
      </w:pPr>
      <w:r>
        <w:t>Dated: 20 August 2026</w:t>
      </w:r>
    </w:p>
    <w:p w14:paraId="1D05A55C" w14:textId="77777777" w:rsidR="009E0048" w:rsidRDefault="009E0048" w:rsidP="009E0048">
      <w:pPr>
        <w:pStyle w:val="GG-SName"/>
      </w:pPr>
      <w:r w:rsidRPr="00BC0012">
        <w:t>Nicole Moore</w:t>
      </w:r>
    </w:p>
    <w:p w14:paraId="7CA56C65" w14:textId="77777777" w:rsidR="009E0048" w:rsidRDefault="009E0048" w:rsidP="009E0048">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r w:rsidRPr="00BC0012">
        <w:t>Acting Manager</w:t>
      </w:r>
      <w:r>
        <w:t>,</w:t>
      </w:r>
      <w:r w:rsidRPr="00BC0012">
        <w:t xml:space="preserve"> Community Safety and Property</w:t>
      </w:r>
    </w:p>
    <w:p w14:paraId="284752E2" w14:textId="77777777" w:rsidR="00D94A0A" w:rsidRDefault="00D94A0A" w:rsidP="00D94A0A">
      <w:pPr>
        <w:pStyle w:val="GG-Signature"/>
        <w:pBdr>
          <w:bottom w:val="single" w:sz="4" w:space="1" w:color="auto"/>
        </w:pBdr>
        <w:spacing w:line="52" w:lineRule="exact"/>
        <w:jc w:val="center"/>
      </w:pPr>
    </w:p>
    <w:p w14:paraId="5F6411A7" w14:textId="77777777" w:rsidR="00D94A0A" w:rsidRDefault="00D94A0A" w:rsidP="00D94A0A">
      <w:pPr>
        <w:pStyle w:val="GG-Signature"/>
        <w:pBdr>
          <w:top w:val="single" w:sz="4" w:space="1" w:color="auto"/>
        </w:pBdr>
        <w:spacing w:before="34" w:line="14" w:lineRule="exact"/>
        <w:jc w:val="center"/>
      </w:pPr>
    </w:p>
    <w:p w14:paraId="34F45ECC" w14:textId="77777777" w:rsidR="009E0048" w:rsidRPr="003D4C75" w:rsidRDefault="009E0048" w:rsidP="00EB28C4">
      <w:pPr>
        <w:pStyle w:val="NoSpacing"/>
      </w:pPr>
    </w:p>
    <w:p w14:paraId="446479AD" w14:textId="77777777" w:rsidR="00D972FD" w:rsidRDefault="00D972FD" w:rsidP="003C789E">
      <w:pPr>
        <w:pStyle w:val="Heading2"/>
      </w:pPr>
      <w:bookmarkStart w:id="176" w:name="_Toc238056291"/>
      <w:r>
        <w:t>City of Playford</w:t>
      </w:r>
      <w:bookmarkEnd w:id="176"/>
    </w:p>
    <w:p w14:paraId="5D9CC4D4" w14:textId="77777777" w:rsidR="00D972FD" w:rsidRDefault="00D972FD" w:rsidP="00D972FD">
      <w:pPr>
        <w:pStyle w:val="GG-Title3"/>
      </w:pPr>
      <w:r>
        <w:t>Change of Road Name</w:t>
      </w:r>
    </w:p>
    <w:p w14:paraId="6237D0D4" w14:textId="77777777" w:rsidR="00D972FD" w:rsidRDefault="00D972FD" w:rsidP="00D972FD">
      <w:pPr>
        <w:pStyle w:val="GG-body"/>
      </w:pPr>
      <w:r>
        <w:t xml:space="preserve">Pursuant to Section 219 of the </w:t>
      </w:r>
      <w:r w:rsidRPr="00B63067">
        <w:rPr>
          <w:i/>
          <w:iCs/>
        </w:rPr>
        <w:t>Local Government Act 1999</w:t>
      </w:r>
      <w:r>
        <w:t xml:space="preserve"> and under delegation, notice is hereby given to correct a road description in the </w:t>
      </w:r>
      <w:proofErr w:type="spellStart"/>
      <w:r w:rsidRPr="00B63067">
        <w:rPr>
          <w:spacing w:val="-2"/>
        </w:rPr>
        <w:t>Hillsview</w:t>
      </w:r>
      <w:proofErr w:type="spellEnd"/>
      <w:r w:rsidRPr="00B63067">
        <w:rPr>
          <w:spacing w:val="-2"/>
        </w:rPr>
        <w:t xml:space="preserve"> Green Estate Stage 1 in Deposited Plan 130565. Road Segment 2008 is currently recorded as Daffodil Court. This is hereby amended</w:t>
      </w:r>
      <w:r>
        <w:t xml:space="preserve"> to reflect that Road Segment 2008 is named Daffodil Way.</w:t>
      </w:r>
    </w:p>
    <w:p w14:paraId="125350BA" w14:textId="77777777" w:rsidR="00D972FD" w:rsidRDefault="00D972FD" w:rsidP="00D972FD">
      <w:pPr>
        <w:pStyle w:val="GG-body"/>
      </w:pPr>
      <w:r>
        <w:t>This amendment takes effect immediately.</w:t>
      </w:r>
    </w:p>
    <w:p w14:paraId="214C9EC7" w14:textId="72A9FD71" w:rsidR="00D972FD" w:rsidRDefault="00D972FD" w:rsidP="00D972FD">
      <w:pPr>
        <w:pStyle w:val="GG-SDated"/>
      </w:pPr>
      <w:r>
        <w:t>Dated: 20 August 2026</w:t>
      </w:r>
    </w:p>
    <w:p w14:paraId="1373FC68" w14:textId="77777777" w:rsidR="00D972FD" w:rsidRDefault="00D972FD" w:rsidP="00D972FD">
      <w:pPr>
        <w:pStyle w:val="GG-SName"/>
      </w:pPr>
      <w:r>
        <w:t>Matt Dineen</w:t>
      </w:r>
    </w:p>
    <w:p w14:paraId="63A6D987" w14:textId="77777777" w:rsidR="00D972FD" w:rsidRDefault="00D972FD" w:rsidP="00D972FD">
      <w:pPr>
        <w:pStyle w:val="GG-Signature"/>
      </w:pPr>
      <w:r>
        <w:t>Senior Manager, Development Services</w:t>
      </w:r>
    </w:p>
    <w:p w14:paraId="1D3B7DFA" w14:textId="77777777" w:rsidR="00D972FD" w:rsidRDefault="00D972FD" w:rsidP="00D972FD">
      <w:pPr>
        <w:pStyle w:val="GG-Signature"/>
        <w:pBdr>
          <w:bottom w:val="single" w:sz="4" w:space="1" w:color="auto"/>
        </w:pBdr>
        <w:spacing w:line="52" w:lineRule="exact"/>
        <w:jc w:val="center"/>
      </w:pPr>
    </w:p>
    <w:p w14:paraId="120CE1F5" w14:textId="77777777" w:rsidR="00D972FD" w:rsidRDefault="00D972FD" w:rsidP="00D972FD">
      <w:pPr>
        <w:pStyle w:val="GG-Signature"/>
        <w:pBdr>
          <w:top w:val="single" w:sz="4" w:space="1" w:color="auto"/>
        </w:pBdr>
        <w:spacing w:before="34" w:line="14" w:lineRule="exact"/>
        <w:jc w:val="center"/>
      </w:pPr>
    </w:p>
    <w:p w14:paraId="0B4C7175" w14:textId="77777777" w:rsidR="009D1E2E" w:rsidRDefault="009D1E2E" w:rsidP="00EB28C4">
      <w:pPr>
        <w:pStyle w:val="NoSpacing"/>
        <w:rPr>
          <w:lang w:val="en-US"/>
        </w:rPr>
      </w:pPr>
    </w:p>
    <w:p w14:paraId="1E64208C" w14:textId="2034D113" w:rsidR="005D50B3" w:rsidRPr="004414FE" w:rsidRDefault="005D50B3" w:rsidP="004414FE">
      <w:pPr>
        <w:pStyle w:val="Heading2"/>
      </w:pPr>
      <w:bookmarkStart w:id="177" w:name="_Toc238056292"/>
      <w:r w:rsidRPr="004414FE">
        <w:rPr>
          <w:noProof/>
        </w:rPr>
        <w:lastRenderedPageBreak/>
        <w:drawing>
          <wp:anchor distT="0" distB="0" distL="114300" distR="114300" simplePos="0" relativeHeight="251661312" behindDoc="0" locked="0" layoutInCell="1" allowOverlap="1" wp14:anchorId="11872A2E" wp14:editId="74D75672">
            <wp:simplePos x="0" y="0"/>
            <wp:positionH relativeFrom="margin">
              <wp:align>center</wp:align>
            </wp:positionH>
            <wp:positionV relativeFrom="paragraph">
              <wp:posOffset>112395</wp:posOffset>
            </wp:positionV>
            <wp:extent cx="5878195" cy="8775700"/>
            <wp:effectExtent l="0" t="0" r="8255" b="6350"/>
            <wp:wrapTopAndBottom/>
            <wp:docPr id="1043830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359"/>
                    <a:stretch>
                      <a:fillRect/>
                    </a:stretch>
                  </pic:blipFill>
                  <pic:spPr bwMode="auto">
                    <a:xfrm>
                      <a:off x="0" y="0"/>
                      <a:ext cx="5878195" cy="8775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14FE" w:rsidRPr="004414FE">
        <w:t>Port Augusta City Council</w:t>
      </w:r>
      <w:bookmarkEnd w:id="177"/>
    </w:p>
    <w:p w14:paraId="02415F59" w14:textId="77777777" w:rsidR="005D50B3" w:rsidRPr="005D50B3" w:rsidRDefault="005D50B3" w:rsidP="005D50B3">
      <w:pPr>
        <w:spacing w:line="240" w:lineRule="auto"/>
        <w:rPr>
          <w:noProof/>
        </w:rPr>
      </w:pPr>
      <w:r w:rsidRPr="005D50B3">
        <w:rPr>
          <w:noProof/>
        </w:rPr>
        <w:lastRenderedPageBreak/>
        <w:drawing>
          <wp:inline distT="0" distB="0" distL="0" distR="0" wp14:anchorId="3F203B60" wp14:editId="0405FD69">
            <wp:extent cx="5822950" cy="8902700"/>
            <wp:effectExtent l="0" t="0" r="6350" b="0"/>
            <wp:docPr id="21385172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5D9656E3" wp14:editId="4CAF8173">
            <wp:extent cx="5822950" cy="8902700"/>
            <wp:effectExtent l="0" t="0" r="6350" b="0"/>
            <wp:docPr id="1693590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14B435D4" wp14:editId="0FEB307A">
            <wp:extent cx="5822950" cy="8902700"/>
            <wp:effectExtent l="0" t="0" r="6350" b="0"/>
            <wp:docPr id="9186328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6B262EE9" wp14:editId="1F295694">
            <wp:extent cx="5822950" cy="8902700"/>
            <wp:effectExtent l="0" t="0" r="6350" b="0"/>
            <wp:docPr id="15914208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3792A100" wp14:editId="2CB7B862">
            <wp:extent cx="5822950" cy="8902700"/>
            <wp:effectExtent l="0" t="0" r="6350" b="0"/>
            <wp:docPr id="1596647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559E8F39" wp14:editId="21EA186C">
            <wp:extent cx="5822950" cy="8902700"/>
            <wp:effectExtent l="0" t="0" r="6350" b="0"/>
            <wp:docPr id="13744046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176357F5" wp14:editId="6A92EF10">
            <wp:extent cx="5822950" cy="8902700"/>
            <wp:effectExtent l="0" t="0" r="6350" b="0"/>
            <wp:docPr id="11209081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72A98795" wp14:editId="0A369230">
            <wp:extent cx="5822950" cy="8902700"/>
            <wp:effectExtent l="0" t="0" r="6350" b="0"/>
            <wp:docPr id="19552686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1A19A080" wp14:editId="3398DBD7">
            <wp:extent cx="5822950" cy="8902700"/>
            <wp:effectExtent l="0" t="0" r="6350" b="0"/>
            <wp:docPr id="2880896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7A54A686" wp14:editId="074D17DB">
            <wp:extent cx="5822950" cy="8902700"/>
            <wp:effectExtent l="0" t="0" r="6350" b="0"/>
            <wp:docPr id="12995498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434F13F0" wp14:editId="5055D159">
            <wp:extent cx="5822950" cy="8902700"/>
            <wp:effectExtent l="0" t="0" r="6350" b="0"/>
            <wp:docPr id="16233749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1F54B417" wp14:editId="63FBDCE3">
            <wp:extent cx="5822950" cy="8902700"/>
            <wp:effectExtent l="0" t="0" r="6350" b="0"/>
            <wp:docPr id="15081728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488AECE6" wp14:editId="162D53FD">
            <wp:extent cx="5822950" cy="8902700"/>
            <wp:effectExtent l="0" t="0" r="6350" b="0"/>
            <wp:docPr id="11506715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19B3181A" wp14:editId="1C7A2D6C">
            <wp:extent cx="5822950" cy="8902700"/>
            <wp:effectExtent l="0" t="0" r="6350" b="0"/>
            <wp:docPr id="20889004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r w:rsidRPr="005D50B3">
        <w:rPr>
          <w:noProof/>
        </w:rPr>
        <w:lastRenderedPageBreak/>
        <w:drawing>
          <wp:inline distT="0" distB="0" distL="0" distR="0" wp14:anchorId="349065BF" wp14:editId="29CC44DA">
            <wp:extent cx="5822950" cy="8902700"/>
            <wp:effectExtent l="0" t="0" r="6350" b="0"/>
            <wp:docPr id="11966708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22950" cy="8902700"/>
                    </a:xfrm>
                    <a:prstGeom prst="rect">
                      <a:avLst/>
                    </a:prstGeom>
                    <a:noFill/>
                    <a:ln>
                      <a:noFill/>
                    </a:ln>
                  </pic:spPr>
                </pic:pic>
              </a:graphicData>
            </a:graphic>
          </wp:inline>
        </w:drawing>
      </w:r>
    </w:p>
    <w:p w14:paraId="20F38D8F" w14:textId="77777777" w:rsidR="005D50B3" w:rsidRPr="005D50B3" w:rsidRDefault="005D50B3" w:rsidP="001249B6">
      <w:pPr>
        <w:pStyle w:val="NoSpacing"/>
        <w:rPr>
          <w:noProof/>
        </w:rPr>
      </w:pPr>
    </w:p>
    <w:p w14:paraId="3A8A7195" w14:textId="77777777" w:rsidR="005D50B3" w:rsidRPr="005D50B3" w:rsidRDefault="005D50B3" w:rsidP="005D50B3">
      <w:pPr>
        <w:spacing w:before="80" w:after="0"/>
        <w:rPr>
          <w:rFonts w:eastAsia="Times New Roman"/>
          <w:noProof/>
          <w:szCs w:val="17"/>
        </w:rPr>
      </w:pPr>
      <w:r w:rsidRPr="005D50B3">
        <w:rPr>
          <w:rFonts w:eastAsia="Times New Roman"/>
          <w:noProof/>
          <w:szCs w:val="17"/>
        </w:rPr>
        <w:drawing>
          <wp:anchor distT="0" distB="0" distL="114300" distR="114300" simplePos="0" relativeHeight="251662336" behindDoc="0" locked="0" layoutInCell="1" allowOverlap="1" wp14:anchorId="57BFD646" wp14:editId="11ACB5EF">
            <wp:simplePos x="0" y="0"/>
            <wp:positionH relativeFrom="column">
              <wp:posOffset>-635</wp:posOffset>
            </wp:positionH>
            <wp:positionV relativeFrom="paragraph">
              <wp:posOffset>41910</wp:posOffset>
            </wp:positionV>
            <wp:extent cx="5950585" cy="3286760"/>
            <wp:effectExtent l="0" t="0" r="0" b="8890"/>
            <wp:wrapTopAndBottom/>
            <wp:docPr id="73725809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63866"/>
                    <a:stretch>
                      <a:fillRect/>
                    </a:stretch>
                  </pic:blipFill>
                  <pic:spPr bwMode="auto">
                    <a:xfrm>
                      <a:off x="0" y="0"/>
                      <a:ext cx="5950585" cy="3286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50B3">
        <w:rPr>
          <w:rFonts w:eastAsia="Times New Roman"/>
          <w:noProof/>
          <w:szCs w:val="17"/>
        </w:rPr>
        <w:t>Dated: 20 August 2026</w:t>
      </w:r>
    </w:p>
    <w:p w14:paraId="6C34284F" w14:textId="77777777" w:rsidR="005D50B3" w:rsidRPr="005D50B3" w:rsidRDefault="005D50B3" w:rsidP="005D50B3">
      <w:pPr>
        <w:spacing w:after="0"/>
        <w:jc w:val="right"/>
        <w:rPr>
          <w:rFonts w:eastAsia="Times New Roman"/>
          <w:smallCaps/>
          <w:noProof/>
          <w:szCs w:val="20"/>
        </w:rPr>
      </w:pPr>
      <w:r w:rsidRPr="005D50B3">
        <w:rPr>
          <w:rFonts w:eastAsia="Times New Roman"/>
          <w:smallCaps/>
          <w:noProof/>
          <w:szCs w:val="20"/>
        </w:rPr>
        <w:t>John Banks</w:t>
      </w:r>
    </w:p>
    <w:p w14:paraId="27FB4DF8" w14:textId="77777777" w:rsidR="005D50B3" w:rsidRDefault="005D50B3" w:rsidP="005D50B3">
      <w:pPr>
        <w:spacing w:after="0"/>
        <w:jc w:val="right"/>
        <w:rPr>
          <w:rFonts w:eastAsia="Times New Roman"/>
          <w:noProof/>
          <w:szCs w:val="17"/>
        </w:rPr>
      </w:pPr>
      <w:r w:rsidRPr="005D50B3">
        <w:rPr>
          <w:rFonts w:eastAsia="Times New Roman"/>
          <w:noProof/>
          <w:szCs w:val="17"/>
        </w:rPr>
        <w:t>Chief Executive Officer</w:t>
      </w:r>
    </w:p>
    <w:p w14:paraId="10F40882" w14:textId="77777777" w:rsidR="005D50B3" w:rsidRDefault="005D50B3" w:rsidP="005D50B3">
      <w:pPr>
        <w:pBdr>
          <w:bottom w:val="single" w:sz="4" w:space="1" w:color="auto"/>
        </w:pBdr>
        <w:spacing w:after="0" w:line="52" w:lineRule="exact"/>
        <w:jc w:val="center"/>
        <w:rPr>
          <w:rFonts w:eastAsia="Times New Roman"/>
          <w:noProof/>
          <w:szCs w:val="17"/>
        </w:rPr>
      </w:pPr>
    </w:p>
    <w:p w14:paraId="306ACF54" w14:textId="77777777" w:rsidR="005D50B3" w:rsidRDefault="005D50B3" w:rsidP="005D50B3">
      <w:pPr>
        <w:pBdr>
          <w:top w:val="single" w:sz="4" w:space="1" w:color="auto"/>
        </w:pBdr>
        <w:spacing w:before="34" w:after="0" w:line="14" w:lineRule="exact"/>
        <w:jc w:val="center"/>
        <w:rPr>
          <w:rFonts w:eastAsia="Times New Roman"/>
          <w:noProof/>
          <w:szCs w:val="17"/>
        </w:rPr>
      </w:pPr>
    </w:p>
    <w:p w14:paraId="4674FFD3" w14:textId="77777777" w:rsidR="005D50B3" w:rsidRPr="001249B6" w:rsidRDefault="005D50B3" w:rsidP="001249B6">
      <w:pPr>
        <w:pStyle w:val="NoSpacing"/>
      </w:pPr>
    </w:p>
    <w:p w14:paraId="03E56224" w14:textId="24DD1CBF" w:rsidR="00577CEB" w:rsidRPr="004414FE" w:rsidRDefault="004414FE" w:rsidP="004414FE">
      <w:pPr>
        <w:pStyle w:val="Heading2"/>
      </w:pPr>
      <w:bookmarkStart w:id="178" w:name="_Toc238056293"/>
      <w:r w:rsidRPr="004414FE">
        <w:t>Town of Gawler</w:t>
      </w:r>
      <w:bookmarkEnd w:id="178"/>
    </w:p>
    <w:p w14:paraId="11F2C3A4" w14:textId="77777777" w:rsidR="00577CEB" w:rsidRPr="00577CEB" w:rsidRDefault="00577CEB" w:rsidP="00577CEB">
      <w:pPr>
        <w:jc w:val="center"/>
        <w:rPr>
          <w:smallCaps/>
          <w:szCs w:val="17"/>
        </w:rPr>
      </w:pPr>
      <w:r w:rsidRPr="00577CEB">
        <w:rPr>
          <w:smallCaps/>
          <w:szCs w:val="17"/>
        </w:rPr>
        <w:t>Roads (Opening and Closing) Act 1991</w:t>
      </w:r>
    </w:p>
    <w:p w14:paraId="294825C6" w14:textId="77777777" w:rsidR="00577CEB" w:rsidRPr="00577CEB" w:rsidRDefault="00577CEB" w:rsidP="00577CEB">
      <w:pPr>
        <w:jc w:val="center"/>
        <w:rPr>
          <w:i/>
          <w:szCs w:val="17"/>
        </w:rPr>
      </w:pPr>
      <w:r w:rsidRPr="00577CEB">
        <w:rPr>
          <w:i/>
          <w:szCs w:val="17"/>
        </w:rPr>
        <w:t>Road Closing—Turner Street, Gawler East</w:t>
      </w:r>
    </w:p>
    <w:p w14:paraId="4FDDE370" w14:textId="77777777" w:rsidR="00577CEB" w:rsidRPr="00577CEB" w:rsidRDefault="00577CEB" w:rsidP="00577CEB">
      <w:r w:rsidRPr="00577CEB">
        <w:t xml:space="preserve">Notice is hereby given, pursuant to Section 10 of the </w:t>
      </w:r>
      <w:r w:rsidRPr="00577CEB">
        <w:rPr>
          <w:i/>
          <w:iCs/>
        </w:rPr>
        <w:t>Roads (Opening and Closing) Act 1991</w:t>
      </w:r>
      <w:r w:rsidRPr="00577CEB">
        <w:t xml:space="preserve"> that the Town of Gawler proposes to make a Road Process Order to close and merge with the adjoining land a portion of Turner Street adjoining lot 51 in C25092, more particularly delineated and lettered ‘A’ on Preliminary Plan 26/0028.</w:t>
      </w:r>
    </w:p>
    <w:p w14:paraId="0E6B169C" w14:textId="77777777" w:rsidR="00577CEB" w:rsidRPr="00577CEB" w:rsidRDefault="00577CEB" w:rsidP="00577CEB">
      <w:r w:rsidRPr="00577CEB">
        <w:t xml:space="preserve">The Preliminary Plan is available for public inspection at the offices of the Town of Gawler, 43 High Street Gawler East, and the Adelaide Office of the Surveyor-General located at Level 10, 83 Pirie Street Adelaide, during normal office hours. The Preliminary Plan can also be viewed at </w:t>
      </w:r>
      <w:hyperlink r:id="rId74" w:history="1">
        <w:r w:rsidRPr="00577CEB">
          <w:rPr>
            <w:color w:val="0000FF"/>
            <w:u w:val="single"/>
          </w:rPr>
          <w:t>www.sa.gov.au/roadsactproposals</w:t>
        </w:r>
      </w:hyperlink>
      <w:r w:rsidRPr="00577CEB">
        <w:t xml:space="preserve">. </w:t>
      </w:r>
    </w:p>
    <w:p w14:paraId="3D4F06C2" w14:textId="77777777" w:rsidR="00577CEB" w:rsidRPr="00577CEB" w:rsidRDefault="00577CEB" w:rsidP="00577CEB">
      <w:r w:rsidRPr="00577CEB">
        <w:t>Any application for easement or objection must set out the full name, address and details of the submission and must be fully supported by reasons. The application for easement or objection must be made in writing to the Town of Gawler, PO Box 130 Gawler SA 5118, within 28 days of this notice and a copy must be forwarded to the Surveyor-General at GPO Box 1815, Adelaide 5001. Where a submission is made, the applicant must be prepared to support their submission in person upon council giving notification of a meeting at which the matter will be considered.</w:t>
      </w:r>
    </w:p>
    <w:p w14:paraId="1BC32123" w14:textId="77777777" w:rsidR="00577CEB" w:rsidRPr="00577CEB" w:rsidRDefault="00577CEB" w:rsidP="00577CEB">
      <w:pPr>
        <w:spacing w:after="0"/>
        <w:rPr>
          <w:rFonts w:eastAsia="Times New Roman"/>
          <w:szCs w:val="17"/>
        </w:rPr>
      </w:pPr>
      <w:r w:rsidRPr="00577CEB">
        <w:rPr>
          <w:rFonts w:eastAsia="Times New Roman"/>
          <w:szCs w:val="17"/>
        </w:rPr>
        <w:t>Dated: 20 August 2026</w:t>
      </w:r>
    </w:p>
    <w:p w14:paraId="27DAFB55" w14:textId="77777777" w:rsidR="00577CEB" w:rsidRPr="00577CEB" w:rsidRDefault="00577CEB" w:rsidP="00577CEB">
      <w:pPr>
        <w:spacing w:after="0"/>
        <w:jc w:val="right"/>
        <w:rPr>
          <w:rFonts w:eastAsia="Times New Roman"/>
          <w:smallCaps/>
          <w:szCs w:val="20"/>
        </w:rPr>
      </w:pPr>
      <w:r w:rsidRPr="00577CEB">
        <w:rPr>
          <w:rFonts w:eastAsia="Times New Roman"/>
          <w:smallCaps/>
          <w:szCs w:val="20"/>
        </w:rPr>
        <w:t>Chris Cowley</w:t>
      </w:r>
    </w:p>
    <w:p w14:paraId="16E8A786" w14:textId="77777777" w:rsidR="00577CEB" w:rsidRDefault="00577CEB" w:rsidP="00577CEB">
      <w:pPr>
        <w:spacing w:after="0"/>
        <w:jc w:val="right"/>
        <w:rPr>
          <w:rFonts w:eastAsia="Times New Roman"/>
          <w:szCs w:val="17"/>
        </w:rPr>
      </w:pPr>
      <w:r w:rsidRPr="00577CEB">
        <w:rPr>
          <w:rFonts w:eastAsia="Times New Roman"/>
          <w:szCs w:val="17"/>
        </w:rPr>
        <w:t>Chief Executive Officer</w:t>
      </w:r>
    </w:p>
    <w:p w14:paraId="123D47F6" w14:textId="77777777" w:rsidR="00577CEB" w:rsidRDefault="00577CEB" w:rsidP="00577CEB">
      <w:pPr>
        <w:pBdr>
          <w:bottom w:val="single" w:sz="4" w:space="1" w:color="auto"/>
        </w:pBdr>
        <w:spacing w:after="0" w:line="52" w:lineRule="exact"/>
        <w:jc w:val="center"/>
        <w:rPr>
          <w:rFonts w:eastAsia="Times New Roman"/>
          <w:szCs w:val="17"/>
        </w:rPr>
      </w:pPr>
    </w:p>
    <w:p w14:paraId="62FBDDC6" w14:textId="77777777" w:rsidR="00577CEB" w:rsidRDefault="00577CEB" w:rsidP="00577CEB">
      <w:pPr>
        <w:pBdr>
          <w:top w:val="single" w:sz="4" w:space="1" w:color="auto"/>
        </w:pBdr>
        <w:spacing w:before="34" w:after="0" w:line="14" w:lineRule="exact"/>
        <w:jc w:val="center"/>
        <w:rPr>
          <w:rFonts w:eastAsia="Times New Roman"/>
          <w:szCs w:val="17"/>
        </w:rPr>
      </w:pPr>
    </w:p>
    <w:p w14:paraId="2FFFF068" w14:textId="77777777" w:rsidR="00577CEB" w:rsidRPr="00577CEB" w:rsidRDefault="00577CEB" w:rsidP="001249B6">
      <w:pPr>
        <w:pStyle w:val="NoSpacing"/>
      </w:pPr>
    </w:p>
    <w:p w14:paraId="1D449736" w14:textId="70634A36" w:rsidR="00B56A5A" w:rsidRPr="004414FE" w:rsidRDefault="004414FE" w:rsidP="004414FE">
      <w:pPr>
        <w:pStyle w:val="Heading2"/>
      </w:pPr>
      <w:bookmarkStart w:id="179" w:name="_Toc238056294"/>
      <w:r w:rsidRPr="004414FE">
        <w:t>Adelaide Hills Council</w:t>
      </w:r>
      <w:bookmarkEnd w:id="179"/>
    </w:p>
    <w:p w14:paraId="6B69C2CA" w14:textId="77777777" w:rsidR="00B56A5A" w:rsidRPr="00B56A5A" w:rsidRDefault="00B56A5A" w:rsidP="00B56A5A">
      <w:pPr>
        <w:jc w:val="center"/>
        <w:rPr>
          <w:smallCaps/>
          <w:szCs w:val="17"/>
        </w:rPr>
      </w:pPr>
      <w:r w:rsidRPr="00B56A5A">
        <w:rPr>
          <w:smallCaps/>
          <w:szCs w:val="17"/>
        </w:rPr>
        <w:t>Roads (Opening and Closing) Act 1991</w:t>
      </w:r>
    </w:p>
    <w:p w14:paraId="5362A6DC" w14:textId="77777777" w:rsidR="00B56A5A" w:rsidRPr="00B56A5A" w:rsidRDefault="00B56A5A" w:rsidP="00B56A5A">
      <w:pPr>
        <w:jc w:val="center"/>
        <w:rPr>
          <w:i/>
          <w:szCs w:val="17"/>
        </w:rPr>
      </w:pPr>
      <w:r w:rsidRPr="00B56A5A">
        <w:rPr>
          <w:i/>
          <w:szCs w:val="17"/>
        </w:rPr>
        <w:t>Road Closing—Portion Pomona Road, Stirling</w:t>
      </w:r>
    </w:p>
    <w:p w14:paraId="0AA819EC" w14:textId="77777777" w:rsidR="00B56A5A" w:rsidRPr="00B56A5A" w:rsidRDefault="00B56A5A" w:rsidP="00B56A5A">
      <w:r w:rsidRPr="00B56A5A">
        <w:t xml:space="preserve">Notice is hereby given, pursuant to Section 10 of the </w:t>
      </w:r>
      <w:r w:rsidRPr="00B56A5A">
        <w:rPr>
          <w:i/>
          <w:iCs/>
        </w:rPr>
        <w:t>Roads (Opening and Closing) Act 1991</w:t>
      </w:r>
      <w:r w:rsidRPr="00B56A5A">
        <w:t>, that, the Adelaide Hills Council proposes to make a Road Process Order to close and merge with Allotment 10 in D135124 a portion of Pomona Road, Stirling adjoining allotment 10 in D135124, more particularly and lettered “A” on Preliminary Plan 26/0016.</w:t>
      </w:r>
    </w:p>
    <w:p w14:paraId="6DF71799" w14:textId="77777777" w:rsidR="00B56A5A" w:rsidRPr="00B56A5A" w:rsidRDefault="00B56A5A" w:rsidP="00B56A5A">
      <w:pPr>
        <w:rPr>
          <w:spacing w:val="-4"/>
        </w:rPr>
      </w:pPr>
      <w:r w:rsidRPr="00B56A5A">
        <w:rPr>
          <w:spacing w:val="-4"/>
        </w:rPr>
        <w:t xml:space="preserve">The Preliminary Plan is available for public inspection at the office of the Adelaide Hills Council (Stirling Library, 63 Mount Barker Road, Stirling) and the Adelaide Office of the Surveyor-General located at Level 10, 83 Pirie Street, Adelaide during normal office hours. The Preliminary Plan can also be viewed at </w:t>
      </w:r>
      <w:hyperlink r:id="rId75" w:history="1">
        <w:r w:rsidRPr="00B56A5A">
          <w:rPr>
            <w:color w:val="0000FF"/>
            <w:spacing w:val="-4"/>
            <w:u w:val="single"/>
          </w:rPr>
          <w:t>www.sa.gov.au/roadsactproposals</w:t>
        </w:r>
      </w:hyperlink>
      <w:r w:rsidRPr="00B56A5A">
        <w:rPr>
          <w:spacing w:val="-4"/>
        </w:rPr>
        <w:t xml:space="preserve"> or </w:t>
      </w:r>
      <w:hyperlink r:id="rId76" w:history="1">
        <w:r w:rsidRPr="00B56A5A">
          <w:rPr>
            <w:color w:val="0000FF"/>
            <w:spacing w:val="-4"/>
            <w:u w:val="single"/>
          </w:rPr>
          <w:t>www.engage.ahc.sa.gov.au</w:t>
        </w:r>
      </w:hyperlink>
      <w:r w:rsidRPr="00B56A5A">
        <w:rPr>
          <w:spacing w:val="-4"/>
        </w:rPr>
        <w:t xml:space="preserve"> </w:t>
      </w:r>
    </w:p>
    <w:p w14:paraId="3B513082" w14:textId="77777777" w:rsidR="00B56A5A" w:rsidRPr="00B56A5A" w:rsidRDefault="00B56A5A" w:rsidP="00B56A5A">
      <w:r w:rsidRPr="00B56A5A">
        <w:t>Any application for easement or objection must set out the full name, address and details of the submission and must be fully supported by reasons. The application for easement or objection must be made in writing to the Adelaide Hills Council, 63 Mount Barker Road, Stirling SA 5152 within 28 days of this notice and a copy must be forwarded to the Surveyor-General at PO Box 1815, Adelaide 5001. Where a submission is made, the applicant must be prepared to support this submission in person upon Council giving notification of a meeting at which the matter will be considered.</w:t>
      </w:r>
    </w:p>
    <w:p w14:paraId="34BEC2AB" w14:textId="77777777" w:rsidR="00B56A5A" w:rsidRPr="00B56A5A" w:rsidRDefault="00B56A5A" w:rsidP="00B56A5A">
      <w:pPr>
        <w:spacing w:after="0"/>
        <w:rPr>
          <w:rFonts w:eastAsia="Times New Roman"/>
          <w:szCs w:val="17"/>
        </w:rPr>
      </w:pPr>
      <w:r w:rsidRPr="00B56A5A">
        <w:rPr>
          <w:rFonts w:eastAsia="Times New Roman"/>
          <w:szCs w:val="17"/>
        </w:rPr>
        <w:t>Dated: 20 August 2026</w:t>
      </w:r>
    </w:p>
    <w:p w14:paraId="153EF2FD" w14:textId="77777777" w:rsidR="00B56A5A" w:rsidRPr="00B56A5A" w:rsidRDefault="00B56A5A" w:rsidP="00B56A5A">
      <w:pPr>
        <w:spacing w:after="0"/>
        <w:jc w:val="right"/>
        <w:rPr>
          <w:rFonts w:eastAsia="Times New Roman"/>
          <w:smallCaps/>
          <w:szCs w:val="20"/>
        </w:rPr>
      </w:pPr>
      <w:r w:rsidRPr="00B56A5A">
        <w:rPr>
          <w:rFonts w:eastAsia="Times New Roman"/>
          <w:smallCaps/>
          <w:szCs w:val="20"/>
        </w:rPr>
        <w:t>Jade Ballantine</w:t>
      </w:r>
    </w:p>
    <w:p w14:paraId="2AFC97B9" w14:textId="77777777" w:rsidR="00B56A5A" w:rsidRDefault="00B56A5A" w:rsidP="00B56A5A">
      <w:pPr>
        <w:spacing w:after="0"/>
        <w:jc w:val="right"/>
        <w:rPr>
          <w:rFonts w:eastAsia="Times New Roman"/>
          <w:szCs w:val="17"/>
        </w:rPr>
      </w:pPr>
      <w:r w:rsidRPr="00B56A5A">
        <w:rPr>
          <w:rFonts w:eastAsia="Times New Roman"/>
          <w:szCs w:val="17"/>
        </w:rPr>
        <w:t>Acting Chief Executive Officer</w:t>
      </w:r>
    </w:p>
    <w:p w14:paraId="117934A2" w14:textId="77777777" w:rsidR="00B56A5A" w:rsidRDefault="00B56A5A" w:rsidP="00B56A5A">
      <w:pPr>
        <w:pBdr>
          <w:bottom w:val="single" w:sz="4" w:space="1" w:color="auto"/>
        </w:pBdr>
        <w:spacing w:after="0" w:line="52" w:lineRule="exact"/>
        <w:jc w:val="center"/>
        <w:rPr>
          <w:rFonts w:eastAsia="Times New Roman"/>
          <w:szCs w:val="17"/>
        </w:rPr>
      </w:pPr>
    </w:p>
    <w:p w14:paraId="75E41AA8" w14:textId="77777777" w:rsidR="00B56A5A" w:rsidRDefault="00B56A5A" w:rsidP="00B56A5A">
      <w:pPr>
        <w:pBdr>
          <w:top w:val="single" w:sz="4" w:space="1" w:color="auto"/>
        </w:pBdr>
        <w:spacing w:before="34" w:after="0" w:line="14" w:lineRule="exact"/>
        <w:jc w:val="center"/>
        <w:rPr>
          <w:rFonts w:eastAsia="Times New Roman"/>
          <w:szCs w:val="17"/>
        </w:rPr>
      </w:pPr>
    </w:p>
    <w:p w14:paraId="21BCE4BE" w14:textId="4868DF4B" w:rsidR="000B0C4E" w:rsidRPr="004414FE" w:rsidRDefault="004414FE" w:rsidP="004414FE">
      <w:pPr>
        <w:pStyle w:val="Heading2"/>
      </w:pPr>
      <w:bookmarkStart w:id="180" w:name="_Toc238056295"/>
      <w:r w:rsidRPr="004414FE">
        <w:lastRenderedPageBreak/>
        <w:t>District Council of Franklin Harbour</w:t>
      </w:r>
      <w:bookmarkEnd w:id="180"/>
    </w:p>
    <w:p w14:paraId="66A00C09" w14:textId="77777777" w:rsidR="000B0C4E" w:rsidRPr="000B0C4E" w:rsidRDefault="000B0C4E" w:rsidP="000B0C4E">
      <w:pPr>
        <w:jc w:val="center"/>
        <w:rPr>
          <w:i/>
          <w:szCs w:val="17"/>
          <w:lang w:val="en-US"/>
        </w:rPr>
      </w:pPr>
      <w:r w:rsidRPr="000B0C4E">
        <w:rPr>
          <w:i/>
          <w:szCs w:val="17"/>
          <w:lang w:val="en-US"/>
        </w:rPr>
        <w:t>Change of Meeting Date</w:t>
      </w:r>
    </w:p>
    <w:p w14:paraId="24FAAC42" w14:textId="77777777" w:rsidR="000B0C4E" w:rsidRPr="000B0C4E" w:rsidRDefault="000B0C4E" w:rsidP="000B0C4E">
      <w:pPr>
        <w:rPr>
          <w:rFonts w:eastAsia="Times New Roman"/>
          <w:spacing w:val="-4"/>
          <w:szCs w:val="17"/>
          <w:lang w:val="en-US"/>
        </w:rPr>
      </w:pPr>
      <w:r w:rsidRPr="000B0C4E">
        <w:rPr>
          <w:rFonts w:eastAsia="Times New Roman"/>
          <w:spacing w:val="-4"/>
          <w:szCs w:val="17"/>
          <w:lang w:val="en-US"/>
        </w:rPr>
        <w:t>Notice is hereby given that the Ordinary September Council Meeting will now be held on Thursday, 10 September 2026, commencing at 9:00am in the Council Chambers of Main Street, Cowell, in lieu of Wednesday, 9 September 2026.</w:t>
      </w:r>
    </w:p>
    <w:p w14:paraId="3FAF2489" w14:textId="77777777" w:rsidR="000B0C4E" w:rsidRPr="000B0C4E" w:rsidRDefault="000B0C4E" w:rsidP="000B0C4E">
      <w:pPr>
        <w:spacing w:after="0"/>
        <w:rPr>
          <w:rFonts w:eastAsia="Times New Roman"/>
          <w:szCs w:val="17"/>
          <w:lang w:val="en-US"/>
        </w:rPr>
      </w:pPr>
      <w:r w:rsidRPr="000B0C4E">
        <w:rPr>
          <w:rFonts w:eastAsia="Times New Roman"/>
          <w:szCs w:val="17"/>
          <w:lang w:val="en-US"/>
        </w:rPr>
        <w:t>Dated: 18 August 2026</w:t>
      </w:r>
    </w:p>
    <w:p w14:paraId="3D197D54" w14:textId="3E807435" w:rsidR="000B0C4E" w:rsidRPr="000B0C4E" w:rsidRDefault="000B0C4E" w:rsidP="000B0C4E">
      <w:pPr>
        <w:spacing w:after="0"/>
        <w:jc w:val="right"/>
        <w:rPr>
          <w:rFonts w:eastAsia="Times New Roman"/>
          <w:smallCaps/>
          <w:szCs w:val="20"/>
          <w:lang w:val="en-US"/>
        </w:rPr>
      </w:pPr>
      <w:r w:rsidRPr="000B0C4E">
        <w:rPr>
          <w:rFonts w:eastAsia="Times New Roman"/>
          <w:smallCaps/>
          <w:szCs w:val="20"/>
          <w:lang w:val="en-US"/>
        </w:rPr>
        <w:t>S.</w:t>
      </w:r>
      <w:r w:rsidR="00EB788E">
        <w:rPr>
          <w:rFonts w:eastAsia="Times New Roman"/>
          <w:smallCaps/>
          <w:szCs w:val="20"/>
          <w:lang w:val="en-US"/>
        </w:rPr>
        <w:t xml:space="preserve"> </w:t>
      </w:r>
      <w:r w:rsidRPr="000B0C4E">
        <w:rPr>
          <w:rFonts w:eastAsia="Times New Roman"/>
          <w:smallCaps/>
          <w:szCs w:val="20"/>
          <w:lang w:val="en-US"/>
        </w:rPr>
        <w:t>A. Gill</w:t>
      </w:r>
    </w:p>
    <w:p w14:paraId="15E9C607" w14:textId="77777777" w:rsidR="000B0C4E" w:rsidRDefault="000B0C4E" w:rsidP="000B0C4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0B0C4E">
        <w:rPr>
          <w:rFonts w:eastAsia="Times New Roman"/>
          <w:szCs w:val="17"/>
          <w:lang w:val="en-US"/>
        </w:rPr>
        <w:t>Chief Executive Officer</w:t>
      </w:r>
    </w:p>
    <w:p w14:paraId="3957D252" w14:textId="77777777" w:rsidR="000B0C4E" w:rsidRDefault="000B0C4E" w:rsidP="000B0C4E">
      <w:pPr>
        <w:pBdr>
          <w:bottom w:val="single" w:sz="4" w:space="1" w:color="auto"/>
        </w:pBdr>
        <w:spacing w:after="0" w:line="52" w:lineRule="exact"/>
        <w:jc w:val="center"/>
        <w:rPr>
          <w:rFonts w:eastAsia="Times New Roman"/>
          <w:szCs w:val="17"/>
          <w:lang w:val="en-US"/>
        </w:rPr>
      </w:pPr>
    </w:p>
    <w:p w14:paraId="360F66D6" w14:textId="77777777" w:rsidR="000B0C4E" w:rsidRDefault="000B0C4E" w:rsidP="000B0C4E">
      <w:pPr>
        <w:pBdr>
          <w:top w:val="single" w:sz="4" w:space="1" w:color="auto"/>
        </w:pBdr>
        <w:spacing w:before="34" w:after="0" w:line="14" w:lineRule="exact"/>
        <w:jc w:val="center"/>
        <w:rPr>
          <w:rFonts w:eastAsia="Times New Roman"/>
          <w:szCs w:val="17"/>
          <w:lang w:val="en-US"/>
        </w:rPr>
      </w:pPr>
    </w:p>
    <w:p w14:paraId="02F4686A" w14:textId="77777777" w:rsidR="00D972FD" w:rsidRDefault="00D972FD" w:rsidP="001249B6">
      <w:pPr>
        <w:pStyle w:val="NoSpacing"/>
        <w:rPr>
          <w:lang w:val="en-US"/>
        </w:rPr>
      </w:pPr>
    </w:p>
    <w:p w14:paraId="4D9A594A" w14:textId="74C26121" w:rsidR="00C30B0B" w:rsidRPr="004414FE" w:rsidRDefault="004414FE" w:rsidP="004414FE">
      <w:pPr>
        <w:pStyle w:val="Heading2"/>
      </w:pPr>
      <w:bookmarkStart w:id="181" w:name="_Toc238056296"/>
      <w:r w:rsidRPr="004414FE">
        <w:t>District Council of Karoonda East Murray</w:t>
      </w:r>
      <w:bookmarkEnd w:id="181"/>
    </w:p>
    <w:p w14:paraId="35604DBE" w14:textId="77777777" w:rsidR="00C30B0B" w:rsidRPr="00C30B0B" w:rsidRDefault="00C30B0B" w:rsidP="00C30B0B">
      <w:pPr>
        <w:jc w:val="center"/>
        <w:rPr>
          <w:i/>
          <w:szCs w:val="17"/>
        </w:rPr>
      </w:pPr>
      <w:r w:rsidRPr="00C30B0B">
        <w:rPr>
          <w:i/>
          <w:szCs w:val="17"/>
        </w:rPr>
        <w:t>Adoption of Valuation and Declaration of Rates—Imposition of Service Charges for 2026/27</w:t>
      </w:r>
    </w:p>
    <w:p w14:paraId="4A933981" w14:textId="77777777" w:rsidR="00C30B0B" w:rsidRPr="00C30B0B" w:rsidRDefault="00C30B0B" w:rsidP="00C30B0B">
      <w:pPr>
        <w:rPr>
          <w:spacing w:val="-4"/>
        </w:rPr>
      </w:pPr>
      <w:r w:rsidRPr="00C30B0B">
        <w:rPr>
          <w:spacing w:val="-4"/>
        </w:rPr>
        <w:t>Notice is hereby given that the District Council of Karoonda East Murray at its Special Meeting of Council held on 11 August 2026, for the financial year ending 30 June 2027, resolved:</w:t>
      </w:r>
    </w:p>
    <w:p w14:paraId="0D11EEA5" w14:textId="77777777" w:rsidR="00C30B0B" w:rsidRPr="00C30B0B" w:rsidRDefault="00C30B0B" w:rsidP="00C30B0B">
      <w:pPr>
        <w:ind w:left="142"/>
        <w:rPr>
          <w:b/>
          <w:bCs/>
        </w:rPr>
      </w:pPr>
      <w:r w:rsidRPr="00C30B0B">
        <w:rPr>
          <w:b/>
          <w:bCs/>
        </w:rPr>
        <w:t>Valuations</w:t>
      </w:r>
    </w:p>
    <w:p w14:paraId="03FCEF2F" w14:textId="77777777" w:rsidR="00C30B0B" w:rsidRPr="00C30B0B" w:rsidRDefault="00C30B0B" w:rsidP="00C30B0B">
      <w:pPr>
        <w:ind w:left="142"/>
      </w:pPr>
      <w:r w:rsidRPr="00C30B0B">
        <w:t xml:space="preserve">To adopt the most recent valuations of the Valuer-General available to the Council of Capital Values for rating purposes with total valuations of </w:t>
      </w:r>
      <w:r w:rsidRPr="00C30B0B">
        <w:rPr>
          <w:b/>
          <w:bCs/>
        </w:rPr>
        <w:t>$612,621,400</w:t>
      </w:r>
      <w:r w:rsidRPr="00C30B0B">
        <w:t xml:space="preserve"> (including non-rateable land of</w:t>
      </w:r>
      <w:r w:rsidRPr="00C30B0B">
        <w:rPr>
          <w:b/>
          <w:bCs/>
        </w:rPr>
        <w:t xml:space="preserve"> $13,914,600</w:t>
      </w:r>
      <w:r w:rsidRPr="00C30B0B">
        <w:t>).</w:t>
      </w:r>
    </w:p>
    <w:p w14:paraId="19709D3E" w14:textId="77777777" w:rsidR="00C30B0B" w:rsidRPr="00C30B0B" w:rsidRDefault="00C30B0B" w:rsidP="00C30B0B">
      <w:pPr>
        <w:ind w:left="142"/>
        <w:rPr>
          <w:b/>
          <w:bCs/>
        </w:rPr>
      </w:pPr>
      <w:r w:rsidRPr="00C30B0B">
        <w:rPr>
          <w:b/>
          <w:bCs/>
        </w:rPr>
        <w:t>General Rates</w:t>
      </w:r>
    </w:p>
    <w:p w14:paraId="104D0BB9" w14:textId="77777777" w:rsidR="00C30B0B" w:rsidRPr="00C30B0B" w:rsidRDefault="00C30B0B" w:rsidP="00C30B0B">
      <w:pPr>
        <w:ind w:left="142"/>
      </w:pPr>
      <w:r w:rsidRPr="00C30B0B">
        <w:t xml:space="preserve">To declare a general rate of </w:t>
      </w:r>
      <w:r w:rsidRPr="00C30B0B">
        <w:rPr>
          <w:b/>
          <w:bCs/>
        </w:rPr>
        <w:t>0.3667</w:t>
      </w:r>
      <w:r w:rsidRPr="00C30B0B">
        <w:t xml:space="preserve"> cents in the dollar of the capital value of rateable land.</w:t>
      </w:r>
    </w:p>
    <w:p w14:paraId="76C77485" w14:textId="77777777" w:rsidR="00C30B0B" w:rsidRPr="00C30B0B" w:rsidRDefault="00C30B0B" w:rsidP="00C30B0B">
      <w:pPr>
        <w:ind w:left="142"/>
        <w:rPr>
          <w:b/>
          <w:bCs/>
        </w:rPr>
      </w:pPr>
      <w:r w:rsidRPr="00C30B0B">
        <w:rPr>
          <w:b/>
          <w:bCs/>
        </w:rPr>
        <w:t>Minimum Amount Payable</w:t>
      </w:r>
    </w:p>
    <w:p w14:paraId="5CCE1AFC" w14:textId="77777777" w:rsidR="00C30B0B" w:rsidRPr="00C30B0B" w:rsidRDefault="00C30B0B" w:rsidP="00C30B0B">
      <w:pPr>
        <w:ind w:left="142"/>
      </w:pPr>
      <w:r w:rsidRPr="00C30B0B">
        <w:t xml:space="preserve">To impose a minimum amount payable by way of general rates in respect of any one piece of rateable land of </w:t>
      </w:r>
      <w:r w:rsidRPr="00C30B0B">
        <w:rPr>
          <w:b/>
          <w:bCs/>
        </w:rPr>
        <w:t>$502.00</w:t>
      </w:r>
      <w:r w:rsidRPr="00C30B0B">
        <w:t>.</w:t>
      </w:r>
    </w:p>
    <w:p w14:paraId="69EE1B5F" w14:textId="77777777" w:rsidR="00C30B0B" w:rsidRPr="00C30B0B" w:rsidRDefault="00C30B0B" w:rsidP="00C30B0B">
      <w:pPr>
        <w:ind w:left="142"/>
        <w:rPr>
          <w:b/>
          <w:bCs/>
        </w:rPr>
      </w:pPr>
      <w:r w:rsidRPr="00C30B0B">
        <w:rPr>
          <w:b/>
          <w:bCs/>
        </w:rPr>
        <w:t>Annual Service Charges</w:t>
      </w:r>
    </w:p>
    <w:p w14:paraId="6E9D05F1" w14:textId="77777777" w:rsidR="00C30B0B" w:rsidRPr="00C30B0B" w:rsidRDefault="00C30B0B" w:rsidP="00C30B0B">
      <w:pPr>
        <w:ind w:left="142"/>
        <w:rPr>
          <w:i/>
          <w:iCs/>
        </w:rPr>
      </w:pPr>
      <w:r w:rsidRPr="00C30B0B">
        <w:rPr>
          <w:i/>
          <w:iCs/>
        </w:rPr>
        <w:t>Community Wastewater Management Scheme (CWMS)</w:t>
      </w:r>
    </w:p>
    <w:p w14:paraId="18F9E71D" w14:textId="77777777" w:rsidR="00C30B0B" w:rsidRPr="00C30B0B" w:rsidRDefault="00C30B0B" w:rsidP="00C30B0B">
      <w:pPr>
        <w:ind w:left="142"/>
        <w:rPr>
          <w:spacing w:val="-4"/>
        </w:rPr>
      </w:pPr>
      <w:r w:rsidRPr="00C30B0B">
        <w:rPr>
          <w:spacing w:val="-4"/>
        </w:rPr>
        <w:t>To imposes an annual service charge on all land to which the prescribed Community Wastewater Management System service is provided of:</w:t>
      </w:r>
    </w:p>
    <w:p w14:paraId="4624010D" w14:textId="77777777" w:rsidR="00C30B0B" w:rsidRPr="00C30B0B" w:rsidRDefault="00C30B0B" w:rsidP="00C30B0B">
      <w:pPr>
        <w:ind w:left="426" w:hanging="142"/>
      </w:pPr>
      <w:r w:rsidRPr="00C30B0B">
        <w:t>•</w:t>
      </w:r>
      <w:r w:rsidRPr="00C30B0B">
        <w:tab/>
        <w:t>Occupied land—</w:t>
      </w:r>
      <w:r w:rsidRPr="00C30B0B">
        <w:rPr>
          <w:b/>
          <w:bCs/>
        </w:rPr>
        <w:t>$662.00</w:t>
      </w:r>
      <w:r w:rsidRPr="00C30B0B">
        <w:t xml:space="preserve"> per property unit</w:t>
      </w:r>
    </w:p>
    <w:p w14:paraId="6E492E6E" w14:textId="77777777" w:rsidR="00C30B0B" w:rsidRPr="00C30B0B" w:rsidRDefault="00C30B0B" w:rsidP="00C30B0B">
      <w:pPr>
        <w:ind w:left="426" w:hanging="142"/>
      </w:pPr>
      <w:r w:rsidRPr="00C30B0B">
        <w:t>•</w:t>
      </w:r>
      <w:r w:rsidRPr="00C30B0B">
        <w:tab/>
        <w:t>Unoccupied land—</w:t>
      </w:r>
      <w:r w:rsidRPr="00C30B0B">
        <w:rPr>
          <w:b/>
          <w:bCs/>
        </w:rPr>
        <w:t>$630.00</w:t>
      </w:r>
      <w:r w:rsidRPr="00C30B0B">
        <w:t xml:space="preserve"> per property</w:t>
      </w:r>
    </w:p>
    <w:p w14:paraId="08872295" w14:textId="77777777" w:rsidR="00C30B0B" w:rsidRPr="00C30B0B" w:rsidRDefault="00C30B0B" w:rsidP="00C30B0B">
      <w:pPr>
        <w:ind w:left="142"/>
        <w:rPr>
          <w:i/>
          <w:iCs/>
        </w:rPr>
      </w:pPr>
      <w:r w:rsidRPr="00C30B0B">
        <w:rPr>
          <w:i/>
          <w:iCs/>
        </w:rPr>
        <w:t>Kerbside Waste Management Collection</w:t>
      </w:r>
    </w:p>
    <w:p w14:paraId="434661E8" w14:textId="77777777" w:rsidR="00C30B0B" w:rsidRPr="00C30B0B" w:rsidRDefault="00C30B0B" w:rsidP="00C30B0B">
      <w:pPr>
        <w:ind w:left="142"/>
      </w:pPr>
      <w:r w:rsidRPr="00C30B0B">
        <w:t>To impose an annual service charge for waste collection of:</w:t>
      </w:r>
    </w:p>
    <w:p w14:paraId="7E26C876" w14:textId="77777777" w:rsidR="00C30B0B" w:rsidRPr="00C30B0B" w:rsidRDefault="00C30B0B" w:rsidP="00C30B0B">
      <w:pPr>
        <w:ind w:left="426" w:hanging="142"/>
      </w:pPr>
      <w:r w:rsidRPr="00C30B0B">
        <w:t>•</w:t>
      </w:r>
      <w:r w:rsidRPr="00C30B0B">
        <w:tab/>
        <w:t xml:space="preserve">of </w:t>
      </w:r>
      <w:r w:rsidRPr="00C30B0B">
        <w:rPr>
          <w:b/>
          <w:bCs/>
        </w:rPr>
        <w:t>$191.00</w:t>
      </w:r>
      <w:r w:rsidRPr="00C30B0B">
        <w:t xml:space="preserve"> for kerbside collection within the collection zone, and</w:t>
      </w:r>
    </w:p>
    <w:p w14:paraId="30E54623" w14:textId="77777777" w:rsidR="00C30B0B" w:rsidRPr="00C30B0B" w:rsidRDefault="00C30B0B" w:rsidP="00C30B0B">
      <w:pPr>
        <w:ind w:left="426" w:hanging="142"/>
      </w:pPr>
      <w:r w:rsidRPr="00C30B0B">
        <w:t>•</w:t>
      </w:r>
      <w:r w:rsidRPr="00C30B0B">
        <w:tab/>
        <w:t>for the supply and collection of additional mobile garbage bin/s—</w:t>
      </w:r>
      <w:r w:rsidRPr="00C30B0B">
        <w:rPr>
          <w:b/>
          <w:bCs/>
        </w:rPr>
        <w:t>$297.00</w:t>
      </w:r>
      <w:r w:rsidRPr="00C30B0B">
        <w:t xml:space="preserve"> per bin within the collection zone.</w:t>
      </w:r>
    </w:p>
    <w:p w14:paraId="66C07C83" w14:textId="77777777" w:rsidR="00C30B0B" w:rsidRPr="00C30B0B" w:rsidRDefault="00C30B0B" w:rsidP="00C30B0B">
      <w:pPr>
        <w:ind w:left="142"/>
        <w:rPr>
          <w:b/>
          <w:bCs/>
        </w:rPr>
      </w:pPr>
      <w:r w:rsidRPr="00C30B0B">
        <w:rPr>
          <w:b/>
          <w:bCs/>
        </w:rPr>
        <w:t>Separate Rate—Landscapes Board Levy</w:t>
      </w:r>
    </w:p>
    <w:p w14:paraId="01759897" w14:textId="77777777" w:rsidR="00C30B0B" w:rsidRPr="00C30B0B" w:rsidRDefault="00C30B0B" w:rsidP="00C30B0B">
      <w:pPr>
        <w:ind w:left="142"/>
      </w:pPr>
      <w:r w:rsidRPr="00C30B0B">
        <w:t xml:space="preserve">To declare a separate rate of </w:t>
      </w:r>
      <w:r w:rsidRPr="00C30B0B">
        <w:rPr>
          <w:b/>
          <w:bCs/>
        </w:rPr>
        <w:t>0.0001543</w:t>
      </w:r>
      <w:r w:rsidRPr="00C30B0B">
        <w:t xml:space="preserve"> cents in the dollar on the capital value of rateable land within the area of the </w:t>
      </w:r>
      <w:proofErr w:type="spellStart"/>
      <w:r w:rsidRPr="00C30B0B">
        <w:t>Murraylands</w:t>
      </w:r>
      <w:proofErr w:type="spellEnd"/>
      <w:r w:rsidRPr="00C30B0B">
        <w:t xml:space="preserve"> and Riverland Landscape Board.</w:t>
      </w:r>
    </w:p>
    <w:p w14:paraId="176B9B05" w14:textId="77777777" w:rsidR="00C30B0B" w:rsidRPr="00C30B0B" w:rsidRDefault="00C30B0B" w:rsidP="00C30B0B">
      <w:pPr>
        <w:spacing w:after="0"/>
        <w:rPr>
          <w:rFonts w:eastAsia="Times New Roman"/>
          <w:szCs w:val="17"/>
        </w:rPr>
      </w:pPr>
      <w:r w:rsidRPr="00C30B0B">
        <w:rPr>
          <w:rFonts w:eastAsia="Times New Roman"/>
          <w:szCs w:val="17"/>
        </w:rPr>
        <w:t>Dated: 18 August 2026</w:t>
      </w:r>
    </w:p>
    <w:p w14:paraId="1626D135" w14:textId="77777777" w:rsidR="00C30B0B" w:rsidRPr="00C30B0B" w:rsidRDefault="00C30B0B" w:rsidP="00C30B0B">
      <w:pPr>
        <w:spacing w:after="0"/>
        <w:jc w:val="right"/>
        <w:rPr>
          <w:rFonts w:eastAsia="Times New Roman"/>
          <w:smallCaps/>
          <w:szCs w:val="20"/>
        </w:rPr>
      </w:pPr>
      <w:r w:rsidRPr="00C30B0B">
        <w:rPr>
          <w:rFonts w:eastAsia="Times New Roman"/>
          <w:smallCaps/>
          <w:szCs w:val="20"/>
        </w:rPr>
        <w:t>Scott Reardon</w:t>
      </w:r>
    </w:p>
    <w:p w14:paraId="6A349AAE" w14:textId="77777777" w:rsidR="00C30B0B" w:rsidRDefault="00C30B0B" w:rsidP="00C30B0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C30B0B">
        <w:rPr>
          <w:rFonts w:eastAsia="Times New Roman"/>
          <w:szCs w:val="17"/>
        </w:rPr>
        <w:t>Chief Executive Officer</w:t>
      </w:r>
    </w:p>
    <w:p w14:paraId="5AB143E4" w14:textId="77777777" w:rsidR="00C30B0B" w:rsidRDefault="00C30B0B" w:rsidP="00C30B0B">
      <w:pPr>
        <w:pBdr>
          <w:bottom w:val="single" w:sz="4" w:space="1" w:color="auto"/>
        </w:pBdr>
        <w:spacing w:after="0" w:line="52" w:lineRule="exact"/>
        <w:jc w:val="center"/>
        <w:rPr>
          <w:rFonts w:eastAsia="Times New Roman"/>
          <w:szCs w:val="17"/>
        </w:rPr>
      </w:pPr>
    </w:p>
    <w:p w14:paraId="099C5C96" w14:textId="77777777" w:rsidR="00C30B0B" w:rsidRDefault="00C30B0B" w:rsidP="00C30B0B">
      <w:pPr>
        <w:pBdr>
          <w:top w:val="single" w:sz="4" w:space="1" w:color="auto"/>
        </w:pBdr>
        <w:spacing w:before="34" w:after="0" w:line="14" w:lineRule="exact"/>
        <w:jc w:val="center"/>
        <w:rPr>
          <w:rFonts w:eastAsia="Times New Roman"/>
          <w:szCs w:val="17"/>
        </w:rPr>
      </w:pPr>
    </w:p>
    <w:p w14:paraId="07DB464C" w14:textId="77777777" w:rsidR="000B0C4E" w:rsidRDefault="000B0C4E" w:rsidP="001249B6">
      <w:pPr>
        <w:pStyle w:val="NoSpacing"/>
        <w:rPr>
          <w:lang w:val="en-US"/>
        </w:rPr>
      </w:pPr>
    </w:p>
    <w:p w14:paraId="38088AC5" w14:textId="025EC0EA" w:rsidR="00BE6D4D" w:rsidRPr="00366897" w:rsidRDefault="00366897" w:rsidP="00366897">
      <w:pPr>
        <w:pStyle w:val="Heading2"/>
      </w:pPr>
      <w:bookmarkStart w:id="182" w:name="_Toc238056297"/>
      <w:r w:rsidRPr="00366897">
        <w:t>Wattle Range Council</w:t>
      </w:r>
      <w:bookmarkEnd w:id="182"/>
    </w:p>
    <w:p w14:paraId="3AC07D0F" w14:textId="77777777" w:rsidR="00BE6D4D" w:rsidRPr="00BE6D4D" w:rsidRDefault="00BE6D4D" w:rsidP="00BE6D4D">
      <w:pPr>
        <w:jc w:val="center"/>
        <w:rPr>
          <w:smallCaps/>
          <w:szCs w:val="17"/>
          <w:lang w:val="en-US"/>
        </w:rPr>
      </w:pPr>
      <w:r w:rsidRPr="00BE6D4D">
        <w:rPr>
          <w:smallCaps/>
          <w:szCs w:val="17"/>
          <w:lang w:val="en-US"/>
        </w:rPr>
        <w:t>Local Government Act 1999</w:t>
      </w:r>
    </w:p>
    <w:p w14:paraId="058A8BF5" w14:textId="77777777" w:rsidR="00BE6D4D" w:rsidRPr="00BE6D4D" w:rsidRDefault="00BE6D4D" w:rsidP="00BE6D4D">
      <w:pPr>
        <w:jc w:val="center"/>
        <w:rPr>
          <w:i/>
          <w:szCs w:val="17"/>
          <w:lang w:val="en-US"/>
        </w:rPr>
      </w:pPr>
      <w:r w:rsidRPr="00BE6D4D">
        <w:rPr>
          <w:i/>
          <w:szCs w:val="17"/>
          <w:lang w:val="en-US"/>
        </w:rPr>
        <w:t>By-law No. 1 of 2026—Permits and Penalties By-law 2026</w:t>
      </w:r>
    </w:p>
    <w:p w14:paraId="2F27F1DF" w14:textId="77777777" w:rsidR="00BE6D4D" w:rsidRPr="00BE6D4D" w:rsidRDefault="00BE6D4D" w:rsidP="00BE6D4D">
      <w:pPr>
        <w:rPr>
          <w:rFonts w:eastAsia="Times New Roman"/>
          <w:szCs w:val="17"/>
          <w:lang w:val="en-US"/>
        </w:rPr>
      </w:pPr>
      <w:r w:rsidRPr="00BE6D4D">
        <w:rPr>
          <w:rFonts w:eastAsia="Times New Roman"/>
          <w:szCs w:val="17"/>
          <w:lang w:val="en-US"/>
        </w:rPr>
        <w:t>To provide for a permit system, set penalties for breaches of by-laws, provide for certain matters pertaining to liability and evidence, set regulatory requirements, clarify the construction of Council’s by-laws and for related purposes.</w:t>
      </w:r>
    </w:p>
    <w:p w14:paraId="2A76D6DF" w14:textId="77777777" w:rsidR="00BE6D4D" w:rsidRPr="00BE6D4D" w:rsidRDefault="00BE6D4D" w:rsidP="00BE6D4D">
      <w:pPr>
        <w:jc w:val="center"/>
        <w:rPr>
          <w:smallCaps/>
          <w:szCs w:val="17"/>
          <w:lang w:val="en-US"/>
        </w:rPr>
      </w:pPr>
      <w:r w:rsidRPr="00BE6D4D">
        <w:rPr>
          <w:smallCaps/>
          <w:szCs w:val="17"/>
          <w:lang w:val="en-US"/>
        </w:rPr>
        <w:t>Part 1—Preliminary</w:t>
      </w:r>
    </w:p>
    <w:p w14:paraId="2C1E0134" w14:textId="77777777" w:rsidR="00BE6D4D" w:rsidRPr="00BE6D4D" w:rsidRDefault="00BE6D4D" w:rsidP="00BE6D4D">
      <w:pPr>
        <w:ind w:left="284" w:hanging="284"/>
        <w:rPr>
          <w:rFonts w:eastAsia="Times New Roman"/>
          <w:b/>
          <w:bCs/>
          <w:szCs w:val="17"/>
          <w:lang w:val="en-US"/>
        </w:rPr>
      </w:pPr>
      <w:r w:rsidRPr="00BE6D4D">
        <w:rPr>
          <w:rFonts w:eastAsia="Times New Roman"/>
          <w:b/>
          <w:bCs/>
          <w:szCs w:val="17"/>
          <w:lang w:val="en-US"/>
        </w:rPr>
        <w:t>1.</w:t>
      </w:r>
      <w:r w:rsidRPr="00BE6D4D">
        <w:rPr>
          <w:rFonts w:eastAsia="Times New Roman"/>
          <w:b/>
          <w:bCs/>
          <w:szCs w:val="17"/>
          <w:lang w:val="en-US"/>
        </w:rPr>
        <w:tab/>
        <w:t>Short Title</w:t>
      </w:r>
    </w:p>
    <w:p w14:paraId="1620F9B7" w14:textId="77777777" w:rsidR="00BE6D4D" w:rsidRPr="00BE6D4D" w:rsidRDefault="00BE6D4D" w:rsidP="00BE6D4D">
      <w:pPr>
        <w:ind w:left="284"/>
        <w:rPr>
          <w:rFonts w:eastAsia="Times New Roman"/>
          <w:szCs w:val="17"/>
          <w:lang w:val="en-US"/>
        </w:rPr>
      </w:pPr>
      <w:r w:rsidRPr="00BE6D4D">
        <w:rPr>
          <w:rFonts w:eastAsia="Times New Roman"/>
          <w:szCs w:val="17"/>
          <w:lang w:val="en-US"/>
        </w:rPr>
        <w:t xml:space="preserve">This by-law may be cited as the </w:t>
      </w:r>
      <w:r w:rsidRPr="00BE6D4D">
        <w:rPr>
          <w:rFonts w:eastAsia="Times New Roman"/>
          <w:i/>
          <w:iCs/>
          <w:szCs w:val="17"/>
          <w:lang w:val="en-US"/>
        </w:rPr>
        <w:t>Permits and Penalties By-law 2026</w:t>
      </w:r>
      <w:r w:rsidRPr="00BE6D4D">
        <w:rPr>
          <w:rFonts w:eastAsia="Times New Roman"/>
          <w:szCs w:val="17"/>
          <w:lang w:val="en-US"/>
        </w:rPr>
        <w:t>.</w:t>
      </w:r>
    </w:p>
    <w:p w14:paraId="0A18A272" w14:textId="77777777" w:rsidR="00BE6D4D" w:rsidRPr="00BE6D4D" w:rsidRDefault="00BE6D4D" w:rsidP="00BE6D4D">
      <w:pPr>
        <w:ind w:left="284" w:hanging="284"/>
        <w:rPr>
          <w:rFonts w:eastAsia="Times New Roman"/>
          <w:b/>
          <w:bCs/>
          <w:szCs w:val="17"/>
          <w:lang w:val="en-US"/>
        </w:rPr>
      </w:pPr>
      <w:r w:rsidRPr="00BE6D4D">
        <w:rPr>
          <w:rFonts w:eastAsia="Times New Roman"/>
          <w:b/>
          <w:bCs/>
          <w:szCs w:val="17"/>
          <w:lang w:val="en-US"/>
        </w:rPr>
        <w:t>2.</w:t>
      </w:r>
      <w:r w:rsidRPr="00BE6D4D">
        <w:rPr>
          <w:rFonts w:eastAsia="Times New Roman"/>
          <w:b/>
          <w:bCs/>
          <w:szCs w:val="17"/>
          <w:lang w:val="en-US"/>
        </w:rPr>
        <w:tab/>
        <w:t>Commencement</w:t>
      </w:r>
    </w:p>
    <w:p w14:paraId="6E1CB565" w14:textId="77777777" w:rsidR="00BE6D4D" w:rsidRPr="00BE6D4D" w:rsidRDefault="00BE6D4D" w:rsidP="00BE6D4D">
      <w:pPr>
        <w:ind w:left="284"/>
        <w:rPr>
          <w:rFonts w:eastAsia="Times New Roman"/>
          <w:szCs w:val="17"/>
          <w:lang w:val="en-US"/>
        </w:rPr>
      </w:pPr>
      <w:r w:rsidRPr="00BE6D4D">
        <w:rPr>
          <w:rFonts w:eastAsia="Times New Roman"/>
          <w:spacing w:val="-4"/>
          <w:szCs w:val="17"/>
          <w:lang w:val="en-US"/>
        </w:rPr>
        <w:t>This by-law will come into operation four months after the day on which it is published in the Gazette in accordance with Section 249(5)</w:t>
      </w:r>
      <w:r w:rsidRPr="00BE6D4D">
        <w:rPr>
          <w:rFonts w:eastAsia="Times New Roman"/>
          <w:szCs w:val="17"/>
          <w:lang w:val="en-US"/>
        </w:rPr>
        <w:t xml:space="preserve"> of the </w:t>
      </w:r>
      <w:r w:rsidRPr="00BE6D4D">
        <w:rPr>
          <w:rFonts w:eastAsia="Times New Roman"/>
          <w:i/>
          <w:iCs/>
          <w:szCs w:val="17"/>
          <w:lang w:val="en-US"/>
        </w:rPr>
        <w:t>Local Government Act 1999</w:t>
      </w:r>
      <w:r w:rsidRPr="00BE6D4D">
        <w:rPr>
          <w:rFonts w:eastAsia="Times New Roman"/>
          <w:szCs w:val="17"/>
          <w:lang w:val="en-US"/>
        </w:rPr>
        <w:t>.</w:t>
      </w:r>
    </w:p>
    <w:p w14:paraId="5E67D68E" w14:textId="77777777" w:rsidR="00BE6D4D" w:rsidRPr="00BE6D4D" w:rsidRDefault="00BE6D4D" w:rsidP="00BE6D4D">
      <w:pPr>
        <w:ind w:left="284" w:hanging="284"/>
        <w:rPr>
          <w:rFonts w:eastAsia="Times New Roman"/>
          <w:b/>
          <w:bCs/>
          <w:szCs w:val="17"/>
          <w:lang w:val="en-US"/>
        </w:rPr>
      </w:pPr>
      <w:r w:rsidRPr="00BE6D4D">
        <w:rPr>
          <w:rFonts w:eastAsia="Times New Roman"/>
          <w:b/>
          <w:bCs/>
          <w:szCs w:val="17"/>
          <w:lang w:val="en-US"/>
        </w:rPr>
        <w:t>3.</w:t>
      </w:r>
      <w:r w:rsidRPr="00BE6D4D">
        <w:rPr>
          <w:rFonts w:eastAsia="Times New Roman"/>
          <w:b/>
          <w:bCs/>
          <w:szCs w:val="17"/>
          <w:lang w:val="en-US"/>
        </w:rPr>
        <w:tab/>
        <w:t>Definitions</w:t>
      </w:r>
    </w:p>
    <w:p w14:paraId="509EF0F5"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3.1</w:t>
      </w:r>
      <w:r w:rsidRPr="00BE6D4D">
        <w:rPr>
          <w:rFonts w:eastAsia="Times New Roman"/>
          <w:szCs w:val="17"/>
          <w:lang w:val="en-US"/>
        </w:rPr>
        <w:tab/>
        <w:t>In any by-law of the Council, unless the contrary intention is clearly indicated:</w:t>
      </w:r>
    </w:p>
    <w:p w14:paraId="7C8ECC01"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w:t>
      </w:r>
      <w:r w:rsidRPr="00BE6D4D">
        <w:rPr>
          <w:rFonts w:eastAsia="Times New Roman"/>
          <w:szCs w:val="17"/>
          <w:lang w:val="en-US"/>
        </w:rPr>
        <w:tab/>
      </w:r>
      <w:proofErr w:type="spellStart"/>
      <w:r w:rsidRPr="00BE6D4D">
        <w:rPr>
          <w:rFonts w:eastAsia="Times New Roman"/>
          <w:b/>
          <w:bCs/>
          <w:i/>
          <w:iCs/>
          <w:szCs w:val="17"/>
          <w:lang w:val="en-US"/>
        </w:rPr>
        <w:t>authorised</w:t>
      </w:r>
      <w:proofErr w:type="spellEnd"/>
      <w:r w:rsidRPr="00BE6D4D">
        <w:rPr>
          <w:rFonts w:eastAsia="Times New Roman"/>
          <w:b/>
          <w:bCs/>
          <w:i/>
          <w:iCs/>
          <w:szCs w:val="17"/>
          <w:lang w:val="en-US"/>
        </w:rPr>
        <w:t xml:space="preserve"> person</w:t>
      </w:r>
      <w:r w:rsidRPr="00BE6D4D">
        <w:rPr>
          <w:rFonts w:eastAsia="Times New Roman"/>
          <w:szCs w:val="17"/>
          <w:lang w:val="en-US"/>
        </w:rPr>
        <w:t xml:space="preserve"> means a person appointed as an </w:t>
      </w:r>
      <w:proofErr w:type="spellStart"/>
      <w:r w:rsidRPr="00BE6D4D">
        <w:rPr>
          <w:rFonts w:eastAsia="Times New Roman"/>
          <w:szCs w:val="17"/>
          <w:lang w:val="en-US"/>
        </w:rPr>
        <w:t>authorised</w:t>
      </w:r>
      <w:proofErr w:type="spellEnd"/>
      <w:r w:rsidRPr="00BE6D4D">
        <w:rPr>
          <w:rFonts w:eastAsia="Times New Roman"/>
          <w:szCs w:val="17"/>
          <w:lang w:val="en-US"/>
        </w:rPr>
        <w:t xml:space="preserve"> person pursuant to Section 260 of the </w:t>
      </w:r>
      <w:r w:rsidRPr="00BE6D4D">
        <w:rPr>
          <w:rFonts w:eastAsia="Times New Roman"/>
          <w:i/>
          <w:iCs/>
          <w:szCs w:val="17"/>
          <w:lang w:val="en-US"/>
        </w:rPr>
        <w:t>Local Government Act 1999</w:t>
      </w:r>
      <w:r w:rsidRPr="00BE6D4D">
        <w:rPr>
          <w:rFonts w:eastAsia="Times New Roman"/>
          <w:szCs w:val="17"/>
          <w:lang w:val="en-US"/>
        </w:rPr>
        <w:t>;</w:t>
      </w:r>
    </w:p>
    <w:p w14:paraId="0D353CE0"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3.1.2</w:t>
      </w:r>
      <w:r w:rsidRPr="00BE6D4D">
        <w:rPr>
          <w:rFonts w:eastAsia="Times New Roman"/>
          <w:szCs w:val="17"/>
          <w:lang w:val="en-US"/>
        </w:rPr>
        <w:tab/>
      </w:r>
      <w:r w:rsidRPr="00BE6D4D">
        <w:rPr>
          <w:rFonts w:eastAsia="Times New Roman"/>
          <w:b/>
          <w:bCs/>
          <w:i/>
          <w:iCs/>
          <w:szCs w:val="17"/>
          <w:lang w:val="en-US"/>
        </w:rPr>
        <w:t>boat</w:t>
      </w:r>
      <w:r w:rsidRPr="00BE6D4D">
        <w:rPr>
          <w:rFonts w:eastAsia="Times New Roman"/>
          <w:b/>
          <w:bCs/>
          <w:szCs w:val="17"/>
          <w:lang w:val="en-US"/>
        </w:rPr>
        <w:t xml:space="preserve"> </w:t>
      </w:r>
      <w:r w:rsidRPr="00BE6D4D">
        <w:rPr>
          <w:rFonts w:eastAsia="Times New Roman"/>
          <w:szCs w:val="17"/>
          <w:lang w:val="en-US"/>
        </w:rPr>
        <w:t>includes a raft, pontoon, jet ski, personal watercraft or any other similar device;</w:t>
      </w:r>
    </w:p>
    <w:p w14:paraId="4E6D1040"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3.1.3</w:t>
      </w:r>
      <w:r w:rsidRPr="00BE6D4D">
        <w:rPr>
          <w:rFonts w:eastAsia="Times New Roman"/>
          <w:szCs w:val="17"/>
          <w:lang w:val="en-US"/>
        </w:rPr>
        <w:tab/>
      </w:r>
      <w:r w:rsidRPr="00BE6D4D">
        <w:rPr>
          <w:rFonts w:eastAsia="Times New Roman"/>
          <w:b/>
          <w:bCs/>
          <w:i/>
          <w:iCs/>
          <w:szCs w:val="17"/>
          <w:lang w:val="en-US"/>
        </w:rPr>
        <w:t>Council</w:t>
      </w:r>
      <w:r w:rsidRPr="00BE6D4D">
        <w:rPr>
          <w:rFonts w:eastAsia="Times New Roman"/>
          <w:szCs w:val="17"/>
          <w:lang w:val="en-US"/>
        </w:rPr>
        <w:t xml:space="preserve"> means the Wattle Range Council;</w:t>
      </w:r>
    </w:p>
    <w:p w14:paraId="49154DE7"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3.1.4</w:t>
      </w:r>
      <w:r w:rsidRPr="00BE6D4D">
        <w:rPr>
          <w:rFonts w:eastAsia="Times New Roman"/>
          <w:szCs w:val="17"/>
          <w:lang w:val="en-US"/>
        </w:rPr>
        <w:tab/>
      </w:r>
      <w:r w:rsidRPr="00BE6D4D">
        <w:rPr>
          <w:rFonts w:eastAsia="Times New Roman"/>
          <w:b/>
          <w:bCs/>
          <w:i/>
          <w:iCs/>
          <w:szCs w:val="17"/>
          <w:lang w:val="en-US"/>
        </w:rPr>
        <w:t>camp</w:t>
      </w:r>
      <w:r w:rsidRPr="00BE6D4D">
        <w:rPr>
          <w:rFonts w:eastAsia="Times New Roman"/>
          <w:szCs w:val="17"/>
          <w:lang w:val="en-US"/>
        </w:rPr>
        <w:t xml:space="preserve"> includes setting up a camp, or causing or allowing a tent, sleeping bag, caravan or motor home to remain on land for the purpose of staying overnight whether or not any person is in attendance or sleeps on the land;</w:t>
      </w:r>
    </w:p>
    <w:p w14:paraId="515A6AE9"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3.1.5</w:t>
      </w:r>
      <w:r w:rsidRPr="00BE6D4D">
        <w:rPr>
          <w:rFonts w:eastAsia="Times New Roman"/>
          <w:szCs w:val="17"/>
          <w:lang w:val="en-US"/>
        </w:rPr>
        <w:tab/>
      </w:r>
      <w:r w:rsidRPr="00BE6D4D">
        <w:rPr>
          <w:rFonts w:eastAsia="Times New Roman"/>
          <w:b/>
          <w:bCs/>
          <w:i/>
          <w:iCs/>
          <w:szCs w:val="17"/>
          <w:lang w:val="en-US"/>
        </w:rPr>
        <w:t>cat</w:t>
      </w:r>
      <w:r w:rsidRPr="00BE6D4D">
        <w:rPr>
          <w:rFonts w:eastAsia="Times New Roman"/>
          <w:szCs w:val="17"/>
          <w:lang w:val="en-US"/>
        </w:rPr>
        <w:t xml:space="preserve"> has the same meaning as in the </w:t>
      </w:r>
      <w:r w:rsidRPr="00BE6D4D">
        <w:rPr>
          <w:rFonts w:eastAsia="Times New Roman"/>
          <w:i/>
          <w:iCs/>
          <w:szCs w:val="17"/>
          <w:lang w:val="en-US"/>
        </w:rPr>
        <w:t>Dog and Cat Management Act 1995</w:t>
      </w:r>
      <w:r w:rsidRPr="00BE6D4D">
        <w:rPr>
          <w:rFonts w:eastAsia="Times New Roman"/>
          <w:szCs w:val="17"/>
          <w:lang w:val="en-US"/>
        </w:rPr>
        <w:t>;</w:t>
      </w:r>
    </w:p>
    <w:p w14:paraId="14C45E3D"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3.1.6</w:t>
      </w:r>
      <w:r w:rsidRPr="00BE6D4D">
        <w:rPr>
          <w:rFonts w:eastAsia="Times New Roman"/>
          <w:szCs w:val="17"/>
          <w:lang w:val="en-US"/>
        </w:rPr>
        <w:tab/>
      </w:r>
      <w:r w:rsidRPr="00BE6D4D">
        <w:rPr>
          <w:rFonts w:eastAsia="Times New Roman"/>
          <w:b/>
          <w:bCs/>
          <w:i/>
          <w:iCs/>
          <w:szCs w:val="17"/>
          <w:lang w:val="en-US"/>
        </w:rPr>
        <w:t>dog</w:t>
      </w:r>
      <w:r w:rsidRPr="00BE6D4D">
        <w:rPr>
          <w:rFonts w:eastAsia="Times New Roman"/>
          <w:szCs w:val="17"/>
          <w:lang w:val="en-US"/>
        </w:rPr>
        <w:t xml:space="preserve"> has the same meaning as in the </w:t>
      </w:r>
      <w:r w:rsidRPr="00BE6D4D">
        <w:rPr>
          <w:rFonts w:eastAsia="Times New Roman"/>
          <w:i/>
          <w:iCs/>
          <w:szCs w:val="17"/>
          <w:lang w:val="en-US"/>
        </w:rPr>
        <w:t>Dog and Cat Management Act 1995</w:t>
      </w:r>
      <w:r w:rsidRPr="00BE6D4D">
        <w:rPr>
          <w:rFonts w:eastAsia="Times New Roman"/>
          <w:szCs w:val="17"/>
          <w:lang w:val="en-US"/>
        </w:rPr>
        <w:t>;</w:t>
      </w:r>
    </w:p>
    <w:p w14:paraId="4C600BB9"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3.1.7</w:t>
      </w:r>
      <w:r w:rsidRPr="00BE6D4D">
        <w:rPr>
          <w:rFonts w:eastAsia="Times New Roman"/>
          <w:szCs w:val="17"/>
          <w:lang w:val="en-US"/>
        </w:rPr>
        <w:tab/>
      </w:r>
      <w:r w:rsidRPr="00BE6D4D">
        <w:rPr>
          <w:rFonts w:eastAsia="Times New Roman"/>
          <w:b/>
          <w:bCs/>
          <w:i/>
          <w:iCs/>
          <w:szCs w:val="17"/>
          <w:lang w:val="en-US"/>
        </w:rPr>
        <w:t>drive</w:t>
      </w:r>
      <w:r w:rsidRPr="00BE6D4D">
        <w:rPr>
          <w:rFonts w:eastAsia="Times New Roman"/>
          <w:szCs w:val="17"/>
          <w:lang w:val="en-US"/>
        </w:rPr>
        <w:t xml:space="preserve"> a vehicle means to be in control of the steering, movement or propulsion of the vehicle;</w:t>
      </w:r>
    </w:p>
    <w:p w14:paraId="1BAE8F93" w14:textId="064F6E7F" w:rsidR="00DE132F" w:rsidRDefault="00BE6D4D" w:rsidP="00BE6D4D">
      <w:pPr>
        <w:ind w:left="1276" w:hanging="567"/>
        <w:rPr>
          <w:rFonts w:eastAsia="Times New Roman"/>
          <w:szCs w:val="17"/>
          <w:lang w:val="en-US"/>
        </w:rPr>
      </w:pPr>
      <w:r w:rsidRPr="00BE6D4D">
        <w:rPr>
          <w:rFonts w:eastAsia="Times New Roman"/>
          <w:szCs w:val="17"/>
          <w:lang w:val="en-US"/>
        </w:rPr>
        <w:t>3.1.8</w:t>
      </w:r>
      <w:r w:rsidRPr="00BE6D4D">
        <w:rPr>
          <w:rFonts w:eastAsia="Times New Roman"/>
          <w:szCs w:val="17"/>
          <w:lang w:val="en-US"/>
        </w:rPr>
        <w:tab/>
      </w:r>
      <w:r w:rsidRPr="00BE6D4D">
        <w:rPr>
          <w:rFonts w:eastAsia="Times New Roman"/>
          <w:b/>
          <w:bCs/>
          <w:i/>
          <w:iCs/>
          <w:szCs w:val="17"/>
          <w:lang w:val="en-US"/>
        </w:rPr>
        <w:t>driver</w:t>
      </w:r>
      <w:r w:rsidRPr="00BE6D4D">
        <w:rPr>
          <w:rFonts w:eastAsia="Times New Roman"/>
          <w:b/>
          <w:bCs/>
          <w:szCs w:val="17"/>
          <w:lang w:val="en-US"/>
        </w:rPr>
        <w:t xml:space="preserve"> </w:t>
      </w:r>
      <w:r w:rsidRPr="00BE6D4D">
        <w:rPr>
          <w:rFonts w:eastAsia="Times New Roman"/>
          <w:b/>
          <w:bCs/>
          <w:i/>
          <w:iCs/>
          <w:szCs w:val="17"/>
          <w:lang w:val="en-US"/>
        </w:rPr>
        <w:t>of a vehicle</w:t>
      </w:r>
      <w:r w:rsidRPr="00BE6D4D">
        <w:rPr>
          <w:rFonts w:eastAsia="Times New Roman"/>
          <w:szCs w:val="17"/>
          <w:lang w:val="en-US"/>
        </w:rPr>
        <w:t xml:space="preserve"> means the person driving the vehicle;</w:t>
      </w:r>
    </w:p>
    <w:p w14:paraId="304EB18A" w14:textId="77777777" w:rsidR="00DE132F" w:rsidRDefault="00DE132F" w:rsidP="00DE132F">
      <w:pPr>
        <w:spacing w:after="0" w:line="40" w:lineRule="exact"/>
        <w:jc w:val="left"/>
        <w:rPr>
          <w:rFonts w:eastAsia="Times New Roman"/>
          <w:szCs w:val="17"/>
          <w:lang w:val="en-US"/>
        </w:rPr>
      </w:pPr>
      <w:r>
        <w:rPr>
          <w:rFonts w:eastAsia="Times New Roman"/>
          <w:szCs w:val="17"/>
          <w:lang w:val="en-US"/>
        </w:rPr>
        <w:br w:type="page"/>
      </w:r>
    </w:p>
    <w:p w14:paraId="12C6CC4D"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lastRenderedPageBreak/>
        <w:t>3.1.9</w:t>
      </w:r>
      <w:r w:rsidRPr="00BE6D4D">
        <w:rPr>
          <w:rFonts w:eastAsia="Times New Roman"/>
          <w:szCs w:val="17"/>
          <w:lang w:val="en-US"/>
        </w:rPr>
        <w:tab/>
      </w:r>
      <w:r w:rsidRPr="00BE6D4D">
        <w:rPr>
          <w:rFonts w:eastAsia="Times New Roman"/>
          <w:b/>
          <w:bCs/>
          <w:i/>
          <w:iCs/>
          <w:szCs w:val="17"/>
          <w:lang w:val="en-US"/>
        </w:rPr>
        <w:t>electoral</w:t>
      </w:r>
      <w:r w:rsidRPr="00BE6D4D">
        <w:rPr>
          <w:rFonts w:eastAsia="Times New Roman"/>
          <w:b/>
          <w:bCs/>
          <w:szCs w:val="17"/>
          <w:lang w:val="en-US"/>
        </w:rPr>
        <w:t xml:space="preserve"> </w:t>
      </w:r>
      <w:r w:rsidRPr="00BE6D4D">
        <w:rPr>
          <w:rFonts w:eastAsia="Times New Roman"/>
          <w:b/>
          <w:bCs/>
          <w:i/>
          <w:iCs/>
          <w:szCs w:val="17"/>
          <w:lang w:val="en-US"/>
        </w:rPr>
        <w:t>matter</w:t>
      </w:r>
      <w:r w:rsidRPr="00BE6D4D">
        <w:rPr>
          <w:rFonts w:eastAsia="Times New Roman"/>
          <w:szCs w:val="17"/>
          <w:lang w:val="en-US"/>
        </w:rPr>
        <w:t xml:space="preserve"> has the same meaning as in the </w:t>
      </w:r>
      <w:r w:rsidRPr="00BE6D4D">
        <w:rPr>
          <w:rFonts w:eastAsia="Times New Roman"/>
          <w:i/>
          <w:iCs/>
          <w:szCs w:val="17"/>
          <w:lang w:val="en-US"/>
        </w:rPr>
        <w:t>Electoral Act 1985</w:t>
      </w:r>
      <w:r w:rsidRPr="00BE6D4D">
        <w:rPr>
          <w:rFonts w:eastAsia="Times New Roman"/>
          <w:szCs w:val="17"/>
          <w:lang w:val="en-US"/>
        </w:rPr>
        <w:t xml:space="preserve"> provided that such electoral matter is not capable of causing physical damage or injury to any person within its immediate vicinity;</w:t>
      </w:r>
    </w:p>
    <w:p w14:paraId="6F986DE7"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3.1.10</w:t>
      </w:r>
      <w:r w:rsidRPr="00BE6D4D">
        <w:rPr>
          <w:rFonts w:eastAsia="Times New Roman"/>
          <w:szCs w:val="17"/>
          <w:lang w:val="en-US"/>
        </w:rPr>
        <w:tab/>
      </w:r>
      <w:r w:rsidRPr="00BE6D4D">
        <w:rPr>
          <w:rFonts w:eastAsia="Times New Roman"/>
          <w:b/>
          <w:bCs/>
          <w:i/>
          <w:iCs/>
          <w:szCs w:val="17"/>
          <w:lang w:val="en-US"/>
        </w:rPr>
        <w:t>emergency</w:t>
      </w:r>
      <w:r w:rsidRPr="00BE6D4D">
        <w:rPr>
          <w:rFonts w:eastAsia="Times New Roman"/>
          <w:b/>
          <w:bCs/>
          <w:szCs w:val="17"/>
          <w:lang w:val="en-US"/>
        </w:rPr>
        <w:t xml:space="preserve"> </w:t>
      </w:r>
      <w:r w:rsidRPr="00BE6D4D">
        <w:rPr>
          <w:rFonts w:eastAsia="Times New Roman"/>
          <w:b/>
          <w:bCs/>
          <w:i/>
          <w:iCs/>
          <w:szCs w:val="17"/>
          <w:lang w:val="en-US"/>
        </w:rPr>
        <w:t>worker</w:t>
      </w:r>
      <w:r w:rsidRPr="00BE6D4D">
        <w:rPr>
          <w:rFonts w:eastAsia="Times New Roman"/>
          <w:szCs w:val="17"/>
          <w:lang w:val="en-US"/>
        </w:rPr>
        <w:t xml:space="preserve"> has the same meaning as in the </w:t>
      </w:r>
      <w:r w:rsidRPr="00BE6D4D">
        <w:rPr>
          <w:rFonts w:eastAsia="Times New Roman"/>
          <w:i/>
          <w:iCs/>
          <w:szCs w:val="17"/>
          <w:lang w:val="en-US"/>
        </w:rPr>
        <w:t>Australian Road Rules</w:t>
      </w:r>
      <w:r w:rsidRPr="00BE6D4D">
        <w:rPr>
          <w:rFonts w:eastAsia="Times New Roman"/>
          <w:szCs w:val="17"/>
          <w:lang w:val="en-US"/>
        </w:rPr>
        <w:t xml:space="preserve"> and the </w:t>
      </w:r>
      <w:r w:rsidRPr="00BE6D4D">
        <w:rPr>
          <w:rFonts w:eastAsia="Times New Roman"/>
          <w:i/>
          <w:iCs/>
          <w:szCs w:val="17"/>
          <w:lang w:val="en-US"/>
        </w:rPr>
        <w:t>Road Traffic (Road Rules—Ancillary and Miscellaneous Provisions) Regulations 2014</w:t>
      </w:r>
      <w:r w:rsidRPr="00BE6D4D">
        <w:rPr>
          <w:rFonts w:eastAsia="Times New Roman"/>
          <w:szCs w:val="17"/>
          <w:lang w:val="en-US"/>
        </w:rPr>
        <w:t>;</w:t>
      </w:r>
    </w:p>
    <w:p w14:paraId="45BD1F25"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3.1.11</w:t>
      </w:r>
      <w:r w:rsidRPr="00BE6D4D">
        <w:rPr>
          <w:rFonts w:eastAsia="Times New Roman"/>
          <w:szCs w:val="17"/>
          <w:lang w:val="en-US"/>
        </w:rPr>
        <w:tab/>
      </w:r>
      <w:r w:rsidRPr="00BE6D4D">
        <w:rPr>
          <w:rFonts w:eastAsia="Times New Roman"/>
          <w:b/>
          <w:bCs/>
          <w:i/>
          <w:iCs/>
          <w:szCs w:val="17"/>
          <w:lang w:val="en-US"/>
        </w:rPr>
        <w:t>footpath</w:t>
      </w:r>
      <w:r w:rsidRPr="00BE6D4D">
        <w:rPr>
          <w:rFonts w:eastAsia="Times New Roman"/>
          <w:szCs w:val="17"/>
          <w:lang w:val="en-US"/>
        </w:rPr>
        <w:t xml:space="preserve"> means:</w:t>
      </w:r>
    </w:p>
    <w:p w14:paraId="03609B66" w14:textId="77777777" w:rsidR="00BE6D4D" w:rsidRPr="00BE6D4D" w:rsidRDefault="00BE6D4D" w:rsidP="00BE6D4D">
      <w:pPr>
        <w:ind w:left="1985" w:hanging="709"/>
        <w:rPr>
          <w:rFonts w:eastAsia="Times New Roman"/>
          <w:szCs w:val="17"/>
          <w:lang w:val="en-US"/>
        </w:rPr>
      </w:pPr>
      <w:r w:rsidRPr="00BE6D4D">
        <w:rPr>
          <w:rFonts w:eastAsia="Times New Roman"/>
          <w:szCs w:val="17"/>
          <w:lang w:val="en-US"/>
        </w:rPr>
        <w:t>3.1.11.1</w:t>
      </w:r>
      <w:r w:rsidRPr="00BE6D4D">
        <w:rPr>
          <w:rFonts w:eastAsia="Times New Roman"/>
          <w:szCs w:val="17"/>
          <w:lang w:val="en-US"/>
        </w:rPr>
        <w:tab/>
        <w:t>a footway, lane or other place made or constructed for the use of pedestrians; or</w:t>
      </w:r>
    </w:p>
    <w:p w14:paraId="2C363A13" w14:textId="77777777" w:rsidR="00BE6D4D" w:rsidRPr="00BE6D4D" w:rsidRDefault="00BE6D4D" w:rsidP="00BE6D4D">
      <w:pPr>
        <w:ind w:left="1985" w:hanging="709"/>
        <w:rPr>
          <w:rFonts w:eastAsia="Times New Roman"/>
          <w:szCs w:val="17"/>
          <w:lang w:val="en-US"/>
        </w:rPr>
      </w:pPr>
      <w:r w:rsidRPr="00BE6D4D">
        <w:rPr>
          <w:rFonts w:eastAsia="Times New Roman"/>
          <w:szCs w:val="17"/>
          <w:lang w:val="en-US"/>
        </w:rPr>
        <w:t>3.1.11.2</w:t>
      </w:r>
      <w:r w:rsidRPr="00BE6D4D">
        <w:rPr>
          <w:rFonts w:eastAsia="Times New Roman"/>
          <w:szCs w:val="17"/>
          <w:lang w:val="en-US"/>
        </w:rPr>
        <w:tab/>
        <w:t>that part of road between the property boundary of the road and the edge of the carriageway on the same side as that boundary;</w:t>
      </w:r>
    </w:p>
    <w:p w14:paraId="375EB036"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3.1.12</w:t>
      </w:r>
      <w:r w:rsidRPr="00BE6D4D">
        <w:rPr>
          <w:rFonts w:eastAsia="Times New Roman"/>
          <w:szCs w:val="17"/>
          <w:lang w:val="en-US"/>
        </w:rPr>
        <w:tab/>
      </w:r>
      <w:r w:rsidRPr="00BE6D4D">
        <w:rPr>
          <w:rFonts w:eastAsia="Times New Roman"/>
          <w:b/>
          <w:bCs/>
          <w:i/>
          <w:iCs/>
          <w:szCs w:val="17"/>
          <w:lang w:val="en-US"/>
        </w:rPr>
        <w:t>liquor</w:t>
      </w:r>
      <w:r w:rsidRPr="00BE6D4D">
        <w:rPr>
          <w:rFonts w:eastAsia="Times New Roman"/>
          <w:b/>
          <w:bCs/>
          <w:szCs w:val="17"/>
          <w:lang w:val="en-US"/>
        </w:rPr>
        <w:t xml:space="preserve"> </w:t>
      </w:r>
      <w:r w:rsidRPr="00BE6D4D">
        <w:rPr>
          <w:rFonts w:eastAsia="Times New Roman"/>
          <w:szCs w:val="17"/>
          <w:lang w:val="en-US"/>
        </w:rPr>
        <w:t xml:space="preserve">has the same meaning as defined in the </w:t>
      </w:r>
      <w:r w:rsidRPr="00BE6D4D">
        <w:rPr>
          <w:rFonts w:eastAsia="Times New Roman"/>
          <w:i/>
          <w:iCs/>
          <w:szCs w:val="17"/>
          <w:lang w:val="en-US"/>
        </w:rPr>
        <w:t>Liquor Licensing Act 1997;</w:t>
      </w:r>
    </w:p>
    <w:p w14:paraId="469AE221"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3.1.13</w:t>
      </w:r>
      <w:r w:rsidRPr="00BE6D4D">
        <w:rPr>
          <w:rFonts w:eastAsia="Times New Roman"/>
          <w:szCs w:val="17"/>
          <w:lang w:val="en-US"/>
        </w:rPr>
        <w:tab/>
      </w:r>
      <w:r w:rsidRPr="00BE6D4D">
        <w:rPr>
          <w:rFonts w:eastAsia="Times New Roman"/>
          <w:b/>
          <w:bCs/>
          <w:i/>
          <w:iCs/>
          <w:szCs w:val="17"/>
          <w:lang w:val="en-US"/>
        </w:rPr>
        <w:t>motor</w:t>
      </w:r>
      <w:r w:rsidRPr="00BE6D4D">
        <w:rPr>
          <w:rFonts w:eastAsia="Times New Roman"/>
          <w:b/>
          <w:bCs/>
          <w:szCs w:val="17"/>
          <w:lang w:val="en-US"/>
        </w:rPr>
        <w:t xml:space="preserve"> vehicle</w:t>
      </w:r>
      <w:r w:rsidRPr="00BE6D4D">
        <w:rPr>
          <w:rFonts w:eastAsia="Times New Roman"/>
          <w:szCs w:val="17"/>
          <w:lang w:val="en-US"/>
        </w:rPr>
        <w:t xml:space="preserve"> has the same meaning as in the </w:t>
      </w:r>
      <w:r w:rsidRPr="00BE6D4D">
        <w:rPr>
          <w:rFonts w:eastAsia="Times New Roman"/>
          <w:i/>
          <w:iCs/>
          <w:szCs w:val="17"/>
          <w:lang w:val="en-US"/>
        </w:rPr>
        <w:t>Road Traffic Act 1961</w:t>
      </w:r>
      <w:r w:rsidRPr="00BE6D4D">
        <w:rPr>
          <w:rFonts w:eastAsia="Times New Roman"/>
          <w:szCs w:val="17"/>
          <w:lang w:val="en-US"/>
        </w:rPr>
        <w:t>;</w:t>
      </w:r>
    </w:p>
    <w:p w14:paraId="3EE1F603"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3.1.14</w:t>
      </w:r>
      <w:r w:rsidRPr="00BE6D4D">
        <w:rPr>
          <w:rFonts w:eastAsia="Times New Roman"/>
          <w:szCs w:val="17"/>
          <w:lang w:val="en-US"/>
        </w:rPr>
        <w:tab/>
      </w:r>
      <w:r w:rsidRPr="00BE6D4D">
        <w:rPr>
          <w:rFonts w:eastAsia="Times New Roman"/>
          <w:b/>
          <w:bCs/>
          <w:i/>
          <w:iCs/>
          <w:szCs w:val="17"/>
          <w:lang w:val="en-US"/>
        </w:rPr>
        <w:t>park</w:t>
      </w:r>
      <w:r w:rsidRPr="00BE6D4D">
        <w:rPr>
          <w:rFonts w:eastAsia="Times New Roman"/>
          <w:szCs w:val="17"/>
          <w:lang w:val="en-US"/>
        </w:rPr>
        <w:t>, in relation to a vehicle, includes where the driver stops and allows the vehicle to stay (whether or not the driver leaves the vehicle);</w:t>
      </w:r>
    </w:p>
    <w:p w14:paraId="7DA7ABC0"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3.1.15</w:t>
      </w:r>
      <w:r w:rsidRPr="00BE6D4D">
        <w:rPr>
          <w:rFonts w:eastAsia="Times New Roman"/>
          <w:szCs w:val="17"/>
          <w:lang w:val="en-US"/>
        </w:rPr>
        <w:tab/>
      </w:r>
      <w:r w:rsidRPr="00BE6D4D">
        <w:rPr>
          <w:rFonts w:eastAsia="Times New Roman"/>
          <w:b/>
          <w:bCs/>
          <w:i/>
          <w:iCs/>
          <w:szCs w:val="17"/>
          <w:lang w:val="en-US"/>
        </w:rPr>
        <w:t>person</w:t>
      </w:r>
      <w:r w:rsidRPr="00BE6D4D">
        <w:rPr>
          <w:rFonts w:eastAsia="Times New Roman"/>
          <w:szCs w:val="17"/>
          <w:lang w:val="en-US"/>
        </w:rPr>
        <w:t xml:space="preserve"> includes a natural person, a body corporate or incorporated association;</w:t>
      </w:r>
    </w:p>
    <w:p w14:paraId="2474DCB6"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3.1.16</w:t>
      </w:r>
      <w:r w:rsidRPr="00BE6D4D">
        <w:rPr>
          <w:rFonts w:eastAsia="Times New Roman"/>
          <w:szCs w:val="17"/>
          <w:lang w:val="en-US"/>
        </w:rPr>
        <w:tab/>
      </w:r>
      <w:r w:rsidRPr="00BE6D4D">
        <w:rPr>
          <w:rFonts w:eastAsia="Times New Roman"/>
          <w:b/>
          <w:bCs/>
          <w:i/>
          <w:iCs/>
          <w:szCs w:val="17"/>
          <w:lang w:val="en-US"/>
        </w:rPr>
        <w:t>road</w:t>
      </w:r>
      <w:r w:rsidRPr="00BE6D4D">
        <w:rPr>
          <w:rFonts w:eastAsia="Times New Roman"/>
          <w:szCs w:val="17"/>
          <w:lang w:val="en-US"/>
        </w:rPr>
        <w:t xml:space="preserve"> has the same meaning as in the </w:t>
      </w:r>
      <w:r w:rsidRPr="00BE6D4D">
        <w:rPr>
          <w:rFonts w:eastAsia="Times New Roman"/>
          <w:i/>
          <w:iCs/>
          <w:szCs w:val="17"/>
          <w:lang w:val="en-US"/>
        </w:rPr>
        <w:t>Local Government Act 1999</w:t>
      </w:r>
      <w:r w:rsidRPr="00BE6D4D">
        <w:rPr>
          <w:rFonts w:eastAsia="Times New Roman"/>
          <w:szCs w:val="17"/>
          <w:lang w:val="en-US"/>
        </w:rPr>
        <w:t>;</w:t>
      </w:r>
    </w:p>
    <w:p w14:paraId="3244049D"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3.1.17</w:t>
      </w:r>
      <w:r w:rsidRPr="00BE6D4D">
        <w:rPr>
          <w:rFonts w:eastAsia="Times New Roman"/>
          <w:szCs w:val="17"/>
          <w:lang w:val="en-US"/>
        </w:rPr>
        <w:tab/>
      </w:r>
      <w:r w:rsidRPr="00BE6D4D">
        <w:rPr>
          <w:rFonts w:eastAsia="Times New Roman"/>
          <w:b/>
          <w:bCs/>
          <w:i/>
          <w:iCs/>
          <w:szCs w:val="17"/>
          <w:lang w:val="en-US"/>
        </w:rPr>
        <w:t>road</w:t>
      </w:r>
      <w:r w:rsidRPr="00BE6D4D">
        <w:rPr>
          <w:rFonts w:eastAsia="Times New Roman"/>
          <w:b/>
          <w:bCs/>
          <w:szCs w:val="17"/>
          <w:lang w:val="en-US"/>
        </w:rPr>
        <w:t xml:space="preserve"> </w:t>
      </w:r>
      <w:r w:rsidRPr="00BE6D4D">
        <w:rPr>
          <w:rFonts w:eastAsia="Times New Roman"/>
          <w:b/>
          <w:bCs/>
          <w:i/>
          <w:iCs/>
          <w:szCs w:val="17"/>
          <w:lang w:val="en-US"/>
        </w:rPr>
        <w:t>related</w:t>
      </w:r>
      <w:r w:rsidRPr="00BE6D4D">
        <w:rPr>
          <w:rFonts w:eastAsia="Times New Roman"/>
          <w:b/>
          <w:bCs/>
          <w:szCs w:val="17"/>
          <w:lang w:val="en-US"/>
        </w:rPr>
        <w:t xml:space="preserve"> </w:t>
      </w:r>
      <w:r w:rsidRPr="00BE6D4D">
        <w:rPr>
          <w:rFonts w:eastAsia="Times New Roman"/>
          <w:b/>
          <w:bCs/>
          <w:i/>
          <w:iCs/>
          <w:szCs w:val="17"/>
          <w:lang w:val="en-US"/>
        </w:rPr>
        <w:t>area</w:t>
      </w:r>
      <w:r w:rsidRPr="00BE6D4D">
        <w:rPr>
          <w:rFonts w:eastAsia="Times New Roman"/>
          <w:szCs w:val="17"/>
          <w:lang w:val="en-US"/>
        </w:rPr>
        <w:t xml:space="preserve"> has the same meaning as in the </w:t>
      </w:r>
      <w:r w:rsidRPr="00BE6D4D">
        <w:rPr>
          <w:rFonts w:eastAsia="Times New Roman"/>
          <w:i/>
          <w:iCs/>
          <w:szCs w:val="17"/>
          <w:lang w:val="en-US"/>
        </w:rPr>
        <w:t>Road Traffic Act 1961</w:t>
      </w:r>
      <w:r w:rsidRPr="00BE6D4D">
        <w:rPr>
          <w:rFonts w:eastAsia="Times New Roman"/>
          <w:szCs w:val="17"/>
          <w:lang w:val="en-US"/>
        </w:rPr>
        <w:t>;</w:t>
      </w:r>
    </w:p>
    <w:p w14:paraId="7671D459"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3.1.18</w:t>
      </w:r>
      <w:r w:rsidRPr="00BE6D4D">
        <w:rPr>
          <w:rFonts w:eastAsia="Times New Roman"/>
          <w:szCs w:val="17"/>
          <w:lang w:val="en-US"/>
        </w:rPr>
        <w:tab/>
      </w:r>
      <w:r w:rsidRPr="00BE6D4D">
        <w:rPr>
          <w:rFonts w:eastAsia="Times New Roman"/>
          <w:b/>
          <w:bCs/>
          <w:i/>
          <w:iCs/>
          <w:szCs w:val="17"/>
          <w:lang w:val="en-US"/>
        </w:rPr>
        <w:t>vehicle</w:t>
      </w:r>
      <w:r w:rsidRPr="00BE6D4D">
        <w:rPr>
          <w:rFonts w:eastAsia="Times New Roman"/>
          <w:szCs w:val="17"/>
          <w:lang w:val="en-US"/>
        </w:rPr>
        <w:t xml:space="preserve"> has the same meaning as in the </w:t>
      </w:r>
      <w:r w:rsidRPr="00BE6D4D">
        <w:rPr>
          <w:rFonts w:eastAsia="Times New Roman"/>
          <w:i/>
          <w:iCs/>
          <w:szCs w:val="17"/>
          <w:lang w:val="en-US"/>
        </w:rPr>
        <w:t>Road Traffic Act 1961</w:t>
      </w:r>
      <w:r w:rsidRPr="00BE6D4D">
        <w:rPr>
          <w:rFonts w:eastAsia="Times New Roman"/>
          <w:szCs w:val="17"/>
          <w:lang w:val="en-US"/>
        </w:rPr>
        <w:t xml:space="preserve"> and the Australian Road Rules;</w:t>
      </w:r>
    </w:p>
    <w:p w14:paraId="07EC47F5"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3.1.19</w:t>
      </w:r>
      <w:r w:rsidRPr="00BE6D4D">
        <w:rPr>
          <w:rFonts w:eastAsia="Times New Roman"/>
          <w:szCs w:val="17"/>
          <w:lang w:val="en-US"/>
        </w:rPr>
        <w:tab/>
      </w:r>
      <w:r w:rsidRPr="00BE6D4D">
        <w:rPr>
          <w:rFonts w:eastAsia="Times New Roman"/>
          <w:b/>
          <w:bCs/>
          <w:i/>
          <w:iCs/>
          <w:szCs w:val="17"/>
          <w:lang w:val="en-US"/>
        </w:rPr>
        <w:t>wheeled</w:t>
      </w:r>
      <w:r w:rsidRPr="00BE6D4D">
        <w:rPr>
          <w:rFonts w:eastAsia="Times New Roman"/>
          <w:b/>
          <w:bCs/>
          <w:szCs w:val="17"/>
          <w:lang w:val="en-US"/>
        </w:rPr>
        <w:t xml:space="preserve"> </w:t>
      </w:r>
      <w:r w:rsidRPr="00BE6D4D">
        <w:rPr>
          <w:rFonts w:eastAsia="Times New Roman"/>
          <w:b/>
          <w:bCs/>
          <w:i/>
          <w:iCs/>
          <w:szCs w:val="17"/>
          <w:lang w:val="en-US"/>
        </w:rPr>
        <w:t>recreational</w:t>
      </w:r>
      <w:r w:rsidRPr="00BE6D4D">
        <w:rPr>
          <w:rFonts w:eastAsia="Times New Roman"/>
          <w:b/>
          <w:bCs/>
          <w:szCs w:val="17"/>
          <w:lang w:val="en-US"/>
        </w:rPr>
        <w:t xml:space="preserve"> </w:t>
      </w:r>
      <w:r w:rsidRPr="00BE6D4D">
        <w:rPr>
          <w:rFonts w:eastAsia="Times New Roman"/>
          <w:b/>
          <w:bCs/>
          <w:i/>
          <w:iCs/>
          <w:szCs w:val="17"/>
          <w:lang w:val="en-US"/>
        </w:rPr>
        <w:t>device</w:t>
      </w:r>
      <w:r w:rsidRPr="00BE6D4D">
        <w:rPr>
          <w:rFonts w:eastAsia="Times New Roman"/>
          <w:szCs w:val="17"/>
          <w:lang w:val="en-US"/>
        </w:rPr>
        <w:t xml:space="preserve"> has the same meaning as in the </w:t>
      </w:r>
      <w:r w:rsidRPr="00BE6D4D">
        <w:rPr>
          <w:rFonts w:eastAsia="Times New Roman"/>
          <w:i/>
          <w:iCs/>
          <w:szCs w:val="17"/>
          <w:lang w:val="en-US"/>
        </w:rPr>
        <w:t>Road Traffic Act 1961</w:t>
      </w:r>
      <w:r w:rsidRPr="00BE6D4D">
        <w:rPr>
          <w:rFonts w:eastAsia="Times New Roman"/>
          <w:szCs w:val="17"/>
          <w:lang w:val="en-US"/>
        </w:rPr>
        <w:t xml:space="preserve"> but also includes any vehicle that is an electric personal transporter for the purposes of that Act.</w:t>
      </w:r>
    </w:p>
    <w:p w14:paraId="0E912B98"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3.2</w:t>
      </w:r>
      <w:r w:rsidRPr="00BE6D4D">
        <w:rPr>
          <w:rFonts w:eastAsia="Times New Roman"/>
          <w:szCs w:val="17"/>
          <w:lang w:val="en-US"/>
        </w:rPr>
        <w:tab/>
        <w:t>In this by-law:</w:t>
      </w:r>
    </w:p>
    <w:p w14:paraId="7242126C"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3.2.1</w:t>
      </w:r>
      <w:r w:rsidRPr="00BE6D4D">
        <w:rPr>
          <w:rFonts w:eastAsia="Times New Roman"/>
          <w:szCs w:val="17"/>
          <w:lang w:val="en-US"/>
        </w:rPr>
        <w:tab/>
      </w:r>
      <w:r w:rsidRPr="00BE6D4D">
        <w:rPr>
          <w:rFonts w:eastAsia="Times New Roman"/>
          <w:b/>
          <w:bCs/>
          <w:i/>
          <w:iCs/>
          <w:szCs w:val="17"/>
          <w:lang w:val="en-US"/>
        </w:rPr>
        <w:t>owner</w:t>
      </w:r>
      <w:r w:rsidRPr="00BE6D4D">
        <w:rPr>
          <w:rFonts w:eastAsia="Times New Roman"/>
          <w:szCs w:val="17"/>
          <w:lang w:val="en-US"/>
        </w:rPr>
        <w:t xml:space="preserve"> has the same meaning as in the </w:t>
      </w:r>
      <w:r w:rsidRPr="00BE6D4D">
        <w:rPr>
          <w:rFonts w:eastAsia="Times New Roman"/>
          <w:i/>
          <w:iCs/>
          <w:szCs w:val="17"/>
          <w:lang w:val="en-US"/>
        </w:rPr>
        <w:t>Road Traffic Act 1961</w:t>
      </w:r>
      <w:r w:rsidRPr="00BE6D4D">
        <w:rPr>
          <w:rFonts w:eastAsia="Times New Roman"/>
          <w:szCs w:val="17"/>
          <w:lang w:val="en-US"/>
        </w:rPr>
        <w:t>;</w:t>
      </w:r>
    </w:p>
    <w:p w14:paraId="6BC9BFE1"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3.2.2</w:t>
      </w:r>
      <w:r w:rsidRPr="00BE6D4D">
        <w:rPr>
          <w:rFonts w:eastAsia="Times New Roman"/>
          <w:szCs w:val="17"/>
          <w:lang w:val="en-US"/>
        </w:rPr>
        <w:tab/>
      </w:r>
      <w:r w:rsidRPr="00BE6D4D">
        <w:rPr>
          <w:rFonts w:eastAsia="Times New Roman"/>
          <w:b/>
          <w:bCs/>
          <w:i/>
          <w:iCs/>
          <w:szCs w:val="17"/>
          <w:lang w:val="en-US"/>
        </w:rPr>
        <w:t>p</w:t>
      </w:r>
      <w:r w:rsidRPr="00BE6D4D">
        <w:rPr>
          <w:rFonts w:eastAsia="Times New Roman"/>
          <w:b/>
          <w:bCs/>
          <w:i/>
          <w:iCs/>
          <w:spacing w:val="-4"/>
          <w:szCs w:val="17"/>
          <w:lang w:val="en-US"/>
        </w:rPr>
        <w:t>rescribed offence</w:t>
      </w:r>
      <w:r w:rsidRPr="00BE6D4D">
        <w:rPr>
          <w:rFonts w:eastAsia="Times New Roman"/>
          <w:spacing w:val="-4"/>
          <w:szCs w:val="17"/>
          <w:lang w:val="en-US"/>
        </w:rPr>
        <w:t xml:space="preserve"> means an offence against a by-law of the Council relating to the driving, parking or standing of vehicles.</w:t>
      </w:r>
    </w:p>
    <w:p w14:paraId="35D30450" w14:textId="77777777" w:rsidR="00BE6D4D" w:rsidRPr="00BE6D4D" w:rsidRDefault="00BE6D4D" w:rsidP="00BE6D4D">
      <w:pPr>
        <w:ind w:left="284" w:hanging="284"/>
        <w:rPr>
          <w:rFonts w:eastAsia="Times New Roman"/>
          <w:b/>
          <w:bCs/>
          <w:szCs w:val="17"/>
          <w:lang w:val="en-US"/>
        </w:rPr>
      </w:pPr>
      <w:r w:rsidRPr="00BE6D4D">
        <w:rPr>
          <w:rFonts w:eastAsia="Times New Roman"/>
          <w:b/>
          <w:bCs/>
          <w:szCs w:val="17"/>
          <w:lang w:val="en-US"/>
        </w:rPr>
        <w:t>4.</w:t>
      </w:r>
      <w:r w:rsidRPr="00BE6D4D">
        <w:rPr>
          <w:rFonts w:eastAsia="Times New Roman"/>
          <w:b/>
          <w:bCs/>
          <w:szCs w:val="17"/>
          <w:lang w:val="en-US"/>
        </w:rPr>
        <w:tab/>
        <w:t>Construction</w:t>
      </w:r>
    </w:p>
    <w:p w14:paraId="7B59485A" w14:textId="77777777" w:rsidR="00BE6D4D" w:rsidRPr="00BE6D4D" w:rsidRDefault="00BE6D4D" w:rsidP="00BE6D4D">
      <w:pPr>
        <w:ind w:left="284"/>
        <w:rPr>
          <w:rFonts w:eastAsia="Times New Roman"/>
          <w:szCs w:val="17"/>
          <w:lang w:val="en-US"/>
        </w:rPr>
      </w:pPr>
      <w:r w:rsidRPr="00BE6D4D">
        <w:rPr>
          <w:rFonts w:eastAsia="Times New Roman"/>
          <w:szCs w:val="17"/>
          <w:lang w:val="en-US"/>
        </w:rPr>
        <w:t>Every by-law of the Council shall be subject to any Act of Parliament and Regulations made thereunder.</w:t>
      </w:r>
    </w:p>
    <w:p w14:paraId="2B3995FD" w14:textId="77777777" w:rsidR="00BE6D4D" w:rsidRPr="00BE6D4D" w:rsidRDefault="00BE6D4D" w:rsidP="00BE6D4D">
      <w:pPr>
        <w:jc w:val="center"/>
        <w:rPr>
          <w:smallCaps/>
          <w:szCs w:val="17"/>
          <w:lang w:val="en-US"/>
        </w:rPr>
      </w:pPr>
      <w:r w:rsidRPr="00BE6D4D">
        <w:rPr>
          <w:smallCaps/>
          <w:szCs w:val="17"/>
          <w:lang w:val="en-US"/>
        </w:rPr>
        <w:t>Part 2—Permits</w:t>
      </w:r>
    </w:p>
    <w:p w14:paraId="5B3BD6F6" w14:textId="77777777" w:rsidR="00BE6D4D" w:rsidRPr="00BE6D4D" w:rsidRDefault="00BE6D4D" w:rsidP="00BE6D4D">
      <w:pPr>
        <w:ind w:left="284" w:hanging="284"/>
        <w:rPr>
          <w:rFonts w:eastAsia="Times New Roman"/>
          <w:b/>
          <w:bCs/>
          <w:szCs w:val="17"/>
          <w:lang w:val="en-US"/>
        </w:rPr>
      </w:pPr>
      <w:r w:rsidRPr="00BE6D4D">
        <w:rPr>
          <w:rFonts w:eastAsia="Times New Roman"/>
          <w:b/>
          <w:bCs/>
          <w:szCs w:val="17"/>
          <w:lang w:val="en-US"/>
        </w:rPr>
        <w:t>5.</w:t>
      </w:r>
      <w:r w:rsidRPr="00BE6D4D">
        <w:rPr>
          <w:rFonts w:eastAsia="Times New Roman"/>
          <w:b/>
          <w:bCs/>
          <w:szCs w:val="17"/>
          <w:lang w:val="en-US"/>
        </w:rPr>
        <w:tab/>
        <w:t>Council May Grant Permits</w:t>
      </w:r>
    </w:p>
    <w:p w14:paraId="21B28338" w14:textId="77777777" w:rsidR="00BE6D4D" w:rsidRPr="00BE6D4D" w:rsidRDefault="00BE6D4D" w:rsidP="00BE6D4D">
      <w:pPr>
        <w:ind w:left="284"/>
        <w:rPr>
          <w:rFonts w:eastAsia="Times New Roman"/>
          <w:spacing w:val="-4"/>
          <w:szCs w:val="17"/>
          <w:lang w:val="en-US"/>
        </w:rPr>
      </w:pPr>
      <w:r w:rsidRPr="00BE6D4D">
        <w:rPr>
          <w:rFonts w:eastAsia="Times New Roman"/>
          <w:spacing w:val="-4"/>
          <w:szCs w:val="17"/>
          <w:lang w:val="en-US"/>
        </w:rPr>
        <w:t>If any by-law of the Council states that a person needs a ‘permit’ or ‘permission’ to do a specified thing, then the following provisions apply:</w:t>
      </w:r>
    </w:p>
    <w:p w14:paraId="5860CBBE"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5.1</w:t>
      </w:r>
      <w:r w:rsidRPr="00BE6D4D">
        <w:rPr>
          <w:rFonts w:eastAsia="Times New Roman"/>
          <w:szCs w:val="17"/>
          <w:lang w:val="en-US"/>
        </w:rPr>
        <w:tab/>
        <w:t>The permit must be in writing.</w:t>
      </w:r>
    </w:p>
    <w:p w14:paraId="14750E0B"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5.2</w:t>
      </w:r>
      <w:r w:rsidRPr="00BE6D4D">
        <w:rPr>
          <w:rFonts w:eastAsia="Times New Roman"/>
          <w:szCs w:val="17"/>
          <w:lang w:val="en-US"/>
        </w:rPr>
        <w:tab/>
        <w:t>A person may apply for permission by:</w:t>
      </w:r>
    </w:p>
    <w:p w14:paraId="69A8838D"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5.2.1</w:t>
      </w:r>
      <w:r w:rsidRPr="00BE6D4D">
        <w:rPr>
          <w:rFonts w:eastAsia="Times New Roman"/>
          <w:szCs w:val="17"/>
          <w:lang w:val="en-US"/>
        </w:rPr>
        <w:tab/>
        <w:t xml:space="preserve">making a written application for permission to the Council or its duly </w:t>
      </w:r>
      <w:proofErr w:type="spellStart"/>
      <w:r w:rsidRPr="00BE6D4D">
        <w:rPr>
          <w:rFonts w:eastAsia="Times New Roman"/>
          <w:szCs w:val="17"/>
          <w:lang w:val="en-US"/>
        </w:rPr>
        <w:t>authorised</w:t>
      </w:r>
      <w:proofErr w:type="spellEnd"/>
      <w:r w:rsidRPr="00BE6D4D">
        <w:rPr>
          <w:rFonts w:eastAsia="Times New Roman"/>
          <w:szCs w:val="17"/>
          <w:lang w:val="en-US"/>
        </w:rPr>
        <w:t xml:space="preserve"> agent;</w:t>
      </w:r>
    </w:p>
    <w:p w14:paraId="00CBA3F9"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5.2.2</w:t>
      </w:r>
      <w:r w:rsidRPr="00BE6D4D">
        <w:rPr>
          <w:rFonts w:eastAsia="Times New Roman"/>
          <w:szCs w:val="17"/>
          <w:lang w:val="en-US"/>
        </w:rPr>
        <w:tab/>
        <w:t>making application by way of a website or mobile application established or designated by the Council for the purpose of issuing a permit of a particular kind;</w:t>
      </w:r>
    </w:p>
    <w:p w14:paraId="1F5E4294"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5.2.3</w:t>
      </w:r>
      <w:r w:rsidRPr="00BE6D4D">
        <w:rPr>
          <w:rFonts w:eastAsia="Times New Roman"/>
          <w:szCs w:val="17"/>
          <w:lang w:val="en-US"/>
        </w:rPr>
        <w:tab/>
        <w:t xml:space="preserve">obtaining a permit from a permit vending-machine installed and maintained by the Council that has been designated by the Council for the purposes of issuing a permit of a particular kind. </w:t>
      </w:r>
    </w:p>
    <w:p w14:paraId="7E2CE74D"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5.3</w:t>
      </w:r>
      <w:r w:rsidRPr="00BE6D4D">
        <w:rPr>
          <w:rFonts w:eastAsia="Times New Roman"/>
          <w:szCs w:val="17"/>
          <w:lang w:val="en-US"/>
        </w:rPr>
        <w:tab/>
        <w:t>The Council may:</w:t>
      </w:r>
    </w:p>
    <w:p w14:paraId="1BB281E1"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5.3.1</w:t>
      </w:r>
      <w:r w:rsidRPr="00BE6D4D">
        <w:rPr>
          <w:rFonts w:eastAsia="Times New Roman"/>
          <w:szCs w:val="17"/>
          <w:lang w:val="en-US"/>
        </w:rPr>
        <w:tab/>
        <w:t>provide that the permit applies for a particular term;</w:t>
      </w:r>
    </w:p>
    <w:p w14:paraId="2A2D4B36"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5.3.2</w:t>
      </w:r>
      <w:r w:rsidRPr="00BE6D4D">
        <w:rPr>
          <w:rFonts w:eastAsia="Times New Roman"/>
          <w:szCs w:val="17"/>
          <w:lang w:val="en-US"/>
        </w:rPr>
        <w:tab/>
        <w:t>attach conditions to the permit the Council considers appropriate;</w:t>
      </w:r>
    </w:p>
    <w:p w14:paraId="26AB327B"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5.3.3</w:t>
      </w:r>
      <w:r w:rsidRPr="00BE6D4D">
        <w:rPr>
          <w:rFonts w:eastAsia="Times New Roman"/>
          <w:szCs w:val="17"/>
          <w:lang w:val="en-US"/>
        </w:rPr>
        <w:tab/>
        <w:t>change or revoke a condition, by notice in writing; or</w:t>
      </w:r>
    </w:p>
    <w:p w14:paraId="10BC66B0"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5.3.4</w:t>
      </w:r>
      <w:r w:rsidRPr="00BE6D4D">
        <w:rPr>
          <w:rFonts w:eastAsia="Times New Roman"/>
          <w:szCs w:val="17"/>
          <w:lang w:val="en-US"/>
        </w:rPr>
        <w:tab/>
        <w:t>add new conditions, by notice in writing.</w:t>
      </w:r>
    </w:p>
    <w:p w14:paraId="26BC24C9"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5.4</w:t>
      </w:r>
      <w:r w:rsidRPr="00BE6D4D">
        <w:rPr>
          <w:rFonts w:eastAsia="Times New Roman"/>
          <w:szCs w:val="17"/>
          <w:lang w:val="en-US"/>
        </w:rPr>
        <w:tab/>
        <w:t>A person who holds a permit must:</w:t>
      </w:r>
    </w:p>
    <w:p w14:paraId="1ADC0B5D"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5.4.1</w:t>
      </w:r>
      <w:r w:rsidRPr="00BE6D4D">
        <w:rPr>
          <w:rFonts w:eastAsia="Times New Roman"/>
          <w:szCs w:val="17"/>
          <w:lang w:val="en-US"/>
        </w:rPr>
        <w:tab/>
        <w:t>comply with every condition attached to it; and</w:t>
      </w:r>
    </w:p>
    <w:p w14:paraId="06ACA82F"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5.4.2</w:t>
      </w:r>
      <w:r w:rsidRPr="00BE6D4D">
        <w:rPr>
          <w:rFonts w:eastAsia="Times New Roman"/>
          <w:szCs w:val="17"/>
          <w:lang w:val="en-US"/>
        </w:rPr>
        <w:tab/>
        <w:t xml:space="preserve">produce the permit on request of an </w:t>
      </w:r>
      <w:proofErr w:type="spellStart"/>
      <w:r w:rsidRPr="00BE6D4D">
        <w:rPr>
          <w:rFonts w:eastAsia="Times New Roman"/>
          <w:szCs w:val="17"/>
          <w:lang w:val="en-US"/>
        </w:rPr>
        <w:t>authorised</w:t>
      </w:r>
      <w:proofErr w:type="spellEnd"/>
      <w:r w:rsidRPr="00BE6D4D">
        <w:rPr>
          <w:rFonts w:eastAsia="Times New Roman"/>
          <w:szCs w:val="17"/>
          <w:lang w:val="en-US"/>
        </w:rPr>
        <w:t xml:space="preserve"> person.</w:t>
      </w:r>
    </w:p>
    <w:p w14:paraId="28BCCBCC"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5.5</w:t>
      </w:r>
      <w:r w:rsidRPr="00BE6D4D">
        <w:rPr>
          <w:rFonts w:eastAsia="Times New Roman"/>
          <w:szCs w:val="17"/>
          <w:lang w:val="en-US"/>
        </w:rPr>
        <w:tab/>
        <w:t>The Council may revoke a permit, by notice in writing, if:</w:t>
      </w:r>
    </w:p>
    <w:p w14:paraId="6DE317D7"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5.5.1</w:t>
      </w:r>
      <w:r w:rsidRPr="00BE6D4D">
        <w:rPr>
          <w:rFonts w:eastAsia="Times New Roman"/>
          <w:szCs w:val="17"/>
          <w:lang w:val="en-US"/>
        </w:rPr>
        <w:tab/>
        <w:t>the holder of the permit fails to comply with a condition attached to it; or</w:t>
      </w:r>
    </w:p>
    <w:p w14:paraId="3C167EEE"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5.5.2</w:t>
      </w:r>
      <w:r w:rsidRPr="00BE6D4D">
        <w:rPr>
          <w:rFonts w:eastAsia="Times New Roman"/>
          <w:szCs w:val="17"/>
          <w:lang w:val="en-US"/>
        </w:rPr>
        <w:tab/>
        <w:t>the permit is of a continuing nature, and the Council has reasonable grounds for revoking it.</w:t>
      </w:r>
    </w:p>
    <w:p w14:paraId="4610329F"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5.6</w:t>
      </w:r>
      <w:r w:rsidRPr="00BE6D4D">
        <w:rPr>
          <w:rFonts w:eastAsia="Times New Roman"/>
          <w:szCs w:val="17"/>
          <w:lang w:val="en-US"/>
        </w:rPr>
        <w:tab/>
        <w:t>The Council may, by resolution, fix, vary or revoke fees or charges for the granting of a permit to do a specified thing.</w:t>
      </w:r>
    </w:p>
    <w:p w14:paraId="7672E682"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5.7</w:t>
      </w:r>
      <w:r w:rsidRPr="00BE6D4D">
        <w:rPr>
          <w:rFonts w:eastAsia="Times New Roman"/>
          <w:szCs w:val="17"/>
          <w:lang w:val="en-US"/>
        </w:rPr>
        <w:tab/>
        <w:t>The Council may, with or without condition:</w:t>
      </w:r>
    </w:p>
    <w:p w14:paraId="310206E2"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5.7.1</w:t>
      </w:r>
      <w:r w:rsidRPr="00BE6D4D">
        <w:rPr>
          <w:rFonts w:eastAsia="Times New Roman"/>
          <w:szCs w:val="17"/>
          <w:lang w:val="en-US"/>
        </w:rPr>
        <w:tab/>
        <w:t xml:space="preserve">exempt a person or a class of persons from the requirement to obtain a permit; or </w:t>
      </w:r>
    </w:p>
    <w:p w14:paraId="35CED71B"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5.7.2</w:t>
      </w:r>
      <w:r w:rsidRPr="00BE6D4D">
        <w:rPr>
          <w:rFonts w:eastAsia="Times New Roman"/>
          <w:szCs w:val="17"/>
          <w:lang w:val="en-US"/>
        </w:rPr>
        <w:tab/>
        <w:t xml:space="preserve">grant general permission to a person or class of persons. </w:t>
      </w:r>
    </w:p>
    <w:p w14:paraId="5B1EF9D4"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5.8</w:t>
      </w:r>
      <w:r w:rsidRPr="00BE6D4D">
        <w:rPr>
          <w:rFonts w:eastAsia="Times New Roman"/>
          <w:szCs w:val="17"/>
          <w:lang w:val="en-US"/>
        </w:rPr>
        <w:tab/>
        <w:t>A person who applies for permission by way of subparagraph 5.2.2 or 5.2.3 is taken to have been granted permission when the following steps have been completed:</w:t>
      </w:r>
    </w:p>
    <w:p w14:paraId="4E631DBF"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5.8.1</w:t>
      </w:r>
      <w:r w:rsidRPr="00BE6D4D">
        <w:rPr>
          <w:rFonts w:eastAsia="Times New Roman"/>
          <w:szCs w:val="17"/>
          <w:lang w:val="en-US"/>
        </w:rPr>
        <w:tab/>
        <w:t>the person pays the permit fee (if any) by (as the case may be):</w:t>
      </w:r>
    </w:p>
    <w:p w14:paraId="4B78F929" w14:textId="77777777" w:rsidR="00BE6D4D" w:rsidRPr="00BE6D4D" w:rsidRDefault="00BE6D4D" w:rsidP="00BE6D4D">
      <w:pPr>
        <w:ind w:left="1985" w:hanging="709"/>
        <w:rPr>
          <w:rFonts w:eastAsia="Times New Roman"/>
          <w:szCs w:val="17"/>
          <w:lang w:val="en-US"/>
        </w:rPr>
      </w:pPr>
      <w:r w:rsidRPr="00BE6D4D">
        <w:rPr>
          <w:rFonts w:eastAsia="Times New Roman"/>
          <w:szCs w:val="17"/>
          <w:lang w:val="en-US"/>
        </w:rPr>
        <w:t>5.8.1.1</w:t>
      </w:r>
      <w:r w:rsidRPr="00BE6D4D">
        <w:rPr>
          <w:rFonts w:eastAsia="Times New Roman"/>
          <w:szCs w:val="17"/>
          <w:lang w:val="en-US"/>
        </w:rPr>
        <w:tab/>
        <w:t>credit or debit card; or</w:t>
      </w:r>
    </w:p>
    <w:p w14:paraId="7AFB6C63" w14:textId="77777777" w:rsidR="00BE6D4D" w:rsidRPr="00BE6D4D" w:rsidRDefault="00BE6D4D" w:rsidP="00BE6D4D">
      <w:pPr>
        <w:ind w:left="1985" w:hanging="709"/>
        <w:rPr>
          <w:rFonts w:eastAsia="Times New Roman"/>
          <w:szCs w:val="17"/>
          <w:lang w:val="en-US"/>
        </w:rPr>
      </w:pPr>
      <w:r w:rsidRPr="00BE6D4D">
        <w:rPr>
          <w:rFonts w:eastAsia="Times New Roman"/>
          <w:szCs w:val="17"/>
          <w:lang w:val="en-US"/>
        </w:rPr>
        <w:t>5.8.1.2</w:t>
      </w:r>
      <w:r w:rsidRPr="00BE6D4D">
        <w:rPr>
          <w:rFonts w:eastAsia="Times New Roman"/>
          <w:szCs w:val="17"/>
          <w:lang w:val="en-US"/>
        </w:rPr>
        <w:tab/>
        <w:t>such other method of payment that may be approved by the Council by resolution;</w:t>
      </w:r>
    </w:p>
    <w:p w14:paraId="1A7A11A5"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5.8.2</w:t>
      </w:r>
      <w:r w:rsidRPr="00BE6D4D">
        <w:rPr>
          <w:rFonts w:eastAsia="Times New Roman"/>
          <w:szCs w:val="17"/>
          <w:lang w:val="en-US"/>
        </w:rPr>
        <w:tab/>
        <w:t>th</w:t>
      </w:r>
      <w:r w:rsidRPr="00BE6D4D">
        <w:rPr>
          <w:rFonts w:eastAsia="Times New Roman"/>
          <w:spacing w:val="-4"/>
          <w:szCs w:val="17"/>
          <w:lang w:val="en-US"/>
        </w:rPr>
        <w:t xml:space="preserve">e person receives a notice identifying itself as a permit from the Council to undertake the activity specified in the permit. </w:t>
      </w:r>
    </w:p>
    <w:p w14:paraId="70E9BB56" w14:textId="77777777" w:rsidR="00DE132F" w:rsidRDefault="00DE132F">
      <w:pPr>
        <w:spacing w:after="0" w:line="240" w:lineRule="auto"/>
        <w:jc w:val="left"/>
        <w:rPr>
          <w:smallCaps/>
          <w:szCs w:val="17"/>
          <w:lang w:val="en-US"/>
        </w:rPr>
      </w:pPr>
      <w:r>
        <w:rPr>
          <w:smallCaps/>
          <w:szCs w:val="17"/>
          <w:lang w:val="en-US"/>
        </w:rPr>
        <w:br w:type="page"/>
      </w:r>
    </w:p>
    <w:p w14:paraId="5803AE32" w14:textId="0E01AA2A" w:rsidR="00BE6D4D" w:rsidRPr="00BE6D4D" w:rsidRDefault="00BE6D4D" w:rsidP="00BE6D4D">
      <w:pPr>
        <w:jc w:val="center"/>
        <w:rPr>
          <w:smallCaps/>
          <w:szCs w:val="17"/>
          <w:lang w:val="en-US"/>
        </w:rPr>
      </w:pPr>
      <w:r w:rsidRPr="00BE6D4D">
        <w:rPr>
          <w:smallCaps/>
          <w:szCs w:val="17"/>
          <w:lang w:val="en-US"/>
        </w:rPr>
        <w:lastRenderedPageBreak/>
        <w:t>Part 3—Enforcement</w:t>
      </w:r>
    </w:p>
    <w:p w14:paraId="203EAA67" w14:textId="77777777" w:rsidR="00BE6D4D" w:rsidRPr="00BE6D4D" w:rsidRDefault="00BE6D4D" w:rsidP="00BE6D4D">
      <w:pPr>
        <w:ind w:left="284" w:hanging="284"/>
        <w:rPr>
          <w:rFonts w:eastAsia="Times New Roman"/>
          <w:b/>
          <w:bCs/>
          <w:szCs w:val="17"/>
          <w:lang w:val="en-US"/>
        </w:rPr>
      </w:pPr>
      <w:r w:rsidRPr="00BE6D4D">
        <w:rPr>
          <w:rFonts w:eastAsia="Times New Roman"/>
          <w:b/>
          <w:bCs/>
          <w:szCs w:val="17"/>
          <w:lang w:val="en-US"/>
        </w:rPr>
        <w:t>6.</w:t>
      </w:r>
      <w:r w:rsidRPr="00BE6D4D">
        <w:rPr>
          <w:rFonts w:eastAsia="Times New Roman"/>
          <w:b/>
          <w:bCs/>
          <w:szCs w:val="17"/>
          <w:lang w:val="en-US"/>
        </w:rPr>
        <w:tab/>
        <w:t>Penalties</w:t>
      </w:r>
    </w:p>
    <w:p w14:paraId="1F1BFD06"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6.1</w:t>
      </w:r>
      <w:r w:rsidRPr="00BE6D4D">
        <w:rPr>
          <w:rFonts w:eastAsia="Times New Roman"/>
          <w:szCs w:val="17"/>
          <w:lang w:val="en-US"/>
        </w:rPr>
        <w:tab/>
        <w:t>A</w:t>
      </w:r>
      <w:r w:rsidRPr="00BE6D4D">
        <w:rPr>
          <w:rFonts w:eastAsia="Times New Roman"/>
          <w:spacing w:val="-4"/>
          <w:szCs w:val="17"/>
          <w:lang w:val="en-US"/>
        </w:rPr>
        <w:t xml:space="preserve"> person who contravenes or fails to comply with any by-law of the Council is guilty of an offence and is liable to a maximum penalty, being the maximum penalty referred to in the</w:t>
      </w:r>
      <w:r w:rsidRPr="00BE6D4D">
        <w:rPr>
          <w:rFonts w:eastAsia="Times New Roman"/>
          <w:i/>
          <w:iCs/>
          <w:spacing w:val="-4"/>
          <w:szCs w:val="17"/>
          <w:lang w:val="en-US"/>
        </w:rPr>
        <w:t xml:space="preserve"> Local Government Act 1999</w:t>
      </w:r>
      <w:r w:rsidRPr="00BE6D4D">
        <w:rPr>
          <w:rFonts w:eastAsia="Times New Roman"/>
          <w:spacing w:val="-4"/>
          <w:szCs w:val="17"/>
          <w:lang w:val="en-US"/>
        </w:rPr>
        <w:t>, which may be fixed for offences against a by-law.</w:t>
      </w:r>
    </w:p>
    <w:p w14:paraId="0FC68D39"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6.2</w:t>
      </w:r>
      <w:r w:rsidRPr="00BE6D4D">
        <w:rPr>
          <w:rFonts w:eastAsia="Times New Roman"/>
          <w:szCs w:val="17"/>
          <w:lang w:val="en-US"/>
        </w:rPr>
        <w:tab/>
        <w:t>A person who is</w:t>
      </w:r>
      <w:r w:rsidRPr="00BE6D4D">
        <w:rPr>
          <w:rFonts w:eastAsia="Times New Roman"/>
          <w:spacing w:val="-4"/>
          <w:szCs w:val="17"/>
          <w:lang w:val="en-US"/>
        </w:rPr>
        <w:t xml:space="preserve"> convicted of an offence against any by-law of the Council in respect of a continuing act or omission is liable, in addition to the penalty otherwise applicable, to a further penalty, being the maximum penalty referred to in the </w:t>
      </w:r>
      <w:r w:rsidRPr="00BE6D4D">
        <w:rPr>
          <w:rFonts w:eastAsia="Times New Roman"/>
          <w:i/>
          <w:iCs/>
          <w:spacing w:val="-4"/>
          <w:szCs w:val="17"/>
          <w:lang w:val="en-US"/>
        </w:rPr>
        <w:t>Local Government Act 1999</w:t>
      </w:r>
      <w:r w:rsidRPr="00BE6D4D">
        <w:rPr>
          <w:rFonts w:eastAsia="Times New Roman"/>
          <w:spacing w:val="-4"/>
          <w:szCs w:val="17"/>
          <w:lang w:val="en-US"/>
        </w:rPr>
        <w:t xml:space="preserve"> which may be fixed for offences of a continuing nature against a by-law.</w:t>
      </w:r>
    </w:p>
    <w:p w14:paraId="4F248678" w14:textId="77777777" w:rsidR="00BE6D4D" w:rsidRPr="00BE6D4D" w:rsidRDefault="00BE6D4D" w:rsidP="00BE6D4D">
      <w:pPr>
        <w:ind w:left="284" w:hanging="284"/>
        <w:rPr>
          <w:rFonts w:eastAsia="Times New Roman"/>
          <w:b/>
          <w:bCs/>
          <w:szCs w:val="17"/>
          <w:lang w:val="en-US"/>
        </w:rPr>
      </w:pPr>
      <w:r w:rsidRPr="00BE6D4D">
        <w:rPr>
          <w:rFonts w:eastAsia="Times New Roman"/>
          <w:b/>
          <w:bCs/>
          <w:szCs w:val="17"/>
          <w:lang w:val="en-US"/>
        </w:rPr>
        <w:t>7.</w:t>
      </w:r>
      <w:r w:rsidRPr="00BE6D4D">
        <w:rPr>
          <w:rFonts w:eastAsia="Times New Roman"/>
          <w:b/>
          <w:bCs/>
          <w:szCs w:val="17"/>
          <w:lang w:val="en-US"/>
        </w:rPr>
        <w:tab/>
        <w:t>Liability of Vehicles Owners and Expiation of Certain Offences</w:t>
      </w:r>
    </w:p>
    <w:p w14:paraId="47477D5D"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7.1</w:t>
      </w:r>
      <w:r w:rsidRPr="00BE6D4D">
        <w:rPr>
          <w:rFonts w:eastAsia="Times New Roman"/>
          <w:szCs w:val="17"/>
          <w:lang w:val="en-US"/>
        </w:rPr>
        <w:tab/>
        <w:t>Without derogating from the liability of any other person, but subject to this paragraph, if a vehicle is involved in a prescribed offence, the owner of the vehicle is guilty of an offence and liable to the same penalty as is prescribed for the principal offence and the expiation fee that is fixed for the principal offence applies in relation to an offence against this paragraph.</w:t>
      </w:r>
    </w:p>
    <w:p w14:paraId="1CA13579"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7.2</w:t>
      </w:r>
      <w:r w:rsidRPr="00BE6D4D">
        <w:rPr>
          <w:rFonts w:eastAsia="Times New Roman"/>
          <w:szCs w:val="17"/>
          <w:lang w:val="en-US"/>
        </w:rPr>
        <w:tab/>
        <w:t>The owner and driver of a vehicle are not both liable through the operation of this paragraph to be convicted of an offence arising out of the same circumstances, and consequently conviction of the owner exonerates the driver and conversely conviction of the driver exonerates the owner.</w:t>
      </w:r>
    </w:p>
    <w:p w14:paraId="6F8D30E1"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7.3</w:t>
      </w:r>
      <w:r w:rsidRPr="00BE6D4D">
        <w:rPr>
          <w:rFonts w:eastAsia="Times New Roman"/>
          <w:szCs w:val="17"/>
          <w:lang w:val="en-US"/>
        </w:rPr>
        <w:tab/>
        <w:t xml:space="preserve">An expiation notice or expiation reminder notice given under the </w:t>
      </w:r>
      <w:r w:rsidRPr="00BE6D4D">
        <w:rPr>
          <w:rFonts w:eastAsia="Times New Roman"/>
          <w:i/>
          <w:iCs/>
          <w:szCs w:val="17"/>
          <w:lang w:val="en-US"/>
        </w:rPr>
        <w:t>Expiation of Offences Act 1996</w:t>
      </w:r>
      <w:r w:rsidRPr="00BE6D4D">
        <w:rPr>
          <w:rFonts w:eastAsia="Times New Roman"/>
          <w:szCs w:val="17"/>
          <w:lang w:val="en-US"/>
        </w:rPr>
        <w:t xml:space="preserve"> to the owner of a vehicle for an alleged prescribed offence involving the vehicle must be accompanied by a notice inviting the owner, if they were not the driver at the time of the alleged prescribed offence, to provide the Council or officer specified in the notice, within the period specified in the notice, with a statutory declaration:</w:t>
      </w:r>
    </w:p>
    <w:p w14:paraId="16992459"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7.3.1</w:t>
      </w:r>
      <w:r w:rsidRPr="00BE6D4D">
        <w:rPr>
          <w:rFonts w:eastAsia="Times New Roman"/>
          <w:szCs w:val="17"/>
          <w:lang w:val="en-US"/>
        </w:rPr>
        <w:tab/>
        <w:t>setting out the name and address of the driver; or</w:t>
      </w:r>
    </w:p>
    <w:p w14:paraId="0C142082"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7.3.2</w:t>
      </w:r>
      <w:r w:rsidRPr="00BE6D4D">
        <w:rPr>
          <w:rFonts w:eastAsia="Times New Roman"/>
          <w:szCs w:val="17"/>
          <w:lang w:val="en-US"/>
        </w:rPr>
        <w:tab/>
        <w:t xml:space="preserve">if they had transferred ownership of the vehicle to another prior to the time of the alleged offence and has complied with the </w:t>
      </w:r>
      <w:r w:rsidRPr="00BE6D4D">
        <w:rPr>
          <w:rFonts w:eastAsia="Times New Roman"/>
          <w:i/>
          <w:iCs/>
          <w:szCs w:val="17"/>
          <w:lang w:val="en-US"/>
        </w:rPr>
        <w:t>Motor Vehicles Act 1959</w:t>
      </w:r>
      <w:r w:rsidRPr="00BE6D4D">
        <w:rPr>
          <w:rFonts w:eastAsia="Times New Roman"/>
          <w:szCs w:val="17"/>
          <w:lang w:val="en-US"/>
        </w:rPr>
        <w:t xml:space="preserve"> in respect of the transfer - setting out details of the transfer (including the name and address of the transferee).</w:t>
      </w:r>
    </w:p>
    <w:p w14:paraId="7B2FDB36"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7.4</w:t>
      </w:r>
      <w:r w:rsidRPr="00BE6D4D">
        <w:rPr>
          <w:rFonts w:eastAsia="Times New Roman"/>
          <w:szCs w:val="17"/>
          <w:lang w:val="en-US"/>
        </w:rPr>
        <w:tab/>
        <w:t>Before proceedings are commenced against the owner of a vehicle for an offence against this section involving the vehicle, the Informant must send the owner a notice:</w:t>
      </w:r>
    </w:p>
    <w:p w14:paraId="75F9AB76"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7.4.1</w:t>
      </w:r>
      <w:r w:rsidRPr="00BE6D4D">
        <w:rPr>
          <w:rFonts w:eastAsia="Times New Roman"/>
          <w:szCs w:val="17"/>
          <w:lang w:val="en-US"/>
        </w:rPr>
        <w:tab/>
        <w:t>setting out particulars of the alleged prescribed offence; and</w:t>
      </w:r>
    </w:p>
    <w:p w14:paraId="0633D006"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7.4.2</w:t>
      </w:r>
      <w:r w:rsidRPr="00BE6D4D">
        <w:rPr>
          <w:rFonts w:eastAsia="Times New Roman"/>
          <w:szCs w:val="17"/>
          <w:lang w:val="en-US"/>
        </w:rPr>
        <w:tab/>
        <w:t xml:space="preserve">inviting the owner, if he or she was not the driver at the time of the alleged prescribed offence, to provide the Informant, </w:t>
      </w:r>
      <w:r w:rsidRPr="00BE6D4D">
        <w:rPr>
          <w:rFonts w:eastAsia="Times New Roman"/>
          <w:spacing w:val="-2"/>
          <w:szCs w:val="17"/>
          <w:lang w:val="en-US"/>
        </w:rPr>
        <w:t>within 21 days of the date of the notice, with a statutory declaration setting out the matters referred to in subparagraph 7.3.</w:t>
      </w:r>
    </w:p>
    <w:p w14:paraId="0CC016ED"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7.5</w:t>
      </w:r>
      <w:r w:rsidRPr="00BE6D4D">
        <w:rPr>
          <w:rFonts w:eastAsia="Times New Roman"/>
          <w:szCs w:val="17"/>
          <w:lang w:val="en-US"/>
        </w:rPr>
        <w:tab/>
        <w:t>Subparagraph 7.4 does not apply to:</w:t>
      </w:r>
    </w:p>
    <w:p w14:paraId="403C4409"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7.5.1</w:t>
      </w:r>
      <w:r w:rsidRPr="00BE6D4D">
        <w:rPr>
          <w:rFonts w:eastAsia="Times New Roman"/>
          <w:szCs w:val="17"/>
          <w:lang w:val="en-US"/>
        </w:rPr>
        <w:tab/>
        <w:t xml:space="preserve">proceedings commenced where an owner has elected under the </w:t>
      </w:r>
      <w:r w:rsidRPr="00BE6D4D">
        <w:rPr>
          <w:rFonts w:eastAsia="Times New Roman"/>
          <w:i/>
          <w:iCs/>
          <w:szCs w:val="17"/>
          <w:lang w:val="en-US"/>
        </w:rPr>
        <w:t>Expiation of Offences Act 1996</w:t>
      </w:r>
      <w:r w:rsidRPr="00BE6D4D">
        <w:rPr>
          <w:rFonts w:eastAsia="Times New Roman"/>
          <w:szCs w:val="17"/>
          <w:lang w:val="en-US"/>
        </w:rPr>
        <w:t xml:space="preserve"> to be prosecuted for the offence; or</w:t>
      </w:r>
    </w:p>
    <w:p w14:paraId="630AE11D"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7.5.2</w:t>
      </w:r>
      <w:r w:rsidRPr="00BE6D4D">
        <w:rPr>
          <w:rFonts w:eastAsia="Times New Roman"/>
          <w:szCs w:val="17"/>
          <w:lang w:val="en-US"/>
        </w:rPr>
        <w:tab/>
        <w:t>proceedings commenced against an owner of a vehicle who has been named in a statutory declaration under this section as the driver of the vehicle.</w:t>
      </w:r>
    </w:p>
    <w:p w14:paraId="336AF931"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7.6</w:t>
      </w:r>
      <w:r w:rsidRPr="00BE6D4D">
        <w:rPr>
          <w:rFonts w:eastAsia="Times New Roman"/>
          <w:szCs w:val="17"/>
          <w:lang w:val="en-US"/>
        </w:rPr>
        <w:tab/>
        <w:t>S</w:t>
      </w:r>
      <w:r w:rsidRPr="00BE6D4D">
        <w:rPr>
          <w:rFonts w:eastAsia="Times New Roman"/>
          <w:spacing w:val="-4"/>
          <w:szCs w:val="17"/>
          <w:lang w:val="en-US"/>
        </w:rPr>
        <w:t xml:space="preserve">ubject to subparagraph 7.7, in proceedings against the owner of a vehicle for an offence against this paragraph, it is a </w:t>
      </w:r>
      <w:proofErr w:type="spellStart"/>
      <w:r w:rsidRPr="00BE6D4D">
        <w:rPr>
          <w:rFonts w:eastAsia="Times New Roman"/>
          <w:spacing w:val="-4"/>
          <w:szCs w:val="17"/>
          <w:lang w:val="en-US"/>
        </w:rPr>
        <w:t>defence</w:t>
      </w:r>
      <w:proofErr w:type="spellEnd"/>
      <w:r w:rsidRPr="00BE6D4D">
        <w:rPr>
          <w:rFonts w:eastAsia="Times New Roman"/>
          <w:spacing w:val="-4"/>
          <w:szCs w:val="17"/>
          <w:lang w:val="en-US"/>
        </w:rPr>
        <w:t xml:space="preserve"> to prove:</w:t>
      </w:r>
    </w:p>
    <w:p w14:paraId="29E6969B"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7.6.1</w:t>
      </w:r>
      <w:r w:rsidRPr="00BE6D4D">
        <w:rPr>
          <w:rFonts w:eastAsia="Times New Roman"/>
          <w:szCs w:val="17"/>
          <w:lang w:val="en-US"/>
        </w:rPr>
        <w:tab/>
        <w:t>that, in consequence of some unlawful act, the vehicle was not in the possession or control of the owner at the time of the alleged prescribed offence; or</w:t>
      </w:r>
    </w:p>
    <w:p w14:paraId="0E2C8EEE"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7.6.2</w:t>
      </w:r>
      <w:r w:rsidRPr="00BE6D4D">
        <w:rPr>
          <w:rFonts w:eastAsia="Times New Roman"/>
          <w:szCs w:val="17"/>
          <w:lang w:val="en-US"/>
        </w:rPr>
        <w:tab/>
        <w:t>that the owner provided the Informant with a statutory declaration in accordance with an invitation under this paragraph.</w:t>
      </w:r>
    </w:p>
    <w:p w14:paraId="5E73F309"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7.7</w:t>
      </w:r>
      <w:r w:rsidRPr="00BE6D4D">
        <w:rPr>
          <w:rFonts w:eastAsia="Times New Roman"/>
          <w:szCs w:val="17"/>
          <w:lang w:val="en-US"/>
        </w:rPr>
        <w:tab/>
        <w:t xml:space="preserve">The </w:t>
      </w:r>
      <w:proofErr w:type="spellStart"/>
      <w:r w:rsidRPr="00BE6D4D">
        <w:rPr>
          <w:rFonts w:eastAsia="Times New Roman"/>
          <w:szCs w:val="17"/>
          <w:lang w:val="en-US"/>
        </w:rPr>
        <w:t>defence</w:t>
      </w:r>
      <w:proofErr w:type="spellEnd"/>
      <w:r w:rsidRPr="00BE6D4D">
        <w:rPr>
          <w:rFonts w:eastAsia="Times New Roman"/>
          <w:szCs w:val="17"/>
          <w:lang w:val="en-US"/>
        </w:rPr>
        <w:t xml:space="preserve"> in paragraph 7.6.2 does not apply if it is proved that the owner made the declaration knowing it to be false in a material particular.</w:t>
      </w:r>
    </w:p>
    <w:p w14:paraId="213F916A"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7.8</w:t>
      </w:r>
      <w:r w:rsidRPr="00BE6D4D">
        <w:rPr>
          <w:rFonts w:eastAsia="Times New Roman"/>
          <w:szCs w:val="17"/>
          <w:lang w:val="en-US"/>
        </w:rPr>
        <w:tab/>
        <w:t>If:</w:t>
      </w:r>
    </w:p>
    <w:p w14:paraId="1EBA4DA0"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7.8.1</w:t>
      </w:r>
      <w:r w:rsidRPr="00BE6D4D">
        <w:rPr>
          <w:rFonts w:eastAsia="Times New Roman"/>
          <w:szCs w:val="17"/>
          <w:lang w:val="en-US"/>
        </w:rPr>
        <w:tab/>
        <w:t>an expiation notice is given to a person named as the alleged driver in a statutory declaration under this paragraph; or</w:t>
      </w:r>
    </w:p>
    <w:p w14:paraId="6C40BCDA" w14:textId="77777777" w:rsidR="00BE6D4D" w:rsidRPr="00BE6D4D" w:rsidRDefault="00BE6D4D" w:rsidP="00BE6D4D">
      <w:pPr>
        <w:ind w:left="1276" w:hanging="567"/>
        <w:rPr>
          <w:rFonts w:eastAsia="Times New Roman"/>
          <w:szCs w:val="17"/>
          <w:lang w:val="en-US"/>
        </w:rPr>
      </w:pPr>
      <w:r w:rsidRPr="00BE6D4D">
        <w:rPr>
          <w:rFonts w:eastAsia="Times New Roman"/>
          <w:szCs w:val="17"/>
          <w:lang w:val="en-US"/>
        </w:rPr>
        <w:t>7.8.2</w:t>
      </w:r>
      <w:r w:rsidRPr="00BE6D4D">
        <w:rPr>
          <w:rFonts w:eastAsia="Times New Roman"/>
          <w:szCs w:val="17"/>
          <w:lang w:val="en-US"/>
        </w:rPr>
        <w:tab/>
        <w:t>proceedings are commenced against a person named as the alleged driver in such a statutory declaration, the notice or information, as the case may be, must be accompanied by a notice setting out particulars of the statutory declaration that named the person as the alleged driver.</w:t>
      </w:r>
    </w:p>
    <w:p w14:paraId="0A99ED36"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7.9</w:t>
      </w:r>
      <w:r w:rsidRPr="00BE6D4D">
        <w:rPr>
          <w:rFonts w:eastAsia="Times New Roman"/>
          <w:szCs w:val="17"/>
          <w:lang w:val="en-US"/>
        </w:rPr>
        <w:tab/>
        <w:t>The particulars of the statutory declaration provided to the person named as the alleged driver must not include the address of the person who provided the statutory declaration.</w:t>
      </w:r>
    </w:p>
    <w:p w14:paraId="4E2DE764" w14:textId="77777777" w:rsidR="00BE6D4D" w:rsidRPr="00BE6D4D" w:rsidRDefault="00BE6D4D" w:rsidP="00BE6D4D">
      <w:pPr>
        <w:ind w:left="284" w:hanging="284"/>
        <w:rPr>
          <w:rFonts w:eastAsia="Times New Roman"/>
          <w:b/>
          <w:bCs/>
          <w:szCs w:val="17"/>
          <w:lang w:val="en-US"/>
        </w:rPr>
      </w:pPr>
      <w:r w:rsidRPr="00BE6D4D">
        <w:rPr>
          <w:rFonts w:eastAsia="Times New Roman"/>
          <w:b/>
          <w:bCs/>
          <w:szCs w:val="17"/>
          <w:lang w:val="en-US"/>
        </w:rPr>
        <w:t>8.</w:t>
      </w:r>
      <w:r w:rsidRPr="00BE6D4D">
        <w:rPr>
          <w:rFonts w:eastAsia="Times New Roman"/>
          <w:b/>
          <w:bCs/>
          <w:szCs w:val="17"/>
          <w:lang w:val="en-US"/>
        </w:rPr>
        <w:tab/>
        <w:t>Evidence</w:t>
      </w:r>
    </w:p>
    <w:p w14:paraId="5212B8B3"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In proceedings for a prescribed offence, an allegation in an information that:</w:t>
      </w:r>
    </w:p>
    <w:p w14:paraId="33448EE8"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8.1</w:t>
      </w:r>
      <w:r w:rsidRPr="00BE6D4D">
        <w:rPr>
          <w:rFonts w:eastAsia="Times New Roman"/>
          <w:szCs w:val="17"/>
          <w:lang w:val="en-US"/>
        </w:rPr>
        <w:tab/>
        <w:t>a specified place was a road or local government land; or</w:t>
      </w:r>
    </w:p>
    <w:p w14:paraId="682B38FD"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8.2</w:t>
      </w:r>
      <w:r w:rsidRPr="00BE6D4D">
        <w:rPr>
          <w:rFonts w:eastAsia="Times New Roman"/>
          <w:szCs w:val="17"/>
          <w:lang w:val="en-US"/>
        </w:rPr>
        <w:tab/>
        <w:t>a specified vehicle was driven, parked or left standing in a specified place; or</w:t>
      </w:r>
    </w:p>
    <w:p w14:paraId="5D363287"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8.3</w:t>
      </w:r>
      <w:r w:rsidRPr="00BE6D4D">
        <w:rPr>
          <w:rFonts w:eastAsia="Times New Roman"/>
          <w:szCs w:val="17"/>
          <w:lang w:val="en-US"/>
        </w:rPr>
        <w:tab/>
        <w:t>a specified vehicle was parked or left standing for the purposes of soliciting business from a person or offering or exposing goods for sale; or</w:t>
      </w:r>
    </w:p>
    <w:p w14:paraId="033D3F1C"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8.4</w:t>
      </w:r>
      <w:r w:rsidRPr="00BE6D4D">
        <w:rPr>
          <w:rFonts w:eastAsia="Times New Roman"/>
          <w:szCs w:val="17"/>
          <w:lang w:val="en-US"/>
        </w:rPr>
        <w:tab/>
        <w:t>a specified place was not formed or otherwise set aside by the Council for the purposes of the driving, parking or standing of vehicles; or</w:t>
      </w:r>
    </w:p>
    <w:p w14:paraId="5FAAD562"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8.5</w:t>
      </w:r>
      <w:r w:rsidRPr="00BE6D4D">
        <w:rPr>
          <w:rFonts w:eastAsia="Times New Roman"/>
          <w:szCs w:val="17"/>
          <w:lang w:val="en-US"/>
        </w:rPr>
        <w:tab/>
        <w:t xml:space="preserve">a specified person was an </w:t>
      </w:r>
      <w:proofErr w:type="spellStart"/>
      <w:r w:rsidRPr="00BE6D4D">
        <w:rPr>
          <w:rFonts w:eastAsia="Times New Roman"/>
          <w:szCs w:val="17"/>
          <w:lang w:val="en-US"/>
        </w:rPr>
        <w:t>authorised</w:t>
      </w:r>
      <w:proofErr w:type="spellEnd"/>
      <w:r w:rsidRPr="00BE6D4D">
        <w:rPr>
          <w:rFonts w:eastAsia="Times New Roman"/>
          <w:szCs w:val="17"/>
          <w:lang w:val="en-US"/>
        </w:rPr>
        <w:t xml:space="preserve"> person; or</w:t>
      </w:r>
    </w:p>
    <w:p w14:paraId="37C903FF"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8.6</w:t>
      </w:r>
      <w:r w:rsidRPr="00BE6D4D">
        <w:rPr>
          <w:rFonts w:eastAsia="Times New Roman"/>
          <w:szCs w:val="17"/>
          <w:lang w:val="en-US"/>
        </w:rPr>
        <w:tab/>
        <w:t>a specified provision was a condition of a specified permit granted under paragraph 5 of this by-law; or</w:t>
      </w:r>
    </w:p>
    <w:p w14:paraId="35AB0DA0"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8.7</w:t>
      </w:r>
      <w:r w:rsidRPr="00BE6D4D">
        <w:rPr>
          <w:rFonts w:eastAsia="Times New Roman"/>
          <w:szCs w:val="17"/>
          <w:lang w:val="en-US"/>
        </w:rPr>
        <w:tab/>
        <w:t>a specified person was the owner or driver of a specified vehicle; or</w:t>
      </w:r>
    </w:p>
    <w:p w14:paraId="7E36919B"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8.8</w:t>
      </w:r>
      <w:r w:rsidRPr="00BE6D4D">
        <w:rPr>
          <w:rFonts w:eastAsia="Times New Roman"/>
          <w:szCs w:val="17"/>
          <w:lang w:val="en-US"/>
        </w:rPr>
        <w:tab/>
        <w:t>a person named in a statutory declaration under paragraph 7 of this by-law for the prescribed offence to which the declaration relates was the driver of the vehicle at the time at which the alleged offence was committed; or</w:t>
      </w:r>
    </w:p>
    <w:p w14:paraId="0E7CE963" w14:textId="77777777" w:rsidR="00BE6D4D" w:rsidRPr="00BE6D4D" w:rsidRDefault="00BE6D4D" w:rsidP="00BE6D4D">
      <w:pPr>
        <w:ind w:left="709" w:hanging="425"/>
        <w:rPr>
          <w:rFonts w:eastAsia="Times New Roman"/>
          <w:szCs w:val="17"/>
          <w:lang w:val="en-US"/>
        </w:rPr>
      </w:pPr>
      <w:r w:rsidRPr="00BE6D4D">
        <w:rPr>
          <w:rFonts w:eastAsia="Times New Roman"/>
          <w:szCs w:val="17"/>
          <w:lang w:val="en-US"/>
        </w:rPr>
        <w:t>8.9</w:t>
      </w:r>
      <w:r w:rsidRPr="00BE6D4D">
        <w:rPr>
          <w:rFonts w:eastAsia="Times New Roman"/>
          <w:szCs w:val="17"/>
          <w:lang w:val="en-US"/>
        </w:rPr>
        <w:tab/>
        <w:t>an owner or driver of a vehicle for a prescribed offence was given notice under paragraph 7 of this by-law on a specified day, is proof of the matters so alleged in the absence of proof to the contrary.</w:t>
      </w:r>
    </w:p>
    <w:p w14:paraId="47464368" w14:textId="77777777" w:rsidR="00DE132F" w:rsidRDefault="00DE132F">
      <w:pPr>
        <w:spacing w:after="0" w:line="240" w:lineRule="auto"/>
        <w:jc w:val="left"/>
        <w:rPr>
          <w:smallCaps/>
          <w:szCs w:val="17"/>
          <w:lang w:val="en-US"/>
        </w:rPr>
      </w:pPr>
      <w:r>
        <w:rPr>
          <w:smallCaps/>
          <w:szCs w:val="17"/>
          <w:lang w:val="en-US"/>
        </w:rPr>
        <w:br w:type="page"/>
      </w:r>
    </w:p>
    <w:p w14:paraId="69123B07" w14:textId="3DE2F7B9" w:rsidR="00BE6D4D" w:rsidRPr="00BE6D4D" w:rsidRDefault="00BE6D4D" w:rsidP="00BE6D4D">
      <w:pPr>
        <w:jc w:val="center"/>
        <w:rPr>
          <w:smallCaps/>
          <w:szCs w:val="17"/>
          <w:lang w:val="en-US"/>
        </w:rPr>
      </w:pPr>
      <w:r w:rsidRPr="00BE6D4D">
        <w:rPr>
          <w:smallCaps/>
          <w:szCs w:val="17"/>
          <w:lang w:val="en-US"/>
        </w:rPr>
        <w:lastRenderedPageBreak/>
        <w:t>Part 4—Miscellaneous</w:t>
      </w:r>
    </w:p>
    <w:p w14:paraId="7B6F60FE" w14:textId="77777777" w:rsidR="00BE6D4D" w:rsidRPr="00BE6D4D" w:rsidRDefault="00BE6D4D" w:rsidP="00BE6D4D">
      <w:pPr>
        <w:ind w:left="284" w:hanging="284"/>
        <w:rPr>
          <w:rFonts w:eastAsia="Times New Roman"/>
          <w:b/>
          <w:bCs/>
          <w:szCs w:val="17"/>
          <w:lang w:val="en-US"/>
        </w:rPr>
      </w:pPr>
      <w:r w:rsidRPr="00BE6D4D">
        <w:rPr>
          <w:rFonts w:eastAsia="Times New Roman"/>
          <w:b/>
          <w:bCs/>
          <w:szCs w:val="17"/>
          <w:lang w:val="en-US"/>
        </w:rPr>
        <w:t>9.</w:t>
      </w:r>
      <w:r w:rsidRPr="00BE6D4D">
        <w:rPr>
          <w:rFonts w:eastAsia="Times New Roman"/>
          <w:b/>
          <w:bCs/>
          <w:szCs w:val="17"/>
          <w:lang w:val="en-US"/>
        </w:rPr>
        <w:tab/>
        <w:t>Revocation</w:t>
      </w:r>
    </w:p>
    <w:p w14:paraId="7AE8EE3A" w14:textId="77777777" w:rsidR="00BE6D4D" w:rsidRPr="00BE6D4D" w:rsidRDefault="00BE6D4D" w:rsidP="00BE6D4D">
      <w:pPr>
        <w:ind w:left="284"/>
        <w:rPr>
          <w:rFonts w:eastAsia="Times New Roman"/>
          <w:szCs w:val="17"/>
          <w:lang w:val="en-US"/>
        </w:rPr>
      </w:pPr>
      <w:r w:rsidRPr="00BE6D4D">
        <w:rPr>
          <w:rFonts w:eastAsia="Times New Roman"/>
          <w:szCs w:val="17"/>
          <w:lang w:val="en-US"/>
        </w:rPr>
        <w:t xml:space="preserve">Council’s </w:t>
      </w:r>
      <w:r w:rsidRPr="00BE6D4D">
        <w:rPr>
          <w:rFonts w:eastAsia="Times New Roman"/>
          <w:i/>
          <w:iCs/>
          <w:szCs w:val="17"/>
          <w:lang w:val="en-US"/>
        </w:rPr>
        <w:t>By-law No. 1—Permits and Penalties</w:t>
      </w:r>
      <w:r w:rsidRPr="00BE6D4D">
        <w:rPr>
          <w:rFonts w:eastAsia="Times New Roman"/>
          <w:szCs w:val="17"/>
          <w:lang w:val="en-US"/>
        </w:rPr>
        <w:t>, published in the Gazette on 5 September 2019, is revoked on the day on which this by-law comes into operation.</w:t>
      </w:r>
    </w:p>
    <w:p w14:paraId="55080DF2" w14:textId="77777777" w:rsidR="00BE6D4D" w:rsidRPr="00BE6D4D" w:rsidRDefault="00BE6D4D" w:rsidP="00BE6D4D">
      <w:pPr>
        <w:rPr>
          <w:rFonts w:eastAsia="Times New Roman"/>
          <w:szCs w:val="17"/>
          <w:lang w:val="en-US"/>
        </w:rPr>
      </w:pPr>
      <w:r w:rsidRPr="00BE6D4D">
        <w:rPr>
          <w:rFonts w:eastAsia="Times New Roman"/>
          <w:szCs w:val="17"/>
          <w:lang w:val="en-US"/>
        </w:rPr>
        <w:t>The foregoing by-law was duly made and passed at a meeting of the Wattle Range Council held on the 11</w:t>
      </w:r>
      <w:r w:rsidRPr="00BE6D4D">
        <w:rPr>
          <w:rFonts w:eastAsia="Times New Roman"/>
          <w:szCs w:val="17"/>
          <w:vertAlign w:val="superscript"/>
          <w:lang w:val="en-US"/>
        </w:rPr>
        <w:t>th</w:t>
      </w:r>
      <w:r w:rsidRPr="00BE6D4D">
        <w:rPr>
          <w:rFonts w:eastAsia="Times New Roman"/>
          <w:szCs w:val="17"/>
          <w:lang w:val="en-US"/>
        </w:rPr>
        <w:t xml:space="preserve"> day of August 2026 by an absolute majority of the members for the time being constituting the Council, there being at least two thirds of the members present.</w:t>
      </w:r>
    </w:p>
    <w:p w14:paraId="310BE5E4" w14:textId="77777777" w:rsidR="00BE6D4D" w:rsidRPr="00BE6D4D" w:rsidRDefault="00BE6D4D" w:rsidP="00BE6D4D">
      <w:pPr>
        <w:spacing w:after="0"/>
        <w:rPr>
          <w:rFonts w:eastAsia="Times New Roman"/>
          <w:szCs w:val="17"/>
          <w:lang w:val="en-US"/>
        </w:rPr>
      </w:pPr>
      <w:r w:rsidRPr="00BE6D4D">
        <w:rPr>
          <w:rFonts w:eastAsia="Times New Roman"/>
          <w:szCs w:val="17"/>
          <w:lang w:val="en-US"/>
        </w:rPr>
        <w:t>Dated: 20 August 2026</w:t>
      </w:r>
    </w:p>
    <w:p w14:paraId="307F21AA" w14:textId="77777777" w:rsidR="00BE6D4D" w:rsidRPr="00BE6D4D" w:rsidRDefault="00BE6D4D" w:rsidP="00BE6D4D">
      <w:pPr>
        <w:spacing w:after="0"/>
        <w:jc w:val="right"/>
        <w:rPr>
          <w:rFonts w:eastAsia="Times New Roman"/>
          <w:smallCaps/>
          <w:szCs w:val="20"/>
          <w:lang w:val="en-US"/>
        </w:rPr>
      </w:pPr>
      <w:r w:rsidRPr="00BE6D4D">
        <w:rPr>
          <w:rFonts w:eastAsia="Times New Roman"/>
          <w:smallCaps/>
          <w:szCs w:val="20"/>
          <w:lang w:val="en-US"/>
        </w:rPr>
        <w:t>Ben Gower</w:t>
      </w:r>
    </w:p>
    <w:p w14:paraId="183B3553" w14:textId="77777777" w:rsidR="00BE6D4D" w:rsidRPr="00BE6D4D" w:rsidRDefault="00BE6D4D" w:rsidP="00BE6D4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BE6D4D">
        <w:rPr>
          <w:rFonts w:eastAsia="Times New Roman"/>
          <w:szCs w:val="17"/>
          <w:lang w:val="en-US"/>
        </w:rPr>
        <w:t>Chief Executive Officer</w:t>
      </w:r>
    </w:p>
    <w:p w14:paraId="32797E54" w14:textId="77777777" w:rsidR="00BE6D4D" w:rsidRPr="00BE6D4D" w:rsidRDefault="00BE6D4D" w:rsidP="00BE6D4D">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lang w:val="en-US"/>
        </w:rPr>
      </w:pPr>
    </w:p>
    <w:p w14:paraId="0FE64CC9" w14:textId="77777777" w:rsidR="00BE6D4D" w:rsidRPr="00BE6D4D" w:rsidRDefault="00BE6D4D" w:rsidP="001249B6">
      <w:pPr>
        <w:pStyle w:val="NoSpacing"/>
        <w:rPr>
          <w:lang w:val="en-US"/>
        </w:rPr>
      </w:pPr>
    </w:p>
    <w:p w14:paraId="16898BA3" w14:textId="77777777" w:rsidR="001C29D1" w:rsidRPr="001C29D1" w:rsidRDefault="001C29D1" w:rsidP="001C29D1">
      <w:pPr>
        <w:jc w:val="center"/>
        <w:rPr>
          <w:caps/>
          <w:szCs w:val="17"/>
          <w:lang w:val="en-US"/>
        </w:rPr>
      </w:pPr>
      <w:r w:rsidRPr="001C29D1">
        <w:rPr>
          <w:caps/>
          <w:szCs w:val="17"/>
          <w:lang w:val="en-US"/>
        </w:rPr>
        <w:t>Wattle range council</w:t>
      </w:r>
    </w:p>
    <w:p w14:paraId="35BEB545" w14:textId="77777777" w:rsidR="001C29D1" w:rsidRPr="001C29D1" w:rsidRDefault="001C29D1" w:rsidP="001C29D1">
      <w:pPr>
        <w:jc w:val="center"/>
        <w:rPr>
          <w:smallCaps/>
          <w:szCs w:val="17"/>
          <w:lang w:val="en-US"/>
        </w:rPr>
      </w:pPr>
      <w:r w:rsidRPr="001C29D1">
        <w:rPr>
          <w:smallCaps/>
          <w:szCs w:val="17"/>
          <w:lang w:val="en-US"/>
        </w:rPr>
        <w:t>Local Government Act 1999</w:t>
      </w:r>
    </w:p>
    <w:p w14:paraId="703CF5B9" w14:textId="77777777" w:rsidR="001C29D1" w:rsidRPr="001C29D1" w:rsidRDefault="001C29D1" w:rsidP="001C29D1">
      <w:pPr>
        <w:jc w:val="center"/>
        <w:rPr>
          <w:i/>
          <w:szCs w:val="17"/>
          <w:lang w:val="en-US"/>
        </w:rPr>
      </w:pPr>
      <w:r w:rsidRPr="001C29D1">
        <w:rPr>
          <w:i/>
          <w:szCs w:val="17"/>
          <w:lang w:val="en-US"/>
        </w:rPr>
        <w:t>By-law No. 2 of 2026—Moveable Signs By-law 2026</w:t>
      </w:r>
    </w:p>
    <w:p w14:paraId="6DABBC5B" w14:textId="77777777" w:rsidR="001C29D1" w:rsidRPr="001C29D1" w:rsidRDefault="001C29D1" w:rsidP="001C29D1">
      <w:pPr>
        <w:rPr>
          <w:rFonts w:eastAsia="Times New Roman"/>
          <w:szCs w:val="17"/>
          <w:lang w:val="en-US"/>
        </w:rPr>
      </w:pPr>
      <w:r w:rsidRPr="001C29D1">
        <w:rPr>
          <w:rFonts w:eastAsia="Times New Roman"/>
          <w:szCs w:val="17"/>
          <w:lang w:val="en-US"/>
        </w:rPr>
        <w:t>To set standards for moveable signs on roads, to provide conditions for and the placement of such signs, to protect public safety and to protect or enhance the amenity of the area of the Council.</w:t>
      </w:r>
    </w:p>
    <w:p w14:paraId="7065DC87" w14:textId="77777777" w:rsidR="001C29D1" w:rsidRPr="001C29D1" w:rsidRDefault="001C29D1" w:rsidP="001C29D1">
      <w:pPr>
        <w:jc w:val="center"/>
        <w:rPr>
          <w:smallCaps/>
          <w:szCs w:val="17"/>
          <w:lang w:val="en-US"/>
        </w:rPr>
      </w:pPr>
      <w:r w:rsidRPr="001C29D1">
        <w:rPr>
          <w:smallCaps/>
          <w:szCs w:val="17"/>
          <w:lang w:val="en-US"/>
        </w:rPr>
        <w:t>Part 1—Preliminary</w:t>
      </w:r>
    </w:p>
    <w:p w14:paraId="0ECA0F6C" w14:textId="77777777" w:rsidR="001C29D1" w:rsidRPr="001C29D1" w:rsidRDefault="001C29D1" w:rsidP="001C29D1">
      <w:pPr>
        <w:ind w:left="284" w:hanging="284"/>
        <w:rPr>
          <w:rFonts w:eastAsia="Times New Roman"/>
          <w:b/>
          <w:bCs/>
          <w:szCs w:val="17"/>
          <w:lang w:val="en-US"/>
        </w:rPr>
      </w:pPr>
      <w:r w:rsidRPr="001C29D1">
        <w:rPr>
          <w:rFonts w:eastAsia="Times New Roman"/>
          <w:b/>
          <w:bCs/>
          <w:szCs w:val="17"/>
          <w:lang w:val="en-US"/>
        </w:rPr>
        <w:t>1.</w:t>
      </w:r>
      <w:r w:rsidRPr="001C29D1">
        <w:rPr>
          <w:rFonts w:eastAsia="Times New Roman"/>
          <w:b/>
          <w:bCs/>
          <w:szCs w:val="17"/>
          <w:lang w:val="en-US"/>
        </w:rPr>
        <w:tab/>
        <w:t>Short Title</w:t>
      </w:r>
    </w:p>
    <w:p w14:paraId="78BE56C2" w14:textId="77777777" w:rsidR="001C29D1" w:rsidRPr="001C29D1" w:rsidRDefault="001C29D1" w:rsidP="001C29D1">
      <w:pPr>
        <w:ind w:left="284"/>
        <w:rPr>
          <w:rFonts w:eastAsia="Times New Roman"/>
          <w:szCs w:val="17"/>
          <w:lang w:val="en-US"/>
        </w:rPr>
      </w:pPr>
      <w:r w:rsidRPr="001C29D1">
        <w:rPr>
          <w:rFonts w:eastAsia="Times New Roman"/>
          <w:szCs w:val="17"/>
          <w:lang w:val="en-US"/>
        </w:rPr>
        <w:t xml:space="preserve">This by-law may be cited as the </w:t>
      </w:r>
      <w:r w:rsidRPr="001C29D1">
        <w:rPr>
          <w:rFonts w:eastAsia="Times New Roman"/>
          <w:i/>
          <w:iCs/>
          <w:szCs w:val="17"/>
          <w:lang w:val="en-US"/>
        </w:rPr>
        <w:t>Moveable Signs By-law 2026</w:t>
      </w:r>
      <w:r w:rsidRPr="001C29D1">
        <w:rPr>
          <w:rFonts w:eastAsia="Times New Roman"/>
          <w:szCs w:val="17"/>
          <w:lang w:val="en-US"/>
        </w:rPr>
        <w:t>.</w:t>
      </w:r>
    </w:p>
    <w:p w14:paraId="391336FB" w14:textId="77777777" w:rsidR="001C29D1" w:rsidRPr="001C29D1" w:rsidRDefault="001C29D1" w:rsidP="001C29D1">
      <w:pPr>
        <w:ind w:left="284" w:hanging="284"/>
        <w:rPr>
          <w:rFonts w:eastAsia="Times New Roman"/>
          <w:b/>
          <w:bCs/>
          <w:szCs w:val="17"/>
          <w:lang w:val="en-US"/>
        </w:rPr>
      </w:pPr>
      <w:r w:rsidRPr="001C29D1">
        <w:rPr>
          <w:rFonts w:eastAsia="Times New Roman"/>
          <w:b/>
          <w:bCs/>
          <w:szCs w:val="17"/>
          <w:lang w:val="en-US"/>
        </w:rPr>
        <w:t>2.</w:t>
      </w:r>
      <w:r w:rsidRPr="001C29D1">
        <w:rPr>
          <w:rFonts w:eastAsia="Times New Roman"/>
          <w:b/>
          <w:bCs/>
          <w:szCs w:val="17"/>
          <w:lang w:val="en-US"/>
        </w:rPr>
        <w:tab/>
        <w:t>Commencement</w:t>
      </w:r>
    </w:p>
    <w:p w14:paraId="3131013E" w14:textId="77777777" w:rsidR="001C29D1" w:rsidRPr="001C29D1" w:rsidRDefault="001C29D1" w:rsidP="001C29D1">
      <w:pPr>
        <w:ind w:left="284"/>
        <w:rPr>
          <w:rFonts w:eastAsia="Times New Roman"/>
          <w:szCs w:val="17"/>
          <w:lang w:val="en-US"/>
        </w:rPr>
      </w:pPr>
      <w:r w:rsidRPr="001C29D1">
        <w:rPr>
          <w:rFonts w:eastAsia="Times New Roman"/>
          <w:spacing w:val="-4"/>
          <w:szCs w:val="17"/>
          <w:lang w:val="en-US"/>
        </w:rPr>
        <w:t>This by-law will come into operation four months after the day on which it is published in the Gazette in accordance with Section 249(5)</w:t>
      </w:r>
      <w:r w:rsidRPr="001C29D1">
        <w:rPr>
          <w:rFonts w:eastAsia="Times New Roman"/>
          <w:szCs w:val="17"/>
          <w:lang w:val="en-US"/>
        </w:rPr>
        <w:t xml:space="preserve"> of the </w:t>
      </w:r>
      <w:r w:rsidRPr="001C29D1">
        <w:rPr>
          <w:rFonts w:eastAsia="Times New Roman"/>
          <w:i/>
          <w:iCs/>
          <w:szCs w:val="17"/>
          <w:lang w:val="en-US"/>
        </w:rPr>
        <w:t>Local Government Act 1999</w:t>
      </w:r>
      <w:r w:rsidRPr="001C29D1">
        <w:rPr>
          <w:rFonts w:eastAsia="Times New Roman"/>
          <w:szCs w:val="17"/>
          <w:lang w:val="en-US"/>
        </w:rPr>
        <w:t>.</w:t>
      </w:r>
    </w:p>
    <w:p w14:paraId="40097AFE" w14:textId="77777777" w:rsidR="001C29D1" w:rsidRPr="001C29D1" w:rsidRDefault="001C29D1" w:rsidP="001C29D1">
      <w:pPr>
        <w:ind w:left="284" w:hanging="284"/>
        <w:rPr>
          <w:rFonts w:eastAsia="Times New Roman"/>
          <w:b/>
          <w:bCs/>
          <w:szCs w:val="17"/>
          <w:lang w:val="en-US"/>
        </w:rPr>
      </w:pPr>
      <w:r w:rsidRPr="001C29D1">
        <w:rPr>
          <w:rFonts w:eastAsia="Times New Roman"/>
          <w:b/>
          <w:bCs/>
          <w:szCs w:val="17"/>
          <w:lang w:val="en-US"/>
        </w:rPr>
        <w:t>3.</w:t>
      </w:r>
      <w:r w:rsidRPr="001C29D1">
        <w:rPr>
          <w:rFonts w:eastAsia="Times New Roman"/>
          <w:b/>
          <w:bCs/>
          <w:szCs w:val="17"/>
          <w:lang w:val="en-US"/>
        </w:rPr>
        <w:tab/>
        <w:t>Definitions</w:t>
      </w:r>
    </w:p>
    <w:p w14:paraId="46C04973" w14:textId="77777777" w:rsidR="001C29D1" w:rsidRPr="001C29D1" w:rsidRDefault="001C29D1" w:rsidP="001C29D1">
      <w:pPr>
        <w:ind w:left="284"/>
        <w:rPr>
          <w:rFonts w:eastAsia="Times New Roman"/>
          <w:szCs w:val="17"/>
          <w:lang w:val="en-US"/>
        </w:rPr>
      </w:pPr>
      <w:r w:rsidRPr="001C29D1">
        <w:rPr>
          <w:rFonts w:eastAsia="Times New Roman"/>
          <w:szCs w:val="17"/>
          <w:lang w:val="en-US"/>
        </w:rPr>
        <w:t>In this by-law:</w:t>
      </w:r>
    </w:p>
    <w:p w14:paraId="59CE9F30"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3.1</w:t>
      </w:r>
      <w:r w:rsidRPr="001C29D1">
        <w:rPr>
          <w:rFonts w:eastAsia="Times New Roman"/>
          <w:szCs w:val="17"/>
          <w:lang w:val="en-US"/>
        </w:rPr>
        <w:tab/>
      </w:r>
      <w:r w:rsidRPr="001C29D1">
        <w:rPr>
          <w:rFonts w:eastAsia="Times New Roman"/>
          <w:b/>
          <w:bCs/>
          <w:i/>
          <w:iCs/>
          <w:szCs w:val="17"/>
          <w:lang w:val="en-US"/>
        </w:rPr>
        <w:t>ba</w:t>
      </w:r>
      <w:r w:rsidRPr="001C29D1">
        <w:rPr>
          <w:rFonts w:eastAsia="Times New Roman"/>
          <w:b/>
          <w:bCs/>
          <w:i/>
          <w:iCs/>
          <w:spacing w:val="-4"/>
          <w:szCs w:val="17"/>
          <w:lang w:val="en-US"/>
        </w:rPr>
        <w:t>nner</w:t>
      </w:r>
      <w:r w:rsidRPr="001C29D1">
        <w:rPr>
          <w:rFonts w:eastAsia="Times New Roman"/>
          <w:spacing w:val="-4"/>
          <w:szCs w:val="17"/>
          <w:lang w:val="en-US"/>
        </w:rPr>
        <w:t xml:space="preserve"> means a moveable sign constituted of a strip of cloth, plastic or other material hung or attached to a pole, fence or other structure;</w:t>
      </w:r>
    </w:p>
    <w:p w14:paraId="66BDC92E"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3.2</w:t>
      </w:r>
      <w:r w:rsidRPr="001C29D1">
        <w:rPr>
          <w:rFonts w:eastAsia="Times New Roman"/>
          <w:szCs w:val="17"/>
          <w:lang w:val="en-US"/>
        </w:rPr>
        <w:tab/>
      </w:r>
      <w:r w:rsidRPr="001C29D1">
        <w:rPr>
          <w:rFonts w:eastAsia="Times New Roman"/>
          <w:b/>
          <w:bCs/>
          <w:i/>
          <w:iCs/>
          <w:szCs w:val="17"/>
          <w:lang w:val="en-US"/>
        </w:rPr>
        <w:t>moveable sign</w:t>
      </w:r>
      <w:r w:rsidRPr="001C29D1">
        <w:rPr>
          <w:rFonts w:eastAsia="Times New Roman"/>
          <w:szCs w:val="17"/>
          <w:lang w:val="en-US"/>
        </w:rPr>
        <w:t xml:space="preserve"> has the same meaning as the </w:t>
      </w:r>
      <w:r w:rsidRPr="001C29D1">
        <w:rPr>
          <w:rFonts w:eastAsia="Times New Roman"/>
          <w:i/>
          <w:iCs/>
          <w:szCs w:val="17"/>
          <w:lang w:val="en-US"/>
        </w:rPr>
        <w:t>Local Government Act 1999</w:t>
      </w:r>
      <w:r w:rsidRPr="001C29D1">
        <w:rPr>
          <w:rFonts w:eastAsia="Times New Roman"/>
          <w:szCs w:val="17"/>
          <w:lang w:val="en-US"/>
        </w:rPr>
        <w:t>.</w:t>
      </w:r>
    </w:p>
    <w:p w14:paraId="19DBD443" w14:textId="77777777" w:rsidR="001C29D1" w:rsidRPr="001C29D1" w:rsidRDefault="001C29D1" w:rsidP="001C29D1">
      <w:pPr>
        <w:jc w:val="center"/>
        <w:rPr>
          <w:smallCaps/>
          <w:szCs w:val="17"/>
          <w:lang w:val="en-US"/>
        </w:rPr>
      </w:pPr>
      <w:r w:rsidRPr="001C29D1">
        <w:rPr>
          <w:smallCaps/>
          <w:szCs w:val="17"/>
          <w:lang w:val="en-US"/>
        </w:rPr>
        <w:t>Part 2—Provisions Applicable to Moveable Signs</w:t>
      </w:r>
    </w:p>
    <w:p w14:paraId="216ACD0F" w14:textId="77777777" w:rsidR="001C29D1" w:rsidRPr="001C29D1" w:rsidRDefault="001C29D1" w:rsidP="001C29D1">
      <w:pPr>
        <w:ind w:left="284" w:hanging="284"/>
        <w:rPr>
          <w:rFonts w:eastAsia="Times New Roman"/>
          <w:b/>
          <w:bCs/>
          <w:szCs w:val="17"/>
          <w:lang w:val="en-US"/>
        </w:rPr>
      </w:pPr>
      <w:r w:rsidRPr="001C29D1">
        <w:rPr>
          <w:rFonts w:eastAsia="Times New Roman"/>
          <w:b/>
          <w:bCs/>
          <w:szCs w:val="17"/>
          <w:lang w:val="en-US"/>
        </w:rPr>
        <w:t>4.</w:t>
      </w:r>
      <w:r w:rsidRPr="001C29D1">
        <w:rPr>
          <w:rFonts w:eastAsia="Times New Roman"/>
          <w:b/>
          <w:bCs/>
          <w:szCs w:val="17"/>
          <w:lang w:val="en-US"/>
        </w:rPr>
        <w:tab/>
        <w:t>Design and Construction</w:t>
      </w:r>
    </w:p>
    <w:p w14:paraId="19496D34" w14:textId="77777777" w:rsidR="001C29D1" w:rsidRPr="001C29D1" w:rsidRDefault="001C29D1" w:rsidP="001C29D1">
      <w:pPr>
        <w:ind w:left="284"/>
        <w:rPr>
          <w:rFonts w:eastAsia="Times New Roman"/>
          <w:szCs w:val="17"/>
          <w:lang w:val="en-US"/>
        </w:rPr>
      </w:pPr>
      <w:r w:rsidRPr="001C29D1">
        <w:rPr>
          <w:rFonts w:eastAsia="Times New Roman"/>
          <w:szCs w:val="17"/>
          <w:lang w:val="en-US"/>
        </w:rPr>
        <w:t>A moveable sign displayed on a road must:</w:t>
      </w:r>
    </w:p>
    <w:p w14:paraId="30EF1292"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4.1</w:t>
      </w:r>
      <w:r w:rsidRPr="001C29D1">
        <w:rPr>
          <w:rFonts w:eastAsia="Times New Roman"/>
          <w:szCs w:val="17"/>
          <w:lang w:val="en-US"/>
        </w:rPr>
        <w:tab/>
        <w:t>be of a kind known as an ‘A’ frame or sandwich board sign, an inverted ‘T’ sign, or a flat sign, or, with the permission of the Council, a sign of some other kind;</w:t>
      </w:r>
    </w:p>
    <w:p w14:paraId="5EA84B18"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4.2</w:t>
      </w:r>
      <w:r w:rsidRPr="001C29D1">
        <w:rPr>
          <w:rFonts w:eastAsia="Times New Roman"/>
          <w:szCs w:val="17"/>
          <w:lang w:val="en-US"/>
        </w:rPr>
        <w:tab/>
        <w:t>be designed, constructed and maintained in good condition so as not to present a hazard to any member of the public;</w:t>
      </w:r>
    </w:p>
    <w:p w14:paraId="7955D2AC"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4.3</w:t>
      </w:r>
      <w:r w:rsidRPr="001C29D1">
        <w:rPr>
          <w:rFonts w:eastAsia="Times New Roman"/>
          <w:szCs w:val="17"/>
          <w:lang w:val="en-US"/>
        </w:rPr>
        <w:tab/>
        <w:t>be constructed so as to be stable when in position and to be able to keep its position in adverse weather conditions;</w:t>
      </w:r>
    </w:p>
    <w:p w14:paraId="6C801375"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4.4</w:t>
      </w:r>
      <w:r w:rsidRPr="001C29D1">
        <w:rPr>
          <w:rFonts w:eastAsia="Times New Roman"/>
          <w:szCs w:val="17"/>
          <w:lang w:val="en-US"/>
        </w:rPr>
        <w:tab/>
        <w:t>not contain sharp or jagged edges or corners;</w:t>
      </w:r>
    </w:p>
    <w:p w14:paraId="08775CD4"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4.5</w:t>
      </w:r>
      <w:r w:rsidRPr="001C29D1">
        <w:rPr>
          <w:rFonts w:eastAsia="Times New Roman"/>
          <w:szCs w:val="17"/>
          <w:lang w:val="en-US"/>
        </w:rPr>
        <w:tab/>
        <w:t>not be unsightly or offensive in appearance;</w:t>
      </w:r>
    </w:p>
    <w:p w14:paraId="6630E517"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4.6</w:t>
      </w:r>
      <w:r w:rsidRPr="001C29D1">
        <w:rPr>
          <w:rFonts w:eastAsia="Times New Roman"/>
          <w:szCs w:val="17"/>
          <w:lang w:val="en-US"/>
        </w:rPr>
        <w:tab/>
        <w:t>not contain flashing or moving parts, be illuminated internally or rotate;</w:t>
      </w:r>
    </w:p>
    <w:p w14:paraId="7CD18668"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4.7</w:t>
      </w:r>
      <w:r w:rsidRPr="001C29D1">
        <w:rPr>
          <w:rFonts w:eastAsia="Times New Roman"/>
          <w:szCs w:val="17"/>
          <w:lang w:val="en-US"/>
        </w:rPr>
        <w:tab/>
        <w:t>be constructed of timber, cloth, metal, plastic or plastic coated cardboard, or a mixture of such materials;</w:t>
      </w:r>
    </w:p>
    <w:p w14:paraId="0D1E48EF"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4.8</w:t>
      </w:r>
      <w:r w:rsidRPr="001C29D1">
        <w:rPr>
          <w:rFonts w:eastAsia="Times New Roman"/>
          <w:szCs w:val="17"/>
          <w:lang w:val="en-US"/>
        </w:rPr>
        <w:tab/>
        <w:t>be not more than 90cm high, 60cm in width or 60cm in depth;</w:t>
      </w:r>
    </w:p>
    <w:p w14:paraId="5DE0A3C2"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4.9</w:t>
      </w:r>
      <w:r w:rsidRPr="001C29D1">
        <w:rPr>
          <w:rFonts w:eastAsia="Times New Roman"/>
          <w:szCs w:val="17"/>
          <w:lang w:val="en-US"/>
        </w:rPr>
        <w:tab/>
        <w:t>not have a display area exceeding 1m</w:t>
      </w:r>
      <w:r w:rsidRPr="001C29D1">
        <w:rPr>
          <w:rFonts w:eastAsia="Times New Roman"/>
          <w:szCs w:val="17"/>
          <w:vertAlign w:val="superscript"/>
          <w:lang w:val="en-US"/>
        </w:rPr>
        <w:t>2</w:t>
      </w:r>
      <w:r w:rsidRPr="001C29D1">
        <w:rPr>
          <w:rFonts w:eastAsia="Times New Roman"/>
          <w:szCs w:val="17"/>
          <w:lang w:val="en-US"/>
        </w:rPr>
        <w:t xml:space="preserve"> in total or, if the sign is two-sided 1m</w:t>
      </w:r>
      <w:r w:rsidRPr="001C29D1">
        <w:rPr>
          <w:rFonts w:eastAsia="Times New Roman"/>
          <w:szCs w:val="17"/>
          <w:vertAlign w:val="superscript"/>
          <w:lang w:val="en-US"/>
        </w:rPr>
        <w:t>2</w:t>
      </w:r>
      <w:r w:rsidRPr="001C29D1">
        <w:rPr>
          <w:rFonts w:eastAsia="Times New Roman"/>
          <w:szCs w:val="17"/>
          <w:lang w:val="en-US"/>
        </w:rPr>
        <w:t xml:space="preserve"> on each side;</w:t>
      </w:r>
    </w:p>
    <w:p w14:paraId="0DF72664"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4.10</w:t>
      </w:r>
      <w:r w:rsidRPr="001C29D1">
        <w:rPr>
          <w:rFonts w:eastAsia="Times New Roman"/>
          <w:szCs w:val="17"/>
          <w:lang w:val="en-US"/>
        </w:rPr>
        <w:tab/>
        <w:t>in the case of an ‘A’ frame or sandwich board sign:</w:t>
      </w:r>
    </w:p>
    <w:p w14:paraId="5D8886CB" w14:textId="77777777" w:rsidR="001C29D1" w:rsidRPr="001C29D1" w:rsidRDefault="001C29D1" w:rsidP="001C29D1">
      <w:pPr>
        <w:ind w:left="1276" w:hanging="567"/>
        <w:rPr>
          <w:rFonts w:eastAsia="Times New Roman"/>
          <w:szCs w:val="17"/>
          <w:lang w:val="en-US"/>
        </w:rPr>
      </w:pPr>
      <w:r w:rsidRPr="001C29D1">
        <w:rPr>
          <w:rFonts w:eastAsia="Times New Roman"/>
          <w:szCs w:val="17"/>
          <w:lang w:val="en-US"/>
        </w:rPr>
        <w:t>4.10.1</w:t>
      </w:r>
      <w:r w:rsidRPr="001C29D1">
        <w:rPr>
          <w:rFonts w:eastAsia="Times New Roman"/>
          <w:szCs w:val="17"/>
          <w:lang w:val="en-US"/>
        </w:rPr>
        <w:tab/>
        <w:t>be hinged or joined at the top;</w:t>
      </w:r>
    </w:p>
    <w:p w14:paraId="59A809FD" w14:textId="77777777" w:rsidR="001C29D1" w:rsidRPr="001C29D1" w:rsidRDefault="001C29D1" w:rsidP="001C29D1">
      <w:pPr>
        <w:ind w:left="1276" w:hanging="567"/>
        <w:rPr>
          <w:rFonts w:eastAsia="Times New Roman"/>
          <w:szCs w:val="17"/>
          <w:lang w:val="en-US"/>
        </w:rPr>
      </w:pPr>
      <w:r w:rsidRPr="001C29D1">
        <w:rPr>
          <w:rFonts w:eastAsia="Times New Roman"/>
          <w:szCs w:val="17"/>
          <w:lang w:val="en-US"/>
        </w:rPr>
        <w:t>4.10.2</w:t>
      </w:r>
      <w:r w:rsidRPr="001C29D1">
        <w:rPr>
          <w:rFonts w:eastAsia="Times New Roman"/>
          <w:szCs w:val="17"/>
          <w:lang w:val="en-US"/>
        </w:rPr>
        <w:tab/>
        <w:t>be of such construction that its sides can be and are securely fixed or locked in position when erected;</w:t>
      </w:r>
    </w:p>
    <w:p w14:paraId="1E940C7F"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4.11</w:t>
      </w:r>
      <w:r w:rsidRPr="001C29D1">
        <w:rPr>
          <w:rFonts w:eastAsia="Times New Roman"/>
          <w:szCs w:val="17"/>
          <w:lang w:val="en-US"/>
        </w:rPr>
        <w:tab/>
        <w:t>i</w:t>
      </w:r>
      <w:r w:rsidRPr="001C29D1">
        <w:rPr>
          <w:rFonts w:eastAsia="Times New Roman"/>
          <w:spacing w:val="-4"/>
          <w:szCs w:val="17"/>
          <w:lang w:val="en-US"/>
        </w:rPr>
        <w:t>n the case of an inverted ‘T’ sign, contain no struts or members than run between the display area of the sign and the base of the sign.</w:t>
      </w:r>
    </w:p>
    <w:p w14:paraId="30B038F5" w14:textId="77777777" w:rsidR="001C29D1" w:rsidRPr="001C29D1" w:rsidRDefault="001C29D1" w:rsidP="001C29D1">
      <w:pPr>
        <w:ind w:left="284" w:hanging="284"/>
        <w:rPr>
          <w:rFonts w:eastAsia="Times New Roman"/>
          <w:b/>
          <w:bCs/>
          <w:szCs w:val="17"/>
          <w:lang w:val="en-US"/>
        </w:rPr>
      </w:pPr>
      <w:r w:rsidRPr="001C29D1">
        <w:rPr>
          <w:rFonts w:eastAsia="Times New Roman"/>
          <w:b/>
          <w:bCs/>
          <w:szCs w:val="17"/>
          <w:lang w:val="en-US"/>
        </w:rPr>
        <w:t>5.</w:t>
      </w:r>
      <w:r w:rsidRPr="001C29D1">
        <w:rPr>
          <w:rFonts w:eastAsia="Times New Roman"/>
          <w:b/>
          <w:bCs/>
          <w:szCs w:val="17"/>
          <w:lang w:val="en-US"/>
        </w:rPr>
        <w:tab/>
        <w:t>Placement</w:t>
      </w:r>
    </w:p>
    <w:p w14:paraId="7385DA27"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A moveable sign displayed on a road must:</w:t>
      </w:r>
    </w:p>
    <w:p w14:paraId="710F117C"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5.1</w:t>
      </w:r>
      <w:r w:rsidRPr="001C29D1">
        <w:rPr>
          <w:rFonts w:eastAsia="Times New Roman"/>
          <w:szCs w:val="17"/>
          <w:lang w:val="en-US"/>
        </w:rPr>
        <w:tab/>
        <w:t>not be placed anywhere except on the footpath;</w:t>
      </w:r>
    </w:p>
    <w:p w14:paraId="6A1EC40C"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5.2</w:t>
      </w:r>
      <w:r w:rsidRPr="001C29D1">
        <w:rPr>
          <w:rFonts w:eastAsia="Times New Roman"/>
          <w:szCs w:val="17"/>
          <w:lang w:val="en-US"/>
        </w:rPr>
        <w:tab/>
        <w:t>be adjacent to the business premises to which it relates;</w:t>
      </w:r>
    </w:p>
    <w:p w14:paraId="3953DFE5"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5.3</w:t>
      </w:r>
      <w:r w:rsidRPr="001C29D1">
        <w:rPr>
          <w:rFonts w:eastAsia="Times New Roman"/>
          <w:szCs w:val="17"/>
          <w:lang w:val="en-US"/>
        </w:rPr>
        <w:tab/>
        <w:t>in the case of a flat sign, be in line with and against the property boundary of the road;</w:t>
      </w:r>
    </w:p>
    <w:p w14:paraId="61C11E5E"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5.4</w:t>
      </w:r>
      <w:r w:rsidRPr="001C29D1">
        <w:rPr>
          <w:rFonts w:eastAsia="Times New Roman"/>
          <w:szCs w:val="17"/>
          <w:lang w:val="en-US"/>
        </w:rPr>
        <w:tab/>
        <w:t xml:space="preserve">not be placed on a sealed footpath, unless the sealed part is wide enough to contain the sign and still leave a clear thoroughfare at least 1.2 </w:t>
      </w:r>
      <w:proofErr w:type="spellStart"/>
      <w:r w:rsidRPr="001C29D1">
        <w:rPr>
          <w:rFonts w:eastAsia="Times New Roman"/>
          <w:szCs w:val="17"/>
          <w:lang w:val="en-US"/>
        </w:rPr>
        <w:t>metres</w:t>
      </w:r>
      <w:proofErr w:type="spellEnd"/>
      <w:r w:rsidRPr="001C29D1">
        <w:rPr>
          <w:rFonts w:eastAsia="Times New Roman"/>
          <w:szCs w:val="17"/>
          <w:lang w:val="en-US"/>
        </w:rPr>
        <w:t xml:space="preserve"> wide;</w:t>
      </w:r>
    </w:p>
    <w:p w14:paraId="48B6F59B"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5.5</w:t>
      </w:r>
      <w:r w:rsidRPr="001C29D1">
        <w:rPr>
          <w:rFonts w:eastAsia="Times New Roman"/>
          <w:szCs w:val="17"/>
          <w:lang w:val="en-US"/>
        </w:rPr>
        <w:tab/>
        <w:t xml:space="preserve">be placed at least 50cm from the </w:t>
      </w:r>
      <w:proofErr w:type="spellStart"/>
      <w:r w:rsidRPr="001C29D1">
        <w:rPr>
          <w:rFonts w:eastAsia="Times New Roman"/>
          <w:szCs w:val="17"/>
          <w:lang w:val="en-US"/>
        </w:rPr>
        <w:t>kerb</w:t>
      </w:r>
      <w:proofErr w:type="spellEnd"/>
      <w:r w:rsidRPr="001C29D1">
        <w:rPr>
          <w:rFonts w:eastAsia="Times New Roman"/>
          <w:szCs w:val="17"/>
          <w:lang w:val="en-US"/>
        </w:rPr>
        <w:t xml:space="preserve"> (or if there is no </w:t>
      </w:r>
      <w:proofErr w:type="spellStart"/>
      <w:r w:rsidRPr="001C29D1">
        <w:rPr>
          <w:rFonts w:eastAsia="Times New Roman"/>
          <w:szCs w:val="17"/>
          <w:lang w:val="en-US"/>
        </w:rPr>
        <w:t>kerb</w:t>
      </w:r>
      <w:proofErr w:type="spellEnd"/>
      <w:r w:rsidRPr="001C29D1">
        <w:rPr>
          <w:rFonts w:eastAsia="Times New Roman"/>
          <w:szCs w:val="17"/>
          <w:lang w:val="en-US"/>
        </w:rPr>
        <w:t>, from the edge of the roadway);</w:t>
      </w:r>
    </w:p>
    <w:p w14:paraId="2DF92602"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5.6</w:t>
      </w:r>
      <w:r w:rsidRPr="001C29D1">
        <w:rPr>
          <w:rFonts w:eastAsia="Times New Roman"/>
          <w:szCs w:val="17"/>
          <w:lang w:val="en-US"/>
        </w:rPr>
        <w:tab/>
        <w:t xml:space="preserve">not be placed on a landscaped area, other than on landscaping that comprises only lawn; </w:t>
      </w:r>
    </w:p>
    <w:p w14:paraId="4A33E761"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5.7</w:t>
      </w:r>
      <w:r w:rsidRPr="001C29D1">
        <w:rPr>
          <w:rFonts w:eastAsia="Times New Roman"/>
          <w:szCs w:val="17"/>
          <w:lang w:val="en-US"/>
        </w:rPr>
        <w:tab/>
        <w:t xml:space="preserve">not be placed on a designated parking area or within 1 </w:t>
      </w:r>
      <w:proofErr w:type="spellStart"/>
      <w:r w:rsidRPr="001C29D1">
        <w:rPr>
          <w:rFonts w:eastAsia="Times New Roman"/>
          <w:szCs w:val="17"/>
          <w:lang w:val="en-US"/>
        </w:rPr>
        <w:t>metre</w:t>
      </w:r>
      <w:proofErr w:type="spellEnd"/>
      <w:r w:rsidRPr="001C29D1">
        <w:rPr>
          <w:rFonts w:eastAsia="Times New Roman"/>
          <w:szCs w:val="17"/>
          <w:lang w:val="en-US"/>
        </w:rPr>
        <w:t xml:space="preserve"> of an entrance to any premises; </w:t>
      </w:r>
    </w:p>
    <w:p w14:paraId="4440471C"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5.8</w:t>
      </w:r>
      <w:r w:rsidRPr="001C29D1">
        <w:rPr>
          <w:rFonts w:eastAsia="Times New Roman"/>
          <w:szCs w:val="17"/>
          <w:lang w:val="en-US"/>
        </w:rPr>
        <w:tab/>
        <w:t xml:space="preserve">not be fixed, tied or chained to, leaned against or placed closer than 1.2 </w:t>
      </w:r>
      <w:proofErr w:type="spellStart"/>
      <w:r w:rsidRPr="001C29D1">
        <w:rPr>
          <w:rFonts w:eastAsia="Times New Roman"/>
          <w:szCs w:val="17"/>
          <w:lang w:val="en-US"/>
        </w:rPr>
        <w:t>metres</w:t>
      </w:r>
      <w:proofErr w:type="spellEnd"/>
      <w:r w:rsidRPr="001C29D1">
        <w:rPr>
          <w:rFonts w:eastAsia="Times New Roman"/>
          <w:szCs w:val="17"/>
          <w:lang w:val="en-US"/>
        </w:rPr>
        <w:t xml:space="preserve"> to any other structure, object or plant (including another moveable sign);</w:t>
      </w:r>
    </w:p>
    <w:p w14:paraId="70F4D2F6"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5.9</w:t>
      </w:r>
      <w:r w:rsidRPr="001C29D1">
        <w:rPr>
          <w:rFonts w:eastAsia="Times New Roman"/>
          <w:szCs w:val="17"/>
          <w:lang w:val="en-US"/>
        </w:rPr>
        <w:tab/>
        <w:t>not be placed in a position that puts the safety of any person at risk;</w:t>
      </w:r>
    </w:p>
    <w:p w14:paraId="7B4E26BE" w14:textId="77777777" w:rsidR="001C29D1" w:rsidRPr="001C29D1" w:rsidRDefault="001C29D1" w:rsidP="00DE132F">
      <w:pPr>
        <w:spacing w:after="60"/>
        <w:ind w:left="709" w:hanging="425"/>
        <w:rPr>
          <w:rFonts w:eastAsia="Times New Roman"/>
          <w:szCs w:val="17"/>
          <w:lang w:val="en-US"/>
        </w:rPr>
      </w:pPr>
      <w:r w:rsidRPr="001C29D1">
        <w:rPr>
          <w:rFonts w:eastAsia="Times New Roman"/>
          <w:szCs w:val="17"/>
          <w:lang w:val="en-US"/>
        </w:rPr>
        <w:t>5.10</w:t>
      </w:r>
      <w:r w:rsidRPr="001C29D1">
        <w:rPr>
          <w:rFonts w:eastAsia="Times New Roman"/>
          <w:szCs w:val="17"/>
          <w:lang w:val="en-US"/>
        </w:rPr>
        <w:tab/>
        <w:t>not be placed on a median strip, roundabout, traffic island or on a carriageway;</w:t>
      </w:r>
    </w:p>
    <w:p w14:paraId="00313F23"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5.11</w:t>
      </w:r>
      <w:r w:rsidRPr="001C29D1">
        <w:rPr>
          <w:rFonts w:eastAsia="Times New Roman"/>
          <w:szCs w:val="17"/>
          <w:lang w:val="en-US"/>
        </w:rPr>
        <w:tab/>
        <w:t xml:space="preserve">not be within 6 </w:t>
      </w:r>
      <w:proofErr w:type="spellStart"/>
      <w:r w:rsidRPr="001C29D1">
        <w:rPr>
          <w:rFonts w:eastAsia="Times New Roman"/>
          <w:szCs w:val="17"/>
          <w:lang w:val="en-US"/>
        </w:rPr>
        <w:t>metres</w:t>
      </w:r>
      <w:proofErr w:type="spellEnd"/>
      <w:r w:rsidRPr="001C29D1">
        <w:rPr>
          <w:rFonts w:eastAsia="Times New Roman"/>
          <w:szCs w:val="17"/>
          <w:lang w:val="en-US"/>
        </w:rPr>
        <w:t xml:space="preserve"> of an intersection of a road;</w:t>
      </w:r>
    </w:p>
    <w:p w14:paraId="7C4FDBC8" w14:textId="3739DC42" w:rsidR="00DE132F" w:rsidRDefault="001C29D1" w:rsidP="001C29D1">
      <w:pPr>
        <w:ind w:left="709" w:hanging="425"/>
        <w:rPr>
          <w:rFonts w:eastAsia="Times New Roman"/>
          <w:szCs w:val="17"/>
          <w:lang w:val="en-US"/>
        </w:rPr>
      </w:pPr>
      <w:r w:rsidRPr="001C29D1">
        <w:rPr>
          <w:rFonts w:eastAsia="Times New Roman"/>
          <w:szCs w:val="17"/>
          <w:lang w:val="en-US"/>
        </w:rPr>
        <w:t>5.12</w:t>
      </w:r>
      <w:r w:rsidRPr="001C29D1">
        <w:rPr>
          <w:rFonts w:eastAsia="Times New Roman"/>
          <w:szCs w:val="17"/>
          <w:lang w:val="en-US"/>
        </w:rPr>
        <w:tab/>
        <w:t>not be placed so as to obstruct or impede a vehicle door when opened.</w:t>
      </w:r>
    </w:p>
    <w:p w14:paraId="41C3A82B" w14:textId="77777777" w:rsidR="00DE132F" w:rsidRDefault="00DE132F" w:rsidP="00DE132F">
      <w:pPr>
        <w:spacing w:after="0" w:line="20" w:lineRule="exact"/>
        <w:jc w:val="left"/>
        <w:rPr>
          <w:rFonts w:eastAsia="Times New Roman"/>
          <w:szCs w:val="17"/>
          <w:lang w:val="en-US"/>
        </w:rPr>
      </w:pPr>
      <w:r>
        <w:rPr>
          <w:rFonts w:eastAsia="Times New Roman"/>
          <w:szCs w:val="17"/>
          <w:lang w:val="en-US"/>
        </w:rPr>
        <w:br w:type="page"/>
      </w:r>
    </w:p>
    <w:p w14:paraId="1EAF7F19" w14:textId="77777777" w:rsidR="001C29D1" w:rsidRPr="001C29D1" w:rsidRDefault="001C29D1" w:rsidP="000A3E13">
      <w:pPr>
        <w:spacing w:after="60"/>
        <w:ind w:left="284" w:hanging="284"/>
        <w:rPr>
          <w:rFonts w:eastAsia="Times New Roman"/>
          <w:b/>
          <w:bCs/>
          <w:szCs w:val="17"/>
          <w:lang w:val="en-US"/>
        </w:rPr>
      </w:pPr>
      <w:r w:rsidRPr="001C29D1">
        <w:rPr>
          <w:rFonts w:eastAsia="Times New Roman"/>
          <w:b/>
          <w:bCs/>
          <w:szCs w:val="17"/>
          <w:lang w:val="en-US"/>
        </w:rPr>
        <w:lastRenderedPageBreak/>
        <w:t>6.</w:t>
      </w:r>
      <w:r w:rsidRPr="001C29D1">
        <w:rPr>
          <w:rFonts w:eastAsia="Times New Roman"/>
          <w:b/>
          <w:bCs/>
          <w:szCs w:val="17"/>
          <w:lang w:val="en-US"/>
        </w:rPr>
        <w:tab/>
        <w:t>Restrictions</w:t>
      </w:r>
    </w:p>
    <w:p w14:paraId="4DAB921C"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 xml:space="preserve">A moveable sign displayed on a road must: </w:t>
      </w:r>
    </w:p>
    <w:p w14:paraId="4A112692"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6.1</w:t>
      </w:r>
      <w:r w:rsidRPr="001C29D1">
        <w:rPr>
          <w:rFonts w:eastAsia="Times New Roman"/>
          <w:szCs w:val="17"/>
          <w:lang w:val="en-US"/>
        </w:rPr>
        <w:tab/>
        <w:t>only contain material which advertises a business being conducted on commercial premises adjacent to the sign or the goods and services available from that business;</w:t>
      </w:r>
    </w:p>
    <w:p w14:paraId="0F01862F"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6.2</w:t>
      </w:r>
      <w:r w:rsidRPr="001C29D1">
        <w:rPr>
          <w:rFonts w:eastAsia="Times New Roman"/>
          <w:szCs w:val="17"/>
          <w:lang w:val="en-US"/>
        </w:rPr>
        <w:tab/>
        <w:t xml:space="preserve">be limited to one per business premises; </w:t>
      </w:r>
    </w:p>
    <w:p w14:paraId="48857611"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6.3</w:t>
      </w:r>
      <w:r w:rsidRPr="001C29D1">
        <w:rPr>
          <w:rFonts w:eastAsia="Times New Roman"/>
          <w:szCs w:val="17"/>
          <w:lang w:val="en-US"/>
        </w:rPr>
        <w:tab/>
        <w:t>not be displayed unless the business to which it relates is open to the public;</w:t>
      </w:r>
    </w:p>
    <w:p w14:paraId="430F3E78"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6.4</w:t>
      </w:r>
      <w:r w:rsidRPr="001C29D1">
        <w:rPr>
          <w:rFonts w:eastAsia="Times New Roman"/>
          <w:szCs w:val="17"/>
          <w:lang w:val="en-US"/>
        </w:rPr>
        <w:tab/>
        <w:t>not be displayed during the hours of darkness unless it is clearly visible.</w:t>
      </w:r>
    </w:p>
    <w:p w14:paraId="3ADC68B2" w14:textId="77777777" w:rsidR="001C29D1" w:rsidRPr="001C29D1" w:rsidRDefault="001C29D1" w:rsidP="000A3E13">
      <w:pPr>
        <w:spacing w:after="60"/>
        <w:ind w:left="284" w:hanging="284"/>
        <w:rPr>
          <w:rFonts w:eastAsia="Times New Roman"/>
          <w:b/>
          <w:bCs/>
          <w:szCs w:val="17"/>
          <w:lang w:val="en-US"/>
        </w:rPr>
      </w:pPr>
      <w:r w:rsidRPr="001C29D1">
        <w:rPr>
          <w:rFonts w:eastAsia="Times New Roman"/>
          <w:b/>
          <w:bCs/>
          <w:szCs w:val="17"/>
          <w:lang w:val="en-US"/>
        </w:rPr>
        <w:t>7.</w:t>
      </w:r>
      <w:r w:rsidRPr="001C29D1">
        <w:rPr>
          <w:rFonts w:eastAsia="Times New Roman"/>
          <w:b/>
          <w:bCs/>
          <w:szCs w:val="17"/>
          <w:lang w:val="en-US"/>
        </w:rPr>
        <w:tab/>
        <w:t>Appearance</w:t>
      </w:r>
    </w:p>
    <w:p w14:paraId="34A94C1B"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 xml:space="preserve">A moveable sign displayed on a road must, in the reasonable opinion of an </w:t>
      </w:r>
      <w:proofErr w:type="spellStart"/>
      <w:r w:rsidRPr="001C29D1">
        <w:rPr>
          <w:rFonts w:eastAsia="Times New Roman"/>
          <w:szCs w:val="17"/>
          <w:lang w:val="en-US"/>
        </w:rPr>
        <w:t>authorised</w:t>
      </w:r>
      <w:proofErr w:type="spellEnd"/>
      <w:r w:rsidRPr="001C29D1">
        <w:rPr>
          <w:rFonts w:eastAsia="Times New Roman"/>
          <w:szCs w:val="17"/>
          <w:lang w:val="en-US"/>
        </w:rPr>
        <w:t xml:space="preserve"> person: </w:t>
      </w:r>
    </w:p>
    <w:p w14:paraId="5DD980AC"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7.1</w:t>
      </w:r>
      <w:r w:rsidRPr="001C29D1">
        <w:rPr>
          <w:rFonts w:eastAsia="Times New Roman"/>
          <w:szCs w:val="17"/>
          <w:lang w:val="en-US"/>
        </w:rPr>
        <w:tab/>
        <w:t>be painted or otherwise detailed in a competent and professional manner;</w:t>
      </w:r>
    </w:p>
    <w:p w14:paraId="7C2A30A8"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7.2</w:t>
      </w:r>
      <w:r w:rsidRPr="001C29D1">
        <w:rPr>
          <w:rFonts w:eastAsia="Times New Roman"/>
          <w:szCs w:val="17"/>
          <w:lang w:val="en-US"/>
        </w:rPr>
        <w:tab/>
        <w:t>be legible and simply worded to convey a precise message;</w:t>
      </w:r>
    </w:p>
    <w:p w14:paraId="799985A1"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7.3</w:t>
      </w:r>
      <w:r w:rsidRPr="001C29D1">
        <w:rPr>
          <w:rFonts w:eastAsia="Times New Roman"/>
          <w:szCs w:val="17"/>
          <w:lang w:val="en-US"/>
        </w:rPr>
        <w:tab/>
        <w:t xml:space="preserve">be of such design and contain such </w:t>
      </w:r>
      <w:proofErr w:type="spellStart"/>
      <w:r w:rsidRPr="001C29D1">
        <w:rPr>
          <w:rFonts w:eastAsia="Times New Roman"/>
          <w:szCs w:val="17"/>
          <w:lang w:val="en-US"/>
        </w:rPr>
        <w:t>colours</w:t>
      </w:r>
      <w:proofErr w:type="spellEnd"/>
      <w:r w:rsidRPr="001C29D1">
        <w:rPr>
          <w:rFonts w:eastAsia="Times New Roman"/>
          <w:szCs w:val="17"/>
          <w:lang w:val="en-US"/>
        </w:rPr>
        <w:t>:</w:t>
      </w:r>
    </w:p>
    <w:p w14:paraId="11A86136"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7.3.1</w:t>
      </w:r>
      <w:r w:rsidRPr="001C29D1">
        <w:rPr>
          <w:rFonts w:eastAsia="Times New Roman"/>
          <w:szCs w:val="17"/>
          <w:lang w:val="en-US"/>
        </w:rPr>
        <w:tab/>
        <w:t xml:space="preserve">that are compatible with the architectural design of the premises adjacent to the sign; </w:t>
      </w:r>
    </w:p>
    <w:p w14:paraId="03A60181"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7.3.2</w:t>
      </w:r>
      <w:r w:rsidRPr="001C29D1">
        <w:rPr>
          <w:rFonts w:eastAsia="Times New Roman"/>
          <w:szCs w:val="17"/>
          <w:lang w:val="en-US"/>
        </w:rPr>
        <w:tab/>
        <w:t>are compatible with the townscape and overall amenity of the locality in which the sign is situated;</w:t>
      </w:r>
    </w:p>
    <w:p w14:paraId="12945DC6"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7.3.3</w:t>
      </w:r>
      <w:r w:rsidRPr="001C29D1">
        <w:rPr>
          <w:rFonts w:eastAsia="Times New Roman"/>
          <w:szCs w:val="17"/>
          <w:lang w:val="en-US"/>
        </w:rPr>
        <w:tab/>
        <w:t xml:space="preserve">which do not detract from or conflict with traffic, safety or direction signs or signals; </w:t>
      </w:r>
    </w:p>
    <w:p w14:paraId="60DE3956"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7.4</w:t>
      </w:r>
      <w:r w:rsidRPr="001C29D1">
        <w:rPr>
          <w:rFonts w:eastAsia="Times New Roman"/>
          <w:szCs w:val="17"/>
          <w:lang w:val="en-US"/>
        </w:rPr>
        <w:tab/>
        <w:t xml:space="preserve">contain a combination of </w:t>
      </w:r>
      <w:proofErr w:type="spellStart"/>
      <w:r w:rsidRPr="001C29D1">
        <w:rPr>
          <w:rFonts w:eastAsia="Times New Roman"/>
          <w:szCs w:val="17"/>
          <w:lang w:val="en-US"/>
        </w:rPr>
        <w:t>colours</w:t>
      </w:r>
      <w:proofErr w:type="spellEnd"/>
      <w:r w:rsidRPr="001C29D1">
        <w:rPr>
          <w:rFonts w:eastAsia="Times New Roman"/>
          <w:szCs w:val="17"/>
          <w:lang w:val="en-US"/>
        </w:rPr>
        <w:t xml:space="preserve"> and typographical styles that blend in with and reinforce the heritage qualities of the locality and the buildings in which the sign is situated; and</w:t>
      </w:r>
    </w:p>
    <w:p w14:paraId="484A923A"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7.5</w:t>
      </w:r>
      <w:r w:rsidRPr="001C29D1">
        <w:rPr>
          <w:rFonts w:eastAsia="Times New Roman"/>
          <w:szCs w:val="17"/>
          <w:lang w:val="en-US"/>
        </w:rPr>
        <w:tab/>
        <w:t>not have any balloons, flags, streamers or other things attached to it.</w:t>
      </w:r>
    </w:p>
    <w:p w14:paraId="6FD889D1" w14:textId="77777777" w:rsidR="001C29D1" w:rsidRPr="001C29D1" w:rsidRDefault="001C29D1" w:rsidP="000A3E13">
      <w:pPr>
        <w:spacing w:after="60"/>
        <w:ind w:left="284" w:hanging="284"/>
        <w:rPr>
          <w:rFonts w:eastAsia="Times New Roman"/>
          <w:b/>
          <w:bCs/>
          <w:szCs w:val="17"/>
          <w:lang w:val="en-US"/>
        </w:rPr>
      </w:pPr>
      <w:r w:rsidRPr="001C29D1">
        <w:rPr>
          <w:rFonts w:eastAsia="Times New Roman"/>
          <w:b/>
          <w:bCs/>
          <w:szCs w:val="17"/>
          <w:lang w:val="en-US"/>
        </w:rPr>
        <w:t>8.</w:t>
      </w:r>
      <w:r w:rsidRPr="001C29D1">
        <w:rPr>
          <w:rFonts w:eastAsia="Times New Roman"/>
          <w:b/>
          <w:bCs/>
          <w:szCs w:val="17"/>
          <w:lang w:val="en-US"/>
        </w:rPr>
        <w:tab/>
        <w:t>Banners</w:t>
      </w:r>
    </w:p>
    <w:p w14:paraId="612C1374"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 xml:space="preserve">A banner must: </w:t>
      </w:r>
    </w:p>
    <w:p w14:paraId="72F34525"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8.1</w:t>
      </w:r>
      <w:r w:rsidRPr="001C29D1">
        <w:rPr>
          <w:rFonts w:eastAsia="Times New Roman"/>
          <w:szCs w:val="17"/>
          <w:lang w:val="en-US"/>
        </w:rPr>
        <w:tab/>
        <w:t xml:space="preserve">only be displayed on a road, footpath or road related area; </w:t>
      </w:r>
    </w:p>
    <w:p w14:paraId="79B08DE1"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8.2</w:t>
      </w:r>
      <w:r w:rsidRPr="001C29D1">
        <w:rPr>
          <w:rFonts w:eastAsia="Times New Roman"/>
          <w:szCs w:val="17"/>
          <w:lang w:val="en-US"/>
        </w:rPr>
        <w:tab/>
        <w:t xml:space="preserve">be securely fixed to a pole, fence or other structure so that it does not hang loose or flap; </w:t>
      </w:r>
    </w:p>
    <w:p w14:paraId="053FF13F"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8.3</w:t>
      </w:r>
      <w:r w:rsidRPr="001C29D1">
        <w:rPr>
          <w:rFonts w:eastAsia="Times New Roman"/>
          <w:szCs w:val="17"/>
          <w:lang w:val="en-US"/>
        </w:rPr>
        <w:tab/>
        <w:t>not be attached to any building, structure, fence, vegetation or other item owned by the Council on a road, or other improvement to a road owned by the Council;</w:t>
      </w:r>
    </w:p>
    <w:p w14:paraId="01169EC9"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8.4</w:t>
      </w:r>
      <w:r w:rsidRPr="001C29D1">
        <w:rPr>
          <w:rFonts w:eastAsia="Times New Roman"/>
          <w:szCs w:val="17"/>
          <w:lang w:val="en-US"/>
        </w:rPr>
        <w:tab/>
        <w:t>not be displayed more than one month before and two days after the event it advertises;</w:t>
      </w:r>
    </w:p>
    <w:p w14:paraId="5BD62E87"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8.5</w:t>
      </w:r>
      <w:r w:rsidRPr="001C29D1">
        <w:rPr>
          <w:rFonts w:eastAsia="Times New Roman"/>
          <w:szCs w:val="17"/>
          <w:lang w:val="en-US"/>
        </w:rPr>
        <w:tab/>
        <w:t xml:space="preserve">not be displayed for a continuous period of more than one month and two days in any twelve month period; </w:t>
      </w:r>
    </w:p>
    <w:p w14:paraId="42C3E303"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8.6</w:t>
      </w:r>
      <w:r w:rsidRPr="001C29D1">
        <w:rPr>
          <w:rFonts w:eastAsia="Times New Roman"/>
          <w:szCs w:val="17"/>
          <w:lang w:val="en-US"/>
        </w:rPr>
        <w:tab/>
        <w:t>not exceed 3m² in size.</w:t>
      </w:r>
    </w:p>
    <w:p w14:paraId="6FE8B398" w14:textId="77777777" w:rsidR="001C29D1" w:rsidRPr="001C29D1" w:rsidRDefault="001C29D1" w:rsidP="000A3E13">
      <w:pPr>
        <w:spacing w:after="60"/>
        <w:jc w:val="center"/>
        <w:rPr>
          <w:smallCaps/>
          <w:szCs w:val="17"/>
          <w:lang w:val="en-US"/>
        </w:rPr>
      </w:pPr>
      <w:r w:rsidRPr="001C29D1">
        <w:rPr>
          <w:smallCaps/>
          <w:szCs w:val="17"/>
          <w:lang w:val="en-US"/>
        </w:rPr>
        <w:t>Part 3—Enforcement</w:t>
      </w:r>
    </w:p>
    <w:p w14:paraId="4D3EAF53" w14:textId="77777777" w:rsidR="001C29D1" w:rsidRPr="001C29D1" w:rsidRDefault="001C29D1" w:rsidP="000A3E13">
      <w:pPr>
        <w:spacing w:after="60"/>
        <w:ind w:left="284" w:hanging="284"/>
        <w:rPr>
          <w:rFonts w:eastAsia="Times New Roman"/>
          <w:b/>
          <w:bCs/>
          <w:szCs w:val="17"/>
          <w:lang w:val="en-US"/>
        </w:rPr>
      </w:pPr>
      <w:r w:rsidRPr="001C29D1">
        <w:rPr>
          <w:rFonts w:eastAsia="Times New Roman"/>
          <w:b/>
          <w:bCs/>
          <w:szCs w:val="17"/>
          <w:lang w:val="en-US"/>
        </w:rPr>
        <w:t>9.</w:t>
      </w:r>
      <w:r w:rsidRPr="001C29D1">
        <w:rPr>
          <w:rFonts w:eastAsia="Times New Roman"/>
          <w:b/>
          <w:bCs/>
          <w:szCs w:val="17"/>
          <w:lang w:val="en-US"/>
        </w:rPr>
        <w:tab/>
        <w:t xml:space="preserve">Removal of </w:t>
      </w:r>
      <w:proofErr w:type="spellStart"/>
      <w:r w:rsidRPr="001C29D1">
        <w:rPr>
          <w:rFonts w:eastAsia="Times New Roman"/>
          <w:b/>
          <w:bCs/>
          <w:szCs w:val="17"/>
          <w:lang w:val="en-US"/>
        </w:rPr>
        <w:t>Unauthorised</w:t>
      </w:r>
      <w:proofErr w:type="spellEnd"/>
      <w:r w:rsidRPr="001C29D1">
        <w:rPr>
          <w:rFonts w:eastAsia="Times New Roman"/>
          <w:b/>
          <w:bCs/>
          <w:szCs w:val="17"/>
          <w:lang w:val="en-US"/>
        </w:rPr>
        <w:t xml:space="preserve"> Moveable Signs</w:t>
      </w:r>
    </w:p>
    <w:p w14:paraId="78D8EC93"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If:</w:t>
      </w:r>
    </w:p>
    <w:p w14:paraId="34F8B30C"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9.1</w:t>
      </w:r>
      <w:r w:rsidRPr="001C29D1">
        <w:rPr>
          <w:rFonts w:eastAsia="Times New Roman"/>
          <w:szCs w:val="17"/>
          <w:lang w:val="en-US"/>
        </w:rPr>
        <w:tab/>
        <w:t xml:space="preserve">a moveable sign has been placed on any road or footpath in contravention of this by-law or of Section 226 of the </w:t>
      </w:r>
      <w:r w:rsidRPr="001C29D1">
        <w:rPr>
          <w:rFonts w:eastAsia="Times New Roman"/>
          <w:i/>
          <w:iCs/>
          <w:szCs w:val="17"/>
          <w:lang w:val="en-US"/>
        </w:rPr>
        <w:t xml:space="preserve">Local </w:t>
      </w:r>
      <w:r w:rsidRPr="001C29D1">
        <w:rPr>
          <w:rFonts w:eastAsia="Times New Roman"/>
          <w:i/>
          <w:iCs/>
          <w:spacing w:val="-4"/>
          <w:szCs w:val="17"/>
          <w:lang w:val="en-US"/>
        </w:rPr>
        <w:t>Government Act 1999</w:t>
      </w:r>
      <w:r w:rsidRPr="001C29D1">
        <w:rPr>
          <w:rFonts w:eastAsia="Times New Roman"/>
          <w:spacing w:val="-4"/>
          <w:szCs w:val="17"/>
          <w:lang w:val="en-US"/>
        </w:rPr>
        <w:t xml:space="preserve">, an </w:t>
      </w:r>
      <w:proofErr w:type="spellStart"/>
      <w:r w:rsidRPr="001C29D1">
        <w:rPr>
          <w:rFonts w:eastAsia="Times New Roman"/>
          <w:spacing w:val="-4"/>
          <w:szCs w:val="17"/>
          <w:lang w:val="en-US"/>
        </w:rPr>
        <w:t>authorised</w:t>
      </w:r>
      <w:proofErr w:type="spellEnd"/>
      <w:r w:rsidRPr="001C29D1">
        <w:rPr>
          <w:rFonts w:eastAsia="Times New Roman"/>
          <w:spacing w:val="-4"/>
          <w:szCs w:val="17"/>
          <w:lang w:val="en-US"/>
        </w:rPr>
        <w:t xml:space="preserve"> person may order the owner of the sign to remove the moveable sign from the road or footpath;</w:t>
      </w:r>
    </w:p>
    <w:p w14:paraId="43F99FB6"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9.2</w:t>
      </w:r>
      <w:r w:rsidRPr="001C29D1">
        <w:rPr>
          <w:rFonts w:eastAsia="Times New Roman"/>
          <w:szCs w:val="17"/>
          <w:lang w:val="en-US"/>
        </w:rPr>
        <w:tab/>
        <w:t xml:space="preserve">the </w:t>
      </w:r>
      <w:proofErr w:type="spellStart"/>
      <w:r w:rsidRPr="001C29D1">
        <w:rPr>
          <w:rFonts w:eastAsia="Times New Roman"/>
          <w:szCs w:val="17"/>
          <w:lang w:val="en-US"/>
        </w:rPr>
        <w:t>authorised</w:t>
      </w:r>
      <w:proofErr w:type="spellEnd"/>
      <w:r w:rsidRPr="001C29D1">
        <w:rPr>
          <w:rFonts w:eastAsia="Times New Roman"/>
          <w:szCs w:val="17"/>
          <w:lang w:val="en-US"/>
        </w:rPr>
        <w:t xml:space="preserve"> person cannot find the owner, or the owner fails to comply immediately with the order, the </w:t>
      </w:r>
      <w:proofErr w:type="spellStart"/>
      <w:r w:rsidRPr="001C29D1">
        <w:rPr>
          <w:rFonts w:eastAsia="Times New Roman"/>
          <w:szCs w:val="17"/>
          <w:lang w:val="en-US"/>
        </w:rPr>
        <w:t>authorised</w:t>
      </w:r>
      <w:proofErr w:type="spellEnd"/>
      <w:r w:rsidRPr="001C29D1">
        <w:rPr>
          <w:rFonts w:eastAsia="Times New Roman"/>
          <w:szCs w:val="17"/>
          <w:lang w:val="en-US"/>
        </w:rPr>
        <w:t xml:space="preserve"> person may remove the sign.</w:t>
      </w:r>
    </w:p>
    <w:p w14:paraId="5A70E67A" w14:textId="77777777" w:rsidR="001C29D1" w:rsidRPr="001C29D1" w:rsidRDefault="001C29D1" w:rsidP="000A3E13">
      <w:pPr>
        <w:spacing w:after="60"/>
        <w:ind w:left="284" w:hanging="284"/>
        <w:rPr>
          <w:rFonts w:eastAsia="Times New Roman"/>
          <w:b/>
          <w:bCs/>
          <w:szCs w:val="17"/>
          <w:lang w:val="en-US"/>
        </w:rPr>
      </w:pPr>
      <w:r w:rsidRPr="001C29D1">
        <w:rPr>
          <w:rFonts w:eastAsia="Times New Roman"/>
          <w:b/>
          <w:bCs/>
          <w:szCs w:val="17"/>
          <w:lang w:val="en-US"/>
        </w:rPr>
        <w:t>10.</w:t>
      </w:r>
      <w:r w:rsidRPr="001C29D1">
        <w:rPr>
          <w:rFonts w:eastAsia="Times New Roman"/>
          <w:b/>
          <w:bCs/>
          <w:szCs w:val="17"/>
          <w:lang w:val="en-US"/>
        </w:rPr>
        <w:tab/>
        <w:t xml:space="preserve">Removal of </w:t>
      </w:r>
      <w:proofErr w:type="spellStart"/>
      <w:r w:rsidRPr="001C29D1">
        <w:rPr>
          <w:rFonts w:eastAsia="Times New Roman"/>
          <w:b/>
          <w:bCs/>
          <w:szCs w:val="17"/>
          <w:lang w:val="en-US"/>
        </w:rPr>
        <w:t>Authorised</w:t>
      </w:r>
      <w:proofErr w:type="spellEnd"/>
      <w:r w:rsidRPr="001C29D1">
        <w:rPr>
          <w:rFonts w:eastAsia="Times New Roman"/>
          <w:b/>
          <w:bCs/>
          <w:szCs w:val="17"/>
          <w:lang w:val="en-US"/>
        </w:rPr>
        <w:t xml:space="preserve"> Moveable Signs</w:t>
      </w:r>
    </w:p>
    <w:p w14:paraId="3846BC99"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10.1</w:t>
      </w:r>
      <w:r w:rsidRPr="001C29D1">
        <w:rPr>
          <w:rFonts w:eastAsia="Times New Roman"/>
          <w:szCs w:val="17"/>
          <w:lang w:val="en-US"/>
        </w:rPr>
        <w:tab/>
        <w:t xml:space="preserve">A moveable sign must be removed or relocated by the person who placed the moveable sign on a road or footpath or the owner of the sign, at the request of an </w:t>
      </w:r>
      <w:proofErr w:type="spellStart"/>
      <w:r w:rsidRPr="001C29D1">
        <w:rPr>
          <w:rFonts w:eastAsia="Times New Roman"/>
          <w:szCs w:val="17"/>
          <w:lang w:val="en-US"/>
        </w:rPr>
        <w:t>authorised</w:t>
      </w:r>
      <w:proofErr w:type="spellEnd"/>
      <w:r w:rsidRPr="001C29D1">
        <w:rPr>
          <w:rFonts w:eastAsia="Times New Roman"/>
          <w:szCs w:val="17"/>
          <w:lang w:val="en-US"/>
        </w:rPr>
        <w:t xml:space="preserve"> person if:</w:t>
      </w:r>
    </w:p>
    <w:p w14:paraId="0CBE111A"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10.1.1</w:t>
      </w:r>
      <w:r w:rsidRPr="001C29D1">
        <w:rPr>
          <w:rFonts w:eastAsia="Times New Roman"/>
          <w:szCs w:val="17"/>
          <w:lang w:val="en-US"/>
        </w:rPr>
        <w:tab/>
        <w:t xml:space="preserve">in the reasonable opinion of the </w:t>
      </w:r>
      <w:proofErr w:type="spellStart"/>
      <w:r w:rsidRPr="001C29D1">
        <w:rPr>
          <w:rFonts w:eastAsia="Times New Roman"/>
          <w:szCs w:val="17"/>
          <w:lang w:val="en-US"/>
        </w:rPr>
        <w:t>authorised</w:t>
      </w:r>
      <w:proofErr w:type="spellEnd"/>
      <w:r w:rsidRPr="001C29D1">
        <w:rPr>
          <w:rFonts w:eastAsia="Times New Roman"/>
          <w:szCs w:val="17"/>
          <w:lang w:val="en-US"/>
        </w:rPr>
        <w:t xml:space="preserve"> person, and notwithstanding compliance with this by-law, there is any hazard or obstruction or there is likely to be a hazard or obstruction arising out of the location of the moveable sign; or</w:t>
      </w:r>
    </w:p>
    <w:p w14:paraId="72A2CBEA"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10.1.2</w:t>
      </w:r>
      <w:r w:rsidRPr="001C29D1">
        <w:rPr>
          <w:rFonts w:eastAsia="Times New Roman"/>
          <w:szCs w:val="17"/>
          <w:lang w:val="en-US"/>
        </w:rPr>
        <w:tab/>
        <w:t xml:space="preserve">so required by the </w:t>
      </w:r>
      <w:proofErr w:type="spellStart"/>
      <w:r w:rsidRPr="001C29D1">
        <w:rPr>
          <w:rFonts w:eastAsia="Times New Roman"/>
          <w:szCs w:val="17"/>
          <w:lang w:val="en-US"/>
        </w:rPr>
        <w:t>authorised</w:t>
      </w:r>
      <w:proofErr w:type="spellEnd"/>
      <w:r w:rsidRPr="001C29D1">
        <w:rPr>
          <w:rFonts w:eastAsia="Times New Roman"/>
          <w:szCs w:val="17"/>
          <w:lang w:val="en-US"/>
        </w:rPr>
        <w:t xml:space="preserve"> person for the purpose of special events, parades, road or footpath works or any other </w:t>
      </w:r>
      <w:r w:rsidRPr="001C29D1">
        <w:rPr>
          <w:rFonts w:eastAsia="Times New Roman"/>
          <w:spacing w:val="-4"/>
          <w:szCs w:val="17"/>
          <w:lang w:val="en-US"/>
        </w:rPr>
        <w:t xml:space="preserve">circumstances which, in the reasonable opinion of the </w:t>
      </w:r>
      <w:proofErr w:type="spellStart"/>
      <w:r w:rsidRPr="001C29D1">
        <w:rPr>
          <w:rFonts w:eastAsia="Times New Roman"/>
          <w:spacing w:val="-4"/>
          <w:szCs w:val="17"/>
          <w:lang w:val="en-US"/>
        </w:rPr>
        <w:t>authorised</w:t>
      </w:r>
      <w:proofErr w:type="spellEnd"/>
      <w:r w:rsidRPr="001C29D1">
        <w:rPr>
          <w:rFonts w:eastAsia="Times New Roman"/>
          <w:spacing w:val="-4"/>
          <w:szCs w:val="17"/>
          <w:lang w:val="en-US"/>
        </w:rPr>
        <w:t xml:space="preserve"> person, requires relocation or removal of the moveable sign. </w:t>
      </w:r>
    </w:p>
    <w:p w14:paraId="6A75B60F"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10.2</w:t>
      </w:r>
      <w:r w:rsidRPr="001C29D1">
        <w:rPr>
          <w:rFonts w:eastAsia="Times New Roman"/>
          <w:szCs w:val="17"/>
          <w:lang w:val="en-US"/>
        </w:rPr>
        <w:tab/>
        <w:t xml:space="preserve">If the person who placed the moveable sign on a road or footpath or the owner of the sign fails to comply immediately with the request, the </w:t>
      </w:r>
      <w:proofErr w:type="spellStart"/>
      <w:r w:rsidRPr="001C29D1">
        <w:rPr>
          <w:rFonts w:eastAsia="Times New Roman"/>
          <w:szCs w:val="17"/>
          <w:lang w:val="en-US"/>
        </w:rPr>
        <w:t>authorised</w:t>
      </w:r>
      <w:proofErr w:type="spellEnd"/>
      <w:r w:rsidRPr="001C29D1">
        <w:rPr>
          <w:rFonts w:eastAsia="Times New Roman"/>
          <w:szCs w:val="17"/>
          <w:lang w:val="en-US"/>
        </w:rPr>
        <w:t xml:space="preserve"> person may remove the sign.</w:t>
      </w:r>
    </w:p>
    <w:p w14:paraId="40D64693" w14:textId="77777777" w:rsidR="001C29D1" w:rsidRPr="001C29D1" w:rsidRDefault="001C29D1" w:rsidP="000A3E13">
      <w:pPr>
        <w:spacing w:after="60"/>
        <w:ind w:left="284" w:hanging="284"/>
        <w:rPr>
          <w:rFonts w:eastAsia="Times New Roman"/>
          <w:b/>
          <w:bCs/>
          <w:szCs w:val="17"/>
          <w:lang w:val="en-US"/>
        </w:rPr>
      </w:pPr>
      <w:r w:rsidRPr="001C29D1">
        <w:rPr>
          <w:rFonts w:eastAsia="Times New Roman"/>
          <w:b/>
          <w:bCs/>
          <w:szCs w:val="17"/>
          <w:lang w:val="en-US"/>
        </w:rPr>
        <w:t>11.</w:t>
      </w:r>
      <w:r w:rsidRPr="001C29D1">
        <w:rPr>
          <w:rFonts w:eastAsia="Times New Roman"/>
          <w:b/>
          <w:bCs/>
          <w:szCs w:val="17"/>
          <w:lang w:val="en-US"/>
        </w:rPr>
        <w:tab/>
        <w:t>Recovery and Disposal of Moveable Signs</w:t>
      </w:r>
    </w:p>
    <w:p w14:paraId="775E492B"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11.1</w:t>
      </w:r>
      <w:r w:rsidRPr="001C29D1">
        <w:rPr>
          <w:rFonts w:eastAsia="Times New Roman"/>
          <w:szCs w:val="17"/>
          <w:lang w:val="en-US"/>
        </w:rPr>
        <w:tab/>
        <w:t xml:space="preserve">If a moveable sign removed under subparagraphs 9.2 or 10.2 of this by-law is not claimed within 30 days of such removal, an </w:t>
      </w:r>
      <w:proofErr w:type="spellStart"/>
      <w:r w:rsidRPr="001C29D1">
        <w:rPr>
          <w:rFonts w:eastAsia="Times New Roman"/>
          <w:szCs w:val="17"/>
          <w:lang w:val="en-US"/>
        </w:rPr>
        <w:t>authorised</w:t>
      </w:r>
      <w:proofErr w:type="spellEnd"/>
      <w:r w:rsidRPr="001C29D1">
        <w:rPr>
          <w:rFonts w:eastAsia="Times New Roman"/>
          <w:szCs w:val="17"/>
          <w:lang w:val="en-US"/>
        </w:rPr>
        <w:t xml:space="preserve"> person may sell, destroy or otherwise dispose of the moveable sign as the </w:t>
      </w:r>
      <w:proofErr w:type="spellStart"/>
      <w:r w:rsidRPr="001C29D1">
        <w:rPr>
          <w:rFonts w:eastAsia="Times New Roman"/>
          <w:szCs w:val="17"/>
          <w:lang w:val="en-US"/>
        </w:rPr>
        <w:t>authorised</w:t>
      </w:r>
      <w:proofErr w:type="spellEnd"/>
      <w:r w:rsidRPr="001C29D1">
        <w:rPr>
          <w:rFonts w:eastAsia="Times New Roman"/>
          <w:szCs w:val="17"/>
          <w:lang w:val="en-US"/>
        </w:rPr>
        <w:t xml:space="preserve"> person thinks fit.</w:t>
      </w:r>
    </w:p>
    <w:p w14:paraId="7729F9AB"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11.2</w:t>
      </w:r>
      <w:r w:rsidRPr="001C29D1">
        <w:rPr>
          <w:rFonts w:eastAsia="Times New Roman"/>
          <w:szCs w:val="17"/>
          <w:lang w:val="en-US"/>
        </w:rPr>
        <w:tab/>
        <w:t>Any person who is the owner of a moveable sign which has been removed under subparagraphs 9.2 or 10.2 of this by-law must pay the Council any reasonable costs incurred in removing, storing or attempting to dispose of the moveable sign before being entitled to recover the moveable sign.</w:t>
      </w:r>
    </w:p>
    <w:p w14:paraId="205C097D" w14:textId="77777777" w:rsidR="001C29D1" w:rsidRPr="001C29D1" w:rsidRDefault="001C29D1" w:rsidP="000A3E13">
      <w:pPr>
        <w:spacing w:after="60"/>
        <w:jc w:val="center"/>
        <w:rPr>
          <w:smallCaps/>
          <w:szCs w:val="17"/>
          <w:lang w:val="en-US"/>
        </w:rPr>
      </w:pPr>
      <w:r w:rsidRPr="001C29D1">
        <w:rPr>
          <w:smallCaps/>
          <w:szCs w:val="17"/>
          <w:lang w:val="en-US"/>
        </w:rPr>
        <w:t>Part 4—Miscellaneous</w:t>
      </w:r>
    </w:p>
    <w:p w14:paraId="05E4B756" w14:textId="77777777" w:rsidR="001C29D1" w:rsidRPr="001C29D1" w:rsidRDefault="001C29D1" w:rsidP="000A3E13">
      <w:pPr>
        <w:spacing w:after="60"/>
        <w:ind w:left="284" w:hanging="284"/>
        <w:rPr>
          <w:rFonts w:eastAsia="Times New Roman"/>
          <w:b/>
          <w:bCs/>
          <w:szCs w:val="17"/>
          <w:lang w:val="en-US"/>
        </w:rPr>
      </w:pPr>
      <w:r w:rsidRPr="001C29D1">
        <w:rPr>
          <w:rFonts w:eastAsia="Times New Roman"/>
          <w:b/>
          <w:bCs/>
          <w:szCs w:val="17"/>
          <w:lang w:val="en-US"/>
        </w:rPr>
        <w:t>12.</w:t>
      </w:r>
      <w:r w:rsidRPr="001C29D1">
        <w:rPr>
          <w:rFonts w:eastAsia="Times New Roman"/>
          <w:b/>
          <w:bCs/>
          <w:szCs w:val="17"/>
          <w:lang w:val="en-US"/>
        </w:rPr>
        <w:tab/>
        <w:t>Specified Exemptions</w:t>
      </w:r>
    </w:p>
    <w:p w14:paraId="325A1730" w14:textId="77777777" w:rsidR="001C29D1" w:rsidRPr="001C29D1" w:rsidRDefault="001C29D1" w:rsidP="000A3E13">
      <w:pPr>
        <w:spacing w:after="60"/>
        <w:ind w:left="709" w:hanging="425"/>
        <w:rPr>
          <w:rFonts w:eastAsia="Times New Roman"/>
          <w:szCs w:val="17"/>
          <w:lang w:val="en-US"/>
        </w:rPr>
      </w:pPr>
      <w:r w:rsidRPr="001C29D1">
        <w:rPr>
          <w:rFonts w:eastAsia="Times New Roman"/>
          <w:szCs w:val="17"/>
          <w:lang w:val="en-US"/>
        </w:rPr>
        <w:t>12.1</w:t>
      </w:r>
      <w:r w:rsidRPr="001C29D1">
        <w:rPr>
          <w:rFonts w:eastAsia="Times New Roman"/>
          <w:szCs w:val="17"/>
          <w:lang w:val="en-US"/>
        </w:rPr>
        <w:tab/>
        <w:t>This by-law does not apply to a moveable sign which:</w:t>
      </w:r>
    </w:p>
    <w:p w14:paraId="45386813"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12.1.1</w:t>
      </w:r>
      <w:r w:rsidRPr="001C29D1">
        <w:rPr>
          <w:rFonts w:eastAsia="Times New Roman"/>
          <w:szCs w:val="17"/>
          <w:lang w:val="en-US"/>
        </w:rPr>
        <w:tab/>
        <w:t xml:space="preserve">is a moveable sign that is placed on a public road pursuant to an </w:t>
      </w:r>
      <w:proofErr w:type="spellStart"/>
      <w:r w:rsidRPr="001C29D1">
        <w:rPr>
          <w:rFonts w:eastAsia="Times New Roman"/>
          <w:szCs w:val="17"/>
          <w:lang w:val="en-US"/>
        </w:rPr>
        <w:t>authorisation</w:t>
      </w:r>
      <w:proofErr w:type="spellEnd"/>
      <w:r w:rsidRPr="001C29D1">
        <w:rPr>
          <w:rFonts w:eastAsia="Times New Roman"/>
          <w:szCs w:val="17"/>
          <w:lang w:val="en-US"/>
        </w:rPr>
        <w:t xml:space="preserve"> or permit under the </w:t>
      </w:r>
      <w:r w:rsidRPr="001C29D1">
        <w:rPr>
          <w:rFonts w:eastAsia="Times New Roman"/>
          <w:i/>
          <w:iCs/>
          <w:szCs w:val="17"/>
          <w:lang w:val="en-US"/>
        </w:rPr>
        <w:t>Local Government Act 1999</w:t>
      </w:r>
      <w:r w:rsidRPr="001C29D1">
        <w:rPr>
          <w:rFonts w:eastAsia="Times New Roman"/>
          <w:szCs w:val="17"/>
          <w:lang w:val="en-US"/>
        </w:rPr>
        <w:t xml:space="preserve"> or another Act; </w:t>
      </w:r>
    </w:p>
    <w:p w14:paraId="1FFD805D"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12.1.2</w:t>
      </w:r>
      <w:r w:rsidRPr="001C29D1">
        <w:rPr>
          <w:rFonts w:eastAsia="Times New Roman"/>
          <w:szCs w:val="17"/>
          <w:lang w:val="en-US"/>
        </w:rPr>
        <w:tab/>
        <w:t>directs people to the open inspection of any land or building that is available for purchase or lease;</w:t>
      </w:r>
    </w:p>
    <w:p w14:paraId="5B3232FF"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12.1.3</w:t>
      </w:r>
      <w:r w:rsidRPr="001C29D1">
        <w:rPr>
          <w:rFonts w:eastAsia="Times New Roman"/>
          <w:szCs w:val="17"/>
          <w:lang w:val="en-US"/>
        </w:rPr>
        <w:tab/>
        <w:t xml:space="preserve">directs people to a garage sale that is being held on residential premises; </w:t>
      </w:r>
    </w:p>
    <w:p w14:paraId="2FDB37DB"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12.1.4</w:t>
      </w:r>
      <w:r w:rsidRPr="001C29D1">
        <w:rPr>
          <w:rFonts w:eastAsia="Times New Roman"/>
          <w:szCs w:val="17"/>
          <w:lang w:val="en-US"/>
        </w:rPr>
        <w:tab/>
        <w:t>directs people to a charitable function;</w:t>
      </w:r>
    </w:p>
    <w:p w14:paraId="07FA9086"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12.1.5</w:t>
      </w:r>
      <w:r w:rsidRPr="001C29D1">
        <w:rPr>
          <w:rFonts w:eastAsia="Times New Roman"/>
          <w:szCs w:val="17"/>
          <w:lang w:val="en-US"/>
        </w:rPr>
        <w:tab/>
        <w:t xml:space="preserve">is related to a State or Commonwealth election and is otherwise </w:t>
      </w:r>
      <w:proofErr w:type="spellStart"/>
      <w:r w:rsidRPr="001C29D1">
        <w:rPr>
          <w:rFonts w:eastAsia="Times New Roman"/>
          <w:szCs w:val="17"/>
          <w:lang w:val="en-US"/>
        </w:rPr>
        <w:t>authorised</w:t>
      </w:r>
      <w:proofErr w:type="spellEnd"/>
      <w:r w:rsidRPr="001C29D1">
        <w:rPr>
          <w:rFonts w:eastAsia="Times New Roman"/>
          <w:szCs w:val="17"/>
          <w:lang w:val="en-US"/>
        </w:rPr>
        <w:t xml:space="preserve"> to be exhibited under Sections 226 and 226A of the </w:t>
      </w:r>
      <w:r w:rsidRPr="001C29D1">
        <w:rPr>
          <w:rFonts w:eastAsia="Times New Roman"/>
          <w:i/>
          <w:iCs/>
          <w:szCs w:val="17"/>
          <w:lang w:val="en-US"/>
        </w:rPr>
        <w:t>Local Government Act 1999</w:t>
      </w:r>
      <w:r w:rsidRPr="001C29D1">
        <w:rPr>
          <w:rFonts w:eastAsia="Times New Roman"/>
          <w:szCs w:val="17"/>
          <w:lang w:val="en-US"/>
        </w:rPr>
        <w:t xml:space="preserve"> or the </w:t>
      </w:r>
      <w:r w:rsidRPr="001C29D1">
        <w:rPr>
          <w:rFonts w:eastAsia="Times New Roman"/>
          <w:i/>
          <w:iCs/>
          <w:szCs w:val="17"/>
          <w:lang w:val="en-US"/>
        </w:rPr>
        <w:t>Electoral Act 1985</w:t>
      </w:r>
      <w:r w:rsidRPr="001C29D1">
        <w:rPr>
          <w:rFonts w:eastAsia="Times New Roman"/>
          <w:szCs w:val="17"/>
          <w:lang w:val="en-US"/>
        </w:rPr>
        <w:t>;</w:t>
      </w:r>
    </w:p>
    <w:p w14:paraId="32870E7E"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12.1.6</w:t>
      </w:r>
      <w:r w:rsidRPr="001C29D1">
        <w:rPr>
          <w:rFonts w:eastAsia="Times New Roman"/>
          <w:szCs w:val="17"/>
          <w:lang w:val="en-US"/>
        </w:rPr>
        <w:tab/>
        <w:t xml:space="preserve">is a local electoral poster exhibited in accordance with Section 226 of the </w:t>
      </w:r>
      <w:r w:rsidRPr="001C29D1">
        <w:rPr>
          <w:rFonts w:eastAsia="Times New Roman"/>
          <w:i/>
          <w:iCs/>
          <w:szCs w:val="17"/>
          <w:lang w:val="en-US"/>
        </w:rPr>
        <w:t>Local Government Act 1999</w:t>
      </w:r>
      <w:r w:rsidRPr="001C29D1">
        <w:rPr>
          <w:rFonts w:eastAsia="Times New Roman"/>
          <w:szCs w:val="17"/>
          <w:lang w:val="en-US"/>
        </w:rPr>
        <w:t xml:space="preserve">; </w:t>
      </w:r>
    </w:p>
    <w:p w14:paraId="0243B8E4"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12.1.7</w:t>
      </w:r>
      <w:r w:rsidRPr="001C29D1">
        <w:rPr>
          <w:rFonts w:eastAsia="Times New Roman"/>
          <w:szCs w:val="17"/>
          <w:lang w:val="en-US"/>
        </w:rPr>
        <w:tab/>
        <w:t xml:space="preserve">is related to a referendum and is displayed during the course and for the purpose of that referendum; </w:t>
      </w:r>
    </w:p>
    <w:p w14:paraId="7B18B062" w14:textId="77777777" w:rsidR="001C29D1" w:rsidRPr="001C29D1" w:rsidRDefault="001C29D1" w:rsidP="000A3E13">
      <w:pPr>
        <w:spacing w:after="60"/>
        <w:ind w:left="1276" w:hanging="567"/>
        <w:rPr>
          <w:rFonts w:eastAsia="Times New Roman"/>
          <w:szCs w:val="17"/>
          <w:lang w:val="en-US"/>
        </w:rPr>
      </w:pPr>
      <w:r w:rsidRPr="001C29D1">
        <w:rPr>
          <w:rFonts w:eastAsia="Times New Roman"/>
          <w:szCs w:val="17"/>
          <w:lang w:val="en-US"/>
        </w:rPr>
        <w:t>12.1.8</w:t>
      </w:r>
      <w:r w:rsidRPr="001C29D1">
        <w:rPr>
          <w:rFonts w:eastAsia="Times New Roman"/>
          <w:szCs w:val="17"/>
          <w:lang w:val="en-US"/>
        </w:rPr>
        <w:tab/>
        <w:t>is displayed with permission of the Council and in accordance with any conditions attached to that permission; or</w:t>
      </w:r>
    </w:p>
    <w:p w14:paraId="7D338A39" w14:textId="77777777" w:rsidR="001C29D1" w:rsidRPr="001C29D1" w:rsidRDefault="001C29D1" w:rsidP="001C29D1">
      <w:pPr>
        <w:ind w:left="1276" w:hanging="567"/>
        <w:rPr>
          <w:rFonts w:eastAsia="Times New Roman"/>
          <w:szCs w:val="17"/>
          <w:lang w:val="en-US"/>
        </w:rPr>
      </w:pPr>
      <w:r w:rsidRPr="001C29D1">
        <w:rPr>
          <w:rFonts w:eastAsia="Times New Roman"/>
          <w:szCs w:val="17"/>
          <w:lang w:val="en-US"/>
        </w:rPr>
        <w:t>12.1.9</w:t>
      </w:r>
      <w:r w:rsidRPr="001C29D1">
        <w:rPr>
          <w:rFonts w:eastAsia="Times New Roman"/>
          <w:szCs w:val="17"/>
          <w:lang w:val="en-US"/>
        </w:rPr>
        <w:tab/>
        <w:t>is a sign of a class prescribed in regulations.</w:t>
      </w:r>
    </w:p>
    <w:p w14:paraId="3D4AAFC2"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lastRenderedPageBreak/>
        <w:t>12.2</w:t>
      </w:r>
      <w:r w:rsidRPr="001C29D1">
        <w:rPr>
          <w:rFonts w:eastAsia="Times New Roman"/>
          <w:szCs w:val="17"/>
          <w:lang w:val="en-US"/>
        </w:rPr>
        <w:tab/>
      </w:r>
      <w:r w:rsidRPr="001C29D1">
        <w:rPr>
          <w:rFonts w:eastAsia="Times New Roman"/>
          <w:spacing w:val="-4"/>
          <w:szCs w:val="17"/>
          <w:lang w:val="en-US"/>
        </w:rPr>
        <w:t>Paragraphs 6.2 and 6.3 of this by-law do not apply to a flat sign containing only the banner or headlines of a newspaper or magazine.</w:t>
      </w:r>
    </w:p>
    <w:p w14:paraId="75457379"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12.3</w:t>
      </w:r>
      <w:r w:rsidRPr="001C29D1">
        <w:rPr>
          <w:rFonts w:eastAsia="Times New Roman"/>
          <w:szCs w:val="17"/>
          <w:lang w:val="en-US"/>
        </w:rPr>
        <w:tab/>
      </w:r>
      <w:r w:rsidRPr="00876512">
        <w:rPr>
          <w:rFonts w:eastAsia="Times New Roman"/>
          <w:spacing w:val="-2"/>
          <w:szCs w:val="17"/>
          <w:lang w:val="en-US"/>
        </w:rPr>
        <w:t>Paragraphs 5.2, 6.2, 6.3, 7.3.1, 7.3.2 and 7.4 of this by-law do not apply to a directional sign to an event run by a charitable body.</w:t>
      </w:r>
    </w:p>
    <w:p w14:paraId="046BEC89" w14:textId="11E3F106" w:rsidR="001C29D1" w:rsidRPr="001C29D1" w:rsidRDefault="001C29D1" w:rsidP="001C29D1">
      <w:pPr>
        <w:ind w:left="709" w:hanging="425"/>
        <w:rPr>
          <w:rFonts w:eastAsia="Times New Roman"/>
          <w:szCs w:val="17"/>
          <w:lang w:val="en-US"/>
        </w:rPr>
      </w:pPr>
      <w:r w:rsidRPr="001C29D1">
        <w:rPr>
          <w:rFonts w:eastAsia="Times New Roman"/>
          <w:szCs w:val="17"/>
          <w:lang w:val="en-US"/>
        </w:rPr>
        <w:t>12.4</w:t>
      </w:r>
      <w:r w:rsidRPr="001C29D1">
        <w:rPr>
          <w:rFonts w:eastAsia="Times New Roman"/>
          <w:szCs w:val="17"/>
          <w:lang w:val="en-US"/>
        </w:rPr>
        <w:tab/>
      </w:r>
      <w:r w:rsidRPr="00876512">
        <w:rPr>
          <w:rFonts w:eastAsia="Times New Roman"/>
          <w:spacing w:val="-4"/>
          <w:szCs w:val="17"/>
          <w:lang w:val="en-US"/>
        </w:rPr>
        <w:t>Paragraphs 4.1, 4.8, 4.9, 4.10, 4.11, 5.1-5.3, 5.8, 6, 7.3.1, 7.3.2 and 7.4 do not apply to a banner displayed in accordance with paragraph</w:t>
      </w:r>
      <w:r w:rsidR="00876512">
        <w:rPr>
          <w:rFonts w:eastAsia="Times New Roman"/>
          <w:spacing w:val="-4"/>
          <w:szCs w:val="17"/>
          <w:lang w:val="en-US"/>
        </w:rPr>
        <w:t> </w:t>
      </w:r>
      <w:r w:rsidRPr="00876512">
        <w:rPr>
          <w:rFonts w:eastAsia="Times New Roman"/>
          <w:spacing w:val="-4"/>
          <w:szCs w:val="17"/>
          <w:lang w:val="en-US"/>
        </w:rPr>
        <w:t>8.</w:t>
      </w:r>
    </w:p>
    <w:p w14:paraId="3B5DF5BF" w14:textId="77777777" w:rsidR="001C29D1" w:rsidRPr="001C29D1" w:rsidRDefault="001C29D1" w:rsidP="001C29D1">
      <w:pPr>
        <w:ind w:left="284" w:hanging="284"/>
        <w:rPr>
          <w:rFonts w:eastAsia="Times New Roman"/>
          <w:b/>
          <w:bCs/>
          <w:szCs w:val="17"/>
          <w:lang w:val="en-US"/>
        </w:rPr>
      </w:pPr>
      <w:r w:rsidRPr="001C29D1">
        <w:rPr>
          <w:rFonts w:eastAsia="Times New Roman"/>
          <w:b/>
          <w:bCs/>
          <w:szCs w:val="17"/>
          <w:lang w:val="en-US"/>
        </w:rPr>
        <w:t>13.</w:t>
      </w:r>
      <w:r w:rsidRPr="001C29D1">
        <w:rPr>
          <w:rFonts w:eastAsia="Times New Roman"/>
          <w:b/>
          <w:bCs/>
          <w:szCs w:val="17"/>
          <w:lang w:val="en-US"/>
        </w:rPr>
        <w:tab/>
        <w:t>Prohibition</w:t>
      </w:r>
    </w:p>
    <w:p w14:paraId="1EA98026"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13.1</w:t>
      </w:r>
      <w:r w:rsidRPr="001C29D1">
        <w:rPr>
          <w:rFonts w:eastAsia="Times New Roman"/>
          <w:szCs w:val="17"/>
          <w:lang w:val="en-US"/>
        </w:rPr>
        <w:tab/>
        <w:t>The Council may, by resolution, prohibit the display of moveable signs on a road or part of road subject to this paragraph.</w:t>
      </w:r>
    </w:p>
    <w:p w14:paraId="67A5EA86"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13.2</w:t>
      </w:r>
      <w:r w:rsidRPr="001C29D1">
        <w:rPr>
          <w:rFonts w:eastAsia="Times New Roman"/>
          <w:szCs w:val="17"/>
          <w:lang w:val="en-US"/>
        </w:rPr>
        <w:tab/>
        <w:t>A resolution made by the Council under subparagraph 13.1 may prohibit the display of moveable signs absolutely, or at particular times or on particular days.</w:t>
      </w:r>
    </w:p>
    <w:p w14:paraId="632303C6"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13.3</w:t>
      </w:r>
      <w:r w:rsidRPr="001C29D1">
        <w:rPr>
          <w:rFonts w:eastAsia="Times New Roman"/>
          <w:szCs w:val="17"/>
          <w:lang w:val="en-US"/>
        </w:rPr>
        <w:tab/>
        <w:t>The Council may only make a resolution under subparagraph 13.1 if, in the reasonable opinion of the Council, the display of movable signs on the road would endanger the safety of road users.</w:t>
      </w:r>
    </w:p>
    <w:p w14:paraId="5154AEC0" w14:textId="77777777" w:rsidR="001C29D1" w:rsidRPr="001C29D1" w:rsidRDefault="001C29D1" w:rsidP="001C29D1">
      <w:pPr>
        <w:ind w:left="709" w:hanging="425"/>
        <w:rPr>
          <w:rFonts w:eastAsia="Times New Roman"/>
          <w:szCs w:val="17"/>
          <w:lang w:val="en-US"/>
        </w:rPr>
      </w:pPr>
      <w:r w:rsidRPr="001C29D1">
        <w:rPr>
          <w:rFonts w:eastAsia="Times New Roman"/>
          <w:szCs w:val="17"/>
          <w:lang w:val="en-US"/>
        </w:rPr>
        <w:t>13.4</w:t>
      </w:r>
      <w:r w:rsidRPr="001C29D1">
        <w:rPr>
          <w:rFonts w:eastAsia="Times New Roman"/>
          <w:szCs w:val="17"/>
          <w:lang w:val="en-US"/>
        </w:rPr>
        <w:tab/>
        <w:t xml:space="preserve">Notwithstanding any other paragraph of this by-law, a person must not display a moveable sign on a road or part of a road contrary to a prohibition made by the Council under this paragraph. </w:t>
      </w:r>
    </w:p>
    <w:p w14:paraId="38C0E433" w14:textId="77777777" w:rsidR="001C29D1" w:rsidRPr="001C29D1" w:rsidRDefault="001C29D1" w:rsidP="001C29D1">
      <w:pPr>
        <w:ind w:left="284" w:hanging="284"/>
        <w:rPr>
          <w:rFonts w:eastAsia="Times New Roman"/>
          <w:b/>
          <w:bCs/>
          <w:szCs w:val="17"/>
          <w:lang w:val="en-US"/>
        </w:rPr>
      </w:pPr>
      <w:r w:rsidRPr="001C29D1">
        <w:rPr>
          <w:rFonts w:eastAsia="Times New Roman"/>
          <w:b/>
          <w:bCs/>
          <w:szCs w:val="17"/>
          <w:lang w:val="en-US"/>
        </w:rPr>
        <w:t>14.</w:t>
      </w:r>
      <w:r w:rsidRPr="001C29D1">
        <w:rPr>
          <w:rFonts w:eastAsia="Times New Roman"/>
          <w:b/>
          <w:bCs/>
          <w:szCs w:val="17"/>
          <w:lang w:val="en-US"/>
        </w:rPr>
        <w:tab/>
        <w:t>Revocation</w:t>
      </w:r>
    </w:p>
    <w:p w14:paraId="5AFF5A4F" w14:textId="77777777" w:rsidR="001C29D1" w:rsidRPr="001C29D1" w:rsidRDefault="001C29D1" w:rsidP="001C29D1">
      <w:pPr>
        <w:ind w:left="284"/>
        <w:rPr>
          <w:rFonts w:eastAsia="Times New Roman"/>
          <w:szCs w:val="17"/>
          <w:lang w:val="en-US"/>
        </w:rPr>
      </w:pPr>
      <w:r w:rsidRPr="001C29D1">
        <w:rPr>
          <w:rFonts w:eastAsia="Times New Roman"/>
          <w:szCs w:val="17"/>
          <w:lang w:val="en-US"/>
        </w:rPr>
        <w:t xml:space="preserve">Council’s </w:t>
      </w:r>
      <w:r w:rsidRPr="001C29D1">
        <w:rPr>
          <w:rFonts w:eastAsia="Times New Roman"/>
          <w:i/>
          <w:iCs/>
          <w:szCs w:val="17"/>
          <w:lang w:val="en-US"/>
        </w:rPr>
        <w:t>By-law No. 2—Moveable Signs</w:t>
      </w:r>
      <w:r w:rsidRPr="001C29D1">
        <w:rPr>
          <w:rFonts w:eastAsia="Times New Roman"/>
          <w:szCs w:val="17"/>
          <w:lang w:val="en-US"/>
        </w:rPr>
        <w:t>, published in the Gazette on 5 September 2019, is revoked on the day on which this by-law comes into operation.</w:t>
      </w:r>
    </w:p>
    <w:p w14:paraId="1138641D" w14:textId="77777777" w:rsidR="001C29D1" w:rsidRPr="001C29D1" w:rsidRDefault="001C29D1" w:rsidP="001C29D1">
      <w:pPr>
        <w:rPr>
          <w:rFonts w:eastAsia="Times New Roman"/>
          <w:szCs w:val="17"/>
          <w:lang w:val="en-US"/>
        </w:rPr>
      </w:pPr>
      <w:r w:rsidRPr="001C29D1">
        <w:rPr>
          <w:rFonts w:eastAsia="Times New Roman"/>
          <w:szCs w:val="17"/>
          <w:lang w:val="en-US"/>
        </w:rPr>
        <w:t>The foregoing by-law was duly made and passed at a meeting of the Wattle Range Council held on the 11</w:t>
      </w:r>
      <w:r w:rsidRPr="001C29D1">
        <w:rPr>
          <w:rFonts w:eastAsia="Times New Roman"/>
          <w:szCs w:val="17"/>
          <w:vertAlign w:val="superscript"/>
          <w:lang w:val="en-US"/>
        </w:rPr>
        <w:t>th</w:t>
      </w:r>
      <w:r w:rsidRPr="001C29D1">
        <w:rPr>
          <w:rFonts w:eastAsia="Times New Roman"/>
          <w:szCs w:val="17"/>
          <w:lang w:val="en-US"/>
        </w:rPr>
        <w:t xml:space="preserve"> day of August 2026 by an absolute majority of the members for the time being constituting the Council, there being at least two thirds of the members present.</w:t>
      </w:r>
    </w:p>
    <w:p w14:paraId="3B657717" w14:textId="77777777" w:rsidR="001C29D1" w:rsidRPr="001C29D1" w:rsidRDefault="001C29D1" w:rsidP="001C29D1">
      <w:pPr>
        <w:spacing w:after="0"/>
        <w:rPr>
          <w:rFonts w:eastAsia="Times New Roman"/>
          <w:szCs w:val="17"/>
          <w:lang w:val="en-US"/>
        </w:rPr>
      </w:pPr>
      <w:r w:rsidRPr="001C29D1">
        <w:rPr>
          <w:rFonts w:eastAsia="Times New Roman"/>
          <w:szCs w:val="17"/>
          <w:lang w:val="en-US"/>
        </w:rPr>
        <w:t>Dated: 20 August 2026</w:t>
      </w:r>
    </w:p>
    <w:p w14:paraId="3E967CEE" w14:textId="77777777" w:rsidR="001C29D1" w:rsidRPr="001C29D1" w:rsidRDefault="001C29D1" w:rsidP="001C29D1">
      <w:pPr>
        <w:spacing w:after="0"/>
        <w:jc w:val="right"/>
        <w:rPr>
          <w:rFonts w:eastAsia="Times New Roman"/>
          <w:smallCaps/>
          <w:szCs w:val="20"/>
          <w:lang w:val="en-US"/>
        </w:rPr>
      </w:pPr>
      <w:r w:rsidRPr="001C29D1">
        <w:rPr>
          <w:rFonts w:eastAsia="Times New Roman"/>
          <w:smallCaps/>
          <w:szCs w:val="20"/>
          <w:lang w:val="en-US"/>
        </w:rPr>
        <w:t>Ben Gower</w:t>
      </w:r>
    </w:p>
    <w:p w14:paraId="2E438C8E" w14:textId="77777777" w:rsidR="001C29D1" w:rsidRPr="001C29D1" w:rsidRDefault="001C29D1" w:rsidP="001C29D1">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1C29D1">
        <w:rPr>
          <w:rFonts w:eastAsia="Times New Roman"/>
          <w:szCs w:val="17"/>
          <w:lang w:val="en-US"/>
        </w:rPr>
        <w:t>Chief Executive Officer</w:t>
      </w:r>
    </w:p>
    <w:p w14:paraId="7073F21C" w14:textId="77777777" w:rsidR="001C29D1" w:rsidRPr="001C29D1" w:rsidRDefault="001C29D1" w:rsidP="001C29D1">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lang w:val="en-US"/>
        </w:rPr>
      </w:pPr>
    </w:p>
    <w:p w14:paraId="1C828D14" w14:textId="77777777" w:rsidR="00C30B0B" w:rsidRDefault="00C30B0B" w:rsidP="001249B6">
      <w:pPr>
        <w:pStyle w:val="NoSpacing"/>
        <w:rPr>
          <w:lang w:val="en-US"/>
        </w:rPr>
      </w:pPr>
    </w:p>
    <w:p w14:paraId="5F89FD56" w14:textId="77777777" w:rsidR="00782B28" w:rsidRPr="00782B28" w:rsidRDefault="00782B28" w:rsidP="00782B28">
      <w:pPr>
        <w:jc w:val="center"/>
        <w:rPr>
          <w:caps/>
          <w:szCs w:val="17"/>
          <w:lang w:val="en-US"/>
        </w:rPr>
      </w:pPr>
      <w:r w:rsidRPr="00782B28">
        <w:rPr>
          <w:caps/>
          <w:szCs w:val="17"/>
          <w:lang w:val="en-US"/>
        </w:rPr>
        <w:t>Wattle range council</w:t>
      </w:r>
    </w:p>
    <w:p w14:paraId="4BC8A794" w14:textId="77777777" w:rsidR="00782B28" w:rsidRPr="00782B28" w:rsidRDefault="00782B28" w:rsidP="00782B28">
      <w:pPr>
        <w:jc w:val="center"/>
        <w:rPr>
          <w:smallCaps/>
          <w:szCs w:val="17"/>
          <w:lang w:val="en-US"/>
        </w:rPr>
      </w:pPr>
      <w:r w:rsidRPr="00782B28">
        <w:rPr>
          <w:smallCaps/>
          <w:szCs w:val="17"/>
          <w:lang w:val="en-US"/>
        </w:rPr>
        <w:t>Local Government Act 1999</w:t>
      </w:r>
    </w:p>
    <w:p w14:paraId="6BD1C2B6" w14:textId="77777777" w:rsidR="00782B28" w:rsidRPr="00782B28" w:rsidRDefault="00782B28" w:rsidP="00782B28">
      <w:pPr>
        <w:jc w:val="center"/>
        <w:rPr>
          <w:i/>
          <w:szCs w:val="17"/>
          <w:lang w:val="en-US"/>
        </w:rPr>
      </w:pPr>
      <w:r w:rsidRPr="00782B28">
        <w:rPr>
          <w:i/>
          <w:szCs w:val="17"/>
          <w:lang w:val="en-US"/>
        </w:rPr>
        <w:t>By-law No. 3 of 2026—Roads By-law 2026</w:t>
      </w:r>
    </w:p>
    <w:p w14:paraId="6927BA2C" w14:textId="77777777" w:rsidR="00782B28" w:rsidRPr="00782B28" w:rsidRDefault="00782B28" w:rsidP="00782B28">
      <w:pPr>
        <w:rPr>
          <w:rFonts w:eastAsia="Times New Roman"/>
          <w:szCs w:val="17"/>
          <w:lang w:val="en-US"/>
        </w:rPr>
      </w:pPr>
      <w:r w:rsidRPr="00782B28">
        <w:rPr>
          <w:rFonts w:eastAsia="Times New Roman"/>
          <w:szCs w:val="17"/>
          <w:lang w:val="en-US"/>
        </w:rPr>
        <w:t>For the management of public roads.</w:t>
      </w:r>
    </w:p>
    <w:p w14:paraId="341E2624" w14:textId="77777777" w:rsidR="00782B28" w:rsidRPr="00782B28" w:rsidRDefault="00782B28" w:rsidP="00782B28">
      <w:pPr>
        <w:jc w:val="center"/>
        <w:rPr>
          <w:smallCaps/>
          <w:szCs w:val="17"/>
          <w:lang w:val="en-US"/>
        </w:rPr>
      </w:pPr>
      <w:r w:rsidRPr="00782B28">
        <w:rPr>
          <w:smallCaps/>
          <w:szCs w:val="17"/>
          <w:lang w:val="en-US"/>
        </w:rPr>
        <w:t>Part 1—Preliminary</w:t>
      </w:r>
    </w:p>
    <w:p w14:paraId="03AA0C19"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1.</w:t>
      </w:r>
      <w:r w:rsidRPr="00782B28">
        <w:rPr>
          <w:rFonts w:eastAsia="Times New Roman"/>
          <w:b/>
          <w:bCs/>
          <w:szCs w:val="17"/>
          <w:lang w:val="en-US"/>
        </w:rPr>
        <w:tab/>
        <w:t>Short Title</w:t>
      </w:r>
    </w:p>
    <w:p w14:paraId="2D9EC678" w14:textId="77777777" w:rsidR="00782B28" w:rsidRPr="00782B28" w:rsidRDefault="00782B28" w:rsidP="00782B28">
      <w:pPr>
        <w:ind w:left="284"/>
        <w:rPr>
          <w:rFonts w:eastAsia="Times New Roman"/>
          <w:szCs w:val="17"/>
          <w:lang w:val="en-US"/>
        </w:rPr>
      </w:pPr>
      <w:r w:rsidRPr="00782B28">
        <w:rPr>
          <w:rFonts w:eastAsia="Times New Roman"/>
          <w:szCs w:val="17"/>
          <w:lang w:val="en-US"/>
        </w:rPr>
        <w:t xml:space="preserve">This by-law may be cited as the </w:t>
      </w:r>
      <w:r w:rsidRPr="00782B28">
        <w:rPr>
          <w:rFonts w:eastAsia="Times New Roman"/>
          <w:i/>
          <w:iCs/>
          <w:szCs w:val="17"/>
          <w:lang w:val="en-US"/>
        </w:rPr>
        <w:t>Roads By-law 2026</w:t>
      </w:r>
      <w:r w:rsidRPr="00782B28">
        <w:rPr>
          <w:rFonts w:eastAsia="Times New Roman"/>
          <w:szCs w:val="17"/>
          <w:lang w:val="en-US"/>
        </w:rPr>
        <w:t>.</w:t>
      </w:r>
    </w:p>
    <w:p w14:paraId="3F30A397"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2.</w:t>
      </w:r>
      <w:r w:rsidRPr="00782B28">
        <w:rPr>
          <w:rFonts w:eastAsia="Times New Roman"/>
          <w:b/>
          <w:bCs/>
          <w:szCs w:val="17"/>
          <w:lang w:val="en-US"/>
        </w:rPr>
        <w:tab/>
        <w:t>Commencement</w:t>
      </w:r>
    </w:p>
    <w:p w14:paraId="4800A1F6" w14:textId="77777777" w:rsidR="00782B28" w:rsidRPr="00782B28" w:rsidRDefault="00782B28" w:rsidP="00782B28">
      <w:pPr>
        <w:ind w:left="284"/>
        <w:rPr>
          <w:rFonts w:eastAsia="Times New Roman"/>
          <w:szCs w:val="17"/>
          <w:lang w:val="en-US"/>
        </w:rPr>
      </w:pPr>
      <w:r w:rsidRPr="00782B28">
        <w:rPr>
          <w:rFonts w:eastAsia="Times New Roman"/>
          <w:spacing w:val="-4"/>
          <w:szCs w:val="17"/>
          <w:lang w:val="en-US"/>
        </w:rPr>
        <w:t xml:space="preserve">This by-law will come into operation four months after the day on which it is published in the Gazette in accordance with Section 249(5) </w:t>
      </w:r>
      <w:r w:rsidRPr="00782B28">
        <w:rPr>
          <w:rFonts w:eastAsia="Times New Roman"/>
          <w:szCs w:val="17"/>
          <w:lang w:val="en-US"/>
        </w:rPr>
        <w:t xml:space="preserve">of the </w:t>
      </w:r>
      <w:r w:rsidRPr="00782B28">
        <w:rPr>
          <w:rFonts w:eastAsia="Times New Roman"/>
          <w:i/>
          <w:iCs/>
          <w:szCs w:val="17"/>
          <w:lang w:val="en-US"/>
        </w:rPr>
        <w:t>Local Government Act 1999</w:t>
      </w:r>
      <w:r w:rsidRPr="00782B28">
        <w:rPr>
          <w:rFonts w:eastAsia="Times New Roman"/>
          <w:szCs w:val="17"/>
          <w:lang w:val="en-US"/>
        </w:rPr>
        <w:t>.</w:t>
      </w:r>
    </w:p>
    <w:p w14:paraId="5B52267E"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3.</w:t>
      </w:r>
      <w:r w:rsidRPr="00782B28">
        <w:rPr>
          <w:rFonts w:eastAsia="Times New Roman"/>
          <w:b/>
          <w:bCs/>
          <w:szCs w:val="17"/>
          <w:lang w:val="en-US"/>
        </w:rPr>
        <w:tab/>
        <w:t>Definitions</w:t>
      </w:r>
    </w:p>
    <w:p w14:paraId="799B9E97" w14:textId="77777777" w:rsidR="00782B28" w:rsidRPr="00782B28" w:rsidRDefault="00782B28" w:rsidP="00782B28">
      <w:pPr>
        <w:ind w:left="284"/>
        <w:rPr>
          <w:rFonts w:eastAsia="Times New Roman"/>
          <w:szCs w:val="17"/>
          <w:lang w:val="en-US"/>
        </w:rPr>
      </w:pPr>
      <w:r w:rsidRPr="00782B28">
        <w:rPr>
          <w:rFonts w:eastAsia="Times New Roman"/>
          <w:szCs w:val="17"/>
          <w:lang w:val="en-US"/>
        </w:rPr>
        <w:t>In this by-law, unless the contrary intention appears:</w:t>
      </w:r>
    </w:p>
    <w:p w14:paraId="621FF97E" w14:textId="77777777" w:rsidR="00782B28" w:rsidRPr="00782B28" w:rsidRDefault="00782B28" w:rsidP="00782B28">
      <w:pPr>
        <w:ind w:left="284"/>
        <w:rPr>
          <w:rFonts w:eastAsia="Times New Roman"/>
          <w:szCs w:val="17"/>
          <w:lang w:val="en-US"/>
        </w:rPr>
      </w:pPr>
      <w:r w:rsidRPr="00782B28">
        <w:rPr>
          <w:rFonts w:eastAsia="Times New Roman"/>
          <w:szCs w:val="17"/>
          <w:lang w:val="en-US"/>
        </w:rPr>
        <w:t>3.1</w:t>
      </w:r>
      <w:r w:rsidRPr="00782B28">
        <w:rPr>
          <w:rFonts w:eastAsia="Times New Roman"/>
          <w:szCs w:val="17"/>
          <w:lang w:val="en-US"/>
        </w:rPr>
        <w:tab/>
      </w:r>
      <w:r w:rsidRPr="00782B28">
        <w:rPr>
          <w:rFonts w:eastAsia="Times New Roman"/>
          <w:b/>
          <w:bCs/>
          <w:i/>
          <w:iCs/>
          <w:szCs w:val="17"/>
          <w:lang w:val="en-US"/>
        </w:rPr>
        <w:t>adjacent land</w:t>
      </w:r>
      <w:r w:rsidRPr="00782B28">
        <w:rPr>
          <w:rFonts w:eastAsia="Times New Roman"/>
          <w:szCs w:val="17"/>
          <w:lang w:val="en-US"/>
        </w:rPr>
        <w:t xml:space="preserve"> has the same meaning as in the Australian Road Rules;</w:t>
      </w:r>
    </w:p>
    <w:p w14:paraId="7FB353AD" w14:textId="77777777" w:rsidR="00782B28" w:rsidRPr="00782B28" w:rsidRDefault="00782B28" w:rsidP="00782B28">
      <w:pPr>
        <w:ind w:left="284"/>
        <w:rPr>
          <w:rFonts w:eastAsia="Times New Roman"/>
          <w:szCs w:val="17"/>
          <w:lang w:val="en-US"/>
        </w:rPr>
      </w:pPr>
      <w:r w:rsidRPr="00782B28">
        <w:rPr>
          <w:rFonts w:eastAsia="Times New Roman"/>
          <w:szCs w:val="17"/>
          <w:lang w:val="en-US"/>
        </w:rPr>
        <w:t>3.2</w:t>
      </w:r>
      <w:r w:rsidRPr="00782B28">
        <w:rPr>
          <w:rFonts w:eastAsia="Times New Roman"/>
          <w:szCs w:val="17"/>
          <w:lang w:val="en-US"/>
        </w:rPr>
        <w:tab/>
      </w:r>
      <w:r w:rsidRPr="00782B28">
        <w:rPr>
          <w:rFonts w:eastAsia="Times New Roman"/>
          <w:b/>
          <w:bCs/>
          <w:i/>
          <w:iCs/>
          <w:szCs w:val="17"/>
          <w:lang w:val="en-US"/>
        </w:rPr>
        <w:t>animal</w:t>
      </w:r>
      <w:r w:rsidRPr="00782B28">
        <w:rPr>
          <w:rFonts w:eastAsia="Times New Roman"/>
          <w:szCs w:val="17"/>
          <w:lang w:val="en-US"/>
        </w:rPr>
        <w:t xml:space="preserve"> includes birds, insects and poultry but does not include a dog or cat;</w:t>
      </w:r>
    </w:p>
    <w:p w14:paraId="1D9E0C2F" w14:textId="77777777" w:rsidR="00782B28" w:rsidRPr="00782B28" w:rsidRDefault="00782B28" w:rsidP="00782B28">
      <w:pPr>
        <w:ind w:left="284"/>
        <w:rPr>
          <w:rFonts w:eastAsia="Times New Roman"/>
          <w:szCs w:val="17"/>
          <w:lang w:val="en-US"/>
        </w:rPr>
      </w:pPr>
      <w:r w:rsidRPr="00782B28">
        <w:rPr>
          <w:rFonts w:eastAsia="Times New Roman"/>
          <w:szCs w:val="17"/>
          <w:lang w:val="en-US"/>
        </w:rPr>
        <w:t>3.3</w:t>
      </w:r>
      <w:r w:rsidRPr="00782B28">
        <w:rPr>
          <w:rFonts w:eastAsia="Times New Roman"/>
          <w:szCs w:val="17"/>
          <w:lang w:val="en-US"/>
        </w:rPr>
        <w:tab/>
      </w:r>
      <w:r w:rsidRPr="00782B28">
        <w:rPr>
          <w:rFonts w:eastAsia="Times New Roman"/>
          <w:b/>
          <w:bCs/>
          <w:i/>
          <w:iCs/>
          <w:szCs w:val="17"/>
          <w:lang w:val="en-US"/>
        </w:rPr>
        <w:t>effective</w:t>
      </w:r>
      <w:r w:rsidRPr="00782B28">
        <w:rPr>
          <w:rFonts w:eastAsia="Times New Roman"/>
          <w:szCs w:val="17"/>
          <w:lang w:val="en-US"/>
        </w:rPr>
        <w:t xml:space="preserve"> </w:t>
      </w:r>
      <w:r w:rsidRPr="00782B28">
        <w:rPr>
          <w:rFonts w:eastAsia="Times New Roman"/>
          <w:b/>
          <w:bCs/>
          <w:i/>
          <w:iCs/>
          <w:szCs w:val="17"/>
          <w:lang w:val="en-US"/>
        </w:rPr>
        <w:t>control</w:t>
      </w:r>
      <w:r w:rsidRPr="00782B28">
        <w:rPr>
          <w:rFonts w:eastAsia="Times New Roman"/>
          <w:szCs w:val="17"/>
          <w:lang w:val="en-US"/>
        </w:rPr>
        <w:t xml:space="preserve"> means a person exercising effective control of an animal either:</w:t>
      </w:r>
    </w:p>
    <w:p w14:paraId="5346361F"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3.3.1</w:t>
      </w:r>
      <w:r w:rsidRPr="00782B28">
        <w:rPr>
          <w:rFonts w:eastAsia="Times New Roman"/>
          <w:szCs w:val="17"/>
          <w:lang w:val="en-US"/>
        </w:rPr>
        <w:tab/>
        <w:t>by means of a physical restraint; or</w:t>
      </w:r>
    </w:p>
    <w:p w14:paraId="4797354D"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3.3.2</w:t>
      </w:r>
      <w:r w:rsidRPr="00782B28">
        <w:rPr>
          <w:rFonts w:eastAsia="Times New Roman"/>
          <w:szCs w:val="17"/>
          <w:lang w:val="en-US"/>
        </w:rPr>
        <w:tab/>
        <w:t>by command, the animal being in close proximity to the person and the person being able to see the animal at all times.</w:t>
      </w:r>
    </w:p>
    <w:p w14:paraId="0EE4B659" w14:textId="77777777" w:rsidR="00782B28" w:rsidRPr="00782B28" w:rsidRDefault="00782B28" w:rsidP="00782B28">
      <w:pPr>
        <w:jc w:val="center"/>
        <w:rPr>
          <w:smallCaps/>
          <w:szCs w:val="17"/>
          <w:lang w:val="en-US"/>
        </w:rPr>
      </w:pPr>
      <w:r w:rsidRPr="00782B28">
        <w:rPr>
          <w:smallCaps/>
          <w:szCs w:val="17"/>
          <w:lang w:val="en-US"/>
        </w:rPr>
        <w:t>Part 2—Management of Roads</w:t>
      </w:r>
    </w:p>
    <w:p w14:paraId="773432F8"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4.</w:t>
      </w:r>
      <w:r w:rsidRPr="00782B28">
        <w:rPr>
          <w:rFonts w:eastAsia="Times New Roman"/>
          <w:b/>
          <w:bCs/>
          <w:szCs w:val="17"/>
          <w:lang w:val="en-US"/>
        </w:rPr>
        <w:tab/>
        <w:t>Activities Requiring Permission</w:t>
      </w:r>
    </w:p>
    <w:p w14:paraId="28944E9A"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A person must not on any road, without the permission of the Council:</w:t>
      </w:r>
    </w:p>
    <w:p w14:paraId="5C98432F"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4.1</w:t>
      </w:r>
      <w:r w:rsidRPr="00782B28">
        <w:rPr>
          <w:rFonts w:eastAsia="Times New Roman"/>
          <w:b/>
          <w:bCs/>
          <w:szCs w:val="17"/>
          <w:lang w:val="en-US"/>
        </w:rPr>
        <w:tab/>
        <w:t>Advertising</w:t>
      </w:r>
    </w:p>
    <w:p w14:paraId="585648BA"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4.1.1</w:t>
      </w:r>
      <w:r w:rsidRPr="00782B28">
        <w:rPr>
          <w:rFonts w:eastAsia="Times New Roman"/>
          <w:szCs w:val="17"/>
          <w:lang w:val="en-US"/>
        </w:rPr>
        <w:tab/>
        <w:t xml:space="preserve">display any sign for the purpose of commercial advertising, other than a moveable sign which is displayed on a public road in accordance with the Council’s </w:t>
      </w:r>
      <w:r w:rsidRPr="00782B28">
        <w:rPr>
          <w:rFonts w:eastAsia="Times New Roman"/>
          <w:i/>
          <w:iCs/>
          <w:szCs w:val="17"/>
          <w:lang w:val="en-US"/>
        </w:rPr>
        <w:t>Moveable Signs By-law 2026</w:t>
      </w:r>
      <w:r w:rsidRPr="00782B28">
        <w:rPr>
          <w:rFonts w:eastAsia="Times New Roman"/>
          <w:szCs w:val="17"/>
          <w:lang w:val="en-US"/>
        </w:rPr>
        <w:t>;</w:t>
      </w:r>
    </w:p>
    <w:p w14:paraId="0130DB92"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4.1.2</w:t>
      </w:r>
      <w:r w:rsidRPr="00782B28">
        <w:rPr>
          <w:rFonts w:eastAsia="Times New Roman"/>
          <w:szCs w:val="17"/>
          <w:lang w:val="en-US"/>
        </w:rPr>
        <w:tab/>
        <w:t>place or maintain any goods on the road or park or stand a vehicle on the road for the purpose of:</w:t>
      </w:r>
    </w:p>
    <w:p w14:paraId="4A6414E7"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4.1.2.1</w:t>
      </w:r>
      <w:r w:rsidRPr="00782B28">
        <w:rPr>
          <w:rFonts w:eastAsia="Times New Roman"/>
          <w:szCs w:val="17"/>
          <w:lang w:val="en-US"/>
        </w:rPr>
        <w:tab/>
        <w:t>soliciting any business from any person; or</w:t>
      </w:r>
    </w:p>
    <w:p w14:paraId="7C82C9D7"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4.1.2.2</w:t>
      </w:r>
      <w:r w:rsidRPr="00782B28">
        <w:rPr>
          <w:rFonts w:eastAsia="Times New Roman"/>
          <w:szCs w:val="17"/>
          <w:lang w:val="en-US"/>
        </w:rPr>
        <w:tab/>
        <w:t>offering or exposing goods or services for sale provided that this subparagraph 4.1.2 shall not apply to a person who is simply travelling along a road.</w:t>
      </w:r>
    </w:p>
    <w:p w14:paraId="4086464D"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4.2</w:t>
      </w:r>
      <w:r w:rsidRPr="00782B28">
        <w:rPr>
          <w:rFonts w:eastAsia="Times New Roman"/>
          <w:b/>
          <w:bCs/>
          <w:szCs w:val="17"/>
          <w:lang w:val="en-US"/>
        </w:rPr>
        <w:tab/>
        <w:t>Amplification</w:t>
      </w:r>
    </w:p>
    <w:p w14:paraId="7A43C1EC" w14:textId="77777777" w:rsidR="00782B28" w:rsidRPr="00782B28" w:rsidRDefault="00782B28" w:rsidP="00782B28">
      <w:pPr>
        <w:ind w:left="1134" w:hanging="425"/>
        <w:rPr>
          <w:rFonts w:eastAsia="Times New Roman"/>
          <w:szCs w:val="17"/>
          <w:lang w:val="en-US"/>
        </w:rPr>
      </w:pPr>
      <w:r w:rsidRPr="00782B28">
        <w:rPr>
          <w:rFonts w:eastAsia="Times New Roman"/>
          <w:szCs w:val="17"/>
          <w:lang w:val="en-US"/>
        </w:rPr>
        <w:t>use an amplifier or other device for the purposes of amplifying sound to the public;</w:t>
      </w:r>
    </w:p>
    <w:p w14:paraId="147385A8"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4.3</w:t>
      </w:r>
      <w:r w:rsidRPr="00782B28">
        <w:rPr>
          <w:rFonts w:eastAsia="Times New Roman"/>
          <w:szCs w:val="17"/>
          <w:lang w:val="en-US"/>
        </w:rPr>
        <w:tab/>
      </w:r>
      <w:r w:rsidRPr="00782B28">
        <w:rPr>
          <w:rFonts w:eastAsia="Times New Roman"/>
          <w:b/>
          <w:bCs/>
          <w:szCs w:val="17"/>
          <w:lang w:val="en-US"/>
        </w:rPr>
        <w:t>Animals</w:t>
      </w:r>
    </w:p>
    <w:p w14:paraId="2EDB2884"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4.3.1</w:t>
      </w:r>
      <w:r w:rsidRPr="00782B28">
        <w:rPr>
          <w:rFonts w:eastAsia="Times New Roman"/>
          <w:szCs w:val="17"/>
          <w:lang w:val="en-US"/>
        </w:rPr>
        <w:tab/>
        <w:t>cause or allow any animal, to stray onto, graze, wander on or be left unattended on any road except where the Council has set aside a track or other area for use by or in connection with an animal of that kind and, then only if under the effective control of a person;</w:t>
      </w:r>
    </w:p>
    <w:p w14:paraId="6B542707" w14:textId="329F41D0" w:rsidR="00244C19" w:rsidRPr="001330DA" w:rsidRDefault="00782B28" w:rsidP="001330DA">
      <w:pPr>
        <w:ind w:left="1276" w:hanging="567"/>
        <w:rPr>
          <w:rFonts w:eastAsia="Times New Roman"/>
          <w:szCs w:val="17"/>
          <w:lang w:val="en-US"/>
        </w:rPr>
      </w:pPr>
      <w:r w:rsidRPr="00782B28">
        <w:rPr>
          <w:rFonts w:eastAsia="Times New Roman"/>
          <w:szCs w:val="17"/>
          <w:lang w:val="en-US"/>
        </w:rPr>
        <w:t>4.3.2</w:t>
      </w:r>
      <w:r w:rsidRPr="00782B28">
        <w:rPr>
          <w:rFonts w:eastAsia="Times New Roman"/>
          <w:szCs w:val="17"/>
          <w:lang w:val="en-US"/>
        </w:rPr>
        <w:tab/>
        <w:t>lead, drive or exercise any animal in such a manner as to endanger the safety of any person;</w:t>
      </w:r>
    </w:p>
    <w:p w14:paraId="3C77C311" w14:textId="201BF35E"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4.4</w:t>
      </w:r>
      <w:r w:rsidRPr="00782B28">
        <w:rPr>
          <w:rFonts w:eastAsia="Times New Roman"/>
          <w:b/>
          <w:bCs/>
          <w:szCs w:val="17"/>
          <w:lang w:val="en-US"/>
        </w:rPr>
        <w:tab/>
        <w:t>Boat Ramps</w:t>
      </w:r>
    </w:p>
    <w:p w14:paraId="59832ACE" w14:textId="77777777" w:rsidR="00782B28" w:rsidRPr="00782B28" w:rsidRDefault="00782B28" w:rsidP="00782B28">
      <w:pPr>
        <w:ind w:left="709"/>
        <w:rPr>
          <w:rFonts w:eastAsia="Times New Roman"/>
          <w:spacing w:val="-4"/>
          <w:szCs w:val="17"/>
          <w:lang w:val="en-US"/>
        </w:rPr>
      </w:pPr>
      <w:r w:rsidRPr="00782B28">
        <w:rPr>
          <w:rFonts w:eastAsia="Times New Roman"/>
          <w:spacing w:val="-4"/>
          <w:szCs w:val="17"/>
          <w:lang w:val="en-US"/>
        </w:rPr>
        <w:t xml:space="preserve">subject to the provisions of the </w:t>
      </w:r>
      <w:r w:rsidRPr="00782B28">
        <w:rPr>
          <w:rFonts w:eastAsia="Times New Roman"/>
          <w:i/>
          <w:iCs/>
          <w:spacing w:val="-4"/>
          <w:szCs w:val="17"/>
          <w:lang w:val="en-US"/>
        </w:rPr>
        <w:t>Harbors and Navigation Act 1993</w:t>
      </w:r>
      <w:r w:rsidRPr="00782B28">
        <w:rPr>
          <w:rFonts w:eastAsia="Times New Roman"/>
          <w:spacing w:val="-4"/>
          <w:szCs w:val="17"/>
          <w:lang w:val="en-US"/>
        </w:rPr>
        <w:t xml:space="preserve"> and the </w:t>
      </w:r>
      <w:r w:rsidRPr="00782B28">
        <w:rPr>
          <w:rFonts w:eastAsia="Times New Roman"/>
          <w:i/>
          <w:iCs/>
          <w:spacing w:val="-4"/>
          <w:szCs w:val="17"/>
          <w:lang w:val="en-US"/>
        </w:rPr>
        <w:t>Marine Safety (Domestic Commercial Vessel) National Law</w:t>
      </w:r>
      <w:r w:rsidRPr="00782B28">
        <w:rPr>
          <w:rFonts w:eastAsia="Times New Roman"/>
          <w:spacing w:val="-4"/>
          <w:szCs w:val="17"/>
          <w:lang w:val="en-US"/>
        </w:rPr>
        <w:t>:</w:t>
      </w:r>
    </w:p>
    <w:p w14:paraId="180E138E"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4.4.1</w:t>
      </w:r>
      <w:r w:rsidRPr="00782B28">
        <w:rPr>
          <w:rFonts w:eastAsia="Times New Roman"/>
          <w:szCs w:val="17"/>
          <w:lang w:val="en-US"/>
        </w:rPr>
        <w:tab/>
        <w:t>use or launch a boat or other object from any boat ramp or in any area, where the Council has resolved this subparagraph applies and a sign or signs are displayed by the Council requiring the purchase of a permit prior to launch;</w:t>
      </w:r>
    </w:p>
    <w:p w14:paraId="6F10E595"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lastRenderedPageBreak/>
        <w:t>4.4.2</w:t>
      </w:r>
      <w:r w:rsidRPr="00782B28">
        <w:rPr>
          <w:rFonts w:eastAsia="Times New Roman"/>
          <w:szCs w:val="17"/>
          <w:lang w:val="en-US"/>
        </w:rPr>
        <w:tab/>
        <w:t>allow any vehicle, boat or other seagoing craft to remain stationary on any boat ramp longer than is necessary to launch or retrieve a boat;</w:t>
      </w:r>
    </w:p>
    <w:p w14:paraId="76446B67"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4.4.3</w:t>
      </w:r>
      <w:r w:rsidRPr="00782B28">
        <w:rPr>
          <w:rFonts w:eastAsia="Times New Roman"/>
          <w:szCs w:val="17"/>
          <w:lang w:val="en-US"/>
        </w:rPr>
        <w:tab/>
        <w:t>use or launch a boat or other object from any boat ramp or other area where the Council has resolved this subparagraph applies contrary to the terms indicated on a sign or signs adjacent to the ramp or area:</w:t>
      </w:r>
    </w:p>
    <w:p w14:paraId="39D94C60"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4.4.3.1</w:t>
      </w:r>
      <w:r w:rsidRPr="00782B28">
        <w:rPr>
          <w:rFonts w:eastAsia="Times New Roman"/>
          <w:szCs w:val="17"/>
          <w:lang w:val="en-US"/>
        </w:rPr>
        <w:tab/>
        <w:t>restricting the use of the boat ramp or other area to either commercial or recreational use;</w:t>
      </w:r>
    </w:p>
    <w:p w14:paraId="6053BF63"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4.4.3.2</w:t>
      </w:r>
      <w:r w:rsidRPr="00782B28">
        <w:rPr>
          <w:rFonts w:eastAsia="Times New Roman"/>
          <w:szCs w:val="17"/>
          <w:lang w:val="en-US"/>
        </w:rPr>
        <w:tab/>
        <w:t>prohibiting the use of the boat ramp or other area;</w:t>
      </w:r>
    </w:p>
    <w:p w14:paraId="07E221DE"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4.5</w:t>
      </w:r>
      <w:r w:rsidRPr="00782B28">
        <w:rPr>
          <w:rFonts w:eastAsia="Times New Roman"/>
          <w:b/>
          <w:bCs/>
          <w:szCs w:val="17"/>
          <w:lang w:val="en-US"/>
        </w:rPr>
        <w:tab/>
        <w:t>Bridge Jumping</w:t>
      </w:r>
    </w:p>
    <w:p w14:paraId="093A0084" w14:textId="77777777" w:rsidR="00782B28" w:rsidRPr="00782B28" w:rsidRDefault="00782B28" w:rsidP="00782B28">
      <w:pPr>
        <w:ind w:left="1134" w:hanging="425"/>
        <w:rPr>
          <w:rFonts w:eastAsia="Times New Roman"/>
          <w:szCs w:val="17"/>
          <w:lang w:val="en-US"/>
        </w:rPr>
      </w:pPr>
      <w:r w:rsidRPr="00782B28">
        <w:rPr>
          <w:rFonts w:eastAsia="Times New Roman"/>
          <w:szCs w:val="17"/>
          <w:lang w:val="en-US"/>
        </w:rPr>
        <w:t>jump from or dive from any bridge;</w:t>
      </w:r>
    </w:p>
    <w:p w14:paraId="11328AA4"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4.6</w:t>
      </w:r>
      <w:r w:rsidRPr="00782B28">
        <w:rPr>
          <w:rFonts w:eastAsia="Times New Roman"/>
          <w:b/>
          <w:bCs/>
          <w:szCs w:val="17"/>
          <w:lang w:val="en-US"/>
        </w:rPr>
        <w:tab/>
        <w:t>Camping</w:t>
      </w:r>
    </w:p>
    <w:p w14:paraId="5AFD8261"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4.6.1</w:t>
      </w:r>
      <w:r w:rsidRPr="00782B28">
        <w:rPr>
          <w:rFonts w:eastAsia="Times New Roman"/>
          <w:szCs w:val="17"/>
          <w:lang w:val="en-US"/>
        </w:rPr>
        <w:tab/>
        <w:t>erect any tent or other structure of calico, canvas, plastic or similar material as a place of habitation;</w:t>
      </w:r>
    </w:p>
    <w:p w14:paraId="4A7FA40C"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4.6.2</w:t>
      </w:r>
      <w:r w:rsidRPr="00782B28">
        <w:rPr>
          <w:rFonts w:eastAsia="Times New Roman"/>
          <w:szCs w:val="17"/>
          <w:lang w:val="en-US"/>
        </w:rPr>
        <w:tab/>
        <w:t>camp or remain overnight, provided that this subclause does not apply to a person where the person camps:</w:t>
      </w:r>
    </w:p>
    <w:p w14:paraId="1DC52DEA"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4.6.2.1</w:t>
      </w:r>
      <w:r w:rsidRPr="00782B28">
        <w:rPr>
          <w:rFonts w:eastAsia="Times New Roman"/>
          <w:szCs w:val="17"/>
          <w:lang w:val="en-US"/>
        </w:rPr>
        <w:tab/>
        <w:t>in a caravan or motorhome; and</w:t>
      </w:r>
    </w:p>
    <w:p w14:paraId="307F1D69"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4.6.2.2</w:t>
      </w:r>
      <w:r w:rsidRPr="00782B28">
        <w:rPr>
          <w:rFonts w:eastAsia="Times New Roman"/>
          <w:szCs w:val="17"/>
          <w:lang w:val="en-US"/>
        </w:rPr>
        <w:tab/>
        <w:t>within 200m of a sign displayed by the Council indicating that camping in a caravan or motorhome is permitted on that road;</w:t>
      </w:r>
    </w:p>
    <w:p w14:paraId="17980FDA"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4.6.3</w:t>
      </w:r>
      <w:r w:rsidRPr="00782B28">
        <w:rPr>
          <w:rFonts w:eastAsia="Times New Roman"/>
          <w:szCs w:val="17"/>
          <w:lang w:val="en-US"/>
        </w:rPr>
        <w:tab/>
        <w:t>camp or remain overnight, contrary to the conditions displayed on a sign on or adjacent to the place or area where the person camps;</w:t>
      </w:r>
    </w:p>
    <w:p w14:paraId="3FA4D558"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4.7</w:t>
      </w:r>
      <w:r w:rsidRPr="00782B28">
        <w:rPr>
          <w:rFonts w:eastAsia="Times New Roman"/>
          <w:b/>
          <w:bCs/>
          <w:szCs w:val="17"/>
          <w:lang w:val="en-US"/>
        </w:rPr>
        <w:tab/>
        <w:t>Donations</w:t>
      </w:r>
    </w:p>
    <w:p w14:paraId="31995ED2" w14:textId="77777777" w:rsidR="00782B28" w:rsidRPr="00782B28" w:rsidRDefault="00782B28" w:rsidP="00782B28">
      <w:pPr>
        <w:ind w:left="709"/>
        <w:rPr>
          <w:rFonts w:eastAsia="Times New Roman"/>
          <w:szCs w:val="17"/>
          <w:lang w:val="en-US"/>
        </w:rPr>
      </w:pPr>
      <w:r w:rsidRPr="00782B28">
        <w:rPr>
          <w:rFonts w:eastAsia="Times New Roman"/>
          <w:szCs w:val="17"/>
          <w:lang w:val="en-US"/>
        </w:rPr>
        <w:t>ask for or receive or indicate that he or she desires a donation of money or any other thing;</w:t>
      </w:r>
    </w:p>
    <w:p w14:paraId="63D76D90"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4.8</w:t>
      </w:r>
      <w:r w:rsidRPr="00782B28">
        <w:rPr>
          <w:rFonts w:eastAsia="Times New Roman"/>
          <w:b/>
          <w:bCs/>
          <w:szCs w:val="17"/>
          <w:lang w:val="en-US"/>
        </w:rPr>
        <w:tab/>
        <w:t>Driving on Formed Surface</w:t>
      </w:r>
    </w:p>
    <w:p w14:paraId="5A930DE5" w14:textId="77777777" w:rsidR="00782B28" w:rsidRPr="00782B28" w:rsidRDefault="00782B28" w:rsidP="00782B28">
      <w:pPr>
        <w:ind w:left="709"/>
        <w:rPr>
          <w:rFonts w:eastAsia="Times New Roman"/>
          <w:szCs w:val="17"/>
          <w:lang w:val="en-US"/>
        </w:rPr>
      </w:pPr>
      <w:r w:rsidRPr="00782B28">
        <w:rPr>
          <w:rFonts w:eastAsia="Times New Roman"/>
          <w:szCs w:val="17"/>
          <w:lang w:val="en-US"/>
        </w:rPr>
        <w:t>drive a motor vehicle other than on a portion of the road that has been formed or otherwise set aside by the Council for the driving of motor vehicles, unless it is not reasonably practical to do so;</w:t>
      </w:r>
    </w:p>
    <w:p w14:paraId="5688E933"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4.9</w:t>
      </w:r>
      <w:r w:rsidRPr="00782B28">
        <w:rPr>
          <w:rFonts w:eastAsia="Times New Roman"/>
          <w:b/>
          <w:bCs/>
          <w:szCs w:val="17"/>
          <w:lang w:val="en-US"/>
        </w:rPr>
        <w:tab/>
        <w:t>Fauna</w:t>
      </w:r>
    </w:p>
    <w:p w14:paraId="5D672FA7"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4.9.1</w:t>
      </w:r>
      <w:r w:rsidRPr="00782B28">
        <w:rPr>
          <w:rFonts w:eastAsia="Times New Roman"/>
          <w:szCs w:val="17"/>
          <w:lang w:val="en-US"/>
        </w:rPr>
        <w:tab/>
        <w:t>take, interfere with or disturb any animal or the eggs or young of any animal; or</w:t>
      </w:r>
    </w:p>
    <w:p w14:paraId="5A9C099C"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4.9.2</w:t>
      </w:r>
      <w:r w:rsidRPr="00782B28">
        <w:rPr>
          <w:rFonts w:eastAsia="Times New Roman"/>
          <w:szCs w:val="17"/>
          <w:lang w:val="en-US"/>
        </w:rPr>
        <w:tab/>
        <w:t xml:space="preserve">disturb, interfere with or damage any burrow, nest or habitat of any animal; </w:t>
      </w:r>
    </w:p>
    <w:p w14:paraId="2F298DC0"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4.10</w:t>
      </w:r>
      <w:r w:rsidRPr="00782B28">
        <w:rPr>
          <w:rFonts w:eastAsia="Times New Roman"/>
          <w:b/>
          <w:bCs/>
          <w:szCs w:val="17"/>
          <w:lang w:val="en-US"/>
        </w:rPr>
        <w:tab/>
        <w:t>Fires</w:t>
      </w:r>
    </w:p>
    <w:p w14:paraId="682FBDB0" w14:textId="77777777" w:rsidR="00782B28" w:rsidRPr="00782B28" w:rsidRDefault="00782B28" w:rsidP="00782B28">
      <w:pPr>
        <w:ind w:left="709"/>
        <w:rPr>
          <w:rFonts w:eastAsia="Times New Roman"/>
          <w:szCs w:val="17"/>
          <w:lang w:val="en-US"/>
        </w:rPr>
      </w:pPr>
      <w:r w:rsidRPr="00782B28">
        <w:rPr>
          <w:rFonts w:eastAsia="Times New Roman"/>
          <w:szCs w:val="17"/>
          <w:lang w:val="en-US"/>
        </w:rPr>
        <w:t xml:space="preserve">subject to the </w:t>
      </w:r>
      <w:r w:rsidRPr="00782B28">
        <w:rPr>
          <w:rFonts w:eastAsia="Times New Roman"/>
          <w:i/>
          <w:iCs/>
          <w:szCs w:val="17"/>
          <w:lang w:val="en-US"/>
        </w:rPr>
        <w:t>Fire and Emergency Services Act 2005</w:t>
      </w:r>
      <w:r w:rsidRPr="00782B28">
        <w:rPr>
          <w:rFonts w:eastAsia="Times New Roman"/>
          <w:szCs w:val="17"/>
          <w:lang w:val="en-US"/>
        </w:rPr>
        <w:t>; light any fire except:</w:t>
      </w:r>
    </w:p>
    <w:p w14:paraId="0A8CF8F5"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4.10.1</w:t>
      </w:r>
      <w:r w:rsidRPr="00782B28">
        <w:rPr>
          <w:rFonts w:eastAsia="Times New Roman"/>
          <w:szCs w:val="17"/>
          <w:lang w:val="en-US"/>
        </w:rPr>
        <w:tab/>
        <w:t>in a place provided by the Council for that purpose; or</w:t>
      </w:r>
    </w:p>
    <w:p w14:paraId="5D3797AF"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4.10.2</w:t>
      </w:r>
      <w:r w:rsidRPr="00782B28">
        <w:rPr>
          <w:rFonts w:eastAsia="Times New Roman"/>
          <w:szCs w:val="17"/>
          <w:lang w:val="en-US"/>
        </w:rPr>
        <w:tab/>
        <w:t xml:space="preserve">in a portable barbeque; </w:t>
      </w:r>
    </w:p>
    <w:p w14:paraId="38C2F5C2"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4.11</w:t>
      </w:r>
      <w:r w:rsidRPr="00782B28">
        <w:rPr>
          <w:rFonts w:eastAsia="Times New Roman"/>
          <w:b/>
          <w:bCs/>
          <w:szCs w:val="17"/>
          <w:lang w:val="en-US"/>
        </w:rPr>
        <w:tab/>
        <w:t>Fishing</w:t>
      </w:r>
    </w:p>
    <w:p w14:paraId="2A5ADD82" w14:textId="77777777" w:rsidR="00782B28" w:rsidRPr="00782B28" w:rsidRDefault="00782B28" w:rsidP="00782B28">
      <w:pPr>
        <w:ind w:left="709"/>
        <w:rPr>
          <w:rFonts w:eastAsia="Times New Roman"/>
          <w:szCs w:val="17"/>
          <w:lang w:val="en-US"/>
        </w:rPr>
      </w:pPr>
      <w:r w:rsidRPr="00782B28">
        <w:rPr>
          <w:rFonts w:eastAsia="Times New Roman"/>
          <w:szCs w:val="17"/>
          <w:lang w:val="en-US"/>
        </w:rPr>
        <w:t>fish from any bridge or other structure on a road to which the Council has resolved this subparagraph shall apply;</w:t>
      </w:r>
    </w:p>
    <w:p w14:paraId="7AF08962"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4.12</w:t>
      </w:r>
      <w:r w:rsidRPr="00782B28">
        <w:rPr>
          <w:rFonts w:eastAsia="Times New Roman"/>
          <w:b/>
          <w:bCs/>
          <w:szCs w:val="17"/>
          <w:lang w:val="en-US"/>
        </w:rPr>
        <w:tab/>
        <w:t>Flora</w:t>
      </w:r>
    </w:p>
    <w:p w14:paraId="78D3678A" w14:textId="77777777" w:rsidR="00782B28" w:rsidRPr="00782B28" w:rsidRDefault="00782B28" w:rsidP="00782B28">
      <w:pPr>
        <w:ind w:left="709"/>
        <w:rPr>
          <w:rFonts w:eastAsia="Times New Roman"/>
          <w:szCs w:val="17"/>
          <w:lang w:val="en-US"/>
        </w:rPr>
      </w:pPr>
      <w:r w:rsidRPr="00782B28">
        <w:rPr>
          <w:rFonts w:eastAsia="Times New Roman"/>
          <w:szCs w:val="17"/>
          <w:lang w:val="en-US"/>
        </w:rPr>
        <w:t xml:space="preserve">subject to the </w:t>
      </w:r>
      <w:r w:rsidRPr="00782B28">
        <w:rPr>
          <w:rFonts w:eastAsia="Times New Roman"/>
          <w:i/>
          <w:iCs/>
          <w:szCs w:val="17"/>
          <w:lang w:val="en-US"/>
        </w:rPr>
        <w:t>Biodiversity Act 2025</w:t>
      </w:r>
      <w:r w:rsidRPr="00782B28">
        <w:rPr>
          <w:rFonts w:eastAsia="Times New Roman"/>
          <w:szCs w:val="17"/>
          <w:lang w:val="en-US"/>
        </w:rPr>
        <w:t xml:space="preserve">, </w:t>
      </w:r>
      <w:r w:rsidRPr="00782B28">
        <w:rPr>
          <w:rFonts w:eastAsia="Times New Roman"/>
          <w:i/>
          <w:iCs/>
          <w:szCs w:val="17"/>
          <w:lang w:val="en-US"/>
        </w:rPr>
        <w:t>Native Vegetation Act 1991</w:t>
      </w:r>
      <w:r w:rsidRPr="00782B28">
        <w:rPr>
          <w:rFonts w:eastAsia="Times New Roman"/>
          <w:szCs w:val="17"/>
          <w:lang w:val="en-US"/>
        </w:rPr>
        <w:t xml:space="preserve"> and the </w:t>
      </w:r>
      <w:r w:rsidRPr="00782B28">
        <w:rPr>
          <w:rFonts w:eastAsia="Times New Roman"/>
          <w:i/>
          <w:iCs/>
          <w:szCs w:val="17"/>
          <w:lang w:val="en-US"/>
        </w:rPr>
        <w:t>National Parks and Wildlife Act 1972</w:t>
      </w:r>
      <w:r w:rsidRPr="00782B28">
        <w:rPr>
          <w:rFonts w:eastAsia="Times New Roman"/>
          <w:szCs w:val="17"/>
          <w:lang w:val="en-US"/>
        </w:rPr>
        <w:t>:</w:t>
      </w:r>
    </w:p>
    <w:p w14:paraId="61380B8C"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4.12.1</w:t>
      </w:r>
      <w:r w:rsidRPr="00782B28">
        <w:rPr>
          <w:rFonts w:eastAsia="Times New Roman"/>
          <w:szCs w:val="17"/>
          <w:lang w:val="en-US"/>
        </w:rPr>
        <w:tab/>
        <w:t>remove, take or disturb any soil, stone, wood, timber or bark;</w:t>
      </w:r>
    </w:p>
    <w:p w14:paraId="3E1FE1C9"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4.12.2</w:t>
      </w:r>
      <w:r w:rsidRPr="00782B28">
        <w:rPr>
          <w:rFonts w:eastAsia="Times New Roman"/>
          <w:szCs w:val="17"/>
          <w:lang w:val="en-US"/>
        </w:rPr>
        <w:tab/>
        <w:t>collect or take any dead wood or timber for the purpose of using the same to make or maintain a fire; or</w:t>
      </w:r>
    </w:p>
    <w:p w14:paraId="6825B362"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4.12.3</w:t>
      </w:r>
      <w:r w:rsidRPr="00782B28">
        <w:rPr>
          <w:rFonts w:eastAsia="Times New Roman"/>
          <w:szCs w:val="17"/>
          <w:lang w:val="en-US"/>
        </w:rPr>
        <w:tab/>
        <w:t>ride or drive any vehicle or allow an animal to run, stand or walk on any flowerbed or garden plot;</w:t>
      </w:r>
    </w:p>
    <w:p w14:paraId="095FAEDD"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4.13</w:t>
      </w:r>
      <w:r w:rsidRPr="00782B28">
        <w:rPr>
          <w:rFonts w:eastAsia="Times New Roman"/>
          <w:b/>
          <w:bCs/>
          <w:szCs w:val="17"/>
          <w:lang w:val="en-US"/>
        </w:rPr>
        <w:tab/>
        <w:t>Obstructions</w:t>
      </w:r>
    </w:p>
    <w:p w14:paraId="36C41C38"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4.13.1</w:t>
      </w:r>
      <w:r w:rsidRPr="00782B28">
        <w:rPr>
          <w:rFonts w:eastAsia="Times New Roman"/>
          <w:szCs w:val="17"/>
          <w:lang w:val="en-US"/>
        </w:rPr>
        <w:tab/>
        <w:t>erect, install or place or cause to be erected, installed or placed any structure, object or material of any kind so as to obstruct a road or footway, water-channel, or watercourse in a road;</w:t>
      </w:r>
    </w:p>
    <w:p w14:paraId="1C7B5235"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4.13.2</w:t>
      </w:r>
      <w:r w:rsidRPr="00782B28">
        <w:rPr>
          <w:rFonts w:eastAsia="Times New Roman"/>
          <w:szCs w:val="17"/>
          <w:lang w:val="en-US"/>
        </w:rPr>
        <w:tab/>
        <w:t>lock, affix, place or park a bicycle or other personal mobility device on a road or road related area, where the bicycle or device may cause an obstruction or unreasonable hazard, other than on a structure or space specifically designed and set aside by the Council for that purpose;</w:t>
      </w:r>
    </w:p>
    <w:p w14:paraId="420D8821"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4.14</w:t>
      </w:r>
      <w:r w:rsidRPr="00782B28">
        <w:rPr>
          <w:rFonts w:eastAsia="Times New Roman"/>
          <w:b/>
          <w:bCs/>
          <w:szCs w:val="17"/>
          <w:lang w:val="en-US"/>
        </w:rPr>
        <w:tab/>
        <w:t>Preaching and Canvassing</w:t>
      </w:r>
    </w:p>
    <w:p w14:paraId="1C2C41C4" w14:textId="77777777" w:rsidR="00782B28" w:rsidRPr="00782B28" w:rsidRDefault="00782B28" w:rsidP="00782B28">
      <w:pPr>
        <w:ind w:left="709"/>
        <w:rPr>
          <w:rFonts w:eastAsia="Times New Roman"/>
          <w:szCs w:val="17"/>
          <w:lang w:val="en-US"/>
        </w:rPr>
      </w:pPr>
      <w:r w:rsidRPr="00782B28">
        <w:rPr>
          <w:rFonts w:eastAsia="Times New Roman"/>
          <w:szCs w:val="17"/>
          <w:lang w:val="en-US"/>
        </w:rPr>
        <w:t>preach, canvass, harangue or solicit except on any road or part thereof where the Council has, by resolution, determined this restriction shall not apply;</w:t>
      </w:r>
    </w:p>
    <w:p w14:paraId="68E3C5A1"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4.15</w:t>
      </w:r>
      <w:r w:rsidRPr="00782B28">
        <w:rPr>
          <w:rFonts w:eastAsia="Times New Roman"/>
          <w:b/>
          <w:bCs/>
          <w:szCs w:val="17"/>
          <w:lang w:val="en-US"/>
        </w:rPr>
        <w:tab/>
        <w:t>Public Exhibitions and Displays</w:t>
      </w:r>
    </w:p>
    <w:p w14:paraId="0521B1FF"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4.15.1</w:t>
      </w:r>
      <w:r w:rsidRPr="00782B28">
        <w:rPr>
          <w:rFonts w:eastAsia="Times New Roman"/>
          <w:szCs w:val="17"/>
          <w:lang w:val="en-US"/>
        </w:rPr>
        <w:tab/>
        <w:t>sing, busk or play a musical instrument for the apparent purpose of either entertaining others or receiving money;</w:t>
      </w:r>
    </w:p>
    <w:p w14:paraId="78B62474"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4.15.2</w:t>
      </w:r>
      <w:r w:rsidRPr="00782B28">
        <w:rPr>
          <w:rFonts w:eastAsia="Times New Roman"/>
          <w:szCs w:val="17"/>
          <w:lang w:val="en-US"/>
        </w:rPr>
        <w:tab/>
        <w:t>c</w:t>
      </w:r>
      <w:r w:rsidRPr="00782B28">
        <w:rPr>
          <w:rFonts w:eastAsia="Times New Roman"/>
          <w:spacing w:val="-4"/>
          <w:szCs w:val="17"/>
          <w:lang w:val="en-US"/>
        </w:rPr>
        <w:t>onduct or hold any concert, festival, show, public gathering, street party, circus, performance or any other similar activity;</w:t>
      </w:r>
    </w:p>
    <w:p w14:paraId="7EA16568"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4.15.3</w:t>
      </w:r>
      <w:r w:rsidRPr="00782B28">
        <w:rPr>
          <w:rFonts w:eastAsia="Times New Roman"/>
          <w:szCs w:val="17"/>
          <w:lang w:val="en-US"/>
        </w:rPr>
        <w:tab/>
        <w:t>cause any public exhibitions or displays, except on any road or part thereof where the Council has, by resolution, determined this restriction shall not apply;</w:t>
      </w:r>
    </w:p>
    <w:p w14:paraId="10BC3CF2"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4.16</w:t>
      </w:r>
      <w:r w:rsidRPr="00782B28">
        <w:rPr>
          <w:rFonts w:eastAsia="Times New Roman"/>
          <w:b/>
          <w:bCs/>
          <w:szCs w:val="17"/>
          <w:lang w:val="en-US"/>
        </w:rPr>
        <w:tab/>
        <w:t>Waste</w:t>
      </w:r>
    </w:p>
    <w:p w14:paraId="207AD4A0" w14:textId="77777777" w:rsidR="00782B28" w:rsidRPr="00782B28" w:rsidRDefault="00782B28" w:rsidP="00782B28">
      <w:pPr>
        <w:ind w:left="709"/>
        <w:rPr>
          <w:rFonts w:eastAsia="Times New Roman"/>
          <w:szCs w:val="17"/>
          <w:lang w:val="en-US"/>
        </w:rPr>
      </w:pPr>
      <w:r w:rsidRPr="00782B28">
        <w:rPr>
          <w:rFonts w:eastAsia="Times New Roman"/>
          <w:szCs w:val="17"/>
          <w:lang w:val="en-US"/>
        </w:rPr>
        <w:t>deposit any domestic or commercial waste or other rubbish emanating from domestic or commercial premises in any Council rubbish bin unless permitted by a sign or signs installed by the Council;</w:t>
      </w:r>
    </w:p>
    <w:p w14:paraId="233BC742"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4.17</w:t>
      </w:r>
      <w:r w:rsidRPr="00782B28">
        <w:rPr>
          <w:rFonts w:eastAsia="Times New Roman"/>
          <w:b/>
          <w:bCs/>
          <w:szCs w:val="17"/>
          <w:lang w:val="en-US"/>
        </w:rPr>
        <w:tab/>
        <w:t>Wheeled Recreational Devices</w:t>
      </w:r>
    </w:p>
    <w:p w14:paraId="4757ED3E" w14:textId="1D38001D" w:rsidR="00244C19" w:rsidRDefault="00782B28" w:rsidP="00782B28">
      <w:pPr>
        <w:ind w:left="709"/>
        <w:rPr>
          <w:rFonts w:eastAsia="Times New Roman"/>
          <w:szCs w:val="17"/>
          <w:lang w:val="en-US"/>
        </w:rPr>
      </w:pPr>
      <w:r w:rsidRPr="00782B28">
        <w:rPr>
          <w:rFonts w:eastAsia="Times New Roman"/>
          <w:szCs w:val="17"/>
          <w:lang w:val="en-US"/>
        </w:rPr>
        <w:t>use a wheeled recreational device on a footpath;</w:t>
      </w:r>
    </w:p>
    <w:p w14:paraId="0869141B" w14:textId="77777777" w:rsidR="00244C19" w:rsidRDefault="00244C19" w:rsidP="00244C19">
      <w:pPr>
        <w:spacing w:after="0" w:line="20" w:lineRule="exact"/>
        <w:jc w:val="left"/>
        <w:rPr>
          <w:rFonts w:eastAsia="Times New Roman"/>
          <w:szCs w:val="17"/>
          <w:lang w:val="en-US"/>
        </w:rPr>
      </w:pPr>
      <w:r>
        <w:rPr>
          <w:rFonts w:eastAsia="Times New Roman"/>
          <w:szCs w:val="17"/>
          <w:lang w:val="en-US"/>
        </w:rPr>
        <w:br w:type="page"/>
      </w:r>
    </w:p>
    <w:p w14:paraId="13353B31"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lastRenderedPageBreak/>
        <w:t>4.18</w:t>
      </w:r>
      <w:r w:rsidRPr="00782B28">
        <w:rPr>
          <w:rFonts w:eastAsia="Times New Roman"/>
          <w:b/>
          <w:bCs/>
          <w:szCs w:val="17"/>
          <w:lang w:val="en-US"/>
        </w:rPr>
        <w:tab/>
        <w:t>Working on Vehicles</w:t>
      </w:r>
    </w:p>
    <w:p w14:paraId="7C2C8E34" w14:textId="77777777" w:rsidR="00782B28" w:rsidRPr="00782B28" w:rsidRDefault="00782B28" w:rsidP="00782B28">
      <w:pPr>
        <w:ind w:left="709"/>
        <w:rPr>
          <w:rFonts w:eastAsia="Times New Roman"/>
          <w:szCs w:val="17"/>
          <w:lang w:val="en-US"/>
        </w:rPr>
      </w:pPr>
      <w:r w:rsidRPr="00782B28">
        <w:rPr>
          <w:rFonts w:eastAsia="Times New Roman"/>
          <w:szCs w:val="17"/>
          <w:lang w:val="en-US"/>
        </w:rPr>
        <w:t>perform the work of repairing, washing, painting, panel beating or other work of any nature on or to any vehicle, except for running repairs in the case of breakdown.</w:t>
      </w:r>
    </w:p>
    <w:p w14:paraId="54586510"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5.</w:t>
      </w:r>
      <w:r w:rsidRPr="00782B28">
        <w:rPr>
          <w:rFonts w:eastAsia="Times New Roman"/>
          <w:b/>
          <w:bCs/>
          <w:szCs w:val="17"/>
          <w:lang w:val="en-US"/>
        </w:rPr>
        <w:tab/>
        <w:t>Prohibited Activities</w:t>
      </w:r>
    </w:p>
    <w:p w14:paraId="5E2A0089" w14:textId="77777777" w:rsidR="00782B28" w:rsidRPr="00782B28" w:rsidRDefault="00782B28" w:rsidP="00782B28">
      <w:pPr>
        <w:ind w:left="567" w:hanging="283"/>
        <w:rPr>
          <w:rFonts w:eastAsia="Times New Roman"/>
          <w:szCs w:val="17"/>
          <w:lang w:val="en-US"/>
        </w:rPr>
      </w:pPr>
      <w:r w:rsidRPr="00782B28">
        <w:rPr>
          <w:rFonts w:eastAsia="Times New Roman"/>
          <w:szCs w:val="17"/>
          <w:lang w:val="en-US"/>
        </w:rPr>
        <w:t>A person must not on any road:</w:t>
      </w:r>
    </w:p>
    <w:p w14:paraId="0C636CED" w14:textId="77777777" w:rsidR="00782B28" w:rsidRPr="00782B28" w:rsidRDefault="00782B28" w:rsidP="00782B28">
      <w:pPr>
        <w:ind w:left="709" w:hanging="425"/>
        <w:rPr>
          <w:rFonts w:eastAsia="Times New Roman"/>
          <w:b/>
          <w:bCs/>
          <w:szCs w:val="17"/>
          <w:lang w:val="en-US"/>
        </w:rPr>
      </w:pPr>
      <w:r w:rsidRPr="00782B28">
        <w:rPr>
          <w:rFonts w:eastAsia="Times New Roman"/>
          <w:b/>
          <w:bCs/>
          <w:szCs w:val="17"/>
          <w:lang w:val="en-US"/>
        </w:rPr>
        <w:t>5.1</w:t>
      </w:r>
      <w:r w:rsidRPr="00782B28">
        <w:rPr>
          <w:rFonts w:eastAsia="Times New Roman"/>
          <w:b/>
          <w:bCs/>
          <w:szCs w:val="17"/>
          <w:lang w:val="en-US"/>
        </w:rPr>
        <w:tab/>
        <w:t>Toilets</w:t>
      </w:r>
    </w:p>
    <w:p w14:paraId="5D567BD0" w14:textId="77777777" w:rsidR="00782B28" w:rsidRPr="00782B28" w:rsidRDefault="00782B28" w:rsidP="00782B28">
      <w:pPr>
        <w:ind w:left="709"/>
        <w:rPr>
          <w:rFonts w:eastAsia="Times New Roman"/>
          <w:szCs w:val="17"/>
          <w:lang w:val="en-US"/>
        </w:rPr>
      </w:pPr>
      <w:r w:rsidRPr="00782B28">
        <w:rPr>
          <w:rFonts w:eastAsia="Times New Roman"/>
          <w:szCs w:val="17"/>
          <w:lang w:val="en-US"/>
        </w:rPr>
        <w:t>in any public convenience:</w:t>
      </w:r>
    </w:p>
    <w:p w14:paraId="59D8D1D9" w14:textId="77777777" w:rsidR="00782B28" w:rsidRPr="00782B28" w:rsidRDefault="00782B28" w:rsidP="00782B28">
      <w:pPr>
        <w:ind w:left="1276" w:hanging="566"/>
        <w:rPr>
          <w:rFonts w:eastAsia="Times New Roman"/>
          <w:szCs w:val="17"/>
          <w:lang w:val="en-US"/>
        </w:rPr>
      </w:pPr>
      <w:r w:rsidRPr="00782B28">
        <w:rPr>
          <w:rFonts w:eastAsia="Times New Roman"/>
          <w:szCs w:val="17"/>
          <w:lang w:val="en-US"/>
        </w:rPr>
        <w:t>5.1.1</w:t>
      </w:r>
      <w:r w:rsidRPr="00782B28">
        <w:rPr>
          <w:rFonts w:eastAsia="Times New Roman"/>
          <w:szCs w:val="17"/>
          <w:lang w:val="en-US"/>
        </w:rPr>
        <w:tab/>
        <w:t>urinate other than in a urinal or pan or defecate other than in a pan set apart for that purpose;</w:t>
      </w:r>
    </w:p>
    <w:p w14:paraId="6DF75243" w14:textId="77777777" w:rsidR="00782B28" w:rsidRPr="00782B28" w:rsidRDefault="00782B28" w:rsidP="00782B28">
      <w:pPr>
        <w:ind w:left="1276" w:hanging="566"/>
        <w:rPr>
          <w:rFonts w:eastAsia="Times New Roman"/>
          <w:szCs w:val="17"/>
          <w:lang w:val="en-US"/>
        </w:rPr>
      </w:pPr>
      <w:r w:rsidRPr="00782B28">
        <w:rPr>
          <w:rFonts w:eastAsia="Times New Roman"/>
          <w:szCs w:val="17"/>
          <w:lang w:val="en-US"/>
        </w:rPr>
        <w:t>5.1.2</w:t>
      </w:r>
      <w:r w:rsidRPr="00782B28">
        <w:rPr>
          <w:rFonts w:eastAsia="Times New Roman"/>
          <w:szCs w:val="17"/>
          <w:lang w:val="en-US"/>
        </w:rPr>
        <w:tab/>
        <w:t>smoke tobacco or any other substance;</w:t>
      </w:r>
    </w:p>
    <w:p w14:paraId="441BCBC7" w14:textId="77777777" w:rsidR="00782B28" w:rsidRPr="00782B28" w:rsidRDefault="00782B28" w:rsidP="00782B28">
      <w:pPr>
        <w:ind w:left="1276" w:hanging="566"/>
        <w:rPr>
          <w:rFonts w:eastAsia="Times New Roman"/>
          <w:szCs w:val="17"/>
          <w:lang w:val="en-US"/>
        </w:rPr>
      </w:pPr>
      <w:r w:rsidRPr="00782B28">
        <w:rPr>
          <w:rFonts w:eastAsia="Times New Roman"/>
          <w:szCs w:val="17"/>
          <w:lang w:val="en-US"/>
        </w:rPr>
        <w:t>5.1.3</w:t>
      </w:r>
      <w:r w:rsidRPr="00782B28">
        <w:rPr>
          <w:rFonts w:eastAsia="Times New Roman"/>
          <w:szCs w:val="17"/>
          <w:lang w:val="en-US"/>
        </w:rPr>
        <w:tab/>
        <w:t>deposit anything in a pan, urinal or drain that is likely to cause a blockage;</w:t>
      </w:r>
    </w:p>
    <w:p w14:paraId="79655972" w14:textId="77777777" w:rsidR="00782B28" w:rsidRPr="00782B28" w:rsidRDefault="00782B28" w:rsidP="00782B28">
      <w:pPr>
        <w:ind w:left="1276" w:hanging="566"/>
        <w:rPr>
          <w:rFonts w:eastAsia="Times New Roman"/>
          <w:szCs w:val="17"/>
          <w:lang w:val="en-US"/>
        </w:rPr>
      </w:pPr>
      <w:r w:rsidRPr="00782B28">
        <w:rPr>
          <w:rFonts w:eastAsia="Times New Roman"/>
          <w:szCs w:val="17"/>
          <w:lang w:val="en-US"/>
        </w:rPr>
        <w:t>5.1.4</w:t>
      </w:r>
      <w:r w:rsidRPr="00782B28">
        <w:rPr>
          <w:rFonts w:eastAsia="Times New Roman"/>
          <w:szCs w:val="17"/>
          <w:lang w:val="en-US"/>
        </w:rPr>
        <w:tab/>
        <w:t>use it for a purpose for which it was not designed or constructed;</w:t>
      </w:r>
    </w:p>
    <w:p w14:paraId="4025678B" w14:textId="77777777" w:rsidR="00782B28" w:rsidRPr="00782B28" w:rsidRDefault="00782B28" w:rsidP="00782B28">
      <w:pPr>
        <w:ind w:left="1276" w:hanging="566"/>
        <w:rPr>
          <w:rFonts w:eastAsia="Times New Roman"/>
          <w:szCs w:val="17"/>
          <w:lang w:val="en-US"/>
        </w:rPr>
      </w:pPr>
      <w:r w:rsidRPr="00782B28">
        <w:rPr>
          <w:rFonts w:eastAsia="Times New Roman"/>
          <w:szCs w:val="17"/>
          <w:lang w:val="en-US"/>
        </w:rPr>
        <w:t>5.1.5</w:t>
      </w:r>
      <w:r w:rsidRPr="00782B28">
        <w:rPr>
          <w:rFonts w:eastAsia="Times New Roman"/>
          <w:szCs w:val="17"/>
          <w:lang w:val="en-US"/>
        </w:rPr>
        <w:tab/>
        <w:t>subject to Clause 5.1.6, enter the public convenience unless the person is of the gender indicated in writing or on a sign located on the public convenience;</w:t>
      </w:r>
    </w:p>
    <w:p w14:paraId="76022685" w14:textId="77777777" w:rsidR="00782B28" w:rsidRPr="00782B28" w:rsidRDefault="00782B28" w:rsidP="00782B28">
      <w:pPr>
        <w:ind w:left="1276" w:hanging="566"/>
        <w:rPr>
          <w:rFonts w:eastAsia="Times New Roman"/>
          <w:szCs w:val="17"/>
          <w:lang w:val="en-US"/>
        </w:rPr>
      </w:pPr>
      <w:r w:rsidRPr="00782B28">
        <w:rPr>
          <w:rFonts w:eastAsia="Times New Roman"/>
          <w:szCs w:val="17"/>
          <w:lang w:val="en-US"/>
        </w:rPr>
        <w:t>5.1.6</w:t>
      </w:r>
      <w:r w:rsidRPr="00782B28">
        <w:rPr>
          <w:rFonts w:eastAsia="Times New Roman"/>
          <w:szCs w:val="17"/>
          <w:lang w:val="en-US"/>
        </w:rPr>
        <w:tab/>
        <w:t>Clause 5.1.5 does not apply:</w:t>
      </w:r>
    </w:p>
    <w:p w14:paraId="4B8CB327"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5.1.6.1</w:t>
      </w:r>
      <w:r w:rsidRPr="00782B28">
        <w:rPr>
          <w:rFonts w:eastAsia="Times New Roman"/>
          <w:szCs w:val="17"/>
          <w:lang w:val="en-US"/>
        </w:rPr>
        <w:tab/>
        <w:t>in a genuine emergency; or</w:t>
      </w:r>
    </w:p>
    <w:p w14:paraId="6FC1BC4D"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5.1.6.2</w:t>
      </w:r>
      <w:r w:rsidRPr="00782B28">
        <w:rPr>
          <w:rFonts w:eastAsia="Times New Roman"/>
          <w:szCs w:val="17"/>
          <w:lang w:val="en-US"/>
        </w:rPr>
        <w:tab/>
        <w:t>to a vulnerable person being assisted by the vulnerable person’s caregiver, parent or guardian;</w:t>
      </w:r>
    </w:p>
    <w:p w14:paraId="7661CDB5"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5.1.6.3</w:t>
      </w:r>
      <w:r w:rsidRPr="00782B28">
        <w:rPr>
          <w:rFonts w:eastAsia="Times New Roman"/>
          <w:szCs w:val="17"/>
          <w:lang w:val="en-US"/>
        </w:rPr>
        <w:tab/>
        <w:t>to a person that is intersex, transgender or gender diverse;</w:t>
      </w:r>
    </w:p>
    <w:p w14:paraId="211D7CC9"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5.1.6.4</w:t>
      </w:r>
      <w:r w:rsidRPr="00782B28">
        <w:rPr>
          <w:rFonts w:eastAsia="Times New Roman"/>
          <w:szCs w:val="17"/>
          <w:lang w:val="en-US"/>
        </w:rPr>
        <w:tab/>
        <w:t>to a person with a disability;</w:t>
      </w:r>
    </w:p>
    <w:p w14:paraId="0348F162" w14:textId="77777777" w:rsidR="00782B28" w:rsidRPr="00782B28" w:rsidRDefault="00782B28" w:rsidP="00782B28">
      <w:pPr>
        <w:ind w:left="1985" w:hanging="709"/>
        <w:rPr>
          <w:rFonts w:eastAsia="Times New Roman"/>
          <w:szCs w:val="17"/>
          <w:lang w:val="en-US"/>
        </w:rPr>
      </w:pPr>
      <w:r w:rsidRPr="00782B28">
        <w:rPr>
          <w:rFonts w:eastAsia="Times New Roman"/>
          <w:szCs w:val="17"/>
          <w:lang w:val="en-US"/>
        </w:rPr>
        <w:t>5.1.6.5</w:t>
      </w:r>
      <w:r w:rsidRPr="00782B28">
        <w:rPr>
          <w:rFonts w:eastAsia="Times New Roman"/>
          <w:szCs w:val="17"/>
          <w:lang w:val="en-US"/>
        </w:rPr>
        <w:tab/>
        <w:t>to a person assisting a person with a disability;</w:t>
      </w:r>
    </w:p>
    <w:p w14:paraId="2060DF38" w14:textId="77777777" w:rsidR="00782B28" w:rsidRPr="00782B28" w:rsidRDefault="00782B28" w:rsidP="00782B28">
      <w:pPr>
        <w:jc w:val="center"/>
        <w:rPr>
          <w:smallCaps/>
          <w:szCs w:val="17"/>
          <w:lang w:val="en-US"/>
        </w:rPr>
      </w:pPr>
      <w:r w:rsidRPr="00782B28">
        <w:rPr>
          <w:smallCaps/>
          <w:szCs w:val="17"/>
          <w:lang w:val="en-US"/>
        </w:rPr>
        <w:t>Part 3—Miscellaneous</w:t>
      </w:r>
    </w:p>
    <w:p w14:paraId="3F603E0A"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6.</w:t>
      </w:r>
      <w:r w:rsidRPr="00782B28">
        <w:rPr>
          <w:rFonts w:eastAsia="Times New Roman"/>
          <w:b/>
          <w:bCs/>
          <w:szCs w:val="17"/>
          <w:lang w:val="en-US"/>
        </w:rPr>
        <w:tab/>
        <w:t>Directions</w:t>
      </w:r>
    </w:p>
    <w:p w14:paraId="6A38D62E" w14:textId="77777777" w:rsidR="00782B28" w:rsidRPr="00782B28" w:rsidRDefault="00782B28" w:rsidP="00782B28">
      <w:pPr>
        <w:ind w:left="567" w:hanging="283"/>
        <w:rPr>
          <w:rFonts w:eastAsia="Times New Roman"/>
          <w:szCs w:val="17"/>
          <w:lang w:val="en-US"/>
        </w:rPr>
      </w:pPr>
      <w:r w:rsidRPr="00782B28">
        <w:rPr>
          <w:rFonts w:eastAsia="Times New Roman"/>
          <w:szCs w:val="17"/>
          <w:lang w:val="en-US"/>
        </w:rPr>
        <w:t xml:space="preserve">A person must comply with any reasonable direction or request from an </w:t>
      </w:r>
      <w:proofErr w:type="spellStart"/>
      <w:r w:rsidRPr="00782B28">
        <w:rPr>
          <w:rFonts w:eastAsia="Times New Roman"/>
          <w:szCs w:val="17"/>
          <w:lang w:val="en-US"/>
        </w:rPr>
        <w:t>authorised</w:t>
      </w:r>
      <w:proofErr w:type="spellEnd"/>
      <w:r w:rsidRPr="00782B28">
        <w:rPr>
          <w:rFonts w:eastAsia="Times New Roman"/>
          <w:szCs w:val="17"/>
          <w:lang w:val="en-US"/>
        </w:rPr>
        <w:t xml:space="preserve"> person relating to:</w:t>
      </w:r>
    </w:p>
    <w:p w14:paraId="217D86AB"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6.1</w:t>
      </w:r>
      <w:r w:rsidRPr="00782B28">
        <w:rPr>
          <w:rFonts w:eastAsia="Times New Roman"/>
          <w:szCs w:val="17"/>
          <w:lang w:val="en-US"/>
        </w:rPr>
        <w:tab/>
        <w:t>that person's use of the road;</w:t>
      </w:r>
    </w:p>
    <w:p w14:paraId="67A40D6F"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6.2</w:t>
      </w:r>
      <w:r w:rsidRPr="00782B28">
        <w:rPr>
          <w:rFonts w:eastAsia="Times New Roman"/>
          <w:szCs w:val="17"/>
          <w:lang w:val="en-US"/>
        </w:rPr>
        <w:tab/>
        <w:t>that person's conduct and behaviour on the road;</w:t>
      </w:r>
    </w:p>
    <w:p w14:paraId="1BA447D3"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6.3</w:t>
      </w:r>
      <w:r w:rsidRPr="00782B28">
        <w:rPr>
          <w:rFonts w:eastAsia="Times New Roman"/>
          <w:szCs w:val="17"/>
          <w:lang w:val="en-US"/>
        </w:rPr>
        <w:tab/>
        <w:t>that person's safety on the road;</w:t>
      </w:r>
    </w:p>
    <w:p w14:paraId="08641DBB"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6.4</w:t>
      </w:r>
      <w:r w:rsidRPr="00782B28">
        <w:rPr>
          <w:rFonts w:eastAsia="Times New Roman"/>
          <w:szCs w:val="17"/>
          <w:lang w:val="en-US"/>
        </w:rPr>
        <w:tab/>
        <w:t>the safety and enjoyment of the road by other persons.</w:t>
      </w:r>
    </w:p>
    <w:p w14:paraId="03D54BA1"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7.</w:t>
      </w:r>
      <w:r w:rsidRPr="00782B28">
        <w:rPr>
          <w:rFonts w:eastAsia="Times New Roman"/>
          <w:b/>
          <w:bCs/>
          <w:szCs w:val="17"/>
          <w:lang w:val="en-US"/>
        </w:rPr>
        <w:tab/>
        <w:t>Removal of Animals and Objects</w:t>
      </w:r>
    </w:p>
    <w:p w14:paraId="28C317E9"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If any animal, goods, materials or object is found on a road in breach of this by-law:</w:t>
      </w:r>
    </w:p>
    <w:p w14:paraId="5F7916DD"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7.1</w:t>
      </w:r>
      <w:r w:rsidRPr="00782B28">
        <w:rPr>
          <w:rFonts w:eastAsia="Times New Roman"/>
          <w:szCs w:val="17"/>
          <w:lang w:val="en-US"/>
        </w:rPr>
        <w:tab/>
        <w:t xml:space="preserve">any person in charge of the animal, goods, materials or object shall forthwith remove it from that road on the request of an </w:t>
      </w:r>
      <w:proofErr w:type="spellStart"/>
      <w:r w:rsidRPr="00782B28">
        <w:rPr>
          <w:rFonts w:eastAsia="Times New Roman"/>
          <w:szCs w:val="17"/>
          <w:lang w:val="en-US"/>
        </w:rPr>
        <w:t>authorised</w:t>
      </w:r>
      <w:proofErr w:type="spellEnd"/>
      <w:r w:rsidRPr="00782B28">
        <w:rPr>
          <w:rFonts w:eastAsia="Times New Roman"/>
          <w:szCs w:val="17"/>
          <w:lang w:val="en-US"/>
        </w:rPr>
        <w:t xml:space="preserve"> person; and</w:t>
      </w:r>
    </w:p>
    <w:p w14:paraId="436F1897"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7.2</w:t>
      </w:r>
      <w:r w:rsidRPr="00782B28">
        <w:rPr>
          <w:rFonts w:eastAsia="Times New Roman"/>
          <w:szCs w:val="17"/>
          <w:lang w:val="en-US"/>
        </w:rPr>
        <w:tab/>
        <w:t xml:space="preserve">any </w:t>
      </w:r>
      <w:proofErr w:type="spellStart"/>
      <w:r w:rsidRPr="00782B28">
        <w:rPr>
          <w:rFonts w:eastAsia="Times New Roman"/>
          <w:szCs w:val="17"/>
          <w:lang w:val="en-US"/>
        </w:rPr>
        <w:t>authorised</w:t>
      </w:r>
      <w:proofErr w:type="spellEnd"/>
      <w:r w:rsidRPr="00782B28">
        <w:rPr>
          <w:rFonts w:eastAsia="Times New Roman"/>
          <w:szCs w:val="17"/>
          <w:lang w:val="en-US"/>
        </w:rPr>
        <w:t xml:space="preserve"> person may remove any animal, goods, materials or object from the road if the person fails to comply with the request, or if no person is apparently in charge of the animal, goods, materials or object and may recover the costs of so doing from the person responsible as a debt.</w:t>
      </w:r>
    </w:p>
    <w:p w14:paraId="180F3FCF"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8.</w:t>
      </w:r>
      <w:r w:rsidRPr="00782B28">
        <w:rPr>
          <w:rFonts w:eastAsia="Times New Roman"/>
          <w:b/>
          <w:bCs/>
          <w:szCs w:val="17"/>
          <w:lang w:val="en-US"/>
        </w:rPr>
        <w:tab/>
        <w:t>Exemptions</w:t>
      </w:r>
    </w:p>
    <w:p w14:paraId="1C0FB1B5"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8.1</w:t>
      </w:r>
      <w:r w:rsidRPr="00782B28">
        <w:rPr>
          <w:rFonts w:eastAsia="Times New Roman"/>
          <w:szCs w:val="17"/>
          <w:lang w:val="en-US"/>
        </w:rPr>
        <w:tab/>
        <w:t>The restrictions in this by-law do not apply to any Police Officer, Council Officer or Council employee acting in the course and within the scope of that person’s normal duties, or to a contractor while performing work for the Council and while acting under the supervision of a Council Officer, or to an emergency worker performing emergency duties.</w:t>
      </w:r>
    </w:p>
    <w:p w14:paraId="21212780"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8.2</w:t>
      </w:r>
      <w:r w:rsidRPr="00782B28">
        <w:rPr>
          <w:rFonts w:eastAsia="Times New Roman"/>
          <w:szCs w:val="17"/>
          <w:lang w:val="en-US"/>
        </w:rPr>
        <w:tab/>
        <w:t>The restrictions in subparagraphs 4.2, 4.14 and 4.15.3 of this by-law do not apply to:</w:t>
      </w:r>
    </w:p>
    <w:p w14:paraId="0FF51C90"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8.2.1</w:t>
      </w:r>
      <w:r w:rsidRPr="00782B28">
        <w:rPr>
          <w:rFonts w:eastAsia="Times New Roman"/>
          <w:szCs w:val="17"/>
          <w:lang w:val="en-US"/>
        </w:rPr>
        <w:tab/>
        <w:t xml:space="preserve">electoral matters </w:t>
      </w:r>
      <w:proofErr w:type="spellStart"/>
      <w:r w:rsidRPr="00782B28">
        <w:rPr>
          <w:rFonts w:eastAsia="Times New Roman"/>
          <w:szCs w:val="17"/>
          <w:lang w:val="en-US"/>
        </w:rPr>
        <w:t>authorised</w:t>
      </w:r>
      <w:proofErr w:type="spellEnd"/>
      <w:r w:rsidRPr="00782B28">
        <w:rPr>
          <w:rFonts w:eastAsia="Times New Roman"/>
          <w:szCs w:val="17"/>
          <w:lang w:val="en-US"/>
        </w:rPr>
        <w:t xml:space="preserve"> by a candidate and which are related to a State or Commonwealth election during the period commencing at 5:00pm on the day before the day of the issue of writ or writs for the election and ending at the close of polls on polling day;</w:t>
      </w:r>
    </w:p>
    <w:p w14:paraId="49558998"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8.2.2</w:t>
      </w:r>
      <w:r w:rsidRPr="00782B28">
        <w:rPr>
          <w:rFonts w:eastAsia="Times New Roman"/>
          <w:szCs w:val="17"/>
          <w:lang w:val="en-US"/>
        </w:rPr>
        <w:tab/>
        <w:t xml:space="preserve">electoral matters </w:t>
      </w:r>
      <w:proofErr w:type="spellStart"/>
      <w:r w:rsidRPr="00782B28">
        <w:rPr>
          <w:rFonts w:eastAsia="Times New Roman"/>
          <w:szCs w:val="17"/>
          <w:lang w:val="en-US"/>
        </w:rPr>
        <w:t>authorised</w:t>
      </w:r>
      <w:proofErr w:type="spellEnd"/>
      <w:r w:rsidRPr="00782B28">
        <w:rPr>
          <w:rFonts w:eastAsia="Times New Roman"/>
          <w:szCs w:val="17"/>
          <w:lang w:val="en-US"/>
        </w:rPr>
        <w:t xml:space="preserve"> by a candidate and which are related to an election under the </w:t>
      </w:r>
      <w:r w:rsidRPr="00782B28">
        <w:rPr>
          <w:rFonts w:eastAsia="Times New Roman"/>
          <w:i/>
          <w:iCs/>
          <w:szCs w:val="17"/>
          <w:lang w:val="en-US"/>
        </w:rPr>
        <w:t>Local Government Act 1999</w:t>
      </w:r>
      <w:r w:rsidRPr="00782B28">
        <w:rPr>
          <w:rFonts w:eastAsia="Times New Roman"/>
          <w:szCs w:val="17"/>
          <w:lang w:val="en-US"/>
        </w:rPr>
        <w:t xml:space="preserve"> or the </w:t>
      </w:r>
      <w:r w:rsidRPr="00782B28">
        <w:rPr>
          <w:rFonts w:eastAsia="Times New Roman"/>
          <w:i/>
          <w:iCs/>
          <w:szCs w:val="17"/>
          <w:lang w:val="en-US"/>
        </w:rPr>
        <w:t>Local Government (Elections) Act 1999</w:t>
      </w:r>
      <w:r w:rsidRPr="00782B28">
        <w:rPr>
          <w:rFonts w:eastAsia="Times New Roman"/>
          <w:szCs w:val="17"/>
          <w:lang w:val="en-US"/>
        </w:rPr>
        <w:t xml:space="preserve"> that occurs during the period commencing four weeks immediately before </w:t>
      </w:r>
      <w:r w:rsidRPr="00782B28">
        <w:rPr>
          <w:rFonts w:eastAsia="Times New Roman"/>
          <w:spacing w:val="-2"/>
          <w:szCs w:val="17"/>
          <w:lang w:val="en-US"/>
        </w:rPr>
        <w:t>the date that has been set (either by or under either Act) for polling day and ending at the close of voting on polling day; or</w:t>
      </w:r>
    </w:p>
    <w:p w14:paraId="718C586B" w14:textId="77777777" w:rsidR="00782B28" w:rsidRPr="00782B28" w:rsidRDefault="00782B28" w:rsidP="00782B28">
      <w:pPr>
        <w:ind w:left="1276" w:hanging="567"/>
        <w:rPr>
          <w:rFonts w:eastAsia="Times New Roman"/>
          <w:szCs w:val="17"/>
          <w:lang w:val="en-US"/>
        </w:rPr>
      </w:pPr>
      <w:r w:rsidRPr="00782B28">
        <w:rPr>
          <w:rFonts w:eastAsia="Times New Roman"/>
          <w:szCs w:val="17"/>
          <w:lang w:val="en-US"/>
        </w:rPr>
        <w:t>8.2.3</w:t>
      </w:r>
      <w:r w:rsidRPr="00782B28">
        <w:rPr>
          <w:rFonts w:eastAsia="Times New Roman"/>
          <w:szCs w:val="17"/>
          <w:lang w:val="en-US"/>
        </w:rPr>
        <w:tab/>
        <w:t>matters which relate to, and occur during the course of and for the purpose of a referendum.</w:t>
      </w:r>
    </w:p>
    <w:p w14:paraId="3028F6A9"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8.3</w:t>
      </w:r>
      <w:r w:rsidRPr="00782B28">
        <w:rPr>
          <w:rFonts w:eastAsia="Times New Roman"/>
          <w:szCs w:val="17"/>
          <w:lang w:val="en-US"/>
        </w:rPr>
        <w:tab/>
      </w:r>
      <w:r w:rsidRPr="00782B28">
        <w:rPr>
          <w:rFonts w:eastAsia="Times New Roman"/>
          <w:spacing w:val="-4"/>
          <w:szCs w:val="17"/>
          <w:lang w:val="en-US"/>
        </w:rPr>
        <w:t>Subparagraph 4.8 of this by-law does not apply to a motor vehicle being driven to or from adjacent land by the shortest practical route.</w:t>
      </w:r>
    </w:p>
    <w:p w14:paraId="2E8B798D" w14:textId="77777777" w:rsidR="00782B28" w:rsidRPr="00782B28" w:rsidRDefault="00782B28" w:rsidP="00782B28">
      <w:pPr>
        <w:ind w:left="709" w:hanging="425"/>
        <w:rPr>
          <w:rFonts w:eastAsia="Times New Roman"/>
          <w:szCs w:val="17"/>
          <w:lang w:val="en-US"/>
        </w:rPr>
      </w:pPr>
      <w:r w:rsidRPr="00782B28">
        <w:rPr>
          <w:rFonts w:eastAsia="Times New Roman"/>
          <w:szCs w:val="17"/>
          <w:lang w:val="en-US"/>
        </w:rPr>
        <w:t>8.4</w:t>
      </w:r>
      <w:r w:rsidRPr="00782B28">
        <w:rPr>
          <w:rFonts w:eastAsia="Times New Roman"/>
          <w:szCs w:val="17"/>
          <w:lang w:val="en-US"/>
        </w:rPr>
        <w:tab/>
        <w:t xml:space="preserve">Subparagraph 4.9 of this by-law does not apply to lawful fishing activities. </w:t>
      </w:r>
    </w:p>
    <w:p w14:paraId="37C2ECFE"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9.</w:t>
      </w:r>
      <w:r w:rsidRPr="00782B28">
        <w:rPr>
          <w:rFonts w:eastAsia="Times New Roman"/>
          <w:b/>
          <w:bCs/>
          <w:szCs w:val="17"/>
          <w:lang w:val="en-US"/>
        </w:rPr>
        <w:tab/>
        <w:t>Application</w:t>
      </w:r>
    </w:p>
    <w:p w14:paraId="4C0A8CC9" w14:textId="77777777" w:rsidR="00782B28" w:rsidRPr="00782B28" w:rsidRDefault="00782B28" w:rsidP="00782B28">
      <w:pPr>
        <w:ind w:left="284"/>
        <w:rPr>
          <w:rFonts w:eastAsia="Times New Roman"/>
          <w:szCs w:val="17"/>
          <w:lang w:val="en-US"/>
        </w:rPr>
      </w:pPr>
      <w:r w:rsidRPr="00782B28">
        <w:rPr>
          <w:rFonts w:eastAsia="Times New Roman"/>
          <w:szCs w:val="17"/>
          <w:lang w:val="en-US"/>
        </w:rPr>
        <w:t xml:space="preserve">Subparagraphs 4.4.1, 4.4.3 and 4.11 of this by-law shall apply only in such portion or portions of the area as the Council may by resolution direct from time to time in accordance with Section 246(3)(e) of the </w:t>
      </w:r>
      <w:r w:rsidRPr="00782B28">
        <w:rPr>
          <w:rFonts w:eastAsia="Times New Roman"/>
          <w:i/>
          <w:iCs/>
          <w:szCs w:val="17"/>
          <w:lang w:val="en-US"/>
        </w:rPr>
        <w:t>Local Government Act 1999</w:t>
      </w:r>
      <w:r w:rsidRPr="00782B28">
        <w:rPr>
          <w:rFonts w:eastAsia="Times New Roman"/>
          <w:szCs w:val="17"/>
          <w:lang w:val="en-US"/>
        </w:rPr>
        <w:t>.</w:t>
      </w:r>
    </w:p>
    <w:p w14:paraId="4BC7E3EB" w14:textId="77777777" w:rsidR="00782B28" w:rsidRPr="00782B28" w:rsidRDefault="00782B28" w:rsidP="00782B28">
      <w:pPr>
        <w:ind w:left="284" w:hanging="284"/>
        <w:rPr>
          <w:rFonts w:eastAsia="Times New Roman"/>
          <w:b/>
          <w:bCs/>
          <w:szCs w:val="17"/>
          <w:lang w:val="en-US"/>
        </w:rPr>
      </w:pPr>
      <w:r w:rsidRPr="00782B28">
        <w:rPr>
          <w:rFonts w:eastAsia="Times New Roman"/>
          <w:b/>
          <w:bCs/>
          <w:szCs w:val="17"/>
          <w:lang w:val="en-US"/>
        </w:rPr>
        <w:t>10.</w:t>
      </w:r>
      <w:r w:rsidRPr="00782B28">
        <w:rPr>
          <w:rFonts w:eastAsia="Times New Roman"/>
          <w:b/>
          <w:bCs/>
          <w:szCs w:val="17"/>
          <w:lang w:val="en-US"/>
        </w:rPr>
        <w:tab/>
        <w:t>Revocation</w:t>
      </w:r>
    </w:p>
    <w:p w14:paraId="4E7F9399" w14:textId="77777777" w:rsidR="00782B28" w:rsidRPr="00782B28" w:rsidRDefault="00782B28" w:rsidP="00782B28">
      <w:pPr>
        <w:ind w:left="284"/>
        <w:rPr>
          <w:rFonts w:eastAsia="Times New Roman"/>
          <w:szCs w:val="17"/>
          <w:lang w:val="en-US"/>
        </w:rPr>
      </w:pPr>
      <w:r w:rsidRPr="00782B28">
        <w:rPr>
          <w:rFonts w:eastAsia="Times New Roman"/>
          <w:szCs w:val="17"/>
          <w:lang w:val="en-US"/>
        </w:rPr>
        <w:t xml:space="preserve">Council’s </w:t>
      </w:r>
      <w:r w:rsidRPr="00782B28">
        <w:rPr>
          <w:rFonts w:eastAsia="Times New Roman"/>
          <w:i/>
          <w:iCs/>
          <w:szCs w:val="17"/>
          <w:lang w:val="en-US"/>
        </w:rPr>
        <w:t>By-law No. 3—Roads</w:t>
      </w:r>
      <w:r w:rsidRPr="00782B28">
        <w:rPr>
          <w:rFonts w:eastAsia="Times New Roman"/>
          <w:szCs w:val="17"/>
          <w:lang w:val="en-US"/>
        </w:rPr>
        <w:t>, published in the Gazette on 5 September 2019, is revoked on the day on which this by-law comes into operation.</w:t>
      </w:r>
    </w:p>
    <w:p w14:paraId="0F4E3DA3" w14:textId="77777777" w:rsidR="00782B28" w:rsidRPr="00782B28" w:rsidRDefault="00782B28" w:rsidP="00782B28">
      <w:pPr>
        <w:rPr>
          <w:rFonts w:eastAsia="Times New Roman"/>
          <w:szCs w:val="17"/>
          <w:lang w:val="en-US"/>
        </w:rPr>
      </w:pPr>
      <w:r w:rsidRPr="00782B28">
        <w:rPr>
          <w:rFonts w:eastAsia="Times New Roman"/>
          <w:szCs w:val="17"/>
          <w:lang w:val="en-US"/>
        </w:rPr>
        <w:t>The foregoing by-law was duly made and passed at a meeting of the Wattle Range Council held on the 11</w:t>
      </w:r>
      <w:r w:rsidRPr="00782B28">
        <w:rPr>
          <w:rFonts w:eastAsia="Times New Roman"/>
          <w:szCs w:val="17"/>
          <w:vertAlign w:val="superscript"/>
          <w:lang w:val="en-US"/>
        </w:rPr>
        <w:t>th</w:t>
      </w:r>
      <w:r w:rsidRPr="00782B28">
        <w:rPr>
          <w:rFonts w:eastAsia="Times New Roman"/>
          <w:szCs w:val="17"/>
          <w:lang w:val="en-US"/>
        </w:rPr>
        <w:t xml:space="preserve"> day of August 2026 by an absolute majority of the members for the time being constituting the Council, there being at least two thirds of the members present.</w:t>
      </w:r>
    </w:p>
    <w:p w14:paraId="479F3CA7" w14:textId="77777777" w:rsidR="00782B28" w:rsidRPr="00782B28" w:rsidRDefault="00782B28" w:rsidP="00782B28">
      <w:pPr>
        <w:spacing w:after="0"/>
        <w:rPr>
          <w:rFonts w:eastAsia="Times New Roman"/>
          <w:szCs w:val="17"/>
          <w:lang w:val="en-US"/>
        </w:rPr>
      </w:pPr>
      <w:r w:rsidRPr="00782B28">
        <w:rPr>
          <w:rFonts w:eastAsia="Times New Roman"/>
          <w:szCs w:val="17"/>
          <w:lang w:val="en-US"/>
        </w:rPr>
        <w:t>Dated: 20 August 2026</w:t>
      </w:r>
    </w:p>
    <w:p w14:paraId="42E6B37A" w14:textId="77777777" w:rsidR="00782B28" w:rsidRPr="00782B28" w:rsidRDefault="00782B28" w:rsidP="00782B28">
      <w:pPr>
        <w:spacing w:after="0"/>
        <w:jc w:val="right"/>
        <w:rPr>
          <w:rFonts w:eastAsia="Times New Roman"/>
          <w:smallCaps/>
          <w:szCs w:val="20"/>
          <w:lang w:val="en-US"/>
        </w:rPr>
      </w:pPr>
      <w:r w:rsidRPr="00782B28">
        <w:rPr>
          <w:rFonts w:eastAsia="Times New Roman"/>
          <w:smallCaps/>
          <w:szCs w:val="20"/>
          <w:lang w:val="en-US"/>
        </w:rPr>
        <w:t xml:space="preserve">Ben Gower </w:t>
      </w:r>
    </w:p>
    <w:p w14:paraId="27801CDF" w14:textId="77777777" w:rsidR="00782B28" w:rsidRPr="00782B28" w:rsidRDefault="00782B28" w:rsidP="00782B2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782B28">
        <w:rPr>
          <w:rFonts w:eastAsia="Times New Roman"/>
          <w:szCs w:val="17"/>
          <w:lang w:val="en-US"/>
        </w:rPr>
        <w:t>Chief Executive Officer</w:t>
      </w:r>
    </w:p>
    <w:p w14:paraId="78E070C6" w14:textId="77777777" w:rsidR="00782B28" w:rsidRPr="00782B28" w:rsidRDefault="00782B28" w:rsidP="00782B28">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lang w:val="en-US"/>
        </w:rPr>
      </w:pPr>
    </w:p>
    <w:p w14:paraId="77BDB038" w14:textId="4A345EAD" w:rsidR="001330DA" w:rsidRDefault="001330DA">
      <w:pPr>
        <w:spacing w:after="0" w:line="240" w:lineRule="auto"/>
        <w:jc w:val="left"/>
      </w:pPr>
      <w:r>
        <w:br w:type="page"/>
      </w:r>
    </w:p>
    <w:p w14:paraId="45845081" w14:textId="77777777" w:rsidR="004D430E" w:rsidRPr="004D430E" w:rsidRDefault="004D430E" w:rsidP="004D430E">
      <w:pPr>
        <w:jc w:val="center"/>
        <w:rPr>
          <w:caps/>
          <w:szCs w:val="17"/>
          <w:lang w:val="en-US"/>
        </w:rPr>
      </w:pPr>
      <w:r w:rsidRPr="004D430E">
        <w:rPr>
          <w:caps/>
          <w:szCs w:val="17"/>
          <w:lang w:val="en-US"/>
        </w:rPr>
        <w:lastRenderedPageBreak/>
        <w:t>Wattle range council</w:t>
      </w:r>
    </w:p>
    <w:p w14:paraId="0011490C" w14:textId="77777777" w:rsidR="004D430E" w:rsidRPr="004D430E" w:rsidRDefault="004D430E" w:rsidP="004D430E">
      <w:pPr>
        <w:jc w:val="center"/>
        <w:rPr>
          <w:smallCaps/>
          <w:szCs w:val="17"/>
          <w:lang w:val="en-US"/>
        </w:rPr>
      </w:pPr>
      <w:r w:rsidRPr="004D430E">
        <w:rPr>
          <w:smallCaps/>
          <w:szCs w:val="17"/>
          <w:lang w:val="en-US"/>
        </w:rPr>
        <w:t>Local Government Act 1999</w:t>
      </w:r>
    </w:p>
    <w:p w14:paraId="322BFF37" w14:textId="77777777" w:rsidR="004D430E" w:rsidRPr="004D430E" w:rsidRDefault="004D430E" w:rsidP="004D430E">
      <w:pPr>
        <w:jc w:val="center"/>
        <w:rPr>
          <w:i/>
          <w:szCs w:val="17"/>
          <w:lang w:val="en-US"/>
        </w:rPr>
      </w:pPr>
      <w:r w:rsidRPr="004D430E">
        <w:rPr>
          <w:i/>
          <w:szCs w:val="17"/>
          <w:lang w:val="en-US"/>
        </w:rPr>
        <w:t>By-law No. 4 of 2026—Local Government Land By-law 2026</w:t>
      </w:r>
    </w:p>
    <w:p w14:paraId="5CEAC11D" w14:textId="77777777" w:rsidR="004D430E" w:rsidRPr="004D430E" w:rsidRDefault="004D430E" w:rsidP="004D430E">
      <w:pPr>
        <w:rPr>
          <w:rFonts w:eastAsia="Times New Roman"/>
          <w:szCs w:val="17"/>
          <w:lang w:val="en-US"/>
        </w:rPr>
      </w:pPr>
      <w:r w:rsidRPr="004D430E">
        <w:rPr>
          <w:rFonts w:eastAsia="Times New Roman"/>
          <w:szCs w:val="17"/>
          <w:lang w:val="en-US"/>
        </w:rPr>
        <w:t>For the management and regulation of the use of and access to all land vested in or under the control of the Council including the prohibition and regulation of particular activities on local government land.</w:t>
      </w:r>
    </w:p>
    <w:p w14:paraId="34FF5EBC" w14:textId="77777777" w:rsidR="004D430E" w:rsidRPr="004D430E" w:rsidRDefault="004D430E" w:rsidP="004D430E">
      <w:pPr>
        <w:ind w:left="284" w:hanging="284"/>
        <w:jc w:val="center"/>
        <w:rPr>
          <w:b/>
          <w:bCs/>
          <w:smallCaps/>
          <w:szCs w:val="17"/>
          <w:lang w:val="en-US"/>
        </w:rPr>
      </w:pPr>
      <w:r w:rsidRPr="004D430E">
        <w:rPr>
          <w:b/>
          <w:bCs/>
          <w:smallCaps/>
          <w:szCs w:val="17"/>
          <w:lang w:val="en-US"/>
        </w:rPr>
        <w:t>Part 1—Preliminary</w:t>
      </w:r>
    </w:p>
    <w:p w14:paraId="43E22D09"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1.</w:t>
      </w:r>
      <w:r w:rsidRPr="004D430E">
        <w:rPr>
          <w:rFonts w:eastAsia="Times New Roman"/>
          <w:b/>
          <w:bCs/>
          <w:szCs w:val="17"/>
          <w:lang w:val="en-US"/>
        </w:rPr>
        <w:tab/>
        <w:t>Short Title</w:t>
      </w:r>
    </w:p>
    <w:p w14:paraId="56E68AD5" w14:textId="77777777" w:rsidR="004D430E" w:rsidRPr="004D430E" w:rsidRDefault="004D430E" w:rsidP="004D430E">
      <w:pPr>
        <w:ind w:left="284"/>
        <w:rPr>
          <w:rFonts w:eastAsia="Times New Roman"/>
          <w:szCs w:val="17"/>
          <w:lang w:val="en-US"/>
        </w:rPr>
      </w:pPr>
      <w:r w:rsidRPr="004D430E">
        <w:rPr>
          <w:rFonts w:eastAsia="Times New Roman"/>
          <w:szCs w:val="17"/>
          <w:lang w:val="en-US"/>
        </w:rPr>
        <w:t>This by-law may be cited as the</w:t>
      </w:r>
      <w:r w:rsidRPr="004D430E">
        <w:rPr>
          <w:rFonts w:eastAsia="Times New Roman"/>
          <w:i/>
          <w:iCs/>
          <w:szCs w:val="17"/>
          <w:lang w:val="en-US"/>
        </w:rPr>
        <w:t xml:space="preserve"> Local Government Land By-law 2026</w:t>
      </w:r>
      <w:r w:rsidRPr="004D430E">
        <w:rPr>
          <w:rFonts w:eastAsia="Times New Roman"/>
          <w:szCs w:val="17"/>
          <w:lang w:val="en-US"/>
        </w:rPr>
        <w:t>.</w:t>
      </w:r>
    </w:p>
    <w:p w14:paraId="6569020A"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2.</w:t>
      </w:r>
      <w:r w:rsidRPr="004D430E">
        <w:rPr>
          <w:rFonts w:eastAsia="Times New Roman"/>
          <w:b/>
          <w:bCs/>
          <w:szCs w:val="17"/>
          <w:lang w:val="en-US"/>
        </w:rPr>
        <w:tab/>
        <w:t>Commencement</w:t>
      </w:r>
    </w:p>
    <w:p w14:paraId="088032B8" w14:textId="77777777" w:rsidR="004D430E" w:rsidRPr="004D430E" w:rsidRDefault="004D430E" w:rsidP="004D430E">
      <w:pPr>
        <w:ind w:left="284"/>
        <w:rPr>
          <w:rFonts w:eastAsia="Times New Roman"/>
          <w:szCs w:val="17"/>
          <w:lang w:val="en-US"/>
        </w:rPr>
      </w:pPr>
      <w:r w:rsidRPr="004D430E">
        <w:rPr>
          <w:rFonts w:eastAsia="Times New Roman"/>
          <w:spacing w:val="-4"/>
          <w:szCs w:val="17"/>
          <w:lang w:val="en-US"/>
        </w:rPr>
        <w:t xml:space="preserve">This by-law will come into operation four months after the day on which it is published in the Gazette in accordance with Section 249(5) </w:t>
      </w:r>
      <w:r w:rsidRPr="004D430E">
        <w:rPr>
          <w:rFonts w:eastAsia="Times New Roman"/>
          <w:szCs w:val="17"/>
          <w:lang w:val="en-US"/>
        </w:rPr>
        <w:t xml:space="preserve">of the </w:t>
      </w:r>
      <w:r w:rsidRPr="004D430E">
        <w:rPr>
          <w:rFonts w:eastAsia="Times New Roman"/>
          <w:i/>
          <w:iCs/>
          <w:szCs w:val="17"/>
          <w:lang w:val="en-US"/>
        </w:rPr>
        <w:t>Local Government Act 1999</w:t>
      </w:r>
      <w:r w:rsidRPr="004D430E">
        <w:rPr>
          <w:rFonts w:eastAsia="Times New Roman"/>
          <w:szCs w:val="17"/>
          <w:lang w:val="en-US"/>
        </w:rPr>
        <w:t>.</w:t>
      </w:r>
    </w:p>
    <w:p w14:paraId="392684B3"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3.</w:t>
      </w:r>
      <w:r w:rsidRPr="004D430E">
        <w:rPr>
          <w:rFonts w:eastAsia="Times New Roman"/>
          <w:b/>
          <w:bCs/>
          <w:szCs w:val="17"/>
          <w:lang w:val="en-US"/>
        </w:rPr>
        <w:tab/>
        <w:t>Definitions</w:t>
      </w:r>
    </w:p>
    <w:p w14:paraId="15BDA84A" w14:textId="77777777" w:rsidR="004D430E" w:rsidRPr="004D430E" w:rsidRDefault="004D430E" w:rsidP="004D430E">
      <w:pPr>
        <w:ind w:left="284"/>
        <w:rPr>
          <w:rFonts w:eastAsia="Times New Roman"/>
          <w:szCs w:val="17"/>
          <w:lang w:val="en-US"/>
        </w:rPr>
      </w:pPr>
      <w:r w:rsidRPr="004D430E">
        <w:rPr>
          <w:rFonts w:eastAsia="Times New Roman"/>
          <w:szCs w:val="17"/>
          <w:lang w:val="en-US"/>
        </w:rPr>
        <w:t xml:space="preserve">In this by-law, unless the contrary intention appears: </w:t>
      </w:r>
    </w:p>
    <w:p w14:paraId="27EDC985"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3.1</w:t>
      </w:r>
      <w:r w:rsidRPr="004D430E">
        <w:rPr>
          <w:rFonts w:eastAsia="Times New Roman"/>
          <w:szCs w:val="17"/>
          <w:lang w:val="en-US"/>
        </w:rPr>
        <w:tab/>
      </w:r>
      <w:r w:rsidRPr="004D430E">
        <w:rPr>
          <w:rFonts w:eastAsia="Times New Roman"/>
          <w:b/>
          <w:bCs/>
          <w:i/>
          <w:iCs/>
          <w:szCs w:val="17"/>
          <w:lang w:val="en-US"/>
        </w:rPr>
        <w:t>animal</w:t>
      </w:r>
      <w:r w:rsidRPr="004D430E">
        <w:rPr>
          <w:rFonts w:eastAsia="Times New Roman"/>
          <w:szCs w:val="17"/>
          <w:lang w:val="en-US"/>
        </w:rPr>
        <w:t xml:space="preserve"> includes birds, insects and poultry but does not include a dog or cat unless expressly stated;</w:t>
      </w:r>
    </w:p>
    <w:p w14:paraId="6858B45A"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3.2</w:t>
      </w:r>
      <w:r w:rsidRPr="004D430E">
        <w:rPr>
          <w:rFonts w:eastAsia="Times New Roman"/>
          <w:szCs w:val="17"/>
          <w:lang w:val="en-US"/>
        </w:rPr>
        <w:tab/>
      </w:r>
      <w:r w:rsidRPr="004D430E">
        <w:rPr>
          <w:rFonts w:eastAsia="Times New Roman"/>
          <w:b/>
          <w:bCs/>
          <w:i/>
          <w:iCs/>
          <w:szCs w:val="17"/>
          <w:lang w:val="en-US"/>
        </w:rPr>
        <w:t>e</w:t>
      </w:r>
      <w:r w:rsidRPr="004D430E">
        <w:rPr>
          <w:rFonts w:eastAsia="Times New Roman"/>
          <w:szCs w:val="17"/>
          <w:lang w:val="en-US"/>
        </w:rPr>
        <w:t>-</w:t>
      </w:r>
      <w:r w:rsidRPr="004D430E">
        <w:rPr>
          <w:rFonts w:eastAsia="Times New Roman"/>
          <w:b/>
          <w:bCs/>
          <w:i/>
          <w:iCs/>
          <w:szCs w:val="17"/>
          <w:lang w:val="en-US"/>
        </w:rPr>
        <w:t>cigarette</w:t>
      </w:r>
      <w:r w:rsidRPr="004D430E">
        <w:rPr>
          <w:rFonts w:eastAsia="Times New Roman"/>
          <w:szCs w:val="17"/>
          <w:lang w:val="en-US"/>
        </w:rPr>
        <w:t xml:space="preserve"> means:</w:t>
      </w:r>
    </w:p>
    <w:p w14:paraId="2E0BD403"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3.2.1</w:t>
      </w:r>
      <w:r w:rsidRPr="004D430E">
        <w:rPr>
          <w:rFonts w:eastAsia="Times New Roman"/>
          <w:szCs w:val="17"/>
          <w:lang w:val="en-US"/>
        </w:rPr>
        <w:tab/>
        <w:t xml:space="preserve">a device that is designed to generate or release an aerosol or </w:t>
      </w:r>
      <w:proofErr w:type="spellStart"/>
      <w:r w:rsidRPr="004D430E">
        <w:rPr>
          <w:rFonts w:eastAsia="Times New Roman"/>
          <w:szCs w:val="17"/>
          <w:lang w:val="en-US"/>
        </w:rPr>
        <w:t>vapour</w:t>
      </w:r>
      <w:proofErr w:type="spellEnd"/>
      <w:r w:rsidRPr="004D430E">
        <w:rPr>
          <w:rFonts w:eastAsia="Times New Roman"/>
          <w:szCs w:val="17"/>
          <w:lang w:val="en-US"/>
        </w:rPr>
        <w:t xml:space="preserve"> for inhalation by its user in a manner similar to the inhalation of smoke from an ignited tobacco product; or</w:t>
      </w:r>
    </w:p>
    <w:p w14:paraId="16D13F79"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3.2.2</w:t>
      </w:r>
      <w:r w:rsidRPr="004D430E">
        <w:rPr>
          <w:rFonts w:eastAsia="Times New Roman"/>
          <w:szCs w:val="17"/>
          <w:lang w:val="en-US"/>
        </w:rPr>
        <w:tab/>
        <w:t>a device of a kind resolved by the Council and notified by notice in the Gazette to be an e-cigarette;</w:t>
      </w:r>
    </w:p>
    <w:p w14:paraId="747CCA43"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3.3</w:t>
      </w:r>
      <w:r w:rsidRPr="004D430E">
        <w:rPr>
          <w:rFonts w:eastAsia="Times New Roman"/>
          <w:szCs w:val="17"/>
          <w:lang w:val="en-US"/>
        </w:rPr>
        <w:tab/>
      </w:r>
      <w:r w:rsidRPr="004D430E">
        <w:rPr>
          <w:rFonts w:eastAsia="Times New Roman"/>
          <w:b/>
          <w:bCs/>
          <w:i/>
          <w:iCs/>
          <w:szCs w:val="17"/>
          <w:lang w:val="en-US"/>
        </w:rPr>
        <w:t>effective</w:t>
      </w:r>
      <w:r w:rsidRPr="004D430E">
        <w:rPr>
          <w:rFonts w:eastAsia="Times New Roman"/>
          <w:szCs w:val="17"/>
          <w:lang w:val="en-US"/>
        </w:rPr>
        <w:t xml:space="preserve"> </w:t>
      </w:r>
      <w:r w:rsidRPr="004D430E">
        <w:rPr>
          <w:rFonts w:eastAsia="Times New Roman"/>
          <w:b/>
          <w:bCs/>
          <w:i/>
          <w:iCs/>
          <w:szCs w:val="17"/>
          <w:lang w:val="en-US"/>
        </w:rPr>
        <w:t>control</w:t>
      </w:r>
      <w:r w:rsidRPr="004D430E">
        <w:rPr>
          <w:rFonts w:eastAsia="Times New Roman"/>
          <w:szCs w:val="17"/>
          <w:lang w:val="en-US"/>
        </w:rPr>
        <w:t xml:space="preserve"> means a person exercising effective control of an animal either:</w:t>
      </w:r>
    </w:p>
    <w:p w14:paraId="72686D37"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3.3.1</w:t>
      </w:r>
      <w:r w:rsidRPr="004D430E">
        <w:rPr>
          <w:rFonts w:eastAsia="Times New Roman"/>
          <w:szCs w:val="17"/>
          <w:lang w:val="en-US"/>
        </w:rPr>
        <w:tab/>
        <w:t>by means of a physical restraint; or</w:t>
      </w:r>
    </w:p>
    <w:p w14:paraId="2B32C101"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3.3.2</w:t>
      </w:r>
      <w:r w:rsidRPr="004D430E">
        <w:rPr>
          <w:rFonts w:eastAsia="Times New Roman"/>
          <w:szCs w:val="17"/>
          <w:lang w:val="en-US"/>
        </w:rPr>
        <w:tab/>
        <w:t>by command, the animal being in close proximity to the person and the person being able to see the animal at all times;</w:t>
      </w:r>
    </w:p>
    <w:p w14:paraId="55231E1A"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3.4</w:t>
      </w:r>
      <w:r w:rsidRPr="004D430E">
        <w:rPr>
          <w:rFonts w:eastAsia="Times New Roman"/>
          <w:szCs w:val="17"/>
          <w:lang w:val="en-US"/>
        </w:rPr>
        <w:tab/>
      </w:r>
      <w:r w:rsidRPr="004D430E">
        <w:rPr>
          <w:rFonts w:eastAsia="Times New Roman"/>
          <w:b/>
          <w:bCs/>
          <w:i/>
          <w:iCs/>
          <w:szCs w:val="17"/>
          <w:lang w:val="en-US"/>
        </w:rPr>
        <w:t>foreshore</w:t>
      </w:r>
      <w:r w:rsidRPr="004D430E">
        <w:rPr>
          <w:rFonts w:eastAsia="Times New Roman"/>
          <w:szCs w:val="17"/>
          <w:lang w:val="en-US"/>
        </w:rPr>
        <w:t xml:space="preserve"> means the area between the low water mark on the seashore and the nearest boundary of:</w:t>
      </w:r>
    </w:p>
    <w:p w14:paraId="3F46A403"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3.4.1</w:t>
      </w:r>
      <w:r w:rsidRPr="004D430E">
        <w:rPr>
          <w:rFonts w:eastAsia="Times New Roman"/>
          <w:szCs w:val="17"/>
          <w:lang w:val="en-US"/>
        </w:rPr>
        <w:tab/>
        <w:t>a road;</w:t>
      </w:r>
    </w:p>
    <w:p w14:paraId="140ED565"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3.4.2</w:t>
      </w:r>
      <w:r w:rsidRPr="004D430E">
        <w:rPr>
          <w:rFonts w:eastAsia="Times New Roman"/>
          <w:szCs w:val="17"/>
          <w:lang w:val="en-US"/>
        </w:rPr>
        <w:tab/>
        <w:t>a section;</w:t>
      </w:r>
    </w:p>
    <w:p w14:paraId="181D300D"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3.4.3</w:t>
      </w:r>
      <w:r w:rsidRPr="004D430E">
        <w:rPr>
          <w:rFonts w:eastAsia="Times New Roman"/>
          <w:szCs w:val="17"/>
          <w:lang w:val="en-US"/>
        </w:rPr>
        <w:tab/>
        <w:t>a public reserve; or</w:t>
      </w:r>
    </w:p>
    <w:p w14:paraId="32C92A94"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3.4.4</w:t>
      </w:r>
      <w:r w:rsidRPr="004D430E">
        <w:rPr>
          <w:rFonts w:eastAsia="Times New Roman"/>
          <w:szCs w:val="17"/>
          <w:lang w:val="en-US"/>
        </w:rPr>
        <w:tab/>
        <w:t>land comprised in a land grant, Crown Land or Crown License;</w:t>
      </w:r>
    </w:p>
    <w:p w14:paraId="6A735105"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3.5</w:t>
      </w:r>
      <w:r w:rsidRPr="004D430E">
        <w:rPr>
          <w:rFonts w:eastAsia="Times New Roman"/>
          <w:szCs w:val="17"/>
          <w:lang w:val="en-US"/>
        </w:rPr>
        <w:tab/>
      </w:r>
      <w:r w:rsidRPr="004D430E">
        <w:rPr>
          <w:rFonts w:eastAsia="Times New Roman"/>
          <w:b/>
          <w:bCs/>
          <w:i/>
          <w:iCs/>
          <w:szCs w:val="17"/>
          <w:lang w:val="en-US"/>
        </w:rPr>
        <w:t>golf</w:t>
      </w:r>
      <w:r w:rsidRPr="004D430E">
        <w:rPr>
          <w:rFonts w:eastAsia="Times New Roman"/>
          <w:szCs w:val="17"/>
          <w:lang w:val="en-US"/>
        </w:rPr>
        <w:t xml:space="preserve"> does not include disc golf;</w:t>
      </w:r>
    </w:p>
    <w:p w14:paraId="64F8242D"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3.6</w:t>
      </w:r>
      <w:r w:rsidRPr="004D430E">
        <w:rPr>
          <w:rFonts w:eastAsia="Times New Roman"/>
          <w:szCs w:val="17"/>
          <w:lang w:val="en-US"/>
        </w:rPr>
        <w:tab/>
      </w:r>
      <w:r w:rsidRPr="004D430E">
        <w:rPr>
          <w:rFonts w:eastAsia="Times New Roman"/>
          <w:b/>
          <w:bCs/>
          <w:i/>
          <w:iCs/>
          <w:szCs w:val="17"/>
          <w:lang w:val="en-US"/>
        </w:rPr>
        <w:t>local</w:t>
      </w:r>
      <w:r w:rsidRPr="004D430E">
        <w:rPr>
          <w:rFonts w:eastAsia="Times New Roman"/>
          <w:szCs w:val="17"/>
          <w:lang w:val="en-US"/>
        </w:rPr>
        <w:t xml:space="preserve"> </w:t>
      </w:r>
      <w:r w:rsidRPr="004D430E">
        <w:rPr>
          <w:rFonts w:eastAsia="Times New Roman"/>
          <w:b/>
          <w:bCs/>
          <w:i/>
          <w:iCs/>
          <w:szCs w:val="17"/>
          <w:lang w:val="en-US"/>
        </w:rPr>
        <w:t>government</w:t>
      </w:r>
      <w:r w:rsidRPr="004D430E">
        <w:rPr>
          <w:rFonts w:eastAsia="Times New Roman"/>
          <w:szCs w:val="17"/>
          <w:lang w:val="en-US"/>
        </w:rPr>
        <w:t xml:space="preserve"> </w:t>
      </w:r>
      <w:r w:rsidRPr="004D430E">
        <w:rPr>
          <w:rFonts w:eastAsia="Times New Roman"/>
          <w:b/>
          <w:bCs/>
          <w:i/>
          <w:iCs/>
          <w:szCs w:val="17"/>
          <w:lang w:val="en-US"/>
        </w:rPr>
        <w:t>land</w:t>
      </w:r>
      <w:r w:rsidRPr="004D430E">
        <w:rPr>
          <w:rFonts w:eastAsia="Times New Roman"/>
          <w:szCs w:val="17"/>
          <w:lang w:val="en-US"/>
        </w:rPr>
        <w:t xml:space="preserve">: </w:t>
      </w:r>
    </w:p>
    <w:p w14:paraId="1E90B9C0"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3.6.1</w:t>
      </w:r>
      <w:r w:rsidRPr="004D430E">
        <w:rPr>
          <w:rFonts w:eastAsia="Times New Roman"/>
          <w:szCs w:val="17"/>
          <w:lang w:val="en-US"/>
        </w:rPr>
        <w:tab/>
        <w:t>means all land vested in or owned by the Council or under the care, control and management of the Council (except roads); and</w:t>
      </w:r>
    </w:p>
    <w:p w14:paraId="3132C7B4"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3.6.2</w:t>
      </w:r>
      <w:r w:rsidRPr="004D430E">
        <w:rPr>
          <w:rFonts w:eastAsia="Times New Roman"/>
          <w:szCs w:val="17"/>
          <w:lang w:val="en-US"/>
        </w:rPr>
        <w:tab/>
        <w:t>includes, unless stated otherwise, the foreshore;</w:t>
      </w:r>
    </w:p>
    <w:p w14:paraId="04240CC6"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3.7</w:t>
      </w:r>
      <w:r w:rsidRPr="004D430E">
        <w:rPr>
          <w:rFonts w:eastAsia="Times New Roman"/>
          <w:szCs w:val="17"/>
          <w:lang w:val="en-US"/>
        </w:rPr>
        <w:tab/>
      </w:r>
      <w:r w:rsidRPr="004D430E">
        <w:rPr>
          <w:rFonts w:eastAsia="Times New Roman"/>
          <w:b/>
          <w:bCs/>
          <w:i/>
          <w:iCs/>
          <w:szCs w:val="17"/>
          <w:lang w:val="en-US"/>
        </w:rPr>
        <w:t>open</w:t>
      </w:r>
      <w:r w:rsidRPr="004D430E">
        <w:rPr>
          <w:rFonts w:eastAsia="Times New Roman"/>
          <w:szCs w:val="17"/>
          <w:lang w:val="en-US"/>
        </w:rPr>
        <w:t xml:space="preserve"> </w:t>
      </w:r>
      <w:r w:rsidRPr="004D430E">
        <w:rPr>
          <w:rFonts w:eastAsia="Times New Roman"/>
          <w:b/>
          <w:bCs/>
          <w:i/>
          <w:iCs/>
          <w:szCs w:val="17"/>
          <w:lang w:val="en-US"/>
        </w:rPr>
        <w:t>container</w:t>
      </w:r>
      <w:r w:rsidRPr="004D430E">
        <w:rPr>
          <w:rFonts w:eastAsia="Times New Roman"/>
          <w:szCs w:val="17"/>
          <w:lang w:val="en-US"/>
        </w:rPr>
        <w:t xml:space="preserve"> means a container which:</w:t>
      </w:r>
    </w:p>
    <w:p w14:paraId="760ACD3C"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3.7.1</w:t>
      </w:r>
      <w:r w:rsidRPr="004D430E">
        <w:rPr>
          <w:rFonts w:eastAsia="Times New Roman"/>
          <w:szCs w:val="17"/>
          <w:lang w:val="en-US"/>
        </w:rPr>
        <w:tab/>
        <w:t>after the contents thereof have been sealed at the time of manufacture and:</w:t>
      </w:r>
    </w:p>
    <w:p w14:paraId="177077AD"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3.7.1.1</w:t>
      </w:r>
      <w:r w:rsidRPr="004D430E">
        <w:rPr>
          <w:rFonts w:eastAsia="Times New Roman"/>
          <w:szCs w:val="17"/>
          <w:lang w:val="en-US"/>
        </w:rPr>
        <w:tab/>
        <w:t>being a bottle, has had its cap, cork or seal removed (whether or not it has since been replaced);</w:t>
      </w:r>
    </w:p>
    <w:p w14:paraId="50ABEB82"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3.7.1.2</w:t>
      </w:r>
      <w:r w:rsidRPr="004D430E">
        <w:rPr>
          <w:rFonts w:eastAsia="Times New Roman"/>
          <w:szCs w:val="17"/>
          <w:lang w:val="en-US"/>
        </w:rPr>
        <w:tab/>
        <w:t>being a can, it has been opened or punctured;</w:t>
      </w:r>
    </w:p>
    <w:p w14:paraId="6E76B4E3"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3.7.1.3</w:t>
      </w:r>
      <w:r w:rsidRPr="004D430E">
        <w:rPr>
          <w:rFonts w:eastAsia="Times New Roman"/>
          <w:szCs w:val="17"/>
          <w:lang w:val="en-US"/>
        </w:rPr>
        <w:tab/>
        <w:t>being a cask, has had its tap placed in a position to allow it to be used;</w:t>
      </w:r>
    </w:p>
    <w:p w14:paraId="5B06606C"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3.7.1.4</w:t>
      </w:r>
      <w:r w:rsidRPr="004D430E">
        <w:rPr>
          <w:rFonts w:eastAsia="Times New Roman"/>
          <w:szCs w:val="17"/>
          <w:lang w:val="en-US"/>
        </w:rPr>
        <w:tab/>
        <w:t>being any form of container, it has been opened, broken, punctured or manipulated in such a way as to allow access to the contents thereof; or</w:t>
      </w:r>
    </w:p>
    <w:p w14:paraId="1EAE0819"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3.7.2</w:t>
      </w:r>
      <w:r w:rsidRPr="004D430E">
        <w:rPr>
          <w:rFonts w:eastAsia="Times New Roman"/>
          <w:szCs w:val="17"/>
          <w:lang w:val="en-US"/>
        </w:rPr>
        <w:tab/>
        <w:t>is a flask, glass or mug or other container used for drinking purposes;</w:t>
      </w:r>
    </w:p>
    <w:p w14:paraId="15795A09"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3.8</w:t>
      </w:r>
      <w:r w:rsidRPr="004D430E">
        <w:rPr>
          <w:rFonts w:eastAsia="Times New Roman"/>
          <w:szCs w:val="17"/>
          <w:lang w:val="en-US"/>
        </w:rPr>
        <w:tab/>
      </w:r>
      <w:r w:rsidRPr="004D430E">
        <w:rPr>
          <w:rFonts w:eastAsia="Times New Roman"/>
          <w:b/>
          <w:bCs/>
          <w:i/>
          <w:iCs/>
          <w:szCs w:val="17"/>
          <w:lang w:val="en-US"/>
        </w:rPr>
        <w:t>tobacco</w:t>
      </w:r>
      <w:r w:rsidRPr="004D430E">
        <w:rPr>
          <w:rFonts w:eastAsia="Times New Roman"/>
          <w:szCs w:val="17"/>
          <w:lang w:val="en-US"/>
        </w:rPr>
        <w:t xml:space="preserve"> </w:t>
      </w:r>
      <w:r w:rsidRPr="004D430E">
        <w:rPr>
          <w:rFonts w:eastAsia="Times New Roman"/>
          <w:b/>
          <w:bCs/>
          <w:i/>
          <w:iCs/>
          <w:szCs w:val="17"/>
          <w:lang w:val="en-US"/>
        </w:rPr>
        <w:t>product</w:t>
      </w:r>
      <w:r w:rsidRPr="004D430E">
        <w:rPr>
          <w:rFonts w:eastAsia="Times New Roman"/>
          <w:szCs w:val="17"/>
          <w:lang w:val="en-US"/>
        </w:rPr>
        <w:t xml:space="preserve"> has the same meaning as in the </w:t>
      </w:r>
      <w:r w:rsidRPr="004D430E">
        <w:rPr>
          <w:rFonts w:eastAsia="Times New Roman"/>
          <w:i/>
          <w:iCs/>
          <w:szCs w:val="17"/>
          <w:lang w:val="en-US"/>
        </w:rPr>
        <w:t>Tobacco and E-Cigarette Products Act 1997</w:t>
      </w:r>
      <w:r w:rsidRPr="004D430E">
        <w:rPr>
          <w:rFonts w:eastAsia="Times New Roman"/>
          <w:szCs w:val="17"/>
          <w:lang w:val="en-US"/>
        </w:rPr>
        <w:t>;</w:t>
      </w:r>
    </w:p>
    <w:p w14:paraId="6B7FD286"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3.9</w:t>
      </w:r>
      <w:r w:rsidRPr="004D430E">
        <w:rPr>
          <w:rFonts w:eastAsia="Times New Roman"/>
          <w:szCs w:val="17"/>
          <w:lang w:val="en-US"/>
        </w:rPr>
        <w:tab/>
      </w:r>
      <w:r w:rsidRPr="004D430E">
        <w:rPr>
          <w:rFonts w:eastAsia="Times New Roman"/>
          <w:b/>
          <w:bCs/>
          <w:i/>
          <w:iCs/>
          <w:szCs w:val="17"/>
          <w:lang w:val="en-US"/>
        </w:rPr>
        <w:t>smoke</w:t>
      </w:r>
      <w:r w:rsidRPr="004D430E">
        <w:rPr>
          <w:rFonts w:eastAsia="Times New Roman"/>
          <w:szCs w:val="17"/>
          <w:lang w:val="en-US"/>
        </w:rPr>
        <w:t xml:space="preserve"> means:</w:t>
      </w:r>
    </w:p>
    <w:p w14:paraId="21BC54EB"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3.9.1</w:t>
      </w:r>
      <w:r w:rsidRPr="004D430E">
        <w:rPr>
          <w:rFonts w:eastAsia="Times New Roman"/>
          <w:szCs w:val="17"/>
          <w:lang w:val="en-US"/>
        </w:rPr>
        <w:tab/>
        <w:t>in relation to a tobacco product, smoke, hold, or otherwise have control over, an ignited tobacco product; or</w:t>
      </w:r>
    </w:p>
    <w:p w14:paraId="5112871F"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3.9.2</w:t>
      </w:r>
      <w:r w:rsidRPr="004D430E">
        <w:rPr>
          <w:rFonts w:eastAsia="Times New Roman"/>
          <w:szCs w:val="17"/>
          <w:lang w:val="en-US"/>
        </w:rPr>
        <w:tab/>
        <w:t>in relation to an e-cigarette, to inhale from, hold or otherwise have control over, an e-cigarette that is in use;</w:t>
      </w:r>
    </w:p>
    <w:p w14:paraId="4ED6A29A"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3.10</w:t>
      </w:r>
      <w:r w:rsidRPr="004D430E">
        <w:rPr>
          <w:rFonts w:eastAsia="Times New Roman"/>
          <w:szCs w:val="17"/>
          <w:lang w:val="en-US"/>
        </w:rPr>
        <w:tab/>
      </w:r>
      <w:r w:rsidRPr="004D430E">
        <w:rPr>
          <w:rFonts w:eastAsia="Times New Roman"/>
          <w:b/>
          <w:bCs/>
          <w:i/>
          <w:iCs/>
          <w:szCs w:val="17"/>
          <w:lang w:val="en-US"/>
        </w:rPr>
        <w:t>waters</w:t>
      </w:r>
      <w:r w:rsidRPr="004D430E">
        <w:rPr>
          <w:rFonts w:eastAsia="Times New Roman"/>
          <w:szCs w:val="17"/>
          <w:lang w:val="en-US"/>
        </w:rPr>
        <w:t xml:space="preserve"> includes a body of water, including a pond, lake, river, creek or wetlands under the care, control and management of the Council.</w:t>
      </w:r>
    </w:p>
    <w:p w14:paraId="1B28CED5" w14:textId="77777777" w:rsidR="004D430E" w:rsidRPr="004D430E" w:rsidRDefault="004D430E" w:rsidP="004D430E">
      <w:pPr>
        <w:jc w:val="center"/>
        <w:rPr>
          <w:smallCaps/>
          <w:szCs w:val="17"/>
          <w:lang w:val="en-US"/>
        </w:rPr>
      </w:pPr>
      <w:r w:rsidRPr="004D430E">
        <w:rPr>
          <w:smallCaps/>
          <w:szCs w:val="17"/>
          <w:lang w:val="en-US"/>
        </w:rPr>
        <w:t>Part 2—Management of Local Government Land</w:t>
      </w:r>
    </w:p>
    <w:p w14:paraId="07936F8A"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4.</w:t>
      </w:r>
      <w:r w:rsidRPr="004D430E">
        <w:rPr>
          <w:rFonts w:eastAsia="Times New Roman"/>
          <w:b/>
          <w:bCs/>
          <w:szCs w:val="17"/>
          <w:lang w:val="en-US"/>
        </w:rPr>
        <w:tab/>
        <w:t>Activities Requiring Permission</w:t>
      </w:r>
    </w:p>
    <w:p w14:paraId="3E2AB06A" w14:textId="77777777" w:rsidR="004D430E" w:rsidRPr="004D430E" w:rsidRDefault="004D430E" w:rsidP="004D430E">
      <w:pPr>
        <w:ind w:left="284"/>
        <w:rPr>
          <w:rFonts w:eastAsia="Times New Roman"/>
          <w:szCs w:val="17"/>
          <w:lang w:val="en-US"/>
        </w:rPr>
      </w:pPr>
      <w:r w:rsidRPr="004D430E">
        <w:rPr>
          <w:rFonts w:eastAsia="Times New Roman"/>
          <w:szCs w:val="17"/>
          <w:lang w:val="en-US"/>
        </w:rPr>
        <w:t>A person must not on any local government land, without the permission of the Council:</w:t>
      </w:r>
    </w:p>
    <w:p w14:paraId="06BE9D97"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4.1</w:t>
      </w:r>
      <w:r w:rsidRPr="004D430E">
        <w:rPr>
          <w:rFonts w:eastAsia="Times New Roman"/>
          <w:b/>
          <w:bCs/>
          <w:szCs w:val="17"/>
          <w:lang w:val="en-US"/>
        </w:rPr>
        <w:tab/>
        <w:t>Advertising</w:t>
      </w:r>
    </w:p>
    <w:p w14:paraId="59B05D7B" w14:textId="77777777" w:rsidR="004D430E" w:rsidRPr="004D430E" w:rsidRDefault="004D430E" w:rsidP="004D430E">
      <w:pPr>
        <w:ind w:left="284"/>
        <w:rPr>
          <w:rFonts w:eastAsia="Times New Roman"/>
          <w:szCs w:val="17"/>
          <w:lang w:val="en-US"/>
        </w:rPr>
      </w:pPr>
      <w:r w:rsidRPr="004D430E">
        <w:rPr>
          <w:rFonts w:eastAsia="Times New Roman"/>
          <w:szCs w:val="17"/>
          <w:lang w:val="en-US"/>
        </w:rPr>
        <w:t>display, paint or erect any sign or hoarding for the purpose of commercial advertising or any other purpose;</w:t>
      </w:r>
    </w:p>
    <w:p w14:paraId="5DFF174A"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w:t>
      </w:r>
      <w:r w:rsidRPr="004D430E">
        <w:rPr>
          <w:rFonts w:eastAsia="Times New Roman"/>
          <w:b/>
          <w:bCs/>
          <w:szCs w:val="17"/>
          <w:lang w:val="en-US"/>
        </w:rPr>
        <w:tab/>
        <w:t>Aircraft</w:t>
      </w:r>
    </w:p>
    <w:p w14:paraId="1E2D6965" w14:textId="77777777" w:rsidR="004D430E" w:rsidRPr="004D430E" w:rsidRDefault="004D430E" w:rsidP="004D430E">
      <w:pPr>
        <w:ind w:left="284"/>
        <w:rPr>
          <w:rFonts w:eastAsia="Times New Roman"/>
          <w:szCs w:val="17"/>
          <w:lang w:val="en-US"/>
        </w:rPr>
      </w:pPr>
      <w:r w:rsidRPr="004D430E">
        <w:rPr>
          <w:rFonts w:eastAsia="Times New Roman"/>
          <w:szCs w:val="17"/>
          <w:lang w:val="en-US"/>
        </w:rPr>
        <w:t xml:space="preserve">Subject to the </w:t>
      </w:r>
      <w:r w:rsidRPr="004D430E">
        <w:rPr>
          <w:rFonts w:eastAsia="Times New Roman"/>
          <w:i/>
          <w:iCs/>
          <w:szCs w:val="17"/>
          <w:lang w:val="en-US"/>
        </w:rPr>
        <w:t>Civil Aviation Act 1988</w:t>
      </w:r>
      <w:r w:rsidRPr="004D430E">
        <w:rPr>
          <w:rFonts w:eastAsia="Times New Roman"/>
          <w:szCs w:val="17"/>
          <w:lang w:val="en-US"/>
        </w:rPr>
        <w:t>, land any aircraft on, or take off any aircraft from the land;</w:t>
      </w:r>
    </w:p>
    <w:p w14:paraId="4B8652F4" w14:textId="77777777" w:rsidR="00E441D2" w:rsidRDefault="00E441D2">
      <w:pPr>
        <w:spacing w:after="0" w:line="240" w:lineRule="auto"/>
        <w:jc w:val="left"/>
        <w:rPr>
          <w:rFonts w:eastAsia="Times New Roman"/>
          <w:b/>
          <w:bCs/>
          <w:szCs w:val="17"/>
          <w:lang w:val="en-US"/>
        </w:rPr>
      </w:pPr>
      <w:r>
        <w:rPr>
          <w:rFonts w:eastAsia="Times New Roman"/>
          <w:b/>
          <w:bCs/>
          <w:szCs w:val="17"/>
          <w:lang w:val="en-US"/>
        </w:rPr>
        <w:br w:type="page"/>
      </w:r>
    </w:p>
    <w:p w14:paraId="4F3116AA" w14:textId="5796B40E"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lastRenderedPageBreak/>
        <w:t>4.3</w:t>
      </w:r>
      <w:r w:rsidRPr="004D430E">
        <w:rPr>
          <w:rFonts w:eastAsia="Times New Roman"/>
          <w:b/>
          <w:bCs/>
          <w:szCs w:val="17"/>
          <w:lang w:val="en-US"/>
        </w:rPr>
        <w:tab/>
        <w:t>Alteration of Local Government Land</w:t>
      </w:r>
    </w:p>
    <w:p w14:paraId="293F62D5" w14:textId="77777777" w:rsidR="004D430E" w:rsidRPr="004D430E" w:rsidRDefault="004D430E" w:rsidP="004D430E">
      <w:pPr>
        <w:ind w:left="284"/>
        <w:rPr>
          <w:rFonts w:eastAsia="Times New Roman"/>
          <w:szCs w:val="17"/>
          <w:lang w:val="en-US"/>
        </w:rPr>
      </w:pPr>
      <w:r w:rsidRPr="004D430E">
        <w:rPr>
          <w:rFonts w:eastAsia="Times New Roman"/>
          <w:szCs w:val="17"/>
          <w:lang w:val="en-US"/>
        </w:rPr>
        <w:t>make an alteration to the land, including:</w:t>
      </w:r>
    </w:p>
    <w:p w14:paraId="7FBF4E81"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4.3.1</w:t>
      </w:r>
      <w:r w:rsidRPr="004D430E">
        <w:rPr>
          <w:rFonts w:eastAsia="Times New Roman"/>
          <w:szCs w:val="17"/>
          <w:lang w:val="en-US"/>
        </w:rPr>
        <w:tab/>
        <w:t>altering the construction or arrangement of the land to permit or facilitate access from an adjacent property; or</w:t>
      </w:r>
    </w:p>
    <w:p w14:paraId="6933B5DA"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4.3.2</w:t>
      </w:r>
      <w:r w:rsidRPr="004D430E">
        <w:rPr>
          <w:rFonts w:eastAsia="Times New Roman"/>
          <w:szCs w:val="17"/>
          <w:lang w:val="en-US"/>
        </w:rPr>
        <w:tab/>
        <w:t>erecting or installing a structure (including pipes, wires, cables, fixtures, fittings and other objects) in, on, across, under or over the land; or</w:t>
      </w:r>
    </w:p>
    <w:p w14:paraId="7FD46A4C"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4.3.3</w:t>
      </w:r>
      <w:r w:rsidRPr="004D430E">
        <w:rPr>
          <w:rFonts w:eastAsia="Times New Roman"/>
          <w:szCs w:val="17"/>
          <w:lang w:val="en-US"/>
        </w:rPr>
        <w:tab/>
        <w:t>changing or interfering with the construction, arrangement or materials of the land; or</w:t>
      </w:r>
    </w:p>
    <w:p w14:paraId="12FEDA5A"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4.3.4</w:t>
      </w:r>
      <w:r w:rsidRPr="004D430E">
        <w:rPr>
          <w:rFonts w:eastAsia="Times New Roman"/>
          <w:szCs w:val="17"/>
          <w:lang w:val="en-US"/>
        </w:rPr>
        <w:tab/>
        <w:t>changing, interfering with or removing a structure (including pipes, wires, cables, fixtures, fittings or other objects) associated with the land; or</w:t>
      </w:r>
    </w:p>
    <w:p w14:paraId="560B622C"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4.3.5</w:t>
      </w:r>
      <w:r w:rsidRPr="004D430E">
        <w:rPr>
          <w:rFonts w:eastAsia="Times New Roman"/>
          <w:szCs w:val="17"/>
          <w:lang w:val="en-US"/>
        </w:rPr>
        <w:tab/>
        <w:t>p</w:t>
      </w:r>
      <w:r w:rsidRPr="004D430E">
        <w:rPr>
          <w:rFonts w:eastAsia="Times New Roman"/>
          <w:spacing w:val="-4"/>
          <w:szCs w:val="17"/>
          <w:lang w:val="en-US"/>
        </w:rPr>
        <w:t>lanting a tree or other vegetation on the land, interfering with the vegetation on the land or removing vegetation from the land;</w:t>
      </w:r>
    </w:p>
    <w:p w14:paraId="0DC203A9"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4.4</w:t>
      </w:r>
      <w:r w:rsidRPr="004D430E">
        <w:rPr>
          <w:rFonts w:eastAsia="Times New Roman"/>
          <w:b/>
          <w:bCs/>
          <w:szCs w:val="17"/>
          <w:lang w:val="en-US"/>
        </w:rPr>
        <w:tab/>
        <w:t>Amplification</w:t>
      </w:r>
    </w:p>
    <w:p w14:paraId="67131D6B" w14:textId="77777777" w:rsidR="004D430E" w:rsidRPr="004D430E" w:rsidRDefault="004D430E" w:rsidP="004D430E">
      <w:pPr>
        <w:ind w:left="709"/>
        <w:rPr>
          <w:rFonts w:eastAsia="Times New Roman"/>
          <w:szCs w:val="17"/>
          <w:lang w:val="en-US"/>
        </w:rPr>
      </w:pPr>
      <w:r w:rsidRPr="004D430E">
        <w:rPr>
          <w:rFonts w:eastAsia="Times New Roman"/>
          <w:szCs w:val="17"/>
          <w:lang w:val="en-US"/>
        </w:rPr>
        <w:t>use an amplifier or other device for the purposes of amplifying sound to the public;</w:t>
      </w:r>
    </w:p>
    <w:p w14:paraId="635C8675"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4.5</w:t>
      </w:r>
      <w:r w:rsidRPr="004D430E">
        <w:rPr>
          <w:rFonts w:eastAsia="Times New Roman"/>
          <w:b/>
          <w:bCs/>
          <w:szCs w:val="17"/>
          <w:lang w:val="en-US"/>
        </w:rPr>
        <w:tab/>
        <w:t>Animals</w:t>
      </w:r>
    </w:p>
    <w:p w14:paraId="6F9F289E"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4.5.1</w:t>
      </w:r>
      <w:r w:rsidRPr="004D430E">
        <w:rPr>
          <w:rFonts w:eastAsia="Times New Roman"/>
          <w:szCs w:val="17"/>
          <w:lang w:val="en-US"/>
        </w:rPr>
        <w:tab/>
        <w:t xml:space="preserve">cause or allow any animal to stray into or </w:t>
      </w:r>
      <w:proofErr w:type="spellStart"/>
      <w:r w:rsidRPr="004D430E">
        <w:rPr>
          <w:rFonts w:eastAsia="Times New Roman"/>
          <w:szCs w:val="17"/>
          <w:lang w:val="en-US"/>
        </w:rPr>
        <w:t>depasture</w:t>
      </w:r>
      <w:proofErr w:type="spellEnd"/>
      <w:r w:rsidRPr="004D430E">
        <w:rPr>
          <w:rFonts w:eastAsia="Times New Roman"/>
          <w:szCs w:val="17"/>
          <w:lang w:val="en-US"/>
        </w:rPr>
        <w:t xml:space="preserve"> thereon;</w:t>
      </w:r>
    </w:p>
    <w:p w14:paraId="47E627BD"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4.5.2</w:t>
      </w:r>
      <w:r w:rsidRPr="004D430E">
        <w:rPr>
          <w:rFonts w:eastAsia="Times New Roman"/>
          <w:szCs w:val="17"/>
          <w:lang w:val="en-US"/>
        </w:rPr>
        <w:tab/>
        <w:t>cause or allow an animal to enter, swim, bathe or remain in any waters located on the land to the inconvenience, annoyance or danger of any other person;</w:t>
      </w:r>
    </w:p>
    <w:p w14:paraId="638F5EB1"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4.5.3</w:t>
      </w:r>
      <w:r w:rsidRPr="004D430E">
        <w:rPr>
          <w:rFonts w:eastAsia="Times New Roman"/>
          <w:szCs w:val="17"/>
          <w:lang w:val="en-US"/>
        </w:rPr>
        <w:tab/>
        <w:t>take, drive or ride any horse, or allow it to remain, on the foreshore or to bathe in any waters except between the hours of midnight and 9:00am, and then only if the horse remains under effective control, on any land to which the Council has resolved this subparagraph applies;</w:t>
      </w:r>
    </w:p>
    <w:p w14:paraId="0E308EC3"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4.5.4</w:t>
      </w:r>
      <w:r w:rsidRPr="004D430E">
        <w:rPr>
          <w:rFonts w:eastAsia="Times New Roman"/>
          <w:szCs w:val="17"/>
          <w:lang w:val="en-US"/>
        </w:rPr>
        <w:tab/>
        <w:t>allow any animal (including a dog or cat) to damage any flower bed, garden plot, tree, lawn or other item or place;</w:t>
      </w:r>
    </w:p>
    <w:p w14:paraId="77E175E0"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4.6</w:t>
      </w:r>
      <w:r w:rsidRPr="004D430E">
        <w:rPr>
          <w:rFonts w:eastAsia="Times New Roman"/>
          <w:b/>
          <w:bCs/>
          <w:szCs w:val="17"/>
          <w:lang w:val="en-US"/>
        </w:rPr>
        <w:tab/>
        <w:t>Bees</w:t>
      </w:r>
    </w:p>
    <w:p w14:paraId="1F740491" w14:textId="77777777" w:rsidR="004D430E" w:rsidRPr="004D430E" w:rsidRDefault="004D430E" w:rsidP="004D430E">
      <w:pPr>
        <w:ind w:left="709"/>
        <w:rPr>
          <w:rFonts w:eastAsia="Times New Roman"/>
          <w:szCs w:val="17"/>
          <w:lang w:val="en-US"/>
        </w:rPr>
      </w:pPr>
      <w:r w:rsidRPr="004D430E">
        <w:rPr>
          <w:rFonts w:eastAsia="Times New Roman"/>
          <w:szCs w:val="17"/>
          <w:lang w:val="en-US"/>
        </w:rPr>
        <w:t>place a hive of bees on such land, or allow it to remain thereon;</w:t>
      </w:r>
    </w:p>
    <w:p w14:paraId="40E0019F"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4.7</w:t>
      </w:r>
      <w:r w:rsidRPr="004D430E">
        <w:rPr>
          <w:rFonts w:eastAsia="Times New Roman"/>
          <w:b/>
          <w:bCs/>
          <w:szCs w:val="17"/>
          <w:lang w:val="en-US"/>
        </w:rPr>
        <w:tab/>
        <w:t>Boat Ramps</w:t>
      </w:r>
    </w:p>
    <w:p w14:paraId="6CAB0D85" w14:textId="77777777" w:rsidR="004D430E" w:rsidRPr="004D430E" w:rsidRDefault="004D430E" w:rsidP="004D430E">
      <w:pPr>
        <w:ind w:left="709"/>
        <w:rPr>
          <w:rFonts w:eastAsia="Times New Roman"/>
          <w:spacing w:val="-4"/>
          <w:szCs w:val="17"/>
          <w:lang w:val="en-US"/>
        </w:rPr>
      </w:pPr>
      <w:r w:rsidRPr="004D430E">
        <w:rPr>
          <w:rFonts w:eastAsia="Times New Roman"/>
          <w:spacing w:val="-4"/>
          <w:szCs w:val="17"/>
          <w:lang w:val="en-US"/>
        </w:rPr>
        <w:t>subject to the provisions of the</w:t>
      </w:r>
      <w:r w:rsidRPr="004D430E">
        <w:rPr>
          <w:rFonts w:eastAsia="Times New Roman"/>
          <w:i/>
          <w:iCs/>
          <w:spacing w:val="-4"/>
          <w:szCs w:val="17"/>
          <w:lang w:val="en-US"/>
        </w:rPr>
        <w:t xml:space="preserve"> Harbors and Navigation Act 1993</w:t>
      </w:r>
      <w:r w:rsidRPr="004D430E">
        <w:rPr>
          <w:rFonts w:eastAsia="Times New Roman"/>
          <w:spacing w:val="-4"/>
          <w:szCs w:val="17"/>
          <w:lang w:val="en-US"/>
        </w:rPr>
        <w:t xml:space="preserve"> and the </w:t>
      </w:r>
      <w:r w:rsidRPr="004D430E">
        <w:rPr>
          <w:rFonts w:eastAsia="Times New Roman"/>
          <w:i/>
          <w:iCs/>
          <w:spacing w:val="-4"/>
          <w:szCs w:val="17"/>
          <w:lang w:val="en-US"/>
        </w:rPr>
        <w:t>Marine Safety (Domestic Commercial Vessel) National Law</w:t>
      </w:r>
      <w:r w:rsidRPr="004D430E">
        <w:rPr>
          <w:rFonts w:eastAsia="Times New Roman"/>
          <w:spacing w:val="-4"/>
          <w:szCs w:val="17"/>
          <w:lang w:val="en-US"/>
        </w:rPr>
        <w:t>:</w:t>
      </w:r>
    </w:p>
    <w:p w14:paraId="7932A292"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4.7.1</w:t>
      </w:r>
      <w:r w:rsidRPr="004D430E">
        <w:rPr>
          <w:rFonts w:eastAsia="Times New Roman"/>
          <w:szCs w:val="17"/>
          <w:lang w:val="en-US"/>
        </w:rPr>
        <w:tab/>
        <w:t>use or launch a boat or other object from any boat ramp or in any area, where the Council has resolved this subparagraph applies and a sign or signs are displayed by the Council requiring the purchase of a permit prior to launch;</w:t>
      </w:r>
    </w:p>
    <w:p w14:paraId="2693B39A"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4.7.2</w:t>
      </w:r>
      <w:r w:rsidRPr="004D430E">
        <w:rPr>
          <w:rFonts w:eastAsia="Times New Roman"/>
          <w:szCs w:val="17"/>
          <w:lang w:val="en-US"/>
        </w:rPr>
        <w:tab/>
        <w:t>allow any vehicle, boat or other object to remain stationary on any boat ramp longer than is necessary to launch or retrieve a boat or other object;</w:t>
      </w:r>
    </w:p>
    <w:p w14:paraId="0B5DD877"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4.7.3</w:t>
      </w:r>
      <w:r w:rsidRPr="004D430E">
        <w:rPr>
          <w:rFonts w:eastAsia="Times New Roman"/>
          <w:szCs w:val="17"/>
          <w:lang w:val="en-US"/>
        </w:rPr>
        <w:tab/>
        <w:t>use or launch a boat or other object from any boat ramp or other area where the Council has resolved this subparagraph applies contrary to the terms indicated on a sign or signs adjacent to the ramp or area:</w:t>
      </w:r>
    </w:p>
    <w:p w14:paraId="2A460594"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4.7.3.1</w:t>
      </w:r>
      <w:r w:rsidRPr="004D430E">
        <w:rPr>
          <w:rFonts w:eastAsia="Times New Roman"/>
          <w:szCs w:val="17"/>
          <w:lang w:val="en-US"/>
        </w:rPr>
        <w:tab/>
        <w:t>restricting the use of the boat ramp or other area to either commercial or recreational use;</w:t>
      </w:r>
    </w:p>
    <w:p w14:paraId="5B50C905"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4.7.3.2</w:t>
      </w:r>
      <w:r w:rsidRPr="004D430E">
        <w:rPr>
          <w:rFonts w:eastAsia="Times New Roman"/>
          <w:szCs w:val="17"/>
          <w:lang w:val="en-US"/>
        </w:rPr>
        <w:tab/>
        <w:t>prohibiting the use of the boat ramp or other area;</w:t>
      </w:r>
    </w:p>
    <w:p w14:paraId="453C9EE1"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4.8</w:t>
      </w:r>
      <w:r w:rsidRPr="004D430E">
        <w:rPr>
          <w:rFonts w:eastAsia="Times New Roman"/>
          <w:b/>
          <w:bCs/>
          <w:szCs w:val="17"/>
          <w:lang w:val="en-US"/>
        </w:rPr>
        <w:tab/>
        <w:t>Bridge Jumping</w:t>
      </w:r>
    </w:p>
    <w:p w14:paraId="41A80451" w14:textId="77777777" w:rsidR="004D430E" w:rsidRPr="004D430E" w:rsidRDefault="004D430E" w:rsidP="004D430E">
      <w:pPr>
        <w:ind w:left="709"/>
        <w:rPr>
          <w:rFonts w:eastAsia="Times New Roman"/>
          <w:szCs w:val="17"/>
          <w:lang w:val="en-US"/>
        </w:rPr>
      </w:pPr>
      <w:r w:rsidRPr="004D430E">
        <w:rPr>
          <w:rFonts w:eastAsia="Times New Roman"/>
          <w:szCs w:val="17"/>
          <w:lang w:val="en-US"/>
        </w:rPr>
        <w:t>jump or dive from any bridge;</w:t>
      </w:r>
    </w:p>
    <w:p w14:paraId="65BA6473"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4.9</w:t>
      </w:r>
      <w:r w:rsidRPr="004D430E">
        <w:rPr>
          <w:rFonts w:eastAsia="Times New Roman"/>
          <w:b/>
          <w:bCs/>
          <w:szCs w:val="17"/>
          <w:lang w:val="en-US"/>
        </w:rPr>
        <w:tab/>
        <w:t>Burials and Memorials</w:t>
      </w:r>
    </w:p>
    <w:p w14:paraId="3AAC857E"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4.9.1</w:t>
      </w:r>
      <w:r w:rsidRPr="004D430E">
        <w:rPr>
          <w:rFonts w:eastAsia="Times New Roman"/>
          <w:szCs w:val="17"/>
          <w:lang w:val="en-US"/>
        </w:rPr>
        <w:tab/>
        <w:t>bury or inter any human or animal remains;</w:t>
      </w:r>
    </w:p>
    <w:p w14:paraId="0789F3F7"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4.9.2</w:t>
      </w:r>
      <w:r w:rsidRPr="004D430E">
        <w:rPr>
          <w:rFonts w:eastAsia="Times New Roman"/>
          <w:szCs w:val="17"/>
          <w:lang w:val="en-US"/>
        </w:rPr>
        <w:tab/>
        <w:t>erect any memorial;</w:t>
      </w:r>
    </w:p>
    <w:p w14:paraId="5260FF41"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4.10</w:t>
      </w:r>
      <w:r w:rsidRPr="004D430E">
        <w:rPr>
          <w:rFonts w:eastAsia="Times New Roman"/>
          <w:b/>
          <w:bCs/>
          <w:szCs w:val="17"/>
          <w:lang w:val="en-US"/>
        </w:rPr>
        <w:tab/>
        <w:t>Camping</w:t>
      </w:r>
    </w:p>
    <w:p w14:paraId="6E2D471D"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4.10.1</w:t>
      </w:r>
      <w:r w:rsidRPr="004D430E">
        <w:rPr>
          <w:rFonts w:eastAsia="Times New Roman"/>
          <w:szCs w:val="17"/>
          <w:lang w:val="en-US"/>
        </w:rPr>
        <w:tab/>
        <w:t xml:space="preserve">camp or remain overnight, provided that this subclause does not apply to a person where the person camps: </w:t>
      </w:r>
    </w:p>
    <w:p w14:paraId="5A0E0FF5"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4.10.1.1</w:t>
      </w:r>
      <w:r w:rsidRPr="004D430E">
        <w:rPr>
          <w:rFonts w:eastAsia="Times New Roman"/>
          <w:szCs w:val="17"/>
          <w:lang w:val="en-US"/>
        </w:rPr>
        <w:tab/>
        <w:t>in a caravan or motorhome; and</w:t>
      </w:r>
    </w:p>
    <w:p w14:paraId="6886FD8C"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4.10.1.2</w:t>
      </w:r>
      <w:r w:rsidRPr="004D430E">
        <w:rPr>
          <w:rFonts w:eastAsia="Times New Roman"/>
          <w:szCs w:val="17"/>
          <w:lang w:val="en-US"/>
        </w:rPr>
        <w:tab/>
        <w:t>within 200m of a sign displayed by the Council indicating that camping in a caravan or motorhome is permitted on that land;</w:t>
      </w:r>
    </w:p>
    <w:p w14:paraId="1DB9D202"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4.10.2</w:t>
      </w:r>
      <w:r w:rsidRPr="004D430E">
        <w:rPr>
          <w:rFonts w:eastAsia="Times New Roman"/>
          <w:szCs w:val="17"/>
          <w:lang w:val="en-US"/>
        </w:rPr>
        <w:tab/>
        <w:t>camp or remain overnight, contrary to the conditions displayed on a sign on or adjacent to the place or area where the person camps;</w:t>
      </w:r>
    </w:p>
    <w:p w14:paraId="7CBA4AA6" w14:textId="77777777" w:rsidR="004D430E" w:rsidRPr="004D430E" w:rsidRDefault="004D430E" w:rsidP="00E441D2">
      <w:pPr>
        <w:spacing w:after="60"/>
        <w:ind w:left="709" w:hanging="425"/>
        <w:rPr>
          <w:rFonts w:eastAsia="Times New Roman"/>
          <w:b/>
          <w:bCs/>
          <w:szCs w:val="17"/>
          <w:lang w:val="en-US"/>
        </w:rPr>
      </w:pPr>
      <w:r w:rsidRPr="004D430E">
        <w:rPr>
          <w:rFonts w:eastAsia="Times New Roman"/>
          <w:b/>
          <w:bCs/>
          <w:szCs w:val="17"/>
          <w:lang w:val="en-US"/>
        </w:rPr>
        <w:t>4.11</w:t>
      </w:r>
      <w:r w:rsidRPr="004D430E">
        <w:rPr>
          <w:rFonts w:eastAsia="Times New Roman"/>
          <w:b/>
          <w:bCs/>
          <w:szCs w:val="17"/>
          <w:lang w:val="en-US"/>
        </w:rPr>
        <w:tab/>
        <w:t>Closed Lands</w:t>
      </w:r>
    </w:p>
    <w:p w14:paraId="11CEBDCA" w14:textId="77777777" w:rsidR="004D430E" w:rsidRPr="004D430E" w:rsidRDefault="004D430E" w:rsidP="00E441D2">
      <w:pPr>
        <w:spacing w:after="60"/>
        <w:ind w:left="709"/>
        <w:rPr>
          <w:rFonts w:eastAsia="Times New Roman"/>
          <w:szCs w:val="17"/>
          <w:lang w:val="en-US"/>
        </w:rPr>
      </w:pPr>
      <w:r w:rsidRPr="004D430E">
        <w:rPr>
          <w:rFonts w:eastAsia="Times New Roman"/>
          <w:szCs w:val="17"/>
          <w:lang w:val="en-US"/>
        </w:rPr>
        <w:t xml:space="preserve">enter or remain on any part of the land: </w:t>
      </w:r>
    </w:p>
    <w:p w14:paraId="4353AF0C" w14:textId="77777777" w:rsidR="004D430E" w:rsidRPr="004D430E" w:rsidRDefault="004D430E" w:rsidP="00E441D2">
      <w:pPr>
        <w:spacing w:after="60"/>
        <w:ind w:left="1276" w:hanging="567"/>
        <w:rPr>
          <w:rFonts w:eastAsia="Times New Roman"/>
          <w:szCs w:val="17"/>
          <w:lang w:val="en-US"/>
        </w:rPr>
      </w:pPr>
      <w:r w:rsidRPr="004D430E">
        <w:rPr>
          <w:rFonts w:eastAsia="Times New Roman"/>
          <w:szCs w:val="17"/>
          <w:lang w:val="en-US"/>
        </w:rPr>
        <w:t>4.11.1</w:t>
      </w:r>
      <w:r w:rsidRPr="004D430E">
        <w:rPr>
          <w:rFonts w:eastAsia="Times New Roman"/>
          <w:szCs w:val="17"/>
          <w:lang w:val="en-US"/>
        </w:rPr>
        <w:tab/>
        <w:t>at any time during which the Council has declared that the part shall be closed to the public, and which is indicated by a sign adjacent to the entrance to that part;</w:t>
      </w:r>
    </w:p>
    <w:p w14:paraId="7C6F2FD4" w14:textId="77777777" w:rsidR="004D430E" w:rsidRPr="004D430E" w:rsidRDefault="004D430E" w:rsidP="00E441D2">
      <w:pPr>
        <w:spacing w:after="60"/>
        <w:ind w:left="1276" w:hanging="567"/>
        <w:rPr>
          <w:rFonts w:eastAsia="Times New Roman"/>
          <w:szCs w:val="17"/>
          <w:lang w:val="en-US"/>
        </w:rPr>
      </w:pPr>
      <w:r w:rsidRPr="004D430E">
        <w:rPr>
          <w:rFonts w:eastAsia="Times New Roman"/>
          <w:szCs w:val="17"/>
          <w:lang w:val="en-US"/>
        </w:rPr>
        <w:t>4.11.2</w:t>
      </w:r>
      <w:r w:rsidRPr="004D430E">
        <w:rPr>
          <w:rFonts w:eastAsia="Times New Roman"/>
          <w:szCs w:val="17"/>
          <w:lang w:val="en-US"/>
        </w:rPr>
        <w:tab/>
        <w:t xml:space="preserve">where the land is enclosed with fences and/or walls, and gates have been closed and locked; or </w:t>
      </w:r>
    </w:p>
    <w:p w14:paraId="508ADB5D" w14:textId="77777777" w:rsidR="004D430E" w:rsidRPr="004D430E" w:rsidRDefault="004D430E" w:rsidP="00E441D2">
      <w:pPr>
        <w:spacing w:after="60"/>
        <w:ind w:left="1276" w:hanging="567"/>
        <w:rPr>
          <w:rFonts w:eastAsia="Times New Roman"/>
          <w:szCs w:val="17"/>
          <w:lang w:val="en-US"/>
        </w:rPr>
      </w:pPr>
      <w:r w:rsidRPr="004D430E">
        <w:rPr>
          <w:rFonts w:eastAsia="Times New Roman"/>
          <w:szCs w:val="17"/>
          <w:lang w:val="en-US"/>
        </w:rPr>
        <w:t>4.11.3</w:t>
      </w:r>
      <w:r w:rsidRPr="004D430E">
        <w:rPr>
          <w:rFonts w:eastAsia="Times New Roman"/>
          <w:szCs w:val="17"/>
          <w:lang w:val="en-US"/>
        </w:rPr>
        <w:tab/>
        <w:t>where admission charges are payable, without paying those charges;</w:t>
      </w:r>
    </w:p>
    <w:p w14:paraId="7A0E68A8" w14:textId="77777777" w:rsidR="004D430E" w:rsidRPr="004D430E" w:rsidRDefault="004D430E" w:rsidP="00E441D2">
      <w:pPr>
        <w:spacing w:after="60"/>
        <w:ind w:left="709" w:hanging="425"/>
        <w:rPr>
          <w:rFonts w:eastAsia="Times New Roman"/>
          <w:b/>
          <w:bCs/>
          <w:szCs w:val="17"/>
          <w:lang w:val="en-US"/>
        </w:rPr>
      </w:pPr>
      <w:r w:rsidRPr="004D430E">
        <w:rPr>
          <w:rFonts w:eastAsia="Times New Roman"/>
          <w:b/>
          <w:bCs/>
          <w:szCs w:val="17"/>
          <w:lang w:val="en-US"/>
        </w:rPr>
        <w:t>4.12</w:t>
      </w:r>
      <w:r w:rsidRPr="004D430E">
        <w:rPr>
          <w:rFonts w:eastAsia="Times New Roman"/>
          <w:b/>
          <w:bCs/>
          <w:szCs w:val="17"/>
          <w:lang w:val="en-US"/>
        </w:rPr>
        <w:tab/>
        <w:t>Depositing Materials</w:t>
      </w:r>
    </w:p>
    <w:p w14:paraId="15D1E820" w14:textId="77777777" w:rsidR="004D430E" w:rsidRPr="004D430E" w:rsidRDefault="004D430E" w:rsidP="00E441D2">
      <w:pPr>
        <w:spacing w:after="60"/>
        <w:ind w:left="709"/>
        <w:rPr>
          <w:rFonts w:eastAsia="Times New Roman"/>
          <w:szCs w:val="17"/>
          <w:lang w:val="en-US"/>
        </w:rPr>
      </w:pPr>
      <w:r w:rsidRPr="004D430E">
        <w:rPr>
          <w:rFonts w:eastAsia="Times New Roman"/>
          <w:szCs w:val="17"/>
          <w:lang w:val="en-US"/>
        </w:rPr>
        <w:t>deposit any soil, clay, gravel, sand, timber, stones, pebbles or any other matter on the land;</w:t>
      </w:r>
    </w:p>
    <w:p w14:paraId="30C2C71A" w14:textId="77777777" w:rsidR="004D430E" w:rsidRPr="004D430E" w:rsidRDefault="004D430E" w:rsidP="00E441D2">
      <w:pPr>
        <w:spacing w:after="60"/>
        <w:ind w:left="709" w:hanging="425"/>
        <w:rPr>
          <w:rFonts w:eastAsia="Times New Roman"/>
          <w:b/>
          <w:bCs/>
          <w:szCs w:val="17"/>
          <w:lang w:val="en-US"/>
        </w:rPr>
      </w:pPr>
      <w:r w:rsidRPr="004D430E">
        <w:rPr>
          <w:rFonts w:eastAsia="Times New Roman"/>
          <w:b/>
          <w:bCs/>
          <w:szCs w:val="17"/>
          <w:lang w:val="en-US"/>
        </w:rPr>
        <w:t>4.13</w:t>
      </w:r>
      <w:r w:rsidRPr="004D430E">
        <w:rPr>
          <w:rFonts w:eastAsia="Times New Roman"/>
          <w:b/>
          <w:bCs/>
          <w:szCs w:val="17"/>
          <w:lang w:val="en-US"/>
        </w:rPr>
        <w:tab/>
        <w:t>Distribution</w:t>
      </w:r>
    </w:p>
    <w:p w14:paraId="3B5D021E" w14:textId="77777777" w:rsidR="004D430E" w:rsidRPr="004D430E" w:rsidRDefault="004D430E" w:rsidP="00E441D2">
      <w:pPr>
        <w:spacing w:after="60"/>
        <w:ind w:left="709"/>
        <w:rPr>
          <w:rFonts w:eastAsia="Times New Roman"/>
          <w:szCs w:val="17"/>
          <w:lang w:val="en-US"/>
        </w:rPr>
      </w:pPr>
      <w:r w:rsidRPr="004D430E">
        <w:rPr>
          <w:rFonts w:eastAsia="Times New Roman"/>
          <w:szCs w:val="17"/>
          <w:lang w:val="en-US"/>
        </w:rPr>
        <w:t>give out or distribute any hand bill, book, notice, leaflet, or other printed matter to any bystander, passer-by or other person;</w:t>
      </w:r>
    </w:p>
    <w:p w14:paraId="7A271249" w14:textId="77777777" w:rsidR="004D430E" w:rsidRPr="004D430E" w:rsidRDefault="004D430E" w:rsidP="00E441D2">
      <w:pPr>
        <w:spacing w:after="60"/>
        <w:ind w:left="709" w:hanging="425"/>
        <w:rPr>
          <w:rFonts w:eastAsia="Times New Roman"/>
          <w:b/>
          <w:bCs/>
          <w:szCs w:val="17"/>
          <w:lang w:val="en-US"/>
        </w:rPr>
      </w:pPr>
      <w:r w:rsidRPr="004D430E">
        <w:rPr>
          <w:rFonts w:eastAsia="Times New Roman"/>
          <w:b/>
          <w:bCs/>
          <w:szCs w:val="17"/>
          <w:lang w:val="en-US"/>
        </w:rPr>
        <w:t>4.14</w:t>
      </w:r>
      <w:r w:rsidRPr="004D430E">
        <w:rPr>
          <w:rFonts w:eastAsia="Times New Roman"/>
          <w:b/>
          <w:bCs/>
          <w:szCs w:val="17"/>
          <w:lang w:val="en-US"/>
        </w:rPr>
        <w:tab/>
        <w:t>Donations</w:t>
      </w:r>
    </w:p>
    <w:p w14:paraId="47F56F1C" w14:textId="77777777" w:rsidR="004D430E" w:rsidRPr="004D430E" w:rsidRDefault="004D430E" w:rsidP="00E441D2">
      <w:pPr>
        <w:spacing w:after="60"/>
        <w:ind w:left="709"/>
        <w:rPr>
          <w:rFonts w:eastAsia="Times New Roman"/>
          <w:szCs w:val="17"/>
          <w:lang w:val="en-US"/>
        </w:rPr>
      </w:pPr>
      <w:r w:rsidRPr="004D430E">
        <w:rPr>
          <w:rFonts w:eastAsia="Times New Roman"/>
          <w:szCs w:val="17"/>
          <w:lang w:val="en-US"/>
        </w:rPr>
        <w:t>ask for or receive or indicate that he or she desires a donation of money or any other thing;</w:t>
      </w:r>
    </w:p>
    <w:p w14:paraId="2DB450ED" w14:textId="77777777" w:rsidR="004D430E" w:rsidRPr="004D430E" w:rsidRDefault="004D430E" w:rsidP="00E441D2">
      <w:pPr>
        <w:spacing w:after="60"/>
        <w:ind w:left="709" w:hanging="425"/>
        <w:rPr>
          <w:rFonts w:eastAsia="Times New Roman"/>
          <w:b/>
          <w:bCs/>
          <w:szCs w:val="17"/>
          <w:lang w:val="en-US"/>
        </w:rPr>
      </w:pPr>
      <w:r w:rsidRPr="004D430E">
        <w:rPr>
          <w:rFonts w:eastAsia="Times New Roman"/>
          <w:b/>
          <w:bCs/>
          <w:szCs w:val="17"/>
          <w:lang w:val="en-US"/>
        </w:rPr>
        <w:t>4.15</w:t>
      </w:r>
      <w:r w:rsidRPr="004D430E">
        <w:rPr>
          <w:rFonts w:eastAsia="Times New Roman"/>
          <w:b/>
          <w:bCs/>
          <w:szCs w:val="17"/>
          <w:lang w:val="en-US"/>
        </w:rPr>
        <w:tab/>
        <w:t>Fauna</w:t>
      </w:r>
    </w:p>
    <w:p w14:paraId="79916012" w14:textId="77777777" w:rsidR="004D430E" w:rsidRPr="004D430E" w:rsidRDefault="004D430E" w:rsidP="00E441D2">
      <w:pPr>
        <w:spacing w:after="60"/>
        <w:ind w:left="1276" w:hanging="567"/>
        <w:rPr>
          <w:rFonts w:eastAsia="Times New Roman"/>
          <w:szCs w:val="17"/>
          <w:lang w:val="en-US"/>
        </w:rPr>
      </w:pPr>
      <w:r w:rsidRPr="004D430E">
        <w:rPr>
          <w:rFonts w:eastAsia="Times New Roman"/>
          <w:szCs w:val="17"/>
          <w:lang w:val="en-US"/>
        </w:rPr>
        <w:t>4.15.1</w:t>
      </w:r>
      <w:r w:rsidRPr="004D430E">
        <w:rPr>
          <w:rFonts w:eastAsia="Times New Roman"/>
          <w:szCs w:val="17"/>
          <w:lang w:val="en-US"/>
        </w:rPr>
        <w:tab/>
        <w:t>take, interfere with or disturb any animal or the eggs or young of any animal;</w:t>
      </w:r>
    </w:p>
    <w:p w14:paraId="591F99C9" w14:textId="77777777" w:rsidR="004D430E" w:rsidRPr="004D430E" w:rsidRDefault="004D430E" w:rsidP="00E441D2">
      <w:pPr>
        <w:spacing w:after="60"/>
        <w:ind w:left="1276" w:hanging="567"/>
        <w:rPr>
          <w:rFonts w:eastAsia="Times New Roman"/>
          <w:szCs w:val="17"/>
          <w:lang w:val="en-US"/>
        </w:rPr>
      </w:pPr>
      <w:r w:rsidRPr="004D430E">
        <w:rPr>
          <w:rFonts w:eastAsia="Times New Roman"/>
          <w:szCs w:val="17"/>
          <w:lang w:val="en-US"/>
        </w:rPr>
        <w:t>4.15.2</w:t>
      </w:r>
      <w:r w:rsidRPr="004D430E">
        <w:rPr>
          <w:rFonts w:eastAsia="Times New Roman"/>
          <w:szCs w:val="17"/>
          <w:lang w:val="en-US"/>
        </w:rPr>
        <w:tab/>
        <w:t>disturb, interfere with or damage any burrow, nest or habitat of any animal; or</w:t>
      </w:r>
    </w:p>
    <w:p w14:paraId="2C5B889D"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4.15.3</w:t>
      </w:r>
      <w:r w:rsidRPr="004D430E">
        <w:rPr>
          <w:rFonts w:eastAsia="Times New Roman"/>
          <w:szCs w:val="17"/>
          <w:lang w:val="en-US"/>
        </w:rPr>
        <w:tab/>
        <w:t>use, possess or have control of any device for the purpose of killing or capturing any animal;</w:t>
      </w:r>
    </w:p>
    <w:p w14:paraId="4E94CBA5"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lastRenderedPageBreak/>
        <w:t>4.16</w:t>
      </w:r>
      <w:r w:rsidRPr="004D430E">
        <w:rPr>
          <w:rFonts w:eastAsia="Times New Roman"/>
          <w:b/>
          <w:bCs/>
          <w:szCs w:val="17"/>
          <w:lang w:val="en-US"/>
        </w:rPr>
        <w:tab/>
        <w:t>Filming</w:t>
      </w:r>
    </w:p>
    <w:p w14:paraId="3D556643" w14:textId="77777777" w:rsidR="004D430E" w:rsidRPr="004D430E" w:rsidRDefault="004D430E" w:rsidP="004D430E">
      <w:pPr>
        <w:ind w:left="709"/>
        <w:rPr>
          <w:rFonts w:eastAsia="Times New Roman"/>
          <w:szCs w:val="17"/>
          <w:lang w:val="en-US"/>
        </w:rPr>
      </w:pPr>
      <w:r w:rsidRPr="004D430E">
        <w:rPr>
          <w:rFonts w:eastAsia="Times New Roman"/>
          <w:szCs w:val="17"/>
          <w:lang w:val="en-US"/>
        </w:rPr>
        <w:t>conduct or participate in any filming where the filming is for a commercial purpose;</w:t>
      </w:r>
    </w:p>
    <w:p w14:paraId="1040F2B5"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4.17</w:t>
      </w:r>
      <w:r w:rsidRPr="004D430E">
        <w:rPr>
          <w:rFonts w:eastAsia="Times New Roman"/>
          <w:b/>
          <w:bCs/>
          <w:szCs w:val="17"/>
          <w:lang w:val="en-US"/>
        </w:rPr>
        <w:tab/>
        <w:t>Fires</w:t>
      </w:r>
    </w:p>
    <w:p w14:paraId="26ABBF7B" w14:textId="77777777" w:rsidR="004D430E" w:rsidRPr="004D430E" w:rsidRDefault="004D430E" w:rsidP="004D430E">
      <w:pPr>
        <w:ind w:left="709"/>
        <w:rPr>
          <w:rFonts w:eastAsia="Times New Roman"/>
          <w:szCs w:val="17"/>
          <w:lang w:val="en-US"/>
        </w:rPr>
      </w:pPr>
      <w:r w:rsidRPr="004D430E">
        <w:rPr>
          <w:rFonts w:eastAsia="Times New Roman"/>
          <w:szCs w:val="17"/>
          <w:lang w:val="en-US"/>
        </w:rPr>
        <w:t xml:space="preserve">subject to the </w:t>
      </w:r>
      <w:r w:rsidRPr="004D430E">
        <w:rPr>
          <w:rFonts w:eastAsia="Times New Roman"/>
          <w:i/>
          <w:iCs/>
          <w:szCs w:val="17"/>
          <w:lang w:val="en-US"/>
        </w:rPr>
        <w:t>Fire and Emergency Services Act 2005</w:t>
      </w:r>
      <w:r w:rsidRPr="004D430E">
        <w:rPr>
          <w:rFonts w:eastAsia="Times New Roman"/>
          <w:szCs w:val="17"/>
          <w:lang w:val="en-US"/>
        </w:rPr>
        <w:t>:</w:t>
      </w:r>
    </w:p>
    <w:p w14:paraId="25DD8E3A"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4.17.1</w:t>
      </w:r>
      <w:r w:rsidRPr="004D430E">
        <w:rPr>
          <w:rFonts w:eastAsia="Times New Roman"/>
          <w:szCs w:val="17"/>
          <w:lang w:val="en-US"/>
        </w:rPr>
        <w:tab/>
        <w:t>light any fire on the foreshore, unless the Council has resolved this subclause does not apply to that part of the foreshore;</w:t>
      </w:r>
    </w:p>
    <w:p w14:paraId="3FA617EB"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4.17.2</w:t>
      </w:r>
      <w:r w:rsidRPr="004D430E">
        <w:rPr>
          <w:rFonts w:eastAsia="Times New Roman"/>
          <w:szCs w:val="17"/>
          <w:lang w:val="en-US"/>
        </w:rPr>
        <w:tab/>
        <w:t>light any fire on any other local government land except:</w:t>
      </w:r>
    </w:p>
    <w:p w14:paraId="61F06BD5"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4.17.2.1</w:t>
      </w:r>
      <w:r w:rsidRPr="004D430E">
        <w:rPr>
          <w:rFonts w:eastAsia="Times New Roman"/>
          <w:szCs w:val="17"/>
          <w:lang w:val="en-US"/>
        </w:rPr>
        <w:tab/>
        <w:t>in a place provided by the Council for that purpose; or</w:t>
      </w:r>
    </w:p>
    <w:p w14:paraId="5F65C5EF"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4.17.2.2</w:t>
      </w:r>
      <w:r w:rsidRPr="004D430E">
        <w:rPr>
          <w:rFonts w:eastAsia="Times New Roman"/>
          <w:szCs w:val="17"/>
          <w:lang w:val="en-US"/>
        </w:rPr>
        <w:tab/>
        <w:t>in a portable barbeque;</w:t>
      </w:r>
    </w:p>
    <w:p w14:paraId="5E674FD1"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4.18</w:t>
      </w:r>
      <w:r w:rsidRPr="004D430E">
        <w:rPr>
          <w:rFonts w:eastAsia="Times New Roman"/>
          <w:b/>
          <w:bCs/>
          <w:szCs w:val="17"/>
          <w:lang w:val="en-US"/>
        </w:rPr>
        <w:tab/>
        <w:t>Fishing</w:t>
      </w:r>
    </w:p>
    <w:p w14:paraId="3C6DF7A4" w14:textId="77777777" w:rsidR="004D430E" w:rsidRPr="004D430E" w:rsidRDefault="004D430E" w:rsidP="004D430E">
      <w:pPr>
        <w:ind w:left="709"/>
        <w:rPr>
          <w:rFonts w:eastAsia="Times New Roman"/>
          <w:szCs w:val="17"/>
          <w:lang w:val="en-US"/>
        </w:rPr>
      </w:pPr>
      <w:r w:rsidRPr="004D430E">
        <w:rPr>
          <w:rFonts w:eastAsia="Times New Roman"/>
          <w:szCs w:val="17"/>
          <w:lang w:val="en-US"/>
        </w:rPr>
        <w:t>cast or keep in the water any fishing line, net or trap to catch fish or other water creatures on any land, bridge, pontoon or jetty to which the Council has resolved this subparagraph applies;</w:t>
      </w:r>
    </w:p>
    <w:p w14:paraId="61C22BF0"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4.19</w:t>
      </w:r>
      <w:r w:rsidRPr="004D430E">
        <w:rPr>
          <w:rFonts w:eastAsia="Times New Roman"/>
          <w:b/>
          <w:bCs/>
          <w:szCs w:val="17"/>
          <w:lang w:val="en-US"/>
        </w:rPr>
        <w:tab/>
        <w:t>Fireworks</w:t>
      </w:r>
    </w:p>
    <w:p w14:paraId="711C7C76" w14:textId="77777777" w:rsidR="004D430E" w:rsidRPr="004D430E" w:rsidRDefault="004D430E" w:rsidP="004D430E">
      <w:pPr>
        <w:ind w:left="709"/>
        <w:rPr>
          <w:rFonts w:eastAsia="Times New Roman"/>
          <w:szCs w:val="17"/>
          <w:lang w:val="en-US"/>
        </w:rPr>
      </w:pPr>
      <w:r w:rsidRPr="004D430E">
        <w:rPr>
          <w:rFonts w:eastAsia="Times New Roman"/>
          <w:szCs w:val="17"/>
          <w:lang w:val="en-US"/>
        </w:rPr>
        <w:t>use, discharge or explode any fireworks;</w:t>
      </w:r>
    </w:p>
    <w:p w14:paraId="6CDFB8BF"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4.20</w:t>
      </w:r>
      <w:r w:rsidRPr="004D430E">
        <w:rPr>
          <w:rFonts w:eastAsia="Times New Roman"/>
          <w:b/>
          <w:bCs/>
          <w:szCs w:val="17"/>
          <w:lang w:val="en-US"/>
        </w:rPr>
        <w:tab/>
        <w:t>Flora</w:t>
      </w:r>
    </w:p>
    <w:p w14:paraId="5DBF5738" w14:textId="77777777" w:rsidR="004D430E" w:rsidRPr="004D430E" w:rsidRDefault="004D430E" w:rsidP="004D430E">
      <w:pPr>
        <w:ind w:left="709"/>
        <w:rPr>
          <w:rFonts w:eastAsia="Times New Roman"/>
          <w:szCs w:val="17"/>
          <w:lang w:val="en-US"/>
        </w:rPr>
      </w:pPr>
      <w:r w:rsidRPr="004D430E">
        <w:rPr>
          <w:rFonts w:eastAsia="Times New Roman"/>
          <w:szCs w:val="17"/>
          <w:lang w:val="en-US"/>
        </w:rPr>
        <w:t xml:space="preserve">subject to the </w:t>
      </w:r>
      <w:r w:rsidRPr="004D430E">
        <w:rPr>
          <w:rFonts w:eastAsia="Times New Roman"/>
          <w:i/>
          <w:iCs/>
          <w:szCs w:val="17"/>
          <w:lang w:val="en-US"/>
        </w:rPr>
        <w:t>Biodiversity Act 2025</w:t>
      </w:r>
      <w:r w:rsidRPr="004D430E">
        <w:rPr>
          <w:rFonts w:eastAsia="Times New Roman"/>
          <w:szCs w:val="17"/>
          <w:lang w:val="en-US"/>
        </w:rPr>
        <w:t xml:space="preserve">, </w:t>
      </w:r>
      <w:r w:rsidRPr="004D430E">
        <w:rPr>
          <w:rFonts w:eastAsia="Times New Roman"/>
          <w:i/>
          <w:iCs/>
          <w:szCs w:val="17"/>
          <w:lang w:val="en-US"/>
        </w:rPr>
        <w:t>Native Vegetation Act 1991</w:t>
      </w:r>
      <w:r w:rsidRPr="004D430E">
        <w:rPr>
          <w:rFonts w:eastAsia="Times New Roman"/>
          <w:szCs w:val="17"/>
          <w:lang w:val="en-US"/>
        </w:rPr>
        <w:t xml:space="preserve"> and the</w:t>
      </w:r>
      <w:r w:rsidRPr="004D430E">
        <w:rPr>
          <w:rFonts w:eastAsia="Times New Roman"/>
          <w:i/>
          <w:iCs/>
          <w:szCs w:val="17"/>
          <w:lang w:val="en-US"/>
        </w:rPr>
        <w:t xml:space="preserve"> National Parks and Wildlife Act 1972</w:t>
      </w:r>
      <w:r w:rsidRPr="004D430E">
        <w:rPr>
          <w:rFonts w:eastAsia="Times New Roman"/>
          <w:szCs w:val="17"/>
          <w:lang w:val="en-US"/>
        </w:rPr>
        <w:t>:</w:t>
      </w:r>
    </w:p>
    <w:p w14:paraId="1081E579"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4.20.1</w:t>
      </w:r>
      <w:r w:rsidRPr="004D430E">
        <w:rPr>
          <w:rFonts w:eastAsia="Times New Roman"/>
          <w:szCs w:val="17"/>
          <w:lang w:val="en-US"/>
        </w:rPr>
        <w:tab/>
        <w:t>remove, take or disturb any soil, sand, stone, wood, timber or bark;</w:t>
      </w:r>
    </w:p>
    <w:p w14:paraId="624D1C89"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4.20.2</w:t>
      </w:r>
      <w:r w:rsidRPr="004D430E">
        <w:rPr>
          <w:rFonts w:eastAsia="Times New Roman"/>
          <w:szCs w:val="17"/>
          <w:lang w:val="en-US"/>
        </w:rPr>
        <w:tab/>
        <w:t>collect or take any dead wood or timber for the purpose of using the same to make or maintain a fire; or</w:t>
      </w:r>
    </w:p>
    <w:p w14:paraId="434C9BD8"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4.20.3</w:t>
      </w:r>
      <w:r w:rsidRPr="004D430E">
        <w:rPr>
          <w:rFonts w:eastAsia="Times New Roman"/>
          <w:szCs w:val="17"/>
          <w:lang w:val="en-US"/>
        </w:rPr>
        <w:tab/>
        <w:t>ride or drive any vehicle or allow an animal to run, stand or walk on any flowerbed or garden plot;</w:t>
      </w:r>
    </w:p>
    <w:p w14:paraId="6D0392C5"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4.21</w:t>
      </w:r>
      <w:r w:rsidRPr="004D430E">
        <w:rPr>
          <w:rFonts w:eastAsia="Times New Roman"/>
          <w:b/>
          <w:bCs/>
          <w:szCs w:val="17"/>
          <w:lang w:val="en-US"/>
        </w:rPr>
        <w:tab/>
        <w:t>Games</w:t>
      </w:r>
    </w:p>
    <w:p w14:paraId="3D227F96"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4.21.1</w:t>
      </w:r>
      <w:r w:rsidRPr="004D430E">
        <w:rPr>
          <w:rFonts w:eastAsia="Times New Roman"/>
          <w:szCs w:val="17"/>
          <w:lang w:val="en-US"/>
        </w:rPr>
        <w:tab/>
        <w:t>participate in any game recreation or amusement which involves the use of a ball, missile or other object which by the use thereof may cause injury or discomfort to any person being on or in the vicinity of that land or detract from or be likely to detract from another person’s lawful use and enjoyment of that land;</w:t>
      </w:r>
    </w:p>
    <w:p w14:paraId="6F85663F"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4.21.2</w:t>
      </w:r>
      <w:r w:rsidRPr="004D430E">
        <w:rPr>
          <w:rFonts w:eastAsia="Times New Roman"/>
          <w:szCs w:val="17"/>
          <w:lang w:val="en-US"/>
        </w:rPr>
        <w:tab/>
        <w:t xml:space="preserve">to which this sub-paragraph applies, promote, </w:t>
      </w:r>
      <w:proofErr w:type="spellStart"/>
      <w:r w:rsidRPr="004D430E">
        <w:rPr>
          <w:rFonts w:eastAsia="Times New Roman"/>
          <w:szCs w:val="17"/>
          <w:lang w:val="en-US"/>
        </w:rPr>
        <w:t>organise</w:t>
      </w:r>
      <w:proofErr w:type="spellEnd"/>
      <w:r w:rsidRPr="004D430E">
        <w:rPr>
          <w:rFonts w:eastAsia="Times New Roman"/>
          <w:szCs w:val="17"/>
          <w:lang w:val="en-US"/>
        </w:rPr>
        <w:t xml:space="preserve"> or take part in any </w:t>
      </w:r>
      <w:proofErr w:type="spellStart"/>
      <w:r w:rsidRPr="004D430E">
        <w:rPr>
          <w:rFonts w:eastAsia="Times New Roman"/>
          <w:szCs w:val="17"/>
          <w:lang w:val="en-US"/>
        </w:rPr>
        <w:t>organised</w:t>
      </w:r>
      <w:proofErr w:type="spellEnd"/>
      <w:r w:rsidRPr="004D430E">
        <w:rPr>
          <w:rFonts w:eastAsia="Times New Roman"/>
          <w:szCs w:val="17"/>
          <w:lang w:val="en-US"/>
        </w:rPr>
        <w:t xml:space="preserve"> competition sport, as distinct from </w:t>
      </w:r>
      <w:proofErr w:type="spellStart"/>
      <w:r w:rsidRPr="004D430E">
        <w:rPr>
          <w:rFonts w:eastAsia="Times New Roman"/>
          <w:szCs w:val="17"/>
          <w:lang w:val="en-US"/>
        </w:rPr>
        <w:t>organised</w:t>
      </w:r>
      <w:proofErr w:type="spellEnd"/>
      <w:r w:rsidRPr="004D430E">
        <w:rPr>
          <w:rFonts w:eastAsia="Times New Roman"/>
          <w:szCs w:val="17"/>
          <w:lang w:val="en-US"/>
        </w:rPr>
        <w:t xml:space="preserve"> social play;</w:t>
      </w:r>
    </w:p>
    <w:p w14:paraId="6BB06709"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4.22</w:t>
      </w:r>
      <w:r w:rsidRPr="004D430E">
        <w:rPr>
          <w:rFonts w:eastAsia="Times New Roman"/>
          <w:b/>
          <w:bCs/>
          <w:szCs w:val="17"/>
          <w:lang w:val="en-US"/>
        </w:rPr>
        <w:tab/>
        <w:t>Golf</w:t>
      </w:r>
    </w:p>
    <w:p w14:paraId="696DB0B0" w14:textId="77777777" w:rsidR="004D430E" w:rsidRPr="004D430E" w:rsidRDefault="004D430E" w:rsidP="004D430E">
      <w:pPr>
        <w:ind w:left="709"/>
        <w:rPr>
          <w:rFonts w:eastAsia="Times New Roman"/>
          <w:szCs w:val="17"/>
          <w:lang w:val="en-US"/>
        </w:rPr>
      </w:pPr>
      <w:r w:rsidRPr="004D430E">
        <w:rPr>
          <w:rFonts w:eastAsia="Times New Roman"/>
          <w:szCs w:val="17"/>
          <w:lang w:val="en-US"/>
        </w:rPr>
        <w:t>play or practice the game of golf, other than land designated or set aside by the Council for that purpose;</w:t>
      </w:r>
    </w:p>
    <w:p w14:paraId="302049D9"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4.23</w:t>
      </w:r>
      <w:r w:rsidRPr="004D430E">
        <w:rPr>
          <w:rFonts w:eastAsia="Times New Roman"/>
          <w:b/>
          <w:bCs/>
          <w:szCs w:val="17"/>
          <w:lang w:val="en-US"/>
        </w:rPr>
        <w:tab/>
        <w:t>Marine Life</w:t>
      </w:r>
    </w:p>
    <w:p w14:paraId="61BDD19D" w14:textId="77777777" w:rsidR="004D430E" w:rsidRPr="004D430E" w:rsidRDefault="004D430E" w:rsidP="004D430E">
      <w:pPr>
        <w:ind w:left="709"/>
        <w:rPr>
          <w:rFonts w:eastAsia="Times New Roman"/>
          <w:szCs w:val="17"/>
          <w:lang w:val="en-US"/>
        </w:rPr>
      </w:pPr>
      <w:r w:rsidRPr="004D430E">
        <w:rPr>
          <w:rFonts w:eastAsia="Times New Roman"/>
          <w:szCs w:val="17"/>
          <w:lang w:val="en-US"/>
        </w:rPr>
        <w:t>introduce any marine life to any waters;</w:t>
      </w:r>
    </w:p>
    <w:p w14:paraId="4A1F4E53"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4.24</w:t>
      </w:r>
      <w:r w:rsidRPr="004D430E">
        <w:rPr>
          <w:rFonts w:eastAsia="Times New Roman"/>
          <w:b/>
          <w:bCs/>
          <w:szCs w:val="17"/>
          <w:lang w:val="en-US"/>
        </w:rPr>
        <w:tab/>
        <w:t>Model Aircraft, Boats and Cars</w:t>
      </w:r>
    </w:p>
    <w:p w14:paraId="2E0C9B46" w14:textId="77777777" w:rsidR="004D430E" w:rsidRPr="004D430E" w:rsidRDefault="004D430E" w:rsidP="004D430E">
      <w:pPr>
        <w:ind w:left="709"/>
        <w:rPr>
          <w:rFonts w:eastAsia="Times New Roman"/>
          <w:szCs w:val="17"/>
          <w:lang w:val="en-US"/>
        </w:rPr>
      </w:pPr>
      <w:r w:rsidRPr="004D430E">
        <w:rPr>
          <w:rFonts w:eastAsia="Times New Roman"/>
          <w:szCs w:val="17"/>
          <w:lang w:val="en-US"/>
        </w:rPr>
        <w:t xml:space="preserve">subject to the </w:t>
      </w:r>
      <w:r w:rsidRPr="004D430E">
        <w:rPr>
          <w:rFonts w:eastAsia="Times New Roman"/>
          <w:i/>
          <w:iCs/>
          <w:szCs w:val="17"/>
          <w:lang w:val="en-US"/>
        </w:rPr>
        <w:t>Civil Aviation Act 1988</w:t>
      </w:r>
      <w:r w:rsidRPr="004D430E">
        <w:rPr>
          <w:rFonts w:eastAsia="Times New Roman"/>
          <w:szCs w:val="17"/>
          <w:lang w:val="en-US"/>
        </w:rPr>
        <w:t>, fly or operate a model aircraft or drone aircraft, boat or remote control vehicle on any local government land to which the Council has resolved this subparagraph applies;</w:t>
      </w:r>
    </w:p>
    <w:p w14:paraId="34AD8D18"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4.25</w:t>
      </w:r>
      <w:r w:rsidRPr="004D430E">
        <w:rPr>
          <w:rFonts w:eastAsia="Times New Roman"/>
          <w:b/>
          <w:bCs/>
          <w:szCs w:val="17"/>
          <w:lang w:val="en-US"/>
        </w:rPr>
        <w:tab/>
        <w:t>Mooring</w:t>
      </w:r>
    </w:p>
    <w:p w14:paraId="010AA232"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4.25.1</w:t>
      </w:r>
      <w:r w:rsidRPr="004D430E">
        <w:rPr>
          <w:rFonts w:eastAsia="Times New Roman"/>
          <w:szCs w:val="17"/>
          <w:lang w:val="en-US"/>
        </w:rPr>
        <w:tab/>
      </w:r>
      <w:r w:rsidRPr="004D430E">
        <w:rPr>
          <w:rFonts w:eastAsia="Times New Roman"/>
          <w:spacing w:val="-4"/>
          <w:szCs w:val="17"/>
          <w:lang w:val="en-US"/>
        </w:rPr>
        <w:t>moor any boat on or to local government land or in any area that the Council has not set aside for the mooring of any boat; or</w:t>
      </w:r>
    </w:p>
    <w:p w14:paraId="0FFD0ECA"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4.25.2</w:t>
      </w:r>
      <w:r w:rsidRPr="004D430E">
        <w:rPr>
          <w:rFonts w:eastAsia="Times New Roman"/>
          <w:szCs w:val="17"/>
          <w:lang w:val="en-US"/>
        </w:rPr>
        <w:tab/>
        <w:t>obstruct any boat or any mooring place, or any access to any boat (either floating or sunk);</w:t>
      </w:r>
    </w:p>
    <w:p w14:paraId="7A2D1ED1"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4.26</w:t>
      </w:r>
      <w:r w:rsidRPr="004D430E">
        <w:rPr>
          <w:rFonts w:eastAsia="Times New Roman"/>
          <w:b/>
          <w:bCs/>
          <w:szCs w:val="17"/>
          <w:lang w:val="en-US"/>
        </w:rPr>
        <w:tab/>
        <w:t>No Liquor</w:t>
      </w:r>
    </w:p>
    <w:p w14:paraId="30042F8D"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4.26.1</w:t>
      </w:r>
      <w:r w:rsidRPr="004D430E">
        <w:rPr>
          <w:rFonts w:eastAsia="Times New Roman"/>
          <w:szCs w:val="17"/>
          <w:lang w:val="en-US"/>
        </w:rPr>
        <w:tab/>
        <w:t>comprising a park or reserve, consume, carry or be in possession or charge of any liquor on land to which the Council has resolved this subparagraph applies;</w:t>
      </w:r>
    </w:p>
    <w:p w14:paraId="2BA0FA95"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4.26.2</w:t>
      </w:r>
      <w:r w:rsidRPr="004D430E">
        <w:rPr>
          <w:rFonts w:eastAsia="Times New Roman"/>
          <w:szCs w:val="17"/>
          <w:lang w:val="en-US"/>
        </w:rPr>
        <w:tab/>
        <w:t>comprising a park or reserve, consume, carry, be in possession or charge of any liquor in an open container on land to which the Council has resolved this subparagraph applies;</w:t>
      </w:r>
    </w:p>
    <w:p w14:paraId="59B9EF1C"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4.26.3</w:t>
      </w:r>
      <w:r w:rsidRPr="004D430E">
        <w:rPr>
          <w:rFonts w:eastAsia="Times New Roman"/>
          <w:szCs w:val="17"/>
          <w:lang w:val="en-US"/>
        </w:rPr>
        <w:tab/>
        <w:t>comprising the foreshore, consume, carry, be in possession or charge of any liquor on any part of the foreshore to which the Council has resolved this subparagraph applies;</w:t>
      </w:r>
    </w:p>
    <w:p w14:paraId="4D16DBDD"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4.27</w:t>
      </w:r>
      <w:r w:rsidRPr="004D430E">
        <w:rPr>
          <w:rFonts w:eastAsia="Times New Roman"/>
          <w:b/>
          <w:bCs/>
          <w:szCs w:val="17"/>
          <w:lang w:val="en-US"/>
        </w:rPr>
        <w:tab/>
        <w:t>Obstructions</w:t>
      </w:r>
    </w:p>
    <w:p w14:paraId="00FD8D33"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4.27.1</w:t>
      </w:r>
      <w:r w:rsidRPr="004D430E">
        <w:rPr>
          <w:rFonts w:eastAsia="Times New Roman"/>
          <w:szCs w:val="17"/>
          <w:lang w:val="en-US"/>
        </w:rPr>
        <w:tab/>
        <w:t>erect, install or place or cause to be erected, installed or placed any structure, object or material of any kind so as to obstruct a thoroughfare on the land or footpath, water-channel, or watercourse in the land;</w:t>
      </w:r>
    </w:p>
    <w:p w14:paraId="1A1E7DD3"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4.27.2</w:t>
      </w:r>
      <w:r w:rsidRPr="004D430E">
        <w:rPr>
          <w:rFonts w:eastAsia="Times New Roman"/>
          <w:szCs w:val="17"/>
          <w:lang w:val="en-US"/>
        </w:rPr>
        <w:tab/>
        <w:t>lock, affix, place or park a bicycle or other personal mobility device on the land where the bicycle or device may cause an obstruction or unreasonable hazard, other than on a structure or space specifically designed and set aside by the Council for that purpose;</w:t>
      </w:r>
    </w:p>
    <w:p w14:paraId="1ECDC625"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4.28</w:t>
      </w:r>
      <w:r w:rsidRPr="004D430E">
        <w:rPr>
          <w:rFonts w:eastAsia="Times New Roman"/>
          <w:b/>
          <w:bCs/>
          <w:szCs w:val="17"/>
          <w:lang w:val="en-US"/>
        </w:rPr>
        <w:tab/>
        <w:t>Overhanging Articles</w:t>
      </w:r>
    </w:p>
    <w:p w14:paraId="57374B26" w14:textId="77777777" w:rsidR="004D430E" w:rsidRPr="004D430E" w:rsidRDefault="004D430E" w:rsidP="004D430E">
      <w:pPr>
        <w:ind w:left="709"/>
        <w:rPr>
          <w:rFonts w:eastAsia="Times New Roman"/>
          <w:szCs w:val="17"/>
          <w:lang w:val="en-US"/>
        </w:rPr>
      </w:pPr>
      <w:r w:rsidRPr="004D430E">
        <w:rPr>
          <w:rFonts w:eastAsia="Times New Roman"/>
          <w:szCs w:val="17"/>
          <w:lang w:val="en-US"/>
        </w:rPr>
        <w:t>suspend or hang any article or thing from any building, verandah, pergola, post or other structure where it might present a nuisance or danger to any person using local government land;</w:t>
      </w:r>
    </w:p>
    <w:p w14:paraId="7F4AE0DB"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4.29</w:t>
      </w:r>
      <w:r w:rsidRPr="004D430E">
        <w:rPr>
          <w:rFonts w:eastAsia="Times New Roman"/>
          <w:b/>
          <w:bCs/>
          <w:szCs w:val="17"/>
          <w:lang w:val="en-US"/>
        </w:rPr>
        <w:tab/>
        <w:t>Playing Area</w:t>
      </w:r>
    </w:p>
    <w:p w14:paraId="76A1373A" w14:textId="77777777" w:rsidR="004D430E" w:rsidRPr="004D430E" w:rsidRDefault="004D430E" w:rsidP="004D430E">
      <w:pPr>
        <w:ind w:left="709"/>
        <w:rPr>
          <w:rFonts w:eastAsia="Times New Roman"/>
          <w:szCs w:val="17"/>
          <w:lang w:val="en-US"/>
        </w:rPr>
      </w:pPr>
      <w:r w:rsidRPr="004D430E">
        <w:rPr>
          <w:rFonts w:eastAsia="Times New Roman"/>
          <w:szCs w:val="17"/>
          <w:lang w:val="en-US"/>
        </w:rPr>
        <w:t>use or occupy a playing area:</w:t>
      </w:r>
    </w:p>
    <w:p w14:paraId="21D0AE13"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4.29.1</w:t>
      </w:r>
      <w:r w:rsidRPr="004D430E">
        <w:rPr>
          <w:rFonts w:eastAsia="Times New Roman"/>
          <w:szCs w:val="17"/>
          <w:lang w:val="en-US"/>
        </w:rPr>
        <w:tab/>
        <w:t>in such a manner as to damage or be likely to damage the surface of the playing area or infrastructure (above and under ground level);</w:t>
      </w:r>
    </w:p>
    <w:p w14:paraId="5DB2C812"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4.29.2</w:t>
      </w:r>
      <w:r w:rsidRPr="004D430E">
        <w:rPr>
          <w:rFonts w:eastAsia="Times New Roman"/>
          <w:szCs w:val="17"/>
          <w:lang w:val="en-US"/>
        </w:rPr>
        <w:tab/>
        <w:t xml:space="preserve">in a manner contrary to the purpose for which the playing area was intended to be used or occupied; or </w:t>
      </w:r>
    </w:p>
    <w:p w14:paraId="2EB24B15"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4.29.3</w:t>
      </w:r>
      <w:r w:rsidRPr="004D430E">
        <w:rPr>
          <w:rFonts w:eastAsia="Times New Roman"/>
          <w:szCs w:val="17"/>
          <w:lang w:val="en-US"/>
        </w:rPr>
        <w:tab/>
        <w:t>contrary to directions of the Council made by resolution and indicated on a sign displayed adjacent to the playing area;</w:t>
      </w:r>
    </w:p>
    <w:p w14:paraId="08F737BA"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4.30</w:t>
      </w:r>
      <w:r w:rsidRPr="004D430E">
        <w:rPr>
          <w:rFonts w:eastAsia="Times New Roman"/>
          <w:b/>
          <w:bCs/>
          <w:szCs w:val="17"/>
          <w:lang w:val="en-US"/>
        </w:rPr>
        <w:tab/>
        <w:t>Pontoons</w:t>
      </w:r>
    </w:p>
    <w:p w14:paraId="0F219EE9" w14:textId="77777777" w:rsidR="004D430E" w:rsidRPr="004D430E" w:rsidRDefault="004D430E" w:rsidP="004D430E">
      <w:pPr>
        <w:ind w:left="709"/>
        <w:rPr>
          <w:rFonts w:eastAsia="Times New Roman"/>
          <w:szCs w:val="17"/>
          <w:lang w:val="en-US"/>
        </w:rPr>
      </w:pPr>
      <w:r w:rsidRPr="004D430E">
        <w:rPr>
          <w:rFonts w:eastAsia="Times New Roman"/>
          <w:szCs w:val="17"/>
          <w:lang w:val="en-US"/>
        </w:rPr>
        <w:t>install or maintain a pontoon or jetty in any waters;</w:t>
      </w:r>
    </w:p>
    <w:p w14:paraId="17D9F6F0"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lastRenderedPageBreak/>
        <w:t>4.31</w:t>
      </w:r>
      <w:r w:rsidRPr="004D430E">
        <w:rPr>
          <w:rFonts w:eastAsia="Times New Roman"/>
          <w:b/>
          <w:bCs/>
          <w:szCs w:val="17"/>
          <w:lang w:val="en-US"/>
        </w:rPr>
        <w:tab/>
        <w:t>Preaching and Canvassing</w:t>
      </w:r>
    </w:p>
    <w:p w14:paraId="1FE301B2" w14:textId="77777777" w:rsidR="004D430E" w:rsidRPr="004D430E" w:rsidRDefault="004D430E" w:rsidP="004D430E">
      <w:pPr>
        <w:ind w:left="709"/>
        <w:rPr>
          <w:rFonts w:eastAsia="Times New Roman"/>
          <w:szCs w:val="17"/>
          <w:lang w:val="en-US"/>
        </w:rPr>
      </w:pPr>
      <w:r w:rsidRPr="004D430E">
        <w:rPr>
          <w:rFonts w:eastAsia="Times New Roman"/>
          <w:szCs w:val="17"/>
          <w:lang w:val="en-US"/>
        </w:rPr>
        <w:t>preach, canvass, harangue or solicit except on any land or part thereof where the Council has, by resolution, determined this restriction shall not apply;</w:t>
      </w:r>
    </w:p>
    <w:p w14:paraId="62C4DF75"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4.32</w:t>
      </w:r>
      <w:r w:rsidRPr="004D430E">
        <w:rPr>
          <w:rFonts w:eastAsia="Times New Roman"/>
          <w:b/>
          <w:bCs/>
          <w:szCs w:val="17"/>
          <w:lang w:val="en-US"/>
        </w:rPr>
        <w:tab/>
        <w:t>Public Exhibitions and Displays</w:t>
      </w:r>
    </w:p>
    <w:p w14:paraId="35BD6485"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4.32.1</w:t>
      </w:r>
      <w:r w:rsidRPr="004D430E">
        <w:rPr>
          <w:rFonts w:eastAsia="Times New Roman"/>
          <w:szCs w:val="17"/>
          <w:lang w:val="en-US"/>
        </w:rPr>
        <w:tab/>
        <w:t>sing, busk or play a musical instrument for the apparent purpose of either entertaining others or receiving money;</w:t>
      </w:r>
    </w:p>
    <w:p w14:paraId="3DC61410"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4.32.2</w:t>
      </w:r>
      <w:r w:rsidRPr="004D430E">
        <w:rPr>
          <w:rFonts w:eastAsia="Times New Roman"/>
          <w:szCs w:val="17"/>
          <w:lang w:val="en-US"/>
        </w:rPr>
        <w:tab/>
        <w:t>c</w:t>
      </w:r>
      <w:r w:rsidRPr="004D430E">
        <w:rPr>
          <w:rFonts w:eastAsia="Times New Roman"/>
          <w:spacing w:val="-4"/>
          <w:szCs w:val="17"/>
          <w:lang w:val="en-US"/>
        </w:rPr>
        <w:t>onduct or hold any concert, festival, show, public gathering, street party, circus, performance or any other similar activity;</w:t>
      </w:r>
    </w:p>
    <w:p w14:paraId="72FC8A2B"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4.32.3</w:t>
      </w:r>
      <w:r w:rsidRPr="004D430E">
        <w:rPr>
          <w:rFonts w:eastAsia="Times New Roman"/>
          <w:szCs w:val="17"/>
          <w:lang w:val="en-US"/>
        </w:rPr>
        <w:tab/>
        <w:t>hold, conduct or participate in a marriage ceremony or funeral;</w:t>
      </w:r>
    </w:p>
    <w:p w14:paraId="5D4D8416"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4.32.4</w:t>
      </w:r>
      <w:r w:rsidRPr="004D430E">
        <w:rPr>
          <w:rFonts w:eastAsia="Times New Roman"/>
          <w:szCs w:val="17"/>
          <w:lang w:val="en-US"/>
        </w:rPr>
        <w:tab/>
        <w:t>cause any public exhibitions or displays, except on any land or part thereof where the Council has, by resolution, determined this restriction shall not apply;</w:t>
      </w:r>
    </w:p>
    <w:p w14:paraId="01D13290"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4.33</w:t>
      </w:r>
      <w:r w:rsidRPr="004D430E">
        <w:rPr>
          <w:rFonts w:eastAsia="Times New Roman"/>
          <w:b/>
          <w:bCs/>
          <w:szCs w:val="17"/>
          <w:lang w:val="en-US"/>
        </w:rPr>
        <w:tab/>
        <w:t>Swimming</w:t>
      </w:r>
    </w:p>
    <w:p w14:paraId="518D675F"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4.33.1</w:t>
      </w:r>
      <w:r w:rsidRPr="004D430E">
        <w:rPr>
          <w:rFonts w:eastAsia="Times New Roman"/>
          <w:szCs w:val="17"/>
          <w:lang w:val="en-US"/>
        </w:rPr>
        <w:tab/>
        <w:t>swim or bathe in any waters on land to which to which the Council has resolved this subparagraph applies, as indicated by a sign or signs displayed on or near the waters;</w:t>
      </w:r>
    </w:p>
    <w:p w14:paraId="38C39609"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4.33.2</w:t>
      </w:r>
      <w:r w:rsidRPr="004D430E">
        <w:rPr>
          <w:rFonts w:eastAsia="Times New Roman"/>
          <w:szCs w:val="17"/>
          <w:lang w:val="en-US"/>
        </w:rPr>
        <w:tab/>
        <w:t>swim or bathe in any waters which have been closed by the Council for reasons of public health or safety, as indicated by a sign or signs displayed on or near the waters;</w:t>
      </w:r>
    </w:p>
    <w:p w14:paraId="425F9EAD"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4.34</w:t>
      </w:r>
      <w:r w:rsidRPr="004D430E">
        <w:rPr>
          <w:rFonts w:eastAsia="Times New Roman"/>
          <w:b/>
          <w:bCs/>
          <w:szCs w:val="17"/>
          <w:lang w:val="en-US"/>
        </w:rPr>
        <w:tab/>
        <w:t>Tents</w:t>
      </w:r>
    </w:p>
    <w:p w14:paraId="695730A8" w14:textId="77777777" w:rsidR="004D430E" w:rsidRPr="004D430E" w:rsidRDefault="004D430E" w:rsidP="004D430E">
      <w:pPr>
        <w:ind w:left="709"/>
        <w:rPr>
          <w:rFonts w:eastAsia="Times New Roman"/>
          <w:szCs w:val="17"/>
          <w:lang w:val="en-US"/>
        </w:rPr>
      </w:pPr>
      <w:r w:rsidRPr="004D430E">
        <w:rPr>
          <w:rFonts w:eastAsia="Times New Roman"/>
          <w:szCs w:val="17"/>
          <w:lang w:val="en-US"/>
        </w:rPr>
        <w:t>erect any tent or other structure of calico, canvass, plastic or similar material as a place of habitation;</w:t>
      </w:r>
    </w:p>
    <w:p w14:paraId="50F286C1"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4.35</w:t>
      </w:r>
      <w:r w:rsidRPr="004D430E">
        <w:rPr>
          <w:rFonts w:eastAsia="Times New Roman"/>
          <w:b/>
          <w:bCs/>
          <w:szCs w:val="17"/>
          <w:lang w:val="en-US"/>
        </w:rPr>
        <w:tab/>
        <w:t>Trading</w:t>
      </w:r>
    </w:p>
    <w:p w14:paraId="03287F45"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4.35.1</w:t>
      </w:r>
      <w:r w:rsidRPr="004D430E">
        <w:rPr>
          <w:rFonts w:eastAsia="Times New Roman"/>
          <w:szCs w:val="17"/>
          <w:lang w:val="en-US"/>
        </w:rPr>
        <w:tab/>
        <w:t xml:space="preserve">carry on the business of selling or offering or exposing for sale any goods, merchandise, commodity, article or thing; </w:t>
      </w:r>
    </w:p>
    <w:p w14:paraId="43A735C9"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4.35.2</w:t>
      </w:r>
      <w:r w:rsidRPr="004D430E">
        <w:rPr>
          <w:rFonts w:eastAsia="Times New Roman"/>
          <w:szCs w:val="17"/>
          <w:lang w:val="en-US"/>
        </w:rPr>
        <w:tab/>
        <w:t xml:space="preserve">set up a van or other vehicle or stall or other structure, tray, carpet or device for the purpose of buying or selling any goods, merchandise, commodity, article or thing; </w:t>
      </w:r>
    </w:p>
    <w:p w14:paraId="00C730F3"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4.35.3</w:t>
      </w:r>
      <w:r w:rsidRPr="004D430E">
        <w:rPr>
          <w:rFonts w:eastAsia="Times New Roman"/>
          <w:szCs w:val="17"/>
          <w:lang w:val="en-US"/>
        </w:rPr>
        <w:tab/>
        <w:t>charge admission or seek payment for entering any part of the land;</w:t>
      </w:r>
    </w:p>
    <w:p w14:paraId="74AD84FC"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4.36</w:t>
      </w:r>
      <w:r w:rsidRPr="004D430E">
        <w:rPr>
          <w:rFonts w:eastAsia="Times New Roman"/>
          <w:b/>
          <w:bCs/>
          <w:szCs w:val="17"/>
          <w:lang w:val="en-US"/>
        </w:rPr>
        <w:tab/>
        <w:t xml:space="preserve">Use of Boats </w:t>
      </w:r>
    </w:p>
    <w:p w14:paraId="3FD3A5EB" w14:textId="77777777" w:rsidR="004D430E" w:rsidRPr="004D430E" w:rsidRDefault="004D430E" w:rsidP="004D430E">
      <w:pPr>
        <w:ind w:left="709"/>
        <w:rPr>
          <w:rFonts w:eastAsia="Times New Roman"/>
          <w:szCs w:val="17"/>
          <w:lang w:val="en-US"/>
        </w:rPr>
      </w:pPr>
      <w:r w:rsidRPr="004D430E">
        <w:rPr>
          <w:rFonts w:eastAsia="Times New Roman"/>
          <w:szCs w:val="17"/>
          <w:lang w:val="en-US"/>
        </w:rPr>
        <w:t>su</w:t>
      </w:r>
      <w:r w:rsidRPr="004D430E">
        <w:rPr>
          <w:rFonts w:eastAsia="Times New Roman"/>
          <w:spacing w:val="-4"/>
          <w:szCs w:val="17"/>
          <w:lang w:val="en-US"/>
        </w:rPr>
        <w:t xml:space="preserve">bject to the provisions of the </w:t>
      </w:r>
      <w:r w:rsidRPr="004D430E">
        <w:rPr>
          <w:rFonts w:eastAsia="Times New Roman"/>
          <w:i/>
          <w:iCs/>
          <w:spacing w:val="-4"/>
          <w:szCs w:val="17"/>
          <w:lang w:val="en-US"/>
        </w:rPr>
        <w:t>Harbors and Navigation Act 1993</w:t>
      </w:r>
      <w:r w:rsidRPr="004D430E">
        <w:rPr>
          <w:rFonts w:eastAsia="Times New Roman"/>
          <w:spacing w:val="-4"/>
          <w:szCs w:val="17"/>
          <w:lang w:val="en-US"/>
        </w:rPr>
        <w:t xml:space="preserve"> and the </w:t>
      </w:r>
      <w:r w:rsidRPr="004D430E">
        <w:rPr>
          <w:rFonts w:eastAsia="Times New Roman"/>
          <w:i/>
          <w:iCs/>
          <w:spacing w:val="-4"/>
          <w:szCs w:val="17"/>
          <w:lang w:val="en-US"/>
        </w:rPr>
        <w:t>Marine Safety (Domestic Commercial Vessel) National Law</w:t>
      </w:r>
      <w:r w:rsidRPr="004D430E">
        <w:rPr>
          <w:rFonts w:eastAsia="Times New Roman"/>
          <w:szCs w:val="17"/>
          <w:lang w:val="en-US"/>
        </w:rPr>
        <w:t>, hire out a boat or otherwise use a boat for commercial purposes;</w:t>
      </w:r>
    </w:p>
    <w:p w14:paraId="3590FCD1"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4.37</w:t>
      </w:r>
      <w:r w:rsidRPr="004D430E">
        <w:rPr>
          <w:rFonts w:eastAsia="Times New Roman"/>
          <w:b/>
          <w:bCs/>
          <w:szCs w:val="17"/>
          <w:lang w:val="en-US"/>
        </w:rPr>
        <w:tab/>
        <w:t>Vehicles</w:t>
      </w:r>
    </w:p>
    <w:p w14:paraId="163FAC9A"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4.37.1</w:t>
      </w:r>
      <w:r w:rsidRPr="004D430E">
        <w:rPr>
          <w:rFonts w:eastAsia="Times New Roman"/>
          <w:szCs w:val="17"/>
          <w:lang w:val="en-US"/>
        </w:rPr>
        <w:tab/>
        <w:t>drive or propel a motor vehicle except on an area or road constructed and/or identified by the Council for that purpose, by means of signs, devices or fencing and the like;</w:t>
      </w:r>
    </w:p>
    <w:p w14:paraId="23CD5F26"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4.37.2</w:t>
      </w:r>
      <w:r w:rsidRPr="004D430E">
        <w:rPr>
          <w:rFonts w:eastAsia="Times New Roman"/>
          <w:szCs w:val="17"/>
          <w:lang w:val="en-US"/>
        </w:rPr>
        <w:tab/>
        <w:t xml:space="preserve">promote, </w:t>
      </w:r>
      <w:proofErr w:type="spellStart"/>
      <w:r w:rsidRPr="004D430E">
        <w:rPr>
          <w:rFonts w:eastAsia="Times New Roman"/>
          <w:szCs w:val="17"/>
          <w:lang w:val="en-US"/>
        </w:rPr>
        <w:t>organise</w:t>
      </w:r>
      <w:proofErr w:type="spellEnd"/>
      <w:r w:rsidRPr="004D430E">
        <w:rPr>
          <w:rFonts w:eastAsia="Times New Roman"/>
          <w:szCs w:val="17"/>
          <w:lang w:val="en-US"/>
        </w:rPr>
        <w:t xml:space="preserve"> or take part in a race, test or trial of any kind in which vehicles take part, except on an area properly constructed for that purpose;</w:t>
      </w:r>
    </w:p>
    <w:p w14:paraId="18C7E80F"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4.38</w:t>
      </w:r>
      <w:r w:rsidRPr="004D430E">
        <w:rPr>
          <w:rFonts w:eastAsia="Times New Roman"/>
          <w:b/>
          <w:bCs/>
          <w:szCs w:val="17"/>
          <w:lang w:val="en-US"/>
        </w:rPr>
        <w:tab/>
        <w:t>Waste and Waste Facilities</w:t>
      </w:r>
    </w:p>
    <w:p w14:paraId="481E4437"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4.38.1</w:t>
      </w:r>
      <w:r w:rsidRPr="004D430E">
        <w:rPr>
          <w:rFonts w:eastAsia="Times New Roman"/>
          <w:szCs w:val="17"/>
          <w:lang w:val="en-US"/>
        </w:rPr>
        <w:tab/>
        <w:t xml:space="preserve">interfere with, remove or take away any litter, rubbish or waste that has been discarded at any waste facility on local government land; </w:t>
      </w:r>
    </w:p>
    <w:p w14:paraId="4C2BD7BC"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4.38.2</w:t>
      </w:r>
      <w:r w:rsidRPr="004D430E">
        <w:rPr>
          <w:rFonts w:eastAsia="Times New Roman"/>
          <w:szCs w:val="17"/>
          <w:lang w:val="en-US"/>
        </w:rPr>
        <w:tab/>
        <w:t xml:space="preserve">remove, disperse or interfere with any litter, rubbish or waste that has been discarded in a Council waste bin on local government land; </w:t>
      </w:r>
    </w:p>
    <w:p w14:paraId="49001466"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4.39</w:t>
      </w:r>
      <w:r w:rsidRPr="004D430E">
        <w:rPr>
          <w:rFonts w:eastAsia="Times New Roman"/>
          <w:b/>
          <w:bCs/>
          <w:szCs w:val="17"/>
          <w:lang w:val="en-US"/>
        </w:rPr>
        <w:tab/>
        <w:t>Wheeled Recreational Devices</w:t>
      </w:r>
    </w:p>
    <w:p w14:paraId="231B6360" w14:textId="77777777" w:rsidR="004D430E" w:rsidRPr="004D430E" w:rsidRDefault="004D430E" w:rsidP="004D430E">
      <w:pPr>
        <w:ind w:left="709"/>
        <w:rPr>
          <w:rFonts w:eastAsia="Times New Roman"/>
          <w:szCs w:val="17"/>
          <w:lang w:val="en-US"/>
        </w:rPr>
      </w:pPr>
      <w:r w:rsidRPr="004D430E">
        <w:rPr>
          <w:rFonts w:eastAsia="Times New Roman"/>
          <w:szCs w:val="17"/>
          <w:lang w:val="en-US"/>
        </w:rPr>
        <w:t>use a wheeled recreational device on land to which the Council has resolved this subparagraph applies;</w:t>
      </w:r>
    </w:p>
    <w:p w14:paraId="6CC016F0"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4.40</w:t>
      </w:r>
      <w:r w:rsidRPr="004D430E">
        <w:rPr>
          <w:rFonts w:eastAsia="Times New Roman"/>
          <w:b/>
          <w:bCs/>
          <w:szCs w:val="17"/>
          <w:lang w:val="en-US"/>
        </w:rPr>
        <w:tab/>
        <w:t>Working on Vehicles</w:t>
      </w:r>
    </w:p>
    <w:p w14:paraId="203CF6D1" w14:textId="77777777" w:rsidR="004D430E" w:rsidRPr="004D430E" w:rsidRDefault="004D430E" w:rsidP="004D430E">
      <w:pPr>
        <w:ind w:left="709"/>
        <w:rPr>
          <w:rFonts w:eastAsia="Times New Roman"/>
          <w:szCs w:val="17"/>
          <w:lang w:val="en-US"/>
        </w:rPr>
      </w:pPr>
      <w:r w:rsidRPr="004D430E">
        <w:rPr>
          <w:rFonts w:eastAsia="Times New Roman"/>
          <w:szCs w:val="17"/>
          <w:lang w:val="en-US"/>
        </w:rPr>
        <w:t>perform the work of repairing, washing, painting, panel beating or other work of any nature on or to any vehicle, except for running repairs in the case of breakdown.</w:t>
      </w:r>
    </w:p>
    <w:p w14:paraId="5DD56CB1"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5.</w:t>
      </w:r>
      <w:r w:rsidRPr="004D430E">
        <w:rPr>
          <w:rFonts w:eastAsia="Times New Roman"/>
          <w:b/>
          <w:bCs/>
          <w:szCs w:val="17"/>
          <w:lang w:val="en-US"/>
        </w:rPr>
        <w:tab/>
        <w:t>Prohibited Activities</w:t>
      </w:r>
    </w:p>
    <w:p w14:paraId="5FB7A80D" w14:textId="77777777" w:rsidR="004D430E" w:rsidRPr="004D430E" w:rsidRDefault="004D430E" w:rsidP="004D430E">
      <w:pPr>
        <w:ind w:left="284"/>
        <w:rPr>
          <w:rFonts w:eastAsia="Times New Roman"/>
          <w:szCs w:val="17"/>
          <w:lang w:val="en-US"/>
        </w:rPr>
      </w:pPr>
      <w:r w:rsidRPr="004D430E">
        <w:rPr>
          <w:rFonts w:eastAsia="Times New Roman"/>
          <w:szCs w:val="17"/>
          <w:lang w:val="en-US"/>
        </w:rPr>
        <w:t>A person must not on any local government land:</w:t>
      </w:r>
    </w:p>
    <w:p w14:paraId="23B6EE30"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5.1</w:t>
      </w:r>
      <w:r w:rsidRPr="004D430E">
        <w:rPr>
          <w:rFonts w:eastAsia="Times New Roman"/>
          <w:b/>
          <w:bCs/>
          <w:szCs w:val="17"/>
          <w:lang w:val="en-US"/>
        </w:rPr>
        <w:tab/>
        <w:t>Animals</w:t>
      </w:r>
    </w:p>
    <w:p w14:paraId="3BDC7DC1"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5.1.1</w:t>
      </w:r>
      <w:r w:rsidRPr="004D430E">
        <w:rPr>
          <w:rFonts w:eastAsia="Times New Roman"/>
          <w:szCs w:val="17"/>
          <w:lang w:val="en-US"/>
        </w:rPr>
        <w:tab/>
        <w:t>send, drive, lead, ride or take any animal or permit any animal to be sent, driven, led, ridden or taken on any land which the Council has, by resolution, declared to be prohibited for such purpose;</w:t>
      </w:r>
    </w:p>
    <w:p w14:paraId="14D1388C"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5.1.2</w:t>
      </w:r>
      <w:r w:rsidRPr="004D430E">
        <w:rPr>
          <w:rFonts w:eastAsia="Times New Roman"/>
          <w:szCs w:val="17"/>
          <w:lang w:val="en-US"/>
        </w:rPr>
        <w:tab/>
        <w:t>allow any animal to be let loose or left unattended on any land which the Council has, by resolution, declared to be prohibited for such purpose;</w:t>
      </w:r>
    </w:p>
    <w:p w14:paraId="397307C2"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5.2</w:t>
      </w:r>
      <w:r w:rsidRPr="004D430E">
        <w:rPr>
          <w:rFonts w:eastAsia="Times New Roman"/>
          <w:b/>
          <w:bCs/>
          <w:szCs w:val="17"/>
          <w:lang w:val="en-US"/>
        </w:rPr>
        <w:tab/>
        <w:t>Annoyances</w:t>
      </w:r>
    </w:p>
    <w:p w14:paraId="0CFD8076" w14:textId="77777777" w:rsidR="004D430E" w:rsidRPr="004D430E" w:rsidRDefault="004D430E" w:rsidP="004D430E">
      <w:pPr>
        <w:ind w:left="709"/>
        <w:rPr>
          <w:rFonts w:eastAsia="Times New Roman"/>
          <w:szCs w:val="17"/>
          <w:lang w:val="en-US"/>
        </w:rPr>
      </w:pPr>
      <w:r w:rsidRPr="004D430E">
        <w:rPr>
          <w:rFonts w:eastAsia="Times New Roman"/>
          <w:szCs w:val="17"/>
          <w:lang w:val="en-US"/>
        </w:rPr>
        <w:t xml:space="preserve">annoy or unreasonably interfere with any other person’s use of the land by making a noise or creating a disturbance that has not been </w:t>
      </w:r>
      <w:proofErr w:type="spellStart"/>
      <w:r w:rsidRPr="004D430E">
        <w:rPr>
          <w:rFonts w:eastAsia="Times New Roman"/>
          <w:szCs w:val="17"/>
          <w:lang w:val="en-US"/>
        </w:rPr>
        <w:t>authorised</w:t>
      </w:r>
      <w:proofErr w:type="spellEnd"/>
      <w:r w:rsidRPr="004D430E">
        <w:rPr>
          <w:rFonts w:eastAsia="Times New Roman"/>
          <w:szCs w:val="17"/>
          <w:lang w:val="en-US"/>
        </w:rPr>
        <w:t xml:space="preserve"> by the Council;</w:t>
      </w:r>
    </w:p>
    <w:p w14:paraId="7435E051"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5.3</w:t>
      </w:r>
      <w:r w:rsidRPr="004D430E">
        <w:rPr>
          <w:rFonts w:eastAsia="Times New Roman"/>
          <w:b/>
          <w:bCs/>
          <w:szCs w:val="17"/>
          <w:lang w:val="en-US"/>
        </w:rPr>
        <w:tab/>
        <w:t>Defacing Property</w:t>
      </w:r>
    </w:p>
    <w:p w14:paraId="51EB7F22" w14:textId="77777777" w:rsidR="004D430E" w:rsidRPr="004D430E" w:rsidRDefault="004D430E" w:rsidP="004D430E">
      <w:pPr>
        <w:ind w:left="709"/>
        <w:rPr>
          <w:rFonts w:eastAsia="Times New Roman"/>
          <w:szCs w:val="17"/>
          <w:lang w:val="en-US"/>
        </w:rPr>
      </w:pPr>
      <w:r w:rsidRPr="004D430E">
        <w:rPr>
          <w:rFonts w:eastAsia="Times New Roman"/>
          <w:szCs w:val="17"/>
          <w:lang w:val="en-US"/>
        </w:rPr>
        <w:t>d</w:t>
      </w:r>
      <w:r w:rsidRPr="004D430E">
        <w:rPr>
          <w:rFonts w:eastAsia="Times New Roman"/>
          <w:spacing w:val="-4"/>
          <w:szCs w:val="17"/>
          <w:lang w:val="en-US"/>
        </w:rPr>
        <w:t>eface, paint, write, cut names or make marks on any tree, rock, gate, fence, building, sign or other property of the Council therein;</w:t>
      </w:r>
    </w:p>
    <w:p w14:paraId="527910FE"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5.4</w:t>
      </w:r>
      <w:r w:rsidRPr="004D430E">
        <w:rPr>
          <w:rFonts w:eastAsia="Times New Roman"/>
          <w:b/>
          <w:bCs/>
          <w:szCs w:val="17"/>
          <w:lang w:val="en-US"/>
        </w:rPr>
        <w:tab/>
        <w:t>Glass</w:t>
      </w:r>
    </w:p>
    <w:p w14:paraId="098DD1B8" w14:textId="77777777" w:rsidR="004D430E" w:rsidRPr="004D430E" w:rsidRDefault="004D430E" w:rsidP="004D430E">
      <w:pPr>
        <w:ind w:left="709"/>
        <w:rPr>
          <w:rFonts w:eastAsia="Times New Roman"/>
          <w:szCs w:val="17"/>
          <w:lang w:val="en-US"/>
        </w:rPr>
      </w:pPr>
      <w:proofErr w:type="spellStart"/>
      <w:r w:rsidRPr="004D430E">
        <w:rPr>
          <w:rFonts w:eastAsia="Times New Roman"/>
          <w:szCs w:val="17"/>
          <w:lang w:val="en-US"/>
        </w:rPr>
        <w:t>wilfully</w:t>
      </w:r>
      <w:proofErr w:type="spellEnd"/>
      <w:r w:rsidRPr="004D430E">
        <w:rPr>
          <w:rFonts w:eastAsia="Times New Roman"/>
          <w:szCs w:val="17"/>
          <w:lang w:val="en-US"/>
        </w:rPr>
        <w:t xml:space="preserve"> break any glass, </w:t>
      </w:r>
      <w:proofErr w:type="spellStart"/>
      <w:r w:rsidRPr="004D430E">
        <w:rPr>
          <w:rFonts w:eastAsia="Times New Roman"/>
          <w:szCs w:val="17"/>
          <w:lang w:val="en-US"/>
        </w:rPr>
        <w:t>china</w:t>
      </w:r>
      <w:proofErr w:type="spellEnd"/>
      <w:r w:rsidRPr="004D430E">
        <w:rPr>
          <w:rFonts w:eastAsia="Times New Roman"/>
          <w:szCs w:val="17"/>
          <w:lang w:val="en-US"/>
        </w:rPr>
        <w:t xml:space="preserve"> or other brittle material;</w:t>
      </w:r>
    </w:p>
    <w:p w14:paraId="20B33379"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5.5</w:t>
      </w:r>
      <w:r w:rsidRPr="004D430E">
        <w:rPr>
          <w:rFonts w:eastAsia="Times New Roman"/>
          <w:b/>
          <w:bCs/>
          <w:szCs w:val="17"/>
          <w:lang w:val="en-US"/>
        </w:rPr>
        <w:tab/>
        <w:t>Missiles</w:t>
      </w:r>
    </w:p>
    <w:p w14:paraId="15CA6235" w14:textId="77777777" w:rsidR="004D430E" w:rsidRPr="004D430E" w:rsidRDefault="004D430E" w:rsidP="004D430E">
      <w:pPr>
        <w:ind w:left="709"/>
        <w:rPr>
          <w:rFonts w:eastAsia="Times New Roman"/>
          <w:szCs w:val="17"/>
          <w:lang w:val="en-US"/>
        </w:rPr>
      </w:pPr>
      <w:r w:rsidRPr="004D430E">
        <w:rPr>
          <w:rFonts w:eastAsia="Times New Roman"/>
          <w:szCs w:val="17"/>
          <w:lang w:val="en-US"/>
        </w:rPr>
        <w:t>throw, roll or discharge any stone, substance or missile to the danger of any person or animal;</w:t>
      </w:r>
    </w:p>
    <w:p w14:paraId="1026360B"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5.6</w:t>
      </w:r>
      <w:r w:rsidRPr="004D430E">
        <w:rPr>
          <w:rFonts w:eastAsia="Times New Roman"/>
          <w:b/>
          <w:bCs/>
          <w:szCs w:val="17"/>
          <w:lang w:val="en-US"/>
        </w:rPr>
        <w:tab/>
        <w:t>Model Aircraft, Boats and Cars</w:t>
      </w:r>
    </w:p>
    <w:p w14:paraId="24F3EC9C" w14:textId="77777777" w:rsidR="004D430E" w:rsidRPr="004D430E" w:rsidRDefault="004D430E" w:rsidP="004D430E">
      <w:pPr>
        <w:ind w:left="709"/>
        <w:rPr>
          <w:rFonts w:eastAsia="Times New Roman"/>
          <w:szCs w:val="17"/>
          <w:lang w:val="en-US"/>
        </w:rPr>
      </w:pPr>
      <w:r w:rsidRPr="004D430E">
        <w:rPr>
          <w:rFonts w:eastAsia="Times New Roman"/>
          <w:szCs w:val="17"/>
          <w:lang w:val="en-US"/>
        </w:rPr>
        <w:t xml:space="preserve">subject to the </w:t>
      </w:r>
      <w:r w:rsidRPr="004D430E">
        <w:rPr>
          <w:rFonts w:eastAsia="Times New Roman"/>
          <w:i/>
          <w:iCs/>
          <w:szCs w:val="17"/>
          <w:lang w:val="en-US"/>
        </w:rPr>
        <w:t>Civil Aviation Act 1988</w:t>
      </w:r>
      <w:r w:rsidRPr="004D430E">
        <w:rPr>
          <w:rFonts w:eastAsia="Times New Roman"/>
          <w:szCs w:val="17"/>
          <w:lang w:val="en-US"/>
        </w:rPr>
        <w:t>, fly or operate a model aircraft or drone aircraft, boat or remote control vehicle in a manner which may cause injury or discomfort to a person on or in the vicinity of local government land or detract from or be likely to detract from another person’s lawful use of and enjoyment of the land;</w:t>
      </w:r>
    </w:p>
    <w:p w14:paraId="3CC8E162"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lastRenderedPageBreak/>
        <w:t>5.7</w:t>
      </w:r>
      <w:r w:rsidRPr="004D430E">
        <w:rPr>
          <w:rFonts w:eastAsia="Times New Roman"/>
          <w:b/>
          <w:bCs/>
          <w:szCs w:val="17"/>
          <w:lang w:val="en-US"/>
        </w:rPr>
        <w:tab/>
        <w:t>Sand Dunes, Pebble Dunes, Coastal Slopes and Cliffs</w:t>
      </w:r>
    </w:p>
    <w:p w14:paraId="017B35BC"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5.7.1</w:t>
      </w:r>
      <w:r w:rsidRPr="004D430E">
        <w:rPr>
          <w:rFonts w:eastAsia="Times New Roman"/>
          <w:szCs w:val="17"/>
          <w:lang w:val="en-US"/>
        </w:rPr>
        <w:tab/>
        <w:t xml:space="preserve">carry out any activity that may damage or threaten the integrity of sand dunes, pebble dunes, coastal slopes or cliffs; or </w:t>
      </w:r>
    </w:p>
    <w:p w14:paraId="6EC92B8F"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5.7.2</w:t>
      </w:r>
      <w:r w:rsidRPr="004D430E">
        <w:rPr>
          <w:rFonts w:eastAsia="Times New Roman"/>
          <w:szCs w:val="17"/>
          <w:lang w:val="en-US"/>
        </w:rPr>
        <w:tab/>
        <w:t xml:space="preserve">introduce non-indigenous flora or fauna or dump any material in a sand dune or pebble dune; or </w:t>
      </w:r>
    </w:p>
    <w:p w14:paraId="36990AFB"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5.7.3</w:t>
      </w:r>
      <w:r w:rsidRPr="004D430E">
        <w:rPr>
          <w:rFonts w:eastAsia="Times New Roman"/>
          <w:szCs w:val="17"/>
          <w:lang w:val="en-US"/>
        </w:rPr>
        <w:tab/>
        <w:t>destroy, remove or cause interference to any vegetation, whether living or dead, on or within a sand dune, coastal slope or coastal cliff;</w:t>
      </w:r>
    </w:p>
    <w:p w14:paraId="28471222"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5.8</w:t>
      </w:r>
      <w:r w:rsidRPr="004D430E">
        <w:rPr>
          <w:rFonts w:eastAsia="Times New Roman"/>
          <w:b/>
          <w:bCs/>
          <w:szCs w:val="17"/>
          <w:lang w:val="en-US"/>
        </w:rPr>
        <w:tab/>
        <w:t>Smoking</w:t>
      </w:r>
    </w:p>
    <w:p w14:paraId="498F58C0" w14:textId="77777777" w:rsidR="004D430E" w:rsidRPr="004D430E" w:rsidRDefault="004D430E" w:rsidP="004D430E">
      <w:pPr>
        <w:ind w:left="709"/>
        <w:rPr>
          <w:rFonts w:eastAsia="Times New Roman"/>
          <w:szCs w:val="17"/>
          <w:lang w:val="en-US"/>
        </w:rPr>
      </w:pPr>
      <w:r w:rsidRPr="004D430E">
        <w:rPr>
          <w:rFonts w:eastAsia="Times New Roman"/>
          <w:szCs w:val="17"/>
          <w:lang w:val="en-US"/>
        </w:rPr>
        <w:t>smoke tobacco or any other substance:</w:t>
      </w:r>
    </w:p>
    <w:p w14:paraId="1B4C92A5"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5.8.1</w:t>
      </w:r>
      <w:r w:rsidRPr="004D430E">
        <w:rPr>
          <w:rFonts w:eastAsia="Times New Roman"/>
          <w:szCs w:val="17"/>
          <w:lang w:val="en-US"/>
        </w:rPr>
        <w:tab/>
        <w:t>in any building or part of any building; or</w:t>
      </w:r>
    </w:p>
    <w:p w14:paraId="63A29610"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5.8.2</w:t>
      </w:r>
      <w:r w:rsidRPr="004D430E">
        <w:rPr>
          <w:rFonts w:eastAsia="Times New Roman"/>
          <w:szCs w:val="17"/>
          <w:lang w:val="en-US"/>
        </w:rPr>
        <w:tab/>
        <w:t>on any land to which this subparagraph applies;</w:t>
      </w:r>
    </w:p>
    <w:p w14:paraId="6F63C0A5"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5.9</w:t>
      </w:r>
      <w:r w:rsidRPr="004D430E">
        <w:rPr>
          <w:rFonts w:eastAsia="Times New Roman"/>
          <w:b/>
          <w:bCs/>
          <w:szCs w:val="17"/>
          <w:lang w:val="en-US"/>
        </w:rPr>
        <w:tab/>
        <w:t>Toilets</w:t>
      </w:r>
    </w:p>
    <w:p w14:paraId="60E27C2A" w14:textId="77777777" w:rsidR="004D430E" w:rsidRPr="004D430E" w:rsidRDefault="004D430E" w:rsidP="004D430E">
      <w:pPr>
        <w:ind w:left="709"/>
        <w:rPr>
          <w:rFonts w:eastAsia="Times New Roman"/>
          <w:szCs w:val="17"/>
          <w:lang w:val="en-US"/>
        </w:rPr>
      </w:pPr>
      <w:r w:rsidRPr="004D430E">
        <w:rPr>
          <w:rFonts w:eastAsia="Times New Roman"/>
          <w:szCs w:val="17"/>
          <w:lang w:val="en-US"/>
        </w:rPr>
        <w:t>in any public convenience:</w:t>
      </w:r>
    </w:p>
    <w:p w14:paraId="6BC24BC5"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5.9.1</w:t>
      </w:r>
      <w:r w:rsidRPr="004D430E">
        <w:rPr>
          <w:rFonts w:eastAsia="Times New Roman"/>
          <w:szCs w:val="17"/>
          <w:lang w:val="en-US"/>
        </w:rPr>
        <w:tab/>
        <w:t>urinate other than in a urinal or pan or defecate other than in a pan set apart for that purpose;</w:t>
      </w:r>
    </w:p>
    <w:p w14:paraId="17E1AFB7"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5.9.2</w:t>
      </w:r>
      <w:r w:rsidRPr="004D430E">
        <w:rPr>
          <w:rFonts w:eastAsia="Times New Roman"/>
          <w:szCs w:val="17"/>
          <w:lang w:val="en-US"/>
        </w:rPr>
        <w:tab/>
        <w:t>deposit anything in a pan, urinal or drain that is likely to cause a blockage;</w:t>
      </w:r>
    </w:p>
    <w:p w14:paraId="481ECFBA"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5.9.3</w:t>
      </w:r>
      <w:r w:rsidRPr="004D430E">
        <w:rPr>
          <w:rFonts w:eastAsia="Times New Roman"/>
          <w:szCs w:val="17"/>
          <w:lang w:val="en-US"/>
        </w:rPr>
        <w:tab/>
        <w:t>use it for a purpose for which it was not designed or constructed;</w:t>
      </w:r>
    </w:p>
    <w:p w14:paraId="61140103"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5.9.4</w:t>
      </w:r>
      <w:r w:rsidRPr="004D430E">
        <w:rPr>
          <w:rFonts w:eastAsia="Times New Roman"/>
          <w:szCs w:val="17"/>
          <w:lang w:val="en-US"/>
        </w:rPr>
        <w:tab/>
        <w:t>subject to Clause 5.9.5, enter the public convenience unless the person is of the gender indicated in writing or on a sign located on the public convenience;</w:t>
      </w:r>
    </w:p>
    <w:p w14:paraId="5777C640"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5.9.5</w:t>
      </w:r>
      <w:r w:rsidRPr="004D430E">
        <w:rPr>
          <w:rFonts w:eastAsia="Times New Roman"/>
          <w:szCs w:val="17"/>
          <w:lang w:val="en-US"/>
        </w:rPr>
        <w:tab/>
        <w:t>Clause 5.9.4 does not apply:</w:t>
      </w:r>
    </w:p>
    <w:p w14:paraId="28FD7040"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5.9.5.1</w:t>
      </w:r>
      <w:r w:rsidRPr="004D430E">
        <w:rPr>
          <w:rFonts w:eastAsia="Times New Roman"/>
          <w:szCs w:val="17"/>
          <w:lang w:val="en-US"/>
        </w:rPr>
        <w:tab/>
        <w:t>in a genuine emergency; or</w:t>
      </w:r>
    </w:p>
    <w:p w14:paraId="1DC8096A"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5.9.5.2</w:t>
      </w:r>
      <w:r w:rsidRPr="004D430E">
        <w:rPr>
          <w:rFonts w:eastAsia="Times New Roman"/>
          <w:szCs w:val="17"/>
          <w:lang w:val="en-US"/>
        </w:rPr>
        <w:tab/>
        <w:t>to a vulnerable person being assisted by the vulnerable person’s caregiver, parent or guardian;</w:t>
      </w:r>
    </w:p>
    <w:p w14:paraId="1E1DE9E6"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5.9.5.3</w:t>
      </w:r>
      <w:r w:rsidRPr="004D430E">
        <w:rPr>
          <w:rFonts w:eastAsia="Times New Roman"/>
          <w:szCs w:val="17"/>
          <w:lang w:val="en-US"/>
        </w:rPr>
        <w:tab/>
        <w:t>to a person that is intersex, transgender or gender diverse;</w:t>
      </w:r>
    </w:p>
    <w:p w14:paraId="7CA2CD7B"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5.9.5.4</w:t>
      </w:r>
      <w:r w:rsidRPr="004D430E">
        <w:rPr>
          <w:rFonts w:eastAsia="Times New Roman"/>
          <w:szCs w:val="17"/>
          <w:lang w:val="en-US"/>
        </w:rPr>
        <w:tab/>
        <w:t>to a person with a disability;</w:t>
      </w:r>
    </w:p>
    <w:p w14:paraId="0CB1D8FB"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5.9.5.5</w:t>
      </w:r>
      <w:r w:rsidRPr="004D430E">
        <w:rPr>
          <w:rFonts w:eastAsia="Times New Roman"/>
          <w:szCs w:val="17"/>
          <w:lang w:val="en-US"/>
        </w:rPr>
        <w:tab/>
        <w:t>to a person assisting a person with a disability;</w:t>
      </w:r>
    </w:p>
    <w:p w14:paraId="1DDDBAE0"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5.10</w:t>
      </w:r>
      <w:r w:rsidRPr="004D430E">
        <w:rPr>
          <w:rFonts w:eastAsia="Times New Roman"/>
          <w:b/>
          <w:bCs/>
          <w:szCs w:val="17"/>
          <w:lang w:val="en-US"/>
        </w:rPr>
        <w:tab/>
        <w:t>Use of Equipment</w:t>
      </w:r>
    </w:p>
    <w:p w14:paraId="5E56E4DC" w14:textId="77777777" w:rsidR="004D430E" w:rsidRPr="004D430E" w:rsidRDefault="004D430E" w:rsidP="004D430E">
      <w:pPr>
        <w:ind w:left="709"/>
        <w:rPr>
          <w:rFonts w:eastAsia="Times New Roman"/>
          <w:szCs w:val="17"/>
          <w:lang w:val="en-US"/>
        </w:rPr>
      </w:pPr>
      <w:r w:rsidRPr="004D430E">
        <w:rPr>
          <w:rFonts w:eastAsia="Times New Roman"/>
          <w:szCs w:val="17"/>
          <w:lang w:val="en-US"/>
        </w:rPr>
        <w:t>use any equipment, facilities or other Council property:</w:t>
      </w:r>
    </w:p>
    <w:p w14:paraId="4696C2AF"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5.10.1</w:t>
      </w:r>
      <w:r w:rsidRPr="004D430E">
        <w:rPr>
          <w:rFonts w:eastAsia="Times New Roman"/>
          <w:szCs w:val="17"/>
          <w:lang w:val="en-US"/>
        </w:rPr>
        <w:tab/>
        <w:t xml:space="preserve">other than for the purpose and in the manner for which it was designed or set aside; and </w:t>
      </w:r>
    </w:p>
    <w:p w14:paraId="20B78998"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5.10.2</w:t>
      </w:r>
      <w:r w:rsidRPr="004D430E">
        <w:rPr>
          <w:rFonts w:eastAsia="Times New Roman"/>
          <w:szCs w:val="17"/>
          <w:lang w:val="en-US"/>
        </w:rPr>
        <w:tab/>
        <w:t>where any nearby sign states the conditions of use, except in accordance with those conditions;</w:t>
      </w:r>
    </w:p>
    <w:p w14:paraId="3C2653C7"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5.11</w:t>
      </w:r>
      <w:r w:rsidRPr="004D430E">
        <w:rPr>
          <w:rFonts w:eastAsia="Times New Roman"/>
          <w:b/>
          <w:bCs/>
          <w:szCs w:val="17"/>
          <w:lang w:val="en-US"/>
        </w:rPr>
        <w:tab/>
        <w:t>Waste</w:t>
      </w:r>
    </w:p>
    <w:p w14:paraId="2568BEAE" w14:textId="77777777" w:rsidR="004D430E" w:rsidRPr="004D430E" w:rsidRDefault="004D430E" w:rsidP="004D430E">
      <w:pPr>
        <w:ind w:left="709"/>
        <w:rPr>
          <w:rFonts w:eastAsia="Times New Roman"/>
          <w:szCs w:val="17"/>
          <w:lang w:val="en-US"/>
        </w:rPr>
      </w:pPr>
      <w:r w:rsidRPr="004D430E">
        <w:rPr>
          <w:rFonts w:eastAsia="Times New Roman"/>
          <w:szCs w:val="17"/>
          <w:lang w:val="en-US"/>
        </w:rPr>
        <w:t>deposit any domestic or commercial waste or other rubbish emanating from domestic or commercial premises in any Council rubbish bin unless permitted by a sign or signs installed by the Council.</w:t>
      </w:r>
    </w:p>
    <w:p w14:paraId="3E67D454" w14:textId="77777777" w:rsidR="004D430E" w:rsidRPr="004D430E" w:rsidRDefault="004D430E" w:rsidP="004D430E">
      <w:pPr>
        <w:jc w:val="center"/>
        <w:rPr>
          <w:smallCaps/>
          <w:szCs w:val="17"/>
          <w:lang w:val="en-US"/>
        </w:rPr>
      </w:pPr>
      <w:r w:rsidRPr="004D430E">
        <w:rPr>
          <w:smallCaps/>
          <w:szCs w:val="17"/>
          <w:lang w:val="en-US"/>
        </w:rPr>
        <w:t>Part 3—Miscellaneous</w:t>
      </w:r>
    </w:p>
    <w:p w14:paraId="3049806B"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6.</w:t>
      </w:r>
      <w:r w:rsidRPr="004D430E">
        <w:rPr>
          <w:rFonts w:eastAsia="Times New Roman"/>
          <w:b/>
          <w:bCs/>
          <w:szCs w:val="17"/>
          <w:lang w:val="en-US"/>
        </w:rPr>
        <w:tab/>
        <w:t>Removal of Animals and Directions to Persons</w:t>
      </w:r>
    </w:p>
    <w:p w14:paraId="0ED063EA"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6.1</w:t>
      </w:r>
      <w:r w:rsidRPr="004D430E">
        <w:rPr>
          <w:rFonts w:eastAsia="Times New Roman"/>
          <w:b/>
          <w:bCs/>
          <w:szCs w:val="17"/>
          <w:lang w:val="en-US"/>
        </w:rPr>
        <w:tab/>
        <w:t>Animals and Objects</w:t>
      </w:r>
    </w:p>
    <w:p w14:paraId="6B95AFB8"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6.1.1</w:t>
      </w:r>
      <w:r w:rsidRPr="004D430E">
        <w:rPr>
          <w:rFonts w:eastAsia="Times New Roman"/>
          <w:szCs w:val="17"/>
          <w:lang w:val="en-US"/>
        </w:rPr>
        <w:tab/>
        <w:t xml:space="preserve">If any animal or object is found on part of local government land in breach of a by-law any person in charge of the animal or object shall forthwith remove it from that part on the request of any </w:t>
      </w:r>
      <w:proofErr w:type="spellStart"/>
      <w:r w:rsidRPr="004D430E">
        <w:rPr>
          <w:rFonts w:eastAsia="Times New Roman"/>
          <w:szCs w:val="17"/>
          <w:lang w:val="en-US"/>
        </w:rPr>
        <w:t>authorised</w:t>
      </w:r>
      <w:proofErr w:type="spellEnd"/>
      <w:r w:rsidRPr="004D430E">
        <w:rPr>
          <w:rFonts w:eastAsia="Times New Roman"/>
          <w:szCs w:val="17"/>
          <w:lang w:val="en-US"/>
        </w:rPr>
        <w:t xml:space="preserve"> person.</w:t>
      </w:r>
    </w:p>
    <w:p w14:paraId="68830A05"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6.1.2</w:t>
      </w:r>
      <w:r w:rsidRPr="004D430E">
        <w:rPr>
          <w:rFonts w:eastAsia="Times New Roman"/>
          <w:szCs w:val="17"/>
          <w:lang w:val="en-US"/>
        </w:rPr>
        <w:tab/>
        <w:t xml:space="preserve">An </w:t>
      </w:r>
      <w:proofErr w:type="spellStart"/>
      <w:r w:rsidRPr="004D430E">
        <w:rPr>
          <w:rFonts w:eastAsia="Times New Roman"/>
          <w:szCs w:val="17"/>
          <w:lang w:val="en-US"/>
        </w:rPr>
        <w:t>authorised</w:t>
      </w:r>
      <w:proofErr w:type="spellEnd"/>
      <w:r w:rsidRPr="004D430E">
        <w:rPr>
          <w:rFonts w:eastAsia="Times New Roman"/>
          <w:szCs w:val="17"/>
          <w:lang w:val="en-US"/>
        </w:rPr>
        <w:t xml:space="preserve"> person may remove the animal or object if a person fails to comply with the request, or if no person is apparently in charge of the animal or object.</w:t>
      </w:r>
    </w:p>
    <w:p w14:paraId="06245C7A"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6.2</w:t>
      </w:r>
      <w:r w:rsidRPr="004D430E">
        <w:rPr>
          <w:rFonts w:eastAsia="Times New Roman"/>
          <w:b/>
          <w:bCs/>
          <w:szCs w:val="17"/>
          <w:lang w:val="en-US"/>
        </w:rPr>
        <w:tab/>
        <w:t>Directions</w:t>
      </w:r>
    </w:p>
    <w:p w14:paraId="3BFC750F"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6.2.1</w:t>
      </w:r>
      <w:r w:rsidRPr="004D430E">
        <w:rPr>
          <w:rFonts w:eastAsia="Times New Roman"/>
          <w:szCs w:val="17"/>
          <w:lang w:val="en-US"/>
        </w:rPr>
        <w:tab/>
        <w:t xml:space="preserve">A person on local government land must comply with a reasonable direction from an </w:t>
      </w:r>
      <w:proofErr w:type="spellStart"/>
      <w:r w:rsidRPr="004D430E">
        <w:rPr>
          <w:rFonts w:eastAsia="Times New Roman"/>
          <w:szCs w:val="17"/>
          <w:lang w:val="en-US"/>
        </w:rPr>
        <w:t>authorised</w:t>
      </w:r>
      <w:proofErr w:type="spellEnd"/>
      <w:r w:rsidRPr="004D430E">
        <w:rPr>
          <w:rFonts w:eastAsia="Times New Roman"/>
          <w:szCs w:val="17"/>
          <w:lang w:val="en-US"/>
        </w:rPr>
        <w:t xml:space="preserve"> person relating to:</w:t>
      </w:r>
    </w:p>
    <w:p w14:paraId="5F2397E4"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6.2.1.1</w:t>
      </w:r>
      <w:r w:rsidRPr="004D430E">
        <w:rPr>
          <w:rFonts w:eastAsia="Times New Roman"/>
          <w:szCs w:val="17"/>
          <w:lang w:val="en-US"/>
        </w:rPr>
        <w:tab/>
        <w:t>that persons use of the land;</w:t>
      </w:r>
    </w:p>
    <w:p w14:paraId="7386DEB1"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6.2.1.2</w:t>
      </w:r>
      <w:r w:rsidRPr="004D430E">
        <w:rPr>
          <w:rFonts w:eastAsia="Times New Roman"/>
          <w:szCs w:val="17"/>
          <w:lang w:val="en-US"/>
        </w:rPr>
        <w:tab/>
        <w:t>that persons conduct and behaviour on the land;</w:t>
      </w:r>
    </w:p>
    <w:p w14:paraId="181A167A"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6.2.1.3</w:t>
      </w:r>
      <w:r w:rsidRPr="004D430E">
        <w:rPr>
          <w:rFonts w:eastAsia="Times New Roman"/>
          <w:szCs w:val="17"/>
          <w:lang w:val="en-US"/>
        </w:rPr>
        <w:tab/>
        <w:t>that persons safety on the land; or</w:t>
      </w:r>
    </w:p>
    <w:p w14:paraId="3BDD08A2" w14:textId="77777777" w:rsidR="004D430E" w:rsidRPr="004D430E" w:rsidRDefault="004D430E" w:rsidP="004D430E">
      <w:pPr>
        <w:ind w:left="1985" w:hanging="709"/>
        <w:rPr>
          <w:rFonts w:eastAsia="Times New Roman"/>
          <w:szCs w:val="17"/>
          <w:lang w:val="en-US"/>
        </w:rPr>
      </w:pPr>
      <w:r w:rsidRPr="004D430E">
        <w:rPr>
          <w:rFonts w:eastAsia="Times New Roman"/>
          <w:szCs w:val="17"/>
          <w:lang w:val="en-US"/>
        </w:rPr>
        <w:t>6.2.1.4</w:t>
      </w:r>
      <w:r w:rsidRPr="004D430E">
        <w:rPr>
          <w:rFonts w:eastAsia="Times New Roman"/>
          <w:szCs w:val="17"/>
          <w:lang w:val="en-US"/>
        </w:rPr>
        <w:tab/>
        <w:t>the safety and enjoyment of other persons on the land.</w:t>
      </w:r>
    </w:p>
    <w:p w14:paraId="29A0FF2D"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6.2.2</w:t>
      </w:r>
      <w:r w:rsidRPr="004D430E">
        <w:rPr>
          <w:rFonts w:eastAsia="Times New Roman"/>
          <w:szCs w:val="17"/>
          <w:lang w:val="en-US"/>
        </w:rPr>
        <w:tab/>
        <w:t>a</w:t>
      </w:r>
      <w:r w:rsidRPr="004D430E">
        <w:rPr>
          <w:rFonts w:eastAsia="Times New Roman"/>
          <w:spacing w:val="-4"/>
          <w:szCs w:val="17"/>
          <w:lang w:val="en-US"/>
        </w:rPr>
        <w:t xml:space="preserve"> person who, in the reasonable opinion of an </w:t>
      </w:r>
      <w:proofErr w:type="spellStart"/>
      <w:r w:rsidRPr="004D430E">
        <w:rPr>
          <w:rFonts w:eastAsia="Times New Roman"/>
          <w:spacing w:val="-4"/>
          <w:szCs w:val="17"/>
          <w:lang w:val="en-US"/>
        </w:rPr>
        <w:t>authorised</w:t>
      </w:r>
      <w:proofErr w:type="spellEnd"/>
      <w:r w:rsidRPr="004D430E">
        <w:rPr>
          <w:rFonts w:eastAsia="Times New Roman"/>
          <w:spacing w:val="-4"/>
          <w:szCs w:val="17"/>
          <w:lang w:val="en-US"/>
        </w:rPr>
        <w:t xml:space="preserve"> person, is likely to commit or has committed, a breach of this by-law must immediately comply with a reasonable direction of an </w:t>
      </w:r>
      <w:proofErr w:type="spellStart"/>
      <w:r w:rsidRPr="004D430E">
        <w:rPr>
          <w:rFonts w:eastAsia="Times New Roman"/>
          <w:spacing w:val="-4"/>
          <w:szCs w:val="17"/>
          <w:lang w:val="en-US"/>
        </w:rPr>
        <w:t>authorised</w:t>
      </w:r>
      <w:proofErr w:type="spellEnd"/>
      <w:r w:rsidRPr="004D430E">
        <w:rPr>
          <w:rFonts w:eastAsia="Times New Roman"/>
          <w:spacing w:val="-4"/>
          <w:szCs w:val="17"/>
          <w:lang w:val="en-US"/>
        </w:rPr>
        <w:t xml:space="preserve"> person to leave that part of local government land.</w:t>
      </w:r>
    </w:p>
    <w:p w14:paraId="206A3066" w14:textId="77777777" w:rsidR="004D430E" w:rsidRPr="004D430E" w:rsidRDefault="004D430E" w:rsidP="004D430E">
      <w:pPr>
        <w:ind w:left="709" w:hanging="425"/>
        <w:rPr>
          <w:rFonts w:eastAsia="Times New Roman"/>
          <w:b/>
          <w:bCs/>
          <w:szCs w:val="17"/>
          <w:lang w:val="en-US"/>
        </w:rPr>
      </w:pPr>
      <w:r w:rsidRPr="004D430E">
        <w:rPr>
          <w:rFonts w:eastAsia="Times New Roman"/>
          <w:b/>
          <w:bCs/>
          <w:szCs w:val="17"/>
          <w:lang w:val="en-US"/>
        </w:rPr>
        <w:t>6.3</w:t>
      </w:r>
      <w:r w:rsidRPr="004D430E">
        <w:rPr>
          <w:rFonts w:eastAsia="Times New Roman"/>
          <w:b/>
          <w:bCs/>
          <w:szCs w:val="17"/>
          <w:lang w:val="en-US"/>
        </w:rPr>
        <w:tab/>
        <w:t>Recovery</w:t>
      </w:r>
    </w:p>
    <w:p w14:paraId="24CF84BC" w14:textId="77777777" w:rsidR="004D430E" w:rsidRPr="004D430E" w:rsidRDefault="004D430E" w:rsidP="004D430E">
      <w:pPr>
        <w:ind w:left="709"/>
        <w:rPr>
          <w:rFonts w:eastAsia="Times New Roman"/>
          <w:szCs w:val="17"/>
          <w:lang w:val="en-US"/>
        </w:rPr>
      </w:pPr>
      <w:r w:rsidRPr="004D430E">
        <w:rPr>
          <w:rFonts w:eastAsia="Times New Roman"/>
          <w:szCs w:val="17"/>
          <w:lang w:val="en-US"/>
        </w:rPr>
        <w:t xml:space="preserve">If a person fails to comply with an order of an </w:t>
      </w:r>
      <w:proofErr w:type="spellStart"/>
      <w:r w:rsidRPr="004D430E">
        <w:rPr>
          <w:rFonts w:eastAsia="Times New Roman"/>
          <w:szCs w:val="17"/>
          <w:lang w:val="en-US"/>
        </w:rPr>
        <w:t>authorised</w:t>
      </w:r>
      <w:proofErr w:type="spellEnd"/>
      <w:r w:rsidRPr="004D430E">
        <w:rPr>
          <w:rFonts w:eastAsia="Times New Roman"/>
          <w:szCs w:val="17"/>
          <w:lang w:val="en-US"/>
        </w:rPr>
        <w:t xml:space="preserve"> person made pursuant to Section 262 of the </w:t>
      </w:r>
      <w:r w:rsidRPr="004D430E">
        <w:rPr>
          <w:rFonts w:eastAsia="Times New Roman"/>
          <w:i/>
          <w:iCs/>
          <w:szCs w:val="17"/>
          <w:lang w:val="en-US"/>
        </w:rPr>
        <w:t xml:space="preserve">Local Government Act </w:t>
      </w:r>
      <w:r w:rsidRPr="004D430E">
        <w:rPr>
          <w:rFonts w:eastAsia="Times New Roman"/>
          <w:i/>
          <w:iCs/>
          <w:spacing w:val="-4"/>
          <w:szCs w:val="17"/>
          <w:lang w:val="en-US"/>
        </w:rPr>
        <w:t>1999</w:t>
      </w:r>
      <w:r w:rsidRPr="004D430E">
        <w:rPr>
          <w:rFonts w:eastAsia="Times New Roman"/>
          <w:spacing w:val="-4"/>
          <w:szCs w:val="17"/>
          <w:lang w:val="en-US"/>
        </w:rPr>
        <w:t xml:space="preserve"> in respect of a breach of this by-law, the Council may recover its costs and expenses of any action taken under Section 262(3)</w:t>
      </w:r>
      <w:r w:rsidRPr="004D430E">
        <w:rPr>
          <w:rFonts w:eastAsia="Times New Roman"/>
          <w:szCs w:val="17"/>
          <w:lang w:val="en-US"/>
        </w:rPr>
        <w:t xml:space="preserve"> of the </w:t>
      </w:r>
      <w:r w:rsidRPr="004D430E">
        <w:rPr>
          <w:rFonts w:eastAsia="Times New Roman"/>
          <w:i/>
          <w:iCs/>
          <w:szCs w:val="17"/>
          <w:lang w:val="en-US"/>
        </w:rPr>
        <w:t>Local Government Act 1999</w:t>
      </w:r>
      <w:r w:rsidRPr="004D430E">
        <w:rPr>
          <w:rFonts w:eastAsia="Times New Roman"/>
          <w:szCs w:val="17"/>
          <w:lang w:val="en-US"/>
        </w:rPr>
        <w:t xml:space="preserve"> from the person to whom the order was directed as a debt.</w:t>
      </w:r>
    </w:p>
    <w:p w14:paraId="4823E54E"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7.</w:t>
      </w:r>
      <w:r w:rsidRPr="004D430E">
        <w:rPr>
          <w:rFonts w:eastAsia="Times New Roman"/>
          <w:b/>
          <w:bCs/>
          <w:szCs w:val="17"/>
          <w:lang w:val="en-US"/>
        </w:rPr>
        <w:tab/>
        <w:t>Removal of Encroachment or Interference</w:t>
      </w:r>
    </w:p>
    <w:p w14:paraId="2420C657" w14:textId="77777777" w:rsidR="004D430E" w:rsidRPr="004D430E" w:rsidRDefault="004D430E" w:rsidP="004D430E">
      <w:pPr>
        <w:ind w:left="284"/>
        <w:rPr>
          <w:rFonts w:eastAsia="Times New Roman"/>
          <w:szCs w:val="17"/>
          <w:lang w:val="en-US"/>
        </w:rPr>
      </w:pPr>
      <w:r w:rsidRPr="004D430E">
        <w:rPr>
          <w:rFonts w:eastAsia="Times New Roman"/>
          <w:szCs w:val="17"/>
          <w:lang w:val="en-US"/>
        </w:rPr>
        <w:t xml:space="preserve">Any person who encroaches onto, interferes with or alters local government land contrary to this by-law must at the request in writing of an </w:t>
      </w:r>
      <w:proofErr w:type="spellStart"/>
      <w:r w:rsidRPr="004D430E">
        <w:rPr>
          <w:rFonts w:eastAsia="Times New Roman"/>
          <w:szCs w:val="17"/>
          <w:lang w:val="en-US"/>
        </w:rPr>
        <w:t>authorised</w:t>
      </w:r>
      <w:proofErr w:type="spellEnd"/>
      <w:r w:rsidRPr="004D430E">
        <w:rPr>
          <w:rFonts w:eastAsia="Times New Roman"/>
          <w:szCs w:val="17"/>
          <w:lang w:val="en-US"/>
        </w:rPr>
        <w:t xml:space="preserve"> person, cease the encroachment, interference or alteration and remove the source of the encroachment, interference or alteration and reinstate the land to the same standard as the state of the land prior to the encroachment, interference or alteration.</w:t>
      </w:r>
    </w:p>
    <w:p w14:paraId="1865CBC1"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8.</w:t>
      </w:r>
      <w:r w:rsidRPr="004D430E">
        <w:rPr>
          <w:rFonts w:eastAsia="Times New Roman"/>
          <w:b/>
          <w:bCs/>
          <w:szCs w:val="17"/>
          <w:lang w:val="en-US"/>
        </w:rPr>
        <w:tab/>
        <w:t>Council May Do Work</w:t>
      </w:r>
    </w:p>
    <w:p w14:paraId="14465DEB" w14:textId="77777777" w:rsidR="004D430E" w:rsidRPr="004D430E" w:rsidRDefault="004D430E" w:rsidP="004D430E">
      <w:pPr>
        <w:ind w:left="284"/>
        <w:rPr>
          <w:rFonts w:eastAsia="Times New Roman"/>
          <w:szCs w:val="17"/>
          <w:lang w:val="en-US"/>
        </w:rPr>
      </w:pPr>
      <w:r w:rsidRPr="004D430E">
        <w:rPr>
          <w:rFonts w:eastAsia="Times New Roman"/>
          <w:szCs w:val="17"/>
          <w:lang w:val="en-US"/>
        </w:rPr>
        <w:t xml:space="preserve">If a person fails to remove an encroachment, interference or alteration on local government land in accordance with a request of an </w:t>
      </w:r>
      <w:proofErr w:type="spellStart"/>
      <w:r w:rsidRPr="004D430E">
        <w:rPr>
          <w:rFonts w:eastAsia="Times New Roman"/>
          <w:szCs w:val="17"/>
          <w:lang w:val="en-US"/>
        </w:rPr>
        <w:t>authorised</w:t>
      </w:r>
      <w:proofErr w:type="spellEnd"/>
      <w:r w:rsidRPr="004D430E">
        <w:rPr>
          <w:rFonts w:eastAsia="Times New Roman"/>
          <w:szCs w:val="17"/>
          <w:lang w:val="en-US"/>
        </w:rPr>
        <w:t xml:space="preserve"> person pursuant to Clause 7 of this by-law, then the Council may:</w:t>
      </w:r>
    </w:p>
    <w:p w14:paraId="6A8DB9B0"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8.1</w:t>
      </w:r>
      <w:r w:rsidRPr="004D430E">
        <w:rPr>
          <w:rFonts w:eastAsia="Times New Roman"/>
          <w:szCs w:val="17"/>
          <w:lang w:val="en-US"/>
        </w:rPr>
        <w:tab/>
        <w:t>undertake the work itself; and</w:t>
      </w:r>
    </w:p>
    <w:p w14:paraId="5A19936A"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8.2</w:t>
      </w:r>
      <w:r w:rsidRPr="004D430E">
        <w:rPr>
          <w:rFonts w:eastAsia="Times New Roman"/>
          <w:szCs w:val="17"/>
          <w:lang w:val="en-US"/>
        </w:rPr>
        <w:tab/>
        <w:t>recover the cost of doing so from that person as a debt.</w:t>
      </w:r>
    </w:p>
    <w:p w14:paraId="3115477D" w14:textId="77777777" w:rsidR="00867467" w:rsidRDefault="00867467">
      <w:pPr>
        <w:spacing w:after="0" w:line="240" w:lineRule="auto"/>
        <w:jc w:val="left"/>
        <w:rPr>
          <w:rFonts w:eastAsia="Times New Roman"/>
          <w:b/>
          <w:bCs/>
          <w:szCs w:val="17"/>
          <w:lang w:val="en-US"/>
        </w:rPr>
      </w:pPr>
      <w:r>
        <w:rPr>
          <w:rFonts w:eastAsia="Times New Roman"/>
          <w:b/>
          <w:bCs/>
          <w:szCs w:val="17"/>
          <w:lang w:val="en-US"/>
        </w:rPr>
        <w:br w:type="page"/>
      </w:r>
    </w:p>
    <w:p w14:paraId="22393ABA" w14:textId="606C2D5E"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lastRenderedPageBreak/>
        <w:t>9.</w:t>
      </w:r>
      <w:r w:rsidRPr="004D430E">
        <w:rPr>
          <w:rFonts w:eastAsia="Times New Roman"/>
          <w:b/>
          <w:bCs/>
          <w:szCs w:val="17"/>
          <w:lang w:val="en-US"/>
        </w:rPr>
        <w:tab/>
        <w:t>Exemptions</w:t>
      </w:r>
    </w:p>
    <w:p w14:paraId="088EB6A8"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9.1</w:t>
      </w:r>
      <w:r w:rsidRPr="004D430E">
        <w:rPr>
          <w:rFonts w:eastAsia="Times New Roman"/>
          <w:szCs w:val="17"/>
          <w:lang w:val="en-US"/>
        </w:rPr>
        <w:tab/>
        <w:t>The restrictions in this by-law do not apply to any Police Officer, Council Officer or employee acting in the course and within the scope of that person’s normal duties, or to a contractor while performing work for the Council and while acting under the supervision of a Council Officer, or an emergency worker when performing emergency duties.</w:t>
      </w:r>
    </w:p>
    <w:p w14:paraId="660210A3"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9.2</w:t>
      </w:r>
      <w:r w:rsidRPr="004D430E">
        <w:rPr>
          <w:rFonts w:eastAsia="Times New Roman"/>
          <w:szCs w:val="17"/>
          <w:lang w:val="en-US"/>
        </w:rPr>
        <w:tab/>
        <w:t xml:space="preserve">Subparagraph 4.15 does not apply to lawful fishing activities. </w:t>
      </w:r>
    </w:p>
    <w:p w14:paraId="78453399"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9.3</w:t>
      </w:r>
      <w:r w:rsidRPr="004D430E">
        <w:rPr>
          <w:rFonts w:eastAsia="Times New Roman"/>
          <w:szCs w:val="17"/>
          <w:lang w:val="en-US"/>
        </w:rPr>
        <w:tab/>
        <w:t>Subparagraph 4.16 does not apply to any filming conducted for the purposes of gathering or reporting the news.</w:t>
      </w:r>
    </w:p>
    <w:p w14:paraId="11D9747D"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9.4</w:t>
      </w:r>
      <w:r w:rsidRPr="004D430E">
        <w:rPr>
          <w:rFonts w:eastAsia="Times New Roman"/>
          <w:szCs w:val="17"/>
          <w:lang w:val="en-US"/>
        </w:rPr>
        <w:tab/>
      </w:r>
      <w:r w:rsidRPr="004D430E">
        <w:rPr>
          <w:rFonts w:eastAsia="Times New Roman"/>
          <w:spacing w:val="-4"/>
          <w:szCs w:val="17"/>
          <w:lang w:val="en-US"/>
        </w:rPr>
        <w:t xml:space="preserve">Subparagraph 4.26 does not apply to premises in respect of which a </w:t>
      </w:r>
      <w:proofErr w:type="spellStart"/>
      <w:r w:rsidRPr="004D430E">
        <w:rPr>
          <w:rFonts w:eastAsia="Times New Roman"/>
          <w:spacing w:val="-4"/>
          <w:szCs w:val="17"/>
          <w:lang w:val="en-US"/>
        </w:rPr>
        <w:t>licence</w:t>
      </w:r>
      <w:proofErr w:type="spellEnd"/>
      <w:r w:rsidRPr="004D430E">
        <w:rPr>
          <w:rFonts w:eastAsia="Times New Roman"/>
          <w:spacing w:val="-4"/>
          <w:szCs w:val="17"/>
          <w:lang w:val="en-US"/>
        </w:rPr>
        <w:t xml:space="preserve"> is in force pursuant to the </w:t>
      </w:r>
      <w:r w:rsidRPr="004D430E">
        <w:rPr>
          <w:rFonts w:eastAsia="Times New Roman"/>
          <w:i/>
          <w:iCs/>
          <w:spacing w:val="-4"/>
          <w:szCs w:val="17"/>
          <w:lang w:val="en-US"/>
        </w:rPr>
        <w:t>Liquor Licensing Act 1997</w:t>
      </w:r>
      <w:r w:rsidRPr="004D430E">
        <w:rPr>
          <w:rFonts w:eastAsia="Times New Roman"/>
          <w:spacing w:val="-4"/>
          <w:szCs w:val="17"/>
          <w:lang w:val="en-US"/>
        </w:rPr>
        <w:t>.</w:t>
      </w:r>
    </w:p>
    <w:p w14:paraId="5E569548" w14:textId="77777777" w:rsidR="004D430E" w:rsidRPr="004D430E" w:rsidRDefault="004D430E" w:rsidP="004D430E">
      <w:pPr>
        <w:ind w:left="709" w:hanging="425"/>
        <w:rPr>
          <w:rFonts w:eastAsia="Times New Roman"/>
          <w:szCs w:val="17"/>
          <w:lang w:val="en-US"/>
        </w:rPr>
      </w:pPr>
      <w:r w:rsidRPr="004D430E">
        <w:rPr>
          <w:rFonts w:eastAsia="Times New Roman"/>
          <w:szCs w:val="17"/>
          <w:lang w:val="en-US"/>
        </w:rPr>
        <w:t>9.5</w:t>
      </w:r>
      <w:r w:rsidRPr="004D430E">
        <w:rPr>
          <w:rFonts w:eastAsia="Times New Roman"/>
          <w:szCs w:val="17"/>
          <w:lang w:val="en-US"/>
        </w:rPr>
        <w:tab/>
        <w:t>The restrictions in Clause 4.1, 4.3, 4.4, 4.13, 4.14, 4.31 and 4.32.4 of this by-law do not apply to:</w:t>
      </w:r>
    </w:p>
    <w:p w14:paraId="3AA9DC00"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9.5.1</w:t>
      </w:r>
      <w:r w:rsidRPr="004D430E">
        <w:rPr>
          <w:rFonts w:eastAsia="Times New Roman"/>
          <w:szCs w:val="17"/>
          <w:lang w:val="en-US"/>
        </w:rPr>
        <w:tab/>
        <w:t xml:space="preserve">electoral matters </w:t>
      </w:r>
      <w:proofErr w:type="spellStart"/>
      <w:r w:rsidRPr="004D430E">
        <w:rPr>
          <w:rFonts w:eastAsia="Times New Roman"/>
          <w:szCs w:val="17"/>
          <w:lang w:val="en-US"/>
        </w:rPr>
        <w:t>authorised</w:t>
      </w:r>
      <w:proofErr w:type="spellEnd"/>
      <w:r w:rsidRPr="004D430E">
        <w:rPr>
          <w:rFonts w:eastAsia="Times New Roman"/>
          <w:szCs w:val="17"/>
          <w:lang w:val="en-US"/>
        </w:rPr>
        <w:t xml:space="preserve"> by a candidate and which are related to a State or Commonwealth election during the period commencing at 5:00pm on the day before the day of the issue of writ or writs for the election and ending at the close of polls on polling day; or</w:t>
      </w:r>
    </w:p>
    <w:p w14:paraId="2169B49C"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9.5.2</w:t>
      </w:r>
      <w:r w:rsidRPr="004D430E">
        <w:rPr>
          <w:rFonts w:eastAsia="Times New Roman"/>
          <w:szCs w:val="17"/>
          <w:lang w:val="en-US"/>
        </w:rPr>
        <w:tab/>
        <w:t xml:space="preserve">electoral matters </w:t>
      </w:r>
      <w:proofErr w:type="spellStart"/>
      <w:r w:rsidRPr="004D430E">
        <w:rPr>
          <w:rFonts w:eastAsia="Times New Roman"/>
          <w:szCs w:val="17"/>
          <w:lang w:val="en-US"/>
        </w:rPr>
        <w:t>authorised</w:t>
      </w:r>
      <w:proofErr w:type="spellEnd"/>
      <w:r w:rsidRPr="004D430E">
        <w:rPr>
          <w:rFonts w:eastAsia="Times New Roman"/>
          <w:szCs w:val="17"/>
          <w:lang w:val="en-US"/>
        </w:rPr>
        <w:t xml:space="preserve"> by a candidate and which are related to an election under the </w:t>
      </w:r>
      <w:r w:rsidRPr="004D430E">
        <w:rPr>
          <w:rFonts w:eastAsia="Times New Roman"/>
          <w:i/>
          <w:iCs/>
          <w:szCs w:val="17"/>
          <w:lang w:val="en-US"/>
        </w:rPr>
        <w:t>Local Government Act 1999</w:t>
      </w:r>
      <w:r w:rsidRPr="004D430E">
        <w:rPr>
          <w:rFonts w:eastAsia="Times New Roman"/>
          <w:szCs w:val="17"/>
          <w:lang w:val="en-US"/>
        </w:rPr>
        <w:t xml:space="preserve"> or the </w:t>
      </w:r>
      <w:r w:rsidRPr="004D430E">
        <w:rPr>
          <w:rFonts w:eastAsia="Times New Roman"/>
          <w:i/>
          <w:iCs/>
          <w:szCs w:val="17"/>
          <w:lang w:val="en-US"/>
        </w:rPr>
        <w:t>Local Government (Elections) Act 1999</w:t>
      </w:r>
      <w:r w:rsidRPr="004D430E">
        <w:rPr>
          <w:rFonts w:eastAsia="Times New Roman"/>
          <w:szCs w:val="17"/>
          <w:lang w:val="en-US"/>
        </w:rPr>
        <w:t xml:space="preserve"> that occurs during the period commencing four weeks immediately before </w:t>
      </w:r>
      <w:r w:rsidRPr="004D430E">
        <w:rPr>
          <w:rFonts w:eastAsia="Times New Roman"/>
          <w:spacing w:val="-2"/>
          <w:szCs w:val="17"/>
          <w:lang w:val="en-US"/>
        </w:rPr>
        <w:t>the date that has been set (either by or under either Act) for polling day and ending at the close of voting on polling day; or</w:t>
      </w:r>
    </w:p>
    <w:p w14:paraId="6F427885" w14:textId="77777777" w:rsidR="004D430E" w:rsidRPr="004D430E" w:rsidRDefault="004D430E" w:rsidP="004D430E">
      <w:pPr>
        <w:ind w:left="1276" w:hanging="567"/>
        <w:rPr>
          <w:rFonts w:eastAsia="Times New Roman"/>
          <w:szCs w:val="17"/>
          <w:lang w:val="en-US"/>
        </w:rPr>
      </w:pPr>
      <w:r w:rsidRPr="004D430E">
        <w:rPr>
          <w:rFonts w:eastAsia="Times New Roman"/>
          <w:szCs w:val="17"/>
          <w:lang w:val="en-US"/>
        </w:rPr>
        <w:t>9.5.3</w:t>
      </w:r>
      <w:r w:rsidRPr="004D430E">
        <w:rPr>
          <w:rFonts w:eastAsia="Times New Roman"/>
          <w:szCs w:val="17"/>
          <w:lang w:val="en-US"/>
        </w:rPr>
        <w:tab/>
        <w:t xml:space="preserve">related to, and occurs during the course of and for the purpose of a referendum. </w:t>
      </w:r>
    </w:p>
    <w:p w14:paraId="64167AD4"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10.</w:t>
      </w:r>
      <w:r w:rsidRPr="004D430E">
        <w:rPr>
          <w:rFonts w:eastAsia="Times New Roman"/>
          <w:b/>
          <w:bCs/>
          <w:szCs w:val="17"/>
          <w:lang w:val="en-US"/>
        </w:rPr>
        <w:tab/>
        <w:t>Application of Paragraphs</w:t>
      </w:r>
    </w:p>
    <w:p w14:paraId="4D73023D" w14:textId="77777777" w:rsidR="004D430E" w:rsidRPr="004D430E" w:rsidRDefault="004D430E" w:rsidP="004D430E">
      <w:pPr>
        <w:ind w:left="284"/>
        <w:rPr>
          <w:rFonts w:eastAsia="Times New Roman"/>
          <w:szCs w:val="17"/>
          <w:lang w:val="en-US"/>
        </w:rPr>
      </w:pPr>
      <w:r w:rsidRPr="004D430E">
        <w:rPr>
          <w:rFonts w:eastAsia="Times New Roman"/>
          <w:spacing w:val="-4"/>
          <w:szCs w:val="17"/>
          <w:lang w:val="en-US"/>
        </w:rPr>
        <w:t xml:space="preserve">Any of sub-paragraphs 4.5.3, 4.7.1, 4.7.3, 4.18, 4.21.2, 4.24, 4.26.1, 4.26.2, 4.26.3, 4.33.1, 4.39, 5.1 and 5.8.2 of this by-law shall apply only in such portion or portions of the area and at such times as the Council may by resolution direct in accordance with Section 246(3)(e) </w:t>
      </w:r>
      <w:r w:rsidRPr="004D430E">
        <w:rPr>
          <w:rFonts w:eastAsia="Times New Roman"/>
          <w:szCs w:val="17"/>
          <w:lang w:val="en-US"/>
        </w:rPr>
        <w:t xml:space="preserve">of the </w:t>
      </w:r>
      <w:r w:rsidRPr="004D430E">
        <w:rPr>
          <w:rFonts w:eastAsia="Times New Roman"/>
          <w:i/>
          <w:iCs/>
          <w:szCs w:val="17"/>
          <w:lang w:val="en-US"/>
        </w:rPr>
        <w:t>Local Government Act 1999</w:t>
      </w:r>
      <w:r w:rsidRPr="004D430E">
        <w:rPr>
          <w:rFonts w:eastAsia="Times New Roman"/>
          <w:szCs w:val="17"/>
          <w:lang w:val="en-US"/>
        </w:rPr>
        <w:t>.</w:t>
      </w:r>
    </w:p>
    <w:p w14:paraId="5029B53A" w14:textId="77777777" w:rsidR="004D430E" w:rsidRPr="004D430E" w:rsidRDefault="004D430E" w:rsidP="004D430E">
      <w:pPr>
        <w:ind w:left="284" w:hanging="284"/>
        <w:rPr>
          <w:rFonts w:eastAsia="Times New Roman"/>
          <w:b/>
          <w:bCs/>
          <w:szCs w:val="17"/>
          <w:lang w:val="en-US"/>
        </w:rPr>
      </w:pPr>
      <w:r w:rsidRPr="004D430E">
        <w:rPr>
          <w:rFonts w:eastAsia="Times New Roman"/>
          <w:b/>
          <w:bCs/>
          <w:szCs w:val="17"/>
          <w:lang w:val="en-US"/>
        </w:rPr>
        <w:t>11.</w:t>
      </w:r>
      <w:r w:rsidRPr="004D430E">
        <w:rPr>
          <w:rFonts w:eastAsia="Times New Roman"/>
          <w:b/>
          <w:bCs/>
          <w:szCs w:val="17"/>
          <w:lang w:val="en-US"/>
        </w:rPr>
        <w:tab/>
        <w:t>Revocation</w:t>
      </w:r>
    </w:p>
    <w:p w14:paraId="6B1A4E74" w14:textId="77777777" w:rsidR="004D430E" w:rsidRPr="004D430E" w:rsidRDefault="004D430E" w:rsidP="004D430E">
      <w:pPr>
        <w:ind w:left="284"/>
        <w:rPr>
          <w:rFonts w:eastAsia="Times New Roman"/>
          <w:szCs w:val="17"/>
          <w:lang w:val="en-US"/>
        </w:rPr>
      </w:pPr>
      <w:r w:rsidRPr="004D430E">
        <w:rPr>
          <w:rFonts w:eastAsia="Times New Roman"/>
          <w:szCs w:val="17"/>
          <w:lang w:val="en-US"/>
        </w:rPr>
        <w:t xml:space="preserve">Council’s </w:t>
      </w:r>
      <w:r w:rsidRPr="004D430E">
        <w:rPr>
          <w:rFonts w:eastAsia="Times New Roman"/>
          <w:i/>
          <w:iCs/>
          <w:szCs w:val="17"/>
          <w:lang w:val="en-US"/>
        </w:rPr>
        <w:t>By-law No. 4—Local Government Land</w:t>
      </w:r>
      <w:r w:rsidRPr="004D430E">
        <w:rPr>
          <w:rFonts w:eastAsia="Times New Roman"/>
          <w:szCs w:val="17"/>
          <w:lang w:val="en-US"/>
        </w:rPr>
        <w:t>, published in the Gazette on 5 September 2019, is revoked on the day on which this by-law comes into operation.</w:t>
      </w:r>
    </w:p>
    <w:p w14:paraId="6B40B6EB" w14:textId="77777777" w:rsidR="004D430E" w:rsidRPr="004D430E" w:rsidRDefault="004D430E" w:rsidP="004D430E">
      <w:pPr>
        <w:rPr>
          <w:rFonts w:eastAsia="Times New Roman"/>
          <w:szCs w:val="17"/>
          <w:lang w:val="en-US"/>
        </w:rPr>
      </w:pPr>
      <w:r w:rsidRPr="004D430E">
        <w:rPr>
          <w:rFonts w:eastAsia="Times New Roman"/>
          <w:szCs w:val="17"/>
          <w:lang w:val="en-US"/>
        </w:rPr>
        <w:t>The foregoing by-law was duly made and passed at a meeting of the Wattle Range Council held on the 11</w:t>
      </w:r>
      <w:r w:rsidRPr="004D430E">
        <w:rPr>
          <w:rFonts w:eastAsia="Times New Roman"/>
          <w:szCs w:val="17"/>
          <w:vertAlign w:val="superscript"/>
          <w:lang w:val="en-US"/>
        </w:rPr>
        <w:t>th</w:t>
      </w:r>
      <w:r w:rsidRPr="004D430E">
        <w:rPr>
          <w:rFonts w:eastAsia="Times New Roman"/>
          <w:szCs w:val="17"/>
          <w:lang w:val="en-US"/>
        </w:rPr>
        <w:t xml:space="preserve"> day of August 2026 by an absolute majority of the members for the time being constituting the Council, there being at least two thirds of the members present.</w:t>
      </w:r>
    </w:p>
    <w:p w14:paraId="2CB63C19" w14:textId="77777777" w:rsidR="004D430E" w:rsidRPr="004D430E" w:rsidRDefault="004D430E" w:rsidP="004D430E">
      <w:pPr>
        <w:spacing w:after="0"/>
        <w:rPr>
          <w:rFonts w:eastAsia="Times New Roman"/>
          <w:szCs w:val="17"/>
          <w:lang w:val="en-US"/>
        </w:rPr>
      </w:pPr>
      <w:r w:rsidRPr="004D430E">
        <w:rPr>
          <w:rFonts w:eastAsia="Times New Roman"/>
          <w:szCs w:val="17"/>
          <w:lang w:val="en-US"/>
        </w:rPr>
        <w:t>Dated: 20 August 2026</w:t>
      </w:r>
    </w:p>
    <w:p w14:paraId="662C661E" w14:textId="77777777" w:rsidR="004D430E" w:rsidRPr="004D430E" w:rsidRDefault="004D430E" w:rsidP="004D430E">
      <w:pPr>
        <w:spacing w:after="0"/>
        <w:jc w:val="right"/>
        <w:rPr>
          <w:rFonts w:eastAsia="Times New Roman"/>
          <w:smallCaps/>
          <w:szCs w:val="20"/>
          <w:lang w:val="en-US"/>
        </w:rPr>
      </w:pPr>
      <w:r w:rsidRPr="004D430E">
        <w:rPr>
          <w:rFonts w:eastAsia="Times New Roman"/>
          <w:smallCaps/>
          <w:szCs w:val="20"/>
          <w:lang w:val="en-US"/>
        </w:rPr>
        <w:t>Ben Gower</w:t>
      </w:r>
    </w:p>
    <w:p w14:paraId="50568156" w14:textId="77777777" w:rsidR="004D430E" w:rsidRPr="004D430E" w:rsidRDefault="004D430E" w:rsidP="004D430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4D430E">
        <w:rPr>
          <w:rFonts w:eastAsia="Times New Roman"/>
          <w:szCs w:val="17"/>
          <w:lang w:val="en-US"/>
        </w:rPr>
        <w:t>Chief Executive Officer</w:t>
      </w:r>
    </w:p>
    <w:p w14:paraId="21ACA46C" w14:textId="77777777" w:rsidR="004D430E" w:rsidRPr="004D430E" w:rsidRDefault="004D430E" w:rsidP="004D430E">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lang w:val="en-US"/>
        </w:rPr>
      </w:pPr>
    </w:p>
    <w:p w14:paraId="7E274FD5" w14:textId="77777777" w:rsidR="002B3F55" w:rsidRDefault="002B3F55" w:rsidP="001249B6">
      <w:pPr>
        <w:pStyle w:val="NoSpacing"/>
        <w:rPr>
          <w:lang w:val="en-US"/>
        </w:rPr>
      </w:pPr>
    </w:p>
    <w:p w14:paraId="0B33580D" w14:textId="77777777" w:rsidR="0088496C" w:rsidRPr="0088496C" w:rsidRDefault="0088496C" w:rsidP="0088496C">
      <w:pPr>
        <w:jc w:val="center"/>
        <w:rPr>
          <w:caps/>
          <w:szCs w:val="17"/>
          <w:lang w:val="en-US"/>
        </w:rPr>
      </w:pPr>
      <w:r w:rsidRPr="0088496C">
        <w:rPr>
          <w:caps/>
          <w:szCs w:val="17"/>
          <w:lang w:val="en-US"/>
        </w:rPr>
        <w:t>Wattle range council</w:t>
      </w:r>
    </w:p>
    <w:p w14:paraId="4BC5A46B" w14:textId="77777777" w:rsidR="0088496C" w:rsidRPr="0088496C" w:rsidRDefault="0088496C" w:rsidP="0088496C">
      <w:pPr>
        <w:jc w:val="center"/>
        <w:rPr>
          <w:smallCaps/>
          <w:szCs w:val="17"/>
        </w:rPr>
      </w:pPr>
      <w:r w:rsidRPr="0088496C">
        <w:rPr>
          <w:smallCaps/>
          <w:szCs w:val="17"/>
        </w:rPr>
        <w:t>Local Government Act 1999</w:t>
      </w:r>
      <w:r w:rsidRPr="0088496C">
        <w:rPr>
          <w:smallCaps/>
          <w:szCs w:val="17"/>
        </w:rPr>
        <w:br/>
        <w:t>Dog and Cat Management Act 1995</w:t>
      </w:r>
    </w:p>
    <w:p w14:paraId="78417176" w14:textId="77777777" w:rsidR="0088496C" w:rsidRPr="0088496C" w:rsidRDefault="0088496C" w:rsidP="0088496C">
      <w:pPr>
        <w:jc w:val="center"/>
        <w:rPr>
          <w:i/>
          <w:szCs w:val="17"/>
        </w:rPr>
      </w:pPr>
      <w:r w:rsidRPr="0088496C">
        <w:rPr>
          <w:i/>
          <w:szCs w:val="17"/>
        </w:rPr>
        <w:t>By-law No. 5 of 2026—Dogs By-law 2026</w:t>
      </w:r>
    </w:p>
    <w:p w14:paraId="01AABED9" w14:textId="77777777" w:rsidR="0088496C" w:rsidRPr="0088496C" w:rsidRDefault="0088496C" w:rsidP="0088496C">
      <w:pPr>
        <w:rPr>
          <w:rFonts w:eastAsia="Times New Roman"/>
          <w:szCs w:val="17"/>
          <w:lang w:val="en-US"/>
        </w:rPr>
      </w:pPr>
      <w:r w:rsidRPr="0088496C">
        <w:rPr>
          <w:rFonts w:eastAsia="Times New Roman"/>
          <w:szCs w:val="17"/>
          <w:lang w:val="en-US"/>
        </w:rPr>
        <w:t>For the management and control of dogs within the Council’s area.</w:t>
      </w:r>
    </w:p>
    <w:p w14:paraId="0E682B6E" w14:textId="77777777" w:rsidR="0088496C" w:rsidRPr="0088496C" w:rsidRDefault="0088496C" w:rsidP="0088496C">
      <w:pPr>
        <w:jc w:val="center"/>
        <w:rPr>
          <w:smallCaps/>
          <w:szCs w:val="17"/>
          <w:lang w:val="en-US"/>
        </w:rPr>
      </w:pPr>
      <w:r w:rsidRPr="0088496C">
        <w:rPr>
          <w:smallCaps/>
          <w:szCs w:val="17"/>
          <w:lang w:val="en-US"/>
        </w:rPr>
        <w:t>Part 1—Preliminary</w:t>
      </w:r>
    </w:p>
    <w:p w14:paraId="4D56CEF7"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1.</w:t>
      </w:r>
      <w:r w:rsidRPr="0088496C">
        <w:rPr>
          <w:rFonts w:eastAsia="Times New Roman"/>
          <w:b/>
          <w:bCs/>
          <w:szCs w:val="17"/>
          <w:lang w:val="en-US"/>
        </w:rPr>
        <w:tab/>
        <w:t>Short Title</w:t>
      </w:r>
    </w:p>
    <w:p w14:paraId="164EA676" w14:textId="77777777" w:rsidR="0088496C" w:rsidRPr="0088496C" w:rsidRDefault="0088496C" w:rsidP="0088496C">
      <w:pPr>
        <w:ind w:left="284"/>
        <w:rPr>
          <w:rFonts w:eastAsia="Times New Roman"/>
          <w:szCs w:val="17"/>
          <w:lang w:val="en-US"/>
        </w:rPr>
      </w:pPr>
      <w:r w:rsidRPr="0088496C">
        <w:rPr>
          <w:rFonts w:eastAsia="Times New Roman"/>
          <w:szCs w:val="17"/>
          <w:lang w:val="en-US"/>
        </w:rPr>
        <w:t xml:space="preserve">This by-law may be cited as the </w:t>
      </w:r>
      <w:r w:rsidRPr="0088496C">
        <w:rPr>
          <w:rFonts w:eastAsia="Times New Roman"/>
          <w:i/>
          <w:iCs/>
          <w:szCs w:val="17"/>
          <w:lang w:val="en-US"/>
        </w:rPr>
        <w:t>Dogs By-law 2026</w:t>
      </w:r>
      <w:r w:rsidRPr="0088496C">
        <w:rPr>
          <w:rFonts w:eastAsia="Times New Roman"/>
          <w:szCs w:val="17"/>
          <w:lang w:val="en-US"/>
        </w:rPr>
        <w:t>.</w:t>
      </w:r>
    </w:p>
    <w:p w14:paraId="6254B057"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2.</w:t>
      </w:r>
      <w:r w:rsidRPr="0088496C">
        <w:rPr>
          <w:rFonts w:eastAsia="Times New Roman"/>
          <w:b/>
          <w:bCs/>
          <w:szCs w:val="17"/>
          <w:lang w:val="en-US"/>
        </w:rPr>
        <w:tab/>
        <w:t>Commencement</w:t>
      </w:r>
    </w:p>
    <w:p w14:paraId="65FDF1A3" w14:textId="77777777" w:rsidR="0088496C" w:rsidRPr="0088496C" w:rsidRDefault="0088496C" w:rsidP="0088496C">
      <w:pPr>
        <w:ind w:left="284"/>
        <w:rPr>
          <w:rFonts w:eastAsia="Times New Roman"/>
          <w:szCs w:val="17"/>
          <w:lang w:val="en-US"/>
        </w:rPr>
      </w:pPr>
      <w:r w:rsidRPr="0088496C">
        <w:rPr>
          <w:rFonts w:eastAsia="Times New Roman"/>
          <w:spacing w:val="-4"/>
          <w:szCs w:val="17"/>
          <w:lang w:val="en-US"/>
        </w:rPr>
        <w:t>This by-law will come into operation four months after the day on which it is published in the Gazette in accordance with Section 249(5)</w:t>
      </w:r>
      <w:r w:rsidRPr="0088496C">
        <w:rPr>
          <w:rFonts w:eastAsia="Times New Roman"/>
          <w:szCs w:val="17"/>
          <w:lang w:val="en-US"/>
        </w:rPr>
        <w:t xml:space="preserve"> of the </w:t>
      </w:r>
      <w:r w:rsidRPr="0088496C">
        <w:rPr>
          <w:rFonts w:eastAsia="Times New Roman"/>
          <w:i/>
          <w:iCs/>
          <w:szCs w:val="17"/>
          <w:lang w:val="en-US"/>
        </w:rPr>
        <w:t>Local Government Act 1999</w:t>
      </w:r>
      <w:r w:rsidRPr="0088496C">
        <w:rPr>
          <w:rFonts w:eastAsia="Times New Roman"/>
          <w:szCs w:val="17"/>
          <w:lang w:val="en-US"/>
        </w:rPr>
        <w:t>.</w:t>
      </w:r>
    </w:p>
    <w:p w14:paraId="5A2BF9F7"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3.</w:t>
      </w:r>
      <w:r w:rsidRPr="0088496C">
        <w:rPr>
          <w:rFonts w:eastAsia="Times New Roman"/>
          <w:b/>
          <w:bCs/>
          <w:szCs w:val="17"/>
          <w:lang w:val="en-US"/>
        </w:rPr>
        <w:tab/>
        <w:t>Definitions</w:t>
      </w:r>
    </w:p>
    <w:p w14:paraId="64216D51" w14:textId="77777777" w:rsidR="0088496C" w:rsidRPr="0088496C" w:rsidRDefault="0088496C" w:rsidP="0088496C">
      <w:pPr>
        <w:ind w:left="284"/>
        <w:rPr>
          <w:rFonts w:eastAsia="Times New Roman"/>
          <w:szCs w:val="17"/>
          <w:lang w:val="en-US"/>
        </w:rPr>
      </w:pPr>
      <w:r w:rsidRPr="0088496C">
        <w:rPr>
          <w:rFonts w:eastAsia="Times New Roman"/>
          <w:szCs w:val="17"/>
          <w:lang w:val="en-US"/>
        </w:rPr>
        <w:t>In this by-law:</w:t>
      </w:r>
    </w:p>
    <w:p w14:paraId="716BAE8A" w14:textId="77777777" w:rsidR="0088496C" w:rsidRPr="0088496C" w:rsidRDefault="0088496C" w:rsidP="00E15759">
      <w:pPr>
        <w:spacing w:after="60"/>
        <w:ind w:left="709" w:hanging="425"/>
        <w:rPr>
          <w:rFonts w:eastAsia="Times New Roman"/>
          <w:szCs w:val="17"/>
          <w:lang w:val="en-US"/>
        </w:rPr>
      </w:pPr>
      <w:r w:rsidRPr="0088496C">
        <w:rPr>
          <w:rFonts w:eastAsia="Times New Roman"/>
          <w:szCs w:val="17"/>
          <w:lang w:val="en-US"/>
        </w:rPr>
        <w:t>3.1</w:t>
      </w:r>
      <w:r w:rsidRPr="0088496C">
        <w:rPr>
          <w:rFonts w:eastAsia="Times New Roman"/>
          <w:szCs w:val="17"/>
          <w:lang w:val="en-US"/>
        </w:rPr>
        <w:tab/>
      </w:r>
      <w:r w:rsidRPr="0088496C">
        <w:rPr>
          <w:rFonts w:eastAsia="Times New Roman"/>
          <w:b/>
          <w:bCs/>
          <w:i/>
          <w:iCs/>
          <w:szCs w:val="17"/>
          <w:lang w:val="en-US"/>
        </w:rPr>
        <w:t>approved kennel establishment</w:t>
      </w:r>
      <w:r w:rsidRPr="0088496C">
        <w:rPr>
          <w:rFonts w:eastAsia="Times New Roman"/>
          <w:szCs w:val="17"/>
          <w:lang w:val="en-US"/>
        </w:rPr>
        <w:t xml:space="preserve"> means a building, structure or area approved by the relevant authority, pursuant to the </w:t>
      </w:r>
      <w:r w:rsidRPr="0088496C">
        <w:rPr>
          <w:rFonts w:eastAsia="Times New Roman"/>
          <w:i/>
          <w:iCs/>
          <w:szCs w:val="17"/>
          <w:lang w:val="en-US"/>
        </w:rPr>
        <w:t>Planning, Development and Infrastructure Act 2016</w:t>
      </w:r>
      <w:r w:rsidRPr="0088496C">
        <w:rPr>
          <w:rFonts w:eastAsia="Times New Roman"/>
          <w:szCs w:val="17"/>
          <w:lang w:val="en-US"/>
        </w:rPr>
        <w:t xml:space="preserve"> for the keeping of dogs on a temporary or permanent basis;</w:t>
      </w:r>
    </w:p>
    <w:p w14:paraId="4B13D679" w14:textId="77777777" w:rsidR="0088496C" w:rsidRPr="0088496C" w:rsidRDefault="0088496C" w:rsidP="00E15759">
      <w:pPr>
        <w:spacing w:after="60"/>
        <w:ind w:left="709" w:hanging="425"/>
        <w:rPr>
          <w:rFonts w:eastAsia="Times New Roman"/>
          <w:szCs w:val="17"/>
          <w:lang w:val="en-US"/>
        </w:rPr>
      </w:pPr>
      <w:r w:rsidRPr="0088496C">
        <w:rPr>
          <w:rFonts w:eastAsia="Times New Roman"/>
          <w:szCs w:val="17"/>
          <w:lang w:val="en-US"/>
        </w:rPr>
        <w:t>3.2</w:t>
      </w:r>
      <w:r w:rsidRPr="0088496C">
        <w:rPr>
          <w:rFonts w:eastAsia="Times New Roman"/>
          <w:szCs w:val="17"/>
          <w:lang w:val="en-US"/>
        </w:rPr>
        <w:tab/>
      </w:r>
      <w:r w:rsidRPr="0088496C">
        <w:rPr>
          <w:rFonts w:eastAsia="Times New Roman"/>
          <w:b/>
          <w:bCs/>
          <w:i/>
          <w:iCs/>
          <w:szCs w:val="17"/>
          <w:lang w:val="en-US"/>
        </w:rPr>
        <w:t>assistance</w:t>
      </w:r>
      <w:r w:rsidRPr="0088496C">
        <w:rPr>
          <w:rFonts w:eastAsia="Times New Roman"/>
          <w:szCs w:val="17"/>
          <w:lang w:val="en-US"/>
        </w:rPr>
        <w:t xml:space="preserve"> </w:t>
      </w:r>
      <w:r w:rsidRPr="0088496C">
        <w:rPr>
          <w:rFonts w:eastAsia="Times New Roman"/>
          <w:b/>
          <w:bCs/>
          <w:i/>
          <w:iCs/>
          <w:szCs w:val="17"/>
          <w:lang w:val="en-US"/>
        </w:rPr>
        <w:t>dog</w:t>
      </w:r>
      <w:r w:rsidRPr="0088496C">
        <w:rPr>
          <w:rFonts w:eastAsia="Times New Roman"/>
          <w:szCs w:val="17"/>
          <w:lang w:val="en-US"/>
        </w:rPr>
        <w:t xml:space="preserve"> has the same meaning as in the </w:t>
      </w:r>
      <w:r w:rsidRPr="0088496C">
        <w:rPr>
          <w:rFonts w:eastAsia="Times New Roman"/>
          <w:i/>
          <w:iCs/>
          <w:szCs w:val="17"/>
          <w:lang w:val="en-US"/>
        </w:rPr>
        <w:t>Dog and Cat Management Act 1995</w:t>
      </w:r>
      <w:r w:rsidRPr="0088496C">
        <w:rPr>
          <w:rFonts w:eastAsia="Times New Roman"/>
          <w:szCs w:val="17"/>
          <w:lang w:val="en-US"/>
        </w:rPr>
        <w:t>;</w:t>
      </w:r>
    </w:p>
    <w:p w14:paraId="5317C0FD" w14:textId="77777777" w:rsidR="0088496C" w:rsidRPr="0088496C" w:rsidRDefault="0088496C" w:rsidP="00E15759">
      <w:pPr>
        <w:spacing w:after="60"/>
        <w:ind w:left="709" w:hanging="425"/>
        <w:rPr>
          <w:rFonts w:eastAsia="Times New Roman"/>
          <w:szCs w:val="17"/>
          <w:lang w:val="en-US"/>
        </w:rPr>
      </w:pPr>
      <w:r w:rsidRPr="0088496C">
        <w:rPr>
          <w:rFonts w:eastAsia="Times New Roman"/>
          <w:szCs w:val="17"/>
          <w:lang w:val="en-US"/>
        </w:rPr>
        <w:t>3.3</w:t>
      </w:r>
      <w:r w:rsidRPr="0088496C">
        <w:rPr>
          <w:rFonts w:eastAsia="Times New Roman"/>
          <w:szCs w:val="17"/>
          <w:lang w:val="en-US"/>
        </w:rPr>
        <w:tab/>
      </w:r>
      <w:proofErr w:type="spellStart"/>
      <w:r w:rsidRPr="0088496C">
        <w:rPr>
          <w:rFonts w:eastAsia="Times New Roman"/>
          <w:b/>
          <w:bCs/>
          <w:i/>
          <w:iCs/>
          <w:szCs w:val="17"/>
          <w:lang w:val="en-US"/>
        </w:rPr>
        <w:t>authorised</w:t>
      </w:r>
      <w:proofErr w:type="spellEnd"/>
      <w:r w:rsidRPr="0088496C">
        <w:rPr>
          <w:rFonts w:eastAsia="Times New Roman"/>
          <w:szCs w:val="17"/>
          <w:lang w:val="en-US"/>
        </w:rPr>
        <w:t xml:space="preserve"> </w:t>
      </w:r>
      <w:r w:rsidRPr="0088496C">
        <w:rPr>
          <w:rFonts w:eastAsia="Times New Roman"/>
          <w:b/>
          <w:bCs/>
          <w:i/>
          <w:iCs/>
          <w:szCs w:val="17"/>
          <w:lang w:val="en-US"/>
        </w:rPr>
        <w:t>person</w:t>
      </w:r>
      <w:r w:rsidRPr="0088496C">
        <w:rPr>
          <w:rFonts w:eastAsia="Times New Roman"/>
          <w:szCs w:val="17"/>
          <w:lang w:val="en-US"/>
        </w:rPr>
        <w:t xml:space="preserve"> means a person appointed as an </w:t>
      </w:r>
      <w:proofErr w:type="spellStart"/>
      <w:r w:rsidRPr="0088496C">
        <w:rPr>
          <w:rFonts w:eastAsia="Times New Roman"/>
          <w:szCs w:val="17"/>
          <w:lang w:val="en-US"/>
        </w:rPr>
        <w:t>authorised</w:t>
      </w:r>
      <w:proofErr w:type="spellEnd"/>
      <w:r w:rsidRPr="0088496C">
        <w:rPr>
          <w:rFonts w:eastAsia="Times New Roman"/>
          <w:szCs w:val="17"/>
          <w:lang w:val="en-US"/>
        </w:rPr>
        <w:t xml:space="preserve"> person under the</w:t>
      </w:r>
      <w:r w:rsidRPr="0088496C">
        <w:rPr>
          <w:rFonts w:eastAsia="Times New Roman"/>
          <w:i/>
          <w:iCs/>
          <w:szCs w:val="17"/>
          <w:lang w:val="en-US"/>
        </w:rPr>
        <w:t xml:space="preserve"> Dog and Cat Management Act 1995</w:t>
      </w:r>
      <w:r w:rsidRPr="0088496C">
        <w:rPr>
          <w:rFonts w:eastAsia="Times New Roman"/>
          <w:szCs w:val="17"/>
          <w:lang w:val="en-US"/>
        </w:rPr>
        <w:t>;</w:t>
      </w:r>
    </w:p>
    <w:p w14:paraId="51538C5D" w14:textId="77777777" w:rsidR="0088496C" w:rsidRPr="0088496C" w:rsidRDefault="0088496C" w:rsidP="00E15759">
      <w:pPr>
        <w:spacing w:after="60"/>
        <w:ind w:left="709" w:hanging="425"/>
        <w:rPr>
          <w:rFonts w:eastAsia="Times New Roman"/>
          <w:szCs w:val="17"/>
          <w:lang w:val="en-US"/>
        </w:rPr>
      </w:pPr>
      <w:r w:rsidRPr="0088496C">
        <w:rPr>
          <w:rFonts w:eastAsia="Times New Roman"/>
          <w:szCs w:val="17"/>
          <w:lang w:val="en-US"/>
        </w:rPr>
        <w:t>3.4</w:t>
      </w:r>
      <w:r w:rsidRPr="0088496C">
        <w:rPr>
          <w:rFonts w:eastAsia="Times New Roman"/>
          <w:szCs w:val="17"/>
          <w:lang w:val="en-US"/>
        </w:rPr>
        <w:tab/>
      </w:r>
      <w:r w:rsidRPr="0088496C">
        <w:rPr>
          <w:rFonts w:eastAsia="Times New Roman"/>
          <w:b/>
          <w:bCs/>
          <w:i/>
          <w:iCs/>
          <w:szCs w:val="17"/>
          <w:lang w:val="en-US"/>
        </w:rPr>
        <w:t>children’s</w:t>
      </w:r>
      <w:r w:rsidRPr="0088496C">
        <w:rPr>
          <w:rFonts w:eastAsia="Times New Roman"/>
          <w:szCs w:val="17"/>
          <w:lang w:val="en-US"/>
        </w:rPr>
        <w:t xml:space="preserve"> </w:t>
      </w:r>
      <w:r w:rsidRPr="0088496C">
        <w:rPr>
          <w:rFonts w:eastAsia="Times New Roman"/>
          <w:b/>
          <w:bCs/>
          <w:i/>
          <w:iCs/>
          <w:szCs w:val="17"/>
          <w:lang w:val="en-US"/>
        </w:rPr>
        <w:t>playground</w:t>
      </w:r>
      <w:r w:rsidRPr="0088496C">
        <w:rPr>
          <w:rFonts w:eastAsia="Times New Roman"/>
          <w:szCs w:val="17"/>
          <w:lang w:val="en-US"/>
        </w:rPr>
        <w:t xml:space="preserve"> means any enclosed area in which there is equipment, apparatus or other installed devices for the purpose of children’s play (or within 3 </w:t>
      </w:r>
      <w:proofErr w:type="spellStart"/>
      <w:r w:rsidRPr="0088496C">
        <w:rPr>
          <w:rFonts w:eastAsia="Times New Roman"/>
          <w:szCs w:val="17"/>
          <w:lang w:val="en-US"/>
        </w:rPr>
        <w:t>metres</w:t>
      </w:r>
      <w:proofErr w:type="spellEnd"/>
      <w:r w:rsidRPr="0088496C">
        <w:rPr>
          <w:rFonts w:eastAsia="Times New Roman"/>
          <w:szCs w:val="17"/>
          <w:lang w:val="en-US"/>
        </w:rPr>
        <w:t xml:space="preserve"> of such devices if there is no enclosed area);</w:t>
      </w:r>
    </w:p>
    <w:p w14:paraId="0D3CBF8E" w14:textId="77777777" w:rsidR="0088496C" w:rsidRPr="0088496C" w:rsidRDefault="0088496C" w:rsidP="00E15759">
      <w:pPr>
        <w:spacing w:after="60"/>
        <w:ind w:left="709" w:hanging="425"/>
        <w:rPr>
          <w:rFonts w:eastAsia="Times New Roman"/>
          <w:szCs w:val="17"/>
          <w:lang w:val="en-US"/>
        </w:rPr>
      </w:pPr>
      <w:r w:rsidRPr="0088496C">
        <w:rPr>
          <w:rFonts w:eastAsia="Times New Roman"/>
          <w:szCs w:val="17"/>
          <w:lang w:val="en-US"/>
        </w:rPr>
        <w:t>3.5</w:t>
      </w:r>
      <w:r w:rsidRPr="0088496C">
        <w:rPr>
          <w:rFonts w:eastAsia="Times New Roman"/>
          <w:szCs w:val="17"/>
          <w:lang w:val="en-US"/>
        </w:rPr>
        <w:tab/>
      </w:r>
      <w:r w:rsidRPr="0088496C">
        <w:rPr>
          <w:rFonts w:eastAsia="Times New Roman"/>
          <w:b/>
          <w:bCs/>
          <w:i/>
          <w:iCs/>
          <w:szCs w:val="17"/>
          <w:lang w:val="en-US"/>
        </w:rPr>
        <w:t>control</w:t>
      </w:r>
      <w:r w:rsidRPr="0088496C">
        <w:rPr>
          <w:rFonts w:eastAsia="Times New Roman"/>
          <w:szCs w:val="17"/>
          <w:lang w:val="en-US"/>
        </w:rPr>
        <w:t>, in relation to a dog, includes the person having ownership, possession or charge of, or authority over, the dog;</w:t>
      </w:r>
    </w:p>
    <w:p w14:paraId="6E8D500C" w14:textId="77777777" w:rsidR="0088496C" w:rsidRPr="0088496C" w:rsidRDefault="0088496C" w:rsidP="00E15759">
      <w:pPr>
        <w:spacing w:after="60"/>
        <w:ind w:left="709" w:hanging="425"/>
        <w:rPr>
          <w:rFonts w:eastAsia="Times New Roman"/>
          <w:szCs w:val="17"/>
          <w:lang w:val="en-US"/>
        </w:rPr>
      </w:pPr>
      <w:r w:rsidRPr="0088496C">
        <w:rPr>
          <w:rFonts w:eastAsia="Times New Roman"/>
          <w:szCs w:val="17"/>
          <w:lang w:val="en-US"/>
        </w:rPr>
        <w:t>3.6</w:t>
      </w:r>
      <w:r w:rsidRPr="0088496C">
        <w:rPr>
          <w:rFonts w:eastAsia="Times New Roman"/>
          <w:szCs w:val="17"/>
          <w:lang w:val="en-US"/>
        </w:rPr>
        <w:tab/>
      </w:r>
      <w:r w:rsidRPr="0088496C">
        <w:rPr>
          <w:rFonts w:eastAsia="Times New Roman"/>
          <w:b/>
          <w:bCs/>
          <w:i/>
          <w:iCs/>
          <w:szCs w:val="17"/>
          <w:lang w:val="en-US"/>
        </w:rPr>
        <w:t>dog</w:t>
      </w:r>
      <w:r w:rsidRPr="0088496C">
        <w:rPr>
          <w:rFonts w:eastAsia="Times New Roman"/>
          <w:szCs w:val="17"/>
          <w:lang w:val="en-US"/>
        </w:rPr>
        <w:t xml:space="preserve"> has the same meaning as in the </w:t>
      </w:r>
      <w:r w:rsidRPr="0088496C">
        <w:rPr>
          <w:rFonts w:eastAsia="Times New Roman"/>
          <w:i/>
          <w:iCs/>
          <w:szCs w:val="17"/>
          <w:lang w:val="en-US"/>
        </w:rPr>
        <w:t>Dog and Cat Management Act 1995</w:t>
      </w:r>
      <w:r w:rsidRPr="0088496C">
        <w:rPr>
          <w:rFonts w:eastAsia="Times New Roman"/>
          <w:szCs w:val="17"/>
          <w:lang w:val="en-US"/>
        </w:rPr>
        <w:t>;</w:t>
      </w:r>
    </w:p>
    <w:p w14:paraId="3E44D5AB" w14:textId="77777777" w:rsidR="0088496C" w:rsidRPr="0088496C" w:rsidRDefault="0088496C" w:rsidP="00E15759">
      <w:pPr>
        <w:spacing w:after="60"/>
        <w:ind w:left="709" w:hanging="425"/>
        <w:rPr>
          <w:rFonts w:eastAsia="Times New Roman"/>
          <w:szCs w:val="17"/>
          <w:lang w:val="en-US"/>
        </w:rPr>
      </w:pPr>
      <w:r w:rsidRPr="0088496C">
        <w:rPr>
          <w:rFonts w:eastAsia="Times New Roman"/>
          <w:szCs w:val="17"/>
          <w:lang w:val="en-US"/>
        </w:rPr>
        <w:t>3.7</w:t>
      </w:r>
      <w:r w:rsidRPr="0088496C">
        <w:rPr>
          <w:rFonts w:eastAsia="Times New Roman"/>
          <w:szCs w:val="17"/>
          <w:lang w:val="en-US"/>
        </w:rPr>
        <w:tab/>
      </w:r>
      <w:r w:rsidRPr="0088496C">
        <w:rPr>
          <w:rFonts w:eastAsia="Times New Roman"/>
          <w:b/>
          <w:bCs/>
          <w:i/>
          <w:iCs/>
          <w:szCs w:val="17"/>
          <w:lang w:val="en-US"/>
        </w:rPr>
        <w:t>effective</w:t>
      </w:r>
      <w:r w:rsidRPr="0088496C">
        <w:rPr>
          <w:rFonts w:eastAsia="Times New Roman"/>
          <w:szCs w:val="17"/>
          <w:lang w:val="en-US"/>
        </w:rPr>
        <w:t xml:space="preserve"> </w:t>
      </w:r>
      <w:r w:rsidRPr="0088496C">
        <w:rPr>
          <w:rFonts w:eastAsia="Times New Roman"/>
          <w:b/>
          <w:bCs/>
          <w:i/>
          <w:iCs/>
          <w:szCs w:val="17"/>
          <w:lang w:val="en-US"/>
        </w:rPr>
        <w:t>control</w:t>
      </w:r>
      <w:r w:rsidRPr="0088496C">
        <w:rPr>
          <w:rFonts w:eastAsia="Times New Roman"/>
          <w:szCs w:val="17"/>
          <w:lang w:val="en-US"/>
        </w:rPr>
        <w:t xml:space="preserve"> </w:t>
      </w:r>
      <w:r w:rsidRPr="0088496C">
        <w:rPr>
          <w:rFonts w:eastAsia="Times New Roman"/>
          <w:b/>
          <w:bCs/>
          <w:i/>
          <w:iCs/>
          <w:szCs w:val="17"/>
          <w:lang w:val="en-US"/>
        </w:rPr>
        <w:t>by</w:t>
      </w:r>
      <w:r w:rsidRPr="0088496C">
        <w:rPr>
          <w:rFonts w:eastAsia="Times New Roman"/>
          <w:szCs w:val="17"/>
          <w:lang w:val="en-US"/>
        </w:rPr>
        <w:t xml:space="preserve"> </w:t>
      </w:r>
      <w:r w:rsidRPr="0088496C">
        <w:rPr>
          <w:rFonts w:eastAsia="Times New Roman"/>
          <w:b/>
          <w:bCs/>
          <w:i/>
          <w:iCs/>
          <w:szCs w:val="17"/>
          <w:lang w:val="en-US"/>
        </w:rPr>
        <w:t xml:space="preserve">means of physical restraint </w:t>
      </w:r>
      <w:r w:rsidRPr="0088496C">
        <w:rPr>
          <w:rFonts w:eastAsia="Times New Roman"/>
          <w:szCs w:val="17"/>
          <w:lang w:val="en-US"/>
        </w:rPr>
        <w:t xml:space="preserve">has the same meaning as in the </w:t>
      </w:r>
      <w:r w:rsidRPr="0088496C">
        <w:rPr>
          <w:rFonts w:eastAsia="Times New Roman"/>
          <w:i/>
          <w:iCs/>
          <w:szCs w:val="17"/>
          <w:lang w:val="en-US"/>
        </w:rPr>
        <w:t>Dog and Cat Management Act 1995</w:t>
      </w:r>
      <w:r w:rsidRPr="0088496C">
        <w:rPr>
          <w:rFonts w:eastAsia="Times New Roman"/>
          <w:szCs w:val="17"/>
          <w:lang w:val="en-US"/>
        </w:rPr>
        <w:t>;</w:t>
      </w:r>
    </w:p>
    <w:p w14:paraId="71C5DDF4" w14:textId="77777777" w:rsidR="0088496C" w:rsidRPr="0088496C" w:rsidRDefault="0088496C" w:rsidP="00E15759">
      <w:pPr>
        <w:spacing w:after="60"/>
        <w:ind w:left="709" w:hanging="425"/>
        <w:rPr>
          <w:rFonts w:eastAsia="Times New Roman"/>
          <w:szCs w:val="17"/>
          <w:lang w:val="en-US"/>
        </w:rPr>
      </w:pPr>
      <w:r w:rsidRPr="0088496C">
        <w:rPr>
          <w:rFonts w:eastAsia="Times New Roman"/>
          <w:szCs w:val="17"/>
          <w:lang w:val="en-US"/>
        </w:rPr>
        <w:t>3.8</w:t>
      </w:r>
      <w:r w:rsidRPr="0088496C">
        <w:rPr>
          <w:rFonts w:eastAsia="Times New Roman"/>
          <w:szCs w:val="17"/>
          <w:lang w:val="en-US"/>
        </w:rPr>
        <w:tab/>
      </w:r>
      <w:r w:rsidRPr="0088496C">
        <w:rPr>
          <w:rFonts w:eastAsia="Times New Roman"/>
          <w:b/>
          <w:bCs/>
          <w:i/>
          <w:iCs/>
          <w:szCs w:val="17"/>
          <w:lang w:val="en-US"/>
        </w:rPr>
        <w:t>keep</w:t>
      </w:r>
      <w:r w:rsidRPr="0088496C">
        <w:rPr>
          <w:rFonts w:eastAsia="Times New Roman"/>
          <w:szCs w:val="17"/>
          <w:lang w:val="en-US"/>
        </w:rPr>
        <w:t xml:space="preserve"> includes the provision of food or shelter;</w:t>
      </w:r>
    </w:p>
    <w:p w14:paraId="4EE0DBDE"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3.9</w:t>
      </w:r>
      <w:r w:rsidRPr="0088496C">
        <w:rPr>
          <w:rFonts w:eastAsia="Times New Roman"/>
          <w:szCs w:val="17"/>
          <w:lang w:val="en-US"/>
        </w:rPr>
        <w:tab/>
      </w:r>
      <w:r w:rsidRPr="0088496C">
        <w:rPr>
          <w:rFonts w:eastAsia="Times New Roman"/>
          <w:b/>
          <w:bCs/>
          <w:i/>
          <w:iCs/>
          <w:szCs w:val="17"/>
          <w:lang w:val="en-US"/>
        </w:rPr>
        <w:t>leash</w:t>
      </w:r>
      <w:r w:rsidRPr="0088496C">
        <w:rPr>
          <w:rFonts w:eastAsia="Times New Roman"/>
          <w:szCs w:val="17"/>
          <w:lang w:val="en-US"/>
        </w:rPr>
        <w:t xml:space="preserve"> includes any chain, cord or leash;</w:t>
      </w:r>
    </w:p>
    <w:p w14:paraId="235FA1CD"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3.10</w:t>
      </w:r>
      <w:r w:rsidRPr="0088496C">
        <w:rPr>
          <w:rFonts w:eastAsia="Times New Roman"/>
          <w:szCs w:val="17"/>
          <w:lang w:val="en-US"/>
        </w:rPr>
        <w:tab/>
      </w:r>
      <w:r w:rsidRPr="0088496C">
        <w:rPr>
          <w:rFonts w:eastAsia="Times New Roman"/>
          <w:b/>
          <w:bCs/>
          <w:i/>
          <w:iCs/>
          <w:szCs w:val="17"/>
          <w:lang w:val="en-US"/>
        </w:rPr>
        <w:t>local</w:t>
      </w:r>
      <w:r w:rsidRPr="0088496C">
        <w:rPr>
          <w:rFonts w:eastAsia="Times New Roman"/>
          <w:szCs w:val="17"/>
          <w:lang w:val="en-US"/>
        </w:rPr>
        <w:t xml:space="preserve"> </w:t>
      </w:r>
      <w:r w:rsidRPr="0088496C">
        <w:rPr>
          <w:rFonts w:eastAsia="Times New Roman"/>
          <w:b/>
          <w:bCs/>
          <w:i/>
          <w:iCs/>
          <w:szCs w:val="17"/>
          <w:lang w:val="en-US"/>
        </w:rPr>
        <w:t>government</w:t>
      </w:r>
      <w:r w:rsidRPr="0088496C">
        <w:rPr>
          <w:rFonts w:eastAsia="Times New Roman"/>
          <w:szCs w:val="17"/>
          <w:lang w:val="en-US"/>
        </w:rPr>
        <w:t xml:space="preserve"> </w:t>
      </w:r>
      <w:r w:rsidRPr="0088496C">
        <w:rPr>
          <w:rFonts w:eastAsia="Times New Roman"/>
          <w:b/>
          <w:bCs/>
          <w:i/>
          <w:iCs/>
          <w:szCs w:val="17"/>
          <w:lang w:val="en-US"/>
        </w:rPr>
        <w:t>land</w:t>
      </w:r>
      <w:r w:rsidRPr="0088496C">
        <w:rPr>
          <w:rFonts w:eastAsia="Times New Roman"/>
          <w:szCs w:val="17"/>
          <w:lang w:val="en-US"/>
        </w:rPr>
        <w:t xml:space="preserve"> has the same meaning as in the </w:t>
      </w:r>
      <w:r w:rsidRPr="0088496C">
        <w:rPr>
          <w:rFonts w:eastAsia="Times New Roman"/>
          <w:i/>
          <w:iCs/>
          <w:szCs w:val="17"/>
          <w:lang w:val="en-US"/>
        </w:rPr>
        <w:t>Local Government Act 1999</w:t>
      </w:r>
      <w:r w:rsidRPr="0088496C">
        <w:rPr>
          <w:rFonts w:eastAsia="Times New Roman"/>
          <w:szCs w:val="17"/>
          <w:lang w:val="en-US"/>
        </w:rPr>
        <w:t>;</w:t>
      </w:r>
    </w:p>
    <w:p w14:paraId="26CEFA42"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3.11</w:t>
      </w:r>
      <w:r w:rsidRPr="0088496C">
        <w:rPr>
          <w:rFonts w:eastAsia="Times New Roman"/>
          <w:szCs w:val="17"/>
          <w:lang w:val="en-US"/>
        </w:rPr>
        <w:tab/>
      </w:r>
      <w:r w:rsidRPr="0088496C">
        <w:rPr>
          <w:rFonts w:eastAsia="Times New Roman"/>
          <w:b/>
          <w:bCs/>
          <w:i/>
          <w:iCs/>
          <w:szCs w:val="17"/>
          <w:lang w:val="en-US"/>
        </w:rPr>
        <w:t>park</w:t>
      </w:r>
      <w:r w:rsidRPr="0088496C">
        <w:rPr>
          <w:rFonts w:eastAsia="Times New Roman"/>
          <w:szCs w:val="17"/>
          <w:lang w:val="en-US"/>
        </w:rPr>
        <w:t xml:space="preserve"> has the same meaning as in the </w:t>
      </w:r>
      <w:r w:rsidRPr="0088496C">
        <w:rPr>
          <w:rFonts w:eastAsia="Times New Roman"/>
          <w:i/>
          <w:iCs/>
          <w:szCs w:val="17"/>
          <w:lang w:val="en-US"/>
        </w:rPr>
        <w:t>Dog and Cat Management Act 1995</w:t>
      </w:r>
      <w:r w:rsidRPr="0088496C">
        <w:rPr>
          <w:rFonts w:eastAsia="Times New Roman"/>
          <w:szCs w:val="17"/>
          <w:lang w:val="en-US"/>
        </w:rPr>
        <w:t>;</w:t>
      </w:r>
    </w:p>
    <w:p w14:paraId="6D638613"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3.12</w:t>
      </w:r>
      <w:r w:rsidRPr="0088496C">
        <w:rPr>
          <w:rFonts w:eastAsia="Times New Roman"/>
          <w:szCs w:val="17"/>
          <w:lang w:val="en-US"/>
        </w:rPr>
        <w:tab/>
      </w:r>
      <w:r w:rsidRPr="0088496C">
        <w:rPr>
          <w:rFonts w:eastAsia="Times New Roman"/>
          <w:b/>
          <w:bCs/>
          <w:i/>
          <w:iCs/>
          <w:szCs w:val="17"/>
          <w:lang w:val="en-US"/>
        </w:rPr>
        <w:t>premises</w:t>
      </w:r>
      <w:r w:rsidRPr="0088496C">
        <w:rPr>
          <w:rFonts w:eastAsia="Times New Roman"/>
          <w:szCs w:val="17"/>
          <w:lang w:val="en-US"/>
        </w:rPr>
        <w:t xml:space="preserve"> includes:</w:t>
      </w:r>
    </w:p>
    <w:p w14:paraId="1E1B676A"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3.12.1</w:t>
      </w:r>
      <w:r w:rsidRPr="0088496C">
        <w:rPr>
          <w:rFonts w:eastAsia="Times New Roman"/>
          <w:szCs w:val="17"/>
          <w:lang w:val="en-US"/>
        </w:rPr>
        <w:tab/>
        <w:t>land;</w:t>
      </w:r>
    </w:p>
    <w:p w14:paraId="1C5AFF30"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3.12.2</w:t>
      </w:r>
      <w:r w:rsidRPr="0088496C">
        <w:rPr>
          <w:rFonts w:eastAsia="Times New Roman"/>
          <w:szCs w:val="17"/>
          <w:lang w:val="en-US"/>
        </w:rPr>
        <w:tab/>
        <w:t>a part of any premises or land;</w:t>
      </w:r>
    </w:p>
    <w:p w14:paraId="69FC9852"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3.13</w:t>
      </w:r>
      <w:r w:rsidRPr="0088496C">
        <w:rPr>
          <w:rFonts w:eastAsia="Times New Roman"/>
          <w:szCs w:val="17"/>
          <w:lang w:val="en-US"/>
        </w:rPr>
        <w:tab/>
      </w:r>
      <w:r w:rsidRPr="0088496C">
        <w:rPr>
          <w:rFonts w:eastAsia="Times New Roman"/>
          <w:b/>
          <w:bCs/>
          <w:i/>
          <w:iCs/>
          <w:szCs w:val="17"/>
          <w:lang w:val="en-US"/>
        </w:rPr>
        <w:t>public</w:t>
      </w:r>
      <w:r w:rsidRPr="0088496C">
        <w:rPr>
          <w:rFonts w:eastAsia="Times New Roman"/>
          <w:szCs w:val="17"/>
          <w:lang w:val="en-US"/>
        </w:rPr>
        <w:t xml:space="preserve"> </w:t>
      </w:r>
      <w:r w:rsidRPr="0088496C">
        <w:rPr>
          <w:rFonts w:eastAsia="Times New Roman"/>
          <w:b/>
          <w:bCs/>
          <w:i/>
          <w:iCs/>
          <w:szCs w:val="17"/>
          <w:lang w:val="en-US"/>
        </w:rPr>
        <w:t>place</w:t>
      </w:r>
      <w:r w:rsidRPr="0088496C">
        <w:rPr>
          <w:rFonts w:eastAsia="Times New Roman"/>
          <w:szCs w:val="17"/>
          <w:lang w:val="en-US"/>
        </w:rPr>
        <w:t xml:space="preserve"> has the same meaning as in the </w:t>
      </w:r>
      <w:r w:rsidRPr="0088496C">
        <w:rPr>
          <w:rFonts w:eastAsia="Times New Roman"/>
          <w:i/>
          <w:iCs/>
          <w:szCs w:val="17"/>
          <w:lang w:val="en-US"/>
        </w:rPr>
        <w:t>Dog and Cat Management Act 1995</w:t>
      </w:r>
      <w:r w:rsidRPr="0088496C">
        <w:rPr>
          <w:rFonts w:eastAsia="Times New Roman"/>
          <w:szCs w:val="17"/>
          <w:lang w:val="en-US"/>
        </w:rPr>
        <w:t>;</w:t>
      </w:r>
    </w:p>
    <w:p w14:paraId="1A6C715C"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3.14</w:t>
      </w:r>
      <w:r w:rsidRPr="0088496C">
        <w:rPr>
          <w:rFonts w:eastAsia="Times New Roman"/>
          <w:szCs w:val="17"/>
          <w:lang w:val="en-US"/>
        </w:rPr>
        <w:tab/>
      </w:r>
      <w:r w:rsidRPr="0088496C">
        <w:rPr>
          <w:rFonts w:eastAsia="Times New Roman"/>
          <w:b/>
          <w:bCs/>
          <w:i/>
          <w:iCs/>
          <w:szCs w:val="17"/>
          <w:lang w:val="en-US"/>
        </w:rPr>
        <w:t>wetland</w:t>
      </w:r>
      <w:r w:rsidRPr="0088496C">
        <w:rPr>
          <w:rFonts w:eastAsia="Times New Roman"/>
          <w:szCs w:val="17"/>
          <w:lang w:val="en-US"/>
        </w:rPr>
        <w:t xml:space="preserve"> </w:t>
      </w:r>
      <w:r w:rsidRPr="0088496C">
        <w:rPr>
          <w:rFonts w:eastAsia="Times New Roman"/>
          <w:b/>
          <w:bCs/>
          <w:i/>
          <w:iCs/>
          <w:szCs w:val="17"/>
          <w:lang w:val="en-US"/>
        </w:rPr>
        <w:t>area</w:t>
      </w:r>
      <w:r w:rsidRPr="0088496C">
        <w:rPr>
          <w:rFonts w:eastAsia="Times New Roman"/>
          <w:szCs w:val="17"/>
          <w:lang w:val="en-US"/>
        </w:rPr>
        <w:t xml:space="preserve"> includes any park, reserve, scrub, trail or other land adjacent to a wetland;</w:t>
      </w:r>
    </w:p>
    <w:p w14:paraId="4D459BA8" w14:textId="3EE68025" w:rsidR="00E15759" w:rsidRDefault="0088496C" w:rsidP="0088496C">
      <w:pPr>
        <w:ind w:left="709" w:hanging="425"/>
        <w:rPr>
          <w:rFonts w:eastAsia="Times New Roman"/>
          <w:szCs w:val="17"/>
          <w:lang w:val="en-US"/>
        </w:rPr>
      </w:pPr>
      <w:r w:rsidRPr="0088496C">
        <w:rPr>
          <w:rFonts w:eastAsia="Times New Roman"/>
          <w:szCs w:val="17"/>
          <w:lang w:val="en-US"/>
        </w:rPr>
        <w:t>3.15</w:t>
      </w:r>
      <w:r w:rsidRPr="0088496C">
        <w:rPr>
          <w:rFonts w:eastAsia="Times New Roman"/>
          <w:szCs w:val="17"/>
          <w:lang w:val="en-US"/>
        </w:rPr>
        <w:tab/>
      </w:r>
      <w:r w:rsidRPr="0088496C">
        <w:rPr>
          <w:rFonts w:eastAsia="Times New Roman"/>
          <w:b/>
          <w:bCs/>
          <w:i/>
          <w:iCs/>
          <w:szCs w:val="17"/>
          <w:lang w:val="en-US"/>
        </w:rPr>
        <w:t>working</w:t>
      </w:r>
      <w:r w:rsidRPr="0088496C">
        <w:rPr>
          <w:rFonts w:eastAsia="Times New Roman"/>
          <w:szCs w:val="17"/>
          <w:lang w:val="en-US"/>
        </w:rPr>
        <w:t xml:space="preserve"> </w:t>
      </w:r>
      <w:r w:rsidRPr="0088496C">
        <w:rPr>
          <w:rFonts w:eastAsia="Times New Roman"/>
          <w:b/>
          <w:bCs/>
          <w:i/>
          <w:iCs/>
          <w:szCs w:val="17"/>
          <w:lang w:val="en-US"/>
        </w:rPr>
        <w:t>livestock</w:t>
      </w:r>
      <w:r w:rsidRPr="0088496C">
        <w:rPr>
          <w:rFonts w:eastAsia="Times New Roman"/>
          <w:szCs w:val="17"/>
          <w:lang w:val="en-US"/>
        </w:rPr>
        <w:t xml:space="preserve"> </w:t>
      </w:r>
      <w:r w:rsidRPr="0088496C">
        <w:rPr>
          <w:rFonts w:eastAsia="Times New Roman"/>
          <w:b/>
          <w:bCs/>
          <w:i/>
          <w:iCs/>
          <w:szCs w:val="17"/>
          <w:lang w:val="en-US"/>
        </w:rPr>
        <w:t>dog</w:t>
      </w:r>
      <w:r w:rsidRPr="0088496C">
        <w:rPr>
          <w:rFonts w:eastAsia="Times New Roman"/>
          <w:szCs w:val="17"/>
          <w:lang w:val="en-US"/>
        </w:rPr>
        <w:t xml:space="preserve"> has the same meaning as in the </w:t>
      </w:r>
      <w:r w:rsidRPr="0088496C">
        <w:rPr>
          <w:rFonts w:eastAsia="Times New Roman"/>
          <w:i/>
          <w:iCs/>
          <w:szCs w:val="17"/>
          <w:lang w:val="en-US"/>
        </w:rPr>
        <w:t>Dog and Cat Management Act 1995</w:t>
      </w:r>
      <w:r w:rsidRPr="0088496C">
        <w:rPr>
          <w:rFonts w:eastAsia="Times New Roman"/>
          <w:szCs w:val="17"/>
          <w:lang w:val="en-US"/>
        </w:rPr>
        <w:t>.</w:t>
      </w:r>
    </w:p>
    <w:p w14:paraId="2BCED266" w14:textId="77777777" w:rsidR="00E15759" w:rsidRDefault="00E15759" w:rsidP="00E15759">
      <w:pPr>
        <w:spacing w:after="0" w:line="20" w:lineRule="exact"/>
        <w:jc w:val="left"/>
        <w:rPr>
          <w:rFonts w:eastAsia="Times New Roman"/>
          <w:szCs w:val="17"/>
          <w:lang w:val="en-US"/>
        </w:rPr>
      </w:pPr>
      <w:r>
        <w:rPr>
          <w:rFonts w:eastAsia="Times New Roman"/>
          <w:szCs w:val="17"/>
          <w:lang w:val="en-US"/>
        </w:rPr>
        <w:br w:type="page"/>
      </w:r>
    </w:p>
    <w:p w14:paraId="02714F95" w14:textId="77777777" w:rsidR="0088496C" w:rsidRPr="0088496C" w:rsidRDefault="0088496C" w:rsidP="0088496C">
      <w:pPr>
        <w:jc w:val="center"/>
        <w:rPr>
          <w:smallCaps/>
          <w:szCs w:val="17"/>
          <w:lang w:val="en-US"/>
        </w:rPr>
      </w:pPr>
      <w:r w:rsidRPr="0088496C">
        <w:rPr>
          <w:smallCaps/>
          <w:szCs w:val="17"/>
          <w:lang w:val="en-US"/>
        </w:rPr>
        <w:lastRenderedPageBreak/>
        <w:t>Part 2—Dog Management and Control</w:t>
      </w:r>
    </w:p>
    <w:p w14:paraId="5006A88C"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4.</w:t>
      </w:r>
      <w:r w:rsidRPr="0088496C">
        <w:rPr>
          <w:rFonts w:eastAsia="Times New Roman"/>
          <w:b/>
          <w:bCs/>
          <w:szCs w:val="17"/>
          <w:lang w:val="en-US"/>
        </w:rPr>
        <w:tab/>
        <w:t>Dog Free Areas</w:t>
      </w:r>
    </w:p>
    <w:p w14:paraId="2A7CDD27"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4.1</w:t>
      </w:r>
      <w:r w:rsidRPr="0088496C">
        <w:rPr>
          <w:rFonts w:eastAsia="Times New Roman"/>
          <w:szCs w:val="17"/>
          <w:lang w:val="en-US"/>
        </w:rPr>
        <w:tab/>
        <w:t>A person must not allow a dog in that person’s control to be in, or remain in a dog free area.</w:t>
      </w:r>
    </w:p>
    <w:p w14:paraId="133CE6EE"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4.2</w:t>
      </w:r>
      <w:r w:rsidRPr="0088496C">
        <w:rPr>
          <w:rFonts w:eastAsia="Times New Roman"/>
          <w:szCs w:val="17"/>
          <w:lang w:val="en-US"/>
        </w:rPr>
        <w:tab/>
        <w:t>A person must not allow a dog in that person’s control to be in, or remain in a children’s playground.</w:t>
      </w:r>
    </w:p>
    <w:p w14:paraId="2273F00F"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4.3</w:t>
      </w:r>
      <w:r w:rsidRPr="0088496C">
        <w:rPr>
          <w:rFonts w:eastAsia="Times New Roman"/>
          <w:szCs w:val="17"/>
          <w:lang w:val="en-US"/>
        </w:rPr>
        <w:tab/>
        <w:t xml:space="preserve">For the purposes of this paragraph, a </w:t>
      </w:r>
      <w:r w:rsidRPr="0088496C">
        <w:rPr>
          <w:rFonts w:eastAsia="Times New Roman"/>
          <w:b/>
          <w:bCs/>
          <w:i/>
          <w:iCs/>
          <w:szCs w:val="17"/>
          <w:lang w:val="en-US"/>
        </w:rPr>
        <w:t>dog free area</w:t>
      </w:r>
      <w:r w:rsidRPr="0088496C">
        <w:rPr>
          <w:rFonts w:eastAsia="Times New Roman"/>
          <w:szCs w:val="17"/>
          <w:lang w:val="en-US"/>
        </w:rPr>
        <w:t xml:space="preserve"> is</w:t>
      </w:r>
    </w:p>
    <w:p w14:paraId="54CD40BF"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4.3.1</w:t>
      </w:r>
      <w:r w:rsidRPr="0088496C">
        <w:rPr>
          <w:rFonts w:eastAsia="Times New Roman"/>
          <w:szCs w:val="17"/>
          <w:lang w:val="en-US"/>
        </w:rPr>
        <w:tab/>
        <w:t>any local government land or public place to which the Council has resolved subparagraph 4.1 applies; or</w:t>
      </w:r>
    </w:p>
    <w:p w14:paraId="6139BC4C"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4.3.2</w:t>
      </w:r>
      <w:r w:rsidRPr="0088496C">
        <w:rPr>
          <w:rFonts w:eastAsia="Times New Roman"/>
          <w:szCs w:val="17"/>
          <w:lang w:val="en-US"/>
        </w:rPr>
        <w:tab/>
        <w:t>the local government land or public place upon which any event that the Council has resolved subparagraph 4.1 applies to is held.</w:t>
      </w:r>
    </w:p>
    <w:p w14:paraId="7EF99270"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4.4</w:t>
      </w:r>
      <w:r w:rsidRPr="0088496C">
        <w:rPr>
          <w:rFonts w:eastAsia="Times New Roman"/>
          <w:szCs w:val="17"/>
          <w:lang w:val="en-US"/>
        </w:rPr>
        <w:tab/>
        <w:t>The restrictions in subparagraphs 4.1 and 4.2 do not apply to any assistance dog.</w:t>
      </w:r>
    </w:p>
    <w:p w14:paraId="4773C2EE"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5.</w:t>
      </w:r>
      <w:r w:rsidRPr="0088496C">
        <w:rPr>
          <w:rFonts w:eastAsia="Times New Roman"/>
          <w:b/>
          <w:bCs/>
          <w:szCs w:val="17"/>
          <w:lang w:val="en-US"/>
        </w:rPr>
        <w:tab/>
        <w:t>Dog on Leash Areas</w:t>
      </w:r>
    </w:p>
    <w:p w14:paraId="3F0A0232"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5.1</w:t>
      </w:r>
      <w:r w:rsidRPr="0088496C">
        <w:rPr>
          <w:rFonts w:eastAsia="Times New Roman"/>
          <w:szCs w:val="17"/>
          <w:lang w:val="en-US"/>
        </w:rPr>
        <w:tab/>
        <w:t>A person must not allow a dog under that person’s control to be in, or remain in, a dog on leash area unless the dog is under effective control by means of physical restraint.</w:t>
      </w:r>
    </w:p>
    <w:p w14:paraId="7E031AEB"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5.2</w:t>
      </w:r>
      <w:r w:rsidRPr="0088496C">
        <w:rPr>
          <w:rFonts w:eastAsia="Times New Roman"/>
          <w:szCs w:val="17"/>
          <w:lang w:val="en-US"/>
        </w:rPr>
        <w:tab/>
        <w:t xml:space="preserve">For the purposes of this paragraph, a </w:t>
      </w:r>
      <w:r w:rsidRPr="0088496C">
        <w:rPr>
          <w:rFonts w:eastAsia="Times New Roman"/>
          <w:b/>
          <w:bCs/>
          <w:i/>
          <w:iCs/>
          <w:szCs w:val="17"/>
          <w:lang w:val="en-US"/>
        </w:rPr>
        <w:t xml:space="preserve">dog on leash area </w:t>
      </w:r>
      <w:r w:rsidRPr="0088496C">
        <w:rPr>
          <w:rFonts w:eastAsia="Times New Roman"/>
          <w:szCs w:val="17"/>
          <w:lang w:val="en-US"/>
        </w:rPr>
        <w:t>is any:</w:t>
      </w:r>
    </w:p>
    <w:p w14:paraId="582C92A5"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5.2.1</w:t>
      </w:r>
      <w:r w:rsidRPr="0088496C">
        <w:rPr>
          <w:rFonts w:eastAsia="Times New Roman"/>
          <w:szCs w:val="17"/>
          <w:lang w:val="en-US"/>
        </w:rPr>
        <w:tab/>
        <w:t xml:space="preserve">local government land or public place to which the Council has resolved that this paragraph applies; </w:t>
      </w:r>
    </w:p>
    <w:p w14:paraId="4102A5B9"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5.2.2</w:t>
      </w:r>
      <w:r w:rsidRPr="0088496C">
        <w:rPr>
          <w:rFonts w:eastAsia="Times New Roman"/>
          <w:szCs w:val="17"/>
          <w:lang w:val="en-US"/>
        </w:rPr>
        <w:tab/>
        <w:t xml:space="preserve">park when </w:t>
      </w:r>
      <w:proofErr w:type="spellStart"/>
      <w:r w:rsidRPr="0088496C">
        <w:rPr>
          <w:rFonts w:eastAsia="Times New Roman"/>
          <w:szCs w:val="17"/>
          <w:lang w:val="en-US"/>
        </w:rPr>
        <w:t>organised</w:t>
      </w:r>
      <w:proofErr w:type="spellEnd"/>
      <w:r w:rsidRPr="0088496C">
        <w:rPr>
          <w:rFonts w:eastAsia="Times New Roman"/>
          <w:szCs w:val="17"/>
          <w:lang w:val="en-US"/>
        </w:rPr>
        <w:t xml:space="preserve"> sport is being played; or</w:t>
      </w:r>
    </w:p>
    <w:p w14:paraId="1D9C859F"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5.2.3</w:t>
      </w:r>
      <w:r w:rsidRPr="0088496C">
        <w:rPr>
          <w:rFonts w:eastAsia="Times New Roman"/>
          <w:szCs w:val="17"/>
          <w:lang w:val="en-US"/>
        </w:rPr>
        <w:tab/>
        <w:t>wetland area.</w:t>
      </w:r>
    </w:p>
    <w:p w14:paraId="18BEEF51"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6.</w:t>
      </w:r>
      <w:r w:rsidRPr="0088496C">
        <w:rPr>
          <w:rFonts w:eastAsia="Times New Roman"/>
          <w:b/>
          <w:bCs/>
          <w:szCs w:val="17"/>
          <w:lang w:val="en-US"/>
        </w:rPr>
        <w:tab/>
        <w:t>Dog Exercise Areas</w:t>
      </w:r>
    </w:p>
    <w:p w14:paraId="6FEFC5FF"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6.1</w:t>
      </w:r>
      <w:r w:rsidRPr="0088496C">
        <w:rPr>
          <w:rFonts w:eastAsia="Times New Roman"/>
          <w:szCs w:val="17"/>
          <w:lang w:val="en-US"/>
        </w:rPr>
        <w:tab/>
        <w:t>Subject to paragraphs 4 and 5, a person may enter any dog exercise area for the purpose of exercising a dog under their control.</w:t>
      </w:r>
    </w:p>
    <w:p w14:paraId="5C8BC417"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6.2</w:t>
      </w:r>
      <w:r w:rsidRPr="0088496C">
        <w:rPr>
          <w:rFonts w:eastAsia="Times New Roman"/>
          <w:szCs w:val="17"/>
          <w:lang w:val="en-US"/>
        </w:rPr>
        <w:tab/>
        <w:t xml:space="preserve">For the purposes of this paragraph, a </w:t>
      </w:r>
      <w:r w:rsidRPr="0088496C">
        <w:rPr>
          <w:rFonts w:eastAsia="Times New Roman"/>
          <w:b/>
          <w:bCs/>
          <w:i/>
          <w:iCs/>
          <w:szCs w:val="17"/>
          <w:lang w:val="en-US"/>
        </w:rPr>
        <w:t>dog exercise area</w:t>
      </w:r>
      <w:r w:rsidRPr="0088496C">
        <w:rPr>
          <w:rFonts w:eastAsia="Times New Roman"/>
          <w:szCs w:val="17"/>
          <w:lang w:val="en-US"/>
        </w:rPr>
        <w:t xml:space="preserve"> is any:</w:t>
      </w:r>
    </w:p>
    <w:p w14:paraId="78EE9B51"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6.2.1</w:t>
      </w:r>
      <w:r w:rsidRPr="0088496C">
        <w:rPr>
          <w:rFonts w:eastAsia="Times New Roman"/>
          <w:szCs w:val="17"/>
          <w:lang w:val="en-US"/>
        </w:rPr>
        <w:tab/>
        <w:t>park; or</w:t>
      </w:r>
    </w:p>
    <w:p w14:paraId="74C96104"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6.2.2</w:t>
      </w:r>
      <w:r w:rsidRPr="0088496C">
        <w:rPr>
          <w:rFonts w:eastAsia="Times New Roman"/>
          <w:szCs w:val="17"/>
          <w:lang w:val="en-US"/>
        </w:rPr>
        <w:tab/>
        <w:t>local government land that the Council has resolved is a dog exercise area.</w:t>
      </w:r>
    </w:p>
    <w:p w14:paraId="6C9BDA8D"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6.3</w:t>
      </w:r>
      <w:r w:rsidRPr="0088496C">
        <w:rPr>
          <w:rFonts w:eastAsia="Times New Roman"/>
          <w:szCs w:val="17"/>
          <w:lang w:val="en-US"/>
        </w:rPr>
        <w:tab/>
        <w:t>A person must ensure that any dog under their control remains either:</w:t>
      </w:r>
    </w:p>
    <w:p w14:paraId="321C360E"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6.3.1</w:t>
      </w:r>
      <w:r w:rsidRPr="0088496C">
        <w:rPr>
          <w:rFonts w:eastAsia="Times New Roman"/>
          <w:szCs w:val="17"/>
          <w:lang w:val="en-US"/>
        </w:rPr>
        <w:tab/>
        <w:t>under effective control by means of physical restraint; or</w:t>
      </w:r>
    </w:p>
    <w:p w14:paraId="7F528109"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6.3.2</w:t>
      </w:r>
      <w:r w:rsidRPr="0088496C">
        <w:rPr>
          <w:rFonts w:eastAsia="Times New Roman"/>
          <w:szCs w:val="17"/>
          <w:lang w:val="en-US"/>
        </w:rPr>
        <w:tab/>
        <w:t>under effective control by command, the dog being in close proximity to the person and the person being able to see the dog at all times.</w:t>
      </w:r>
    </w:p>
    <w:p w14:paraId="1B2D4130"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7.</w:t>
      </w:r>
      <w:r w:rsidRPr="0088496C">
        <w:rPr>
          <w:rFonts w:eastAsia="Times New Roman"/>
          <w:b/>
          <w:bCs/>
          <w:szCs w:val="17"/>
          <w:lang w:val="en-US"/>
        </w:rPr>
        <w:tab/>
        <w:t>Limit on Dog Numbers</w:t>
      </w:r>
    </w:p>
    <w:p w14:paraId="322A9F49"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7.1</w:t>
      </w:r>
      <w:r w:rsidRPr="0088496C">
        <w:rPr>
          <w:rFonts w:eastAsia="Times New Roman"/>
          <w:szCs w:val="17"/>
          <w:lang w:val="en-US"/>
        </w:rPr>
        <w:tab/>
        <w:t>A person must not, without permission, keep any dog on any premises where the number of dogs on the premises exceeds the prescribed limit.</w:t>
      </w:r>
    </w:p>
    <w:p w14:paraId="282D8CFC"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7.2</w:t>
      </w:r>
      <w:r w:rsidRPr="0088496C">
        <w:rPr>
          <w:rFonts w:eastAsia="Times New Roman"/>
          <w:szCs w:val="17"/>
          <w:lang w:val="en-US"/>
        </w:rPr>
        <w:tab/>
        <w:t xml:space="preserve">Subject to subparagraph 7.3, the </w:t>
      </w:r>
      <w:r w:rsidRPr="0088496C">
        <w:rPr>
          <w:rFonts w:eastAsia="Times New Roman"/>
          <w:b/>
          <w:bCs/>
          <w:szCs w:val="17"/>
          <w:lang w:val="en-US"/>
        </w:rPr>
        <w:t>prescribed limit</w:t>
      </w:r>
      <w:r w:rsidRPr="0088496C">
        <w:rPr>
          <w:rFonts w:eastAsia="Times New Roman"/>
          <w:szCs w:val="17"/>
          <w:lang w:val="en-US"/>
        </w:rPr>
        <w:t xml:space="preserve"> on the number of dogs to be kept on premises is three dogs.</w:t>
      </w:r>
    </w:p>
    <w:p w14:paraId="768674BD"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7.3</w:t>
      </w:r>
      <w:r w:rsidRPr="0088496C">
        <w:rPr>
          <w:rFonts w:eastAsia="Times New Roman"/>
          <w:szCs w:val="17"/>
          <w:lang w:val="en-US"/>
        </w:rPr>
        <w:tab/>
        <w:t>For the purposes of calculating the prescribed limit, the following dogs are to be disregarded:</w:t>
      </w:r>
    </w:p>
    <w:p w14:paraId="1F3964A8"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7.3.1</w:t>
      </w:r>
      <w:r w:rsidRPr="0088496C">
        <w:rPr>
          <w:rFonts w:eastAsia="Times New Roman"/>
          <w:szCs w:val="17"/>
          <w:lang w:val="en-US"/>
        </w:rPr>
        <w:tab/>
        <w:t>any dog that is under three months of age; and</w:t>
      </w:r>
    </w:p>
    <w:p w14:paraId="77D74D61"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7.3.2</w:t>
      </w:r>
      <w:r w:rsidRPr="0088496C">
        <w:rPr>
          <w:rFonts w:eastAsia="Times New Roman"/>
          <w:szCs w:val="17"/>
          <w:lang w:val="en-US"/>
        </w:rPr>
        <w:tab/>
        <w:t>any working livestock dog kept on premises outside a township.</w:t>
      </w:r>
    </w:p>
    <w:p w14:paraId="19C085F7"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7.4</w:t>
      </w:r>
      <w:r w:rsidRPr="0088496C">
        <w:rPr>
          <w:rFonts w:eastAsia="Times New Roman"/>
          <w:szCs w:val="17"/>
          <w:lang w:val="en-US"/>
        </w:rPr>
        <w:tab/>
        <w:t>The prescribed limit does not apply to:</w:t>
      </w:r>
    </w:p>
    <w:p w14:paraId="09E014CC"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7.4.1</w:t>
      </w:r>
      <w:r w:rsidRPr="0088496C">
        <w:rPr>
          <w:rFonts w:eastAsia="Times New Roman"/>
          <w:szCs w:val="17"/>
          <w:lang w:val="en-US"/>
        </w:rPr>
        <w:tab/>
        <w:t>an approved kennel establishment;</w:t>
      </w:r>
    </w:p>
    <w:p w14:paraId="748A9532"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7.4.2</w:t>
      </w:r>
      <w:r w:rsidRPr="0088496C">
        <w:rPr>
          <w:rFonts w:eastAsia="Times New Roman"/>
          <w:szCs w:val="17"/>
          <w:lang w:val="en-US"/>
        </w:rPr>
        <w:tab/>
        <w:t>a veterinary practice;</w:t>
      </w:r>
    </w:p>
    <w:p w14:paraId="038A9D1F"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7.4.3</w:t>
      </w:r>
      <w:r w:rsidRPr="0088496C">
        <w:rPr>
          <w:rFonts w:eastAsia="Times New Roman"/>
          <w:szCs w:val="17"/>
          <w:lang w:val="en-US"/>
        </w:rPr>
        <w:tab/>
        <w:t xml:space="preserve">a pet shop; </w:t>
      </w:r>
    </w:p>
    <w:p w14:paraId="77BA6EC6"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7.4.4</w:t>
      </w:r>
      <w:r w:rsidRPr="0088496C">
        <w:rPr>
          <w:rFonts w:eastAsia="Times New Roman"/>
          <w:szCs w:val="17"/>
          <w:lang w:val="en-US"/>
        </w:rPr>
        <w:tab/>
        <w:t xml:space="preserve">any </w:t>
      </w:r>
      <w:r w:rsidRPr="0088496C">
        <w:rPr>
          <w:rFonts w:eastAsia="Times New Roman"/>
          <w:spacing w:val="-5"/>
          <w:szCs w:val="17"/>
          <w:lang w:val="en-US"/>
        </w:rPr>
        <w:t xml:space="preserve">business involving dogs provided that the business is registered in accordance with the </w:t>
      </w:r>
      <w:r w:rsidRPr="0088496C">
        <w:rPr>
          <w:rFonts w:eastAsia="Times New Roman"/>
          <w:i/>
          <w:iCs/>
          <w:spacing w:val="-5"/>
          <w:szCs w:val="17"/>
          <w:lang w:val="en-US"/>
        </w:rPr>
        <w:t>Dog and Cat Management Act 1995</w:t>
      </w:r>
      <w:r w:rsidRPr="0088496C">
        <w:rPr>
          <w:rFonts w:eastAsia="Times New Roman"/>
          <w:spacing w:val="-5"/>
          <w:szCs w:val="17"/>
          <w:lang w:val="en-US"/>
        </w:rPr>
        <w:t>.</w:t>
      </w:r>
    </w:p>
    <w:p w14:paraId="46388AD4"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8.</w:t>
      </w:r>
      <w:r w:rsidRPr="0088496C">
        <w:rPr>
          <w:rFonts w:eastAsia="Times New Roman"/>
          <w:b/>
          <w:bCs/>
          <w:szCs w:val="17"/>
          <w:lang w:val="en-US"/>
        </w:rPr>
        <w:tab/>
        <w:t xml:space="preserve">Dog </w:t>
      </w:r>
      <w:proofErr w:type="spellStart"/>
      <w:r w:rsidRPr="0088496C">
        <w:rPr>
          <w:rFonts w:eastAsia="Times New Roman"/>
          <w:b/>
          <w:bCs/>
          <w:szCs w:val="17"/>
          <w:lang w:val="en-US"/>
        </w:rPr>
        <w:t>Faeces</w:t>
      </w:r>
      <w:proofErr w:type="spellEnd"/>
    </w:p>
    <w:p w14:paraId="0232CC3F" w14:textId="77777777" w:rsidR="0088496C" w:rsidRPr="0088496C" w:rsidRDefault="0088496C" w:rsidP="0088496C">
      <w:pPr>
        <w:ind w:left="284"/>
        <w:rPr>
          <w:rFonts w:eastAsia="Times New Roman"/>
          <w:szCs w:val="17"/>
          <w:lang w:val="en-US"/>
        </w:rPr>
      </w:pPr>
      <w:r w:rsidRPr="0088496C">
        <w:rPr>
          <w:rFonts w:eastAsia="Times New Roman"/>
          <w:szCs w:val="17"/>
          <w:lang w:val="en-US"/>
        </w:rPr>
        <w:t xml:space="preserve">A person in control of a dog that is in a public place must carry a sufficient and suitable bag or device for the collection of any </w:t>
      </w:r>
      <w:proofErr w:type="spellStart"/>
      <w:r w:rsidRPr="0088496C">
        <w:rPr>
          <w:rFonts w:eastAsia="Times New Roman"/>
          <w:szCs w:val="17"/>
          <w:lang w:val="en-US"/>
        </w:rPr>
        <w:t>faeces</w:t>
      </w:r>
      <w:proofErr w:type="spellEnd"/>
      <w:r w:rsidRPr="0088496C">
        <w:rPr>
          <w:rFonts w:eastAsia="Times New Roman"/>
          <w:szCs w:val="17"/>
          <w:lang w:val="en-US"/>
        </w:rPr>
        <w:t xml:space="preserve"> from that animal.</w:t>
      </w:r>
    </w:p>
    <w:p w14:paraId="71D24F92" w14:textId="77777777" w:rsidR="0088496C" w:rsidRPr="0088496C" w:rsidRDefault="0088496C" w:rsidP="0088496C">
      <w:pPr>
        <w:jc w:val="center"/>
        <w:rPr>
          <w:smallCaps/>
          <w:szCs w:val="17"/>
          <w:lang w:val="en-US"/>
        </w:rPr>
      </w:pPr>
      <w:r w:rsidRPr="0088496C">
        <w:rPr>
          <w:smallCaps/>
          <w:szCs w:val="17"/>
          <w:lang w:val="en-US"/>
        </w:rPr>
        <w:t>Part 3—Miscellaneous</w:t>
      </w:r>
    </w:p>
    <w:p w14:paraId="2C438735" w14:textId="77777777" w:rsidR="0088496C" w:rsidRPr="0088496C" w:rsidRDefault="0088496C" w:rsidP="000F0137">
      <w:pPr>
        <w:spacing w:after="60"/>
        <w:ind w:left="284" w:hanging="284"/>
        <w:rPr>
          <w:rFonts w:eastAsia="Times New Roman"/>
          <w:b/>
          <w:bCs/>
          <w:szCs w:val="17"/>
          <w:lang w:val="en-US"/>
        </w:rPr>
      </w:pPr>
      <w:r w:rsidRPr="0088496C">
        <w:rPr>
          <w:rFonts w:eastAsia="Times New Roman"/>
          <w:b/>
          <w:bCs/>
          <w:szCs w:val="17"/>
          <w:lang w:val="en-US"/>
        </w:rPr>
        <w:t>9.</w:t>
      </w:r>
      <w:r w:rsidRPr="0088496C">
        <w:rPr>
          <w:rFonts w:eastAsia="Times New Roman"/>
          <w:b/>
          <w:bCs/>
          <w:szCs w:val="17"/>
          <w:lang w:val="en-US"/>
        </w:rPr>
        <w:tab/>
        <w:t>Application</w:t>
      </w:r>
    </w:p>
    <w:p w14:paraId="35A6CDB4" w14:textId="77777777" w:rsidR="0088496C" w:rsidRPr="0088496C" w:rsidRDefault="0088496C" w:rsidP="000F0137">
      <w:pPr>
        <w:spacing w:after="60"/>
        <w:ind w:left="709" w:hanging="425"/>
        <w:rPr>
          <w:rFonts w:eastAsia="Times New Roman"/>
          <w:szCs w:val="17"/>
          <w:lang w:val="en-US"/>
        </w:rPr>
      </w:pPr>
      <w:r w:rsidRPr="0088496C">
        <w:rPr>
          <w:rFonts w:eastAsia="Times New Roman"/>
          <w:szCs w:val="17"/>
          <w:lang w:val="en-US"/>
        </w:rPr>
        <w:t>9.1</w:t>
      </w:r>
      <w:r w:rsidRPr="0088496C">
        <w:rPr>
          <w:rFonts w:eastAsia="Times New Roman"/>
          <w:szCs w:val="17"/>
          <w:lang w:val="en-US"/>
        </w:rPr>
        <w:tab/>
        <w:t>The Council may from time to time, by resolution, identify local government land as a dog exercise area in accordance with subparagraph 6.2.2 of this by law.</w:t>
      </w:r>
    </w:p>
    <w:p w14:paraId="5B2E36E0" w14:textId="77777777" w:rsidR="0088496C" w:rsidRPr="0088496C" w:rsidRDefault="0088496C" w:rsidP="000F0137">
      <w:pPr>
        <w:spacing w:after="60"/>
        <w:ind w:left="709" w:hanging="425"/>
        <w:rPr>
          <w:rFonts w:eastAsia="Times New Roman"/>
          <w:szCs w:val="17"/>
          <w:lang w:val="en-US"/>
        </w:rPr>
      </w:pPr>
      <w:r w:rsidRPr="0088496C">
        <w:rPr>
          <w:rFonts w:eastAsia="Times New Roman"/>
          <w:szCs w:val="17"/>
          <w:lang w:val="en-US"/>
        </w:rPr>
        <w:t>9.2</w:t>
      </w:r>
      <w:r w:rsidRPr="0088496C">
        <w:rPr>
          <w:rFonts w:eastAsia="Times New Roman"/>
          <w:szCs w:val="17"/>
          <w:lang w:val="en-US"/>
        </w:rPr>
        <w:tab/>
        <w:t xml:space="preserve">Any of subparagraphs 4.1 and 5.2.1 of this by-law shall apply only in such portion or portions of the area as the Council may from time to time, by resolution, direct in accordance with Section 246 of the </w:t>
      </w:r>
      <w:r w:rsidRPr="0088496C">
        <w:rPr>
          <w:rFonts w:eastAsia="Times New Roman"/>
          <w:i/>
          <w:iCs/>
          <w:szCs w:val="17"/>
          <w:lang w:val="en-US"/>
        </w:rPr>
        <w:t>Local Government Act 1999</w:t>
      </w:r>
      <w:r w:rsidRPr="0088496C">
        <w:rPr>
          <w:rFonts w:eastAsia="Times New Roman"/>
          <w:szCs w:val="17"/>
          <w:lang w:val="en-US"/>
        </w:rPr>
        <w:t>.</w:t>
      </w:r>
    </w:p>
    <w:p w14:paraId="16FC09F7" w14:textId="77777777" w:rsidR="0088496C" w:rsidRPr="0088496C" w:rsidRDefault="0088496C" w:rsidP="000F0137">
      <w:pPr>
        <w:spacing w:after="60"/>
        <w:ind w:left="709" w:hanging="425"/>
        <w:rPr>
          <w:rFonts w:eastAsia="Times New Roman"/>
          <w:szCs w:val="17"/>
          <w:lang w:val="en-US"/>
        </w:rPr>
      </w:pPr>
      <w:r w:rsidRPr="0088496C">
        <w:rPr>
          <w:rFonts w:eastAsia="Times New Roman"/>
          <w:szCs w:val="17"/>
          <w:lang w:val="en-US"/>
        </w:rPr>
        <w:t>9.3</w:t>
      </w:r>
      <w:r w:rsidRPr="0088496C">
        <w:rPr>
          <w:rFonts w:eastAsia="Times New Roman"/>
          <w:szCs w:val="17"/>
          <w:lang w:val="en-US"/>
        </w:rPr>
        <w:tab/>
        <w:t>Where the Council makes a resolution under either of subparagraphs 9.1 or 9.2, the Council’s Chief Executive Officer must ensure that:</w:t>
      </w:r>
    </w:p>
    <w:p w14:paraId="5E17135C" w14:textId="77777777" w:rsidR="0088496C" w:rsidRPr="0088496C" w:rsidRDefault="0088496C" w:rsidP="000F0137">
      <w:pPr>
        <w:spacing w:after="60"/>
        <w:ind w:left="1276" w:hanging="567"/>
        <w:rPr>
          <w:rFonts w:eastAsia="Times New Roman"/>
          <w:szCs w:val="17"/>
          <w:lang w:val="en-US"/>
        </w:rPr>
      </w:pPr>
      <w:r w:rsidRPr="0088496C">
        <w:rPr>
          <w:rFonts w:eastAsia="Times New Roman"/>
          <w:szCs w:val="17"/>
          <w:lang w:val="en-US"/>
        </w:rPr>
        <w:t>9.3.1</w:t>
      </w:r>
      <w:r w:rsidRPr="0088496C">
        <w:rPr>
          <w:rFonts w:eastAsia="Times New Roman"/>
          <w:szCs w:val="17"/>
          <w:lang w:val="en-US"/>
        </w:rPr>
        <w:tab/>
        <w:t xml:space="preserve">the area is denoted by signs erected by the Council; and </w:t>
      </w:r>
    </w:p>
    <w:p w14:paraId="364E86F7" w14:textId="77777777" w:rsidR="0088496C" w:rsidRPr="0088496C" w:rsidRDefault="0088496C" w:rsidP="000F0137">
      <w:pPr>
        <w:spacing w:after="60"/>
        <w:ind w:left="1276" w:hanging="567"/>
        <w:rPr>
          <w:rFonts w:eastAsia="Times New Roman"/>
          <w:szCs w:val="17"/>
          <w:lang w:val="en-US"/>
        </w:rPr>
      </w:pPr>
      <w:r w:rsidRPr="0088496C">
        <w:rPr>
          <w:rFonts w:eastAsia="Times New Roman"/>
          <w:szCs w:val="17"/>
          <w:lang w:val="en-US"/>
        </w:rPr>
        <w:t>9.3.2</w:t>
      </w:r>
      <w:r w:rsidRPr="0088496C">
        <w:rPr>
          <w:rFonts w:eastAsia="Times New Roman"/>
          <w:szCs w:val="17"/>
          <w:lang w:val="en-US"/>
        </w:rPr>
        <w:tab/>
        <w:t>information is provided to the public on the Council’s website and in any other manner determined by the Council’s Chief Executive Officer.</w:t>
      </w:r>
    </w:p>
    <w:p w14:paraId="7D9C83B3" w14:textId="77777777" w:rsidR="0088496C" w:rsidRPr="0088496C" w:rsidRDefault="0088496C" w:rsidP="000F0137">
      <w:pPr>
        <w:spacing w:after="60"/>
        <w:ind w:left="284" w:hanging="284"/>
        <w:rPr>
          <w:rFonts w:eastAsia="Times New Roman"/>
          <w:b/>
          <w:bCs/>
          <w:szCs w:val="17"/>
          <w:lang w:val="en-US"/>
        </w:rPr>
      </w:pPr>
      <w:r w:rsidRPr="0088496C">
        <w:rPr>
          <w:rFonts w:eastAsia="Times New Roman"/>
          <w:b/>
          <w:bCs/>
          <w:szCs w:val="17"/>
          <w:lang w:val="en-US"/>
        </w:rPr>
        <w:t>10.</w:t>
      </w:r>
      <w:r w:rsidRPr="0088496C">
        <w:rPr>
          <w:rFonts w:eastAsia="Times New Roman"/>
          <w:b/>
          <w:bCs/>
          <w:szCs w:val="17"/>
          <w:lang w:val="en-US"/>
        </w:rPr>
        <w:tab/>
        <w:t>Exemptions</w:t>
      </w:r>
    </w:p>
    <w:p w14:paraId="78755F49" w14:textId="77777777" w:rsidR="0088496C" w:rsidRPr="0088496C" w:rsidRDefault="0088496C" w:rsidP="000F0137">
      <w:pPr>
        <w:spacing w:after="60"/>
        <w:ind w:left="709" w:hanging="425"/>
        <w:rPr>
          <w:rFonts w:eastAsia="Times New Roman"/>
          <w:szCs w:val="17"/>
          <w:lang w:val="en-US"/>
        </w:rPr>
      </w:pPr>
      <w:r w:rsidRPr="0088496C">
        <w:rPr>
          <w:rFonts w:eastAsia="Times New Roman"/>
          <w:szCs w:val="17"/>
          <w:lang w:val="en-US"/>
        </w:rPr>
        <w:t>10.1</w:t>
      </w:r>
      <w:r w:rsidRPr="0088496C">
        <w:rPr>
          <w:rFonts w:eastAsia="Times New Roman"/>
          <w:szCs w:val="17"/>
          <w:lang w:val="en-US"/>
        </w:rPr>
        <w:tab/>
        <w:t>The Council may, by notice in writing, exempt a person or persons of a specified class from the operation of a specific provision of this by-law.</w:t>
      </w:r>
    </w:p>
    <w:p w14:paraId="49D57E10"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10.2</w:t>
      </w:r>
      <w:r w:rsidRPr="0088496C">
        <w:rPr>
          <w:rFonts w:eastAsia="Times New Roman"/>
          <w:szCs w:val="17"/>
          <w:lang w:val="en-US"/>
        </w:rPr>
        <w:tab/>
        <w:t>An exemption:</w:t>
      </w:r>
    </w:p>
    <w:p w14:paraId="1E52001C"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10.2.1</w:t>
      </w:r>
      <w:r w:rsidRPr="0088496C">
        <w:rPr>
          <w:rFonts w:eastAsia="Times New Roman"/>
          <w:szCs w:val="17"/>
          <w:lang w:val="en-US"/>
        </w:rPr>
        <w:tab/>
        <w:t>may be granted or refused on application, or granted on the Council’s own initiative;</w:t>
      </w:r>
    </w:p>
    <w:p w14:paraId="4ADAF2E9"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10.2.2</w:t>
      </w:r>
      <w:r w:rsidRPr="0088496C">
        <w:rPr>
          <w:rFonts w:eastAsia="Times New Roman"/>
          <w:szCs w:val="17"/>
          <w:lang w:val="en-US"/>
        </w:rPr>
        <w:tab/>
        <w:t>may operate indefinitely or for a period specified in the instrument of exemption;</w:t>
      </w:r>
    </w:p>
    <w:p w14:paraId="4CA5AC16" w14:textId="17A41021" w:rsidR="000F0137" w:rsidRDefault="0088496C" w:rsidP="0088496C">
      <w:pPr>
        <w:ind w:left="1276" w:hanging="567"/>
        <w:rPr>
          <w:rFonts w:eastAsia="Times New Roman"/>
          <w:szCs w:val="17"/>
          <w:lang w:val="en-US"/>
        </w:rPr>
      </w:pPr>
      <w:r w:rsidRPr="0088496C">
        <w:rPr>
          <w:rFonts w:eastAsia="Times New Roman"/>
          <w:szCs w:val="17"/>
          <w:lang w:val="en-US"/>
        </w:rPr>
        <w:t>10.2.3</w:t>
      </w:r>
      <w:r w:rsidRPr="0088496C">
        <w:rPr>
          <w:rFonts w:eastAsia="Times New Roman"/>
          <w:szCs w:val="17"/>
          <w:lang w:val="en-US"/>
        </w:rPr>
        <w:tab/>
        <w:t>is subject to the conditions specified therein.</w:t>
      </w:r>
    </w:p>
    <w:p w14:paraId="0C0B6E80" w14:textId="77777777" w:rsidR="000F0137" w:rsidRDefault="000F0137" w:rsidP="000F0137">
      <w:pPr>
        <w:spacing w:after="0" w:line="20" w:lineRule="exact"/>
        <w:jc w:val="left"/>
        <w:rPr>
          <w:rFonts w:eastAsia="Times New Roman"/>
          <w:szCs w:val="17"/>
          <w:lang w:val="en-US"/>
        </w:rPr>
      </w:pPr>
      <w:r>
        <w:rPr>
          <w:rFonts w:eastAsia="Times New Roman"/>
          <w:szCs w:val="17"/>
          <w:lang w:val="en-US"/>
        </w:rPr>
        <w:br w:type="page"/>
      </w:r>
    </w:p>
    <w:p w14:paraId="0AC7A0DC"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lastRenderedPageBreak/>
        <w:t>10.3</w:t>
      </w:r>
      <w:r w:rsidRPr="0088496C">
        <w:rPr>
          <w:rFonts w:eastAsia="Times New Roman"/>
          <w:szCs w:val="17"/>
          <w:lang w:val="en-US"/>
        </w:rPr>
        <w:tab/>
        <w:t>The Council may, by notice in writing, vary, revoke or amend the conditions of an exemption.</w:t>
      </w:r>
    </w:p>
    <w:p w14:paraId="2772DBBC"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10.4</w:t>
      </w:r>
      <w:r w:rsidRPr="0088496C">
        <w:rPr>
          <w:rFonts w:eastAsia="Times New Roman"/>
          <w:szCs w:val="17"/>
          <w:lang w:val="en-US"/>
        </w:rPr>
        <w:tab/>
        <w:t>The Council may revoke an exemption:</w:t>
      </w:r>
    </w:p>
    <w:p w14:paraId="7C647D88"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10.4.1</w:t>
      </w:r>
      <w:r w:rsidRPr="0088496C">
        <w:rPr>
          <w:rFonts w:eastAsia="Times New Roman"/>
          <w:szCs w:val="17"/>
          <w:lang w:val="en-US"/>
        </w:rPr>
        <w:tab/>
        <w:t>for contravention of a condition of an exemption; or</w:t>
      </w:r>
    </w:p>
    <w:p w14:paraId="3630BA20"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10.4.2</w:t>
      </w:r>
      <w:r w:rsidRPr="0088496C">
        <w:rPr>
          <w:rFonts w:eastAsia="Times New Roman"/>
          <w:szCs w:val="17"/>
          <w:lang w:val="en-US"/>
        </w:rPr>
        <w:tab/>
        <w:t xml:space="preserve">for any other reason it thinks fit. </w:t>
      </w:r>
    </w:p>
    <w:p w14:paraId="066130E0"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11.</w:t>
      </w:r>
      <w:r w:rsidRPr="0088496C">
        <w:rPr>
          <w:rFonts w:eastAsia="Times New Roman"/>
          <w:b/>
          <w:bCs/>
          <w:szCs w:val="17"/>
          <w:lang w:val="en-US"/>
        </w:rPr>
        <w:tab/>
        <w:t>Orders</w:t>
      </w:r>
    </w:p>
    <w:p w14:paraId="599CAD48"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11.1</w:t>
      </w:r>
      <w:r w:rsidRPr="0088496C">
        <w:rPr>
          <w:rFonts w:eastAsia="Times New Roman"/>
          <w:szCs w:val="17"/>
          <w:lang w:val="en-US"/>
        </w:rPr>
        <w:tab/>
        <w:t xml:space="preserve">If a person engages in conduct that is in contravention of this By-law, an </w:t>
      </w:r>
      <w:proofErr w:type="spellStart"/>
      <w:r w:rsidRPr="0088496C">
        <w:rPr>
          <w:rFonts w:eastAsia="Times New Roman"/>
          <w:szCs w:val="17"/>
          <w:lang w:val="en-US"/>
        </w:rPr>
        <w:t>authorised</w:t>
      </w:r>
      <w:proofErr w:type="spellEnd"/>
      <w:r w:rsidRPr="0088496C">
        <w:rPr>
          <w:rFonts w:eastAsia="Times New Roman"/>
          <w:szCs w:val="17"/>
          <w:lang w:val="en-US"/>
        </w:rPr>
        <w:t xml:space="preserve"> person may order that person:</w:t>
      </w:r>
    </w:p>
    <w:p w14:paraId="6AB08DED"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11.1.1</w:t>
      </w:r>
      <w:r w:rsidRPr="0088496C">
        <w:rPr>
          <w:rFonts w:eastAsia="Times New Roman"/>
          <w:szCs w:val="17"/>
          <w:lang w:val="en-US"/>
        </w:rPr>
        <w:tab/>
        <w:t>if the conduct is still continuing—to stop the conduct; and</w:t>
      </w:r>
    </w:p>
    <w:p w14:paraId="1241B716" w14:textId="77777777" w:rsidR="0088496C" w:rsidRPr="0088496C" w:rsidRDefault="0088496C" w:rsidP="0088496C">
      <w:pPr>
        <w:ind w:left="1276" w:hanging="567"/>
        <w:rPr>
          <w:rFonts w:eastAsia="Times New Roman"/>
          <w:szCs w:val="17"/>
          <w:lang w:val="en-US"/>
        </w:rPr>
      </w:pPr>
      <w:r w:rsidRPr="0088496C">
        <w:rPr>
          <w:rFonts w:eastAsia="Times New Roman"/>
          <w:szCs w:val="17"/>
          <w:lang w:val="en-US"/>
        </w:rPr>
        <w:t>11.1.2</w:t>
      </w:r>
      <w:r w:rsidRPr="0088496C">
        <w:rPr>
          <w:rFonts w:eastAsia="Times New Roman"/>
          <w:szCs w:val="17"/>
          <w:lang w:val="en-US"/>
        </w:rPr>
        <w:tab/>
        <w:t>whether or not the conduct is still continuing—to take specified action to remedy the contravention.</w:t>
      </w:r>
    </w:p>
    <w:p w14:paraId="7E196F60"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11.2</w:t>
      </w:r>
      <w:r w:rsidRPr="0088496C">
        <w:rPr>
          <w:rFonts w:eastAsia="Times New Roman"/>
          <w:szCs w:val="17"/>
          <w:lang w:val="en-US"/>
        </w:rPr>
        <w:tab/>
        <w:t>A person must comply with an order under this clause.</w:t>
      </w:r>
    </w:p>
    <w:p w14:paraId="30D2B268"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11.3</w:t>
      </w:r>
      <w:r w:rsidRPr="0088496C">
        <w:rPr>
          <w:rFonts w:eastAsia="Times New Roman"/>
          <w:szCs w:val="17"/>
          <w:lang w:val="en-US"/>
        </w:rPr>
        <w:tab/>
        <w:t xml:space="preserve">If a person does not comply with an order, the </w:t>
      </w:r>
      <w:proofErr w:type="spellStart"/>
      <w:r w:rsidRPr="0088496C">
        <w:rPr>
          <w:rFonts w:eastAsia="Times New Roman"/>
          <w:szCs w:val="17"/>
          <w:lang w:val="en-US"/>
        </w:rPr>
        <w:t>authorised</w:t>
      </w:r>
      <w:proofErr w:type="spellEnd"/>
      <w:r w:rsidRPr="0088496C">
        <w:rPr>
          <w:rFonts w:eastAsia="Times New Roman"/>
          <w:szCs w:val="17"/>
          <w:lang w:val="en-US"/>
        </w:rPr>
        <w:t xml:space="preserve"> person may take action reasonably required to have the order carried out, and the Council may recover its costs of any action so taken from the person to whom the order was directed.</w:t>
      </w:r>
    </w:p>
    <w:p w14:paraId="1E13156D" w14:textId="77777777" w:rsidR="0088496C" w:rsidRPr="0088496C" w:rsidRDefault="0088496C" w:rsidP="0088496C">
      <w:pPr>
        <w:ind w:left="709" w:hanging="425"/>
        <w:rPr>
          <w:rFonts w:eastAsia="Times New Roman"/>
          <w:szCs w:val="17"/>
          <w:lang w:val="en-US"/>
        </w:rPr>
      </w:pPr>
      <w:r w:rsidRPr="0088496C">
        <w:rPr>
          <w:rFonts w:eastAsia="Times New Roman"/>
          <w:szCs w:val="17"/>
          <w:lang w:val="en-US"/>
        </w:rPr>
        <w:t>11.4</w:t>
      </w:r>
      <w:r w:rsidRPr="0088496C">
        <w:rPr>
          <w:rFonts w:eastAsia="Times New Roman"/>
          <w:szCs w:val="17"/>
          <w:lang w:val="en-US"/>
        </w:rPr>
        <w:tab/>
        <w:t xml:space="preserve">However, an </w:t>
      </w:r>
      <w:proofErr w:type="spellStart"/>
      <w:r w:rsidRPr="0088496C">
        <w:rPr>
          <w:rFonts w:eastAsia="Times New Roman"/>
          <w:szCs w:val="17"/>
          <w:lang w:val="en-US"/>
        </w:rPr>
        <w:t>authorised</w:t>
      </w:r>
      <w:proofErr w:type="spellEnd"/>
      <w:r w:rsidRPr="0088496C">
        <w:rPr>
          <w:rFonts w:eastAsia="Times New Roman"/>
          <w:szCs w:val="17"/>
          <w:lang w:val="en-US"/>
        </w:rPr>
        <w:t xml:space="preserve"> person may not use force against a person under this clause.</w:t>
      </w:r>
    </w:p>
    <w:p w14:paraId="5D29C1AD" w14:textId="77777777" w:rsidR="0088496C" w:rsidRPr="0088496C" w:rsidRDefault="0088496C" w:rsidP="0088496C">
      <w:pPr>
        <w:ind w:left="284" w:hanging="284"/>
        <w:rPr>
          <w:rFonts w:eastAsia="Times New Roman"/>
          <w:b/>
          <w:bCs/>
          <w:szCs w:val="17"/>
          <w:lang w:val="en-US"/>
        </w:rPr>
      </w:pPr>
      <w:r w:rsidRPr="0088496C">
        <w:rPr>
          <w:rFonts w:eastAsia="Times New Roman"/>
          <w:b/>
          <w:bCs/>
          <w:szCs w:val="17"/>
          <w:lang w:val="en-US"/>
        </w:rPr>
        <w:t>12.</w:t>
      </w:r>
      <w:r w:rsidRPr="0088496C">
        <w:rPr>
          <w:rFonts w:eastAsia="Times New Roman"/>
          <w:b/>
          <w:bCs/>
          <w:szCs w:val="17"/>
          <w:lang w:val="en-US"/>
        </w:rPr>
        <w:tab/>
        <w:t>Revocation</w:t>
      </w:r>
    </w:p>
    <w:p w14:paraId="25F7E3D7" w14:textId="77777777" w:rsidR="0088496C" w:rsidRPr="00942A73" w:rsidRDefault="0088496C" w:rsidP="0088496C">
      <w:pPr>
        <w:ind w:left="284"/>
        <w:rPr>
          <w:rFonts w:eastAsia="Times New Roman"/>
          <w:spacing w:val="-5"/>
          <w:szCs w:val="17"/>
          <w:lang w:val="en-US"/>
        </w:rPr>
      </w:pPr>
      <w:r w:rsidRPr="00942A73">
        <w:rPr>
          <w:rFonts w:eastAsia="Times New Roman"/>
          <w:spacing w:val="-5"/>
          <w:szCs w:val="17"/>
          <w:lang w:val="en-US"/>
        </w:rPr>
        <w:t xml:space="preserve">Council’s </w:t>
      </w:r>
      <w:r w:rsidRPr="00942A73">
        <w:rPr>
          <w:rFonts w:eastAsia="Times New Roman"/>
          <w:i/>
          <w:iCs/>
          <w:spacing w:val="-5"/>
          <w:szCs w:val="17"/>
          <w:lang w:val="en-US"/>
        </w:rPr>
        <w:t>By-law No. 5—Dogs</w:t>
      </w:r>
      <w:r w:rsidRPr="00942A73">
        <w:rPr>
          <w:rFonts w:eastAsia="Times New Roman"/>
          <w:spacing w:val="-5"/>
          <w:szCs w:val="17"/>
          <w:lang w:val="en-US"/>
        </w:rPr>
        <w:t>, published in the Gazette on 5 September 2019, is revoked on the day on which this by-law comes into operation.</w:t>
      </w:r>
    </w:p>
    <w:p w14:paraId="31EC685A" w14:textId="77777777" w:rsidR="0088496C" w:rsidRPr="0088496C" w:rsidRDefault="0088496C" w:rsidP="0088496C">
      <w:pPr>
        <w:rPr>
          <w:rFonts w:eastAsia="Times New Roman"/>
          <w:szCs w:val="17"/>
          <w:lang w:val="en-US"/>
        </w:rPr>
      </w:pPr>
      <w:r w:rsidRPr="0088496C">
        <w:rPr>
          <w:rFonts w:eastAsia="Times New Roman"/>
          <w:szCs w:val="17"/>
          <w:lang w:val="en-US"/>
        </w:rPr>
        <w:t>The foregoing by-law was duly made and passed at a meeting of the Wattle Range Council held on the 11</w:t>
      </w:r>
      <w:r w:rsidRPr="0088496C">
        <w:rPr>
          <w:rFonts w:eastAsia="Times New Roman"/>
          <w:szCs w:val="17"/>
          <w:vertAlign w:val="superscript"/>
          <w:lang w:val="en-US"/>
        </w:rPr>
        <w:t>th</w:t>
      </w:r>
      <w:r w:rsidRPr="0088496C">
        <w:rPr>
          <w:rFonts w:eastAsia="Times New Roman"/>
          <w:szCs w:val="17"/>
          <w:lang w:val="en-US"/>
        </w:rPr>
        <w:t xml:space="preserve"> day of August 2026 by an absolute majority of the members for the time being constituting the Council, there being at least two thirds of the members present.</w:t>
      </w:r>
    </w:p>
    <w:p w14:paraId="556C15D7" w14:textId="77777777" w:rsidR="0088496C" w:rsidRPr="0088496C" w:rsidRDefault="0088496C" w:rsidP="0088496C">
      <w:pPr>
        <w:spacing w:after="0"/>
        <w:rPr>
          <w:rFonts w:eastAsia="Times New Roman"/>
          <w:szCs w:val="17"/>
          <w:lang w:val="en-US"/>
        </w:rPr>
      </w:pPr>
      <w:r w:rsidRPr="0088496C">
        <w:rPr>
          <w:rFonts w:eastAsia="Times New Roman"/>
          <w:szCs w:val="17"/>
          <w:lang w:val="en-US"/>
        </w:rPr>
        <w:t>Dated: 20 August 2026</w:t>
      </w:r>
    </w:p>
    <w:p w14:paraId="2E8ECE72" w14:textId="77777777" w:rsidR="0088496C" w:rsidRPr="0088496C" w:rsidRDefault="0088496C" w:rsidP="0088496C">
      <w:pPr>
        <w:spacing w:after="0"/>
        <w:jc w:val="right"/>
        <w:rPr>
          <w:rFonts w:eastAsia="Times New Roman"/>
          <w:smallCaps/>
          <w:szCs w:val="20"/>
          <w:lang w:val="en-US"/>
        </w:rPr>
      </w:pPr>
      <w:r w:rsidRPr="0088496C">
        <w:rPr>
          <w:rFonts w:eastAsia="Times New Roman"/>
          <w:smallCaps/>
          <w:szCs w:val="20"/>
          <w:lang w:val="en-US"/>
        </w:rPr>
        <w:t xml:space="preserve">Ben Gower </w:t>
      </w:r>
    </w:p>
    <w:p w14:paraId="3792B020" w14:textId="77777777" w:rsidR="0088496C" w:rsidRPr="0088496C" w:rsidRDefault="0088496C" w:rsidP="0088496C">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88496C">
        <w:rPr>
          <w:rFonts w:eastAsia="Times New Roman"/>
          <w:szCs w:val="17"/>
          <w:lang w:val="en-US"/>
        </w:rPr>
        <w:t>Chief Executive Officer</w:t>
      </w:r>
    </w:p>
    <w:p w14:paraId="117B84C2" w14:textId="77777777" w:rsidR="0088496C" w:rsidRPr="0088496C" w:rsidRDefault="0088496C" w:rsidP="0088496C">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lang w:val="en-US"/>
        </w:rPr>
      </w:pPr>
    </w:p>
    <w:p w14:paraId="46156471" w14:textId="77777777" w:rsidR="004D430E" w:rsidRDefault="004D430E" w:rsidP="001249B6">
      <w:pPr>
        <w:pStyle w:val="NoSpacing"/>
        <w:rPr>
          <w:lang w:val="en-US"/>
        </w:rPr>
      </w:pPr>
    </w:p>
    <w:p w14:paraId="4CDE6BBA" w14:textId="77777777" w:rsidR="003B7A7E" w:rsidRPr="003B7A7E" w:rsidRDefault="003B7A7E" w:rsidP="003B7A7E">
      <w:pPr>
        <w:jc w:val="center"/>
        <w:rPr>
          <w:caps/>
          <w:szCs w:val="17"/>
          <w:lang w:val="en-US"/>
        </w:rPr>
      </w:pPr>
      <w:r w:rsidRPr="003B7A7E">
        <w:rPr>
          <w:caps/>
          <w:szCs w:val="17"/>
          <w:lang w:val="en-US"/>
        </w:rPr>
        <w:t>Wattle range council</w:t>
      </w:r>
    </w:p>
    <w:p w14:paraId="0BD78FA5" w14:textId="77777777" w:rsidR="003B7A7E" w:rsidRPr="003B7A7E" w:rsidRDefault="003B7A7E" w:rsidP="003B7A7E">
      <w:pPr>
        <w:jc w:val="center"/>
        <w:rPr>
          <w:smallCaps/>
          <w:szCs w:val="17"/>
        </w:rPr>
      </w:pPr>
      <w:r w:rsidRPr="003B7A7E">
        <w:rPr>
          <w:smallCaps/>
          <w:szCs w:val="17"/>
        </w:rPr>
        <w:t>Local Government Act 1999</w:t>
      </w:r>
      <w:r w:rsidRPr="003B7A7E">
        <w:rPr>
          <w:smallCaps/>
          <w:szCs w:val="17"/>
        </w:rPr>
        <w:br/>
        <w:t>Dog and Cat Management Act 1995</w:t>
      </w:r>
    </w:p>
    <w:p w14:paraId="67AE74F2" w14:textId="77777777" w:rsidR="003B7A7E" w:rsidRPr="003B7A7E" w:rsidRDefault="003B7A7E" w:rsidP="003B7A7E">
      <w:pPr>
        <w:jc w:val="center"/>
        <w:rPr>
          <w:i/>
          <w:szCs w:val="17"/>
        </w:rPr>
      </w:pPr>
      <w:r w:rsidRPr="003B7A7E">
        <w:rPr>
          <w:i/>
          <w:szCs w:val="17"/>
        </w:rPr>
        <w:t>By-law No. 6 of 2026—Cats By-law 2026</w:t>
      </w:r>
    </w:p>
    <w:p w14:paraId="2AC9571C" w14:textId="77777777" w:rsidR="003B7A7E" w:rsidRPr="003B7A7E" w:rsidRDefault="003B7A7E" w:rsidP="003B7A7E">
      <w:pPr>
        <w:rPr>
          <w:rFonts w:eastAsia="Times New Roman"/>
          <w:szCs w:val="17"/>
          <w:lang w:val="en-US"/>
        </w:rPr>
      </w:pPr>
      <w:r w:rsidRPr="003B7A7E">
        <w:rPr>
          <w:rFonts w:eastAsia="Times New Roman"/>
          <w:szCs w:val="17"/>
          <w:lang w:val="en-US"/>
        </w:rPr>
        <w:t>For the management and control of cats within the Council’s area.</w:t>
      </w:r>
    </w:p>
    <w:p w14:paraId="091F95EE" w14:textId="77777777" w:rsidR="003B7A7E" w:rsidRPr="003B7A7E" w:rsidRDefault="003B7A7E" w:rsidP="003B7A7E">
      <w:pPr>
        <w:jc w:val="center"/>
        <w:rPr>
          <w:smallCaps/>
          <w:szCs w:val="17"/>
        </w:rPr>
      </w:pPr>
      <w:r w:rsidRPr="003B7A7E">
        <w:rPr>
          <w:smallCaps/>
          <w:szCs w:val="17"/>
        </w:rPr>
        <w:t>Part 1—Preliminary</w:t>
      </w:r>
    </w:p>
    <w:p w14:paraId="1BC78D40"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1.</w:t>
      </w:r>
      <w:r w:rsidRPr="003B7A7E">
        <w:rPr>
          <w:rFonts w:eastAsia="Times New Roman"/>
          <w:b/>
          <w:bCs/>
          <w:szCs w:val="17"/>
          <w:lang w:val="en-US"/>
        </w:rPr>
        <w:tab/>
        <w:t>Short Title</w:t>
      </w:r>
    </w:p>
    <w:p w14:paraId="51829628" w14:textId="77777777" w:rsidR="003B7A7E" w:rsidRPr="003B7A7E" w:rsidRDefault="003B7A7E" w:rsidP="003B7A7E">
      <w:pPr>
        <w:ind w:left="284"/>
        <w:rPr>
          <w:rFonts w:eastAsia="Times New Roman"/>
          <w:szCs w:val="17"/>
          <w:lang w:val="en-US"/>
        </w:rPr>
      </w:pPr>
      <w:r w:rsidRPr="003B7A7E">
        <w:rPr>
          <w:rFonts w:eastAsia="Times New Roman"/>
          <w:szCs w:val="17"/>
          <w:lang w:val="en-US"/>
        </w:rPr>
        <w:t xml:space="preserve">This by-law may be cited as the </w:t>
      </w:r>
      <w:r w:rsidRPr="003B7A7E">
        <w:rPr>
          <w:rFonts w:eastAsia="Times New Roman"/>
          <w:i/>
          <w:iCs/>
          <w:szCs w:val="17"/>
          <w:lang w:val="en-US"/>
        </w:rPr>
        <w:t>Cats By-law 2026</w:t>
      </w:r>
      <w:r w:rsidRPr="003B7A7E">
        <w:rPr>
          <w:rFonts w:eastAsia="Times New Roman"/>
          <w:szCs w:val="17"/>
          <w:lang w:val="en-US"/>
        </w:rPr>
        <w:t>.</w:t>
      </w:r>
    </w:p>
    <w:p w14:paraId="19C7686E"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2.</w:t>
      </w:r>
      <w:r w:rsidRPr="003B7A7E">
        <w:rPr>
          <w:rFonts w:eastAsia="Times New Roman"/>
          <w:b/>
          <w:bCs/>
          <w:szCs w:val="17"/>
          <w:lang w:val="en-US"/>
        </w:rPr>
        <w:tab/>
        <w:t>Commencement</w:t>
      </w:r>
    </w:p>
    <w:p w14:paraId="11FE0D05" w14:textId="77777777" w:rsidR="003B7A7E" w:rsidRPr="003B7A7E" w:rsidRDefault="003B7A7E" w:rsidP="003B7A7E">
      <w:pPr>
        <w:ind w:left="284"/>
        <w:rPr>
          <w:rFonts w:eastAsia="Times New Roman"/>
          <w:szCs w:val="17"/>
          <w:lang w:val="en-US"/>
        </w:rPr>
      </w:pPr>
      <w:r w:rsidRPr="003B7A7E">
        <w:rPr>
          <w:rFonts w:eastAsia="Times New Roman"/>
          <w:szCs w:val="17"/>
          <w:lang w:val="en-US"/>
        </w:rPr>
        <w:t>This by-law will come into operation on 1 July 2027.</w:t>
      </w:r>
    </w:p>
    <w:p w14:paraId="5A46301D"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3.</w:t>
      </w:r>
      <w:r w:rsidRPr="003B7A7E">
        <w:rPr>
          <w:rFonts w:eastAsia="Times New Roman"/>
          <w:b/>
          <w:bCs/>
          <w:szCs w:val="17"/>
          <w:lang w:val="en-US"/>
        </w:rPr>
        <w:tab/>
        <w:t>Definitions</w:t>
      </w:r>
    </w:p>
    <w:p w14:paraId="51B0A452"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3.1</w:t>
      </w:r>
      <w:r w:rsidRPr="003B7A7E">
        <w:rPr>
          <w:rFonts w:eastAsia="Times New Roman"/>
          <w:szCs w:val="17"/>
          <w:lang w:val="en-US"/>
        </w:rPr>
        <w:tab/>
        <w:t>In this by-law:</w:t>
      </w:r>
    </w:p>
    <w:p w14:paraId="009CCB30"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3.1.1</w:t>
      </w:r>
      <w:r w:rsidRPr="003B7A7E">
        <w:rPr>
          <w:rFonts w:eastAsia="Times New Roman"/>
          <w:szCs w:val="17"/>
          <w:lang w:val="en-US"/>
        </w:rPr>
        <w:tab/>
      </w:r>
      <w:proofErr w:type="spellStart"/>
      <w:r w:rsidRPr="003B7A7E">
        <w:rPr>
          <w:rFonts w:eastAsia="Times New Roman"/>
          <w:b/>
          <w:bCs/>
          <w:i/>
          <w:iCs/>
          <w:szCs w:val="17"/>
          <w:lang w:val="en-US"/>
        </w:rPr>
        <w:t>authorised</w:t>
      </w:r>
      <w:proofErr w:type="spellEnd"/>
      <w:r w:rsidRPr="003B7A7E">
        <w:rPr>
          <w:rFonts w:eastAsia="Times New Roman"/>
          <w:b/>
          <w:bCs/>
          <w:i/>
          <w:iCs/>
          <w:szCs w:val="17"/>
          <w:lang w:val="en-US"/>
        </w:rPr>
        <w:t xml:space="preserve"> person</w:t>
      </w:r>
      <w:r w:rsidRPr="003B7A7E">
        <w:rPr>
          <w:rFonts w:eastAsia="Times New Roman"/>
          <w:szCs w:val="17"/>
          <w:lang w:val="en-US"/>
        </w:rPr>
        <w:t xml:space="preserve"> has the same meaning as in the </w:t>
      </w:r>
      <w:r w:rsidRPr="003B7A7E">
        <w:rPr>
          <w:rFonts w:eastAsia="Times New Roman"/>
          <w:i/>
          <w:iCs/>
          <w:szCs w:val="17"/>
          <w:lang w:val="en-US"/>
        </w:rPr>
        <w:t>Dog and Cat Management Act 1995</w:t>
      </w:r>
      <w:r w:rsidRPr="003B7A7E">
        <w:rPr>
          <w:rFonts w:eastAsia="Times New Roman"/>
          <w:szCs w:val="17"/>
          <w:lang w:val="en-US"/>
        </w:rPr>
        <w:t>;</w:t>
      </w:r>
    </w:p>
    <w:p w14:paraId="1A2BAB69"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3.1.2</w:t>
      </w:r>
      <w:r w:rsidRPr="003B7A7E">
        <w:rPr>
          <w:rFonts w:eastAsia="Times New Roman"/>
          <w:szCs w:val="17"/>
          <w:lang w:val="en-US"/>
        </w:rPr>
        <w:tab/>
      </w:r>
      <w:r w:rsidRPr="003B7A7E">
        <w:rPr>
          <w:rFonts w:eastAsia="Times New Roman"/>
          <w:b/>
          <w:bCs/>
          <w:i/>
          <w:iCs/>
          <w:szCs w:val="17"/>
          <w:lang w:val="en-US"/>
        </w:rPr>
        <w:t>cattery</w:t>
      </w:r>
      <w:r w:rsidRPr="003B7A7E">
        <w:rPr>
          <w:rFonts w:eastAsia="Times New Roman"/>
          <w:szCs w:val="17"/>
          <w:lang w:val="en-US"/>
        </w:rPr>
        <w:t xml:space="preserve"> means a building, structure, premises or area approved by the relevant authority pursuant to the </w:t>
      </w:r>
      <w:r w:rsidRPr="003B7A7E">
        <w:rPr>
          <w:rFonts w:eastAsia="Times New Roman"/>
          <w:i/>
          <w:iCs/>
          <w:szCs w:val="17"/>
          <w:lang w:val="en-US"/>
        </w:rPr>
        <w:t>Planning, Development and Infrastructure Act 2016</w:t>
      </w:r>
      <w:r w:rsidRPr="003B7A7E">
        <w:rPr>
          <w:rFonts w:eastAsia="Times New Roman"/>
          <w:szCs w:val="17"/>
          <w:lang w:val="en-US"/>
        </w:rPr>
        <w:t xml:space="preserve"> for the keeping of cats on a temporary or permanent basis;</w:t>
      </w:r>
    </w:p>
    <w:p w14:paraId="185B8CC0"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3.1.3</w:t>
      </w:r>
      <w:r w:rsidRPr="003B7A7E">
        <w:rPr>
          <w:rFonts w:eastAsia="Times New Roman"/>
          <w:szCs w:val="17"/>
          <w:lang w:val="en-US"/>
        </w:rPr>
        <w:tab/>
      </w:r>
      <w:r w:rsidRPr="003B7A7E">
        <w:rPr>
          <w:rFonts w:eastAsia="Times New Roman"/>
          <w:b/>
          <w:bCs/>
          <w:i/>
          <w:iCs/>
          <w:szCs w:val="17"/>
          <w:lang w:val="en-US"/>
        </w:rPr>
        <w:t>effective</w:t>
      </w:r>
      <w:r w:rsidRPr="003B7A7E">
        <w:rPr>
          <w:rFonts w:eastAsia="Times New Roman"/>
          <w:szCs w:val="17"/>
          <w:lang w:val="en-US"/>
        </w:rPr>
        <w:t xml:space="preserve"> </w:t>
      </w:r>
      <w:r w:rsidRPr="003B7A7E">
        <w:rPr>
          <w:rFonts w:eastAsia="Times New Roman"/>
          <w:b/>
          <w:bCs/>
          <w:i/>
          <w:iCs/>
          <w:szCs w:val="17"/>
          <w:lang w:val="en-US"/>
        </w:rPr>
        <w:t>control</w:t>
      </w:r>
      <w:r w:rsidRPr="003B7A7E">
        <w:rPr>
          <w:rFonts w:eastAsia="Times New Roman"/>
          <w:szCs w:val="17"/>
          <w:lang w:val="en-US"/>
        </w:rPr>
        <w:t xml:space="preserve"> </w:t>
      </w:r>
      <w:r w:rsidRPr="003B7A7E">
        <w:rPr>
          <w:rFonts w:eastAsia="Times New Roman"/>
          <w:b/>
          <w:bCs/>
          <w:i/>
          <w:iCs/>
          <w:szCs w:val="17"/>
          <w:lang w:val="en-US"/>
        </w:rPr>
        <w:t>by</w:t>
      </w:r>
      <w:r w:rsidRPr="003B7A7E">
        <w:rPr>
          <w:rFonts w:eastAsia="Times New Roman"/>
          <w:szCs w:val="17"/>
          <w:lang w:val="en-US"/>
        </w:rPr>
        <w:t xml:space="preserve"> </w:t>
      </w:r>
      <w:r w:rsidRPr="003B7A7E">
        <w:rPr>
          <w:rFonts w:eastAsia="Times New Roman"/>
          <w:b/>
          <w:bCs/>
          <w:i/>
          <w:iCs/>
          <w:szCs w:val="17"/>
          <w:lang w:val="en-US"/>
        </w:rPr>
        <w:t>means</w:t>
      </w:r>
      <w:r w:rsidRPr="003B7A7E">
        <w:rPr>
          <w:rFonts w:eastAsia="Times New Roman"/>
          <w:szCs w:val="17"/>
          <w:lang w:val="en-US"/>
        </w:rPr>
        <w:t xml:space="preserve"> </w:t>
      </w:r>
      <w:r w:rsidRPr="003B7A7E">
        <w:rPr>
          <w:rFonts w:eastAsia="Times New Roman"/>
          <w:b/>
          <w:bCs/>
          <w:i/>
          <w:iCs/>
          <w:szCs w:val="17"/>
          <w:lang w:val="en-US"/>
        </w:rPr>
        <w:t>of</w:t>
      </w:r>
      <w:r w:rsidRPr="003B7A7E">
        <w:rPr>
          <w:rFonts w:eastAsia="Times New Roman"/>
          <w:szCs w:val="17"/>
          <w:lang w:val="en-US"/>
        </w:rPr>
        <w:t xml:space="preserve"> </w:t>
      </w:r>
      <w:r w:rsidRPr="003B7A7E">
        <w:rPr>
          <w:rFonts w:eastAsia="Times New Roman"/>
          <w:b/>
          <w:bCs/>
          <w:i/>
          <w:iCs/>
          <w:szCs w:val="17"/>
          <w:lang w:val="en-US"/>
        </w:rPr>
        <w:t>physical</w:t>
      </w:r>
      <w:r w:rsidRPr="003B7A7E">
        <w:rPr>
          <w:rFonts w:eastAsia="Times New Roman"/>
          <w:szCs w:val="17"/>
          <w:lang w:val="en-US"/>
        </w:rPr>
        <w:t xml:space="preserve"> </w:t>
      </w:r>
      <w:r w:rsidRPr="003B7A7E">
        <w:rPr>
          <w:rFonts w:eastAsia="Times New Roman"/>
          <w:b/>
          <w:bCs/>
          <w:i/>
          <w:iCs/>
          <w:szCs w:val="17"/>
          <w:lang w:val="en-US"/>
        </w:rPr>
        <w:t>restraint</w:t>
      </w:r>
      <w:r w:rsidRPr="003B7A7E">
        <w:rPr>
          <w:rFonts w:eastAsia="Times New Roman"/>
          <w:szCs w:val="17"/>
          <w:lang w:val="en-US"/>
        </w:rPr>
        <w:t>, with respect to a cat, means:</w:t>
      </w:r>
    </w:p>
    <w:p w14:paraId="0B336A2C"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3.1.3.1</w:t>
      </w:r>
      <w:r w:rsidRPr="003B7A7E">
        <w:rPr>
          <w:rFonts w:eastAsia="Times New Roman"/>
          <w:szCs w:val="17"/>
          <w:lang w:val="en-US"/>
        </w:rPr>
        <w:tab/>
        <w:t xml:space="preserve">the person is exercising effective control of the cat by means of a chain, cord or leash that does not exceed two </w:t>
      </w:r>
      <w:proofErr w:type="spellStart"/>
      <w:r w:rsidRPr="003B7A7E">
        <w:rPr>
          <w:rFonts w:eastAsia="Times New Roman"/>
          <w:szCs w:val="17"/>
          <w:lang w:val="en-US"/>
        </w:rPr>
        <w:t>metres</w:t>
      </w:r>
      <w:proofErr w:type="spellEnd"/>
      <w:r w:rsidRPr="003B7A7E">
        <w:rPr>
          <w:rFonts w:eastAsia="Times New Roman"/>
          <w:szCs w:val="17"/>
          <w:lang w:val="en-US"/>
        </w:rPr>
        <w:t xml:space="preserve"> in length restraining the cat; </w:t>
      </w:r>
    </w:p>
    <w:p w14:paraId="4E7CCF98"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3.1.3.2</w:t>
      </w:r>
      <w:r w:rsidRPr="003B7A7E">
        <w:rPr>
          <w:rFonts w:eastAsia="Times New Roman"/>
          <w:szCs w:val="17"/>
          <w:lang w:val="en-US"/>
        </w:rPr>
        <w:tab/>
        <w:t xml:space="preserve">the person has effectively secured the cat by placing it in a cage, vehicle or other object or structure; </w:t>
      </w:r>
    </w:p>
    <w:p w14:paraId="2534E5DB"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3.1.4</w:t>
      </w:r>
      <w:r w:rsidRPr="003B7A7E">
        <w:rPr>
          <w:rFonts w:eastAsia="Times New Roman"/>
          <w:szCs w:val="17"/>
          <w:lang w:val="en-US"/>
        </w:rPr>
        <w:tab/>
      </w:r>
      <w:r w:rsidRPr="003B7A7E">
        <w:rPr>
          <w:rFonts w:eastAsia="Times New Roman"/>
          <w:b/>
          <w:bCs/>
          <w:i/>
          <w:iCs/>
          <w:szCs w:val="17"/>
          <w:lang w:val="en-US"/>
        </w:rPr>
        <w:t>keep</w:t>
      </w:r>
      <w:r w:rsidRPr="003B7A7E">
        <w:rPr>
          <w:rFonts w:eastAsia="Times New Roman"/>
          <w:szCs w:val="17"/>
          <w:lang w:val="en-US"/>
        </w:rPr>
        <w:t xml:space="preserve"> includes the provision of food or shelter; </w:t>
      </w:r>
    </w:p>
    <w:p w14:paraId="7962C671"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3.1.5</w:t>
      </w:r>
      <w:r w:rsidRPr="003B7A7E">
        <w:rPr>
          <w:rFonts w:eastAsia="Times New Roman"/>
          <w:szCs w:val="17"/>
          <w:lang w:val="en-US"/>
        </w:rPr>
        <w:tab/>
      </w:r>
      <w:r w:rsidRPr="003B7A7E">
        <w:rPr>
          <w:rFonts w:eastAsia="Times New Roman"/>
          <w:b/>
          <w:bCs/>
          <w:i/>
          <w:iCs/>
          <w:szCs w:val="17"/>
          <w:lang w:val="en-US"/>
        </w:rPr>
        <w:t>premises</w:t>
      </w:r>
      <w:r w:rsidRPr="003B7A7E">
        <w:rPr>
          <w:rFonts w:eastAsia="Times New Roman"/>
          <w:szCs w:val="17"/>
          <w:lang w:val="en-US"/>
        </w:rPr>
        <w:t xml:space="preserve"> includes:</w:t>
      </w:r>
    </w:p>
    <w:p w14:paraId="5D63CC9E"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3.1.5.1</w:t>
      </w:r>
      <w:r w:rsidRPr="003B7A7E">
        <w:rPr>
          <w:rFonts w:eastAsia="Times New Roman"/>
          <w:szCs w:val="17"/>
          <w:lang w:val="en-US"/>
        </w:rPr>
        <w:tab/>
        <w:t>land;</w:t>
      </w:r>
    </w:p>
    <w:p w14:paraId="58ADB512"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3.1.5.2</w:t>
      </w:r>
      <w:r w:rsidRPr="003B7A7E">
        <w:rPr>
          <w:rFonts w:eastAsia="Times New Roman"/>
          <w:szCs w:val="17"/>
          <w:lang w:val="en-US"/>
        </w:rPr>
        <w:tab/>
        <w:t>a part of any premises or land;</w:t>
      </w:r>
    </w:p>
    <w:p w14:paraId="1B084E0E"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3.1.6</w:t>
      </w:r>
      <w:r w:rsidRPr="003B7A7E">
        <w:rPr>
          <w:rFonts w:eastAsia="Times New Roman"/>
          <w:szCs w:val="17"/>
          <w:lang w:val="en-US"/>
        </w:rPr>
        <w:tab/>
      </w:r>
      <w:r w:rsidRPr="003B7A7E">
        <w:rPr>
          <w:rFonts w:eastAsia="Times New Roman"/>
          <w:b/>
          <w:bCs/>
          <w:i/>
          <w:iCs/>
          <w:szCs w:val="17"/>
          <w:lang w:val="en-US"/>
        </w:rPr>
        <w:t>prescribed</w:t>
      </w:r>
      <w:r w:rsidRPr="003B7A7E">
        <w:rPr>
          <w:rFonts w:eastAsia="Times New Roman"/>
          <w:szCs w:val="17"/>
          <w:lang w:val="en-US"/>
        </w:rPr>
        <w:t xml:space="preserve"> </w:t>
      </w:r>
      <w:r w:rsidRPr="003B7A7E">
        <w:rPr>
          <w:rFonts w:eastAsia="Times New Roman"/>
          <w:b/>
          <w:bCs/>
          <w:i/>
          <w:iCs/>
          <w:szCs w:val="17"/>
          <w:lang w:val="en-US"/>
        </w:rPr>
        <w:t>premises</w:t>
      </w:r>
      <w:r w:rsidRPr="003B7A7E">
        <w:rPr>
          <w:rFonts w:eastAsia="Times New Roman"/>
          <w:szCs w:val="17"/>
          <w:lang w:val="en-US"/>
        </w:rPr>
        <w:t xml:space="preserve"> means:</w:t>
      </w:r>
    </w:p>
    <w:p w14:paraId="28A732BF"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3.1.6.1</w:t>
      </w:r>
      <w:r w:rsidRPr="003B7A7E">
        <w:rPr>
          <w:rFonts w:eastAsia="Times New Roman"/>
          <w:szCs w:val="17"/>
          <w:lang w:val="en-US"/>
        </w:rPr>
        <w:tab/>
        <w:t xml:space="preserve">a cattery; </w:t>
      </w:r>
    </w:p>
    <w:p w14:paraId="3152A40D"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3.1.6.2</w:t>
      </w:r>
      <w:r w:rsidRPr="003B7A7E">
        <w:rPr>
          <w:rFonts w:eastAsia="Times New Roman"/>
          <w:szCs w:val="17"/>
          <w:lang w:val="en-US"/>
        </w:rPr>
        <w:tab/>
        <w:t xml:space="preserve">a veterinary practice; </w:t>
      </w:r>
    </w:p>
    <w:p w14:paraId="4A6C5852"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3.1.6.3</w:t>
      </w:r>
      <w:r w:rsidRPr="003B7A7E">
        <w:rPr>
          <w:rFonts w:eastAsia="Times New Roman"/>
          <w:szCs w:val="17"/>
          <w:lang w:val="en-US"/>
        </w:rPr>
        <w:tab/>
        <w:t>a pet shop; or</w:t>
      </w:r>
    </w:p>
    <w:p w14:paraId="39851436"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3.1.6.4</w:t>
      </w:r>
      <w:r w:rsidRPr="003B7A7E">
        <w:rPr>
          <w:rFonts w:eastAsia="Times New Roman"/>
          <w:szCs w:val="17"/>
          <w:lang w:val="en-US"/>
        </w:rPr>
        <w:tab/>
        <w:t>any premises for which the Council has granted an exemption;</w:t>
      </w:r>
    </w:p>
    <w:p w14:paraId="41652DF7"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3.1.7</w:t>
      </w:r>
      <w:r w:rsidRPr="003B7A7E">
        <w:rPr>
          <w:rFonts w:eastAsia="Times New Roman"/>
          <w:szCs w:val="17"/>
          <w:lang w:val="en-US"/>
        </w:rPr>
        <w:tab/>
      </w:r>
      <w:r w:rsidRPr="003B7A7E">
        <w:rPr>
          <w:rFonts w:eastAsia="Times New Roman"/>
          <w:b/>
          <w:bCs/>
          <w:i/>
          <w:iCs/>
          <w:szCs w:val="17"/>
          <w:lang w:val="en-US"/>
        </w:rPr>
        <w:t>public</w:t>
      </w:r>
      <w:r w:rsidRPr="003B7A7E">
        <w:rPr>
          <w:rFonts w:eastAsia="Times New Roman"/>
          <w:szCs w:val="17"/>
          <w:lang w:val="en-US"/>
        </w:rPr>
        <w:t xml:space="preserve"> </w:t>
      </w:r>
      <w:r w:rsidRPr="003B7A7E">
        <w:rPr>
          <w:rFonts w:eastAsia="Times New Roman"/>
          <w:b/>
          <w:bCs/>
          <w:i/>
          <w:iCs/>
          <w:szCs w:val="17"/>
          <w:lang w:val="en-US"/>
        </w:rPr>
        <w:t>notice</w:t>
      </w:r>
      <w:r w:rsidRPr="003B7A7E">
        <w:rPr>
          <w:rFonts w:eastAsia="Times New Roman"/>
          <w:szCs w:val="17"/>
          <w:lang w:val="en-US"/>
        </w:rPr>
        <w:t xml:space="preserve"> has the same meaning as in Section 4(1aa) of the</w:t>
      </w:r>
      <w:r w:rsidRPr="003B7A7E">
        <w:rPr>
          <w:rFonts w:eastAsia="Times New Roman"/>
          <w:i/>
          <w:iCs/>
          <w:szCs w:val="17"/>
          <w:lang w:val="en-US"/>
        </w:rPr>
        <w:t xml:space="preserve"> Local Government Act 1999</w:t>
      </w:r>
      <w:r w:rsidRPr="003B7A7E">
        <w:rPr>
          <w:rFonts w:eastAsia="Times New Roman"/>
          <w:szCs w:val="17"/>
          <w:lang w:val="en-US"/>
        </w:rPr>
        <w:t>;</w:t>
      </w:r>
    </w:p>
    <w:p w14:paraId="61A1281B"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3.1.8</w:t>
      </w:r>
      <w:r w:rsidRPr="003B7A7E">
        <w:rPr>
          <w:rFonts w:eastAsia="Times New Roman"/>
          <w:szCs w:val="17"/>
          <w:lang w:val="en-US"/>
        </w:rPr>
        <w:tab/>
      </w:r>
      <w:r w:rsidRPr="003B7A7E">
        <w:rPr>
          <w:rFonts w:eastAsia="Times New Roman"/>
          <w:b/>
          <w:bCs/>
          <w:i/>
          <w:iCs/>
          <w:szCs w:val="17"/>
          <w:lang w:val="en-US"/>
        </w:rPr>
        <w:t>responsible</w:t>
      </w:r>
      <w:r w:rsidRPr="003B7A7E">
        <w:rPr>
          <w:rFonts w:eastAsia="Times New Roman"/>
          <w:szCs w:val="17"/>
          <w:lang w:val="en-US"/>
        </w:rPr>
        <w:t xml:space="preserve"> </w:t>
      </w:r>
      <w:r w:rsidRPr="003B7A7E">
        <w:rPr>
          <w:rFonts w:eastAsia="Times New Roman"/>
          <w:b/>
          <w:bCs/>
          <w:i/>
          <w:iCs/>
          <w:szCs w:val="17"/>
          <w:lang w:val="en-US"/>
        </w:rPr>
        <w:t>for</w:t>
      </w:r>
      <w:r w:rsidRPr="003B7A7E">
        <w:rPr>
          <w:rFonts w:eastAsia="Times New Roman"/>
          <w:szCs w:val="17"/>
          <w:lang w:val="en-US"/>
        </w:rPr>
        <w:t xml:space="preserve"> </w:t>
      </w:r>
      <w:r w:rsidRPr="003B7A7E">
        <w:rPr>
          <w:rFonts w:eastAsia="Times New Roman"/>
          <w:b/>
          <w:bCs/>
          <w:i/>
          <w:iCs/>
          <w:szCs w:val="17"/>
          <w:lang w:val="en-US"/>
        </w:rPr>
        <w:t>the</w:t>
      </w:r>
      <w:r w:rsidRPr="003B7A7E">
        <w:rPr>
          <w:rFonts w:eastAsia="Times New Roman"/>
          <w:szCs w:val="17"/>
          <w:lang w:val="en-US"/>
        </w:rPr>
        <w:t xml:space="preserve"> </w:t>
      </w:r>
      <w:r w:rsidRPr="003B7A7E">
        <w:rPr>
          <w:rFonts w:eastAsia="Times New Roman"/>
          <w:b/>
          <w:bCs/>
          <w:i/>
          <w:iCs/>
          <w:szCs w:val="17"/>
          <w:lang w:val="en-US"/>
        </w:rPr>
        <w:t>control</w:t>
      </w:r>
      <w:r w:rsidRPr="003B7A7E">
        <w:rPr>
          <w:rFonts w:eastAsia="Times New Roman"/>
          <w:szCs w:val="17"/>
          <w:lang w:val="en-US"/>
        </w:rPr>
        <w:t xml:space="preserve"> means a person who has possession or control of the cat;</w:t>
      </w:r>
    </w:p>
    <w:p w14:paraId="7E8C89AB"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3.1.9</w:t>
      </w:r>
      <w:r w:rsidRPr="003B7A7E">
        <w:rPr>
          <w:rFonts w:eastAsia="Times New Roman"/>
          <w:szCs w:val="17"/>
          <w:lang w:val="en-US"/>
        </w:rPr>
        <w:tab/>
      </w:r>
      <w:r w:rsidRPr="003B7A7E">
        <w:rPr>
          <w:rFonts w:eastAsia="Times New Roman"/>
          <w:b/>
          <w:bCs/>
          <w:i/>
          <w:iCs/>
          <w:szCs w:val="17"/>
          <w:lang w:val="en-US"/>
        </w:rPr>
        <w:t>wander</w:t>
      </w:r>
      <w:r w:rsidRPr="003B7A7E">
        <w:rPr>
          <w:rFonts w:eastAsia="Times New Roman"/>
          <w:szCs w:val="17"/>
          <w:lang w:val="en-US"/>
        </w:rPr>
        <w:t xml:space="preserve"> at </w:t>
      </w:r>
      <w:r w:rsidRPr="003B7A7E">
        <w:rPr>
          <w:rFonts w:eastAsia="Times New Roman"/>
          <w:b/>
          <w:bCs/>
          <w:i/>
          <w:iCs/>
          <w:szCs w:val="17"/>
          <w:lang w:val="en-US"/>
        </w:rPr>
        <w:t>large</w:t>
      </w:r>
      <w:r w:rsidRPr="003B7A7E">
        <w:rPr>
          <w:rFonts w:eastAsia="Times New Roman"/>
          <w:szCs w:val="17"/>
          <w:lang w:val="en-US"/>
        </w:rPr>
        <w:t xml:space="preserve"> means, with respect to a cat, the cat is in a public place or a private place without the consent of the occupier, and no person is exercising effective control by means of physical restraint.</w:t>
      </w:r>
    </w:p>
    <w:p w14:paraId="708A5A9B"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3.2</w:t>
      </w:r>
      <w:r w:rsidRPr="003B7A7E">
        <w:rPr>
          <w:rFonts w:eastAsia="Times New Roman"/>
          <w:szCs w:val="17"/>
          <w:lang w:val="en-US"/>
        </w:rPr>
        <w:tab/>
        <w:t>For the purposes of this by-law:</w:t>
      </w:r>
    </w:p>
    <w:p w14:paraId="06C2E552"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3.2.1</w:t>
      </w:r>
      <w:r w:rsidRPr="003B7A7E">
        <w:rPr>
          <w:rFonts w:eastAsia="Times New Roman"/>
          <w:szCs w:val="17"/>
          <w:lang w:val="en-US"/>
        </w:rPr>
        <w:tab/>
        <w:t xml:space="preserve">the </w:t>
      </w:r>
      <w:r w:rsidRPr="003B7A7E">
        <w:rPr>
          <w:rFonts w:eastAsia="Times New Roman"/>
          <w:b/>
          <w:bCs/>
          <w:i/>
          <w:iCs/>
          <w:szCs w:val="17"/>
          <w:lang w:val="en-US"/>
        </w:rPr>
        <w:t>prescribed</w:t>
      </w:r>
      <w:r w:rsidRPr="003B7A7E">
        <w:rPr>
          <w:rFonts w:eastAsia="Times New Roman"/>
          <w:szCs w:val="17"/>
          <w:lang w:val="en-US"/>
        </w:rPr>
        <w:t xml:space="preserve"> </w:t>
      </w:r>
      <w:r w:rsidRPr="003B7A7E">
        <w:rPr>
          <w:rFonts w:eastAsia="Times New Roman"/>
          <w:b/>
          <w:bCs/>
          <w:i/>
          <w:iCs/>
          <w:szCs w:val="17"/>
          <w:lang w:val="en-US"/>
        </w:rPr>
        <w:t>limit</w:t>
      </w:r>
      <w:r w:rsidRPr="003B7A7E">
        <w:rPr>
          <w:rFonts w:eastAsia="Times New Roman"/>
          <w:szCs w:val="17"/>
          <w:lang w:val="en-US"/>
        </w:rPr>
        <w:t>, in respect of the number of cats to be kept on premises, is three cats;</w:t>
      </w:r>
    </w:p>
    <w:p w14:paraId="7DE43BC0"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3.2.2</w:t>
      </w:r>
      <w:r w:rsidRPr="003B7A7E">
        <w:rPr>
          <w:rFonts w:eastAsia="Times New Roman"/>
          <w:szCs w:val="17"/>
          <w:lang w:val="en-US"/>
        </w:rPr>
        <w:tab/>
      </w:r>
      <w:r w:rsidRPr="003B7A7E">
        <w:rPr>
          <w:rFonts w:eastAsia="Times New Roman"/>
          <w:spacing w:val="-4"/>
          <w:szCs w:val="17"/>
          <w:lang w:val="en-US"/>
        </w:rPr>
        <w:t xml:space="preserve">the </w:t>
      </w:r>
      <w:r w:rsidRPr="003B7A7E">
        <w:rPr>
          <w:rFonts w:eastAsia="Times New Roman"/>
          <w:b/>
          <w:bCs/>
          <w:i/>
          <w:iCs/>
          <w:szCs w:val="17"/>
          <w:lang w:val="en-US"/>
        </w:rPr>
        <w:t>prescribed</w:t>
      </w:r>
      <w:r w:rsidRPr="003B7A7E">
        <w:rPr>
          <w:rFonts w:eastAsia="Times New Roman"/>
          <w:spacing w:val="-4"/>
          <w:szCs w:val="17"/>
          <w:lang w:val="en-US"/>
        </w:rPr>
        <w:t xml:space="preserve"> </w:t>
      </w:r>
      <w:r w:rsidRPr="003B7A7E">
        <w:rPr>
          <w:rFonts w:eastAsia="Times New Roman"/>
          <w:b/>
          <w:bCs/>
          <w:i/>
          <w:iCs/>
          <w:szCs w:val="17"/>
          <w:lang w:val="en-US"/>
        </w:rPr>
        <w:t>manner</w:t>
      </w:r>
      <w:r w:rsidRPr="003B7A7E">
        <w:rPr>
          <w:rFonts w:eastAsia="Times New Roman"/>
          <w:spacing w:val="-4"/>
          <w:szCs w:val="17"/>
          <w:lang w:val="en-US"/>
        </w:rPr>
        <w:t xml:space="preserve"> in which a cat is to be identified at all times while the cat is not effectively confined to premises of which the owner of the cat is the occupier is by means of a collar around its neck to which a tag is attached legibly setting out:</w:t>
      </w:r>
    </w:p>
    <w:p w14:paraId="37D52119"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3.2.2.1</w:t>
      </w:r>
      <w:r w:rsidRPr="003B7A7E">
        <w:rPr>
          <w:rFonts w:eastAsia="Times New Roman"/>
          <w:szCs w:val="17"/>
          <w:lang w:val="en-US"/>
        </w:rPr>
        <w:tab/>
        <w:t xml:space="preserve">the name of the owner of the cat, or of a person entitled to possession of the cat; and </w:t>
      </w:r>
    </w:p>
    <w:p w14:paraId="066388BD"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lastRenderedPageBreak/>
        <w:t>3.2.2.2</w:t>
      </w:r>
      <w:r w:rsidRPr="003B7A7E">
        <w:rPr>
          <w:rFonts w:eastAsia="Times New Roman"/>
          <w:szCs w:val="17"/>
          <w:lang w:val="en-US"/>
        </w:rPr>
        <w:tab/>
        <w:t>either:</w:t>
      </w:r>
    </w:p>
    <w:p w14:paraId="3381672B" w14:textId="77777777" w:rsidR="003B7A7E" w:rsidRPr="003B7A7E" w:rsidRDefault="003B7A7E" w:rsidP="003B7A7E">
      <w:pPr>
        <w:ind w:left="1560" w:hanging="284"/>
        <w:rPr>
          <w:rFonts w:eastAsia="Times New Roman"/>
          <w:szCs w:val="17"/>
          <w:lang w:val="en-US"/>
        </w:rPr>
      </w:pPr>
      <w:r w:rsidRPr="003B7A7E">
        <w:rPr>
          <w:rFonts w:eastAsia="Times New Roman"/>
          <w:szCs w:val="17"/>
          <w:lang w:val="en-US"/>
        </w:rPr>
        <w:t>(a)</w:t>
      </w:r>
      <w:r w:rsidRPr="003B7A7E">
        <w:rPr>
          <w:rFonts w:eastAsia="Times New Roman"/>
          <w:szCs w:val="17"/>
          <w:lang w:val="en-US"/>
        </w:rPr>
        <w:tab/>
        <w:t>the address of the owner or other person; or</w:t>
      </w:r>
    </w:p>
    <w:p w14:paraId="065FB26B" w14:textId="77777777" w:rsidR="003B7A7E" w:rsidRPr="003B7A7E" w:rsidRDefault="003B7A7E" w:rsidP="003B7A7E">
      <w:pPr>
        <w:ind w:left="1560" w:hanging="284"/>
        <w:rPr>
          <w:rFonts w:eastAsia="Times New Roman"/>
          <w:szCs w:val="17"/>
          <w:lang w:val="en-US"/>
        </w:rPr>
      </w:pPr>
      <w:r w:rsidRPr="003B7A7E">
        <w:rPr>
          <w:rFonts w:eastAsia="Times New Roman"/>
          <w:szCs w:val="17"/>
          <w:lang w:val="en-US"/>
        </w:rPr>
        <w:t>(b)</w:t>
      </w:r>
      <w:r w:rsidRPr="003B7A7E">
        <w:rPr>
          <w:rFonts w:eastAsia="Times New Roman"/>
          <w:szCs w:val="17"/>
          <w:lang w:val="en-US"/>
        </w:rPr>
        <w:tab/>
        <w:t>the telephone number of the owner or other person.</w:t>
      </w:r>
    </w:p>
    <w:p w14:paraId="204C6586" w14:textId="77777777" w:rsidR="003B7A7E" w:rsidRPr="003B7A7E" w:rsidRDefault="003B7A7E" w:rsidP="003B7A7E">
      <w:pPr>
        <w:jc w:val="center"/>
        <w:rPr>
          <w:smallCaps/>
          <w:szCs w:val="17"/>
          <w:lang w:val="en-US"/>
        </w:rPr>
      </w:pPr>
      <w:r w:rsidRPr="003B7A7E">
        <w:rPr>
          <w:smallCaps/>
          <w:szCs w:val="17"/>
          <w:lang w:val="en-US"/>
        </w:rPr>
        <w:t>Part 2—Registration and Identification of Cats</w:t>
      </w:r>
    </w:p>
    <w:p w14:paraId="2DDF976E"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4.</w:t>
      </w:r>
      <w:r w:rsidRPr="003B7A7E">
        <w:rPr>
          <w:rFonts w:eastAsia="Times New Roman"/>
          <w:b/>
          <w:bCs/>
          <w:szCs w:val="17"/>
          <w:lang w:val="en-US"/>
        </w:rPr>
        <w:tab/>
        <w:t>Cats Must be Registered</w:t>
      </w:r>
    </w:p>
    <w:p w14:paraId="75C110F4"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4.1</w:t>
      </w:r>
      <w:r w:rsidRPr="003B7A7E">
        <w:rPr>
          <w:rFonts w:eastAsia="Times New Roman"/>
          <w:szCs w:val="17"/>
          <w:lang w:val="en-US"/>
        </w:rPr>
        <w:tab/>
        <w:t>Every cat must be registered under this by-law.</w:t>
      </w:r>
    </w:p>
    <w:p w14:paraId="0AB4511D"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4.2</w:t>
      </w:r>
      <w:r w:rsidRPr="003B7A7E">
        <w:rPr>
          <w:rFonts w:eastAsia="Times New Roman"/>
          <w:szCs w:val="17"/>
          <w:lang w:val="en-US"/>
        </w:rPr>
        <w:tab/>
        <w:t>If a cat is unregistered, any person who owns or is responsible for the control of the cat is guilty of an offence.</w:t>
      </w:r>
    </w:p>
    <w:p w14:paraId="42986B60"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4.3</w:t>
      </w:r>
      <w:r w:rsidRPr="003B7A7E">
        <w:rPr>
          <w:rFonts w:eastAsia="Times New Roman"/>
          <w:szCs w:val="17"/>
          <w:lang w:val="en-US"/>
        </w:rPr>
        <w:tab/>
        <w:t>If a person is guilty of an offence by reason of a cat being unregistered, the person is guilty of a continuing offence for each day that the cat remains unregistered.</w:t>
      </w:r>
    </w:p>
    <w:p w14:paraId="6C5C114C"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4.4</w:t>
      </w:r>
      <w:r w:rsidRPr="003B7A7E">
        <w:rPr>
          <w:rFonts w:eastAsia="Times New Roman"/>
          <w:szCs w:val="17"/>
          <w:lang w:val="en-US"/>
        </w:rPr>
        <w:tab/>
        <w:t>A person is not guilty of an offence by reason of the fact that the cat is unregistered if:</w:t>
      </w:r>
    </w:p>
    <w:p w14:paraId="23107F21"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4.4.1</w:t>
      </w:r>
      <w:r w:rsidRPr="003B7A7E">
        <w:rPr>
          <w:rFonts w:eastAsia="Times New Roman"/>
          <w:szCs w:val="17"/>
          <w:lang w:val="en-US"/>
        </w:rPr>
        <w:tab/>
        <w:t>less than 14 days has elapsed since the person first owned or became responsible for the control of the cat; or</w:t>
      </w:r>
    </w:p>
    <w:p w14:paraId="4AE9EBD4"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4.4.2</w:t>
      </w:r>
      <w:r w:rsidRPr="003B7A7E">
        <w:rPr>
          <w:rFonts w:eastAsia="Times New Roman"/>
          <w:szCs w:val="17"/>
          <w:lang w:val="en-US"/>
        </w:rPr>
        <w:tab/>
        <w:t>the cat:</w:t>
      </w:r>
    </w:p>
    <w:p w14:paraId="0B0911DD"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4.4.2.1</w:t>
      </w:r>
      <w:r w:rsidRPr="003B7A7E">
        <w:rPr>
          <w:rFonts w:eastAsia="Times New Roman"/>
          <w:szCs w:val="17"/>
          <w:lang w:val="en-US"/>
        </w:rPr>
        <w:tab/>
        <w:t>is travelling with the person; and</w:t>
      </w:r>
    </w:p>
    <w:p w14:paraId="75FF09B3"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4.4.2.2</w:t>
      </w:r>
      <w:r w:rsidRPr="003B7A7E">
        <w:rPr>
          <w:rFonts w:eastAsia="Times New Roman"/>
          <w:szCs w:val="17"/>
          <w:lang w:val="en-US"/>
        </w:rPr>
        <w:tab/>
        <w:t>is not usually kept within the area of the Council; or</w:t>
      </w:r>
    </w:p>
    <w:p w14:paraId="5423FDA1"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4.4.3</w:t>
      </w:r>
      <w:r w:rsidRPr="003B7A7E">
        <w:rPr>
          <w:rFonts w:eastAsia="Times New Roman"/>
          <w:szCs w:val="17"/>
          <w:lang w:val="en-US"/>
        </w:rPr>
        <w:tab/>
        <w:t>the person is responsible for the control of the cat only by reason of the cat being kept for business purposes at prescribed premises.</w:t>
      </w:r>
    </w:p>
    <w:p w14:paraId="03C5EF05"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5.</w:t>
      </w:r>
      <w:r w:rsidRPr="003B7A7E">
        <w:rPr>
          <w:rFonts w:eastAsia="Times New Roman"/>
          <w:b/>
          <w:bCs/>
          <w:szCs w:val="17"/>
          <w:lang w:val="en-US"/>
        </w:rPr>
        <w:tab/>
        <w:t>Registration Procedure for Cats</w:t>
      </w:r>
    </w:p>
    <w:p w14:paraId="5B6F4B03"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5.1</w:t>
      </w:r>
      <w:r w:rsidRPr="003B7A7E">
        <w:rPr>
          <w:rFonts w:eastAsia="Times New Roman"/>
          <w:szCs w:val="17"/>
          <w:lang w:val="en-US"/>
        </w:rPr>
        <w:tab/>
        <w:t>An application for registration of a cat must:</w:t>
      </w:r>
    </w:p>
    <w:p w14:paraId="579D94C5"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5.1.1</w:t>
      </w:r>
      <w:r w:rsidRPr="003B7A7E">
        <w:rPr>
          <w:rFonts w:eastAsia="Times New Roman"/>
          <w:szCs w:val="17"/>
          <w:lang w:val="en-US"/>
        </w:rPr>
        <w:tab/>
        <w:t>be made to the Council in the manner and form approved by the Council; and</w:t>
      </w:r>
    </w:p>
    <w:p w14:paraId="53612BDF"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5.1.2</w:t>
      </w:r>
      <w:r w:rsidRPr="003B7A7E">
        <w:rPr>
          <w:rFonts w:eastAsia="Times New Roman"/>
          <w:szCs w:val="17"/>
          <w:lang w:val="en-US"/>
        </w:rPr>
        <w:tab/>
        <w:t>nominate a person of or over 16 years of age who consents to the cat being registered in their own name; and</w:t>
      </w:r>
    </w:p>
    <w:p w14:paraId="51DCEFD7"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5.1.3</w:t>
      </w:r>
      <w:r w:rsidRPr="003B7A7E">
        <w:rPr>
          <w:rFonts w:eastAsia="Times New Roman"/>
          <w:szCs w:val="17"/>
          <w:lang w:val="en-US"/>
        </w:rPr>
        <w:tab/>
        <w:t>nominate, with reference to an address of premises, the place at which the cat will usually be kept; and</w:t>
      </w:r>
    </w:p>
    <w:p w14:paraId="23E9DF2D"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5.1.4</w:t>
      </w:r>
      <w:r w:rsidRPr="003B7A7E">
        <w:rPr>
          <w:rFonts w:eastAsia="Times New Roman"/>
          <w:szCs w:val="17"/>
          <w:lang w:val="en-US"/>
        </w:rPr>
        <w:tab/>
        <w:t>include the unique identification number assigned to the microchip implanted in the cat; and</w:t>
      </w:r>
    </w:p>
    <w:p w14:paraId="5E23938B"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5.1.5</w:t>
      </w:r>
      <w:r w:rsidRPr="003B7A7E">
        <w:rPr>
          <w:rFonts w:eastAsia="Times New Roman"/>
          <w:szCs w:val="17"/>
          <w:lang w:val="en-US"/>
        </w:rPr>
        <w:tab/>
      </w:r>
      <w:r w:rsidRPr="003B7A7E">
        <w:rPr>
          <w:rFonts w:eastAsia="Times New Roman"/>
          <w:spacing w:val="-2"/>
          <w:szCs w:val="17"/>
          <w:lang w:val="en-US"/>
        </w:rPr>
        <w:t xml:space="preserve">be accompanied by the registration fee and, if applicable, any late payment fee set by resolution of the Council for the cat. </w:t>
      </w:r>
    </w:p>
    <w:p w14:paraId="15E01F4E"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5.2</w:t>
      </w:r>
      <w:r w:rsidRPr="003B7A7E">
        <w:rPr>
          <w:rFonts w:eastAsia="Times New Roman"/>
          <w:szCs w:val="17"/>
          <w:lang w:val="en-US"/>
        </w:rPr>
        <w:tab/>
        <w:t xml:space="preserve">Subject to subparagraph 5.3, on application and payment of the registration fee and any fee for late payment of the registration fee, the Council must register the cat in the name of the person nominated and issue to that person a certificate of registration in the form approved by Council. </w:t>
      </w:r>
    </w:p>
    <w:p w14:paraId="521DA4B7"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5.3</w:t>
      </w:r>
      <w:r w:rsidRPr="003B7A7E">
        <w:rPr>
          <w:rFonts w:eastAsia="Times New Roman"/>
          <w:szCs w:val="17"/>
          <w:lang w:val="en-US"/>
        </w:rPr>
        <w:tab/>
        <w:t>The Council may refuse to register a cat under this by-law if:</w:t>
      </w:r>
    </w:p>
    <w:p w14:paraId="5644CEDB"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5.3.1</w:t>
      </w:r>
      <w:r w:rsidRPr="003B7A7E">
        <w:rPr>
          <w:rFonts w:eastAsia="Times New Roman"/>
          <w:szCs w:val="17"/>
          <w:lang w:val="en-US"/>
        </w:rPr>
        <w:tab/>
        <w:t xml:space="preserve">the number of cats kept or proposed to be kept at premises exceeds the prescribed limit; </w:t>
      </w:r>
    </w:p>
    <w:p w14:paraId="28C08140"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5.3.2</w:t>
      </w:r>
      <w:r w:rsidRPr="003B7A7E">
        <w:rPr>
          <w:rFonts w:eastAsia="Times New Roman"/>
          <w:szCs w:val="17"/>
          <w:lang w:val="en-US"/>
        </w:rPr>
        <w:tab/>
        <w:t>keeping a cat at the proposed premises would be contrary to any Act, Regulation or By-law.</w:t>
      </w:r>
    </w:p>
    <w:p w14:paraId="7C2B37FB"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5.4</w:t>
      </w:r>
      <w:r w:rsidRPr="003B7A7E">
        <w:rPr>
          <w:rFonts w:eastAsia="Times New Roman"/>
          <w:szCs w:val="17"/>
          <w:lang w:val="en-US"/>
        </w:rPr>
        <w:tab/>
        <w:t>A cat registered in the name of a particular person must, on application to the Council, be registered in the name of some other person who is of or over 16 years of age and consents to the cat being registered in their name.</w:t>
      </w:r>
    </w:p>
    <w:p w14:paraId="210FA02E"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6.</w:t>
      </w:r>
      <w:r w:rsidRPr="003B7A7E">
        <w:rPr>
          <w:rFonts w:eastAsia="Times New Roman"/>
          <w:b/>
          <w:bCs/>
          <w:szCs w:val="17"/>
          <w:lang w:val="en-US"/>
        </w:rPr>
        <w:tab/>
        <w:t>Duration and Renewal of Registration</w:t>
      </w:r>
    </w:p>
    <w:p w14:paraId="6F80D242"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6.1</w:t>
      </w:r>
      <w:r w:rsidRPr="003B7A7E">
        <w:rPr>
          <w:rFonts w:eastAsia="Times New Roman"/>
          <w:szCs w:val="17"/>
          <w:lang w:val="en-US"/>
        </w:rPr>
        <w:tab/>
        <w:t>Registration under this by-law remains in force until 30 June next ensuing after registration was granted and may be renewed from time to time for further periods of 12 months.</w:t>
      </w:r>
    </w:p>
    <w:p w14:paraId="3C0F2E1B"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6.2</w:t>
      </w:r>
      <w:r w:rsidRPr="003B7A7E">
        <w:rPr>
          <w:rFonts w:eastAsia="Times New Roman"/>
          <w:szCs w:val="17"/>
          <w:lang w:val="en-US"/>
        </w:rPr>
        <w:tab/>
        <w:t>If an application for renewal of registration is made before 31 August of the year in which the registration expired, the renewal operates retrospectively from the date of expiry.</w:t>
      </w:r>
    </w:p>
    <w:p w14:paraId="2D688CAA"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7.</w:t>
      </w:r>
      <w:r w:rsidRPr="003B7A7E">
        <w:rPr>
          <w:rFonts w:eastAsia="Times New Roman"/>
          <w:b/>
          <w:bCs/>
          <w:szCs w:val="17"/>
          <w:lang w:val="en-US"/>
        </w:rPr>
        <w:tab/>
        <w:t>Accuracy of Records</w:t>
      </w:r>
    </w:p>
    <w:p w14:paraId="1EE91AD8" w14:textId="77777777" w:rsidR="003B7A7E" w:rsidRPr="003B7A7E" w:rsidRDefault="003B7A7E" w:rsidP="00853613">
      <w:pPr>
        <w:spacing w:after="60"/>
        <w:ind w:left="709" w:hanging="425"/>
        <w:rPr>
          <w:rFonts w:eastAsia="Times New Roman"/>
          <w:szCs w:val="17"/>
          <w:lang w:val="en-US"/>
        </w:rPr>
      </w:pPr>
      <w:r w:rsidRPr="003B7A7E">
        <w:rPr>
          <w:rFonts w:eastAsia="Times New Roman"/>
          <w:szCs w:val="17"/>
          <w:lang w:val="en-US"/>
        </w:rPr>
        <w:t>7.1</w:t>
      </w:r>
      <w:r w:rsidRPr="003B7A7E">
        <w:rPr>
          <w:rFonts w:eastAsia="Times New Roman"/>
          <w:szCs w:val="17"/>
          <w:lang w:val="en-US"/>
        </w:rPr>
        <w:tab/>
        <w:t>The person in whose name a cat is individually registered must inform the Council as soon as practicable after any of the following occurs:</w:t>
      </w:r>
    </w:p>
    <w:p w14:paraId="6FB79613" w14:textId="77777777" w:rsidR="003B7A7E" w:rsidRPr="003B7A7E" w:rsidRDefault="003B7A7E" w:rsidP="00853613">
      <w:pPr>
        <w:spacing w:after="60"/>
        <w:ind w:left="1276" w:hanging="567"/>
        <w:rPr>
          <w:rFonts w:eastAsia="Times New Roman"/>
          <w:szCs w:val="17"/>
          <w:lang w:val="en-US"/>
        </w:rPr>
      </w:pPr>
      <w:r w:rsidRPr="003B7A7E">
        <w:rPr>
          <w:rFonts w:eastAsia="Times New Roman"/>
          <w:szCs w:val="17"/>
          <w:lang w:val="en-US"/>
        </w:rPr>
        <w:t>7.1.1</w:t>
      </w:r>
      <w:r w:rsidRPr="003B7A7E">
        <w:rPr>
          <w:rFonts w:eastAsia="Times New Roman"/>
          <w:szCs w:val="17"/>
          <w:lang w:val="en-US"/>
        </w:rPr>
        <w:tab/>
        <w:t>th</w:t>
      </w:r>
      <w:r w:rsidRPr="003B7A7E">
        <w:rPr>
          <w:rFonts w:eastAsia="Times New Roman"/>
          <w:spacing w:val="-4"/>
          <w:szCs w:val="17"/>
          <w:lang w:val="en-US"/>
        </w:rPr>
        <w:t>e cat is removed from the place recorded in the register as the place at which the cat is usually kept with the intention that it will be usually kept at some other place (whether in the area of the Council, in a different Council area or outside the State);</w:t>
      </w:r>
    </w:p>
    <w:p w14:paraId="71054D49" w14:textId="77777777" w:rsidR="003B7A7E" w:rsidRPr="003B7A7E" w:rsidRDefault="003B7A7E" w:rsidP="00853613">
      <w:pPr>
        <w:spacing w:after="60"/>
        <w:ind w:left="1276" w:hanging="567"/>
        <w:rPr>
          <w:rFonts w:eastAsia="Times New Roman"/>
          <w:szCs w:val="17"/>
          <w:lang w:val="en-US"/>
        </w:rPr>
      </w:pPr>
      <w:r w:rsidRPr="003B7A7E">
        <w:rPr>
          <w:rFonts w:eastAsia="Times New Roman"/>
          <w:szCs w:val="17"/>
          <w:lang w:val="en-US"/>
        </w:rPr>
        <w:t>7.1.2</w:t>
      </w:r>
      <w:r w:rsidRPr="003B7A7E">
        <w:rPr>
          <w:rFonts w:eastAsia="Times New Roman"/>
          <w:szCs w:val="17"/>
          <w:lang w:val="en-US"/>
        </w:rPr>
        <w:tab/>
        <w:t>the cat dies;</w:t>
      </w:r>
    </w:p>
    <w:p w14:paraId="7372E96B" w14:textId="77777777" w:rsidR="003B7A7E" w:rsidRPr="003B7A7E" w:rsidRDefault="003B7A7E" w:rsidP="00853613">
      <w:pPr>
        <w:spacing w:after="60"/>
        <w:ind w:left="1276" w:hanging="567"/>
        <w:rPr>
          <w:rFonts w:eastAsia="Times New Roman"/>
          <w:szCs w:val="17"/>
          <w:lang w:val="en-US"/>
        </w:rPr>
      </w:pPr>
      <w:r w:rsidRPr="003B7A7E">
        <w:rPr>
          <w:rFonts w:eastAsia="Times New Roman"/>
          <w:szCs w:val="17"/>
          <w:lang w:val="en-US"/>
        </w:rPr>
        <w:t>7.1.3</w:t>
      </w:r>
      <w:r w:rsidRPr="003B7A7E">
        <w:rPr>
          <w:rFonts w:eastAsia="Times New Roman"/>
          <w:szCs w:val="17"/>
          <w:lang w:val="en-US"/>
        </w:rPr>
        <w:tab/>
        <w:t>the cat has been missing for more than 72 hours;</w:t>
      </w:r>
    </w:p>
    <w:p w14:paraId="1A71B079" w14:textId="77777777" w:rsidR="003B7A7E" w:rsidRPr="003B7A7E" w:rsidRDefault="003B7A7E" w:rsidP="00853613">
      <w:pPr>
        <w:spacing w:after="60"/>
        <w:ind w:left="1276" w:hanging="567"/>
        <w:rPr>
          <w:rFonts w:eastAsia="Times New Roman"/>
          <w:szCs w:val="17"/>
          <w:lang w:val="en-US"/>
        </w:rPr>
      </w:pPr>
      <w:r w:rsidRPr="003B7A7E">
        <w:rPr>
          <w:rFonts w:eastAsia="Times New Roman"/>
          <w:szCs w:val="17"/>
          <w:lang w:val="en-US"/>
        </w:rPr>
        <w:t>7.1.4</w:t>
      </w:r>
      <w:r w:rsidRPr="003B7A7E">
        <w:rPr>
          <w:rFonts w:eastAsia="Times New Roman"/>
          <w:szCs w:val="17"/>
          <w:lang w:val="en-US"/>
        </w:rPr>
        <w:tab/>
        <w:t>the residential address or telephone number of the owner of the cat change;</w:t>
      </w:r>
    </w:p>
    <w:p w14:paraId="168BDC83" w14:textId="77777777" w:rsidR="003B7A7E" w:rsidRPr="003B7A7E" w:rsidRDefault="003B7A7E" w:rsidP="00853613">
      <w:pPr>
        <w:spacing w:after="60"/>
        <w:ind w:left="1276" w:hanging="567"/>
        <w:rPr>
          <w:rFonts w:eastAsia="Times New Roman"/>
          <w:szCs w:val="17"/>
          <w:lang w:val="en-US"/>
        </w:rPr>
      </w:pPr>
      <w:r w:rsidRPr="003B7A7E">
        <w:rPr>
          <w:rFonts w:eastAsia="Times New Roman"/>
          <w:szCs w:val="17"/>
          <w:lang w:val="en-US"/>
        </w:rPr>
        <w:t>7.1.5</w:t>
      </w:r>
      <w:r w:rsidRPr="003B7A7E">
        <w:rPr>
          <w:rFonts w:eastAsia="Times New Roman"/>
          <w:szCs w:val="17"/>
          <w:lang w:val="en-US"/>
        </w:rPr>
        <w:tab/>
        <w:t>the ownership of the cat is transferred to another person.</w:t>
      </w:r>
    </w:p>
    <w:p w14:paraId="0E975D2B" w14:textId="77777777" w:rsidR="003B7A7E" w:rsidRPr="003B7A7E" w:rsidRDefault="003B7A7E" w:rsidP="00853613">
      <w:pPr>
        <w:spacing w:after="60"/>
        <w:ind w:left="709" w:hanging="425"/>
        <w:rPr>
          <w:rFonts w:eastAsia="Times New Roman"/>
          <w:szCs w:val="17"/>
          <w:lang w:val="en-US"/>
        </w:rPr>
      </w:pPr>
      <w:r w:rsidRPr="003B7A7E">
        <w:rPr>
          <w:rFonts w:eastAsia="Times New Roman"/>
          <w:szCs w:val="17"/>
          <w:lang w:val="en-US"/>
        </w:rPr>
        <w:t>7.2</w:t>
      </w:r>
      <w:r w:rsidRPr="003B7A7E">
        <w:rPr>
          <w:rFonts w:eastAsia="Times New Roman"/>
          <w:szCs w:val="17"/>
          <w:lang w:val="en-US"/>
        </w:rPr>
        <w:tab/>
        <w:t xml:space="preserve">Information given to the Council under this paragraph must include such details as may be reasonably required for the purposes of ensuring the accuracy of records kept under the </w:t>
      </w:r>
      <w:r w:rsidRPr="003B7A7E">
        <w:rPr>
          <w:rFonts w:eastAsia="Times New Roman"/>
          <w:i/>
          <w:iCs/>
          <w:szCs w:val="17"/>
          <w:lang w:val="en-US"/>
        </w:rPr>
        <w:t>Dog and Cat Management Act 1995</w:t>
      </w:r>
      <w:r w:rsidRPr="003B7A7E">
        <w:rPr>
          <w:rFonts w:eastAsia="Times New Roman"/>
          <w:szCs w:val="17"/>
          <w:lang w:val="en-US"/>
        </w:rPr>
        <w:t xml:space="preserve"> and this by-law.</w:t>
      </w:r>
    </w:p>
    <w:p w14:paraId="5FDDEA59" w14:textId="77777777" w:rsidR="003B7A7E" w:rsidRPr="003B7A7E" w:rsidRDefault="003B7A7E" w:rsidP="00853613">
      <w:pPr>
        <w:spacing w:after="60"/>
        <w:ind w:left="709" w:hanging="425"/>
        <w:rPr>
          <w:rFonts w:eastAsia="Times New Roman"/>
          <w:szCs w:val="17"/>
          <w:lang w:val="en-US"/>
        </w:rPr>
      </w:pPr>
      <w:r w:rsidRPr="003B7A7E">
        <w:rPr>
          <w:rFonts w:eastAsia="Times New Roman"/>
          <w:szCs w:val="17"/>
          <w:lang w:val="en-US"/>
        </w:rPr>
        <w:t>7.3</w:t>
      </w:r>
      <w:r w:rsidRPr="003B7A7E">
        <w:rPr>
          <w:rFonts w:eastAsia="Times New Roman"/>
          <w:szCs w:val="17"/>
          <w:lang w:val="en-US"/>
        </w:rPr>
        <w:tab/>
        <w:t>If ownership of a cat is transferred from the person in whose name the cat is individually registered, the person must give to the new owner the certificate of registration last issued in respect of the cat.</w:t>
      </w:r>
    </w:p>
    <w:p w14:paraId="5F744D38" w14:textId="77777777" w:rsidR="003B7A7E" w:rsidRPr="003B7A7E" w:rsidRDefault="003B7A7E" w:rsidP="00853613">
      <w:pPr>
        <w:spacing w:after="60"/>
        <w:ind w:left="284" w:hanging="284"/>
        <w:rPr>
          <w:rFonts w:eastAsia="Times New Roman"/>
          <w:b/>
          <w:bCs/>
          <w:szCs w:val="17"/>
          <w:lang w:val="en-US"/>
        </w:rPr>
      </w:pPr>
      <w:r w:rsidRPr="003B7A7E">
        <w:rPr>
          <w:rFonts w:eastAsia="Times New Roman"/>
          <w:b/>
          <w:bCs/>
          <w:szCs w:val="17"/>
          <w:lang w:val="en-US"/>
        </w:rPr>
        <w:t>8.</w:t>
      </w:r>
      <w:r w:rsidRPr="003B7A7E">
        <w:rPr>
          <w:rFonts w:eastAsia="Times New Roman"/>
          <w:b/>
          <w:bCs/>
          <w:szCs w:val="17"/>
          <w:lang w:val="en-US"/>
        </w:rPr>
        <w:tab/>
        <w:t>Identification of Cats</w:t>
      </w:r>
    </w:p>
    <w:p w14:paraId="0BC344F9"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8.1</w:t>
      </w:r>
      <w:r w:rsidRPr="003B7A7E">
        <w:rPr>
          <w:rFonts w:eastAsia="Times New Roman"/>
          <w:szCs w:val="17"/>
          <w:lang w:val="en-US"/>
        </w:rPr>
        <w:tab/>
        <w:t>Every cat must be identified in the prescribed manner at all times while the cat is not effectively confined to premises of which the owner of the cat is the occupier.</w:t>
      </w:r>
    </w:p>
    <w:p w14:paraId="5D39BFF3"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8.2</w:t>
      </w:r>
      <w:r w:rsidRPr="003B7A7E">
        <w:rPr>
          <w:rFonts w:eastAsia="Times New Roman"/>
          <w:szCs w:val="17"/>
          <w:lang w:val="en-US"/>
        </w:rPr>
        <w:tab/>
        <w:t>If a cat is not identified in the prescribed manner required by paragraph 8.1, any person who owns or is responsible for the control of the cat is guilty of an offence.</w:t>
      </w:r>
    </w:p>
    <w:p w14:paraId="0B85AFA9"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8.3</w:t>
      </w:r>
      <w:r w:rsidRPr="003B7A7E">
        <w:rPr>
          <w:rFonts w:eastAsia="Times New Roman"/>
          <w:szCs w:val="17"/>
          <w:lang w:val="en-US"/>
        </w:rPr>
        <w:tab/>
        <w:t>A person is not guilty of an offence by reason of the fact that the cat is not identified in the prescribed manner if:</w:t>
      </w:r>
    </w:p>
    <w:p w14:paraId="22B0ACD4"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8.3.1</w:t>
      </w:r>
      <w:r w:rsidRPr="003B7A7E">
        <w:rPr>
          <w:rFonts w:eastAsia="Times New Roman"/>
          <w:szCs w:val="17"/>
          <w:lang w:val="en-US"/>
        </w:rPr>
        <w:tab/>
        <w:t>the cat:</w:t>
      </w:r>
    </w:p>
    <w:p w14:paraId="6EE310F6"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8.3.1.1</w:t>
      </w:r>
      <w:r w:rsidRPr="003B7A7E">
        <w:rPr>
          <w:rFonts w:eastAsia="Times New Roman"/>
          <w:szCs w:val="17"/>
          <w:lang w:val="en-US"/>
        </w:rPr>
        <w:tab/>
        <w:t>is travelling with the person; and</w:t>
      </w:r>
    </w:p>
    <w:p w14:paraId="180EA64E" w14:textId="77777777" w:rsidR="003B7A7E" w:rsidRPr="003B7A7E" w:rsidRDefault="003B7A7E" w:rsidP="003B7A7E">
      <w:pPr>
        <w:ind w:left="1985" w:hanging="709"/>
        <w:rPr>
          <w:rFonts w:eastAsia="Times New Roman"/>
          <w:szCs w:val="17"/>
          <w:lang w:val="en-US"/>
        </w:rPr>
      </w:pPr>
      <w:r w:rsidRPr="003B7A7E">
        <w:rPr>
          <w:rFonts w:eastAsia="Times New Roman"/>
          <w:szCs w:val="17"/>
          <w:lang w:val="en-US"/>
        </w:rPr>
        <w:t>8.3.1.2</w:t>
      </w:r>
      <w:r w:rsidRPr="003B7A7E">
        <w:rPr>
          <w:rFonts w:eastAsia="Times New Roman"/>
          <w:szCs w:val="17"/>
          <w:lang w:val="en-US"/>
        </w:rPr>
        <w:tab/>
        <w:t>is not usually kept within the area of the Council; or</w:t>
      </w:r>
    </w:p>
    <w:p w14:paraId="050EB869"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lastRenderedPageBreak/>
        <w:t>8.3.2</w:t>
      </w:r>
      <w:r w:rsidRPr="003B7A7E">
        <w:rPr>
          <w:rFonts w:eastAsia="Times New Roman"/>
          <w:szCs w:val="17"/>
          <w:lang w:val="en-US"/>
        </w:rPr>
        <w:tab/>
        <w:t>the person is responsible for the control of the cat only by reason of the cat being kept, for business purposes, at prescribed premises; or</w:t>
      </w:r>
    </w:p>
    <w:p w14:paraId="20C53EDB"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8.3.3</w:t>
      </w:r>
      <w:r w:rsidRPr="003B7A7E">
        <w:rPr>
          <w:rFonts w:eastAsia="Times New Roman"/>
          <w:szCs w:val="17"/>
          <w:lang w:val="en-US"/>
        </w:rPr>
        <w:tab/>
        <w:t>the Council has granted the owner of the cat an exemption from the requirements of this paragraph or an extension of time within which to comply with the requirements.</w:t>
      </w:r>
    </w:p>
    <w:p w14:paraId="4A091F90" w14:textId="77777777" w:rsidR="003B7A7E" w:rsidRPr="003B7A7E" w:rsidRDefault="003B7A7E" w:rsidP="003B7A7E">
      <w:pPr>
        <w:jc w:val="center"/>
        <w:rPr>
          <w:smallCaps/>
          <w:szCs w:val="17"/>
          <w:lang w:val="en-US"/>
        </w:rPr>
      </w:pPr>
      <w:r w:rsidRPr="003B7A7E">
        <w:rPr>
          <w:smallCaps/>
          <w:szCs w:val="17"/>
          <w:lang w:val="en-US"/>
        </w:rPr>
        <w:t>Part 3—Cat Management and Control</w:t>
      </w:r>
    </w:p>
    <w:p w14:paraId="5B0CC681"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9.</w:t>
      </w:r>
      <w:r w:rsidRPr="003B7A7E">
        <w:rPr>
          <w:rFonts w:eastAsia="Times New Roman"/>
          <w:b/>
          <w:bCs/>
          <w:szCs w:val="17"/>
          <w:lang w:val="en-US"/>
        </w:rPr>
        <w:tab/>
        <w:t>Cats Not to Wander at Large</w:t>
      </w:r>
    </w:p>
    <w:p w14:paraId="142831FC"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9.1</w:t>
      </w:r>
      <w:r w:rsidRPr="003B7A7E">
        <w:rPr>
          <w:rFonts w:eastAsia="Times New Roman"/>
          <w:szCs w:val="17"/>
          <w:lang w:val="en-US"/>
        </w:rPr>
        <w:tab/>
        <w:t>A person who owns or is responsible for the control of a cat must not allow the cat to wander at large.</w:t>
      </w:r>
    </w:p>
    <w:p w14:paraId="65125255"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9.2</w:t>
      </w:r>
      <w:r w:rsidRPr="003B7A7E">
        <w:rPr>
          <w:rFonts w:eastAsia="Times New Roman"/>
          <w:szCs w:val="17"/>
          <w:lang w:val="en-US"/>
        </w:rPr>
        <w:tab/>
        <w:t>A person is not guilty of an offence by reason of the fact that a cat is wandering at large if the cat is wandering at large before the designated day.</w:t>
      </w:r>
    </w:p>
    <w:p w14:paraId="0AED7327"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9.3</w:t>
      </w:r>
      <w:r w:rsidRPr="003B7A7E">
        <w:rPr>
          <w:rFonts w:eastAsia="Times New Roman"/>
          <w:szCs w:val="17"/>
          <w:lang w:val="en-US"/>
        </w:rPr>
        <w:tab/>
        <w:t xml:space="preserve">In this paragraph </w:t>
      </w:r>
      <w:r w:rsidRPr="003B7A7E">
        <w:rPr>
          <w:rFonts w:eastAsia="Times New Roman"/>
          <w:b/>
          <w:bCs/>
          <w:i/>
          <w:iCs/>
          <w:szCs w:val="17"/>
          <w:lang w:val="en-US"/>
        </w:rPr>
        <w:t>designated</w:t>
      </w:r>
      <w:r w:rsidRPr="003B7A7E">
        <w:rPr>
          <w:rFonts w:eastAsia="Times New Roman"/>
          <w:szCs w:val="17"/>
          <w:lang w:val="en-US"/>
        </w:rPr>
        <w:t xml:space="preserve"> </w:t>
      </w:r>
      <w:r w:rsidRPr="003B7A7E">
        <w:rPr>
          <w:rFonts w:eastAsia="Times New Roman"/>
          <w:b/>
          <w:bCs/>
          <w:i/>
          <w:iCs/>
          <w:szCs w:val="17"/>
          <w:lang w:val="en-US"/>
        </w:rPr>
        <w:t>day</w:t>
      </w:r>
      <w:r w:rsidRPr="003B7A7E">
        <w:rPr>
          <w:rFonts w:eastAsia="Times New Roman"/>
          <w:szCs w:val="17"/>
          <w:lang w:val="en-US"/>
        </w:rPr>
        <w:t>, means a date no earlier than 12 months after the commencement of this by-law determined by the Council and for which public notice is given.</w:t>
      </w:r>
    </w:p>
    <w:p w14:paraId="526764B3"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10.</w:t>
      </w:r>
      <w:r w:rsidRPr="003B7A7E">
        <w:rPr>
          <w:rFonts w:eastAsia="Times New Roman"/>
          <w:b/>
          <w:bCs/>
          <w:szCs w:val="17"/>
          <w:lang w:val="en-US"/>
        </w:rPr>
        <w:tab/>
        <w:t>Cats Not to be a Nuisance</w:t>
      </w:r>
    </w:p>
    <w:p w14:paraId="638F1672"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10.1</w:t>
      </w:r>
      <w:r w:rsidRPr="003B7A7E">
        <w:rPr>
          <w:rFonts w:eastAsia="Times New Roman"/>
          <w:szCs w:val="17"/>
          <w:lang w:val="en-US"/>
        </w:rPr>
        <w:tab/>
        <w:t>A person who owns or is responsible for the control of a cat must not allow the cat to cause a nuisance.</w:t>
      </w:r>
    </w:p>
    <w:p w14:paraId="035CF114"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10.2</w:t>
      </w:r>
      <w:r w:rsidRPr="003B7A7E">
        <w:rPr>
          <w:rFonts w:eastAsia="Times New Roman"/>
          <w:szCs w:val="17"/>
          <w:lang w:val="en-US"/>
        </w:rPr>
        <w:tab/>
        <w:t>A person must not actively encourage, by feeding, feral or stray cats to gather in a particular area.</w:t>
      </w:r>
    </w:p>
    <w:p w14:paraId="1F9941B1"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10.3</w:t>
      </w:r>
      <w:r w:rsidRPr="003B7A7E">
        <w:rPr>
          <w:rFonts w:eastAsia="Times New Roman"/>
          <w:szCs w:val="17"/>
          <w:lang w:val="en-US"/>
        </w:rPr>
        <w:tab/>
        <w:t>In this paragraph, a cat causes a nuisance if the cat, alone or together with other cats:</w:t>
      </w:r>
    </w:p>
    <w:p w14:paraId="5579EA55"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10.3.1</w:t>
      </w:r>
      <w:r w:rsidRPr="003B7A7E">
        <w:rPr>
          <w:rFonts w:eastAsia="Times New Roman"/>
          <w:szCs w:val="17"/>
          <w:lang w:val="en-US"/>
        </w:rPr>
        <w:tab/>
        <w:t xml:space="preserve">creates or is responsible for noise; </w:t>
      </w:r>
    </w:p>
    <w:p w14:paraId="411FA036"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10.3.2</w:t>
      </w:r>
      <w:r w:rsidRPr="003B7A7E">
        <w:rPr>
          <w:rFonts w:eastAsia="Times New Roman"/>
          <w:szCs w:val="17"/>
          <w:lang w:val="en-US"/>
        </w:rPr>
        <w:tab/>
        <w:t xml:space="preserve">creates or is responsible for </w:t>
      </w:r>
      <w:proofErr w:type="spellStart"/>
      <w:r w:rsidRPr="003B7A7E">
        <w:rPr>
          <w:rFonts w:eastAsia="Times New Roman"/>
          <w:szCs w:val="17"/>
          <w:lang w:val="en-US"/>
        </w:rPr>
        <w:t>odour</w:t>
      </w:r>
      <w:proofErr w:type="spellEnd"/>
      <w:r w:rsidRPr="003B7A7E">
        <w:rPr>
          <w:rFonts w:eastAsia="Times New Roman"/>
          <w:szCs w:val="17"/>
          <w:lang w:val="en-US"/>
        </w:rPr>
        <w:t>, or</w:t>
      </w:r>
    </w:p>
    <w:p w14:paraId="75520F94"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10.3.3</w:t>
      </w:r>
      <w:r w:rsidRPr="003B7A7E">
        <w:rPr>
          <w:rFonts w:eastAsia="Times New Roman"/>
          <w:szCs w:val="17"/>
          <w:lang w:val="en-US"/>
        </w:rPr>
        <w:tab/>
        <w:t>defecates or urinates on premises without consent of the owner or occupier of the premises, which persistently occurs or continues to such a degree that it unreasonably interferes with the peace, comfort and convenience of a person.</w:t>
      </w:r>
    </w:p>
    <w:p w14:paraId="682CAA68" w14:textId="77777777" w:rsidR="003B7A7E" w:rsidRPr="003B7A7E" w:rsidRDefault="003B7A7E" w:rsidP="003B7A7E">
      <w:pPr>
        <w:ind w:left="284" w:hanging="284"/>
        <w:rPr>
          <w:rFonts w:eastAsia="Times New Roman"/>
          <w:b/>
          <w:bCs/>
          <w:szCs w:val="17"/>
          <w:lang w:val="en-US"/>
        </w:rPr>
      </w:pPr>
      <w:r w:rsidRPr="003B7A7E">
        <w:rPr>
          <w:rFonts w:eastAsia="Times New Roman"/>
          <w:b/>
          <w:bCs/>
          <w:szCs w:val="17"/>
          <w:lang w:val="en-US"/>
        </w:rPr>
        <w:t>11.</w:t>
      </w:r>
      <w:r w:rsidRPr="003B7A7E">
        <w:rPr>
          <w:rFonts w:eastAsia="Times New Roman"/>
          <w:b/>
          <w:bCs/>
          <w:szCs w:val="17"/>
          <w:lang w:val="en-US"/>
        </w:rPr>
        <w:tab/>
        <w:t>Limit on Cat Numbers</w:t>
      </w:r>
    </w:p>
    <w:p w14:paraId="14924B8C"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11.1</w:t>
      </w:r>
      <w:r w:rsidRPr="003B7A7E">
        <w:rPr>
          <w:rFonts w:eastAsia="Times New Roman"/>
          <w:szCs w:val="17"/>
          <w:lang w:val="en-US"/>
        </w:rPr>
        <w:tab/>
        <w:t>A person must not, without permission, keep any cat on any premises where the number of cats on the premises exceeds the prescribed limit.</w:t>
      </w:r>
    </w:p>
    <w:p w14:paraId="4B6905B0"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11.2</w:t>
      </w:r>
      <w:r w:rsidRPr="003B7A7E">
        <w:rPr>
          <w:rFonts w:eastAsia="Times New Roman"/>
          <w:szCs w:val="17"/>
          <w:lang w:val="en-US"/>
        </w:rPr>
        <w:tab/>
        <w:t>Permission under this paragraph may be given if the Council is satisfied that:</w:t>
      </w:r>
    </w:p>
    <w:p w14:paraId="170C03E3"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11.2.1</w:t>
      </w:r>
      <w:r w:rsidRPr="003B7A7E">
        <w:rPr>
          <w:rFonts w:eastAsia="Times New Roman"/>
          <w:szCs w:val="17"/>
          <w:lang w:val="en-US"/>
        </w:rPr>
        <w:tab/>
        <w:t xml:space="preserve">no insanitary condition exists on the premises as a result of the keeping of cats; </w:t>
      </w:r>
    </w:p>
    <w:p w14:paraId="42FDD1DD"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11.2.2</w:t>
      </w:r>
      <w:r w:rsidRPr="003B7A7E">
        <w:rPr>
          <w:rFonts w:eastAsia="Times New Roman"/>
          <w:szCs w:val="17"/>
          <w:lang w:val="en-US"/>
        </w:rPr>
        <w:tab/>
        <w:t xml:space="preserve">a nuisance is not caused to any </w:t>
      </w:r>
      <w:proofErr w:type="spellStart"/>
      <w:r w:rsidRPr="003B7A7E">
        <w:rPr>
          <w:rFonts w:eastAsia="Times New Roman"/>
          <w:szCs w:val="17"/>
          <w:lang w:val="en-US"/>
        </w:rPr>
        <w:t>neighbour</w:t>
      </w:r>
      <w:proofErr w:type="spellEnd"/>
      <w:r w:rsidRPr="003B7A7E">
        <w:rPr>
          <w:rFonts w:eastAsia="Times New Roman"/>
          <w:szCs w:val="17"/>
          <w:lang w:val="en-US"/>
        </w:rPr>
        <w:t xml:space="preserve"> as a result of the keeping of cats on the premises; and</w:t>
      </w:r>
    </w:p>
    <w:p w14:paraId="1E68E02E" w14:textId="77777777" w:rsidR="003B7A7E" w:rsidRPr="003B7A7E" w:rsidRDefault="003B7A7E" w:rsidP="003B7A7E">
      <w:pPr>
        <w:ind w:left="1276" w:hanging="567"/>
        <w:rPr>
          <w:rFonts w:eastAsia="Times New Roman"/>
          <w:szCs w:val="17"/>
          <w:lang w:val="en-US"/>
        </w:rPr>
      </w:pPr>
      <w:r w:rsidRPr="003B7A7E">
        <w:rPr>
          <w:rFonts w:eastAsia="Times New Roman"/>
          <w:szCs w:val="17"/>
          <w:lang w:val="en-US"/>
        </w:rPr>
        <w:t>11.2.3</w:t>
      </w:r>
      <w:r w:rsidRPr="003B7A7E">
        <w:rPr>
          <w:rFonts w:eastAsia="Times New Roman"/>
          <w:szCs w:val="17"/>
          <w:lang w:val="en-US"/>
        </w:rPr>
        <w:tab/>
      </w:r>
      <w:r w:rsidRPr="003B7A7E">
        <w:rPr>
          <w:rFonts w:eastAsia="Times New Roman"/>
          <w:spacing w:val="-2"/>
          <w:szCs w:val="17"/>
          <w:lang w:val="en-US"/>
        </w:rPr>
        <w:t xml:space="preserve">all cats kept on the premises are desexed in accordance with any requirements of the </w:t>
      </w:r>
      <w:r w:rsidRPr="003B7A7E">
        <w:rPr>
          <w:rFonts w:eastAsia="Times New Roman"/>
          <w:i/>
          <w:iCs/>
          <w:spacing w:val="-2"/>
          <w:szCs w:val="17"/>
          <w:lang w:val="en-US"/>
        </w:rPr>
        <w:t>Dog and Cat Management Act 1995</w:t>
      </w:r>
      <w:r w:rsidRPr="003B7A7E">
        <w:rPr>
          <w:rFonts w:eastAsia="Times New Roman"/>
          <w:spacing w:val="-2"/>
          <w:szCs w:val="17"/>
          <w:lang w:val="en-US"/>
        </w:rPr>
        <w:t>.</w:t>
      </w:r>
    </w:p>
    <w:p w14:paraId="386D16D5" w14:textId="77777777" w:rsidR="003B7A7E" w:rsidRPr="003B7A7E" w:rsidRDefault="003B7A7E" w:rsidP="003B7A7E">
      <w:pPr>
        <w:ind w:left="709" w:hanging="425"/>
        <w:rPr>
          <w:rFonts w:eastAsia="Times New Roman"/>
          <w:szCs w:val="17"/>
          <w:lang w:val="en-US"/>
        </w:rPr>
      </w:pPr>
      <w:r w:rsidRPr="003B7A7E">
        <w:rPr>
          <w:rFonts w:eastAsia="Times New Roman"/>
          <w:szCs w:val="17"/>
          <w:lang w:val="en-US"/>
        </w:rPr>
        <w:t>11.3</w:t>
      </w:r>
      <w:r w:rsidRPr="003B7A7E">
        <w:rPr>
          <w:rFonts w:eastAsia="Times New Roman"/>
          <w:szCs w:val="17"/>
          <w:lang w:val="en-US"/>
        </w:rPr>
        <w:tab/>
        <w:t>The prescribed limit does not apply to prescribed premises.</w:t>
      </w:r>
    </w:p>
    <w:p w14:paraId="4C11C637" w14:textId="77777777" w:rsidR="003B7A7E" w:rsidRPr="003B7A7E" w:rsidRDefault="003B7A7E" w:rsidP="003B7A7E">
      <w:pPr>
        <w:rPr>
          <w:rFonts w:eastAsia="Times New Roman"/>
          <w:szCs w:val="17"/>
          <w:lang w:val="en-US"/>
        </w:rPr>
      </w:pPr>
      <w:r w:rsidRPr="003B7A7E">
        <w:rPr>
          <w:rFonts w:eastAsia="Times New Roman"/>
          <w:szCs w:val="17"/>
          <w:lang w:val="en-US"/>
        </w:rPr>
        <w:t>The foregoing by-law was duly made and passed at a meeting of the Wattle Range Council on the 11</w:t>
      </w:r>
      <w:r w:rsidRPr="003B7A7E">
        <w:rPr>
          <w:rFonts w:eastAsia="Times New Roman"/>
          <w:szCs w:val="17"/>
          <w:vertAlign w:val="superscript"/>
          <w:lang w:val="en-US"/>
        </w:rPr>
        <w:t>th</w:t>
      </w:r>
      <w:r w:rsidRPr="003B7A7E">
        <w:rPr>
          <w:rFonts w:eastAsia="Times New Roman"/>
          <w:szCs w:val="17"/>
          <w:lang w:val="en-US"/>
        </w:rPr>
        <w:t xml:space="preserve"> day of August 2026 by an absolute majority of the members for the time being constituting the Council, there being at least two thirds of the members present.</w:t>
      </w:r>
    </w:p>
    <w:p w14:paraId="60EE07D7" w14:textId="77777777" w:rsidR="003B7A7E" w:rsidRPr="003B7A7E" w:rsidRDefault="003B7A7E" w:rsidP="003B7A7E">
      <w:pPr>
        <w:spacing w:after="0"/>
        <w:rPr>
          <w:rFonts w:eastAsia="Times New Roman"/>
          <w:szCs w:val="17"/>
          <w:lang w:val="en-US"/>
        </w:rPr>
      </w:pPr>
      <w:r w:rsidRPr="003B7A7E">
        <w:rPr>
          <w:rFonts w:eastAsia="Times New Roman"/>
          <w:szCs w:val="17"/>
          <w:lang w:val="en-US"/>
        </w:rPr>
        <w:t>Dated: 20 August 2026</w:t>
      </w:r>
    </w:p>
    <w:p w14:paraId="26AFB779" w14:textId="77777777" w:rsidR="003B7A7E" w:rsidRPr="003B7A7E" w:rsidRDefault="003B7A7E" w:rsidP="003B7A7E">
      <w:pPr>
        <w:spacing w:after="0"/>
        <w:jc w:val="right"/>
        <w:rPr>
          <w:rFonts w:eastAsia="Times New Roman"/>
          <w:smallCaps/>
          <w:szCs w:val="20"/>
          <w:lang w:val="en-US"/>
        </w:rPr>
      </w:pPr>
      <w:r w:rsidRPr="003B7A7E">
        <w:rPr>
          <w:rFonts w:eastAsia="Times New Roman"/>
          <w:smallCaps/>
          <w:szCs w:val="20"/>
          <w:lang w:val="en-US"/>
        </w:rPr>
        <w:t xml:space="preserve">Ben Gower </w:t>
      </w:r>
    </w:p>
    <w:p w14:paraId="3E1E53CE" w14:textId="77777777" w:rsidR="003B7A7E" w:rsidRPr="003B7A7E" w:rsidRDefault="003B7A7E" w:rsidP="003B7A7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3B7A7E">
        <w:rPr>
          <w:rFonts w:eastAsia="Times New Roman"/>
          <w:szCs w:val="17"/>
          <w:lang w:val="en-US"/>
        </w:rPr>
        <w:t>Chief Executive Officer</w:t>
      </w:r>
    </w:p>
    <w:p w14:paraId="2C81DE2E" w14:textId="77777777" w:rsidR="003B7A7E" w:rsidRPr="003B7A7E" w:rsidRDefault="003B7A7E" w:rsidP="003B7A7E">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lang w:val="en-US"/>
        </w:rPr>
      </w:pPr>
    </w:p>
    <w:p w14:paraId="27BDF5B6" w14:textId="77777777" w:rsidR="0088496C" w:rsidRDefault="0088496C" w:rsidP="001249B6">
      <w:pPr>
        <w:pStyle w:val="NoSpacing"/>
        <w:rPr>
          <w:lang w:val="en-US"/>
        </w:rPr>
      </w:pPr>
    </w:p>
    <w:p w14:paraId="0CD61145" w14:textId="77777777" w:rsidR="008F04A1" w:rsidRPr="008F04A1" w:rsidRDefault="008F04A1" w:rsidP="008F04A1">
      <w:pPr>
        <w:jc w:val="center"/>
        <w:rPr>
          <w:caps/>
          <w:szCs w:val="17"/>
          <w:lang w:val="en-US"/>
        </w:rPr>
      </w:pPr>
      <w:r w:rsidRPr="008F04A1">
        <w:rPr>
          <w:caps/>
          <w:szCs w:val="17"/>
          <w:lang w:val="en-US"/>
        </w:rPr>
        <w:t>Wattle range council</w:t>
      </w:r>
    </w:p>
    <w:p w14:paraId="0B612BA2" w14:textId="77777777" w:rsidR="008F04A1" w:rsidRPr="008F04A1" w:rsidRDefault="008F04A1" w:rsidP="008F04A1">
      <w:pPr>
        <w:jc w:val="center"/>
        <w:rPr>
          <w:smallCaps/>
          <w:szCs w:val="17"/>
          <w:lang w:val="en-US"/>
        </w:rPr>
      </w:pPr>
      <w:r w:rsidRPr="008F04A1">
        <w:rPr>
          <w:smallCaps/>
          <w:szCs w:val="17"/>
          <w:lang w:val="en-US"/>
        </w:rPr>
        <w:t>Local Government Act 1999</w:t>
      </w:r>
    </w:p>
    <w:p w14:paraId="29D395BC" w14:textId="77777777" w:rsidR="008F04A1" w:rsidRPr="008F04A1" w:rsidRDefault="008F04A1" w:rsidP="008F04A1">
      <w:pPr>
        <w:jc w:val="center"/>
        <w:rPr>
          <w:i/>
          <w:szCs w:val="17"/>
          <w:lang w:val="en-US"/>
        </w:rPr>
      </w:pPr>
      <w:r w:rsidRPr="008F04A1">
        <w:rPr>
          <w:i/>
          <w:szCs w:val="17"/>
          <w:lang w:val="en-US"/>
        </w:rPr>
        <w:t>By-Law No. 7 of 2026—Domestic Livestock Management By-Law 2026</w:t>
      </w:r>
    </w:p>
    <w:p w14:paraId="35240365" w14:textId="77777777" w:rsidR="008F04A1" w:rsidRPr="008F04A1" w:rsidRDefault="008F04A1" w:rsidP="008F04A1">
      <w:pPr>
        <w:rPr>
          <w:rFonts w:eastAsia="Times New Roman"/>
          <w:szCs w:val="17"/>
          <w:lang w:val="en-US"/>
        </w:rPr>
      </w:pPr>
      <w:r w:rsidRPr="008F04A1">
        <w:rPr>
          <w:rFonts w:eastAsia="Times New Roman"/>
          <w:szCs w:val="17"/>
          <w:lang w:val="en-US"/>
        </w:rPr>
        <w:t>For the management, control and regulation of the keeping of livestock on residential and vacant premises, and for related purposes.</w:t>
      </w:r>
    </w:p>
    <w:p w14:paraId="41A31913" w14:textId="77777777" w:rsidR="008F04A1" w:rsidRPr="008F04A1" w:rsidRDefault="008F04A1" w:rsidP="008F04A1">
      <w:pPr>
        <w:jc w:val="center"/>
        <w:rPr>
          <w:smallCaps/>
          <w:szCs w:val="17"/>
          <w:lang w:val="en-US"/>
        </w:rPr>
      </w:pPr>
      <w:r w:rsidRPr="008F04A1">
        <w:rPr>
          <w:smallCaps/>
          <w:szCs w:val="17"/>
          <w:lang w:val="en-US"/>
        </w:rPr>
        <w:t>Part 1—Preliminary</w:t>
      </w:r>
    </w:p>
    <w:p w14:paraId="2905D082"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1.</w:t>
      </w:r>
      <w:r w:rsidRPr="008F04A1">
        <w:rPr>
          <w:rFonts w:eastAsia="Times New Roman"/>
          <w:b/>
          <w:bCs/>
          <w:szCs w:val="17"/>
          <w:lang w:val="en-US"/>
        </w:rPr>
        <w:tab/>
        <w:t>Short Title</w:t>
      </w:r>
    </w:p>
    <w:p w14:paraId="5F1CE690" w14:textId="77777777" w:rsidR="008F04A1" w:rsidRPr="008F04A1" w:rsidRDefault="008F04A1" w:rsidP="008F04A1">
      <w:pPr>
        <w:ind w:left="284"/>
        <w:rPr>
          <w:rFonts w:eastAsia="Times New Roman"/>
          <w:szCs w:val="17"/>
          <w:lang w:val="en-US"/>
        </w:rPr>
      </w:pPr>
      <w:r w:rsidRPr="008F04A1">
        <w:rPr>
          <w:rFonts w:eastAsia="Times New Roman"/>
          <w:szCs w:val="17"/>
          <w:lang w:val="en-US"/>
        </w:rPr>
        <w:t xml:space="preserve">This by-law may be cited as the </w:t>
      </w:r>
      <w:r w:rsidRPr="008F04A1">
        <w:rPr>
          <w:rFonts w:eastAsia="Times New Roman"/>
          <w:i/>
          <w:iCs/>
          <w:szCs w:val="17"/>
          <w:lang w:val="en-US"/>
        </w:rPr>
        <w:t>Domestic Livestock Management By-law 2026</w:t>
      </w:r>
      <w:r w:rsidRPr="008F04A1">
        <w:rPr>
          <w:rFonts w:eastAsia="Times New Roman"/>
          <w:szCs w:val="17"/>
          <w:lang w:val="en-US"/>
        </w:rPr>
        <w:t>.</w:t>
      </w:r>
    </w:p>
    <w:p w14:paraId="72C60C42"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2.</w:t>
      </w:r>
      <w:r w:rsidRPr="008F04A1">
        <w:rPr>
          <w:rFonts w:eastAsia="Times New Roman"/>
          <w:b/>
          <w:bCs/>
          <w:szCs w:val="17"/>
          <w:lang w:val="en-US"/>
        </w:rPr>
        <w:tab/>
        <w:t>Commencement</w:t>
      </w:r>
    </w:p>
    <w:p w14:paraId="32D13A09" w14:textId="77777777" w:rsidR="008F04A1" w:rsidRPr="008F04A1" w:rsidRDefault="008F04A1" w:rsidP="008F04A1">
      <w:pPr>
        <w:ind w:left="284"/>
        <w:rPr>
          <w:rFonts w:eastAsia="Times New Roman"/>
          <w:szCs w:val="17"/>
          <w:lang w:val="en-US"/>
        </w:rPr>
      </w:pPr>
      <w:r w:rsidRPr="008F04A1">
        <w:rPr>
          <w:rFonts w:eastAsia="Times New Roman"/>
          <w:szCs w:val="17"/>
          <w:lang w:val="en-US"/>
        </w:rPr>
        <w:t>This by-law will come into operation on 1 July 2027.</w:t>
      </w:r>
    </w:p>
    <w:p w14:paraId="1FAC4111"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3.</w:t>
      </w:r>
      <w:r w:rsidRPr="008F04A1">
        <w:rPr>
          <w:rFonts w:eastAsia="Times New Roman"/>
          <w:b/>
          <w:bCs/>
          <w:szCs w:val="17"/>
          <w:lang w:val="en-US"/>
        </w:rPr>
        <w:tab/>
        <w:t>Definitions</w:t>
      </w:r>
    </w:p>
    <w:p w14:paraId="2E48DBD4" w14:textId="77777777" w:rsidR="008F04A1" w:rsidRPr="008F04A1" w:rsidRDefault="008F04A1" w:rsidP="008F04A1">
      <w:pPr>
        <w:ind w:left="284"/>
        <w:rPr>
          <w:rFonts w:eastAsia="Times New Roman"/>
          <w:szCs w:val="17"/>
          <w:lang w:val="en-US"/>
        </w:rPr>
      </w:pPr>
      <w:r w:rsidRPr="008F04A1">
        <w:rPr>
          <w:rFonts w:eastAsia="Times New Roman"/>
          <w:szCs w:val="17"/>
          <w:lang w:val="en-US"/>
        </w:rPr>
        <w:t>In this by‐law:</w:t>
      </w:r>
    </w:p>
    <w:p w14:paraId="3C2625C3"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3.1</w:t>
      </w:r>
      <w:r w:rsidRPr="008F04A1">
        <w:rPr>
          <w:rFonts w:eastAsia="Times New Roman"/>
          <w:szCs w:val="17"/>
          <w:lang w:val="en-US"/>
        </w:rPr>
        <w:tab/>
      </w:r>
      <w:r w:rsidRPr="008F04A1">
        <w:rPr>
          <w:rFonts w:eastAsia="Times New Roman"/>
          <w:b/>
          <w:bCs/>
          <w:i/>
          <w:iCs/>
          <w:szCs w:val="17"/>
          <w:lang w:val="en-US"/>
        </w:rPr>
        <w:t>keep</w:t>
      </w:r>
      <w:r w:rsidRPr="008F04A1">
        <w:rPr>
          <w:rFonts w:eastAsia="Times New Roman"/>
          <w:szCs w:val="17"/>
          <w:lang w:val="en-US"/>
        </w:rPr>
        <w:t xml:space="preserve"> includes care, feed, control or possess, whether temporary or permanent;</w:t>
      </w:r>
    </w:p>
    <w:p w14:paraId="1E838A33"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3.2</w:t>
      </w:r>
      <w:r w:rsidRPr="008F04A1">
        <w:rPr>
          <w:rFonts w:eastAsia="Times New Roman"/>
          <w:szCs w:val="17"/>
          <w:lang w:val="en-US"/>
        </w:rPr>
        <w:tab/>
      </w:r>
      <w:r w:rsidRPr="008F04A1">
        <w:rPr>
          <w:rFonts w:eastAsia="Times New Roman"/>
          <w:b/>
          <w:bCs/>
          <w:i/>
          <w:iCs/>
          <w:szCs w:val="17"/>
          <w:lang w:val="en-US"/>
        </w:rPr>
        <w:t>livestock</w:t>
      </w:r>
      <w:r w:rsidRPr="008F04A1">
        <w:rPr>
          <w:rFonts w:eastAsia="Times New Roman"/>
          <w:szCs w:val="17"/>
          <w:lang w:val="en-US"/>
        </w:rPr>
        <w:t xml:space="preserve"> means animals kept or usually kept in a domestic or captive state, including cattle, goats, camels, horses, sheep, alpacas, donkeys, swine, birds, poultry, pigeons, bees and fish kept or usually kept in a commercial aquarium or fish farm, but does not include a dog or cat;</w:t>
      </w:r>
    </w:p>
    <w:p w14:paraId="375990A2"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3.3</w:t>
      </w:r>
      <w:r w:rsidRPr="008F04A1">
        <w:rPr>
          <w:rFonts w:eastAsia="Times New Roman"/>
          <w:szCs w:val="17"/>
          <w:lang w:val="en-US"/>
        </w:rPr>
        <w:tab/>
      </w:r>
      <w:r w:rsidRPr="008F04A1">
        <w:rPr>
          <w:rFonts w:eastAsia="Times New Roman"/>
          <w:b/>
          <w:bCs/>
          <w:i/>
          <w:iCs/>
          <w:szCs w:val="17"/>
          <w:lang w:val="en-US"/>
        </w:rPr>
        <w:t>poultry</w:t>
      </w:r>
      <w:r w:rsidRPr="008F04A1">
        <w:rPr>
          <w:rFonts w:eastAsia="Times New Roman"/>
          <w:szCs w:val="17"/>
          <w:lang w:val="en-US"/>
        </w:rPr>
        <w:t xml:space="preserve"> includes chickens, roosters, turkeys, ducks and geese;</w:t>
      </w:r>
    </w:p>
    <w:p w14:paraId="020E62FC"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3.4</w:t>
      </w:r>
      <w:r w:rsidRPr="008F04A1">
        <w:rPr>
          <w:rFonts w:eastAsia="Times New Roman"/>
          <w:szCs w:val="17"/>
          <w:lang w:val="en-US"/>
        </w:rPr>
        <w:tab/>
      </w:r>
      <w:r w:rsidRPr="008F04A1">
        <w:rPr>
          <w:rFonts w:eastAsia="Times New Roman"/>
          <w:b/>
          <w:bCs/>
          <w:i/>
          <w:iCs/>
          <w:szCs w:val="17"/>
          <w:lang w:val="en-US"/>
        </w:rPr>
        <w:t>prescribed</w:t>
      </w:r>
      <w:r w:rsidRPr="008F04A1">
        <w:rPr>
          <w:rFonts w:eastAsia="Times New Roman"/>
          <w:szCs w:val="17"/>
          <w:lang w:val="en-US"/>
        </w:rPr>
        <w:t xml:space="preserve"> </w:t>
      </w:r>
      <w:r w:rsidRPr="008F04A1">
        <w:rPr>
          <w:rFonts w:eastAsia="Times New Roman"/>
          <w:b/>
          <w:bCs/>
          <w:i/>
          <w:iCs/>
          <w:szCs w:val="17"/>
          <w:lang w:val="en-US"/>
        </w:rPr>
        <w:t>livestock</w:t>
      </w:r>
      <w:r w:rsidRPr="008F04A1">
        <w:rPr>
          <w:rFonts w:eastAsia="Times New Roman"/>
          <w:szCs w:val="17"/>
          <w:lang w:val="en-US"/>
        </w:rPr>
        <w:t xml:space="preserve"> means bees, birds, pigeons and fish;</w:t>
      </w:r>
    </w:p>
    <w:p w14:paraId="7CF7FFA3"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3.5</w:t>
      </w:r>
      <w:r w:rsidRPr="008F04A1">
        <w:rPr>
          <w:rFonts w:eastAsia="Times New Roman"/>
          <w:szCs w:val="17"/>
          <w:lang w:val="en-US"/>
        </w:rPr>
        <w:tab/>
      </w:r>
      <w:r w:rsidRPr="008F04A1">
        <w:rPr>
          <w:rFonts w:eastAsia="Times New Roman"/>
          <w:b/>
          <w:bCs/>
          <w:i/>
          <w:iCs/>
          <w:szCs w:val="17"/>
          <w:lang w:val="en-US"/>
        </w:rPr>
        <w:t>residential</w:t>
      </w:r>
      <w:r w:rsidRPr="008F04A1">
        <w:rPr>
          <w:rFonts w:eastAsia="Times New Roman"/>
          <w:szCs w:val="17"/>
          <w:lang w:val="en-US"/>
        </w:rPr>
        <w:t xml:space="preserve"> </w:t>
      </w:r>
      <w:r w:rsidRPr="008F04A1">
        <w:rPr>
          <w:rFonts w:eastAsia="Times New Roman"/>
          <w:b/>
          <w:bCs/>
          <w:i/>
          <w:iCs/>
          <w:szCs w:val="17"/>
          <w:lang w:val="en-US"/>
        </w:rPr>
        <w:t>premises</w:t>
      </w:r>
      <w:r w:rsidRPr="008F04A1">
        <w:rPr>
          <w:rFonts w:eastAsia="Times New Roman"/>
          <w:szCs w:val="17"/>
          <w:lang w:val="en-US"/>
        </w:rPr>
        <w:t xml:space="preserve"> means premises that fall within the scope of the residential land use category within the meaning of </w:t>
      </w:r>
      <w:r w:rsidRPr="008F04A1">
        <w:rPr>
          <w:rFonts w:eastAsia="Times New Roman"/>
          <w:i/>
          <w:iCs/>
          <w:szCs w:val="17"/>
          <w:lang w:val="en-US"/>
        </w:rPr>
        <w:t>Local Government (General) Regulations 2013</w:t>
      </w:r>
      <w:r w:rsidRPr="008F04A1">
        <w:rPr>
          <w:rFonts w:eastAsia="Times New Roman"/>
          <w:szCs w:val="17"/>
          <w:lang w:val="en-US"/>
        </w:rPr>
        <w:t>; and</w:t>
      </w:r>
    </w:p>
    <w:p w14:paraId="511702DB"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3.6</w:t>
      </w:r>
      <w:r w:rsidRPr="008F04A1">
        <w:rPr>
          <w:rFonts w:eastAsia="Times New Roman"/>
          <w:szCs w:val="17"/>
          <w:lang w:val="en-US"/>
        </w:rPr>
        <w:tab/>
      </w:r>
      <w:r w:rsidRPr="008F04A1">
        <w:rPr>
          <w:rFonts w:eastAsia="Times New Roman"/>
          <w:b/>
          <w:bCs/>
          <w:i/>
          <w:iCs/>
          <w:szCs w:val="17"/>
          <w:lang w:val="en-US"/>
        </w:rPr>
        <w:t>small</w:t>
      </w:r>
      <w:r w:rsidRPr="008F04A1">
        <w:rPr>
          <w:rFonts w:eastAsia="Times New Roman"/>
          <w:szCs w:val="17"/>
          <w:lang w:val="en-US"/>
        </w:rPr>
        <w:t xml:space="preserve"> </w:t>
      </w:r>
      <w:r w:rsidRPr="008F04A1">
        <w:rPr>
          <w:rFonts w:eastAsia="Times New Roman"/>
          <w:b/>
          <w:bCs/>
          <w:i/>
          <w:iCs/>
          <w:szCs w:val="17"/>
          <w:lang w:val="en-US"/>
        </w:rPr>
        <w:t>premises</w:t>
      </w:r>
      <w:r w:rsidRPr="008F04A1">
        <w:rPr>
          <w:rFonts w:eastAsia="Times New Roman"/>
          <w:szCs w:val="17"/>
          <w:lang w:val="en-US"/>
        </w:rPr>
        <w:t xml:space="preserve"> means residential premises where the property, or part thereof, contains a secured unobstructed yard area of less than 2,000 square </w:t>
      </w:r>
      <w:proofErr w:type="spellStart"/>
      <w:r w:rsidRPr="008F04A1">
        <w:rPr>
          <w:rFonts w:eastAsia="Times New Roman"/>
          <w:szCs w:val="17"/>
          <w:lang w:val="en-US"/>
        </w:rPr>
        <w:t>metres</w:t>
      </w:r>
      <w:proofErr w:type="spellEnd"/>
      <w:r w:rsidRPr="008F04A1">
        <w:rPr>
          <w:rFonts w:eastAsia="Times New Roman"/>
          <w:szCs w:val="17"/>
          <w:lang w:val="en-US"/>
        </w:rPr>
        <w:t>; and</w:t>
      </w:r>
    </w:p>
    <w:p w14:paraId="7AD57907"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3.7</w:t>
      </w:r>
      <w:r w:rsidRPr="008F04A1">
        <w:rPr>
          <w:rFonts w:eastAsia="Times New Roman"/>
          <w:szCs w:val="17"/>
          <w:lang w:val="en-US"/>
        </w:rPr>
        <w:tab/>
      </w:r>
      <w:r w:rsidRPr="008F04A1">
        <w:rPr>
          <w:rFonts w:eastAsia="Times New Roman"/>
          <w:b/>
          <w:bCs/>
          <w:i/>
          <w:iCs/>
          <w:szCs w:val="17"/>
          <w:lang w:val="en-US"/>
        </w:rPr>
        <w:t>township</w:t>
      </w:r>
      <w:r w:rsidRPr="008F04A1">
        <w:rPr>
          <w:rFonts w:eastAsia="Times New Roman"/>
          <w:szCs w:val="17"/>
          <w:lang w:val="en-US"/>
        </w:rPr>
        <w:t xml:space="preserve"> has the same meaning as in the </w:t>
      </w:r>
      <w:r w:rsidRPr="008F04A1">
        <w:rPr>
          <w:rFonts w:eastAsia="Times New Roman"/>
          <w:i/>
          <w:iCs/>
          <w:szCs w:val="17"/>
          <w:lang w:val="en-US"/>
        </w:rPr>
        <w:t>Local Government Act 1999</w:t>
      </w:r>
      <w:r w:rsidRPr="008F04A1">
        <w:rPr>
          <w:rFonts w:eastAsia="Times New Roman"/>
          <w:szCs w:val="17"/>
          <w:lang w:val="en-US"/>
        </w:rPr>
        <w:t>;</w:t>
      </w:r>
    </w:p>
    <w:p w14:paraId="6A90E9D7"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3.8</w:t>
      </w:r>
      <w:r w:rsidRPr="008F04A1">
        <w:rPr>
          <w:rFonts w:eastAsia="Times New Roman"/>
          <w:szCs w:val="17"/>
          <w:lang w:val="en-US"/>
        </w:rPr>
        <w:tab/>
      </w:r>
      <w:r w:rsidRPr="008F04A1">
        <w:rPr>
          <w:rFonts w:eastAsia="Times New Roman"/>
          <w:b/>
          <w:bCs/>
          <w:i/>
          <w:iCs/>
          <w:szCs w:val="17"/>
          <w:lang w:val="en-US"/>
        </w:rPr>
        <w:t>vacant</w:t>
      </w:r>
      <w:r w:rsidRPr="008F04A1">
        <w:rPr>
          <w:rFonts w:eastAsia="Times New Roman"/>
          <w:szCs w:val="17"/>
          <w:lang w:val="en-US"/>
        </w:rPr>
        <w:t xml:space="preserve"> </w:t>
      </w:r>
      <w:r w:rsidRPr="008F04A1">
        <w:rPr>
          <w:rFonts w:eastAsia="Times New Roman"/>
          <w:b/>
          <w:bCs/>
          <w:i/>
          <w:iCs/>
          <w:szCs w:val="17"/>
          <w:lang w:val="en-US"/>
        </w:rPr>
        <w:t>premises</w:t>
      </w:r>
      <w:r w:rsidRPr="008F04A1">
        <w:rPr>
          <w:rFonts w:eastAsia="Times New Roman"/>
          <w:szCs w:val="17"/>
          <w:lang w:val="en-US"/>
        </w:rPr>
        <w:t xml:space="preserve"> means premises that fall within the scope of the vacant land use category within the meaning of the </w:t>
      </w:r>
      <w:r w:rsidRPr="008F04A1">
        <w:rPr>
          <w:rFonts w:eastAsia="Times New Roman"/>
          <w:i/>
          <w:iCs/>
          <w:szCs w:val="17"/>
          <w:lang w:val="en-US"/>
        </w:rPr>
        <w:t>Local Government (General) Regulations 2013</w:t>
      </w:r>
      <w:r w:rsidRPr="008F04A1">
        <w:rPr>
          <w:rFonts w:eastAsia="Times New Roman"/>
          <w:szCs w:val="17"/>
          <w:lang w:val="en-US"/>
        </w:rPr>
        <w:t>.</w:t>
      </w:r>
    </w:p>
    <w:p w14:paraId="4A057954" w14:textId="77777777" w:rsidR="00CE7D53" w:rsidRDefault="00CE7D53">
      <w:pPr>
        <w:spacing w:after="0" w:line="240" w:lineRule="auto"/>
        <w:jc w:val="left"/>
        <w:rPr>
          <w:smallCaps/>
          <w:szCs w:val="17"/>
          <w:lang w:val="en-US"/>
        </w:rPr>
      </w:pPr>
      <w:r>
        <w:rPr>
          <w:smallCaps/>
          <w:szCs w:val="17"/>
          <w:lang w:val="en-US"/>
        </w:rPr>
        <w:br w:type="page"/>
      </w:r>
    </w:p>
    <w:p w14:paraId="5467D750" w14:textId="3F5C1103" w:rsidR="008F04A1" w:rsidRPr="008F04A1" w:rsidRDefault="008F04A1" w:rsidP="008F04A1">
      <w:pPr>
        <w:jc w:val="center"/>
        <w:rPr>
          <w:smallCaps/>
          <w:szCs w:val="17"/>
          <w:lang w:val="en-US"/>
        </w:rPr>
      </w:pPr>
      <w:r w:rsidRPr="008F04A1">
        <w:rPr>
          <w:smallCaps/>
          <w:szCs w:val="17"/>
          <w:lang w:val="en-US"/>
        </w:rPr>
        <w:lastRenderedPageBreak/>
        <w:t>Part 2—Livestock Management</w:t>
      </w:r>
    </w:p>
    <w:p w14:paraId="2EBBFBB8"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4.</w:t>
      </w:r>
      <w:r w:rsidRPr="008F04A1">
        <w:rPr>
          <w:rFonts w:eastAsia="Times New Roman"/>
          <w:b/>
          <w:bCs/>
          <w:szCs w:val="17"/>
          <w:lang w:val="en-US"/>
        </w:rPr>
        <w:tab/>
        <w:t>Permission to be Obtained to Keep Livestock in Excess of the Limit</w:t>
      </w:r>
    </w:p>
    <w:p w14:paraId="7CB48BA5" w14:textId="77777777" w:rsidR="008F04A1" w:rsidRPr="008F04A1" w:rsidRDefault="008F04A1" w:rsidP="008F04A1">
      <w:pPr>
        <w:ind w:left="284"/>
        <w:rPr>
          <w:rFonts w:eastAsia="Times New Roman"/>
          <w:szCs w:val="17"/>
          <w:lang w:val="en-US"/>
        </w:rPr>
      </w:pPr>
      <w:r w:rsidRPr="008F04A1">
        <w:rPr>
          <w:rFonts w:eastAsia="Times New Roman"/>
          <w:szCs w:val="17"/>
          <w:lang w:val="en-US"/>
        </w:rPr>
        <w:t>A person must not, without permission, keep or permit to be kept any livestock on residential or vacant premises within a township where the number of livestock on the premises exceeds the limit prescribed for any kind of livestock under this by-law.</w:t>
      </w:r>
    </w:p>
    <w:p w14:paraId="355E35EC" w14:textId="77777777" w:rsidR="008F04A1" w:rsidRPr="008F04A1" w:rsidRDefault="008F04A1" w:rsidP="008F04A1">
      <w:pPr>
        <w:ind w:left="993" w:hanging="567"/>
        <w:rPr>
          <w:rFonts w:eastAsia="Times New Roman"/>
          <w:szCs w:val="17"/>
          <w:lang w:val="en-US"/>
        </w:rPr>
      </w:pPr>
      <w:r w:rsidRPr="008F04A1">
        <w:rPr>
          <w:rFonts w:eastAsia="Times New Roman"/>
          <w:szCs w:val="17"/>
          <w:lang w:val="en-US"/>
        </w:rPr>
        <w:t>Note:</w:t>
      </w:r>
      <w:r w:rsidRPr="008F04A1">
        <w:rPr>
          <w:rFonts w:eastAsia="Times New Roman"/>
          <w:szCs w:val="17"/>
          <w:lang w:val="en-US"/>
        </w:rPr>
        <w:tab/>
        <w:t xml:space="preserve">In addition to requiring permission under this by-law, a person may also require approval under the </w:t>
      </w:r>
      <w:r w:rsidRPr="008F04A1">
        <w:rPr>
          <w:rFonts w:eastAsia="Times New Roman"/>
          <w:i/>
          <w:iCs/>
          <w:szCs w:val="17"/>
          <w:lang w:val="en-US"/>
        </w:rPr>
        <w:t>Planning, Development and Infrastructure Act 2016</w:t>
      </w:r>
      <w:r w:rsidRPr="008F04A1">
        <w:rPr>
          <w:rFonts w:eastAsia="Times New Roman"/>
          <w:szCs w:val="17"/>
          <w:lang w:val="en-US"/>
        </w:rPr>
        <w:t xml:space="preserve"> to keep certain livestock on residential premises.</w:t>
      </w:r>
    </w:p>
    <w:p w14:paraId="7A4777AC"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5.</w:t>
      </w:r>
      <w:r w:rsidRPr="008F04A1">
        <w:rPr>
          <w:rFonts w:eastAsia="Times New Roman"/>
          <w:b/>
          <w:bCs/>
          <w:szCs w:val="17"/>
          <w:lang w:val="en-US"/>
        </w:rPr>
        <w:tab/>
        <w:t>Limit on Livestock Numbers</w:t>
      </w:r>
    </w:p>
    <w:p w14:paraId="22C6F2A1" w14:textId="77777777" w:rsidR="008F04A1" w:rsidRPr="008F04A1" w:rsidRDefault="008F04A1" w:rsidP="008F04A1">
      <w:pPr>
        <w:ind w:left="284"/>
        <w:rPr>
          <w:rFonts w:eastAsia="Times New Roman"/>
          <w:szCs w:val="17"/>
          <w:lang w:val="en-US"/>
        </w:rPr>
      </w:pPr>
      <w:r w:rsidRPr="008F04A1">
        <w:rPr>
          <w:rFonts w:eastAsia="Times New Roman"/>
          <w:szCs w:val="17"/>
          <w:lang w:val="en-US"/>
        </w:rPr>
        <w:t>The limit on the number of livestock (other than prescribed livestock and poultry) kept:</w:t>
      </w:r>
    </w:p>
    <w:p w14:paraId="4556C8C1"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5.1</w:t>
      </w:r>
      <w:r w:rsidRPr="008F04A1">
        <w:rPr>
          <w:rFonts w:eastAsia="Times New Roman"/>
          <w:szCs w:val="17"/>
          <w:lang w:val="en-US"/>
        </w:rPr>
        <w:tab/>
        <w:t>on any vacant premises is zero animals;</w:t>
      </w:r>
    </w:p>
    <w:p w14:paraId="2D606BC8"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5.2</w:t>
      </w:r>
      <w:r w:rsidRPr="008F04A1">
        <w:rPr>
          <w:rFonts w:eastAsia="Times New Roman"/>
          <w:szCs w:val="17"/>
          <w:lang w:val="en-US"/>
        </w:rPr>
        <w:tab/>
        <w:t>on a small premises is zero animals;</w:t>
      </w:r>
    </w:p>
    <w:p w14:paraId="67139F10"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5.3</w:t>
      </w:r>
      <w:r w:rsidRPr="008F04A1">
        <w:rPr>
          <w:rFonts w:eastAsia="Times New Roman"/>
          <w:szCs w:val="17"/>
          <w:lang w:val="en-US"/>
        </w:rPr>
        <w:tab/>
        <w:t xml:space="preserve">on residential premises other than a small premises is one animal per 1,000 square </w:t>
      </w:r>
      <w:proofErr w:type="spellStart"/>
      <w:r w:rsidRPr="008F04A1">
        <w:rPr>
          <w:rFonts w:eastAsia="Times New Roman"/>
          <w:szCs w:val="17"/>
          <w:lang w:val="en-US"/>
        </w:rPr>
        <w:t>metres</w:t>
      </w:r>
      <w:proofErr w:type="spellEnd"/>
      <w:r w:rsidRPr="008F04A1">
        <w:rPr>
          <w:rFonts w:eastAsia="Times New Roman"/>
          <w:szCs w:val="17"/>
          <w:lang w:val="en-US"/>
        </w:rPr>
        <w:t xml:space="preserve"> of unobstructed yard area.</w:t>
      </w:r>
    </w:p>
    <w:p w14:paraId="76CA069F"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6.</w:t>
      </w:r>
      <w:r w:rsidRPr="008F04A1">
        <w:rPr>
          <w:rFonts w:eastAsia="Times New Roman"/>
          <w:b/>
          <w:bCs/>
          <w:szCs w:val="17"/>
          <w:lang w:val="en-US"/>
        </w:rPr>
        <w:tab/>
        <w:t>Compliance with Prescribed Standards</w:t>
      </w:r>
    </w:p>
    <w:p w14:paraId="3F6CEB7C"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6.1</w:t>
      </w:r>
      <w:r w:rsidRPr="008F04A1">
        <w:rPr>
          <w:rFonts w:eastAsia="Times New Roman"/>
          <w:szCs w:val="17"/>
          <w:lang w:val="en-US"/>
        </w:rPr>
        <w:tab/>
        <w:t>The owner of livestock kept on residential premises within a township must ensure that the livestock is kept in a place that complies with the prescribed place standards provided for in Part 4.</w:t>
      </w:r>
    </w:p>
    <w:p w14:paraId="5092D946"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6.2</w:t>
      </w:r>
      <w:r w:rsidRPr="008F04A1">
        <w:rPr>
          <w:rFonts w:eastAsia="Times New Roman"/>
          <w:szCs w:val="17"/>
          <w:lang w:val="en-US"/>
        </w:rPr>
        <w:tab/>
        <w:t>The owner of livestock kept on residential premises within a township in a structure constructed on or after 1 July 2027 must ensure that the structure complies with the prescribed structure standards provided for in Part 4.</w:t>
      </w:r>
    </w:p>
    <w:p w14:paraId="2CA63B7B"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7.</w:t>
      </w:r>
      <w:r w:rsidRPr="008F04A1">
        <w:rPr>
          <w:rFonts w:eastAsia="Times New Roman"/>
          <w:b/>
          <w:bCs/>
          <w:szCs w:val="17"/>
          <w:lang w:val="en-US"/>
        </w:rPr>
        <w:tab/>
        <w:t>Feed Storage</w:t>
      </w:r>
    </w:p>
    <w:p w14:paraId="0044AA7D" w14:textId="77777777" w:rsidR="008F04A1" w:rsidRPr="008F04A1" w:rsidRDefault="008F04A1" w:rsidP="008F04A1">
      <w:pPr>
        <w:ind w:left="284"/>
        <w:rPr>
          <w:rFonts w:eastAsia="Times New Roman"/>
          <w:szCs w:val="17"/>
          <w:lang w:val="en-US"/>
        </w:rPr>
      </w:pPr>
      <w:r w:rsidRPr="008F04A1">
        <w:rPr>
          <w:rFonts w:eastAsia="Times New Roman"/>
          <w:szCs w:val="17"/>
          <w:lang w:val="en-US"/>
        </w:rPr>
        <w:t>The owner of livestock kept on residential premises within a township must ensure that any food for the livestock is stored in an air-tight, rodent proof container when not in use.</w:t>
      </w:r>
    </w:p>
    <w:p w14:paraId="654D37DA" w14:textId="77777777" w:rsidR="008F04A1" w:rsidRPr="008F04A1" w:rsidRDefault="008F04A1" w:rsidP="008F04A1">
      <w:pPr>
        <w:jc w:val="center"/>
        <w:rPr>
          <w:smallCaps/>
          <w:szCs w:val="17"/>
          <w:lang w:val="en-US"/>
        </w:rPr>
      </w:pPr>
      <w:r w:rsidRPr="008F04A1">
        <w:rPr>
          <w:smallCaps/>
          <w:szCs w:val="17"/>
          <w:lang w:val="en-US"/>
        </w:rPr>
        <w:t>Part 3—Specific Requirements for Poultry and Pigeons</w:t>
      </w:r>
    </w:p>
    <w:p w14:paraId="5E649A1C"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8.</w:t>
      </w:r>
      <w:r w:rsidRPr="008F04A1">
        <w:rPr>
          <w:rFonts w:eastAsia="Times New Roman"/>
          <w:b/>
          <w:bCs/>
          <w:szCs w:val="17"/>
          <w:lang w:val="en-US"/>
        </w:rPr>
        <w:tab/>
        <w:t>Keeping Poultry</w:t>
      </w:r>
    </w:p>
    <w:p w14:paraId="54790C52"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8.1</w:t>
      </w:r>
      <w:r w:rsidRPr="008F04A1">
        <w:rPr>
          <w:rFonts w:eastAsia="Times New Roman"/>
          <w:szCs w:val="17"/>
          <w:lang w:val="en-US"/>
        </w:rPr>
        <w:tab/>
        <w:t xml:space="preserve">The limit on the number of poultry kept is one bird per 2 square </w:t>
      </w:r>
      <w:proofErr w:type="spellStart"/>
      <w:r w:rsidRPr="008F04A1">
        <w:rPr>
          <w:rFonts w:eastAsia="Times New Roman"/>
          <w:szCs w:val="17"/>
          <w:lang w:val="en-US"/>
        </w:rPr>
        <w:t>metres</w:t>
      </w:r>
      <w:proofErr w:type="spellEnd"/>
      <w:r w:rsidRPr="008F04A1">
        <w:rPr>
          <w:rFonts w:eastAsia="Times New Roman"/>
          <w:szCs w:val="17"/>
          <w:lang w:val="en-US"/>
        </w:rPr>
        <w:t xml:space="preserve"> of unobstructed yard area, up to a maximum of 10 birds per residential premises.</w:t>
      </w:r>
    </w:p>
    <w:p w14:paraId="42DA9210"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8.2</w:t>
      </w:r>
      <w:r w:rsidRPr="008F04A1">
        <w:rPr>
          <w:rFonts w:eastAsia="Times New Roman"/>
          <w:szCs w:val="17"/>
          <w:lang w:val="en-US"/>
        </w:rPr>
        <w:tab/>
        <w:t>A person must not, without permission, keep a rooster on residential premises within a township.</w:t>
      </w:r>
    </w:p>
    <w:p w14:paraId="56223558"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9.</w:t>
      </w:r>
      <w:r w:rsidRPr="008F04A1">
        <w:rPr>
          <w:rFonts w:eastAsia="Times New Roman"/>
          <w:b/>
          <w:bCs/>
          <w:szCs w:val="17"/>
          <w:lang w:val="en-US"/>
        </w:rPr>
        <w:tab/>
        <w:t>Keeping Pigeons</w:t>
      </w:r>
    </w:p>
    <w:p w14:paraId="79656062"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9.1</w:t>
      </w:r>
      <w:r w:rsidRPr="008F04A1">
        <w:rPr>
          <w:rFonts w:eastAsia="Times New Roman"/>
          <w:szCs w:val="17"/>
          <w:lang w:val="en-US"/>
        </w:rPr>
        <w:tab/>
        <w:t>The limit on the number of pigeons kept on residential premises is 15.</w:t>
      </w:r>
    </w:p>
    <w:p w14:paraId="412F93A0"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9.2</w:t>
      </w:r>
      <w:r w:rsidRPr="008F04A1">
        <w:rPr>
          <w:rFonts w:eastAsia="Times New Roman"/>
          <w:szCs w:val="17"/>
          <w:lang w:val="en-US"/>
        </w:rPr>
        <w:tab/>
        <w:t>The owner of a pigeon kept on residential premises within a township must ensure that the pigeon is kept in an enclosure that complies with the prescribed enclosure standards provided for in Part 4.</w:t>
      </w:r>
    </w:p>
    <w:p w14:paraId="593F3D10"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9.3</w:t>
      </w:r>
      <w:r w:rsidRPr="008F04A1">
        <w:rPr>
          <w:rFonts w:eastAsia="Times New Roman"/>
          <w:szCs w:val="17"/>
          <w:lang w:val="en-US"/>
        </w:rPr>
        <w:tab/>
        <w:t>The owner of a pigeon kept on residential premises within a township must not feed or permit a person to feed the pigeon unless it is inside the enclosure specified in sub-paragraph 9.2.</w:t>
      </w:r>
    </w:p>
    <w:p w14:paraId="6A1663C7" w14:textId="77777777" w:rsidR="008F04A1" w:rsidRPr="008F04A1" w:rsidRDefault="008F04A1" w:rsidP="008F04A1">
      <w:pPr>
        <w:jc w:val="center"/>
        <w:rPr>
          <w:smallCaps/>
          <w:szCs w:val="17"/>
          <w:lang w:val="en-US"/>
        </w:rPr>
      </w:pPr>
      <w:r w:rsidRPr="008F04A1">
        <w:rPr>
          <w:smallCaps/>
          <w:szCs w:val="17"/>
          <w:lang w:val="en-US"/>
        </w:rPr>
        <w:t>Part 4—Prescribed Standards</w:t>
      </w:r>
    </w:p>
    <w:p w14:paraId="77FEC8BE"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10.</w:t>
      </w:r>
      <w:r w:rsidRPr="008F04A1">
        <w:rPr>
          <w:rFonts w:eastAsia="Times New Roman"/>
          <w:b/>
          <w:bCs/>
          <w:szCs w:val="17"/>
          <w:lang w:val="en-US"/>
        </w:rPr>
        <w:tab/>
        <w:t>Place Standards</w:t>
      </w:r>
    </w:p>
    <w:p w14:paraId="0468201B" w14:textId="77777777" w:rsidR="008F04A1" w:rsidRPr="008F04A1" w:rsidRDefault="008F04A1" w:rsidP="008F04A1">
      <w:pPr>
        <w:ind w:left="284"/>
        <w:rPr>
          <w:rFonts w:eastAsia="Times New Roman"/>
          <w:szCs w:val="17"/>
          <w:lang w:val="en-US"/>
        </w:rPr>
      </w:pPr>
      <w:r w:rsidRPr="008F04A1">
        <w:rPr>
          <w:rFonts w:eastAsia="Times New Roman"/>
          <w:szCs w:val="17"/>
          <w:lang w:val="en-US"/>
        </w:rPr>
        <w:t>A place complies with the ‘prescribed place standards’ if:</w:t>
      </w:r>
    </w:p>
    <w:p w14:paraId="29A461AF"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10.1</w:t>
      </w:r>
      <w:r w:rsidRPr="008F04A1">
        <w:rPr>
          <w:rFonts w:eastAsia="Times New Roman"/>
          <w:szCs w:val="17"/>
          <w:lang w:val="en-US"/>
        </w:rPr>
        <w:tab/>
        <w:t>the livestock may extend its legs, wings or body to their full natural extent;</w:t>
      </w:r>
    </w:p>
    <w:p w14:paraId="2244410E"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10.2</w:t>
      </w:r>
      <w:r w:rsidRPr="008F04A1">
        <w:rPr>
          <w:rFonts w:eastAsia="Times New Roman"/>
          <w:szCs w:val="17"/>
          <w:lang w:val="en-US"/>
        </w:rPr>
        <w:tab/>
        <w:t>the livestock may stand, sit or perch, or the place is otherwise adequate for the needs of the animal;</w:t>
      </w:r>
    </w:p>
    <w:p w14:paraId="2F807EB1"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10.3</w:t>
      </w:r>
      <w:r w:rsidRPr="008F04A1">
        <w:rPr>
          <w:rFonts w:eastAsia="Times New Roman"/>
          <w:szCs w:val="17"/>
          <w:lang w:val="en-US"/>
        </w:rPr>
        <w:tab/>
        <w:t>the place is in a clean and sanitary condition; and</w:t>
      </w:r>
    </w:p>
    <w:p w14:paraId="6F892683"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10.4</w:t>
      </w:r>
      <w:r w:rsidRPr="008F04A1">
        <w:rPr>
          <w:rFonts w:eastAsia="Times New Roman"/>
          <w:szCs w:val="17"/>
          <w:lang w:val="en-US"/>
        </w:rPr>
        <w:tab/>
        <w:t>the livestock can be adequately contained to the premises.</w:t>
      </w:r>
    </w:p>
    <w:p w14:paraId="7B97641A"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11.</w:t>
      </w:r>
      <w:r w:rsidRPr="008F04A1">
        <w:rPr>
          <w:rFonts w:eastAsia="Times New Roman"/>
          <w:b/>
          <w:bCs/>
          <w:szCs w:val="17"/>
          <w:lang w:val="en-US"/>
        </w:rPr>
        <w:tab/>
        <w:t>Structure Standards</w:t>
      </w:r>
    </w:p>
    <w:p w14:paraId="79E824AA" w14:textId="77777777" w:rsidR="008F04A1" w:rsidRPr="008F04A1" w:rsidRDefault="008F04A1" w:rsidP="008F04A1">
      <w:pPr>
        <w:ind w:left="284"/>
        <w:rPr>
          <w:rFonts w:eastAsia="Times New Roman"/>
          <w:szCs w:val="17"/>
          <w:lang w:val="en-US"/>
        </w:rPr>
      </w:pPr>
      <w:r w:rsidRPr="008F04A1">
        <w:rPr>
          <w:rFonts w:eastAsia="Times New Roman"/>
          <w:szCs w:val="17"/>
          <w:lang w:val="en-US"/>
        </w:rPr>
        <w:t>A structure complies with the ‘prescribed structure standards’ if it is:</w:t>
      </w:r>
    </w:p>
    <w:p w14:paraId="59D38B43"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11.1</w:t>
      </w:r>
      <w:r w:rsidRPr="008F04A1">
        <w:rPr>
          <w:rFonts w:eastAsia="Times New Roman"/>
          <w:szCs w:val="17"/>
          <w:lang w:val="en-US"/>
        </w:rPr>
        <w:tab/>
        <w:t>located in the rear yard of the premises;</w:t>
      </w:r>
    </w:p>
    <w:p w14:paraId="23926CC6"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11.2</w:t>
      </w:r>
      <w:r w:rsidRPr="008F04A1">
        <w:rPr>
          <w:rFonts w:eastAsia="Times New Roman"/>
          <w:szCs w:val="17"/>
          <w:lang w:val="en-US"/>
        </w:rPr>
        <w:tab/>
        <w:t xml:space="preserve">located not less than one </w:t>
      </w:r>
      <w:proofErr w:type="spellStart"/>
      <w:r w:rsidRPr="008F04A1">
        <w:rPr>
          <w:rFonts w:eastAsia="Times New Roman"/>
          <w:szCs w:val="17"/>
          <w:lang w:val="en-US"/>
        </w:rPr>
        <w:t>metre</w:t>
      </w:r>
      <w:proofErr w:type="spellEnd"/>
      <w:r w:rsidRPr="008F04A1">
        <w:rPr>
          <w:rFonts w:eastAsia="Times New Roman"/>
          <w:szCs w:val="17"/>
          <w:lang w:val="en-US"/>
        </w:rPr>
        <w:t xml:space="preserve"> from the boundary line between the owner’s premises and any abutting premises;</w:t>
      </w:r>
    </w:p>
    <w:p w14:paraId="43639CD4"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11.3</w:t>
      </w:r>
      <w:r w:rsidRPr="008F04A1">
        <w:rPr>
          <w:rFonts w:eastAsia="Times New Roman"/>
          <w:szCs w:val="17"/>
          <w:lang w:val="en-US"/>
        </w:rPr>
        <w:tab/>
        <w:t>soundly constructed of durable materials;</w:t>
      </w:r>
    </w:p>
    <w:p w14:paraId="5F8453FF"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11.4</w:t>
      </w:r>
      <w:r w:rsidRPr="008F04A1">
        <w:rPr>
          <w:rFonts w:eastAsia="Times New Roman"/>
          <w:szCs w:val="17"/>
          <w:lang w:val="en-US"/>
        </w:rPr>
        <w:tab/>
        <w:t>impervious to water;</w:t>
      </w:r>
    </w:p>
    <w:p w14:paraId="72973573"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11.5</w:t>
      </w:r>
      <w:r w:rsidRPr="008F04A1">
        <w:rPr>
          <w:rFonts w:eastAsia="Times New Roman"/>
          <w:szCs w:val="17"/>
          <w:lang w:val="en-US"/>
        </w:rPr>
        <w:tab/>
        <w:t xml:space="preserve">constructed of materials that may be readily </w:t>
      </w:r>
      <w:proofErr w:type="spellStart"/>
      <w:r w:rsidRPr="008F04A1">
        <w:rPr>
          <w:rFonts w:eastAsia="Times New Roman"/>
          <w:szCs w:val="17"/>
          <w:lang w:val="en-US"/>
        </w:rPr>
        <w:t>sanitised</w:t>
      </w:r>
      <w:proofErr w:type="spellEnd"/>
      <w:r w:rsidRPr="008F04A1">
        <w:rPr>
          <w:rFonts w:eastAsia="Times New Roman"/>
          <w:szCs w:val="17"/>
          <w:lang w:val="en-US"/>
        </w:rPr>
        <w:t>;</w:t>
      </w:r>
    </w:p>
    <w:p w14:paraId="2DEA787C"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11.6</w:t>
      </w:r>
      <w:r w:rsidRPr="008F04A1">
        <w:rPr>
          <w:rFonts w:eastAsia="Times New Roman"/>
          <w:szCs w:val="17"/>
          <w:lang w:val="en-US"/>
        </w:rPr>
        <w:tab/>
        <w:t>maintained in a good state of repair free from cracks, holes, rust and other damage;</w:t>
      </w:r>
    </w:p>
    <w:p w14:paraId="171D02B1"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11.7</w:t>
      </w:r>
      <w:r w:rsidRPr="008F04A1">
        <w:rPr>
          <w:rFonts w:eastAsia="Times New Roman"/>
          <w:szCs w:val="17"/>
          <w:lang w:val="en-US"/>
        </w:rPr>
        <w:tab/>
        <w:t xml:space="preserve">kept in a way that </w:t>
      </w:r>
      <w:proofErr w:type="spellStart"/>
      <w:r w:rsidRPr="008F04A1">
        <w:rPr>
          <w:rFonts w:eastAsia="Times New Roman"/>
          <w:szCs w:val="17"/>
          <w:lang w:val="en-US"/>
        </w:rPr>
        <w:t>minimises</w:t>
      </w:r>
      <w:proofErr w:type="spellEnd"/>
      <w:r w:rsidRPr="008F04A1">
        <w:rPr>
          <w:rFonts w:eastAsia="Times New Roman"/>
          <w:szCs w:val="17"/>
          <w:lang w:val="en-US"/>
        </w:rPr>
        <w:t xml:space="preserve"> the transfer of pathogenic agents; and</w:t>
      </w:r>
    </w:p>
    <w:p w14:paraId="4EFD0B61"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11.8</w:t>
      </w:r>
      <w:r w:rsidRPr="008F04A1">
        <w:rPr>
          <w:rFonts w:eastAsia="Times New Roman"/>
          <w:szCs w:val="17"/>
          <w:lang w:val="en-US"/>
        </w:rPr>
        <w:tab/>
        <w:t>adequately ventilated for the health and comfort of the livestock.</w:t>
      </w:r>
    </w:p>
    <w:p w14:paraId="5CAA623A"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12.</w:t>
      </w:r>
      <w:r w:rsidRPr="008F04A1">
        <w:rPr>
          <w:rFonts w:eastAsia="Times New Roman"/>
          <w:b/>
          <w:bCs/>
          <w:szCs w:val="17"/>
          <w:lang w:val="en-US"/>
        </w:rPr>
        <w:tab/>
        <w:t>Enclosure Standards</w:t>
      </w:r>
    </w:p>
    <w:p w14:paraId="0F872AAF" w14:textId="77777777" w:rsidR="008F04A1" w:rsidRPr="008F04A1" w:rsidRDefault="008F04A1" w:rsidP="008F04A1">
      <w:pPr>
        <w:ind w:left="284"/>
        <w:rPr>
          <w:rFonts w:eastAsia="Times New Roman"/>
          <w:szCs w:val="17"/>
          <w:lang w:val="en-US"/>
        </w:rPr>
      </w:pPr>
      <w:r w:rsidRPr="008F04A1">
        <w:rPr>
          <w:rFonts w:eastAsia="Times New Roman"/>
          <w:szCs w:val="17"/>
          <w:lang w:val="en-US"/>
        </w:rPr>
        <w:t>An enclosure complies with the ‘prescribed enclosure standards’ if it:</w:t>
      </w:r>
    </w:p>
    <w:p w14:paraId="4F7D265C"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12.1</w:t>
      </w:r>
      <w:r w:rsidRPr="008F04A1">
        <w:rPr>
          <w:rFonts w:eastAsia="Times New Roman"/>
          <w:szCs w:val="17"/>
          <w:lang w:val="en-US"/>
        </w:rPr>
        <w:tab/>
        <w:t>is adequate for the size and breed of pigeon;</w:t>
      </w:r>
    </w:p>
    <w:p w14:paraId="0F356666"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12.2</w:t>
      </w:r>
      <w:r w:rsidRPr="008F04A1">
        <w:rPr>
          <w:rFonts w:eastAsia="Times New Roman"/>
          <w:szCs w:val="17"/>
          <w:lang w:val="en-US"/>
        </w:rPr>
        <w:tab/>
        <w:t>has its inside walls and ceilings (except walls and ceilings constructed of wire) painted or disinfected at least twice yearly;</w:t>
      </w:r>
    </w:p>
    <w:p w14:paraId="0EA61BC4"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12.3</w:t>
      </w:r>
      <w:r w:rsidRPr="008F04A1">
        <w:rPr>
          <w:rFonts w:eastAsia="Times New Roman"/>
          <w:szCs w:val="17"/>
          <w:lang w:val="en-US"/>
        </w:rPr>
        <w:tab/>
        <w:t>otherwise complies with the prescribed place and shelter standards provided for in paragraphs 10 and 11 of this by-law.</w:t>
      </w:r>
    </w:p>
    <w:p w14:paraId="13484344" w14:textId="77777777" w:rsidR="00541DA8" w:rsidRDefault="00541DA8">
      <w:pPr>
        <w:spacing w:after="0" w:line="240" w:lineRule="auto"/>
        <w:jc w:val="left"/>
        <w:rPr>
          <w:smallCaps/>
          <w:szCs w:val="17"/>
          <w:lang w:val="en-US"/>
        </w:rPr>
      </w:pPr>
      <w:r>
        <w:rPr>
          <w:smallCaps/>
          <w:szCs w:val="17"/>
          <w:lang w:val="en-US"/>
        </w:rPr>
        <w:br w:type="page"/>
      </w:r>
    </w:p>
    <w:p w14:paraId="1583F756" w14:textId="607568F4" w:rsidR="008F04A1" w:rsidRPr="008F04A1" w:rsidRDefault="008F04A1" w:rsidP="008F04A1">
      <w:pPr>
        <w:jc w:val="center"/>
        <w:rPr>
          <w:smallCaps/>
          <w:szCs w:val="17"/>
          <w:lang w:val="en-US"/>
        </w:rPr>
      </w:pPr>
      <w:r w:rsidRPr="008F04A1">
        <w:rPr>
          <w:smallCaps/>
          <w:szCs w:val="17"/>
          <w:lang w:val="en-US"/>
        </w:rPr>
        <w:lastRenderedPageBreak/>
        <w:t>Part 5—Miscellaneous</w:t>
      </w:r>
    </w:p>
    <w:p w14:paraId="02B45C83"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13.</w:t>
      </w:r>
      <w:r w:rsidRPr="008F04A1">
        <w:rPr>
          <w:rFonts w:eastAsia="Times New Roman"/>
          <w:b/>
          <w:bCs/>
          <w:szCs w:val="17"/>
          <w:lang w:val="en-US"/>
        </w:rPr>
        <w:tab/>
        <w:t>Granting of Permits</w:t>
      </w:r>
    </w:p>
    <w:p w14:paraId="5C4DBEE4" w14:textId="77777777" w:rsidR="008F04A1" w:rsidRPr="008F04A1" w:rsidRDefault="008F04A1" w:rsidP="008F04A1">
      <w:pPr>
        <w:ind w:left="284"/>
        <w:rPr>
          <w:rFonts w:eastAsia="Times New Roman"/>
          <w:spacing w:val="-4"/>
          <w:szCs w:val="17"/>
          <w:lang w:val="en-US"/>
        </w:rPr>
      </w:pPr>
      <w:r w:rsidRPr="008F04A1">
        <w:rPr>
          <w:rFonts w:eastAsia="Times New Roman"/>
          <w:spacing w:val="-4"/>
          <w:szCs w:val="17"/>
          <w:lang w:val="en-US"/>
        </w:rPr>
        <w:t>Prior to the Council granting permission under paragraph 4 or 8.2 the Council must (in addition to any other relevant matters) consider whether:</w:t>
      </w:r>
    </w:p>
    <w:p w14:paraId="2DA11E9A"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13.1</w:t>
      </w:r>
      <w:r w:rsidRPr="008F04A1">
        <w:rPr>
          <w:rFonts w:eastAsia="Times New Roman"/>
          <w:szCs w:val="17"/>
          <w:lang w:val="en-US"/>
        </w:rPr>
        <w:tab/>
        <w:t>an insanitary condition exists or has existed on the premises as a result of the keeping of animals;</w:t>
      </w:r>
    </w:p>
    <w:p w14:paraId="191FC866"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13.2</w:t>
      </w:r>
      <w:r w:rsidRPr="008F04A1">
        <w:rPr>
          <w:rFonts w:eastAsia="Times New Roman"/>
          <w:szCs w:val="17"/>
          <w:lang w:val="en-US"/>
        </w:rPr>
        <w:tab/>
        <w:t xml:space="preserve">a nuisance is caused or has been caused to any </w:t>
      </w:r>
      <w:proofErr w:type="spellStart"/>
      <w:r w:rsidRPr="008F04A1">
        <w:rPr>
          <w:rFonts w:eastAsia="Times New Roman"/>
          <w:szCs w:val="17"/>
          <w:lang w:val="en-US"/>
        </w:rPr>
        <w:t>neighbour</w:t>
      </w:r>
      <w:proofErr w:type="spellEnd"/>
      <w:r w:rsidRPr="008F04A1">
        <w:rPr>
          <w:rFonts w:eastAsia="Times New Roman"/>
          <w:szCs w:val="17"/>
          <w:lang w:val="en-US"/>
        </w:rPr>
        <w:t xml:space="preserve"> as a result of the keeping of animals on the premises or is likely to be caused by the keeping of the livestock;</w:t>
      </w:r>
    </w:p>
    <w:p w14:paraId="7357AB59"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13.3</w:t>
      </w:r>
      <w:r w:rsidRPr="008F04A1">
        <w:rPr>
          <w:rFonts w:eastAsia="Times New Roman"/>
          <w:szCs w:val="17"/>
          <w:lang w:val="en-US"/>
        </w:rPr>
        <w:tab/>
        <w:t>there exists sufficient space, shelter on the premises for the keeping of the livestock;</w:t>
      </w:r>
    </w:p>
    <w:p w14:paraId="05555B50"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13.4</w:t>
      </w:r>
      <w:r w:rsidRPr="008F04A1">
        <w:rPr>
          <w:rFonts w:eastAsia="Times New Roman"/>
          <w:szCs w:val="17"/>
          <w:lang w:val="en-US"/>
        </w:rPr>
        <w:tab/>
        <w:t>the livestock can be adequately contained to the premises;</w:t>
      </w:r>
    </w:p>
    <w:p w14:paraId="369CC7C8"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13.5</w:t>
      </w:r>
      <w:r w:rsidRPr="008F04A1">
        <w:rPr>
          <w:rFonts w:eastAsia="Times New Roman"/>
          <w:szCs w:val="17"/>
          <w:lang w:val="en-US"/>
        </w:rPr>
        <w:tab/>
        <w:t>any other animals are kept or proposed to be kept on the premises;</w:t>
      </w:r>
    </w:p>
    <w:p w14:paraId="37A91494"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13.6</w:t>
      </w:r>
      <w:r w:rsidRPr="008F04A1">
        <w:rPr>
          <w:rFonts w:eastAsia="Times New Roman"/>
          <w:szCs w:val="17"/>
          <w:lang w:val="en-US"/>
        </w:rPr>
        <w:tab/>
        <w:t xml:space="preserve">any notice pursuant to Section 30 of the </w:t>
      </w:r>
      <w:r w:rsidRPr="008F04A1">
        <w:rPr>
          <w:rFonts w:eastAsia="Times New Roman"/>
          <w:i/>
          <w:iCs/>
          <w:szCs w:val="17"/>
          <w:lang w:val="en-US"/>
        </w:rPr>
        <w:t>Local Nuisance and Litter Control Act 2016</w:t>
      </w:r>
      <w:r w:rsidRPr="008F04A1">
        <w:rPr>
          <w:rFonts w:eastAsia="Times New Roman"/>
          <w:szCs w:val="17"/>
          <w:lang w:val="en-US"/>
        </w:rPr>
        <w:t xml:space="preserve"> has been issued in respect of the premises or the applicant for permission.</w:t>
      </w:r>
    </w:p>
    <w:p w14:paraId="6C875232" w14:textId="77777777" w:rsidR="008F04A1" w:rsidRPr="008F04A1" w:rsidRDefault="008F04A1" w:rsidP="008F04A1">
      <w:pPr>
        <w:ind w:left="284" w:hanging="284"/>
        <w:rPr>
          <w:rFonts w:eastAsia="Times New Roman"/>
          <w:b/>
          <w:bCs/>
          <w:szCs w:val="17"/>
          <w:lang w:val="en-US"/>
        </w:rPr>
      </w:pPr>
      <w:r w:rsidRPr="008F04A1">
        <w:rPr>
          <w:rFonts w:eastAsia="Times New Roman"/>
          <w:b/>
          <w:bCs/>
          <w:szCs w:val="17"/>
          <w:lang w:val="en-US"/>
        </w:rPr>
        <w:t>14.</w:t>
      </w:r>
      <w:r w:rsidRPr="008F04A1">
        <w:rPr>
          <w:rFonts w:eastAsia="Times New Roman"/>
          <w:b/>
          <w:bCs/>
          <w:szCs w:val="17"/>
          <w:lang w:val="en-US"/>
        </w:rPr>
        <w:tab/>
        <w:t>Exemptions</w:t>
      </w:r>
    </w:p>
    <w:p w14:paraId="1E693F9A"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14.1</w:t>
      </w:r>
      <w:r w:rsidRPr="008F04A1">
        <w:rPr>
          <w:rFonts w:eastAsia="Times New Roman"/>
          <w:szCs w:val="17"/>
          <w:lang w:val="en-US"/>
        </w:rPr>
        <w:tab/>
      </w:r>
      <w:r w:rsidRPr="008F04A1">
        <w:rPr>
          <w:rFonts w:eastAsia="Times New Roman"/>
          <w:spacing w:val="-4"/>
          <w:szCs w:val="17"/>
          <w:lang w:val="en-US"/>
        </w:rPr>
        <w:t>The restrictions in this by-law do not apply to livestock for which the Council has granted a specific exemption from the restriction.</w:t>
      </w:r>
    </w:p>
    <w:p w14:paraId="46B9BF1A"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14.2</w:t>
      </w:r>
      <w:r w:rsidRPr="008F04A1">
        <w:rPr>
          <w:rFonts w:eastAsia="Times New Roman"/>
          <w:szCs w:val="17"/>
          <w:lang w:val="en-US"/>
        </w:rPr>
        <w:tab/>
        <w:t>An exemption:</w:t>
      </w:r>
    </w:p>
    <w:p w14:paraId="5EE51F36" w14:textId="77777777" w:rsidR="008F04A1" w:rsidRPr="008F04A1" w:rsidRDefault="008F04A1" w:rsidP="008F04A1">
      <w:pPr>
        <w:ind w:left="1276" w:hanging="567"/>
        <w:rPr>
          <w:rFonts w:eastAsia="Times New Roman"/>
          <w:szCs w:val="17"/>
          <w:lang w:val="en-US"/>
        </w:rPr>
      </w:pPr>
      <w:r w:rsidRPr="008F04A1">
        <w:rPr>
          <w:rFonts w:eastAsia="Times New Roman"/>
          <w:szCs w:val="17"/>
          <w:lang w:val="en-US"/>
        </w:rPr>
        <w:t>14.2.1</w:t>
      </w:r>
      <w:r w:rsidRPr="008F04A1">
        <w:rPr>
          <w:rFonts w:eastAsia="Times New Roman"/>
          <w:szCs w:val="17"/>
          <w:lang w:val="en-US"/>
        </w:rPr>
        <w:tab/>
        <w:t>may be granted or refused on application, or granted on the Council’s own initiative;</w:t>
      </w:r>
    </w:p>
    <w:p w14:paraId="16EB417F" w14:textId="77777777" w:rsidR="008F04A1" w:rsidRPr="008F04A1" w:rsidRDefault="008F04A1" w:rsidP="008F04A1">
      <w:pPr>
        <w:ind w:left="1276" w:hanging="567"/>
        <w:rPr>
          <w:rFonts w:eastAsia="Times New Roman"/>
          <w:szCs w:val="17"/>
          <w:lang w:val="en-US"/>
        </w:rPr>
      </w:pPr>
      <w:r w:rsidRPr="008F04A1">
        <w:rPr>
          <w:rFonts w:eastAsia="Times New Roman"/>
          <w:szCs w:val="17"/>
          <w:lang w:val="en-US"/>
        </w:rPr>
        <w:t>14.2.2</w:t>
      </w:r>
      <w:r w:rsidRPr="008F04A1">
        <w:rPr>
          <w:rFonts w:eastAsia="Times New Roman"/>
          <w:szCs w:val="17"/>
          <w:lang w:val="en-US"/>
        </w:rPr>
        <w:tab/>
        <w:t>may operate indefinitely or for a period specified in the instrument of exemption;</w:t>
      </w:r>
    </w:p>
    <w:p w14:paraId="5A3C67AC" w14:textId="77777777" w:rsidR="008F04A1" w:rsidRPr="008F04A1" w:rsidRDefault="008F04A1" w:rsidP="008F04A1">
      <w:pPr>
        <w:ind w:left="1276" w:hanging="567"/>
        <w:rPr>
          <w:rFonts w:eastAsia="Times New Roman"/>
          <w:szCs w:val="17"/>
          <w:lang w:val="en-US"/>
        </w:rPr>
      </w:pPr>
      <w:r w:rsidRPr="008F04A1">
        <w:rPr>
          <w:rFonts w:eastAsia="Times New Roman"/>
          <w:szCs w:val="17"/>
          <w:lang w:val="en-US"/>
        </w:rPr>
        <w:t>14.2.3</w:t>
      </w:r>
      <w:r w:rsidRPr="008F04A1">
        <w:rPr>
          <w:rFonts w:eastAsia="Times New Roman"/>
          <w:szCs w:val="17"/>
          <w:lang w:val="en-US"/>
        </w:rPr>
        <w:tab/>
        <w:t>is subject to the conditions specified therein.</w:t>
      </w:r>
    </w:p>
    <w:p w14:paraId="5A6216B6"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14.3</w:t>
      </w:r>
      <w:r w:rsidRPr="008F04A1">
        <w:rPr>
          <w:rFonts w:eastAsia="Times New Roman"/>
          <w:szCs w:val="17"/>
          <w:lang w:val="en-US"/>
        </w:rPr>
        <w:tab/>
        <w:t>The Council may, by notice in writing, vary, revoke or amend the conditions of an exemption.</w:t>
      </w:r>
    </w:p>
    <w:p w14:paraId="000E2D2C"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14.4</w:t>
      </w:r>
      <w:r w:rsidRPr="008F04A1">
        <w:rPr>
          <w:rFonts w:eastAsia="Times New Roman"/>
          <w:szCs w:val="17"/>
          <w:lang w:val="en-US"/>
        </w:rPr>
        <w:tab/>
        <w:t>The Council may revoke an exemption:</w:t>
      </w:r>
    </w:p>
    <w:p w14:paraId="3AE7976C" w14:textId="77777777" w:rsidR="008F04A1" w:rsidRPr="008F04A1" w:rsidRDefault="008F04A1" w:rsidP="008F04A1">
      <w:pPr>
        <w:ind w:left="1276" w:hanging="567"/>
        <w:rPr>
          <w:rFonts w:eastAsia="Times New Roman"/>
          <w:szCs w:val="17"/>
          <w:lang w:val="en-US"/>
        </w:rPr>
      </w:pPr>
      <w:r w:rsidRPr="008F04A1">
        <w:rPr>
          <w:rFonts w:eastAsia="Times New Roman"/>
          <w:szCs w:val="17"/>
          <w:lang w:val="en-US"/>
        </w:rPr>
        <w:t>14.4.1</w:t>
      </w:r>
      <w:r w:rsidRPr="008F04A1">
        <w:rPr>
          <w:rFonts w:eastAsia="Times New Roman"/>
          <w:szCs w:val="17"/>
          <w:lang w:val="en-US"/>
        </w:rPr>
        <w:tab/>
        <w:t>for contravention of a condition of an exemption; or</w:t>
      </w:r>
    </w:p>
    <w:p w14:paraId="61A8EB0B" w14:textId="77777777" w:rsidR="008F04A1" w:rsidRPr="008F04A1" w:rsidRDefault="008F04A1" w:rsidP="008F04A1">
      <w:pPr>
        <w:ind w:left="1276" w:hanging="567"/>
        <w:rPr>
          <w:rFonts w:eastAsia="Times New Roman"/>
          <w:szCs w:val="17"/>
          <w:lang w:val="en-US"/>
        </w:rPr>
      </w:pPr>
      <w:r w:rsidRPr="008F04A1">
        <w:rPr>
          <w:rFonts w:eastAsia="Times New Roman"/>
          <w:szCs w:val="17"/>
          <w:lang w:val="en-US"/>
        </w:rPr>
        <w:t>14.4.2</w:t>
      </w:r>
      <w:r w:rsidRPr="008F04A1">
        <w:rPr>
          <w:rFonts w:eastAsia="Times New Roman"/>
          <w:szCs w:val="17"/>
          <w:lang w:val="en-US"/>
        </w:rPr>
        <w:tab/>
        <w:t xml:space="preserve">for any other reason it thinks fit. </w:t>
      </w:r>
    </w:p>
    <w:p w14:paraId="284DE030" w14:textId="77777777" w:rsidR="008F04A1" w:rsidRPr="008F04A1" w:rsidRDefault="008F04A1" w:rsidP="008F04A1">
      <w:pPr>
        <w:ind w:left="709" w:hanging="425"/>
        <w:rPr>
          <w:rFonts w:eastAsia="Times New Roman"/>
          <w:szCs w:val="17"/>
          <w:lang w:val="en-US"/>
        </w:rPr>
      </w:pPr>
      <w:r w:rsidRPr="008F04A1">
        <w:rPr>
          <w:rFonts w:eastAsia="Times New Roman"/>
          <w:szCs w:val="17"/>
          <w:lang w:val="en-US"/>
        </w:rPr>
        <w:t>14.5</w:t>
      </w:r>
      <w:r w:rsidRPr="008F04A1">
        <w:rPr>
          <w:rFonts w:eastAsia="Times New Roman"/>
          <w:szCs w:val="17"/>
          <w:lang w:val="en-US"/>
        </w:rPr>
        <w:tab/>
        <w:t xml:space="preserve">The limit prescribed in paragraphs 5, 8.1 and 9.1 does not include any livestock under three months of age. </w:t>
      </w:r>
    </w:p>
    <w:p w14:paraId="4E9E4716" w14:textId="77777777" w:rsidR="008F04A1" w:rsidRPr="008F04A1" w:rsidRDefault="008F04A1" w:rsidP="008F04A1">
      <w:pPr>
        <w:rPr>
          <w:rFonts w:eastAsia="Times New Roman"/>
          <w:szCs w:val="17"/>
          <w:lang w:val="en-US"/>
        </w:rPr>
      </w:pPr>
      <w:r w:rsidRPr="008F04A1">
        <w:rPr>
          <w:rFonts w:eastAsia="Times New Roman"/>
          <w:szCs w:val="17"/>
          <w:lang w:val="en-US"/>
        </w:rPr>
        <w:t>The foregoing by-law was duly made and passed at a meeting of the Wattle Range Council held on the 11</w:t>
      </w:r>
      <w:r w:rsidRPr="008F04A1">
        <w:rPr>
          <w:rFonts w:eastAsia="Times New Roman"/>
          <w:szCs w:val="17"/>
          <w:vertAlign w:val="superscript"/>
          <w:lang w:val="en-US"/>
        </w:rPr>
        <w:t>th</w:t>
      </w:r>
      <w:r w:rsidRPr="008F04A1">
        <w:rPr>
          <w:rFonts w:eastAsia="Times New Roman"/>
          <w:szCs w:val="17"/>
          <w:lang w:val="en-US"/>
        </w:rPr>
        <w:t xml:space="preserve"> day of August 2026 by an absolute majority of the members for the time being constituting the Council, there being at least two thirds of the members present.</w:t>
      </w:r>
    </w:p>
    <w:p w14:paraId="2919F2EE" w14:textId="77777777" w:rsidR="008F04A1" w:rsidRPr="008F04A1" w:rsidRDefault="008F04A1" w:rsidP="008F04A1">
      <w:pPr>
        <w:spacing w:after="0"/>
        <w:rPr>
          <w:rFonts w:eastAsia="Times New Roman"/>
          <w:szCs w:val="17"/>
          <w:lang w:val="en-US"/>
        </w:rPr>
      </w:pPr>
      <w:r w:rsidRPr="008F04A1">
        <w:rPr>
          <w:rFonts w:eastAsia="Times New Roman"/>
          <w:szCs w:val="17"/>
          <w:lang w:val="en-US"/>
        </w:rPr>
        <w:t>Dated: 20 August 2026</w:t>
      </w:r>
    </w:p>
    <w:p w14:paraId="6389696E" w14:textId="77777777" w:rsidR="008F04A1" w:rsidRPr="008F04A1" w:rsidRDefault="008F04A1" w:rsidP="008F04A1">
      <w:pPr>
        <w:spacing w:after="0"/>
        <w:jc w:val="right"/>
        <w:rPr>
          <w:rFonts w:eastAsia="Times New Roman"/>
          <w:smallCaps/>
          <w:szCs w:val="20"/>
          <w:lang w:val="en-US"/>
        </w:rPr>
      </w:pPr>
      <w:r w:rsidRPr="008F04A1">
        <w:rPr>
          <w:rFonts w:eastAsia="Times New Roman"/>
          <w:smallCaps/>
          <w:szCs w:val="20"/>
          <w:lang w:val="en-US"/>
        </w:rPr>
        <w:t xml:space="preserve">Ben Gower </w:t>
      </w:r>
    </w:p>
    <w:p w14:paraId="299E7A0D" w14:textId="77777777" w:rsidR="008F04A1" w:rsidRDefault="008F04A1" w:rsidP="008F04A1">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lang w:val="en-US"/>
        </w:rPr>
      </w:pPr>
      <w:r w:rsidRPr="008F04A1">
        <w:rPr>
          <w:rFonts w:eastAsia="Times New Roman"/>
          <w:szCs w:val="17"/>
          <w:lang w:val="en-US"/>
        </w:rPr>
        <w:t>Chief Executive Officer</w:t>
      </w:r>
    </w:p>
    <w:p w14:paraId="6C441001" w14:textId="77777777" w:rsidR="008F04A1" w:rsidRDefault="008F04A1" w:rsidP="008F04A1">
      <w:pPr>
        <w:pBdr>
          <w:bottom w:val="single" w:sz="4" w:space="1" w:color="auto"/>
        </w:pBdr>
        <w:spacing w:after="0" w:line="52" w:lineRule="exact"/>
        <w:jc w:val="center"/>
        <w:rPr>
          <w:rFonts w:eastAsia="Times New Roman"/>
          <w:szCs w:val="17"/>
          <w:lang w:val="en-US"/>
        </w:rPr>
      </w:pPr>
    </w:p>
    <w:p w14:paraId="0EC34491" w14:textId="77777777" w:rsidR="008F04A1" w:rsidRDefault="008F04A1" w:rsidP="008F04A1">
      <w:pPr>
        <w:pBdr>
          <w:top w:val="single" w:sz="4" w:space="1" w:color="auto"/>
        </w:pBdr>
        <w:spacing w:before="34" w:after="0" w:line="14" w:lineRule="exact"/>
        <w:jc w:val="center"/>
        <w:rPr>
          <w:rFonts w:eastAsia="Times New Roman"/>
          <w:szCs w:val="17"/>
          <w:lang w:val="en-US"/>
        </w:rPr>
      </w:pPr>
    </w:p>
    <w:p w14:paraId="6D82AFC2" w14:textId="77777777" w:rsidR="003B7A7E" w:rsidRDefault="003B7A7E" w:rsidP="005335F1">
      <w:pPr>
        <w:pStyle w:val="GG-body"/>
        <w:rPr>
          <w:lang w:val="en-US"/>
        </w:rPr>
      </w:pPr>
    </w:p>
    <w:p w14:paraId="704B5852" w14:textId="77777777" w:rsidR="008F04A1" w:rsidRDefault="008F04A1" w:rsidP="005335F1">
      <w:pPr>
        <w:pStyle w:val="GG-body"/>
        <w:rPr>
          <w:lang w:val="en-US"/>
        </w:rPr>
      </w:pPr>
    </w:p>
    <w:p w14:paraId="0EA94ED4" w14:textId="77777777" w:rsidR="00E23F75" w:rsidRDefault="00E23F75">
      <w:pPr>
        <w:spacing w:after="0" w:line="240" w:lineRule="auto"/>
        <w:jc w:val="left"/>
        <w:rPr>
          <w:rFonts w:eastAsia="Times New Roman"/>
          <w:szCs w:val="17"/>
          <w:lang w:val="en-US"/>
        </w:rPr>
      </w:pPr>
      <w:r>
        <w:rPr>
          <w:lang w:val="en-US"/>
        </w:rPr>
        <w:br w:type="page"/>
      </w:r>
    </w:p>
    <w:p w14:paraId="1041CCC5" w14:textId="77777777" w:rsidR="009D1E2E" w:rsidRPr="009D1E2E" w:rsidRDefault="009D1E2E" w:rsidP="0043001F">
      <w:pPr>
        <w:pStyle w:val="Heading1"/>
      </w:pPr>
      <w:bookmarkStart w:id="183" w:name="_Toc33707984"/>
      <w:bookmarkStart w:id="184" w:name="_Toc33708155"/>
      <w:bookmarkStart w:id="185" w:name="_Toc238056298"/>
      <w:r>
        <w:lastRenderedPageBreak/>
        <w:t>Public Notices</w:t>
      </w:r>
      <w:bookmarkEnd w:id="183"/>
      <w:bookmarkEnd w:id="184"/>
      <w:bookmarkEnd w:id="185"/>
    </w:p>
    <w:p w14:paraId="66BF5CD5" w14:textId="0055EF54" w:rsidR="004E7FD5" w:rsidRPr="00444496" w:rsidRDefault="00444496" w:rsidP="00444496">
      <w:pPr>
        <w:pStyle w:val="Heading2"/>
      </w:pPr>
      <w:bookmarkStart w:id="186" w:name="_Toc238056299"/>
      <w:r w:rsidRPr="00444496">
        <w:t>Partnership Act 1891</w:t>
      </w:r>
      <w:bookmarkEnd w:id="186"/>
    </w:p>
    <w:p w14:paraId="565956C2" w14:textId="77777777" w:rsidR="004E7FD5" w:rsidRPr="004E7FD5" w:rsidRDefault="004E7FD5" w:rsidP="004E7FD5">
      <w:pPr>
        <w:jc w:val="center"/>
        <w:rPr>
          <w:i/>
          <w:szCs w:val="17"/>
        </w:rPr>
      </w:pPr>
      <w:r w:rsidRPr="004E7FD5">
        <w:rPr>
          <w:i/>
          <w:szCs w:val="17"/>
        </w:rPr>
        <w:t>Notice of Dissolution of Partnership</w:t>
      </w:r>
    </w:p>
    <w:p w14:paraId="3C622239" w14:textId="14F25B2D" w:rsidR="004E7FD5" w:rsidRPr="004E7FD5" w:rsidRDefault="004E7FD5" w:rsidP="004E7FD5">
      <w:pPr>
        <w:rPr>
          <w:rFonts w:eastAsia="Times New Roman"/>
          <w:szCs w:val="17"/>
        </w:rPr>
      </w:pPr>
      <w:r w:rsidRPr="004E7FD5">
        <w:rPr>
          <w:rFonts w:eastAsia="Times New Roman"/>
          <w:szCs w:val="17"/>
        </w:rPr>
        <w:t>Notice is given that the partnership formerly carried on by Elena Allen (also known as Elena McShane) and Geoffrey Allen under the name Robbers Run (ABN 20 597 241 816), and trading under the business names Solstice Kangaroo Island, Sanctuary Kangaroo Island and A-maze-</w:t>
      </w:r>
      <w:proofErr w:type="spellStart"/>
      <w:r w:rsidRPr="004E7FD5">
        <w:rPr>
          <w:rFonts w:eastAsia="Times New Roman"/>
          <w:szCs w:val="17"/>
        </w:rPr>
        <w:t>ing</w:t>
      </w:r>
      <w:proofErr w:type="spellEnd"/>
      <w:r w:rsidRPr="004E7FD5">
        <w:rPr>
          <w:rFonts w:eastAsia="Times New Roman"/>
          <w:szCs w:val="17"/>
        </w:rPr>
        <w:t xml:space="preserve"> Kangaroo Island, from 270 Emu Bay Road, </w:t>
      </w:r>
      <w:proofErr w:type="spellStart"/>
      <w:r w:rsidRPr="004E7FD5">
        <w:rPr>
          <w:rFonts w:eastAsia="Times New Roman"/>
          <w:szCs w:val="17"/>
        </w:rPr>
        <w:t>Wisanger</w:t>
      </w:r>
      <w:proofErr w:type="spellEnd"/>
      <w:r w:rsidRPr="004E7FD5">
        <w:rPr>
          <w:rFonts w:eastAsia="Times New Roman"/>
          <w:szCs w:val="17"/>
        </w:rPr>
        <w:t xml:space="preserve"> SA 5223, was dissolved with effect from 15 August 2026 following the retirement of Elena Allen.</w:t>
      </w:r>
    </w:p>
    <w:p w14:paraId="1BC7C511" w14:textId="77777777" w:rsidR="004E7FD5" w:rsidRPr="004E7FD5" w:rsidRDefault="004E7FD5" w:rsidP="004E7FD5">
      <w:pPr>
        <w:rPr>
          <w:rFonts w:eastAsia="Times New Roman"/>
          <w:szCs w:val="17"/>
        </w:rPr>
      </w:pPr>
      <w:r w:rsidRPr="004E7FD5">
        <w:rPr>
          <w:rFonts w:eastAsia="Times New Roman"/>
          <w:szCs w:val="17"/>
        </w:rPr>
        <w:t>From that date, Elena Allen ceased to be a partner and is not associated with any new business carried on by Geoffrey Allen or under any of the former partnership's trading names. The authority of the former partners continues only so far as is necessary to wind up the affairs of the former partnership and to complete transactions begun but unfinished at dissolution.</w:t>
      </w:r>
    </w:p>
    <w:p w14:paraId="59DFE747" w14:textId="77777777" w:rsidR="004E7FD5" w:rsidRPr="004E7FD5" w:rsidRDefault="004E7FD5" w:rsidP="004E7FD5">
      <w:pPr>
        <w:spacing w:after="0"/>
        <w:rPr>
          <w:rFonts w:eastAsia="Times New Roman"/>
          <w:szCs w:val="17"/>
        </w:rPr>
      </w:pPr>
      <w:r w:rsidRPr="004E7FD5">
        <w:rPr>
          <w:rFonts w:eastAsia="Times New Roman"/>
          <w:szCs w:val="17"/>
        </w:rPr>
        <w:t>Dated: 15 August 2026</w:t>
      </w:r>
    </w:p>
    <w:p w14:paraId="7DB88148" w14:textId="77777777" w:rsidR="004E7FD5" w:rsidRPr="004E7FD5" w:rsidRDefault="004E7FD5" w:rsidP="004E7FD5">
      <w:pPr>
        <w:spacing w:after="0"/>
        <w:jc w:val="right"/>
        <w:rPr>
          <w:rFonts w:eastAsia="Times New Roman"/>
          <w:smallCaps/>
          <w:szCs w:val="20"/>
        </w:rPr>
      </w:pPr>
      <w:r w:rsidRPr="004E7FD5">
        <w:rPr>
          <w:rFonts w:eastAsia="Times New Roman"/>
          <w:smallCaps/>
          <w:szCs w:val="20"/>
        </w:rPr>
        <w:t>Elena Allen</w:t>
      </w:r>
    </w:p>
    <w:p w14:paraId="2A4495FA" w14:textId="77777777" w:rsidR="004E7FD5" w:rsidRDefault="004E7FD5" w:rsidP="004E7FD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E7FD5">
        <w:rPr>
          <w:rFonts w:eastAsia="Times New Roman"/>
          <w:szCs w:val="17"/>
        </w:rPr>
        <w:t>Former Partner</w:t>
      </w:r>
    </w:p>
    <w:p w14:paraId="546AB22D" w14:textId="77777777" w:rsidR="004E7FD5" w:rsidRDefault="004E7FD5" w:rsidP="004E7FD5">
      <w:pPr>
        <w:pBdr>
          <w:bottom w:val="single" w:sz="4" w:space="1" w:color="auto"/>
        </w:pBdr>
        <w:spacing w:after="0" w:line="52" w:lineRule="exact"/>
        <w:jc w:val="center"/>
        <w:rPr>
          <w:rFonts w:eastAsia="Times New Roman"/>
          <w:szCs w:val="17"/>
        </w:rPr>
      </w:pPr>
    </w:p>
    <w:p w14:paraId="37815FA0" w14:textId="77777777" w:rsidR="004E7FD5" w:rsidRDefault="004E7FD5" w:rsidP="004E7FD5">
      <w:pPr>
        <w:pBdr>
          <w:top w:val="single" w:sz="4" w:space="1" w:color="auto"/>
        </w:pBdr>
        <w:spacing w:before="34" w:after="0" w:line="14" w:lineRule="exact"/>
        <w:jc w:val="center"/>
        <w:rPr>
          <w:rFonts w:eastAsia="Times New Roman"/>
          <w:szCs w:val="17"/>
        </w:rPr>
      </w:pPr>
    </w:p>
    <w:p w14:paraId="47596C6B" w14:textId="77777777" w:rsidR="009D1E2E" w:rsidRDefault="009D1E2E" w:rsidP="005335F1">
      <w:pPr>
        <w:pStyle w:val="GG-body"/>
        <w:rPr>
          <w:lang w:val="en-US"/>
        </w:rPr>
      </w:pPr>
    </w:p>
    <w:p w14:paraId="257D3B4B" w14:textId="77777777" w:rsidR="004E7FD5" w:rsidRDefault="004E7FD5" w:rsidP="005335F1">
      <w:pPr>
        <w:pStyle w:val="GG-body"/>
        <w:rPr>
          <w:lang w:val="en-US"/>
        </w:rPr>
      </w:pPr>
    </w:p>
    <w:p w14:paraId="4CA13051" w14:textId="77777777" w:rsidR="00CD586C" w:rsidRPr="00304833" w:rsidRDefault="00C965BF" w:rsidP="006C7E15">
      <w:pPr>
        <w:spacing w:after="0" w:line="240" w:lineRule="auto"/>
        <w:ind w:right="600"/>
        <w:rPr>
          <w:color w:val="000000"/>
          <w:sz w:val="20"/>
          <w:szCs w:val="20"/>
        </w:rPr>
      </w:pPr>
      <w:r>
        <w:rPr>
          <w:color w:val="000000"/>
          <w:spacing w:val="-4"/>
          <w:sz w:val="20"/>
          <w:szCs w:val="20"/>
        </w:rPr>
        <w:br w:type="page"/>
      </w:r>
    </w:p>
    <w:p w14:paraId="5EC77F65" w14:textId="77777777" w:rsidR="00EB5C72" w:rsidRPr="00576D3B" w:rsidRDefault="00EB5C72" w:rsidP="005335F1">
      <w:pPr>
        <w:spacing w:after="0" w:line="240" w:lineRule="auto"/>
        <w:ind w:left="600" w:right="600"/>
        <w:jc w:val="center"/>
        <w:rPr>
          <w:color w:val="000000"/>
          <w:sz w:val="20"/>
          <w:szCs w:val="20"/>
        </w:rPr>
      </w:pPr>
    </w:p>
    <w:p w14:paraId="266F3C14" w14:textId="77777777" w:rsidR="005C269C" w:rsidRDefault="005C269C" w:rsidP="005335F1">
      <w:pPr>
        <w:spacing w:after="0" w:line="240" w:lineRule="auto"/>
        <w:ind w:left="600" w:right="600"/>
        <w:jc w:val="center"/>
        <w:rPr>
          <w:color w:val="000000"/>
          <w:sz w:val="20"/>
          <w:szCs w:val="20"/>
        </w:rPr>
      </w:pPr>
    </w:p>
    <w:p w14:paraId="1460A4CF" w14:textId="77777777" w:rsidR="005C269C" w:rsidRPr="00576D3B" w:rsidRDefault="005C269C" w:rsidP="005335F1">
      <w:pPr>
        <w:spacing w:after="0" w:line="240" w:lineRule="auto"/>
        <w:ind w:left="600" w:right="600"/>
        <w:jc w:val="center"/>
        <w:rPr>
          <w:color w:val="000000"/>
          <w:sz w:val="20"/>
          <w:szCs w:val="20"/>
        </w:rPr>
      </w:pPr>
    </w:p>
    <w:p w14:paraId="5A9F4EFF" w14:textId="77777777" w:rsidR="00EB5C72" w:rsidRDefault="00EB5C72" w:rsidP="005335F1">
      <w:pPr>
        <w:spacing w:after="0" w:line="240" w:lineRule="auto"/>
        <w:ind w:left="600" w:right="600"/>
        <w:jc w:val="center"/>
        <w:rPr>
          <w:color w:val="000000"/>
          <w:sz w:val="20"/>
          <w:szCs w:val="20"/>
        </w:rPr>
      </w:pPr>
    </w:p>
    <w:p w14:paraId="2CA67683" w14:textId="77777777" w:rsidR="00EB5C72" w:rsidRPr="00576D3B" w:rsidRDefault="00EB5C72" w:rsidP="005335F1">
      <w:pPr>
        <w:spacing w:after="0" w:line="240" w:lineRule="auto"/>
        <w:ind w:left="600" w:right="600"/>
        <w:jc w:val="center"/>
        <w:rPr>
          <w:color w:val="000000"/>
          <w:sz w:val="20"/>
          <w:szCs w:val="20"/>
        </w:rPr>
      </w:pPr>
    </w:p>
    <w:p w14:paraId="091D4C52" w14:textId="77777777" w:rsidR="00EB5C72" w:rsidRPr="00576D3B" w:rsidRDefault="00EB5C72" w:rsidP="005335F1">
      <w:pPr>
        <w:spacing w:after="0" w:line="240" w:lineRule="auto"/>
        <w:ind w:left="600" w:right="600"/>
        <w:jc w:val="center"/>
        <w:rPr>
          <w:rFonts w:eastAsia="Times New Roman"/>
          <w:b/>
          <w:smallCaps/>
          <w:color w:val="000000"/>
          <w:sz w:val="56"/>
          <w:szCs w:val="56"/>
          <w:lang w:eastAsia="en-AU"/>
        </w:rPr>
      </w:pPr>
      <w:r w:rsidRPr="00576D3B">
        <w:rPr>
          <w:rFonts w:eastAsia="Times New Roman"/>
          <w:b/>
          <w:smallCaps/>
          <w:color w:val="000000"/>
          <w:sz w:val="56"/>
          <w:szCs w:val="56"/>
          <w:lang w:eastAsia="en-AU"/>
        </w:rPr>
        <w:t>Notice Submission</w:t>
      </w:r>
    </w:p>
    <w:p w14:paraId="44059944" w14:textId="77777777" w:rsidR="00EB5C72" w:rsidRPr="00576D3B" w:rsidRDefault="00EB5C72" w:rsidP="005335F1">
      <w:pPr>
        <w:spacing w:after="0" w:line="240" w:lineRule="auto"/>
        <w:ind w:left="600" w:right="600"/>
        <w:jc w:val="center"/>
        <w:rPr>
          <w:color w:val="000000"/>
          <w:sz w:val="20"/>
          <w:szCs w:val="20"/>
        </w:rPr>
      </w:pPr>
    </w:p>
    <w:p w14:paraId="25D59760" w14:textId="77777777" w:rsidR="00EB5C72" w:rsidRDefault="00EB5C72" w:rsidP="005335F1">
      <w:pPr>
        <w:spacing w:after="0" w:line="240" w:lineRule="auto"/>
        <w:ind w:left="600" w:right="600"/>
        <w:jc w:val="center"/>
        <w:rPr>
          <w:color w:val="000000"/>
          <w:sz w:val="20"/>
          <w:szCs w:val="20"/>
        </w:rPr>
      </w:pPr>
    </w:p>
    <w:p w14:paraId="0E1D1745" w14:textId="77777777" w:rsidR="00EB5C72" w:rsidRPr="00576D3B" w:rsidRDefault="00EB5C72" w:rsidP="005335F1">
      <w:pPr>
        <w:spacing w:after="0" w:line="240" w:lineRule="auto"/>
        <w:ind w:left="600" w:right="600"/>
        <w:jc w:val="center"/>
        <w:rPr>
          <w:color w:val="000000"/>
          <w:sz w:val="20"/>
          <w:szCs w:val="20"/>
        </w:rPr>
      </w:pPr>
    </w:p>
    <w:p w14:paraId="0D1259EF" w14:textId="77777777" w:rsidR="00EB5C72" w:rsidRPr="00576D3B" w:rsidRDefault="00EB5C72" w:rsidP="005335F1">
      <w:pPr>
        <w:spacing w:after="160" w:line="240" w:lineRule="auto"/>
        <w:rPr>
          <w:color w:val="000000"/>
        </w:rPr>
      </w:pPr>
      <w:r w:rsidRPr="00576D3B">
        <w:rPr>
          <w:color w:val="000000"/>
        </w:rPr>
        <w:t xml:space="preserve">The </w:t>
      </w:r>
      <w:r w:rsidRPr="00576D3B">
        <w:rPr>
          <w:iCs/>
          <w:color w:val="000000"/>
        </w:rPr>
        <w:t>South Australian Government Gazette</w:t>
      </w:r>
      <w:r w:rsidRPr="00576D3B">
        <w:rPr>
          <w:color w:val="000000"/>
        </w:rPr>
        <w:t xml:space="preserve"> is published each Thursday</w:t>
      </w:r>
      <w:r>
        <w:rPr>
          <w:color w:val="000000"/>
        </w:rPr>
        <w:t xml:space="preserve"> afternoon</w:t>
      </w:r>
      <w:r w:rsidRPr="00576D3B">
        <w:rPr>
          <w:color w:val="000000"/>
        </w:rPr>
        <w:t>.</w:t>
      </w:r>
    </w:p>
    <w:p w14:paraId="1410CB37" w14:textId="77777777" w:rsidR="00EB5C72" w:rsidRPr="00576D3B" w:rsidRDefault="00EB5C72" w:rsidP="005335F1">
      <w:pPr>
        <w:spacing w:after="160" w:line="240" w:lineRule="auto"/>
        <w:rPr>
          <w:color w:val="000000"/>
        </w:rPr>
      </w:pPr>
      <w:r w:rsidRPr="00576D3B">
        <w:rPr>
          <w:color w:val="000000"/>
        </w:rPr>
        <w:t xml:space="preserve">Notices must be </w:t>
      </w:r>
      <w:r>
        <w:rPr>
          <w:color w:val="000000"/>
        </w:rPr>
        <w:t>email</w:t>
      </w:r>
      <w:r w:rsidRPr="00576D3B">
        <w:rPr>
          <w:color w:val="000000"/>
        </w:rPr>
        <w:t>ed b</w:t>
      </w:r>
      <w:r>
        <w:rPr>
          <w:color w:val="000000"/>
        </w:rPr>
        <w:t>y</w:t>
      </w:r>
      <w:r w:rsidRPr="00576D3B">
        <w:rPr>
          <w:color w:val="000000"/>
        </w:rPr>
        <w:t xml:space="preserve"> 4 p.m. Tuesday, the week of publication.</w:t>
      </w:r>
    </w:p>
    <w:p w14:paraId="6350C8F5" w14:textId="77777777" w:rsidR="00EB5C72" w:rsidRDefault="00EB5C72" w:rsidP="005335F1">
      <w:pPr>
        <w:spacing w:after="160" w:line="240" w:lineRule="auto"/>
        <w:jc w:val="left"/>
        <w:rPr>
          <w:color w:val="000000"/>
        </w:rPr>
      </w:pPr>
      <w:r>
        <w:rPr>
          <w:color w:val="000000"/>
        </w:rPr>
        <w:t>S</w:t>
      </w:r>
      <w:r w:rsidRPr="00576D3B">
        <w:rPr>
          <w:color w:val="000000"/>
        </w:rPr>
        <w:t xml:space="preserve">ubmissions are formatted per the gazette style and </w:t>
      </w:r>
      <w:r>
        <w:rPr>
          <w:color w:val="000000"/>
        </w:rPr>
        <w:t xml:space="preserve">a </w:t>
      </w:r>
      <w:r w:rsidRPr="00576D3B">
        <w:rPr>
          <w:color w:val="000000"/>
        </w:rPr>
        <w:t>proof</w:t>
      </w:r>
      <w:r>
        <w:rPr>
          <w:color w:val="000000"/>
        </w:rPr>
        <w:t xml:space="preserve"> will be </w:t>
      </w:r>
      <w:r w:rsidRPr="00576D3B">
        <w:rPr>
          <w:color w:val="000000"/>
        </w:rPr>
        <w:t>supplied</w:t>
      </w:r>
      <w:r>
        <w:rPr>
          <w:color w:val="000000"/>
        </w:rPr>
        <w:t xml:space="preserve"> prior to publication, along with a quote if applicable</w:t>
      </w:r>
      <w:r w:rsidRPr="00576D3B">
        <w:rPr>
          <w:color w:val="000000"/>
        </w:rPr>
        <w:t xml:space="preserve">. </w:t>
      </w:r>
      <w:r>
        <w:rPr>
          <w:color w:val="000000"/>
        </w:rPr>
        <w:t>Please allow one day for processing notices.</w:t>
      </w:r>
    </w:p>
    <w:p w14:paraId="2D3A3FE3" w14:textId="77777777" w:rsidR="00EB5C72" w:rsidRPr="00576D3B" w:rsidRDefault="00EB5C72" w:rsidP="005335F1">
      <w:pPr>
        <w:spacing w:after="160" w:line="240" w:lineRule="auto"/>
        <w:jc w:val="left"/>
        <w:rPr>
          <w:color w:val="000000"/>
        </w:rPr>
      </w:pPr>
      <w:r w:rsidRPr="00576D3B">
        <w:rPr>
          <w:color w:val="000000"/>
        </w:rPr>
        <w:t xml:space="preserve">Alterations </w:t>
      </w:r>
      <w:r>
        <w:rPr>
          <w:color w:val="000000"/>
        </w:rPr>
        <w:t xml:space="preserve">to the proof </w:t>
      </w:r>
      <w:r w:rsidRPr="00576D3B">
        <w:rPr>
          <w:color w:val="000000"/>
        </w:rPr>
        <w:t>must be returned b</w:t>
      </w:r>
      <w:r>
        <w:rPr>
          <w:color w:val="000000"/>
        </w:rPr>
        <w:t>y</w:t>
      </w:r>
      <w:r w:rsidRPr="00576D3B">
        <w:rPr>
          <w:color w:val="000000"/>
        </w:rPr>
        <w:t xml:space="preserve"> 4 p.m. Wednesday.</w:t>
      </w:r>
    </w:p>
    <w:p w14:paraId="2EB1BBFC" w14:textId="77777777" w:rsidR="00EB5C72" w:rsidRPr="00576D3B" w:rsidRDefault="00EB5C72" w:rsidP="00AD0853">
      <w:pPr>
        <w:spacing w:after="0" w:line="240" w:lineRule="auto"/>
        <w:ind w:left="600" w:right="600"/>
        <w:jc w:val="center"/>
        <w:rPr>
          <w:color w:val="000000"/>
          <w:sz w:val="20"/>
          <w:szCs w:val="20"/>
        </w:rPr>
      </w:pPr>
    </w:p>
    <w:p w14:paraId="73858830" w14:textId="77777777" w:rsidR="00EB5C72" w:rsidRPr="00576D3B" w:rsidRDefault="00EB5C72" w:rsidP="00AD0853">
      <w:pPr>
        <w:spacing w:after="0" w:line="240" w:lineRule="auto"/>
        <w:ind w:left="600" w:right="600"/>
        <w:jc w:val="center"/>
        <w:rPr>
          <w:color w:val="000000"/>
          <w:sz w:val="20"/>
          <w:szCs w:val="20"/>
        </w:rPr>
      </w:pPr>
    </w:p>
    <w:p w14:paraId="64C68AE1" w14:textId="77777777" w:rsidR="00EB5C72" w:rsidRPr="00576D3B" w:rsidRDefault="00EB5C72" w:rsidP="00AD0853">
      <w:pPr>
        <w:spacing w:after="0" w:line="240" w:lineRule="auto"/>
        <w:ind w:left="600" w:right="600"/>
        <w:jc w:val="center"/>
        <w:rPr>
          <w:color w:val="000000"/>
          <w:sz w:val="20"/>
          <w:szCs w:val="20"/>
        </w:rPr>
      </w:pPr>
    </w:p>
    <w:p w14:paraId="2FCAB3E1"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 xml:space="preserve">Gazette notices </w:t>
      </w:r>
      <w:r>
        <w:rPr>
          <w:rFonts w:eastAsia="Times New Roman"/>
          <w:b/>
          <w:color w:val="000000"/>
          <w:sz w:val="24"/>
          <w:szCs w:val="24"/>
          <w:lang w:eastAsia="en-AU"/>
        </w:rPr>
        <w:t xml:space="preserve">must be submitted </w:t>
      </w:r>
      <w:r w:rsidRPr="00576D3B">
        <w:rPr>
          <w:b/>
          <w:color w:val="000000"/>
          <w:sz w:val="24"/>
          <w:szCs w:val="24"/>
        </w:rPr>
        <w:t>as Word files</w:t>
      </w:r>
      <w:r>
        <w:rPr>
          <w:b/>
          <w:color w:val="000000"/>
          <w:sz w:val="24"/>
          <w:szCs w:val="24"/>
        </w:rPr>
        <w:t>,</w:t>
      </w:r>
      <w:r w:rsidRPr="00576D3B">
        <w:rPr>
          <w:b/>
          <w:color w:val="000000"/>
          <w:sz w:val="24"/>
          <w:szCs w:val="24"/>
        </w:rPr>
        <w:t xml:space="preserve"> in the following format:</w:t>
      </w:r>
    </w:p>
    <w:p w14:paraId="0E6385EC"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Title—the governing </w:t>
      </w:r>
      <w:r>
        <w:rPr>
          <w:color w:val="000000"/>
        </w:rPr>
        <w:t>legislation</w:t>
      </w:r>
    </w:p>
    <w:p w14:paraId="1B1577A4"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Subtitle—</w:t>
      </w:r>
      <w:r>
        <w:rPr>
          <w:color w:val="000000"/>
        </w:rPr>
        <w:t xml:space="preserve">a </w:t>
      </w:r>
      <w:r w:rsidRPr="00576D3B">
        <w:rPr>
          <w:color w:val="000000"/>
        </w:rPr>
        <w:t>summary</w:t>
      </w:r>
      <w:r>
        <w:rPr>
          <w:color w:val="000000"/>
        </w:rPr>
        <w:t xml:space="preserve"> </w:t>
      </w:r>
      <w:r w:rsidRPr="00576D3B">
        <w:rPr>
          <w:color w:val="000000"/>
        </w:rPr>
        <w:t>of the notice</w:t>
      </w:r>
      <w:r>
        <w:rPr>
          <w:color w:val="000000"/>
        </w:rPr>
        <w:t xml:space="preserve"> content</w:t>
      </w:r>
    </w:p>
    <w:p w14:paraId="219B9E4E"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B</w:t>
      </w:r>
      <w:r w:rsidRPr="00576D3B">
        <w:rPr>
          <w:color w:val="000000"/>
        </w:rPr>
        <w:t>ody—</w:t>
      </w:r>
      <w:r>
        <w:rPr>
          <w:color w:val="000000"/>
        </w:rPr>
        <w:t>structured text, which can include numbered lists, tables, and images</w:t>
      </w:r>
    </w:p>
    <w:p w14:paraId="6A14D400"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w:t>
      </w:r>
      <w:r>
        <w:rPr>
          <w:color w:val="000000"/>
        </w:rPr>
        <w:t>day, month, and year</w:t>
      </w:r>
      <w:r w:rsidRPr="00576D3B">
        <w:rPr>
          <w:color w:val="000000"/>
        </w:rPr>
        <w:t xml:space="preserve"> of authorisation</w:t>
      </w:r>
    </w:p>
    <w:p w14:paraId="3C15F0A6"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Signature block</w:t>
      </w:r>
      <w:r w:rsidRPr="00576D3B">
        <w:rPr>
          <w:color w:val="000000"/>
        </w:rPr>
        <w:t>—</w:t>
      </w:r>
      <w:r>
        <w:rPr>
          <w:color w:val="000000"/>
        </w:rPr>
        <w:t>n</w:t>
      </w:r>
      <w:r w:rsidRPr="00576D3B">
        <w:rPr>
          <w:color w:val="000000"/>
        </w:rPr>
        <w:t xml:space="preserve">ame, </w:t>
      </w:r>
      <w:r>
        <w:rPr>
          <w:color w:val="000000"/>
        </w:rPr>
        <w:t>role</w:t>
      </w:r>
      <w:r w:rsidRPr="00576D3B">
        <w:rPr>
          <w:color w:val="000000"/>
        </w:rPr>
        <w:t>, and department/organisation authorising the notice</w:t>
      </w:r>
    </w:p>
    <w:p w14:paraId="30BDD251" w14:textId="77777777" w:rsidR="00EB5C72" w:rsidRPr="00576D3B" w:rsidRDefault="00EB5C72" w:rsidP="00AD0853">
      <w:pPr>
        <w:spacing w:after="0" w:line="240" w:lineRule="auto"/>
        <w:ind w:left="600" w:right="600"/>
        <w:jc w:val="center"/>
        <w:rPr>
          <w:color w:val="000000"/>
          <w:sz w:val="20"/>
          <w:szCs w:val="20"/>
        </w:rPr>
      </w:pPr>
    </w:p>
    <w:p w14:paraId="7D3A483C" w14:textId="77777777" w:rsidR="00EB5C72" w:rsidRPr="00576D3B" w:rsidRDefault="00EB5C72" w:rsidP="00AD0853">
      <w:pPr>
        <w:spacing w:after="0" w:line="240" w:lineRule="auto"/>
        <w:ind w:left="600" w:right="600"/>
        <w:jc w:val="center"/>
        <w:rPr>
          <w:color w:val="000000"/>
          <w:sz w:val="20"/>
          <w:szCs w:val="20"/>
        </w:rPr>
      </w:pPr>
    </w:p>
    <w:p w14:paraId="3FF22BB2" w14:textId="77777777" w:rsidR="00EB5C72" w:rsidRPr="00576D3B" w:rsidRDefault="00EB5C72" w:rsidP="00AD0853">
      <w:pPr>
        <w:spacing w:after="0" w:line="240" w:lineRule="auto"/>
        <w:ind w:left="600" w:right="600"/>
        <w:jc w:val="center"/>
        <w:rPr>
          <w:color w:val="000000"/>
          <w:sz w:val="20"/>
          <w:szCs w:val="20"/>
        </w:rPr>
      </w:pPr>
    </w:p>
    <w:p w14:paraId="488315EB"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Please provide the following information in your email:</w:t>
      </w:r>
    </w:p>
    <w:p w14:paraId="67ECB26F"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 of intended publication</w:t>
      </w:r>
    </w:p>
    <w:p w14:paraId="7E8632E6"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Contact details of </w:t>
      </w:r>
      <w:r>
        <w:rPr>
          <w:color w:val="000000"/>
        </w:rPr>
        <w:t>the</w:t>
      </w:r>
      <w:r w:rsidRPr="00576D3B">
        <w:rPr>
          <w:color w:val="000000"/>
        </w:rPr>
        <w:t xml:space="preserve"> pe</w:t>
      </w:r>
      <w:r>
        <w:rPr>
          <w:color w:val="000000"/>
        </w:rPr>
        <w:t>rson</w:t>
      </w:r>
      <w:r w:rsidRPr="00576D3B">
        <w:rPr>
          <w:color w:val="000000"/>
        </w:rPr>
        <w:t xml:space="preserve"> responsible for the notice content</w:t>
      </w:r>
    </w:p>
    <w:p w14:paraId="7D5B94F1" w14:textId="77777777" w:rsidR="00EB5C72" w:rsidRPr="00B1211D" w:rsidRDefault="00EB5C72" w:rsidP="00AD0853">
      <w:pPr>
        <w:spacing w:line="240" w:lineRule="auto"/>
        <w:ind w:left="284" w:hanging="142"/>
        <w:rPr>
          <w:color w:val="000000"/>
        </w:rPr>
      </w:pPr>
      <w:r w:rsidRPr="00B1211D">
        <w:rPr>
          <w:color w:val="000000"/>
        </w:rPr>
        <w:sym w:font="Symbol" w:char="F0B7"/>
      </w:r>
      <w:r w:rsidRPr="00B1211D">
        <w:rPr>
          <w:color w:val="000000"/>
        </w:rPr>
        <w:tab/>
        <w:t>Name and organisation to be charged for the publication</w:t>
      </w:r>
      <w:r w:rsidRPr="00576D3B">
        <w:rPr>
          <w:color w:val="000000"/>
        </w:rPr>
        <w:t>—</w:t>
      </w:r>
      <w:r w:rsidRPr="00B1211D">
        <w:rPr>
          <w:color w:val="000000"/>
        </w:rPr>
        <w:t>Local Council and Public notices</w:t>
      </w:r>
      <w:r>
        <w:rPr>
          <w:color w:val="000000"/>
        </w:rPr>
        <w:t xml:space="preserve"> only</w:t>
      </w:r>
    </w:p>
    <w:p w14:paraId="3D6DD743" w14:textId="77777777" w:rsidR="00EB5C72" w:rsidRPr="001C2F0D" w:rsidRDefault="00EB5C72" w:rsidP="00AD0853">
      <w:pPr>
        <w:spacing w:line="240" w:lineRule="auto"/>
        <w:ind w:left="284" w:hanging="142"/>
        <w:rPr>
          <w:color w:val="000000"/>
        </w:rPr>
      </w:pPr>
      <w:r w:rsidRPr="001C2F0D">
        <w:rPr>
          <w:color w:val="000000"/>
        </w:rPr>
        <w:sym w:font="Symbol" w:char="F0B7"/>
      </w:r>
      <w:r w:rsidRPr="001C2F0D">
        <w:rPr>
          <w:color w:val="000000"/>
        </w:rPr>
        <w:tab/>
        <w:t>Purchase order, if required—Local Council and Public notices only</w:t>
      </w:r>
    </w:p>
    <w:p w14:paraId="39E80CF7" w14:textId="77777777" w:rsidR="00EB5C72" w:rsidRPr="00576D3B" w:rsidRDefault="00EB5C72" w:rsidP="00AD0853">
      <w:pPr>
        <w:spacing w:after="0" w:line="240" w:lineRule="auto"/>
        <w:ind w:left="600" w:right="600"/>
        <w:jc w:val="center"/>
        <w:rPr>
          <w:color w:val="000000"/>
          <w:sz w:val="20"/>
          <w:szCs w:val="20"/>
        </w:rPr>
      </w:pPr>
    </w:p>
    <w:p w14:paraId="16464197" w14:textId="77777777" w:rsidR="00EB5C72" w:rsidRPr="00576D3B" w:rsidRDefault="00EB5C72" w:rsidP="00AD0853">
      <w:pPr>
        <w:spacing w:after="0" w:line="240" w:lineRule="auto"/>
        <w:ind w:left="600" w:right="600"/>
        <w:jc w:val="center"/>
        <w:rPr>
          <w:color w:val="000000"/>
          <w:sz w:val="20"/>
          <w:szCs w:val="20"/>
        </w:rPr>
      </w:pPr>
    </w:p>
    <w:p w14:paraId="204EF9E0" w14:textId="77777777" w:rsidR="00EB5C72" w:rsidRPr="00576D3B" w:rsidRDefault="00EB5C72" w:rsidP="00AD0853">
      <w:pPr>
        <w:spacing w:after="0" w:line="240" w:lineRule="auto"/>
        <w:ind w:left="600" w:right="600"/>
        <w:jc w:val="center"/>
        <w:rPr>
          <w:color w:val="000000"/>
          <w:sz w:val="20"/>
          <w:szCs w:val="20"/>
        </w:rPr>
      </w:pPr>
    </w:p>
    <w:p w14:paraId="10D4CCD0" w14:textId="77777777" w:rsidR="00EB5C72" w:rsidRPr="00FC71E0" w:rsidRDefault="00EB5C72" w:rsidP="00AD0853">
      <w:pPr>
        <w:tabs>
          <w:tab w:val="left" w:pos="3332"/>
        </w:tabs>
        <w:spacing w:after="160" w:line="240" w:lineRule="auto"/>
        <w:ind w:left="2268" w:right="601"/>
        <w:jc w:val="left"/>
      </w:pPr>
      <w:r w:rsidRPr="00576D3B">
        <w:rPr>
          <w:smallCaps/>
          <w:color w:val="000000"/>
          <w:sz w:val="24"/>
        </w:rPr>
        <w:t>Email:</w:t>
      </w:r>
      <w:r w:rsidRPr="00576D3B">
        <w:rPr>
          <w:smallCaps/>
          <w:color w:val="000000"/>
          <w:sz w:val="24"/>
        </w:rPr>
        <w:tab/>
      </w:r>
      <w:hyperlink r:id="rId77" w:history="1">
        <w:r w:rsidRPr="00576D3B">
          <w:rPr>
            <w:rFonts w:eastAsia="Times New Roman"/>
            <w:color w:val="0000FF"/>
            <w:sz w:val="24"/>
            <w:u w:val="single"/>
            <w:lang w:eastAsia="en-AU"/>
          </w:rPr>
          <w:t>governmentgazettesa@sa.gov.au</w:t>
        </w:r>
      </w:hyperlink>
    </w:p>
    <w:p w14:paraId="4EC1F126" w14:textId="77777777" w:rsidR="00EB5C72" w:rsidRPr="00576D3B" w:rsidRDefault="00EB5C72" w:rsidP="00AD0853">
      <w:pPr>
        <w:tabs>
          <w:tab w:val="left" w:pos="3332"/>
        </w:tabs>
        <w:spacing w:after="160" w:line="240" w:lineRule="auto"/>
        <w:ind w:left="2268" w:right="601"/>
        <w:jc w:val="left"/>
        <w:rPr>
          <w:smallCaps/>
          <w:color w:val="000000"/>
          <w:sz w:val="24"/>
        </w:rPr>
      </w:pPr>
      <w:r w:rsidRPr="00576D3B">
        <w:rPr>
          <w:smallCaps/>
          <w:color w:val="000000"/>
          <w:sz w:val="24"/>
        </w:rPr>
        <w:t>Phone:</w:t>
      </w:r>
      <w:r w:rsidRPr="00576D3B">
        <w:rPr>
          <w:smallCaps/>
          <w:color w:val="000000"/>
          <w:sz w:val="24"/>
        </w:rPr>
        <w:tab/>
        <w:t>(08) </w:t>
      </w:r>
      <w:r w:rsidR="00BF69B7">
        <w:rPr>
          <w:smallCaps/>
          <w:color w:val="000000"/>
          <w:sz w:val="24"/>
        </w:rPr>
        <w:t>7133 3552</w:t>
      </w:r>
    </w:p>
    <w:p w14:paraId="014D1161" w14:textId="77777777" w:rsidR="00EB5C72" w:rsidRPr="007A0461" w:rsidRDefault="00EB5C72" w:rsidP="00AD0853">
      <w:pPr>
        <w:tabs>
          <w:tab w:val="left" w:pos="3332"/>
        </w:tabs>
        <w:spacing w:after="160" w:line="240" w:lineRule="auto"/>
        <w:ind w:left="2268" w:right="601"/>
        <w:jc w:val="left"/>
      </w:pPr>
      <w:r w:rsidRPr="00576D3B">
        <w:rPr>
          <w:smallCaps/>
          <w:color w:val="000000"/>
          <w:sz w:val="24"/>
        </w:rPr>
        <w:t>Website:</w:t>
      </w:r>
      <w:r w:rsidRPr="00576D3B">
        <w:rPr>
          <w:smallCaps/>
          <w:color w:val="000000"/>
          <w:sz w:val="24"/>
        </w:rPr>
        <w:tab/>
      </w:r>
      <w:hyperlink r:id="rId78" w:history="1">
        <w:r w:rsidRPr="00576D3B">
          <w:rPr>
            <w:rFonts w:eastAsia="Times New Roman"/>
            <w:color w:val="0000FF"/>
            <w:sz w:val="24"/>
            <w:u w:val="single"/>
            <w:lang w:eastAsia="en-AU"/>
          </w:rPr>
          <w:t>www.governmentgazette.sa.gov.au</w:t>
        </w:r>
      </w:hyperlink>
    </w:p>
    <w:p w14:paraId="04A07029" w14:textId="77777777" w:rsidR="00EB5C72" w:rsidRPr="00576D3B" w:rsidRDefault="00EB5C72" w:rsidP="00AD0853">
      <w:pPr>
        <w:spacing w:after="0" w:line="240" w:lineRule="auto"/>
        <w:ind w:left="600" w:right="600"/>
        <w:jc w:val="center"/>
        <w:rPr>
          <w:color w:val="000000"/>
          <w:sz w:val="20"/>
          <w:szCs w:val="20"/>
        </w:rPr>
      </w:pPr>
    </w:p>
    <w:p w14:paraId="19FB9809" w14:textId="77777777" w:rsidR="00EB5C72" w:rsidRPr="00576D3B" w:rsidRDefault="00EB5C72" w:rsidP="00AD0853">
      <w:pPr>
        <w:spacing w:after="0" w:line="240" w:lineRule="auto"/>
        <w:ind w:left="600" w:right="600"/>
        <w:jc w:val="center"/>
        <w:rPr>
          <w:color w:val="000000"/>
          <w:sz w:val="20"/>
          <w:szCs w:val="20"/>
        </w:rPr>
      </w:pPr>
    </w:p>
    <w:p w14:paraId="640446A6" w14:textId="77777777" w:rsidR="00EB5C72" w:rsidRPr="00576D3B" w:rsidRDefault="00EB5C72" w:rsidP="00AD0853">
      <w:pPr>
        <w:spacing w:after="0" w:line="240" w:lineRule="auto"/>
        <w:ind w:left="600" w:right="600"/>
        <w:jc w:val="center"/>
        <w:rPr>
          <w:color w:val="000000"/>
          <w:sz w:val="20"/>
          <w:szCs w:val="20"/>
        </w:rPr>
      </w:pPr>
    </w:p>
    <w:p w14:paraId="131743C7" w14:textId="77777777" w:rsidR="00EB5C72" w:rsidRDefault="00EB5C72" w:rsidP="00AD0853">
      <w:pPr>
        <w:spacing w:after="0" w:line="240" w:lineRule="auto"/>
        <w:ind w:left="600" w:right="600"/>
        <w:jc w:val="center"/>
        <w:rPr>
          <w:color w:val="000000"/>
          <w:sz w:val="20"/>
          <w:szCs w:val="20"/>
        </w:rPr>
      </w:pPr>
    </w:p>
    <w:p w14:paraId="7E8FDD71" w14:textId="77777777" w:rsidR="00EB5C72" w:rsidRDefault="00EB5C72" w:rsidP="00AD0853">
      <w:pPr>
        <w:spacing w:after="0" w:line="240" w:lineRule="auto"/>
        <w:ind w:left="600" w:right="600"/>
        <w:jc w:val="center"/>
        <w:rPr>
          <w:color w:val="000000"/>
          <w:sz w:val="20"/>
          <w:szCs w:val="20"/>
        </w:rPr>
      </w:pPr>
    </w:p>
    <w:p w14:paraId="702F2212" w14:textId="77777777" w:rsidR="00EB5C72" w:rsidRDefault="00EB5C72" w:rsidP="00AD0853">
      <w:pPr>
        <w:spacing w:after="0" w:line="240" w:lineRule="auto"/>
        <w:ind w:left="600" w:right="600"/>
        <w:jc w:val="center"/>
        <w:rPr>
          <w:color w:val="000000"/>
          <w:sz w:val="20"/>
          <w:szCs w:val="20"/>
        </w:rPr>
      </w:pPr>
    </w:p>
    <w:p w14:paraId="5B3B0DA4" w14:textId="77777777" w:rsidR="00EB5C72" w:rsidRDefault="00EB5C72" w:rsidP="00AD0853">
      <w:pPr>
        <w:spacing w:after="0" w:line="240" w:lineRule="auto"/>
        <w:ind w:left="600" w:right="600"/>
        <w:jc w:val="center"/>
        <w:rPr>
          <w:color w:val="000000"/>
          <w:sz w:val="20"/>
          <w:szCs w:val="20"/>
        </w:rPr>
      </w:pPr>
    </w:p>
    <w:p w14:paraId="03872539" w14:textId="77777777" w:rsidR="00664635" w:rsidRPr="00664635" w:rsidRDefault="00664635" w:rsidP="0066463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664635">
        <w:rPr>
          <w:rFonts w:eastAsia="Times New Roman"/>
          <w:b/>
          <w:color w:val="000000"/>
          <w:sz w:val="20"/>
          <w:szCs w:val="20"/>
          <w:lang w:eastAsia="en-AU"/>
        </w:rPr>
        <w:t>All instruments appearing in this gazette are to be considered official, and obeyed as such</w:t>
      </w:r>
    </w:p>
    <w:p w14:paraId="72ABAA9C" w14:textId="77777777" w:rsidR="00664635" w:rsidRPr="00664635" w:rsidRDefault="00664635" w:rsidP="00664635">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3EBD17A3" w14:textId="77777777" w:rsidR="00664635" w:rsidRPr="00664635" w:rsidRDefault="00664635" w:rsidP="00664635">
      <w:pPr>
        <w:tabs>
          <w:tab w:val="center" w:pos="4513"/>
          <w:tab w:val="right" w:pos="9026"/>
        </w:tabs>
        <w:spacing w:before="120" w:after="0"/>
        <w:jc w:val="center"/>
        <w:rPr>
          <w:szCs w:val="17"/>
        </w:rPr>
      </w:pPr>
      <w:r w:rsidRPr="00664635">
        <w:rPr>
          <w:szCs w:val="17"/>
        </w:rPr>
        <w:t xml:space="preserve">Printed and published weekly by authority of </w:t>
      </w:r>
      <w:r w:rsidRPr="00664635">
        <w:rPr>
          <w:smallCaps/>
          <w:szCs w:val="17"/>
        </w:rPr>
        <w:t xml:space="preserve">T. </w:t>
      </w:r>
      <w:proofErr w:type="spellStart"/>
      <w:r w:rsidRPr="00664635">
        <w:rPr>
          <w:smallCaps/>
          <w:szCs w:val="17"/>
        </w:rPr>
        <w:t>Foresto</w:t>
      </w:r>
      <w:proofErr w:type="spellEnd"/>
      <w:r w:rsidRPr="00664635">
        <w:rPr>
          <w:szCs w:val="17"/>
        </w:rPr>
        <w:t>, Government Printer, South Australia</w:t>
      </w:r>
    </w:p>
    <w:p w14:paraId="77409085" w14:textId="77777777" w:rsidR="00664635" w:rsidRPr="00664635" w:rsidRDefault="00664635" w:rsidP="00664635">
      <w:pPr>
        <w:tabs>
          <w:tab w:val="center" w:pos="4513"/>
          <w:tab w:val="right" w:pos="9026"/>
        </w:tabs>
        <w:spacing w:after="0"/>
        <w:jc w:val="center"/>
        <w:rPr>
          <w:szCs w:val="17"/>
        </w:rPr>
      </w:pPr>
      <w:r w:rsidRPr="00664635">
        <w:rPr>
          <w:szCs w:val="17"/>
        </w:rPr>
        <w:t>$</w:t>
      </w:r>
      <w:r w:rsidR="00BF45DF">
        <w:rPr>
          <w:szCs w:val="17"/>
        </w:rPr>
        <w:t>10</w:t>
      </w:r>
      <w:r w:rsidRPr="00664635">
        <w:rPr>
          <w:szCs w:val="17"/>
        </w:rPr>
        <w:t>.</w:t>
      </w:r>
      <w:r w:rsidR="00BF45DF">
        <w:rPr>
          <w:szCs w:val="17"/>
        </w:rPr>
        <w:t>8</w:t>
      </w:r>
      <w:r w:rsidRPr="00664635">
        <w:rPr>
          <w:szCs w:val="17"/>
        </w:rPr>
        <w:t>0 per issue (plus postage), $</w:t>
      </w:r>
      <w:r w:rsidR="00BF45DF">
        <w:rPr>
          <w:szCs w:val="17"/>
        </w:rPr>
        <w:t>546</w:t>
      </w:r>
      <w:r w:rsidRPr="00664635">
        <w:rPr>
          <w:szCs w:val="17"/>
        </w:rPr>
        <w:t>.00 per annual subscription—GST inclusive</w:t>
      </w:r>
    </w:p>
    <w:p w14:paraId="02F52306" w14:textId="77777777" w:rsidR="000163A9" w:rsidRPr="00D0446B" w:rsidRDefault="00664635" w:rsidP="00664635">
      <w:pPr>
        <w:tabs>
          <w:tab w:val="center" w:pos="4513"/>
          <w:tab w:val="right" w:pos="9026"/>
        </w:tabs>
        <w:spacing w:after="0"/>
        <w:jc w:val="center"/>
        <w:rPr>
          <w:szCs w:val="17"/>
        </w:rPr>
      </w:pPr>
      <w:r w:rsidRPr="00664635">
        <w:rPr>
          <w:szCs w:val="17"/>
        </w:rPr>
        <w:t xml:space="preserve">Online publications: </w:t>
      </w:r>
      <w:hyperlink r:id="rId79" w:history="1">
        <w:r w:rsidRPr="00664635">
          <w:rPr>
            <w:color w:val="0000FF"/>
            <w:szCs w:val="17"/>
            <w:u w:val="single"/>
          </w:rPr>
          <w:t>www.governmentgazette.sa.gov.au</w:t>
        </w:r>
      </w:hyperlink>
    </w:p>
    <w:sectPr w:rsidR="000163A9" w:rsidRPr="00D0446B" w:rsidSect="008A23CF">
      <w:headerReference w:type="even" r:id="rId80"/>
      <w:headerReference w:type="default" r:id="rId81"/>
      <w:pgSz w:w="11906" w:h="16838"/>
      <w:pgMar w:top="1673" w:right="1259" w:bottom="1559" w:left="1293" w:header="1134" w:footer="1134" w:gutter="0"/>
      <w:pgNumType w:start="2776"/>
      <w:cols w:space="2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A1197" w14:textId="77777777" w:rsidR="007E5DAB" w:rsidRDefault="007E5DAB" w:rsidP="00777F88">
      <w:pPr>
        <w:spacing w:after="0" w:line="240" w:lineRule="auto"/>
      </w:pPr>
      <w:r>
        <w:separator/>
      </w:r>
    </w:p>
  </w:endnote>
  <w:endnote w:type="continuationSeparator" w:id="0">
    <w:p w14:paraId="07DFC090" w14:textId="77777777" w:rsidR="007E5DAB" w:rsidRDefault="007E5DAB" w:rsidP="0077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S Mincho">
    <w:altName w:val="‚l‚r –¾’©"/>
    <w:panose1 w:val="02020609040205080304"/>
    <w:charset w:val="80"/>
    <w:family w:val="modern"/>
    <w:pitch w:val="fixed"/>
    <w:sig w:usb0="E00002FF" w:usb1="6AC7FDFB" w:usb2="08000012" w:usb3="00000000" w:csb0="0002009F" w:csb1="00000000"/>
  </w:font>
  <w:font w:name="Times New Roman Bold">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F202" w14:textId="77777777" w:rsidR="005622AC" w:rsidRPr="00D0446B" w:rsidRDefault="005622AC" w:rsidP="00D0446B">
    <w:pPr>
      <w:pStyle w:val="Footer"/>
    </w:pPr>
    <w:r w:rsidRPr="00D0446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DEFE"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 xml:space="preserve">All </w:t>
    </w:r>
    <w:r w:rsidR="00C77C39">
      <w:rPr>
        <w:rFonts w:eastAsia="Times New Roman"/>
        <w:b/>
        <w:color w:val="000000"/>
        <w:sz w:val="20"/>
        <w:szCs w:val="20"/>
        <w:lang w:eastAsia="en-AU"/>
      </w:rPr>
      <w:t>instruments</w:t>
    </w:r>
    <w:r w:rsidRPr="00144772">
      <w:rPr>
        <w:rFonts w:eastAsia="Times New Roman"/>
        <w:b/>
        <w:color w:val="000000"/>
        <w:sz w:val="20"/>
        <w:szCs w:val="20"/>
        <w:lang w:eastAsia="en-AU"/>
      </w:rPr>
      <w:t xml:space="preserve"> appearing in this gazette are to be considered official, and obeyed as such</w:t>
    </w:r>
  </w:p>
  <w:p w14:paraId="2C2C80E7"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4259F476" w14:textId="77777777" w:rsidR="005622AC" w:rsidRPr="00777F88" w:rsidRDefault="005622AC" w:rsidP="00A71F02">
    <w:pPr>
      <w:pStyle w:val="Footer"/>
      <w:spacing w:before="120" w:line="170" w:lineRule="exact"/>
      <w:jc w:val="center"/>
      <w:rPr>
        <w:szCs w:val="17"/>
      </w:rPr>
    </w:pPr>
    <w:r w:rsidRPr="00777F88">
      <w:rPr>
        <w:szCs w:val="17"/>
      </w:rPr>
      <w:t xml:space="preserve">Printed and published weekly by authority of </w:t>
    </w:r>
    <w:r w:rsidR="00464A8C">
      <w:rPr>
        <w:smallCaps/>
        <w:szCs w:val="17"/>
      </w:rPr>
      <w:t xml:space="preserve">T. </w:t>
    </w:r>
    <w:proofErr w:type="spellStart"/>
    <w:r w:rsidR="00464A8C">
      <w:rPr>
        <w:smallCaps/>
        <w:szCs w:val="17"/>
      </w:rPr>
      <w:t>Foresto</w:t>
    </w:r>
    <w:proofErr w:type="spellEnd"/>
    <w:r w:rsidR="0026731F" w:rsidRPr="00732A1E">
      <w:rPr>
        <w:szCs w:val="17"/>
      </w:rPr>
      <w:t xml:space="preserve">, </w:t>
    </w:r>
    <w:r w:rsidRPr="00B33677">
      <w:rPr>
        <w:szCs w:val="17"/>
      </w:rPr>
      <w:t>Government</w:t>
    </w:r>
    <w:r w:rsidRPr="00777F88">
      <w:rPr>
        <w:szCs w:val="17"/>
      </w:rPr>
      <w:t xml:space="preserve"> Printer, South Australia</w:t>
    </w:r>
  </w:p>
  <w:p w14:paraId="100424D8" w14:textId="77777777" w:rsidR="005622AC" w:rsidRPr="00777F88" w:rsidRDefault="00955694" w:rsidP="00D0446B">
    <w:pPr>
      <w:pStyle w:val="Footer"/>
      <w:spacing w:line="170" w:lineRule="exact"/>
      <w:jc w:val="center"/>
      <w:rPr>
        <w:szCs w:val="17"/>
      </w:rPr>
    </w:pPr>
    <w:r w:rsidRPr="000C7EA3">
      <w:rPr>
        <w:szCs w:val="17"/>
      </w:rPr>
      <w:t>$</w:t>
    </w:r>
    <w:r w:rsidR="00BF45DF">
      <w:rPr>
        <w:szCs w:val="17"/>
      </w:rPr>
      <w:t>10</w:t>
    </w:r>
    <w:r w:rsidR="002F59D6" w:rsidRPr="002F59D6">
      <w:rPr>
        <w:szCs w:val="17"/>
      </w:rPr>
      <w:t>.</w:t>
    </w:r>
    <w:r w:rsidR="00BF45DF">
      <w:rPr>
        <w:szCs w:val="17"/>
      </w:rPr>
      <w:t>80</w:t>
    </w:r>
    <w:r w:rsidR="002F59D6">
      <w:rPr>
        <w:szCs w:val="17"/>
      </w:rPr>
      <w:t xml:space="preserve"> </w:t>
    </w:r>
    <w:r w:rsidRPr="000C7EA3">
      <w:rPr>
        <w:szCs w:val="17"/>
      </w:rPr>
      <w:t>per issue (plus postage), $</w:t>
    </w:r>
    <w:r w:rsidR="00BF45DF">
      <w:rPr>
        <w:szCs w:val="17"/>
      </w:rPr>
      <w:t>546</w:t>
    </w:r>
    <w:r w:rsidR="002F59D6" w:rsidRPr="002F59D6">
      <w:rPr>
        <w:szCs w:val="17"/>
      </w:rPr>
      <w:t>.00</w:t>
    </w:r>
    <w:r w:rsidR="002F59D6">
      <w:rPr>
        <w:szCs w:val="17"/>
      </w:rPr>
      <w:t xml:space="preserve"> </w:t>
    </w:r>
    <w:r w:rsidRPr="000C7EA3">
      <w:rPr>
        <w:szCs w:val="17"/>
      </w:rPr>
      <w:t>per annual subscription—GST inclusive</w:t>
    </w:r>
  </w:p>
  <w:p w14:paraId="0A061B02"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C325" w14:textId="77777777" w:rsidR="005622AC" w:rsidRPr="00D0446B" w:rsidRDefault="005622AC" w:rsidP="00D04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467E"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All public Acts appearing in this gazette are to be considered official, and obeyed as such</w:t>
    </w:r>
  </w:p>
  <w:p w14:paraId="1B284171"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726354A7" w14:textId="77777777" w:rsidR="005622AC" w:rsidRPr="00777F88" w:rsidRDefault="005622AC" w:rsidP="00D0446B">
    <w:pPr>
      <w:pStyle w:val="Footer"/>
      <w:spacing w:before="180" w:line="170" w:lineRule="exact"/>
      <w:jc w:val="center"/>
      <w:rPr>
        <w:szCs w:val="17"/>
      </w:rPr>
    </w:pPr>
    <w:r w:rsidRPr="00777F88">
      <w:rPr>
        <w:szCs w:val="17"/>
      </w:rPr>
      <w:t xml:space="preserve">Printed and published weekly by authority of </w:t>
    </w:r>
    <w:r w:rsidRPr="00D23AB5">
      <w:rPr>
        <w:smallCaps/>
        <w:szCs w:val="17"/>
      </w:rPr>
      <w:t>S</w:t>
    </w:r>
    <w:r>
      <w:rPr>
        <w:smallCaps/>
        <w:szCs w:val="17"/>
      </w:rPr>
      <w:t>ue-Ann</w:t>
    </w:r>
    <w:r w:rsidRPr="00D23AB5">
      <w:rPr>
        <w:smallCaps/>
        <w:szCs w:val="17"/>
      </w:rPr>
      <w:t xml:space="preserve"> Charlton</w:t>
    </w:r>
    <w:r w:rsidRPr="00777F88">
      <w:rPr>
        <w:szCs w:val="17"/>
      </w:rPr>
      <w:t>, Government Printer, South Australia</w:t>
    </w:r>
  </w:p>
  <w:p w14:paraId="67B38B3E" w14:textId="77777777" w:rsidR="005622AC" w:rsidRPr="00777F88" w:rsidRDefault="005622AC" w:rsidP="00D0446B">
    <w:pPr>
      <w:pStyle w:val="Footer"/>
      <w:spacing w:line="170" w:lineRule="exact"/>
      <w:jc w:val="center"/>
      <w:rPr>
        <w:szCs w:val="17"/>
      </w:rPr>
    </w:pPr>
    <w:r w:rsidRPr="00777F88">
      <w:rPr>
        <w:szCs w:val="17"/>
      </w:rPr>
      <w:t>$7.21 per issue (plus postage), $361.90 per annual subscription—GST inclusive</w:t>
    </w:r>
  </w:p>
  <w:p w14:paraId="6DF1BE09"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7BF61" w14:textId="77777777" w:rsidR="007E5DAB" w:rsidRDefault="007E5DAB" w:rsidP="00777F88">
      <w:pPr>
        <w:spacing w:after="0" w:line="240" w:lineRule="auto"/>
      </w:pPr>
      <w:r>
        <w:separator/>
      </w:r>
    </w:p>
  </w:footnote>
  <w:footnote w:type="continuationSeparator" w:id="0">
    <w:p w14:paraId="775A2FEF" w14:textId="77777777" w:rsidR="007E5DAB" w:rsidRDefault="007E5DAB" w:rsidP="0077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644CD"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5F8A634F"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5B10AAAF" w14:textId="77777777" w:rsidR="005622AC" w:rsidRPr="0034074D" w:rsidRDefault="005622AC" w:rsidP="0034074D">
    <w:pPr>
      <w:pStyle w:val="Header"/>
      <w:spacing w:line="17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C59A2" w14:textId="77777777" w:rsidR="005622AC" w:rsidRPr="00DA30CF" w:rsidRDefault="005622AC" w:rsidP="00DA30CF">
    <w:pPr>
      <w:pStyle w:val="Header"/>
      <w:spacing w:line="170" w:lineRule="exact"/>
      <w:rPr>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19DD8"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12E14BBA"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6822D365" w14:textId="77777777" w:rsidR="005622AC" w:rsidRPr="0034074D" w:rsidRDefault="005622AC" w:rsidP="0034074D">
    <w:pPr>
      <w:pStyle w:val="Header"/>
      <w:spacing w:line="17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C655" w14:textId="77777777" w:rsidR="005622AC" w:rsidRPr="00DA30CF" w:rsidRDefault="005622AC" w:rsidP="00DA30CF">
    <w:pPr>
      <w:pStyle w:val="Header"/>
      <w:spacing w:line="170" w:lineRule="exact"/>
      <w:rPr>
        <w:szCs w:val="17"/>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7BB1F" w14:textId="0C89CFA5" w:rsidR="00C25241" w:rsidRDefault="006A510F" w:rsidP="0049287C">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 xml:space="preserve">No. </w:t>
    </w:r>
    <w:r w:rsidR="008A23CF">
      <w:rPr>
        <w:rFonts w:eastAsia="Times New Roman"/>
        <w:sz w:val="21"/>
        <w:szCs w:val="21"/>
      </w:rPr>
      <w:t>47</w:t>
    </w:r>
    <w:r>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8</w:t>
    </w:r>
    <w:r w:rsidR="00C25241" w:rsidRPr="00C25241">
      <w:rPr>
        <w:rFonts w:eastAsia="Times New Roman"/>
        <w:noProof/>
        <w:sz w:val="21"/>
        <w:szCs w:val="21"/>
      </w:rPr>
      <w:fldChar w:fldCharType="end"/>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8A23CF">
      <w:rPr>
        <w:rFonts w:eastAsia="Times New Roman"/>
        <w:sz w:val="21"/>
        <w:szCs w:val="21"/>
      </w:rPr>
      <w:t>20 August</w:t>
    </w:r>
    <w:r w:rsidR="00C9018A" w:rsidRPr="00C9018A">
      <w:rPr>
        <w:rFonts w:eastAsia="Times New Roman"/>
        <w:sz w:val="21"/>
        <w:szCs w:val="21"/>
      </w:rPr>
      <w:t xml:space="preserve"> 20</w:t>
    </w:r>
    <w:r>
      <w:rPr>
        <w:rFonts w:eastAsia="Times New Roman"/>
        <w:sz w:val="21"/>
        <w:szCs w:val="21"/>
      </w:rPr>
      <w:t>2</w:t>
    </w:r>
    <w:r w:rsidR="008A23CF">
      <w:rPr>
        <w:rFonts w:eastAsia="Times New Roman"/>
        <w:sz w:val="21"/>
        <w:szCs w:val="21"/>
      </w:rPr>
      <w:t>6</w:t>
    </w:r>
  </w:p>
  <w:p w14:paraId="5B525C6B" w14:textId="77777777" w:rsidR="0049287C" w:rsidRPr="0049287C" w:rsidRDefault="0049287C" w:rsidP="0049287C">
    <w:pPr>
      <w:pStyle w:val="Header"/>
      <w:rPr>
        <w:sz w:val="21"/>
        <w:szCs w:val="2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9317" w14:textId="173A447D" w:rsidR="00C25241" w:rsidRPr="00C25241" w:rsidRDefault="005873A4" w:rsidP="00974E27">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20 August</w:t>
    </w:r>
    <w:r w:rsidR="00A55207" w:rsidRPr="00A55207">
      <w:rPr>
        <w:rFonts w:eastAsia="Times New Roman"/>
        <w:sz w:val="21"/>
        <w:szCs w:val="21"/>
      </w:rPr>
      <w:t xml:space="preserve"> 20</w:t>
    </w:r>
    <w:r w:rsidR="006A510F">
      <w:rPr>
        <w:rFonts w:eastAsia="Times New Roman"/>
        <w:sz w:val="21"/>
        <w:szCs w:val="21"/>
      </w:rPr>
      <w:t>2</w:t>
    </w:r>
    <w:r>
      <w:rPr>
        <w:rFonts w:eastAsia="Times New Roman"/>
        <w:sz w:val="21"/>
        <w:szCs w:val="21"/>
      </w:rPr>
      <w:t>6</w:t>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C77C39">
      <w:rPr>
        <w:rFonts w:eastAsia="Times New Roman"/>
        <w:sz w:val="21"/>
        <w:szCs w:val="21"/>
      </w:rPr>
      <w:t xml:space="preserve">No. </w:t>
    </w:r>
    <w:r>
      <w:rPr>
        <w:rFonts w:eastAsia="Times New Roman"/>
        <w:sz w:val="21"/>
        <w:szCs w:val="21"/>
      </w:rPr>
      <w:t>47</w:t>
    </w:r>
    <w:r w:rsidR="006A510F">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9</w:t>
    </w:r>
    <w:r w:rsidR="00C25241" w:rsidRPr="00C25241">
      <w:rPr>
        <w:rFonts w:eastAsia="Times New Roman"/>
        <w:noProof/>
        <w:sz w:val="21"/>
        <w:szCs w:val="21"/>
      </w:rPr>
      <w:fldChar w:fldCharType="end"/>
    </w:r>
  </w:p>
  <w:p w14:paraId="71E1C241" w14:textId="77777777" w:rsidR="005622AC" w:rsidRPr="00C25241" w:rsidRDefault="005622AC">
    <w:pPr>
      <w:pStyle w:val="Heade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F4DA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4007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1859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347D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0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1CD7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1ADE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9EF7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C68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8CBE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47557"/>
    <w:multiLevelType w:val="hybridMultilevel"/>
    <w:tmpl w:val="6BDA09A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7823FFB"/>
    <w:multiLevelType w:val="singleLevel"/>
    <w:tmpl w:val="0C09000F"/>
    <w:lvl w:ilvl="0">
      <w:start w:val="1"/>
      <w:numFmt w:val="decimal"/>
      <w:lvlText w:val="%1."/>
      <w:lvlJc w:val="left"/>
      <w:pPr>
        <w:tabs>
          <w:tab w:val="num" w:pos="360"/>
        </w:tabs>
        <w:ind w:left="360" w:hanging="360"/>
      </w:pPr>
    </w:lvl>
  </w:abstractNum>
  <w:abstractNum w:abstractNumId="12" w15:restartNumberingAfterBreak="0">
    <w:nsid w:val="10CD2EA6"/>
    <w:multiLevelType w:val="hybridMultilevel"/>
    <w:tmpl w:val="108E77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3722EB"/>
    <w:multiLevelType w:val="hybridMultilevel"/>
    <w:tmpl w:val="B9B260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16341C7"/>
    <w:multiLevelType w:val="multilevel"/>
    <w:tmpl w:val="071ABE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AB721A4"/>
    <w:multiLevelType w:val="hybridMultilevel"/>
    <w:tmpl w:val="D9CAA6E2"/>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D395B90"/>
    <w:multiLevelType w:val="multilevel"/>
    <w:tmpl w:val="C142B3CE"/>
    <w:lvl w:ilvl="0">
      <w:start w:val="1"/>
      <w:numFmt w:val="decimal"/>
      <w:lvlText w:val="%1."/>
      <w:lvlJc w:val="left"/>
      <w:pPr>
        <w:ind w:left="717" w:hanging="360"/>
      </w:pPr>
      <w:rPr>
        <w:rFonts w:hint="default"/>
      </w:rPr>
    </w:lvl>
    <w:lvl w:ilvl="1">
      <w:start w:val="1"/>
      <w:numFmt w:val="decimal"/>
      <w:isLgl/>
      <w:lvlText w:val="%1.%2"/>
      <w:lvlJc w:val="left"/>
      <w:pPr>
        <w:ind w:left="1437" w:hanging="720"/>
      </w:pPr>
      <w:rPr>
        <w:rFonts w:hint="default"/>
      </w:rPr>
    </w:lvl>
    <w:lvl w:ilvl="2">
      <w:start w:val="1"/>
      <w:numFmt w:val="decimal"/>
      <w:isLgl/>
      <w:lvlText w:val="%1.%2.%3"/>
      <w:lvlJc w:val="left"/>
      <w:pPr>
        <w:ind w:left="1797" w:hanging="720"/>
      </w:pPr>
      <w:rPr>
        <w:rFonts w:hint="default"/>
      </w:rPr>
    </w:lvl>
    <w:lvl w:ilvl="3">
      <w:start w:val="1"/>
      <w:numFmt w:val="decimal"/>
      <w:isLgl/>
      <w:lvlText w:val="%1.%2.%3.%4"/>
      <w:lvlJc w:val="left"/>
      <w:pPr>
        <w:ind w:left="2157" w:hanging="720"/>
      </w:pPr>
      <w:rPr>
        <w:rFonts w:hint="default"/>
      </w:rPr>
    </w:lvl>
    <w:lvl w:ilvl="4">
      <w:start w:val="1"/>
      <w:numFmt w:val="decimal"/>
      <w:isLgl/>
      <w:lvlText w:val="%1.%2.%3.%4.%5"/>
      <w:lvlJc w:val="left"/>
      <w:pPr>
        <w:ind w:left="2877" w:hanging="1080"/>
      </w:pPr>
      <w:rPr>
        <w:rFonts w:hint="default"/>
      </w:rPr>
    </w:lvl>
    <w:lvl w:ilvl="5">
      <w:start w:val="1"/>
      <w:numFmt w:val="decimal"/>
      <w:isLgl/>
      <w:lvlText w:val="%1.%2.%3.%4.%5.%6"/>
      <w:lvlJc w:val="left"/>
      <w:pPr>
        <w:ind w:left="3237" w:hanging="1080"/>
      </w:pPr>
      <w:rPr>
        <w:rFonts w:hint="default"/>
      </w:rPr>
    </w:lvl>
    <w:lvl w:ilvl="6">
      <w:start w:val="1"/>
      <w:numFmt w:val="decimal"/>
      <w:isLgl/>
      <w:lvlText w:val="%1.%2.%3.%4.%5.%6.%7"/>
      <w:lvlJc w:val="left"/>
      <w:pPr>
        <w:ind w:left="3957" w:hanging="1440"/>
      </w:pPr>
      <w:rPr>
        <w:rFonts w:hint="default"/>
      </w:rPr>
    </w:lvl>
    <w:lvl w:ilvl="7">
      <w:start w:val="1"/>
      <w:numFmt w:val="decimal"/>
      <w:isLgl/>
      <w:lvlText w:val="%1.%2.%3.%4.%5.%6.%7.%8"/>
      <w:lvlJc w:val="left"/>
      <w:pPr>
        <w:ind w:left="4317" w:hanging="1440"/>
      </w:pPr>
      <w:rPr>
        <w:rFonts w:hint="default"/>
      </w:rPr>
    </w:lvl>
    <w:lvl w:ilvl="8">
      <w:start w:val="1"/>
      <w:numFmt w:val="decimal"/>
      <w:isLgl/>
      <w:lvlText w:val="%1.%2.%3.%4.%5.%6.%7.%8.%9"/>
      <w:lvlJc w:val="left"/>
      <w:pPr>
        <w:ind w:left="5037" w:hanging="1800"/>
      </w:pPr>
      <w:rPr>
        <w:rFonts w:hint="default"/>
      </w:rPr>
    </w:lvl>
  </w:abstractNum>
  <w:abstractNum w:abstractNumId="17" w15:restartNumberingAfterBreak="0">
    <w:nsid w:val="1E4A29D6"/>
    <w:multiLevelType w:val="multilevel"/>
    <w:tmpl w:val="5302FE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720" w:hanging="720"/>
      </w:pPr>
      <w:rPr>
        <w:rFonts w:ascii="Symbol" w:hAnsi="Symbol" w:hint="default"/>
      </w:rPr>
    </w:lvl>
    <w:lvl w:ilvl="3">
      <w:start w:val="1"/>
      <w:numFmt w:val="bullet"/>
      <w:lvlText w:val=""/>
      <w:lvlJc w:val="left"/>
      <w:pPr>
        <w:ind w:left="2160" w:hanging="108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E7C21A0"/>
    <w:multiLevelType w:val="hybridMultilevel"/>
    <w:tmpl w:val="F2B00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554828"/>
    <w:multiLevelType w:val="hybridMultilevel"/>
    <w:tmpl w:val="0ED2F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5E2095"/>
    <w:multiLevelType w:val="hybridMultilevel"/>
    <w:tmpl w:val="994A372A"/>
    <w:lvl w:ilvl="0" w:tplc="19CE78DE">
      <w:start w:val="5"/>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1" w15:restartNumberingAfterBreak="0">
    <w:nsid w:val="2A2039A8"/>
    <w:multiLevelType w:val="hybridMultilevel"/>
    <w:tmpl w:val="26D4D8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301E2489"/>
    <w:multiLevelType w:val="hybridMultilevel"/>
    <w:tmpl w:val="B7E0B94E"/>
    <w:lvl w:ilvl="0" w:tplc="1714B2E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AB5E3A"/>
    <w:multiLevelType w:val="hybridMultilevel"/>
    <w:tmpl w:val="DD9AE26E"/>
    <w:lvl w:ilvl="0" w:tplc="94CA7E30">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24" w15:restartNumberingAfterBreak="0">
    <w:nsid w:val="3D3A0EF5"/>
    <w:multiLevelType w:val="hybridMultilevel"/>
    <w:tmpl w:val="95205794"/>
    <w:lvl w:ilvl="0" w:tplc="BE80ED10">
      <w:numFmt w:val="bullet"/>
      <w:lvlText w:val="•"/>
      <w:lvlJc w:val="left"/>
      <w:pPr>
        <w:ind w:left="1635" w:hanging="360"/>
      </w:pPr>
      <w:rPr>
        <w:rFonts w:ascii="Times New Roman" w:eastAsia="Calibri" w:hAnsi="Times New Roman" w:cs="Times New Roman" w:hint="default"/>
      </w:rPr>
    </w:lvl>
    <w:lvl w:ilvl="1" w:tplc="0C090003" w:tentative="1">
      <w:start w:val="1"/>
      <w:numFmt w:val="bullet"/>
      <w:lvlText w:val="o"/>
      <w:lvlJc w:val="left"/>
      <w:pPr>
        <w:ind w:left="2355" w:hanging="360"/>
      </w:pPr>
      <w:rPr>
        <w:rFonts w:ascii="Courier New" w:hAnsi="Courier New" w:cs="Courier New" w:hint="default"/>
      </w:rPr>
    </w:lvl>
    <w:lvl w:ilvl="2" w:tplc="0C090005" w:tentative="1">
      <w:start w:val="1"/>
      <w:numFmt w:val="bullet"/>
      <w:lvlText w:val=""/>
      <w:lvlJc w:val="left"/>
      <w:pPr>
        <w:ind w:left="3075" w:hanging="360"/>
      </w:pPr>
      <w:rPr>
        <w:rFonts w:ascii="Wingdings" w:hAnsi="Wingdings" w:hint="default"/>
      </w:rPr>
    </w:lvl>
    <w:lvl w:ilvl="3" w:tplc="0C090001" w:tentative="1">
      <w:start w:val="1"/>
      <w:numFmt w:val="bullet"/>
      <w:lvlText w:val=""/>
      <w:lvlJc w:val="left"/>
      <w:pPr>
        <w:ind w:left="3795" w:hanging="360"/>
      </w:pPr>
      <w:rPr>
        <w:rFonts w:ascii="Symbol" w:hAnsi="Symbol" w:hint="default"/>
      </w:rPr>
    </w:lvl>
    <w:lvl w:ilvl="4" w:tplc="0C090003" w:tentative="1">
      <w:start w:val="1"/>
      <w:numFmt w:val="bullet"/>
      <w:lvlText w:val="o"/>
      <w:lvlJc w:val="left"/>
      <w:pPr>
        <w:ind w:left="4515" w:hanging="360"/>
      </w:pPr>
      <w:rPr>
        <w:rFonts w:ascii="Courier New" w:hAnsi="Courier New" w:cs="Courier New" w:hint="default"/>
      </w:rPr>
    </w:lvl>
    <w:lvl w:ilvl="5" w:tplc="0C090005" w:tentative="1">
      <w:start w:val="1"/>
      <w:numFmt w:val="bullet"/>
      <w:lvlText w:val=""/>
      <w:lvlJc w:val="left"/>
      <w:pPr>
        <w:ind w:left="5235" w:hanging="360"/>
      </w:pPr>
      <w:rPr>
        <w:rFonts w:ascii="Wingdings" w:hAnsi="Wingdings" w:hint="default"/>
      </w:rPr>
    </w:lvl>
    <w:lvl w:ilvl="6" w:tplc="0C090001" w:tentative="1">
      <w:start w:val="1"/>
      <w:numFmt w:val="bullet"/>
      <w:lvlText w:val=""/>
      <w:lvlJc w:val="left"/>
      <w:pPr>
        <w:ind w:left="5955" w:hanging="360"/>
      </w:pPr>
      <w:rPr>
        <w:rFonts w:ascii="Symbol" w:hAnsi="Symbol" w:hint="default"/>
      </w:rPr>
    </w:lvl>
    <w:lvl w:ilvl="7" w:tplc="0C090003" w:tentative="1">
      <w:start w:val="1"/>
      <w:numFmt w:val="bullet"/>
      <w:lvlText w:val="o"/>
      <w:lvlJc w:val="left"/>
      <w:pPr>
        <w:ind w:left="6675" w:hanging="360"/>
      </w:pPr>
      <w:rPr>
        <w:rFonts w:ascii="Courier New" w:hAnsi="Courier New" w:cs="Courier New" w:hint="default"/>
      </w:rPr>
    </w:lvl>
    <w:lvl w:ilvl="8" w:tplc="0C090005" w:tentative="1">
      <w:start w:val="1"/>
      <w:numFmt w:val="bullet"/>
      <w:lvlText w:val=""/>
      <w:lvlJc w:val="left"/>
      <w:pPr>
        <w:ind w:left="7395" w:hanging="360"/>
      </w:pPr>
      <w:rPr>
        <w:rFonts w:ascii="Wingdings" w:hAnsi="Wingdings" w:hint="default"/>
      </w:rPr>
    </w:lvl>
  </w:abstractNum>
  <w:abstractNum w:abstractNumId="25" w15:restartNumberingAfterBreak="0">
    <w:nsid w:val="3F805327"/>
    <w:multiLevelType w:val="hybridMultilevel"/>
    <w:tmpl w:val="9BC8B390"/>
    <w:lvl w:ilvl="0" w:tplc="0C090015">
      <w:start w:val="1"/>
      <w:numFmt w:val="upp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6" w15:restartNumberingAfterBreak="0">
    <w:nsid w:val="499D4E53"/>
    <w:multiLevelType w:val="hybridMultilevel"/>
    <w:tmpl w:val="3078B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B13E83"/>
    <w:multiLevelType w:val="hybridMultilevel"/>
    <w:tmpl w:val="F17E35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E3E6976"/>
    <w:multiLevelType w:val="hybridMultilevel"/>
    <w:tmpl w:val="03620BA0"/>
    <w:lvl w:ilvl="0" w:tplc="0C090001">
      <w:start w:val="1"/>
      <w:numFmt w:val="bullet"/>
      <w:lvlText w:val=""/>
      <w:lvlJc w:val="left"/>
      <w:pPr>
        <w:ind w:left="1635" w:hanging="360"/>
      </w:pPr>
      <w:rPr>
        <w:rFonts w:ascii="Symbol" w:hAnsi="Symbol" w:hint="default"/>
      </w:rPr>
    </w:lvl>
    <w:lvl w:ilvl="1" w:tplc="0C090003" w:tentative="1">
      <w:start w:val="1"/>
      <w:numFmt w:val="bullet"/>
      <w:lvlText w:val="o"/>
      <w:lvlJc w:val="left"/>
      <w:pPr>
        <w:ind w:left="2355" w:hanging="360"/>
      </w:pPr>
      <w:rPr>
        <w:rFonts w:ascii="Courier New" w:hAnsi="Courier New" w:cs="Courier New" w:hint="default"/>
      </w:rPr>
    </w:lvl>
    <w:lvl w:ilvl="2" w:tplc="0C090005" w:tentative="1">
      <w:start w:val="1"/>
      <w:numFmt w:val="bullet"/>
      <w:lvlText w:val=""/>
      <w:lvlJc w:val="left"/>
      <w:pPr>
        <w:ind w:left="3075" w:hanging="360"/>
      </w:pPr>
      <w:rPr>
        <w:rFonts w:ascii="Wingdings" w:hAnsi="Wingdings" w:hint="default"/>
      </w:rPr>
    </w:lvl>
    <w:lvl w:ilvl="3" w:tplc="0C090001" w:tentative="1">
      <w:start w:val="1"/>
      <w:numFmt w:val="bullet"/>
      <w:lvlText w:val=""/>
      <w:lvlJc w:val="left"/>
      <w:pPr>
        <w:ind w:left="3795" w:hanging="360"/>
      </w:pPr>
      <w:rPr>
        <w:rFonts w:ascii="Symbol" w:hAnsi="Symbol" w:hint="default"/>
      </w:rPr>
    </w:lvl>
    <w:lvl w:ilvl="4" w:tplc="0C090003" w:tentative="1">
      <w:start w:val="1"/>
      <w:numFmt w:val="bullet"/>
      <w:lvlText w:val="o"/>
      <w:lvlJc w:val="left"/>
      <w:pPr>
        <w:ind w:left="4515" w:hanging="360"/>
      </w:pPr>
      <w:rPr>
        <w:rFonts w:ascii="Courier New" w:hAnsi="Courier New" w:cs="Courier New" w:hint="default"/>
      </w:rPr>
    </w:lvl>
    <w:lvl w:ilvl="5" w:tplc="0C090005" w:tentative="1">
      <w:start w:val="1"/>
      <w:numFmt w:val="bullet"/>
      <w:lvlText w:val=""/>
      <w:lvlJc w:val="left"/>
      <w:pPr>
        <w:ind w:left="5235" w:hanging="360"/>
      </w:pPr>
      <w:rPr>
        <w:rFonts w:ascii="Wingdings" w:hAnsi="Wingdings" w:hint="default"/>
      </w:rPr>
    </w:lvl>
    <w:lvl w:ilvl="6" w:tplc="0C090001" w:tentative="1">
      <w:start w:val="1"/>
      <w:numFmt w:val="bullet"/>
      <w:lvlText w:val=""/>
      <w:lvlJc w:val="left"/>
      <w:pPr>
        <w:ind w:left="5955" w:hanging="360"/>
      </w:pPr>
      <w:rPr>
        <w:rFonts w:ascii="Symbol" w:hAnsi="Symbol" w:hint="default"/>
      </w:rPr>
    </w:lvl>
    <w:lvl w:ilvl="7" w:tplc="0C090003" w:tentative="1">
      <w:start w:val="1"/>
      <w:numFmt w:val="bullet"/>
      <w:lvlText w:val="o"/>
      <w:lvlJc w:val="left"/>
      <w:pPr>
        <w:ind w:left="6675" w:hanging="360"/>
      </w:pPr>
      <w:rPr>
        <w:rFonts w:ascii="Courier New" w:hAnsi="Courier New" w:cs="Courier New" w:hint="default"/>
      </w:rPr>
    </w:lvl>
    <w:lvl w:ilvl="8" w:tplc="0C090005" w:tentative="1">
      <w:start w:val="1"/>
      <w:numFmt w:val="bullet"/>
      <w:lvlText w:val=""/>
      <w:lvlJc w:val="left"/>
      <w:pPr>
        <w:ind w:left="7395" w:hanging="360"/>
      </w:pPr>
      <w:rPr>
        <w:rFonts w:ascii="Wingdings" w:hAnsi="Wingdings" w:hint="default"/>
      </w:rPr>
    </w:lvl>
  </w:abstractNum>
  <w:abstractNum w:abstractNumId="29" w15:restartNumberingAfterBreak="0">
    <w:nsid w:val="4EF26B66"/>
    <w:multiLevelType w:val="hybridMultilevel"/>
    <w:tmpl w:val="024C9CB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4FA23777"/>
    <w:multiLevelType w:val="hybridMultilevel"/>
    <w:tmpl w:val="84BA3F38"/>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F2245C"/>
    <w:multiLevelType w:val="hybridMultilevel"/>
    <w:tmpl w:val="2F84505E"/>
    <w:lvl w:ilvl="0" w:tplc="E1D42120">
      <w:numFmt w:val="bullet"/>
      <w:lvlText w:val=""/>
      <w:lvlJc w:val="left"/>
      <w:pPr>
        <w:ind w:left="1080" w:hanging="72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A776F7"/>
    <w:multiLevelType w:val="hybridMultilevel"/>
    <w:tmpl w:val="8258EB0A"/>
    <w:lvl w:ilvl="0" w:tplc="BE80ED10">
      <w:numFmt w:val="bullet"/>
      <w:lvlText w:val="•"/>
      <w:lvlJc w:val="left"/>
      <w:pPr>
        <w:ind w:left="2235" w:hanging="360"/>
      </w:pPr>
      <w:rPr>
        <w:rFonts w:ascii="Times New Roman" w:eastAsia="Calibri" w:hAnsi="Times New Roman" w:cs="Times New Roman" w:hint="default"/>
      </w:rPr>
    </w:lvl>
    <w:lvl w:ilvl="1" w:tplc="0C090003" w:tentative="1">
      <w:start w:val="1"/>
      <w:numFmt w:val="bullet"/>
      <w:lvlText w:val="o"/>
      <w:lvlJc w:val="left"/>
      <w:pPr>
        <w:ind w:left="2040" w:hanging="360"/>
      </w:pPr>
      <w:rPr>
        <w:rFonts w:ascii="Courier New" w:hAnsi="Courier New" w:cs="Courier New" w:hint="default"/>
      </w:rPr>
    </w:lvl>
    <w:lvl w:ilvl="2" w:tplc="0C090005" w:tentative="1">
      <w:start w:val="1"/>
      <w:numFmt w:val="bullet"/>
      <w:lvlText w:val=""/>
      <w:lvlJc w:val="left"/>
      <w:pPr>
        <w:ind w:left="2760" w:hanging="360"/>
      </w:pPr>
      <w:rPr>
        <w:rFonts w:ascii="Wingdings" w:hAnsi="Wingdings" w:hint="default"/>
      </w:rPr>
    </w:lvl>
    <w:lvl w:ilvl="3" w:tplc="0C090001">
      <w:start w:val="1"/>
      <w:numFmt w:val="bullet"/>
      <w:lvlText w:val=""/>
      <w:lvlJc w:val="left"/>
      <w:pPr>
        <w:ind w:left="3480" w:hanging="360"/>
      </w:pPr>
      <w:rPr>
        <w:rFonts w:ascii="Symbol" w:hAnsi="Symbol" w:hint="default"/>
      </w:rPr>
    </w:lvl>
    <w:lvl w:ilvl="4" w:tplc="0C090003" w:tentative="1">
      <w:start w:val="1"/>
      <w:numFmt w:val="bullet"/>
      <w:lvlText w:val="o"/>
      <w:lvlJc w:val="left"/>
      <w:pPr>
        <w:ind w:left="4200" w:hanging="360"/>
      </w:pPr>
      <w:rPr>
        <w:rFonts w:ascii="Courier New" w:hAnsi="Courier New" w:cs="Courier New" w:hint="default"/>
      </w:rPr>
    </w:lvl>
    <w:lvl w:ilvl="5" w:tplc="0C090005" w:tentative="1">
      <w:start w:val="1"/>
      <w:numFmt w:val="bullet"/>
      <w:lvlText w:val=""/>
      <w:lvlJc w:val="left"/>
      <w:pPr>
        <w:ind w:left="4920" w:hanging="360"/>
      </w:pPr>
      <w:rPr>
        <w:rFonts w:ascii="Wingdings" w:hAnsi="Wingdings" w:hint="default"/>
      </w:rPr>
    </w:lvl>
    <w:lvl w:ilvl="6" w:tplc="0C090001" w:tentative="1">
      <w:start w:val="1"/>
      <w:numFmt w:val="bullet"/>
      <w:lvlText w:val=""/>
      <w:lvlJc w:val="left"/>
      <w:pPr>
        <w:ind w:left="5640" w:hanging="360"/>
      </w:pPr>
      <w:rPr>
        <w:rFonts w:ascii="Symbol" w:hAnsi="Symbol" w:hint="default"/>
      </w:rPr>
    </w:lvl>
    <w:lvl w:ilvl="7" w:tplc="0C090003" w:tentative="1">
      <w:start w:val="1"/>
      <w:numFmt w:val="bullet"/>
      <w:lvlText w:val="o"/>
      <w:lvlJc w:val="left"/>
      <w:pPr>
        <w:ind w:left="6360" w:hanging="360"/>
      </w:pPr>
      <w:rPr>
        <w:rFonts w:ascii="Courier New" w:hAnsi="Courier New" w:cs="Courier New" w:hint="default"/>
      </w:rPr>
    </w:lvl>
    <w:lvl w:ilvl="8" w:tplc="0C090005" w:tentative="1">
      <w:start w:val="1"/>
      <w:numFmt w:val="bullet"/>
      <w:lvlText w:val=""/>
      <w:lvlJc w:val="left"/>
      <w:pPr>
        <w:ind w:left="7080" w:hanging="360"/>
      </w:pPr>
      <w:rPr>
        <w:rFonts w:ascii="Wingdings" w:hAnsi="Wingdings" w:hint="default"/>
      </w:rPr>
    </w:lvl>
  </w:abstractNum>
  <w:abstractNum w:abstractNumId="33" w15:restartNumberingAfterBreak="0">
    <w:nsid w:val="57604D29"/>
    <w:multiLevelType w:val="hybridMultilevel"/>
    <w:tmpl w:val="C2968CA4"/>
    <w:lvl w:ilvl="0" w:tplc="EE641A6C">
      <w:start w:val="1"/>
      <w:numFmt w:val="decimal"/>
      <w:lvlText w:val="%1)"/>
      <w:lvlJc w:val="left"/>
      <w:pPr>
        <w:ind w:left="1196" w:hanging="332"/>
      </w:pPr>
      <w:rPr>
        <w:rFonts w:ascii="Times New Roman" w:eastAsia="Arial" w:hAnsi="Times New Roman" w:cs="Times New Roman" w:hint="default"/>
        <w:b/>
        <w:bCs/>
        <w:w w:val="100"/>
        <w:sz w:val="17"/>
        <w:szCs w:val="17"/>
      </w:rPr>
    </w:lvl>
    <w:lvl w:ilvl="1" w:tplc="DC30B5EC">
      <w:start w:val="1"/>
      <w:numFmt w:val="bullet"/>
      <w:lvlText w:val="•"/>
      <w:lvlJc w:val="left"/>
      <w:pPr>
        <w:ind w:left="2104" w:hanging="332"/>
      </w:pPr>
      <w:rPr>
        <w:rFonts w:hint="default"/>
      </w:rPr>
    </w:lvl>
    <w:lvl w:ilvl="2" w:tplc="A770E6D8">
      <w:start w:val="1"/>
      <w:numFmt w:val="bullet"/>
      <w:lvlText w:val="•"/>
      <w:lvlJc w:val="left"/>
      <w:pPr>
        <w:ind w:left="3008" w:hanging="332"/>
      </w:pPr>
      <w:rPr>
        <w:rFonts w:hint="default"/>
      </w:rPr>
    </w:lvl>
    <w:lvl w:ilvl="3" w:tplc="8598B668">
      <w:start w:val="1"/>
      <w:numFmt w:val="bullet"/>
      <w:lvlText w:val="•"/>
      <w:lvlJc w:val="left"/>
      <w:pPr>
        <w:ind w:left="3913" w:hanging="332"/>
      </w:pPr>
      <w:rPr>
        <w:rFonts w:hint="default"/>
      </w:rPr>
    </w:lvl>
    <w:lvl w:ilvl="4" w:tplc="38FA36A2">
      <w:start w:val="1"/>
      <w:numFmt w:val="bullet"/>
      <w:lvlText w:val="•"/>
      <w:lvlJc w:val="left"/>
      <w:pPr>
        <w:ind w:left="4817" w:hanging="332"/>
      </w:pPr>
      <w:rPr>
        <w:rFonts w:hint="default"/>
      </w:rPr>
    </w:lvl>
    <w:lvl w:ilvl="5" w:tplc="391AF140">
      <w:start w:val="1"/>
      <w:numFmt w:val="bullet"/>
      <w:lvlText w:val="•"/>
      <w:lvlJc w:val="left"/>
      <w:pPr>
        <w:ind w:left="5722" w:hanging="332"/>
      </w:pPr>
      <w:rPr>
        <w:rFonts w:hint="default"/>
      </w:rPr>
    </w:lvl>
    <w:lvl w:ilvl="6" w:tplc="EB0CB530">
      <w:start w:val="1"/>
      <w:numFmt w:val="bullet"/>
      <w:lvlText w:val="•"/>
      <w:lvlJc w:val="left"/>
      <w:pPr>
        <w:ind w:left="6626" w:hanging="332"/>
      </w:pPr>
      <w:rPr>
        <w:rFonts w:hint="default"/>
      </w:rPr>
    </w:lvl>
    <w:lvl w:ilvl="7" w:tplc="710A0EB6">
      <w:start w:val="1"/>
      <w:numFmt w:val="bullet"/>
      <w:lvlText w:val="•"/>
      <w:lvlJc w:val="left"/>
      <w:pPr>
        <w:ind w:left="7530" w:hanging="332"/>
      </w:pPr>
      <w:rPr>
        <w:rFonts w:hint="default"/>
      </w:rPr>
    </w:lvl>
    <w:lvl w:ilvl="8" w:tplc="C5664C26">
      <w:start w:val="1"/>
      <w:numFmt w:val="bullet"/>
      <w:lvlText w:val="•"/>
      <w:lvlJc w:val="left"/>
      <w:pPr>
        <w:ind w:left="8435" w:hanging="332"/>
      </w:pPr>
      <w:rPr>
        <w:rFonts w:hint="default"/>
      </w:rPr>
    </w:lvl>
  </w:abstractNum>
  <w:abstractNum w:abstractNumId="34" w15:restartNumberingAfterBreak="0">
    <w:nsid w:val="5E4E259B"/>
    <w:multiLevelType w:val="hybridMultilevel"/>
    <w:tmpl w:val="C4964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560400"/>
    <w:multiLevelType w:val="hybridMultilevel"/>
    <w:tmpl w:val="6BDA09A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15:restartNumberingAfterBreak="0">
    <w:nsid w:val="60FD07F3"/>
    <w:multiLevelType w:val="multilevel"/>
    <w:tmpl w:val="50286F26"/>
    <w:lvl w:ilvl="0">
      <w:start w:val="1"/>
      <w:numFmt w:val="decimal"/>
      <w:pStyle w:val="GG-Number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3725D87"/>
    <w:multiLevelType w:val="hybridMultilevel"/>
    <w:tmpl w:val="59629E08"/>
    <w:lvl w:ilvl="0" w:tplc="2288FD2C">
      <w:start w:val="1"/>
      <w:numFmt w:val="bullet"/>
      <w:pStyle w:val="GG-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0F64F2"/>
    <w:multiLevelType w:val="hybridMultilevel"/>
    <w:tmpl w:val="AF60A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4F1EA6"/>
    <w:multiLevelType w:val="hybridMultilevel"/>
    <w:tmpl w:val="024C9CB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6A8F4BA5"/>
    <w:multiLevelType w:val="hybridMultilevel"/>
    <w:tmpl w:val="390CD680"/>
    <w:lvl w:ilvl="0" w:tplc="F22C45B8">
      <w:start w:val="2"/>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793CCF"/>
    <w:multiLevelType w:val="multilevel"/>
    <w:tmpl w:val="22B03A12"/>
    <w:lvl w:ilvl="0">
      <w:start w:val="3"/>
      <w:numFmt w:val="decimal"/>
      <w:lvlText w:val="%1"/>
      <w:lvlJc w:val="left"/>
      <w:pPr>
        <w:ind w:left="360" w:hanging="36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15:restartNumberingAfterBreak="0">
    <w:nsid w:val="7B437D5D"/>
    <w:multiLevelType w:val="hybridMultilevel"/>
    <w:tmpl w:val="DD2EB63A"/>
    <w:lvl w:ilvl="0" w:tplc="5D4EE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261BB2"/>
    <w:multiLevelType w:val="hybridMultilevel"/>
    <w:tmpl w:val="2A4C2EB2"/>
    <w:lvl w:ilvl="0" w:tplc="B61A9DB4">
      <w:start w:val="1"/>
      <w:numFmt w:val="bullet"/>
      <w:pStyle w:val="GG-Bullets2"/>
      <w:lvlText w:val=""/>
      <w:lvlJc w:val="left"/>
      <w:pPr>
        <w:ind w:left="880" w:hanging="360"/>
      </w:pPr>
      <w:rPr>
        <w:rFonts w:ascii="Symbol" w:hAnsi="Symbol" w:hint="default"/>
      </w:rPr>
    </w:lvl>
    <w:lvl w:ilvl="1" w:tplc="0C090003">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num w:numId="1" w16cid:durableId="1867400400">
    <w:abstractNumId w:val="13"/>
  </w:num>
  <w:num w:numId="2" w16cid:durableId="1463884398">
    <w:abstractNumId w:val="29"/>
  </w:num>
  <w:num w:numId="3" w16cid:durableId="717432456">
    <w:abstractNumId w:val="35"/>
  </w:num>
  <w:num w:numId="4" w16cid:durableId="933633071">
    <w:abstractNumId w:val="39"/>
  </w:num>
  <w:num w:numId="5" w16cid:durableId="2113016512">
    <w:abstractNumId w:val="10"/>
  </w:num>
  <w:num w:numId="6" w16cid:durableId="392316472">
    <w:abstractNumId w:val="33"/>
  </w:num>
  <w:num w:numId="7" w16cid:durableId="21350989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968486">
    <w:abstractNumId w:val="11"/>
  </w:num>
  <w:num w:numId="9" w16cid:durableId="656106639">
    <w:abstractNumId w:val="17"/>
  </w:num>
  <w:num w:numId="10" w16cid:durableId="72096153">
    <w:abstractNumId w:val="18"/>
  </w:num>
  <w:num w:numId="11" w16cid:durableId="167142876">
    <w:abstractNumId w:val="14"/>
  </w:num>
  <w:num w:numId="12" w16cid:durableId="1473214936">
    <w:abstractNumId w:val="26"/>
  </w:num>
  <w:num w:numId="13" w16cid:durableId="589195277">
    <w:abstractNumId w:val="27"/>
  </w:num>
  <w:num w:numId="14" w16cid:durableId="17294554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1748516">
    <w:abstractNumId w:val="25"/>
  </w:num>
  <w:num w:numId="16" w16cid:durableId="971442107">
    <w:abstractNumId w:val="16"/>
  </w:num>
  <w:num w:numId="17" w16cid:durableId="402139188">
    <w:abstractNumId w:val="38"/>
  </w:num>
  <w:num w:numId="18" w16cid:durableId="1556239670">
    <w:abstractNumId w:val="21"/>
  </w:num>
  <w:num w:numId="19" w16cid:durableId="1408722181">
    <w:abstractNumId w:val="12"/>
  </w:num>
  <w:num w:numId="20" w16cid:durableId="1859927023">
    <w:abstractNumId w:val="41"/>
  </w:num>
  <w:num w:numId="21" w16cid:durableId="844245663">
    <w:abstractNumId w:val="42"/>
  </w:num>
  <w:num w:numId="22" w16cid:durableId="792359815">
    <w:abstractNumId w:val="31"/>
  </w:num>
  <w:num w:numId="23" w16cid:durableId="1667587454">
    <w:abstractNumId w:val="40"/>
  </w:num>
  <w:num w:numId="24" w16cid:durableId="191772142">
    <w:abstractNumId w:val="19"/>
  </w:num>
  <w:num w:numId="25" w16cid:durableId="895093725">
    <w:abstractNumId w:val="23"/>
  </w:num>
  <w:num w:numId="26" w16cid:durableId="505560358">
    <w:abstractNumId w:val="20"/>
  </w:num>
  <w:num w:numId="27" w16cid:durableId="211774473">
    <w:abstractNumId w:val="15"/>
  </w:num>
  <w:num w:numId="28" w16cid:durableId="1250235797">
    <w:abstractNumId w:val="43"/>
  </w:num>
  <w:num w:numId="29" w16cid:durableId="337393964">
    <w:abstractNumId w:val="9"/>
  </w:num>
  <w:num w:numId="30" w16cid:durableId="1025525620">
    <w:abstractNumId w:val="7"/>
  </w:num>
  <w:num w:numId="31" w16cid:durableId="1654217676">
    <w:abstractNumId w:val="6"/>
  </w:num>
  <w:num w:numId="32" w16cid:durableId="524943594">
    <w:abstractNumId w:val="5"/>
  </w:num>
  <w:num w:numId="33" w16cid:durableId="363751433">
    <w:abstractNumId w:val="4"/>
  </w:num>
  <w:num w:numId="34" w16cid:durableId="81339235">
    <w:abstractNumId w:val="8"/>
  </w:num>
  <w:num w:numId="35" w16cid:durableId="1990203445">
    <w:abstractNumId w:val="3"/>
  </w:num>
  <w:num w:numId="36" w16cid:durableId="1645819441">
    <w:abstractNumId w:val="2"/>
  </w:num>
  <w:num w:numId="37" w16cid:durableId="2005357922">
    <w:abstractNumId w:val="1"/>
  </w:num>
  <w:num w:numId="38" w16cid:durableId="2087409167">
    <w:abstractNumId w:val="0"/>
  </w:num>
  <w:num w:numId="39" w16cid:durableId="831137671">
    <w:abstractNumId w:val="37"/>
  </w:num>
  <w:num w:numId="40" w16cid:durableId="1999571555">
    <w:abstractNumId w:val="43"/>
  </w:num>
  <w:num w:numId="41" w16cid:durableId="1118531261">
    <w:abstractNumId w:val="36"/>
  </w:num>
  <w:num w:numId="42" w16cid:durableId="1181697939">
    <w:abstractNumId w:val="34"/>
  </w:num>
  <w:num w:numId="43" w16cid:durableId="518545637">
    <w:abstractNumId w:val="28"/>
  </w:num>
  <w:num w:numId="44" w16cid:durableId="1775438055">
    <w:abstractNumId w:val="32"/>
  </w:num>
  <w:num w:numId="45" w16cid:durableId="1961640007">
    <w:abstractNumId w:val="24"/>
  </w:num>
  <w:num w:numId="46" w16cid:durableId="12757510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160"/>
  <w:evenAndOddHeaders/>
  <w:characterSpacingControl w:val="doNotCompress"/>
  <w:hdrShapeDefaults>
    <o:shapedefaults v:ext="edit" spidmax="2050"/>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A9"/>
    <w:rsid w:val="000100A7"/>
    <w:rsid w:val="000163A9"/>
    <w:rsid w:val="00016F9D"/>
    <w:rsid w:val="0001762C"/>
    <w:rsid w:val="000202A8"/>
    <w:rsid w:val="0002084B"/>
    <w:rsid w:val="0002085F"/>
    <w:rsid w:val="000249AC"/>
    <w:rsid w:val="00030270"/>
    <w:rsid w:val="00040213"/>
    <w:rsid w:val="00041900"/>
    <w:rsid w:val="000433D3"/>
    <w:rsid w:val="0005659C"/>
    <w:rsid w:val="00063D6D"/>
    <w:rsid w:val="00064C75"/>
    <w:rsid w:val="00066B0B"/>
    <w:rsid w:val="00070E37"/>
    <w:rsid w:val="000770BE"/>
    <w:rsid w:val="000835E8"/>
    <w:rsid w:val="00090FD8"/>
    <w:rsid w:val="0009376E"/>
    <w:rsid w:val="000A3E13"/>
    <w:rsid w:val="000B0640"/>
    <w:rsid w:val="000B0C4E"/>
    <w:rsid w:val="000B38D1"/>
    <w:rsid w:val="000C1F3D"/>
    <w:rsid w:val="000C5912"/>
    <w:rsid w:val="000D34A3"/>
    <w:rsid w:val="000D35A2"/>
    <w:rsid w:val="000D54A0"/>
    <w:rsid w:val="000E332A"/>
    <w:rsid w:val="000E655C"/>
    <w:rsid w:val="000F0137"/>
    <w:rsid w:val="000F0B45"/>
    <w:rsid w:val="000F2CEA"/>
    <w:rsid w:val="000F31EA"/>
    <w:rsid w:val="000F4E2F"/>
    <w:rsid w:val="00104BC5"/>
    <w:rsid w:val="001063C7"/>
    <w:rsid w:val="00110167"/>
    <w:rsid w:val="001169F7"/>
    <w:rsid w:val="00116F04"/>
    <w:rsid w:val="00120922"/>
    <w:rsid w:val="00121D2F"/>
    <w:rsid w:val="00123302"/>
    <w:rsid w:val="001249B6"/>
    <w:rsid w:val="0012772C"/>
    <w:rsid w:val="001330DA"/>
    <w:rsid w:val="00133D99"/>
    <w:rsid w:val="00147592"/>
    <w:rsid w:val="00153708"/>
    <w:rsid w:val="001572AD"/>
    <w:rsid w:val="001576DB"/>
    <w:rsid w:val="00160CDB"/>
    <w:rsid w:val="0016463B"/>
    <w:rsid w:val="001770B6"/>
    <w:rsid w:val="0018240B"/>
    <w:rsid w:val="00183633"/>
    <w:rsid w:val="00193A2F"/>
    <w:rsid w:val="001A6981"/>
    <w:rsid w:val="001A7A85"/>
    <w:rsid w:val="001B2310"/>
    <w:rsid w:val="001B7138"/>
    <w:rsid w:val="001B79A6"/>
    <w:rsid w:val="001C09DA"/>
    <w:rsid w:val="001C29D1"/>
    <w:rsid w:val="001D5A30"/>
    <w:rsid w:val="001E668B"/>
    <w:rsid w:val="001E78FF"/>
    <w:rsid w:val="001E7A64"/>
    <w:rsid w:val="002019B1"/>
    <w:rsid w:val="00203620"/>
    <w:rsid w:val="00204C2A"/>
    <w:rsid w:val="00206125"/>
    <w:rsid w:val="00210700"/>
    <w:rsid w:val="002113D6"/>
    <w:rsid w:val="002130A5"/>
    <w:rsid w:val="002148EF"/>
    <w:rsid w:val="00216E44"/>
    <w:rsid w:val="00222B67"/>
    <w:rsid w:val="00227163"/>
    <w:rsid w:val="00237B08"/>
    <w:rsid w:val="002425EF"/>
    <w:rsid w:val="00244C19"/>
    <w:rsid w:val="002474A9"/>
    <w:rsid w:val="00251266"/>
    <w:rsid w:val="00251FEE"/>
    <w:rsid w:val="00256C71"/>
    <w:rsid w:val="00257583"/>
    <w:rsid w:val="00262F8F"/>
    <w:rsid w:val="0026731F"/>
    <w:rsid w:val="00275F32"/>
    <w:rsid w:val="00281227"/>
    <w:rsid w:val="00293061"/>
    <w:rsid w:val="0029354B"/>
    <w:rsid w:val="0029410F"/>
    <w:rsid w:val="002977EE"/>
    <w:rsid w:val="002A0492"/>
    <w:rsid w:val="002A4530"/>
    <w:rsid w:val="002A7F4B"/>
    <w:rsid w:val="002B1AEF"/>
    <w:rsid w:val="002B3F55"/>
    <w:rsid w:val="002B5584"/>
    <w:rsid w:val="002C219B"/>
    <w:rsid w:val="002C2E97"/>
    <w:rsid w:val="002C751E"/>
    <w:rsid w:val="002C7DF4"/>
    <w:rsid w:val="002D0032"/>
    <w:rsid w:val="002D3EE3"/>
    <w:rsid w:val="002D4754"/>
    <w:rsid w:val="002D7735"/>
    <w:rsid w:val="002E4239"/>
    <w:rsid w:val="002E66C9"/>
    <w:rsid w:val="002F59D6"/>
    <w:rsid w:val="00304833"/>
    <w:rsid w:val="003121EA"/>
    <w:rsid w:val="00314651"/>
    <w:rsid w:val="00322D71"/>
    <w:rsid w:val="00334814"/>
    <w:rsid w:val="003362C2"/>
    <w:rsid w:val="0034074D"/>
    <w:rsid w:val="0034228A"/>
    <w:rsid w:val="00353B95"/>
    <w:rsid w:val="0035604B"/>
    <w:rsid w:val="00362C85"/>
    <w:rsid w:val="00366897"/>
    <w:rsid w:val="00372CA3"/>
    <w:rsid w:val="00375085"/>
    <w:rsid w:val="00376590"/>
    <w:rsid w:val="00380942"/>
    <w:rsid w:val="00384F68"/>
    <w:rsid w:val="00386A66"/>
    <w:rsid w:val="00394510"/>
    <w:rsid w:val="00394788"/>
    <w:rsid w:val="003967FE"/>
    <w:rsid w:val="003A3489"/>
    <w:rsid w:val="003A362B"/>
    <w:rsid w:val="003A7F3D"/>
    <w:rsid w:val="003B43DE"/>
    <w:rsid w:val="003B7A7E"/>
    <w:rsid w:val="003C2BF7"/>
    <w:rsid w:val="003C789E"/>
    <w:rsid w:val="003D2332"/>
    <w:rsid w:val="003D44F2"/>
    <w:rsid w:val="003D5923"/>
    <w:rsid w:val="003E016D"/>
    <w:rsid w:val="003E0181"/>
    <w:rsid w:val="003E2C11"/>
    <w:rsid w:val="003E2F5F"/>
    <w:rsid w:val="003E3565"/>
    <w:rsid w:val="003F4643"/>
    <w:rsid w:val="00404967"/>
    <w:rsid w:val="004120A4"/>
    <w:rsid w:val="0041701B"/>
    <w:rsid w:val="00421804"/>
    <w:rsid w:val="00421F5C"/>
    <w:rsid w:val="004230A2"/>
    <w:rsid w:val="0043001F"/>
    <w:rsid w:val="0043387B"/>
    <w:rsid w:val="00435ECE"/>
    <w:rsid w:val="004414FE"/>
    <w:rsid w:val="00441E8D"/>
    <w:rsid w:val="0044383E"/>
    <w:rsid w:val="00444496"/>
    <w:rsid w:val="004530F1"/>
    <w:rsid w:val="004535E8"/>
    <w:rsid w:val="00464A8C"/>
    <w:rsid w:val="00466EB8"/>
    <w:rsid w:val="00472302"/>
    <w:rsid w:val="00475212"/>
    <w:rsid w:val="00486838"/>
    <w:rsid w:val="004872C1"/>
    <w:rsid w:val="00487DCB"/>
    <w:rsid w:val="0049287C"/>
    <w:rsid w:val="004A3607"/>
    <w:rsid w:val="004A4290"/>
    <w:rsid w:val="004A5341"/>
    <w:rsid w:val="004B1B9B"/>
    <w:rsid w:val="004B39A1"/>
    <w:rsid w:val="004B7C89"/>
    <w:rsid w:val="004C06D5"/>
    <w:rsid w:val="004C1538"/>
    <w:rsid w:val="004C4DE5"/>
    <w:rsid w:val="004C61AD"/>
    <w:rsid w:val="004D42D8"/>
    <w:rsid w:val="004D430E"/>
    <w:rsid w:val="004D43E8"/>
    <w:rsid w:val="004D771A"/>
    <w:rsid w:val="004E1C68"/>
    <w:rsid w:val="004E545F"/>
    <w:rsid w:val="004E657B"/>
    <w:rsid w:val="004E7FD5"/>
    <w:rsid w:val="004F01C3"/>
    <w:rsid w:val="004F1085"/>
    <w:rsid w:val="004F11B8"/>
    <w:rsid w:val="004F13B7"/>
    <w:rsid w:val="004F619A"/>
    <w:rsid w:val="004F7CCF"/>
    <w:rsid w:val="00504D28"/>
    <w:rsid w:val="005115D3"/>
    <w:rsid w:val="005152B8"/>
    <w:rsid w:val="00520043"/>
    <w:rsid w:val="005335F1"/>
    <w:rsid w:val="00535963"/>
    <w:rsid w:val="00540347"/>
    <w:rsid w:val="00540423"/>
    <w:rsid w:val="00541DA8"/>
    <w:rsid w:val="0054338C"/>
    <w:rsid w:val="00543A79"/>
    <w:rsid w:val="00544893"/>
    <w:rsid w:val="00557A4A"/>
    <w:rsid w:val="00560A68"/>
    <w:rsid w:val="005622AC"/>
    <w:rsid w:val="0056267A"/>
    <w:rsid w:val="00577CEB"/>
    <w:rsid w:val="005873A4"/>
    <w:rsid w:val="005956F0"/>
    <w:rsid w:val="005A3A1B"/>
    <w:rsid w:val="005A69A9"/>
    <w:rsid w:val="005B4E55"/>
    <w:rsid w:val="005B69B3"/>
    <w:rsid w:val="005C269C"/>
    <w:rsid w:val="005C6C9D"/>
    <w:rsid w:val="005D2091"/>
    <w:rsid w:val="005D24AC"/>
    <w:rsid w:val="005D50B3"/>
    <w:rsid w:val="005E631C"/>
    <w:rsid w:val="005E7D95"/>
    <w:rsid w:val="005F10E4"/>
    <w:rsid w:val="005F4618"/>
    <w:rsid w:val="00602B9D"/>
    <w:rsid w:val="00612978"/>
    <w:rsid w:val="00614AFA"/>
    <w:rsid w:val="00615806"/>
    <w:rsid w:val="0063119A"/>
    <w:rsid w:val="0063571C"/>
    <w:rsid w:val="006404E5"/>
    <w:rsid w:val="006419CA"/>
    <w:rsid w:val="00643354"/>
    <w:rsid w:val="00645DC8"/>
    <w:rsid w:val="00646089"/>
    <w:rsid w:val="006538A9"/>
    <w:rsid w:val="00664635"/>
    <w:rsid w:val="006671B7"/>
    <w:rsid w:val="00670706"/>
    <w:rsid w:val="00671C1C"/>
    <w:rsid w:val="00682532"/>
    <w:rsid w:val="00682F0B"/>
    <w:rsid w:val="00683755"/>
    <w:rsid w:val="00685927"/>
    <w:rsid w:val="00694D0A"/>
    <w:rsid w:val="006974D4"/>
    <w:rsid w:val="006A510F"/>
    <w:rsid w:val="006B561D"/>
    <w:rsid w:val="006B5B96"/>
    <w:rsid w:val="006C23D4"/>
    <w:rsid w:val="006C5BE8"/>
    <w:rsid w:val="006C7E15"/>
    <w:rsid w:val="006D00AD"/>
    <w:rsid w:val="006D1254"/>
    <w:rsid w:val="006D3455"/>
    <w:rsid w:val="006E0C7D"/>
    <w:rsid w:val="006E6060"/>
    <w:rsid w:val="006F0B46"/>
    <w:rsid w:val="00703D70"/>
    <w:rsid w:val="0071453C"/>
    <w:rsid w:val="00724B20"/>
    <w:rsid w:val="007315A5"/>
    <w:rsid w:val="00731EA9"/>
    <w:rsid w:val="00732C68"/>
    <w:rsid w:val="00732FC9"/>
    <w:rsid w:val="00737523"/>
    <w:rsid w:val="0075022D"/>
    <w:rsid w:val="00754DB7"/>
    <w:rsid w:val="0076638C"/>
    <w:rsid w:val="00766EC2"/>
    <w:rsid w:val="00777F88"/>
    <w:rsid w:val="00782B28"/>
    <w:rsid w:val="007850FA"/>
    <w:rsid w:val="007879D2"/>
    <w:rsid w:val="007902CE"/>
    <w:rsid w:val="0079069D"/>
    <w:rsid w:val="007A120B"/>
    <w:rsid w:val="007A37F9"/>
    <w:rsid w:val="007A4399"/>
    <w:rsid w:val="007A5911"/>
    <w:rsid w:val="007B4546"/>
    <w:rsid w:val="007C2C6F"/>
    <w:rsid w:val="007C3E7B"/>
    <w:rsid w:val="007C5E45"/>
    <w:rsid w:val="007E0F4A"/>
    <w:rsid w:val="007E2013"/>
    <w:rsid w:val="007E5D21"/>
    <w:rsid w:val="007E5DAB"/>
    <w:rsid w:val="007F1191"/>
    <w:rsid w:val="0080019C"/>
    <w:rsid w:val="008008DD"/>
    <w:rsid w:val="00802077"/>
    <w:rsid w:val="00802420"/>
    <w:rsid w:val="00812417"/>
    <w:rsid w:val="00822107"/>
    <w:rsid w:val="008226D4"/>
    <w:rsid w:val="008250FE"/>
    <w:rsid w:val="00831BDE"/>
    <w:rsid w:val="00853613"/>
    <w:rsid w:val="00854962"/>
    <w:rsid w:val="008638F8"/>
    <w:rsid w:val="008661B7"/>
    <w:rsid w:val="00867467"/>
    <w:rsid w:val="00867EF2"/>
    <w:rsid w:val="0087395E"/>
    <w:rsid w:val="00876512"/>
    <w:rsid w:val="0088496C"/>
    <w:rsid w:val="00891067"/>
    <w:rsid w:val="008A23CF"/>
    <w:rsid w:val="008A405A"/>
    <w:rsid w:val="008C2BF8"/>
    <w:rsid w:val="008E4F1E"/>
    <w:rsid w:val="008E73ED"/>
    <w:rsid w:val="008F04A1"/>
    <w:rsid w:val="00901E82"/>
    <w:rsid w:val="00902C46"/>
    <w:rsid w:val="0090520A"/>
    <w:rsid w:val="00914649"/>
    <w:rsid w:val="00920880"/>
    <w:rsid w:val="00920FFF"/>
    <w:rsid w:val="00921240"/>
    <w:rsid w:val="0093079E"/>
    <w:rsid w:val="00940FA8"/>
    <w:rsid w:val="00942A73"/>
    <w:rsid w:val="00944A00"/>
    <w:rsid w:val="00947809"/>
    <w:rsid w:val="0095143F"/>
    <w:rsid w:val="00955412"/>
    <w:rsid w:val="00955694"/>
    <w:rsid w:val="009562D8"/>
    <w:rsid w:val="00962B7D"/>
    <w:rsid w:val="00964704"/>
    <w:rsid w:val="00964B4D"/>
    <w:rsid w:val="00974E27"/>
    <w:rsid w:val="009750C8"/>
    <w:rsid w:val="00977C9F"/>
    <w:rsid w:val="00985AEE"/>
    <w:rsid w:val="009917CC"/>
    <w:rsid w:val="009A6661"/>
    <w:rsid w:val="009B2C75"/>
    <w:rsid w:val="009B6FDC"/>
    <w:rsid w:val="009B6FFD"/>
    <w:rsid w:val="009C5892"/>
    <w:rsid w:val="009C6388"/>
    <w:rsid w:val="009D0EF4"/>
    <w:rsid w:val="009D1E2E"/>
    <w:rsid w:val="009D586E"/>
    <w:rsid w:val="009E0048"/>
    <w:rsid w:val="009E2997"/>
    <w:rsid w:val="009E6975"/>
    <w:rsid w:val="009F032F"/>
    <w:rsid w:val="009F15D7"/>
    <w:rsid w:val="009F3262"/>
    <w:rsid w:val="009F7976"/>
    <w:rsid w:val="00A00225"/>
    <w:rsid w:val="00A0211B"/>
    <w:rsid w:val="00A11FD9"/>
    <w:rsid w:val="00A25F99"/>
    <w:rsid w:val="00A2611B"/>
    <w:rsid w:val="00A30682"/>
    <w:rsid w:val="00A320BA"/>
    <w:rsid w:val="00A33023"/>
    <w:rsid w:val="00A37EF6"/>
    <w:rsid w:val="00A424A1"/>
    <w:rsid w:val="00A44FFB"/>
    <w:rsid w:val="00A504E5"/>
    <w:rsid w:val="00A50E6A"/>
    <w:rsid w:val="00A55207"/>
    <w:rsid w:val="00A631C3"/>
    <w:rsid w:val="00A71F02"/>
    <w:rsid w:val="00A747D0"/>
    <w:rsid w:val="00A74915"/>
    <w:rsid w:val="00A756C0"/>
    <w:rsid w:val="00A773E8"/>
    <w:rsid w:val="00A913EE"/>
    <w:rsid w:val="00A92C4D"/>
    <w:rsid w:val="00A93B37"/>
    <w:rsid w:val="00A97608"/>
    <w:rsid w:val="00AA6405"/>
    <w:rsid w:val="00AC7D19"/>
    <w:rsid w:val="00AD0853"/>
    <w:rsid w:val="00AD6C2A"/>
    <w:rsid w:val="00AD71CC"/>
    <w:rsid w:val="00AE3B0D"/>
    <w:rsid w:val="00AF1082"/>
    <w:rsid w:val="00AF2903"/>
    <w:rsid w:val="00AF37A9"/>
    <w:rsid w:val="00AF46B8"/>
    <w:rsid w:val="00AF6919"/>
    <w:rsid w:val="00B01DE4"/>
    <w:rsid w:val="00B07083"/>
    <w:rsid w:val="00B1073C"/>
    <w:rsid w:val="00B13C12"/>
    <w:rsid w:val="00B14482"/>
    <w:rsid w:val="00B152A8"/>
    <w:rsid w:val="00B15A2B"/>
    <w:rsid w:val="00B15AEC"/>
    <w:rsid w:val="00B21E57"/>
    <w:rsid w:val="00B22E26"/>
    <w:rsid w:val="00B31C56"/>
    <w:rsid w:val="00B32C36"/>
    <w:rsid w:val="00B33677"/>
    <w:rsid w:val="00B33FB3"/>
    <w:rsid w:val="00B40542"/>
    <w:rsid w:val="00B47884"/>
    <w:rsid w:val="00B51574"/>
    <w:rsid w:val="00B53F6A"/>
    <w:rsid w:val="00B55FA9"/>
    <w:rsid w:val="00B56A5A"/>
    <w:rsid w:val="00B62825"/>
    <w:rsid w:val="00B82636"/>
    <w:rsid w:val="00B872B8"/>
    <w:rsid w:val="00B91501"/>
    <w:rsid w:val="00B91CCE"/>
    <w:rsid w:val="00B97531"/>
    <w:rsid w:val="00BB14E7"/>
    <w:rsid w:val="00BC2F16"/>
    <w:rsid w:val="00BC4D92"/>
    <w:rsid w:val="00BC772D"/>
    <w:rsid w:val="00BE137F"/>
    <w:rsid w:val="00BE6AA2"/>
    <w:rsid w:val="00BE6D4D"/>
    <w:rsid w:val="00BF1895"/>
    <w:rsid w:val="00BF4596"/>
    <w:rsid w:val="00BF45DF"/>
    <w:rsid w:val="00BF6670"/>
    <w:rsid w:val="00BF69B7"/>
    <w:rsid w:val="00BF723C"/>
    <w:rsid w:val="00C00001"/>
    <w:rsid w:val="00C0094C"/>
    <w:rsid w:val="00C032B2"/>
    <w:rsid w:val="00C06ED8"/>
    <w:rsid w:val="00C07A5C"/>
    <w:rsid w:val="00C1275E"/>
    <w:rsid w:val="00C17168"/>
    <w:rsid w:val="00C23063"/>
    <w:rsid w:val="00C25241"/>
    <w:rsid w:val="00C30B0B"/>
    <w:rsid w:val="00C40694"/>
    <w:rsid w:val="00C46DB8"/>
    <w:rsid w:val="00C53FED"/>
    <w:rsid w:val="00C62FCE"/>
    <w:rsid w:val="00C63FFC"/>
    <w:rsid w:val="00C77C39"/>
    <w:rsid w:val="00C834BC"/>
    <w:rsid w:val="00C83D8C"/>
    <w:rsid w:val="00C9018A"/>
    <w:rsid w:val="00C9327C"/>
    <w:rsid w:val="00C9600F"/>
    <w:rsid w:val="00C965BF"/>
    <w:rsid w:val="00C971BF"/>
    <w:rsid w:val="00CA5538"/>
    <w:rsid w:val="00CA64A6"/>
    <w:rsid w:val="00CA6ADD"/>
    <w:rsid w:val="00CB0790"/>
    <w:rsid w:val="00CC1A06"/>
    <w:rsid w:val="00CC53FA"/>
    <w:rsid w:val="00CD586C"/>
    <w:rsid w:val="00CD6F35"/>
    <w:rsid w:val="00CE2EC4"/>
    <w:rsid w:val="00CE472E"/>
    <w:rsid w:val="00CE7D53"/>
    <w:rsid w:val="00CF31C3"/>
    <w:rsid w:val="00D0446B"/>
    <w:rsid w:val="00D04AD0"/>
    <w:rsid w:val="00D14EFE"/>
    <w:rsid w:val="00D14F34"/>
    <w:rsid w:val="00D15B81"/>
    <w:rsid w:val="00D166C4"/>
    <w:rsid w:val="00D21B2E"/>
    <w:rsid w:val="00D23AB5"/>
    <w:rsid w:val="00D256F7"/>
    <w:rsid w:val="00D33DB5"/>
    <w:rsid w:val="00D35830"/>
    <w:rsid w:val="00D35BBC"/>
    <w:rsid w:val="00D3663A"/>
    <w:rsid w:val="00D415EC"/>
    <w:rsid w:val="00D577AC"/>
    <w:rsid w:val="00D6339F"/>
    <w:rsid w:val="00D66290"/>
    <w:rsid w:val="00D730EB"/>
    <w:rsid w:val="00D73A37"/>
    <w:rsid w:val="00D73B65"/>
    <w:rsid w:val="00D75219"/>
    <w:rsid w:val="00D75E76"/>
    <w:rsid w:val="00D80D4A"/>
    <w:rsid w:val="00D817E6"/>
    <w:rsid w:val="00D83C2C"/>
    <w:rsid w:val="00D9149F"/>
    <w:rsid w:val="00D94A0A"/>
    <w:rsid w:val="00D94CE5"/>
    <w:rsid w:val="00D972FD"/>
    <w:rsid w:val="00DA08BE"/>
    <w:rsid w:val="00DA1254"/>
    <w:rsid w:val="00DA30CF"/>
    <w:rsid w:val="00DA6921"/>
    <w:rsid w:val="00DB10F7"/>
    <w:rsid w:val="00DB5A8F"/>
    <w:rsid w:val="00DB6A8B"/>
    <w:rsid w:val="00DC2219"/>
    <w:rsid w:val="00DC7AC3"/>
    <w:rsid w:val="00DD670D"/>
    <w:rsid w:val="00DE132F"/>
    <w:rsid w:val="00DE347D"/>
    <w:rsid w:val="00DF4132"/>
    <w:rsid w:val="00DF632D"/>
    <w:rsid w:val="00DF64AB"/>
    <w:rsid w:val="00DF7707"/>
    <w:rsid w:val="00E15759"/>
    <w:rsid w:val="00E212C4"/>
    <w:rsid w:val="00E21999"/>
    <w:rsid w:val="00E222C6"/>
    <w:rsid w:val="00E23F75"/>
    <w:rsid w:val="00E27CBD"/>
    <w:rsid w:val="00E4308C"/>
    <w:rsid w:val="00E441D2"/>
    <w:rsid w:val="00E50B26"/>
    <w:rsid w:val="00E519D3"/>
    <w:rsid w:val="00E525DE"/>
    <w:rsid w:val="00E57D4E"/>
    <w:rsid w:val="00E60854"/>
    <w:rsid w:val="00E631A3"/>
    <w:rsid w:val="00E663DF"/>
    <w:rsid w:val="00E77F1C"/>
    <w:rsid w:val="00E92649"/>
    <w:rsid w:val="00E93D01"/>
    <w:rsid w:val="00E95550"/>
    <w:rsid w:val="00EA2CCE"/>
    <w:rsid w:val="00EB28C4"/>
    <w:rsid w:val="00EB5C72"/>
    <w:rsid w:val="00EB788E"/>
    <w:rsid w:val="00EC2419"/>
    <w:rsid w:val="00ED024C"/>
    <w:rsid w:val="00ED326B"/>
    <w:rsid w:val="00ED3955"/>
    <w:rsid w:val="00EE119B"/>
    <w:rsid w:val="00EE248B"/>
    <w:rsid w:val="00EE2A33"/>
    <w:rsid w:val="00EE5792"/>
    <w:rsid w:val="00EE5D8C"/>
    <w:rsid w:val="00EE7338"/>
    <w:rsid w:val="00EF3131"/>
    <w:rsid w:val="00EF509F"/>
    <w:rsid w:val="00EF586F"/>
    <w:rsid w:val="00EF6684"/>
    <w:rsid w:val="00F011AF"/>
    <w:rsid w:val="00F05144"/>
    <w:rsid w:val="00F12687"/>
    <w:rsid w:val="00F2577E"/>
    <w:rsid w:val="00F513CA"/>
    <w:rsid w:val="00F54970"/>
    <w:rsid w:val="00F55C07"/>
    <w:rsid w:val="00F577DC"/>
    <w:rsid w:val="00F62FCD"/>
    <w:rsid w:val="00F77366"/>
    <w:rsid w:val="00F80EF5"/>
    <w:rsid w:val="00F8336F"/>
    <w:rsid w:val="00F85D9B"/>
    <w:rsid w:val="00F94AB3"/>
    <w:rsid w:val="00FB0784"/>
    <w:rsid w:val="00FB0EA1"/>
    <w:rsid w:val="00FB5F67"/>
    <w:rsid w:val="00FB68BE"/>
    <w:rsid w:val="00FC4C98"/>
    <w:rsid w:val="00FC7743"/>
    <w:rsid w:val="00FD43FA"/>
    <w:rsid w:val="00FD6F2B"/>
    <w:rsid w:val="00FE3648"/>
    <w:rsid w:val="00FE4471"/>
    <w:rsid w:val="00FF5340"/>
    <w:rsid w:val="00FF732D"/>
    <w:rsid w:val="00FF78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DB397"/>
  <w15:chartTrackingRefBased/>
  <w15:docId w15:val="{8564F16C-6E62-4C97-9CD1-3C149A6F6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38D1"/>
    <w:pPr>
      <w:spacing w:after="80" w:line="170" w:lineRule="exact"/>
      <w:jc w:val="both"/>
    </w:pPr>
    <w:rPr>
      <w:rFonts w:ascii="Times New Roman" w:hAnsi="Times New Roman"/>
      <w:sz w:val="17"/>
      <w:szCs w:val="22"/>
      <w:lang w:eastAsia="en-US"/>
    </w:rPr>
  </w:style>
  <w:style w:type="paragraph" w:styleId="Heading1">
    <w:name w:val="heading 1"/>
    <w:basedOn w:val="Heading10"/>
    <w:next w:val="Normal"/>
    <w:link w:val="Heading1Char"/>
    <w:uiPriority w:val="9"/>
    <w:qFormat/>
    <w:rsid w:val="0043001F"/>
    <w:pPr>
      <w:spacing w:before="0"/>
      <w:outlineLvl w:val="0"/>
    </w:pPr>
  </w:style>
  <w:style w:type="paragraph" w:styleId="Heading2">
    <w:name w:val="heading 2"/>
    <w:basedOn w:val="GG-Title1"/>
    <w:next w:val="Normal"/>
    <w:link w:val="Heading2Char"/>
    <w:uiPriority w:val="9"/>
    <w:unhideWhenUsed/>
    <w:qFormat/>
    <w:rsid w:val="009562D8"/>
    <w:pPr>
      <w:outlineLvl w:val="1"/>
    </w:pPr>
    <w:rPr>
      <w:lang w:val="en-US"/>
    </w:rPr>
  </w:style>
  <w:style w:type="paragraph" w:styleId="Heading3">
    <w:name w:val="heading 3"/>
    <w:basedOn w:val="Normal"/>
    <w:next w:val="Normal"/>
    <w:link w:val="Heading3Char"/>
    <w:uiPriority w:val="9"/>
    <w:unhideWhenUsed/>
    <w:qFormat/>
    <w:rsid w:val="00694D0A"/>
    <w:pPr>
      <w:keepLines/>
      <w:autoSpaceDE w:val="0"/>
      <w:autoSpaceDN w:val="0"/>
      <w:adjustRightInd w:val="0"/>
      <w:spacing w:before="120" w:after="200" w:line="240" w:lineRule="auto"/>
      <w:jc w:val="left"/>
      <w:outlineLvl w:val="2"/>
    </w:pPr>
    <w:rPr>
      <w:b/>
      <w:bCs/>
      <w:color w:val="000000"/>
      <w:sz w:val="36"/>
      <w:szCs w:val="36"/>
    </w:rPr>
  </w:style>
  <w:style w:type="paragraph" w:styleId="Heading4">
    <w:name w:val="heading 4"/>
    <w:basedOn w:val="Normal"/>
    <w:next w:val="Normal"/>
    <w:link w:val="Heading4Char"/>
    <w:uiPriority w:val="9"/>
    <w:unhideWhenUsed/>
    <w:rsid w:val="00D75219"/>
    <w:pPr>
      <w:keepNext/>
      <w:keepLines/>
      <w:autoSpaceDE w:val="0"/>
      <w:autoSpaceDN w:val="0"/>
      <w:adjustRightInd w:val="0"/>
      <w:spacing w:before="120" w:after="0" w:line="240" w:lineRule="auto"/>
      <w:outlineLvl w:val="3"/>
    </w:pPr>
    <w:rPr>
      <w:color w:val="000000"/>
      <w:sz w:val="23"/>
      <w:szCs w:val="23"/>
    </w:rPr>
  </w:style>
  <w:style w:type="paragraph" w:styleId="Heading5">
    <w:name w:val="heading 5"/>
    <w:basedOn w:val="Galley"/>
    <w:next w:val="Normal"/>
    <w:link w:val="Heading5Char"/>
    <w:uiPriority w:val="9"/>
    <w:unhideWhenUsed/>
    <w:rsid w:val="0016463B"/>
    <w:pPr>
      <w:tabs>
        <w:tab w:val="clear" w:pos="640"/>
        <w:tab w:val="clear" w:pos="800"/>
        <w:tab w:val="clear" w:pos="960"/>
        <w:tab w:val="clear" w:pos="1120"/>
        <w:tab w:val="clear" w:pos="1280"/>
        <w:tab w:val="clear" w:pos="1440"/>
        <w:tab w:val="clear" w:pos="1600"/>
        <w:tab w:val="clear" w:pos="1760"/>
        <w:tab w:val="clear" w:pos="1920"/>
        <w:tab w:val="right" w:leader="dot" w:pos="4560"/>
      </w:tabs>
      <w:spacing w:after="0"/>
      <w:jc w:val="left"/>
      <w:outlineLvl w:val="4"/>
    </w:pPr>
    <w:rPr>
      <w:b/>
      <w:smallCaps/>
      <w:lang w:eastAsia="en-US"/>
    </w:rPr>
  </w:style>
  <w:style w:type="paragraph" w:styleId="Heading6">
    <w:name w:val="heading 6"/>
    <w:basedOn w:val="Heading7"/>
    <w:next w:val="Normal"/>
    <w:link w:val="Heading6Char"/>
    <w:uiPriority w:val="9"/>
    <w:unhideWhenUsed/>
    <w:rsid w:val="004D43E8"/>
    <w:pPr>
      <w:outlineLvl w:val="5"/>
    </w:pPr>
  </w:style>
  <w:style w:type="paragraph" w:styleId="Heading7">
    <w:name w:val="heading 7"/>
    <w:basedOn w:val="TOC1"/>
    <w:next w:val="Normal"/>
    <w:link w:val="Heading7Char"/>
    <w:uiPriority w:val="9"/>
    <w:unhideWhenUsed/>
    <w:rsid w:val="004D43E8"/>
    <w:pPr>
      <w:outlineLvl w:val="6"/>
    </w:pPr>
    <w:rPr>
      <w:szCs w:val="17"/>
    </w:rPr>
  </w:style>
  <w:style w:type="paragraph" w:styleId="Heading8">
    <w:name w:val="heading 8"/>
    <w:basedOn w:val="Normal"/>
    <w:next w:val="Normal"/>
    <w:link w:val="Heading8Char"/>
    <w:uiPriority w:val="9"/>
    <w:semiHidden/>
    <w:unhideWhenUsed/>
    <w:rsid w:val="004872C1"/>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4872C1"/>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77F1C"/>
    <w:pPr>
      <w:spacing w:after="0"/>
    </w:pPr>
  </w:style>
  <w:style w:type="character" w:customStyle="1" w:styleId="Heading1Char">
    <w:name w:val="Heading 1 Char"/>
    <w:link w:val="Heading1"/>
    <w:uiPriority w:val="9"/>
    <w:rsid w:val="0043001F"/>
    <w:rPr>
      <w:rFonts w:ascii="Times New Roman" w:hAnsi="Times New Roman"/>
      <w:b/>
      <w:smallCaps/>
      <w:color w:val="000000"/>
      <w:sz w:val="36"/>
      <w:szCs w:val="22"/>
      <w:lang w:eastAsia="en-US"/>
    </w:rPr>
  </w:style>
  <w:style w:type="character" w:customStyle="1" w:styleId="Heading2Char">
    <w:name w:val="Heading 2 Char"/>
    <w:link w:val="Heading2"/>
    <w:uiPriority w:val="9"/>
    <w:rsid w:val="009562D8"/>
    <w:rPr>
      <w:rFonts w:ascii="Times New Roman" w:hAnsi="Times New Roman"/>
      <w:caps/>
      <w:sz w:val="17"/>
      <w:szCs w:val="17"/>
      <w:lang w:val="en-US" w:eastAsia="en-US"/>
    </w:rPr>
  </w:style>
  <w:style w:type="character" w:customStyle="1" w:styleId="Heading3Char">
    <w:name w:val="Heading 3 Char"/>
    <w:link w:val="Heading3"/>
    <w:uiPriority w:val="9"/>
    <w:rsid w:val="00694D0A"/>
    <w:rPr>
      <w:rFonts w:ascii="Times New Roman" w:hAnsi="Times New Roman"/>
      <w:b/>
      <w:bCs/>
      <w:color w:val="000000"/>
      <w:sz w:val="36"/>
      <w:szCs w:val="36"/>
      <w:lang w:eastAsia="en-US"/>
    </w:rPr>
  </w:style>
  <w:style w:type="character" w:customStyle="1" w:styleId="Heading4Char">
    <w:name w:val="Heading 4 Char"/>
    <w:link w:val="Heading4"/>
    <w:uiPriority w:val="9"/>
    <w:rsid w:val="00D75219"/>
    <w:rPr>
      <w:rFonts w:ascii="Times New Roman" w:hAnsi="Times New Roman"/>
      <w:color w:val="000000"/>
      <w:sz w:val="23"/>
      <w:szCs w:val="23"/>
      <w:lang w:eastAsia="en-US"/>
    </w:rPr>
  </w:style>
  <w:style w:type="character" w:customStyle="1" w:styleId="Heading5Char">
    <w:name w:val="Heading 5 Char"/>
    <w:link w:val="Heading5"/>
    <w:uiPriority w:val="9"/>
    <w:rsid w:val="0016463B"/>
    <w:rPr>
      <w:rFonts w:ascii="Times New Roman" w:eastAsia="Times New Roman" w:hAnsi="Times New Roman"/>
      <w:b/>
      <w:smallCaps/>
      <w:sz w:val="17"/>
      <w:lang w:eastAsia="en-US"/>
    </w:rPr>
  </w:style>
  <w:style w:type="character" w:customStyle="1" w:styleId="Heading6Char">
    <w:name w:val="Heading 6 Char"/>
    <w:link w:val="Heading6"/>
    <w:uiPriority w:val="9"/>
    <w:rsid w:val="004D43E8"/>
    <w:rPr>
      <w:rFonts w:ascii="Times New Roman" w:eastAsia="Times New Roman" w:hAnsi="Times New Roman"/>
      <w:noProof/>
      <w:color w:val="000000"/>
      <w:sz w:val="17"/>
      <w:szCs w:val="17"/>
    </w:rPr>
  </w:style>
  <w:style w:type="character" w:customStyle="1" w:styleId="Heading7Char">
    <w:name w:val="Heading 7 Char"/>
    <w:link w:val="Heading7"/>
    <w:uiPriority w:val="9"/>
    <w:rsid w:val="004D43E8"/>
    <w:rPr>
      <w:rFonts w:ascii="Times New Roman" w:eastAsia="Times New Roman" w:hAnsi="Times New Roman"/>
      <w:noProof/>
      <w:color w:val="000000"/>
      <w:sz w:val="17"/>
      <w:szCs w:val="17"/>
    </w:rPr>
  </w:style>
  <w:style w:type="character" w:customStyle="1" w:styleId="Heading8Char">
    <w:name w:val="Heading 8 Char"/>
    <w:link w:val="Heading8"/>
    <w:uiPriority w:val="9"/>
    <w:semiHidden/>
    <w:rsid w:val="004872C1"/>
    <w:rPr>
      <w:rFonts w:ascii="Cambria" w:eastAsia="Times New Roman" w:hAnsi="Cambria" w:cs="Times New Roman"/>
      <w:sz w:val="20"/>
      <w:szCs w:val="20"/>
    </w:rPr>
  </w:style>
  <w:style w:type="character" w:customStyle="1" w:styleId="Heading9Char">
    <w:name w:val="Heading 9 Char"/>
    <w:link w:val="Heading9"/>
    <w:uiPriority w:val="9"/>
    <w:semiHidden/>
    <w:rsid w:val="004872C1"/>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4872C1"/>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4872C1"/>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4872C1"/>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4872C1"/>
    <w:rPr>
      <w:rFonts w:ascii="Cambria" w:eastAsia="Times New Roman" w:hAnsi="Cambria" w:cs="Times New Roman"/>
      <w:i/>
      <w:iCs/>
      <w:spacing w:val="13"/>
      <w:sz w:val="24"/>
      <w:szCs w:val="24"/>
    </w:rPr>
  </w:style>
  <w:style w:type="character" w:styleId="Strong">
    <w:name w:val="Strong"/>
    <w:uiPriority w:val="22"/>
    <w:rsid w:val="004872C1"/>
    <w:rPr>
      <w:b/>
      <w:bCs/>
    </w:rPr>
  </w:style>
  <w:style w:type="character" w:styleId="Emphasis">
    <w:name w:val="Emphasis"/>
    <w:uiPriority w:val="20"/>
    <w:rsid w:val="004872C1"/>
    <w:rPr>
      <w:b/>
      <w:bCs/>
      <w:i/>
      <w:iCs/>
      <w:spacing w:val="10"/>
      <w:bdr w:val="none" w:sz="0" w:space="0" w:color="auto"/>
      <w:shd w:val="clear" w:color="auto" w:fill="auto"/>
    </w:rPr>
  </w:style>
  <w:style w:type="paragraph" w:styleId="ListParagraph">
    <w:name w:val="List Paragraph"/>
    <w:basedOn w:val="Normal"/>
    <w:uiPriority w:val="34"/>
    <w:rsid w:val="004872C1"/>
    <w:pPr>
      <w:ind w:left="720"/>
      <w:contextualSpacing/>
    </w:pPr>
  </w:style>
  <w:style w:type="paragraph" w:styleId="Quote">
    <w:name w:val="Quote"/>
    <w:basedOn w:val="Normal"/>
    <w:next w:val="Normal"/>
    <w:link w:val="QuoteChar"/>
    <w:uiPriority w:val="29"/>
    <w:rsid w:val="004872C1"/>
    <w:pPr>
      <w:spacing w:before="200" w:after="0"/>
      <w:ind w:left="360" w:right="360"/>
    </w:pPr>
    <w:rPr>
      <w:i/>
      <w:iCs/>
    </w:rPr>
  </w:style>
  <w:style w:type="character" w:customStyle="1" w:styleId="QuoteChar">
    <w:name w:val="Quote Char"/>
    <w:link w:val="Quote"/>
    <w:uiPriority w:val="29"/>
    <w:rsid w:val="004872C1"/>
    <w:rPr>
      <w:i/>
      <w:iCs/>
    </w:rPr>
  </w:style>
  <w:style w:type="paragraph" w:styleId="IntenseQuote">
    <w:name w:val="Intense Quote"/>
    <w:basedOn w:val="Normal"/>
    <w:next w:val="Normal"/>
    <w:link w:val="IntenseQuoteChar"/>
    <w:uiPriority w:val="30"/>
    <w:rsid w:val="004872C1"/>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72C1"/>
    <w:rPr>
      <w:b/>
      <w:bCs/>
      <w:i/>
      <w:iCs/>
    </w:rPr>
  </w:style>
  <w:style w:type="character" w:styleId="SubtleEmphasis">
    <w:name w:val="Subtle Emphasis"/>
    <w:uiPriority w:val="19"/>
    <w:rsid w:val="004872C1"/>
    <w:rPr>
      <w:i/>
      <w:iCs/>
    </w:rPr>
  </w:style>
  <w:style w:type="character" w:styleId="IntenseEmphasis">
    <w:name w:val="Intense Emphasis"/>
    <w:uiPriority w:val="21"/>
    <w:rsid w:val="004872C1"/>
    <w:rPr>
      <w:b/>
      <w:bCs/>
    </w:rPr>
  </w:style>
  <w:style w:type="character" w:styleId="SubtleReference">
    <w:name w:val="Subtle Reference"/>
    <w:uiPriority w:val="31"/>
    <w:rsid w:val="004872C1"/>
    <w:rPr>
      <w:smallCaps/>
    </w:rPr>
  </w:style>
  <w:style w:type="character" w:styleId="IntenseReference">
    <w:name w:val="Intense Reference"/>
    <w:uiPriority w:val="32"/>
    <w:rsid w:val="004872C1"/>
    <w:rPr>
      <w:smallCaps/>
      <w:spacing w:val="5"/>
      <w:u w:val="single"/>
    </w:rPr>
  </w:style>
  <w:style w:type="character" w:styleId="BookTitle">
    <w:name w:val="Book Title"/>
    <w:uiPriority w:val="33"/>
    <w:rsid w:val="004872C1"/>
    <w:rPr>
      <w:i/>
      <w:iCs/>
      <w:smallCaps/>
      <w:spacing w:val="5"/>
    </w:rPr>
  </w:style>
  <w:style w:type="paragraph" w:styleId="TOCHeading">
    <w:name w:val="TOC Heading"/>
    <w:basedOn w:val="Heading5"/>
    <w:next w:val="Normal"/>
    <w:uiPriority w:val="39"/>
    <w:unhideWhenUsed/>
    <w:qFormat/>
    <w:rsid w:val="00CA64A6"/>
    <w:rPr>
      <w:noProof/>
      <w:szCs w:val="17"/>
    </w:rPr>
  </w:style>
  <w:style w:type="paragraph" w:styleId="BalloonText">
    <w:name w:val="Balloon Text"/>
    <w:basedOn w:val="Normal"/>
    <w:link w:val="BalloonTextChar"/>
    <w:uiPriority w:val="99"/>
    <w:semiHidden/>
    <w:unhideWhenUsed/>
    <w:rsid w:val="00777F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7F88"/>
    <w:rPr>
      <w:rFonts w:ascii="Tahoma" w:hAnsi="Tahoma" w:cs="Tahoma"/>
      <w:sz w:val="16"/>
      <w:szCs w:val="16"/>
      <w:lang w:eastAsia="en-US"/>
    </w:rPr>
  </w:style>
  <w:style w:type="paragraph" w:styleId="Header">
    <w:name w:val="header"/>
    <w:aliases w:val="Header Odd"/>
    <w:basedOn w:val="Normal"/>
    <w:link w:val="HeaderChar"/>
    <w:uiPriority w:val="99"/>
    <w:unhideWhenUsed/>
    <w:rsid w:val="00777F88"/>
    <w:pPr>
      <w:tabs>
        <w:tab w:val="center" w:pos="4513"/>
        <w:tab w:val="right" w:pos="9026"/>
      </w:tabs>
      <w:spacing w:after="0" w:line="240" w:lineRule="auto"/>
    </w:pPr>
  </w:style>
  <w:style w:type="character" w:customStyle="1" w:styleId="HeaderChar">
    <w:name w:val="Header Char"/>
    <w:aliases w:val="Header Odd Char"/>
    <w:link w:val="Header"/>
    <w:uiPriority w:val="99"/>
    <w:rsid w:val="00777F88"/>
    <w:rPr>
      <w:sz w:val="22"/>
      <w:szCs w:val="22"/>
      <w:lang w:eastAsia="en-US"/>
    </w:rPr>
  </w:style>
  <w:style w:type="paragraph" w:styleId="Footer">
    <w:name w:val="footer"/>
    <w:basedOn w:val="Normal"/>
    <w:link w:val="FooterChar"/>
    <w:uiPriority w:val="99"/>
    <w:unhideWhenUsed/>
    <w:rsid w:val="00777F88"/>
    <w:pPr>
      <w:tabs>
        <w:tab w:val="center" w:pos="4513"/>
        <w:tab w:val="right" w:pos="9026"/>
      </w:tabs>
      <w:spacing w:after="0" w:line="240" w:lineRule="auto"/>
    </w:pPr>
  </w:style>
  <w:style w:type="character" w:customStyle="1" w:styleId="FooterChar">
    <w:name w:val="Footer Char"/>
    <w:link w:val="Footer"/>
    <w:uiPriority w:val="99"/>
    <w:rsid w:val="00777F88"/>
    <w:rPr>
      <w:sz w:val="22"/>
      <w:szCs w:val="22"/>
      <w:lang w:eastAsia="en-US"/>
    </w:rPr>
  </w:style>
  <w:style w:type="character" w:styleId="Hyperlink">
    <w:name w:val="Hyperlink"/>
    <w:uiPriority w:val="99"/>
    <w:unhideWhenUsed/>
    <w:rsid w:val="00777F88"/>
    <w:rPr>
      <w:color w:val="0000FF"/>
      <w:u w:val="single"/>
    </w:rPr>
  </w:style>
  <w:style w:type="paragraph" w:customStyle="1" w:styleId="Galley">
    <w:name w:val="Galley"/>
    <w:link w:val="GalleyChar"/>
    <w:rsid w:val="008008D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80" w:line="170" w:lineRule="exact"/>
      <w:jc w:val="both"/>
    </w:pPr>
    <w:rPr>
      <w:rFonts w:ascii="Times New Roman" w:eastAsia="Times New Roman" w:hAnsi="Times New Roman"/>
      <w:sz w:val="17"/>
    </w:rPr>
  </w:style>
  <w:style w:type="character" w:customStyle="1" w:styleId="GalleyChar">
    <w:name w:val="Galley Char"/>
    <w:link w:val="Galley"/>
    <w:rsid w:val="008008DD"/>
    <w:rPr>
      <w:rFonts w:ascii="Times New Roman" w:eastAsia="Times New Roman" w:hAnsi="Times New Roman"/>
      <w:sz w:val="17"/>
    </w:rPr>
  </w:style>
  <w:style w:type="character" w:styleId="PageNumber">
    <w:name w:val="page number"/>
    <w:basedOn w:val="DefaultParagraphFont"/>
    <w:rsid w:val="00C032B2"/>
  </w:style>
  <w:style w:type="numbering" w:customStyle="1" w:styleId="NoList1">
    <w:name w:val="No List1"/>
    <w:next w:val="NoList"/>
    <w:uiPriority w:val="99"/>
    <w:semiHidden/>
    <w:unhideWhenUsed/>
    <w:rsid w:val="00682532"/>
  </w:style>
  <w:style w:type="paragraph" w:customStyle="1" w:styleId="preamblehead">
    <w:name w:val="preamblehead"/>
    <w:rsid w:val="00682532"/>
    <w:pPr>
      <w:keepNext/>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chapterhead">
    <w:name w:val="chapter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
    <w:name w:val="part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
    <w:name w:val="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
    <w:name w:val="sub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
    <w:name w:val="schedule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clausehead">
    <w:name w:val="clausehead"/>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leghistoryhead">
    <w:name w:val="leghistoryhead"/>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customStyle="1" w:styleId="contentshead">
    <w:name w:val="contentshead"/>
    <w:uiPriority w:val="99"/>
    <w:rsid w:val="00682532"/>
    <w:pPr>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historyhead2">
    <w:name w:val="historyhead2"/>
    <w:uiPriority w:val="99"/>
    <w:rsid w:val="00682532"/>
    <w:pPr>
      <w:keepNext/>
      <w:keepLines/>
      <w:autoSpaceDE w:val="0"/>
      <w:autoSpaceDN w:val="0"/>
      <w:adjustRightInd w:val="0"/>
      <w:spacing w:before="280" w:after="120"/>
    </w:pPr>
    <w:rPr>
      <w:rFonts w:ascii="Times New Roman" w:eastAsia="Times New Roman" w:hAnsi="Times New Roman"/>
      <w:b/>
      <w:bCs/>
      <w:color w:val="000000"/>
      <w:sz w:val="28"/>
      <w:szCs w:val="28"/>
    </w:rPr>
  </w:style>
  <w:style w:type="paragraph" w:styleId="TOC1">
    <w:name w:val="toc 1"/>
    <w:next w:val="GG-body"/>
    <w:autoRedefine/>
    <w:uiPriority w:val="39"/>
    <w:qFormat/>
    <w:rsid w:val="00F54970"/>
    <w:pPr>
      <w:keepLines/>
      <w:tabs>
        <w:tab w:val="right" w:leader="dot" w:pos="4550"/>
      </w:tabs>
      <w:autoSpaceDE w:val="0"/>
      <w:autoSpaceDN w:val="0"/>
      <w:adjustRightInd w:val="0"/>
      <w:spacing w:before="80" w:line="170" w:lineRule="exact"/>
      <w:ind w:left="142" w:hanging="142"/>
    </w:pPr>
    <w:rPr>
      <w:rFonts w:ascii="Times New Roman" w:eastAsia="Times New Roman" w:hAnsi="Times New Roman"/>
      <w:b/>
      <w:smallCaps/>
      <w:noProof/>
      <w:color w:val="000000"/>
      <w:sz w:val="17"/>
      <w:szCs w:val="30"/>
    </w:rPr>
  </w:style>
  <w:style w:type="paragraph" w:customStyle="1" w:styleId="formatchapter155chapterhead">
    <w:name w:val="format.chapter.15.5chapterhead"/>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31"/>
      <w:szCs w:val="31"/>
    </w:rPr>
  </w:style>
  <w:style w:type="paragraph" w:customStyle="1" w:styleId="formatchapter155boldchapterhead">
    <w:name w:val="format.chapter.15.5.bold.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1"/>
      <w:szCs w:val="31"/>
    </w:rPr>
  </w:style>
  <w:style w:type="paragraph" w:customStyle="1" w:styleId="formatchapter17chapterhead">
    <w:name w:val="format.chapter.17.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4"/>
      <w:szCs w:val="34"/>
    </w:rPr>
  </w:style>
  <w:style w:type="paragraph" w:customStyle="1" w:styleId="formatchapter17boldchapterhead">
    <w:name w:val="format.chapter.17.bold.chapterhead"/>
    <w:uiPriority w:val="99"/>
    <w:rsid w:val="00682532"/>
    <w:pPr>
      <w:keepNext/>
      <w:keepLines/>
      <w:autoSpaceDE w:val="0"/>
      <w:autoSpaceDN w:val="0"/>
      <w:adjustRightInd w:val="0"/>
      <w:spacing w:before="280"/>
      <w:ind w:left="2155" w:hanging="567"/>
    </w:pPr>
    <w:rPr>
      <w:rFonts w:ascii="Times New Roman" w:eastAsia="Times New Roman" w:hAnsi="Times New Roman"/>
      <w:b/>
      <w:bCs/>
      <w:color w:val="000000"/>
      <w:sz w:val="34"/>
      <w:szCs w:val="34"/>
    </w:rPr>
  </w:style>
  <w:style w:type="paragraph" w:customStyle="1" w:styleId="formatpart145boldparthead">
    <w:name w:val="format.part.14.5.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29"/>
      <w:szCs w:val="29"/>
    </w:rPr>
  </w:style>
  <w:style w:type="paragraph" w:customStyle="1" w:styleId="formatpart145parthead">
    <w:name w:val="format.part.14.5.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29"/>
      <w:szCs w:val="29"/>
    </w:rPr>
  </w:style>
  <w:style w:type="paragraph" w:customStyle="1" w:styleId="formatpart16parthead">
    <w:name w:val="format.part.16.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partheadlevel2">
    <w:name w:val="format.part.16.partheadlevel2"/>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boldparthead">
    <w:name w:val="format.part.16.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boldpartheadlevel2">
    <w:name w:val="format.part.16.bold.partheadlevel2"/>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shsshpartheadlevel2">
    <w:name w:val="format.part.16.shssh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reambleclauseheadlevel1">
    <w:name w:val="preambleclauseheadlevel1"/>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level2">
    <w:name w:val="preambleclauseheadlevel2"/>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1">
    <w:name w:val="preambleclauseheadkeepwithnextlevel1"/>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2">
    <w:name w:val="preambleclauseheadkeepwithnextlevel2"/>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1">
    <w:name w:val="preambleclauseheadsubclauselevel1"/>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2">
    <w:name w:val="preambleclauseheadsubclauselevel2"/>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1">
    <w:name w:val="preambleclauseheadsubclausekeepwithnextlevel1"/>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2">
    <w:name w:val="preambleclauseheadsubclausekeepwithnextlevel2"/>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clauseheadlevel1">
    <w:name w:val="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2">
    <w:name w:val="clauseheadlevel2"/>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3">
    <w:name w:val="clauseheadlevel3"/>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4">
    <w:name w:val="clauseheadlevel4"/>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5">
    <w:name w:val="clauseheadlevel5"/>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groupclauseheadlevel1">
    <w:name w:val="clausegroup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hapterheadlevel1">
    <w:name w:val="chapter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level1">
    <w:name w:val="part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artheadlevel2">
    <w:name w:val="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level1">
    <w:name w:val="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2">
    <w:name w:val="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3">
    <w:name w:val="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level1">
    <w:name w:val="sub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2">
    <w:name w:val="sub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3">
    <w:name w:val="sub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4">
    <w:name w:val="subdivisionhea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5">
    <w:name w:val="subdivisionheadlevel5"/>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level1">
    <w:name w:val="schedule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scheduleheadlevel2">
    <w:name w:val="schedule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formatdivisionhead125ptfontsizelevel2">
    <w:name w:val="formatdivisionhead12.5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2">
    <w:name w:val="formatdivisionhead14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2">
    <w:name w:val="formatdivisionheaditalic12.5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2">
    <w:name w:val="formatdivisionheaditalic14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2">
    <w:name w:val="formatdivisionhead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2">
    <w:name w:val="formatdivisionhead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2">
    <w:name w:val="formatdivisionheaditalic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2">
    <w:name w:val="formatdivisionheaditalic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divisionhead125ptfontsizelevel3">
    <w:name w:val="formatdivisionhead12.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3">
    <w:name w:val="formatdivisionhead14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3">
    <w:name w:val="formatdivisionheaditalic12.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3">
    <w:name w:val="formatdivisionheaditalic14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3">
    <w:name w:val="formatdivisionhead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3">
    <w:name w:val="formatdivisionhead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3">
    <w:name w:val="formatdivisionheaditalic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3">
    <w:name w:val="formatdivisionheaditalic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subdivisionheaditalic115ptfontsizelevel3">
    <w:name w:val="formatsubdivisionheaditalic11.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115ptfontsizelevel3">
    <w:name w:val="formatsubdivisionhead11.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italic13ptfontsizelevel3">
    <w:name w:val="formatsubdivisionheaditalic13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7"/>
      <w:szCs w:val="27"/>
    </w:rPr>
  </w:style>
  <w:style w:type="paragraph" w:customStyle="1" w:styleId="formatsubdivisionhead13ptfontsizelevel3">
    <w:name w:val="formatsubdivisionhead13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7"/>
      <w:szCs w:val="27"/>
    </w:rPr>
  </w:style>
  <w:style w:type="paragraph" w:customStyle="1" w:styleId="formatsubdivisionheaditalic115ptfontsizeboldlevel3">
    <w:name w:val="formatsubdivisionheaditalic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115ptfontsizeboldlevel3">
    <w:name w:val="formatsubdivisionhead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italic13ptfontsizeboldlevel3">
    <w:name w:val="formatsubdivisionheaditalic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7"/>
      <w:szCs w:val="27"/>
    </w:rPr>
  </w:style>
  <w:style w:type="paragraph" w:customStyle="1" w:styleId="formatsubdivisionhead13ptfontsizeboldlevel3">
    <w:name w:val="formatsubdivisionhead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7"/>
      <w:szCs w:val="27"/>
    </w:rPr>
  </w:style>
  <w:style w:type="paragraph" w:customStyle="1" w:styleId="formatsubdivisionhead115ptfontsizelevel4">
    <w:name w:val="formatsubdivisionhead11.5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13ptfontsizelevel4">
    <w:name w:val="formatsubdivisionhead13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6"/>
      <w:szCs w:val="26"/>
    </w:rPr>
  </w:style>
  <w:style w:type="paragraph" w:customStyle="1" w:styleId="formatsubdivisionheaditalic115ptlevel4">
    <w:name w:val="formatsubdivisionheaditalic11.5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italic13ptlevel4">
    <w:name w:val="formatsubdivisionheaditalic13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6"/>
      <w:szCs w:val="26"/>
    </w:rPr>
  </w:style>
  <w:style w:type="paragraph" w:styleId="TOC2">
    <w:name w:val="toc 2"/>
    <w:basedOn w:val="Normal"/>
    <w:next w:val="Normal"/>
    <w:uiPriority w:val="39"/>
    <w:qFormat/>
    <w:rsid w:val="00A37EF6"/>
    <w:pPr>
      <w:keepLines/>
      <w:autoSpaceDE w:val="0"/>
      <w:autoSpaceDN w:val="0"/>
      <w:adjustRightInd w:val="0"/>
      <w:spacing w:after="0"/>
      <w:jc w:val="left"/>
    </w:pPr>
    <w:rPr>
      <w:rFonts w:eastAsia="Times New Roman"/>
      <w:color w:val="000000"/>
      <w:szCs w:val="26"/>
      <w:lang w:eastAsia="en-AU"/>
    </w:rPr>
  </w:style>
  <w:style w:type="paragraph" w:customStyle="1" w:styleId="formatsubdivisionhead115ptfontsizeboldlevel4">
    <w:name w:val="formatsubdivisionhead11.5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13ptfontsizeboldlevel4">
    <w:name w:val="formatsubdivisionhead13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formatsubdivisionheaditalic115ptboldlevel4">
    <w:name w:val="formatsubdivisionheaditalic11.5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italic13ptboldlevel4">
    <w:name w:val="formatsubdivisionheaditalic13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6"/>
      <w:szCs w:val="26"/>
    </w:rPr>
  </w:style>
  <w:style w:type="paragraph" w:customStyle="1" w:styleId="leghistoryheadlevel1">
    <w:name w:val="leghistoryheadlevel1"/>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styleId="TOC3">
    <w:name w:val="toc 3"/>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4">
    <w:name w:val="toc 4"/>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18"/>
      <w:szCs w:val="18"/>
      <w:lang w:eastAsia="en-AU"/>
    </w:rPr>
  </w:style>
  <w:style w:type="paragraph" w:styleId="TOC5">
    <w:name w:val="toc 5"/>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6">
    <w:name w:val="toc 6"/>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26"/>
      <w:szCs w:val="26"/>
      <w:lang w:eastAsia="en-AU"/>
    </w:rPr>
  </w:style>
  <w:style w:type="paragraph" w:styleId="TOC7">
    <w:name w:val="toc 7"/>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0"/>
      <w:szCs w:val="30"/>
      <w:lang w:eastAsia="en-AU"/>
    </w:rPr>
  </w:style>
  <w:style w:type="paragraph" w:styleId="TOC8">
    <w:name w:val="toc 8"/>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4"/>
      <w:szCs w:val="34"/>
      <w:lang w:eastAsia="en-AU"/>
    </w:rPr>
  </w:style>
  <w:style w:type="paragraph" w:styleId="TOC9">
    <w:name w:val="toc 9"/>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8"/>
      <w:szCs w:val="38"/>
      <w:lang w:eastAsia="en-AU"/>
    </w:rPr>
  </w:style>
  <w:style w:type="character" w:styleId="LineNumber">
    <w:name w:val="line number"/>
    <w:uiPriority w:val="99"/>
    <w:rsid w:val="00682532"/>
    <w:rPr>
      <w:sz w:val="20"/>
      <w:szCs w:val="20"/>
    </w:rPr>
  </w:style>
  <w:style w:type="paragraph" w:customStyle="1" w:styleId="Title1">
    <w:name w:val="Title1"/>
    <w:basedOn w:val="Normal"/>
    <w:next w:val="Normal"/>
    <w:link w:val="Title1Char"/>
    <w:rsid w:val="00256C71"/>
    <w:pPr>
      <w:jc w:val="center"/>
    </w:pPr>
    <w:rPr>
      <w:caps/>
      <w:szCs w:val="17"/>
    </w:rPr>
  </w:style>
  <w:style w:type="character" w:customStyle="1" w:styleId="Title1Char">
    <w:name w:val="Title1 Char"/>
    <w:link w:val="Title1"/>
    <w:rsid w:val="00256C71"/>
    <w:rPr>
      <w:rFonts w:ascii="Times New Roman" w:hAnsi="Times New Roman"/>
      <w:caps/>
      <w:sz w:val="17"/>
      <w:szCs w:val="17"/>
      <w:lang w:eastAsia="en-US"/>
    </w:rPr>
  </w:style>
  <w:style w:type="paragraph" w:customStyle="1" w:styleId="Title2">
    <w:name w:val="Title2"/>
    <w:basedOn w:val="Normal"/>
    <w:next w:val="Normal"/>
    <w:link w:val="Title2Char"/>
    <w:rsid w:val="00256C71"/>
    <w:pPr>
      <w:jc w:val="center"/>
    </w:pPr>
    <w:rPr>
      <w:smallCaps/>
      <w:szCs w:val="17"/>
    </w:rPr>
  </w:style>
  <w:style w:type="character" w:customStyle="1" w:styleId="Title2Char">
    <w:name w:val="Title2 Char"/>
    <w:link w:val="Title2"/>
    <w:rsid w:val="00256C71"/>
    <w:rPr>
      <w:rFonts w:ascii="Times New Roman" w:hAnsi="Times New Roman"/>
      <w:smallCaps/>
      <w:sz w:val="17"/>
      <w:szCs w:val="17"/>
      <w:lang w:eastAsia="en-US"/>
    </w:rPr>
  </w:style>
  <w:style w:type="paragraph" w:customStyle="1" w:styleId="Title3">
    <w:name w:val="Title3"/>
    <w:basedOn w:val="Normal"/>
    <w:next w:val="Normal"/>
    <w:link w:val="Title3Char"/>
    <w:rsid w:val="00256C71"/>
    <w:pPr>
      <w:jc w:val="center"/>
    </w:pPr>
    <w:rPr>
      <w:i/>
      <w:szCs w:val="17"/>
    </w:rPr>
  </w:style>
  <w:style w:type="character" w:customStyle="1" w:styleId="Title3Char">
    <w:name w:val="Title3 Char"/>
    <w:link w:val="Title3"/>
    <w:rsid w:val="00256C71"/>
    <w:rPr>
      <w:rFonts w:ascii="Times New Roman" w:hAnsi="Times New Roman"/>
      <w:i/>
      <w:sz w:val="17"/>
      <w:szCs w:val="17"/>
      <w:lang w:eastAsia="en-US"/>
    </w:rPr>
  </w:style>
  <w:style w:type="paragraph" w:customStyle="1" w:styleId="Bullets2">
    <w:name w:val="Bullets2"/>
    <w:basedOn w:val="Galley"/>
    <w:link w:val="Bullets2Char"/>
    <w:rsid w:val="00256C7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Bullets2Char">
    <w:name w:val="Bullets2 Char"/>
    <w:link w:val="Bullets2"/>
    <w:rsid w:val="00256C71"/>
    <w:rPr>
      <w:rFonts w:ascii="Times New Roman" w:eastAsia="Times New Roman" w:hAnsi="Times New Roman"/>
      <w:sz w:val="17"/>
      <w:szCs w:val="17"/>
      <w:lang w:eastAsia="en-US"/>
    </w:rPr>
  </w:style>
  <w:style w:type="paragraph" w:customStyle="1" w:styleId="GHeading1">
    <w:name w:val="G Heading 1"/>
    <w:basedOn w:val="Galley"/>
    <w:link w:val="GHeading1Char"/>
    <w:rsid w:val="00685927"/>
    <w:pPr>
      <w:spacing w:after="0"/>
      <w:jc w:val="center"/>
    </w:pPr>
    <w:rPr>
      <w:lang w:val="x-none" w:eastAsia="x-none"/>
    </w:rPr>
  </w:style>
  <w:style w:type="character" w:customStyle="1" w:styleId="GHeading1Char">
    <w:name w:val="G Heading 1 Char"/>
    <w:link w:val="GHeading1"/>
    <w:rsid w:val="00685927"/>
    <w:rPr>
      <w:rFonts w:ascii="Times New Roman" w:eastAsia="Times New Roman" w:hAnsi="Times New Roman"/>
      <w:sz w:val="17"/>
      <w:lang w:val="x-none" w:eastAsia="x-none"/>
    </w:rPr>
  </w:style>
  <w:style w:type="paragraph" w:customStyle="1" w:styleId="GHeading2">
    <w:name w:val="G Heading 2"/>
    <w:basedOn w:val="Galley"/>
    <w:link w:val="GHeading2Char"/>
    <w:rsid w:val="00685927"/>
    <w:pPr>
      <w:jc w:val="center"/>
    </w:pPr>
    <w:rPr>
      <w:i/>
      <w:lang w:val="x-none" w:eastAsia="x-none"/>
    </w:rPr>
  </w:style>
  <w:style w:type="character" w:customStyle="1" w:styleId="GHeading2Char">
    <w:name w:val="G Heading 2 Char"/>
    <w:link w:val="GHeading2"/>
    <w:rsid w:val="00685927"/>
    <w:rPr>
      <w:rFonts w:ascii="Times New Roman" w:eastAsia="Times New Roman" w:hAnsi="Times New Roman"/>
      <w:i/>
      <w:sz w:val="17"/>
      <w:lang w:val="x-none" w:eastAsia="x-none"/>
    </w:rPr>
  </w:style>
  <w:style w:type="paragraph" w:customStyle="1" w:styleId="GHeading3">
    <w:name w:val="G Heading 3"/>
    <w:basedOn w:val="Galley"/>
    <w:link w:val="GHeading3Char"/>
    <w:rsid w:val="00685927"/>
    <w:pPr>
      <w:jc w:val="center"/>
    </w:pPr>
    <w:rPr>
      <w:i/>
      <w:lang w:val="x-none" w:eastAsia="x-none"/>
    </w:rPr>
  </w:style>
  <w:style w:type="character" w:customStyle="1" w:styleId="GHeading3Char">
    <w:name w:val="G Heading 3 Char"/>
    <w:link w:val="GHeading3"/>
    <w:rsid w:val="00685927"/>
    <w:rPr>
      <w:rFonts w:ascii="Times New Roman" w:eastAsia="Times New Roman" w:hAnsi="Times New Roman"/>
      <w:i/>
      <w:sz w:val="17"/>
      <w:lang w:val="x-none" w:eastAsia="x-none"/>
    </w:rPr>
  </w:style>
  <w:style w:type="paragraph" w:customStyle="1" w:styleId="GG-body">
    <w:name w:val="GG-body"/>
    <w:basedOn w:val="Normal"/>
    <w:link w:val="GG-bodyChar"/>
    <w:qFormat/>
    <w:rsid w:val="00685927"/>
    <w:rPr>
      <w:rFonts w:eastAsia="Times New Roman"/>
      <w:szCs w:val="17"/>
    </w:rPr>
  </w:style>
  <w:style w:type="character" w:customStyle="1" w:styleId="GG-bodyChar">
    <w:name w:val="GG-body Char"/>
    <w:link w:val="GG-body"/>
    <w:rsid w:val="00685927"/>
    <w:rPr>
      <w:rFonts w:ascii="Times New Roman" w:eastAsia="Times New Roman" w:hAnsi="Times New Roman"/>
      <w:sz w:val="17"/>
      <w:szCs w:val="17"/>
      <w:lang w:eastAsia="en-US"/>
    </w:rPr>
  </w:style>
  <w:style w:type="paragraph" w:customStyle="1" w:styleId="GG-Bullets1">
    <w:name w:val="GG-Bullets1"/>
    <w:basedOn w:val="Normal"/>
    <w:next w:val="Normal"/>
    <w:link w:val="GG-Bullets1Char"/>
    <w:rsid w:val="00685927"/>
    <w:pPr>
      <w:numPr>
        <w:numId w:val="39"/>
      </w:numPr>
      <w:tabs>
        <w:tab w:val="left" w:pos="1134"/>
      </w:tabs>
      <w:spacing w:after="0"/>
      <w:contextualSpacing/>
      <w:jc w:val="left"/>
    </w:pPr>
    <w:rPr>
      <w:rFonts w:ascii="CG Times (W1)" w:eastAsia="Times New Roman" w:hAnsi="CG Times (W1)"/>
      <w:szCs w:val="17"/>
    </w:rPr>
  </w:style>
  <w:style w:type="character" w:customStyle="1" w:styleId="GG-Bullets1Char">
    <w:name w:val="GG-Bullets1 Char"/>
    <w:link w:val="GG-Bullets1"/>
    <w:rsid w:val="00685927"/>
    <w:rPr>
      <w:rFonts w:ascii="CG Times (W1)" w:eastAsia="Times New Roman" w:hAnsi="CG Times (W1)"/>
      <w:sz w:val="17"/>
      <w:szCs w:val="17"/>
      <w:lang w:eastAsia="en-US"/>
    </w:rPr>
  </w:style>
  <w:style w:type="paragraph" w:customStyle="1" w:styleId="GG-Bullets2">
    <w:name w:val="GG-Bullets2"/>
    <w:basedOn w:val="Galley"/>
    <w:link w:val="GG-Bullets2Char"/>
    <w:rsid w:val="00685927"/>
    <w:pPr>
      <w:numPr>
        <w:numId w:val="40"/>
      </w:num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GG-Bullets2Char">
    <w:name w:val="GG-Bullets2 Char"/>
    <w:link w:val="GG-Bullets2"/>
    <w:rsid w:val="00685927"/>
    <w:rPr>
      <w:rFonts w:ascii="Times New Roman" w:eastAsia="Times New Roman" w:hAnsi="Times New Roman"/>
      <w:sz w:val="17"/>
      <w:szCs w:val="17"/>
      <w:lang w:eastAsia="en-US"/>
    </w:rPr>
  </w:style>
  <w:style w:type="paragraph" w:customStyle="1" w:styleId="GG-Numbers1">
    <w:name w:val="GG-Numbers1"/>
    <w:basedOn w:val="ListParagraph"/>
    <w:link w:val="GG-Numbers1Char"/>
    <w:rsid w:val="00685927"/>
    <w:pPr>
      <w:numPr>
        <w:numId w:val="41"/>
      </w:numPr>
    </w:pPr>
    <w:rPr>
      <w:rFonts w:eastAsia="Times New Roman"/>
      <w:szCs w:val="17"/>
    </w:rPr>
  </w:style>
  <w:style w:type="character" w:customStyle="1" w:styleId="GG-Numbers1Char">
    <w:name w:val="GG-Numbers1 Char"/>
    <w:link w:val="GG-Numbers1"/>
    <w:rsid w:val="00685927"/>
    <w:rPr>
      <w:rFonts w:ascii="Times New Roman" w:eastAsia="Times New Roman" w:hAnsi="Times New Roman"/>
      <w:sz w:val="17"/>
      <w:szCs w:val="17"/>
      <w:lang w:eastAsia="en-US"/>
    </w:rPr>
  </w:style>
  <w:style w:type="paragraph" w:customStyle="1" w:styleId="GG-SDated">
    <w:name w:val="GG-S.Dated"/>
    <w:basedOn w:val="GG-body"/>
    <w:next w:val="Normal"/>
    <w:link w:val="GG-SDatedChar"/>
    <w:qFormat/>
    <w:rsid w:val="00685927"/>
    <w:pPr>
      <w:spacing w:after="0"/>
    </w:pPr>
  </w:style>
  <w:style w:type="character" w:customStyle="1" w:styleId="GG-SDatedChar">
    <w:name w:val="GG-S.Dated Char"/>
    <w:link w:val="GG-SDated"/>
    <w:rsid w:val="00685927"/>
    <w:rPr>
      <w:rFonts w:ascii="Times New Roman" w:eastAsia="Times New Roman" w:hAnsi="Times New Roman"/>
      <w:sz w:val="17"/>
      <w:szCs w:val="17"/>
      <w:lang w:eastAsia="en-US"/>
    </w:rPr>
  </w:style>
  <w:style w:type="paragraph" w:customStyle="1" w:styleId="GG-SName">
    <w:name w:val="GG-S.Name"/>
    <w:basedOn w:val="Normal"/>
    <w:link w:val="GG-SNameChar"/>
    <w:qFormat/>
    <w:rsid w:val="00685927"/>
    <w:pPr>
      <w:spacing w:after="0"/>
      <w:jc w:val="right"/>
    </w:pPr>
    <w:rPr>
      <w:rFonts w:eastAsia="Times New Roman"/>
      <w:smallCaps/>
      <w:szCs w:val="20"/>
    </w:rPr>
  </w:style>
  <w:style w:type="character" w:customStyle="1" w:styleId="GG-SNameChar">
    <w:name w:val="GG-S.Name Char"/>
    <w:link w:val="GG-SName"/>
    <w:rsid w:val="00685927"/>
    <w:rPr>
      <w:rFonts w:ascii="Times New Roman" w:eastAsia="Times New Roman" w:hAnsi="Times New Roman"/>
      <w:smallCaps/>
      <w:sz w:val="17"/>
      <w:lang w:eastAsia="en-US"/>
    </w:rPr>
  </w:style>
  <w:style w:type="character" w:customStyle="1" w:styleId="GG-SigName">
    <w:name w:val="GG-SigName"/>
    <w:uiPriority w:val="1"/>
    <w:rsid w:val="00685927"/>
    <w:rPr>
      <w:rFonts w:ascii="Times New Roman" w:hAnsi="Times New Roman"/>
      <w:smallCaps/>
      <w:sz w:val="17"/>
      <w:szCs w:val="17"/>
      <w:lang w:eastAsia="en-US"/>
    </w:rPr>
  </w:style>
  <w:style w:type="paragraph" w:customStyle="1" w:styleId="GG-Signature">
    <w:name w:val="GG-Signature"/>
    <w:basedOn w:val="Normal"/>
    <w:link w:val="GG-SignatureChar"/>
    <w:qFormat/>
    <w:rsid w:val="00685927"/>
    <w:pPr>
      <w:spacing w:after="0"/>
      <w:jc w:val="right"/>
    </w:pPr>
    <w:rPr>
      <w:rFonts w:eastAsia="Times New Roman"/>
      <w:szCs w:val="17"/>
    </w:rPr>
  </w:style>
  <w:style w:type="character" w:customStyle="1" w:styleId="GG-SignatureChar">
    <w:name w:val="GG-Signature Char"/>
    <w:link w:val="GG-Signature"/>
    <w:rsid w:val="00685927"/>
    <w:rPr>
      <w:rFonts w:ascii="Times New Roman" w:eastAsia="Times New Roman" w:hAnsi="Times New Roman"/>
      <w:sz w:val="17"/>
      <w:szCs w:val="17"/>
      <w:lang w:eastAsia="en-US"/>
    </w:rPr>
  </w:style>
  <w:style w:type="character" w:customStyle="1" w:styleId="GG-SignatureName">
    <w:name w:val="GG-SignatureName"/>
    <w:uiPriority w:val="1"/>
    <w:rsid w:val="00685927"/>
    <w:rPr>
      <w:rFonts w:ascii="Times New Roman" w:eastAsia="Times New Roman" w:hAnsi="Times New Roman"/>
      <w:smallCaps/>
      <w:sz w:val="17"/>
      <w:szCs w:val="17"/>
      <w:lang w:eastAsia="en-US"/>
    </w:rPr>
  </w:style>
  <w:style w:type="paragraph" w:customStyle="1" w:styleId="GG-Sub1">
    <w:name w:val="GG-Sub1"/>
    <w:basedOn w:val="GG-body"/>
    <w:next w:val="GG-body"/>
    <w:link w:val="GG-Sub1Char"/>
    <w:rsid w:val="00685927"/>
    <w:rPr>
      <w:b/>
    </w:rPr>
  </w:style>
  <w:style w:type="character" w:customStyle="1" w:styleId="GG-Sub1Char">
    <w:name w:val="GG-Sub1 Char"/>
    <w:link w:val="GG-Sub1"/>
    <w:rsid w:val="00685927"/>
    <w:rPr>
      <w:rFonts w:ascii="Times New Roman" w:eastAsia="Times New Roman" w:hAnsi="Times New Roman"/>
      <w:b/>
      <w:sz w:val="17"/>
      <w:szCs w:val="17"/>
      <w:lang w:eastAsia="en-US"/>
    </w:rPr>
  </w:style>
  <w:style w:type="paragraph" w:customStyle="1" w:styleId="GG-Sub2">
    <w:name w:val="GG-Sub2"/>
    <w:basedOn w:val="GG-Sub1"/>
    <w:next w:val="GG-body"/>
    <w:link w:val="GG-Sub2Char"/>
    <w:rsid w:val="00685927"/>
    <w:rPr>
      <w:b w:val="0"/>
      <w:i/>
    </w:rPr>
  </w:style>
  <w:style w:type="character" w:customStyle="1" w:styleId="GG-Sub2Char">
    <w:name w:val="GG-Sub2 Char"/>
    <w:link w:val="GG-Sub2"/>
    <w:rsid w:val="00685927"/>
    <w:rPr>
      <w:rFonts w:ascii="Times New Roman" w:eastAsia="Times New Roman" w:hAnsi="Times New Roman"/>
      <w:i/>
      <w:sz w:val="17"/>
      <w:szCs w:val="17"/>
      <w:lang w:eastAsia="en-US"/>
    </w:rPr>
  </w:style>
  <w:style w:type="paragraph" w:customStyle="1" w:styleId="GG-Title1">
    <w:name w:val="GG-Title1"/>
    <w:basedOn w:val="Normal"/>
    <w:next w:val="Normal"/>
    <w:link w:val="GG-Title1Char"/>
    <w:qFormat/>
    <w:rsid w:val="00685927"/>
    <w:pPr>
      <w:jc w:val="center"/>
    </w:pPr>
    <w:rPr>
      <w:caps/>
      <w:szCs w:val="17"/>
    </w:rPr>
  </w:style>
  <w:style w:type="character" w:customStyle="1" w:styleId="GG-Title1Char">
    <w:name w:val="GG-Title1 Char"/>
    <w:link w:val="GG-Title1"/>
    <w:rsid w:val="00685927"/>
    <w:rPr>
      <w:rFonts w:ascii="Times New Roman" w:hAnsi="Times New Roman"/>
      <w:caps/>
      <w:sz w:val="17"/>
      <w:szCs w:val="17"/>
      <w:lang w:eastAsia="en-US"/>
    </w:rPr>
  </w:style>
  <w:style w:type="paragraph" w:customStyle="1" w:styleId="GG-Title2">
    <w:name w:val="GG-Title2"/>
    <w:basedOn w:val="Normal"/>
    <w:next w:val="Normal"/>
    <w:link w:val="GG-Title2Char"/>
    <w:qFormat/>
    <w:rsid w:val="00685927"/>
    <w:pPr>
      <w:jc w:val="center"/>
    </w:pPr>
    <w:rPr>
      <w:smallCaps/>
      <w:szCs w:val="17"/>
    </w:rPr>
  </w:style>
  <w:style w:type="character" w:customStyle="1" w:styleId="GG-Title2Char">
    <w:name w:val="GG-Title2 Char"/>
    <w:link w:val="GG-Title2"/>
    <w:rsid w:val="00685927"/>
    <w:rPr>
      <w:rFonts w:ascii="Times New Roman" w:hAnsi="Times New Roman"/>
      <w:smallCaps/>
      <w:sz w:val="17"/>
      <w:szCs w:val="17"/>
      <w:lang w:eastAsia="en-US"/>
    </w:rPr>
  </w:style>
  <w:style w:type="paragraph" w:customStyle="1" w:styleId="GG-Title3">
    <w:name w:val="GG-Title3"/>
    <w:basedOn w:val="Normal"/>
    <w:next w:val="Normal"/>
    <w:link w:val="GG-Title3Char"/>
    <w:qFormat/>
    <w:rsid w:val="00685927"/>
    <w:pPr>
      <w:jc w:val="center"/>
    </w:pPr>
    <w:rPr>
      <w:i/>
      <w:szCs w:val="17"/>
    </w:rPr>
  </w:style>
  <w:style w:type="character" w:customStyle="1" w:styleId="GG-Title3Char">
    <w:name w:val="GG-Title3 Char"/>
    <w:link w:val="GG-Title3"/>
    <w:rsid w:val="00685927"/>
    <w:rPr>
      <w:rFonts w:ascii="Times New Roman" w:hAnsi="Times New Roman"/>
      <w:i/>
      <w:sz w:val="17"/>
      <w:szCs w:val="17"/>
      <w:lang w:eastAsia="en-US"/>
    </w:rPr>
  </w:style>
  <w:style w:type="paragraph" w:customStyle="1" w:styleId="Heading10">
    <w:name w:val="Heading1"/>
    <w:basedOn w:val="Normal"/>
    <w:link w:val="Heading1Char0"/>
    <w:rsid w:val="009D1E2E"/>
    <w:pPr>
      <w:spacing w:before="320" w:after="240" w:line="360" w:lineRule="exact"/>
      <w:jc w:val="center"/>
    </w:pPr>
    <w:rPr>
      <w:b/>
      <w:smallCaps/>
      <w:color w:val="000000"/>
      <w:sz w:val="36"/>
    </w:rPr>
  </w:style>
  <w:style w:type="character" w:customStyle="1" w:styleId="Heading1Char0">
    <w:name w:val="Heading1 Char"/>
    <w:link w:val="Heading10"/>
    <w:rsid w:val="009D1E2E"/>
    <w:rPr>
      <w:rFonts w:ascii="Times New Roman" w:hAnsi="Times New Roman"/>
      <w:b/>
      <w:smallCaps/>
      <w:color w:val="000000"/>
      <w:sz w:val="36"/>
      <w:szCs w:val="22"/>
      <w:lang w:eastAsia="en-US"/>
    </w:rPr>
  </w:style>
  <w:style w:type="paragraph" w:customStyle="1" w:styleId="RegSpace">
    <w:name w:val="Reg Space"/>
    <w:basedOn w:val="Normal"/>
    <w:link w:val="RegSpaceChar"/>
    <w:qFormat/>
    <w:rsid w:val="006C5BE8"/>
    <w:pPr>
      <w:keepLines/>
      <w:tabs>
        <w:tab w:val="left" w:pos="850"/>
      </w:tabs>
      <w:autoSpaceDE w:val="0"/>
      <w:autoSpaceDN w:val="0"/>
      <w:adjustRightInd w:val="0"/>
      <w:spacing w:after="0" w:line="20" w:lineRule="exact"/>
      <w:ind w:left="794" w:hanging="794"/>
    </w:pPr>
    <w:rPr>
      <w:color w:val="000000"/>
    </w:rPr>
  </w:style>
  <w:style w:type="character" w:customStyle="1" w:styleId="RegSpaceChar">
    <w:name w:val="Reg Space Char"/>
    <w:link w:val="RegSpace"/>
    <w:rsid w:val="006C5BE8"/>
    <w:rPr>
      <w:rFonts w:ascii="Times New Roman" w:hAnsi="Times New Roman"/>
      <w:color w:val="000000"/>
      <w:sz w:val="17"/>
      <w:szCs w:val="22"/>
      <w:lang w:eastAsia="en-US"/>
    </w:rPr>
  </w:style>
  <w:style w:type="character" w:customStyle="1" w:styleId="StyleTimesNewRoman105pt">
    <w:name w:val="Style Times New Roman 10.5 pt"/>
    <w:basedOn w:val="DefaultParagraphFont"/>
    <w:rsid w:val="00EB5C72"/>
    <w:rPr>
      <w:rFonts w:ascii="Times New Roman" w:hAnsi="Times New Roman"/>
      <w:sz w:val="21"/>
    </w:rPr>
  </w:style>
  <w:style w:type="paragraph" w:styleId="TOAHeading">
    <w:name w:val="toa heading"/>
    <w:basedOn w:val="Normal"/>
    <w:next w:val="Normal"/>
    <w:uiPriority w:val="99"/>
    <w:unhideWhenUsed/>
    <w:rsid w:val="000B38D1"/>
    <w:pPr>
      <w:spacing w:before="120"/>
    </w:pPr>
    <w:rPr>
      <w:rFonts w:asciiTheme="majorHAnsi" w:eastAsiaTheme="majorEastAsia" w:hAnsiTheme="majorHAnsi" w:cstheme="majorBidi"/>
      <w:b/>
      <w:bCs/>
      <w:sz w:val="24"/>
      <w:szCs w:val="24"/>
    </w:rPr>
  </w:style>
  <w:style w:type="paragraph" w:customStyle="1" w:styleId="RegTitle">
    <w:name w:val="Reg Title"/>
    <w:basedOn w:val="Normal"/>
    <w:qFormat/>
    <w:rsid w:val="00C9600F"/>
    <w:pPr>
      <w:keepLines/>
      <w:autoSpaceDE w:val="0"/>
      <w:autoSpaceDN w:val="0"/>
      <w:adjustRightInd w:val="0"/>
      <w:spacing w:before="80" w:after="240" w:line="240" w:lineRule="auto"/>
      <w:jc w:val="left"/>
    </w:pPr>
    <w:rPr>
      <w:b/>
      <w:bCs/>
      <w:color w:val="000000"/>
      <w:sz w:val="36"/>
      <w:szCs w:val="36"/>
      <w:lang w:eastAsia="en-AU"/>
    </w:rPr>
  </w:style>
  <w:style w:type="numbering" w:customStyle="1" w:styleId="NoList2">
    <w:name w:val="No List2"/>
    <w:next w:val="NoList"/>
    <w:uiPriority w:val="99"/>
    <w:semiHidden/>
    <w:unhideWhenUsed/>
    <w:rsid w:val="00040213"/>
  </w:style>
  <w:style w:type="table" w:styleId="TableGrid">
    <w:name w:val="Table Grid"/>
    <w:basedOn w:val="TableNormal"/>
    <w:uiPriority w:val="59"/>
    <w:rsid w:val="00404967"/>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03228">
      <w:bodyDiv w:val="1"/>
      <w:marLeft w:val="0"/>
      <w:marRight w:val="0"/>
      <w:marTop w:val="0"/>
      <w:marBottom w:val="0"/>
      <w:divBdr>
        <w:top w:val="none" w:sz="0" w:space="0" w:color="auto"/>
        <w:left w:val="none" w:sz="0" w:space="0" w:color="auto"/>
        <w:bottom w:val="none" w:sz="0" w:space="0" w:color="auto"/>
        <w:right w:val="none" w:sz="0" w:space="0" w:color="auto"/>
      </w:divBdr>
      <w:divsChild>
        <w:div w:id="901645589">
          <w:marLeft w:val="150"/>
          <w:marRight w:val="150"/>
          <w:marTop w:val="0"/>
          <w:marBottom w:val="0"/>
          <w:divBdr>
            <w:top w:val="none" w:sz="0" w:space="0" w:color="auto"/>
            <w:left w:val="none" w:sz="0" w:space="0" w:color="auto"/>
            <w:bottom w:val="none" w:sz="0" w:space="0" w:color="auto"/>
            <w:right w:val="none" w:sz="0" w:space="0" w:color="auto"/>
          </w:divBdr>
          <w:divsChild>
            <w:div w:id="2112898855">
              <w:marLeft w:val="0"/>
              <w:marRight w:val="0"/>
              <w:marTop w:val="0"/>
              <w:marBottom w:val="0"/>
              <w:divBdr>
                <w:top w:val="none" w:sz="0" w:space="0" w:color="auto"/>
                <w:left w:val="none" w:sz="0" w:space="0" w:color="auto"/>
                <w:bottom w:val="none" w:sz="0" w:space="0" w:color="auto"/>
                <w:right w:val="none" w:sz="0" w:space="0" w:color="auto"/>
              </w:divBdr>
              <w:divsChild>
                <w:div w:id="1568422622">
                  <w:marLeft w:val="0"/>
                  <w:marRight w:val="0"/>
                  <w:marTop w:val="0"/>
                  <w:marBottom w:val="0"/>
                  <w:divBdr>
                    <w:top w:val="none" w:sz="0" w:space="0" w:color="auto"/>
                    <w:left w:val="none" w:sz="0" w:space="0" w:color="auto"/>
                    <w:bottom w:val="none" w:sz="0" w:space="0" w:color="auto"/>
                    <w:right w:val="none" w:sz="0" w:space="0" w:color="auto"/>
                  </w:divBdr>
                  <w:divsChild>
                    <w:div w:id="177618947">
                      <w:marLeft w:val="0"/>
                      <w:marRight w:val="0"/>
                      <w:marTop w:val="0"/>
                      <w:marBottom w:val="0"/>
                      <w:divBdr>
                        <w:top w:val="none" w:sz="0" w:space="0" w:color="auto"/>
                        <w:left w:val="none" w:sz="0" w:space="0" w:color="auto"/>
                        <w:bottom w:val="none" w:sz="0" w:space="0" w:color="auto"/>
                        <w:right w:val="none" w:sz="0" w:space="0" w:color="auto"/>
                      </w:divBdr>
                      <w:divsChild>
                        <w:div w:id="1284654762">
                          <w:marLeft w:val="0"/>
                          <w:marRight w:val="0"/>
                          <w:marTop w:val="0"/>
                          <w:marBottom w:val="0"/>
                          <w:divBdr>
                            <w:top w:val="none" w:sz="0" w:space="0" w:color="auto"/>
                            <w:left w:val="none" w:sz="0" w:space="0" w:color="auto"/>
                            <w:bottom w:val="none" w:sz="0" w:space="0" w:color="auto"/>
                            <w:right w:val="none" w:sz="0" w:space="0" w:color="auto"/>
                          </w:divBdr>
                          <w:divsChild>
                            <w:div w:id="952593094">
                              <w:marLeft w:val="0"/>
                              <w:marRight w:val="0"/>
                              <w:marTop w:val="0"/>
                              <w:marBottom w:val="0"/>
                              <w:divBdr>
                                <w:top w:val="none" w:sz="0" w:space="0" w:color="auto"/>
                                <w:left w:val="none" w:sz="0" w:space="0" w:color="auto"/>
                                <w:bottom w:val="none" w:sz="0" w:space="0" w:color="auto"/>
                                <w:right w:val="none" w:sz="0" w:space="0" w:color="auto"/>
                              </w:divBdr>
                              <w:divsChild>
                                <w:div w:id="1515877452">
                                  <w:marLeft w:val="0"/>
                                  <w:marRight w:val="0"/>
                                  <w:marTop w:val="0"/>
                                  <w:marBottom w:val="0"/>
                                  <w:divBdr>
                                    <w:top w:val="none" w:sz="0" w:space="0" w:color="auto"/>
                                    <w:left w:val="none" w:sz="0" w:space="0" w:color="auto"/>
                                    <w:bottom w:val="none" w:sz="0" w:space="0" w:color="auto"/>
                                    <w:right w:val="none" w:sz="0" w:space="0" w:color="auto"/>
                                  </w:divBdr>
                                  <w:divsChild>
                                    <w:div w:id="597712488">
                                      <w:marLeft w:val="0"/>
                                      <w:marRight w:val="0"/>
                                      <w:marTop w:val="0"/>
                                      <w:marBottom w:val="0"/>
                                      <w:divBdr>
                                        <w:top w:val="none" w:sz="0" w:space="0" w:color="auto"/>
                                        <w:left w:val="none" w:sz="0" w:space="0" w:color="auto"/>
                                        <w:bottom w:val="none" w:sz="0" w:space="0" w:color="auto"/>
                                        <w:right w:val="none" w:sz="0" w:space="0" w:color="auto"/>
                                      </w:divBdr>
                                      <w:divsChild>
                                        <w:div w:id="868223041">
                                          <w:marLeft w:val="0"/>
                                          <w:marRight w:val="0"/>
                                          <w:marTop w:val="0"/>
                                          <w:marBottom w:val="0"/>
                                          <w:divBdr>
                                            <w:top w:val="none" w:sz="0" w:space="0" w:color="auto"/>
                                            <w:left w:val="none" w:sz="0" w:space="0" w:color="auto"/>
                                            <w:bottom w:val="none" w:sz="0" w:space="0" w:color="auto"/>
                                            <w:right w:val="none" w:sz="0" w:space="0" w:color="auto"/>
                                          </w:divBdr>
                                          <w:divsChild>
                                            <w:div w:id="21329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249305">
      <w:bodyDiv w:val="1"/>
      <w:marLeft w:val="0"/>
      <w:marRight w:val="0"/>
      <w:marTop w:val="0"/>
      <w:marBottom w:val="0"/>
      <w:divBdr>
        <w:top w:val="none" w:sz="0" w:space="0" w:color="auto"/>
        <w:left w:val="none" w:sz="0" w:space="0" w:color="auto"/>
        <w:bottom w:val="none" w:sz="0" w:space="0" w:color="auto"/>
        <w:right w:val="none" w:sz="0" w:space="0" w:color="auto"/>
      </w:divBdr>
    </w:div>
    <w:div w:id="172270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sa.gov.au/index.aspx?action=legref&amp;type=act&amp;legtitle=Legislative%20Instruments%20Act%201978" TargetMode="External"/><Relationship Id="rId21" Type="http://schemas.openxmlformats.org/officeDocument/2006/relationships/image" Target="media/image3.png"/><Relationship Id="rId42" Type="http://schemas.openxmlformats.org/officeDocument/2006/relationships/hyperlink" Target="http://www.legislation.sa.gov.au/index.aspx?action=legref&amp;type=act&amp;legtitle=Community%20Titles%20Act%201996" TargetMode="External"/><Relationship Id="rId47" Type="http://schemas.openxmlformats.org/officeDocument/2006/relationships/hyperlink" Target="http://www.legislation.sa.gov.au/index.aspx?action=legref&amp;type=act&amp;legtitle=Strata%20Titles%20Act%201988" TargetMode="External"/><Relationship Id="rId63" Type="http://schemas.openxmlformats.org/officeDocument/2006/relationships/image" Target="media/image10.png"/><Relationship Id="rId68" Type="http://schemas.openxmlformats.org/officeDocument/2006/relationships/image" Target="media/image15.png"/><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hyperlink" Target="http://www.legislation.sa.gov.au/index.aspx?action=legref&amp;type=act&amp;legtitle=Return%20to%20Work%20(Presumptive%20Firefighter%20Injuries)%20Amendment%20Act%202026" TargetMode="External"/><Relationship Id="rId37" Type="http://schemas.openxmlformats.org/officeDocument/2006/relationships/hyperlink" Target="http://www.legislation.sa.gov.au/index.aspx?action=legref&amp;type=act&amp;legtitle=Survey%20Act%201992" TargetMode="External"/><Relationship Id="rId53" Type="http://schemas.openxmlformats.org/officeDocument/2006/relationships/hyperlink" Target="http://www.legislation.sa.gov.au/index.aspx?action=legref&amp;type=act&amp;legtitle=Legislative%20Instruments%20Act%201978" TargetMode="External"/><Relationship Id="rId58" Type="http://schemas.openxmlformats.org/officeDocument/2006/relationships/image" Target="media/image5.png"/><Relationship Id="rId74" Type="http://schemas.openxmlformats.org/officeDocument/2006/relationships/hyperlink" Target="https://www.sa.gov.au/roadsactproposals" TargetMode="External"/><Relationship Id="rId79" Type="http://schemas.openxmlformats.org/officeDocument/2006/relationships/hyperlink" Target="http://www.governmentgazette.sa.gov.au" TargetMode="External"/><Relationship Id="rId5" Type="http://schemas.openxmlformats.org/officeDocument/2006/relationships/webSettings" Target="webSettings.xml"/><Relationship Id="rId61" Type="http://schemas.openxmlformats.org/officeDocument/2006/relationships/image" Target="media/image8.png"/><Relationship Id="rId82" Type="http://schemas.openxmlformats.org/officeDocument/2006/relationships/fontTable" Target="fontTable.xml"/><Relationship Id="rId19" Type="http://schemas.openxmlformats.org/officeDocument/2006/relationships/hyperlink" Target="http://www.legislation.sa.gov.au/index.aspx?action=legref&amp;type=subordleg&amp;legtitle=Fisheries%20Management%20(Miscellaneous%20Broodstock%20and%20Seedstock%20Fishery)%20Regulations%202025" TargetMode="External"/><Relationship Id="rId14" Type="http://schemas.openxmlformats.org/officeDocument/2006/relationships/header" Target="header4.xml"/><Relationship Id="rId22" Type="http://schemas.openxmlformats.org/officeDocument/2006/relationships/hyperlink" Target="http://www.legislation.sa.gov.au/index.aspx?action=legref&amp;type=subordleg&amp;legtitle=Fisheries%20Management%20(Prawn%20Fisheries)%20Regulations%202017" TargetMode="External"/><Relationship Id="rId27" Type="http://schemas.openxmlformats.org/officeDocument/2006/relationships/hyperlink" Target="http://www.legislation.sa.gov.au/index.aspx?action=legref&amp;type=subordleg&amp;legtitle=Fisheries%20Management%20(General)%20(Miscellaneous)%20Amendment%20Regulations%202026" TargetMode="External"/><Relationship Id="rId30" Type="http://schemas.openxmlformats.org/officeDocument/2006/relationships/hyperlink" Target="http://www.legislation.sa.gov.au/index.aspx?action=legref&amp;type=subordleg&amp;legtitle=Fisheries%20Management%20(General)%20Regulations%202017" TargetMode="External"/><Relationship Id="rId35" Type="http://schemas.openxmlformats.org/officeDocument/2006/relationships/hyperlink" Target="http://www.legislation.sa.gov.au/index.aspx?action=legref&amp;type=act&amp;legtitle=Land%20Agents%20Act%201994" TargetMode="External"/><Relationship Id="rId43" Type="http://schemas.openxmlformats.org/officeDocument/2006/relationships/hyperlink" Target="http://www.legislation.sa.gov.au/index.aspx?action=legref&amp;type=act&amp;legtitle=Community%20Titles%20Act%201996" TargetMode="External"/><Relationship Id="rId48" Type="http://schemas.openxmlformats.org/officeDocument/2006/relationships/hyperlink" Target="http://www.legislation.sa.gov.au/index.aspx?action=legref&amp;type=act&amp;legtitle=Community%20Titles%20Act%201996" TargetMode="External"/><Relationship Id="rId56" Type="http://schemas.openxmlformats.org/officeDocument/2006/relationships/hyperlink" Target="mailto:PIRSA.MinisterialExemptionsandPermits@sa.gov.au" TargetMode="External"/><Relationship Id="rId64" Type="http://schemas.openxmlformats.org/officeDocument/2006/relationships/image" Target="media/image11.png"/><Relationship Id="rId69" Type="http://schemas.openxmlformats.org/officeDocument/2006/relationships/image" Target="media/image16.png"/><Relationship Id="rId77" Type="http://schemas.openxmlformats.org/officeDocument/2006/relationships/hyperlink" Target="mailto:governmentgazettesa@sa.gov.au" TargetMode="External"/><Relationship Id="rId8" Type="http://schemas.openxmlformats.org/officeDocument/2006/relationships/image" Target="media/image1.jpeg"/><Relationship Id="rId51" Type="http://schemas.openxmlformats.org/officeDocument/2006/relationships/hyperlink" Target="http://www.legislation.sa.gov.au/index.aspx?action=legref&amp;type=act&amp;legtitle=Community%20Titles%20Act%201996" TargetMode="External"/><Relationship Id="rId72" Type="http://schemas.openxmlformats.org/officeDocument/2006/relationships/image" Target="media/image19.png"/><Relationship Id="rId80" Type="http://schemas.openxmlformats.org/officeDocument/2006/relationships/header" Target="head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legislation.sa.gov.au/index.aspx?action=legref&amp;type=act&amp;legtitle=Return%20to%20Work%20(Presumptive%20Firefighter%20Injuries)%20Amendment%20Act%202026" TargetMode="External"/><Relationship Id="rId25" Type="http://schemas.openxmlformats.org/officeDocument/2006/relationships/hyperlink" Target="http://www.legislation.sa.gov.au/index.aspx?action=legref&amp;type=subordleg&amp;legtitle=Fisheries%20Management%20(Prawn%20Fisheries)%20Regulations%202017" TargetMode="External"/><Relationship Id="rId33" Type="http://schemas.openxmlformats.org/officeDocument/2006/relationships/hyperlink" Target="http://www.legislation.sa.gov.au/index.aspx?action=legref&amp;type=act&amp;legtitle=Legislative%20Instruments%20Act%201978" TargetMode="External"/><Relationship Id="rId38" Type="http://schemas.openxmlformats.org/officeDocument/2006/relationships/hyperlink" Target="http://www.legislation.sa.gov.au/index.aspx?action=legref&amp;type=act&amp;legtitle=Community%20Titles%20Act%201996" TargetMode="External"/><Relationship Id="rId46" Type="http://schemas.openxmlformats.org/officeDocument/2006/relationships/hyperlink" Target="http://www.legislation.sa.gov.au/index.aspx?action=legref&amp;type=act&amp;legtitle=Community%20Titles%20Act%201996" TargetMode="External"/><Relationship Id="rId59" Type="http://schemas.openxmlformats.org/officeDocument/2006/relationships/image" Target="media/image6.png"/><Relationship Id="rId67" Type="http://schemas.openxmlformats.org/officeDocument/2006/relationships/image" Target="media/image14.png"/><Relationship Id="rId20" Type="http://schemas.openxmlformats.org/officeDocument/2006/relationships/image" Target="media/image2.png"/><Relationship Id="rId41" Type="http://schemas.openxmlformats.org/officeDocument/2006/relationships/hyperlink" Target="http://www.legislation.sa.gov.au/index.aspx?action=legref&amp;type=act&amp;legtitle=Land%20Valuers%20Act%201994" TargetMode="External"/><Relationship Id="rId54" Type="http://schemas.openxmlformats.org/officeDocument/2006/relationships/hyperlink" Target="http://www.legislation.sa.gov.au/index.aspx?action=legref&amp;type=act&amp;legtitle=Legislative%20Instruments%20Act%201978" TargetMode="External"/><Relationship Id="rId62" Type="http://schemas.openxmlformats.org/officeDocument/2006/relationships/image" Target="media/image9.png"/><Relationship Id="rId70" Type="http://schemas.openxmlformats.org/officeDocument/2006/relationships/image" Target="media/image17.png"/><Relationship Id="rId75" Type="http://schemas.openxmlformats.org/officeDocument/2006/relationships/hyperlink" Target="http://www.sa.gov.au/roadsactproposal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legislation.sa.gov.au/index.aspx?action=legref&amp;type=subordleg&amp;legtitle=Fisheries%20Management%20(Prawn%20Fisheries)%20Regulations%202017" TargetMode="External"/><Relationship Id="rId28" Type="http://schemas.openxmlformats.org/officeDocument/2006/relationships/hyperlink" Target="http://www.legislation.sa.gov.au/index.aspx?action=legref&amp;type=subordleg&amp;legtitle=Fisheries%20Management%20(General)%20Regulations%202017" TargetMode="External"/><Relationship Id="rId36" Type="http://schemas.openxmlformats.org/officeDocument/2006/relationships/hyperlink" Target="http://www.legislation.sa.gov.au/index.aspx?action=legref&amp;type=act&amp;legtitle=Conveyancers%20Act%201994" TargetMode="External"/><Relationship Id="rId49" Type="http://schemas.openxmlformats.org/officeDocument/2006/relationships/hyperlink" Target="http://www.legislation.sa.gov.au/index.aspx?action=legref&amp;type=act&amp;legtitle=Community%20Titles%20Act%201996" TargetMode="External"/><Relationship Id="rId57" Type="http://schemas.openxmlformats.org/officeDocument/2006/relationships/image" Target="media/image4.png"/><Relationship Id="rId10" Type="http://schemas.openxmlformats.org/officeDocument/2006/relationships/header" Target="header2.xml"/><Relationship Id="rId31" Type="http://schemas.openxmlformats.org/officeDocument/2006/relationships/hyperlink" Target="http://www.legislation.sa.gov.au/index.aspx?action=legref&amp;type=act&amp;legtitle=Legislative%20Instruments%20Act%201978" TargetMode="External"/><Relationship Id="rId44" Type="http://schemas.openxmlformats.org/officeDocument/2006/relationships/hyperlink" Target="http://www.legislation.sa.gov.au/index.aspx?action=legref&amp;type=act&amp;legtitle=Community%20Titles%20Act%201996" TargetMode="External"/><Relationship Id="rId52" Type="http://schemas.openxmlformats.org/officeDocument/2006/relationships/hyperlink" Target="http://www.legislation.sa.gov.au/index.aspx?action=legref&amp;type=subordleg&amp;legtitle=Community%20Titles%20Regulations%202011" TargetMode="External"/><Relationship Id="rId60" Type="http://schemas.openxmlformats.org/officeDocument/2006/relationships/image" Target="media/image7.png"/><Relationship Id="rId65" Type="http://schemas.openxmlformats.org/officeDocument/2006/relationships/image" Target="media/image12.png"/><Relationship Id="rId73" Type="http://schemas.openxmlformats.org/officeDocument/2006/relationships/image" Target="media/image20.png"/><Relationship Id="rId78" Type="http://schemas.openxmlformats.org/officeDocument/2006/relationships/hyperlink" Target="http://www.governmentgazette.sa.gov.au" TargetMode="External"/><Relationship Id="rId8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legislation.sa.gov.au/index.aspx?action=legref&amp;type=subordleg&amp;legtitle=Fisheries%20Management%20(Miscellaneous%20Broodstock%20and%20Seedstock%20Fishery)%20Regulations%202013" TargetMode="External"/><Relationship Id="rId39" Type="http://schemas.openxmlformats.org/officeDocument/2006/relationships/hyperlink" Target="http://www.legislation.sa.gov.au/index.aspx?action=legref&amp;type=act&amp;legtitle=Land%20Valuers%20Act%201994" TargetMode="External"/><Relationship Id="rId34" Type="http://schemas.openxmlformats.org/officeDocument/2006/relationships/hyperlink" Target="http://www.legislation.sa.gov.au/index.aspx?action=legref&amp;type=act&amp;legtitle=Community%20Titles%20Act%201996" TargetMode="External"/><Relationship Id="rId50" Type="http://schemas.openxmlformats.org/officeDocument/2006/relationships/hyperlink" Target="http://www.legislation.sa.gov.au/index.aspx?action=legref&amp;type=act&amp;legtitle=Community%20Titles%20Act%201996" TargetMode="External"/><Relationship Id="rId55" Type="http://schemas.openxmlformats.org/officeDocument/2006/relationships/hyperlink" Target="mailto:PIRSA.Ministerialexemptionsandpermits@sa.gov.au" TargetMode="External"/><Relationship Id="rId76" Type="http://schemas.openxmlformats.org/officeDocument/2006/relationships/hyperlink" Target="http://www.engage.ahc.sa.gov.au" TargetMode="External"/><Relationship Id="rId7" Type="http://schemas.openxmlformats.org/officeDocument/2006/relationships/endnotes" Target="endnotes.xml"/><Relationship Id="rId71" Type="http://schemas.openxmlformats.org/officeDocument/2006/relationships/image" Target="media/image18.png"/><Relationship Id="rId2" Type="http://schemas.openxmlformats.org/officeDocument/2006/relationships/numbering" Target="numbering.xml"/><Relationship Id="rId29" Type="http://schemas.openxmlformats.org/officeDocument/2006/relationships/hyperlink" Target="http://www.legislation.sa.gov.au/index.aspx?action=legref&amp;type=subordleg&amp;legtitle=Fisheries%20Management%20(General)%20Regulations%202017" TargetMode="External"/><Relationship Id="rId24" Type="http://schemas.openxmlformats.org/officeDocument/2006/relationships/hyperlink" Target="http://www.legislation.sa.gov.au/index.aspx?action=legref&amp;type=subordleg&amp;legtitle=Fisheries%20Management%20(Prawn%20Fisheries)%20Regulations%202017" TargetMode="External"/><Relationship Id="rId40" Type="http://schemas.openxmlformats.org/officeDocument/2006/relationships/hyperlink" Target="http://www.legislation.sa.gov.au/index.aspx?action=legref&amp;type=act&amp;legtitle=Community%20Titles%20Act%201996" TargetMode="External"/><Relationship Id="rId45" Type="http://schemas.openxmlformats.org/officeDocument/2006/relationships/hyperlink" Target="http://www.legislation.sa.gov.au/index.aspx?action=legref&amp;type=act&amp;legtitle=Community%20Titles%20Act%201996" TargetMode="External"/><Relationship Id="rId66"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GAZETTE\TEMPLATES\GAZETTE%20MASTER%20TEMPLATES\GAZETTE%20PAGINATION%20TEMPLATE_FY2026-2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54850-C069-4D68-9DEA-5DAC2244F5E6}">
  <ds:schemaRefs>
    <ds:schemaRef ds:uri="http://schemas.openxmlformats.org/officeDocument/2006/bibliography"/>
  </ds:schemaRefs>
</ds:datastoreItem>
</file>

<file path=docMetadata/LabelInfo.xml><?xml version="1.0" encoding="utf-8"?>
<clbl:labelList xmlns:clbl="http://schemas.microsoft.com/office/2020/mipLabelMetadata">
  <clbl:label id="{bda528f7-fca9-432f-bc98-bd7e90d40906}" enabled="0" method="" siteId="{bda528f7-fca9-432f-bc98-bd7e90d40906}" removed="1"/>
</clbl:labelList>
</file>

<file path=docProps/app.xml><?xml version="1.0" encoding="utf-8"?>
<Properties xmlns="http://schemas.openxmlformats.org/officeDocument/2006/extended-properties" xmlns:vt="http://schemas.openxmlformats.org/officeDocument/2006/docPropsVTypes">
  <Template>GAZETTE PAGINATION TEMPLATE_FY2026-27</Template>
  <TotalTime>125</TotalTime>
  <Pages>86</Pages>
  <Words>28339</Words>
  <Characters>176269</Characters>
  <Application>Microsoft Office Word</Application>
  <DocSecurity>0</DocSecurity>
  <Lines>12590</Lines>
  <Paragraphs>5246</Paragraphs>
  <ScaleCrop>false</ScaleCrop>
  <HeadingPairs>
    <vt:vector size="2" baseType="variant">
      <vt:variant>
        <vt:lpstr>Title</vt:lpstr>
      </vt:variant>
      <vt:variant>
        <vt:i4>1</vt:i4>
      </vt:variant>
    </vt:vector>
  </HeadingPairs>
  <TitlesOfParts>
    <vt:vector size="1" baseType="lpstr">
      <vt:lpstr>No. ?? - Thursday, ?? ??? 202? (pp. ??–??)</vt:lpstr>
    </vt:vector>
  </TitlesOfParts>
  <Company>SA Government</Company>
  <LinksUpToDate>false</LinksUpToDate>
  <CharactersWithSpaces>199362</CharactersWithSpaces>
  <SharedDoc>false</SharedDoc>
  <HLinks>
    <vt:vector size="30" baseType="variant">
      <vt:variant>
        <vt:i4>3014762</vt:i4>
      </vt:variant>
      <vt:variant>
        <vt:i4>9</vt:i4>
      </vt:variant>
      <vt:variant>
        <vt:i4>0</vt:i4>
      </vt:variant>
      <vt:variant>
        <vt:i4>5</vt:i4>
      </vt:variant>
      <vt:variant>
        <vt:lpwstr>http://www.governmentgazette.sa.gov.au/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393325</vt:i4>
      </vt:variant>
      <vt:variant>
        <vt:i4>3</vt:i4>
      </vt:variant>
      <vt:variant>
        <vt:i4>0</vt:i4>
      </vt:variant>
      <vt:variant>
        <vt:i4>5</vt:i4>
      </vt:variant>
      <vt:variant>
        <vt:lpwstr>mailto:governmentgazettesa@sa.gov.au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3014762</vt:i4>
      </vt:variant>
      <vt:variant>
        <vt:i4>3</vt:i4>
      </vt:variant>
      <vt:variant>
        <vt:i4>0</vt:i4>
      </vt:variant>
      <vt:variant>
        <vt:i4>5</vt:i4>
      </vt:variant>
      <vt:variant>
        <vt:lpwstr>http://www.governmentgazette.sa.gov.au/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47 - Thursday, 20 August 2026 (pp. 2775–2860)</dc:title>
  <dc:subject/>
  <dc:creator>Mark Atkin</dc:creator>
  <cp:keywords/>
  <cp:lastModifiedBy>Eaton, Jamie (Service SA)</cp:lastModifiedBy>
  <cp:revision>106</cp:revision>
  <cp:lastPrinted>2026-08-19T10:04:00Z</cp:lastPrinted>
  <dcterms:created xsi:type="dcterms:W3CDTF">2026-08-19T07:12:00Z</dcterms:created>
  <dcterms:modified xsi:type="dcterms:W3CDTF">2026-08-20T02:15:00Z</dcterms:modified>
</cp:coreProperties>
</file>