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81653" w14:textId="3DCC6DED" w:rsidR="00EB5C72" w:rsidRPr="007A0461" w:rsidRDefault="00EB5C72" w:rsidP="00EB5C72">
      <w:pPr>
        <w:tabs>
          <w:tab w:val="right" w:pos="9360"/>
        </w:tabs>
        <w:spacing w:after="0" w:line="210" w:lineRule="exact"/>
        <w:rPr>
          <w:rStyle w:val="StyleTimesNewRoman105pt"/>
        </w:rPr>
      </w:pPr>
      <w:bookmarkStart w:id="0" w:name="_Hlk118296607"/>
      <w:bookmarkEnd w:id="0"/>
      <w:r w:rsidRPr="003471CD">
        <w:rPr>
          <w:noProof/>
          <w:lang w:eastAsia="en-AU"/>
        </w:rPr>
        <w:drawing>
          <wp:anchor distT="0" distB="0" distL="114300" distR="114300" simplePos="0" relativeHeight="251659264" behindDoc="0" locked="0" layoutInCell="1" allowOverlap="1" wp14:anchorId="2E6F8F70" wp14:editId="08DE989A">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pic:spPr>
                </pic:pic>
              </a:graphicData>
            </a:graphic>
            <wp14:sizeRelH relativeFrom="page">
              <wp14:pctWidth>0</wp14:pctWidth>
            </wp14:sizeRelH>
            <wp14:sizeRelV relativeFrom="page">
              <wp14:pctHeight>0</wp14:pctHeight>
            </wp14:sizeRelV>
          </wp:anchor>
        </w:drawing>
      </w:r>
      <w:r w:rsidRPr="007A0461">
        <w:rPr>
          <w:rStyle w:val="StyleTimesNewRoman105pt"/>
        </w:rPr>
        <w:t xml:space="preserve">No. </w:t>
      </w:r>
      <w:r w:rsidR="000A59F9">
        <w:rPr>
          <w:rStyle w:val="StyleTimesNewRoman105pt"/>
        </w:rPr>
        <w:t>45</w:t>
      </w:r>
      <w:r w:rsidRPr="007A0461">
        <w:rPr>
          <w:rStyle w:val="StyleTimesNewRoman105pt"/>
        </w:rPr>
        <w:tab/>
        <w:t xml:space="preserve">p. </w:t>
      </w:r>
      <w:r w:rsidR="000A59F9">
        <w:rPr>
          <w:rStyle w:val="StyleTimesNewRoman105pt"/>
        </w:rPr>
        <w:t>2545</w:t>
      </w:r>
    </w:p>
    <w:p w14:paraId="254D4B97" w14:textId="77777777" w:rsidR="00EB5C72" w:rsidRPr="003471CD" w:rsidRDefault="00EB5C72" w:rsidP="00EB5C72">
      <w:pPr>
        <w:spacing w:before="320" w:after="240" w:line="360" w:lineRule="exact"/>
        <w:jc w:val="center"/>
        <w:rPr>
          <w:b/>
          <w:smallCaps/>
          <w:color w:val="000000"/>
          <w:sz w:val="36"/>
        </w:rPr>
      </w:pPr>
      <w:r w:rsidRPr="003471CD">
        <w:rPr>
          <w:b/>
          <w:smallCaps/>
          <w:color w:val="000000"/>
          <w:sz w:val="36"/>
        </w:rPr>
        <w:t>THE SOUTH AUSTRALIAN</w:t>
      </w:r>
    </w:p>
    <w:p w14:paraId="2159A6BD" w14:textId="77777777" w:rsidR="00EB5C72" w:rsidRPr="003471CD" w:rsidRDefault="00EB5C72" w:rsidP="00EB5C72">
      <w:pPr>
        <w:spacing w:after="0" w:line="240" w:lineRule="auto"/>
        <w:jc w:val="center"/>
        <w:rPr>
          <w:b/>
          <w:color w:val="000000"/>
          <w:sz w:val="60"/>
        </w:rPr>
      </w:pPr>
      <w:r w:rsidRPr="003471CD">
        <w:rPr>
          <w:b/>
          <w:color w:val="000000"/>
          <w:sz w:val="60"/>
        </w:rPr>
        <w:t>GOVERNMENT GAZETTE</w:t>
      </w:r>
    </w:p>
    <w:p w14:paraId="075E740F" w14:textId="77777777" w:rsidR="00EB5C72" w:rsidRPr="003471CD" w:rsidRDefault="00EB5C72" w:rsidP="00EB5C72">
      <w:pPr>
        <w:spacing w:before="360" w:after="600" w:line="240" w:lineRule="exact"/>
        <w:jc w:val="center"/>
        <w:rPr>
          <w:b/>
          <w:smallCaps/>
          <w:color w:val="000000"/>
          <w:sz w:val="24"/>
          <w:szCs w:val="24"/>
        </w:rPr>
      </w:pPr>
      <w:r w:rsidRPr="003471CD">
        <w:rPr>
          <w:b/>
          <w:smallCaps/>
          <w:color w:val="000000"/>
          <w:sz w:val="24"/>
          <w:szCs w:val="24"/>
        </w:rPr>
        <w:t>Published by Authority</w:t>
      </w:r>
    </w:p>
    <w:p w14:paraId="4D971D4B" w14:textId="77777777" w:rsidR="00EB5C72" w:rsidRPr="003471CD" w:rsidRDefault="00EB5C72" w:rsidP="00EB5C72">
      <w:pPr>
        <w:pBdr>
          <w:top w:val="single" w:sz="6" w:space="0" w:color="auto"/>
        </w:pBdr>
        <w:spacing w:after="0" w:line="240" w:lineRule="auto"/>
        <w:jc w:val="center"/>
        <w:rPr>
          <w:color w:val="000000"/>
          <w:sz w:val="20"/>
        </w:rPr>
      </w:pPr>
    </w:p>
    <w:p w14:paraId="394BA8C7" w14:textId="2110ACD3" w:rsidR="00EB5C72" w:rsidRPr="003471CD" w:rsidRDefault="00EB5C72" w:rsidP="00EB5C72">
      <w:pPr>
        <w:spacing w:after="0" w:line="240" w:lineRule="auto"/>
        <w:jc w:val="center"/>
        <w:rPr>
          <w:smallCaps/>
          <w:color w:val="000000"/>
          <w:sz w:val="28"/>
          <w:szCs w:val="26"/>
        </w:rPr>
      </w:pPr>
      <w:r w:rsidRPr="003471CD">
        <w:rPr>
          <w:smallCaps/>
          <w:color w:val="000000"/>
          <w:sz w:val="28"/>
          <w:szCs w:val="26"/>
        </w:rPr>
        <w:t xml:space="preserve">Adelaide, Thursday, </w:t>
      </w:r>
      <w:r w:rsidR="000A59F9">
        <w:rPr>
          <w:smallCaps/>
          <w:color w:val="000000"/>
          <w:sz w:val="28"/>
          <w:szCs w:val="26"/>
        </w:rPr>
        <w:t>6 August</w:t>
      </w:r>
      <w:r w:rsidRPr="003471CD">
        <w:rPr>
          <w:smallCaps/>
          <w:color w:val="000000"/>
          <w:sz w:val="28"/>
          <w:szCs w:val="26"/>
        </w:rPr>
        <w:t xml:space="preserve"> 202</w:t>
      </w:r>
      <w:r w:rsidR="000A59F9">
        <w:rPr>
          <w:smallCaps/>
          <w:color w:val="000000"/>
          <w:sz w:val="28"/>
          <w:szCs w:val="26"/>
        </w:rPr>
        <w:t>6</w:t>
      </w:r>
    </w:p>
    <w:p w14:paraId="2696AEAA" w14:textId="77777777" w:rsidR="00EB5C72" w:rsidRPr="003471CD" w:rsidRDefault="00EB5C72" w:rsidP="00EB5C72">
      <w:pPr>
        <w:spacing w:after="0" w:line="240" w:lineRule="exact"/>
        <w:jc w:val="center"/>
        <w:rPr>
          <w:color w:val="000000"/>
          <w:sz w:val="20"/>
        </w:rPr>
      </w:pPr>
    </w:p>
    <w:p w14:paraId="7DB77776" w14:textId="77777777" w:rsidR="008008DD" w:rsidRPr="00612978" w:rsidRDefault="008008DD" w:rsidP="008008DD">
      <w:pPr>
        <w:pBdr>
          <w:top w:val="single" w:sz="6" w:space="1" w:color="auto"/>
        </w:pBdr>
        <w:spacing w:after="0" w:line="360" w:lineRule="exact"/>
        <w:jc w:val="center"/>
        <w:rPr>
          <w:color w:val="000000"/>
          <w:sz w:val="20"/>
          <w:szCs w:val="20"/>
        </w:rPr>
      </w:pPr>
    </w:p>
    <w:p w14:paraId="026EE38E" w14:textId="77777777" w:rsidR="001B7138" w:rsidRPr="008008DD" w:rsidRDefault="001B7138" w:rsidP="001B7138">
      <w:pPr>
        <w:spacing w:after="0" w:line="360" w:lineRule="exact"/>
        <w:jc w:val="center"/>
        <w:rPr>
          <w:b/>
          <w:smallCaps/>
          <w:sz w:val="20"/>
          <w:szCs w:val="20"/>
        </w:rPr>
      </w:pPr>
      <w:r w:rsidRPr="008008DD">
        <w:rPr>
          <w:b/>
          <w:smallCaps/>
          <w:sz w:val="20"/>
          <w:szCs w:val="20"/>
        </w:rPr>
        <w:t>Contents</w:t>
      </w:r>
    </w:p>
    <w:p w14:paraId="731C7176" w14:textId="77777777" w:rsidR="001B7138" w:rsidRPr="008008DD" w:rsidRDefault="001B7138" w:rsidP="002425EF">
      <w:pPr>
        <w:spacing w:after="0" w:line="200" w:lineRule="exact"/>
        <w:jc w:val="center"/>
        <w:rPr>
          <w:b/>
          <w:smallCaps/>
          <w:sz w:val="20"/>
          <w:szCs w:val="20"/>
        </w:rPr>
      </w:pPr>
    </w:p>
    <w:p w14:paraId="2539A286" w14:textId="77777777" w:rsidR="001B7138" w:rsidRDefault="001B7138" w:rsidP="001B7138">
      <w:pPr>
        <w:spacing w:after="0" w:line="320" w:lineRule="exact"/>
        <w:jc w:val="center"/>
        <w:rPr>
          <w:b/>
          <w:smallCaps/>
          <w:sz w:val="24"/>
          <w:szCs w:val="24"/>
        </w:rPr>
        <w:sectPr w:rsidR="001B7138" w:rsidSect="00EB5C72">
          <w:headerReference w:type="even" r:id="rId9"/>
          <w:headerReference w:type="default" r:id="rId10"/>
          <w:footerReference w:type="default" r:id="rId11"/>
          <w:footerReference w:type="first" r:id="rId12"/>
          <w:pgSz w:w="11906" w:h="16838" w:code="9"/>
          <w:pgMar w:top="1134" w:right="1259" w:bottom="1134" w:left="1293" w:header="709" w:footer="1134" w:gutter="0"/>
          <w:pgNumType w:start="1"/>
          <w:cols w:space="708"/>
          <w:titlePg/>
          <w:docGrid w:linePitch="360"/>
        </w:sectPr>
      </w:pPr>
    </w:p>
    <w:p w14:paraId="372BA215" w14:textId="4F9492DD" w:rsidR="007A1491" w:rsidRPr="006734F8" w:rsidRDefault="00B1073C" w:rsidP="00073703">
      <w:pPr>
        <w:pStyle w:val="TOC1"/>
        <w:spacing w:before="0" w:line="172" w:lineRule="exact"/>
        <w:rPr>
          <w:rFonts w:eastAsiaTheme="minorEastAsia"/>
          <w:color w:val="auto"/>
          <w:kern w:val="2"/>
          <w14:ligatures w14:val="standardContextual"/>
        </w:rPr>
      </w:pPr>
      <w:r w:rsidRPr="006734F8">
        <w:fldChar w:fldCharType="begin"/>
      </w:r>
      <w:r w:rsidRPr="006734F8">
        <w:instrText xml:space="preserve"> TOC \o "1-3" \h \z \u </w:instrText>
      </w:r>
      <w:r w:rsidRPr="006734F8">
        <w:fldChar w:fldCharType="separate"/>
      </w:r>
      <w:hyperlink w:anchor="_Toc236898195" w:history="1">
        <w:r w:rsidR="007A1491" w:rsidRPr="006734F8">
          <w:rPr>
            <w:rStyle w:val="Hyperlink"/>
            <w:szCs w:val="17"/>
          </w:rPr>
          <w:t>Governor’s Instruments</w:t>
        </w:r>
      </w:hyperlink>
    </w:p>
    <w:p w14:paraId="1FF5DA12" w14:textId="59BB281F"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196" w:history="1">
        <w:r w:rsidRPr="006734F8">
          <w:rPr>
            <w:rStyle w:val="Hyperlink"/>
            <w:noProof/>
            <w:szCs w:val="17"/>
          </w:rPr>
          <w:t>Appointments, Resignations and General Matters</w:t>
        </w:r>
        <w:r w:rsidRPr="006734F8">
          <w:rPr>
            <w:noProof/>
            <w:webHidden/>
            <w:szCs w:val="17"/>
          </w:rPr>
          <w:tab/>
        </w:r>
        <w:r w:rsidRPr="006734F8">
          <w:rPr>
            <w:noProof/>
            <w:webHidden/>
            <w:szCs w:val="17"/>
          </w:rPr>
          <w:fldChar w:fldCharType="begin"/>
        </w:r>
        <w:r w:rsidRPr="006734F8">
          <w:rPr>
            <w:noProof/>
            <w:webHidden/>
            <w:szCs w:val="17"/>
          </w:rPr>
          <w:instrText xml:space="preserve"> PAGEREF _Toc236898196 \h </w:instrText>
        </w:r>
        <w:r w:rsidRPr="006734F8">
          <w:rPr>
            <w:noProof/>
            <w:webHidden/>
            <w:szCs w:val="17"/>
          </w:rPr>
        </w:r>
        <w:r w:rsidRPr="006734F8">
          <w:rPr>
            <w:noProof/>
            <w:webHidden/>
            <w:szCs w:val="17"/>
          </w:rPr>
          <w:fldChar w:fldCharType="separate"/>
        </w:r>
        <w:r w:rsidRPr="006734F8">
          <w:rPr>
            <w:noProof/>
            <w:webHidden/>
            <w:szCs w:val="17"/>
          </w:rPr>
          <w:t>2546</w:t>
        </w:r>
        <w:r w:rsidRPr="006734F8">
          <w:rPr>
            <w:noProof/>
            <w:webHidden/>
            <w:szCs w:val="17"/>
          </w:rPr>
          <w:fldChar w:fldCharType="end"/>
        </w:r>
      </w:hyperlink>
    </w:p>
    <w:p w14:paraId="35BBA13B" w14:textId="7DC381BD" w:rsidR="007A1491" w:rsidRPr="00375D9E"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197" w:history="1">
        <w:r w:rsidRPr="006734F8">
          <w:rPr>
            <w:rStyle w:val="Hyperlink"/>
            <w:noProof/>
            <w:szCs w:val="17"/>
          </w:rPr>
          <w:t>Proclamations</w:t>
        </w:r>
      </w:hyperlink>
      <w:r w:rsidR="009C53ED" w:rsidRPr="009C53ED">
        <w:rPr>
          <w:rStyle w:val="Hyperlink"/>
          <w:noProof/>
          <w:color w:val="auto"/>
          <w:szCs w:val="17"/>
          <w:u w:val="none"/>
        </w:rPr>
        <w:t>—</w:t>
      </w:r>
    </w:p>
    <w:p w14:paraId="7A253337" w14:textId="20946602" w:rsidR="007A1491" w:rsidRPr="006734F8" w:rsidRDefault="007A1491" w:rsidP="00073703">
      <w:pPr>
        <w:pStyle w:val="TOC3"/>
        <w:tabs>
          <w:tab w:val="right" w:leader="dot" w:pos="4550"/>
        </w:tabs>
        <w:spacing w:before="0" w:after="0" w:line="172" w:lineRule="exact"/>
        <w:ind w:left="284" w:hanging="142"/>
        <w:rPr>
          <w:rFonts w:eastAsiaTheme="minorEastAsia"/>
          <w:noProof/>
          <w:color w:val="auto"/>
          <w:kern w:val="2"/>
          <w:szCs w:val="17"/>
          <w14:ligatures w14:val="standardContextual"/>
        </w:rPr>
      </w:pPr>
      <w:hyperlink w:anchor="_Toc236898198" w:history="1">
        <w:r w:rsidRPr="006734F8">
          <w:rPr>
            <w:rStyle w:val="Hyperlink"/>
            <w:noProof/>
            <w:szCs w:val="17"/>
          </w:rPr>
          <w:t>Nurse and Midwife to Patient Ratios Act</w:t>
        </w:r>
        <w:r w:rsidR="009C53ED">
          <w:rPr>
            <w:rStyle w:val="Hyperlink"/>
            <w:noProof/>
            <w:szCs w:val="17"/>
          </w:rPr>
          <w:br/>
        </w:r>
        <w:r w:rsidRPr="006734F8">
          <w:rPr>
            <w:rStyle w:val="Hyperlink"/>
            <w:noProof/>
            <w:szCs w:val="17"/>
          </w:rPr>
          <w:t>(Commencement) Proclamation</w:t>
        </w:r>
        <w:r w:rsidR="009C05A3">
          <w:rPr>
            <w:rStyle w:val="Hyperlink"/>
            <w:noProof/>
            <w:szCs w:val="17"/>
          </w:rPr>
          <w:t xml:space="preserve"> </w:t>
        </w:r>
        <w:r w:rsidRPr="006734F8">
          <w:rPr>
            <w:rStyle w:val="Hyperlink"/>
            <w:noProof/>
            <w:szCs w:val="17"/>
          </w:rPr>
          <w:t>2026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_Toc236898198 \h </w:instrText>
        </w:r>
        <w:r w:rsidRPr="006734F8">
          <w:rPr>
            <w:noProof/>
            <w:webHidden/>
            <w:szCs w:val="17"/>
          </w:rPr>
        </w:r>
        <w:r w:rsidRPr="006734F8">
          <w:rPr>
            <w:noProof/>
            <w:webHidden/>
            <w:szCs w:val="17"/>
          </w:rPr>
          <w:fldChar w:fldCharType="separate"/>
        </w:r>
        <w:r w:rsidRPr="006734F8">
          <w:rPr>
            <w:noProof/>
            <w:webHidden/>
            <w:szCs w:val="17"/>
          </w:rPr>
          <w:t>2547</w:t>
        </w:r>
        <w:r w:rsidRPr="006734F8">
          <w:rPr>
            <w:noProof/>
            <w:webHidden/>
            <w:szCs w:val="17"/>
          </w:rPr>
          <w:fldChar w:fldCharType="end"/>
        </w:r>
      </w:hyperlink>
    </w:p>
    <w:p w14:paraId="002ABC92" w14:textId="1BAB068A" w:rsidR="007A1491" w:rsidRPr="006734F8" w:rsidRDefault="007A1491" w:rsidP="00073703">
      <w:pPr>
        <w:pStyle w:val="TOC3"/>
        <w:tabs>
          <w:tab w:val="right" w:leader="dot" w:pos="4550"/>
        </w:tabs>
        <w:spacing w:before="0" w:after="0" w:line="172" w:lineRule="exact"/>
        <w:ind w:left="284" w:hanging="142"/>
        <w:rPr>
          <w:rFonts w:eastAsiaTheme="minorEastAsia"/>
          <w:noProof/>
          <w:color w:val="auto"/>
          <w:kern w:val="2"/>
          <w:szCs w:val="17"/>
          <w14:ligatures w14:val="standardContextual"/>
        </w:rPr>
      </w:pPr>
      <w:hyperlink w:anchor="_Toc236898199" w:history="1">
        <w:r w:rsidRPr="006734F8">
          <w:rPr>
            <w:rStyle w:val="Hyperlink"/>
            <w:noProof/>
            <w:szCs w:val="17"/>
          </w:rPr>
          <w:t>A</w:t>
        </w:r>
        <w:r w:rsidRPr="009C53ED">
          <w:rPr>
            <w:rStyle w:val="Hyperlink"/>
            <w:noProof/>
            <w:spacing w:val="-4"/>
            <w:szCs w:val="17"/>
          </w:rPr>
          <w:t>dministrative Arrangements (Administration</w:t>
        </w:r>
        <w:r w:rsidR="009C53ED" w:rsidRPr="009C53ED">
          <w:rPr>
            <w:rStyle w:val="Hyperlink"/>
            <w:noProof/>
            <w:spacing w:val="-4"/>
            <w:szCs w:val="17"/>
          </w:rPr>
          <w:t xml:space="preserve"> </w:t>
        </w:r>
        <w:r w:rsidRPr="009C53ED">
          <w:rPr>
            <w:rStyle w:val="Hyperlink"/>
            <w:noProof/>
            <w:spacing w:val="-4"/>
            <w:szCs w:val="17"/>
          </w:rPr>
          <w:t>of Nurse</w:t>
        </w:r>
        <w:r w:rsidR="009C53ED">
          <w:rPr>
            <w:rStyle w:val="Hyperlink"/>
            <w:noProof/>
            <w:spacing w:val="-4"/>
            <w:szCs w:val="17"/>
          </w:rPr>
          <w:br/>
        </w:r>
        <w:r w:rsidRPr="009C53ED">
          <w:rPr>
            <w:rStyle w:val="Hyperlink"/>
            <w:noProof/>
            <w:spacing w:val="-4"/>
            <w:szCs w:val="17"/>
          </w:rPr>
          <w:t>and Midwife to Patient Ratios Act) Proclamation</w:t>
        </w:r>
        <w:r w:rsidR="009C05A3">
          <w:rPr>
            <w:rStyle w:val="Hyperlink"/>
            <w:noProof/>
            <w:spacing w:val="-4"/>
            <w:szCs w:val="17"/>
          </w:rPr>
          <w:t xml:space="preserve"> </w:t>
        </w:r>
        <w:r w:rsidRPr="009C53ED">
          <w:rPr>
            <w:rStyle w:val="Hyperlink"/>
            <w:noProof/>
            <w:spacing w:val="-4"/>
            <w:szCs w:val="17"/>
          </w:rPr>
          <w:t>2026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_Toc236898199 \h </w:instrText>
        </w:r>
        <w:r w:rsidRPr="006734F8">
          <w:rPr>
            <w:noProof/>
            <w:webHidden/>
            <w:szCs w:val="17"/>
          </w:rPr>
        </w:r>
        <w:r w:rsidRPr="006734F8">
          <w:rPr>
            <w:noProof/>
            <w:webHidden/>
            <w:szCs w:val="17"/>
          </w:rPr>
          <w:fldChar w:fldCharType="separate"/>
        </w:r>
        <w:r w:rsidRPr="006734F8">
          <w:rPr>
            <w:noProof/>
            <w:webHidden/>
            <w:szCs w:val="17"/>
          </w:rPr>
          <w:t>2547</w:t>
        </w:r>
        <w:r w:rsidRPr="006734F8">
          <w:rPr>
            <w:noProof/>
            <w:webHidden/>
            <w:szCs w:val="17"/>
          </w:rPr>
          <w:fldChar w:fldCharType="end"/>
        </w:r>
      </w:hyperlink>
    </w:p>
    <w:p w14:paraId="0290DC9F" w14:textId="61602558" w:rsidR="007A1491" w:rsidRPr="006734F8" w:rsidRDefault="007A1491" w:rsidP="00073703">
      <w:pPr>
        <w:pStyle w:val="TOC3"/>
        <w:tabs>
          <w:tab w:val="right" w:leader="dot" w:pos="4550"/>
        </w:tabs>
        <w:spacing w:before="0" w:after="0" w:line="172" w:lineRule="exact"/>
        <w:ind w:left="284" w:hanging="142"/>
        <w:rPr>
          <w:rFonts w:eastAsiaTheme="minorEastAsia"/>
          <w:noProof/>
          <w:color w:val="auto"/>
          <w:kern w:val="2"/>
          <w:szCs w:val="17"/>
          <w14:ligatures w14:val="standardContextual"/>
        </w:rPr>
      </w:pPr>
      <w:hyperlink w:anchor="_Toc236898200" w:history="1">
        <w:r w:rsidRPr="006734F8">
          <w:rPr>
            <w:rStyle w:val="Hyperlink"/>
            <w:noProof/>
            <w:szCs w:val="17"/>
          </w:rPr>
          <w:t>South Australian Employment Tribunal (Appointment</w:t>
        </w:r>
        <w:r w:rsidR="009C53ED">
          <w:rPr>
            <w:rStyle w:val="Hyperlink"/>
            <w:noProof/>
            <w:szCs w:val="17"/>
          </w:rPr>
          <w:br/>
        </w:r>
        <w:r w:rsidRPr="006734F8">
          <w:rPr>
            <w:rStyle w:val="Hyperlink"/>
            <w:noProof/>
            <w:szCs w:val="17"/>
          </w:rPr>
          <w:t>of Deputy President) Proclamation</w:t>
        </w:r>
        <w:r w:rsidR="009C05A3">
          <w:rPr>
            <w:rStyle w:val="Hyperlink"/>
            <w:noProof/>
            <w:szCs w:val="17"/>
          </w:rPr>
          <w:t xml:space="preserve"> </w:t>
        </w:r>
        <w:r w:rsidRPr="006734F8">
          <w:rPr>
            <w:rStyle w:val="Hyperlink"/>
            <w:noProof/>
            <w:szCs w:val="17"/>
          </w:rPr>
          <w:t>2026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_Toc236898200 \h </w:instrText>
        </w:r>
        <w:r w:rsidRPr="006734F8">
          <w:rPr>
            <w:noProof/>
            <w:webHidden/>
            <w:szCs w:val="17"/>
          </w:rPr>
        </w:r>
        <w:r w:rsidRPr="006734F8">
          <w:rPr>
            <w:noProof/>
            <w:webHidden/>
            <w:szCs w:val="17"/>
          </w:rPr>
          <w:fldChar w:fldCharType="separate"/>
        </w:r>
        <w:r w:rsidRPr="006734F8">
          <w:rPr>
            <w:noProof/>
            <w:webHidden/>
            <w:szCs w:val="17"/>
          </w:rPr>
          <w:t>2548</w:t>
        </w:r>
        <w:r w:rsidRPr="006734F8">
          <w:rPr>
            <w:noProof/>
            <w:webHidden/>
            <w:szCs w:val="17"/>
          </w:rPr>
          <w:fldChar w:fldCharType="end"/>
        </w:r>
      </w:hyperlink>
    </w:p>
    <w:p w14:paraId="0A6C805B" w14:textId="40E293E4" w:rsidR="007A1491" w:rsidRPr="009C53ED"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01" w:history="1">
        <w:r w:rsidRPr="006734F8">
          <w:rPr>
            <w:rStyle w:val="Hyperlink"/>
            <w:noProof/>
            <w:szCs w:val="17"/>
          </w:rPr>
          <w:t>Regulations</w:t>
        </w:r>
      </w:hyperlink>
      <w:r w:rsidR="009C53ED" w:rsidRPr="009C53ED">
        <w:rPr>
          <w:rStyle w:val="Hyperlink"/>
          <w:noProof/>
          <w:color w:val="auto"/>
          <w:szCs w:val="17"/>
          <w:u w:val="none"/>
        </w:rPr>
        <w:t>—</w:t>
      </w:r>
    </w:p>
    <w:p w14:paraId="7F84D492" w14:textId="4CC9F0DB" w:rsidR="007A1491" w:rsidRPr="006734F8" w:rsidRDefault="007A1491" w:rsidP="00073703">
      <w:pPr>
        <w:pStyle w:val="TOC3"/>
        <w:tabs>
          <w:tab w:val="right" w:leader="dot" w:pos="4550"/>
        </w:tabs>
        <w:spacing w:before="0" w:after="0" w:line="172" w:lineRule="exact"/>
        <w:ind w:left="284" w:hanging="142"/>
        <w:rPr>
          <w:rFonts w:eastAsiaTheme="minorEastAsia"/>
          <w:noProof/>
          <w:color w:val="auto"/>
          <w:kern w:val="2"/>
          <w:szCs w:val="17"/>
          <w14:ligatures w14:val="standardContextual"/>
        </w:rPr>
      </w:pPr>
      <w:hyperlink w:anchor="_Toc236898202" w:history="1">
        <w:r w:rsidRPr="006734F8">
          <w:rPr>
            <w:rStyle w:val="Hyperlink"/>
            <w:noProof/>
            <w:szCs w:val="17"/>
          </w:rPr>
          <w:t>National Parks and Wildlife (Hunting)</w:t>
        </w:r>
        <w:r w:rsidR="009C53ED">
          <w:rPr>
            <w:rStyle w:val="Hyperlink"/>
            <w:noProof/>
            <w:szCs w:val="17"/>
          </w:rPr>
          <w:br/>
        </w:r>
        <w:r w:rsidRPr="006734F8">
          <w:rPr>
            <w:rStyle w:val="Hyperlink"/>
            <w:noProof/>
            <w:szCs w:val="17"/>
          </w:rPr>
          <w:t>Regulations 2026</w:t>
        </w:r>
        <w:r w:rsidR="009C53ED">
          <w:rPr>
            <w:rStyle w:val="Hyperlink"/>
            <w:noProof/>
            <w:szCs w:val="17"/>
          </w:rPr>
          <w:t>—No. 62 of 2026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_Toc236898202 \h </w:instrText>
        </w:r>
        <w:r w:rsidRPr="006734F8">
          <w:rPr>
            <w:noProof/>
            <w:webHidden/>
            <w:szCs w:val="17"/>
          </w:rPr>
        </w:r>
        <w:r w:rsidRPr="006734F8">
          <w:rPr>
            <w:noProof/>
            <w:webHidden/>
            <w:szCs w:val="17"/>
          </w:rPr>
          <w:fldChar w:fldCharType="separate"/>
        </w:r>
        <w:r w:rsidRPr="006734F8">
          <w:rPr>
            <w:noProof/>
            <w:webHidden/>
            <w:szCs w:val="17"/>
          </w:rPr>
          <w:t>2549</w:t>
        </w:r>
        <w:r w:rsidRPr="006734F8">
          <w:rPr>
            <w:noProof/>
            <w:webHidden/>
            <w:szCs w:val="17"/>
          </w:rPr>
          <w:fldChar w:fldCharType="end"/>
        </w:r>
      </w:hyperlink>
    </w:p>
    <w:p w14:paraId="25DBE7D4" w14:textId="11D30ECA" w:rsidR="007A1491" w:rsidRPr="006734F8" w:rsidRDefault="007A1491" w:rsidP="00073703">
      <w:pPr>
        <w:pStyle w:val="TOC1"/>
        <w:spacing w:before="80" w:line="172" w:lineRule="exact"/>
        <w:rPr>
          <w:rFonts w:eastAsiaTheme="minorEastAsia"/>
          <w:color w:val="auto"/>
          <w:kern w:val="2"/>
          <w14:ligatures w14:val="standardContextual"/>
        </w:rPr>
      </w:pPr>
      <w:hyperlink w:anchor="_Toc236898203" w:history="1">
        <w:r w:rsidRPr="006734F8">
          <w:rPr>
            <w:rStyle w:val="Hyperlink"/>
            <w:szCs w:val="17"/>
          </w:rPr>
          <w:t>State Government Instruments</w:t>
        </w:r>
      </w:hyperlink>
    </w:p>
    <w:p w14:paraId="005978C6" w14:textId="06B66881"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04" w:history="1">
        <w:r w:rsidRPr="006734F8">
          <w:rPr>
            <w:rStyle w:val="Hyperlink"/>
            <w:noProof/>
            <w:szCs w:val="17"/>
          </w:rPr>
          <w:t>Aquaculture Act 2001</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_Toc236898204 \h </w:instrText>
        </w:r>
        <w:r w:rsidRPr="006734F8">
          <w:rPr>
            <w:noProof/>
            <w:webHidden/>
            <w:szCs w:val="17"/>
          </w:rPr>
        </w:r>
        <w:r w:rsidRPr="006734F8">
          <w:rPr>
            <w:noProof/>
            <w:webHidden/>
            <w:szCs w:val="17"/>
          </w:rPr>
          <w:fldChar w:fldCharType="separate"/>
        </w:r>
        <w:r w:rsidRPr="006734F8">
          <w:rPr>
            <w:noProof/>
            <w:webHidden/>
            <w:szCs w:val="17"/>
          </w:rPr>
          <w:t>2553</w:t>
        </w:r>
        <w:r w:rsidRPr="006734F8">
          <w:rPr>
            <w:noProof/>
            <w:webHidden/>
            <w:szCs w:val="17"/>
          </w:rPr>
          <w:fldChar w:fldCharType="end"/>
        </w:r>
      </w:hyperlink>
    </w:p>
    <w:p w14:paraId="037B05B9" w14:textId="3DB8D91E"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05" w:history="1">
        <w:r w:rsidRPr="006734F8">
          <w:rPr>
            <w:rStyle w:val="Hyperlink"/>
            <w:noProof/>
            <w:szCs w:val="17"/>
          </w:rPr>
          <w:t>Building Work Contractors Act 1995</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_Toc236898205 \h </w:instrText>
        </w:r>
        <w:r w:rsidRPr="006734F8">
          <w:rPr>
            <w:noProof/>
            <w:webHidden/>
            <w:szCs w:val="17"/>
          </w:rPr>
        </w:r>
        <w:r w:rsidRPr="006734F8">
          <w:rPr>
            <w:noProof/>
            <w:webHidden/>
            <w:szCs w:val="17"/>
          </w:rPr>
          <w:fldChar w:fldCharType="separate"/>
        </w:r>
        <w:r w:rsidRPr="006734F8">
          <w:rPr>
            <w:noProof/>
            <w:webHidden/>
            <w:szCs w:val="17"/>
          </w:rPr>
          <w:t>2553</w:t>
        </w:r>
        <w:r w:rsidRPr="006734F8">
          <w:rPr>
            <w:noProof/>
            <w:webHidden/>
            <w:szCs w:val="17"/>
          </w:rPr>
          <w:fldChar w:fldCharType="end"/>
        </w:r>
      </w:hyperlink>
    </w:p>
    <w:p w14:paraId="219729C1" w14:textId="55E3BF9A"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06" w:history="1">
        <w:r w:rsidRPr="006734F8">
          <w:rPr>
            <w:rStyle w:val="Hyperlink"/>
            <w:noProof/>
            <w:szCs w:val="17"/>
          </w:rPr>
          <w:t>Crown Land Management Act 2009</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_Toc236898206 \h </w:instrText>
        </w:r>
        <w:r w:rsidRPr="006734F8">
          <w:rPr>
            <w:noProof/>
            <w:webHidden/>
            <w:szCs w:val="17"/>
          </w:rPr>
        </w:r>
        <w:r w:rsidRPr="006734F8">
          <w:rPr>
            <w:noProof/>
            <w:webHidden/>
            <w:szCs w:val="17"/>
          </w:rPr>
          <w:fldChar w:fldCharType="separate"/>
        </w:r>
        <w:r w:rsidRPr="006734F8">
          <w:rPr>
            <w:noProof/>
            <w:webHidden/>
            <w:szCs w:val="17"/>
          </w:rPr>
          <w:t>2554</w:t>
        </w:r>
        <w:r w:rsidRPr="006734F8">
          <w:rPr>
            <w:noProof/>
            <w:webHidden/>
            <w:szCs w:val="17"/>
          </w:rPr>
          <w:fldChar w:fldCharType="end"/>
        </w:r>
      </w:hyperlink>
    </w:p>
    <w:p w14:paraId="3F29A505" w14:textId="63DAA26D"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07" w:history="1">
        <w:r w:rsidRPr="006734F8">
          <w:rPr>
            <w:rStyle w:val="Hyperlink"/>
            <w:noProof/>
            <w:szCs w:val="17"/>
          </w:rPr>
          <w:t>Department of the Premier and Cabinet</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_Toc236898207 \h </w:instrText>
        </w:r>
        <w:r w:rsidRPr="006734F8">
          <w:rPr>
            <w:noProof/>
            <w:webHidden/>
            <w:szCs w:val="17"/>
          </w:rPr>
        </w:r>
        <w:r w:rsidRPr="006734F8">
          <w:rPr>
            <w:noProof/>
            <w:webHidden/>
            <w:szCs w:val="17"/>
          </w:rPr>
          <w:fldChar w:fldCharType="separate"/>
        </w:r>
        <w:r w:rsidRPr="006734F8">
          <w:rPr>
            <w:noProof/>
            <w:webHidden/>
            <w:szCs w:val="17"/>
          </w:rPr>
          <w:t>2554</w:t>
        </w:r>
        <w:r w:rsidRPr="006734F8">
          <w:rPr>
            <w:noProof/>
            <w:webHidden/>
            <w:szCs w:val="17"/>
          </w:rPr>
          <w:fldChar w:fldCharType="end"/>
        </w:r>
      </w:hyperlink>
    </w:p>
    <w:p w14:paraId="3BAC848D" w14:textId="7CDA26F8"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08" w:history="1">
        <w:r w:rsidRPr="006734F8">
          <w:rPr>
            <w:rStyle w:val="Hyperlink"/>
            <w:noProof/>
            <w:szCs w:val="17"/>
          </w:rPr>
          <w:t>Energy Resources Act 2000</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_Toc236898208 \h </w:instrText>
        </w:r>
        <w:r w:rsidRPr="006734F8">
          <w:rPr>
            <w:noProof/>
            <w:webHidden/>
            <w:szCs w:val="17"/>
          </w:rPr>
        </w:r>
        <w:r w:rsidRPr="006734F8">
          <w:rPr>
            <w:noProof/>
            <w:webHidden/>
            <w:szCs w:val="17"/>
          </w:rPr>
          <w:fldChar w:fldCharType="separate"/>
        </w:r>
        <w:r w:rsidRPr="006734F8">
          <w:rPr>
            <w:noProof/>
            <w:webHidden/>
            <w:szCs w:val="17"/>
          </w:rPr>
          <w:t>2554</w:t>
        </w:r>
        <w:r w:rsidRPr="006734F8">
          <w:rPr>
            <w:noProof/>
            <w:webHidden/>
            <w:szCs w:val="17"/>
          </w:rPr>
          <w:fldChar w:fldCharType="end"/>
        </w:r>
      </w:hyperlink>
    </w:p>
    <w:p w14:paraId="6465DB34" w14:textId="5EC38344"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09" w:history="1">
        <w:r w:rsidRPr="006734F8">
          <w:rPr>
            <w:rStyle w:val="Hyperlink"/>
            <w:noProof/>
            <w:szCs w:val="17"/>
          </w:rPr>
          <w:t>Fisheries Management Act 2007</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_Toc236898209 \h </w:instrText>
        </w:r>
        <w:r w:rsidRPr="006734F8">
          <w:rPr>
            <w:noProof/>
            <w:webHidden/>
            <w:szCs w:val="17"/>
          </w:rPr>
        </w:r>
        <w:r w:rsidRPr="006734F8">
          <w:rPr>
            <w:noProof/>
            <w:webHidden/>
            <w:szCs w:val="17"/>
          </w:rPr>
          <w:fldChar w:fldCharType="separate"/>
        </w:r>
        <w:r w:rsidRPr="006734F8">
          <w:rPr>
            <w:noProof/>
            <w:webHidden/>
            <w:szCs w:val="17"/>
          </w:rPr>
          <w:t>2556</w:t>
        </w:r>
        <w:r w:rsidRPr="006734F8">
          <w:rPr>
            <w:noProof/>
            <w:webHidden/>
            <w:szCs w:val="17"/>
          </w:rPr>
          <w:fldChar w:fldCharType="end"/>
        </w:r>
      </w:hyperlink>
    </w:p>
    <w:p w14:paraId="32974CC2" w14:textId="5EC14ECA"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10" w:history="1">
        <w:r w:rsidRPr="006734F8">
          <w:rPr>
            <w:rStyle w:val="Hyperlink"/>
            <w:noProof/>
            <w:szCs w:val="17"/>
          </w:rPr>
          <w:t>Heritage Places Act 1993</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_Toc236898210 \h </w:instrText>
        </w:r>
        <w:r w:rsidRPr="006734F8">
          <w:rPr>
            <w:noProof/>
            <w:webHidden/>
            <w:szCs w:val="17"/>
          </w:rPr>
        </w:r>
        <w:r w:rsidRPr="006734F8">
          <w:rPr>
            <w:noProof/>
            <w:webHidden/>
            <w:szCs w:val="17"/>
          </w:rPr>
          <w:fldChar w:fldCharType="separate"/>
        </w:r>
        <w:r w:rsidRPr="006734F8">
          <w:rPr>
            <w:noProof/>
            <w:webHidden/>
            <w:szCs w:val="17"/>
          </w:rPr>
          <w:t>2558</w:t>
        </w:r>
        <w:r w:rsidRPr="006734F8">
          <w:rPr>
            <w:noProof/>
            <w:webHidden/>
            <w:szCs w:val="17"/>
          </w:rPr>
          <w:fldChar w:fldCharType="end"/>
        </w:r>
      </w:hyperlink>
    </w:p>
    <w:p w14:paraId="71687368" w14:textId="317BDD70"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11" w:history="1">
        <w:r w:rsidRPr="006734F8">
          <w:rPr>
            <w:rStyle w:val="Hyperlink"/>
            <w:noProof/>
            <w:szCs w:val="17"/>
          </w:rPr>
          <w:t>Housing Improvement Act 2016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_Toc236898211 \h </w:instrText>
        </w:r>
        <w:r w:rsidRPr="006734F8">
          <w:rPr>
            <w:noProof/>
            <w:webHidden/>
            <w:szCs w:val="17"/>
          </w:rPr>
        </w:r>
        <w:r w:rsidRPr="006734F8">
          <w:rPr>
            <w:noProof/>
            <w:webHidden/>
            <w:szCs w:val="17"/>
          </w:rPr>
          <w:fldChar w:fldCharType="separate"/>
        </w:r>
        <w:r w:rsidRPr="006734F8">
          <w:rPr>
            <w:noProof/>
            <w:webHidden/>
            <w:szCs w:val="17"/>
          </w:rPr>
          <w:t>2559</w:t>
        </w:r>
        <w:r w:rsidRPr="006734F8">
          <w:rPr>
            <w:noProof/>
            <w:webHidden/>
            <w:szCs w:val="17"/>
          </w:rPr>
          <w:fldChar w:fldCharType="end"/>
        </w:r>
      </w:hyperlink>
    </w:p>
    <w:p w14:paraId="4F20612E" w14:textId="07386FCD" w:rsidR="007A1491" w:rsidRPr="006734F8" w:rsidRDefault="007A1491" w:rsidP="00073703">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6898212" w:history="1">
        <w:r w:rsidRPr="006734F8">
          <w:rPr>
            <w:rStyle w:val="Hyperlink"/>
            <w:noProof/>
            <w:szCs w:val="17"/>
          </w:rPr>
          <w:t>Land Acquisition Act 1969</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_Toc236898212 \h </w:instrText>
        </w:r>
        <w:r w:rsidRPr="006734F8">
          <w:rPr>
            <w:noProof/>
            <w:webHidden/>
            <w:szCs w:val="17"/>
          </w:rPr>
        </w:r>
        <w:r w:rsidRPr="006734F8">
          <w:rPr>
            <w:noProof/>
            <w:webHidden/>
            <w:szCs w:val="17"/>
          </w:rPr>
          <w:fldChar w:fldCharType="separate"/>
        </w:r>
        <w:r w:rsidRPr="006734F8">
          <w:rPr>
            <w:noProof/>
            <w:webHidden/>
            <w:szCs w:val="17"/>
          </w:rPr>
          <w:t>2559</w:t>
        </w:r>
        <w:r w:rsidRPr="006734F8">
          <w:rPr>
            <w:noProof/>
            <w:webHidden/>
            <w:szCs w:val="17"/>
          </w:rPr>
          <w:fldChar w:fldCharType="end"/>
        </w:r>
      </w:hyperlink>
    </w:p>
    <w:p w14:paraId="4651A47B" w14:textId="409AE99E" w:rsidR="007A1491" w:rsidRPr="006734F8" w:rsidRDefault="007A1491" w:rsidP="00073703">
      <w:pPr>
        <w:pStyle w:val="TOC2"/>
        <w:tabs>
          <w:tab w:val="right" w:leader="dot" w:pos="4550"/>
        </w:tabs>
        <w:spacing w:line="172" w:lineRule="exact"/>
        <w:rPr>
          <w:rFonts w:eastAsiaTheme="minorEastAsia"/>
          <w:noProof/>
          <w:color w:val="auto"/>
          <w:kern w:val="2"/>
          <w:szCs w:val="17"/>
          <w14:ligatures w14:val="standardContextual"/>
        </w:rPr>
      </w:pPr>
      <w:hyperlink w:anchor="_Toc236898213" w:history="1">
        <w:r w:rsidRPr="006734F8">
          <w:rPr>
            <w:rStyle w:val="Hyperlink"/>
            <w:noProof/>
            <w:szCs w:val="17"/>
          </w:rPr>
          <w:t>Law of Property Act 1936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_Toc236898213 \h </w:instrText>
        </w:r>
        <w:r w:rsidRPr="006734F8">
          <w:rPr>
            <w:noProof/>
            <w:webHidden/>
            <w:szCs w:val="17"/>
          </w:rPr>
        </w:r>
        <w:r w:rsidRPr="006734F8">
          <w:rPr>
            <w:noProof/>
            <w:webHidden/>
            <w:szCs w:val="17"/>
          </w:rPr>
          <w:fldChar w:fldCharType="separate"/>
        </w:r>
        <w:r w:rsidRPr="006734F8">
          <w:rPr>
            <w:noProof/>
            <w:webHidden/>
            <w:szCs w:val="17"/>
          </w:rPr>
          <w:t>2562</w:t>
        </w:r>
        <w:r w:rsidRPr="006734F8">
          <w:rPr>
            <w:noProof/>
            <w:webHidden/>
            <w:szCs w:val="17"/>
          </w:rPr>
          <w:fldChar w:fldCharType="end"/>
        </w:r>
      </w:hyperlink>
      <w:r w:rsidR="00073703">
        <w:rPr>
          <w:rStyle w:val="Hyperlink"/>
          <w:noProof/>
          <w:szCs w:val="17"/>
        </w:rPr>
        <w:br w:type="column"/>
      </w:r>
      <w:hyperlink w:anchor="_Toc236898214" w:history="1">
        <w:r w:rsidRPr="006734F8">
          <w:rPr>
            <w:rStyle w:val="Hyperlink"/>
            <w:noProof/>
            <w:szCs w:val="17"/>
          </w:rPr>
          <w:t>Mental Health Act 2009</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_Toc236898214 \h </w:instrText>
        </w:r>
        <w:r w:rsidRPr="006734F8">
          <w:rPr>
            <w:noProof/>
            <w:webHidden/>
            <w:szCs w:val="17"/>
          </w:rPr>
        </w:r>
        <w:r w:rsidRPr="006734F8">
          <w:rPr>
            <w:noProof/>
            <w:webHidden/>
            <w:szCs w:val="17"/>
          </w:rPr>
          <w:fldChar w:fldCharType="separate"/>
        </w:r>
        <w:r w:rsidRPr="006734F8">
          <w:rPr>
            <w:noProof/>
            <w:webHidden/>
            <w:szCs w:val="17"/>
          </w:rPr>
          <w:t>2562</w:t>
        </w:r>
        <w:r w:rsidRPr="006734F8">
          <w:rPr>
            <w:noProof/>
            <w:webHidden/>
            <w:szCs w:val="17"/>
          </w:rPr>
          <w:fldChar w:fldCharType="end"/>
        </w:r>
      </w:hyperlink>
    </w:p>
    <w:p w14:paraId="451FE1C5" w14:textId="0BB4F5D8"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15" w:history="1">
        <w:r w:rsidRPr="006734F8">
          <w:rPr>
            <w:rStyle w:val="Hyperlink"/>
            <w:noProof/>
            <w:szCs w:val="17"/>
          </w:rPr>
          <w:t>N</w:t>
        </w:r>
        <w:r w:rsidRPr="009C403E">
          <w:rPr>
            <w:rStyle w:val="Hyperlink"/>
            <w:noProof/>
            <w:spacing w:val="-2"/>
            <w:szCs w:val="17"/>
          </w:rPr>
          <w:t>ational Parks and Wildlife Act 1972</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_Toc236898215 \h </w:instrText>
        </w:r>
        <w:r w:rsidRPr="006734F8">
          <w:rPr>
            <w:noProof/>
            <w:webHidden/>
            <w:szCs w:val="17"/>
          </w:rPr>
        </w:r>
        <w:r w:rsidRPr="006734F8">
          <w:rPr>
            <w:noProof/>
            <w:webHidden/>
            <w:szCs w:val="17"/>
          </w:rPr>
          <w:fldChar w:fldCharType="separate"/>
        </w:r>
        <w:r w:rsidRPr="006734F8">
          <w:rPr>
            <w:noProof/>
            <w:webHidden/>
            <w:szCs w:val="17"/>
          </w:rPr>
          <w:t>2563</w:t>
        </w:r>
        <w:r w:rsidRPr="006734F8">
          <w:rPr>
            <w:noProof/>
            <w:webHidden/>
            <w:szCs w:val="17"/>
          </w:rPr>
          <w:fldChar w:fldCharType="end"/>
        </w:r>
      </w:hyperlink>
    </w:p>
    <w:p w14:paraId="7325094C" w14:textId="5B14B28C"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16" w:history="1">
        <w:r w:rsidRPr="006734F8">
          <w:rPr>
            <w:rStyle w:val="Hyperlink"/>
            <w:noProof/>
            <w:szCs w:val="17"/>
          </w:rPr>
          <w:t>N</w:t>
        </w:r>
        <w:r w:rsidRPr="009C403E">
          <w:rPr>
            <w:rStyle w:val="Hyperlink"/>
            <w:noProof/>
            <w:spacing w:val="-5"/>
            <w:szCs w:val="17"/>
          </w:rPr>
          <w:t>ational Parks and Wildlife</w:t>
        </w:r>
        <w:r w:rsidR="009C53ED" w:rsidRPr="009C403E">
          <w:rPr>
            <w:rStyle w:val="Hyperlink"/>
            <w:noProof/>
            <w:spacing w:val="-5"/>
            <w:szCs w:val="17"/>
          </w:rPr>
          <w:t xml:space="preserve"> </w:t>
        </w:r>
        <w:r w:rsidRPr="009C403E">
          <w:rPr>
            <w:rStyle w:val="Hyperlink"/>
            <w:noProof/>
            <w:spacing w:val="-5"/>
            <w:szCs w:val="17"/>
          </w:rPr>
          <w:t>(National Parks)</w:t>
        </w:r>
        <w:r w:rsidR="009C53ED" w:rsidRPr="009C403E">
          <w:rPr>
            <w:rStyle w:val="Hyperlink"/>
            <w:noProof/>
            <w:spacing w:val="-5"/>
            <w:szCs w:val="17"/>
          </w:rPr>
          <w:t xml:space="preserve"> </w:t>
        </w:r>
        <w:r w:rsidRPr="009C403E">
          <w:rPr>
            <w:rStyle w:val="Hyperlink"/>
            <w:noProof/>
            <w:spacing w:val="-5"/>
            <w:szCs w:val="17"/>
          </w:rPr>
          <w:t>Regulations 2016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_Toc236898216 \h </w:instrText>
        </w:r>
        <w:r w:rsidRPr="006734F8">
          <w:rPr>
            <w:noProof/>
            <w:webHidden/>
            <w:szCs w:val="17"/>
          </w:rPr>
        </w:r>
        <w:r w:rsidRPr="006734F8">
          <w:rPr>
            <w:noProof/>
            <w:webHidden/>
            <w:szCs w:val="17"/>
          </w:rPr>
          <w:fldChar w:fldCharType="separate"/>
        </w:r>
        <w:r w:rsidRPr="006734F8">
          <w:rPr>
            <w:noProof/>
            <w:webHidden/>
            <w:szCs w:val="17"/>
          </w:rPr>
          <w:t>2563</w:t>
        </w:r>
        <w:r w:rsidRPr="006734F8">
          <w:rPr>
            <w:noProof/>
            <w:webHidden/>
            <w:szCs w:val="17"/>
          </w:rPr>
          <w:fldChar w:fldCharType="end"/>
        </w:r>
      </w:hyperlink>
    </w:p>
    <w:p w14:paraId="6EE2946E" w14:textId="1171DFD3"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17" w:history="1">
        <w:r w:rsidRPr="006734F8">
          <w:rPr>
            <w:rStyle w:val="Hyperlink"/>
            <w:noProof/>
            <w:szCs w:val="17"/>
          </w:rPr>
          <w:t>Real Property Act 1886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_Toc236898217 \h </w:instrText>
        </w:r>
        <w:r w:rsidRPr="006734F8">
          <w:rPr>
            <w:noProof/>
            <w:webHidden/>
            <w:szCs w:val="17"/>
          </w:rPr>
        </w:r>
        <w:r w:rsidRPr="006734F8">
          <w:rPr>
            <w:noProof/>
            <w:webHidden/>
            <w:szCs w:val="17"/>
          </w:rPr>
          <w:fldChar w:fldCharType="separate"/>
        </w:r>
        <w:r w:rsidRPr="006734F8">
          <w:rPr>
            <w:noProof/>
            <w:webHidden/>
            <w:szCs w:val="17"/>
          </w:rPr>
          <w:t>2568</w:t>
        </w:r>
        <w:r w:rsidRPr="006734F8">
          <w:rPr>
            <w:noProof/>
            <w:webHidden/>
            <w:szCs w:val="17"/>
          </w:rPr>
          <w:fldChar w:fldCharType="end"/>
        </w:r>
      </w:hyperlink>
    </w:p>
    <w:p w14:paraId="0565287D" w14:textId="32D2EB21"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18" w:history="1">
        <w:r w:rsidRPr="006734F8">
          <w:rPr>
            <w:rStyle w:val="Hyperlink"/>
            <w:noProof/>
            <w:szCs w:val="17"/>
          </w:rPr>
          <w:t>Road Traffic Act 1961</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_Toc236898218 \h </w:instrText>
        </w:r>
        <w:r w:rsidRPr="006734F8">
          <w:rPr>
            <w:noProof/>
            <w:webHidden/>
            <w:szCs w:val="17"/>
          </w:rPr>
        </w:r>
        <w:r w:rsidRPr="006734F8">
          <w:rPr>
            <w:noProof/>
            <w:webHidden/>
            <w:szCs w:val="17"/>
          </w:rPr>
          <w:fldChar w:fldCharType="separate"/>
        </w:r>
        <w:r w:rsidRPr="006734F8">
          <w:rPr>
            <w:noProof/>
            <w:webHidden/>
            <w:szCs w:val="17"/>
          </w:rPr>
          <w:t>2568</w:t>
        </w:r>
        <w:r w:rsidRPr="006734F8">
          <w:rPr>
            <w:noProof/>
            <w:webHidden/>
            <w:szCs w:val="17"/>
          </w:rPr>
          <w:fldChar w:fldCharType="end"/>
        </w:r>
      </w:hyperlink>
    </w:p>
    <w:p w14:paraId="14CF05E0" w14:textId="0530031C"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19" w:history="1">
        <w:r w:rsidRPr="006734F8">
          <w:rPr>
            <w:rStyle w:val="Hyperlink"/>
            <w:noProof/>
            <w:szCs w:val="17"/>
          </w:rPr>
          <w:t>Roads (Opening and Closing) Act 1991</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_Toc236898219 \h </w:instrText>
        </w:r>
        <w:r w:rsidRPr="006734F8">
          <w:rPr>
            <w:noProof/>
            <w:webHidden/>
            <w:szCs w:val="17"/>
          </w:rPr>
        </w:r>
        <w:r w:rsidRPr="006734F8">
          <w:rPr>
            <w:noProof/>
            <w:webHidden/>
            <w:szCs w:val="17"/>
          </w:rPr>
          <w:fldChar w:fldCharType="separate"/>
        </w:r>
        <w:r w:rsidRPr="006734F8">
          <w:rPr>
            <w:noProof/>
            <w:webHidden/>
            <w:szCs w:val="17"/>
          </w:rPr>
          <w:t>2568</w:t>
        </w:r>
        <w:r w:rsidRPr="006734F8">
          <w:rPr>
            <w:noProof/>
            <w:webHidden/>
            <w:szCs w:val="17"/>
          </w:rPr>
          <w:fldChar w:fldCharType="end"/>
        </w:r>
      </w:hyperlink>
    </w:p>
    <w:p w14:paraId="65211A45" w14:textId="3577EF3C"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0" w:history="1">
        <w:r w:rsidRPr="006734F8">
          <w:rPr>
            <w:rStyle w:val="Hyperlink"/>
            <w:noProof/>
            <w:szCs w:val="17"/>
          </w:rPr>
          <w:t>Summary Offences Act 1953</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_Toc236898220 \h </w:instrText>
        </w:r>
        <w:r w:rsidRPr="006734F8">
          <w:rPr>
            <w:noProof/>
            <w:webHidden/>
            <w:szCs w:val="17"/>
          </w:rPr>
        </w:r>
        <w:r w:rsidRPr="006734F8">
          <w:rPr>
            <w:noProof/>
            <w:webHidden/>
            <w:szCs w:val="17"/>
          </w:rPr>
          <w:fldChar w:fldCharType="separate"/>
        </w:r>
        <w:r w:rsidRPr="006734F8">
          <w:rPr>
            <w:noProof/>
            <w:webHidden/>
            <w:szCs w:val="17"/>
          </w:rPr>
          <w:t>2569</w:t>
        </w:r>
        <w:r w:rsidRPr="006734F8">
          <w:rPr>
            <w:noProof/>
            <w:webHidden/>
            <w:szCs w:val="17"/>
          </w:rPr>
          <w:fldChar w:fldCharType="end"/>
        </w:r>
      </w:hyperlink>
    </w:p>
    <w:p w14:paraId="41F9B63D" w14:textId="68EB2170" w:rsidR="007A1491" w:rsidRPr="006734F8" w:rsidRDefault="007A1491" w:rsidP="00073703">
      <w:pPr>
        <w:pStyle w:val="TOC1"/>
        <w:rPr>
          <w:rFonts w:eastAsiaTheme="minorEastAsia"/>
          <w:color w:val="auto"/>
          <w:kern w:val="2"/>
          <w14:ligatures w14:val="standardContextual"/>
        </w:rPr>
      </w:pPr>
      <w:hyperlink w:anchor="_Toc236898221" w:history="1">
        <w:r w:rsidRPr="006734F8">
          <w:rPr>
            <w:rStyle w:val="Hyperlink"/>
            <w:szCs w:val="17"/>
          </w:rPr>
          <w:t>Local Government Instruments</w:t>
        </w:r>
      </w:hyperlink>
    </w:p>
    <w:p w14:paraId="23D10E97" w14:textId="62248E04"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2" w:history="1">
        <w:r w:rsidRPr="006734F8">
          <w:rPr>
            <w:rStyle w:val="Hyperlink"/>
            <w:noProof/>
            <w:szCs w:val="17"/>
          </w:rPr>
          <w:t>City of Burnside</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_Toc236898222 \h </w:instrText>
        </w:r>
        <w:r w:rsidRPr="006734F8">
          <w:rPr>
            <w:noProof/>
            <w:webHidden/>
            <w:szCs w:val="17"/>
          </w:rPr>
        </w:r>
        <w:r w:rsidRPr="006734F8">
          <w:rPr>
            <w:noProof/>
            <w:webHidden/>
            <w:szCs w:val="17"/>
          </w:rPr>
          <w:fldChar w:fldCharType="separate"/>
        </w:r>
        <w:r w:rsidRPr="006734F8">
          <w:rPr>
            <w:noProof/>
            <w:webHidden/>
            <w:szCs w:val="17"/>
          </w:rPr>
          <w:t>2570</w:t>
        </w:r>
        <w:r w:rsidRPr="006734F8">
          <w:rPr>
            <w:noProof/>
            <w:webHidden/>
            <w:szCs w:val="17"/>
          </w:rPr>
          <w:fldChar w:fldCharType="end"/>
        </w:r>
      </w:hyperlink>
    </w:p>
    <w:p w14:paraId="262974D3" w14:textId="6FE62241"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3" w:history="1">
        <w:r w:rsidRPr="006734F8">
          <w:rPr>
            <w:rStyle w:val="Hyperlink"/>
            <w:noProof/>
            <w:szCs w:val="17"/>
          </w:rPr>
          <w:t>City of Charles Sturt</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_Toc236898223 \h </w:instrText>
        </w:r>
        <w:r w:rsidRPr="006734F8">
          <w:rPr>
            <w:noProof/>
            <w:webHidden/>
            <w:szCs w:val="17"/>
          </w:rPr>
        </w:r>
        <w:r w:rsidRPr="006734F8">
          <w:rPr>
            <w:noProof/>
            <w:webHidden/>
            <w:szCs w:val="17"/>
          </w:rPr>
          <w:fldChar w:fldCharType="separate"/>
        </w:r>
        <w:r w:rsidRPr="006734F8">
          <w:rPr>
            <w:noProof/>
            <w:webHidden/>
            <w:szCs w:val="17"/>
          </w:rPr>
          <w:t>2570</w:t>
        </w:r>
        <w:r w:rsidRPr="006734F8">
          <w:rPr>
            <w:noProof/>
            <w:webHidden/>
            <w:szCs w:val="17"/>
          </w:rPr>
          <w:fldChar w:fldCharType="end"/>
        </w:r>
      </w:hyperlink>
    </w:p>
    <w:p w14:paraId="1F737E73" w14:textId="71C65000"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4" w:history="1">
        <w:r w:rsidRPr="006734F8">
          <w:rPr>
            <w:rStyle w:val="Hyperlink"/>
            <w:noProof/>
            <w:szCs w:val="17"/>
          </w:rPr>
          <w:t>City of Onkaparinga</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_Toc236898224 \h </w:instrText>
        </w:r>
        <w:r w:rsidRPr="006734F8">
          <w:rPr>
            <w:noProof/>
            <w:webHidden/>
            <w:szCs w:val="17"/>
          </w:rPr>
        </w:r>
        <w:r w:rsidRPr="006734F8">
          <w:rPr>
            <w:noProof/>
            <w:webHidden/>
            <w:szCs w:val="17"/>
          </w:rPr>
          <w:fldChar w:fldCharType="separate"/>
        </w:r>
        <w:r w:rsidRPr="006734F8">
          <w:rPr>
            <w:noProof/>
            <w:webHidden/>
            <w:szCs w:val="17"/>
          </w:rPr>
          <w:t>2570</w:t>
        </w:r>
        <w:r w:rsidRPr="006734F8">
          <w:rPr>
            <w:noProof/>
            <w:webHidden/>
            <w:szCs w:val="17"/>
          </w:rPr>
          <w:fldChar w:fldCharType="end"/>
        </w:r>
      </w:hyperlink>
    </w:p>
    <w:p w14:paraId="2CC6B34E" w14:textId="48116967"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5" w:history="1">
        <w:r w:rsidRPr="006734F8">
          <w:rPr>
            <w:rStyle w:val="Hyperlink"/>
            <w:noProof/>
            <w:szCs w:val="17"/>
          </w:rPr>
          <w:t>City of Playford</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_Toc236898225 \h </w:instrText>
        </w:r>
        <w:r w:rsidRPr="006734F8">
          <w:rPr>
            <w:noProof/>
            <w:webHidden/>
            <w:szCs w:val="17"/>
          </w:rPr>
        </w:r>
        <w:r w:rsidRPr="006734F8">
          <w:rPr>
            <w:noProof/>
            <w:webHidden/>
            <w:szCs w:val="17"/>
          </w:rPr>
          <w:fldChar w:fldCharType="separate"/>
        </w:r>
        <w:r w:rsidRPr="006734F8">
          <w:rPr>
            <w:noProof/>
            <w:webHidden/>
            <w:szCs w:val="17"/>
          </w:rPr>
          <w:t>2570</w:t>
        </w:r>
        <w:r w:rsidRPr="006734F8">
          <w:rPr>
            <w:noProof/>
            <w:webHidden/>
            <w:szCs w:val="17"/>
          </w:rPr>
          <w:fldChar w:fldCharType="end"/>
        </w:r>
      </w:hyperlink>
    </w:p>
    <w:p w14:paraId="5DD993A5" w14:textId="6E104F65"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6" w:history="1">
        <w:r w:rsidRPr="006734F8">
          <w:rPr>
            <w:rStyle w:val="Hyperlink"/>
            <w:noProof/>
            <w:szCs w:val="17"/>
          </w:rPr>
          <w:t>City of Port Adelaide Enfield</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_Toc236898226 \h </w:instrText>
        </w:r>
        <w:r w:rsidRPr="006734F8">
          <w:rPr>
            <w:noProof/>
            <w:webHidden/>
            <w:szCs w:val="17"/>
          </w:rPr>
        </w:r>
        <w:r w:rsidRPr="006734F8">
          <w:rPr>
            <w:noProof/>
            <w:webHidden/>
            <w:szCs w:val="17"/>
          </w:rPr>
          <w:fldChar w:fldCharType="separate"/>
        </w:r>
        <w:r w:rsidRPr="006734F8">
          <w:rPr>
            <w:noProof/>
            <w:webHidden/>
            <w:szCs w:val="17"/>
          </w:rPr>
          <w:t>2571</w:t>
        </w:r>
        <w:r w:rsidRPr="006734F8">
          <w:rPr>
            <w:noProof/>
            <w:webHidden/>
            <w:szCs w:val="17"/>
          </w:rPr>
          <w:fldChar w:fldCharType="end"/>
        </w:r>
      </w:hyperlink>
    </w:p>
    <w:p w14:paraId="7F0218C0" w14:textId="082CDD03"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7" w:history="1">
        <w:r w:rsidRPr="006734F8">
          <w:rPr>
            <w:rStyle w:val="Hyperlink"/>
            <w:noProof/>
            <w:szCs w:val="17"/>
          </w:rPr>
          <w:t>Port Augusta City Council</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_Toc236898227 \h </w:instrText>
        </w:r>
        <w:r w:rsidRPr="006734F8">
          <w:rPr>
            <w:noProof/>
            <w:webHidden/>
            <w:szCs w:val="17"/>
          </w:rPr>
        </w:r>
        <w:r w:rsidRPr="006734F8">
          <w:rPr>
            <w:noProof/>
            <w:webHidden/>
            <w:szCs w:val="17"/>
          </w:rPr>
          <w:fldChar w:fldCharType="separate"/>
        </w:r>
        <w:r w:rsidRPr="006734F8">
          <w:rPr>
            <w:noProof/>
            <w:webHidden/>
            <w:szCs w:val="17"/>
          </w:rPr>
          <w:t>2571</w:t>
        </w:r>
        <w:r w:rsidRPr="006734F8">
          <w:rPr>
            <w:noProof/>
            <w:webHidden/>
            <w:szCs w:val="17"/>
          </w:rPr>
          <w:fldChar w:fldCharType="end"/>
        </w:r>
      </w:hyperlink>
    </w:p>
    <w:p w14:paraId="0E7C689A" w14:textId="51A202D0"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8" w:history="1">
        <w:r w:rsidRPr="006734F8">
          <w:rPr>
            <w:rStyle w:val="Hyperlink"/>
            <w:noProof/>
            <w:szCs w:val="17"/>
          </w:rPr>
          <w:t>Barunga West Council</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_Toc236898228 \h </w:instrText>
        </w:r>
        <w:r w:rsidRPr="006734F8">
          <w:rPr>
            <w:noProof/>
            <w:webHidden/>
            <w:szCs w:val="17"/>
          </w:rPr>
        </w:r>
        <w:r w:rsidRPr="006734F8">
          <w:rPr>
            <w:noProof/>
            <w:webHidden/>
            <w:szCs w:val="17"/>
          </w:rPr>
          <w:fldChar w:fldCharType="separate"/>
        </w:r>
        <w:r w:rsidRPr="006734F8">
          <w:rPr>
            <w:noProof/>
            <w:webHidden/>
            <w:szCs w:val="17"/>
          </w:rPr>
          <w:t>2572</w:t>
        </w:r>
        <w:r w:rsidRPr="006734F8">
          <w:rPr>
            <w:noProof/>
            <w:webHidden/>
            <w:szCs w:val="17"/>
          </w:rPr>
          <w:fldChar w:fldCharType="end"/>
        </w:r>
      </w:hyperlink>
    </w:p>
    <w:p w14:paraId="55C59052" w14:textId="35491B4C"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29" w:history="1">
        <w:r w:rsidRPr="006734F8">
          <w:rPr>
            <w:rStyle w:val="Hyperlink"/>
            <w:noProof/>
            <w:szCs w:val="17"/>
          </w:rPr>
          <w:t>District Council of Ceduna</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_Toc236898229 \h </w:instrText>
        </w:r>
        <w:r w:rsidRPr="006734F8">
          <w:rPr>
            <w:noProof/>
            <w:webHidden/>
            <w:szCs w:val="17"/>
          </w:rPr>
        </w:r>
        <w:r w:rsidRPr="006734F8">
          <w:rPr>
            <w:noProof/>
            <w:webHidden/>
            <w:szCs w:val="17"/>
          </w:rPr>
          <w:fldChar w:fldCharType="separate"/>
        </w:r>
        <w:r w:rsidRPr="006734F8">
          <w:rPr>
            <w:noProof/>
            <w:webHidden/>
            <w:szCs w:val="17"/>
          </w:rPr>
          <w:t>2573</w:t>
        </w:r>
        <w:r w:rsidRPr="006734F8">
          <w:rPr>
            <w:noProof/>
            <w:webHidden/>
            <w:szCs w:val="17"/>
          </w:rPr>
          <w:fldChar w:fldCharType="end"/>
        </w:r>
      </w:hyperlink>
    </w:p>
    <w:p w14:paraId="173E725B" w14:textId="7E7DBE66"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30" w:history="1">
        <w:r w:rsidRPr="006734F8">
          <w:rPr>
            <w:rStyle w:val="Hyperlink"/>
            <w:noProof/>
            <w:szCs w:val="17"/>
          </w:rPr>
          <w:t>Clare &amp; Gilbert Valleys Council</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_Toc236898230 \h </w:instrText>
        </w:r>
        <w:r w:rsidRPr="006734F8">
          <w:rPr>
            <w:noProof/>
            <w:webHidden/>
            <w:szCs w:val="17"/>
          </w:rPr>
        </w:r>
        <w:r w:rsidRPr="006734F8">
          <w:rPr>
            <w:noProof/>
            <w:webHidden/>
            <w:szCs w:val="17"/>
          </w:rPr>
          <w:fldChar w:fldCharType="separate"/>
        </w:r>
        <w:r w:rsidRPr="006734F8">
          <w:rPr>
            <w:noProof/>
            <w:webHidden/>
            <w:szCs w:val="17"/>
          </w:rPr>
          <w:t>2573</w:t>
        </w:r>
        <w:r w:rsidRPr="006734F8">
          <w:rPr>
            <w:noProof/>
            <w:webHidden/>
            <w:szCs w:val="17"/>
          </w:rPr>
          <w:fldChar w:fldCharType="end"/>
        </w:r>
      </w:hyperlink>
    </w:p>
    <w:p w14:paraId="51B5DB5C" w14:textId="0BB29114"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31" w:history="1">
        <w:r w:rsidRPr="006734F8">
          <w:rPr>
            <w:rStyle w:val="Hyperlink"/>
            <w:noProof/>
            <w:szCs w:val="17"/>
          </w:rPr>
          <w:t>Kangaroo Island Council</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_Toc236898231 \h </w:instrText>
        </w:r>
        <w:r w:rsidRPr="006734F8">
          <w:rPr>
            <w:noProof/>
            <w:webHidden/>
            <w:szCs w:val="17"/>
          </w:rPr>
        </w:r>
        <w:r w:rsidRPr="006734F8">
          <w:rPr>
            <w:noProof/>
            <w:webHidden/>
            <w:szCs w:val="17"/>
          </w:rPr>
          <w:fldChar w:fldCharType="separate"/>
        </w:r>
        <w:r w:rsidRPr="006734F8">
          <w:rPr>
            <w:noProof/>
            <w:webHidden/>
            <w:szCs w:val="17"/>
          </w:rPr>
          <w:t>2573</w:t>
        </w:r>
        <w:r w:rsidRPr="006734F8">
          <w:rPr>
            <w:noProof/>
            <w:webHidden/>
            <w:szCs w:val="17"/>
          </w:rPr>
          <w:fldChar w:fldCharType="end"/>
        </w:r>
      </w:hyperlink>
    </w:p>
    <w:p w14:paraId="48AD2B24" w14:textId="75BB0284"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32" w:history="1">
        <w:r w:rsidRPr="006734F8">
          <w:rPr>
            <w:rStyle w:val="Hyperlink"/>
            <w:noProof/>
            <w:szCs w:val="17"/>
          </w:rPr>
          <w:t>Light Regional Council</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_Toc236898232 \h </w:instrText>
        </w:r>
        <w:r w:rsidRPr="006734F8">
          <w:rPr>
            <w:noProof/>
            <w:webHidden/>
            <w:szCs w:val="17"/>
          </w:rPr>
        </w:r>
        <w:r w:rsidRPr="006734F8">
          <w:rPr>
            <w:noProof/>
            <w:webHidden/>
            <w:szCs w:val="17"/>
          </w:rPr>
          <w:fldChar w:fldCharType="separate"/>
        </w:r>
        <w:r w:rsidRPr="006734F8">
          <w:rPr>
            <w:noProof/>
            <w:webHidden/>
            <w:szCs w:val="17"/>
          </w:rPr>
          <w:t>2574</w:t>
        </w:r>
        <w:r w:rsidRPr="006734F8">
          <w:rPr>
            <w:noProof/>
            <w:webHidden/>
            <w:szCs w:val="17"/>
          </w:rPr>
          <w:fldChar w:fldCharType="end"/>
        </w:r>
      </w:hyperlink>
    </w:p>
    <w:p w14:paraId="365CF24C" w14:textId="4DDB19AA"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33" w:history="1">
        <w:r w:rsidRPr="006734F8">
          <w:rPr>
            <w:rStyle w:val="Hyperlink"/>
            <w:noProof/>
            <w:szCs w:val="17"/>
          </w:rPr>
          <w:t>District Council of Peterborough</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_Toc236898233 \h </w:instrText>
        </w:r>
        <w:r w:rsidRPr="006734F8">
          <w:rPr>
            <w:noProof/>
            <w:webHidden/>
            <w:szCs w:val="17"/>
          </w:rPr>
        </w:r>
        <w:r w:rsidRPr="006734F8">
          <w:rPr>
            <w:noProof/>
            <w:webHidden/>
            <w:szCs w:val="17"/>
          </w:rPr>
          <w:fldChar w:fldCharType="separate"/>
        </w:r>
        <w:r w:rsidRPr="006734F8">
          <w:rPr>
            <w:noProof/>
            <w:webHidden/>
            <w:szCs w:val="17"/>
          </w:rPr>
          <w:t>2574</w:t>
        </w:r>
        <w:r w:rsidRPr="006734F8">
          <w:rPr>
            <w:noProof/>
            <w:webHidden/>
            <w:szCs w:val="17"/>
          </w:rPr>
          <w:fldChar w:fldCharType="end"/>
        </w:r>
      </w:hyperlink>
    </w:p>
    <w:p w14:paraId="26C82EDE" w14:textId="343C0BF8"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34" w:history="1">
        <w:r w:rsidRPr="006734F8">
          <w:rPr>
            <w:rStyle w:val="Hyperlink"/>
            <w:noProof/>
            <w:szCs w:val="17"/>
          </w:rPr>
          <w:t>District Council of Tumby Bay</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_Toc236898234 \h </w:instrText>
        </w:r>
        <w:r w:rsidRPr="006734F8">
          <w:rPr>
            <w:noProof/>
            <w:webHidden/>
            <w:szCs w:val="17"/>
          </w:rPr>
        </w:r>
        <w:r w:rsidRPr="006734F8">
          <w:rPr>
            <w:noProof/>
            <w:webHidden/>
            <w:szCs w:val="17"/>
          </w:rPr>
          <w:fldChar w:fldCharType="separate"/>
        </w:r>
        <w:r w:rsidRPr="006734F8">
          <w:rPr>
            <w:noProof/>
            <w:webHidden/>
            <w:szCs w:val="17"/>
          </w:rPr>
          <w:t>2575</w:t>
        </w:r>
        <w:r w:rsidRPr="006734F8">
          <w:rPr>
            <w:noProof/>
            <w:webHidden/>
            <w:szCs w:val="17"/>
          </w:rPr>
          <w:fldChar w:fldCharType="end"/>
        </w:r>
      </w:hyperlink>
    </w:p>
    <w:p w14:paraId="68BACBA5" w14:textId="1F6EBF86" w:rsidR="007A1491" w:rsidRPr="006734F8" w:rsidRDefault="007A1491" w:rsidP="00073703">
      <w:pPr>
        <w:pStyle w:val="TOC1"/>
        <w:rPr>
          <w:rFonts w:eastAsiaTheme="minorEastAsia"/>
          <w:color w:val="auto"/>
          <w:kern w:val="2"/>
          <w14:ligatures w14:val="standardContextual"/>
        </w:rPr>
      </w:pPr>
      <w:hyperlink w:anchor="_Toc236898235" w:history="1">
        <w:r w:rsidRPr="006734F8">
          <w:rPr>
            <w:rStyle w:val="Hyperlink"/>
            <w:szCs w:val="17"/>
          </w:rPr>
          <w:t>Public Notices</w:t>
        </w:r>
      </w:hyperlink>
    </w:p>
    <w:p w14:paraId="61236057" w14:textId="183B2BDB" w:rsidR="007A1491" w:rsidRPr="006734F8" w:rsidRDefault="007A1491" w:rsidP="006734F8">
      <w:pPr>
        <w:pStyle w:val="TOC2"/>
        <w:tabs>
          <w:tab w:val="right" w:leader="dot" w:pos="4550"/>
        </w:tabs>
        <w:ind w:left="142" w:hanging="142"/>
        <w:rPr>
          <w:rFonts w:eastAsiaTheme="minorEastAsia"/>
          <w:noProof/>
          <w:color w:val="auto"/>
          <w:kern w:val="2"/>
          <w:szCs w:val="17"/>
          <w14:ligatures w14:val="standardContextual"/>
        </w:rPr>
      </w:pPr>
      <w:hyperlink w:anchor="_Toc236898236" w:history="1">
        <w:r w:rsidRPr="006734F8">
          <w:rPr>
            <w:rStyle w:val="Hyperlink"/>
            <w:noProof/>
            <w:szCs w:val="17"/>
          </w:rPr>
          <w:t>Trustee Act 1936</w:t>
        </w:r>
        <w:r w:rsidRPr="006734F8">
          <w:rPr>
            <w:noProof/>
            <w:webHidden/>
            <w:szCs w:val="17"/>
          </w:rPr>
          <w:tab/>
        </w:r>
        <w:r w:rsidRPr="006734F8">
          <w:rPr>
            <w:noProof/>
            <w:webHidden/>
            <w:szCs w:val="17"/>
          </w:rPr>
          <w:fldChar w:fldCharType="begin"/>
        </w:r>
        <w:r w:rsidRPr="006734F8">
          <w:rPr>
            <w:noProof/>
            <w:webHidden/>
            <w:szCs w:val="17"/>
          </w:rPr>
          <w:instrText xml:space="preserve"> PAGEREF _Toc236898236 \h </w:instrText>
        </w:r>
        <w:r w:rsidRPr="006734F8">
          <w:rPr>
            <w:noProof/>
            <w:webHidden/>
            <w:szCs w:val="17"/>
          </w:rPr>
        </w:r>
        <w:r w:rsidRPr="006734F8">
          <w:rPr>
            <w:noProof/>
            <w:webHidden/>
            <w:szCs w:val="17"/>
          </w:rPr>
          <w:fldChar w:fldCharType="separate"/>
        </w:r>
        <w:r w:rsidRPr="006734F8">
          <w:rPr>
            <w:noProof/>
            <w:webHidden/>
            <w:szCs w:val="17"/>
          </w:rPr>
          <w:t>2576</w:t>
        </w:r>
        <w:r w:rsidRPr="006734F8">
          <w:rPr>
            <w:noProof/>
            <w:webHidden/>
            <w:szCs w:val="17"/>
          </w:rPr>
          <w:fldChar w:fldCharType="end"/>
        </w:r>
      </w:hyperlink>
    </w:p>
    <w:p w14:paraId="1BA337FD" w14:textId="2533DCEC" w:rsidR="001B7138" w:rsidRPr="006734F8" w:rsidRDefault="00B1073C" w:rsidP="006734F8">
      <w:pPr>
        <w:spacing w:after="0"/>
        <w:ind w:left="142" w:hanging="142"/>
        <w:jc w:val="left"/>
        <w:rPr>
          <w:smallCaps/>
          <w:szCs w:val="17"/>
        </w:rPr>
      </w:pPr>
      <w:r w:rsidRPr="006734F8">
        <w:rPr>
          <w:b/>
          <w:smallCaps/>
          <w:szCs w:val="17"/>
        </w:rPr>
        <w:fldChar w:fldCharType="end"/>
      </w:r>
    </w:p>
    <w:p w14:paraId="5FA7B7B5" w14:textId="77777777" w:rsidR="00DA30CF" w:rsidRPr="00612978" w:rsidRDefault="00DA30CF" w:rsidP="0087395E">
      <w:pPr>
        <w:spacing w:after="0"/>
        <w:rPr>
          <w:smallCaps/>
          <w:szCs w:val="17"/>
        </w:rPr>
        <w:sectPr w:rsidR="00DA30CF" w:rsidRPr="00612978" w:rsidSect="00F12687">
          <w:headerReference w:type="even" r:id="rId13"/>
          <w:headerReference w:type="default" r:id="rId14"/>
          <w:footerReference w:type="default" r:id="rId15"/>
          <w:footerReference w:type="first" r:id="rId16"/>
          <w:type w:val="continuous"/>
          <w:pgSz w:w="11906" w:h="16838"/>
          <w:pgMar w:top="1134" w:right="1256" w:bottom="1134" w:left="1290" w:header="708" w:footer="708" w:gutter="0"/>
          <w:cols w:num="2" w:space="240"/>
          <w:docGrid w:linePitch="360"/>
        </w:sectPr>
      </w:pPr>
    </w:p>
    <w:p w14:paraId="403F7737" w14:textId="77777777" w:rsidR="009D1E2E" w:rsidRPr="0043001F" w:rsidRDefault="009D1E2E" w:rsidP="0043001F">
      <w:pPr>
        <w:pStyle w:val="Heading1"/>
      </w:pPr>
      <w:bookmarkStart w:id="1" w:name="_Toc33707977"/>
      <w:bookmarkStart w:id="2" w:name="_Toc33708148"/>
      <w:bookmarkStart w:id="3" w:name="_Toc236898195"/>
      <w:r w:rsidRPr="0043001F">
        <w:lastRenderedPageBreak/>
        <w:t>Governor’s Instruments</w:t>
      </w:r>
      <w:bookmarkEnd w:id="1"/>
      <w:bookmarkEnd w:id="2"/>
      <w:bookmarkEnd w:id="3"/>
    </w:p>
    <w:p w14:paraId="5DCD585D" w14:textId="77777777" w:rsidR="00694D0A" w:rsidRDefault="0063119A" w:rsidP="0063119A">
      <w:pPr>
        <w:pStyle w:val="Heading2"/>
      </w:pPr>
      <w:bookmarkStart w:id="4" w:name="_Toc236898196"/>
      <w:r w:rsidRPr="0063119A">
        <w:t xml:space="preserve">Appointments, Resignations </w:t>
      </w:r>
      <w:r>
        <w:t>a</w:t>
      </w:r>
      <w:r w:rsidRPr="0063119A">
        <w:t>nd General Matters</w:t>
      </w:r>
      <w:bookmarkEnd w:id="4"/>
    </w:p>
    <w:p w14:paraId="1CBDAB9F" w14:textId="77777777" w:rsidR="00A0179D" w:rsidRPr="00A0179D" w:rsidRDefault="00A0179D" w:rsidP="00A0179D">
      <w:pPr>
        <w:spacing w:after="0"/>
        <w:jc w:val="right"/>
        <w:rPr>
          <w:rFonts w:eastAsia="Times New Roman"/>
          <w:szCs w:val="17"/>
        </w:rPr>
      </w:pPr>
      <w:r w:rsidRPr="00A0179D">
        <w:rPr>
          <w:rFonts w:eastAsia="Times New Roman"/>
          <w:szCs w:val="17"/>
        </w:rPr>
        <w:t>Department of the Premier and Cabinet</w:t>
      </w:r>
    </w:p>
    <w:p w14:paraId="336DB91F" w14:textId="77777777" w:rsidR="00A0179D" w:rsidRPr="00A0179D" w:rsidRDefault="00A0179D" w:rsidP="00A0179D">
      <w:pPr>
        <w:jc w:val="right"/>
        <w:rPr>
          <w:rFonts w:eastAsia="Times New Roman"/>
          <w:szCs w:val="17"/>
        </w:rPr>
      </w:pPr>
      <w:r w:rsidRPr="00A0179D">
        <w:rPr>
          <w:rFonts w:eastAsia="Times New Roman"/>
          <w:szCs w:val="17"/>
        </w:rPr>
        <w:t>Adelaide, 6 August 2026</w:t>
      </w:r>
    </w:p>
    <w:p w14:paraId="1363A33F" w14:textId="77777777" w:rsidR="00A0179D" w:rsidRPr="00A0179D" w:rsidRDefault="00A0179D" w:rsidP="00A0179D">
      <w:pPr>
        <w:rPr>
          <w:rFonts w:eastAsia="Times New Roman"/>
          <w:szCs w:val="17"/>
        </w:rPr>
      </w:pPr>
      <w:r w:rsidRPr="00A0179D">
        <w:rPr>
          <w:rFonts w:eastAsia="Times New Roman"/>
          <w:szCs w:val="17"/>
        </w:rPr>
        <w:t xml:space="preserve">Her Excellency the Governor in Executive Council has been pleased to appoint the undermentioned to the </w:t>
      </w:r>
      <w:proofErr w:type="spellStart"/>
      <w:r w:rsidRPr="00A0179D">
        <w:rPr>
          <w:rFonts w:eastAsia="Times New Roman"/>
          <w:szCs w:val="17"/>
        </w:rPr>
        <w:t>HomeStart</w:t>
      </w:r>
      <w:proofErr w:type="spellEnd"/>
      <w:r w:rsidRPr="00A0179D">
        <w:rPr>
          <w:rFonts w:eastAsia="Times New Roman"/>
          <w:szCs w:val="17"/>
        </w:rPr>
        <w:t xml:space="preserve"> Finance Board of Management, pursuant to the provisions of the Urban Renewal Act 1995:</w:t>
      </w:r>
    </w:p>
    <w:p w14:paraId="707A5836" w14:textId="77777777" w:rsidR="00A0179D" w:rsidRPr="00A0179D" w:rsidRDefault="00A0179D" w:rsidP="00A0179D">
      <w:pPr>
        <w:spacing w:after="0"/>
        <w:ind w:left="142"/>
        <w:jc w:val="left"/>
        <w:rPr>
          <w:szCs w:val="17"/>
        </w:rPr>
      </w:pPr>
      <w:r w:rsidRPr="00A0179D">
        <w:rPr>
          <w:szCs w:val="17"/>
        </w:rPr>
        <w:t>Member: from 6 August 2026 until 5 August 2029</w:t>
      </w:r>
    </w:p>
    <w:p w14:paraId="209715E4" w14:textId="77777777" w:rsidR="00A0179D" w:rsidRPr="00A0179D" w:rsidRDefault="00A0179D" w:rsidP="00A0179D">
      <w:pPr>
        <w:ind w:left="284"/>
        <w:jc w:val="left"/>
        <w:rPr>
          <w:szCs w:val="17"/>
        </w:rPr>
      </w:pPr>
      <w:r w:rsidRPr="00A0179D">
        <w:rPr>
          <w:szCs w:val="17"/>
        </w:rPr>
        <w:t xml:space="preserve">Shanique Ursula Busby </w:t>
      </w:r>
    </w:p>
    <w:p w14:paraId="5F2F927C" w14:textId="77777777" w:rsidR="00A0179D" w:rsidRPr="00A0179D" w:rsidRDefault="00A0179D" w:rsidP="00A0179D">
      <w:pPr>
        <w:spacing w:after="0"/>
        <w:jc w:val="center"/>
        <w:rPr>
          <w:szCs w:val="17"/>
        </w:rPr>
      </w:pPr>
      <w:r w:rsidRPr="00A0179D">
        <w:rPr>
          <w:szCs w:val="17"/>
        </w:rPr>
        <w:t>By command,</w:t>
      </w:r>
    </w:p>
    <w:p w14:paraId="3F1383E7" w14:textId="77777777" w:rsidR="00A0179D" w:rsidRPr="00A0179D" w:rsidRDefault="00A0179D" w:rsidP="00A0179D">
      <w:pPr>
        <w:spacing w:after="0"/>
        <w:jc w:val="right"/>
        <w:rPr>
          <w:smallCaps/>
          <w:szCs w:val="17"/>
        </w:rPr>
      </w:pPr>
      <w:r w:rsidRPr="00A0179D">
        <w:rPr>
          <w:smallCaps/>
          <w:szCs w:val="17"/>
        </w:rPr>
        <w:t>Joseph Karl Szakacs, MP</w:t>
      </w:r>
    </w:p>
    <w:p w14:paraId="6AB7FB20" w14:textId="77777777" w:rsidR="00A0179D" w:rsidRPr="00A0179D" w:rsidRDefault="00A0179D" w:rsidP="00A0179D">
      <w:pPr>
        <w:spacing w:after="0"/>
        <w:jc w:val="right"/>
        <w:rPr>
          <w:szCs w:val="17"/>
        </w:rPr>
      </w:pPr>
      <w:r w:rsidRPr="00A0179D">
        <w:rPr>
          <w:szCs w:val="17"/>
        </w:rPr>
        <w:t>For Premier</w:t>
      </w:r>
    </w:p>
    <w:p w14:paraId="2F29DC08" w14:textId="77777777" w:rsidR="00A0179D" w:rsidRPr="00A0179D" w:rsidRDefault="00A0179D" w:rsidP="00A0179D">
      <w:pPr>
        <w:spacing w:after="0"/>
        <w:jc w:val="left"/>
        <w:rPr>
          <w:szCs w:val="17"/>
        </w:rPr>
      </w:pPr>
      <w:r w:rsidRPr="00A0179D">
        <w:rPr>
          <w:szCs w:val="17"/>
        </w:rPr>
        <w:t>T&amp;F26/0024CS</w:t>
      </w:r>
    </w:p>
    <w:p w14:paraId="73EAFDD6" w14:textId="77777777" w:rsidR="00A0179D" w:rsidRPr="00A0179D" w:rsidRDefault="00A0179D" w:rsidP="00A0179D">
      <w:pPr>
        <w:pBdr>
          <w:top w:val="single" w:sz="4" w:space="1" w:color="auto"/>
        </w:pBdr>
        <w:spacing w:before="100" w:after="0" w:line="14" w:lineRule="exact"/>
        <w:jc w:val="center"/>
        <w:rPr>
          <w:rFonts w:ascii="Segoe UI Light" w:hAnsi="Segoe UI Light"/>
          <w:sz w:val="22"/>
        </w:rPr>
      </w:pPr>
    </w:p>
    <w:p w14:paraId="19190044" w14:textId="77777777" w:rsidR="00A0179D" w:rsidRPr="00A0179D" w:rsidRDefault="00A0179D" w:rsidP="00A0179D">
      <w:pPr>
        <w:pStyle w:val="GG-body"/>
        <w:spacing w:after="0"/>
      </w:pPr>
    </w:p>
    <w:p w14:paraId="6F2BFE8D" w14:textId="77777777" w:rsidR="00A0179D" w:rsidRPr="00A0179D" w:rsidRDefault="00A0179D" w:rsidP="00A0179D">
      <w:pPr>
        <w:spacing w:after="0"/>
        <w:jc w:val="right"/>
        <w:rPr>
          <w:szCs w:val="17"/>
        </w:rPr>
      </w:pPr>
      <w:r w:rsidRPr="00A0179D">
        <w:rPr>
          <w:szCs w:val="17"/>
        </w:rPr>
        <w:t>Department of the Premier and Cabinet</w:t>
      </w:r>
    </w:p>
    <w:p w14:paraId="05D15CDD" w14:textId="77777777" w:rsidR="00A0179D" w:rsidRPr="00A0179D" w:rsidRDefault="00A0179D" w:rsidP="00A0179D">
      <w:pPr>
        <w:jc w:val="right"/>
        <w:rPr>
          <w:szCs w:val="17"/>
        </w:rPr>
      </w:pPr>
      <w:r w:rsidRPr="00A0179D">
        <w:rPr>
          <w:szCs w:val="17"/>
        </w:rPr>
        <w:t>Adelaide, 6 August 2026</w:t>
      </w:r>
    </w:p>
    <w:p w14:paraId="4BE444A7" w14:textId="77777777" w:rsidR="00A0179D" w:rsidRPr="00A0179D" w:rsidRDefault="00A0179D" w:rsidP="00A0179D">
      <w:pPr>
        <w:rPr>
          <w:rFonts w:eastAsia="Times New Roman"/>
          <w:szCs w:val="17"/>
        </w:rPr>
      </w:pPr>
      <w:r w:rsidRPr="00A0179D">
        <w:rPr>
          <w:rFonts w:eastAsia="Times New Roman"/>
          <w:szCs w:val="17"/>
        </w:rPr>
        <w:t>Her Excellency the Governor in Executive Council has been pleased to appoint Larissa Kaye Harrison to the office of Magistrate, effective from 10 August 2026 - pursuant to the provisions of the Magistrates Act 1983.</w:t>
      </w:r>
    </w:p>
    <w:p w14:paraId="0F2AA79E" w14:textId="77777777" w:rsidR="00A0179D" w:rsidRPr="00A0179D" w:rsidRDefault="00A0179D" w:rsidP="00A0179D">
      <w:pPr>
        <w:spacing w:after="0"/>
        <w:jc w:val="center"/>
        <w:rPr>
          <w:rFonts w:eastAsia="Times New Roman"/>
          <w:szCs w:val="17"/>
        </w:rPr>
      </w:pPr>
      <w:r w:rsidRPr="00A0179D">
        <w:rPr>
          <w:rFonts w:eastAsia="Times New Roman"/>
          <w:szCs w:val="17"/>
        </w:rPr>
        <w:t>By command,</w:t>
      </w:r>
    </w:p>
    <w:p w14:paraId="726D0FEB" w14:textId="77777777" w:rsidR="00A0179D" w:rsidRPr="00A0179D" w:rsidRDefault="00A0179D" w:rsidP="00A0179D">
      <w:pPr>
        <w:spacing w:after="0"/>
        <w:jc w:val="right"/>
        <w:rPr>
          <w:smallCaps/>
          <w:szCs w:val="17"/>
        </w:rPr>
      </w:pPr>
      <w:r w:rsidRPr="00A0179D">
        <w:rPr>
          <w:smallCaps/>
          <w:szCs w:val="17"/>
        </w:rPr>
        <w:t>Joseph Karl Szakacs, MP</w:t>
      </w:r>
    </w:p>
    <w:p w14:paraId="5D089B10" w14:textId="77777777" w:rsidR="00A0179D" w:rsidRPr="00A0179D" w:rsidRDefault="00A0179D" w:rsidP="00A0179D">
      <w:pPr>
        <w:spacing w:after="0"/>
        <w:jc w:val="right"/>
        <w:rPr>
          <w:szCs w:val="17"/>
        </w:rPr>
      </w:pPr>
      <w:r w:rsidRPr="00A0179D">
        <w:rPr>
          <w:szCs w:val="17"/>
        </w:rPr>
        <w:t>For Premier</w:t>
      </w:r>
    </w:p>
    <w:p w14:paraId="2E3195D9" w14:textId="77777777" w:rsidR="00A0179D" w:rsidRPr="00A0179D" w:rsidRDefault="00A0179D" w:rsidP="00A0179D">
      <w:pPr>
        <w:spacing w:after="0"/>
        <w:jc w:val="left"/>
        <w:rPr>
          <w:szCs w:val="17"/>
        </w:rPr>
      </w:pPr>
      <w:r w:rsidRPr="00A0179D">
        <w:rPr>
          <w:szCs w:val="17"/>
        </w:rPr>
        <w:t>AGO0041-26CS</w:t>
      </w:r>
    </w:p>
    <w:p w14:paraId="3F4E61ED" w14:textId="77777777" w:rsidR="00A0179D" w:rsidRPr="00A0179D" w:rsidRDefault="00A0179D" w:rsidP="00A0179D">
      <w:pPr>
        <w:pBdr>
          <w:bottom w:val="single" w:sz="4" w:space="1" w:color="auto"/>
        </w:pBdr>
        <w:spacing w:after="0" w:line="52" w:lineRule="exact"/>
        <w:jc w:val="center"/>
        <w:rPr>
          <w:szCs w:val="17"/>
        </w:rPr>
      </w:pPr>
    </w:p>
    <w:p w14:paraId="3D0F8E80" w14:textId="77777777" w:rsidR="00A0179D" w:rsidRPr="00A0179D" w:rsidRDefault="00A0179D" w:rsidP="00A0179D">
      <w:pPr>
        <w:pBdr>
          <w:top w:val="single" w:sz="4" w:space="1" w:color="auto"/>
        </w:pBdr>
        <w:spacing w:before="34" w:after="0" w:line="14" w:lineRule="exact"/>
        <w:jc w:val="center"/>
        <w:rPr>
          <w:szCs w:val="17"/>
        </w:rPr>
      </w:pPr>
    </w:p>
    <w:p w14:paraId="18DA9055" w14:textId="77777777" w:rsidR="00A0179D" w:rsidRPr="00A0179D" w:rsidRDefault="00A0179D" w:rsidP="00A0179D"/>
    <w:p w14:paraId="29C3CA64" w14:textId="77777777" w:rsidR="0063119A" w:rsidRDefault="0063119A" w:rsidP="005335F1">
      <w:pPr>
        <w:pStyle w:val="GG-body"/>
        <w:rPr>
          <w:lang w:val="en-US"/>
        </w:rPr>
      </w:pPr>
    </w:p>
    <w:p w14:paraId="573839AA" w14:textId="77777777" w:rsidR="00CC53FA" w:rsidRDefault="00CC53FA">
      <w:pPr>
        <w:spacing w:after="0" w:line="240" w:lineRule="auto"/>
        <w:jc w:val="left"/>
        <w:rPr>
          <w:rFonts w:eastAsia="Times New Roman"/>
          <w:szCs w:val="17"/>
          <w:lang w:val="en-US"/>
        </w:rPr>
      </w:pPr>
      <w:r>
        <w:rPr>
          <w:lang w:val="en-US"/>
        </w:rPr>
        <w:br w:type="page"/>
      </w:r>
    </w:p>
    <w:p w14:paraId="230918B5" w14:textId="77777777" w:rsidR="00694D0A" w:rsidRDefault="00694D0A" w:rsidP="005335F1">
      <w:pPr>
        <w:pStyle w:val="Heading2"/>
      </w:pPr>
      <w:bookmarkStart w:id="5" w:name="_Toc33707979"/>
      <w:bookmarkStart w:id="6" w:name="_Toc33708150"/>
      <w:bookmarkStart w:id="7" w:name="_Toc236898197"/>
      <w:r>
        <w:lastRenderedPageBreak/>
        <w:t>Proclamations</w:t>
      </w:r>
      <w:bookmarkEnd w:id="5"/>
      <w:bookmarkEnd w:id="6"/>
      <w:bookmarkEnd w:id="7"/>
    </w:p>
    <w:p w14:paraId="1790A2EE" w14:textId="77777777" w:rsidR="00FB15E5" w:rsidRPr="00FB15E5" w:rsidRDefault="00FB15E5" w:rsidP="00FB15E5">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FB15E5">
        <w:rPr>
          <w:rFonts w:eastAsia="Times New Roman"/>
          <w:color w:val="000000"/>
          <w:sz w:val="28"/>
          <w:szCs w:val="28"/>
          <w:lang w:eastAsia="en-AU"/>
          <w14:ligatures w14:val="standardContextual"/>
        </w:rPr>
        <w:t>South Australia</w:t>
      </w:r>
    </w:p>
    <w:p w14:paraId="22C73158" w14:textId="77777777" w:rsidR="00FB15E5" w:rsidRPr="00FB15E5" w:rsidRDefault="00FB15E5" w:rsidP="0044223C">
      <w:pPr>
        <w:pStyle w:val="Heading3"/>
        <w:rPr>
          <w:lang w:eastAsia="en-AU"/>
        </w:rPr>
      </w:pPr>
      <w:bookmarkStart w:id="8" w:name="_Toc236898198"/>
      <w:r w:rsidRPr="00FB15E5">
        <w:rPr>
          <w:lang w:eastAsia="en-AU"/>
        </w:rPr>
        <w:t>Nurse and Midwife to Patient Ratios Act (Commencement) Proclamation 2026</w:t>
      </w:r>
      <w:bookmarkEnd w:id="8"/>
    </w:p>
    <w:p w14:paraId="4EBCCF3D"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1—Short title</w:t>
      </w:r>
    </w:p>
    <w:p w14:paraId="3C6741EF"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 xml:space="preserve">This proclamation may be cited as the </w:t>
      </w:r>
      <w:r w:rsidRPr="00FB15E5">
        <w:rPr>
          <w:rFonts w:eastAsia="Times New Roman"/>
          <w:i/>
          <w:iCs/>
          <w:color w:val="000000"/>
          <w:sz w:val="23"/>
          <w:szCs w:val="23"/>
          <w:lang w:eastAsia="en-AU"/>
          <w14:ligatures w14:val="standardContextual"/>
        </w:rPr>
        <w:t>Nurse and Midwife to Patient Ratios Act (Commencement) Proclamation 2026</w:t>
      </w:r>
      <w:r w:rsidRPr="00FB15E5">
        <w:rPr>
          <w:rFonts w:eastAsia="Times New Roman"/>
          <w:color w:val="000000"/>
          <w:sz w:val="23"/>
          <w:szCs w:val="23"/>
          <w:lang w:eastAsia="en-AU"/>
          <w14:ligatures w14:val="standardContextual"/>
        </w:rPr>
        <w:t>.</w:t>
      </w:r>
    </w:p>
    <w:p w14:paraId="60594171"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2—Commencement of Act</w:t>
      </w:r>
    </w:p>
    <w:p w14:paraId="5B30812A"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 xml:space="preserve">The </w:t>
      </w:r>
      <w:hyperlink r:id="rId17" w:history="1">
        <w:r w:rsidRPr="00FB15E5">
          <w:rPr>
            <w:rFonts w:eastAsia="Times New Roman"/>
            <w:i/>
            <w:iCs/>
            <w:color w:val="000000"/>
            <w:sz w:val="23"/>
            <w:szCs w:val="23"/>
            <w:lang w:eastAsia="en-AU"/>
            <w14:ligatures w14:val="standardContextual"/>
          </w:rPr>
          <w:t>Nurse and Midwife to Patient Ratios Act 2025</w:t>
        </w:r>
      </w:hyperlink>
      <w:r w:rsidRPr="00FB15E5">
        <w:rPr>
          <w:rFonts w:eastAsia="Times New Roman"/>
          <w:color w:val="000000"/>
          <w:sz w:val="23"/>
          <w:szCs w:val="23"/>
          <w:lang w:eastAsia="en-AU"/>
          <w14:ligatures w14:val="standardContextual"/>
        </w:rPr>
        <w:t xml:space="preserve"> (No 44 of 2025) comes into operation on 22 August 2026.</w:t>
      </w:r>
    </w:p>
    <w:p w14:paraId="6ED7FE6C" w14:textId="77777777" w:rsidR="00FB15E5" w:rsidRPr="00FB15E5" w:rsidRDefault="00FB15E5" w:rsidP="00FB15E5">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Made by the Governor</w:t>
      </w:r>
    </w:p>
    <w:p w14:paraId="6F487117" w14:textId="77777777" w:rsidR="00FB15E5" w:rsidRPr="00FB15E5" w:rsidRDefault="00FB15E5" w:rsidP="00FB15E5">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with the advice and consent of the Executive Council</w:t>
      </w:r>
    </w:p>
    <w:p w14:paraId="492762EF" w14:textId="77777777" w:rsidR="00FB15E5" w:rsidRPr="00FB15E5" w:rsidRDefault="00FB15E5" w:rsidP="00FB15E5">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on 6 August 2026</w:t>
      </w:r>
    </w:p>
    <w:p w14:paraId="2F05AB73" w14:textId="77777777" w:rsidR="00694D0A" w:rsidRDefault="00694D0A" w:rsidP="005335F1">
      <w:pPr>
        <w:pStyle w:val="GG-body"/>
        <w:rPr>
          <w:lang w:val="en-US"/>
        </w:rPr>
      </w:pPr>
    </w:p>
    <w:p w14:paraId="7F404ACB" w14:textId="77777777" w:rsidR="00FB15E5" w:rsidRDefault="00FB15E5" w:rsidP="005335F1">
      <w:pPr>
        <w:pStyle w:val="GG-body"/>
        <w:rPr>
          <w:lang w:val="en-US"/>
        </w:rPr>
      </w:pPr>
    </w:p>
    <w:p w14:paraId="069F1286" w14:textId="77777777" w:rsidR="00FB15E5" w:rsidRDefault="00FB15E5" w:rsidP="005335F1">
      <w:pPr>
        <w:pStyle w:val="GG-body"/>
        <w:rPr>
          <w:lang w:val="en-US"/>
        </w:rPr>
      </w:pPr>
    </w:p>
    <w:p w14:paraId="72478DBB" w14:textId="77777777" w:rsidR="00FB15E5" w:rsidRDefault="00FB15E5" w:rsidP="005335F1">
      <w:pPr>
        <w:pStyle w:val="GG-body"/>
        <w:rPr>
          <w:lang w:val="en-US"/>
        </w:rPr>
      </w:pPr>
    </w:p>
    <w:p w14:paraId="4FFE9538" w14:textId="77777777" w:rsidR="00FB15E5" w:rsidRDefault="00FB15E5" w:rsidP="005335F1">
      <w:pPr>
        <w:pStyle w:val="GG-body"/>
        <w:rPr>
          <w:lang w:val="en-US"/>
        </w:rPr>
      </w:pPr>
    </w:p>
    <w:p w14:paraId="0570906F" w14:textId="77777777" w:rsidR="00FB15E5" w:rsidRDefault="00FB15E5" w:rsidP="005335F1">
      <w:pPr>
        <w:pStyle w:val="GG-body"/>
        <w:rPr>
          <w:lang w:val="en-US"/>
        </w:rPr>
      </w:pPr>
    </w:p>
    <w:p w14:paraId="00BEC2FF" w14:textId="77777777" w:rsidR="00FB15E5" w:rsidRDefault="00FB15E5" w:rsidP="005335F1">
      <w:pPr>
        <w:pStyle w:val="GG-body"/>
        <w:rPr>
          <w:lang w:val="en-US"/>
        </w:rPr>
      </w:pPr>
    </w:p>
    <w:p w14:paraId="3EE6640E" w14:textId="77777777" w:rsidR="00FB15E5" w:rsidRPr="00FB15E5" w:rsidRDefault="00FB15E5" w:rsidP="00FB15E5">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FB15E5">
        <w:rPr>
          <w:rFonts w:eastAsia="Times New Roman"/>
          <w:color w:val="000000"/>
          <w:sz w:val="28"/>
          <w:szCs w:val="28"/>
          <w:lang w:eastAsia="en-AU"/>
          <w14:ligatures w14:val="standardContextual"/>
        </w:rPr>
        <w:t>South Australia</w:t>
      </w:r>
    </w:p>
    <w:p w14:paraId="27994F9E" w14:textId="77777777" w:rsidR="00FB15E5" w:rsidRPr="00FB15E5" w:rsidRDefault="00FB15E5" w:rsidP="0044223C">
      <w:pPr>
        <w:pStyle w:val="Heading3"/>
        <w:rPr>
          <w:lang w:eastAsia="en-AU"/>
        </w:rPr>
      </w:pPr>
      <w:bookmarkStart w:id="9" w:name="_Toc236898199"/>
      <w:r w:rsidRPr="00FB15E5">
        <w:rPr>
          <w:lang w:eastAsia="en-AU"/>
        </w:rPr>
        <w:t>Administrative Arrangements (Administration of Nurse and Midwife to Patient Ratios Act) Proclamation 2026</w:t>
      </w:r>
      <w:bookmarkEnd w:id="9"/>
    </w:p>
    <w:p w14:paraId="3F9034C5" w14:textId="77777777" w:rsidR="00FB15E5" w:rsidRPr="00FB15E5" w:rsidRDefault="00FB15E5" w:rsidP="00FB15E5">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FB15E5">
        <w:rPr>
          <w:rFonts w:eastAsia="Times New Roman"/>
          <w:color w:val="000000"/>
          <w:sz w:val="24"/>
          <w:szCs w:val="24"/>
          <w:lang w:eastAsia="en-AU"/>
          <w14:ligatures w14:val="standardContextual"/>
        </w:rPr>
        <w:t xml:space="preserve">under section 5 of the </w:t>
      </w:r>
      <w:r w:rsidRPr="00FB15E5">
        <w:rPr>
          <w:rFonts w:eastAsia="Times New Roman"/>
          <w:i/>
          <w:iCs/>
          <w:color w:val="000000"/>
          <w:sz w:val="24"/>
          <w:szCs w:val="24"/>
          <w:lang w:eastAsia="en-AU"/>
          <w14:ligatures w14:val="standardContextual"/>
        </w:rPr>
        <w:t>Administrative Arrangements Act 1994</w:t>
      </w:r>
    </w:p>
    <w:p w14:paraId="1A453147"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1—Short title</w:t>
      </w:r>
    </w:p>
    <w:p w14:paraId="6B801DBF"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 xml:space="preserve">This proclamation may be cited as the </w:t>
      </w:r>
      <w:r w:rsidRPr="00FB15E5">
        <w:rPr>
          <w:rFonts w:eastAsia="Times New Roman"/>
          <w:i/>
          <w:iCs/>
          <w:color w:val="000000"/>
          <w:sz w:val="23"/>
          <w:szCs w:val="23"/>
          <w:lang w:eastAsia="en-AU"/>
          <w14:ligatures w14:val="standardContextual"/>
        </w:rPr>
        <w:t>Administrative Arrangements (Administration of Nurse and Midwife to Patient Ratios Act) Proclamation 2026</w:t>
      </w:r>
      <w:r w:rsidRPr="00FB15E5">
        <w:rPr>
          <w:rFonts w:eastAsia="Times New Roman"/>
          <w:color w:val="000000"/>
          <w:sz w:val="23"/>
          <w:szCs w:val="23"/>
          <w:lang w:eastAsia="en-AU"/>
          <w14:ligatures w14:val="standardContextual"/>
        </w:rPr>
        <w:t>.</w:t>
      </w:r>
    </w:p>
    <w:p w14:paraId="2D0227FE"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2—Commencement</w:t>
      </w:r>
    </w:p>
    <w:p w14:paraId="46C4FBA3"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This proclamation comes into operation on the day on which it is made.</w:t>
      </w:r>
    </w:p>
    <w:p w14:paraId="0DF6772E"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3—Administration of Act committed to Minister for Health and Wellbeing</w:t>
      </w:r>
    </w:p>
    <w:p w14:paraId="4346E6D1"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 xml:space="preserve">The administration of the </w:t>
      </w:r>
      <w:hyperlink r:id="rId18" w:history="1">
        <w:r w:rsidRPr="00FB15E5">
          <w:rPr>
            <w:rFonts w:eastAsia="Times New Roman"/>
            <w:i/>
            <w:iCs/>
            <w:color w:val="000000"/>
            <w:sz w:val="23"/>
            <w:szCs w:val="23"/>
            <w:lang w:eastAsia="en-AU"/>
            <w14:ligatures w14:val="standardContextual"/>
          </w:rPr>
          <w:t>Nurse and Midwife to Patient Ratios Act 2025</w:t>
        </w:r>
      </w:hyperlink>
      <w:r w:rsidRPr="00FB15E5">
        <w:rPr>
          <w:rFonts w:eastAsia="Times New Roman"/>
          <w:color w:val="000000"/>
          <w:sz w:val="23"/>
          <w:szCs w:val="23"/>
          <w:lang w:eastAsia="en-AU"/>
          <w14:ligatures w14:val="standardContextual"/>
        </w:rPr>
        <w:t xml:space="preserve"> is committed to the Minister for Health and Wellbeing.</w:t>
      </w:r>
    </w:p>
    <w:p w14:paraId="1211C83B" w14:textId="77777777" w:rsidR="00FB15E5" w:rsidRPr="00FB15E5" w:rsidRDefault="00FB15E5" w:rsidP="00FB15E5">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Made by the Governor</w:t>
      </w:r>
    </w:p>
    <w:p w14:paraId="4F3B2CEA" w14:textId="77777777" w:rsidR="00FB15E5" w:rsidRPr="00FB15E5" w:rsidRDefault="00FB15E5" w:rsidP="00FB15E5">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with the advice and consent of the Executive Council</w:t>
      </w:r>
    </w:p>
    <w:p w14:paraId="2C36F0AA" w14:textId="77777777" w:rsidR="00FB15E5" w:rsidRPr="00FB15E5" w:rsidRDefault="00FB15E5" w:rsidP="00FB15E5">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on 6 August 2026</w:t>
      </w:r>
    </w:p>
    <w:p w14:paraId="32FC2D57" w14:textId="17F563EA" w:rsidR="00FB15E5" w:rsidRDefault="00FB15E5">
      <w:pPr>
        <w:spacing w:after="0" w:line="240" w:lineRule="auto"/>
        <w:jc w:val="left"/>
        <w:rPr>
          <w:rFonts w:eastAsia="Times New Roman"/>
          <w:szCs w:val="17"/>
          <w:lang w:val="en-US"/>
        </w:rPr>
      </w:pPr>
      <w:r>
        <w:rPr>
          <w:lang w:val="en-US"/>
        </w:rPr>
        <w:br w:type="page"/>
      </w:r>
    </w:p>
    <w:p w14:paraId="3F49B003" w14:textId="77777777" w:rsidR="00FB15E5" w:rsidRPr="00FB15E5" w:rsidRDefault="00FB15E5" w:rsidP="00FB15E5">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FB15E5">
        <w:rPr>
          <w:rFonts w:eastAsia="Times New Roman"/>
          <w:color w:val="000000"/>
          <w:sz w:val="28"/>
          <w:szCs w:val="28"/>
          <w:lang w:eastAsia="en-AU"/>
          <w14:ligatures w14:val="standardContextual"/>
        </w:rPr>
        <w:lastRenderedPageBreak/>
        <w:t>South Australia</w:t>
      </w:r>
    </w:p>
    <w:p w14:paraId="08F229D3" w14:textId="77777777" w:rsidR="00FB15E5" w:rsidRPr="00FB15E5" w:rsidRDefault="00FB15E5" w:rsidP="0044223C">
      <w:pPr>
        <w:pStyle w:val="Heading3"/>
        <w:rPr>
          <w:lang w:eastAsia="en-AU"/>
        </w:rPr>
      </w:pPr>
      <w:bookmarkStart w:id="10" w:name="_Toc236898200"/>
      <w:r w:rsidRPr="00FB15E5">
        <w:rPr>
          <w:lang w:eastAsia="en-AU"/>
        </w:rPr>
        <w:t>South Australian Employment Tribunal (Appointment of Deputy President) Proclamation 2026</w:t>
      </w:r>
      <w:bookmarkEnd w:id="10"/>
    </w:p>
    <w:p w14:paraId="4D3B491C" w14:textId="77777777" w:rsidR="00FB15E5" w:rsidRPr="00FB15E5" w:rsidRDefault="00FB15E5" w:rsidP="00FB15E5">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FB15E5">
        <w:rPr>
          <w:rFonts w:eastAsia="Times New Roman"/>
          <w:color w:val="000000"/>
          <w:sz w:val="24"/>
          <w:szCs w:val="24"/>
          <w:lang w:eastAsia="en-AU"/>
          <w14:ligatures w14:val="standardContextual"/>
        </w:rPr>
        <w:t xml:space="preserve">under section 13 of the </w:t>
      </w:r>
      <w:r w:rsidRPr="00FB15E5">
        <w:rPr>
          <w:rFonts w:eastAsia="Times New Roman"/>
          <w:i/>
          <w:iCs/>
          <w:color w:val="000000"/>
          <w:sz w:val="24"/>
          <w:szCs w:val="24"/>
          <w:lang w:eastAsia="en-AU"/>
          <w14:ligatures w14:val="standardContextual"/>
        </w:rPr>
        <w:t>South Australian Employment Tribunal Act 2014</w:t>
      </w:r>
    </w:p>
    <w:p w14:paraId="76709F9E"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1—Short title</w:t>
      </w:r>
    </w:p>
    <w:p w14:paraId="59A8788B"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 xml:space="preserve">This proclamation may be cited as the </w:t>
      </w:r>
      <w:r w:rsidRPr="00FB15E5">
        <w:rPr>
          <w:rFonts w:eastAsia="Times New Roman"/>
          <w:i/>
          <w:iCs/>
          <w:color w:val="000000"/>
          <w:sz w:val="23"/>
          <w:szCs w:val="23"/>
          <w:lang w:eastAsia="en-AU"/>
          <w14:ligatures w14:val="standardContextual"/>
        </w:rPr>
        <w:t>South Australian Employment Tribunal (Appointment of Deputy President) Proclamation 2026</w:t>
      </w:r>
      <w:r w:rsidRPr="00FB15E5">
        <w:rPr>
          <w:rFonts w:eastAsia="Times New Roman"/>
          <w:color w:val="000000"/>
          <w:sz w:val="23"/>
          <w:szCs w:val="23"/>
          <w:lang w:eastAsia="en-AU"/>
          <w14:ligatures w14:val="standardContextual"/>
        </w:rPr>
        <w:t>.</w:t>
      </w:r>
    </w:p>
    <w:p w14:paraId="2F2547FC"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2—Commencement</w:t>
      </w:r>
    </w:p>
    <w:p w14:paraId="44476012"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This proclamation comes into operation on 10 August 2026.</w:t>
      </w:r>
    </w:p>
    <w:p w14:paraId="013D5DFF"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3—Appointment of Deputy President</w:t>
      </w:r>
    </w:p>
    <w:p w14:paraId="2A4BAFBE"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Larissa Kaye Harrison, a Magistrate, is appointed to be a Deputy President of the South Australian Employment Tribunal from 10 August 2026.</w:t>
      </w:r>
    </w:p>
    <w:p w14:paraId="34A1D707" w14:textId="77777777" w:rsidR="00FB15E5" w:rsidRPr="00FB15E5" w:rsidRDefault="00FB15E5" w:rsidP="00FB15E5">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Made by the Governor</w:t>
      </w:r>
    </w:p>
    <w:p w14:paraId="3FC30611" w14:textId="77777777" w:rsidR="00FB15E5" w:rsidRPr="00FB15E5" w:rsidRDefault="00FB15E5" w:rsidP="00FB15E5">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after consultation by the Attorney-General with the Chief Justice of the Supreme Court, the Chief Magistrate and the President of the Tribunal, and with the advice and consent of the Executive Council</w:t>
      </w:r>
    </w:p>
    <w:p w14:paraId="37CC8631" w14:textId="77777777" w:rsidR="00FB15E5" w:rsidRPr="00FB15E5" w:rsidRDefault="00FB15E5" w:rsidP="00FB15E5">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on 6 August 2026</w:t>
      </w:r>
    </w:p>
    <w:p w14:paraId="3C06D64F" w14:textId="77777777" w:rsidR="00FB15E5" w:rsidRDefault="00FB15E5" w:rsidP="005335F1">
      <w:pPr>
        <w:pStyle w:val="GG-body"/>
        <w:rPr>
          <w:lang w:val="en-US"/>
        </w:rPr>
      </w:pPr>
    </w:p>
    <w:p w14:paraId="129C6C98" w14:textId="15FEC56C" w:rsidR="00FB15E5" w:rsidRDefault="00FB15E5">
      <w:pPr>
        <w:spacing w:after="0" w:line="240" w:lineRule="auto"/>
        <w:jc w:val="left"/>
        <w:rPr>
          <w:rFonts w:eastAsia="Times New Roman"/>
          <w:szCs w:val="17"/>
          <w:lang w:val="en-US"/>
        </w:rPr>
      </w:pPr>
      <w:r>
        <w:rPr>
          <w:lang w:val="en-US"/>
        </w:rPr>
        <w:br w:type="page"/>
      </w:r>
    </w:p>
    <w:p w14:paraId="1B444A30" w14:textId="77777777" w:rsidR="00694D0A" w:rsidRDefault="00694D0A" w:rsidP="005335F1">
      <w:pPr>
        <w:pStyle w:val="Heading2"/>
      </w:pPr>
      <w:bookmarkStart w:id="11" w:name="_Toc33707980"/>
      <w:bookmarkStart w:id="12" w:name="_Toc33708151"/>
      <w:bookmarkStart w:id="13" w:name="_Toc236898201"/>
      <w:r>
        <w:lastRenderedPageBreak/>
        <w:t>Regulations</w:t>
      </w:r>
      <w:bookmarkEnd w:id="11"/>
      <w:bookmarkEnd w:id="12"/>
      <w:bookmarkEnd w:id="13"/>
    </w:p>
    <w:p w14:paraId="094A7C02" w14:textId="77777777" w:rsidR="00FB15E5" w:rsidRPr="00FB15E5" w:rsidRDefault="00FB15E5" w:rsidP="00FB15E5">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FB15E5">
        <w:rPr>
          <w:rFonts w:eastAsia="Times New Roman"/>
          <w:color w:val="000000"/>
          <w:sz w:val="28"/>
          <w:szCs w:val="28"/>
          <w:lang w:eastAsia="en-AU"/>
          <w14:ligatures w14:val="standardContextual"/>
        </w:rPr>
        <w:t>South Australia</w:t>
      </w:r>
    </w:p>
    <w:p w14:paraId="0984181F" w14:textId="77777777" w:rsidR="00FB15E5" w:rsidRPr="00FB15E5" w:rsidRDefault="00FB15E5" w:rsidP="0044223C">
      <w:pPr>
        <w:pStyle w:val="Heading3"/>
        <w:rPr>
          <w:lang w:eastAsia="en-AU"/>
        </w:rPr>
      </w:pPr>
      <w:bookmarkStart w:id="14" w:name="_Toc236898202"/>
      <w:r w:rsidRPr="00FB15E5">
        <w:rPr>
          <w:lang w:eastAsia="en-AU"/>
        </w:rPr>
        <w:t>National Parks and Wildlife (Hunting) Regulations 2026</w:t>
      </w:r>
      <w:bookmarkEnd w:id="14"/>
    </w:p>
    <w:p w14:paraId="2B9E0400" w14:textId="77777777" w:rsidR="00FB15E5" w:rsidRPr="00FB15E5" w:rsidRDefault="00FB15E5" w:rsidP="00FB15E5">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FB15E5">
        <w:rPr>
          <w:rFonts w:eastAsia="Times New Roman"/>
          <w:color w:val="000000"/>
          <w:sz w:val="24"/>
          <w:szCs w:val="24"/>
          <w:lang w:eastAsia="en-AU"/>
          <w14:ligatures w14:val="standardContextual"/>
        </w:rPr>
        <w:t xml:space="preserve">under the </w:t>
      </w:r>
      <w:r w:rsidRPr="00FB15E5">
        <w:rPr>
          <w:rFonts w:eastAsia="Times New Roman"/>
          <w:i/>
          <w:iCs/>
          <w:color w:val="000000"/>
          <w:sz w:val="24"/>
          <w:szCs w:val="24"/>
          <w:lang w:eastAsia="en-AU"/>
          <w14:ligatures w14:val="standardContextual"/>
        </w:rPr>
        <w:t>National Parks and Wildlife Act 1972</w:t>
      </w:r>
    </w:p>
    <w:p w14:paraId="680C4A51" w14:textId="77777777" w:rsidR="00FB15E5" w:rsidRPr="00FB15E5" w:rsidRDefault="00FB15E5" w:rsidP="00FB15E5">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3A8BE8DB" w14:textId="77777777" w:rsidR="00FB15E5" w:rsidRPr="00FB15E5" w:rsidRDefault="00FB15E5" w:rsidP="00FB15E5">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FB15E5">
        <w:rPr>
          <w:rFonts w:eastAsia="Times New Roman"/>
          <w:b/>
          <w:bCs/>
          <w:color w:val="000000"/>
          <w:sz w:val="32"/>
          <w:szCs w:val="32"/>
          <w:lang w:eastAsia="en-AU"/>
          <w14:ligatures w14:val="standardContextual"/>
        </w:rPr>
        <w:t>Contents</w:t>
      </w:r>
    </w:p>
    <w:p w14:paraId="2470F4D3"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 w:history="1">
        <w:r w:rsidRPr="00FB15E5">
          <w:rPr>
            <w:rFonts w:eastAsia="Times New Roman"/>
            <w:color w:val="000000"/>
            <w:sz w:val="22"/>
            <w:lang w:eastAsia="en-AU"/>
            <w14:ligatures w14:val="standardContextual"/>
          </w:rPr>
          <w:t>1</w:t>
        </w:r>
        <w:r w:rsidRPr="00FB15E5">
          <w:rPr>
            <w:rFonts w:eastAsia="Times New Roman"/>
            <w:color w:val="000000"/>
            <w:sz w:val="22"/>
            <w:lang w:eastAsia="en-AU"/>
            <w14:ligatures w14:val="standardContextual"/>
          </w:rPr>
          <w:tab/>
          <w:t>Short title</w:t>
        </w:r>
      </w:hyperlink>
    </w:p>
    <w:p w14:paraId="1C6CFF46"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FB15E5">
          <w:rPr>
            <w:rFonts w:eastAsia="Times New Roman"/>
            <w:color w:val="000000"/>
            <w:sz w:val="22"/>
            <w:lang w:eastAsia="en-AU"/>
            <w14:ligatures w14:val="standardContextual"/>
          </w:rPr>
          <w:t>2</w:t>
        </w:r>
        <w:r w:rsidRPr="00FB15E5">
          <w:rPr>
            <w:rFonts w:eastAsia="Times New Roman"/>
            <w:color w:val="000000"/>
            <w:sz w:val="22"/>
            <w:lang w:eastAsia="en-AU"/>
            <w14:ligatures w14:val="standardContextual"/>
          </w:rPr>
          <w:tab/>
          <w:t>Commencement</w:t>
        </w:r>
      </w:hyperlink>
    </w:p>
    <w:p w14:paraId="1C89D1E3"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FB15E5">
          <w:rPr>
            <w:rFonts w:eastAsia="Times New Roman"/>
            <w:color w:val="000000"/>
            <w:sz w:val="22"/>
            <w:lang w:eastAsia="en-AU"/>
            <w14:ligatures w14:val="standardContextual"/>
          </w:rPr>
          <w:t>3</w:t>
        </w:r>
        <w:r w:rsidRPr="00FB15E5">
          <w:rPr>
            <w:rFonts w:eastAsia="Times New Roman"/>
            <w:color w:val="000000"/>
            <w:sz w:val="22"/>
            <w:lang w:eastAsia="en-AU"/>
            <w14:ligatures w14:val="standardContextual"/>
          </w:rPr>
          <w:tab/>
          <w:t>Interpretation</w:t>
        </w:r>
      </w:hyperlink>
    </w:p>
    <w:p w14:paraId="6E45A071"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FB15E5">
          <w:rPr>
            <w:rFonts w:eastAsia="Times New Roman"/>
            <w:color w:val="000000"/>
            <w:sz w:val="22"/>
            <w:lang w:eastAsia="en-AU"/>
            <w14:ligatures w14:val="standardContextual"/>
          </w:rPr>
          <w:t>4</w:t>
        </w:r>
        <w:r w:rsidRPr="00FB15E5">
          <w:rPr>
            <w:rFonts w:eastAsia="Times New Roman"/>
            <w:color w:val="000000"/>
            <w:sz w:val="22"/>
            <w:lang w:eastAsia="en-AU"/>
            <w14:ligatures w14:val="standardContextual"/>
          </w:rPr>
          <w:tab/>
          <w:t>Prohibition of use of protected animal as decoy etc</w:t>
        </w:r>
      </w:hyperlink>
    </w:p>
    <w:p w14:paraId="00290AFD"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 w:history="1">
        <w:r w:rsidRPr="00FB15E5">
          <w:rPr>
            <w:rFonts w:eastAsia="Times New Roman"/>
            <w:color w:val="000000"/>
            <w:sz w:val="22"/>
            <w:lang w:eastAsia="en-AU"/>
            <w14:ligatures w14:val="standardContextual"/>
          </w:rPr>
          <w:t>5</w:t>
        </w:r>
        <w:r w:rsidRPr="00FB15E5">
          <w:rPr>
            <w:rFonts w:eastAsia="Times New Roman"/>
            <w:color w:val="000000"/>
            <w:sz w:val="22"/>
            <w:lang w:eastAsia="en-AU"/>
            <w14:ligatures w14:val="standardContextual"/>
          </w:rPr>
          <w:tab/>
          <w:t>Prohibition of taking galahs and little corellas except by shooting</w:t>
        </w:r>
      </w:hyperlink>
    </w:p>
    <w:p w14:paraId="419729CF"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FB15E5">
          <w:rPr>
            <w:rFonts w:eastAsia="Times New Roman"/>
            <w:color w:val="000000"/>
            <w:sz w:val="22"/>
            <w:lang w:eastAsia="en-AU"/>
            <w14:ligatures w14:val="standardContextual"/>
          </w:rPr>
          <w:t>6</w:t>
        </w:r>
        <w:r w:rsidRPr="00FB15E5">
          <w:rPr>
            <w:rFonts w:eastAsia="Times New Roman"/>
            <w:color w:val="000000"/>
            <w:sz w:val="22"/>
            <w:lang w:eastAsia="en-AU"/>
            <w14:ligatures w14:val="standardContextual"/>
          </w:rPr>
          <w:tab/>
          <w:t>Prohibition of damaging trees, nests etc for purposes of hunting wildlife</w:t>
        </w:r>
      </w:hyperlink>
    </w:p>
    <w:p w14:paraId="5F2BAFE2"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 w:history="1">
        <w:r w:rsidRPr="00FB15E5">
          <w:rPr>
            <w:rFonts w:eastAsia="Times New Roman"/>
            <w:color w:val="000000"/>
            <w:sz w:val="22"/>
            <w:lang w:eastAsia="en-AU"/>
            <w14:ligatures w14:val="standardContextual"/>
          </w:rPr>
          <w:t>7</w:t>
        </w:r>
        <w:r w:rsidRPr="00FB15E5">
          <w:rPr>
            <w:rFonts w:eastAsia="Times New Roman"/>
            <w:color w:val="000000"/>
            <w:sz w:val="22"/>
            <w:lang w:eastAsia="en-AU"/>
            <w14:ligatures w14:val="standardContextual"/>
          </w:rPr>
          <w:tab/>
          <w:t>Waterfowl identification test</w:t>
        </w:r>
      </w:hyperlink>
    </w:p>
    <w:p w14:paraId="2A07567B"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c503daad_c87a_4ebb_ae27_628936a585" w:history="1">
        <w:r w:rsidRPr="00FB15E5">
          <w:rPr>
            <w:rFonts w:eastAsia="Times New Roman"/>
            <w:color w:val="000000"/>
            <w:sz w:val="22"/>
            <w:lang w:eastAsia="en-AU"/>
            <w14:ligatures w14:val="standardContextual"/>
          </w:rPr>
          <w:t>8</w:t>
        </w:r>
        <w:r w:rsidRPr="00FB15E5">
          <w:rPr>
            <w:rFonts w:eastAsia="Times New Roman"/>
            <w:color w:val="000000"/>
            <w:sz w:val="22"/>
            <w:lang w:eastAsia="en-AU"/>
            <w14:ligatures w14:val="standardContextual"/>
          </w:rPr>
          <w:tab/>
          <w:t>Further restrictions applicable to open seasons</w:t>
        </w:r>
      </w:hyperlink>
    </w:p>
    <w:p w14:paraId="768D7D4E"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0" w:history="1">
        <w:r w:rsidRPr="00FB15E5">
          <w:rPr>
            <w:rFonts w:eastAsia="Times New Roman"/>
            <w:color w:val="000000"/>
            <w:sz w:val="22"/>
            <w:lang w:eastAsia="en-AU"/>
            <w14:ligatures w14:val="standardContextual"/>
          </w:rPr>
          <w:t>9</w:t>
        </w:r>
        <w:r w:rsidRPr="00FB15E5">
          <w:rPr>
            <w:rFonts w:eastAsia="Times New Roman"/>
            <w:color w:val="000000"/>
            <w:sz w:val="22"/>
            <w:lang w:eastAsia="en-AU"/>
            <w14:ligatures w14:val="standardContextual"/>
          </w:rPr>
          <w:tab/>
          <w:t>Duty of open season hunting permit holder to complete and lodge hunting survey</w:t>
        </w:r>
      </w:hyperlink>
    </w:p>
    <w:p w14:paraId="2D0D0443" w14:textId="77777777" w:rsidR="00FB15E5" w:rsidRPr="00FB15E5" w:rsidRDefault="00FB15E5" w:rsidP="00FB15E5">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1" w:history="1">
        <w:r w:rsidRPr="00FB15E5">
          <w:rPr>
            <w:rFonts w:eastAsia="Times New Roman"/>
            <w:color w:val="000000"/>
            <w:sz w:val="22"/>
            <w:lang w:eastAsia="en-AU"/>
            <w14:ligatures w14:val="standardContextual"/>
          </w:rPr>
          <w:t>10</w:t>
        </w:r>
        <w:r w:rsidRPr="00FB15E5">
          <w:rPr>
            <w:rFonts w:eastAsia="Times New Roman"/>
            <w:color w:val="000000"/>
            <w:sz w:val="22"/>
            <w:lang w:eastAsia="en-AU"/>
            <w14:ligatures w14:val="standardContextual"/>
          </w:rPr>
          <w:tab/>
          <w:t>Notification of change of address</w:t>
        </w:r>
      </w:hyperlink>
    </w:p>
    <w:p w14:paraId="6769399B" w14:textId="77777777" w:rsidR="00FB15E5" w:rsidRPr="00FB15E5" w:rsidRDefault="00FB15E5" w:rsidP="00FB15E5">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2" w:history="1">
        <w:r w:rsidRPr="00FB15E5">
          <w:rPr>
            <w:rFonts w:eastAsia="Times New Roman"/>
            <w:color w:val="000000"/>
            <w:sz w:val="28"/>
            <w:szCs w:val="28"/>
            <w:lang w:eastAsia="en-AU"/>
            <w14:ligatures w14:val="standardContextual"/>
          </w:rPr>
          <w:t xml:space="preserve">Schedule 1—Repeal of </w:t>
        </w:r>
        <w:r w:rsidRPr="00FB15E5">
          <w:rPr>
            <w:rFonts w:eastAsia="Times New Roman"/>
            <w:i/>
            <w:iCs/>
            <w:color w:val="000000"/>
            <w:sz w:val="28"/>
            <w:szCs w:val="28"/>
            <w:lang w:eastAsia="en-AU"/>
            <w14:ligatures w14:val="standardContextual"/>
          </w:rPr>
          <w:t>National Parks and Wildlife (Hunting) Regulations 2011</w:t>
        </w:r>
      </w:hyperlink>
    </w:p>
    <w:p w14:paraId="4AD3E326" w14:textId="77777777" w:rsidR="00FB15E5" w:rsidRPr="00FB15E5" w:rsidRDefault="00FB15E5" w:rsidP="00FB15E5">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3DBDFB9A"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5" w:name="Elkera_Print_TOC1"/>
      <w:bookmarkStart w:id="16" w:name="Elkera_Print_BK1"/>
      <w:r w:rsidRPr="00FB15E5">
        <w:rPr>
          <w:rFonts w:eastAsia="Times New Roman"/>
          <w:b/>
          <w:bCs/>
          <w:color w:val="000000"/>
          <w:sz w:val="26"/>
          <w:szCs w:val="26"/>
          <w:lang w:eastAsia="en-AU"/>
          <w14:ligatures w14:val="standardContextual"/>
        </w:rPr>
        <w:t>1—Short title</w:t>
      </w:r>
      <w:bookmarkEnd w:id="15"/>
      <w:bookmarkEnd w:id="16"/>
    </w:p>
    <w:p w14:paraId="3C6A11C5"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 xml:space="preserve">These regulations may be cited as the </w:t>
      </w:r>
      <w:r w:rsidRPr="00FB15E5">
        <w:rPr>
          <w:rFonts w:eastAsia="Times New Roman"/>
          <w:i/>
          <w:iCs/>
          <w:color w:val="000000"/>
          <w:sz w:val="23"/>
          <w:szCs w:val="23"/>
          <w:lang w:eastAsia="en-AU"/>
          <w14:ligatures w14:val="standardContextual"/>
        </w:rPr>
        <w:t>National Parks and Wildlife (Hunting) Regulations 2026</w:t>
      </w:r>
      <w:r w:rsidRPr="00FB15E5">
        <w:rPr>
          <w:rFonts w:eastAsia="Times New Roman"/>
          <w:color w:val="000000"/>
          <w:sz w:val="23"/>
          <w:szCs w:val="23"/>
          <w:lang w:eastAsia="en-AU"/>
          <w14:ligatures w14:val="standardContextual"/>
        </w:rPr>
        <w:t>.</w:t>
      </w:r>
    </w:p>
    <w:p w14:paraId="4C388FB4"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7" w:name="Elkera_Print_TOC2"/>
      <w:bookmarkStart w:id="18" w:name="Elkera_Print_BK2"/>
      <w:r w:rsidRPr="00FB15E5">
        <w:rPr>
          <w:rFonts w:eastAsia="Times New Roman"/>
          <w:b/>
          <w:bCs/>
          <w:color w:val="000000"/>
          <w:sz w:val="26"/>
          <w:szCs w:val="26"/>
          <w:lang w:eastAsia="en-AU"/>
          <w14:ligatures w14:val="standardContextual"/>
        </w:rPr>
        <w:t>2—Commencement</w:t>
      </w:r>
      <w:bookmarkEnd w:id="17"/>
      <w:bookmarkEnd w:id="18"/>
    </w:p>
    <w:p w14:paraId="30EDBDC4"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These regulations come into operation on the day on which they are made.</w:t>
      </w:r>
    </w:p>
    <w:p w14:paraId="2B95C5B9"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9" w:name="Elkera_Print_TOC3"/>
      <w:bookmarkStart w:id="20" w:name="Elkera_Print_BK3"/>
      <w:r w:rsidRPr="00FB15E5">
        <w:rPr>
          <w:rFonts w:eastAsia="Times New Roman"/>
          <w:b/>
          <w:bCs/>
          <w:color w:val="000000"/>
          <w:sz w:val="26"/>
          <w:szCs w:val="26"/>
          <w:lang w:eastAsia="en-AU"/>
          <w14:ligatures w14:val="standardContextual"/>
        </w:rPr>
        <w:t>3—Interpretation</w:t>
      </w:r>
      <w:bookmarkEnd w:id="19"/>
      <w:bookmarkEnd w:id="20"/>
    </w:p>
    <w:p w14:paraId="2BCF028E" w14:textId="77777777" w:rsidR="00FB15E5" w:rsidRPr="00FB15E5" w:rsidRDefault="00FB15E5" w:rsidP="00FB15E5">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In these regulations—</w:t>
      </w:r>
    </w:p>
    <w:p w14:paraId="3FA1CBD7"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b/>
          <w:bCs/>
          <w:i/>
          <w:iCs/>
          <w:color w:val="000000"/>
          <w:sz w:val="23"/>
          <w:szCs w:val="23"/>
          <w:lang w:eastAsia="en-AU"/>
          <w14:ligatures w14:val="standardContextual"/>
        </w:rPr>
        <w:t>Act</w:t>
      </w:r>
      <w:r w:rsidRPr="00FB15E5">
        <w:rPr>
          <w:rFonts w:eastAsia="Times New Roman"/>
          <w:color w:val="000000"/>
          <w:sz w:val="23"/>
          <w:szCs w:val="23"/>
          <w:lang w:eastAsia="en-AU"/>
          <w14:ligatures w14:val="standardContextual"/>
        </w:rPr>
        <w:t xml:space="preserve"> means the </w:t>
      </w:r>
      <w:hyperlink r:id="rId19" w:history="1">
        <w:r w:rsidRPr="00FB15E5">
          <w:rPr>
            <w:rFonts w:eastAsia="Times New Roman"/>
            <w:i/>
            <w:iCs/>
            <w:color w:val="000000"/>
            <w:sz w:val="23"/>
            <w:szCs w:val="23"/>
            <w:lang w:eastAsia="en-AU"/>
            <w14:ligatures w14:val="standardContextual"/>
          </w:rPr>
          <w:t>National Parks and Wildlife Act 1972</w:t>
        </w:r>
      </w:hyperlink>
      <w:r w:rsidRPr="00FB15E5">
        <w:rPr>
          <w:rFonts w:eastAsia="Times New Roman"/>
          <w:color w:val="000000"/>
          <w:sz w:val="23"/>
          <w:szCs w:val="23"/>
          <w:lang w:eastAsia="en-AU"/>
          <w14:ligatures w14:val="standardContextual"/>
        </w:rPr>
        <w:t>;</w:t>
      </w:r>
    </w:p>
    <w:p w14:paraId="3D15D12B"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b/>
          <w:bCs/>
          <w:i/>
          <w:iCs/>
          <w:color w:val="000000"/>
          <w:sz w:val="23"/>
          <w:szCs w:val="23"/>
          <w:lang w:eastAsia="en-AU"/>
          <w14:ligatures w14:val="standardContextual"/>
        </w:rPr>
        <w:t>personal watercraft</w:t>
      </w:r>
      <w:r w:rsidRPr="00FB15E5">
        <w:rPr>
          <w:rFonts w:eastAsia="Times New Roman"/>
          <w:color w:val="000000"/>
          <w:sz w:val="23"/>
          <w:szCs w:val="23"/>
          <w:lang w:eastAsia="en-AU"/>
          <w14:ligatures w14:val="standardContextual"/>
        </w:rPr>
        <w:t xml:space="preserve"> means a jet ski or other motorised vessel designed to be operated by a person standing, sitting astride or kneeling on the vessel but not seated within the vessel;</w:t>
      </w:r>
    </w:p>
    <w:p w14:paraId="09064534"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b/>
          <w:bCs/>
          <w:i/>
          <w:iCs/>
          <w:color w:val="000000"/>
          <w:sz w:val="23"/>
          <w:szCs w:val="23"/>
          <w:lang w:eastAsia="en-AU"/>
          <w14:ligatures w14:val="standardContextual"/>
        </w:rPr>
        <w:t>protected ducks</w:t>
      </w:r>
      <w:r w:rsidRPr="00FB15E5">
        <w:rPr>
          <w:rFonts w:eastAsia="Times New Roman"/>
          <w:color w:val="000000"/>
          <w:sz w:val="23"/>
          <w:szCs w:val="23"/>
          <w:lang w:eastAsia="en-AU"/>
          <w14:ligatures w14:val="standardContextual"/>
        </w:rPr>
        <w:t>, in relation to an open season, means ducks of a species to which the open season applies;</w:t>
      </w:r>
    </w:p>
    <w:p w14:paraId="5099828E"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b/>
          <w:bCs/>
          <w:i/>
          <w:iCs/>
          <w:color w:val="000000"/>
          <w:sz w:val="23"/>
          <w:szCs w:val="23"/>
          <w:lang w:eastAsia="en-AU"/>
          <w14:ligatures w14:val="standardContextual"/>
        </w:rPr>
        <w:t>protected game</w:t>
      </w:r>
      <w:r w:rsidRPr="00FB15E5">
        <w:rPr>
          <w:rFonts w:eastAsia="Times New Roman"/>
          <w:color w:val="000000"/>
          <w:sz w:val="23"/>
          <w:szCs w:val="23"/>
          <w:lang w:eastAsia="en-AU"/>
          <w14:ligatures w14:val="standardContextual"/>
        </w:rPr>
        <w:t>, in relation to an open season, means protected animals of a species to which the open season applies.</w:t>
      </w:r>
    </w:p>
    <w:p w14:paraId="2C3250F0"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1" w:name="Elkera_Print_TOC4"/>
      <w:bookmarkStart w:id="22" w:name="Elkera_Print_BK4"/>
      <w:r w:rsidRPr="00FB15E5">
        <w:rPr>
          <w:rFonts w:eastAsia="Times New Roman"/>
          <w:b/>
          <w:bCs/>
          <w:color w:val="000000"/>
          <w:sz w:val="26"/>
          <w:szCs w:val="26"/>
          <w:lang w:eastAsia="en-AU"/>
          <w14:ligatures w14:val="standardContextual"/>
        </w:rPr>
        <w:t>4—Prohibition of use of protected animal as decoy etc</w:t>
      </w:r>
      <w:bookmarkEnd w:id="21"/>
      <w:bookmarkEnd w:id="22"/>
    </w:p>
    <w:p w14:paraId="2157C861" w14:textId="77777777" w:rsidR="00FB15E5" w:rsidRPr="00FB15E5" w:rsidRDefault="00FB15E5" w:rsidP="00FB15E5">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 person must not use a protected animal for the purposes of hunting, whether as a decoy or otherwise.</w:t>
      </w:r>
    </w:p>
    <w:p w14:paraId="3FAEE5C3" w14:textId="77777777" w:rsidR="00FB15E5" w:rsidRPr="00FB15E5" w:rsidRDefault="00FB15E5" w:rsidP="00FB15E5">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Maximum penalty: $1 250.</w:t>
      </w:r>
    </w:p>
    <w:p w14:paraId="33B15058" w14:textId="1C97E6BD" w:rsidR="00F856D2" w:rsidRDefault="00FB15E5" w:rsidP="00FB15E5">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Expiation fee: $160.</w:t>
      </w:r>
    </w:p>
    <w:p w14:paraId="0A7BA573" w14:textId="77777777" w:rsidR="00F856D2" w:rsidRDefault="00F856D2">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34640607"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3" w:name="Elkera_Print_TOC5"/>
      <w:bookmarkStart w:id="24" w:name="Elkera_Print_BK5"/>
      <w:r w:rsidRPr="00FB15E5">
        <w:rPr>
          <w:rFonts w:eastAsia="Times New Roman"/>
          <w:b/>
          <w:bCs/>
          <w:color w:val="000000"/>
          <w:sz w:val="26"/>
          <w:szCs w:val="26"/>
          <w:lang w:eastAsia="en-AU"/>
          <w14:ligatures w14:val="standardContextual"/>
        </w:rPr>
        <w:lastRenderedPageBreak/>
        <w:t>5—Prohibition of taking galahs and little corellas except by shooting</w:t>
      </w:r>
      <w:bookmarkEnd w:id="23"/>
      <w:bookmarkEnd w:id="24"/>
    </w:p>
    <w:p w14:paraId="7C480E02" w14:textId="77777777" w:rsidR="00FB15E5" w:rsidRPr="00FB15E5" w:rsidRDefault="00FB15E5" w:rsidP="00FB15E5">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 person must not, except in accordance with a permit issued by the Minister, take a Galah (</w:t>
      </w:r>
      <w:r w:rsidRPr="00FB15E5">
        <w:rPr>
          <w:rFonts w:eastAsia="Times New Roman"/>
          <w:i/>
          <w:iCs/>
          <w:color w:val="000000"/>
          <w:sz w:val="23"/>
          <w:szCs w:val="23"/>
          <w:lang w:eastAsia="en-AU"/>
          <w14:ligatures w14:val="standardContextual"/>
        </w:rPr>
        <w:t xml:space="preserve">Cacatua </w:t>
      </w:r>
      <w:proofErr w:type="spellStart"/>
      <w:r w:rsidRPr="00FB15E5">
        <w:rPr>
          <w:rFonts w:eastAsia="Times New Roman"/>
          <w:i/>
          <w:iCs/>
          <w:color w:val="000000"/>
          <w:sz w:val="23"/>
          <w:szCs w:val="23"/>
          <w:lang w:eastAsia="en-AU"/>
          <w14:ligatures w14:val="standardContextual"/>
        </w:rPr>
        <w:t>roseicapilla</w:t>
      </w:r>
      <w:proofErr w:type="spellEnd"/>
      <w:r w:rsidRPr="00FB15E5">
        <w:rPr>
          <w:rFonts w:eastAsia="Times New Roman"/>
          <w:color w:val="000000"/>
          <w:sz w:val="23"/>
          <w:szCs w:val="23"/>
          <w:lang w:eastAsia="en-AU"/>
          <w14:ligatures w14:val="standardContextual"/>
        </w:rPr>
        <w:t>) or a Little Corella (</w:t>
      </w:r>
      <w:r w:rsidRPr="00FB15E5">
        <w:rPr>
          <w:rFonts w:eastAsia="Times New Roman"/>
          <w:i/>
          <w:iCs/>
          <w:color w:val="000000"/>
          <w:sz w:val="23"/>
          <w:szCs w:val="23"/>
          <w:lang w:eastAsia="en-AU"/>
          <w14:ligatures w14:val="standardContextual"/>
        </w:rPr>
        <w:t>Cacatua sanguinea</w:t>
      </w:r>
      <w:r w:rsidRPr="00FB15E5">
        <w:rPr>
          <w:rFonts w:eastAsia="Times New Roman"/>
          <w:color w:val="000000"/>
          <w:sz w:val="23"/>
          <w:szCs w:val="23"/>
          <w:lang w:eastAsia="en-AU"/>
          <w14:ligatures w14:val="standardContextual"/>
        </w:rPr>
        <w:t>) by means other than shooting with a firearm.</w:t>
      </w:r>
    </w:p>
    <w:p w14:paraId="734E7043" w14:textId="77777777" w:rsidR="00FB15E5" w:rsidRPr="00FB15E5" w:rsidRDefault="00FB15E5" w:rsidP="00FB15E5">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Maximum penalty: $1 250.</w:t>
      </w:r>
    </w:p>
    <w:p w14:paraId="2335BF31" w14:textId="77777777" w:rsidR="00FB15E5" w:rsidRPr="00FB15E5" w:rsidRDefault="00FB15E5" w:rsidP="00FB15E5">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Expiation fee: $160.</w:t>
      </w:r>
    </w:p>
    <w:p w14:paraId="5FF47039"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5" w:name="Elkera_Print_TOC6"/>
      <w:bookmarkStart w:id="26" w:name="Elkera_Print_BK6"/>
      <w:r w:rsidRPr="00FB15E5">
        <w:rPr>
          <w:rFonts w:eastAsia="Times New Roman"/>
          <w:b/>
          <w:bCs/>
          <w:color w:val="000000"/>
          <w:sz w:val="26"/>
          <w:szCs w:val="26"/>
          <w:lang w:eastAsia="en-AU"/>
          <w14:ligatures w14:val="standardContextual"/>
        </w:rPr>
        <w:t>6—Prohibition of damaging trees, nests etc for purposes of hunting wildlife</w:t>
      </w:r>
      <w:bookmarkEnd w:id="25"/>
      <w:bookmarkEnd w:id="26"/>
    </w:p>
    <w:p w14:paraId="3F82281A" w14:textId="77777777" w:rsidR="00FB15E5" w:rsidRPr="00FB15E5" w:rsidRDefault="00FB15E5" w:rsidP="00FB15E5">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7" w:name="idc2050f1c_ae37_4686_ae6a_e185e5daa3fc_f"/>
      <w:r w:rsidRPr="00FB15E5">
        <w:rPr>
          <w:rFonts w:eastAsia="Times New Roman"/>
          <w:color w:val="000000"/>
          <w:sz w:val="23"/>
          <w:szCs w:val="23"/>
          <w:lang w:eastAsia="en-AU"/>
          <w14:ligatures w14:val="standardContextual"/>
        </w:rPr>
        <w:tab/>
        <w:t>(1)</w:t>
      </w:r>
      <w:r w:rsidRPr="00FB15E5">
        <w:rPr>
          <w:rFonts w:eastAsia="Times New Roman"/>
          <w:color w:val="000000"/>
          <w:sz w:val="23"/>
          <w:szCs w:val="23"/>
          <w:lang w:eastAsia="en-AU"/>
          <w14:ligatures w14:val="standardContextual"/>
        </w:rPr>
        <w:tab/>
        <w:t>A person must not, for the purposes of hunting any vertebrate animal that is indigenous to Australia (whether a protected animal or not)—</w:t>
      </w:r>
      <w:bookmarkEnd w:id="27"/>
    </w:p>
    <w:p w14:paraId="7F494EC6"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(a)</w:t>
      </w:r>
      <w:r w:rsidRPr="00FB15E5">
        <w:rPr>
          <w:rFonts w:eastAsia="Times New Roman"/>
          <w:color w:val="000000"/>
          <w:sz w:val="23"/>
          <w:szCs w:val="23"/>
          <w:lang w:eastAsia="en-AU"/>
          <w14:ligatures w14:val="standardContextual"/>
        </w:rPr>
        <w:tab/>
        <w:t>cut down, lop branches from or otherwise destroy or damage any tree (whether living or dead); or</w:t>
      </w:r>
    </w:p>
    <w:p w14:paraId="3A600042" w14:textId="77777777" w:rsidR="00FB15E5" w:rsidRPr="00FB15E5" w:rsidRDefault="00FB15E5" w:rsidP="00FB15E5">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(b)</w:t>
      </w:r>
      <w:r w:rsidRPr="00FB15E5">
        <w:rPr>
          <w:rFonts w:eastAsia="Times New Roman"/>
          <w:color w:val="000000"/>
          <w:sz w:val="23"/>
          <w:szCs w:val="23"/>
          <w:lang w:eastAsia="en-AU"/>
          <w14:ligatures w14:val="standardContextual"/>
        </w:rPr>
        <w:tab/>
        <w:t>destroy, damage or disturb the animal's burrow or nest.</w:t>
      </w:r>
    </w:p>
    <w:p w14:paraId="0FF6C769" w14:textId="77777777" w:rsidR="00FB15E5" w:rsidRPr="00FB15E5" w:rsidRDefault="00FB15E5" w:rsidP="00FB15E5">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Maximum penalty: $1 250.</w:t>
      </w:r>
    </w:p>
    <w:p w14:paraId="094CBC0C" w14:textId="77777777" w:rsidR="00FB15E5" w:rsidRPr="00FB15E5" w:rsidRDefault="00FB15E5" w:rsidP="00FB15E5">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Expiation fee: $160.</w:t>
      </w:r>
    </w:p>
    <w:p w14:paraId="5FD6D4FA" w14:textId="77777777" w:rsidR="00FB15E5" w:rsidRPr="00FB15E5" w:rsidRDefault="00FB15E5" w:rsidP="00FB15E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(2)</w:t>
      </w:r>
      <w:r w:rsidRPr="00FB15E5">
        <w:rPr>
          <w:rFonts w:eastAsia="Times New Roman"/>
          <w:color w:val="000000"/>
          <w:sz w:val="23"/>
          <w:szCs w:val="23"/>
          <w:lang w:eastAsia="en-AU"/>
          <w14:ligatures w14:val="standardContextual"/>
        </w:rPr>
        <w:tab/>
      </w:r>
      <w:hyperlink w:anchor="idc2050f1c_ae37_4686_ae6a_e185e5daa3fc_f" w:history="1">
        <w:proofErr w:type="spellStart"/>
        <w:r w:rsidRPr="00FB15E5">
          <w:rPr>
            <w:rFonts w:eastAsia="Times New Roman"/>
            <w:color w:val="000000"/>
            <w:sz w:val="23"/>
            <w:szCs w:val="23"/>
            <w:lang w:eastAsia="en-AU"/>
            <w14:ligatures w14:val="standardContextual"/>
          </w:rPr>
          <w:t>Subregulation</w:t>
        </w:r>
        <w:proofErr w:type="spellEnd"/>
        <w:r w:rsidRPr="00FB15E5">
          <w:rPr>
            <w:rFonts w:eastAsia="Times New Roman"/>
            <w:color w:val="000000"/>
            <w:sz w:val="23"/>
            <w:szCs w:val="23"/>
            <w:lang w:eastAsia="en-AU"/>
            <w14:ligatures w14:val="standardContextual"/>
          </w:rPr>
          <w:t> (1)</w:t>
        </w:r>
      </w:hyperlink>
      <w:r w:rsidRPr="00FB15E5">
        <w:rPr>
          <w:rFonts w:eastAsia="Times New Roman"/>
          <w:color w:val="000000"/>
          <w:sz w:val="23"/>
          <w:szCs w:val="23"/>
          <w:lang w:eastAsia="en-AU"/>
          <w14:ligatures w14:val="standardContextual"/>
        </w:rPr>
        <w:t xml:space="preserve"> does not apply to a person acting in accordance with the written permission of the Minister.</w:t>
      </w:r>
    </w:p>
    <w:p w14:paraId="4FB552A3"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8" w:name="Elkera_Print_TOC7"/>
      <w:bookmarkStart w:id="29" w:name="Elkera_Print_BK7"/>
      <w:r w:rsidRPr="00FB15E5">
        <w:rPr>
          <w:rFonts w:eastAsia="Times New Roman"/>
          <w:b/>
          <w:bCs/>
          <w:color w:val="000000"/>
          <w:sz w:val="26"/>
          <w:szCs w:val="26"/>
          <w:lang w:eastAsia="en-AU"/>
          <w14:ligatures w14:val="standardContextual"/>
        </w:rPr>
        <w:t>7—Waterfowl identification test</w:t>
      </w:r>
      <w:bookmarkEnd w:id="28"/>
      <w:bookmarkEnd w:id="29"/>
    </w:p>
    <w:p w14:paraId="7A300C8E"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An applicant for a permit to hunt protected ducks during an open season must, if required to do so by the Minister, sit for and pass a test in identifying waterfowl approved by the Minister.</w:t>
      </w:r>
    </w:p>
    <w:p w14:paraId="205E9F85"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0" w:name="Elkera_Print_TOC9"/>
      <w:bookmarkStart w:id="31" w:name="idc503daad_c87a_4ebb_ae27_628936a585"/>
      <w:r w:rsidRPr="00FB15E5">
        <w:rPr>
          <w:rFonts w:eastAsia="Times New Roman"/>
          <w:b/>
          <w:bCs/>
          <w:color w:val="000000"/>
          <w:sz w:val="26"/>
          <w:szCs w:val="26"/>
          <w:lang w:eastAsia="en-AU"/>
          <w14:ligatures w14:val="standardContextual"/>
        </w:rPr>
        <w:t>8—Further restrictions applicable to open seasons</w:t>
      </w:r>
      <w:bookmarkEnd w:id="30"/>
      <w:bookmarkEnd w:id="31"/>
    </w:p>
    <w:p w14:paraId="691A7593" w14:textId="77777777" w:rsidR="00FB15E5" w:rsidRPr="00FB15E5" w:rsidRDefault="00FB15E5" w:rsidP="00FB15E5">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32" w:name="id69f1c962_23ca_4974_8fdc_283636a4742f_9"/>
      <w:r w:rsidRPr="00FB15E5">
        <w:rPr>
          <w:rFonts w:eastAsia="Times New Roman"/>
          <w:color w:val="000000"/>
          <w:sz w:val="23"/>
          <w:szCs w:val="23"/>
          <w:lang w:eastAsia="en-AU"/>
          <w14:ligatures w14:val="standardContextual"/>
        </w:rPr>
        <w:tab/>
        <w:t>(1)</w:t>
      </w:r>
      <w:r w:rsidRPr="00FB15E5">
        <w:rPr>
          <w:rFonts w:eastAsia="Times New Roman"/>
          <w:color w:val="000000"/>
          <w:sz w:val="23"/>
          <w:szCs w:val="23"/>
          <w:lang w:eastAsia="en-AU"/>
          <w14:ligatures w14:val="standardContextual"/>
        </w:rPr>
        <w:tab/>
        <w:t>The following restrictions apply to an open season declared by notice under section 52 of the Act (in addition to the restrictions set out in the notice):</w:t>
      </w:r>
      <w:bookmarkEnd w:id="32"/>
    </w:p>
    <w:p w14:paraId="371D7473"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(a)</w:t>
      </w:r>
      <w:r w:rsidRPr="00FB15E5">
        <w:rPr>
          <w:rFonts w:eastAsia="Times New Roman"/>
          <w:color w:val="000000"/>
          <w:sz w:val="23"/>
          <w:szCs w:val="23"/>
          <w:lang w:eastAsia="en-AU"/>
          <w14:ligatures w14:val="standardContextual"/>
        </w:rPr>
        <w:tab/>
        <w:t>a person must not hunt protected game from personal watercraft or any other vessel (whether propelled by engine, sail, oars or any other means) while it is underway;</w:t>
      </w:r>
    </w:p>
    <w:p w14:paraId="000936C6"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(b)</w:t>
      </w:r>
      <w:r w:rsidRPr="00FB15E5">
        <w:rPr>
          <w:rFonts w:eastAsia="Times New Roman"/>
          <w:color w:val="000000"/>
          <w:sz w:val="23"/>
          <w:szCs w:val="23"/>
          <w:lang w:eastAsia="en-AU"/>
          <w14:ligatures w14:val="standardContextual"/>
        </w:rPr>
        <w:tab/>
        <w:t>a person must not use an engine</w:t>
      </w:r>
      <w:r w:rsidRPr="00FB15E5">
        <w:rPr>
          <w:rFonts w:eastAsia="Times New Roman"/>
          <w:color w:val="000000"/>
          <w:sz w:val="23"/>
          <w:szCs w:val="23"/>
          <w:lang w:eastAsia="en-AU"/>
          <w14:ligatures w14:val="standardContextual"/>
        </w:rPr>
        <w:noBreakHyphen/>
        <w:t>driven vessel, personal watercraft, any type of aircraft (including model planes), agricultural gas guns, bird scarers or any other noisy device for the purpose of rousing protected game so that it may be hunted;</w:t>
      </w:r>
    </w:p>
    <w:p w14:paraId="7C86F8FB"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(c)</w:t>
      </w:r>
      <w:r w:rsidRPr="00FB15E5">
        <w:rPr>
          <w:rFonts w:eastAsia="Times New Roman"/>
          <w:color w:val="000000"/>
          <w:sz w:val="23"/>
          <w:szCs w:val="23"/>
          <w:lang w:eastAsia="en-AU"/>
          <w14:ligatures w14:val="standardContextual"/>
        </w:rPr>
        <w:tab/>
        <w:t>a person must not scatter grain or other material or use any other means (other than a bird caller or decoy) to entice protected game into an area so that it may be hunted;</w:t>
      </w:r>
    </w:p>
    <w:p w14:paraId="610AB815"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33" w:name="id292ea7f2_4e1a_48f7_87f7_8b5d590d99e9_e"/>
      <w:r w:rsidRPr="00FB15E5">
        <w:rPr>
          <w:rFonts w:eastAsia="Times New Roman"/>
          <w:color w:val="000000"/>
          <w:sz w:val="23"/>
          <w:szCs w:val="23"/>
          <w:lang w:eastAsia="en-AU"/>
          <w14:ligatures w14:val="standardContextual"/>
        </w:rPr>
        <w:tab/>
        <w:t>(d)</w:t>
      </w:r>
      <w:r w:rsidRPr="00FB15E5">
        <w:rPr>
          <w:rFonts w:eastAsia="Times New Roman"/>
          <w:color w:val="000000"/>
          <w:sz w:val="23"/>
          <w:szCs w:val="23"/>
          <w:lang w:eastAsia="en-AU"/>
          <w14:ligatures w14:val="standardContextual"/>
        </w:rPr>
        <w:tab/>
        <w:t>a person must not take protected game otherwise than by shooting with a firearm—</w:t>
      </w:r>
      <w:bookmarkEnd w:id="33"/>
    </w:p>
    <w:p w14:paraId="7344F1B1" w14:textId="77777777" w:rsidR="00FB15E5" w:rsidRPr="00FB15E5" w:rsidRDefault="00FB15E5" w:rsidP="00FB15E5">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w:t>
      </w:r>
      <w:proofErr w:type="spellStart"/>
      <w:r w:rsidRPr="00FB15E5">
        <w:rPr>
          <w:rFonts w:eastAsia="Times New Roman"/>
          <w:color w:val="000000"/>
          <w:sz w:val="23"/>
          <w:szCs w:val="23"/>
          <w:lang w:eastAsia="en-AU"/>
          <w14:ligatures w14:val="standardContextual"/>
        </w:rPr>
        <w:t>i</w:t>
      </w:r>
      <w:proofErr w:type="spellEnd"/>
      <w:r w:rsidRPr="00FB15E5">
        <w:rPr>
          <w:rFonts w:eastAsia="Times New Roman"/>
          <w:color w:val="000000"/>
          <w:sz w:val="23"/>
          <w:szCs w:val="23"/>
          <w:lang w:eastAsia="en-AU"/>
          <w14:ligatures w14:val="standardContextual"/>
        </w:rPr>
        <w:t>)</w:t>
      </w:r>
      <w:r w:rsidRPr="00FB15E5">
        <w:rPr>
          <w:rFonts w:eastAsia="Times New Roman"/>
          <w:color w:val="000000"/>
          <w:sz w:val="23"/>
          <w:szCs w:val="23"/>
          <w:lang w:eastAsia="en-AU"/>
          <w14:ligatures w14:val="standardContextual"/>
        </w:rPr>
        <w:tab/>
        <w:t>that has a smooth bore the diameter of which does not exceed 19 mm (12 gauge); and</w:t>
      </w:r>
    </w:p>
    <w:p w14:paraId="36F8FB01" w14:textId="77777777" w:rsidR="00FB15E5" w:rsidRPr="00FB15E5" w:rsidRDefault="00FB15E5" w:rsidP="00FB15E5">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(ii)</w:t>
      </w:r>
      <w:r w:rsidRPr="00FB15E5">
        <w:rPr>
          <w:rFonts w:eastAsia="Times New Roman"/>
          <w:color w:val="000000"/>
          <w:sz w:val="23"/>
          <w:szCs w:val="23"/>
          <w:lang w:eastAsia="en-AU"/>
          <w14:ligatures w14:val="standardContextual"/>
        </w:rPr>
        <w:tab/>
        <w:t>that is capable of being raised and held at arm's length and fired from the shoulder without any other support;</w:t>
      </w:r>
    </w:p>
    <w:p w14:paraId="08C217D4" w14:textId="399E2CCC" w:rsidR="00F856D2"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34" w:name="idd7d6e5ef_cb3b_4d0a_96c4_1827241ef7f7_e"/>
      <w:r w:rsidRPr="00FB15E5">
        <w:rPr>
          <w:rFonts w:eastAsia="Times New Roman"/>
          <w:color w:val="000000"/>
          <w:sz w:val="23"/>
          <w:szCs w:val="23"/>
          <w:lang w:eastAsia="en-AU"/>
          <w14:ligatures w14:val="standardContextual"/>
        </w:rPr>
        <w:tab/>
        <w:t>(e)</w:t>
      </w:r>
      <w:r w:rsidRPr="00FB15E5">
        <w:rPr>
          <w:rFonts w:eastAsia="Times New Roman"/>
          <w:color w:val="000000"/>
          <w:sz w:val="23"/>
          <w:szCs w:val="23"/>
          <w:lang w:eastAsia="en-AU"/>
          <w14:ligatures w14:val="standardContextual"/>
        </w:rPr>
        <w:tab/>
        <w:t>a person must not shoot protected game with shot the diameter of which exceeds 4.1 mm;</w:t>
      </w:r>
      <w:bookmarkEnd w:id="34"/>
    </w:p>
    <w:p w14:paraId="04295359" w14:textId="77777777" w:rsidR="00F856D2" w:rsidRDefault="00F856D2">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1918D7EA"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lastRenderedPageBreak/>
        <w:tab/>
        <w:t>(f)</w:t>
      </w:r>
      <w:r w:rsidRPr="00FB15E5">
        <w:rPr>
          <w:rFonts w:eastAsia="Times New Roman"/>
          <w:color w:val="000000"/>
          <w:sz w:val="23"/>
          <w:szCs w:val="23"/>
          <w:lang w:eastAsia="en-AU"/>
          <w14:ligatures w14:val="standardContextual"/>
        </w:rPr>
        <w:tab/>
        <w:t xml:space="preserve">a person must not be in possession of a firearm or shot the use of which is prohibited under </w:t>
      </w:r>
      <w:hyperlink w:anchor="id292ea7f2_4e1a_48f7_87f7_8b5d590d99e9_e" w:history="1">
        <w:r w:rsidRPr="00FB15E5">
          <w:rPr>
            <w:rFonts w:eastAsia="Times New Roman"/>
            <w:color w:val="000000"/>
            <w:sz w:val="23"/>
            <w:szCs w:val="23"/>
            <w:lang w:eastAsia="en-AU"/>
            <w14:ligatures w14:val="standardContextual"/>
          </w:rPr>
          <w:t>paragraph (d)</w:t>
        </w:r>
      </w:hyperlink>
      <w:r w:rsidRPr="00FB15E5">
        <w:rPr>
          <w:rFonts w:eastAsia="Times New Roman"/>
          <w:color w:val="000000"/>
          <w:sz w:val="23"/>
          <w:szCs w:val="23"/>
          <w:lang w:eastAsia="en-AU"/>
          <w14:ligatures w14:val="standardContextual"/>
        </w:rPr>
        <w:t xml:space="preserve"> or </w:t>
      </w:r>
      <w:hyperlink w:anchor="idd7d6e5ef_cb3b_4d0a_96c4_1827241ef7f7_e" w:history="1">
        <w:r w:rsidRPr="00FB15E5">
          <w:rPr>
            <w:rFonts w:eastAsia="Times New Roman"/>
            <w:color w:val="000000"/>
            <w:sz w:val="23"/>
            <w:szCs w:val="23"/>
            <w:lang w:eastAsia="en-AU"/>
            <w14:ligatures w14:val="standardContextual"/>
          </w:rPr>
          <w:t>(e)</w:t>
        </w:r>
      </w:hyperlink>
      <w:r w:rsidRPr="00FB15E5">
        <w:rPr>
          <w:rFonts w:eastAsia="Times New Roman"/>
          <w:color w:val="000000"/>
          <w:sz w:val="23"/>
          <w:szCs w:val="23"/>
          <w:lang w:eastAsia="en-AU"/>
          <w14:ligatures w14:val="standardContextual"/>
        </w:rPr>
        <w:t xml:space="preserve"> while </w:t>
      </w:r>
      <w:proofErr w:type="gramStart"/>
      <w:r w:rsidRPr="00FB15E5">
        <w:rPr>
          <w:rFonts w:eastAsia="Times New Roman"/>
          <w:color w:val="000000"/>
          <w:sz w:val="23"/>
          <w:szCs w:val="23"/>
          <w:lang w:eastAsia="en-AU"/>
          <w14:ligatures w14:val="standardContextual"/>
        </w:rPr>
        <w:t>in the course of</w:t>
      </w:r>
      <w:proofErr w:type="gramEnd"/>
      <w:r w:rsidRPr="00FB15E5">
        <w:rPr>
          <w:rFonts w:eastAsia="Times New Roman"/>
          <w:color w:val="000000"/>
          <w:sz w:val="23"/>
          <w:szCs w:val="23"/>
          <w:lang w:eastAsia="en-AU"/>
          <w14:ligatures w14:val="standardContextual"/>
        </w:rPr>
        <w:t xml:space="preserve"> hunting protected game or while within a game reserve or within any other area in which they intend to hunt protected game;</w:t>
      </w:r>
    </w:p>
    <w:p w14:paraId="691FF2D0"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35" w:name="id6da93a9f_9c51_46c9_8efa_2e705ed2f2b8_6"/>
      <w:r w:rsidRPr="00FB15E5">
        <w:rPr>
          <w:rFonts w:eastAsia="Times New Roman"/>
          <w:color w:val="000000"/>
          <w:sz w:val="23"/>
          <w:szCs w:val="23"/>
          <w:lang w:eastAsia="en-AU"/>
          <w14:ligatures w14:val="standardContextual"/>
        </w:rPr>
        <w:tab/>
        <w:t>(g)</w:t>
      </w:r>
      <w:r w:rsidRPr="00FB15E5">
        <w:rPr>
          <w:rFonts w:eastAsia="Times New Roman"/>
          <w:color w:val="000000"/>
          <w:sz w:val="23"/>
          <w:szCs w:val="23"/>
          <w:lang w:eastAsia="en-AU"/>
          <w14:ligatures w14:val="standardContextual"/>
        </w:rPr>
        <w:tab/>
        <w:t>a person must not shoot protected ducks except with steel, bismuth or molybdenum shot or any other non</w:t>
      </w:r>
      <w:r w:rsidRPr="00FB15E5">
        <w:rPr>
          <w:rFonts w:eastAsia="Times New Roman"/>
          <w:color w:val="000000"/>
          <w:sz w:val="23"/>
          <w:szCs w:val="23"/>
          <w:lang w:eastAsia="en-AU"/>
          <w14:ligatures w14:val="standardContextual"/>
        </w:rPr>
        <w:noBreakHyphen/>
        <w:t>toxic shot approved by the Minister for the purpose;</w:t>
      </w:r>
      <w:bookmarkEnd w:id="35"/>
    </w:p>
    <w:p w14:paraId="09B3085B"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(h)</w:t>
      </w:r>
      <w:r w:rsidRPr="00FB15E5">
        <w:rPr>
          <w:rFonts w:eastAsia="Times New Roman"/>
          <w:color w:val="000000"/>
          <w:sz w:val="23"/>
          <w:szCs w:val="23"/>
          <w:lang w:eastAsia="en-AU"/>
          <w14:ligatures w14:val="standardContextual"/>
        </w:rPr>
        <w:tab/>
        <w:t xml:space="preserve">a person must not be in possession of shot the use of which is prohibited under </w:t>
      </w:r>
      <w:hyperlink w:anchor="id6da93a9f_9c51_46c9_8efa_2e705ed2f2b8_6" w:history="1">
        <w:r w:rsidRPr="00FB15E5">
          <w:rPr>
            <w:rFonts w:eastAsia="Times New Roman"/>
            <w:color w:val="000000"/>
            <w:sz w:val="23"/>
            <w:szCs w:val="23"/>
            <w:lang w:eastAsia="en-AU"/>
            <w14:ligatures w14:val="standardContextual"/>
          </w:rPr>
          <w:t>paragraph (g)</w:t>
        </w:r>
      </w:hyperlink>
      <w:r w:rsidRPr="00FB15E5">
        <w:rPr>
          <w:rFonts w:eastAsia="Times New Roman"/>
          <w:color w:val="000000"/>
          <w:sz w:val="23"/>
          <w:szCs w:val="23"/>
          <w:lang w:eastAsia="en-AU"/>
          <w14:ligatures w14:val="standardContextual"/>
        </w:rPr>
        <w:t xml:space="preserve"> while </w:t>
      </w:r>
      <w:proofErr w:type="gramStart"/>
      <w:r w:rsidRPr="00FB15E5">
        <w:rPr>
          <w:rFonts w:eastAsia="Times New Roman"/>
          <w:color w:val="000000"/>
          <w:sz w:val="23"/>
          <w:szCs w:val="23"/>
          <w:lang w:eastAsia="en-AU"/>
          <w14:ligatures w14:val="standardContextual"/>
        </w:rPr>
        <w:t>in the course of</w:t>
      </w:r>
      <w:proofErr w:type="gramEnd"/>
      <w:r w:rsidRPr="00FB15E5">
        <w:rPr>
          <w:rFonts w:eastAsia="Times New Roman"/>
          <w:color w:val="000000"/>
          <w:sz w:val="23"/>
          <w:szCs w:val="23"/>
          <w:lang w:eastAsia="en-AU"/>
          <w14:ligatures w14:val="standardContextual"/>
        </w:rPr>
        <w:t xml:space="preserve"> hunting protected ducks or while within a game reserve or within any other area in which they intend to hunt protected ducks;</w:t>
      </w:r>
    </w:p>
    <w:p w14:paraId="34544906"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w:t>
      </w:r>
      <w:proofErr w:type="spellStart"/>
      <w:r w:rsidRPr="00FB15E5">
        <w:rPr>
          <w:rFonts w:eastAsia="Times New Roman"/>
          <w:color w:val="000000"/>
          <w:sz w:val="23"/>
          <w:szCs w:val="23"/>
          <w:lang w:eastAsia="en-AU"/>
          <w14:ligatures w14:val="standardContextual"/>
        </w:rPr>
        <w:t>i</w:t>
      </w:r>
      <w:proofErr w:type="spellEnd"/>
      <w:r w:rsidRPr="00FB15E5">
        <w:rPr>
          <w:rFonts w:eastAsia="Times New Roman"/>
          <w:color w:val="000000"/>
          <w:sz w:val="23"/>
          <w:szCs w:val="23"/>
          <w:lang w:eastAsia="en-AU"/>
          <w14:ligatures w14:val="standardContextual"/>
        </w:rPr>
        <w:t>)</w:t>
      </w:r>
      <w:r w:rsidRPr="00FB15E5">
        <w:rPr>
          <w:rFonts w:eastAsia="Times New Roman"/>
          <w:color w:val="000000"/>
          <w:sz w:val="23"/>
          <w:szCs w:val="23"/>
          <w:lang w:eastAsia="en-AU"/>
          <w14:ligatures w14:val="standardContextual"/>
        </w:rPr>
        <w:tab/>
        <w:t>a person must not, except in accordance with the written permission of the Minister, retain alive any protected game taken during the open season;</w:t>
      </w:r>
    </w:p>
    <w:p w14:paraId="20824D57"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(j)</w:t>
      </w:r>
      <w:r w:rsidRPr="00FB15E5">
        <w:rPr>
          <w:rFonts w:eastAsia="Times New Roman"/>
          <w:color w:val="000000"/>
          <w:sz w:val="23"/>
          <w:szCs w:val="23"/>
          <w:lang w:eastAsia="en-AU"/>
          <w14:ligatures w14:val="standardContextual"/>
        </w:rPr>
        <w:tab/>
        <w:t>a person must not sell the carcass of any protected game taken (whether by that person or some other person) during the open season.</w:t>
      </w:r>
    </w:p>
    <w:p w14:paraId="41DDB422" w14:textId="77777777" w:rsidR="00FB15E5" w:rsidRPr="00FB15E5" w:rsidRDefault="00FB15E5" w:rsidP="00FB15E5">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(2)</w:t>
      </w:r>
      <w:r w:rsidRPr="00FB15E5">
        <w:rPr>
          <w:rFonts w:eastAsia="Times New Roman"/>
          <w:color w:val="000000"/>
          <w:sz w:val="23"/>
          <w:szCs w:val="23"/>
          <w:lang w:eastAsia="en-AU"/>
          <w14:ligatures w14:val="standardContextual"/>
        </w:rPr>
        <w:tab/>
        <w:t xml:space="preserve">A person who contravenes a restriction prescribed by </w:t>
      </w:r>
      <w:hyperlink w:anchor="id69f1c962_23ca_4974_8fdc_283636a4742f_9" w:history="1">
        <w:proofErr w:type="spellStart"/>
        <w:r w:rsidRPr="00FB15E5">
          <w:rPr>
            <w:rFonts w:eastAsia="Times New Roman"/>
            <w:color w:val="000000"/>
            <w:sz w:val="23"/>
            <w:szCs w:val="23"/>
            <w:lang w:eastAsia="en-AU"/>
            <w14:ligatures w14:val="standardContextual"/>
          </w:rPr>
          <w:t>subregulation</w:t>
        </w:r>
        <w:proofErr w:type="spellEnd"/>
        <w:r w:rsidRPr="00FB15E5">
          <w:rPr>
            <w:rFonts w:eastAsia="Times New Roman"/>
            <w:color w:val="000000"/>
            <w:sz w:val="23"/>
            <w:szCs w:val="23"/>
            <w:lang w:eastAsia="en-AU"/>
            <w14:ligatures w14:val="standardContextual"/>
          </w:rPr>
          <w:t> (1)</w:t>
        </w:r>
      </w:hyperlink>
      <w:r w:rsidRPr="00FB15E5">
        <w:rPr>
          <w:rFonts w:eastAsia="Times New Roman"/>
          <w:color w:val="000000"/>
          <w:sz w:val="23"/>
          <w:szCs w:val="23"/>
          <w:lang w:eastAsia="en-AU"/>
          <w14:ligatures w14:val="standardContextual"/>
        </w:rPr>
        <w:t xml:space="preserve"> is guilty of an offence.</w:t>
      </w:r>
    </w:p>
    <w:p w14:paraId="715458A9" w14:textId="77777777" w:rsidR="00FB15E5" w:rsidRPr="00FB15E5" w:rsidRDefault="00FB15E5" w:rsidP="00FB15E5">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Maximum penalty: $1 250.</w:t>
      </w:r>
    </w:p>
    <w:p w14:paraId="4BDA4334" w14:textId="77777777" w:rsidR="00FB15E5" w:rsidRPr="00FB15E5" w:rsidRDefault="00FB15E5" w:rsidP="00FB15E5">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Expiation fee: $160.</w:t>
      </w:r>
    </w:p>
    <w:p w14:paraId="0F510CD1"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6" w:name="Elkera_Print_TOC10"/>
      <w:bookmarkStart w:id="37" w:name="Elkera_Print_BK10"/>
      <w:r w:rsidRPr="00FB15E5">
        <w:rPr>
          <w:rFonts w:eastAsia="Times New Roman"/>
          <w:b/>
          <w:bCs/>
          <w:color w:val="000000"/>
          <w:sz w:val="26"/>
          <w:szCs w:val="26"/>
          <w:lang w:eastAsia="en-AU"/>
          <w14:ligatures w14:val="standardContextual"/>
        </w:rPr>
        <w:t>9—Duty of open season hunting permit holder to complete and lodge hunting survey</w:t>
      </w:r>
      <w:bookmarkEnd w:id="36"/>
      <w:bookmarkEnd w:id="37"/>
    </w:p>
    <w:p w14:paraId="3365691F" w14:textId="77777777" w:rsidR="00FB15E5" w:rsidRPr="00FB15E5" w:rsidRDefault="00FB15E5" w:rsidP="00FB15E5">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(1)</w:t>
      </w:r>
      <w:r w:rsidRPr="00FB15E5">
        <w:rPr>
          <w:rFonts w:eastAsia="Times New Roman"/>
          <w:color w:val="000000"/>
          <w:sz w:val="23"/>
          <w:szCs w:val="23"/>
          <w:lang w:eastAsia="en-AU"/>
          <w14:ligatures w14:val="standardContextual"/>
        </w:rPr>
        <w:tab/>
        <w:t>The holder of a permit to hunt game during an open season must, if required to do so by the Minister—</w:t>
      </w:r>
    </w:p>
    <w:p w14:paraId="547E90C5" w14:textId="77777777" w:rsidR="00FB15E5" w:rsidRPr="00FB15E5" w:rsidRDefault="00FB15E5" w:rsidP="00FB15E5">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(a)</w:t>
      </w:r>
      <w:r w:rsidRPr="00FB15E5">
        <w:rPr>
          <w:rFonts w:eastAsia="Times New Roman"/>
          <w:color w:val="000000"/>
          <w:sz w:val="23"/>
          <w:szCs w:val="23"/>
          <w:lang w:eastAsia="en-AU"/>
          <w14:ligatures w14:val="standardContextual"/>
        </w:rPr>
        <w:tab/>
        <w:t>complete a hunting survey in accordance with the instructions specified in the survey form; and</w:t>
      </w:r>
    </w:p>
    <w:p w14:paraId="1684AC7C" w14:textId="77777777" w:rsidR="00FB15E5" w:rsidRPr="00FB15E5" w:rsidRDefault="00FB15E5" w:rsidP="00FB15E5">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(b)</w:t>
      </w:r>
      <w:r w:rsidRPr="00FB15E5">
        <w:rPr>
          <w:rFonts w:eastAsia="Times New Roman"/>
          <w:color w:val="000000"/>
          <w:sz w:val="23"/>
          <w:szCs w:val="23"/>
          <w:lang w:eastAsia="en-AU"/>
          <w14:ligatures w14:val="standardContextual"/>
        </w:rPr>
        <w:tab/>
        <w:t>lodge the completed hunting survey with the Minister in the manner, and within the period, specified in the form.</w:t>
      </w:r>
    </w:p>
    <w:p w14:paraId="7AD9DF7E" w14:textId="77777777" w:rsidR="00FB15E5" w:rsidRPr="00FB15E5" w:rsidRDefault="00FB15E5" w:rsidP="00FB15E5">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Maximum penalty: $1 250.</w:t>
      </w:r>
    </w:p>
    <w:p w14:paraId="135FEBCC" w14:textId="77777777" w:rsidR="00FB15E5" w:rsidRPr="00FB15E5" w:rsidRDefault="00FB15E5" w:rsidP="00FB15E5">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Expiation fee: $160.</w:t>
      </w:r>
    </w:p>
    <w:p w14:paraId="61E5B0DF" w14:textId="77777777" w:rsidR="00FB15E5" w:rsidRPr="00FB15E5" w:rsidRDefault="00FB15E5" w:rsidP="00FB15E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ab/>
        <w:t>(2)</w:t>
      </w:r>
      <w:r w:rsidRPr="00FB15E5">
        <w:rPr>
          <w:rFonts w:eastAsia="Times New Roman"/>
          <w:color w:val="000000"/>
          <w:sz w:val="23"/>
          <w:szCs w:val="23"/>
          <w:lang w:eastAsia="en-AU"/>
          <w14:ligatures w14:val="standardContextual"/>
        </w:rPr>
        <w:tab/>
        <w:t>A hunting survey will be in a form determined by the Minister.</w:t>
      </w:r>
    </w:p>
    <w:p w14:paraId="43BF4AF4" w14:textId="77777777" w:rsidR="00FB15E5" w:rsidRPr="00FB15E5" w:rsidRDefault="00FB15E5" w:rsidP="00FB15E5">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8" w:name="Elkera_Print_TOC11"/>
      <w:bookmarkStart w:id="39" w:name="Elkera_Print_BK11"/>
      <w:r w:rsidRPr="00FB15E5">
        <w:rPr>
          <w:rFonts w:eastAsia="Times New Roman"/>
          <w:b/>
          <w:bCs/>
          <w:color w:val="000000"/>
          <w:sz w:val="26"/>
          <w:szCs w:val="26"/>
          <w:lang w:eastAsia="en-AU"/>
          <w14:ligatures w14:val="standardContextual"/>
        </w:rPr>
        <w:t>10—Notification of change of address</w:t>
      </w:r>
      <w:bookmarkEnd w:id="38"/>
      <w:bookmarkEnd w:id="39"/>
    </w:p>
    <w:p w14:paraId="1CAB5AB8" w14:textId="77777777" w:rsidR="00FB15E5" w:rsidRPr="00FB15E5" w:rsidRDefault="00FB15E5" w:rsidP="00FB15E5">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The holder of a hunting permit or a permit issued under these regulations must, if their address changes during the currency of the permit, give the Director notice in writing of the new address within 14 days of the change.</w:t>
      </w:r>
    </w:p>
    <w:p w14:paraId="74C403C8" w14:textId="77777777" w:rsidR="00FB15E5" w:rsidRPr="00FB15E5" w:rsidRDefault="00FB15E5" w:rsidP="00FB15E5">
      <w:pPr>
        <w:keepNext/>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Maximum penalty: $1 250.</w:t>
      </w:r>
    </w:p>
    <w:p w14:paraId="1ED1FFAD" w14:textId="77777777" w:rsidR="00FB15E5" w:rsidRPr="00FB15E5" w:rsidRDefault="00FB15E5" w:rsidP="00FB15E5">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Expiation fee: $160.</w:t>
      </w:r>
    </w:p>
    <w:p w14:paraId="794A589A" w14:textId="77777777" w:rsidR="00FB15E5" w:rsidRPr="00FB15E5" w:rsidRDefault="00FB15E5" w:rsidP="00FB15E5">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40" w:name="Elkera_Print_TOC12"/>
      <w:bookmarkStart w:id="41" w:name="Elkera_Print_BK12"/>
      <w:r w:rsidRPr="00FB15E5">
        <w:rPr>
          <w:rFonts w:eastAsia="Times New Roman"/>
          <w:b/>
          <w:bCs/>
          <w:color w:val="000000"/>
          <w:sz w:val="32"/>
          <w:szCs w:val="32"/>
          <w:lang w:eastAsia="en-AU"/>
          <w14:ligatures w14:val="standardContextual"/>
        </w:rPr>
        <w:t xml:space="preserve">Schedule 1—Repeal of </w:t>
      </w:r>
      <w:r w:rsidRPr="00FB15E5">
        <w:rPr>
          <w:rFonts w:eastAsia="Times New Roman"/>
          <w:b/>
          <w:bCs/>
          <w:i/>
          <w:iCs/>
          <w:color w:val="000000"/>
          <w:sz w:val="32"/>
          <w:szCs w:val="32"/>
          <w:lang w:eastAsia="en-AU"/>
          <w14:ligatures w14:val="standardContextual"/>
        </w:rPr>
        <w:t>National Parks and Wildlife (Hunting) Regulations 2011</w:t>
      </w:r>
      <w:bookmarkEnd w:id="40"/>
      <w:bookmarkEnd w:id="41"/>
    </w:p>
    <w:p w14:paraId="3435F419" w14:textId="1F4D533B" w:rsidR="00F856D2" w:rsidRDefault="00FB15E5" w:rsidP="00FB15E5">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 xml:space="preserve">The </w:t>
      </w:r>
      <w:hyperlink r:id="rId20" w:history="1">
        <w:r w:rsidRPr="00FB15E5">
          <w:rPr>
            <w:rFonts w:eastAsia="Times New Roman"/>
            <w:i/>
            <w:iCs/>
            <w:color w:val="000000"/>
            <w:sz w:val="23"/>
            <w:szCs w:val="23"/>
            <w:lang w:eastAsia="en-AU"/>
            <w14:ligatures w14:val="standardContextual"/>
          </w:rPr>
          <w:t>National Parks and Wildlife (Hunting) Regulations 2011</w:t>
        </w:r>
      </w:hyperlink>
      <w:r w:rsidRPr="00FB15E5">
        <w:rPr>
          <w:rFonts w:eastAsia="Times New Roman"/>
          <w:color w:val="000000"/>
          <w:sz w:val="23"/>
          <w:szCs w:val="23"/>
          <w:lang w:eastAsia="en-AU"/>
          <w14:ligatures w14:val="standardContextual"/>
        </w:rPr>
        <w:t xml:space="preserve"> are repealed.</w:t>
      </w:r>
    </w:p>
    <w:p w14:paraId="747EC84F" w14:textId="77777777" w:rsidR="00F856D2" w:rsidRDefault="00F856D2">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14E22925" w14:textId="77777777" w:rsidR="00FB15E5" w:rsidRPr="00FB15E5" w:rsidRDefault="00FB15E5" w:rsidP="00FB15E5">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FB15E5">
        <w:rPr>
          <w:rFonts w:eastAsia="Times New Roman"/>
          <w:b/>
          <w:bCs/>
          <w:color w:val="000000"/>
          <w:sz w:val="20"/>
          <w:szCs w:val="20"/>
          <w:lang w:eastAsia="en-AU"/>
          <w14:ligatures w14:val="standardContextual"/>
        </w:rPr>
        <w:lastRenderedPageBreak/>
        <w:t>Editorial note—</w:t>
      </w:r>
    </w:p>
    <w:p w14:paraId="43511D8C" w14:textId="77777777" w:rsidR="00FB15E5" w:rsidRPr="00FB15E5" w:rsidRDefault="00FB15E5" w:rsidP="00FB15E5">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FB15E5">
        <w:rPr>
          <w:rFonts w:eastAsia="Times New Roman"/>
          <w:color w:val="000000"/>
          <w:sz w:val="20"/>
          <w:szCs w:val="20"/>
          <w:lang w:eastAsia="en-AU"/>
          <w14:ligatures w14:val="standardContextual"/>
        </w:rPr>
        <w:t>As required by section 10</w:t>
      </w:r>
      <w:proofErr w:type="gramStart"/>
      <w:r w:rsidRPr="00FB15E5">
        <w:rPr>
          <w:rFonts w:eastAsia="Times New Roman"/>
          <w:color w:val="000000"/>
          <w:sz w:val="20"/>
          <w:szCs w:val="20"/>
          <w:lang w:eastAsia="en-AU"/>
          <w14:ligatures w14:val="standardContextual"/>
        </w:rPr>
        <w:t>AA(</w:t>
      </w:r>
      <w:proofErr w:type="gramEnd"/>
      <w:r w:rsidRPr="00FB15E5">
        <w:rPr>
          <w:rFonts w:eastAsia="Times New Roman"/>
          <w:color w:val="000000"/>
          <w:sz w:val="20"/>
          <w:szCs w:val="20"/>
          <w:lang w:eastAsia="en-AU"/>
          <w14:ligatures w14:val="standardContextual"/>
        </w:rPr>
        <w:t xml:space="preserve">2) of the </w:t>
      </w:r>
      <w:hyperlink r:id="rId21" w:history="1">
        <w:r w:rsidRPr="00FB15E5">
          <w:rPr>
            <w:rFonts w:eastAsia="Times New Roman"/>
            <w:i/>
            <w:iCs/>
            <w:color w:val="000000"/>
            <w:sz w:val="20"/>
            <w:szCs w:val="20"/>
            <w:lang w:eastAsia="en-AU"/>
            <w14:ligatures w14:val="standardContextual"/>
          </w:rPr>
          <w:t>Legislative Instruments Act 1978</w:t>
        </w:r>
      </w:hyperlink>
      <w:r w:rsidRPr="00FB15E5">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19E76B0A" w14:textId="77777777" w:rsidR="00FB15E5" w:rsidRPr="00FB15E5" w:rsidRDefault="00FB15E5" w:rsidP="00FB15E5">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FB15E5">
        <w:rPr>
          <w:rFonts w:eastAsia="Times New Roman"/>
          <w:b/>
          <w:bCs/>
          <w:color w:val="000000"/>
          <w:sz w:val="26"/>
          <w:szCs w:val="26"/>
          <w:lang w:eastAsia="en-AU"/>
          <w14:ligatures w14:val="standardContextual"/>
        </w:rPr>
        <w:t>Made by the Governor</w:t>
      </w:r>
    </w:p>
    <w:p w14:paraId="5E0216AD" w14:textId="77777777" w:rsidR="00FB15E5" w:rsidRPr="00FB15E5" w:rsidRDefault="00FB15E5" w:rsidP="00FB15E5">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with the advice and consent of the Executive Council</w:t>
      </w:r>
    </w:p>
    <w:p w14:paraId="112CE5F5" w14:textId="0A2DB903" w:rsidR="00FB15E5" w:rsidRPr="00FB15E5" w:rsidRDefault="00FB15E5" w:rsidP="00FB15E5">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 xml:space="preserve">on </w:t>
      </w:r>
      <w:r w:rsidR="00F856D2">
        <w:rPr>
          <w:rFonts w:eastAsia="Times New Roman"/>
          <w:color w:val="000000"/>
          <w:sz w:val="23"/>
          <w:szCs w:val="23"/>
          <w:lang w:eastAsia="en-AU"/>
          <w14:ligatures w14:val="standardContextual"/>
        </w:rPr>
        <w:t>6 August 2026</w:t>
      </w:r>
    </w:p>
    <w:p w14:paraId="027EAC31" w14:textId="5A30363E" w:rsidR="00FB15E5" w:rsidRPr="00FB15E5" w:rsidRDefault="00FB15E5" w:rsidP="00FB15E5">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FB15E5">
        <w:rPr>
          <w:rFonts w:eastAsia="Times New Roman"/>
          <w:color w:val="000000"/>
          <w:sz w:val="23"/>
          <w:szCs w:val="23"/>
          <w:lang w:eastAsia="en-AU"/>
          <w14:ligatures w14:val="standardContextual"/>
        </w:rPr>
        <w:t>No </w:t>
      </w:r>
      <w:r w:rsidR="00F856D2">
        <w:rPr>
          <w:rFonts w:eastAsia="Times New Roman"/>
          <w:color w:val="000000"/>
          <w:sz w:val="23"/>
          <w:szCs w:val="23"/>
          <w:lang w:eastAsia="en-AU"/>
          <w14:ligatures w14:val="standardContextual"/>
        </w:rPr>
        <w:t>62</w:t>
      </w:r>
      <w:r w:rsidRPr="00FB15E5">
        <w:rPr>
          <w:rFonts w:eastAsia="Times New Roman"/>
          <w:color w:val="000000"/>
          <w:sz w:val="23"/>
          <w:szCs w:val="23"/>
          <w:lang w:eastAsia="en-AU"/>
          <w14:ligatures w14:val="standardContextual"/>
        </w:rPr>
        <w:t> of </w:t>
      </w:r>
      <w:r w:rsidR="00F856D2">
        <w:rPr>
          <w:rFonts w:eastAsia="Times New Roman"/>
          <w:color w:val="000000"/>
          <w:sz w:val="23"/>
          <w:szCs w:val="23"/>
          <w:lang w:eastAsia="en-AU"/>
          <w14:ligatures w14:val="standardContextual"/>
        </w:rPr>
        <w:t>2026</w:t>
      </w:r>
    </w:p>
    <w:p w14:paraId="25DEC2F2" w14:textId="77777777" w:rsidR="0016463B" w:rsidRDefault="0016463B" w:rsidP="005335F1">
      <w:pPr>
        <w:pStyle w:val="GG-body"/>
      </w:pPr>
    </w:p>
    <w:p w14:paraId="6DE97788" w14:textId="77777777" w:rsidR="00CA6ADD" w:rsidRDefault="00CA6ADD">
      <w:pPr>
        <w:spacing w:after="0" w:line="240" w:lineRule="auto"/>
        <w:jc w:val="left"/>
        <w:rPr>
          <w:rFonts w:eastAsia="Times New Roman"/>
          <w:szCs w:val="17"/>
        </w:rPr>
      </w:pPr>
      <w:r>
        <w:br w:type="page"/>
      </w:r>
    </w:p>
    <w:p w14:paraId="268E1999" w14:textId="77777777" w:rsidR="009D1E2E" w:rsidRPr="009D1E2E" w:rsidRDefault="009D1E2E" w:rsidP="0043001F">
      <w:pPr>
        <w:pStyle w:val="Heading1"/>
      </w:pPr>
      <w:bookmarkStart w:id="42" w:name="_Toc33707982"/>
      <w:bookmarkStart w:id="43" w:name="_Toc33708153"/>
      <w:bookmarkStart w:id="44" w:name="_Toc236898203"/>
      <w:r w:rsidRPr="009D1E2E">
        <w:lastRenderedPageBreak/>
        <w:t>State Government Instruments</w:t>
      </w:r>
      <w:bookmarkEnd w:id="42"/>
      <w:bookmarkEnd w:id="43"/>
      <w:bookmarkEnd w:id="44"/>
    </w:p>
    <w:p w14:paraId="6735A198" w14:textId="6E50F9D3" w:rsidR="005C0C17" w:rsidRPr="000C38FD" w:rsidRDefault="000C38FD" w:rsidP="000C38FD">
      <w:pPr>
        <w:pStyle w:val="Heading2"/>
      </w:pPr>
      <w:bookmarkStart w:id="45" w:name="_Toc236898204"/>
      <w:r w:rsidRPr="000C38FD">
        <w:t>Aquaculture Act 2001</w:t>
      </w:r>
      <w:bookmarkEnd w:id="45"/>
    </w:p>
    <w:p w14:paraId="0F85403A" w14:textId="77777777" w:rsidR="005C0C17" w:rsidRPr="005C0C17" w:rsidRDefault="005C0C17" w:rsidP="005C0C17">
      <w:pPr>
        <w:jc w:val="center"/>
        <w:rPr>
          <w:smallCaps/>
          <w:szCs w:val="17"/>
        </w:rPr>
      </w:pPr>
      <w:r w:rsidRPr="005C0C17">
        <w:rPr>
          <w:smallCaps/>
          <w:szCs w:val="17"/>
        </w:rPr>
        <w:t xml:space="preserve">Department of Primary Industries and Regions </w:t>
      </w:r>
    </w:p>
    <w:p w14:paraId="05FDBC27" w14:textId="77777777" w:rsidR="005C0C17" w:rsidRPr="005C0C17" w:rsidRDefault="005C0C17" w:rsidP="005C0C17">
      <w:pPr>
        <w:jc w:val="center"/>
        <w:rPr>
          <w:iCs/>
          <w:szCs w:val="17"/>
        </w:rPr>
      </w:pPr>
      <w:r w:rsidRPr="005C0C17">
        <w:rPr>
          <w:i/>
          <w:szCs w:val="17"/>
        </w:rPr>
        <w:t>Draft Aquaculture (Zones—Franklin Harbor) Policy 2026</w:t>
      </w:r>
      <w:r w:rsidRPr="005C0C17">
        <w:rPr>
          <w:i/>
          <w:szCs w:val="17"/>
        </w:rPr>
        <w:br/>
      </w:r>
      <w:r w:rsidRPr="005C0C17">
        <w:rPr>
          <w:i/>
          <w:iCs/>
          <w:szCs w:val="17"/>
        </w:rPr>
        <w:t>Call for Submissions</w:t>
      </w:r>
    </w:p>
    <w:p w14:paraId="7227D7CA" w14:textId="77777777" w:rsidR="005C0C17" w:rsidRPr="005C0C17" w:rsidRDefault="005C0C17" w:rsidP="005C0C17">
      <w:pPr>
        <w:rPr>
          <w:spacing w:val="-2"/>
        </w:rPr>
      </w:pPr>
      <w:r w:rsidRPr="005C0C17">
        <w:rPr>
          <w:spacing w:val="-2"/>
        </w:rPr>
        <w:t xml:space="preserve">Pursuant to Section 12 of the </w:t>
      </w:r>
      <w:r w:rsidRPr="005C0C17">
        <w:rPr>
          <w:i/>
          <w:iCs/>
          <w:spacing w:val="-2"/>
        </w:rPr>
        <w:t>Aquaculture Act 2001</w:t>
      </w:r>
      <w:r w:rsidRPr="005C0C17">
        <w:rPr>
          <w:spacing w:val="-2"/>
        </w:rPr>
        <w:t>, notice is hereby given that the Minister for Primary Industries and Regional Development has released the Draft Aquaculture (Zones—Franklin Harbor) Policy 2026 (the Draft Policy) and supporting Report for public consultation inviting written submissions on the Draft Policy until 11:59pm Sunday, 18 October 2026.</w:t>
      </w:r>
    </w:p>
    <w:p w14:paraId="7D8E665A" w14:textId="77777777" w:rsidR="005C0C17" w:rsidRPr="005C0C17" w:rsidRDefault="005C0C17" w:rsidP="005C0C17">
      <w:r w:rsidRPr="005C0C17">
        <w:t xml:space="preserve">Submissions received will be considered in any consequential amendments to the Draft Policy. The Draft Policy has been developed in accordance with the provisions of Part 4 of the </w:t>
      </w:r>
      <w:r w:rsidRPr="005C0C17">
        <w:rPr>
          <w:i/>
          <w:iCs/>
        </w:rPr>
        <w:t>Aquaculture Act 2001.</w:t>
      </w:r>
      <w:r w:rsidRPr="005C0C17">
        <w:t xml:space="preserve"> It aims to provide security of investment to existing marine-based aquaculture operations within the area, co-existence with other users of the marine estate, while also facilitating limited sustainable growth opportunities to maximise benefits to the community from the State’s aquaculture resources.</w:t>
      </w:r>
    </w:p>
    <w:p w14:paraId="5AF98234" w14:textId="77777777" w:rsidR="005C0C17" w:rsidRPr="005C0C17" w:rsidRDefault="005C0C17" w:rsidP="005C0C17">
      <w:r w:rsidRPr="005C0C17">
        <w:t xml:space="preserve">The Draft Policy and supporting Report are available from </w:t>
      </w:r>
      <w:proofErr w:type="spellStart"/>
      <w:r w:rsidRPr="005C0C17">
        <w:t>YourSAy</w:t>
      </w:r>
      <w:proofErr w:type="spellEnd"/>
      <w:r w:rsidRPr="005C0C17">
        <w:t xml:space="preserve"> (</w:t>
      </w:r>
      <w:hyperlink r:id="rId22" w:history="1">
        <w:r w:rsidRPr="005C0C17">
          <w:rPr>
            <w:color w:val="0000FF"/>
            <w:u w:val="single"/>
          </w:rPr>
          <w:t>https://yoursay.sa.gov.au/draft-aquaculture-zones-franklin-harbor-policy-2026</w:t>
        </w:r>
      </w:hyperlink>
      <w:r w:rsidRPr="005C0C17">
        <w:t xml:space="preserve">), PIRSA Fisheries and Aquaculture, 2 Hamra Avenue West Beach, by email request to </w:t>
      </w:r>
      <w:hyperlink r:id="rId23" w:history="1">
        <w:r w:rsidRPr="005C0C17">
          <w:rPr>
            <w:color w:val="0000FF"/>
            <w:u w:val="single"/>
          </w:rPr>
          <w:t>pirsa.aquaculture@sa.gov.au</w:t>
        </w:r>
      </w:hyperlink>
      <w:r w:rsidRPr="005C0C17">
        <w:t>, or by phone request on (08) 8207 5333.</w:t>
      </w:r>
    </w:p>
    <w:p w14:paraId="3104FA4E" w14:textId="77777777" w:rsidR="005C0C17" w:rsidRPr="005C0C17" w:rsidRDefault="005C0C17" w:rsidP="005C0C17">
      <w:r w:rsidRPr="005C0C17">
        <w:t xml:space="preserve">Written submissions on the Draft Policy are invited from the public and should be made via </w:t>
      </w:r>
      <w:proofErr w:type="spellStart"/>
      <w:r w:rsidRPr="005C0C17">
        <w:t>YourSAy</w:t>
      </w:r>
      <w:proofErr w:type="spellEnd"/>
      <w:r w:rsidRPr="005C0C17">
        <w:t>.</w:t>
      </w:r>
    </w:p>
    <w:p w14:paraId="27034E04" w14:textId="77777777" w:rsidR="005C0C17" w:rsidRPr="005C0C17" w:rsidRDefault="005C0C17" w:rsidP="005C0C17">
      <w:r w:rsidRPr="005C0C17">
        <w:t xml:space="preserve">A public briefing on the Draft Policy will be held in Cowell during the consultation period to assist the content of any feedback. Briefing details will be provided on the </w:t>
      </w:r>
      <w:proofErr w:type="spellStart"/>
      <w:r w:rsidRPr="005C0C17">
        <w:t>YourSAy</w:t>
      </w:r>
      <w:proofErr w:type="spellEnd"/>
      <w:r w:rsidRPr="005C0C17">
        <w:t xml:space="preserve"> website.</w:t>
      </w:r>
    </w:p>
    <w:p w14:paraId="44D4B476" w14:textId="77777777" w:rsidR="005C0C17" w:rsidRPr="005C0C17" w:rsidRDefault="005C0C17" w:rsidP="005C0C17">
      <w:r w:rsidRPr="005C0C17">
        <w:t xml:space="preserve">Submissions must be received by </w:t>
      </w:r>
      <w:r w:rsidRPr="005C0C17">
        <w:rPr>
          <w:b/>
          <w:bCs/>
        </w:rPr>
        <w:t>11:59pm on</w:t>
      </w:r>
      <w:r w:rsidRPr="005C0C17">
        <w:t xml:space="preserve"> </w:t>
      </w:r>
      <w:r w:rsidRPr="005C0C17">
        <w:rPr>
          <w:b/>
          <w:bCs/>
        </w:rPr>
        <w:t>Sunday, 18 October 2026</w:t>
      </w:r>
      <w:r w:rsidRPr="005C0C17">
        <w:t>.</w:t>
      </w:r>
    </w:p>
    <w:p w14:paraId="2F1BF7DF" w14:textId="77777777" w:rsidR="005C0C17" w:rsidRPr="005C0C17" w:rsidRDefault="005C0C17" w:rsidP="005C0C17">
      <w:pPr>
        <w:spacing w:after="0"/>
        <w:rPr>
          <w:rFonts w:eastAsia="Times New Roman"/>
          <w:szCs w:val="17"/>
        </w:rPr>
      </w:pPr>
      <w:r w:rsidRPr="005C0C17">
        <w:rPr>
          <w:rFonts w:eastAsia="Times New Roman"/>
          <w:szCs w:val="17"/>
        </w:rPr>
        <w:t>Dated: 29 July 2026</w:t>
      </w:r>
    </w:p>
    <w:p w14:paraId="5F00FA28" w14:textId="77777777" w:rsidR="005C0C17" w:rsidRPr="005C0C17" w:rsidRDefault="005C0C17" w:rsidP="005C0C17">
      <w:pPr>
        <w:spacing w:after="0"/>
        <w:jc w:val="right"/>
        <w:rPr>
          <w:rFonts w:eastAsia="Times New Roman"/>
          <w:smallCaps/>
          <w:szCs w:val="20"/>
        </w:rPr>
      </w:pPr>
      <w:r w:rsidRPr="005C0C17">
        <w:rPr>
          <w:rFonts w:eastAsia="Times New Roman"/>
          <w:smallCaps/>
          <w:szCs w:val="20"/>
        </w:rPr>
        <w:t>Hon Clare Scriven MLC</w:t>
      </w:r>
    </w:p>
    <w:p w14:paraId="4389A9B2" w14:textId="77777777" w:rsidR="005C0C17" w:rsidRPr="005C0C17" w:rsidRDefault="005C0C17" w:rsidP="005C0C17">
      <w:pPr>
        <w:spacing w:after="0"/>
        <w:jc w:val="right"/>
        <w:rPr>
          <w:rFonts w:eastAsia="Times New Roman"/>
          <w:szCs w:val="17"/>
        </w:rPr>
      </w:pPr>
      <w:r w:rsidRPr="005C0C17">
        <w:rPr>
          <w:rFonts w:eastAsia="Times New Roman"/>
          <w:szCs w:val="17"/>
        </w:rPr>
        <w:t>Minister for Primary Industries and Regional Development</w:t>
      </w:r>
    </w:p>
    <w:p w14:paraId="133FF15A" w14:textId="77777777" w:rsidR="005C0C17" w:rsidRDefault="005C0C17" w:rsidP="005C0C17">
      <w:pPr>
        <w:spacing w:after="0"/>
        <w:jc w:val="right"/>
        <w:rPr>
          <w:rFonts w:eastAsia="Times New Roman"/>
          <w:szCs w:val="17"/>
        </w:rPr>
      </w:pPr>
      <w:r w:rsidRPr="005C0C17">
        <w:rPr>
          <w:rFonts w:eastAsia="Times New Roman"/>
          <w:szCs w:val="17"/>
        </w:rPr>
        <w:t>Minister for Forest Industries</w:t>
      </w:r>
    </w:p>
    <w:p w14:paraId="19361991" w14:textId="77777777" w:rsidR="005C0C17" w:rsidRDefault="005C0C17" w:rsidP="005C0C17">
      <w:pPr>
        <w:pBdr>
          <w:bottom w:val="single" w:sz="4" w:space="1" w:color="auto"/>
        </w:pBdr>
        <w:spacing w:after="0" w:line="52" w:lineRule="exact"/>
        <w:jc w:val="center"/>
        <w:rPr>
          <w:rFonts w:eastAsia="Times New Roman"/>
          <w:szCs w:val="17"/>
        </w:rPr>
      </w:pPr>
    </w:p>
    <w:p w14:paraId="79D692CC" w14:textId="77777777" w:rsidR="005C0C17" w:rsidRDefault="005C0C17" w:rsidP="005C0C17">
      <w:pPr>
        <w:pBdr>
          <w:top w:val="single" w:sz="4" w:space="1" w:color="auto"/>
        </w:pBdr>
        <w:spacing w:before="34" w:after="0" w:line="14" w:lineRule="exact"/>
        <w:jc w:val="center"/>
        <w:rPr>
          <w:rFonts w:eastAsia="Times New Roman"/>
          <w:szCs w:val="17"/>
        </w:rPr>
      </w:pPr>
    </w:p>
    <w:p w14:paraId="7795F5A1" w14:textId="77777777" w:rsidR="005C0C17" w:rsidRPr="005C0C17" w:rsidRDefault="005C0C17" w:rsidP="00F274AD">
      <w:pPr>
        <w:pStyle w:val="NoSpacing"/>
      </w:pPr>
    </w:p>
    <w:p w14:paraId="43C62240" w14:textId="77777777" w:rsidR="005C0C17" w:rsidRPr="005C0C17" w:rsidRDefault="005C0C17" w:rsidP="0044223C">
      <w:pPr>
        <w:pStyle w:val="Heading2"/>
      </w:pPr>
      <w:bookmarkStart w:id="46" w:name="_Toc236898205"/>
      <w:r w:rsidRPr="005C0C17">
        <w:t>Building Work Contractors Act 1995</w:t>
      </w:r>
      <w:bookmarkEnd w:id="46"/>
    </w:p>
    <w:p w14:paraId="231CC5B2" w14:textId="77777777" w:rsidR="005C0C17" w:rsidRPr="005C0C17" w:rsidRDefault="005C0C17" w:rsidP="005C0C17">
      <w:pPr>
        <w:jc w:val="center"/>
        <w:rPr>
          <w:i/>
          <w:szCs w:val="17"/>
        </w:rPr>
      </w:pPr>
      <w:r w:rsidRPr="005C0C17">
        <w:rPr>
          <w:i/>
          <w:szCs w:val="17"/>
        </w:rPr>
        <w:t>Exemption</w:t>
      </w:r>
    </w:p>
    <w:p w14:paraId="21D90C57" w14:textId="77777777" w:rsidR="005C0C17" w:rsidRPr="005C0C17" w:rsidRDefault="005C0C17" w:rsidP="005C0C17">
      <w:r w:rsidRPr="005C0C17">
        <w:t xml:space="preserve">Take notice that, pursuant to Section 45 of the </w:t>
      </w:r>
      <w:r w:rsidRPr="005C0C17">
        <w:rPr>
          <w:i/>
          <w:iCs/>
        </w:rPr>
        <w:t>Building Work Contractors Act 1995</w:t>
      </w:r>
      <w:r w:rsidRPr="005C0C17">
        <w:t>, I, Brett Humphrey as a delegate for the Minister for Consumer and Business Affairs, do hereby exempt the licensee named in Schedule 1 from the application of Division 3 of Part 5 of the above Act in relation to domestic building work described in Schedule 2 and subject to the conditions specified in Schedule 3.</w:t>
      </w:r>
    </w:p>
    <w:p w14:paraId="1EBB34CF" w14:textId="77777777" w:rsidR="005C0C17" w:rsidRPr="005C0C17" w:rsidRDefault="005C0C17" w:rsidP="005C0C17">
      <w:pPr>
        <w:jc w:val="center"/>
        <w:rPr>
          <w:smallCaps/>
          <w:szCs w:val="17"/>
        </w:rPr>
      </w:pPr>
      <w:r w:rsidRPr="005C0C17">
        <w:rPr>
          <w:smallCaps/>
          <w:szCs w:val="17"/>
        </w:rPr>
        <w:t>Schedule 1</w:t>
      </w:r>
    </w:p>
    <w:p w14:paraId="0EE59C74" w14:textId="77777777" w:rsidR="005C0C17" w:rsidRPr="005C0C17" w:rsidRDefault="005C0C17" w:rsidP="005C0C17">
      <w:pPr>
        <w:jc w:val="center"/>
      </w:pPr>
      <w:r w:rsidRPr="005C0C17">
        <w:t>CODY JAMES LAVIGNE (BLD 305344)</w:t>
      </w:r>
    </w:p>
    <w:p w14:paraId="19AFCAE9" w14:textId="77777777" w:rsidR="005C0C17" w:rsidRPr="005C0C17" w:rsidRDefault="005C0C17" w:rsidP="005C0C17">
      <w:pPr>
        <w:jc w:val="center"/>
        <w:rPr>
          <w:smallCaps/>
          <w:szCs w:val="17"/>
        </w:rPr>
      </w:pPr>
      <w:r w:rsidRPr="005C0C17">
        <w:rPr>
          <w:smallCaps/>
          <w:szCs w:val="17"/>
        </w:rPr>
        <w:t>Schedule 2</w:t>
      </w:r>
    </w:p>
    <w:p w14:paraId="08080C0A" w14:textId="77777777" w:rsidR="005C0C17" w:rsidRPr="005C0C17" w:rsidRDefault="005C0C17" w:rsidP="005C0C17">
      <w:r w:rsidRPr="005C0C17">
        <w:t xml:space="preserve">Additions to an existing single storey detached dwelling at Allotment 27 Filed Plan 143855, being a portion of the land described in Certificate of Title Volume 5532 Folio 785, more commonly known as 28 </w:t>
      </w:r>
      <w:proofErr w:type="spellStart"/>
      <w:r w:rsidRPr="005C0C17">
        <w:t>Ballara</w:t>
      </w:r>
      <w:proofErr w:type="spellEnd"/>
      <w:r w:rsidRPr="005C0C17">
        <w:t xml:space="preserve"> Street, Mile End SA 5031.</w:t>
      </w:r>
    </w:p>
    <w:p w14:paraId="37C2825F" w14:textId="77777777" w:rsidR="005C0C17" w:rsidRPr="005C0C17" w:rsidRDefault="005C0C17" w:rsidP="005C0C17">
      <w:pPr>
        <w:jc w:val="center"/>
        <w:rPr>
          <w:smallCaps/>
          <w:szCs w:val="17"/>
        </w:rPr>
      </w:pPr>
      <w:r w:rsidRPr="005C0C17">
        <w:rPr>
          <w:smallCaps/>
          <w:szCs w:val="17"/>
        </w:rPr>
        <w:t>Schedule 3</w:t>
      </w:r>
    </w:p>
    <w:p w14:paraId="3C104CD4" w14:textId="77777777" w:rsidR="005C0C17" w:rsidRPr="005C0C17" w:rsidRDefault="005C0C17" w:rsidP="005C0C17">
      <w:pPr>
        <w:ind w:left="284" w:hanging="284"/>
      </w:pPr>
      <w:r w:rsidRPr="005C0C17">
        <w:t>1.</w:t>
      </w:r>
      <w:r w:rsidRPr="005C0C17">
        <w:tab/>
        <w:t>This exemption is limited to domestic building work personally performed by the licensee in relation to the building work described in Schedule 2.</w:t>
      </w:r>
    </w:p>
    <w:p w14:paraId="58604472" w14:textId="77777777" w:rsidR="005C0C17" w:rsidRPr="005C0C17" w:rsidRDefault="005C0C17" w:rsidP="005C0C17">
      <w:pPr>
        <w:ind w:left="284" w:hanging="284"/>
      </w:pPr>
      <w:r w:rsidRPr="005C0C17">
        <w:t>2.</w:t>
      </w:r>
      <w:r w:rsidRPr="005C0C17">
        <w:tab/>
        <w:t>This exemption does not apply to any domestic building work the licensee contracts to another building work contractor, for which that contractor is required by law to hold building indemnity insurance.</w:t>
      </w:r>
    </w:p>
    <w:p w14:paraId="002EA4AE" w14:textId="701216AC" w:rsidR="005C0C17" w:rsidRPr="005C0C17" w:rsidRDefault="005C0C17" w:rsidP="005C0C17">
      <w:pPr>
        <w:ind w:left="284" w:hanging="284"/>
        <w:rPr>
          <w:spacing w:val="-2"/>
        </w:rPr>
      </w:pPr>
      <w:r w:rsidRPr="005C0C17">
        <w:t>3.</w:t>
      </w:r>
      <w:r w:rsidRPr="005C0C17">
        <w:tab/>
      </w:r>
      <w:r w:rsidRPr="005C0C17">
        <w:rPr>
          <w:spacing w:val="-2"/>
        </w:rPr>
        <w:t>That the licensee does not transfer his interest in the land prior to five years from the date of completion of the building work the subject of this exemption, without the prior authorisation of Consumer and Business Services (CBS). Before giving such authorisation, CBS may require the licensee to take any reasonable steps to protect the future purchaser(s) of the property, including but not limited to:</w:t>
      </w:r>
    </w:p>
    <w:p w14:paraId="187063D5" w14:textId="77777777" w:rsidR="005C0C17" w:rsidRPr="005C0C17" w:rsidRDefault="005C0C17" w:rsidP="005C0C17">
      <w:pPr>
        <w:ind w:left="426" w:hanging="142"/>
      </w:pPr>
      <w:r w:rsidRPr="005C0C17">
        <w:t>•</w:t>
      </w:r>
      <w:r w:rsidRPr="005C0C17">
        <w:tab/>
        <w:t>Providing evidence that an adequate policy of building indemnity insurance is in force to cover the balance of the five-year period from the date of completion of the building work the subject of this exemption;</w:t>
      </w:r>
    </w:p>
    <w:p w14:paraId="2AB293D6" w14:textId="77777777" w:rsidR="005C0C17" w:rsidRPr="005C0C17" w:rsidRDefault="005C0C17" w:rsidP="005C0C17">
      <w:pPr>
        <w:ind w:left="426" w:hanging="142"/>
      </w:pPr>
      <w:r w:rsidRPr="005C0C17">
        <w:t>•</w:t>
      </w:r>
      <w:r w:rsidRPr="005C0C17">
        <w:tab/>
        <w:t>Providing evidence of an independent expert inspection of the building work the subject of this exemption;</w:t>
      </w:r>
    </w:p>
    <w:p w14:paraId="1FDE3618" w14:textId="77777777" w:rsidR="005C0C17" w:rsidRPr="005C0C17" w:rsidRDefault="005C0C17" w:rsidP="005C0C17">
      <w:pPr>
        <w:ind w:left="426" w:hanging="142"/>
      </w:pPr>
      <w:r w:rsidRPr="005C0C17">
        <w:t>•</w:t>
      </w:r>
      <w:r w:rsidRPr="005C0C17">
        <w:tab/>
        <w:t>Making an independent expert report available to prospective purchasers of the property;</w:t>
      </w:r>
    </w:p>
    <w:p w14:paraId="2ACDE8FF" w14:textId="77777777" w:rsidR="005C0C17" w:rsidRPr="005C0C17" w:rsidRDefault="005C0C17" w:rsidP="005C0C17">
      <w:pPr>
        <w:ind w:left="426" w:hanging="142"/>
      </w:pPr>
      <w:r w:rsidRPr="005C0C17">
        <w:t>•</w:t>
      </w:r>
      <w:r w:rsidRPr="005C0C17">
        <w:tab/>
        <w:t>Giving prospective purchasers of the property notice of the absence of a policy of building indemnity insurance.</w:t>
      </w:r>
    </w:p>
    <w:p w14:paraId="387053E8" w14:textId="77777777" w:rsidR="005C0C17" w:rsidRPr="005C0C17" w:rsidRDefault="005C0C17" w:rsidP="005C0C17">
      <w:pPr>
        <w:spacing w:after="0"/>
        <w:rPr>
          <w:rFonts w:eastAsia="Times New Roman"/>
          <w:szCs w:val="17"/>
        </w:rPr>
      </w:pPr>
      <w:r w:rsidRPr="005C0C17">
        <w:rPr>
          <w:rFonts w:eastAsia="Times New Roman"/>
          <w:szCs w:val="17"/>
        </w:rPr>
        <w:t>Dated: 4 August 2026</w:t>
      </w:r>
    </w:p>
    <w:p w14:paraId="484FB9E1" w14:textId="77777777" w:rsidR="005C0C17" w:rsidRPr="005C0C17" w:rsidRDefault="005C0C17" w:rsidP="005C0C17">
      <w:pPr>
        <w:spacing w:after="0"/>
        <w:jc w:val="right"/>
        <w:rPr>
          <w:rFonts w:eastAsia="Times New Roman"/>
          <w:smallCaps/>
          <w:szCs w:val="20"/>
        </w:rPr>
      </w:pPr>
      <w:r w:rsidRPr="005C0C17">
        <w:rPr>
          <w:rFonts w:eastAsia="Times New Roman"/>
          <w:smallCaps/>
          <w:szCs w:val="20"/>
        </w:rPr>
        <w:t>Brett Humphrey</w:t>
      </w:r>
    </w:p>
    <w:p w14:paraId="359ADB55" w14:textId="77777777" w:rsidR="005C0C17" w:rsidRPr="005C0C17" w:rsidRDefault="005C0C17" w:rsidP="005C0C17">
      <w:pPr>
        <w:spacing w:after="0"/>
        <w:jc w:val="right"/>
        <w:rPr>
          <w:rFonts w:eastAsia="Times New Roman"/>
          <w:szCs w:val="17"/>
        </w:rPr>
      </w:pPr>
      <w:r w:rsidRPr="005C0C17">
        <w:rPr>
          <w:rFonts w:eastAsia="Times New Roman"/>
          <w:szCs w:val="17"/>
        </w:rPr>
        <w:t>Commissioner for Consumer Affairs</w:t>
      </w:r>
    </w:p>
    <w:p w14:paraId="10DD299E" w14:textId="77777777" w:rsidR="005C0C17" w:rsidRDefault="005C0C17" w:rsidP="005C0C17">
      <w:pPr>
        <w:spacing w:after="0"/>
        <w:jc w:val="right"/>
        <w:rPr>
          <w:rFonts w:eastAsia="Times New Roman"/>
          <w:szCs w:val="17"/>
        </w:rPr>
      </w:pPr>
      <w:r w:rsidRPr="005C0C17">
        <w:rPr>
          <w:rFonts w:eastAsia="Times New Roman"/>
          <w:szCs w:val="17"/>
        </w:rPr>
        <w:t>Delegate for the Minister for Consumer and Business Affairs</w:t>
      </w:r>
    </w:p>
    <w:p w14:paraId="3D2806C9" w14:textId="77777777" w:rsidR="005C0C17" w:rsidRDefault="005C0C17" w:rsidP="005C0C17">
      <w:pPr>
        <w:pBdr>
          <w:bottom w:val="single" w:sz="4" w:space="1" w:color="auto"/>
        </w:pBdr>
        <w:spacing w:after="0" w:line="52" w:lineRule="exact"/>
        <w:jc w:val="center"/>
        <w:rPr>
          <w:rFonts w:eastAsia="Times New Roman"/>
          <w:szCs w:val="17"/>
        </w:rPr>
      </w:pPr>
    </w:p>
    <w:p w14:paraId="62B17768" w14:textId="77777777" w:rsidR="005C0C17" w:rsidRDefault="005C0C17" w:rsidP="005C0C17">
      <w:pPr>
        <w:pBdr>
          <w:top w:val="single" w:sz="4" w:space="1" w:color="auto"/>
        </w:pBdr>
        <w:spacing w:before="34" w:after="0" w:line="14" w:lineRule="exact"/>
        <w:jc w:val="center"/>
        <w:rPr>
          <w:rFonts w:eastAsia="Times New Roman"/>
          <w:szCs w:val="17"/>
        </w:rPr>
      </w:pPr>
    </w:p>
    <w:p w14:paraId="7AE584A7" w14:textId="77777777" w:rsidR="005C0C17" w:rsidRPr="005C0C17" w:rsidRDefault="005C0C17" w:rsidP="00F274AD">
      <w:pPr>
        <w:pStyle w:val="NoSpacing"/>
      </w:pPr>
    </w:p>
    <w:p w14:paraId="6DA27400" w14:textId="77777777" w:rsidR="001B0331" w:rsidRDefault="001B0331">
      <w:pPr>
        <w:spacing w:after="0" w:line="240" w:lineRule="auto"/>
        <w:jc w:val="left"/>
        <w:rPr>
          <w:caps/>
          <w:szCs w:val="17"/>
        </w:rPr>
      </w:pPr>
      <w:r>
        <w:rPr>
          <w:caps/>
          <w:szCs w:val="17"/>
        </w:rPr>
        <w:br w:type="page"/>
      </w:r>
    </w:p>
    <w:p w14:paraId="2A991BA5" w14:textId="2C5C57D6" w:rsidR="005C0C17" w:rsidRPr="005C0C17" w:rsidRDefault="005C0C17" w:rsidP="0044223C">
      <w:pPr>
        <w:pStyle w:val="Heading2"/>
      </w:pPr>
      <w:bookmarkStart w:id="47" w:name="_Toc236898206"/>
      <w:r w:rsidRPr="005C0C17">
        <w:lastRenderedPageBreak/>
        <w:t>Crown Land Management Act 2009</w:t>
      </w:r>
      <w:bookmarkEnd w:id="47"/>
    </w:p>
    <w:p w14:paraId="4EC658BD" w14:textId="77777777" w:rsidR="005C0C17" w:rsidRPr="005C0C17" w:rsidRDefault="005C0C17" w:rsidP="005C0C17">
      <w:pPr>
        <w:jc w:val="center"/>
        <w:rPr>
          <w:smallCaps/>
          <w:szCs w:val="17"/>
        </w:rPr>
      </w:pPr>
      <w:r w:rsidRPr="005C0C17">
        <w:rPr>
          <w:smallCaps/>
          <w:szCs w:val="17"/>
        </w:rPr>
        <w:t>Section 55</w:t>
      </w:r>
    </w:p>
    <w:p w14:paraId="2A4735A9" w14:textId="77777777" w:rsidR="005C0C17" w:rsidRPr="005C0C17" w:rsidRDefault="005C0C17" w:rsidP="005C0C17">
      <w:pPr>
        <w:jc w:val="center"/>
        <w:rPr>
          <w:i/>
          <w:szCs w:val="17"/>
        </w:rPr>
      </w:pPr>
      <w:r w:rsidRPr="005C0C17">
        <w:rPr>
          <w:i/>
          <w:szCs w:val="17"/>
        </w:rPr>
        <w:t>Declaration by Minister in Relation to Land</w:t>
      </w:r>
    </w:p>
    <w:p w14:paraId="08E2568F" w14:textId="77777777" w:rsidR="005C0C17" w:rsidRPr="005C0C17" w:rsidRDefault="005C0C17" w:rsidP="005C0C17">
      <w:r w:rsidRPr="005C0C17">
        <w:t xml:space="preserve">I, Michael Joseph Williams, Executive Director of National Parks and Public Lands and authorised delegate of the Minister for Climate, Environment and Water, being the Minister responsible for the </w:t>
      </w:r>
      <w:r w:rsidRPr="005C0C17">
        <w:rPr>
          <w:i/>
          <w:iCs/>
        </w:rPr>
        <w:t>Crown Land Management Act 2009</w:t>
      </w:r>
      <w:r w:rsidRPr="005C0C17">
        <w:t xml:space="preserve">, hereby declare under Section 55 of the </w:t>
      </w:r>
      <w:r w:rsidRPr="005C0C17">
        <w:rPr>
          <w:i/>
          <w:iCs/>
        </w:rPr>
        <w:t>Crown Land Management Act 2009</w:t>
      </w:r>
      <w:r w:rsidRPr="005C0C17">
        <w:t xml:space="preserve"> that—</w:t>
      </w:r>
    </w:p>
    <w:p w14:paraId="6E1F6E55" w14:textId="77777777" w:rsidR="005C0C17" w:rsidRPr="005C0C17" w:rsidRDefault="005C0C17" w:rsidP="005C0C17">
      <w:pPr>
        <w:ind w:left="426" w:hanging="284"/>
      </w:pPr>
      <w:r w:rsidRPr="005C0C17">
        <w:t>(a)</w:t>
      </w:r>
      <w:r w:rsidRPr="005C0C17">
        <w:tab/>
        <w:t xml:space="preserve">Sections 61, 62, 63 and 64 of the </w:t>
      </w:r>
      <w:r w:rsidRPr="005C0C17">
        <w:rPr>
          <w:i/>
          <w:iCs/>
        </w:rPr>
        <w:t>Crown Land Management Act 2009</w:t>
      </w:r>
      <w:r w:rsidRPr="005C0C17">
        <w:t xml:space="preserve"> will not apply to the land defined in The Schedule for a period of 24 months from the date of this notice, and</w:t>
      </w:r>
    </w:p>
    <w:p w14:paraId="46D8B089" w14:textId="77777777" w:rsidR="005C0C17" w:rsidRPr="005C0C17" w:rsidRDefault="005C0C17" w:rsidP="005C0C17">
      <w:pPr>
        <w:ind w:left="426" w:hanging="284"/>
      </w:pPr>
      <w:r w:rsidRPr="005C0C17">
        <w:t>(b)</w:t>
      </w:r>
      <w:r w:rsidRPr="005C0C17">
        <w:tab/>
        <w:t xml:space="preserve">the following provisions apply to the land defined in The Schedule, during the period specified above, as if it were a national park constituted under the </w:t>
      </w:r>
      <w:r w:rsidRPr="005C0C17">
        <w:rPr>
          <w:i/>
          <w:iCs/>
        </w:rPr>
        <w:t>National Parks and Wildlife Act 1972</w:t>
      </w:r>
      <w:r w:rsidRPr="005C0C17">
        <w:t>;</w:t>
      </w:r>
    </w:p>
    <w:p w14:paraId="01F942C7" w14:textId="77777777" w:rsidR="005C0C17" w:rsidRPr="005C0C17" w:rsidRDefault="005C0C17" w:rsidP="005C0C17">
      <w:pPr>
        <w:ind w:left="567" w:hanging="141"/>
      </w:pPr>
      <w:r w:rsidRPr="005C0C17">
        <w:t>•</w:t>
      </w:r>
      <w:r w:rsidRPr="005C0C17">
        <w:tab/>
      </w:r>
      <w:r w:rsidRPr="005C0C17">
        <w:rPr>
          <w:i/>
          <w:iCs/>
        </w:rPr>
        <w:t>National Parks and Wildlife Act 1972</w:t>
      </w:r>
      <w:r w:rsidRPr="005C0C17">
        <w:t>, Sections 20-26, 43C, 45M, 47, 70, 70A, 72, 73A, 75, 77, 78, 79, 80</w:t>
      </w:r>
    </w:p>
    <w:p w14:paraId="528378F3" w14:textId="77777777" w:rsidR="005C0C17" w:rsidRPr="005C0C17" w:rsidRDefault="005C0C17" w:rsidP="005C0C17">
      <w:pPr>
        <w:ind w:left="567" w:hanging="141"/>
      </w:pPr>
      <w:r w:rsidRPr="005C0C17">
        <w:t>•</w:t>
      </w:r>
      <w:r w:rsidRPr="005C0C17">
        <w:tab/>
      </w:r>
      <w:r w:rsidRPr="005C0C17">
        <w:rPr>
          <w:i/>
          <w:iCs/>
        </w:rPr>
        <w:t>National Parks and Wildlife (National Parks) Regulations 2016</w:t>
      </w:r>
      <w:r w:rsidRPr="005C0C17">
        <w:t>, Regulations 6, 7, 9, 10, 11, 12, 14, 15, 16, 17, 19, 21, 22, 23, 25, 26, 27, 28, 29, 30, 30A, 31, 32, 34, 35, 36, 37, 38, 39, 40, 41, 42</w:t>
      </w:r>
    </w:p>
    <w:p w14:paraId="18C3E603" w14:textId="77777777" w:rsidR="005C0C17" w:rsidRPr="005C0C17" w:rsidRDefault="005C0C17" w:rsidP="005C0C17">
      <w:pPr>
        <w:spacing w:after="0"/>
        <w:rPr>
          <w:rFonts w:eastAsia="Times New Roman"/>
          <w:szCs w:val="17"/>
        </w:rPr>
      </w:pPr>
      <w:r w:rsidRPr="005C0C17">
        <w:rPr>
          <w:rFonts w:eastAsia="Times New Roman"/>
          <w:szCs w:val="17"/>
        </w:rPr>
        <w:t>Dated: 6 August 2026</w:t>
      </w:r>
    </w:p>
    <w:p w14:paraId="2E5BC281" w14:textId="77777777" w:rsidR="005C0C17" w:rsidRPr="005C0C17" w:rsidRDefault="005C0C17" w:rsidP="005C0C17">
      <w:pPr>
        <w:spacing w:after="0"/>
        <w:jc w:val="right"/>
        <w:rPr>
          <w:rFonts w:eastAsia="Times New Roman"/>
          <w:smallCaps/>
          <w:szCs w:val="20"/>
        </w:rPr>
      </w:pPr>
      <w:r w:rsidRPr="005C0C17">
        <w:rPr>
          <w:rFonts w:eastAsia="Times New Roman"/>
          <w:smallCaps/>
          <w:szCs w:val="20"/>
        </w:rPr>
        <w:t>M. J. Williams</w:t>
      </w:r>
    </w:p>
    <w:p w14:paraId="1141984C" w14:textId="77777777" w:rsidR="005C0C17" w:rsidRPr="005C0C17" w:rsidRDefault="005C0C17" w:rsidP="005C0C17">
      <w:pPr>
        <w:spacing w:after="0"/>
        <w:jc w:val="right"/>
        <w:rPr>
          <w:rFonts w:eastAsia="Times New Roman"/>
          <w:szCs w:val="17"/>
        </w:rPr>
      </w:pPr>
      <w:r w:rsidRPr="005C0C17">
        <w:rPr>
          <w:rFonts w:eastAsia="Times New Roman"/>
          <w:szCs w:val="17"/>
        </w:rPr>
        <w:t>Executive Director, National Parks and Public Lands</w:t>
      </w:r>
    </w:p>
    <w:p w14:paraId="1C7C4F63" w14:textId="77777777" w:rsidR="005C0C17" w:rsidRPr="005C0C17" w:rsidRDefault="005C0C17" w:rsidP="005C0C17">
      <w:pPr>
        <w:spacing w:after="0"/>
        <w:jc w:val="right"/>
        <w:rPr>
          <w:rFonts w:eastAsia="Times New Roman"/>
          <w:szCs w:val="17"/>
        </w:rPr>
      </w:pPr>
      <w:r w:rsidRPr="005C0C17">
        <w:rPr>
          <w:rFonts w:eastAsia="Times New Roman"/>
          <w:szCs w:val="17"/>
        </w:rPr>
        <w:t>Delegate of the Minister for Climate, Environment and Water</w:t>
      </w:r>
    </w:p>
    <w:p w14:paraId="67FE5025" w14:textId="77777777" w:rsidR="005C0C17" w:rsidRPr="005C0C17" w:rsidRDefault="005C0C17" w:rsidP="005C0C17">
      <w:pPr>
        <w:pBdr>
          <w:top w:val="single" w:sz="4" w:space="1" w:color="auto"/>
        </w:pBdr>
        <w:spacing w:before="100" w:line="14" w:lineRule="exact"/>
        <w:ind w:left="1080" w:right="1080"/>
        <w:jc w:val="center"/>
        <w:rPr>
          <w:rFonts w:eastAsia="Times New Roman"/>
          <w:szCs w:val="17"/>
        </w:rPr>
      </w:pPr>
    </w:p>
    <w:p w14:paraId="22558AB6" w14:textId="77777777" w:rsidR="005C0C17" w:rsidRPr="005C0C17" w:rsidRDefault="005C0C17" w:rsidP="005C0C17">
      <w:pPr>
        <w:jc w:val="center"/>
        <w:rPr>
          <w:smallCaps/>
          <w:szCs w:val="17"/>
        </w:rPr>
      </w:pPr>
      <w:r w:rsidRPr="005C0C17">
        <w:rPr>
          <w:smallCaps/>
          <w:szCs w:val="17"/>
        </w:rPr>
        <w:t>The Schedule</w:t>
      </w:r>
    </w:p>
    <w:p w14:paraId="46B737D7" w14:textId="77777777" w:rsidR="005C0C17" w:rsidRDefault="005C0C17" w:rsidP="005C0C17">
      <w:pPr>
        <w:jc w:val="left"/>
        <w:rPr>
          <w:iCs/>
          <w:szCs w:val="17"/>
        </w:rPr>
      </w:pPr>
      <w:r w:rsidRPr="005C0C17">
        <w:rPr>
          <w:iCs/>
          <w:szCs w:val="17"/>
        </w:rPr>
        <w:t>Allotment 404 and Allotment 405 in Deposited Plan 138593.</w:t>
      </w:r>
    </w:p>
    <w:p w14:paraId="3CB80C15" w14:textId="77777777" w:rsidR="005C0C17" w:rsidRDefault="005C0C17" w:rsidP="005C0C17">
      <w:pPr>
        <w:pBdr>
          <w:bottom w:val="single" w:sz="4" w:space="1" w:color="auto"/>
        </w:pBdr>
        <w:spacing w:after="0" w:line="52" w:lineRule="exact"/>
        <w:jc w:val="center"/>
        <w:rPr>
          <w:iCs/>
          <w:szCs w:val="17"/>
        </w:rPr>
      </w:pPr>
    </w:p>
    <w:p w14:paraId="4E99599F" w14:textId="77777777" w:rsidR="005C0C17" w:rsidRDefault="005C0C17" w:rsidP="005C0C17">
      <w:pPr>
        <w:pBdr>
          <w:top w:val="single" w:sz="4" w:space="1" w:color="auto"/>
        </w:pBdr>
        <w:spacing w:before="34" w:after="0" w:line="14" w:lineRule="exact"/>
        <w:jc w:val="center"/>
        <w:rPr>
          <w:iCs/>
          <w:szCs w:val="17"/>
        </w:rPr>
      </w:pPr>
    </w:p>
    <w:p w14:paraId="7F125FFE" w14:textId="77777777" w:rsidR="005C0C17" w:rsidRPr="005C0C17" w:rsidRDefault="005C0C17" w:rsidP="00F274AD">
      <w:pPr>
        <w:pStyle w:val="NoSpacing"/>
      </w:pPr>
    </w:p>
    <w:p w14:paraId="312E97E5" w14:textId="77777777" w:rsidR="00666D86" w:rsidRDefault="00666D86" w:rsidP="0044223C">
      <w:pPr>
        <w:pStyle w:val="Heading2"/>
      </w:pPr>
      <w:bookmarkStart w:id="48" w:name="_Toc236898207"/>
      <w:r>
        <w:t>Department of the Premier and Cabinet</w:t>
      </w:r>
      <w:bookmarkEnd w:id="48"/>
    </w:p>
    <w:p w14:paraId="63860AE6" w14:textId="77777777" w:rsidR="00666D86" w:rsidRDefault="00666D86" w:rsidP="00666D86">
      <w:pPr>
        <w:pStyle w:val="GG-Title3"/>
      </w:pPr>
      <w:r>
        <w:t>Retention of Title</w:t>
      </w:r>
    </w:p>
    <w:p w14:paraId="285D0A2C" w14:textId="77777777" w:rsidR="00666D86" w:rsidRDefault="00666D86" w:rsidP="00666D86">
      <w:pPr>
        <w:pStyle w:val="GG-SDated"/>
        <w:spacing w:after="80"/>
        <w:rPr>
          <w:spacing w:val="-2"/>
        </w:rPr>
      </w:pPr>
      <w:r w:rsidRPr="004627D0">
        <w:rPr>
          <w:spacing w:val="-2"/>
        </w:rPr>
        <w:t>Her Excellency the Governor directs it to be notified that she has approved the retention of the title ‘Honourable’ for Mr Terence John Stephens, Ms Jing Shyuan Lee and Ms Tammy Anne Franks.</w:t>
      </w:r>
    </w:p>
    <w:p w14:paraId="145C140D" w14:textId="77777777" w:rsidR="00666D86" w:rsidRPr="00235E5E" w:rsidRDefault="00666D86" w:rsidP="00666D86">
      <w:pPr>
        <w:pStyle w:val="GG-SDated"/>
      </w:pPr>
      <w:r w:rsidRPr="00235E5E">
        <w:t>Dated: 27 July 2026</w:t>
      </w:r>
    </w:p>
    <w:p w14:paraId="2B79F6F0" w14:textId="77777777" w:rsidR="00666D86" w:rsidRDefault="00666D86" w:rsidP="00666D86">
      <w:pPr>
        <w:pStyle w:val="GG-SName"/>
      </w:pPr>
      <w:r>
        <w:t>Peter Malinauskas</w:t>
      </w:r>
    </w:p>
    <w:p w14:paraId="01032238" w14:textId="77777777" w:rsidR="00666D86" w:rsidRDefault="00666D86" w:rsidP="00666D86">
      <w:pPr>
        <w:pStyle w:val="GG-Signature"/>
      </w:pPr>
      <w:r>
        <w:t>Premier</w:t>
      </w:r>
    </w:p>
    <w:p w14:paraId="6540B3BA" w14:textId="77777777" w:rsidR="00666D86" w:rsidRDefault="00666D86" w:rsidP="00666D86">
      <w:pPr>
        <w:pStyle w:val="GG-Signature"/>
        <w:pBdr>
          <w:bottom w:val="single" w:sz="4" w:space="1" w:color="auto"/>
        </w:pBdr>
        <w:spacing w:line="52" w:lineRule="exact"/>
        <w:jc w:val="center"/>
      </w:pPr>
    </w:p>
    <w:p w14:paraId="57149983" w14:textId="77777777" w:rsidR="00666D86" w:rsidRDefault="00666D86" w:rsidP="00666D86">
      <w:pPr>
        <w:pStyle w:val="GG-Signature"/>
        <w:pBdr>
          <w:top w:val="single" w:sz="4" w:space="1" w:color="auto"/>
        </w:pBdr>
        <w:spacing w:before="34" w:line="14" w:lineRule="exact"/>
        <w:jc w:val="center"/>
      </w:pPr>
    </w:p>
    <w:p w14:paraId="0B3CE912" w14:textId="77777777" w:rsidR="00666D86" w:rsidRPr="00235E5E" w:rsidRDefault="00666D86" w:rsidP="00F274AD">
      <w:pPr>
        <w:pStyle w:val="NoSpacing"/>
      </w:pPr>
    </w:p>
    <w:p w14:paraId="24F86C71" w14:textId="77777777" w:rsidR="00666D86" w:rsidRPr="00666D86" w:rsidRDefault="00666D86" w:rsidP="0044223C">
      <w:pPr>
        <w:pStyle w:val="Heading2"/>
      </w:pPr>
      <w:bookmarkStart w:id="49" w:name="_Toc236898208"/>
      <w:r w:rsidRPr="00666D86">
        <w:t>Energy Resources Act 2000</w:t>
      </w:r>
      <w:bookmarkEnd w:id="49"/>
    </w:p>
    <w:p w14:paraId="6964E053" w14:textId="77777777" w:rsidR="00666D86" w:rsidRPr="00666D86" w:rsidRDefault="00666D86" w:rsidP="00666D86">
      <w:pPr>
        <w:jc w:val="center"/>
        <w:rPr>
          <w:i/>
          <w:szCs w:val="17"/>
        </w:rPr>
      </w:pPr>
      <w:r w:rsidRPr="00666D86">
        <w:rPr>
          <w:i/>
          <w:szCs w:val="17"/>
        </w:rPr>
        <w:t>Grant of Petroleum Retention Licences—PRLs 253 and 254</w:t>
      </w:r>
    </w:p>
    <w:p w14:paraId="5DFEAF9C" w14:textId="77777777" w:rsidR="00666D86" w:rsidRPr="00666D86" w:rsidRDefault="00666D86" w:rsidP="00666D86">
      <w:r w:rsidRPr="00666D86">
        <w:t xml:space="preserve">Notice is hereby given that the undermentioned Petroleum Retention Licences have been granted with effect from 30 July 2026, under the provisions of the </w:t>
      </w:r>
      <w:r w:rsidRPr="00666D86">
        <w:rPr>
          <w:i/>
          <w:iCs/>
        </w:rPr>
        <w:t>Energy Resources Act 2000</w:t>
      </w:r>
      <w:r w:rsidRPr="00666D86">
        <w:t>, pursuant to delegated powers.</w:t>
      </w:r>
    </w:p>
    <w:tbl>
      <w:tblPr>
        <w:tblStyle w:val="TableGrid17"/>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984"/>
        <w:gridCol w:w="2789"/>
        <w:gridCol w:w="1491"/>
        <w:gridCol w:w="1373"/>
        <w:gridCol w:w="1717"/>
      </w:tblGrid>
      <w:tr w:rsidR="00666D86" w:rsidRPr="00666D86" w14:paraId="0BDA4DA3" w14:textId="77777777" w:rsidTr="007F1557">
        <w:trPr>
          <w:jc w:val="center"/>
        </w:trPr>
        <w:tc>
          <w:tcPr>
            <w:tcW w:w="1060" w:type="pct"/>
            <w:tcBorders>
              <w:bottom w:val="single" w:sz="4" w:space="0" w:color="auto"/>
            </w:tcBorders>
          </w:tcPr>
          <w:p w14:paraId="0EA3DD40" w14:textId="77777777" w:rsidR="00666D86" w:rsidRPr="00430CA9" w:rsidRDefault="00666D86" w:rsidP="00666D86">
            <w:pPr>
              <w:spacing w:before="40" w:after="40"/>
              <w:ind w:left="0" w:firstLine="0"/>
              <w:jc w:val="center"/>
              <w:rPr>
                <w:rFonts w:eastAsia="Calibri"/>
                <w:b/>
                <w:bCs/>
                <w:szCs w:val="17"/>
              </w:rPr>
            </w:pPr>
            <w:r w:rsidRPr="00430CA9">
              <w:rPr>
                <w:rFonts w:eastAsia="Calibri"/>
                <w:b/>
                <w:bCs/>
                <w:szCs w:val="17"/>
              </w:rPr>
              <w:t>Licence Number</w:t>
            </w:r>
          </w:p>
        </w:tc>
        <w:tc>
          <w:tcPr>
            <w:tcW w:w="1491" w:type="pct"/>
            <w:tcBorders>
              <w:bottom w:val="single" w:sz="4" w:space="0" w:color="auto"/>
            </w:tcBorders>
          </w:tcPr>
          <w:p w14:paraId="3F6B911B" w14:textId="77777777" w:rsidR="00666D86" w:rsidRPr="00430CA9" w:rsidRDefault="00666D86" w:rsidP="00666D86">
            <w:pPr>
              <w:spacing w:before="40" w:after="40"/>
              <w:ind w:left="0" w:firstLine="0"/>
              <w:jc w:val="center"/>
              <w:rPr>
                <w:rFonts w:eastAsia="Calibri"/>
                <w:b/>
                <w:bCs/>
                <w:szCs w:val="17"/>
              </w:rPr>
            </w:pPr>
            <w:r w:rsidRPr="00430CA9">
              <w:rPr>
                <w:rFonts w:eastAsia="Calibri"/>
                <w:b/>
                <w:bCs/>
                <w:szCs w:val="17"/>
              </w:rPr>
              <w:t>Licensees</w:t>
            </w:r>
          </w:p>
        </w:tc>
        <w:tc>
          <w:tcPr>
            <w:tcW w:w="797" w:type="pct"/>
            <w:tcBorders>
              <w:bottom w:val="single" w:sz="4" w:space="0" w:color="auto"/>
            </w:tcBorders>
          </w:tcPr>
          <w:p w14:paraId="1CAA7CC5" w14:textId="77777777" w:rsidR="00666D86" w:rsidRPr="00430CA9" w:rsidRDefault="00666D86" w:rsidP="00666D86">
            <w:pPr>
              <w:spacing w:before="40" w:after="40"/>
              <w:ind w:left="0" w:firstLine="0"/>
              <w:jc w:val="center"/>
              <w:rPr>
                <w:rFonts w:eastAsia="Calibri"/>
                <w:b/>
                <w:bCs/>
                <w:szCs w:val="17"/>
              </w:rPr>
            </w:pPr>
            <w:r w:rsidRPr="00430CA9">
              <w:rPr>
                <w:rFonts w:eastAsia="Calibri"/>
                <w:b/>
                <w:bCs/>
                <w:szCs w:val="17"/>
              </w:rPr>
              <w:t>Locality</w:t>
            </w:r>
          </w:p>
        </w:tc>
        <w:tc>
          <w:tcPr>
            <w:tcW w:w="734" w:type="pct"/>
            <w:tcBorders>
              <w:bottom w:val="single" w:sz="4" w:space="0" w:color="auto"/>
            </w:tcBorders>
          </w:tcPr>
          <w:p w14:paraId="538161BD" w14:textId="77777777" w:rsidR="00666D86" w:rsidRPr="00430CA9" w:rsidRDefault="00666D86" w:rsidP="00666D86">
            <w:pPr>
              <w:spacing w:before="40" w:after="40"/>
              <w:ind w:left="0" w:firstLine="0"/>
              <w:jc w:val="center"/>
              <w:rPr>
                <w:rFonts w:eastAsia="Calibri"/>
                <w:b/>
                <w:bCs/>
                <w:szCs w:val="17"/>
              </w:rPr>
            </w:pPr>
            <w:r w:rsidRPr="00430CA9">
              <w:rPr>
                <w:rFonts w:eastAsia="Calibri"/>
                <w:b/>
                <w:bCs/>
                <w:szCs w:val="17"/>
              </w:rPr>
              <w:t>Area in km</w:t>
            </w:r>
            <w:r w:rsidRPr="00430CA9">
              <w:rPr>
                <w:rFonts w:eastAsia="Calibri"/>
                <w:b/>
                <w:bCs/>
                <w:szCs w:val="17"/>
                <w:vertAlign w:val="superscript"/>
              </w:rPr>
              <w:t>2</w:t>
            </w:r>
          </w:p>
        </w:tc>
        <w:tc>
          <w:tcPr>
            <w:tcW w:w="918" w:type="pct"/>
            <w:tcBorders>
              <w:bottom w:val="single" w:sz="4" w:space="0" w:color="auto"/>
            </w:tcBorders>
          </w:tcPr>
          <w:p w14:paraId="258F7723" w14:textId="77777777" w:rsidR="00666D86" w:rsidRPr="00430CA9" w:rsidRDefault="00666D86" w:rsidP="00666D86">
            <w:pPr>
              <w:spacing w:before="40" w:after="40"/>
              <w:ind w:left="0" w:firstLine="0"/>
              <w:jc w:val="center"/>
              <w:rPr>
                <w:rFonts w:eastAsia="Calibri"/>
                <w:b/>
                <w:bCs/>
                <w:szCs w:val="17"/>
              </w:rPr>
            </w:pPr>
            <w:r w:rsidRPr="00430CA9">
              <w:rPr>
                <w:rFonts w:eastAsia="Calibri"/>
                <w:b/>
                <w:bCs/>
                <w:szCs w:val="17"/>
              </w:rPr>
              <w:t>Reference</w:t>
            </w:r>
          </w:p>
        </w:tc>
      </w:tr>
      <w:tr w:rsidR="00666D86" w:rsidRPr="00666D86" w14:paraId="4D6744E9" w14:textId="77777777" w:rsidTr="007F1557">
        <w:trPr>
          <w:jc w:val="center"/>
        </w:trPr>
        <w:tc>
          <w:tcPr>
            <w:tcW w:w="1060" w:type="pct"/>
            <w:tcBorders>
              <w:bottom w:val="nil"/>
            </w:tcBorders>
          </w:tcPr>
          <w:p w14:paraId="50E12A79" w14:textId="77777777" w:rsidR="00666D86" w:rsidRPr="00666D86" w:rsidRDefault="00666D86" w:rsidP="00666D86">
            <w:pPr>
              <w:spacing w:before="40"/>
              <w:ind w:left="0" w:firstLine="0"/>
              <w:jc w:val="center"/>
              <w:rPr>
                <w:rFonts w:eastAsia="Calibri"/>
                <w:szCs w:val="17"/>
              </w:rPr>
            </w:pPr>
            <w:r w:rsidRPr="00666D86">
              <w:rPr>
                <w:rFonts w:eastAsia="Calibri"/>
              </w:rPr>
              <w:t>PRL 253</w:t>
            </w:r>
          </w:p>
        </w:tc>
        <w:tc>
          <w:tcPr>
            <w:tcW w:w="1491" w:type="pct"/>
            <w:tcBorders>
              <w:bottom w:val="nil"/>
            </w:tcBorders>
          </w:tcPr>
          <w:p w14:paraId="69275000" w14:textId="77777777" w:rsidR="00666D86" w:rsidRPr="00666D86" w:rsidRDefault="00666D86" w:rsidP="00666D86">
            <w:pPr>
              <w:spacing w:before="40"/>
              <w:ind w:left="0" w:firstLine="0"/>
              <w:jc w:val="center"/>
              <w:rPr>
                <w:rFonts w:eastAsia="Calibri"/>
                <w:szCs w:val="17"/>
              </w:rPr>
            </w:pPr>
            <w:r w:rsidRPr="00666D86">
              <w:rPr>
                <w:rFonts w:eastAsia="Calibri"/>
              </w:rPr>
              <w:t>Adelaide Energy Pty Ltd</w:t>
            </w:r>
          </w:p>
        </w:tc>
        <w:tc>
          <w:tcPr>
            <w:tcW w:w="797" w:type="pct"/>
            <w:tcBorders>
              <w:bottom w:val="nil"/>
            </w:tcBorders>
          </w:tcPr>
          <w:p w14:paraId="24350D5B" w14:textId="77777777" w:rsidR="00666D86" w:rsidRPr="00666D86" w:rsidRDefault="00666D86" w:rsidP="00666D86">
            <w:pPr>
              <w:spacing w:before="40"/>
              <w:ind w:left="87" w:firstLine="40"/>
              <w:jc w:val="center"/>
              <w:rPr>
                <w:rFonts w:eastAsia="Calibri"/>
                <w:szCs w:val="17"/>
              </w:rPr>
            </w:pPr>
            <w:r w:rsidRPr="00666D86">
              <w:rPr>
                <w:rFonts w:eastAsia="Calibri"/>
              </w:rPr>
              <w:t>Otway Basin</w:t>
            </w:r>
          </w:p>
        </w:tc>
        <w:tc>
          <w:tcPr>
            <w:tcW w:w="734" w:type="pct"/>
            <w:tcBorders>
              <w:bottom w:val="nil"/>
            </w:tcBorders>
          </w:tcPr>
          <w:p w14:paraId="224E317B" w14:textId="77777777" w:rsidR="00666D86" w:rsidRPr="00666D86" w:rsidRDefault="00666D86" w:rsidP="00666D86">
            <w:pPr>
              <w:spacing w:before="40"/>
              <w:ind w:left="0" w:firstLine="0"/>
              <w:jc w:val="center"/>
              <w:rPr>
                <w:rFonts w:eastAsia="Calibri"/>
              </w:rPr>
            </w:pPr>
            <w:r w:rsidRPr="00666D86">
              <w:rPr>
                <w:rFonts w:eastAsia="Calibri"/>
              </w:rPr>
              <w:t>114.68</w:t>
            </w:r>
          </w:p>
        </w:tc>
        <w:tc>
          <w:tcPr>
            <w:tcW w:w="918" w:type="pct"/>
            <w:tcBorders>
              <w:bottom w:val="nil"/>
            </w:tcBorders>
          </w:tcPr>
          <w:p w14:paraId="2CCCF1DC" w14:textId="77777777" w:rsidR="00666D86" w:rsidRPr="00666D86" w:rsidRDefault="00666D86" w:rsidP="00666D86">
            <w:pPr>
              <w:spacing w:before="40"/>
              <w:ind w:left="0" w:firstLine="0"/>
              <w:jc w:val="center"/>
              <w:rPr>
                <w:rFonts w:eastAsia="Calibri" w:cs="Arial"/>
              </w:rPr>
            </w:pPr>
            <w:r w:rsidRPr="00666D86">
              <w:rPr>
                <w:rFonts w:eastAsia="Calibri"/>
              </w:rPr>
              <w:t>MER-2025/0109</w:t>
            </w:r>
          </w:p>
        </w:tc>
      </w:tr>
      <w:tr w:rsidR="00666D86" w:rsidRPr="00666D86" w14:paraId="7841C413" w14:textId="77777777" w:rsidTr="007F1557">
        <w:trPr>
          <w:jc w:val="center"/>
        </w:trPr>
        <w:tc>
          <w:tcPr>
            <w:tcW w:w="1060" w:type="pct"/>
            <w:tcBorders>
              <w:top w:val="nil"/>
            </w:tcBorders>
          </w:tcPr>
          <w:p w14:paraId="0DCB7D22" w14:textId="77777777" w:rsidR="00666D86" w:rsidRPr="00666D86" w:rsidRDefault="00666D86" w:rsidP="00666D86">
            <w:pPr>
              <w:spacing w:before="40"/>
              <w:ind w:left="0" w:firstLine="0"/>
              <w:jc w:val="center"/>
              <w:rPr>
                <w:rFonts w:eastAsia="Calibri"/>
                <w:szCs w:val="17"/>
              </w:rPr>
            </w:pPr>
            <w:r w:rsidRPr="00666D86">
              <w:rPr>
                <w:rFonts w:eastAsia="Calibri"/>
              </w:rPr>
              <w:t>PRL 254</w:t>
            </w:r>
          </w:p>
        </w:tc>
        <w:tc>
          <w:tcPr>
            <w:tcW w:w="1491" w:type="pct"/>
            <w:tcBorders>
              <w:top w:val="nil"/>
            </w:tcBorders>
          </w:tcPr>
          <w:p w14:paraId="528C36B3" w14:textId="77777777" w:rsidR="00666D86" w:rsidRPr="00666D86" w:rsidRDefault="00666D86" w:rsidP="00666D86">
            <w:pPr>
              <w:spacing w:before="40"/>
              <w:ind w:left="0" w:firstLine="0"/>
              <w:jc w:val="center"/>
              <w:rPr>
                <w:rFonts w:eastAsia="Calibri"/>
                <w:szCs w:val="17"/>
              </w:rPr>
            </w:pPr>
            <w:r w:rsidRPr="00666D86">
              <w:rPr>
                <w:rFonts w:eastAsia="Calibri"/>
              </w:rPr>
              <w:t>Adelaide Energy Pty Ltd</w:t>
            </w:r>
          </w:p>
        </w:tc>
        <w:tc>
          <w:tcPr>
            <w:tcW w:w="797" w:type="pct"/>
            <w:tcBorders>
              <w:top w:val="nil"/>
            </w:tcBorders>
          </w:tcPr>
          <w:p w14:paraId="681B5774" w14:textId="77777777" w:rsidR="00666D86" w:rsidRPr="00666D86" w:rsidRDefault="00666D86" w:rsidP="00666D86">
            <w:pPr>
              <w:spacing w:before="40"/>
              <w:ind w:left="87" w:firstLine="40"/>
              <w:jc w:val="center"/>
              <w:rPr>
                <w:rFonts w:eastAsia="Calibri"/>
                <w:szCs w:val="17"/>
              </w:rPr>
            </w:pPr>
            <w:r w:rsidRPr="00666D86">
              <w:rPr>
                <w:rFonts w:eastAsia="Calibri"/>
              </w:rPr>
              <w:t>Otway Basin</w:t>
            </w:r>
          </w:p>
        </w:tc>
        <w:tc>
          <w:tcPr>
            <w:tcW w:w="734" w:type="pct"/>
            <w:tcBorders>
              <w:top w:val="nil"/>
            </w:tcBorders>
          </w:tcPr>
          <w:p w14:paraId="7BF6E297" w14:textId="77777777" w:rsidR="00666D86" w:rsidRPr="00666D86" w:rsidRDefault="00666D86" w:rsidP="00666D86">
            <w:pPr>
              <w:spacing w:before="40"/>
              <w:ind w:left="0" w:firstLine="0"/>
              <w:jc w:val="center"/>
              <w:rPr>
                <w:rFonts w:eastAsia="Calibri"/>
                <w:szCs w:val="17"/>
              </w:rPr>
            </w:pPr>
            <w:r w:rsidRPr="00666D86">
              <w:rPr>
                <w:rFonts w:eastAsia="Calibri"/>
              </w:rPr>
              <w:t>178.25</w:t>
            </w:r>
          </w:p>
        </w:tc>
        <w:tc>
          <w:tcPr>
            <w:tcW w:w="918" w:type="pct"/>
            <w:tcBorders>
              <w:top w:val="nil"/>
            </w:tcBorders>
          </w:tcPr>
          <w:p w14:paraId="495FB8CF" w14:textId="77777777" w:rsidR="00666D86" w:rsidRPr="00666D86" w:rsidRDefault="00666D86" w:rsidP="00666D86">
            <w:pPr>
              <w:spacing w:before="40"/>
              <w:ind w:left="0" w:firstLine="0"/>
              <w:jc w:val="center"/>
              <w:rPr>
                <w:rFonts w:eastAsia="Calibri"/>
                <w:szCs w:val="17"/>
              </w:rPr>
            </w:pPr>
            <w:r w:rsidRPr="00666D86">
              <w:rPr>
                <w:rFonts w:eastAsia="Calibri"/>
              </w:rPr>
              <w:t>MER-2025/0110</w:t>
            </w:r>
          </w:p>
        </w:tc>
      </w:tr>
    </w:tbl>
    <w:p w14:paraId="0E0BF5CE" w14:textId="77777777" w:rsidR="00666D86" w:rsidRPr="00666D86" w:rsidRDefault="00666D86" w:rsidP="00666D86">
      <w:pPr>
        <w:spacing w:before="80"/>
        <w:jc w:val="center"/>
        <w:rPr>
          <w:i/>
          <w:szCs w:val="17"/>
        </w:rPr>
      </w:pPr>
      <w:r w:rsidRPr="00666D86">
        <w:rPr>
          <w:i/>
          <w:szCs w:val="17"/>
        </w:rPr>
        <w:t>Description of Area</w:t>
      </w:r>
    </w:p>
    <w:p w14:paraId="7BE19EB3" w14:textId="77777777" w:rsidR="00666D86" w:rsidRPr="00666D86" w:rsidRDefault="00666D86" w:rsidP="00666D86">
      <w:pPr>
        <w:rPr>
          <w:i/>
          <w:iCs/>
        </w:rPr>
      </w:pPr>
      <w:r w:rsidRPr="00666D86">
        <w:rPr>
          <w:i/>
          <w:iCs/>
        </w:rPr>
        <w:t>PRL 253</w:t>
      </w:r>
    </w:p>
    <w:p w14:paraId="19922214" w14:textId="77777777" w:rsidR="00666D86" w:rsidRPr="00666D86" w:rsidRDefault="00666D86" w:rsidP="00666D86">
      <w:pPr>
        <w:autoSpaceDE w:val="0"/>
        <w:autoSpaceDN w:val="0"/>
        <w:adjustRightInd w:val="0"/>
        <w:ind w:left="142"/>
        <w:jc w:val="left"/>
        <w:rPr>
          <w:rFonts w:cs="Arial"/>
          <w:color w:val="000000"/>
        </w:rPr>
      </w:pPr>
      <w:r w:rsidRPr="00666D86">
        <w:rPr>
          <w:rFonts w:cs="Arial"/>
          <w:color w:val="000000"/>
        </w:rPr>
        <w:t>All that part of the State of South Australia, bounded as follows:</w:t>
      </w:r>
    </w:p>
    <w:p w14:paraId="16322638" w14:textId="77777777" w:rsidR="00666D86" w:rsidRPr="00666D86" w:rsidRDefault="00666D86" w:rsidP="00666D86">
      <w:pPr>
        <w:autoSpaceDE w:val="0"/>
        <w:autoSpaceDN w:val="0"/>
        <w:adjustRightInd w:val="0"/>
        <w:ind w:left="284"/>
        <w:rPr>
          <w:rFonts w:cs="Arial"/>
          <w:color w:val="000000"/>
          <w:spacing w:val="-2"/>
        </w:rPr>
      </w:pPr>
      <w:r w:rsidRPr="00666D86">
        <w:rPr>
          <w:rFonts w:cs="Arial"/>
          <w:color w:val="000000"/>
          <w:spacing w:val="-2"/>
        </w:rPr>
        <w:t xml:space="preserve">Commencing at a point being the intersection of latitude 37°14′00″S GDA2020 and longitude 140°30′00″E GDA2020, thence east to longitude 140°34′00″E GDA2020, south to latitude 37°15′00″S GDA2020, east to longitude 140°36′00″E GDA2020, south to latitude 37°16′00″S GDA2020, east to longitude 140°38′00″E GDA2020, south to latitude 37°17′00″S GDA2020, east to longitude 140°39′00″E GDA2020, south to latitude 37°20′00″S GDA2020, west to longitude 140°38′00″E GDA2020, south to latitude 37°21′00″S GDA2020, west to longitude 140°35′00″E GDA2020, north to latitude 37°20′00″ S GDA2020, west to longitude 140°33′00″E GDA2020, north to latitude 37°19′00″S GDA2020, west to longitude 140°32′00″E GDA2020, north to latitude 37°18′00″S GDA2020, west to longitude 140°31′00″E GDA2020, north to latitude 37°17′00″S GDA2020, west to longitude 140°30′00″E GDA2020 and north to the point of commencement. </w:t>
      </w:r>
    </w:p>
    <w:p w14:paraId="1CF0FABA" w14:textId="77777777" w:rsidR="00666D86" w:rsidRPr="00666D86" w:rsidRDefault="00666D86" w:rsidP="00666D86">
      <w:pPr>
        <w:autoSpaceDE w:val="0"/>
        <w:autoSpaceDN w:val="0"/>
        <w:adjustRightInd w:val="0"/>
        <w:ind w:left="142"/>
        <w:jc w:val="left"/>
        <w:rPr>
          <w:rFonts w:cs="Arial"/>
          <w:color w:val="000000"/>
        </w:rPr>
      </w:pPr>
      <w:r w:rsidRPr="00666D86">
        <w:rPr>
          <w:rFonts w:cs="Arial"/>
          <w:i/>
          <w:iCs/>
          <w:color w:val="000000"/>
        </w:rPr>
        <w:t>Excluding</w:t>
      </w:r>
      <w:r w:rsidRPr="00666D86">
        <w:rPr>
          <w:rFonts w:cs="Arial"/>
          <w:color w:val="000000"/>
        </w:rPr>
        <w:t>—</w:t>
      </w:r>
    </w:p>
    <w:p w14:paraId="63CF76E1" w14:textId="77777777" w:rsidR="00666D86" w:rsidRPr="00666D86" w:rsidRDefault="00666D86" w:rsidP="00666D86">
      <w:pPr>
        <w:autoSpaceDE w:val="0"/>
        <w:autoSpaceDN w:val="0"/>
        <w:adjustRightInd w:val="0"/>
        <w:ind w:left="284"/>
        <w:jc w:val="left"/>
        <w:rPr>
          <w:rFonts w:cs="Arial"/>
          <w:color w:val="000000"/>
        </w:rPr>
      </w:pPr>
      <w:r w:rsidRPr="00666D86">
        <w:rPr>
          <w:rFonts w:cs="Arial"/>
          <w:color w:val="000000"/>
        </w:rPr>
        <w:t xml:space="preserve">Section 179 </w:t>
      </w:r>
      <w:proofErr w:type="gramStart"/>
      <w:r w:rsidRPr="00666D86">
        <w:rPr>
          <w:rFonts w:cs="Arial"/>
          <w:color w:val="000000"/>
        </w:rPr>
        <w:t>Hundred</w:t>
      </w:r>
      <w:proofErr w:type="gramEnd"/>
      <w:r w:rsidRPr="00666D86">
        <w:rPr>
          <w:rFonts w:cs="Arial"/>
          <w:color w:val="000000"/>
        </w:rPr>
        <w:t xml:space="preserve"> of Coles</w:t>
      </w:r>
    </w:p>
    <w:p w14:paraId="29107041" w14:textId="77777777" w:rsidR="00666D86" w:rsidRPr="00666D86" w:rsidRDefault="00666D86" w:rsidP="00666D86">
      <w:pPr>
        <w:tabs>
          <w:tab w:val="left" w:pos="851"/>
        </w:tabs>
        <w:rPr>
          <w:rFonts w:cs="Arial"/>
        </w:rPr>
      </w:pPr>
      <w:r w:rsidRPr="00666D86">
        <w:rPr>
          <w:rFonts w:cs="Arial"/>
          <w:color w:val="000000"/>
        </w:rPr>
        <w:t xml:space="preserve">AREA: </w:t>
      </w:r>
      <w:r w:rsidRPr="00666D86">
        <w:rPr>
          <w:rFonts w:cs="Arial"/>
          <w:b/>
          <w:bCs/>
          <w:color w:val="000000"/>
        </w:rPr>
        <w:t xml:space="preserve">114.68 </w:t>
      </w:r>
      <w:r w:rsidRPr="00666D86">
        <w:rPr>
          <w:rFonts w:cs="Arial"/>
          <w:color w:val="000000"/>
        </w:rPr>
        <w:t>square kilometres approximately.</w:t>
      </w:r>
    </w:p>
    <w:p w14:paraId="76AF3145" w14:textId="77777777" w:rsidR="00666D86" w:rsidRPr="00666D86" w:rsidRDefault="00666D86" w:rsidP="00666D86">
      <w:pPr>
        <w:spacing w:before="80"/>
        <w:jc w:val="left"/>
        <w:rPr>
          <w:i/>
          <w:szCs w:val="17"/>
        </w:rPr>
      </w:pPr>
      <w:r w:rsidRPr="00666D86">
        <w:rPr>
          <w:i/>
          <w:szCs w:val="17"/>
        </w:rPr>
        <w:t>PRL 254</w:t>
      </w:r>
    </w:p>
    <w:p w14:paraId="3A022518" w14:textId="77777777" w:rsidR="00666D86" w:rsidRPr="00666D86" w:rsidRDefault="00666D86" w:rsidP="00666D86">
      <w:pPr>
        <w:tabs>
          <w:tab w:val="left" w:pos="851"/>
        </w:tabs>
        <w:ind w:left="142"/>
      </w:pPr>
      <w:r w:rsidRPr="00666D86">
        <w:t>All that part of the State of South Australia, bounded as follows:</w:t>
      </w:r>
    </w:p>
    <w:p w14:paraId="7F55DB76" w14:textId="77777777" w:rsidR="00666D86" w:rsidRPr="00666D86" w:rsidRDefault="00666D86" w:rsidP="00666D86">
      <w:pPr>
        <w:ind w:left="284"/>
        <w:rPr>
          <w:rFonts w:eastAsia="Times New Roman"/>
          <w:szCs w:val="17"/>
        </w:rPr>
      </w:pPr>
      <w:r w:rsidRPr="00666D86">
        <w:rPr>
          <w:rFonts w:eastAsia="Times New Roman"/>
          <w:szCs w:val="17"/>
        </w:rPr>
        <w:t xml:space="preserve">Commencing at a point being the intersection of latitude 37°20′05″S GDA94 and longitude 140°42′40″E GDA94, thence east to longitude 140°42′57″E GDA94, south to latitude 37°21′50″S GDA94, east to longitude 140°43′55″E GDA94, south to latitude 37°22′30″S GDA94, east to longitude 140°45′05″E GDA94, south to latitude 37°23′25″S GDA94, east to longitude 140°46′00″E GDA94, south to latitude 37°23′35″S GDA94, east to longitude 140°46′50″E GDA94, north to latitude 37°23′25″S GDA94, east to longitude 140°47′40″E GDA94, north to latitude 37°22′35″S GDA94, west to longitude 140°47′30″E GDA94, north to latitude 37°21′55″S GDA2020, east to longitude 140°48′07″E GDA2020, south to latitude 37°22′08″S GDA2020, east to longitude 140°48′30″E GDA2020, south to the northwestern boundary of sections 564 hundred of Penola, then follow the said boundary to longitude 140°48′30″E GDA2020, south to latitude 37°22′23″S GDA2020, east to longitude 140°49′01″E GDA2020, south to latitude 37°22′39″S GDA2020, east to longitude 140°49′20″E GDA2020, south to latitude 37°23′04″S GDA2020, east to longitude 140°50′11″E GDA2020, south to latitude 37°23′44″S GDA2020, east to longitude 140°51′13″E GDA2020, south to latitude 37°23′55″S GDA2020, east to longitude 140°52′36″E GDA2020, south to latitude 37°24′03″S GDA2020, east to the eastern border of </w:t>
      </w:r>
      <w:r w:rsidRPr="00666D86">
        <w:rPr>
          <w:rFonts w:eastAsia="Times New Roman"/>
          <w:szCs w:val="17"/>
        </w:rPr>
        <w:lastRenderedPageBreak/>
        <w:t xml:space="preserve">the State of South Australia, then southerly along the border of the said State to latitude 37°28′50″S GDA94, west to eastern boundary of section 66 hundred of Caroline, then follow the said boundary to latitude 37°28′50″S GDA94, west to eastern boundary of section 63 hundred of Caroline, then northerly follow the said boundary to latitude 37°28′40″S AGD66, east to longitude 140°50′40″E AGD66, north to latitude 37°28′15″S AGD66, west to eastern boundary of section 63 hundred of Caroline, then starting northerly follow the said boundary to longitude 140°50′00″E AGD66, north to latitude 37°28′00″S AGD66, west to longitude 140°49′45″E AGD66, north to latitude 37°27′55″S AGD66, west to longitude 140°49′25″E AGD66, north to latitude 37°27′50″S AGD66, west to longitude 140°49′05″E AGD66, north to latitude 37°27′45″S AGD66, west to longitude 140°47′25″E AGD66, north to latitude 37°27′40″S AGD66, west to longitude 140°47′15″E AGD66, north to latitude 37°27′35″S AGD66, east to longitude 140°47′50″E AGD66, north to latitude 37°27′30″S AGD66, east to longitude 140°47′55″E AGD66, north to latitude 37°27′25″S AGD66, east to longitude 140°48′05″E AGD66, north to latitude 37°27′20″S AGD66, east to longitude 140°48′45″E AGD66, south to latitude 37°27′25″S AGD66, east to longitude 140°49′20″E AGD66, south to latitude 37°27′30″S AGD66, east to longitude 140°49′35″E AGD66, north to latitude 37°27′20″S AGD66, east to longitude 140°49′40″E AGD66, north to latitude 37°27′15″S AGD66, east to longitude 140°50′00″E AGD66, south to western boundary of sections 424 hundred of Caroline, starting </w:t>
      </w:r>
      <w:proofErr w:type="spellStart"/>
      <w:r w:rsidRPr="00666D86">
        <w:rPr>
          <w:rFonts w:eastAsia="Times New Roman"/>
          <w:szCs w:val="17"/>
        </w:rPr>
        <w:t>southwesterly</w:t>
      </w:r>
      <w:proofErr w:type="spellEnd"/>
      <w:r w:rsidRPr="00666D86">
        <w:rPr>
          <w:rFonts w:eastAsia="Times New Roman"/>
          <w:szCs w:val="17"/>
        </w:rPr>
        <w:t xml:space="preserve"> follow the said boundary to Allotment 57 Deposited Plan 89620 In The Area Named Penola, starting southerly follow the said boundary to western boundary of Allotment 58 Deposited Plan 89620 In The Area Named Penola, then westerly follow the said boundary to the eastern boundary of the Sections 62 hundred Of Caroline, starting </w:t>
      </w:r>
      <w:proofErr w:type="spellStart"/>
      <w:r w:rsidRPr="00666D86">
        <w:rPr>
          <w:rFonts w:eastAsia="Times New Roman"/>
          <w:szCs w:val="17"/>
        </w:rPr>
        <w:t>northwesterly</w:t>
      </w:r>
      <w:proofErr w:type="spellEnd"/>
      <w:r w:rsidRPr="00666D86">
        <w:rPr>
          <w:rFonts w:eastAsia="Times New Roman"/>
          <w:szCs w:val="17"/>
        </w:rPr>
        <w:t xml:space="preserve"> follow the said boundary to northeast boundary of Allotment 58 Deposited Plan 89620 In The Area Named Penola, then follow the said boundary to longitude 140°52′05″E GDA94, north to latitude 37°26′50″S GDA94, west to longitude 140°52′00″E GDA94, north to latitude 37°26′45″S GDA94, west to longitude 140°51′45″E GDA94, north to latitude 37°26′40″S GDA94, west to longitude 140°51′35″E GDA94, north to latitude 37°26′35″S GDA94, west to longitude 140°51′05″E AGD66, north to latitude 37°26′40″S AGD66, west to longitude 140°50′55″E AGD66, north to latitude 37°26′35″S AGD66, west to longitude 140°50′45″E AGD66, north to latitude 37°26′30″S AGD66, west to longitude 140°50′35″E AGD66, north to latitude 37°26′25″S AGD66, west to longitude 140°50′25″E AGD66, north to latitude 37°26′20″S AGD66, west to longitude 140°50′10″E AGD66, north to latitude 37°26′15″S AGD66, west to longitude 140°50′05″E AGD66, north to latitude 37°26′10″S AGD66, west to longitude 140°49′55″E AGD66, north to latitude 37°26′05″S AGD66, west to longitude 140°49′50″E AGD66, north to latitude 37°26′00″S AGD66, west to longitude 140°49′45″E AGD66, north to latitude 37°25′55″S AGD66, west to longitude 140°49′45″E GDA94, north to latitude 37°25′45″S GDA94, west to longitude 140°49′30″E AGD66, north to latitude 37°25′50″S AGD66, west to longitude 140°49′25″E AGD66, north to latitude 37°25′45″S AGD66, west to longitude 140°49′10″E AGD66, south to latitude 37°25′50″S AGD66, west to longitude 140°49′05″E AGD66, south to latitude 37°25′55″S AGD66, west to longitude 140°49′00″E AGD66, south to latitude 37°26′25″S AGD66, west to longitude 140°48′35″E AGD66, north to latitude 37°26′20″S AGD66, west to longitude 140°48′15″E AGD66, south to latitude 37°26′25″S AGD66, west to longitude 140°48′05″E AGD66, north to latitude 37°25′40″S AGD66, west to longitude 140°47′45″E AGD66, north to latitude 37°25′30″S AGD66, west to longitude 140°46′25″E AGD66, north to latitude 37°25′25″S AGD66, west to longitude 140°46′20″E AGD66, north to latitude 37°25′20″S AGD66, west to longitude 140°45′50″E AGD66, north to latitude 37°25′15″S AGD66, west to longitude 140°45′10″E AGD66, south to latitude 37°25′20″S AGD66, west to longitude 140°45′25″E AGD66, south to latitude 37°25′55″S AGD66, east to longitude 140°44′45″E AGD66, south to latitude 37°26′00″S AGD66, east to longitude 140°45′20″E AGD66, south to latitude 37°26′05″S AGD66, east to longitude 140°45′40″E AGD66, south to latitude 37°26′10″S AGD66, east to longitude 140°45′50″E AGD66, south to latitude 37°26′15″S AGD66, east to longitude 140°45′55″E AGD66, south to latitude 37°26′20″S AGD66, west to longitude 140°45′25″E AGD66, south to latitude 37°26′30″S AGD66, east to longitude 140°45′30″E AGD66, south to latitude 37°26′35″S AGD66, west to longitude 140°44′25″E AGD66, south to latitude 37°26′50″S AGD66, east to longitude 140°44′30″E AGD66, south to latitude 37°27′00″S AGD66, east to longitude 140°44′40″E AGD66, south to latitude 37°27′05″S AGD66, east to longitude 140°44′50″E AGD66, south to latitude 37°27′20″S AGD66, west to longitude 140°44′45″E AGD66, south to latitude 37°27′35″S AGD66, east to longitude 140°44′50″E AGD66, south to latitude 37°28′00″S AGD66, east to longitude 140°45′05″E AGD66, north to latitude 37°27′55″S AGD66, east to longitude 140°45′10″E AGD66, north to latitude 37°27′50″S AGD66, east to longitude 140°45′35″E AGD66, south to latitude 37°28′10″S AGD66, east to longitude 140°45′45″E AGD66, south to latitude 37°28′14″S AGD66, east to longitude 140°45′55″E AGD66, north to latitude 37°28′10″S AGD66, east to longitude 140°46′00″E AGD66, north to latitude 37°28′05″S AGD66, east to longitude 140°46′10″E GDA94, south to latitude 37°28′10″S GDA94, east to longitude 140°46′30″E GDA94, north to latitude 37°28′10″S AGD66, east to longitude 140°46′40″E AGD66, south to latitude 37°28′15″S AGD66, east to longitude 140°47′10″E AGD66, south to latitude 37°28′20″S AGD66, east to longitude 140°47′15″E AGD66, south to latitude 37°28′25″S AGD66, east to longitude 140°47′50″E AGD66, north to latitude 37°28′20″S AGD66, east to longitude 140°48′05″E AGD66, north to latitude 37°28′15″S AGD66, east to longitude 140°48′20″E GDA94, south to latitude 37°28′20″S GDA94, east to longitude 140°48′35″E GDA94, north to latitude 37°28′15″S GDA94, east to longitude 140°48′55″E GDA94, north to latitude 37°28′15″S AGD66, east to longitude 140°48′55″E AGD66, north to latitude 37°28′05″S AGD66, east to longitude 140°49′15″E AGD66, south to latitude 37°28′10″S AGD66, east to longitude 140°49′25″E AGD66, south to latitude 37°28′15″S AGD66, east to longitude 140°49′35″E AGD66, south to latitude 37°28′20″S AGD66, east to the west to western boundary of section 63 hundred of Caroline, starting </w:t>
      </w:r>
      <w:proofErr w:type="spellStart"/>
      <w:r w:rsidRPr="00666D86">
        <w:rPr>
          <w:rFonts w:eastAsia="Times New Roman"/>
          <w:szCs w:val="17"/>
        </w:rPr>
        <w:t>southwesterly</w:t>
      </w:r>
      <w:proofErr w:type="spellEnd"/>
      <w:r w:rsidRPr="00666D86">
        <w:rPr>
          <w:rFonts w:eastAsia="Times New Roman"/>
          <w:szCs w:val="17"/>
        </w:rPr>
        <w:t xml:space="preserve"> follow the said boundary to latitude 37°28′50″S GDA94, west to longitude 140°46′29″E GDA2020, north to latitude 37°28′28″S GDA2020, west to longitude 140°46′06″E GDA2020, north to latitude 37°28′17″S GDA2020, west to longitude 140°45′18″E GDA2020, north to latitude 37°28′08″S GDA2020, west to longitude 140°44′35″E GDA2020, north to latitude 37°27′10″S GDA2020, west to longitude 140°40′44″E GDA2020, north to latitude 37°26′42″S GDA2020, west to longitude 140°40′15″E GDA2020, north to latitude 37°25′52″S GDA2020, east to longitude 140°40′50″E GDA2020, north to latitude 37°25′10″S GDA2020, east to longitude 140°42′40″E GDA94, north to a southern boundary of Penola Conservation Park, then beginning north-east follow the said park boundary to longitude 140°42′40″E GDA94, and north to the point of commencement.</w:t>
      </w:r>
    </w:p>
    <w:p w14:paraId="1BD14497" w14:textId="77777777" w:rsidR="00666D86" w:rsidRPr="00666D86" w:rsidRDefault="00666D86" w:rsidP="00666D86">
      <w:pPr>
        <w:tabs>
          <w:tab w:val="left" w:pos="851"/>
        </w:tabs>
        <w:ind w:left="142"/>
        <w:rPr>
          <w:i/>
          <w:iCs/>
        </w:rPr>
      </w:pPr>
      <w:r w:rsidRPr="00666D86">
        <w:rPr>
          <w:i/>
          <w:iCs/>
        </w:rPr>
        <w:t>Excluding—</w:t>
      </w:r>
    </w:p>
    <w:p w14:paraId="46411F1C" w14:textId="77777777" w:rsidR="00666D86" w:rsidRPr="00666D86" w:rsidRDefault="00666D86" w:rsidP="00666D86">
      <w:pPr>
        <w:spacing w:after="40"/>
        <w:ind w:left="284"/>
        <w:rPr>
          <w:rFonts w:eastAsia="Times New Roman"/>
          <w:szCs w:val="17"/>
        </w:rPr>
      </w:pPr>
      <w:r w:rsidRPr="00666D86">
        <w:rPr>
          <w:rFonts w:eastAsia="Times New Roman"/>
          <w:szCs w:val="17"/>
        </w:rPr>
        <w:t xml:space="preserve">Section 369 </w:t>
      </w:r>
      <w:proofErr w:type="gramStart"/>
      <w:r w:rsidRPr="00666D86">
        <w:rPr>
          <w:rFonts w:eastAsia="Times New Roman"/>
          <w:szCs w:val="17"/>
        </w:rPr>
        <w:t>Hundred</w:t>
      </w:r>
      <w:proofErr w:type="gramEnd"/>
      <w:r w:rsidRPr="00666D86">
        <w:rPr>
          <w:rFonts w:eastAsia="Times New Roman"/>
          <w:szCs w:val="17"/>
        </w:rPr>
        <w:t xml:space="preserve"> of </w:t>
      </w:r>
      <w:proofErr w:type="spellStart"/>
      <w:r w:rsidRPr="00666D86">
        <w:rPr>
          <w:rFonts w:eastAsia="Times New Roman"/>
          <w:szCs w:val="17"/>
        </w:rPr>
        <w:t>Monbulla</w:t>
      </w:r>
      <w:proofErr w:type="spellEnd"/>
    </w:p>
    <w:p w14:paraId="4B534F3C" w14:textId="77777777" w:rsidR="00666D86" w:rsidRPr="00666D86" w:rsidRDefault="00666D86" w:rsidP="00666D86">
      <w:pPr>
        <w:spacing w:after="40"/>
        <w:ind w:left="284"/>
        <w:rPr>
          <w:rFonts w:eastAsia="Times New Roman"/>
          <w:szCs w:val="17"/>
        </w:rPr>
      </w:pPr>
      <w:r w:rsidRPr="00666D86">
        <w:rPr>
          <w:rFonts w:eastAsia="Times New Roman"/>
          <w:szCs w:val="17"/>
        </w:rPr>
        <w:t xml:space="preserve">Section 468 </w:t>
      </w:r>
      <w:proofErr w:type="gramStart"/>
      <w:r w:rsidRPr="00666D86">
        <w:rPr>
          <w:rFonts w:eastAsia="Times New Roman"/>
          <w:szCs w:val="17"/>
        </w:rPr>
        <w:t>Hundred</w:t>
      </w:r>
      <w:proofErr w:type="gramEnd"/>
      <w:r w:rsidRPr="00666D86">
        <w:rPr>
          <w:rFonts w:eastAsia="Times New Roman"/>
          <w:szCs w:val="17"/>
        </w:rPr>
        <w:t xml:space="preserve"> of Penola</w:t>
      </w:r>
    </w:p>
    <w:p w14:paraId="5613975F" w14:textId="77777777" w:rsidR="00666D86" w:rsidRPr="00666D86" w:rsidRDefault="00666D86" w:rsidP="00666D86">
      <w:pPr>
        <w:spacing w:after="40"/>
        <w:ind w:left="284"/>
        <w:rPr>
          <w:rFonts w:eastAsia="Times New Roman"/>
          <w:szCs w:val="17"/>
        </w:rPr>
      </w:pPr>
      <w:r w:rsidRPr="00666D86">
        <w:rPr>
          <w:rFonts w:eastAsia="Times New Roman"/>
          <w:szCs w:val="17"/>
        </w:rPr>
        <w:t xml:space="preserve">Sections 563 </w:t>
      </w:r>
      <w:proofErr w:type="gramStart"/>
      <w:r w:rsidRPr="00666D86">
        <w:rPr>
          <w:rFonts w:eastAsia="Times New Roman"/>
          <w:szCs w:val="17"/>
        </w:rPr>
        <w:t>Hundred</w:t>
      </w:r>
      <w:proofErr w:type="gramEnd"/>
      <w:r w:rsidRPr="00666D86">
        <w:rPr>
          <w:rFonts w:eastAsia="Times New Roman"/>
          <w:szCs w:val="17"/>
        </w:rPr>
        <w:t xml:space="preserve"> of Penola</w:t>
      </w:r>
    </w:p>
    <w:p w14:paraId="48A30AE7" w14:textId="77777777" w:rsidR="00666D86" w:rsidRPr="00666D86" w:rsidRDefault="00666D86" w:rsidP="00666D86">
      <w:pPr>
        <w:spacing w:after="40"/>
        <w:ind w:left="284"/>
        <w:rPr>
          <w:rFonts w:eastAsia="Times New Roman"/>
          <w:szCs w:val="17"/>
        </w:rPr>
      </w:pPr>
      <w:r w:rsidRPr="00666D86">
        <w:rPr>
          <w:rFonts w:eastAsia="Times New Roman"/>
          <w:szCs w:val="17"/>
        </w:rPr>
        <w:t>Allotment Comprising Pieces 30, 31 and 32 Deposited Plan 90641</w:t>
      </w:r>
    </w:p>
    <w:p w14:paraId="31E60F45" w14:textId="77777777" w:rsidR="00666D86" w:rsidRPr="00666D86" w:rsidRDefault="00666D86" w:rsidP="00666D86">
      <w:pPr>
        <w:spacing w:after="40"/>
        <w:ind w:left="284"/>
        <w:rPr>
          <w:rFonts w:eastAsia="Times New Roman"/>
          <w:szCs w:val="17"/>
        </w:rPr>
      </w:pPr>
      <w:r w:rsidRPr="00666D86">
        <w:rPr>
          <w:rFonts w:eastAsia="Times New Roman"/>
          <w:szCs w:val="17"/>
        </w:rPr>
        <w:t>In the Area Named Penola, Allotment (Reserve) 101 Deposited Plan 90641</w:t>
      </w:r>
    </w:p>
    <w:p w14:paraId="61E48B41" w14:textId="77777777" w:rsidR="00666D86" w:rsidRPr="00666D86" w:rsidRDefault="00666D86" w:rsidP="00666D86">
      <w:pPr>
        <w:spacing w:after="40"/>
        <w:ind w:left="284"/>
        <w:rPr>
          <w:rFonts w:eastAsia="Times New Roman"/>
          <w:szCs w:val="17"/>
        </w:rPr>
      </w:pPr>
      <w:r w:rsidRPr="00666D86">
        <w:rPr>
          <w:rFonts w:eastAsia="Times New Roman"/>
          <w:szCs w:val="17"/>
        </w:rPr>
        <w:t>In the Area Named Penola</w:t>
      </w:r>
    </w:p>
    <w:p w14:paraId="17BF1781" w14:textId="77777777" w:rsidR="00666D86" w:rsidRPr="00666D86" w:rsidRDefault="00666D86" w:rsidP="00666D86">
      <w:pPr>
        <w:spacing w:after="40"/>
        <w:ind w:left="284"/>
        <w:rPr>
          <w:rFonts w:eastAsia="Times New Roman"/>
          <w:szCs w:val="17"/>
        </w:rPr>
      </w:pPr>
      <w:r w:rsidRPr="00666D86">
        <w:rPr>
          <w:rFonts w:eastAsia="Times New Roman"/>
          <w:szCs w:val="17"/>
        </w:rPr>
        <w:t xml:space="preserve">Section 465 </w:t>
      </w:r>
      <w:proofErr w:type="gramStart"/>
      <w:r w:rsidRPr="00666D86">
        <w:rPr>
          <w:rFonts w:eastAsia="Times New Roman"/>
          <w:szCs w:val="17"/>
        </w:rPr>
        <w:t>Hundred</w:t>
      </w:r>
      <w:proofErr w:type="gramEnd"/>
      <w:r w:rsidRPr="00666D86">
        <w:rPr>
          <w:rFonts w:eastAsia="Times New Roman"/>
          <w:szCs w:val="17"/>
        </w:rPr>
        <w:t xml:space="preserve"> of Penola</w:t>
      </w:r>
    </w:p>
    <w:p w14:paraId="18F57001" w14:textId="77777777" w:rsidR="00666D86" w:rsidRPr="00666D86" w:rsidRDefault="00666D86" w:rsidP="00666D86">
      <w:pPr>
        <w:spacing w:after="40"/>
        <w:ind w:left="284"/>
        <w:rPr>
          <w:rFonts w:eastAsia="Times New Roman"/>
          <w:szCs w:val="17"/>
        </w:rPr>
      </w:pPr>
      <w:r w:rsidRPr="00666D86">
        <w:rPr>
          <w:rFonts w:eastAsia="Times New Roman"/>
          <w:szCs w:val="17"/>
        </w:rPr>
        <w:t xml:space="preserve">Section 549 </w:t>
      </w:r>
      <w:proofErr w:type="gramStart"/>
      <w:r w:rsidRPr="00666D86">
        <w:rPr>
          <w:rFonts w:eastAsia="Times New Roman"/>
          <w:szCs w:val="17"/>
        </w:rPr>
        <w:t>Hundred</w:t>
      </w:r>
      <w:proofErr w:type="gramEnd"/>
      <w:r w:rsidRPr="00666D86">
        <w:rPr>
          <w:rFonts w:eastAsia="Times New Roman"/>
          <w:szCs w:val="17"/>
        </w:rPr>
        <w:t xml:space="preserve"> of Penola</w:t>
      </w:r>
    </w:p>
    <w:p w14:paraId="1AD69C6D" w14:textId="77777777" w:rsidR="00666D86" w:rsidRPr="00666D86" w:rsidRDefault="00666D86" w:rsidP="00666D86">
      <w:pPr>
        <w:spacing w:after="40"/>
        <w:ind w:left="284"/>
        <w:rPr>
          <w:rFonts w:eastAsia="Times New Roman"/>
          <w:szCs w:val="17"/>
        </w:rPr>
      </w:pPr>
      <w:r w:rsidRPr="00666D86">
        <w:rPr>
          <w:rFonts w:eastAsia="Times New Roman"/>
          <w:szCs w:val="17"/>
        </w:rPr>
        <w:t xml:space="preserve">Section 470 </w:t>
      </w:r>
      <w:proofErr w:type="gramStart"/>
      <w:r w:rsidRPr="00666D86">
        <w:rPr>
          <w:rFonts w:eastAsia="Times New Roman"/>
          <w:szCs w:val="17"/>
        </w:rPr>
        <w:t>Hundred</w:t>
      </w:r>
      <w:proofErr w:type="gramEnd"/>
      <w:r w:rsidRPr="00666D86">
        <w:rPr>
          <w:rFonts w:eastAsia="Times New Roman"/>
          <w:szCs w:val="17"/>
        </w:rPr>
        <w:t xml:space="preserve"> of Penola</w:t>
      </w:r>
    </w:p>
    <w:p w14:paraId="363BAEB5" w14:textId="77777777" w:rsidR="00666D86" w:rsidRPr="00666D86" w:rsidRDefault="00666D86" w:rsidP="00666D86">
      <w:pPr>
        <w:ind w:left="284"/>
        <w:rPr>
          <w:rFonts w:eastAsia="Times New Roman"/>
          <w:szCs w:val="17"/>
        </w:rPr>
      </w:pPr>
      <w:r w:rsidRPr="00666D86">
        <w:rPr>
          <w:rFonts w:eastAsia="Times New Roman"/>
          <w:szCs w:val="17"/>
        </w:rPr>
        <w:t xml:space="preserve">Section 441 </w:t>
      </w:r>
      <w:proofErr w:type="gramStart"/>
      <w:r w:rsidRPr="00666D86">
        <w:rPr>
          <w:rFonts w:eastAsia="Times New Roman"/>
          <w:szCs w:val="17"/>
        </w:rPr>
        <w:t>Hundred</w:t>
      </w:r>
      <w:proofErr w:type="gramEnd"/>
      <w:r w:rsidRPr="00666D86">
        <w:rPr>
          <w:rFonts w:eastAsia="Times New Roman"/>
          <w:szCs w:val="17"/>
        </w:rPr>
        <w:t xml:space="preserve"> of Penola.</w:t>
      </w:r>
    </w:p>
    <w:p w14:paraId="328DE3C9" w14:textId="77777777" w:rsidR="001B0331" w:rsidRDefault="001B0331">
      <w:pPr>
        <w:spacing w:after="0" w:line="240" w:lineRule="auto"/>
        <w:jc w:val="left"/>
        <w:rPr>
          <w:rFonts w:eastAsia="Times New Roman"/>
          <w:szCs w:val="17"/>
        </w:rPr>
      </w:pPr>
      <w:r>
        <w:rPr>
          <w:rFonts w:eastAsia="Times New Roman"/>
          <w:szCs w:val="17"/>
        </w:rPr>
        <w:br w:type="page"/>
      </w:r>
    </w:p>
    <w:p w14:paraId="2AAA1692" w14:textId="0F75BADA" w:rsidR="00666D86" w:rsidRPr="00666D86" w:rsidRDefault="00666D86" w:rsidP="00666D86">
      <w:pPr>
        <w:ind w:left="284"/>
        <w:rPr>
          <w:rFonts w:eastAsia="Times New Roman"/>
          <w:szCs w:val="17"/>
        </w:rPr>
      </w:pPr>
      <w:r w:rsidRPr="00666D86">
        <w:rPr>
          <w:rFonts w:eastAsia="Times New Roman"/>
          <w:szCs w:val="17"/>
        </w:rPr>
        <w:lastRenderedPageBreak/>
        <w:t>Commencing at a point being the intersection of latitude 37°25′45″S GDA94 and longitude 140°41′25″E GDA94, thence east to longitude 140°41′40″E GDA94, south to latitude 37°25′50″S GDA94, east to longitude 140°42′05″E GDA94, north to latitude 37°25′45″S GDA94, east to longitude 140°42′25″E GDA94, south to latitude 37°25′50″S GDA94, east to longitude 140°42′40″E GDA94, south to latitude 37°25′55″S GDA94, east to longitude 140°43′00″E GDA94, south to latitude 37°26′05″S GDA94, west to longitude 140°42′45″E GDA94, south to latitude 37°26′10″S GDA94, west to longitude 140°42′00″E GDA94, south to latitude 37°26′15″S GDA94, west to longitude 140°41′15″E GDA94, north to latitude 37°26′00″S GDA94, east to longitude 140°41′25″E GDA94, and north to the point of commencement. Commencing at a point being the intersection of latitude 37°24′09″S GDA94 and longitude 140°51′55″E GDA94, thence east to longitude 140°52′20″E GDA94, south to latitude 37°24′14″S GDA94, east to longitude 140°53′05″E GDA94, south to latitude 37°24′19″S GDA94, east to longitude 140°53′10″E GDA94, south to latitude 37°24′24″S GDA94, east to longitude 140°53′25″E GDA94, south to latitude 37°24′29″S GDA94, east to longitude 140°53′35″E GDA94, south to latitude 37°24′34″S GDA94, east to longitude 140°53′40″E GDA94, south to latitude 37°24′49″S GDA94, west to longitude 140°53′35″E GDA94, south to latitude 37°25′09″S GDA94, west to longitude 140°52′45″E GDA94, north to latitude 37°25′04″S GDA94, west to longitude 140°52′40″E GDA94, north to latitude 37°24′59″S GDA94, west to longitude 140°52′15″E GDA94, north to latitude 37°24′54″S GDA94, west to longitude 140°52′00″E GDA94, north to latitude 37°24′49″S GDA94, west to longitude 140°51′55″E GDA94, north to latitude 37°24′44″S GDA94, west to longitude 140°51′50″E GDA94, north to latitude 37°24′14″S GDA94, east to longitude 140°51′55″E GDA94, and north to the point of commencement.</w:t>
      </w:r>
    </w:p>
    <w:p w14:paraId="5A309716" w14:textId="77777777" w:rsidR="00666D86" w:rsidRPr="00666D86" w:rsidRDefault="00666D86" w:rsidP="00666D86">
      <w:pPr>
        <w:rPr>
          <w:rFonts w:eastAsia="Times New Roman"/>
          <w:szCs w:val="17"/>
        </w:rPr>
      </w:pPr>
      <w:r w:rsidRPr="00666D86">
        <w:rPr>
          <w:rFonts w:eastAsia="Times New Roman"/>
          <w:szCs w:val="17"/>
        </w:rPr>
        <w:t xml:space="preserve">AREA: </w:t>
      </w:r>
      <w:r w:rsidRPr="00666D86">
        <w:rPr>
          <w:rFonts w:eastAsia="Times New Roman"/>
          <w:b/>
          <w:bCs/>
          <w:szCs w:val="17"/>
        </w:rPr>
        <w:t>178.25</w:t>
      </w:r>
      <w:r w:rsidRPr="00666D86">
        <w:rPr>
          <w:rFonts w:eastAsia="Times New Roman"/>
          <w:szCs w:val="17"/>
        </w:rPr>
        <w:t xml:space="preserve"> square kilometres approximately. </w:t>
      </w:r>
    </w:p>
    <w:p w14:paraId="1520FBBD" w14:textId="77777777" w:rsidR="00666D86" w:rsidRPr="00666D86" w:rsidRDefault="00666D86" w:rsidP="00666D86">
      <w:pPr>
        <w:spacing w:after="0"/>
        <w:rPr>
          <w:rFonts w:eastAsia="Times New Roman"/>
          <w:szCs w:val="17"/>
        </w:rPr>
      </w:pPr>
      <w:r w:rsidRPr="00666D86">
        <w:rPr>
          <w:rFonts w:eastAsia="Times New Roman"/>
          <w:szCs w:val="17"/>
        </w:rPr>
        <w:t>Dated: 30 July 2026</w:t>
      </w:r>
    </w:p>
    <w:p w14:paraId="2D6645D9" w14:textId="77777777" w:rsidR="00666D86" w:rsidRPr="00666D86" w:rsidRDefault="00666D86" w:rsidP="00666D86">
      <w:pPr>
        <w:spacing w:after="0"/>
        <w:jc w:val="right"/>
        <w:rPr>
          <w:rFonts w:eastAsia="Times New Roman"/>
          <w:smallCaps/>
          <w:noProof/>
          <w:szCs w:val="20"/>
          <w:lang w:val="en-US"/>
        </w:rPr>
      </w:pPr>
      <w:r w:rsidRPr="00666D86">
        <w:rPr>
          <w:rFonts w:eastAsia="Times New Roman"/>
          <w:smallCaps/>
          <w:noProof/>
          <w:szCs w:val="20"/>
          <w:lang w:val="en-US"/>
        </w:rPr>
        <w:t>Paul De Ionno</w:t>
      </w:r>
    </w:p>
    <w:p w14:paraId="4792548C" w14:textId="77777777" w:rsidR="00666D86" w:rsidRPr="00666D86" w:rsidRDefault="00666D86" w:rsidP="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noProof/>
          <w:szCs w:val="17"/>
          <w:lang w:val="en-US"/>
        </w:rPr>
      </w:pPr>
      <w:r w:rsidRPr="00666D86">
        <w:rPr>
          <w:rFonts w:eastAsia="Times New Roman"/>
          <w:noProof/>
          <w:szCs w:val="17"/>
          <w:lang w:val="en-US"/>
        </w:rPr>
        <w:t>Executive Director</w:t>
      </w:r>
    </w:p>
    <w:p w14:paraId="53C259F9" w14:textId="77777777" w:rsidR="00666D86" w:rsidRPr="00666D86" w:rsidRDefault="00666D86" w:rsidP="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noProof/>
          <w:szCs w:val="17"/>
          <w:lang w:val="en-US"/>
        </w:rPr>
      </w:pPr>
      <w:r w:rsidRPr="00666D86">
        <w:rPr>
          <w:rFonts w:eastAsia="Times New Roman"/>
          <w:noProof/>
          <w:szCs w:val="17"/>
          <w:lang w:val="en-US"/>
        </w:rPr>
        <w:t>Regulation and Compliance Division</w:t>
      </w:r>
    </w:p>
    <w:p w14:paraId="62027A80" w14:textId="77777777" w:rsidR="00666D86" w:rsidRPr="00666D86" w:rsidRDefault="00666D86" w:rsidP="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66D86">
        <w:rPr>
          <w:rFonts w:eastAsia="Times New Roman"/>
          <w:szCs w:val="17"/>
        </w:rPr>
        <w:t>Department for Energy and Mining</w:t>
      </w:r>
    </w:p>
    <w:p w14:paraId="14226090" w14:textId="77777777" w:rsidR="00666D86" w:rsidRPr="00666D86" w:rsidRDefault="00666D86" w:rsidP="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66D86">
        <w:rPr>
          <w:rFonts w:eastAsia="Times New Roman"/>
          <w:szCs w:val="17"/>
        </w:rPr>
        <w:t>Delegate of the Minister for Energy and Mining</w:t>
      </w:r>
    </w:p>
    <w:p w14:paraId="05DF228C" w14:textId="77777777" w:rsidR="00666D86" w:rsidRPr="00666D86" w:rsidRDefault="00666D86" w:rsidP="00666D86">
      <w:pPr>
        <w:pBdr>
          <w:top w:val="single" w:sz="4" w:space="1" w:color="auto"/>
        </w:pBdr>
        <w:spacing w:before="100" w:after="0" w:line="14" w:lineRule="exact"/>
        <w:jc w:val="center"/>
      </w:pPr>
    </w:p>
    <w:p w14:paraId="5C3D0B1B" w14:textId="77777777" w:rsidR="00666D86" w:rsidRPr="00666D86" w:rsidRDefault="00666D86" w:rsidP="00F274AD">
      <w:pPr>
        <w:pStyle w:val="NoSpacing"/>
      </w:pPr>
    </w:p>
    <w:p w14:paraId="03957086" w14:textId="77777777" w:rsidR="00666D86" w:rsidRPr="00666D86" w:rsidRDefault="00666D86" w:rsidP="00666D86">
      <w:pPr>
        <w:jc w:val="center"/>
        <w:rPr>
          <w:caps/>
          <w:szCs w:val="17"/>
        </w:rPr>
      </w:pPr>
      <w:r w:rsidRPr="00666D86">
        <w:rPr>
          <w:caps/>
          <w:szCs w:val="17"/>
        </w:rPr>
        <w:t>Energy Resources Act 2000</w:t>
      </w:r>
    </w:p>
    <w:p w14:paraId="170A7DC7" w14:textId="77777777" w:rsidR="00666D86" w:rsidRPr="00666D86" w:rsidRDefault="00666D86" w:rsidP="00666D86">
      <w:pPr>
        <w:jc w:val="center"/>
        <w:rPr>
          <w:i/>
          <w:szCs w:val="17"/>
        </w:rPr>
      </w:pPr>
      <w:r w:rsidRPr="00666D86">
        <w:rPr>
          <w:i/>
          <w:szCs w:val="17"/>
        </w:rPr>
        <w:t>Surrender of Gas Storage Exploration Licences—GSELs 719, 720, 721 and 722</w:t>
      </w:r>
    </w:p>
    <w:p w14:paraId="0887FE82" w14:textId="77777777" w:rsidR="00666D86" w:rsidRPr="00666D86" w:rsidRDefault="00666D86" w:rsidP="00666D86">
      <w:r w:rsidRPr="00666D86">
        <w:t>Notice is hereby given that I have accepted the surrender of the abovementioned exploration licences under the provisions of the</w:t>
      </w:r>
      <w:r w:rsidRPr="00666D86">
        <w:br/>
      </w:r>
      <w:r w:rsidRPr="00666D86">
        <w:rPr>
          <w:i/>
          <w:iCs/>
        </w:rPr>
        <w:t>Energy Resources Act 2000</w:t>
      </w:r>
      <w:r w:rsidRPr="00666D86">
        <w:t>, pursuant to delegated powers.</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550"/>
        <w:gridCol w:w="1416"/>
        <w:gridCol w:w="2125"/>
        <w:gridCol w:w="1704"/>
      </w:tblGrid>
      <w:tr w:rsidR="00666D86" w:rsidRPr="00666D86" w14:paraId="727AE9DD" w14:textId="77777777" w:rsidTr="007F1557">
        <w:tc>
          <w:tcPr>
            <w:tcW w:w="833" w:type="pct"/>
            <w:tcBorders>
              <w:top w:val="single" w:sz="4" w:space="0" w:color="auto"/>
              <w:bottom w:val="single" w:sz="4" w:space="0" w:color="auto"/>
            </w:tcBorders>
            <w:vAlign w:val="center"/>
          </w:tcPr>
          <w:p w14:paraId="643B7214" w14:textId="77777777" w:rsidR="00666D86" w:rsidRPr="00666D86" w:rsidRDefault="00666D86" w:rsidP="00666D86">
            <w:pPr>
              <w:spacing w:before="40" w:after="40"/>
              <w:jc w:val="center"/>
              <w:rPr>
                <w:b/>
                <w:bCs/>
                <w:szCs w:val="17"/>
              </w:rPr>
            </w:pPr>
            <w:r w:rsidRPr="00666D86">
              <w:rPr>
                <w:b/>
                <w:bCs/>
                <w:szCs w:val="17"/>
              </w:rPr>
              <w:t>No. of Licence</w:t>
            </w:r>
          </w:p>
        </w:tc>
        <w:tc>
          <w:tcPr>
            <w:tcW w:w="1363" w:type="pct"/>
            <w:tcBorders>
              <w:top w:val="single" w:sz="4" w:space="0" w:color="auto"/>
              <w:bottom w:val="single" w:sz="4" w:space="0" w:color="auto"/>
            </w:tcBorders>
            <w:vAlign w:val="center"/>
          </w:tcPr>
          <w:p w14:paraId="57945396" w14:textId="77777777" w:rsidR="00666D86" w:rsidRPr="00666D86" w:rsidRDefault="00666D86" w:rsidP="00666D86">
            <w:pPr>
              <w:spacing w:before="40" w:after="40"/>
              <w:jc w:val="center"/>
              <w:rPr>
                <w:b/>
                <w:bCs/>
                <w:szCs w:val="17"/>
              </w:rPr>
            </w:pPr>
            <w:r w:rsidRPr="00666D86">
              <w:rPr>
                <w:b/>
                <w:bCs/>
                <w:szCs w:val="17"/>
              </w:rPr>
              <w:t>Licensee</w:t>
            </w:r>
          </w:p>
        </w:tc>
        <w:tc>
          <w:tcPr>
            <w:tcW w:w="757" w:type="pct"/>
            <w:tcBorders>
              <w:top w:val="single" w:sz="4" w:space="0" w:color="auto"/>
              <w:bottom w:val="single" w:sz="4" w:space="0" w:color="auto"/>
            </w:tcBorders>
            <w:vAlign w:val="center"/>
          </w:tcPr>
          <w:p w14:paraId="70579807" w14:textId="77777777" w:rsidR="00666D86" w:rsidRPr="00666D86" w:rsidRDefault="00666D86" w:rsidP="00666D86">
            <w:pPr>
              <w:spacing w:before="40" w:after="40"/>
              <w:jc w:val="center"/>
              <w:rPr>
                <w:b/>
                <w:bCs/>
                <w:szCs w:val="17"/>
              </w:rPr>
            </w:pPr>
            <w:r w:rsidRPr="00666D86">
              <w:rPr>
                <w:b/>
                <w:bCs/>
                <w:szCs w:val="17"/>
              </w:rPr>
              <w:t>Locality</w:t>
            </w:r>
          </w:p>
        </w:tc>
        <w:tc>
          <w:tcPr>
            <w:tcW w:w="1136" w:type="pct"/>
            <w:tcBorders>
              <w:top w:val="single" w:sz="4" w:space="0" w:color="auto"/>
              <w:bottom w:val="single" w:sz="4" w:space="0" w:color="auto"/>
            </w:tcBorders>
            <w:vAlign w:val="center"/>
          </w:tcPr>
          <w:p w14:paraId="6B702C04" w14:textId="77777777" w:rsidR="00666D86" w:rsidRPr="00666D86" w:rsidRDefault="00666D86" w:rsidP="00666D86">
            <w:pPr>
              <w:spacing w:before="40" w:after="40"/>
              <w:jc w:val="center"/>
              <w:rPr>
                <w:b/>
                <w:bCs/>
                <w:szCs w:val="17"/>
              </w:rPr>
            </w:pPr>
            <w:r w:rsidRPr="00666D86">
              <w:rPr>
                <w:b/>
                <w:bCs/>
                <w:szCs w:val="17"/>
              </w:rPr>
              <w:t>Effective Date of Surrender</w:t>
            </w:r>
          </w:p>
        </w:tc>
        <w:tc>
          <w:tcPr>
            <w:tcW w:w="911" w:type="pct"/>
            <w:tcBorders>
              <w:top w:val="single" w:sz="4" w:space="0" w:color="auto"/>
              <w:bottom w:val="single" w:sz="4" w:space="0" w:color="auto"/>
            </w:tcBorders>
            <w:vAlign w:val="center"/>
          </w:tcPr>
          <w:p w14:paraId="49558FD0" w14:textId="77777777" w:rsidR="00666D86" w:rsidRPr="00666D86" w:rsidRDefault="00666D86" w:rsidP="00666D86">
            <w:pPr>
              <w:spacing w:before="40" w:after="40"/>
              <w:jc w:val="center"/>
              <w:rPr>
                <w:b/>
                <w:bCs/>
                <w:szCs w:val="17"/>
              </w:rPr>
            </w:pPr>
            <w:r w:rsidRPr="00666D86">
              <w:rPr>
                <w:b/>
                <w:bCs/>
                <w:szCs w:val="17"/>
              </w:rPr>
              <w:t>Reference</w:t>
            </w:r>
          </w:p>
        </w:tc>
      </w:tr>
      <w:tr w:rsidR="00666D86" w:rsidRPr="00666D86" w14:paraId="07F10304" w14:textId="77777777" w:rsidTr="007F1557">
        <w:tc>
          <w:tcPr>
            <w:tcW w:w="833" w:type="pct"/>
            <w:tcBorders>
              <w:top w:val="single" w:sz="4" w:space="0" w:color="auto"/>
            </w:tcBorders>
          </w:tcPr>
          <w:p w14:paraId="706AB22D" w14:textId="77777777" w:rsidR="00666D86" w:rsidRPr="00666D86" w:rsidRDefault="00666D86" w:rsidP="00666D86">
            <w:pPr>
              <w:spacing w:before="40" w:after="0"/>
              <w:jc w:val="center"/>
              <w:rPr>
                <w:szCs w:val="17"/>
              </w:rPr>
            </w:pPr>
            <w:r w:rsidRPr="00666D86">
              <w:t>GSEL 719</w:t>
            </w:r>
          </w:p>
        </w:tc>
        <w:tc>
          <w:tcPr>
            <w:tcW w:w="1363" w:type="pct"/>
            <w:vMerge w:val="restart"/>
            <w:tcBorders>
              <w:top w:val="single" w:sz="4" w:space="0" w:color="auto"/>
            </w:tcBorders>
          </w:tcPr>
          <w:p w14:paraId="484261F5" w14:textId="77777777" w:rsidR="00666D86" w:rsidRPr="00666D86" w:rsidRDefault="00666D86" w:rsidP="00666D86">
            <w:pPr>
              <w:spacing w:before="240"/>
              <w:jc w:val="center"/>
            </w:pPr>
            <w:r w:rsidRPr="00666D86">
              <w:t>Southern Green Gas Limited</w:t>
            </w:r>
          </w:p>
          <w:p w14:paraId="35B4C65A" w14:textId="77777777" w:rsidR="00666D86" w:rsidRPr="00666D86" w:rsidRDefault="00666D86" w:rsidP="00666D86">
            <w:pPr>
              <w:spacing w:before="40" w:after="0"/>
              <w:jc w:val="center"/>
              <w:rPr>
                <w:spacing w:val="-4"/>
                <w:szCs w:val="17"/>
              </w:rPr>
            </w:pPr>
            <w:r w:rsidRPr="00666D86">
              <w:rPr>
                <w:spacing w:val="-4"/>
              </w:rPr>
              <w:t xml:space="preserve">Corporate Carbon Group </w:t>
            </w:r>
            <w:proofErr w:type="spellStart"/>
            <w:r w:rsidRPr="00666D86">
              <w:rPr>
                <w:spacing w:val="-4"/>
              </w:rPr>
              <w:t>Ptd</w:t>
            </w:r>
            <w:proofErr w:type="spellEnd"/>
            <w:r w:rsidRPr="00666D86">
              <w:rPr>
                <w:spacing w:val="-4"/>
              </w:rPr>
              <w:t xml:space="preserve"> Ltd</w:t>
            </w:r>
          </w:p>
        </w:tc>
        <w:tc>
          <w:tcPr>
            <w:tcW w:w="757" w:type="pct"/>
            <w:vMerge w:val="restart"/>
            <w:tcBorders>
              <w:top w:val="single" w:sz="4" w:space="0" w:color="auto"/>
            </w:tcBorders>
            <w:vAlign w:val="center"/>
          </w:tcPr>
          <w:p w14:paraId="732A3612" w14:textId="77777777" w:rsidR="00666D86" w:rsidRPr="00666D86" w:rsidRDefault="00666D86" w:rsidP="00666D86">
            <w:pPr>
              <w:spacing w:before="40" w:after="0"/>
              <w:jc w:val="center"/>
              <w:rPr>
                <w:szCs w:val="17"/>
              </w:rPr>
            </w:pPr>
            <w:r w:rsidRPr="00666D86">
              <w:t>Eromanga Basin</w:t>
            </w:r>
          </w:p>
        </w:tc>
        <w:tc>
          <w:tcPr>
            <w:tcW w:w="1136" w:type="pct"/>
            <w:vMerge w:val="restart"/>
            <w:tcBorders>
              <w:top w:val="single" w:sz="4" w:space="0" w:color="auto"/>
            </w:tcBorders>
            <w:vAlign w:val="center"/>
          </w:tcPr>
          <w:p w14:paraId="35694667" w14:textId="77777777" w:rsidR="00666D86" w:rsidRPr="00666D86" w:rsidRDefault="00666D86" w:rsidP="00666D86">
            <w:pPr>
              <w:spacing w:before="40" w:after="0"/>
              <w:jc w:val="center"/>
              <w:rPr>
                <w:szCs w:val="17"/>
              </w:rPr>
            </w:pPr>
            <w:r w:rsidRPr="00666D86">
              <w:t>24 July 2025</w:t>
            </w:r>
          </w:p>
        </w:tc>
        <w:tc>
          <w:tcPr>
            <w:tcW w:w="911" w:type="pct"/>
            <w:tcBorders>
              <w:top w:val="single" w:sz="4" w:space="0" w:color="auto"/>
            </w:tcBorders>
          </w:tcPr>
          <w:p w14:paraId="22BEAC9F" w14:textId="77777777" w:rsidR="00666D86" w:rsidRPr="00666D86" w:rsidRDefault="00666D86" w:rsidP="00666D86">
            <w:pPr>
              <w:spacing w:before="40" w:after="0"/>
              <w:jc w:val="center"/>
              <w:rPr>
                <w:szCs w:val="17"/>
              </w:rPr>
            </w:pPr>
            <w:r w:rsidRPr="00666D86">
              <w:t>MER-2021/0577</w:t>
            </w:r>
          </w:p>
        </w:tc>
      </w:tr>
      <w:tr w:rsidR="00666D86" w:rsidRPr="00666D86" w14:paraId="1E70A8BE" w14:textId="77777777" w:rsidTr="007F1557">
        <w:tc>
          <w:tcPr>
            <w:tcW w:w="833" w:type="pct"/>
          </w:tcPr>
          <w:p w14:paraId="440D6D38" w14:textId="77777777" w:rsidR="00666D86" w:rsidRPr="00666D86" w:rsidRDefault="00666D86" w:rsidP="00666D86">
            <w:pPr>
              <w:spacing w:before="40" w:after="0"/>
              <w:jc w:val="center"/>
            </w:pPr>
            <w:r w:rsidRPr="00666D86">
              <w:t>GSEL 720</w:t>
            </w:r>
          </w:p>
        </w:tc>
        <w:tc>
          <w:tcPr>
            <w:tcW w:w="1363" w:type="pct"/>
            <w:vMerge/>
          </w:tcPr>
          <w:p w14:paraId="5223E318" w14:textId="77777777" w:rsidR="00666D86" w:rsidRPr="00666D86" w:rsidRDefault="00666D86" w:rsidP="00666D86">
            <w:pPr>
              <w:spacing w:before="40" w:after="0"/>
              <w:jc w:val="center"/>
            </w:pPr>
          </w:p>
        </w:tc>
        <w:tc>
          <w:tcPr>
            <w:tcW w:w="757" w:type="pct"/>
            <w:vMerge/>
          </w:tcPr>
          <w:p w14:paraId="45CC032F" w14:textId="77777777" w:rsidR="00666D86" w:rsidRPr="00666D86" w:rsidRDefault="00666D86" w:rsidP="00666D86">
            <w:pPr>
              <w:spacing w:before="40" w:after="0"/>
              <w:jc w:val="center"/>
            </w:pPr>
          </w:p>
        </w:tc>
        <w:tc>
          <w:tcPr>
            <w:tcW w:w="1136" w:type="pct"/>
            <w:vMerge/>
          </w:tcPr>
          <w:p w14:paraId="3EA2F864" w14:textId="77777777" w:rsidR="00666D86" w:rsidRPr="00666D86" w:rsidRDefault="00666D86" w:rsidP="00666D86">
            <w:pPr>
              <w:spacing w:before="40" w:after="0"/>
              <w:jc w:val="center"/>
            </w:pPr>
          </w:p>
        </w:tc>
        <w:tc>
          <w:tcPr>
            <w:tcW w:w="911" w:type="pct"/>
          </w:tcPr>
          <w:p w14:paraId="0D1FF7C3" w14:textId="77777777" w:rsidR="00666D86" w:rsidRPr="00666D86" w:rsidRDefault="00666D86" w:rsidP="00666D86">
            <w:pPr>
              <w:spacing w:before="40" w:after="0"/>
              <w:jc w:val="center"/>
            </w:pPr>
            <w:r w:rsidRPr="00666D86">
              <w:t>MER-2021/0582</w:t>
            </w:r>
          </w:p>
        </w:tc>
      </w:tr>
      <w:tr w:rsidR="00666D86" w:rsidRPr="00666D86" w14:paraId="4A1C3E74" w14:textId="77777777" w:rsidTr="007F1557">
        <w:tc>
          <w:tcPr>
            <w:tcW w:w="833" w:type="pct"/>
          </w:tcPr>
          <w:p w14:paraId="63063DA3" w14:textId="77777777" w:rsidR="00666D86" w:rsidRPr="00666D86" w:rsidRDefault="00666D86" w:rsidP="00666D86">
            <w:pPr>
              <w:spacing w:before="40" w:after="0"/>
              <w:jc w:val="center"/>
            </w:pPr>
            <w:r w:rsidRPr="00666D86">
              <w:t>GSEL 721</w:t>
            </w:r>
          </w:p>
        </w:tc>
        <w:tc>
          <w:tcPr>
            <w:tcW w:w="1363" w:type="pct"/>
            <w:vMerge/>
          </w:tcPr>
          <w:p w14:paraId="01779466" w14:textId="77777777" w:rsidR="00666D86" w:rsidRPr="00666D86" w:rsidRDefault="00666D86" w:rsidP="00666D86">
            <w:pPr>
              <w:spacing w:before="40" w:after="0"/>
              <w:jc w:val="center"/>
            </w:pPr>
          </w:p>
        </w:tc>
        <w:tc>
          <w:tcPr>
            <w:tcW w:w="757" w:type="pct"/>
            <w:vMerge/>
          </w:tcPr>
          <w:p w14:paraId="6384BC08" w14:textId="77777777" w:rsidR="00666D86" w:rsidRPr="00666D86" w:rsidRDefault="00666D86" w:rsidP="00666D86">
            <w:pPr>
              <w:spacing w:before="40" w:after="0"/>
              <w:jc w:val="center"/>
            </w:pPr>
          </w:p>
        </w:tc>
        <w:tc>
          <w:tcPr>
            <w:tcW w:w="1136" w:type="pct"/>
            <w:vMerge/>
          </w:tcPr>
          <w:p w14:paraId="762E7AD6" w14:textId="77777777" w:rsidR="00666D86" w:rsidRPr="00666D86" w:rsidRDefault="00666D86" w:rsidP="00666D86">
            <w:pPr>
              <w:spacing w:before="40" w:after="0"/>
              <w:jc w:val="center"/>
            </w:pPr>
          </w:p>
        </w:tc>
        <w:tc>
          <w:tcPr>
            <w:tcW w:w="911" w:type="pct"/>
          </w:tcPr>
          <w:p w14:paraId="702B59AD" w14:textId="77777777" w:rsidR="00666D86" w:rsidRPr="00666D86" w:rsidRDefault="00666D86" w:rsidP="00666D86">
            <w:pPr>
              <w:spacing w:before="40" w:after="0"/>
              <w:jc w:val="center"/>
            </w:pPr>
            <w:r w:rsidRPr="00666D86">
              <w:t>MER-2021/0584</w:t>
            </w:r>
          </w:p>
        </w:tc>
      </w:tr>
      <w:tr w:rsidR="00666D86" w:rsidRPr="00666D86" w14:paraId="3F834702" w14:textId="77777777" w:rsidTr="007F1557">
        <w:tc>
          <w:tcPr>
            <w:tcW w:w="833" w:type="pct"/>
            <w:tcBorders>
              <w:bottom w:val="single" w:sz="4" w:space="0" w:color="auto"/>
            </w:tcBorders>
          </w:tcPr>
          <w:p w14:paraId="3894C4AE" w14:textId="77777777" w:rsidR="00666D86" w:rsidRPr="00666D86" w:rsidRDefault="00666D86" w:rsidP="00666D86">
            <w:pPr>
              <w:spacing w:before="40"/>
              <w:jc w:val="center"/>
            </w:pPr>
            <w:r w:rsidRPr="00666D86">
              <w:t>GSEL 722</w:t>
            </w:r>
          </w:p>
        </w:tc>
        <w:tc>
          <w:tcPr>
            <w:tcW w:w="1363" w:type="pct"/>
            <w:vMerge/>
            <w:tcBorders>
              <w:bottom w:val="single" w:sz="4" w:space="0" w:color="auto"/>
            </w:tcBorders>
          </w:tcPr>
          <w:p w14:paraId="3E4A0733" w14:textId="77777777" w:rsidR="00666D86" w:rsidRPr="00666D86" w:rsidRDefault="00666D86" w:rsidP="00666D86">
            <w:pPr>
              <w:spacing w:before="40"/>
              <w:jc w:val="center"/>
            </w:pPr>
          </w:p>
        </w:tc>
        <w:tc>
          <w:tcPr>
            <w:tcW w:w="757" w:type="pct"/>
            <w:vMerge/>
            <w:tcBorders>
              <w:bottom w:val="single" w:sz="4" w:space="0" w:color="auto"/>
            </w:tcBorders>
          </w:tcPr>
          <w:p w14:paraId="39030E03" w14:textId="77777777" w:rsidR="00666D86" w:rsidRPr="00666D86" w:rsidRDefault="00666D86" w:rsidP="00666D86">
            <w:pPr>
              <w:spacing w:before="40"/>
              <w:jc w:val="center"/>
            </w:pPr>
          </w:p>
        </w:tc>
        <w:tc>
          <w:tcPr>
            <w:tcW w:w="1136" w:type="pct"/>
            <w:vMerge/>
            <w:tcBorders>
              <w:bottom w:val="single" w:sz="4" w:space="0" w:color="auto"/>
            </w:tcBorders>
          </w:tcPr>
          <w:p w14:paraId="453D64CD" w14:textId="77777777" w:rsidR="00666D86" w:rsidRPr="00666D86" w:rsidRDefault="00666D86" w:rsidP="00666D86">
            <w:pPr>
              <w:spacing w:before="40"/>
              <w:jc w:val="center"/>
            </w:pPr>
          </w:p>
        </w:tc>
        <w:tc>
          <w:tcPr>
            <w:tcW w:w="911" w:type="pct"/>
            <w:tcBorders>
              <w:bottom w:val="single" w:sz="4" w:space="0" w:color="auto"/>
            </w:tcBorders>
          </w:tcPr>
          <w:p w14:paraId="5F50F2E6" w14:textId="77777777" w:rsidR="00666D86" w:rsidRPr="00666D86" w:rsidRDefault="00666D86" w:rsidP="00666D86">
            <w:pPr>
              <w:spacing w:before="40"/>
              <w:jc w:val="center"/>
            </w:pPr>
            <w:r w:rsidRPr="00666D86">
              <w:t>MER-2021/0585</w:t>
            </w:r>
          </w:p>
        </w:tc>
      </w:tr>
    </w:tbl>
    <w:p w14:paraId="2A47EF52" w14:textId="77777777" w:rsidR="00666D86" w:rsidRPr="00666D86" w:rsidRDefault="00666D86" w:rsidP="00666D86">
      <w:pPr>
        <w:spacing w:before="80"/>
      </w:pPr>
      <w:r w:rsidRPr="00666D86">
        <w:t>Date: 3 August 2026</w:t>
      </w:r>
    </w:p>
    <w:p w14:paraId="24B4DD3B" w14:textId="77777777" w:rsidR="00666D86" w:rsidRPr="00666D86" w:rsidRDefault="00666D86" w:rsidP="00666D86">
      <w:pPr>
        <w:spacing w:after="0"/>
        <w:jc w:val="right"/>
        <w:rPr>
          <w:rFonts w:eastAsia="Times New Roman"/>
          <w:smallCaps/>
          <w:szCs w:val="20"/>
        </w:rPr>
      </w:pPr>
      <w:r w:rsidRPr="00666D86">
        <w:rPr>
          <w:rFonts w:eastAsia="Times New Roman"/>
          <w:smallCaps/>
          <w:szCs w:val="20"/>
        </w:rPr>
        <w:t>Michael Smith</w:t>
      </w:r>
    </w:p>
    <w:p w14:paraId="4997DC00" w14:textId="77777777" w:rsidR="00666D86" w:rsidRPr="00666D86" w:rsidRDefault="00666D86" w:rsidP="00666D86">
      <w:pPr>
        <w:spacing w:after="0"/>
        <w:jc w:val="right"/>
        <w:rPr>
          <w:rFonts w:eastAsia="Times New Roman"/>
          <w:szCs w:val="17"/>
        </w:rPr>
      </w:pPr>
      <w:r w:rsidRPr="00666D86">
        <w:rPr>
          <w:rFonts w:eastAsia="Times New Roman"/>
          <w:szCs w:val="17"/>
        </w:rPr>
        <w:t>Director, Resource Tenure</w:t>
      </w:r>
    </w:p>
    <w:p w14:paraId="61DFD559" w14:textId="77777777" w:rsidR="00666D86" w:rsidRPr="00666D86" w:rsidRDefault="00666D86" w:rsidP="00666D86">
      <w:pPr>
        <w:spacing w:after="0"/>
        <w:jc w:val="right"/>
        <w:rPr>
          <w:rFonts w:eastAsia="Times New Roman"/>
          <w:szCs w:val="17"/>
        </w:rPr>
      </w:pPr>
      <w:r w:rsidRPr="00666D86">
        <w:rPr>
          <w:rFonts w:eastAsia="Times New Roman"/>
          <w:szCs w:val="17"/>
        </w:rPr>
        <w:t>Regulation and Compliance Division</w:t>
      </w:r>
    </w:p>
    <w:p w14:paraId="6308A001" w14:textId="77777777" w:rsidR="00666D86" w:rsidRPr="00666D86" w:rsidRDefault="00666D86" w:rsidP="00666D86">
      <w:pPr>
        <w:spacing w:after="0"/>
        <w:jc w:val="right"/>
        <w:rPr>
          <w:rFonts w:eastAsia="Times New Roman"/>
          <w:szCs w:val="17"/>
        </w:rPr>
      </w:pPr>
      <w:r w:rsidRPr="00666D86">
        <w:rPr>
          <w:rFonts w:eastAsia="Times New Roman"/>
          <w:szCs w:val="17"/>
        </w:rPr>
        <w:t>Department for Energy and Mining</w:t>
      </w:r>
    </w:p>
    <w:p w14:paraId="5CEF3D0C" w14:textId="77777777" w:rsidR="00666D86" w:rsidRDefault="00666D86" w:rsidP="00666D86">
      <w:pPr>
        <w:spacing w:after="0"/>
        <w:jc w:val="right"/>
        <w:rPr>
          <w:rFonts w:eastAsia="Times New Roman"/>
          <w:szCs w:val="17"/>
        </w:rPr>
      </w:pPr>
      <w:r w:rsidRPr="00666D86">
        <w:rPr>
          <w:rFonts w:eastAsia="Times New Roman"/>
          <w:szCs w:val="17"/>
        </w:rPr>
        <w:t>Delegate of the Minister for Energy and Mining</w:t>
      </w:r>
    </w:p>
    <w:p w14:paraId="1E6E5AAB" w14:textId="77777777" w:rsidR="00666D86" w:rsidRDefault="00666D86" w:rsidP="00666D86">
      <w:pPr>
        <w:pBdr>
          <w:bottom w:val="single" w:sz="4" w:space="1" w:color="auto"/>
        </w:pBdr>
        <w:spacing w:after="0" w:line="52" w:lineRule="exact"/>
        <w:jc w:val="center"/>
        <w:rPr>
          <w:rFonts w:eastAsia="Times New Roman"/>
          <w:szCs w:val="17"/>
        </w:rPr>
      </w:pPr>
    </w:p>
    <w:p w14:paraId="2FA5E025" w14:textId="77777777" w:rsidR="00666D86" w:rsidRDefault="00666D86" w:rsidP="00666D86">
      <w:pPr>
        <w:pBdr>
          <w:top w:val="single" w:sz="4" w:space="1" w:color="auto"/>
        </w:pBdr>
        <w:spacing w:before="34" w:after="0" w:line="14" w:lineRule="exact"/>
        <w:jc w:val="center"/>
        <w:rPr>
          <w:rFonts w:eastAsia="Times New Roman"/>
          <w:szCs w:val="17"/>
        </w:rPr>
      </w:pPr>
    </w:p>
    <w:p w14:paraId="3B0C799C" w14:textId="77777777" w:rsidR="00666D86" w:rsidRPr="00666D86" w:rsidRDefault="00666D86" w:rsidP="00F274AD">
      <w:pPr>
        <w:pStyle w:val="NoSpacing"/>
      </w:pPr>
    </w:p>
    <w:p w14:paraId="01107EC0" w14:textId="68A27D15" w:rsidR="00666D86" w:rsidRPr="000C38FD" w:rsidRDefault="000C38FD" w:rsidP="000C38FD">
      <w:pPr>
        <w:pStyle w:val="Heading2"/>
      </w:pPr>
      <w:bookmarkStart w:id="50" w:name="_Toc236898209"/>
      <w:r w:rsidRPr="000C38FD">
        <w:t>Fisheries Management Act 2007</w:t>
      </w:r>
      <w:bookmarkEnd w:id="50"/>
      <w:r w:rsidRPr="000C38FD">
        <w:t xml:space="preserve"> </w:t>
      </w:r>
    </w:p>
    <w:p w14:paraId="70DB3E40" w14:textId="77777777" w:rsidR="00666D86" w:rsidRPr="00666D86" w:rsidRDefault="00666D86" w:rsidP="00666D86">
      <w:pPr>
        <w:jc w:val="center"/>
        <w:rPr>
          <w:smallCaps/>
          <w:szCs w:val="17"/>
        </w:rPr>
      </w:pPr>
      <w:r w:rsidRPr="00666D86">
        <w:rPr>
          <w:smallCaps/>
          <w:szCs w:val="17"/>
        </w:rPr>
        <w:t>Section 79</w:t>
      </w:r>
    </w:p>
    <w:p w14:paraId="25F0076D" w14:textId="77777777" w:rsidR="00666D86" w:rsidRPr="00666D86" w:rsidRDefault="00666D86" w:rsidP="00666D86">
      <w:pPr>
        <w:jc w:val="center"/>
        <w:rPr>
          <w:i/>
          <w:szCs w:val="17"/>
        </w:rPr>
      </w:pPr>
      <w:r w:rsidRPr="00666D86">
        <w:rPr>
          <w:i/>
          <w:szCs w:val="17"/>
        </w:rPr>
        <w:t xml:space="preserve">Temporary Prohibition on Setting of Rock Lobster Pots Within Specified Waters </w:t>
      </w:r>
    </w:p>
    <w:p w14:paraId="0459AE74" w14:textId="77777777" w:rsidR="00666D86" w:rsidRPr="00666D86" w:rsidRDefault="00666D86" w:rsidP="00666D86">
      <w:pPr>
        <w:rPr>
          <w:rFonts w:eastAsia="Times New Roman"/>
          <w:szCs w:val="17"/>
        </w:rPr>
      </w:pPr>
      <w:r w:rsidRPr="00666D86">
        <w:rPr>
          <w:rFonts w:eastAsia="Times New Roman"/>
          <w:szCs w:val="17"/>
        </w:rPr>
        <w:t xml:space="preserve">Pursuant to Section 79 of the </w:t>
      </w:r>
      <w:r w:rsidRPr="00666D86">
        <w:rPr>
          <w:rFonts w:eastAsia="Times New Roman"/>
          <w:i/>
          <w:iCs/>
          <w:szCs w:val="17"/>
        </w:rPr>
        <w:t>Fisheries Management Act 2007</w:t>
      </w:r>
      <w:r w:rsidRPr="00666D86">
        <w:rPr>
          <w:rFonts w:eastAsia="Times New Roman"/>
          <w:szCs w:val="17"/>
        </w:rPr>
        <w:t>, I Hon Clare Scriven MLC, Minister for Primary Industries and Regional Development, hereby declare that it shall be unlawful for any person to engage in the act of, or an act preparatory to or otherwise involved in, the fishing activities specified in Schedule 1, within the area described in Schedule 2 during the period specified in Schedule 3.</w:t>
      </w:r>
    </w:p>
    <w:p w14:paraId="7F86410C" w14:textId="77777777" w:rsidR="00666D86" w:rsidRPr="00666D86" w:rsidRDefault="00666D86" w:rsidP="00666D86">
      <w:pPr>
        <w:jc w:val="center"/>
        <w:rPr>
          <w:smallCaps/>
          <w:szCs w:val="17"/>
        </w:rPr>
      </w:pPr>
      <w:r w:rsidRPr="00666D86">
        <w:rPr>
          <w:smallCaps/>
          <w:szCs w:val="17"/>
        </w:rPr>
        <w:t>Schedule 1</w:t>
      </w:r>
    </w:p>
    <w:p w14:paraId="5C7A704E" w14:textId="77777777" w:rsidR="00666D86" w:rsidRPr="00666D86" w:rsidRDefault="00666D86" w:rsidP="00666D86">
      <w:pPr>
        <w:ind w:left="284" w:hanging="142"/>
        <w:rPr>
          <w:rFonts w:eastAsia="Times New Roman"/>
          <w:szCs w:val="17"/>
        </w:rPr>
      </w:pPr>
      <w:r w:rsidRPr="00666D86">
        <w:rPr>
          <w:rFonts w:eastAsia="Times New Roman"/>
          <w:szCs w:val="17"/>
        </w:rPr>
        <w:t>•</w:t>
      </w:r>
      <w:r w:rsidRPr="00666D86">
        <w:rPr>
          <w:rFonts w:eastAsia="Times New Roman"/>
          <w:szCs w:val="17"/>
        </w:rPr>
        <w:tab/>
        <w:t>The setting of rock lobster pots.</w:t>
      </w:r>
    </w:p>
    <w:p w14:paraId="60333F6B" w14:textId="77777777" w:rsidR="00666D86" w:rsidRPr="00666D86" w:rsidRDefault="00666D86" w:rsidP="00666D86">
      <w:pPr>
        <w:jc w:val="center"/>
        <w:rPr>
          <w:smallCaps/>
          <w:szCs w:val="17"/>
        </w:rPr>
      </w:pPr>
      <w:r w:rsidRPr="00666D86">
        <w:rPr>
          <w:smallCaps/>
          <w:szCs w:val="17"/>
        </w:rPr>
        <w:t>Schedule 2</w:t>
      </w:r>
    </w:p>
    <w:p w14:paraId="2914D8F8" w14:textId="06622FFA" w:rsidR="00666D86" w:rsidRPr="00666D86" w:rsidRDefault="00666D86" w:rsidP="00666D86">
      <w:pPr>
        <w:ind w:left="284" w:hanging="142"/>
        <w:rPr>
          <w:rFonts w:eastAsia="Times New Roman"/>
          <w:szCs w:val="17"/>
        </w:rPr>
      </w:pPr>
      <w:r w:rsidRPr="00666D86">
        <w:rPr>
          <w:rFonts w:eastAsia="Times New Roman"/>
          <w:szCs w:val="17"/>
        </w:rPr>
        <w:t>•</w:t>
      </w:r>
      <w:r w:rsidRPr="00666D86">
        <w:rPr>
          <w:rFonts w:eastAsia="Times New Roman"/>
          <w:szCs w:val="17"/>
        </w:rPr>
        <w:tab/>
        <w:t>The waters near the area known as The Granites—contained within and bounded by a line commencing at the Mean High Water Springs closest to 32°54′04″ South 134°04′34″ East, then in a westerly direction to the location 32°54′04″, South 134°03′55″, then northerly to 32°52′08″ South 134°03′55″ East, then Easterly to 32°52′08″ South 134°05′50″ East. The closure is inclusive of all</w:t>
      </w:r>
      <w:r w:rsidR="00A9550E">
        <w:rPr>
          <w:rFonts w:eastAsia="Times New Roman"/>
          <w:szCs w:val="17"/>
        </w:rPr>
        <w:br/>
      </w:r>
      <w:r w:rsidRPr="00666D86">
        <w:rPr>
          <w:rFonts w:eastAsia="Times New Roman"/>
          <w:szCs w:val="17"/>
        </w:rPr>
        <w:t>coast within this area.</w:t>
      </w:r>
    </w:p>
    <w:p w14:paraId="1FD4678E" w14:textId="77777777" w:rsidR="00666D86" w:rsidRPr="00666D86" w:rsidRDefault="00666D86" w:rsidP="00666D86">
      <w:pPr>
        <w:jc w:val="center"/>
        <w:rPr>
          <w:smallCaps/>
          <w:szCs w:val="17"/>
        </w:rPr>
      </w:pPr>
      <w:r w:rsidRPr="00666D86">
        <w:rPr>
          <w:smallCaps/>
          <w:szCs w:val="17"/>
        </w:rPr>
        <w:t>Schedule 3</w:t>
      </w:r>
    </w:p>
    <w:p w14:paraId="329574AD" w14:textId="77777777" w:rsidR="00666D86" w:rsidRPr="00666D86" w:rsidRDefault="00666D86" w:rsidP="00666D86">
      <w:pPr>
        <w:rPr>
          <w:rFonts w:eastAsia="Times New Roman"/>
          <w:szCs w:val="17"/>
        </w:rPr>
      </w:pPr>
      <w:r w:rsidRPr="00666D86">
        <w:rPr>
          <w:rFonts w:eastAsia="Times New Roman"/>
          <w:szCs w:val="17"/>
        </w:rPr>
        <w:t>From 25 July 2026 to 24 July 2027 unless varied or revoked earlier.</w:t>
      </w:r>
    </w:p>
    <w:p w14:paraId="2AA9CC44" w14:textId="77777777" w:rsidR="00666D86" w:rsidRPr="00666D86" w:rsidRDefault="00666D86" w:rsidP="00666D86">
      <w:pPr>
        <w:spacing w:after="0"/>
        <w:rPr>
          <w:rFonts w:eastAsia="Times New Roman"/>
          <w:szCs w:val="17"/>
        </w:rPr>
      </w:pPr>
      <w:r w:rsidRPr="00666D86">
        <w:rPr>
          <w:rFonts w:eastAsia="Times New Roman"/>
          <w:szCs w:val="17"/>
        </w:rPr>
        <w:t>Dated: 25 July 2026</w:t>
      </w:r>
    </w:p>
    <w:p w14:paraId="4F0E281D" w14:textId="77777777" w:rsidR="00666D86" w:rsidRPr="00666D86" w:rsidRDefault="00666D86" w:rsidP="00666D86">
      <w:pPr>
        <w:spacing w:after="0"/>
        <w:jc w:val="right"/>
        <w:rPr>
          <w:rFonts w:eastAsia="Times New Roman"/>
          <w:smallCaps/>
          <w:szCs w:val="20"/>
        </w:rPr>
      </w:pPr>
      <w:r w:rsidRPr="00666D86">
        <w:rPr>
          <w:rFonts w:eastAsia="Times New Roman"/>
          <w:smallCaps/>
          <w:szCs w:val="20"/>
        </w:rPr>
        <w:t>Hon Clare Scriven MLC</w:t>
      </w:r>
    </w:p>
    <w:p w14:paraId="6D25D173" w14:textId="77777777" w:rsidR="00666D86" w:rsidRPr="00666D86" w:rsidRDefault="00666D86" w:rsidP="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66D86">
        <w:rPr>
          <w:rFonts w:eastAsia="Times New Roman"/>
          <w:szCs w:val="17"/>
        </w:rPr>
        <w:t>Minister for Primary Industries and Regional Development</w:t>
      </w:r>
    </w:p>
    <w:p w14:paraId="5EE11EB7" w14:textId="77777777" w:rsidR="00666D86" w:rsidRPr="00666D86" w:rsidRDefault="00666D86" w:rsidP="00666D86">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3478CCE9" w14:textId="77777777" w:rsidR="009D1E2E" w:rsidRDefault="009D1E2E" w:rsidP="00F274AD">
      <w:pPr>
        <w:pStyle w:val="NoSpacing"/>
        <w:rPr>
          <w:lang w:val="en-US"/>
        </w:rPr>
      </w:pPr>
    </w:p>
    <w:p w14:paraId="26FA5ABA" w14:textId="77777777" w:rsidR="001B0331" w:rsidRDefault="001B0331">
      <w:pPr>
        <w:spacing w:after="0" w:line="240" w:lineRule="auto"/>
        <w:jc w:val="left"/>
        <w:rPr>
          <w:caps/>
          <w:szCs w:val="17"/>
        </w:rPr>
      </w:pPr>
      <w:r>
        <w:br w:type="page"/>
      </w:r>
    </w:p>
    <w:p w14:paraId="27899947" w14:textId="08685E67" w:rsidR="00666D86" w:rsidRDefault="00666D86" w:rsidP="00AE5591">
      <w:pPr>
        <w:pStyle w:val="GG-Title1"/>
        <w:spacing w:after="60"/>
      </w:pPr>
      <w:r>
        <w:lastRenderedPageBreak/>
        <w:t>Fisheries Management Act 2007</w:t>
      </w:r>
    </w:p>
    <w:p w14:paraId="64CA0884" w14:textId="77777777" w:rsidR="00666D86" w:rsidRDefault="00666D86" w:rsidP="00AE5591">
      <w:pPr>
        <w:pStyle w:val="GG-Title2"/>
        <w:spacing w:after="60"/>
      </w:pPr>
      <w:r>
        <w:t>Section 115</w:t>
      </w:r>
    </w:p>
    <w:p w14:paraId="35B593FC" w14:textId="77777777" w:rsidR="00666D86" w:rsidRDefault="00666D86" w:rsidP="00AE5591">
      <w:pPr>
        <w:pStyle w:val="GG-Title3"/>
        <w:spacing w:after="60"/>
      </w:pPr>
      <w:r>
        <w:t>Ministerial Exemption: ME9903383</w:t>
      </w:r>
    </w:p>
    <w:p w14:paraId="11FAF0D5" w14:textId="77777777" w:rsidR="00666D86" w:rsidRPr="00F640AA" w:rsidRDefault="00666D86" w:rsidP="00AE5591">
      <w:pPr>
        <w:pStyle w:val="GG-body"/>
        <w:spacing w:after="60"/>
        <w:rPr>
          <w:spacing w:val="-2"/>
        </w:rPr>
      </w:pPr>
      <w:r w:rsidRPr="00F640AA">
        <w:rPr>
          <w:spacing w:val="-2"/>
        </w:rPr>
        <w:t>Take notice that Ministerial exemption number ME9903383 relating to the collection of Bony Herring (</w:t>
      </w:r>
      <w:proofErr w:type="spellStart"/>
      <w:r w:rsidRPr="00F640AA">
        <w:rPr>
          <w:i/>
          <w:iCs/>
          <w:spacing w:val="-2"/>
        </w:rPr>
        <w:t>Nematalosa</w:t>
      </w:r>
      <w:proofErr w:type="spellEnd"/>
      <w:r w:rsidRPr="00F640AA">
        <w:rPr>
          <w:i/>
          <w:iCs/>
          <w:spacing w:val="-2"/>
        </w:rPr>
        <w:t xml:space="preserve"> </w:t>
      </w:r>
      <w:proofErr w:type="spellStart"/>
      <w:r w:rsidRPr="00F640AA">
        <w:rPr>
          <w:i/>
          <w:iCs/>
          <w:spacing w:val="-2"/>
        </w:rPr>
        <w:t>erebi</w:t>
      </w:r>
      <w:proofErr w:type="spellEnd"/>
      <w:r w:rsidRPr="00F640AA">
        <w:rPr>
          <w:spacing w:val="-2"/>
        </w:rPr>
        <w:t xml:space="preserve">) in the River Murray made under Section 115 of the </w:t>
      </w:r>
      <w:r w:rsidRPr="004E341E">
        <w:rPr>
          <w:i/>
          <w:iCs/>
          <w:spacing w:val="-2"/>
        </w:rPr>
        <w:t>Fisheries Management Act 2007</w:t>
      </w:r>
      <w:r w:rsidRPr="00F640AA">
        <w:rPr>
          <w:spacing w:val="-2"/>
        </w:rPr>
        <w:t xml:space="preserve">, dated 26 September 2025, and published in the </w:t>
      </w:r>
      <w:r w:rsidRPr="006E5A48">
        <w:rPr>
          <w:i/>
          <w:iCs/>
          <w:spacing w:val="-2"/>
        </w:rPr>
        <w:t>South Australian Government Gazette</w:t>
      </w:r>
      <w:r w:rsidRPr="00F640AA">
        <w:rPr>
          <w:spacing w:val="-2"/>
        </w:rPr>
        <w:t xml:space="preserve"> dated 2 October 2025 on page 3994 being the second notice on that page, is hereby revoked, effective 1 August 2026.</w:t>
      </w:r>
    </w:p>
    <w:p w14:paraId="62F5DD64" w14:textId="77777777" w:rsidR="00666D86" w:rsidRDefault="00666D86" w:rsidP="00666D86">
      <w:pPr>
        <w:pStyle w:val="GG-SDated"/>
      </w:pPr>
      <w:r>
        <w:t>Dated: 31 July 2026</w:t>
      </w:r>
    </w:p>
    <w:p w14:paraId="0D3B2025" w14:textId="77777777" w:rsidR="00666D86" w:rsidRDefault="00666D86" w:rsidP="00666D86">
      <w:pPr>
        <w:pStyle w:val="GG-SName"/>
      </w:pPr>
      <w:r>
        <w:t>Professor Gavin Begg</w:t>
      </w:r>
    </w:p>
    <w:p w14:paraId="304CE49D" w14:textId="77777777" w:rsidR="00666D86" w:rsidRDefault="00666D86" w:rsidP="00666D86">
      <w:pPr>
        <w:pStyle w:val="GG-Signature"/>
      </w:pPr>
      <w:r>
        <w:t>Executive Director</w:t>
      </w:r>
    </w:p>
    <w:p w14:paraId="10EB2538" w14:textId="77777777" w:rsidR="00666D86" w:rsidRDefault="00666D86" w:rsidP="00666D86">
      <w:pPr>
        <w:pStyle w:val="GG-Signature"/>
      </w:pPr>
      <w:r>
        <w:t>Fisheries and Aquaculture</w:t>
      </w:r>
    </w:p>
    <w:p w14:paraId="27FF8214" w14:textId="77777777" w:rsidR="00666D86" w:rsidRDefault="00666D86" w:rsidP="00666D86">
      <w:pPr>
        <w:pStyle w:val="GG-Signature"/>
      </w:pPr>
      <w:r>
        <w:t>Delegate of the Minister for Primary Industries and Regional Development</w:t>
      </w:r>
    </w:p>
    <w:p w14:paraId="102DFD9A" w14:textId="77777777" w:rsidR="00666D86" w:rsidRDefault="00666D86" w:rsidP="00666D86">
      <w:pPr>
        <w:pStyle w:val="GG-Signature"/>
        <w:pBdr>
          <w:top w:val="single" w:sz="4" w:space="1" w:color="auto"/>
        </w:pBdr>
        <w:spacing w:before="100" w:line="14" w:lineRule="exact"/>
        <w:jc w:val="center"/>
      </w:pPr>
    </w:p>
    <w:p w14:paraId="644A18F3" w14:textId="77777777" w:rsidR="00666D86" w:rsidRDefault="00666D86" w:rsidP="00F274AD">
      <w:pPr>
        <w:pStyle w:val="NoSpacing"/>
        <w:rPr>
          <w:lang w:val="en-US"/>
        </w:rPr>
      </w:pPr>
    </w:p>
    <w:p w14:paraId="4ADBE117" w14:textId="77777777" w:rsidR="00666D86" w:rsidRPr="00666D86" w:rsidRDefault="00666D86" w:rsidP="00AE5591">
      <w:pPr>
        <w:spacing w:after="60"/>
        <w:jc w:val="center"/>
        <w:rPr>
          <w:caps/>
          <w:szCs w:val="17"/>
        </w:rPr>
      </w:pPr>
      <w:r w:rsidRPr="00666D86">
        <w:rPr>
          <w:caps/>
          <w:szCs w:val="17"/>
        </w:rPr>
        <w:t>FISHERIES MANAGEMENT ACT 2007</w:t>
      </w:r>
    </w:p>
    <w:p w14:paraId="7056FB1B" w14:textId="77777777" w:rsidR="00666D86" w:rsidRPr="00666D86" w:rsidRDefault="00666D86" w:rsidP="00AE5591">
      <w:pPr>
        <w:spacing w:after="60"/>
        <w:jc w:val="center"/>
        <w:rPr>
          <w:smallCaps/>
          <w:szCs w:val="17"/>
        </w:rPr>
      </w:pPr>
      <w:r w:rsidRPr="00666D86">
        <w:rPr>
          <w:smallCaps/>
          <w:szCs w:val="17"/>
        </w:rPr>
        <w:t>Section 115</w:t>
      </w:r>
    </w:p>
    <w:p w14:paraId="53EC2D26" w14:textId="77777777" w:rsidR="00666D86" w:rsidRPr="00AE5591" w:rsidRDefault="00666D86" w:rsidP="00AE5591">
      <w:pPr>
        <w:spacing w:after="60"/>
        <w:jc w:val="center"/>
        <w:rPr>
          <w:i/>
          <w:spacing w:val="-4"/>
          <w:szCs w:val="17"/>
        </w:rPr>
      </w:pPr>
      <w:r w:rsidRPr="00AE5591">
        <w:rPr>
          <w:i/>
          <w:spacing w:val="-4"/>
          <w:szCs w:val="17"/>
        </w:rPr>
        <w:t>Ministerial Exemption: ME9903429</w:t>
      </w:r>
    </w:p>
    <w:p w14:paraId="268CEBD7" w14:textId="77777777" w:rsidR="00666D86" w:rsidRPr="00AE5591" w:rsidRDefault="00666D86" w:rsidP="00AE5591">
      <w:pPr>
        <w:spacing w:after="60"/>
        <w:rPr>
          <w:rFonts w:eastAsia="Times New Roman"/>
          <w:spacing w:val="-4"/>
          <w:szCs w:val="17"/>
        </w:rPr>
      </w:pPr>
      <w:r w:rsidRPr="00AE5591">
        <w:rPr>
          <w:rFonts w:eastAsia="Times New Roman"/>
          <w:spacing w:val="-4"/>
          <w:szCs w:val="17"/>
        </w:rPr>
        <w:t xml:space="preserve">Take notice that pursuant to Section 115 of the </w:t>
      </w:r>
      <w:r w:rsidRPr="00AE5591">
        <w:rPr>
          <w:rFonts w:eastAsia="Times New Roman"/>
          <w:i/>
          <w:iCs/>
          <w:spacing w:val="-4"/>
          <w:szCs w:val="17"/>
        </w:rPr>
        <w:t>Fisheries Management Act 2007</w:t>
      </w:r>
      <w:r w:rsidRPr="00AE5591">
        <w:rPr>
          <w:rFonts w:eastAsia="Times New Roman"/>
          <w:spacing w:val="-4"/>
          <w:szCs w:val="17"/>
        </w:rPr>
        <w:t xml:space="preserve">, Mr Julian Arriagada of Charles Sturt University, 386 Elizabeth Mitchell Drive, Thurgoona, NSW 2640 (the ‘exemption holder’) and his nominated agents, are exempt from Section 70 of the </w:t>
      </w:r>
      <w:r w:rsidRPr="00AE5591">
        <w:rPr>
          <w:rFonts w:eastAsia="Times New Roman"/>
          <w:i/>
          <w:iCs/>
          <w:spacing w:val="-4"/>
          <w:szCs w:val="17"/>
        </w:rPr>
        <w:t>Fisheries Management Act 2007</w:t>
      </w:r>
      <w:r w:rsidRPr="00AE5591">
        <w:rPr>
          <w:rFonts w:eastAsia="Times New Roman"/>
          <w:spacing w:val="-4"/>
          <w:szCs w:val="17"/>
        </w:rPr>
        <w:t xml:space="preserve"> and Regulation 5 and Clauses 40, 42, and 74 of Schedule 6 of the </w:t>
      </w:r>
      <w:r w:rsidRPr="00AE5591">
        <w:rPr>
          <w:rFonts w:eastAsia="Times New Roman"/>
          <w:i/>
          <w:iCs/>
          <w:spacing w:val="-4"/>
          <w:szCs w:val="17"/>
        </w:rPr>
        <w:t>Fisheries Management (General) Regulations 2017</w:t>
      </w:r>
      <w:r w:rsidRPr="00AE5591">
        <w:rPr>
          <w:rFonts w:eastAsia="Times New Roman"/>
          <w:spacing w:val="-4"/>
          <w:szCs w:val="17"/>
        </w:rPr>
        <w:t xml:space="preserve"> but only insofar as the exemption holder may collect bony herring as part of his research in waters described in Schedule 1, using the equipment described in Schedule 2, subject to the conditions set out in Schedule 3, from 1 August 2026 until 31 July 2027, unless varied or revoked earlier.</w:t>
      </w:r>
    </w:p>
    <w:p w14:paraId="07405334" w14:textId="77777777" w:rsidR="00666D86" w:rsidRPr="00666D86" w:rsidRDefault="00666D86" w:rsidP="00AE5591">
      <w:pPr>
        <w:spacing w:after="60"/>
        <w:jc w:val="center"/>
        <w:rPr>
          <w:smallCaps/>
          <w:szCs w:val="17"/>
        </w:rPr>
      </w:pPr>
      <w:r w:rsidRPr="00666D86">
        <w:rPr>
          <w:smallCaps/>
          <w:szCs w:val="17"/>
        </w:rPr>
        <w:t>Schedule 1</w:t>
      </w:r>
    </w:p>
    <w:p w14:paraId="49C498EE" w14:textId="77777777" w:rsidR="00666D86" w:rsidRPr="00666D86" w:rsidRDefault="00666D86" w:rsidP="00AE5591">
      <w:pPr>
        <w:spacing w:after="60"/>
        <w:rPr>
          <w:rFonts w:eastAsia="Times New Roman"/>
          <w:szCs w:val="17"/>
        </w:rPr>
      </w:pPr>
      <w:r w:rsidRPr="00666D86">
        <w:rPr>
          <w:rFonts w:eastAsia="Times New Roman"/>
          <w:szCs w:val="17"/>
        </w:rPr>
        <w:t>The waters of the Murray-Darling Basin within South Australia.</w:t>
      </w:r>
    </w:p>
    <w:p w14:paraId="162BAE4B" w14:textId="77777777" w:rsidR="00666D86" w:rsidRPr="00666D86" w:rsidRDefault="00666D86" w:rsidP="00AE5591">
      <w:pPr>
        <w:spacing w:after="60"/>
        <w:jc w:val="center"/>
        <w:rPr>
          <w:smallCaps/>
          <w:szCs w:val="17"/>
        </w:rPr>
      </w:pPr>
      <w:r w:rsidRPr="00666D86">
        <w:rPr>
          <w:smallCaps/>
          <w:szCs w:val="17"/>
        </w:rPr>
        <w:t>Schedule 2</w:t>
      </w:r>
    </w:p>
    <w:p w14:paraId="24CA1FD5" w14:textId="77777777" w:rsidR="00666D86" w:rsidRPr="00666D86" w:rsidRDefault="00666D86" w:rsidP="00AE5591">
      <w:pPr>
        <w:spacing w:after="60"/>
        <w:rPr>
          <w:rFonts w:eastAsia="Times New Roman"/>
          <w:szCs w:val="17"/>
        </w:rPr>
      </w:pPr>
      <w:r w:rsidRPr="00666D86">
        <w:rPr>
          <w:rFonts w:eastAsia="Times New Roman"/>
          <w:szCs w:val="17"/>
        </w:rPr>
        <w:t>The following equipment is permitted for the use and purpose of the PhD research project ‘</w:t>
      </w:r>
      <w:r w:rsidRPr="00666D86">
        <w:rPr>
          <w:rFonts w:eastAsia="Times New Roman"/>
          <w:i/>
          <w:iCs/>
          <w:szCs w:val="17"/>
        </w:rPr>
        <w:t>Drivers of population dynamics of Murray-Darling Basin bony herring (</w:t>
      </w:r>
      <w:proofErr w:type="spellStart"/>
      <w:r w:rsidRPr="00666D86">
        <w:rPr>
          <w:rFonts w:eastAsia="Times New Roman"/>
          <w:i/>
          <w:iCs/>
          <w:szCs w:val="17"/>
        </w:rPr>
        <w:t>Nematalosa</w:t>
      </w:r>
      <w:proofErr w:type="spellEnd"/>
      <w:r w:rsidRPr="00666D86">
        <w:rPr>
          <w:rFonts w:eastAsia="Times New Roman"/>
          <w:i/>
          <w:iCs/>
          <w:szCs w:val="17"/>
        </w:rPr>
        <w:t xml:space="preserve"> </w:t>
      </w:r>
      <w:proofErr w:type="spellStart"/>
      <w:r w:rsidRPr="00666D86">
        <w:rPr>
          <w:rFonts w:eastAsia="Times New Roman"/>
          <w:i/>
          <w:iCs/>
          <w:szCs w:val="17"/>
        </w:rPr>
        <w:t>erebi</w:t>
      </w:r>
      <w:proofErr w:type="spellEnd"/>
      <w:r w:rsidRPr="00666D86">
        <w:rPr>
          <w:rFonts w:eastAsia="Times New Roman"/>
          <w:i/>
          <w:iCs/>
          <w:szCs w:val="17"/>
        </w:rPr>
        <w:t>)</w:t>
      </w:r>
      <w:r w:rsidRPr="00666D86">
        <w:rPr>
          <w:rFonts w:eastAsia="Times New Roman"/>
          <w:szCs w:val="17"/>
        </w:rPr>
        <w:t>’:</w:t>
      </w:r>
    </w:p>
    <w:p w14:paraId="7933E4C6" w14:textId="77777777" w:rsidR="00666D86" w:rsidRPr="00666D86" w:rsidRDefault="00666D86" w:rsidP="007633ED">
      <w:pPr>
        <w:spacing w:after="30"/>
        <w:ind w:left="426" w:hanging="142"/>
        <w:rPr>
          <w:rFonts w:eastAsia="Times New Roman"/>
          <w:szCs w:val="17"/>
        </w:rPr>
      </w:pPr>
      <w:r w:rsidRPr="00666D86">
        <w:rPr>
          <w:rFonts w:eastAsia="Times New Roman"/>
          <w:szCs w:val="17"/>
        </w:rPr>
        <w:t>•</w:t>
      </w:r>
      <w:r w:rsidRPr="00666D86">
        <w:rPr>
          <w:rFonts w:eastAsia="Times New Roman"/>
          <w:szCs w:val="17"/>
        </w:rPr>
        <w:tab/>
        <w:t>A maximum of 1 × Seine net—10m length, 2m drop, 6mm mesh size</w:t>
      </w:r>
    </w:p>
    <w:p w14:paraId="56DC7B30" w14:textId="77777777" w:rsidR="00666D86" w:rsidRPr="00666D86" w:rsidRDefault="00666D86" w:rsidP="007633ED">
      <w:pPr>
        <w:spacing w:after="30"/>
        <w:ind w:left="426" w:hanging="142"/>
        <w:rPr>
          <w:rFonts w:eastAsia="Times New Roman"/>
          <w:szCs w:val="17"/>
        </w:rPr>
      </w:pPr>
      <w:r w:rsidRPr="00666D86">
        <w:rPr>
          <w:rFonts w:eastAsia="Times New Roman"/>
          <w:szCs w:val="17"/>
        </w:rPr>
        <w:t>•</w:t>
      </w:r>
      <w:r w:rsidRPr="00666D86">
        <w:rPr>
          <w:rFonts w:eastAsia="Times New Roman"/>
          <w:szCs w:val="17"/>
        </w:rPr>
        <w:tab/>
        <w:t>A maximum of 8 × Single-winged fyke net—wing 5800mm in length, wing depth 600mm, 3 internal funnels, 580mm ring entrance, mesh size 30mm</w:t>
      </w:r>
    </w:p>
    <w:p w14:paraId="636EB2A2" w14:textId="77777777" w:rsidR="00666D86" w:rsidRPr="00666D86" w:rsidRDefault="00666D86" w:rsidP="007633ED">
      <w:pPr>
        <w:spacing w:after="30"/>
        <w:ind w:left="426" w:hanging="142"/>
        <w:rPr>
          <w:rFonts w:eastAsia="Times New Roman"/>
          <w:szCs w:val="17"/>
        </w:rPr>
      </w:pPr>
      <w:r w:rsidRPr="00666D86">
        <w:rPr>
          <w:rFonts w:eastAsia="Times New Roman"/>
          <w:szCs w:val="17"/>
        </w:rPr>
        <w:t>•</w:t>
      </w:r>
      <w:r w:rsidRPr="00666D86">
        <w:rPr>
          <w:rFonts w:eastAsia="Times New Roman"/>
          <w:szCs w:val="17"/>
        </w:rPr>
        <w:tab/>
        <w:t>A maximum of 4 × Double-winged fyke net—wing 2100mm in length, wing depth 1000mm, 1 internal funnel, 380mm ring entrance, mesh size 2mm</w:t>
      </w:r>
    </w:p>
    <w:p w14:paraId="28C7D4A8" w14:textId="77777777" w:rsidR="00666D86" w:rsidRPr="00666D86" w:rsidRDefault="00666D86" w:rsidP="007633ED">
      <w:pPr>
        <w:spacing w:after="60"/>
        <w:ind w:left="426" w:hanging="142"/>
        <w:rPr>
          <w:rFonts w:eastAsia="Times New Roman"/>
          <w:szCs w:val="17"/>
        </w:rPr>
      </w:pPr>
      <w:r w:rsidRPr="00666D86">
        <w:rPr>
          <w:rFonts w:eastAsia="Times New Roman"/>
          <w:szCs w:val="17"/>
        </w:rPr>
        <w:t>•</w:t>
      </w:r>
      <w:r w:rsidRPr="00666D86">
        <w:rPr>
          <w:rFonts w:eastAsia="Times New Roman"/>
          <w:szCs w:val="17"/>
        </w:rPr>
        <w:tab/>
        <w:t>A maximum of 1 × Dip net—30cm wide, 30cm depth.</w:t>
      </w:r>
    </w:p>
    <w:p w14:paraId="153608C6" w14:textId="77777777" w:rsidR="00666D86" w:rsidRPr="00666D86" w:rsidRDefault="00666D86" w:rsidP="00AE5591">
      <w:pPr>
        <w:spacing w:after="60"/>
        <w:jc w:val="center"/>
        <w:rPr>
          <w:smallCaps/>
          <w:szCs w:val="17"/>
        </w:rPr>
      </w:pPr>
      <w:r w:rsidRPr="00666D86">
        <w:rPr>
          <w:smallCaps/>
          <w:szCs w:val="17"/>
        </w:rPr>
        <w:t>Schedule 3</w:t>
      </w:r>
    </w:p>
    <w:p w14:paraId="54FB624E" w14:textId="77777777" w:rsidR="00666D86" w:rsidRPr="00666D86" w:rsidRDefault="00666D86" w:rsidP="00AE5591">
      <w:pPr>
        <w:spacing w:after="60"/>
        <w:ind w:left="284" w:hanging="284"/>
        <w:rPr>
          <w:rFonts w:eastAsia="Times New Roman"/>
          <w:szCs w:val="17"/>
        </w:rPr>
      </w:pPr>
      <w:r w:rsidRPr="00666D86">
        <w:rPr>
          <w:rFonts w:eastAsia="Times New Roman"/>
          <w:szCs w:val="17"/>
        </w:rPr>
        <w:t>1.</w:t>
      </w:r>
      <w:r w:rsidRPr="00666D86">
        <w:rPr>
          <w:rFonts w:eastAsia="Times New Roman"/>
          <w:szCs w:val="17"/>
        </w:rPr>
        <w:tab/>
        <w:t>The exemption holder will be deemed responsible for the conduct of all persons conducting the exempted activities under this notice. Any person conducting activities under this exemption must be provided a copy of this notice, which they must have signed as an indication that they have read and understand the conditions under it.</w:t>
      </w:r>
    </w:p>
    <w:p w14:paraId="4AF72406" w14:textId="77777777" w:rsidR="00666D86" w:rsidRPr="00666D86" w:rsidRDefault="00666D86" w:rsidP="00AE5591">
      <w:pPr>
        <w:spacing w:after="60"/>
        <w:ind w:left="284" w:hanging="284"/>
        <w:rPr>
          <w:rFonts w:eastAsia="Times New Roman"/>
          <w:szCs w:val="17"/>
        </w:rPr>
      </w:pPr>
      <w:r w:rsidRPr="00666D86">
        <w:rPr>
          <w:rFonts w:eastAsia="Times New Roman"/>
          <w:szCs w:val="17"/>
        </w:rPr>
        <w:t>2.</w:t>
      </w:r>
      <w:r w:rsidRPr="00666D86">
        <w:rPr>
          <w:rFonts w:eastAsia="Times New Roman"/>
          <w:szCs w:val="17"/>
        </w:rPr>
        <w:tab/>
        <w:t>A maximum of 105 live Bony Herring (</w:t>
      </w:r>
      <w:proofErr w:type="spellStart"/>
      <w:r w:rsidRPr="00666D86">
        <w:rPr>
          <w:rFonts w:eastAsia="Times New Roman"/>
          <w:i/>
          <w:iCs/>
          <w:szCs w:val="17"/>
        </w:rPr>
        <w:t>Nematalosa</w:t>
      </w:r>
      <w:proofErr w:type="spellEnd"/>
      <w:r w:rsidRPr="00666D86">
        <w:rPr>
          <w:rFonts w:eastAsia="Times New Roman"/>
          <w:i/>
          <w:iCs/>
          <w:szCs w:val="17"/>
        </w:rPr>
        <w:t xml:space="preserve"> </w:t>
      </w:r>
      <w:proofErr w:type="spellStart"/>
      <w:r w:rsidRPr="00666D86">
        <w:rPr>
          <w:rFonts w:eastAsia="Times New Roman"/>
          <w:i/>
          <w:iCs/>
          <w:szCs w:val="17"/>
        </w:rPr>
        <w:t>erebi</w:t>
      </w:r>
      <w:proofErr w:type="spellEnd"/>
      <w:r w:rsidRPr="00666D86">
        <w:rPr>
          <w:rFonts w:eastAsia="Times New Roman"/>
          <w:szCs w:val="17"/>
        </w:rPr>
        <w:t>) and a maximum of 10% of naturally deceased Bony Herring from a fish kill event may be collected under this exemption.</w:t>
      </w:r>
    </w:p>
    <w:p w14:paraId="062DE448" w14:textId="77777777" w:rsidR="00666D86" w:rsidRPr="00666D86" w:rsidRDefault="00666D86" w:rsidP="00AE5591">
      <w:pPr>
        <w:spacing w:after="60"/>
        <w:ind w:left="284" w:hanging="284"/>
        <w:rPr>
          <w:rFonts w:eastAsia="Times New Roman"/>
          <w:szCs w:val="17"/>
        </w:rPr>
      </w:pPr>
      <w:r w:rsidRPr="00666D86">
        <w:rPr>
          <w:rFonts w:eastAsia="Times New Roman"/>
          <w:szCs w:val="17"/>
        </w:rPr>
        <w:t>3.</w:t>
      </w:r>
      <w:r w:rsidRPr="00666D86">
        <w:rPr>
          <w:rFonts w:eastAsia="Times New Roman"/>
          <w:szCs w:val="17"/>
        </w:rPr>
        <w:tab/>
        <w:t>Other than the fish that may be retained under this exemption, all native fish captured pursuant to the exempted activity must be returned to the water in the locations where they were captured.</w:t>
      </w:r>
    </w:p>
    <w:p w14:paraId="299B596D" w14:textId="77777777" w:rsidR="00666D86" w:rsidRPr="00666D86" w:rsidRDefault="00666D86" w:rsidP="00AE5591">
      <w:pPr>
        <w:spacing w:after="60"/>
        <w:ind w:left="284" w:hanging="284"/>
        <w:rPr>
          <w:rFonts w:eastAsia="Times New Roman"/>
          <w:szCs w:val="17"/>
        </w:rPr>
      </w:pPr>
      <w:r w:rsidRPr="00666D86">
        <w:rPr>
          <w:rFonts w:eastAsia="Times New Roman"/>
          <w:szCs w:val="17"/>
        </w:rPr>
        <w:t>4.</w:t>
      </w:r>
      <w:r w:rsidRPr="00666D86">
        <w:rPr>
          <w:rFonts w:eastAsia="Times New Roman"/>
          <w:szCs w:val="17"/>
        </w:rPr>
        <w:tab/>
        <w:t>All non-native species of fish caught during the exempted activity must be destroyed and disposed of appropriately.</w:t>
      </w:r>
    </w:p>
    <w:p w14:paraId="47C27813" w14:textId="77777777" w:rsidR="00666D86" w:rsidRPr="00666D86" w:rsidRDefault="00666D86" w:rsidP="00AE5591">
      <w:pPr>
        <w:spacing w:after="60"/>
        <w:ind w:left="284" w:hanging="284"/>
        <w:rPr>
          <w:rFonts w:eastAsia="Times New Roman"/>
          <w:szCs w:val="17"/>
        </w:rPr>
      </w:pPr>
      <w:r w:rsidRPr="00666D86">
        <w:rPr>
          <w:rFonts w:eastAsia="Times New Roman"/>
          <w:szCs w:val="17"/>
        </w:rPr>
        <w:t>5.</w:t>
      </w:r>
      <w:r w:rsidRPr="00666D86">
        <w:rPr>
          <w:rFonts w:eastAsia="Times New Roman"/>
          <w:szCs w:val="17"/>
        </w:rPr>
        <w:tab/>
        <w:t>Any gear types listed in Schedule 2 that are left in the water overnight are required to be buoyed with a 2L white float if set away from the bank of the locations where they are set and tagged with the exempted holder’s name and Ministerial exemption number.</w:t>
      </w:r>
    </w:p>
    <w:p w14:paraId="0A8543B4" w14:textId="77777777" w:rsidR="00666D86" w:rsidRPr="00666D86" w:rsidRDefault="00666D86" w:rsidP="00AE5591">
      <w:pPr>
        <w:spacing w:after="60"/>
        <w:ind w:left="284" w:hanging="284"/>
        <w:rPr>
          <w:rFonts w:eastAsia="Times New Roman"/>
          <w:szCs w:val="17"/>
        </w:rPr>
      </w:pPr>
      <w:r w:rsidRPr="00666D86">
        <w:rPr>
          <w:rFonts w:eastAsia="Times New Roman"/>
          <w:szCs w:val="17"/>
        </w:rPr>
        <w:t>6.</w:t>
      </w:r>
      <w:r w:rsidRPr="00666D86">
        <w:rPr>
          <w:rFonts w:eastAsia="Times New Roman"/>
          <w:szCs w:val="17"/>
        </w:rPr>
        <w:tab/>
        <w:t>The following person is a nominated agent under this exemption:</w:t>
      </w:r>
    </w:p>
    <w:p w14:paraId="3582F8DA" w14:textId="77777777" w:rsidR="00666D86" w:rsidRPr="00666D86" w:rsidRDefault="00666D86" w:rsidP="00AE5591">
      <w:pPr>
        <w:spacing w:after="60"/>
        <w:ind w:left="426" w:hanging="142"/>
        <w:rPr>
          <w:rFonts w:eastAsia="Times New Roman"/>
          <w:szCs w:val="17"/>
        </w:rPr>
      </w:pPr>
      <w:r w:rsidRPr="00666D86">
        <w:rPr>
          <w:rFonts w:eastAsia="Times New Roman"/>
          <w:szCs w:val="17"/>
        </w:rPr>
        <w:t>•</w:t>
      </w:r>
      <w:r w:rsidRPr="00666D86">
        <w:rPr>
          <w:rFonts w:eastAsia="Times New Roman"/>
          <w:szCs w:val="17"/>
        </w:rPr>
        <w:tab/>
        <w:t>Paul Humphries—Charles Sturt University, Thurgoona, NSW 2460.</w:t>
      </w:r>
    </w:p>
    <w:p w14:paraId="7C91A054" w14:textId="10256319" w:rsidR="00666D86" w:rsidRPr="00666D86" w:rsidRDefault="00666D86" w:rsidP="00AE5591">
      <w:pPr>
        <w:spacing w:after="60"/>
        <w:ind w:left="284" w:hanging="284"/>
        <w:rPr>
          <w:rFonts w:eastAsia="Times New Roman"/>
          <w:szCs w:val="17"/>
        </w:rPr>
      </w:pPr>
      <w:r w:rsidRPr="00666D86">
        <w:rPr>
          <w:rFonts w:eastAsia="Times New Roman"/>
          <w:szCs w:val="17"/>
        </w:rPr>
        <w:t>7.</w:t>
      </w:r>
      <w:r w:rsidRPr="00666D86">
        <w:rPr>
          <w:rFonts w:eastAsia="Times New Roman"/>
          <w:szCs w:val="17"/>
        </w:rPr>
        <w:tab/>
        <w:t>Before undertaking the exemption activity, the exemption holder or his nominated agent must contact PIRSA FISHWATCH on</w:t>
      </w:r>
      <w:r w:rsidR="007452F7">
        <w:rPr>
          <w:rFonts w:eastAsia="Times New Roman"/>
          <w:szCs w:val="17"/>
        </w:rPr>
        <w:br/>
      </w:r>
      <w:r w:rsidRPr="00666D86">
        <w:rPr>
          <w:rFonts w:eastAsia="Times New Roman"/>
          <w:szCs w:val="17"/>
        </w:rPr>
        <w:t xml:space="preserve">1800 065 522 and answer a series of questions about the exemption activity. The exemption holder or nominated agent will need to have a </w:t>
      </w:r>
      <w:r w:rsidRPr="00666D86">
        <w:rPr>
          <w:rFonts w:eastAsia="Times New Roman"/>
          <w:spacing w:val="-2"/>
          <w:szCs w:val="17"/>
        </w:rPr>
        <w:t>copy of the exemption at the time of making the call and be able to provide information about the area and time of the exempted activity,</w:t>
      </w:r>
      <w:r w:rsidRPr="00666D86">
        <w:rPr>
          <w:rFonts w:eastAsia="Times New Roman"/>
          <w:szCs w:val="17"/>
        </w:rPr>
        <w:t xml:space="preserve"> the vehicles and/or boats involved, the number of agents undertaking the exemption activity and other related questions.</w:t>
      </w:r>
    </w:p>
    <w:p w14:paraId="79C0AE3F" w14:textId="77777777" w:rsidR="00666D86" w:rsidRPr="00666D86" w:rsidRDefault="00666D86" w:rsidP="00AE5591">
      <w:pPr>
        <w:spacing w:after="60"/>
        <w:ind w:left="284" w:hanging="284"/>
        <w:rPr>
          <w:rFonts w:eastAsia="Times New Roman"/>
          <w:szCs w:val="17"/>
        </w:rPr>
      </w:pPr>
      <w:r w:rsidRPr="00666D86">
        <w:rPr>
          <w:rFonts w:eastAsia="Times New Roman"/>
          <w:szCs w:val="17"/>
        </w:rPr>
        <w:t>8.</w:t>
      </w:r>
      <w:r w:rsidRPr="00666D86">
        <w:rPr>
          <w:rFonts w:eastAsia="Times New Roman"/>
          <w:szCs w:val="17"/>
        </w:rPr>
        <w:tab/>
      </w:r>
      <w:r w:rsidRPr="00666D86">
        <w:rPr>
          <w:rFonts w:eastAsia="Times New Roman"/>
          <w:spacing w:val="-2"/>
          <w:szCs w:val="17"/>
        </w:rPr>
        <w:t>The exemption holder must provide a written report detailing the outcomes of the collection of organisms pursuant to this notice to PIRSA,</w:t>
      </w:r>
      <w:r w:rsidRPr="00666D86">
        <w:rPr>
          <w:rFonts w:eastAsia="Times New Roman"/>
          <w:szCs w:val="17"/>
        </w:rPr>
        <w:t xml:space="preserve"> Fisheries and Aquaculture, (</w:t>
      </w:r>
      <w:hyperlink r:id="rId24" w:history="1">
        <w:r w:rsidRPr="00666D86">
          <w:rPr>
            <w:rFonts w:eastAsia="Times New Roman"/>
            <w:color w:val="0000FF"/>
            <w:szCs w:val="17"/>
            <w:u w:val="single"/>
          </w:rPr>
          <w:t>PIRSA.MinisterialExemptionsandPermits@sa.gov.au</w:t>
        </w:r>
      </w:hyperlink>
      <w:r w:rsidRPr="00666D86">
        <w:rPr>
          <w:rFonts w:eastAsia="Times New Roman"/>
          <w:szCs w:val="17"/>
        </w:rPr>
        <w:t>) within 14 days of the expiry of this notice, giving the following details:</w:t>
      </w:r>
    </w:p>
    <w:p w14:paraId="6FE9B147" w14:textId="77777777" w:rsidR="00666D86" w:rsidRPr="00666D86" w:rsidRDefault="00666D86" w:rsidP="002B52B3">
      <w:pPr>
        <w:spacing w:after="0"/>
        <w:ind w:left="426" w:hanging="142"/>
        <w:rPr>
          <w:rFonts w:eastAsia="Times New Roman"/>
          <w:szCs w:val="17"/>
        </w:rPr>
      </w:pPr>
      <w:r w:rsidRPr="00666D86">
        <w:rPr>
          <w:rFonts w:eastAsia="Times New Roman"/>
          <w:szCs w:val="17"/>
        </w:rPr>
        <w:t>•</w:t>
      </w:r>
      <w:r w:rsidRPr="00666D86">
        <w:rPr>
          <w:rFonts w:eastAsia="Times New Roman"/>
          <w:szCs w:val="17"/>
        </w:rPr>
        <w:tab/>
        <w:t>The date, soak time, and location of collection;</w:t>
      </w:r>
    </w:p>
    <w:p w14:paraId="7342DD83" w14:textId="77777777" w:rsidR="00666D86" w:rsidRPr="00666D86" w:rsidRDefault="00666D86" w:rsidP="002B52B3">
      <w:pPr>
        <w:spacing w:after="0"/>
        <w:ind w:left="426" w:hanging="142"/>
        <w:rPr>
          <w:rFonts w:eastAsia="Times New Roman"/>
          <w:szCs w:val="17"/>
        </w:rPr>
      </w:pPr>
      <w:r w:rsidRPr="00666D86">
        <w:rPr>
          <w:rFonts w:eastAsia="Times New Roman"/>
          <w:szCs w:val="17"/>
        </w:rPr>
        <w:t>•</w:t>
      </w:r>
      <w:r w:rsidRPr="00666D86">
        <w:rPr>
          <w:rFonts w:eastAsia="Times New Roman"/>
          <w:szCs w:val="17"/>
        </w:rPr>
        <w:tab/>
        <w:t>The number and types of nets used;</w:t>
      </w:r>
    </w:p>
    <w:p w14:paraId="6738DA02" w14:textId="77777777" w:rsidR="00666D86" w:rsidRPr="00666D86" w:rsidRDefault="00666D86" w:rsidP="002B52B3">
      <w:pPr>
        <w:spacing w:after="0"/>
        <w:ind w:left="426" w:hanging="142"/>
        <w:rPr>
          <w:rFonts w:eastAsia="Times New Roman"/>
          <w:szCs w:val="17"/>
        </w:rPr>
      </w:pPr>
      <w:r w:rsidRPr="00666D86">
        <w:rPr>
          <w:rFonts w:eastAsia="Times New Roman"/>
          <w:szCs w:val="17"/>
        </w:rPr>
        <w:t>•</w:t>
      </w:r>
      <w:r w:rsidRPr="00666D86">
        <w:rPr>
          <w:rFonts w:eastAsia="Times New Roman"/>
          <w:szCs w:val="17"/>
        </w:rPr>
        <w:tab/>
        <w:t>The description of all species collected;</w:t>
      </w:r>
    </w:p>
    <w:p w14:paraId="0B105C77" w14:textId="77777777" w:rsidR="00666D86" w:rsidRPr="00666D86" w:rsidRDefault="00666D86" w:rsidP="002B52B3">
      <w:pPr>
        <w:spacing w:after="0"/>
        <w:ind w:left="426" w:hanging="142"/>
        <w:rPr>
          <w:rFonts w:eastAsia="Times New Roman"/>
          <w:szCs w:val="17"/>
        </w:rPr>
      </w:pPr>
      <w:r w:rsidRPr="00666D86">
        <w:rPr>
          <w:rFonts w:eastAsia="Times New Roman"/>
          <w:szCs w:val="17"/>
        </w:rPr>
        <w:t>•</w:t>
      </w:r>
      <w:r w:rsidRPr="00666D86">
        <w:rPr>
          <w:rFonts w:eastAsia="Times New Roman"/>
          <w:szCs w:val="17"/>
        </w:rPr>
        <w:tab/>
        <w:t>The number of each species collected; and</w:t>
      </w:r>
    </w:p>
    <w:p w14:paraId="0DB7FDA0" w14:textId="77777777" w:rsidR="00666D86" w:rsidRPr="00666D86" w:rsidRDefault="00666D86" w:rsidP="00AE5591">
      <w:pPr>
        <w:spacing w:after="60"/>
        <w:ind w:left="426" w:hanging="142"/>
        <w:rPr>
          <w:rFonts w:eastAsia="Times New Roman"/>
          <w:szCs w:val="17"/>
        </w:rPr>
      </w:pPr>
      <w:r w:rsidRPr="00666D86">
        <w:rPr>
          <w:rFonts w:eastAsia="Times New Roman"/>
          <w:szCs w:val="17"/>
        </w:rPr>
        <w:t>•</w:t>
      </w:r>
      <w:r w:rsidRPr="00666D86">
        <w:rPr>
          <w:rFonts w:eastAsia="Times New Roman"/>
          <w:szCs w:val="17"/>
        </w:rPr>
        <w:tab/>
        <w:t>Any other relevant information that can be volunteered.</w:t>
      </w:r>
    </w:p>
    <w:p w14:paraId="6689A609" w14:textId="77777777" w:rsidR="00666D86" w:rsidRPr="00666D86" w:rsidRDefault="00666D86" w:rsidP="00AE5591">
      <w:pPr>
        <w:spacing w:after="60"/>
        <w:ind w:left="284" w:hanging="284"/>
        <w:rPr>
          <w:rFonts w:eastAsia="Times New Roman"/>
          <w:szCs w:val="17"/>
        </w:rPr>
      </w:pPr>
      <w:r w:rsidRPr="00666D86">
        <w:rPr>
          <w:rFonts w:eastAsia="Times New Roman"/>
          <w:szCs w:val="17"/>
        </w:rPr>
        <w:t>9.</w:t>
      </w:r>
      <w:r w:rsidRPr="00666D86">
        <w:rPr>
          <w:rFonts w:eastAsia="Times New Roman"/>
          <w:szCs w:val="17"/>
        </w:rPr>
        <w:tab/>
        <w:t>While engaging in the exempted activity, the exemption holder or his nominated agent must be in possession of a copy of this notice. Such notice must be produced to a Fisheries Officer upon request.</w:t>
      </w:r>
    </w:p>
    <w:p w14:paraId="49B388FA" w14:textId="77777777" w:rsidR="00666D86" w:rsidRPr="00666D86" w:rsidRDefault="00666D86" w:rsidP="00AE5591">
      <w:pPr>
        <w:spacing w:after="60"/>
        <w:ind w:left="284" w:hanging="284"/>
        <w:rPr>
          <w:rFonts w:eastAsia="Times New Roman"/>
          <w:szCs w:val="17"/>
        </w:rPr>
      </w:pPr>
      <w:r w:rsidRPr="00666D86">
        <w:rPr>
          <w:rFonts w:eastAsia="Times New Roman"/>
          <w:szCs w:val="17"/>
        </w:rPr>
        <w:t>10.</w:t>
      </w:r>
      <w:r w:rsidRPr="00666D86">
        <w:rPr>
          <w:rFonts w:eastAsia="Times New Roman"/>
          <w:szCs w:val="17"/>
        </w:rPr>
        <w:tab/>
        <w:t xml:space="preserve">The exemption holder and nominated agent must not contravene or fail to comply with the </w:t>
      </w:r>
      <w:r w:rsidRPr="00666D86">
        <w:rPr>
          <w:rFonts w:eastAsia="Times New Roman"/>
          <w:i/>
          <w:iCs/>
          <w:szCs w:val="17"/>
        </w:rPr>
        <w:t>Fisheries Management Act 2007</w:t>
      </w:r>
      <w:r w:rsidRPr="00666D86">
        <w:rPr>
          <w:rFonts w:eastAsia="Times New Roman"/>
          <w:szCs w:val="17"/>
        </w:rPr>
        <w:t xml:space="preserve"> or any regulations made under that Act, except where specifically exempted by this notice.</w:t>
      </w:r>
    </w:p>
    <w:p w14:paraId="079AB345" w14:textId="77777777" w:rsidR="00666D86" w:rsidRPr="00666D86" w:rsidRDefault="00666D86" w:rsidP="00AE5591">
      <w:pPr>
        <w:spacing w:after="60"/>
        <w:rPr>
          <w:rFonts w:eastAsia="Times New Roman"/>
          <w:szCs w:val="17"/>
        </w:rPr>
      </w:pPr>
      <w:r w:rsidRPr="00666D86">
        <w:rPr>
          <w:rFonts w:eastAsia="Times New Roman"/>
          <w:spacing w:val="-2"/>
          <w:szCs w:val="17"/>
        </w:rPr>
        <w:t xml:space="preserve">This notice does not purport to override the provisions or operation of any other Act including, but not limited to, the </w:t>
      </w:r>
      <w:r w:rsidRPr="00666D86">
        <w:rPr>
          <w:rFonts w:eastAsia="Times New Roman"/>
          <w:i/>
          <w:iCs/>
          <w:spacing w:val="-2"/>
          <w:szCs w:val="17"/>
        </w:rPr>
        <w:t>River Murray Act 2003</w:t>
      </w:r>
      <w:r w:rsidRPr="00666D86">
        <w:rPr>
          <w:rFonts w:eastAsia="Times New Roman"/>
          <w:spacing w:val="-2"/>
          <w:szCs w:val="17"/>
        </w:rPr>
        <w:t xml:space="preserve">. </w:t>
      </w:r>
      <w:r w:rsidRPr="00666D86">
        <w:rPr>
          <w:rFonts w:eastAsia="Times New Roman"/>
          <w:szCs w:val="17"/>
        </w:rPr>
        <w:t>The exemption holder and his agents must comply with any relevant regulations, permits, requirements and directions from the Department for Environment and Water when undertaking activities within the River Murray.</w:t>
      </w:r>
    </w:p>
    <w:p w14:paraId="54DC0660" w14:textId="77777777" w:rsidR="00666D86" w:rsidRPr="00666D86" w:rsidRDefault="00666D86" w:rsidP="00666D86">
      <w:pPr>
        <w:spacing w:after="0"/>
        <w:rPr>
          <w:rFonts w:eastAsia="Times New Roman"/>
          <w:szCs w:val="17"/>
        </w:rPr>
      </w:pPr>
      <w:r w:rsidRPr="00666D86">
        <w:rPr>
          <w:rFonts w:eastAsia="Times New Roman"/>
          <w:szCs w:val="17"/>
        </w:rPr>
        <w:t>Dated: 31 July 2026</w:t>
      </w:r>
    </w:p>
    <w:p w14:paraId="17ED8671" w14:textId="77777777" w:rsidR="00666D86" w:rsidRPr="00666D86" w:rsidRDefault="00666D86" w:rsidP="00666D86">
      <w:pPr>
        <w:spacing w:after="0"/>
        <w:jc w:val="right"/>
        <w:rPr>
          <w:rFonts w:eastAsia="Times New Roman"/>
          <w:smallCaps/>
          <w:szCs w:val="20"/>
        </w:rPr>
      </w:pPr>
      <w:r w:rsidRPr="00666D86">
        <w:rPr>
          <w:rFonts w:eastAsia="Times New Roman"/>
          <w:smallCaps/>
          <w:szCs w:val="20"/>
        </w:rPr>
        <w:t>Professor Gavin Begg</w:t>
      </w:r>
    </w:p>
    <w:p w14:paraId="0E4B504E" w14:textId="77777777" w:rsidR="00666D86" w:rsidRPr="00666D86" w:rsidRDefault="00666D86" w:rsidP="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66D86">
        <w:rPr>
          <w:rFonts w:eastAsia="Times New Roman"/>
          <w:szCs w:val="17"/>
        </w:rPr>
        <w:t>Executive Director</w:t>
      </w:r>
    </w:p>
    <w:p w14:paraId="7A547D19" w14:textId="3A0F9C5C" w:rsidR="00666D86" w:rsidRPr="00666D86" w:rsidRDefault="00666D86" w:rsidP="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66D86">
        <w:rPr>
          <w:rFonts w:eastAsia="Times New Roman"/>
          <w:szCs w:val="17"/>
        </w:rPr>
        <w:t>Fisheries and Aquaculture</w:t>
      </w:r>
    </w:p>
    <w:p w14:paraId="16503433" w14:textId="77777777" w:rsidR="00666D86" w:rsidRDefault="00666D86" w:rsidP="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66D86">
        <w:rPr>
          <w:rFonts w:eastAsia="Times New Roman"/>
          <w:szCs w:val="17"/>
        </w:rPr>
        <w:t>Delegate of the Minister for Primary Industries and Regional Development</w:t>
      </w:r>
    </w:p>
    <w:p w14:paraId="31A21805" w14:textId="77777777" w:rsidR="00666D86" w:rsidRDefault="00666D86" w:rsidP="00666D86">
      <w:pPr>
        <w:pBdr>
          <w:bottom w:val="single" w:sz="4" w:space="1" w:color="auto"/>
        </w:pBdr>
        <w:spacing w:after="0" w:line="52" w:lineRule="exact"/>
        <w:jc w:val="center"/>
        <w:rPr>
          <w:rFonts w:eastAsia="Times New Roman"/>
          <w:szCs w:val="17"/>
        </w:rPr>
      </w:pPr>
    </w:p>
    <w:p w14:paraId="7CBB8EE0" w14:textId="77777777" w:rsidR="00666D86" w:rsidRDefault="00666D86" w:rsidP="00666D86">
      <w:pPr>
        <w:pBdr>
          <w:top w:val="single" w:sz="4" w:space="1" w:color="auto"/>
        </w:pBdr>
        <w:spacing w:before="34" w:after="0" w:line="14" w:lineRule="exact"/>
        <w:jc w:val="center"/>
        <w:rPr>
          <w:rFonts w:eastAsia="Times New Roman"/>
          <w:szCs w:val="17"/>
        </w:rPr>
      </w:pPr>
    </w:p>
    <w:p w14:paraId="410F43A7" w14:textId="77777777" w:rsidR="00625256" w:rsidRDefault="00625256" w:rsidP="00625256">
      <w:pPr>
        <w:spacing w:after="0" w:line="18" w:lineRule="exact"/>
        <w:jc w:val="left"/>
        <w:rPr>
          <w:caps/>
          <w:szCs w:val="17"/>
        </w:rPr>
      </w:pPr>
      <w:r>
        <w:rPr>
          <w:caps/>
          <w:szCs w:val="17"/>
        </w:rPr>
        <w:br w:type="page"/>
      </w:r>
    </w:p>
    <w:p w14:paraId="3A69FE98" w14:textId="77777777" w:rsidR="00D75793" w:rsidRPr="00D75793" w:rsidRDefault="00D75793" w:rsidP="0044223C">
      <w:pPr>
        <w:pStyle w:val="Heading2"/>
        <w:rPr>
          <w:sz w:val="28"/>
        </w:rPr>
      </w:pPr>
      <w:bookmarkStart w:id="51" w:name="_Toc236898210"/>
      <w:r w:rsidRPr="00D75793">
        <w:lastRenderedPageBreak/>
        <w:t>Heritage Places Act 1993</w:t>
      </w:r>
      <w:bookmarkEnd w:id="51"/>
    </w:p>
    <w:p w14:paraId="0F58E32A" w14:textId="77777777" w:rsidR="00D75793" w:rsidRPr="00D75793" w:rsidRDefault="00D75793" w:rsidP="00D75793">
      <w:pPr>
        <w:widowControl w:val="0"/>
        <w:autoSpaceDE w:val="0"/>
        <w:autoSpaceDN w:val="0"/>
        <w:spacing w:before="284" w:after="0" w:line="240" w:lineRule="auto"/>
        <w:jc w:val="left"/>
        <w:rPr>
          <w:rFonts w:eastAsia="Times New Roman"/>
          <w:sz w:val="28"/>
          <w:lang w:val="en-US"/>
        </w:rPr>
      </w:pPr>
      <w:r w:rsidRPr="00D75793">
        <w:rPr>
          <w:rFonts w:eastAsia="Times New Roman"/>
          <w:sz w:val="28"/>
          <w:lang w:val="en-US"/>
        </w:rPr>
        <w:t>South</w:t>
      </w:r>
      <w:r w:rsidRPr="00D75793">
        <w:rPr>
          <w:rFonts w:eastAsia="Times New Roman"/>
          <w:spacing w:val="-4"/>
          <w:sz w:val="28"/>
          <w:lang w:val="en-US"/>
        </w:rPr>
        <w:t xml:space="preserve"> </w:t>
      </w:r>
      <w:r w:rsidRPr="00D75793">
        <w:rPr>
          <w:rFonts w:eastAsia="Times New Roman"/>
          <w:spacing w:val="-2"/>
          <w:sz w:val="28"/>
          <w:lang w:val="en-US"/>
        </w:rPr>
        <w:t>Australia</w:t>
      </w:r>
    </w:p>
    <w:p w14:paraId="600F82D8" w14:textId="77777777" w:rsidR="00D75793" w:rsidRPr="00D75793" w:rsidRDefault="00D75793" w:rsidP="00D75793">
      <w:pPr>
        <w:widowControl w:val="0"/>
        <w:autoSpaceDE w:val="0"/>
        <w:autoSpaceDN w:val="0"/>
        <w:spacing w:before="120" w:after="200" w:line="240" w:lineRule="auto"/>
        <w:ind w:right="170"/>
        <w:jc w:val="left"/>
        <w:rPr>
          <w:rFonts w:eastAsia="Times New Roman"/>
          <w:b/>
          <w:sz w:val="36"/>
          <w:lang w:val="en-US"/>
        </w:rPr>
      </w:pPr>
      <w:r w:rsidRPr="00D75793">
        <w:rPr>
          <w:rFonts w:eastAsia="Times New Roman"/>
          <w:b/>
          <w:sz w:val="36"/>
          <w:lang w:val="en-US"/>
        </w:rPr>
        <w:t>Heritage Places (Fees) Notice 2026</w:t>
      </w:r>
    </w:p>
    <w:p w14:paraId="582F5D77" w14:textId="77777777" w:rsidR="00B965C8" w:rsidRDefault="00D75793" w:rsidP="00B965C8">
      <w:pPr>
        <w:widowControl w:val="0"/>
        <w:autoSpaceDE w:val="0"/>
        <w:autoSpaceDN w:val="0"/>
        <w:spacing w:before="80" w:after="240" w:line="240" w:lineRule="auto"/>
        <w:jc w:val="left"/>
        <w:rPr>
          <w:rFonts w:eastAsia="Times New Roman"/>
          <w:i/>
          <w:sz w:val="24"/>
          <w:lang w:val="en-US"/>
        </w:rPr>
      </w:pPr>
      <w:r w:rsidRPr="00D75793">
        <w:rPr>
          <w:rFonts w:eastAsia="Times New Roman"/>
          <w:sz w:val="24"/>
          <w:lang w:val="en-US"/>
        </w:rPr>
        <w:t>under</w:t>
      </w:r>
      <w:r w:rsidRPr="00D75793">
        <w:rPr>
          <w:rFonts w:eastAsia="Times New Roman"/>
          <w:spacing w:val="-5"/>
          <w:sz w:val="24"/>
          <w:lang w:val="en-US"/>
        </w:rPr>
        <w:t xml:space="preserve"> </w:t>
      </w:r>
      <w:r w:rsidRPr="00D75793">
        <w:rPr>
          <w:rFonts w:eastAsia="Times New Roman"/>
          <w:sz w:val="24"/>
          <w:lang w:val="en-US"/>
        </w:rPr>
        <w:t>the</w:t>
      </w:r>
      <w:r w:rsidRPr="00D75793">
        <w:rPr>
          <w:rFonts w:eastAsia="Times New Roman"/>
          <w:spacing w:val="-2"/>
          <w:sz w:val="24"/>
          <w:lang w:val="en-US"/>
        </w:rPr>
        <w:t xml:space="preserve"> </w:t>
      </w:r>
      <w:r w:rsidRPr="00D75793">
        <w:rPr>
          <w:rFonts w:eastAsia="Times New Roman"/>
          <w:i/>
          <w:sz w:val="24"/>
          <w:lang w:val="en-US"/>
        </w:rPr>
        <w:t>Heritage Places Act 1993</w:t>
      </w:r>
    </w:p>
    <w:p w14:paraId="114A2C5A" w14:textId="21E48E2F" w:rsidR="00D75793" w:rsidRPr="00B965C8" w:rsidRDefault="00D75793" w:rsidP="00B965C8">
      <w:pPr>
        <w:widowControl w:val="0"/>
        <w:autoSpaceDE w:val="0"/>
        <w:autoSpaceDN w:val="0"/>
        <w:spacing w:before="80" w:after="240" w:line="240" w:lineRule="auto"/>
        <w:jc w:val="left"/>
        <w:rPr>
          <w:rFonts w:eastAsia="Times New Roman"/>
          <w:i/>
          <w:sz w:val="24"/>
          <w:lang w:val="en-US"/>
        </w:rPr>
      </w:pPr>
      <w:r w:rsidRPr="00D75793">
        <w:rPr>
          <w:rFonts w:eastAsia="Times New Roman"/>
          <w:b/>
          <w:bCs/>
          <w:sz w:val="26"/>
          <w:szCs w:val="26"/>
          <w:lang w:val="en-US"/>
        </w:rPr>
        <w:t>1—Short</w:t>
      </w:r>
      <w:r w:rsidRPr="00D75793">
        <w:rPr>
          <w:rFonts w:eastAsia="Times New Roman"/>
          <w:b/>
          <w:bCs/>
          <w:spacing w:val="-11"/>
          <w:sz w:val="26"/>
          <w:szCs w:val="26"/>
          <w:lang w:val="en-US"/>
        </w:rPr>
        <w:t xml:space="preserve"> </w:t>
      </w:r>
      <w:r w:rsidRPr="00D75793">
        <w:rPr>
          <w:rFonts w:eastAsia="Times New Roman"/>
          <w:b/>
          <w:bCs/>
          <w:spacing w:val="-2"/>
          <w:sz w:val="26"/>
          <w:szCs w:val="26"/>
          <w:lang w:val="en-US"/>
        </w:rPr>
        <w:t>title</w:t>
      </w:r>
    </w:p>
    <w:p w14:paraId="65943BC1" w14:textId="77777777" w:rsidR="00D75793" w:rsidRPr="00D75793" w:rsidRDefault="00D75793" w:rsidP="00D75793">
      <w:pPr>
        <w:widowControl w:val="0"/>
        <w:autoSpaceDE w:val="0"/>
        <w:autoSpaceDN w:val="0"/>
        <w:spacing w:before="121" w:after="0" w:line="240" w:lineRule="auto"/>
        <w:ind w:left="851" w:right="102"/>
        <w:jc w:val="left"/>
        <w:rPr>
          <w:rFonts w:eastAsia="Times New Roman"/>
          <w:sz w:val="23"/>
          <w:lang w:val="en-US"/>
        </w:rPr>
      </w:pPr>
      <w:r w:rsidRPr="00D75793">
        <w:rPr>
          <w:rFonts w:eastAsia="Times New Roman"/>
          <w:sz w:val="23"/>
          <w:lang w:val="en-US"/>
        </w:rPr>
        <w:t>This</w:t>
      </w:r>
      <w:r w:rsidRPr="00D75793">
        <w:rPr>
          <w:rFonts w:eastAsia="Times New Roman"/>
          <w:spacing w:val="-3"/>
          <w:sz w:val="23"/>
          <w:lang w:val="en-US"/>
        </w:rPr>
        <w:t xml:space="preserve"> </w:t>
      </w:r>
      <w:r w:rsidRPr="00D75793">
        <w:rPr>
          <w:rFonts w:eastAsia="Times New Roman"/>
          <w:sz w:val="23"/>
          <w:lang w:val="en-US"/>
        </w:rPr>
        <w:t>notice</w:t>
      </w:r>
      <w:r w:rsidRPr="00D75793">
        <w:rPr>
          <w:rFonts w:eastAsia="Times New Roman"/>
          <w:spacing w:val="-4"/>
          <w:sz w:val="23"/>
          <w:lang w:val="en-US"/>
        </w:rPr>
        <w:t xml:space="preserve"> </w:t>
      </w:r>
      <w:r w:rsidRPr="00D75793">
        <w:rPr>
          <w:rFonts w:eastAsia="Times New Roman"/>
          <w:sz w:val="23"/>
          <w:lang w:val="en-US"/>
        </w:rPr>
        <w:t>may</w:t>
      </w:r>
      <w:r w:rsidRPr="00D75793">
        <w:rPr>
          <w:rFonts w:eastAsia="Times New Roman"/>
          <w:spacing w:val="-2"/>
          <w:sz w:val="23"/>
          <w:lang w:val="en-US"/>
        </w:rPr>
        <w:t xml:space="preserve"> </w:t>
      </w:r>
      <w:r w:rsidRPr="00D75793">
        <w:rPr>
          <w:rFonts w:eastAsia="Times New Roman"/>
          <w:sz w:val="23"/>
          <w:lang w:val="en-US"/>
        </w:rPr>
        <w:t>be</w:t>
      </w:r>
      <w:r w:rsidRPr="00D75793">
        <w:rPr>
          <w:rFonts w:eastAsia="Times New Roman"/>
          <w:spacing w:val="-4"/>
          <w:sz w:val="23"/>
          <w:lang w:val="en-US"/>
        </w:rPr>
        <w:t xml:space="preserve"> </w:t>
      </w:r>
      <w:r w:rsidRPr="00D75793">
        <w:rPr>
          <w:rFonts w:eastAsia="Times New Roman"/>
          <w:sz w:val="23"/>
          <w:lang w:val="en-US"/>
        </w:rPr>
        <w:t>cited</w:t>
      </w:r>
      <w:r w:rsidRPr="00D75793">
        <w:rPr>
          <w:rFonts w:eastAsia="Times New Roman"/>
          <w:spacing w:val="-2"/>
          <w:sz w:val="23"/>
          <w:lang w:val="en-US"/>
        </w:rPr>
        <w:t xml:space="preserve"> </w:t>
      </w:r>
      <w:r w:rsidRPr="00D75793">
        <w:rPr>
          <w:rFonts w:eastAsia="Times New Roman"/>
          <w:sz w:val="23"/>
          <w:lang w:val="en-US"/>
        </w:rPr>
        <w:t>as</w:t>
      </w:r>
      <w:r w:rsidRPr="00D75793">
        <w:rPr>
          <w:rFonts w:eastAsia="Times New Roman"/>
          <w:spacing w:val="-3"/>
          <w:sz w:val="23"/>
          <w:lang w:val="en-US"/>
        </w:rPr>
        <w:t xml:space="preserve"> </w:t>
      </w:r>
      <w:r w:rsidRPr="00D75793">
        <w:rPr>
          <w:rFonts w:eastAsia="Times New Roman"/>
          <w:sz w:val="23"/>
          <w:lang w:val="en-US"/>
        </w:rPr>
        <w:t>the</w:t>
      </w:r>
      <w:r w:rsidRPr="00D75793">
        <w:rPr>
          <w:rFonts w:eastAsia="Times New Roman"/>
          <w:spacing w:val="-1"/>
          <w:sz w:val="23"/>
          <w:lang w:val="en-US"/>
        </w:rPr>
        <w:t xml:space="preserve"> </w:t>
      </w:r>
      <w:r w:rsidRPr="00D75793">
        <w:rPr>
          <w:rFonts w:eastAsia="Times New Roman"/>
          <w:i/>
          <w:sz w:val="23"/>
          <w:lang w:val="en-US"/>
        </w:rPr>
        <w:t>Heritage Places (Fees) Notice 2026.</w:t>
      </w:r>
    </w:p>
    <w:p w14:paraId="02C54AC3" w14:textId="77777777" w:rsidR="00D75793" w:rsidRPr="00D75793" w:rsidRDefault="00D75793" w:rsidP="00D75793">
      <w:pPr>
        <w:widowControl w:val="0"/>
        <w:autoSpaceDE w:val="0"/>
        <w:autoSpaceDN w:val="0"/>
        <w:spacing w:before="120" w:after="0" w:line="240" w:lineRule="auto"/>
        <w:ind w:left="851"/>
        <w:jc w:val="left"/>
        <w:rPr>
          <w:rFonts w:eastAsia="Times New Roman"/>
          <w:b/>
          <w:sz w:val="20"/>
          <w:lang w:val="en-US"/>
        </w:rPr>
      </w:pPr>
      <w:r w:rsidRPr="00D75793">
        <w:rPr>
          <w:rFonts w:eastAsia="Times New Roman"/>
          <w:b/>
          <w:spacing w:val="-2"/>
          <w:sz w:val="20"/>
          <w:lang w:val="en-US"/>
        </w:rPr>
        <w:t>Note—</w:t>
      </w:r>
    </w:p>
    <w:p w14:paraId="659424D4" w14:textId="77777777" w:rsidR="008E60A1" w:rsidRDefault="00D75793" w:rsidP="008E60A1">
      <w:pPr>
        <w:widowControl w:val="0"/>
        <w:autoSpaceDE w:val="0"/>
        <w:autoSpaceDN w:val="0"/>
        <w:spacing w:before="120" w:after="0" w:line="240" w:lineRule="auto"/>
        <w:ind w:left="992"/>
        <w:jc w:val="left"/>
        <w:rPr>
          <w:rFonts w:eastAsia="Times New Roman"/>
          <w:sz w:val="20"/>
          <w:lang w:val="en-US"/>
        </w:rPr>
      </w:pPr>
      <w:r w:rsidRPr="00D75793">
        <w:rPr>
          <w:rFonts w:eastAsia="Times New Roman"/>
          <w:sz w:val="20"/>
          <w:lang w:val="en-US"/>
        </w:rPr>
        <w:t>This</w:t>
      </w:r>
      <w:r w:rsidRPr="00D75793">
        <w:rPr>
          <w:rFonts w:eastAsia="Times New Roman"/>
          <w:spacing w:val="-6"/>
          <w:sz w:val="20"/>
          <w:lang w:val="en-US"/>
        </w:rPr>
        <w:t xml:space="preserve"> </w:t>
      </w:r>
      <w:r w:rsidRPr="00D75793">
        <w:rPr>
          <w:rFonts w:eastAsia="Times New Roman"/>
          <w:sz w:val="20"/>
          <w:lang w:val="en-US"/>
        </w:rPr>
        <w:t>is</w:t>
      </w:r>
      <w:r w:rsidRPr="00D75793">
        <w:rPr>
          <w:rFonts w:eastAsia="Times New Roman"/>
          <w:spacing w:val="-6"/>
          <w:sz w:val="20"/>
          <w:lang w:val="en-US"/>
        </w:rPr>
        <w:t xml:space="preserve"> </w:t>
      </w:r>
      <w:r w:rsidRPr="00D75793">
        <w:rPr>
          <w:rFonts w:eastAsia="Times New Roman"/>
          <w:sz w:val="20"/>
          <w:lang w:val="en-US"/>
        </w:rPr>
        <w:t>a</w:t>
      </w:r>
      <w:r w:rsidRPr="00D75793">
        <w:rPr>
          <w:rFonts w:eastAsia="Times New Roman"/>
          <w:spacing w:val="-4"/>
          <w:sz w:val="20"/>
          <w:lang w:val="en-US"/>
        </w:rPr>
        <w:t xml:space="preserve"> </w:t>
      </w:r>
      <w:r w:rsidRPr="00D75793">
        <w:rPr>
          <w:rFonts w:eastAsia="Times New Roman"/>
          <w:sz w:val="20"/>
          <w:lang w:val="en-US"/>
        </w:rPr>
        <w:t>fee</w:t>
      </w:r>
      <w:r w:rsidRPr="00D75793">
        <w:rPr>
          <w:rFonts w:eastAsia="Times New Roman"/>
          <w:spacing w:val="-5"/>
          <w:sz w:val="20"/>
          <w:lang w:val="en-US"/>
        </w:rPr>
        <w:t xml:space="preserve"> </w:t>
      </w:r>
      <w:r w:rsidRPr="00D75793">
        <w:rPr>
          <w:rFonts w:eastAsia="Times New Roman"/>
          <w:sz w:val="20"/>
          <w:lang w:val="en-US"/>
        </w:rPr>
        <w:t>notice</w:t>
      </w:r>
      <w:r w:rsidRPr="00D75793">
        <w:rPr>
          <w:rFonts w:eastAsia="Times New Roman"/>
          <w:spacing w:val="-5"/>
          <w:sz w:val="20"/>
          <w:lang w:val="en-US"/>
        </w:rPr>
        <w:t xml:space="preserve"> </w:t>
      </w:r>
      <w:r w:rsidRPr="00D75793">
        <w:rPr>
          <w:rFonts w:eastAsia="Times New Roman"/>
          <w:sz w:val="20"/>
          <w:lang w:val="en-US"/>
        </w:rPr>
        <w:t>made</w:t>
      </w:r>
      <w:r w:rsidRPr="00D75793">
        <w:rPr>
          <w:rFonts w:eastAsia="Times New Roman"/>
          <w:spacing w:val="-4"/>
          <w:sz w:val="20"/>
          <w:lang w:val="en-US"/>
        </w:rPr>
        <w:t xml:space="preserve"> </w:t>
      </w:r>
      <w:r w:rsidRPr="00D75793">
        <w:rPr>
          <w:rFonts w:eastAsia="Times New Roman"/>
          <w:sz w:val="20"/>
          <w:lang w:val="en-US"/>
        </w:rPr>
        <w:t>in</w:t>
      </w:r>
      <w:r w:rsidRPr="00D75793">
        <w:rPr>
          <w:rFonts w:eastAsia="Times New Roman"/>
          <w:spacing w:val="-4"/>
          <w:sz w:val="20"/>
          <w:lang w:val="en-US"/>
        </w:rPr>
        <w:t xml:space="preserve"> </w:t>
      </w:r>
      <w:r w:rsidRPr="00D75793">
        <w:rPr>
          <w:rFonts w:eastAsia="Times New Roman"/>
          <w:sz w:val="20"/>
          <w:lang w:val="en-US"/>
        </w:rPr>
        <w:t>accordance</w:t>
      </w:r>
      <w:r w:rsidRPr="00D75793">
        <w:rPr>
          <w:rFonts w:eastAsia="Times New Roman"/>
          <w:spacing w:val="-5"/>
          <w:sz w:val="20"/>
          <w:lang w:val="en-US"/>
        </w:rPr>
        <w:t xml:space="preserve"> </w:t>
      </w:r>
      <w:r w:rsidRPr="00D75793">
        <w:rPr>
          <w:rFonts w:eastAsia="Times New Roman"/>
          <w:sz w:val="20"/>
          <w:lang w:val="en-US"/>
        </w:rPr>
        <w:t>with</w:t>
      </w:r>
      <w:r w:rsidRPr="00D75793">
        <w:rPr>
          <w:rFonts w:eastAsia="Times New Roman"/>
          <w:spacing w:val="-4"/>
          <w:sz w:val="20"/>
          <w:lang w:val="en-US"/>
        </w:rPr>
        <w:t xml:space="preserve"> </w:t>
      </w:r>
      <w:r w:rsidRPr="00D75793">
        <w:rPr>
          <w:rFonts w:eastAsia="Times New Roman"/>
          <w:sz w:val="20"/>
          <w:lang w:val="en-US"/>
        </w:rPr>
        <w:t>the</w:t>
      </w:r>
      <w:r w:rsidRPr="00D75793">
        <w:rPr>
          <w:rFonts w:eastAsia="Times New Roman"/>
          <w:spacing w:val="-4"/>
          <w:sz w:val="20"/>
          <w:lang w:val="en-US"/>
        </w:rPr>
        <w:t xml:space="preserve"> </w:t>
      </w:r>
      <w:r w:rsidRPr="00D75793">
        <w:rPr>
          <w:rFonts w:eastAsia="Times New Roman"/>
          <w:i/>
          <w:sz w:val="20"/>
          <w:lang w:val="en-US"/>
        </w:rPr>
        <w:t>Legislation</w:t>
      </w:r>
      <w:r w:rsidRPr="00D75793">
        <w:rPr>
          <w:rFonts w:eastAsia="Times New Roman"/>
          <w:i/>
          <w:spacing w:val="-6"/>
          <w:sz w:val="20"/>
          <w:lang w:val="en-US"/>
        </w:rPr>
        <w:t xml:space="preserve"> </w:t>
      </w:r>
      <w:r w:rsidRPr="00D75793">
        <w:rPr>
          <w:rFonts w:eastAsia="Times New Roman"/>
          <w:i/>
          <w:sz w:val="20"/>
          <w:lang w:val="en-US"/>
        </w:rPr>
        <w:t>(Fees)</w:t>
      </w:r>
      <w:r w:rsidRPr="00D75793">
        <w:rPr>
          <w:rFonts w:eastAsia="Times New Roman"/>
          <w:i/>
          <w:spacing w:val="-4"/>
          <w:sz w:val="20"/>
          <w:lang w:val="en-US"/>
        </w:rPr>
        <w:t xml:space="preserve"> </w:t>
      </w:r>
      <w:r w:rsidRPr="00D75793">
        <w:rPr>
          <w:rFonts w:eastAsia="Times New Roman"/>
          <w:i/>
          <w:sz w:val="20"/>
          <w:lang w:val="en-US"/>
        </w:rPr>
        <w:t>Act</w:t>
      </w:r>
      <w:r w:rsidRPr="00D75793">
        <w:rPr>
          <w:rFonts w:eastAsia="Times New Roman"/>
          <w:i/>
          <w:spacing w:val="-4"/>
          <w:sz w:val="20"/>
          <w:lang w:val="en-US"/>
        </w:rPr>
        <w:t xml:space="preserve"> </w:t>
      </w:r>
      <w:r w:rsidRPr="00D75793">
        <w:rPr>
          <w:rFonts w:eastAsia="Times New Roman"/>
          <w:i/>
          <w:spacing w:val="-2"/>
          <w:sz w:val="20"/>
          <w:lang w:val="en-US"/>
        </w:rPr>
        <w:t>2019</w:t>
      </w:r>
      <w:r w:rsidRPr="00D75793">
        <w:rPr>
          <w:rFonts w:eastAsia="Times New Roman"/>
          <w:spacing w:val="-2"/>
          <w:sz w:val="20"/>
          <w:lang w:val="en-US"/>
        </w:rPr>
        <w:t xml:space="preserve">. Under Section 4(3) of that Act, this notice revokes the </w:t>
      </w:r>
      <w:r w:rsidRPr="00D75793">
        <w:rPr>
          <w:rFonts w:eastAsia="Times New Roman"/>
          <w:i/>
          <w:iCs/>
          <w:spacing w:val="-2"/>
          <w:sz w:val="20"/>
          <w:lang w:val="en-US"/>
        </w:rPr>
        <w:t>Heritage Places (Fee) Notice 2026</w:t>
      </w:r>
      <w:r w:rsidRPr="00D75793">
        <w:rPr>
          <w:rFonts w:eastAsia="Times New Roman"/>
          <w:spacing w:val="-2"/>
          <w:sz w:val="20"/>
          <w:lang w:val="en-US"/>
        </w:rPr>
        <w:t>, as published in the Government Gazette on 14 May 2026 (p1338).</w:t>
      </w:r>
    </w:p>
    <w:p w14:paraId="3AD9A2A3" w14:textId="642E76E5" w:rsidR="00D75793" w:rsidRPr="008E60A1" w:rsidRDefault="00D75793" w:rsidP="008E60A1">
      <w:pPr>
        <w:widowControl w:val="0"/>
        <w:autoSpaceDE w:val="0"/>
        <w:autoSpaceDN w:val="0"/>
        <w:spacing w:before="160" w:after="0" w:line="240" w:lineRule="auto"/>
        <w:jc w:val="left"/>
        <w:rPr>
          <w:rFonts w:eastAsia="Times New Roman"/>
          <w:sz w:val="20"/>
          <w:lang w:val="en-US"/>
        </w:rPr>
      </w:pPr>
      <w:r w:rsidRPr="00D75793">
        <w:rPr>
          <w:rFonts w:eastAsia="Times New Roman"/>
          <w:b/>
          <w:bCs/>
          <w:spacing w:val="-2"/>
          <w:sz w:val="26"/>
          <w:szCs w:val="26"/>
          <w:lang w:val="en-US"/>
        </w:rPr>
        <w:t>2—Commencement</w:t>
      </w:r>
    </w:p>
    <w:p w14:paraId="04E4BC5D" w14:textId="77777777" w:rsidR="008E60A1" w:rsidRDefault="00D75793" w:rsidP="008E60A1">
      <w:pPr>
        <w:widowControl w:val="0"/>
        <w:autoSpaceDE w:val="0"/>
        <w:autoSpaceDN w:val="0"/>
        <w:spacing w:before="121" w:after="0" w:line="240" w:lineRule="auto"/>
        <w:ind w:left="851" w:right="102"/>
        <w:jc w:val="left"/>
        <w:rPr>
          <w:rFonts w:eastAsia="Times New Roman"/>
          <w:sz w:val="23"/>
          <w:szCs w:val="23"/>
          <w:lang w:val="en-US"/>
        </w:rPr>
      </w:pPr>
      <w:r w:rsidRPr="00D75793">
        <w:rPr>
          <w:rFonts w:eastAsia="Times New Roman"/>
          <w:sz w:val="23"/>
          <w:szCs w:val="23"/>
          <w:lang w:val="en-US"/>
        </w:rPr>
        <w:t>This</w:t>
      </w:r>
      <w:r w:rsidRPr="00D75793">
        <w:rPr>
          <w:rFonts w:eastAsia="Times New Roman"/>
          <w:spacing w:val="-3"/>
          <w:sz w:val="23"/>
          <w:szCs w:val="23"/>
          <w:lang w:val="en-US"/>
        </w:rPr>
        <w:t xml:space="preserve"> </w:t>
      </w:r>
      <w:r w:rsidRPr="00D75793">
        <w:rPr>
          <w:rFonts w:eastAsia="Times New Roman"/>
          <w:sz w:val="23"/>
          <w:szCs w:val="23"/>
          <w:lang w:val="en-US"/>
        </w:rPr>
        <w:t>notice</w:t>
      </w:r>
      <w:r w:rsidRPr="00D75793">
        <w:rPr>
          <w:rFonts w:eastAsia="Times New Roman"/>
          <w:spacing w:val="-3"/>
          <w:sz w:val="23"/>
          <w:szCs w:val="23"/>
          <w:lang w:val="en-US"/>
        </w:rPr>
        <w:t xml:space="preserve"> </w:t>
      </w:r>
      <w:r w:rsidRPr="00D75793">
        <w:rPr>
          <w:rFonts w:eastAsia="Times New Roman"/>
          <w:sz w:val="23"/>
          <w:szCs w:val="23"/>
          <w:lang w:val="en-US"/>
        </w:rPr>
        <w:t>has</w:t>
      </w:r>
      <w:r w:rsidRPr="00D75793">
        <w:rPr>
          <w:rFonts w:eastAsia="Times New Roman"/>
          <w:spacing w:val="-2"/>
          <w:sz w:val="23"/>
          <w:szCs w:val="23"/>
          <w:lang w:val="en-US"/>
        </w:rPr>
        <w:t xml:space="preserve"> </w:t>
      </w:r>
      <w:r w:rsidRPr="00D75793">
        <w:rPr>
          <w:rFonts w:eastAsia="Times New Roman"/>
          <w:sz w:val="23"/>
          <w:szCs w:val="23"/>
          <w:lang w:val="en-US"/>
        </w:rPr>
        <w:t>effect</w:t>
      </w:r>
      <w:r w:rsidRPr="00D75793">
        <w:rPr>
          <w:rFonts w:eastAsia="Times New Roman"/>
          <w:spacing w:val="-1"/>
          <w:sz w:val="23"/>
          <w:szCs w:val="23"/>
          <w:lang w:val="en-US"/>
        </w:rPr>
        <w:t xml:space="preserve"> </w:t>
      </w:r>
      <w:r w:rsidRPr="00D75793">
        <w:rPr>
          <w:rFonts w:eastAsia="Times New Roman"/>
          <w:sz w:val="23"/>
          <w:szCs w:val="23"/>
          <w:lang w:val="en-US"/>
        </w:rPr>
        <w:t>on</w:t>
      </w:r>
      <w:r w:rsidRPr="00D75793">
        <w:rPr>
          <w:rFonts w:eastAsia="Times New Roman"/>
          <w:spacing w:val="-1"/>
          <w:sz w:val="23"/>
          <w:szCs w:val="23"/>
          <w:lang w:val="en-US"/>
        </w:rPr>
        <w:t xml:space="preserve"> </w:t>
      </w:r>
      <w:r w:rsidR="005F29D2">
        <w:rPr>
          <w:rFonts w:eastAsia="Times New Roman"/>
          <w:sz w:val="23"/>
          <w:szCs w:val="23"/>
          <w:lang w:val="en-US"/>
        </w:rPr>
        <w:t>30</w:t>
      </w:r>
      <w:r w:rsidRPr="00D75793">
        <w:rPr>
          <w:rFonts w:eastAsia="Times New Roman"/>
          <w:sz w:val="23"/>
          <w:szCs w:val="23"/>
          <w:lang w:val="en-US"/>
        </w:rPr>
        <w:t xml:space="preserve"> July 2026.</w:t>
      </w:r>
    </w:p>
    <w:p w14:paraId="4069FE93" w14:textId="685E4E0A" w:rsidR="00D75793" w:rsidRPr="008E60A1" w:rsidRDefault="00D75793" w:rsidP="008E60A1">
      <w:pPr>
        <w:widowControl w:val="0"/>
        <w:autoSpaceDE w:val="0"/>
        <w:autoSpaceDN w:val="0"/>
        <w:spacing w:before="160" w:after="0" w:line="240" w:lineRule="auto"/>
        <w:ind w:right="102"/>
        <w:jc w:val="left"/>
        <w:rPr>
          <w:rFonts w:eastAsia="Times New Roman"/>
          <w:sz w:val="23"/>
          <w:szCs w:val="23"/>
          <w:lang w:val="en-US"/>
        </w:rPr>
      </w:pPr>
      <w:r w:rsidRPr="00D75793">
        <w:rPr>
          <w:rFonts w:eastAsia="Times New Roman"/>
          <w:b/>
          <w:bCs/>
          <w:spacing w:val="-4"/>
          <w:sz w:val="26"/>
          <w:szCs w:val="26"/>
          <w:lang w:val="en-US"/>
        </w:rPr>
        <w:t>3—</w:t>
      </w:r>
      <w:r w:rsidRPr="00D75793">
        <w:rPr>
          <w:rFonts w:eastAsia="Times New Roman"/>
          <w:b/>
          <w:bCs/>
          <w:spacing w:val="-2"/>
          <w:sz w:val="26"/>
          <w:szCs w:val="26"/>
          <w:lang w:val="en-US"/>
        </w:rPr>
        <w:t>Interpretation</w:t>
      </w:r>
    </w:p>
    <w:p w14:paraId="3D58351B" w14:textId="77777777" w:rsidR="00D75793" w:rsidRPr="00D75793" w:rsidRDefault="00D75793" w:rsidP="00D75793">
      <w:pPr>
        <w:widowControl w:val="0"/>
        <w:autoSpaceDE w:val="0"/>
        <w:autoSpaceDN w:val="0"/>
        <w:spacing w:before="121" w:after="0" w:line="240" w:lineRule="auto"/>
        <w:ind w:left="851" w:right="102"/>
        <w:jc w:val="left"/>
        <w:rPr>
          <w:rFonts w:eastAsia="Times New Roman"/>
          <w:sz w:val="23"/>
          <w:szCs w:val="23"/>
          <w:lang w:val="en-US"/>
        </w:rPr>
      </w:pPr>
      <w:r w:rsidRPr="00D75793">
        <w:rPr>
          <w:rFonts w:eastAsia="Times New Roman"/>
          <w:sz w:val="23"/>
          <w:szCs w:val="23"/>
          <w:lang w:val="en-US"/>
        </w:rPr>
        <w:t>In</w:t>
      </w:r>
      <w:r w:rsidRPr="00D75793">
        <w:rPr>
          <w:rFonts w:eastAsia="Times New Roman"/>
          <w:spacing w:val="-3"/>
          <w:sz w:val="23"/>
          <w:szCs w:val="23"/>
          <w:lang w:val="en-US"/>
        </w:rPr>
        <w:t xml:space="preserve"> </w:t>
      </w:r>
      <w:r w:rsidRPr="00D75793">
        <w:rPr>
          <w:rFonts w:eastAsia="Times New Roman"/>
          <w:sz w:val="23"/>
          <w:szCs w:val="23"/>
          <w:lang w:val="en-US"/>
        </w:rPr>
        <w:t>this</w:t>
      </w:r>
      <w:r w:rsidRPr="00D75793">
        <w:rPr>
          <w:rFonts w:eastAsia="Times New Roman"/>
          <w:spacing w:val="-3"/>
          <w:sz w:val="23"/>
          <w:szCs w:val="23"/>
          <w:lang w:val="en-US"/>
        </w:rPr>
        <w:t xml:space="preserve"> </w:t>
      </w:r>
      <w:r w:rsidRPr="00D75793">
        <w:rPr>
          <w:rFonts w:eastAsia="Times New Roman"/>
          <w:sz w:val="23"/>
          <w:szCs w:val="23"/>
          <w:lang w:val="en-US"/>
        </w:rPr>
        <w:t>notice,</w:t>
      </w:r>
      <w:r w:rsidRPr="00D75793">
        <w:rPr>
          <w:rFonts w:eastAsia="Times New Roman"/>
          <w:spacing w:val="-2"/>
          <w:sz w:val="23"/>
          <w:szCs w:val="23"/>
          <w:lang w:val="en-US"/>
        </w:rPr>
        <w:t xml:space="preserve"> </w:t>
      </w:r>
      <w:r w:rsidRPr="00D75793">
        <w:rPr>
          <w:rFonts w:eastAsia="Times New Roman"/>
          <w:sz w:val="23"/>
          <w:szCs w:val="23"/>
          <w:lang w:val="en-US"/>
        </w:rPr>
        <w:t>unless</w:t>
      </w:r>
      <w:r w:rsidRPr="00D75793">
        <w:rPr>
          <w:rFonts w:eastAsia="Times New Roman"/>
          <w:spacing w:val="-3"/>
          <w:sz w:val="23"/>
          <w:szCs w:val="23"/>
          <w:lang w:val="en-US"/>
        </w:rPr>
        <w:t xml:space="preserve"> </w:t>
      </w:r>
      <w:r w:rsidRPr="00D75793">
        <w:rPr>
          <w:rFonts w:eastAsia="Times New Roman"/>
          <w:sz w:val="23"/>
          <w:szCs w:val="23"/>
          <w:lang w:val="en-US"/>
        </w:rPr>
        <w:t>the</w:t>
      </w:r>
      <w:r w:rsidRPr="00D75793">
        <w:rPr>
          <w:rFonts w:eastAsia="Times New Roman"/>
          <w:spacing w:val="-4"/>
          <w:sz w:val="23"/>
          <w:szCs w:val="23"/>
          <w:lang w:val="en-US"/>
        </w:rPr>
        <w:t xml:space="preserve"> </w:t>
      </w:r>
      <w:r w:rsidRPr="00D75793">
        <w:rPr>
          <w:rFonts w:eastAsia="Times New Roman"/>
          <w:sz w:val="23"/>
          <w:szCs w:val="23"/>
          <w:lang w:val="en-US"/>
        </w:rPr>
        <w:t>contrary</w:t>
      </w:r>
      <w:r w:rsidRPr="00D75793">
        <w:rPr>
          <w:rFonts w:eastAsia="Times New Roman"/>
          <w:spacing w:val="-4"/>
          <w:sz w:val="23"/>
          <w:szCs w:val="23"/>
          <w:lang w:val="en-US"/>
        </w:rPr>
        <w:t xml:space="preserve"> </w:t>
      </w:r>
      <w:r w:rsidRPr="00D75793">
        <w:rPr>
          <w:rFonts w:eastAsia="Times New Roman"/>
          <w:sz w:val="23"/>
          <w:szCs w:val="23"/>
          <w:lang w:val="en-US"/>
        </w:rPr>
        <w:t>intention</w:t>
      </w:r>
      <w:r w:rsidRPr="00D75793">
        <w:rPr>
          <w:rFonts w:eastAsia="Times New Roman"/>
          <w:spacing w:val="-2"/>
          <w:sz w:val="23"/>
          <w:szCs w:val="23"/>
          <w:lang w:val="en-US"/>
        </w:rPr>
        <w:t xml:space="preserve"> appears—</w:t>
      </w:r>
    </w:p>
    <w:p w14:paraId="39C29DBC" w14:textId="77777777" w:rsidR="00B965C8" w:rsidRDefault="00D75793" w:rsidP="00B965C8">
      <w:pPr>
        <w:widowControl w:val="0"/>
        <w:autoSpaceDE w:val="0"/>
        <w:autoSpaceDN w:val="0"/>
        <w:spacing w:before="121" w:after="0" w:line="240" w:lineRule="auto"/>
        <w:ind w:left="851" w:right="102"/>
        <w:jc w:val="left"/>
        <w:rPr>
          <w:rFonts w:eastAsia="Times New Roman"/>
          <w:sz w:val="23"/>
          <w:lang w:val="en-US"/>
        </w:rPr>
      </w:pPr>
      <w:r w:rsidRPr="00D75793">
        <w:rPr>
          <w:rFonts w:eastAsia="Times New Roman"/>
          <w:b/>
          <w:i/>
          <w:sz w:val="23"/>
          <w:lang w:val="en-US"/>
        </w:rPr>
        <w:t>Act</w:t>
      </w:r>
      <w:r w:rsidRPr="00D75793">
        <w:rPr>
          <w:rFonts w:eastAsia="Times New Roman"/>
          <w:b/>
          <w:i/>
          <w:spacing w:val="-3"/>
          <w:sz w:val="23"/>
          <w:lang w:val="en-US"/>
        </w:rPr>
        <w:t xml:space="preserve"> </w:t>
      </w:r>
      <w:r w:rsidRPr="00D75793">
        <w:rPr>
          <w:rFonts w:eastAsia="Times New Roman"/>
          <w:sz w:val="23"/>
          <w:lang w:val="en-US"/>
        </w:rPr>
        <w:t>means</w:t>
      </w:r>
      <w:r w:rsidRPr="00D75793">
        <w:rPr>
          <w:rFonts w:eastAsia="Times New Roman"/>
          <w:spacing w:val="-7"/>
          <w:sz w:val="23"/>
          <w:lang w:val="en-US"/>
        </w:rPr>
        <w:t xml:space="preserve"> </w:t>
      </w:r>
      <w:r w:rsidRPr="00D75793">
        <w:rPr>
          <w:rFonts w:eastAsia="Times New Roman"/>
          <w:sz w:val="23"/>
          <w:lang w:val="en-US"/>
        </w:rPr>
        <w:t>the</w:t>
      </w:r>
      <w:r w:rsidRPr="00D75793">
        <w:rPr>
          <w:rFonts w:eastAsia="Times New Roman"/>
          <w:spacing w:val="-2"/>
          <w:sz w:val="23"/>
          <w:lang w:val="en-US"/>
        </w:rPr>
        <w:t xml:space="preserve"> </w:t>
      </w:r>
      <w:r w:rsidRPr="00D75793">
        <w:rPr>
          <w:rFonts w:eastAsia="Times New Roman"/>
          <w:i/>
          <w:sz w:val="23"/>
          <w:lang w:val="en-US"/>
        </w:rPr>
        <w:t>Heritage Places Act 1993.</w:t>
      </w:r>
    </w:p>
    <w:p w14:paraId="4328A854" w14:textId="2302B410" w:rsidR="00D75793" w:rsidRPr="00B965C8" w:rsidRDefault="00D75793" w:rsidP="008E60A1">
      <w:pPr>
        <w:widowControl w:val="0"/>
        <w:autoSpaceDE w:val="0"/>
        <w:autoSpaceDN w:val="0"/>
        <w:spacing w:after="0" w:line="240" w:lineRule="auto"/>
        <w:ind w:right="102"/>
        <w:jc w:val="left"/>
        <w:rPr>
          <w:rFonts w:eastAsia="Times New Roman"/>
          <w:sz w:val="23"/>
          <w:lang w:val="en-US"/>
        </w:rPr>
      </w:pPr>
      <w:r w:rsidRPr="00D75793">
        <w:rPr>
          <w:rFonts w:eastAsia="Times New Roman"/>
          <w:b/>
          <w:bCs/>
          <w:spacing w:val="-2"/>
          <w:sz w:val="26"/>
          <w:szCs w:val="26"/>
          <w:lang w:val="en-US"/>
        </w:rPr>
        <w:t>4—</w:t>
      </w:r>
      <w:r w:rsidRPr="00D75793">
        <w:rPr>
          <w:rFonts w:eastAsia="Times New Roman"/>
          <w:b/>
          <w:bCs/>
          <w:spacing w:val="-4"/>
          <w:sz w:val="26"/>
          <w:szCs w:val="26"/>
          <w:lang w:val="en-US"/>
        </w:rPr>
        <w:t>Fees</w:t>
      </w:r>
    </w:p>
    <w:p w14:paraId="54B98E96" w14:textId="77777777" w:rsidR="00B965C8" w:rsidRDefault="00D75793" w:rsidP="00B965C8">
      <w:pPr>
        <w:widowControl w:val="0"/>
        <w:autoSpaceDE w:val="0"/>
        <w:autoSpaceDN w:val="0"/>
        <w:spacing w:before="121" w:after="0" w:line="240" w:lineRule="auto"/>
        <w:ind w:left="851" w:right="102"/>
        <w:jc w:val="left"/>
        <w:rPr>
          <w:rFonts w:eastAsia="Times New Roman"/>
          <w:sz w:val="23"/>
          <w:szCs w:val="23"/>
          <w:lang w:val="en-US"/>
        </w:rPr>
      </w:pPr>
      <w:r w:rsidRPr="00D75793">
        <w:rPr>
          <w:rFonts w:eastAsia="Times New Roman"/>
          <w:sz w:val="23"/>
          <w:szCs w:val="23"/>
          <w:lang w:val="en-US"/>
        </w:rPr>
        <w:t>The</w:t>
      </w:r>
      <w:r w:rsidRPr="00D75793">
        <w:rPr>
          <w:rFonts w:eastAsia="Times New Roman"/>
          <w:spacing w:val="-2"/>
          <w:sz w:val="23"/>
          <w:szCs w:val="23"/>
          <w:lang w:val="en-US"/>
        </w:rPr>
        <w:t xml:space="preserve"> </w:t>
      </w:r>
      <w:r w:rsidRPr="00D75793">
        <w:rPr>
          <w:rFonts w:eastAsia="Times New Roman"/>
          <w:sz w:val="23"/>
          <w:szCs w:val="23"/>
          <w:lang w:val="en-US"/>
        </w:rPr>
        <w:t>fees</w:t>
      </w:r>
      <w:r w:rsidRPr="00D75793">
        <w:rPr>
          <w:rFonts w:eastAsia="Times New Roman"/>
          <w:spacing w:val="-3"/>
          <w:sz w:val="23"/>
          <w:szCs w:val="23"/>
          <w:lang w:val="en-US"/>
        </w:rPr>
        <w:t xml:space="preserve"> </w:t>
      </w:r>
      <w:r w:rsidRPr="00D75793">
        <w:rPr>
          <w:rFonts w:eastAsia="Times New Roman"/>
          <w:sz w:val="23"/>
          <w:szCs w:val="23"/>
          <w:lang w:val="en-US"/>
        </w:rPr>
        <w:t>set</w:t>
      </w:r>
      <w:r w:rsidRPr="00D75793">
        <w:rPr>
          <w:rFonts w:eastAsia="Times New Roman"/>
          <w:spacing w:val="-2"/>
          <w:sz w:val="23"/>
          <w:szCs w:val="23"/>
          <w:lang w:val="en-US"/>
        </w:rPr>
        <w:t xml:space="preserve"> </w:t>
      </w:r>
      <w:r w:rsidRPr="00D75793">
        <w:rPr>
          <w:rFonts w:eastAsia="Times New Roman"/>
          <w:sz w:val="23"/>
          <w:szCs w:val="23"/>
          <w:lang w:val="en-US"/>
        </w:rPr>
        <w:t>out</w:t>
      </w:r>
      <w:r w:rsidRPr="00D75793">
        <w:rPr>
          <w:rFonts w:eastAsia="Times New Roman"/>
          <w:spacing w:val="-2"/>
          <w:sz w:val="23"/>
          <w:szCs w:val="23"/>
          <w:lang w:val="en-US"/>
        </w:rPr>
        <w:t xml:space="preserve"> </w:t>
      </w:r>
      <w:r w:rsidRPr="00D75793">
        <w:rPr>
          <w:rFonts w:eastAsia="Times New Roman"/>
          <w:sz w:val="23"/>
          <w:szCs w:val="23"/>
          <w:lang w:val="en-US"/>
        </w:rPr>
        <w:t>in</w:t>
      </w:r>
      <w:r w:rsidRPr="00D75793">
        <w:rPr>
          <w:rFonts w:eastAsia="Times New Roman"/>
          <w:spacing w:val="-2"/>
          <w:sz w:val="23"/>
          <w:szCs w:val="23"/>
          <w:lang w:val="en-US"/>
        </w:rPr>
        <w:t xml:space="preserve"> </w:t>
      </w:r>
      <w:r w:rsidRPr="00D75793">
        <w:rPr>
          <w:rFonts w:eastAsia="Times New Roman"/>
          <w:sz w:val="23"/>
          <w:szCs w:val="23"/>
          <w:lang w:val="en-US"/>
        </w:rPr>
        <w:t>Schedule</w:t>
      </w:r>
      <w:r w:rsidRPr="00D75793">
        <w:rPr>
          <w:rFonts w:eastAsia="Times New Roman"/>
          <w:spacing w:val="-2"/>
          <w:sz w:val="23"/>
          <w:szCs w:val="23"/>
          <w:lang w:val="en-US"/>
        </w:rPr>
        <w:t xml:space="preserve"> </w:t>
      </w:r>
      <w:r w:rsidRPr="00D75793">
        <w:rPr>
          <w:rFonts w:eastAsia="Times New Roman"/>
          <w:sz w:val="23"/>
          <w:szCs w:val="23"/>
          <w:lang w:val="en-US"/>
        </w:rPr>
        <w:t>1</w:t>
      </w:r>
      <w:r w:rsidRPr="00D75793">
        <w:rPr>
          <w:rFonts w:eastAsia="Times New Roman"/>
          <w:spacing w:val="-2"/>
          <w:sz w:val="23"/>
          <w:szCs w:val="23"/>
          <w:lang w:val="en-US"/>
        </w:rPr>
        <w:t xml:space="preserve"> </w:t>
      </w:r>
      <w:r w:rsidRPr="00D75793">
        <w:rPr>
          <w:rFonts w:eastAsia="Times New Roman"/>
          <w:sz w:val="23"/>
          <w:szCs w:val="23"/>
          <w:lang w:val="en-US"/>
        </w:rPr>
        <w:t>are</w:t>
      </w:r>
      <w:r w:rsidRPr="00D75793">
        <w:rPr>
          <w:rFonts w:eastAsia="Times New Roman"/>
          <w:spacing w:val="-1"/>
          <w:sz w:val="23"/>
          <w:szCs w:val="23"/>
          <w:lang w:val="en-US"/>
        </w:rPr>
        <w:t xml:space="preserve"> </w:t>
      </w:r>
      <w:r w:rsidRPr="00D75793">
        <w:rPr>
          <w:rFonts w:eastAsia="Times New Roman"/>
          <w:sz w:val="23"/>
          <w:szCs w:val="23"/>
          <w:lang w:val="en-US"/>
        </w:rPr>
        <w:t>prescribed</w:t>
      </w:r>
      <w:r w:rsidRPr="00D75793">
        <w:rPr>
          <w:rFonts w:eastAsia="Times New Roman"/>
          <w:spacing w:val="-2"/>
          <w:sz w:val="23"/>
          <w:szCs w:val="23"/>
          <w:lang w:val="en-US"/>
        </w:rPr>
        <w:t xml:space="preserve"> </w:t>
      </w:r>
      <w:r w:rsidRPr="00D75793">
        <w:rPr>
          <w:rFonts w:eastAsia="Times New Roman"/>
          <w:sz w:val="23"/>
          <w:szCs w:val="23"/>
          <w:lang w:val="en-US"/>
        </w:rPr>
        <w:t>for</w:t>
      </w:r>
      <w:r w:rsidRPr="00D75793">
        <w:rPr>
          <w:rFonts w:eastAsia="Times New Roman"/>
          <w:spacing w:val="-5"/>
          <w:sz w:val="23"/>
          <w:szCs w:val="23"/>
          <w:lang w:val="en-US"/>
        </w:rPr>
        <w:t xml:space="preserve"> </w:t>
      </w:r>
      <w:r w:rsidRPr="00D75793">
        <w:rPr>
          <w:rFonts w:eastAsia="Times New Roman"/>
          <w:sz w:val="23"/>
          <w:szCs w:val="23"/>
          <w:lang w:val="en-US"/>
        </w:rPr>
        <w:t>the</w:t>
      </w:r>
      <w:r w:rsidRPr="00D75793">
        <w:rPr>
          <w:rFonts w:eastAsia="Times New Roman"/>
          <w:spacing w:val="-4"/>
          <w:sz w:val="23"/>
          <w:szCs w:val="23"/>
          <w:lang w:val="en-US"/>
        </w:rPr>
        <w:t xml:space="preserve"> </w:t>
      </w:r>
      <w:r w:rsidRPr="00D75793">
        <w:rPr>
          <w:rFonts w:eastAsia="Times New Roman"/>
          <w:sz w:val="23"/>
          <w:szCs w:val="23"/>
          <w:lang w:val="en-US"/>
        </w:rPr>
        <w:t>purposes</w:t>
      </w:r>
      <w:r w:rsidRPr="00D75793">
        <w:rPr>
          <w:rFonts w:eastAsia="Times New Roman"/>
          <w:spacing w:val="-3"/>
          <w:sz w:val="23"/>
          <w:szCs w:val="23"/>
          <w:lang w:val="en-US"/>
        </w:rPr>
        <w:t xml:space="preserve"> </w:t>
      </w:r>
      <w:r w:rsidRPr="00D75793">
        <w:rPr>
          <w:rFonts w:eastAsia="Times New Roman"/>
          <w:sz w:val="23"/>
          <w:szCs w:val="23"/>
          <w:lang w:val="en-US"/>
        </w:rPr>
        <w:t>of</w:t>
      </w:r>
      <w:r w:rsidRPr="00D75793">
        <w:rPr>
          <w:rFonts w:eastAsia="Times New Roman"/>
          <w:spacing w:val="-2"/>
          <w:sz w:val="23"/>
          <w:szCs w:val="23"/>
          <w:lang w:val="en-US"/>
        </w:rPr>
        <w:t xml:space="preserve"> </w:t>
      </w:r>
      <w:r w:rsidRPr="00D75793">
        <w:rPr>
          <w:rFonts w:eastAsia="Times New Roman"/>
          <w:sz w:val="23"/>
          <w:szCs w:val="23"/>
          <w:lang w:val="en-US"/>
        </w:rPr>
        <w:t>the</w:t>
      </w:r>
      <w:r w:rsidRPr="00D75793">
        <w:rPr>
          <w:rFonts w:eastAsia="Times New Roman"/>
          <w:spacing w:val="-1"/>
          <w:sz w:val="23"/>
          <w:szCs w:val="23"/>
          <w:lang w:val="en-US"/>
        </w:rPr>
        <w:t xml:space="preserve"> </w:t>
      </w:r>
      <w:r w:rsidRPr="00D75793">
        <w:rPr>
          <w:rFonts w:eastAsia="Times New Roman"/>
          <w:spacing w:val="-4"/>
          <w:sz w:val="23"/>
          <w:szCs w:val="23"/>
          <w:lang w:val="en-US"/>
        </w:rPr>
        <w:t>Act and are payable to the South Australian Heritage Council.</w:t>
      </w:r>
    </w:p>
    <w:p w14:paraId="4E17AD52" w14:textId="50D69FB4" w:rsidR="00D75793" w:rsidRPr="00B965C8" w:rsidRDefault="00D75793" w:rsidP="00B965C8">
      <w:pPr>
        <w:widowControl w:val="0"/>
        <w:autoSpaceDE w:val="0"/>
        <w:autoSpaceDN w:val="0"/>
        <w:spacing w:before="240" w:after="120" w:line="240" w:lineRule="auto"/>
        <w:ind w:right="102"/>
        <w:jc w:val="left"/>
        <w:rPr>
          <w:rFonts w:eastAsia="Times New Roman"/>
          <w:sz w:val="23"/>
          <w:szCs w:val="23"/>
          <w:lang w:val="en-US"/>
        </w:rPr>
      </w:pPr>
      <w:r w:rsidRPr="00D75793">
        <w:rPr>
          <w:rFonts w:eastAsia="Times New Roman"/>
          <w:b/>
          <w:sz w:val="32"/>
          <w:lang w:val="en-US"/>
        </w:rPr>
        <w:t>Schedule</w:t>
      </w:r>
      <w:r w:rsidRPr="00D75793">
        <w:rPr>
          <w:rFonts w:eastAsia="Times New Roman"/>
          <w:b/>
          <w:spacing w:val="-16"/>
          <w:sz w:val="32"/>
          <w:lang w:val="en-US"/>
        </w:rPr>
        <w:t xml:space="preserve"> </w:t>
      </w:r>
      <w:r w:rsidRPr="00D75793">
        <w:rPr>
          <w:rFonts w:eastAsia="Times New Roman"/>
          <w:b/>
          <w:sz w:val="32"/>
          <w:lang w:val="en-US"/>
        </w:rPr>
        <w:t>1—</w:t>
      </w:r>
      <w:r w:rsidRPr="00D75793">
        <w:rPr>
          <w:rFonts w:eastAsia="Times New Roman"/>
          <w:b/>
          <w:spacing w:val="-4"/>
          <w:sz w:val="32"/>
          <w:lang w:val="en-US"/>
        </w:rPr>
        <w:t>Fees</w:t>
      </w:r>
    </w:p>
    <w:tbl>
      <w:tblPr>
        <w:tblW w:w="4912" w:type="pct"/>
        <w:tblCellMar>
          <w:left w:w="60" w:type="dxa"/>
          <w:right w:w="60" w:type="dxa"/>
        </w:tblCellMar>
        <w:tblLook w:val="0000" w:firstRow="0" w:lastRow="0" w:firstColumn="0" w:lastColumn="0" w:noHBand="0" w:noVBand="0"/>
      </w:tblPr>
      <w:tblGrid>
        <w:gridCol w:w="289"/>
        <w:gridCol w:w="6809"/>
        <w:gridCol w:w="2091"/>
      </w:tblGrid>
      <w:tr w:rsidR="00D75793" w:rsidRPr="00D75793" w14:paraId="361458D4" w14:textId="77777777" w:rsidTr="000D7E4D">
        <w:trPr>
          <w:cantSplit/>
          <w:trHeight w:val="320"/>
        </w:trPr>
        <w:tc>
          <w:tcPr>
            <w:tcW w:w="289" w:type="dxa"/>
            <w:tcBorders>
              <w:top w:val="nil"/>
              <w:left w:val="nil"/>
              <w:bottom w:val="nil"/>
              <w:right w:val="nil"/>
            </w:tcBorders>
          </w:tcPr>
          <w:p w14:paraId="7D60FEDF"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1</w:t>
            </w:r>
          </w:p>
        </w:tc>
        <w:tc>
          <w:tcPr>
            <w:tcW w:w="6809" w:type="dxa"/>
            <w:tcBorders>
              <w:top w:val="nil"/>
              <w:left w:val="nil"/>
              <w:bottom w:val="nil"/>
              <w:right w:val="nil"/>
            </w:tcBorders>
          </w:tcPr>
          <w:p w14:paraId="0D1EBA49"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Certified copy of an entry in the Register in relation to a State Heritage Place, or an object identified by the Council under Section 14(2) of the Act</w:t>
            </w:r>
          </w:p>
        </w:tc>
        <w:tc>
          <w:tcPr>
            <w:tcW w:w="2091" w:type="dxa"/>
            <w:tcBorders>
              <w:top w:val="nil"/>
              <w:left w:val="nil"/>
              <w:bottom w:val="nil"/>
              <w:right w:val="nil"/>
            </w:tcBorders>
          </w:tcPr>
          <w:p w14:paraId="6EDD2D00" w14:textId="77777777" w:rsidR="00D75793" w:rsidRPr="00D75793" w:rsidRDefault="00D75793" w:rsidP="00D75793">
            <w:pPr>
              <w:widowControl w:val="0"/>
              <w:autoSpaceDE w:val="0"/>
              <w:autoSpaceDN w:val="0"/>
              <w:adjustRightInd w:val="0"/>
              <w:spacing w:before="120" w:after="0" w:line="240" w:lineRule="auto"/>
              <w:jc w:val="right"/>
              <w:rPr>
                <w:rFonts w:eastAsia="Times New Roman"/>
                <w:color w:val="000000"/>
                <w:sz w:val="20"/>
                <w:szCs w:val="20"/>
                <w:lang w:val="en-US"/>
              </w:rPr>
            </w:pPr>
            <w:r w:rsidRPr="00D75793">
              <w:rPr>
                <w:rFonts w:eastAsia="Times New Roman"/>
                <w:color w:val="000000"/>
                <w:sz w:val="20"/>
                <w:szCs w:val="20"/>
                <w:lang w:val="en-US"/>
              </w:rPr>
              <w:t>$43.75</w:t>
            </w:r>
          </w:p>
        </w:tc>
      </w:tr>
      <w:tr w:rsidR="00D75793" w:rsidRPr="00D75793" w14:paraId="7CC979B5" w14:textId="77777777" w:rsidTr="000D7E4D">
        <w:trPr>
          <w:cantSplit/>
          <w:trHeight w:val="256"/>
        </w:trPr>
        <w:tc>
          <w:tcPr>
            <w:tcW w:w="289" w:type="dxa"/>
            <w:tcBorders>
              <w:top w:val="nil"/>
              <w:left w:val="nil"/>
              <w:bottom w:val="nil"/>
              <w:right w:val="nil"/>
            </w:tcBorders>
          </w:tcPr>
          <w:p w14:paraId="45A0925C"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2</w:t>
            </w:r>
          </w:p>
        </w:tc>
        <w:tc>
          <w:tcPr>
            <w:tcW w:w="6809" w:type="dxa"/>
            <w:tcBorders>
              <w:top w:val="nil"/>
              <w:left w:val="nil"/>
              <w:bottom w:val="nil"/>
              <w:right w:val="nil"/>
            </w:tcBorders>
          </w:tcPr>
          <w:p w14:paraId="3C1BA8FE"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Application for a certificate of exclusion in relation to land zoned "residential" under the relevant Development Plan—</w:t>
            </w:r>
          </w:p>
        </w:tc>
        <w:tc>
          <w:tcPr>
            <w:tcW w:w="2091" w:type="dxa"/>
            <w:tcBorders>
              <w:top w:val="nil"/>
              <w:left w:val="nil"/>
              <w:bottom w:val="nil"/>
              <w:right w:val="nil"/>
            </w:tcBorders>
          </w:tcPr>
          <w:p w14:paraId="0C2EDC63" w14:textId="77777777" w:rsidR="00D75793" w:rsidRPr="00D75793" w:rsidRDefault="00D75793" w:rsidP="00D75793">
            <w:pPr>
              <w:widowControl w:val="0"/>
              <w:autoSpaceDE w:val="0"/>
              <w:autoSpaceDN w:val="0"/>
              <w:adjustRightInd w:val="0"/>
              <w:spacing w:before="120" w:after="0" w:line="240" w:lineRule="auto"/>
              <w:jc w:val="right"/>
              <w:rPr>
                <w:rFonts w:eastAsia="Times New Roman"/>
                <w:color w:val="000000"/>
                <w:sz w:val="20"/>
                <w:szCs w:val="20"/>
                <w:lang w:val="en-US"/>
              </w:rPr>
            </w:pPr>
          </w:p>
        </w:tc>
      </w:tr>
      <w:tr w:rsidR="00D75793" w:rsidRPr="00D75793" w14:paraId="7C01A04D" w14:textId="77777777" w:rsidTr="000D7E4D">
        <w:trPr>
          <w:cantSplit/>
          <w:trHeight w:val="251"/>
        </w:trPr>
        <w:tc>
          <w:tcPr>
            <w:tcW w:w="289" w:type="dxa"/>
            <w:tcBorders>
              <w:top w:val="nil"/>
              <w:left w:val="nil"/>
              <w:bottom w:val="nil"/>
              <w:right w:val="nil"/>
            </w:tcBorders>
          </w:tcPr>
          <w:p w14:paraId="584F1A5A"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p>
        </w:tc>
        <w:tc>
          <w:tcPr>
            <w:tcW w:w="6809" w:type="dxa"/>
            <w:tcBorders>
              <w:top w:val="nil"/>
              <w:left w:val="nil"/>
              <w:bottom w:val="nil"/>
              <w:right w:val="nil"/>
            </w:tcBorders>
          </w:tcPr>
          <w:p w14:paraId="6DB2C370" w14:textId="77777777" w:rsidR="00D75793" w:rsidRPr="00D75793" w:rsidRDefault="00D75793" w:rsidP="00D75793">
            <w:pPr>
              <w:widowControl w:val="0"/>
              <w:tabs>
                <w:tab w:val="left" w:pos="794"/>
              </w:tabs>
              <w:autoSpaceDE w:val="0"/>
              <w:autoSpaceDN w:val="0"/>
              <w:adjustRightInd w:val="0"/>
              <w:spacing w:before="120" w:after="0" w:line="240" w:lineRule="auto"/>
              <w:ind w:left="538" w:hanging="425"/>
              <w:jc w:val="left"/>
              <w:rPr>
                <w:rFonts w:eastAsia="Times New Roman"/>
                <w:color w:val="000000"/>
                <w:sz w:val="20"/>
                <w:szCs w:val="20"/>
                <w:lang w:val="en-US"/>
              </w:rPr>
            </w:pPr>
            <w:r w:rsidRPr="00D75793">
              <w:rPr>
                <w:rFonts w:eastAsia="Times New Roman"/>
                <w:color w:val="000000"/>
                <w:sz w:val="20"/>
                <w:szCs w:val="20"/>
                <w:lang w:val="en-US"/>
              </w:rPr>
              <w:t>(a)</w:t>
            </w:r>
            <w:r w:rsidRPr="00D75793">
              <w:rPr>
                <w:rFonts w:eastAsia="Times New Roman"/>
                <w:color w:val="000000"/>
                <w:sz w:val="20"/>
                <w:szCs w:val="20"/>
                <w:lang w:val="en-US"/>
              </w:rPr>
              <w:tab/>
              <w:t>initial application fee</w:t>
            </w:r>
          </w:p>
          <w:p w14:paraId="7E008A3B" w14:textId="77777777" w:rsidR="00D75793" w:rsidRPr="00D75793" w:rsidRDefault="00D75793" w:rsidP="00D75793">
            <w:pPr>
              <w:widowControl w:val="0"/>
              <w:autoSpaceDE w:val="0"/>
              <w:autoSpaceDN w:val="0"/>
              <w:adjustRightInd w:val="0"/>
              <w:spacing w:after="0" w:line="240" w:lineRule="auto"/>
              <w:ind w:left="664" w:hanging="125"/>
              <w:jc w:val="left"/>
              <w:rPr>
                <w:rFonts w:eastAsia="Times New Roman"/>
                <w:color w:val="000000"/>
                <w:sz w:val="20"/>
                <w:szCs w:val="20"/>
                <w:lang w:val="en-US"/>
              </w:rPr>
            </w:pPr>
            <w:r w:rsidRPr="00D75793">
              <w:rPr>
                <w:rFonts w:eastAsia="Times New Roman"/>
                <w:color w:val="000000"/>
                <w:sz w:val="20"/>
                <w:szCs w:val="20"/>
                <w:lang w:val="en-US"/>
              </w:rPr>
              <w:t>plus</w:t>
            </w:r>
          </w:p>
        </w:tc>
        <w:tc>
          <w:tcPr>
            <w:tcW w:w="2091" w:type="dxa"/>
            <w:tcBorders>
              <w:top w:val="nil"/>
              <w:left w:val="nil"/>
              <w:bottom w:val="nil"/>
              <w:right w:val="nil"/>
            </w:tcBorders>
          </w:tcPr>
          <w:p w14:paraId="75C40506" w14:textId="77777777" w:rsidR="00D75793" w:rsidRPr="00D75793" w:rsidRDefault="00D75793" w:rsidP="00D75793">
            <w:pPr>
              <w:widowControl w:val="0"/>
              <w:autoSpaceDE w:val="0"/>
              <w:autoSpaceDN w:val="0"/>
              <w:adjustRightInd w:val="0"/>
              <w:spacing w:before="120" w:after="0" w:line="240" w:lineRule="auto"/>
              <w:jc w:val="right"/>
              <w:rPr>
                <w:rFonts w:eastAsia="Times New Roman"/>
                <w:color w:val="000000"/>
                <w:sz w:val="20"/>
                <w:szCs w:val="20"/>
                <w:lang w:val="en-US"/>
              </w:rPr>
            </w:pPr>
            <w:r w:rsidRPr="00D75793">
              <w:rPr>
                <w:rFonts w:eastAsia="Times New Roman"/>
                <w:color w:val="000000"/>
                <w:sz w:val="20"/>
                <w:szCs w:val="20"/>
                <w:lang w:val="en-US"/>
              </w:rPr>
              <w:t>$215.00</w:t>
            </w:r>
          </w:p>
        </w:tc>
      </w:tr>
      <w:tr w:rsidR="00D75793" w:rsidRPr="00D75793" w14:paraId="53D31026" w14:textId="77777777" w:rsidTr="000D7E4D">
        <w:trPr>
          <w:cantSplit/>
          <w:trHeight w:val="208"/>
        </w:trPr>
        <w:tc>
          <w:tcPr>
            <w:tcW w:w="289" w:type="dxa"/>
            <w:tcBorders>
              <w:top w:val="nil"/>
              <w:left w:val="nil"/>
              <w:bottom w:val="nil"/>
              <w:right w:val="nil"/>
            </w:tcBorders>
          </w:tcPr>
          <w:p w14:paraId="656FA42E"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p>
        </w:tc>
        <w:tc>
          <w:tcPr>
            <w:tcW w:w="6809" w:type="dxa"/>
            <w:tcBorders>
              <w:top w:val="nil"/>
              <w:left w:val="nil"/>
              <w:bottom w:val="nil"/>
              <w:right w:val="nil"/>
            </w:tcBorders>
          </w:tcPr>
          <w:p w14:paraId="06FA5C72" w14:textId="77777777" w:rsidR="00D75793" w:rsidRPr="00D75793" w:rsidRDefault="00D75793" w:rsidP="00D75793">
            <w:pPr>
              <w:widowControl w:val="0"/>
              <w:tabs>
                <w:tab w:val="left" w:pos="794"/>
              </w:tabs>
              <w:autoSpaceDE w:val="0"/>
              <w:autoSpaceDN w:val="0"/>
              <w:adjustRightInd w:val="0"/>
              <w:spacing w:before="120" w:after="0" w:line="240" w:lineRule="auto"/>
              <w:ind w:left="538" w:hanging="425"/>
              <w:jc w:val="left"/>
              <w:rPr>
                <w:rFonts w:eastAsia="Times New Roman"/>
                <w:color w:val="000000"/>
                <w:sz w:val="20"/>
                <w:szCs w:val="20"/>
                <w:lang w:val="en-US"/>
              </w:rPr>
            </w:pPr>
            <w:r w:rsidRPr="00D75793">
              <w:rPr>
                <w:rFonts w:eastAsia="Times New Roman"/>
                <w:color w:val="000000"/>
                <w:sz w:val="20"/>
                <w:szCs w:val="20"/>
                <w:lang w:val="en-US"/>
              </w:rPr>
              <w:t>(b)</w:t>
            </w:r>
            <w:r w:rsidRPr="00D75793">
              <w:rPr>
                <w:rFonts w:eastAsia="Times New Roman"/>
                <w:color w:val="000000"/>
                <w:sz w:val="20"/>
                <w:szCs w:val="20"/>
                <w:lang w:val="en-US"/>
              </w:rPr>
              <w:tab/>
              <w:t>if the Council determines to invite public submissions</w:t>
            </w:r>
          </w:p>
        </w:tc>
        <w:tc>
          <w:tcPr>
            <w:tcW w:w="2091" w:type="dxa"/>
            <w:tcBorders>
              <w:top w:val="nil"/>
              <w:left w:val="nil"/>
              <w:bottom w:val="nil"/>
              <w:right w:val="nil"/>
            </w:tcBorders>
          </w:tcPr>
          <w:p w14:paraId="4DB92BD3" w14:textId="77777777" w:rsidR="00D75793" w:rsidRPr="00D75793" w:rsidRDefault="00D75793" w:rsidP="00D75793">
            <w:pPr>
              <w:widowControl w:val="0"/>
              <w:autoSpaceDE w:val="0"/>
              <w:autoSpaceDN w:val="0"/>
              <w:adjustRightInd w:val="0"/>
              <w:spacing w:before="120" w:after="0" w:line="240" w:lineRule="auto"/>
              <w:jc w:val="right"/>
              <w:rPr>
                <w:rFonts w:eastAsia="Times New Roman"/>
                <w:color w:val="000000"/>
                <w:sz w:val="20"/>
                <w:szCs w:val="20"/>
                <w:lang w:val="en-US"/>
              </w:rPr>
            </w:pPr>
            <w:r w:rsidRPr="00D75793">
              <w:rPr>
                <w:rFonts w:eastAsia="Times New Roman"/>
                <w:color w:val="000000"/>
                <w:sz w:val="20"/>
                <w:szCs w:val="20"/>
                <w:lang w:val="en-US"/>
              </w:rPr>
              <w:t>$1958.00</w:t>
            </w:r>
          </w:p>
        </w:tc>
      </w:tr>
      <w:tr w:rsidR="00D75793" w:rsidRPr="00D75793" w14:paraId="734BBC67" w14:textId="77777777" w:rsidTr="000D7E4D">
        <w:trPr>
          <w:cantSplit/>
          <w:trHeight w:val="296"/>
        </w:trPr>
        <w:tc>
          <w:tcPr>
            <w:tcW w:w="289" w:type="dxa"/>
            <w:tcBorders>
              <w:top w:val="nil"/>
              <w:left w:val="nil"/>
              <w:bottom w:val="nil"/>
              <w:right w:val="nil"/>
            </w:tcBorders>
          </w:tcPr>
          <w:p w14:paraId="631F5B1E"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3</w:t>
            </w:r>
          </w:p>
        </w:tc>
        <w:tc>
          <w:tcPr>
            <w:tcW w:w="6809" w:type="dxa"/>
            <w:tcBorders>
              <w:top w:val="nil"/>
              <w:left w:val="nil"/>
              <w:bottom w:val="nil"/>
              <w:right w:val="nil"/>
            </w:tcBorders>
          </w:tcPr>
          <w:p w14:paraId="44F77B85"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 xml:space="preserve">Application for a certificate of exclusion in relation to any other land under </w:t>
            </w:r>
            <w:r w:rsidRPr="00D75793">
              <w:rPr>
                <w:rFonts w:eastAsia="Times New Roman"/>
                <w:color w:val="000000"/>
                <w:sz w:val="20"/>
                <w:szCs w:val="20"/>
                <w:lang w:val="en-US"/>
              </w:rPr>
              <w:br/>
              <w:t>Division 3 of the Act</w:t>
            </w:r>
          </w:p>
        </w:tc>
        <w:tc>
          <w:tcPr>
            <w:tcW w:w="2091" w:type="dxa"/>
            <w:tcBorders>
              <w:top w:val="nil"/>
              <w:left w:val="nil"/>
              <w:bottom w:val="nil"/>
              <w:right w:val="nil"/>
            </w:tcBorders>
          </w:tcPr>
          <w:p w14:paraId="654A6D30" w14:textId="77777777" w:rsidR="00D75793" w:rsidRPr="00D75793" w:rsidRDefault="00D75793" w:rsidP="00D75793">
            <w:pPr>
              <w:widowControl w:val="0"/>
              <w:autoSpaceDE w:val="0"/>
              <w:autoSpaceDN w:val="0"/>
              <w:adjustRightInd w:val="0"/>
              <w:spacing w:before="120" w:after="0" w:line="240" w:lineRule="auto"/>
              <w:jc w:val="right"/>
              <w:rPr>
                <w:rFonts w:eastAsia="Times New Roman"/>
                <w:color w:val="000000"/>
                <w:sz w:val="20"/>
                <w:szCs w:val="20"/>
                <w:lang w:val="en-US"/>
              </w:rPr>
            </w:pPr>
            <w:r w:rsidRPr="00D75793">
              <w:rPr>
                <w:rFonts w:eastAsia="Times New Roman"/>
                <w:color w:val="000000"/>
                <w:sz w:val="20"/>
                <w:szCs w:val="20"/>
                <w:lang w:val="en-US"/>
              </w:rPr>
              <w:t>5% of Valuer</w:t>
            </w:r>
            <w:r w:rsidRPr="00D75793">
              <w:rPr>
                <w:rFonts w:eastAsia="Times New Roman"/>
                <w:color w:val="000000"/>
                <w:sz w:val="20"/>
                <w:szCs w:val="20"/>
                <w:lang w:val="en-US"/>
              </w:rPr>
              <w:noBreakHyphen/>
              <w:t>General's assessment of site value</w:t>
            </w:r>
          </w:p>
        </w:tc>
      </w:tr>
      <w:tr w:rsidR="00D75793" w:rsidRPr="00D75793" w14:paraId="5ADCE27A" w14:textId="77777777" w:rsidTr="000D7E4D">
        <w:trPr>
          <w:cantSplit/>
          <w:trHeight w:val="232"/>
        </w:trPr>
        <w:tc>
          <w:tcPr>
            <w:tcW w:w="289" w:type="dxa"/>
            <w:tcBorders>
              <w:top w:val="nil"/>
              <w:left w:val="nil"/>
              <w:bottom w:val="nil"/>
              <w:right w:val="nil"/>
            </w:tcBorders>
          </w:tcPr>
          <w:p w14:paraId="3B879FD3"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4</w:t>
            </w:r>
          </w:p>
        </w:tc>
        <w:tc>
          <w:tcPr>
            <w:tcW w:w="6809" w:type="dxa"/>
            <w:tcBorders>
              <w:top w:val="nil"/>
              <w:left w:val="nil"/>
              <w:bottom w:val="nil"/>
              <w:right w:val="nil"/>
            </w:tcBorders>
          </w:tcPr>
          <w:p w14:paraId="5D0B2469"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Application for a permit under Part 5 Division 1 of the Act</w:t>
            </w:r>
          </w:p>
        </w:tc>
        <w:tc>
          <w:tcPr>
            <w:tcW w:w="2091" w:type="dxa"/>
            <w:tcBorders>
              <w:top w:val="nil"/>
              <w:left w:val="nil"/>
              <w:bottom w:val="nil"/>
              <w:right w:val="nil"/>
            </w:tcBorders>
          </w:tcPr>
          <w:p w14:paraId="0F80CA48" w14:textId="77777777" w:rsidR="00D75793" w:rsidRPr="00D75793" w:rsidRDefault="00D75793" w:rsidP="00D75793">
            <w:pPr>
              <w:widowControl w:val="0"/>
              <w:autoSpaceDE w:val="0"/>
              <w:autoSpaceDN w:val="0"/>
              <w:adjustRightInd w:val="0"/>
              <w:spacing w:before="120" w:after="0" w:line="240" w:lineRule="auto"/>
              <w:jc w:val="right"/>
              <w:rPr>
                <w:rFonts w:eastAsia="Times New Roman"/>
                <w:color w:val="000000"/>
                <w:sz w:val="20"/>
                <w:szCs w:val="20"/>
                <w:lang w:val="en-US"/>
              </w:rPr>
            </w:pPr>
            <w:r w:rsidRPr="00D75793">
              <w:rPr>
                <w:rFonts w:eastAsia="Times New Roman"/>
                <w:color w:val="000000"/>
                <w:sz w:val="20"/>
                <w:szCs w:val="20"/>
                <w:lang w:val="en-US"/>
              </w:rPr>
              <w:t>$215.00</w:t>
            </w:r>
          </w:p>
        </w:tc>
      </w:tr>
      <w:tr w:rsidR="00D75793" w:rsidRPr="00D75793" w14:paraId="1DC107FB" w14:textId="77777777" w:rsidTr="000D7E4D">
        <w:trPr>
          <w:cantSplit/>
          <w:trHeight w:val="275"/>
        </w:trPr>
        <w:tc>
          <w:tcPr>
            <w:tcW w:w="289" w:type="dxa"/>
            <w:tcBorders>
              <w:top w:val="nil"/>
              <w:left w:val="nil"/>
              <w:bottom w:val="nil"/>
              <w:right w:val="nil"/>
            </w:tcBorders>
          </w:tcPr>
          <w:p w14:paraId="66E9569B"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color w:val="000000"/>
                <w:sz w:val="20"/>
                <w:szCs w:val="20"/>
                <w:lang w:val="en-US"/>
              </w:rPr>
              <w:t>5</w:t>
            </w:r>
          </w:p>
        </w:tc>
        <w:tc>
          <w:tcPr>
            <w:tcW w:w="6809" w:type="dxa"/>
            <w:tcBorders>
              <w:top w:val="nil"/>
              <w:left w:val="nil"/>
              <w:bottom w:val="nil"/>
              <w:right w:val="nil"/>
            </w:tcBorders>
          </w:tcPr>
          <w:p w14:paraId="20AC74EB" w14:textId="77777777" w:rsidR="00D75793" w:rsidRPr="00D75793" w:rsidRDefault="00D75793" w:rsidP="00D75793">
            <w:pPr>
              <w:widowControl w:val="0"/>
              <w:autoSpaceDE w:val="0"/>
              <w:autoSpaceDN w:val="0"/>
              <w:adjustRightInd w:val="0"/>
              <w:spacing w:before="120" w:after="0" w:line="240" w:lineRule="auto"/>
              <w:jc w:val="left"/>
              <w:rPr>
                <w:rFonts w:eastAsia="Times New Roman"/>
                <w:color w:val="000000"/>
                <w:sz w:val="20"/>
                <w:szCs w:val="20"/>
                <w:lang w:val="en-US"/>
              </w:rPr>
            </w:pPr>
            <w:r w:rsidRPr="00D75793">
              <w:rPr>
                <w:rFonts w:eastAsia="Times New Roman"/>
                <w:sz w:val="18"/>
                <w:lang w:val="en-US"/>
              </w:rPr>
              <w:t>Application for a report from the Heritage Council under Section 37 of the Act</w:t>
            </w:r>
          </w:p>
        </w:tc>
        <w:tc>
          <w:tcPr>
            <w:tcW w:w="2091" w:type="dxa"/>
            <w:tcBorders>
              <w:top w:val="nil"/>
              <w:left w:val="nil"/>
              <w:bottom w:val="nil"/>
              <w:right w:val="nil"/>
            </w:tcBorders>
          </w:tcPr>
          <w:p w14:paraId="130E1179" w14:textId="3893730C" w:rsidR="000D7E4D" w:rsidRPr="000D7E4D" w:rsidRDefault="00D75793" w:rsidP="000D7E4D">
            <w:pPr>
              <w:widowControl w:val="0"/>
              <w:autoSpaceDE w:val="0"/>
              <w:autoSpaceDN w:val="0"/>
              <w:spacing w:before="55" w:after="0" w:line="240" w:lineRule="auto"/>
              <w:ind w:right="50"/>
              <w:jc w:val="right"/>
              <w:rPr>
                <w:rFonts w:eastAsia="Times New Roman"/>
                <w:sz w:val="20"/>
                <w:lang w:val="en-US"/>
              </w:rPr>
            </w:pPr>
            <w:r w:rsidRPr="00D75793">
              <w:rPr>
                <w:rFonts w:eastAsia="Times New Roman"/>
                <w:sz w:val="20"/>
                <w:lang w:val="en-US"/>
              </w:rPr>
              <w:t>$21,880.00</w:t>
            </w:r>
          </w:p>
        </w:tc>
      </w:tr>
    </w:tbl>
    <w:p w14:paraId="03E34CF1" w14:textId="77777777" w:rsidR="000D7E4D" w:rsidRPr="000D7E4D" w:rsidRDefault="000D7E4D" w:rsidP="000D7E4D">
      <w:pPr>
        <w:widowControl w:val="0"/>
        <w:autoSpaceDE w:val="0"/>
        <w:autoSpaceDN w:val="0"/>
        <w:spacing w:before="120" w:after="0" w:line="240" w:lineRule="auto"/>
        <w:jc w:val="left"/>
        <w:rPr>
          <w:rFonts w:eastAsia="Times New Roman"/>
          <w:b/>
          <w:bCs/>
          <w:sz w:val="26"/>
          <w:szCs w:val="26"/>
          <w:lang w:val="en-US"/>
        </w:rPr>
      </w:pPr>
      <w:r w:rsidRPr="000D7E4D">
        <w:rPr>
          <w:rFonts w:eastAsia="Times New Roman"/>
          <w:b/>
          <w:bCs/>
          <w:sz w:val="26"/>
          <w:szCs w:val="26"/>
          <w:lang w:val="en-US"/>
        </w:rPr>
        <w:t xml:space="preserve">Made by the Minister </w:t>
      </w:r>
      <w:proofErr w:type="gramStart"/>
      <w:r w:rsidRPr="000D7E4D">
        <w:rPr>
          <w:rFonts w:eastAsia="Times New Roman"/>
          <w:b/>
          <w:bCs/>
          <w:sz w:val="26"/>
          <w:szCs w:val="26"/>
          <w:lang w:val="en-US"/>
        </w:rPr>
        <w:t>for</w:t>
      </w:r>
      <w:proofErr w:type="gramEnd"/>
      <w:r w:rsidRPr="000D7E4D">
        <w:rPr>
          <w:rFonts w:eastAsia="Times New Roman"/>
          <w:b/>
          <w:bCs/>
          <w:sz w:val="26"/>
          <w:szCs w:val="26"/>
          <w:lang w:val="en-US"/>
        </w:rPr>
        <w:t xml:space="preserve"> Climate, Environment and Water</w:t>
      </w:r>
    </w:p>
    <w:p w14:paraId="0D5704F0" w14:textId="26C58DF2" w:rsidR="00D75793" w:rsidRPr="00D75793" w:rsidRDefault="00D75793" w:rsidP="00D75793">
      <w:pPr>
        <w:widowControl w:val="0"/>
        <w:autoSpaceDE w:val="0"/>
        <w:autoSpaceDN w:val="0"/>
        <w:spacing w:before="118" w:line="240" w:lineRule="auto"/>
        <w:jc w:val="left"/>
        <w:rPr>
          <w:rFonts w:eastAsia="Times New Roman"/>
          <w:spacing w:val="-4"/>
          <w:sz w:val="23"/>
          <w:szCs w:val="23"/>
          <w:lang w:val="en-US"/>
        </w:rPr>
      </w:pPr>
      <w:r w:rsidRPr="00D75793">
        <w:rPr>
          <w:rFonts w:eastAsia="Times New Roman"/>
          <w:sz w:val="23"/>
          <w:szCs w:val="23"/>
          <w:lang w:val="en-US"/>
        </w:rPr>
        <w:t xml:space="preserve">On 15 June </w:t>
      </w:r>
      <w:r w:rsidRPr="00D75793">
        <w:rPr>
          <w:rFonts w:eastAsia="Times New Roman"/>
          <w:spacing w:val="-4"/>
          <w:sz w:val="23"/>
          <w:szCs w:val="23"/>
          <w:lang w:val="en-US"/>
        </w:rPr>
        <w:t>2026</w:t>
      </w:r>
    </w:p>
    <w:p w14:paraId="5E652EC5" w14:textId="77777777" w:rsidR="00D75793" w:rsidRPr="00D75793" w:rsidRDefault="00D75793" w:rsidP="00D75793">
      <w:pPr>
        <w:pBdr>
          <w:bottom w:val="single" w:sz="4" w:space="1" w:color="auto"/>
        </w:pBdr>
        <w:spacing w:after="0" w:line="52" w:lineRule="exact"/>
        <w:jc w:val="center"/>
        <w:rPr>
          <w:rFonts w:eastAsia="Times New Roman"/>
          <w:spacing w:val="1"/>
          <w:sz w:val="23"/>
          <w:szCs w:val="23"/>
          <w:lang w:val="en-US"/>
        </w:rPr>
      </w:pPr>
    </w:p>
    <w:p w14:paraId="6AC0359F" w14:textId="77777777" w:rsidR="00D75793" w:rsidRPr="00D75793" w:rsidRDefault="00D75793" w:rsidP="00D75793">
      <w:pPr>
        <w:pBdr>
          <w:top w:val="single" w:sz="4" w:space="1" w:color="auto"/>
        </w:pBdr>
        <w:spacing w:before="34" w:after="0" w:line="14" w:lineRule="exact"/>
        <w:jc w:val="center"/>
        <w:rPr>
          <w:rFonts w:eastAsia="Times New Roman"/>
          <w:spacing w:val="1"/>
          <w:sz w:val="23"/>
          <w:szCs w:val="23"/>
          <w:lang w:val="en-US"/>
        </w:rPr>
      </w:pPr>
    </w:p>
    <w:p w14:paraId="6AD610D7" w14:textId="77777777" w:rsidR="00D75793" w:rsidRPr="00D75793" w:rsidRDefault="00D75793" w:rsidP="00D75793"/>
    <w:p w14:paraId="531FF1E0" w14:textId="77777777" w:rsidR="00383FB6" w:rsidRDefault="00383FB6">
      <w:pPr>
        <w:spacing w:after="0" w:line="240" w:lineRule="auto"/>
        <w:jc w:val="left"/>
        <w:rPr>
          <w:caps/>
          <w:szCs w:val="17"/>
        </w:rPr>
      </w:pPr>
      <w:r>
        <w:rPr>
          <w:caps/>
          <w:szCs w:val="17"/>
        </w:rPr>
        <w:br w:type="page"/>
      </w:r>
    </w:p>
    <w:p w14:paraId="771F5CDD" w14:textId="4602F350" w:rsidR="000C6BEB" w:rsidRPr="00812C83" w:rsidRDefault="00812C83" w:rsidP="00812C83">
      <w:pPr>
        <w:pStyle w:val="Heading2"/>
      </w:pPr>
      <w:bookmarkStart w:id="52" w:name="_Toc236898211"/>
      <w:r w:rsidRPr="00812C83">
        <w:lastRenderedPageBreak/>
        <w:t>Housing Improvement Act 2016</w:t>
      </w:r>
      <w:bookmarkEnd w:id="52"/>
    </w:p>
    <w:p w14:paraId="093A90A3" w14:textId="77777777" w:rsidR="000C6BEB" w:rsidRPr="000C6BEB" w:rsidRDefault="000C6BEB" w:rsidP="000C6BEB">
      <w:pPr>
        <w:jc w:val="center"/>
        <w:rPr>
          <w:i/>
          <w:szCs w:val="17"/>
        </w:rPr>
      </w:pPr>
      <w:r w:rsidRPr="000C6BEB">
        <w:rPr>
          <w:i/>
          <w:szCs w:val="17"/>
        </w:rPr>
        <w:t>Rent Control</w:t>
      </w:r>
    </w:p>
    <w:p w14:paraId="26CB648E" w14:textId="77777777" w:rsidR="000C6BEB" w:rsidRPr="000C6BEB" w:rsidRDefault="000C6BEB" w:rsidP="000C6BEB">
      <w:r w:rsidRPr="000C6BEB">
        <w:t xml:space="preserve">In the exercise of the powers conferred by the </w:t>
      </w:r>
      <w:r w:rsidRPr="000C6BEB">
        <w:rPr>
          <w:i/>
          <w:iCs/>
        </w:rPr>
        <w:t>Housing Improvement Act 2016</w:t>
      </w:r>
      <w:r w:rsidRPr="000C6BEB">
        <w:t xml:space="preserve">, the Delegate of the Minister for Housing and Urban </w:t>
      </w:r>
      <w:r w:rsidRPr="000C6BEB">
        <w:rPr>
          <w:spacing w:val="-10"/>
        </w:rPr>
        <w:t xml:space="preserve">Development hereby fixes the maximum rental amount per week that shall be payable subject to Section 55 of the </w:t>
      </w:r>
      <w:r w:rsidRPr="000C6BEB">
        <w:rPr>
          <w:i/>
          <w:iCs/>
          <w:spacing w:val="-10"/>
        </w:rPr>
        <w:t>Residential Tenancies Act 1995</w:t>
      </w:r>
      <w:r w:rsidRPr="000C6BEB">
        <w:rPr>
          <w:spacing w:val="-10"/>
        </w:rPr>
        <w:t>,</w:t>
      </w:r>
      <w:r w:rsidRPr="000C6BEB">
        <w:t xml:space="preserve"> in respect of each premises described in the following table. The amount shown in the said table shall come into force on the date of this publication in the Gazette.</w:t>
      </w:r>
    </w:p>
    <w:tbl>
      <w:tblPr>
        <w:tblStyle w:val="TableGrid2"/>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3"/>
        <w:gridCol w:w="3683"/>
        <w:gridCol w:w="1416"/>
        <w:gridCol w:w="1420"/>
      </w:tblGrid>
      <w:tr w:rsidR="000C6BEB" w:rsidRPr="000C6BEB" w14:paraId="670CEE06" w14:textId="77777777" w:rsidTr="007F1557">
        <w:trPr>
          <w:trHeight w:val="20"/>
          <w:tblHeader/>
        </w:trPr>
        <w:tc>
          <w:tcPr>
            <w:tcW w:w="1515" w:type="pct"/>
            <w:tcBorders>
              <w:top w:val="single" w:sz="4" w:space="0" w:color="auto"/>
              <w:bottom w:val="single" w:sz="4" w:space="0" w:color="auto"/>
            </w:tcBorders>
            <w:vAlign w:val="center"/>
          </w:tcPr>
          <w:p w14:paraId="63DD5CEC" w14:textId="77777777" w:rsidR="000C6BEB" w:rsidRPr="000C6BEB" w:rsidRDefault="000C6BEB" w:rsidP="000C6BEB">
            <w:pPr>
              <w:spacing w:before="40" w:after="40"/>
              <w:jc w:val="center"/>
              <w:rPr>
                <w:b/>
                <w:bCs/>
                <w:szCs w:val="17"/>
              </w:rPr>
            </w:pPr>
            <w:r w:rsidRPr="000C6BEB">
              <w:rPr>
                <w:b/>
                <w:bCs/>
                <w:szCs w:val="17"/>
              </w:rPr>
              <w:t>Address of Premises</w:t>
            </w:r>
          </w:p>
        </w:tc>
        <w:tc>
          <w:tcPr>
            <w:tcW w:w="1969" w:type="pct"/>
            <w:tcBorders>
              <w:top w:val="single" w:sz="4" w:space="0" w:color="auto"/>
              <w:bottom w:val="single" w:sz="4" w:space="0" w:color="auto"/>
            </w:tcBorders>
            <w:vAlign w:val="center"/>
          </w:tcPr>
          <w:p w14:paraId="3E42B28F" w14:textId="77777777" w:rsidR="000C6BEB" w:rsidRPr="000C6BEB" w:rsidRDefault="000C6BEB" w:rsidP="000C6BEB">
            <w:pPr>
              <w:spacing w:before="40" w:after="40"/>
              <w:jc w:val="center"/>
              <w:rPr>
                <w:b/>
                <w:bCs/>
                <w:szCs w:val="17"/>
              </w:rPr>
            </w:pPr>
            <w:r w:rsidRPr="000C6BEB">
              <w:rPr>
                <w:b/>
                <w:bCs/>
                <w:szCs w:val="17"/>
              </w:rPr>
              <w:t>Allotment Section</w:t>
            </w:r>
          </w:p>
        </w:tc>
        <w:tc>
          <w:tcPr>
            <w:tcW w:w="757" w:type="pct"/>
            <w:tcBorders>
              <w:top w:val="single" w:sz="4" w:space="0" w:color="auto"/>
              <w:bottom w:val="single" w:sz="4" w:space="0" w:color="auto"/>
            </w:tcBorders>
            <w:vAlign w:val="center"/>
          </w:tcPr>
          <w:p w14:paraId="1FC8F636" w14:textId="77777777" w:rsidR="000C6BEB" w:rsidRPr="000C6BEB" w:rsidRDefault="000C6BEB" w:rsidP="000C6BEB">
            <w:pPr>
              <w:spacing w:before="40" w:after="40"/>
              <w:jc w:val="center"/>
              <w:rPr>
                <w:b/>
                <w:bCs/>
                <w:szCs w:val="17"/>
              </w:rPr>
            </w:pPr>
            <w:r w:rsidRPr="000C6BEB">
              <w:rPr>
                <w:b/>
                <w:bCs/>
                <w:szCs w:val="17"/>
                <w:u w:val="single"/>
              </w:rPr>
              <w:t>Certificate of Title</w:t>
            </w:r>
            <w:r w:rsidRPr="000C6BEB">
              <w:rPr>
                <w:b/>
                <w:bCs/>
                <w:szCs w:val="17"/>
              </w:rPr>
              <w:br/>
              <w:t>Volume/Folio</w:t>
            </w:r>
          </w:p>
        </w:tc>
        <w:tc>
          <w:tcPr>
            <w:tcW w:w="759" w:type="pct"/>
            <w:tcBorders>
              <w:top w:val="single" w:sz="4" w:space="0" w:color="auto"/>
              <w:bottom w:val="single" w:sz="4" w:space="0" w:color="auto"/>
            </w:tcBorders>
            <w:vAlign w:val="center"/>
          </w:tcPr>
          <w:p w14:paraId="7B9A3C6C" w14:textId="77777777" w:rsidR="000C6BEB" w:rsidRPr="000C6BEB" w:rsidRDefault="000C6BEB" w:rsidP="000C6BEB">
            <w:pPr>
              <w:spacing w:before="40" w:after="40"/>
              <w:jc w:val="center"/>
              <w:rPr>
                <w:b/>
                <w:bCs/>
                <w:szCs w:val="17"/>
                <w:u w:val="single"/>
              </w:rPr>
            </w:pPr>
            <w:r w:rsidRPr="000C6BEB">
              <w:rPr>
                <w:b/>
                <w:bCs/>
                <w:szCs w:val="17"/>
              </w:rPr>
              <w:t>Maximum Rental per week payable</w:t>
            </w:r>
          </w:p>
        </w:tc>
      </w:tr>
      <w:tr w:rsidR="000C6BEB" w:rsidRPr="000C6BEB" w14:paraId="60331E39" w14:textId="77777777" w:rsidTr="007F1557">
        <w:trPr>
          <w:trHeight w:val="20"/>
          <w:tblHeader/>
        </w:trPr>
        <w:tc>
          <w:tcPr>
            <w:tcW w:w="1515" w:type="pct"/>
            <w:tcBorders>
              <w:top w:val="single" w:sz="4" w:space="0" w:color="auto"/>
            </w:tcBorders>
            <w:vAlign w:val="center"/>
          </w:tcPr>
          <w:p w14:paraId="76144081" w14:textId="77777777" w:rsidR="000C6BEB" w:rsidRPr="000C6BEB" w:rsidRDefault="000C6BEB" w:rsidP="000C6BEB">
            <w:pPr>
              <w:spacing w:after="0" w:line="40" w:lineRule="exact"/>
              <w:jc w:val="center"/>
              <w:rPr>
                <w:szCs w:val="17"/>
              </w:rPr>
            </w:pPr>
          </w:p>
        </w:tc>
        <w:tc>
          <w:tcPr>
            <w:tcW w:w="1969" w:type="pct"/>
            <w:tcBorders>
              <w:top w:val="single" w:sz="4" w:space="0" w:color="auto"/>
            </w:tcBorders>
            <w:vAlign w:val="center"/>
          </w:tcPr>
          <w:p w14:paraId="01FB9D63" w14:textId="77777777" w:rsidR="000C6BEB" w:rsidRPr="000C6BEB" w:rsidRDefault="000C6BEB" w:rsidP="000C6BEB">
            <w:pPr>
              <w:spacing w:after="0" w:line="40" w:lineRule="exact"/>
              <w:jc w:val="center"/>
              <w:rPr>
                <w:szCs w:val="17"/>
              </w:rPr>
            </w:pPr>
          </w:p>
        </w:tc>
        <w:tc>
          <w:tcPr>
            <w:tcW w:w="757" w:type="pct"/>
            <w:tcBorders>
              <w:top w:val="single" w:sz="4" w:space="0" w:color="auto"/>
            </w:tcBorders>
            <w:vAlign w:val="center"/>
          </w:tcPr>
          <w:p w14:paraId="2CD190A5" w14:textId="77777777" w:rsidR="000C6BEB" w:rsidRPr="000C6BEB" w:rsidRDefault="000C6BEB" w:rsidP="000C6BEB">
            <w:pPr>
              <w:spacing w:after="0" w:line="40" w:lineRule="exact"/>
              <w:jc w:val="center"/>
              <w:rPr>
                <w:szCs w:val="17"/>
              </w:rPr>
            </w:pPr>
          </w:p>
        </w:tc>
        <w:tc>
          <w:tcPr>
            <w:tcW w:w="759" w:type="pct"/>
            <w:tcBorders>
              <w:top w:val="single" w:sz="4" w:space="0" w:color="auto"/>
            </w:tcBorders>
          </w:tcPr>
          <w:p w14:paraId="7EA6CDD3" w14:textId="77777777" w:rsidR="000C6BEB" w:rsidRPr="000C6BEB" w:rsidRDefault="000C6BEB" w:rsidP="000C6BEB">
            <w:pPr>
              <w:spacing w:after="0" w:line="40" w:lineRule="exact"/>
              <w:jc w:val="center"/>
              <w:rPr>
                <w:szCs w:val="17"/>
              </w:rPr>
            </w:pPr>
          </w:p>
        </w:tc>
      </w:tr>
      <w:tr w:rsidR="000C6BEB" w:rsidRPr="000C6BEB" w14:paraId="4DFC15CC" w14:textId="77777777" w:rsidTr="007F1557">
        <w:trPr>
          <w:trHeight w:val="20"/>
        </w:trPr>
        <w:tc>
          <w:tcPr>
            <w:tcW w:w="1515" w:type="pct"/>
          </w:tcPr>
          <w:p w14:paraId="241B533D" w14:textId="77777777" w:rsidR="000C6BEB" w:rsidRPr="000C6BEB" w:rsidRDefault="000C6BEB" w:rsidP="000C6BEB">
            <w:pPr>
              <w:spacing w:after="0"/>
              <w:ind w:left="159" w:hanging="159"/>
              <w:jc w:val="left"/>
              <w:rPr>
                <w:spacing w:val="-2"/>
              </w:rPr>
            </w:pPr>
            <w:r w:rsidRPr="000C6BEB">
              <w:rPr>
                <w:spacing w:val="-2"/>
              </w:rPr>
              <w:t>2 Matthew Street, Bedford Park SA 5042</w:t>
            </w:r>
          </w:p>
        </w:tc>
        <w:tc>
          <w:tcPr>
            <w:tcW w:w="1969" w:type="pct"/>
            <w:vAlign w:val="center"/>
          </w:tcPr>
          <w:p w14:paraId="47551F87" w14:textId="77777777" w:rsidR="000C6BEB" w:rsidRPr="000C6BEB" w:rsidRDefault="000C6BEB" w:rsidP="000C6BEB">
            <w:pPr>
              <w:spacing w:after="0"/>
              <w:ind w:left="199" w:hanging="142"/>
              <w:jc w:val="left"/>
            </w:pPr>
            <w:r w:rsidRPr="000C6BEB">
              <w:t xml:space="preserve">Allotment 117 Deposited Plan 6261 </w:t>
            </w:r>
            <w:proofErr w:type="gramStart"/>
            <w:r w:rsidRPr="000C6BEB">
              <w:t>Hundred</w:t>
            </w:r>
            <w:proofErr w:type="gramEnd"/>
            <w:r w:rsidRPr="000C6BEB">
              <w:t xml:space="preserve"> of </w:t>
            </w:r>
            <w:r w:rsidRPr="000C6BEB">
              <w:br/>
              <w:t>Adelaide and Noarlunga</w:t>
            </w:r>
          </w:p>
        </w:tc>
        <w:tc>
          <w:tcPr>
            <w:tcW w:w="757" w:type="pct"/>
          </w:tcPr>
          <w:p w14:paraId="27A76C1D" w14:textId="77777777" w:rsidR="000C6BEB" w:rsidRPr="000C6BEB" w:rsidRDefault="000C6BEB" w:rsidP="000C6BEB">
            <w:pPr>
              <w:spacing w:after="0"/>
              <w:ind w:left="159" w:hanging="159"/>
              <w:jc w:val="center"/>
            </w:pPr>
            <w:r w:rsidRPr="000C6BEB">
              <w:t>CT5448/205</w:t>
            </w:r>
          </w:p>
        </w:tc>
        <w:tc>
          <w:tcPr>
            <w:tcW w:w="759" w:type="pct"/>
          </w:tcPr>
          <w:p w14:paraId="5CEB67DB" w14:textId="77777777" w:rsidR="000C6BEB" w:rsidRPr="000C6BEB" w:rsidRDefault="000C6BEB" w:rsidP="000C6BEB">
            <w:pPr>
              <w:spacing w:after="0"/>
              <w:ind w:left="159" w:hanging="159"/>
              <w:jc w:val="center"/>
            </w:pPr>
            <w:r w:rsidRPr="000C6BEB">
              <w:t>$0.00</w:t>
            </w:r>
          </w:p>
        </w:tc>
      </w:tr>
      <w:tr w:rsidR="000C6BEB" w:rsidRPr="000C6BEB" w14:paraId="0C518243" w14:textId="77777777" w:rsidTr="007F1557">
        <w:trPr>
          <w:trHeight w:val="20"/>
        </w:trPr>
        <w:tc>
          <w:tcPr>
            <w:tcW w:w="1515" w:type="pct"/>
            <w:tcBorders>
              <w:bottom w:val="single" w:sz="4" w:space="0" w:color="auto"/>
            </w:tcBorders>
          </w:tcPr>
          <w:p w14:paraId="5ADD19C3" w14:textId="77777777" w:rsidR="000C6BEB" w:rsidRPr="000C6BEB" w:rsidRDefault="000C6BEB" w:rsidP="000C6BEB">
            <w:pPr>
              <w:ind w:left="159" w:hanging="159"/>
              <w:jc w:val="left"/>
              <w:rPr>
                <w:spacing w:val="-2"/>
                <w:szCs w:val="17"/>
              </w:rPr>
            </w:pPr>
            <w:r w:rsidRPr="000C6BEB">
              <w:rPr>
                <w:spacing w:val="-2"/>
              </w:rPr>
              <w:t>80 Sharples Road, Wallaroo SA 5556</w:t>
            </w:r>
          </w:p>
        </w:tc>
        <w:tc>
          <w:tcPr>
            <w:tcW w:w="1969" w:type="pct"/>
            <w:tcBorders>
              <w:bottom w:val="single" w:sz="4" w:space="0" w:color="auto"/>
            </w:tcBorders>
            <w:vAlign w:val="center"/>
          </w:tcPr>
          <w:p w14:paraId="6F3221D5" w14:textId="77777777" w:rsidR="000C6BEB" w:rsidRPr="000C6BEB" w:rsidRDefault="000C6BEB" w:rsidP="000C6BEB">
            <w:pPr>
              <w:ind w:left="216" w:hanging="159"/>
              <w:jc w:val="left"/>
              <w:rPr>
                <w:szCs w:val="17"/>
              </w:rPr>
            </w:pPr>
            <w:r w:rsidRPr="000C6BEB">
              <w:t xml:space="preserve">Section 775 </w:t>
            </w:r>
            <w:proofErr w:type="gramStart"/>
            <w:r w:rsidRPr="000C6BEB">
              <w:t>Hundred</w:t>
            </w:r>
            <w:proofErr w:type="gramEnd"/>
            <w:r w:rsidRPr="000C6BEB">
              <w:t xml:space="preserve"> of Wallaroo</w:t>
            </w:r>
          </w:p>
        </w:tc>
        <w:tc>
          <w:tcPr>
            <w:tcW w:w="757" w:type="pct"/>
            <w:tcBorders>
              <w:bottom w:val="single" w:sz="4" w:space="0" w:color="auto"/>
            </w:tcBorders>
          </w:tcPr>
          <w:p w14:paraId="7148D9F8" w14:textId="77777777" w:rsidR="000C6BEB" w:rsidRPr="000C6BEB" w:rsidRDefault="000C6BEB" w:rsidP="000C6BEB">
            <w:pPr>
              <w:ind w:left="159" w:hanging="159"/>
              <w:jc w:val="center"/>
              <w:rPr>
                <w:szCs w:val="17"/>
              </w:rPr>
            </w:pPr>
            <w:r w:rsidRPr="000C6BEB">
              <w:t>CT5203/718</w:t>
            </w:r>
          </w:p>
        </w:tc>
        <w:tc>
          <w:tcPr>
            <w:tcW w:w="759" w:type="pct"/>
            <w:tcBorders>
              <w:bottom w:val="single" w:sz="4" w:space="0" w:color="auto"/>
            </w:tcBorders>
          </w:tcPr>
          <w:p w14:paraId="12DEE706" w14:textId="77777777" w:rsidR="000C6BEB" w:rsidRPr="000C6BEB" w:rsidRDefault="000C6BEB" w:rsidP="000C6BEB">
            <w:pPr>
              <w:ind w:left="159" w:hanging="159"/>
              <w:jc w:val="center"/>
              <w:rPr>
                <w:szCs w:val="17"/>
              </w:rPr>
            </w:pPr>
            <w:r w:rsidRPr="000C6BEB">
              <w:t>$150.00</w:t>
            </w:r>
          </w:p>
        </w:tc>
      </w:tr>
      <w:tr w:rsidR="000C6BEB" w:rsidRPr="000C6BEB" w14:paraId="67A6C787" w14:textId="77777777" w:rsidTr="007F1557">
        <w:trPr>
          <w:trHeight w:val="20"/>
        </w:trPr>
        <w:tc>
          <w:tcPr>
            <w:tcW w:w="1515" w:type="pct"/>
            <w:tcBorders>
              <w:top w:val="single" w:sz="4" w:space="0" w:color="auto"/>
            </w:tcBorders>
          </w:tcPr>
          <w:p w14:paraId="2DFEF6D8" w14:textId="77777777" w:rsidR="000C6BEB" w:rsidRPr="000C6BEB" w:rsidRDefault="000C6BEB" w:rsidP="000C6BEB">
            <w:pPr>
              <w:spacing w:after="0" w:line="80" w:lineRule="exact"/>
              <w:ind w:left="159" w:hanging="159"/>
              <w:jc w:val="left"/>
            </w:pPr>
          </w:p>
        </w:tc>
        <w:tc>
          <w:tcPr>
            <w:tcW w:w="1969" w:type="pct"/>
            <w:tcBorders>
              <w:top w:val="single" w:sz="4" w:space="0" w:color="auto"/>
            </w:tcBorders>
            <w:vAlign w:val="center"/>
          </w:tcPr>
          <w:p w14:paraId="29508048" w14:textId="77777777" w:rsidR="000C6BEB" w:rsidRPr="000C6BEB" w:rsidRDefault="000C6BEB" w:rsidP="000C6BEB">
            <w:pPr>
              <w:spacing w:after="0" w:line="80" w:lineRule="exact"/>
              <w:ind w:left="426" w:hanging="142"/>
              <w:jc w:val="left"/>
            </w:pPr>
          </w:p>
        </w:tc>
        <w:tc>
          <w:tcPr>
            <w:tcW w:w="757" w:type="pct"/>
            <w:tcBorders>
              <w:top w:val="single" w:sz="4" w:space="0" w:color="auto"/>
            </w:tcBorders>
          </w:tcPr>
          <w:p w14:paraId="10560C65" w14:textId="77777777" w:rsidR="000C6BEB" w:rsidRPr="000C6BEB" w:rsidRDefault="000C6BEB" w:rsidP="000C6BEB">
            <w:pPr>
              <w:spacing w:after="0" w:line="80" w:lineRule="exact"/>
              <w:ind w:left="397"/>
              <w:jc w:val="center"/>
            </w:pPr>
          </w:p>
        </w:tc>
        <w:tc>
          <w:tcPr>
            <w:tcW w:w="759" w:type="pct"/>
            <w:tcBorders>
              <w:top w:val="single" w:sz="4" w:space="0" w:color="auto"/>
            </w:tcBorders>
          </w:tcPr>
          <w:p w14:paraId="5026480C" w14:textId="77777777" w:rsidR="000C6BEB" w:rsidRPr="000C6BEB" w:rsidRDefault="000C6BEB" w:rsidP="000C6BEB">
            <w:pPr>
              <w:spacing w:after="0" w:line="80" w:lineRule="exact"/>
              <w:ind w:right="567"/>
              <w:jc w:val="right"/>
            </w:pPr>
          </w:p>
        </w:tc>
      </w:tr>
    </w:tbl>
    <w:p w14:paraId="044177B7" w14:textId="77777777" w:rsidR="000C6BEB" w:rsidRPr="000C6BEB" w:rsidRDefault="000C6BEB" w:rsidP="000C6BEB">
      <w:pPr>
        <w:spacing w:before="80"/>
      </w:pPr>
      <w:r w:rsidRPr="000C6BEB">
        <w:t>Dated: 6 August 2026</w:t>
      </w:r>
    </w:p>
    <w:p w14:paraId="5E9A49A5" w14:textId="77777777" w:rsidR="000C6BEB" w:rsidRPr="000C6BEB" w:rsidRDefault="000C6BEB" w:rsidP="000C6BEB">
      <w:pPr>
        <w:spacing w:after="0"/>
        <w:jc w:val="right"/>
        <w:rPr>
          <w:rFonts w:eastAsia="Times New Roman"/>
          <w:smallCaps/>
          <w:szCs w:val="20"/>
        </w:rPr>
      </w:pPr>
      <w:r w:rsidRPr="000C6BEB">
        <w:rPr>
          <w:rFonts w:eastAsia="Times New Roman"/>
          <w:smallCaps/>
          <w:szCs w:val="20"/>
        </w:rPr>
        <w:t>Craig Thompson</w:t>
      </w:r>
    </w:p>
    <w:p w14:paraId="6008388C" w14:textId="77777777" w:rsidR="000C6BEB" w:rsidRPr="000C6BEB" w:rsidRDefault="000C6BEB" w:rsidP="000C6BEB">
      <w:pPr>
        <w:spacing w:after="0"/>
        <w:jc w:val="right"/>
        <w:rPr>
          <w:rFonts w:eastAsia="Times New Roman"/>
          <w:szCs w:val="17"/>
        </w:rPr>
      </w:pPr>
      <w:r w:rsidRPr="000C6BEB">
        <w:rPr>
          <w:rFonts w:eastAsia="Times New Roman"/>
          <w:szCs w:val="17"/>
        </w:rPr>
        <w:t>Housing Regulator and Registrar</w:t>
      </w:r>
    </w:p>
    <w:p w14:paraId="366E4B7F" w14:textId="77777777" w:rsidR="000C6BEB" w:rsidRPr="000C6BEB" w:rsidRDefault="000C6BEB" w:rsidP="000C6BEB">
      <w:pPr>
        <w:spacing w:after="0"/>
        <w:jc w:val="right"/>
        <w:rPr>
          <w:rFonts w:eastAsia="Times New Roman"/>
          <w:szCs w:val="17"/>
        </w:rPr>
      </w:pPr>
      <w:r w:rsidRPr="000C6BEB">
        <w:rPr>
          <w:rFonts w:eastAsia="Times New Roman"/>
          <w:szCs w:val="17"/>
        </w:rPr>
        <w:t>Housing Safety Authority</w:t>
      </w:r>
    </w:p>
    <w:p w14:paraId="40530B8C" w14:textId="77777777" w:rsidR="000C6BEB" w:rsidRPr="000C6BEB" w:rsidRDefault="000C6BEB" w:rsidP="000C6BEB">
      <w:pPr>
        <w:spacing w:after="0"/>
        <w:jc w:val="right"/>
        <w:rPr>
          <w:rFonts w:eastAsia="Times New Roman"/>
          <w:szCs w:val="17"/>
        </w:rPr>
      </w:pPr>
      <w:r w:rsidRPr="000C6BEB">
        <w:rPr>
          <w:rFonts w:eastAsia="Times New Roman"/>
          <w:szCs w:val="17"/>
        </w:rPr>
        <w:t>Delegate of the Minister for Housing and Urban Development</w:t>
      </w:r>
    </w:p>
    <w:p w14:paraId="4CEECD7B" w14:textId="77777777" w:rsidR="000C6BEB" w:rsidRPr="000C6BEB" w:rsidRDefault="000C6BEB" w:rsidP="000C6BEB">
      <w:pPr>
        <w:pBdr>
          <w:top w:val="single" w:sz="4" w:space="1" w:color="auto"/>
        </w:pBdr>
        <w:spacing w:before="100" w:after="0" w:line="14" w:lineRule="exact"/>
        <w:jc w:val="center"/>
      </w:pPr>
    </w:p>
    <w:p w14:paraId="004DB670" w14:textId="0D8CC245" w:rsidR="000C6BEB" w:rsidRPr="000C6BEB" w:rsidRDefault="000C6BEB" w:rsidP="00F274AD">
      <w:pPr>
        <w:pStyle w:val="NoSpacing"/>
      </w:pPr>
    </w:p>
    <w:p w14:paraId="40B6D3DF" w14:textId="77777777" w:rsidR="000C6BEB" w:rsidRPr="000C6BEB" w:rsidRDefault="000C6BEB" w:rsidP="000C6BEB">
      <w:pPr>
        <w:jc w:val="center"/>
        <w:rPr>
          <w:caps/>
          <w:szCs w:val="17"/>
        </w:rPr>
      </w:pPr>
      <w:r w:rsidRPr="000C6BEB">
        <w:rPr>
          <w:caps/>
          <w:szCs w:val="17"/>
        </w:rPr>
        <w:t>Housing Improvement Act 2016</w:t>
      </w:r>
    </w:p>
    <w:p w14:paraId="40EAF332" w14:textId="77777777" w:rsidR="000C6BEB" w:rsidRPr="000C6BEB" w:rsidRDefault="000C6BEB" w:rsidP="000C6BEB">
      <w:pPr>
        <w:jc w:val="center"/>
        <w:rPr>
          <w:i/>
          <w:szCs w:val="17"/>
        </w:rPr>
      </w:pPr>
      <w:r w:rsidRPr="000C6BEB">
        <w:rPr>
          <w:i/>
          <w:szCs w:val="17"/>
        </w:rPr>
        <w:t>Rent Control Revocations</w:t>
      </w:r>
    </w:p>
    <w:p w14:paraId="10808F32" w14:textId="77777777" w:rsidR="000C6BEB" w:rsidRPr="000C6BEB" w:rsidRDefault="000C6BEB" w:rsidP="000C6BEB">
      <w:pPr>
        <w:rPr>
          <w:spacing w:val="-4"/>
        </w:rPr>
      </w:pPr>
      <w:r w:rsidRPr="000C6BEB">
        <w:rPr>
          <w:spacing w:val="-4"/>
        </w:rPr>
        <w:t xml:space="preserve">In the exercise of the powers conferred by the </w:t>
      </w:r>
      <w:r w:rsidRPr="000C6BEB">
        <w:rPr>
          <w:i/>
          <w:iCs/>
          <w:spacing w:val="-4"/>
        </w:rPr>
        <w:t>Housing Improvement Act 2016</w:t>
      </w:r>
      <w:r w:rsidRPr="000C6BEB">
        <w:rPr>
          <w:spacing w:val="-4"/>
        </w:rPr>
        <w:t xml:space="preserve">, the Delegate of the Minister for Housing and Urban Development hereby revokes the maximum rental amount per week that shall be payable subject to Section 55 of the </w:t>
      </w:r>
      <w:r w:rsidRPr="000C6BEB">
        <w:rPr>
          <w:i/>
          <w:iCs/>
          <w:spacing w:val="-4"/>
        </w:rPr>
        <w:t>Residential Tenancies Act 1995</w:t>
      </w:r>
      <w:r w:rsidRPr="000C6BEB">
        <w:rPr>
          <w:spacing w:val="-4"/>
        </w:rPr>
        <w:t>, in respect of each premises described in the following table.</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5"/>
        <w:gridCol w:w="4110"/>
        <w:gridCol w:w="1559"/>
      </w:tblGrid>
      <w:tr w:rsidR="000C6BEB" w:rsidRPr="000C6BEB" w14:paraId="5B5E02A8" w14:textId="77777777" w:rsidTr="007F1557">
        <w:tc>
          <w:tcPr>
            <w:tcW w:w="3686" w:type="dxa"/>
            <w:tcBorders>
              <w:top w:val="single" w:sz="4" w:space="0" w:color="auto"/>
              <w:bottom w:val="single" w:sz="4" w:space="0" w:color="auto"/>
            </w:tcBorders>
            <w:vAlign w:val="center"/>
          </w:tcPr>
          <w:p w14:paraId="2F023653" w14:textId="77777777" w:rsidR="000C6BEB" w:rsidRPr="000C6BEB" w:rsidRDefault="000C6BEB" w:rsidP="000C6BEB">
            <w:pPr>
              <w:spacing w:before="40" w:after="40"/>
              <w:jc w:val="center"/>
              <w:rPr>
                <w:b/>
                <w:bCs/>
                <w:szCs w:val="17"/>
              </w:rPr>
            </w:pPr>
            <w:r w:rsidRPr="000C6BEB">
              <w:rPr>
                <w:b/>
                <w:bCs/>
                <w:szCs w:val="17"/>
              </w:rPr>
              <w:t>Address of Premises</w:t>
            </w:r>
          </w:p>
        </w:tc>
        <w:tc>
          <w:tcPr>
            <w:tcW w:w="4111" w:type="dxa"/>
            <w:tcBorders>
              <w:top w:val="single" w:sz="4" w:space="0" w:color="auto"/>
              <w:bottom w:val="single" w:sz="4" w:space="0" w:color="auto"/>
            </w:tcBorders>
            <w:vAlign w:val="center"/>
          </w:tcPr>
          <w:p w14:paraId="02EADABC" w14:textId="77777777" w:rsidR="000C6BEB" w:rsidRPr="000C6BEB" w:rsidRDefault="000C6BEB" w:rsidP="000C6BEB">
            <w:pPr>
              <w:spacing w:before="40" w:after="40"/>
              <w:jc w:val="center"/>
              <w:rPr>
                <w:b/>
                <w:bCs/>
                <w:szCs w:val="17"/>
              </w:rPr>
            </w:pPr>
            <w:r w:rsidRPr="000C6BEB">
              <w:rPr>
                <w:b/>
                <w:bCs/>
                <w:szCs w:val="17"/>
              </w:rPr>
              <w:t>Allotment Section</w:t>
            </w:r>
          </w:p>
        </w:tc>
        <w:tc>
          <w:tcPr>
            <w:tcW w:w="1559" w:type="dxa"/>
            <w:tcBorders>
              <w:top w:val="single" w:sz="4" w:space="0" w:color="auto"/>
              <w:bottom w:val="single" w:sz="4" w:space="0" w:color="auto"/>
            </w:tcBorders>
            <w:vAlign w:val="center"/>
          </w:tcPr>
          <w:p w14:paraId="06D603D7" w14:textId="77777777" w:rsidR="000C6BEB" w:rsidRPr="000C6BEB" w:rsidRDefault="000C6BEB" w:rsidP="000C6BEB">
            <w:pPr>
              <w:spacing w:before="40" w:after="40"/>
              <w:jc w:val="center"/>
              <w:rPr>
                <w:b/>
                <w:bCs/>
                <w:szCs w:val="17"/>
              </w:rPr>
            </w:pPr>
            <w:r w:rsidRPr="000C6BEB">
              <w:rPr>
                <w:b/>
                <w:bCs/>
                <w:szCs w:val="17"/>
                <w:u w:val="single"/>
              </w:rPr>
              <w:t>Certificate of Title</w:t>
            </w:r>
            <w:r w:rsidRPr="000C6BEB">
              <w:rPr>
                <w:b/>
                <w:bCs/>
                <w:szCs w:val="17"/>
                <w:u w:val="single"/>
              </w:rPr>
              <w:br/>
            </w:r>
            <w:r w:rsidRPr="000C6BEB">
              <w:rPr>
                <w:b/>
                <w:bCs/>
                <w:szCs w:val="17"/>
              </w:rPr>
              <w:t>Volume/Folio</w:t>
            </w:r>
          </w:p>
        </w:tc>
      </w:tr>
      <w:tr w:rsidR="000C6BEB" w:rsidRPr="000C6BEB" w14:paraId="219F713A" w14:textId="77777777" w:rsidTr="007F1557">
        <w:tc>
          <w:tcPr>
            <w:tcW w:w="3686" w:type="dxa"/>
            <w:tcBorders>
              <w:top w:val="single" w:sz="4" w:space="0" w:color="auto"/>
            </w:tcBorders>
          </w:tcPr>
          <w:p w14:paraId="4098D6AA" w14:textId="77777777" w:rsidR="000C6BEB" w:rsidRPr="000C6BEB" w:rsidRDefault="000C6BEB" w:rsidP="000C6BEB">
            <w:pPr>
              <w:spacing w:before="40" w:after="20"/>
              <w:jc w:val="left"/>
              <w:rPr>
                <w:szCs w:val="17"/>
              </w:rPr>
            </w:pPr>
            <w:r w:rsidRPr="000C6BEB">
              <w:rPr>
                <w:szCs w:val="17"/>
              </w:rPr>
              <w:t xml:space="preserve">130 Pearce Road, Huddleston SA 5523 </w:t>
            </w:r>
          </w:p>
        </w:tc>
        <w:tc>
          <w:tcPr>
            <w:tcW w:w="4111" w:type="dxa"/>
            <w:tcBorders>
              <w:top w:val="single" w:sz="4" w:space="0" w:color="auto"/>
            </w:tcBorders>
          </w:tcPr>
          <w:p w14:paraId="42701B0A" w14:textId="77777777" w:rsidR="000C6BEB" w:rsidRPr="000C6BEB" w:rsidRDefault="000C6BEB" w:rsidP="000C6BEB">
            <w:pPr>
              <w:spacing w:before="40" w:after="20"/>
              <w:jc w:val="left"/>
              <w:rPr>
                <w:szCs w:val="17"/>
              </w:rPr>
            </w:pPr>
            <w:r w:rsidRPr="000C6BEB">
              <w:rPr>
                <w:szCs w:val="17"/>
              </w:rPr>
              <w:t xml:space="preserve">Section 134 </w:t>
            </w:r>
            <w:proofErr w:type="gramStart"/>
            <w:r w:rsidRPr="000C6BEB">
              <w:rPr>
                <w:szCs w:val="17"/>
              </w:rPr>
              <w:t>Hundred</w:t>
            </w:r>
            <w:proofErr w:type="gramEnd"/>
            <w:r w:rsidRPr="000C6BEB">
              <w:rPr>
                <w:szCs w:val="17"/>
              </w:rPr>
              <w:t xml:space="preserve"> Plan 240300 </w:t>
            </w:r>
            <w:proofErr w:type="gramStart"/>
            <w:r w:rsidRPr="000C6BEB">
              <w:rPr>
                <w:szCs w:val="17"/>
              </w:rPr>
              <w:t>Hundred</w:t>
            </w:r>
            <w:proofErr w:type="gramEnd"/>
            <w:r w:rsidRPr="000C6BEB">
              <w:rPr>
                <w:szCs w:val="17"/>
              </w:rPr>
              <w:t xml:space="preserve"> of </w:t>
            </w:r>
            <w:proofErr w:type="spellStart"/>
            <w:r w:rsidRPr="000C6BEB">
              <w:rPr>
                <w:szCs w:val="17"/>
              </w:rPr>
              <w:t>Booyoolie</w:t>
            </w:r>
            <w:proofErr w:type="spellEnd"/>
          </w:p>
        </w:tc>
        <w:tc>
          <w:tcPr>
            <w:tcW w:w="1559" w:type="dxa"/>
            <w:tcBorders>
              <w:top w:val="single" w:sz="4" w:space="0" w:color="auto"/>
            </w:tcBorders>
          </w:tcPr>
          <w:p w14:paraId="61CA1BF5" w14:textId="77777777" w:rsidR="000C6BEB" w:rsidRPr="000C6BEB" w:rsidRDefault="000C6BEB" w:rsidP="000C6BEB">
            <w:pPr>
              <w:spacing w:before="40" w:after="20"/>
              <w:jc w:val="center"/>
            </w:pPr>
            <w:r w:rsidRPr="000C6BEB">
              <w:t>CT5743/934</w:t>
            </w:r>
          </w:p>
        </w:tc>
      </w:tr>
      <w:tr w:rsidR="000C6BEB" w:rsidRPr="000C6BEB" w14:paraId="5BC78385" w14:textId="77777777" w:rsidTr="007F1557">
        <w:tc>
          <w:tcPr>
            <w:tcW w:w="3686" w:type="dxa"/>
          </w:tcPr>
          <w:p w14:paraId="7CC79522" w14:textId="77777777" w:rsidR="000C6BEB" w:rsidRPr="000C6BEB" w:rsidRDefault="000C6BEB" w:rsidP="000C6BEB">
            <w:pPr>
              <w:spacing w:before="40" w:after="20"/>
              <w:jc w:val="left"/>
              <w:rPr>
                <w:szCs w:val="17"/>
              </w:rPr>
            </w:pPr>
            <w:r w:rsidRPr="000C6BEB">
              <w:rPr>
                <w:szCs w:val="17"/>
              </w:rPr>
              <w:t xml:space="preserve">86 Moonta-Wallaroo Road, North Moonta SA 5558 </w:t>
            </w:r>
          </w:p>
        </w:tc>
        <w:tc>
          <w:tcPr>
            <w:tcW w:w="4111" w:type="dxa"/>
          </w:tcPr>
          <w:p w14:paraId="0FB13C1B" w14:textId="77777777" w:rsidR="000C6BEB" w:rsidRPr="000C6BEB" w:rsidRDefault="000C6BEB" w:rsidP="000C6BEB">
            <w:pPr>
              <w:spacing w:before="40" w:after="20"/>
              <w:jc w:val="left"/>
              <w:rPr>
                <w:szCs w:val="17"/>
              </w:rPr>
            </w:pPr>
            <w:r w:rsidRPr="000C6BEB">
              <w:rPr>
                <w:szCs w:val="17"/>
              </w:rPr>
              <w:t xml:space="preserve">Allotment 8 Deposited Plan 609 </w:t>
            </w:r>
            <w:proofErr w:type="gramStart"/>
            <w:r w:rsidRPr="000C6BEB">
              <w:rPr>
                <w:szCs w:val="17"/>
              </w:rPr>
              <w:t>Hundred</w:t>
            </w:r>
            <w:proofErr w:type="gramEnd"/>
            <w:r w:rsidRPr="000C6BEB">
              <w:rPr>
                <w:szCs w:val="17"/>
              </w:rPr>
              <w:t xml:space="preserve"> of Wallaroo</w:t>
            </w:r>
          </w:p>
        </w:tc>
        <w:tc>
          <w:tcPr>
            <w:tcW w:w="1559" w:type="dxa"/>
          </w:tcPr>
          <w:p w14:paraId="1D5B89F0" w14:textId="77777777" w:rsidR="000C6BEB" w:rsidRPr="000C6BEB" w:rsidRDefault="000C6BEB" w:rsidP="000C6BEB">
            <w:pPr>
              <w:spacing w:before="40" w:after="20"/>
              <w:jc w:val="center"/>
            </w:pPr>
            <w:r w:rsidRPr="000C6BEB">
              <w:t>CT5218/629</w:t>
            </w:r>
          </w:p>
        </w:tc>
      </w:tr>
      <w:tr w:rsidR="000C6BEB" w:rsidRPr="000C6BEB" w14:paraId="62D2CF58" w14:textId="77777777" w:rsidTr="007F1557">
        <w:tc>
          <w:tcPr>
            <w:tcW w:w="3686" w:type="dxa"/>
          </w:tcPr>
          <w:p w14:paraId="100D5C29" w14:textId="51B67925" w:rsidR="000C6BEB" w:rsidRPr="000C6BEB" w:rsidRDefault="000C6BEB" w:rsidP="000C6BEB">
            <w:pPr>
              <w:spacing w:before="40" w:after="20"/>
              <w:jc w:val="left"/>
              <w:rPr>
                <w:szCs w:val="17"/>
              </w:rPr>
            </w:pPr>
            <w:r w:rsidRPr="000C6BEB">
              <w:rPr>
                <w:szCs w:val="17"/>
              </w:rPr>
              <w:t>96 Swamp R</w:t>
            </w:r>
            <w:r w:rsidR="00430CA9">
              <w:rPr>
                <w:szCs w:val="17"/>
              </w:rPr>
              <w:t>oad</w:t>
            </w:r>
            <w:r w:rsidRPr="000C6BEB">
              <w:rPr>
                <w:szCs w:val="17"/>
              </w:rPr>
              <w:t>, Balhannah SA 5242 (AKA Lot 95)</w:t>
            </w:r>
          </w:p>
        </w:tc>
        <w:tc>
          <w:tcPr>
            <w:tcW w:w="4111" w:type="dxa"/>
          </w:tcPr>
          <w:p w14:paraId="6B955860" w14:textId="77777777" w:rsidR="000C6BEB" w:rsidRPr="000C6BEB" w:rsidRDefault="000C6BEB" w:rsidP="000C6BEB">
            <w:pPr>
              <w:spacing w:before="40" w:after="20"/>
              <w:jc w:val="left"/>
              <w:rPr>
                <w:szCs w:val="17"/>
              </w:rPr>
            </w:pPr>
            <w:r w:rsidRPr="000C6BEB">
              <w:rPr>
                <w:szCs w:val="17"/>
              </w:rPr>
              <w:t xml:space="preserve">Allotment 95 Filed Plan 156930 </w:t>
            </w:r>
            <w:proofErr w:type="gramStart"/>
            <w:r w:rsidRPr="000C6BEB">
              <w:rPr>
                <w:szCs w:val="17"/>
              </w:rPr>
              <w:t>Hundred</w:t>
            </w:r>
            <w:proofErr w:type="gramEnd"/>
            <w:r w:rsidRPr="000C6BEB">
              <w:rPr>
                <w:szCs w:val="17"/>
              </w:rPr>
              <w:t xml:space="preserve"> of Onkaparinga</w:t>
            </w:r>
          </w:p>
        </w:tc>
        <w:tc>
          <w:tcPr>
            <w:tcW w:w="1559" w:type="dxa"/>
          </w:tcPr>
          <w:p w14:paraId="5B6C3FA7" w14:textId="77777777" w:rsidR="000C6BEB" w:rsidRPr="000C6BEB" w:rsidRDefault="000C6BEB" w:rsidP="000C6BEB">
            <w:pPr>
              <w:spacing w:before="40" w:after="20"/>
              <w:jc w:val="center"/>
            </w:pPr>
            <w:r w:rsidRPr="000C6BEB">
              <w:t>CT5395/418</w:t>
            </w:r>
          </w:p>
        </w:tc>
      </w:tr>
      <w:tr w:rsidR="000C6BEB" w:rsidRPr="000C6BEB" w14:paraId="13942649" w14:textId="77777777" w:rsidTr="007F1557">
        <w:tc>
          <w:tcPr>
            <w:tcW w:w="3686" w:type="dxa"/>
          </w:tcPr>
          <w:p w14:paraId="4C694F77" w14:textId="77777777" w:rsidR="000C6BEB" w:rsidRPr="000C6BEB" w:rsidRDefault="000C6BEB" w:rsidP="000C6BEB">
            <w:pPr>
              <w:spacing w:before="40" w:after="20"/>
              <w:jc w:val="left"/>
              <w:rPr>
                <w:szCs w:val="17"/>
              </w:rPr>
            </w:pPr>
            <w:r w:rsidRPr="000C6BEB">
              <w:rPr>
                <w:szCs w:val="17"/>
              </w:rPr>
              <w:t xml:space="preserve">16 Sherwood Avenue, Bellevue Heights SA 5050 </w:t>
            </w:r>
          </w:p>
        </w:tc>
        <w:tc>
          <w:tcPr>
            <w:tcW w:w="4111" w:type="dxa"/>
          </w:tcPr>
          <w:p w14:paraId="7F1A62AA" w14:textId="77777777" w:rsidR="000C6BEB" w:rsidRPr="000C6BEB" w:rsidRDefault="000C6BEB" w:rsidP="000C6BEB">
            <w:pPr>
              <w:spacing w:before="40" w:after="20"/>
              <w:jc w:val="left"/>
              <w:rPr>
                <w:szCs w:val="17"/>
              </w:rPr>
            </w:pPr>
            <w:r w:rsidRPr="000C6BEB">
              <w:rPr>
                <w:szCs w:val="17"/>
              </w:rPr>
              <w:t xml:space="preserve">Allotment 168 Deposited Plan 4773 </w:t>
            </w:r>
            <w:proofErr w:type="gramStart"/>
            <w:r w:rsidRPr="000C6BEB">
              <w:rPr>
                <w:szCs w:val="17"/>
              </w:rPr>
              <w:t>Hundred</w:t>
            </w:r>
            <w:proofErr w:type="gramEnd"/>
            <w:r w:rsidRPr="000C6BEB">
              <w:rPr>
                <w:szCs w:val="17"/>
              </w:rPr>
              <w:t xml:space="preserve"> of Adelaide</w:t>
            </w:r>
          </w:p>
        </w:tc>
        <w:tc>
          <w:tcPr>
            <w:tcW w:w="1559" w:type="dxa"/>
          </w:tcPr>
          <w:p w14:paraId="32481D2D" w14:textId="77777777" w:rsidR="000C6BEB" w:rsidRPr="000C6BEB" w:rsidRDefault="000C6BEB" w:rsidP="000C6BEB">
            <w:pPr>
              <w:spacing w:before="40" w:after="20"/>
              <w:jc w:val="center"/>
            </w:pPr>
            <w:r w:rsidRPr="000C6BEB">
              <w:t>CT5653/970</w:t>
            </w:r>
          </w:p>
        </w:tc>
      </w:tr>
      <w:tr w:rsidR="000C6BEB" w:rsidRPr="000C6BEB" w14:paraId="3656EBFA" w14:textId="77777777" w:rsidTr="007F1557">
        <w:tc>
          <w:tcPr>
            <w:tcW w:w="3686" w:type="dxa"/>
          </w:tcPr>
          <w:p w14:paraId="358D7751" w14:textId="77777777" w:rsidR="000C6BEB" w:rsidRPr="000C6BEB" w:rsidRDefault="000C6BEB" w:rsidP="000C6BEB">
            <w:pPr>
              <w:spacing w:before="40" w:after="20"/>
              <w:jc w:val="left"/>
              <w:rPr>
                <w:szCs w:val="17"/>
              </w:rPr>
            </w:pPr>
            <w:r w:rsidRPr="000C6BEB">
              <w:rPr>
                <w:szCs w:val="17"/>
              </w:rPr>
              <w:t xml:space="preserve">286 Buckland Park Road, Two Wells SA 5501 </w:t>
            </w:r>
          </w:p>
        </w:tc>
        <w:tc>
          <w:tcPr>
            <w:tcW w:w="4111" w:type="dxa"/>
          </w:tcPr>
          <w:p w14:paraId="0F272C21" w14:textId="77777777" w:rsidR="000C6BEB" w:rsidRPr="000C6BEB" w:rsidRDefault="000C6BEB" w:rsidP="000C6BEB">
            <w:pPr>
              <w:spacing w:before="40" w:after="20"/>
              <w:jc w:val="left"/>
              <w:rPr>
                <w:spacing w:val="-4"/>
                <w:szCs w:val="17"/>
              </w:rPr>
            </w:pPr>
            <w:r w:rsidRPr="000C6BEB">
              <w:rPr>
                <w:spacing w:val="-4"/>
                <w:szCs w:val="17"/>
              </w:rPr>
              <w:t xml:space="preserve">Allotment 45 Deposited Plan 93015 </w:t>
            </w:r>
            <w:proofErr w:type="gramStart"/>
            <w:r w:rsidRPr="000C6BEB">
              <w:rPr>
                <w:spacing w:val="-4"/>
                <w:szCs w:val="17"/>
              </w:rPr>
              <w:t>Hundred</w:t>
            </w:r>
            <w:proofErr w:type="gramEnd"/>
            <w:r w:rsidRPr="000C6BEB">
              <w:rPr>
                <w:spacing w:val="-4"/>
                <w:szCs w:val="17"/>
              </w:rPr>
              <w:t xml:space="preserve"> of Port Gawler</w:t>
            </w:r>
          </w:p>
        </w:tc>
        <w:tc>
          <w:tcPr>
            <w:tcW w:w="1559" w:type="dxa"/>
          </w:tcPr>
          <w:p w14:paraId="6CD4AF53" w14:textId="77777777" w:rsidR="000C6BEB" w:rsidRPr="000C6BEB" w:rsidRDefault="000C6BEB" w:rsidP="000C6BEB">
            <w:pPr>
              <w:spacing w:before="40" w:after="20"/>
              <w:jc w:val="center"/>
            </w:pPr>
            <w:r w:rsidRPr="000C6BEB">
              <w:t>CT6134/847</w:t>
            </w:r>
          </w:p>
        </w:tc>
      </w:tr>
      <w:tr w:rsidR="000C6BEB" w:rsidRPr="000C6BEB" w14:paraId="0FDD7E12" w14:textId="77777777" w:rsidTr="007F1557">
        <w:tc>
          <w:tcPr>
            <w:tcW w:w="3686" w:type="dxa"/>
            <w:tcBorders>
              <w:bottom w:val="single" w:sz="4" w:space="0" w:color="auto"/>
            </w:tcBorders>
          </w:tcPr>
          <w:p w14:paraId="3FA7B428" w14:textId="77777777" w:rsidR="000C6BEB" w:rsidRPr="000C6BEB" w:rsidRDefault="000C6BEB" w:rsidP="000C6BEB">
            <w:pPr>
              <w:spacing w:before="40"/>
              <w:jc w:val="left"/>
              <w:rPr>
                <w:szCs w:val="17"/>
              </w:rPr>
            </w:pPr>
            <w:r w:rsidRPr="000C6BEB">
              <w:rPr>
                <w:szCs w:val="17"/>
              </w:rPr>
              <w:t xml:space="preserve">59 Hallett Road, Burnside SA 5066 </w:t>
            </w:r>
          </w:p>
        </w:tc>
        <w:tc>
          <w:tcPr>
            <w:tcW w:w="4111" w:type="dxa"/>
            <w:tcBorders>
              <w:bottom w:val="single" w:sz="4" w:space="0" w:color="auto"/>
            </w:tcBorders>
          </w:tcPr>
          <w:p w14:paraId="1FB7304F" w14:textId="77777777" w:rsidR="000C6BEB" w:rsidRPr="000C6BEB" w:rsidRDefault="000C6BEB" w:rsidP="000C6BEB">
            <w:pPr>
              <w:spacing w:before="40"/>
              <w:jc w:val="left"/>
              <w:rPr>
                <w:szCs w:val="17"/>
              </w:rPr>
            </w:pPr>
            <w:r w:rsidRPr="000C6BEB">
              <w:rPr>
                <w:szCs w:val="17"/>
              </w:rPr>
              <w:t xml:space="preserve">Allotment 26 Filed Plan 11940 </w:t>
            </w:r>
            <w:proofErr w:type="gramStart"/>
            <w:r w:rsidRPr="000C6BEB">
              <w:rPr>
                <w:szCs w:val="17"/>
              </w:rPr>
              <w:t>Hundred</w:t>
            </w:r>
            <w:proofErr w:type="gramEnd"/>
            <w:r w:rsidRPr="000C6BEB">
              <w:rPr>
                <w:szCs w:val="17"/>
              </w:rPr>
              <w:t xml:space="preserve"> of Adelaide</w:t>
            </w:r>
          </w:p>
        </w:tc>
        <w:tc>
          <w:tcPr>
            <w:tcW w:w="1559" w:type="dxa"/>
            <w:tcBorders>
              <w:bottom w:val="single" w:sz="4" w:space="0" w:color="auto"/>
            </w:tcBorders>
          </w:tcPr>
          <w:p w14:paraId="51C50F01" w14:textId="77777777" w:rsidR="000C6BEB" w:rsidRPr="000C6BEB" w:rsidRDefault="000C6BEB" w:rsidP="000C6BEB">
            <w:pPr>
              <w:spacing w:before="40"/>
              <w:jc w:val="center"/>
            </w:pPr>
            <w:r w:rsidRPr="000C6BEB">
              <w:t>CT5488/210</w:t>
            </w:r>
          </w:p>
        </w:tc>
      </w:tr>
      <w:tr w:rsidR="000C6BEB" w:rsidRPr="000C6BEB" w14:paraId="4F1344A8" w14:textId="77777777" w:rsidTr="007F1557">
        <w:tc>
          <w:tcPr>
            <w:tcW w:w="3686" w:type="dxa"/>
            <w:tcBorders>
              <w:top w:val="single" w:sz="4" w:space="0" w:color="auto"/>
            </w:tcBorders>
          </w:tcPr>
          <w:p w14:paraId="3F3A30D0" w14:textId="77777777" w:rsidR="000C6BEB" w:rsidRPr="000C6BEB" w:rsidRDefault="000C6BEB" w:rsidP="000C6BEB">
            <w:pPr>
              <w:spacing w:after="0" w:line="80" w:lineRule="exact"/>
              <w:jc w:val="left"/>
              <w:rPr>
                <w:szCs w:val="17"/>
              </w:rPr>
            </w:pPr>
          </w:p>
        </w:tc>
        <w:tc>
          <w:tcPr>
            <w:tcW w:w="4111" w:type="dxa"/>
            <w:tcBorders>
              <w:top w:val="single" w:sz="4" w:space="0" w:color="auto"/>
            </w:tcBorders>
          </w:tcPr>
          <w:p w14:paraId="366F5ED9" w14:textId="77777777" w:rsidR="000C6BEB" w:rsidRPr="000C6BEB" w:rsidRDefault="000C6BEB" w:rsidP="000C6BEB">
            <w:pPr>
              <w:spacing w:after="0" w:line="80" w:lineRule="exact"/>
              <w:jc w:val="left"/>
              <w:rPr>
                <w:szCs w:val="17"/>
              </w:rPr>
            </w:pPr>
          </w:p>
        </w:tc>
        <w:tc>
          <w:tcPr>
            <w:tcW w:w="1559" w:type="dxa"/>
            <w:tcBorders>
              <w:top w:val="single" w:sz="4" w:space="0" w:color="auto"/>
            </w:tcBorders>
          </w:tcPr>
          <w:p w14:paraId="69968904" w14:textId="77777777" w:rsidR="000C6BEB" w:rsidRPr="000C6BEB" w:rsidRDefault="000C6BEB" w:rsidP="000C6BEB">
            <w:pPr>
              <w:spacing w:after="0" w:line="80" w:lineRule="exact"/>
              <w:jc w:val="center"/>
              <w:rPr>
                <w:szCs w:val="17"/>
              </w:rPr>
            </w:pPr>
          </w:p>
        </w:tc>
      </w:tr>
    </w:tbl>
    <w:p w14:paraId="313DB195" w14:textId="77777777" w:rsidR="000C6BEB" w:rsidRPr="000C6BEB" w:rsidRDefault="000C6BEB" w:rsidP="000C6BEB">
      <w:pPr>
        <w:spacing w:after="0"/>
        <w:rPr>
          <w:rFonts w:eastAsia="Times New Roman"/>
          <w:szCs w:val="17"/>
        </w:rPr>
      </w:pPr>
      <w:r w:rsidRPr="000C6BEB">
        <w:rPr>
          <w:rFonts w:eastAsia="Times New Roman"/>
          <w:szCs w:val="17"/>
        </w:rPr>
        <w:t>Dated: 6 August 2026</w:t>
      </w:r>
    </w:p>
    <w:p w14:paraId="26D25EB9" w14:textId="77777777" w:rsidR="000C6BEB" w:rsidRPr="000C6BEB" w:rsidRDefault="000C6BEB" w:rsidP="000C6BEB">
      <w:pPr>
        <w:spacing w:after="0"/>
        <w:jc w:val="right"/>
        <w:rPr>
          <w:rFonts w:eastAsia="Times New Roman"/>
          <w:smallCaps/>
          <w:szCs w:val="20"/>
        </w:rPr>
      </w:pPr>
      <w:r w:rsidRPr="000C6BEB">
        <w:rPr>
          <w:rFonts w:eastAsia="Times New Roman"/>
          <w:smallCaps/>
          <w:szCs w:val="20"/>
        </w:rPr>
        <w:t>David Osborne</w:t>
      </w:r>
    </w:p>
    <w:p w14:paraId="6F889E85" w14:textId="77777777" w:rsidR="000C6BEB" w:rsidRPr="000C6BEB" w:rsidRDefault="000C6BEB" w:rsidP="000C6BEB">
      <w:pPr>
        <w:spacing w:after="0"/>
        <w:jc w:val="right"/>
        <w:rPr>
          <w:rFonts w:eastAsia="Times New Roman"/>
          <w:szCs w:val="17"/>
        </w:rPr>
      </w:pPr>
      <w:r w:rsidRPr="000C6BEB">
        <w:rPr>
          <w:rFonts w:eastAsia="Times New Roman"/>
          <w:szCs w:val="17"/>
        </w:rPr>
        <w:t>Manager</w:t>
      </w:r>
    </w:p>
    <w:p w14:paraId="673640CF" w14:textId="77777777" w:rsidR="000C6BEB" w:rsidRPr="000C6BEB" w:rsidRDefault="000C6BEB" w:rsidP="000C6BEB">
      <w:pPr>
        <w:spacing w:after="0"/>
        <w:jc w:val="right"/>
        <w:rPr>
          <w:rFonts w:eastAsia="Times New Roman"/>
          <w:szCs w:val="17"/>
        </w:rPr>
      </w:pPr>
      <w:r w:rsidRPr="000C6BEB">
        <w:rPr>
          <w:rFonts w:eastAsia="Times New Roman"/>
          <w:szCs w:val="17"/>
        </w:rPr>
        <w:t>Housing Safety Authority</w:t>
      </w:r>
    </w:p>
    <w:p w14:paraId="27614601" w14:textId="77777777" w:rsidR="000C6BEB" w:rsidRDefault="000C6BEB" w:rsidP="000C6BEB">
      <w:pPr>
        <w:spacing w:after="0"/>
        <w:jc w:val="right"/>
        <w:rPr>
          <w:rFonts w:eastAsia="Times New Roman"/>
          <w:szCs w:val="17"/>
        </w:rPr>
      </w:pPr>
      <w:r w:rsidRPr="000C6BEB">
        <w:rPr>
          <w:rFonts w:eastAsia="Times New Roman"/>
          <w:szCs w:val="17"/>
        </w:rPr>
        <w:t>Delegate of the Minister for Housing and Urban Development</w:t>
      </w:r>
    </w:p>
    <w:p w14:paraId="7FD148A6" w14:textId="77777777" w:rsidR="000C6BEB" w:rsidRDefault="000C6BEB" w:rsidP="000C6BEB">
      <w:pPr>
        <w:pBdr>
          <w:bottom w:val="single" w:sz="4" w:space="1" w:color="auto"/>
        </w:pBdr>
        <w:spacing w:after="0" w:line="52" w:lineRule="exact"/>
        <w:jc w:val="center"/>
        <w:rPr>
          <w:rFonts w:eastAsia="Times New Roman"/>
          <w:szCs w:val="17"/>
        </w:rPr>
      </w:pPr>
    </w:p>
    <w:p w14:paraId="2C0F5B63" w14:textId="77777777" w:rsidR="000C6BEB" w:rsidRDefault="000C6BEB" w:rsidP="000C6BEB">
      <w:pPr>
        <w:pBdr>
          <w:top w:val="single" w:sz="4" w:space="1" w:color="auto"/>
        </w:pBdr>
        <w:spacing w:before="34" w:after="0" w:line="14" w:lineRule="exact"/>
        <w:jc w:val="center"/>
        <w:rPr>
          <w:rFonts w:eastAsia="Times New Roman"/>
          <w:szCs w:val="17"/>
        </w:rPr>
      </w:pPr>
    </w:p>
    <w:p w14:paraId="4E7D64DF" w14:textId="77777777" w:rsidR="000C6BEB" w:rsidRDefault="000C6BEB" w:rsidP="00F274AD">
      <w:pPr>
        <w:pStyle w:val="NoSpacing"/>
      </w:pPr>
    </w:p>
    <w:p w14:paraId="2B241E00" w14:textId="50F6E343" w:rsidR="00410CDF" w:rsidRPr="00812C83" w:rsidRDefault="00812C83" w:rsidP="00812C83">
      <w:pPr>
        <w:pStyle w:val="Heading2"/>
      </w:pPr>
      <w:bookmarkStart w:id="53" w:name="_Toc236898212"/>
      <w:r w:rsidRPr="00812C83">
        <w:t>Land Acquisition Act 1969</w:t>
      </w:r>
      <w:bookmarkEnd w:id="53"/>
    </w:p>
    <w:p w14:paraId="239FA7F0" w14:textId="77777777" w:rsidR="00410CDF" w:rsidRPr="00410CDF" w:rsidRDefault="00410CDF" w:rsidP="00410CDF">
      <w:pPr>
        <w:jc w:val="center"/>
        <w:rPr>
          <w:smallCaps/>
          <w:szCs w:val="17"/>
        </w:rPr>
      </w:pPr>
      <w:r w:rsidRPr="00410CDF">
        <w:rPr>
          <w:smallCaps/>
          <w:szCs w:val="17"/>
        </w:rPr>
        <w:t>Section 16</w:t>
      </w:r>
    </w:p>
    <w:p w14:paraId="3EFA7608" w14:textId="77777777" w:rsidR="00410CDF" w:rsidRPr="00410CDF" w:rsidRDefault="00410CDF" w:rsidP="00410CDF">
      <w:pPr>
        <w:jc w:val="center"/>
        <w:rPr>
          <w:i/>
          <w:szCs w:val="17"/>
        </w:rPr>
      </w:pPr>
      <w:r w:rsidRPr="00410CDF">
        <w:rPr>
          <w:i/>
          <w:szCs w:val="17"/>
        </w:rPr>
        <w:t>Form 5—Notice of Acquisition</w:t>
      </w:r>
    </w:p>
    <w:p w14:paraId="298EF490" w14:textId="77777777" w:rsidR="00410CDF" w:rsidRPr="00410CDF" w:rsidRDefault="00410CDF" w:rsidP="00410CDF">
      <w:pPr>
        <w:ind w:left="284" w:hanging="284"/>
        <w:rPr>
          <w:rFonts w:eastAsia="Times New Roman"/>
          <w:b/>
          <w:bCs/>
          <w:szCs w:val="17"/>
        </w:rPr>
      </w:pPr>
      <w:r w:rsidRPr="00410CDF">
        <w:rPr>
          <w:rFonts w:eastAsia="Times New Roman"/>
          <w:b/>
          <w:bCs/>
          <w:szCs w:val="17"/>
        </w:rPr>
        <w:t>1.</w:t>
      </w:r>
      <w:r w:rsidRPr="00410CDF">
        <w:rPr>
          <w:rFonts w:eastAsia="Times New Roman"/>
          <w:b/>
          <w:bCs/>
          <w:szCs w:val="17"/>
        </w:rPr>
        <w:tab/>
        <w:t>Notice of acquisition</w:t>
      </w:r>
    </w:p>
    <w:p w14:paraId="6C49021D" w14:textId="77777777" w:rsidR="00410CDF" w:rsidRPr="00410CDF" w:rsidRDefault="00410CDF" w:rsidP="00410CDF">
      <w:pPr>
        <w:ind w:left="284"/>
        <w:rPr>
          <w:rFonts w:eastAsia="Times New Roman"/>
          <w:szCs w:val="17"/>
        </w:rPr>
      </w:pPr>
      <w:r w:rsidRPr="00410CDF">
        <w:rPr>
          <w:rFonts w:eastAsia="Times New Roman"/>
          <w:szCs w:val="17"/>
        </w:rPr>
        <w:t xml:space="preserve">The Minister for Infrastructure and Transport (the Authority), of 83 Pirie Street, Adelaide SA 5000, acquires the following interests in the following land: </w:t>
      </w:r>
    </w:p>
    <w:p w14:paraId="47E30F84" w14:textId="77777777" w:rsidR="00410CDF" w:rsidRPr="00410CDF" w:rsidRDefault="00410CDF" w:rsidP="00410CDF">
      <w:pPr>
        <w:ind w:left="426"/>
        <w:rPr>
          <w:rFonts w:eastAsia="Times New Roman"/>
          <w:szCs w:val="17"/>
        </w:rPr>
      </w:pPr>
      <w:r w:rsidRPr="00410CDF">
        <w:rPr>
          <w:rFonts w:eastAsia="Times New Roman"/>
          <w:szCs w:val="17"/>
        </w:rPr>
        <w:t xml:space="preserve">First, comprising an estate in fee simple in that piece of land being portion of Allotment 843 in Deposited Plan No 70048 comprised in Certificate of Title Volume 6154 Folio 769, and being the whole of the land identified as Allotment 1002 in D138199 lodged in the Lands Titles Office, subject only to the following: existing service easement(s) over the land marked ‘R’ on FP 59206 for sewerage purposes to South Australian Water Corporation (223LG RPA) and existing easement(s) over the land marked ‘KK’ on FP 59206 for the transmission of electricity by underground cable (TG 12279607). </w:t>
      </w:r>
    </w:p>
    <w:p w14:paraId="6CD713E4" w14:textId="77777777" w:rsidR="00410CDF" w:rsidRPr="00410CDF" w:rsidRDefault="00410CDF" w:rsidP="00410CDF">
      <w:pPr>
        <w:ind w:left="426"/>
        <w:rPr>
          <w:rFonts w:eastAsia="Times New Roman"/>
          <w:szCs w:val="17"/>
        </w:rPr>
      </w:pPr>
      <w:r w:rsidRPr="00410CDF">
        <w:rPr>
          <w:rFonts w:eastAsia="Times New Roman"/>
          <w:szCs w:val="17"/>
        </w:rPr>
        <w:t xml:space="preserve">Secondly, comprising an estate in fee simple in that piece of land being portion of Allotment 843 in Deposited Plan No 70048 comprised in Certificate of Title Volume 6154 Folio 769, and being the whole of the land identified as Allotment 1001 in D138199 lodged in the Lands Titles Office, subject only to existing service easement(s) over the land marked ‘R’ on FP 59206 for sewerage purposes to South Australian Water Corporation (223LG RPA). </w:t>
      </w:r>
    </w:p>
    <w:p w14:paraId="122302F9" w14:textId="77777777" w:rsidR="00410CDF" w:rsidRPr="00410CDF" w:rsidRDefault="00410CDF" w:rsidP="00410CDF">
      <w:pPr>
        <w:ind w:left="426"/>
        <w:rPr>
          <w:rFonts w:eastAsia="Times New Roman"/>
          <w:szCs w:val="17"/>
        </w:rPr>
      </w:pPr>
      <w:r w:rsidRPr="00410CDF">
        <w:rPr>
          <w:rFonts w:eastAsia="Times New Roman"/>
          <w:szCs w:val="17"/>
        </w:rPr>
        <w:t xml:space="preserve">Thirdly, comprising an estate in fee simple in that piece of land being portion of Allotment 506 in Deposited Plan No 61026 comprised in Certificate of Title Volume 5886 Folio 648, and being the whole of the land identified as Allotment 50 in D138248 lodged in the Lands Titles Office, subject only to the following: existing easement(s) over the within land for the transmission of electricity by underground cable to Distribution Lessor Corporation (subject to lease 8890000) (RTC 9493069) and existing service easement(s) over the land marked Allotment 506 for sewerage purposes to South Australian Water Corporation (223LG RPA). </w:t>
      </w:r>
    </w:p>
    <w:p w14:paraId="6435C8B8" w14:textId="77777777" w:rsidR="00410CDF" w:rsidRPr="00410CDF" w:rsidRDefault="00410CDF" w:rsidP="00410CDF">
      <w:pPr>
        <w:ind w:left="426"/>
        <w:rPr>
          <w:rFonts w:eastAsia="Times New Roman"/>
          <w:szCs w:val="17"/>
        </w:rPr>
      </w:pPr>
      <w:r w:rsidRPr="00410CDF">
        <w:rPr>
          <w:rFonts w:eastAsia="Times New Roman"/>
          <w:szCs w:val="17"/>
        </w:rPr>
        <w:t>Fourthly, comprising an estate in fee simple in that piece of land being portion of Allotment 899 in Deposited Plan No 80824 comprised in Certificate of Title Volume 6037 Folio 250, and being the whole of the land identified as Allotment 53 in D138248 lodged in the Lands Titles Office, subject only to the following: existing easement(s) over the land marked ‘Q’ on DP 80824 for the transmission of electricity by underground cable to Distribution Lessor Corporation (subject to lease 8890000) (RTC 9493069), existing service easements(s) over the land marked ‘M’ on DP 80824 for sewerage purposes to South Australian Water Corporation (223LG RPA) and existing service easement(s) over the land marked ‘T’ on DP 80824 for electricity supply purposes to Distribution Lessor Corporation (subject to lease 8890000) (223LG RPA).</w:t>
      </w:r>
    </w:p>
    <w:p w14:paraId="7E6238DF" w14:textId="77777777" w:rsidR="00410CDF" w:rsidRPr="00410CDF" w:rsidRDefault="00410CDF" w:rsidP="00410CDF">
      <w:pPr>
        <w:ind w:left="426"/>
        <w:rPr>
          <w:rFonts w:eastAsia="Times New Roman"/>
          <w:szCs w:val="17"/>
        </w:rPr>
      </w:pPr>
      <w:r w:rsidRPr="00410CDF">
        <w:rPr>
          <w:rFonts w:eastAsia="Times New Roman"/>
          <w:szCs w:val="17"/>
        </w:rPr>
        <w:lastRenderedPageBreak/>
        <w:t xml:space="preserve">Fifthly, comprising an estate in fee simple in that piece of land being portion of Allotment 2 in Filed Plan No 3211 comprised in Certificate of Title Volume 5984 Folio 79, and being the whole of the land identified as Allotment 701 in D141837 lodged in the </w:t>
      </w:r>
      <w:r w:rsidRPr="00410CDF">
        <w:rPr>
          <w:rFonts w:eastAsia="Times New Roman"/>
          <w:spacing w:val="-2"/>
          <w:szCs w:val="17"/>
        </w:rPr>
        <w:t>Lands Titles Office subject only to the following: easement(s) over the land marked ‘C’ to the Commonwealth of Australia (T 2313865)</w:t>
      </w:r>
      <w:r w:rsidRPr="00410CDF">
        <w:rPr>
          <w:rFonts w:eastAsia="Times New Roman"/>
          <w:szCs w:val="17"/>
        </w:rPr>
        <w:t xml:space="preserve"> and easement(s) over the land marked ‘A’ (Being one and the same as the land marked ‘G’ on D141837) and ‘B’ to the Minister for Infrastructure (T 2621497 and T 3979913 respectively).</w:t>
      </w:r>
    </w:p>
    <w:p w14:paraId="192CB0C9" w14:textId="77777777" w:rsidR="00410CDF" w:rsidRPr="00410CDF" w:rsidRDefault="00410CDF" w:rsidP="00410CDF">
      <w:pPr>
        <w:ind w:left="426"/>
        <w:rPr>
          <w:rFonts w:eastAsia="Times New Roman"/>
          <w:szCs w:val="17"/>
        </w:rPr>
      </w:pPr>
      <w:r w:rsidRPr="00410CDF">
        <w:rPr>
          <w:rFonts w:eastAsia="Times New Roman"/>
          <w:szCs w:val="17"/>
        </w:rPr>
        <w:t xml:space="preserve">Sixthly, comprising an estate in fee simple in that piece of land being portion of Allotment 201 in Deposited Plan No 36900 comprised in Certificate of Title Volume 5984 Folio 78, and being the whole of the land identified as Allotment 702 in D141837 lodged in the Lands Titles Office subject only to the following: easement(s) over the within land to the Commonwealth of Australia (Being one and the same as the land marked ‘D’ on D141837)(T 2670113), easement(s) over the land marked ‘E’ to Distribution </w:t>
      </w:r>
      <w:r w:rsidRPr="00410CDF">
        <w:rPr>
          <w:rFonts w:eastAsia="Times New Roman"/>
          <w:spacing w:val="-4"/>
          <w:szCs w:val="17"/>
        </w:rPr>
        <w:t>Lessor Corporation (subject to lease 8890000) (TG 9420879) and expressly excluding the easement(s) over Allotment 101 in FP 9249</w:t>
      </w:r>
      <w:r w:rsidRPr="00410CDF">
        <w:rPr>
          <w:rFonts w:eastAsia="Times New Roman"/>
          <w:szCs w:val="17"/>
        </w:rPr>
        <w:t xml:space="preserve"> (Being one and the same as the land marked ‘A’ on D140109)(T 4472870).</w:t>
      </w:r>
    </w:p>
    <w:p w14:paraId="6286C68A" w14:textId="77777777" w:rsidR="00410CDF" w:rsidRPr="00410CDF" w:rsidRDefault="00410CDF" w:rsidP="00410CDF">
      <w:pPr>
        <w:ind w:left="426"/>
        <w:rPr>
          <w:rFonts w:eastAsia="Times New Roman"/>
          <w:szCs w:val="17"/>
        </w:rPr>
      </w:pPr>
      <w:r w:rsidRPr="00410CDF">
        <w:rPr>
          <w:rFonts w:eastAsia="Times New Roman"/>
          <w:spacing w:val="-4"/>
          <w:szCs w:val="17"/>
        </w:rPr>
        <w:t xml:space="preserve">Seventhly, comprising an unencumbered estate in fee simple in that piece of land being portion of Allotment 4 in Deposited Plan No 134321 </w:t>
      </w:r>
      <w:r w:rsidRPr="00410CDF">
        <w:rPr>
          <w:rFonts w:eastAsia="Times New Roman"/>
          <w:szCs w:val="17"/>
        </w:rPr>
        <w:t xml:space="preserve">comprised in Certificate of Title Volume 6302 Folio 269, and being the whole of the land identified as Allotment 93 in D140014 lodged in the Lands Titles Office. </w:t>
      </w:r>
    </w:p>
    <w:p w14:paraId="677B8CD3" w14:textId="77777777" w:rsidR="00410CDF" w:rsidRPr="00410CDF" w:rsidRDefault="00410CDF" w:rsidP="00410CDF">
      <w:pPr>
        <w:ind w:left="426"/>
        <w:rPr>
          <w:rFonts w:eastAsia="Times New Roman"/>
          <w:szCs w:val="17"/>
        </w:rPr>
      </w:pPr>
      <w:r w:rsidRPr="00410CDF">
        <w:rPr>
          <w:rFonts w:eastAsia="Times New Roman"/>
          <w:spacing w:val="-4"/>
          <w:szCs w:val="17"/>
        </w:rPr>
        <w:t>Eighthly, comprising an unencumbered estate in fee simple in that piece of land being portion of Allotment 1 in Deposited Plan No 27905</w:t>
      </w:r>
      <w:r w:rsidRPr="00410CDF">
        <w:rPr>
          <w:rFonts w:eastAsia="Times New Roman"/>
          <w:szCs w:val="17"/>
        </w:rPr>
        <w:t xml:space="preserve"> comprised in Certificate of Title Volume 5399 Folio 606, and being the whole of the land identified as Allotment 92 in D140014 lodged in the Lands Titles Office.</w:t>
      </w:r>
    </w:p>
    <w:p w14:paraId="09D65BB0" w14:textId="77777777" w:rsidR="00410CDF" w:rsidRPr="00410CDF" w:rsidRDefault="00410CDF" w:rsidP="00410CDF">
      <w:pPr>
        <w:ind w:left="284"/>
        <w:rPr>
          <w:rFonts w:eastAsia="Times New Roman"/>
          <w:szCs w:val="17"/>
        </w:rPr>
      </w:pPr>
      <w:r w:rsidRPr="00410CDF">
        <w:rPr>
          <w:rFonts w:eastAsia="Times New Roman"/>
          <w:szCs w:val="17"/>
        </w:rPr>
        <w:t xml:space="preserve">This notice is given under Section 16 of the </w:t>
      </w:r>
      <w:r w:rsidRPr="00410CDF">
        <w:rPr>
          <w:rFonts w:eastAsia="Times New Roman"/>
          <w:i/>
          <w:iCs/>
          <w:szCs w:val="17"/>
        </w:rPr>
        <w:t>Land Acquisition Act 1969</w:t>
      </w:r>
      <w:r w:rsidRPr="00410CDF">
        <w:rPr>
          <w:rFonts w:eastAsia="Times New Roman"/>
          <w:szCs w:val="17"/>
        </w:rPr>
        <w:t>.</w:t>
      </w:r>
    </w:p>
    <w:p w14:paraId="7F882B07" w14:textId="77777777" w:rsidR="00410CDF" w:rsidRPr="00410CDF" w:rsidRDefault="00410CDF" w:rsidP="00410CDF">
      <w:pPr>
        <w:ind w:left="284" w:hanging="284"/>
        <w:rPr>
          <w:rFonts w:eastAsia="Times New Roman"/>
          <w:b/>
          <w:bCs/>
          <w:szCs w:val="17"/>
        </w:rPr>
      </w:pPr>
      <w:r w:rsidRPr="00410CDF">
        <w:rPr>
          <w:rFonts w:eastAsia="Times New Roman"/>
          <w:b/>
          <w:bCs/>
          <w:szCs w:val="17"/>
        </w:rPr>
        <w:t>2.</w:t>
      </w:r>
      <w:r w:rsidRPr="00410CDF">
        <w:rPr>
          <w:rFonts w:eastAsia="Times New Roman"/>
          <w:b/>
          <w:bCs/>
          <w:szCs w:val="17"/>
        </w:rPr>
        <w:tab/>
        <w:t>Compensation</w:t>
      </w:r>
    </w:p>
    <w:p w14:paraId="25E79F4F" w14:textId="77777777" w:rsidR="00410CDF" w:rsidRPr="00410CDF" w:rsidRDefault="00410CDF" w:rsidP="00410CDF">
      <w:pPr>
        <w:ind w:left="284"/>
        <w:rPr>
          <w:rFonts w:eastAsia="Times New Roman"/>
          <w:szCs w:val="17"/>
        </w:rPr>
      </w:pPr>
      <w:r w:rsidRPr="00410CDF">
        <w:rPr>
          <w:rFonts w:eastAsia="Times New Roman"/>
          <w:szCs w:val="17"/>
        </w:rPr>
        <w:t>A person who has or had an interest consisting of native title or an alienable interest in the land that is divested or diminished by the acquisition or the enjoyment of which is adversely affected by the acquisition who does not receive an offer of compensation from the Authority may apply to the Authority for compensation.</w:t>
      </w:r>
    </w:p>
    <w:p w14:paraId="41D7659A" w14:textId="77777777" w:rsidR="00410CDF" w:rsidRPr="00410CDF" w:rsidRDefault="00410CDF" w:rsidP="00410CDF">
      <w:pPr>
        <w:ind w:left="284" w:hanging="284"/>
        <w:rPr>
          <w:rFonts w:eastAsia="Times New Roman"/>
          <w:b/>
          <w:bCs/>
          <w:szCs w:val="17"/>
        </w:rPr>
      </w:pPr>
      <w:r w:rsidRPr="00410CDF">
        <w:rPr>
          <w:rFonts w:eastAsia="Times New Roman"/>
          <w:b/>
          <w:bCs/>
          <w:szCs w:val="17"/>
        </w:rPr>
        <w:t>2A.</w:t>
      </w:r>
      <w:r w:rsidRPr="00410CDF">
        <w:rPr>
          <w:rFonts w:eastAsia="Times New Roman"/>
          <w:b/>
          <w:bCs/>
          <w:szCs w:val="17"/>
        </w:rPr>
        <w:tab/>
        <w:t>Payment of professional costs relating to acquisition (Section 26B)</w:t>
      </w:r>
    </w:p>
    <w:p w14:paraId="7F619EDB" w14:textId="77777777" w:rsidR="00410CDF" w:rsidRPr="00410CDF" w:rsidRDefault="00410CDF" w:rsidP="00410CDF">
      <w:pPr>
        <w:ind w:left="284"/>
        <w:rPr>
          <w:rFonts w:eastAsia="Times New Roman"/>
          <w:szCs w:val="17"/>
        </w:rPr>
      </w:pPr>
      <w:r w:rsidRPr="00410CDF">
        <w:rPr>
          <w:rFonts w:eastAsia="Times New Roman"/>
          <w:szCs w:val="17"/>
        </w:rPr>
        <w:t xml:space="preserve">If you are the owner in fee simple of the land to which this notice relates, you may be entitled to a payment of up to $10,000 from the Authority for use towards the payment of professional costs in relation to the acquisition of the land. </w:t>
      </w:r>
    </w:p>
    <w:p w14:paraId="5F18368F" w14:textId="77777777" w:rsidR="00410CDF" w:rsidRPr="00410CDF" w:rsidRDefault="00410CDF" w:rsidP="00410CDF">
      <w:pPr>
        <w:ind w:left="284"/>
        <w:rPr>
          <w:rFonts w:eastAsia="Times New Roman"/>
          <w:szCs w:val="17"/>
        </w:rPr>
      </w:pPr>
      <w:r w:rsidRPr="00410CDF">
        <w:rPr>
          <w:rFonts w:eastAsia="Times New Roman"/>
          <w:szCs w:val="17"/>
        </w:rPr>
        <w:t xml:space="preserve">Professional costs include legal costs, valuation costs and any other costs prescribed by the </w:t>
      </w:r>
      <w:r w:rsidRPr="00410CDF">
        <w:rPr>
          <w:rFonts w:eastAsia="Times New Roman"/>
          <w:i/>
          <w:iCs/>
          <w:szCs w:val="17"/>
        </w:rPr>
        <w:t>Land Acquisition Regulations 2019</w:t>
      </w:r>
      <w:r w:rsidRPr="00410CDF">
        <w:rPr>
          <w:rFonts w:eastAsia="Times New Roman"/>
          <w:szCs w:val="17"/>
        </w:rPr>
        <w:t>.</w:t>
      </w:r>
    </w:p>
    <w:p w14:paraId="3EF207A8" w14:textId="77777777" w:rsidR="00410CDF" w:rsidRPr="00410CDF" w:rsidRDefault="00410CDF" w:rsidP="00410CDF">
      <w:pPr>
        <w:ind w:left="284" w:hanging="284"/>
        <w:rPr>
          <w:rFonts w:eastAsia="Times New Roman"/>
          <w:b/>
          <w:bCs/>
          <w:szCs w:val="17"/>
        </w:rPr>
      </w:pPr>
      <w:r w:rsidRPr="00410CDF">
        <w:rPr>
          <w:rFonts w:eastAsia="Times New Roman"/>
          <w:b/>
          <w:bCs/>
          <w:szCs w:val="17"/>
        </w:rPr>
        <w:t>3.</w:t>
      </w:r>
      <w:r w:rsidRPr="00410CDF">
        <w:rPr>
          <w:rFonts w:eastAsia="Times New Roman"/>
          <w:b/>
          <w:bCs/>
          <w:szCs w:val="17"/>
        </w:rPr>
        <w:tab/>
        <w:t>Inquiries</w:t>
      </w:r>
    </w:p>
    <w:p w14:paraId="661C8D99" w14:textId="77777777" w:rsidR="00410CDF" w:rsidRPr="00410CDF" w:rsidRDefault="00410CDF" w:rsidP="00410CDF">
      <w:pPr>
        <w:spacing w:after="0"/>
        <w:ind w:left="284"/>
      </w:pPr>
      <w:r w:rsidRPr="00410CDF">
        <w:t>Inquiries should be directed to:</w:t>
      </w:r>
      <w:r w:rsidRPr="00410CDF">
        <w:tab/>
      </w:r>
      <w:r w:rsidRPr="00410CDF">
        <w:tab/>
        <w:t xml:space="preserve">Philip </w:t>
      </w:r>
      <w:proofErr w:type="spellStart"/>
      <w:r w:rsidRPr="00410CDF">
        <w:t>Cheffirs</w:t>
      </w:r>
      <w:proofErr w:type="spellEnd"/>
    </w:p>
    <w:p w14:paraId="7071110D" w14:textId="77777777" w:rsidR="00410CDF" w:rsidRPr="00410CDF" w:rsidRDefault="00410CDF" w:rsidP="00410CDF">
      <w:pPr>
        <w:spacing w:after="0"/>
        <w:ind w:left="2552"/>
      </w:pPr>
      <w:r w:rsidRPr="00410CDF">
        <w:t>GPO Box 1533</w:t>
      </w:r>
    </w:p>
    <w:p w14:paraId="3CA82432" w14:textId="77777777" w:rsidR="00410CDF" w:rsidRPr="00410CDF" w:rsidRDefault="00410CDF" w:rsidP="00410CDF">
      <w:pPr>
        <w:spacing w:after="0"/>
        <w:ind w:left="2552"/>
      </w:pPr>
      <w:r w:rsidRPr="00410CDF">
        <w:t>Adelaide SA 5001</w:t>
      </w:r>
    </w:p>
    <w:p w14:paraId="19817167" w14:textId="77777777" w:rsidR="00410CDF" w:rsidRPr="00410CDF" w:rsidRDefault="00410CDF" w:rsidP="00410CDF">
      <w:pPr>
        <w:ind w:left="2552"/>
      </w:pPr>
      <w:r w:rsidRPr="00410CDF">
        <w:t>Telephone: (08) 7133 2395</w:t>
      </w:r>
    </w:p>
    <w:p w14:paraId="15E82ABA" w14:textId="77777777" w:rsidR="00410CDF" w:rsidRPr="00410CDF" w:rsidRDefault="00410CDF" w:rsidP="00410CDF">
      <w:pPr>
        <w:spacing w:after="0"/>
        <w:rPr>
          <w:rFonts w:eastAsia="Times New Roman"/>
          <w:szCs w:val="17"/>
        </w:rPr>
      </w:pPr>
      <w:r w:rsidRPr="00410CDF">
        <w:rPr>
          <w:rFonts w:eastAsia="Times New Roman"/>
          <w:szCs w:val="17"/>
        </w:rPr>
        <w:t>Dated: 5 August 2026</w:t>
      </w:r>
    </w:p>
    <w:p w14:paraId="06BBDECA" w14:textId="77777777" w:rsidR="00410CDF" w:rsidRPr="00410CDF" w:rsidRDefault="00410CDF" w:rsidP="00410CDF">
      <w:pPr>
        <w:spacing w:before="80"/>
        <w:rPr>
          <w:rFonts w:eastAsia="Times New Roman"/>
          <w:szCs w:val="17"/>
        </w:rPr>
      </w:pPr>
      <w:r w:rsidRPr="00410CDF">
        <w:rPr>
          <w:rFonts w:eastAsia="Times New Roman"/>
          <w:szCs w:val="17"/>
        </w:rPr>
        <w:t>Signed for and on behalf of the MINISTER FOR INFRASTRUCTURE AND TRANSPORT by his duly constituted Attorney, pursuant to Power of Attorney No. 14256314 (who certifies that he has not received notice of the revocation of that Power of Attorney)</w:t>
      </w:r>
    </w:p>
    <w:p w14:paraId="705EAE37" w14:textId="77777777" w:rsidR="00410CDF" w:rsidRPr="00410CDF" w:rsidRDefault="00410CDF" w:rsidP="00410CDF">
      <w:pPr>
        <w:spacing w:after="0"/>
        <w:jc w:val="right"/>
        <w:rPr>
          <w:rFonts w:eastAsia="Times New Roman"/>
          <w:smallCaps/>
          <w:szCs w:val="20"/>
        </w:rPr>
      </w:pPr>
      <w:r w:rsidRPr="00410CDF">
        <w:rPr>
          <w:rFonts w:eastAsia="Times New Roman"/>
          <w:smallCaps/>
          <w:szCs w:val="20"/>
        </w:rPr>
        <w:t>Rocco Caruso</w:t>
      </w:r>
    </w:p>
    <w:p w14:paraId="7A0CC041" w14:textId="77777777" w:rsidR="00FC6580" w:rsidRDefault="00410CDF" w:rsidP="00FC658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10CDF">
        <w:rPr>
          <w:rFonts w:eastAsia="Times New Roman"/>
          <w:szCs w:val="17"/>
        </w:rPr>
        <w:t>Director, Property Acquisition,</w:t>
      </w:r>
      <w:r w:rsidR="00FC6580">
        <w:rPr>
          <w:rFonts w:eastAsia="Times New Roman"/>
          <w:szCs w:val="17"/>
        </w:rPr>
        <w:t xml:space="preserve"> </w:t>
      </w:r>
      <w:r w:rsidRPr="00410CDF">
        <w:rPr>
          <w:rFonts w:eastAsia="Times New Roman"/>
          <w:szCs w:val="17"/>
        </w:rPr>
        <w:t>Property, CCM</w:t>
      </w:r>
    </w:p>
    <w:p w14:paraId="0BEE7F46" w14:textId="3F60A7A8" w:rsidR="00410CDF" w:rsidRPr="00410CDF" w:rsidRDefault="00410CDF" w:rsidP="00FC658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10CDF">
        <w:rPr>
          <w:rFonts w:eastAsia="Times New Roman"/>
          <w:szCs w:val="17"/>
        </w:rPr>
        <w:t>Department for Infrastructure and Transport</w:t>
      </w:r>
    </w:p>
    <w:p w14:paraId="57954F69" w14:textId="77777777" w:rsidR="00410CDF" w:rsidRPr="00410CDF" w:rsidRDefault="00410CDF" w:rsidP="00410CDF">
      <w:pPr>
        <w:rPr>
          <w:rFonts w:eastAsia="Times New Roman"/>
          <w:szCs w:val="17"/>
        </w:rPr>
      </w:pPr>
      <w:r w:rsidRPr="00410CDF">
        <w:rPr>
          <w:rFonts w:eastAsia="Times New Roman"/>
          <w:szCs w:val="17"/>
        </w:rPr>
        <w:t>File Reference: 2020/18013/01</w:t>
      </w:r>
    </w:p>
    <w:p w14:paraId="161444B7" w14:textId="77777777" w:rsidR="00410CDF" w:rsidRPr="00410CDF" w:rsidRDefault="00410CDF" w:rsidP="00410CDF">
      <w:pPr>
        <w:pBdr>
          <w:top w:val="single" w:sz="4" w:space="1" w:color="auto"/>
        </w:pBdr>
        <w:spacing w:before="100" w:after="0" w:line="14" w:lineRule="exact"/>
        <w:jc w:val="center"/>
        <w:rPr>
          <w:rFonts w:eastAsia="Times New Roman"/>
          <w:szCs w:val="17"/>
        </w:rPr>
      </w:pPr>
    </w:p>
    <w:p w14:paraId="31EF404A" w14:textId="77777777" w:rsidR="002E6F5E" w:rsidRPr="00C63ACF" w:rsidRDefault="002E6F5E" w:rsidP="00C63ACF">
      <w:pPr>
        <w:pStyle w:val="NoSpacing"/>
      </w:pPr>
    </w:p>
    <w:p w14:paraId="178991AC" w14:textId="77777777" w:rsidR="00410CDF" w:rsidRPr="00410CDF" w:rsidRDefault="00410CDF" w:rsidP="00410CDF">
      <w:pPr>
        <w:jc w:val="center"/>
        <w:rPr>
          <w:caps/>
          <w:szCs w:val="17"/>
        </w:rPr>
      </w:pPr>
      <w:r w:rsidRPr="00410CDF">
        <w:rPr>
          <w:caps/>
          <w:szCs w:val="17"/>
        </w:rPr>
        <w:t>Land Acquisition Act 1969</w:t>
      </w:r>
    </w:p>
    <w:p w14:paraId="13A633A0" w14:textId="77777777" w:rsidR="00410CDF" w:rsidRPr="00410CDF" w:rsidRDefault="00410CDF" w:rsidP="00410CDF">
      <w:pPr>
        <w:jc w:val="center"/>
        <w:rPr>
          <w:smallCaps/>
          <w:szCs w:val="17"/>
        </w:rPr>
      </w:pPr>
      <w:r w:rsidRPr="00410CDF">
        <w:rPr>
          <w:smallCaps/>
          <w:szCs w:val="17"/>
        </w:rPr>
        <w:t>Section 16</w:t>
      </w:r>
    </w:p>
    <w:p w14:paraId="6A17472E" w14:textId="77777777" w:rsidR="00410CDF" w:rsidRPr="00410CDF" w:rsidRDefault="00410CDF" w:rsidP="00410CDF">
      <w:pPr>
        <w:jc w:val="center"/>
        <w:rPr>
          <w:i/>
          <w:szCs w:val="17"/>
        </w:rPr>
      </w:pPr>
      <w:r w:rsidRPr="00410CDF">
        <w:rPr>
          <w:i/>
          <w:szCs w:val="17"/>
        </w:rPr>
        <w:t>Form 5—Notice of Acquisition</w:t>
      </w:r>
    </w:p>
    <w:p w14:paraId="1A12A98C" w14:textId="77777777" w:rsidR="00410CDF" w:rsidRPr="00410CDF" w:rsidRDefault="00410CDF" w:rsidP="00410CDF">
      <w:pPr>
        <w:ind w:left="284" w:hanging="284"/>
        <w:rPr>
          <w:b/>
          <w:bCs/>
        </w:rPr>
      </w:pPr>
      <w:r w:rsidRPr="00410CDF">
        <w:rPr>
          <w:b/>
          <w:bCs/>
        </w:rPr>
        <w:t>1.</w:t>
      </w:r>
      <w:r w:rsidRPr="00410CDF">
        <w:rPr>
          <w:b/>
          <w:bCs/>
        </w:rPr>
        <w:tab/>
        <w:t>Notice of acquisition</w:t>
      </w:r>
    </w:p>
    <w:p w14:paraId="58FF20AC" w14:textId="77777777" w:rsidR="00410CDF" w:rsidRPr="00410CDF" w:rsidRDefault="00410CDF" w:rsidP="00410CDF">
      <w:pPr>
        <w:ind w:left="284"/>
      </w:pPr>
      <w:r w:rsidRPr="00410CDF">
        <w:t xml:space="preserve">The Minister for Infrastructure and Transport (the Authority), of 83 Pirie Street, Adelaide SA 5000, acquires the following interests in the following land: </w:t>
      </w:r>
    </w:p>
    <w:p w14:paraId="4E9544E5" w14:textId="77777777" w:rsidR="00410CDF" w:rsidRPr="00410CDF" w:rsidRDefault="00410CDF" w:rsidP="00410CDF">
      <w:pPr>
        <w:ind w:left="426"/>
        <w:rPr>
          <w:spacing w:val="-4"/>
        </w:rPr>
      </w:pPr>
      <w:r w:rsidRPr="00410CDF">
        <w:rPr>
          <w:spacing w:val="-4"/>
        </w:rPr>
        <w:t>First, comprising an unencumbered estate in fee simple in that piece of land being portion of Allotment 502 in Deposited Plan No 130738 comprised in Certificate of Title Volume 6294 Folio 557, and being the whole of the land identified as Allotment 601 in D140109 lodged in the Lands Titles Office and expressly excluding the easement(s) over the land marked ‘A’ on D130738 (T 4472870),</w:t>
      </w:r>
    </w:p>
    <w:p w14:paraId="4F80D9EF" w14:textId="77777777" w:rsidR="00410CDF" w:rsidRPr="00410CDF" w:rsidRDefault="00410CDF" w:rsidP="00410CDF">
      <w:pPr>
        <w:ind w:left="426"/>
        <w:rPr>
          <w:spacing w:val="-4"/>
        </w:rPr>
      </w:pPr>
      <w:r w:rsidRPr="00410CDF">
        <w:rPr>
          <w:spacing w:val="-4"/>
        </w:rPr>
        <w:t>Secondly, comprising an unencumbered estate in fee simple in that piece of land being portion of Allotment 503 in Deposited Plan No 130738 comprised in Certificate of Title Volume 6294 Folio 558, and being the whole of the land identified as Allotment 602 in D140109 lodged in the Lands Titles Office and expressly excluding the easement(s) over the land marked ‘A’ on D130738 (T 4472870),</w:t>
      </w:r>
    </w:p>
    <w:p w14:paraId="1D359060" w14:textId="77777777" w:rsidR="00410CDF" w:rsidRPr="00410CDF" w:rsidRDefault="00410CDF" w:rsidP="00410CDF">
      <w:pPr>
        <w:ind w:left="426"/>
        <w:rPr>
          <w:spacing w:val="-4"/>
        </w:rPr>
      </w:pPr>
      <w:r w:rsidRPr="00410CDF">
        <w:rPr>
          <w:spacing w:val="-4"/>
        </w:rPr>
        <w:t>Thirdly, comprising an unencumbered estate in fee simple in that piece of land being portion of Allotment 504 in Deposited Plan No 130738 comprised in Certificate of Title Volume 6294 Folio 560, and being the whole of the land identified as Allotment 603 in D140109 lodged in the Lands Titles Office and expressly excluding the easement(s) over the land marked ‘A’ on D130738 (T 4472870),</w:t>
      </w:r>
    </w:p>
    <w:p w14:paraId="2AF07197" w14:textId="77777777" w:rsidR="00410CDF" w:rsidRPr="00410CDF" w:rsidRDefault="00410CDF" w:rsidP="00410CDF">
      <w:pPr>
        <w:ind w:left="426"/>
      </w:pPr>
      <w:r w:rsidRPr="00410CDF">
        <w:t>Fourthly, comprising an estate in fee simple in that piece of land being portion of Allotment 505 in Deposited Plan No 130738 comprised in Certificate of Title Volume 6294 Folio 561, and being the whole of the land identified as Allotment 604 in D140109 lodged in the Lands Titles Office subject only to easement(s) over the land marked ‘N’ on D130738 for water supply purposes to the South Australian Water Corporation (TG 10481202) and expressly excluding the easement(s) over the land marked ‘A’ on D130738 (T 4472870).</w:t>
      </w:r>
    </w:p>
    <w:p w14:paraId="654288F7" w14:textId="77777777" w:rsidR="00410CDF" w:rsidRPr="00410CDF" w:rsidRDefault="00410CDF" w:rsidP="00410CDF">
      <w:pPr>
        <w:ind w:left="284"/>
      </w:pPr>
      <w:r w:rsidRPr="00410CDF">
        <w:t xml:space="preserve">This notice is given under Section 16 of the </w:t>
      </w:r>
      <w:r w:rsidRPr="00410CDF">
        <w:rPr>
          <w:i/>
          <w:iCs/>
        </w:rPr>
        <w:t>Land Acquisition Act 1969</w:t>
      </w:r>
      <w:r w:rsidRPr="00410CDF">
        <w:t>.</w:t>
      </w:r>
    </w:p>
    <w:p w14:paraId="448D6723" w14:textId="77777777" w:rsidR="00410CDF" w:rsidRPr="00410CDF" w:rsidRDefault="00410CDF" w:rsidP="00410CDF">
      <w:pPr>
        <w:ind w:left="284" w:hanging="284"/>
        <w:rPr>
          <w:b/>
          <w:bCs/>
        </w:rPr>
      </w:pPr>
      <w:r w:rsidRPr="00410CDF">
        <w:rPr>
          <w:b/>
          <w:bCs/>
        </w:rPr>
        <w:t>2.</w:t>
      </w:r>
      <w:r w:rsidRPr="00410CDF">
        <w:rPr>
          <w:b/>
          <w:bCs/>
        </w:rPr>
        <w:tab/>
        <w:t>Compensation</w:t>
      </w:r>
    </w:p>
    <w:p w14:paraId="7FBA89C5" w14:textId="77777777" w:rsidR="00410CDF" w:rsidRPr="00410CDF" w:rsidRDefault="00410CDF" w:rsidP="00410CDF">
      <w:pPr>
        <w:ind w:left="284"/>
      </w:pPr>
      <w:r w:rsidRPr="00410CDF">
        <w:t>A person who has or had an interest consisting of native title or an alienable interest in the land that is divested or diminished by the acquisition or the enjoyment of which is adversely affected by the acquisition who does not receive an offer of compensation from the Authority may apply to the Authority for compensation.</w:t>
      </w:r>
    </w:p>
    <w:p w14:paraId="3C6953D6" w14:textId="77777777" w:rsidR="00410CDF" w:rsidRDefault="00410CDF">
      <w:pPr>
        <w:spacing w:after="0" w:line="240" w:lineRule="auto"/>
        <w:jc w:val="left"/>
        <w:rPr>
          <w:b/>
          <w:bCs/>
        </w:rPr>
      </w:pPr>
      <w:r>
        <w:rPr>
          <w:b/>
          <w:bCs/>
        </w:rPr>
        <w:br w:type="page"/>
      </w:r>
    </w:p>
    <w:p w14:paraId="32444586" w14:textId="5CEAF296" w:rsidR="00410CDF" w:rsidRPr="00410CDF" w:rsidRDefault="00410CDF" w:rsidP="00410CDF">
      <w:pPr>
        <w:ind w:left="284" w:hanging="284"/>
        <w:rPr>
          <w:b/>
          <w:bCs/>
        </w:rPr>
      </w:pPr>
      <w:r w:rsidRPr="00410CDF">
        <w:rPr>
          <w:b/>
          <w:bCs/>
        </w:rPr>
        <w:lastRenderedPageBreak/>
        <w:t>2A.</w:t>
      </w:r>
      <w:r w:rsidRPr="00410CDF">
        <w:rPr>
          <w:b/>
          <w:bCs/>
        </w:rPr>
        <w:tab/>
        <w:t>Payment of professional costs relating to acquisition (Section 26B)</w:t>
      </w:r>
    </w:p>
    <w:p w14:paraId="002C025F" w14:textId="77777777" w:rsidR="00410CDF" w:rsidRPr="00410CDF" w:rsidRDefault="00410CDF" w:rsidP="00410CDF">
      <w:pPr>
        <w:ind w:left="284"/>
      </w:pPr>
      <w:r w:rsidRPr="00410CDF">
        <w:t xml:space="preserve">If you are the owner in fee simple of the land to which this notice relates, you may be entitled to a payment of up to $10,000 from the Authority for use towards the payment of professional costs in relation to the acquisition of the land. </w:t>
      </w:r>
    </w:p>
    <w:p w14:paraId="33639E13" w14:textId="77777777" w:rsidR="00410CDF" w:rsidRPr="00410CDF" w:rsidRDefault="00410CDF" w:rsidP="00410CDF">
      <w:pPr>
        <w:ind w:left="284"/>
      </w:pPr>
      <w:r w:rsidRPr="00410CDF">
        <w:t xml:space="preserve">Professional costs include legal costs, valuation costs and any other costs prescribed by the </w:t>
      </w:r>
      <w:r w:rsidRPr="00410CDF">
        <w:rPr>
          <w:i/>
          <w:iCs/>
        </w:rPr>
        <w:t>Land Acquisition Regulations 2019</w:t>
      </w:r>
      <w:r w:rsidRPr="00410CDF">
        <w:t>.</w:t>
      </w:r>
    </w:p>
    <w:p w14:paraId="0FB41526" w14:textId="77777777" w:rsidR="00410CDF" w:rsidRPr="00410CDF" w:rsidRDefault="00410CDF" w:rsidP="00410CDF">
      <w:pPr>
        <w:ind w:left="284" w:hanging="284"/>
        <w:rPr>
          <w:b/>
          <w:bCs/>
        </w:rPr>
      </w:pPr>
      <w:r w:rsidRPr="00410CDF">
        <w:rPr>
          <w:b/>
          <w:bCs/>
        </w:rPr>
        <w:t>3.</w:t>
      </w:r>
      <w:r w:rsidRPr="00410CDF">
        <w:rPr>
          <w:b/>
          <w:bCs/>
        </w:rPr>
        <w:tab/>
        <w:t>Inquiries</w:t>
      </w:r>
    </w:p>
    <w:p w14:paraId="0A9C174B" w14:textId="77777777" w:rsidR="00410CDF" w:rsidRPr="00410CDF" w:rsidRDefault="00410CDF" w:rsidP="00410CDF">
      <w:pPr>
        <w:spacing w:after="0"/>
        <w:ind w:left="284"/>
      </w:pPr>
      <w:r w:rsidRPr="00410CDF">
        <w:t>Inquiries should be directed to:</w:t>
      </w:r>
      <w:r w:rsidRPr="00410CDF">
        <w:tab/>
      </w:r>
      <w:r w:rsidRPr="00410CDF">
        <w:tab/>
        <w:t xml:space="preserve">Philip </w:t>
      </w:r>
      <w:proofErr w:type="spellStart"/>
      <w:r w:rsidRPr="00410CDF">
        <w:t>Cheffirs</w:t>
      </w:r>
      <w:proofErr w:type="spellEnd"/>
    </w:p>
    <w:p w14:paraId="21364C79" w14:textId="77777777" w:rsidR="00410CDF" w:rsidRPr="00410CDF" w:rsidRDefault="00410CDF" w:rsidP="00410CDF">
      <w:pPr>
        <w:spacing w:after="0"/>
        <w:ind w:left="2552"/>
      </w:pPr>
      <w:r w:rsidRPr="00410CDF">
        <w:t>GPO Box 1533</w:t>
      </w:r>
    </w:p>
    <w:p w14:paraId="3B208896" w14:textId="77777777" w:rsidR="00410CDF" w:rsidRPr="00410CDF" w:rsidRDefault="00410CDF" w:rsidP="00410CDF">
      <w:pPr>
        <w:spacing w:after="0"/>
        <w:ind w:left="2552"/>
      </w:pPr>
      <w:r w:rsidRPr="00410CDF">
        <w:t>Adelaide SA 5001</w:t>
      </w:r>
    </w:p>
    <w:p w14:paraId="6A24B908" w14:textId="77777777" w:rsidR="00410CDF" w:rsidRPr="00410CDF" w:rsidRDefault="00410CDF" w:rsidP="00410CDF">
      <w:pPr>
        <w:ind w:left="2552"/>
      </w:pPr>
      <w:r w:rsidRPr="00410CDF">
        <w:t>Telephone: (08) 7133 2395</w:t>
      </w:r>
    </w:p>
    <w:p w14:paraId="1DDB603E" w14:textId="77777777" w:rsidR="00410CDF" w:rsidRPr="00410CDF" w:rsidRDefault="00410CDF" w:rsidP="00410CDF">
      <w:pPr>
        <w:spacing w:after="0"/>
        <w:rPr>
          <w:rFonts w:eastAsia="Times New Roman"/>
          <w:szCs w:val="17"/>
        </w:rPr>
      </w:pPr>
      <w:r w:rsidRPr="00410CDF">
        <w:rPr>
          <w:rFonts w:eastAsia="Times New Roman"/>
          <w:szCs w:val="17"/>
        </w:rPr>
        <w:t>Dated: 5 August 2026</w:t>
      </w:r>
    </w:p>
    <w:p w14:paraId="0407F96D" w14:textId="77777777" w:rsidR="00410CDF" w:rsidRPr="00410CDF" w:rsidRDefault="00410CDF" w:rsidP="00410CDF">
      <w:pPr>
        <w:spacing w:before="80"/>
      </w:pPr>
      <w:r w:rsidRPr="00410CDF">
        <w:t xml:space="preserve">Signed for and on behalf of the MINISTER FOR INFRASTRUCTURE AND TRANSPORT by his duly constituted Attorney, pursuant to Power of Attorney No. 14256314 (who certifies that he has not received notice of the revocation of that Power of Attorney) </w:t>
      </w:r>
      <w:r w:rsidRPr="00410CDF">
        <w:tab/>
      </w:r>
    </w:p>
    <w:p w14:paraId="40F88857" w14:textId="77777777" w:rsidR="00410CDF" w:rsidRPr="00410CDF" w:rsidRDefault="00410CDF" w:rsidP="007D0DBD">
      <w:pPr>
        <w:pStyle w:val="GG-SName"/>
      </w:pPr>
      <w:r w:rsidRPr="00410CDF">
        <w:t>Rocco Caruso</w:t>
      </w:r>
    </w:p>
    <w:p w14:paraId="19933EDC" w14:textId="77777777" w:rsidR="00410CDF" w:rsidRPr="00410CDF" w:rsidRDefault="00410CDF" w:rsidP="00410CDF">
      <w:pPr>
        <w:spacing w:after="0"/>
        <w:jc w:val="right"/>
        <w:rPr>
          <w:rFonts w:eastAsia="Times New Roman"/>
          <w:szCs w:val="17"/>
        </w:rPr>
      </w:pPr>
      <w:r w:rsidRPr="00410CDF">
        <w:rPr>
          <w:rFonts w:eastAsia="Times New Roman"/>
          <w:szCs w:val="17"/>
        </w:rPr>
        <w:t>Director, Property Acquisition, Property, CCM</w:t>
      </w:r>
    </w:p>
    <w:p w14:paraId="40DF3BD0" w14:textId="77777777" w:rsidR="00410CDF" w:rsidRPr="00410CDF" w:rsidRDefault="00410CDF" w:rsidP="00410CDF">
      <w:pPr>
        <w:spacing w:after="0"/>
        <w:jc w:val="right"/>
        <w:rPr>
          <w:rFonts w:eastAsia="Times New Roman"/>
          <w:szCs w:val="17"/>
        </w:rPr>
      </w:pPr>
      <w:r w:rsidRPr="00410CDF">
        <w:rPr>
          <w:rFonts w:eastAsia="Times New Roman"/>
          <w:szCs w:val="17"/>
        </w:rPr>
        <w:t>Department for Infrastructure and Transport</w:t>
      </w:r>
    </w:p>
    <w:p w14:paraId="4F0675C0" w14:textId="77777777" w:rsidR="00410CDF" w:rsidRPr="00410CDF" w:rsidRDefault="00410CDF" w:rsidP="00410CDF">
      <w:r w:rsidRPr="00410CDF">
        <w:t>File Reference: 2020/18013/01</w:t>
      </w:r>
    </w:p>
    <w:p w14:paraId="45E022C3" w14:textId="77777777" w:rsidR="00410CDF" w:rsidRPr="00410CDF" w:rsidRDefault="00410CDF" w:rsidP="00410CDF">
      <w:pPr>
        <w:pBdr>
          <w:top w:val="single" w:sz="4" w:space="1" w:color="auto"/>
        </w:pBdr>
        <w:spacing w:before="100" w:after="0" w:line="14" w:lineRule="exact"/>
        <w:jc w:val="center"/>
      </w:pPr>
    </w:p>
    <w:p w14:paraId="42A26EC7" w14:textId="77777777" w:rsidR="00410CDF" w:rsidRPr="00C63ACF" w:rsidRDefault="00410CDF" w:rsidP="00C63ACF">
      <w:pPr>
        <w:pStyle w:val="NoSpacing"/>
      </w:pPr>
    </w:p>
    <w:p w14:paraId="50418DD5" w14:textId="77777777" w:rsidR="00410CDF" w:rsidRPr="00410CDF" w:rsidRDefault="00410CDF" w:rsidP="00410CDF">
      <w:pPr>
        <w:jc w:val="center"/>
        <w:rPr>
          <w:caps/>
          <w:szCs w:val="17"/>
        </w:rPr>
      </w:pPr>
      <w:r w:rsidRPr="00410CDF">
        <w:rPr>
          <w:caps/>
          <w:szCs w:val="17"/>
        </w:rPr>
        <w:t>Land Acquisition Act 1969</w:t>
      </w:r>
    </w:p>
    <w:p w14:paraId="7DEB1238" w14:textId="77777777" w:rsidR="00410CDF" w:rsidRPr="00410CDF" w:rsidRDefault="00410CDF" w:rsidP="00410CDF">
      <w:pPr>
        <w:jc w:val="center"/>
        <w:rPr>
          <w:smallCaps/>
          <w:szCs w:val="17"/>
        </w:rPr>
      </w:pPr>
      <w:r w:rsidRPr="00410CDF">
        <w:rPr>
          <w:smallCaps/>
          <w:szCs w:val="17"/>
        </w:rPr>
        <w:t>Section 16</w:t>
      </w:r>
    </w:p>
    <w:p w14:paraId="3E26F97C" w14:textId="77777777" w:rsidR="00410CDF" w:rsidRPr="00410CDF" w:rsidRDefault="00410CDF" w:rsidP="00410CDF">
      <w:pPr>
        <w:jc w:val="center"/>
        <w:rPr>
          <w:i/>
          <w:szCs w:val="17"/>
        </w:rPr>
      </w:pPr>
      <w:r w:rsidRPr="00410CDF">
        <w:rPr>
          <w:i/>
          <w:szCs w:val="17"/>
        </w:rPr>
        <w:t>Form 5—Notice of Acquisition</w:t>
      </w:r>
    </w:p>
    <w:p w14:paraId="783DEFB9" w14:textId="77777777" w:rsidR="00410CDF" w:rsidRPr="00410CDF" w:rsidRDefault="00410CDF" w:rsidP="00410CDF">
      <w:pPr>
        <w:ind w:left="284" w:hanging="284"/>
        <w:rPr>
          <w:b/>
          <w:bCs/>
        </w:rPr>
      </w:pPr>
      <w:r w:rsidRPr="00410CDF">
        <w:rPr>
          <w:b/>
          <w:bCs/>
        </w:rPr>
        <w:t>1.</w:t>
      </w:r>
      <w:r w:rsidRPr="00410CDF">
        <w:rPr>
          <w:b/>
          <w:bCs/>
        </w:rPr>
        <w:tab/>
        <w:t>Notice of acquisition</w:t>
      </w:r>
    </w:p>
    <w:p w14:paraId="7B2278B3" w14:textId="77777777" w:rsidR="00410CDF" w:rsidRPr="00410CDF" w:rsidRDefault="00410CDF" w:rsidP="00410CDF">
      <w:pPr>
        <w:ind w:left="284"/>
      </w:pPr>
      <w:r w:rsidRPr="00410CDF">
        <w:t>The Minister for Infrastructure and Transport (the Authority), of 83 Pirie Street, Adelaide SA 5000, acquires the following interests in the following land:</w:t>
      </w:r>
    </w:p>
    <w:p w14:paraId="747D6BD4" w14:textId="77777777" w:rsidR="00410CDF" w:rsidRPr="00410CDF" w:rsidRDefault="00410CDF" w:rsidP="00410CDF">
      <w:pPr>
        <w:ind w:left="426"/>
      </w:pPr>
      <w:r w:rsidRPr="00410CDF">
        <w:rPr>
          <w:spacing w:val="-2"/>
        </w:rPr>
        <w:t>First, comprising an unencumbered estate in fee simple in that piece of land being portion of the public road known as Kings Road, Salisbury between Allotment 203 in D38086 and Allotment 26 in D64927, and being the whole of the land identified as Allotment 60</w:t>
      </w:r>
      <w:r w:rsidRPr="00410CDF">
        <w:t xml:space="preserve"> in D140069 lodged at the Lands Titles Office subject only to: existing easement(s) over the land marked ‘B’ to the Commonwealth of Australia (T2621290),</w:t>
      </w:r>
    </w:p>
    <w:p w14:paraId="0A9E8726" w14:textId="77777777" w:rsidR="00410CDF" w:rsidRPr="00410CDF" w:rsidRDefault="00410CDF" w:rsidP="00410CDF">
      <w:pPr>
        <w:ind w:left="426"/>
      </w:pPr>
      <w:r w:rsidRPr="00410CDF">
        <w:t>Secondly, comprising an unencumbered estate in fee simple in that piece of land being portion of Allotment 100 in Filed Plan No 261353 comprised in Certificate of Title Volume 6317 Folio 358 (formerly described as portion of the public road known as</w:t>
      </w:r>
      <w:r w:rsidRPr="00410CDF">
        <w:br/>
        <w:t>Brown Terrace, Salisbury, between Allotment 26 in F113721 and Allotment 26 in D64927), and being the whole of the land identified as Allotment 102 in D141389 lodged in the Lands Titles Office,</w:t>
      </w:r>
    </w:p>
    <w:p w14:paraId="7EB37C44" w14:textId="77777777" w:rsidR="00410CDF" w:rsidRPr="00410CDF" w:rsidRDefault="00410CDF" w:rsidP="00410CDF">
      <w:pPr>
        <w:ind w:left="426"/>
      </w:pPr>
      <w:r w:rsidRPr="00410CDF">
        <w:t>Thirdly, comprising an unencumbered estate in fee simple in that piece of land being portion of the public roads known as Memorial Avenue and Orange Avenue, Salisbury between Allotment 1 in D27905, Allotment 302 in D55257 and Allotment 26 in D64927, and being the whole of the land identified as Allotment 101 in D140035 lodged in the Lands Titles Office.</w:t>
      </w:r>
    </w:p>
    <w:p w14:paraId="46B33723" w14:textId="77777777" w:rsidR="00410CDF" w:rsidRPr="00410CDF" w:rsidRDefault="00410CDF" w:rsidP="00410CDF">
      <w:pPr>
        <w:ind w:left="284"/>
      </w:pPr>
      <w:r w:rsidRPr="00410CDF">
        <w:t xml:space="preserve">This notice is given under Section 16 of the </w:t>
      </w:r>
      <w:r w:rsidRPr="00410CDF">
        <w:rPr>
          <w:i/>
          <w:iCs/>
        </w:rPr>
        <w:t>Land Acquisition Act 1969</w:t>
      </w:r>
      <w:r w:rsidRPr="00410CDF">
        <w:t>.</w:t>
      </w:r>
    </w:p>
    <w:p w14:paraId="64570C0F" w14:textId="77777777" w:rsidR="00410CDF" w:rsidRPr="00410CDF" w:rsidRDefault="00410CDF" w:rsidP="00410CDF">
      <w:pPr>
        <w:ind w:left="284" w:hanging="284"/>
        <w:rPr>
          <w:b/>
          <w:bCs/>
        </w:rPr>
      </w:pPr>
      <w:r w:rsidRPr="00410CDF">
        <w:rPr>
          <w:b/>
          <w:bCs/>
        </w:rPr>
        <w:t>2.</w:t>
      </w:r>
      <w:r w:rsidRPr="00410CDF">
        <w:rPr>
          <w:b/>
          <w:bCs/>
        </w:rPr>
        <w:tab/>
        <w:t>Compensation</w:t>
      </w:r>
    </w:p>
    <w:p w14:paraId="7A768D30" w14:textId="77777777" w:rsidR="00410CDF" w:rsidRPr="00410CDF" w:rsidRDefault="00410CDF" w:rsidP="00410CDF">
      <w:pPr>
        <w:ind w:left="284"/>
      </w:pPr>
      <w:r w:rsidRPr="00410CDF">
        <w:t>A person who has or had an interest consisting of native title or an alienable interest in the land that is divested or diminished by the acquisition or the enjoyment of which is adversely affected by the acquisition who does not receive an offer of compensation from the Authority may apply to the Authority for compensation.</w:t>
      </w:r>
    </w:p>
    <w:p w14:paraId="3113604D" w14:textId="77777777" w:rsidR="00410CDF" w:rsidRPr="00410CDF" w:rsidRDefault="00410CDF" w:rsidP="00410CDF">
      <w:pPr>
        <w:ind w:left="284" w:hanging="284"/>
        <w:rPr>
          <w:b/>
          <w:bCs/>
        </w:rPr>
      </w:pPr>
      <w:r w:rsidRPr="00410CDF">
        <w:rPr>
          <w:b/>
          <w:bCs/>
        </w:rPr>
        <w:t>2A.</w:t>
      </w:r>
      <w:r w:rsidRPr="00410CDF">
        <w:rPr>
          <w:b/>
          <w:bCs/>
        </w:rPr>
        <w:tab/>
        <w:t>Payment of professional costs relating to acquisition (Section 26B)</w:t>
      </w:r>
    </w:p>
    <w:p w14:paraId="4F62392C" w14:textId="77777777" w:rsidR="00410CDF" w:rsidRPr="00410CDF" w:rsidRDefault="00410CDF" w:rsidP="00410CDF">
      <w:pPr>
        <w:ind w:left="284"/>
      </w:pPr>
      <w:r w:rsidRPr="00410CDF">
        <w:t xml:space="preserve">If you are the owner in fee simple of the land to which this notice relates, you may be entitled to a payment of up to $10,000 from the Authority for use towards the payment of professional costs in relation to the acquisition of the land. </w:t>
      </w:r>
    </w:p>
    <w:p w14:paraId="0638269A" w14:textId="77777777" w:rsidR="00410CDF" w:rsidRPr="00410CDF" w:rsidRDefault="00410CDF" w:rsidP="00410CDF">
      <w:pPr>
        <w:ind w:left="284"/>
      </w:pPr>
      <w:r w:rsidRPr="00410CDF">
        <w:t xml:space="preserve">Professional costs include legal costs, valuation costs and any other costs prescribed by the </w:t>
      </w:r>
      <w:r w:rsidRPr="00410CDF">
        <w:rPr>
          <w:i/>
          <w:iCs/>
        </w:rPr>
        <w:t>Land Acquisition Regulations 2019</w:t>
      </w:r>
      <w:r w:rsidRPr="00410CDF">
        <w:t>.</w:t>
      </w:r>
    </w:p>
    <w:p w14:paraId="332D9EB7" w14:textId="77777777" w:rsidR="00410CDF" w:rsidRPr="00410CDF" w:rsidRDefault="00410CDF" w:rsidP="00410CDF">
      <w:pPr>
        <w:ind w:left="284" w:hanging="284"/>
        <w:rPr>
          <w:b/>
          <w:bCs/>
        </w:rPr>
      </w:pPr>
      <w:r w:rsidRPr="00410CDF">
        <w:rPr>
          <w:b/>
          <w:bCs/>
        </w:rPr>
        <w:t>3.</w:t>
      </w:r>
      <w:r w:rsidRPr="00410CDF">
        <w:rPr>
          <w:b/>
          <w:bCs/>
        </w:rPr>
        <w:tab/>
        <w:t>Inquiries</w:t>
      </w:r>
    </w:p>
    <w:p w14:paraId="782E91DE" w14:textId="77777777" w:rsidR="00410CDF" w:rsidRPr="00410CDF" w:rsidRDefault="00410CDF" w:rsidP="00410CDF">
      <w:pPr>
        <w:spacing w:after="0"/>
        <w:ind w:left="2552" w:hanging="2268"/>
      </w:pPr>
      <w:r w:rsidRPr="00410CDF">
        <w:t>Inquiries should be directed to:</w:t>
      </w:r>
      <w:r w:rsidRPr="00410CDF">
        <w:tab/>
        <w:t xml:space="preserve">Philip </w:t>
      </w:r>
      <w:proofErr w:type="spellStart"/>
      <w:r w:rsidRPr="00410CDF">
        <w:t>Cheffirs</w:t>
      </w:r>
      <w:proofErr w:type="spellEnd"/>
    </w:p>
    <w:p w14:paraId="2D9EE51D" w14:textId="77777777" w:rsidR="00410CDF" w:rsidRPr="00410CDF" w:rsidRDefault="00410CDF" w:rsidP="00410CDF">
      <w:pPr>
        <w:spacing w:after="0"/>
        <w:ind w:left="2552"/>
      </w:pPr>
      <w:r w:rsidRPr="00410CDF">
        <w:t>GPO Box 1533</w:t>
      </w:r>
    </w:p>
    <w:p w14:paraId="43C85FED" w14:textId="77777777" w:rsidR="00410CDF" w:rsidRPr="00410CDF" w:rsidRDefault="00410CDF" w:rsidP="00410CDF">
      <w:pPr>
        <w:spacing w:after="0"/>
        <w:ind w:left="2552"/>
      </w:pPr>
      <w:r w:rsidRPr="00410CDF">
        <w:t>Adelaide SA 5001</w:t>
      </w:r>
    </w:p>
    <w:p w14:paraId="7914F17E" w14:textId="77777777" w:rsidR="00410CDF" w:rsidRPr="00410CDF" w:rsidRDefault="00410CDF" w:rsidP="00410CDF">
      <w:pPr>
        <w:spacing w:after="0"/>
        <w:ind w:left="2552"/>
      </w:pPr>
      <w:r w:rsidRPr="00410CDF">
        <w:t>Telephone: (08) 7133 2395</w:t>
      </w:r>
    </w:p>
    <w:p w14:paraId="33816C48" w14:textId="77777777" w:rsidR="00410CDF" w:rsidRPr="00410CDF" w:rsidRDefault="00410CDF" w:rsidP="00410CDF">
      <w:pPr>
        <w:spacing w:before="80" w:after="0"/>
        <w:rPr>
          <w:rFonts w:eastAsia="Times New Roman"/>
          <w:szCs w:val="17"/>
        </w:rPr>
      </w:pPr>
      <w:r w:rsidRPr="00410CDF">
        <w:rPr>
          <w:rFonts w:eastAsia="Times New Roman"/>
          <w:szCs w:val="17"/>
        </w:rPr>
        <w:t>Dated: 5 August 2026</w:t>
      </w:r>
    </w:p>
    <w:p w14:paraId="0723C33A" w14:textId="77777777" w:rsidR="00410CDF" w:rsidRPr="00410CDF" w:rsidRDefault="00410CDF" w:rsidP="00410CDF">
      <w:pPr>
        <w:spacing w:before="80"/>
      </w:pPr>
      <w:r w:rsidRPr="00410CDF">
        <w:t>Signed for and on behalf of the MINISTER FOR INFRASTRUCTURE AND TRANSPORT by his duly constituted Attorney, pursuant to Power of Attorney No. 14256314 (who certifies that he has not received notice of the revocation of that Power of Attorney)</w:t>
      </w:r>
    </w:p>
    <w:p w14:paraId="02053CF9" w14:textId="77777777" w:rsidR="00410CDF" w:rsidRPr="00410CDF" w:rsidRDefault="00410CDF" w:rsidP="00410CDF">
      <w:pPr>
        <w:spacing w:after="0"/>
        <w:jc w:val="right"/>
        <w:rPr>
          <w:rFonts w:eastAsia="Times New Roman"/>
          <w:smallCaps/>
          <w:szCs w:val="20"/>
        </w:rPr>
      </w:pPr>
      <w:r w:rsidRPr="00410CDF">
        <w:rPr>
          <w:rFonts w:eastAsia="Times New Roman"/>
          <w:smallCaps/>
          <w:szCs w:val="20"/>
        </w:rPr>
        <w:t>Rocco Caruso</w:t>
      </w:r>
    </w:p>
    <w:p w14:paraId="1E00D914" w14:textId="77777777" w:rsidR="00410CDF" w:rsidRPr="00410CDF" w:rsidRDefault="00410CDF" w:rsidP="00410CDF">
      <w:pPr>
        <w:spacing w:after="0"/>
        <w:jc w:val="right"/>
        <w:rPr>
          <w:rFonts w:eastAsia="Times New Roman"/>
          <w:szCs w:val="17"/>
        </w:rPr>
      </w:pPr>
      <w:r w:rsidRPr="00410CDF">
        <w:rPr>
          <w:rFonts w:eastAsia="Times New Roman"/>
          <w:szCs w:val="17"/>
        </w:rPr>
        <w:t>Director, Property Acquisition, Property, CCM</w:t>
      </w:r>
    </w:p>
    <w:p w14:paraId="219485B9" w14:textId="77777777" w:rsidR="00410CDF" w:rsidRPr="00410CDF" w:rsidRDefault="00410CDF" w:rsidP="00410CDF">
      <w:pPr>
        <w:spacing w:after="0"/>
        <w:jc w:val="right"/>
        <w:rPr>
          <w:rFonts w:eastAsia="Times New Roman"/>
          <w:szCs w:val="17"/>
        </w:rPr>
      </w:pPr>
      <w:r w:rsidRPr="00410CDF">
        <w:rPr>
          <w:rFonts w:eastAsia="Times New Roman"/>
          <w:szCs w:val="17"/>
        </w:rPr>
        <w:t>Department for Infrastructure and Transport</w:t>
      </w:r>
    </w:p>
    <w:p w14:paraId="59DAD030" w14:textId="77777777" w:rsidR="00410CDF" w:rsidRDefault="00410CDF" w:rsidP="00410CDF">
      <w:r w:rsidRPr="00410CDF">
        <w:t>File Reference: 2020/18013/01</w:t>
      </w:r>
    </w:p>
    <w:p w14:paraId="51317AEF" w14:textId="77777777" w:rsidR="00410CDF" w:rsidRDefault="00410CDF" w:rsidP="00410CDF">
      <w:pPr>
        <w:pBdr>
          <w:bottom w:val="single" w:sz="4" w:space="1" w:color="auto"/>
        </w:pBdr>
        <w:spacing w:after="0" w:line="52" w:lineRule="exact"/>
        <w:jc w:val="center"/>
      </w:pPr>
    </w:p>
    <w:p w14:paraId="05E60A4C" w14:textId="77777777" w:rsidR="00410CDF" w:rsidRDefault="00410CDF" w:rsidP="00410CDF">
      <w:pPr>
        <w:pBdr>
          <w:top w:val="single" w:sz="4" w:space="1" w:color="auto"/>
        </w:pBdr>
        <w:spacing w:before="34" w:after="0" w:line="14" w:lineRule="exact"/>
        <w:jc w:val="center"/>
      </w:pPr>
    </w:p>
    <w:p w14:paraId="371ED945" w14:textId="77777777" w:rsidR="00410CDF" w:rsidRPr="00410CDF" w:rsidRDefault="00410CDF" w:rsidP="00410CD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22FFC296" w14:textId="77777777" w:rsidR="00410CDF" w:rsidRPr="000C6BEB" w:rsidRDefault="00410CDF" w:rsidP="00F274AD">
      <w:pPr>
        <w:pStyle w:val="NoSpacing"/>
      </w:pPr>
    </w:p>
    <w:p w14:paraId="457538EA" w14:textId="77777777" w:rsidR="000D7470" w:rsidRDefault="000D7470">
      <w:pPr>
        <w:spacing w:after="0" w:line="240" w:lineRule="auto"/>
        <w:jc w:val="left"/>
        <w:rPr>
          <w:caps/>
          <w:szCs w:val="17"/>
        </w:rPr>
      </w:pPr>
      <w:r>
        <w:rPr>
          <w:caps/>
          <w:szCs w:val="17"/>
        </w:rPr>
        <w:br w:type="page"/>
      </w:r>
    </w:p>
    <w:p w14:paraId="679DAFCD" w14:textId="4254ACC7" w:rsidR="00A17204" w:rsidRPr="00A17204" w:rsidRDefault="00A17204" w:rsidP="0044223C">
      <w:pPr>
        <w:pStyle w:val="Heading2"/>
        <w:rPr>
          <w:sz w:val="32"/>
          <w:szCs w:val="32"/>
        </w:rPr>
      </w:pPr>
      <w:bookmarkStart w:id="54" w:name="_Toc236898213"/>
      <w:r w:rsidRPr="00A17204">
        <w:lastRenderedPageBreak/>
        <w:t>Law of Property Act 1936</w:t>
      </w:r>
      <w:bookmarkEnd w:id="54"/>
    </w:p>
    <w:p w14:paraId="276E3E44" w14:textId="77777777" w:rsidR="00A17204" w:rsidRPr="00A17204" w:rsidRDefault="00A17204" w:rsidP="00A17204">
      <w:pPr>
        <w:spacing w:after="160" w:line="259" w:lineRule="auto"/>
        <w:jc w:val="left"/>
        <w:rPr>
          <w:sz w:val="32"/>
          <w:szCs w:val="32"/>
        </w:rPr>
      </w:pPr>
      <w:r w:rsidRPr="00A17204">
        <w:rPr>
          <w:sz w:val="32"/>
          <w:szCs w:val="32"/>
        </w:rPr>
        <w:t xml:space="preserve">South Australia </w:t>
      </w:r>
    </w:p>
    <w:p w14:paraId="4B5774AB" w14:textId="77777777" w:rsidR="00A17204" w:rsidRPr="00A17204" w:rsidRDefault="00A17204" w:rsidP="00A17204">
      <w:pPr>
        <w:spacing w:after="160" w:line="259" w:lineRule="auto"/>
        <w:jc w:val="left"/>
        <w:rPr>
          <w:b/>
          <w:bCs/>
          <w:sz w:val="36"/>
          <w:szCs w:val="36"/>
        </w:rPr>
      </w:pPr>
      <w:r w:rsidRPr="00A17204">
        <w:rPr>
          <w:b/>
          <w:bCs/>
          <w:sz w:val="36"/>
          <w:szCs w:val="36"/>
        </w:rPr>
        <w:t>Law of Property (Declaration of Body) Proclamation 2026</w:t>
      </w:r>
    </w:p>
    <w:p w14:paraId="7523A646" w14:textId="77777777" w:rsidR="00A17204" w:rsidRPr="00A17204" w:rsidRDefault="00A17204" w:rsidP="00A17204">
      <w:pPr>
        <w:spacing w:after="160" w:line="259" w:lineRule="auto"/>
        <w:jc w:val="left"/>
        <w:rPr>
          <w:rFonts w:ascii="Calibri" w:hAnsi="Calibri" w:cs="Mangal"/>
          <w:sz w:val="22"/>
        </w:rPr>
      </w:pPr>
      <w:r w:rsidRPr="00A17204">
        <w:rPr>
          <w:sz w:val="22"/>
        </w:rPr>
        <w:t xml:space="preserve">under section 41A of the </w:t>
      </w:r>
      <w:r w:rsidRPr="00A17204">
        <w:rPr>
          <w:i/>
          <w:iCs/>
          <w:sz w:val="22"/>
        </w:rPr>
        <w:t>Law of Property Act 1936</w:t>
      </w:r>
      <w:r w:rsidRPr="00A17204">
        <w:rPr>
          <w:sz w:val="22"/>
        </w:rPr>
        <w:t xml:space="preserve"> </w:t>
      </w:r>
    </w:p>
    <w:p w14:paraId="73AEC9AE" w14:textId="77777777" w:rsidR="00A17204" w:rsidRPr="00A17204" w:rsidRDefault="00A17204" w:rsidP="00A17204">
      <w:pPr>
        <w:spacing w:after="160" w:line="259" w:lineRule="auto"/>
        <w:jc w:val="left"/>
        <w:rPr>
          <w:b/>
          <w:bCs/>
          <w:sz w:val="22"/>
        </w:rPr>
      </w:pPr>
      <w:r w:rsidRPr="00A17204">
        <w:rPr>
          <w:b/>
          <w:bCs/>
          <w:sz w:val="22"/>
        </w:rPr>
        <w:t xml:space="preserve">1—Short title </w:t>
      </w:r>
    </w:p>
    <w:p w14:paraId="137C1AF7" w14:textId="77777777" w:rsidR="00A17204" w:rsidRPr="00A17204" w:rsidRDefault="00A17204" w:rsidP="00A17204">
      <w:pPr>
        <w:spacing w:after="160" w:line="259" w:lineRule="auto"/>
        <w:ind w:left="57" w:firstLine="284"/>
        <w:jc w:val="left"/>
        <w:rPr>
          <w:sz w:val="22"/>
        </w:rPr>
      </w:pPr>
      <w:r w:rsidRPr="00A17204">
        <w:rPr>
          <w:sz w:val="22"/>
        </w:rPr>
        <w:t xml:space="preserve">This proclamation may be cited as the </w:t>
      </w:r>
      <w:r w:rsidRPr="00A17204">
        <w:rPr>
          <w:i/>
          <w:iCs/>
          <w:sz w:val="22"/>
        </w:rPr>
        <w:t xml:space="preserve">Law of Property (Declaration of Body) </w:t>
      </w:r>
      <w:r w:rsidRPr="00A17204">
        <w:rPr>
          <w:i/>
          <w:iCs/>
          <w:spacing w:val="-3"/>
          <w:sz w:val="22"/>
        </w:rPr>
        <w:t>Proclamation</w:t>
      </w:r>
      <w:r w:rsidRPr="00A17204">
        <w:rPr>
          <w:rFonts w:ascii="Calibri" w:hAnsi="Calibri" w:cs="Mangal"/>
          <w:spacing w:val="-3"/>
          <w:sz w:val="22"/>
        </w:rPr>
        <w:tab/>
      </w:r>
      <w:r w:rsidRPr="00A17204">
        <w:rPr>
          <w:i/>
          <w:iCs/>
          <w:spacing w:val="-3"/>
          <w:sz w:val="22"/>
        </w:rPr>
        <w:t>2026</w:t>
      </w:r>
      <w:r w:rsidRPr="00A17204">
        <w:rPr>
          <w:spacing w:val="-3"/>
          <w:sz w:val="22"/>
        </w:rPr>
        <w:t>.</w:t>
      </w:r>
    </w:p>
    <w:p w14:paraId="1B2327DC" w14:textId="77777777" w:rsidR="00A17204" w:rsidRPr="00A17204" w:rsidRDefault="00A17204" w:rsidP="00A17204">
      <w:pPr>
        <w:spacing w:after="160" w:line="259" w:lineRule="auto"/>
        <w:jc w:val="left"/>
        <w:rPr>
          <w:b/>
          <w:bCs/>
          <w:sz w:val="22"/>
        </w:rPr>
      </w:pPr>
      <w:r w:rsidRPr="00A17204">
        <w:rPr>
          <w:b/>
          <w:bCs/>
          <w:sz w:val="22"/>
        </w:rPr>
        <w:t xml:space="preserve">2—Commencement </w:t>
      </w:r>
    </w:p>
    <w:p w14:paraId="2EBCEA41" w14:textId="77777777" w:rsidR="00A17204" w:rsidRPr="00A17204" w:rsidRDefault="00A17204" w:rsidP="00A17204">
      <w:pPr>
        <w:spacing w:after="160" w:line="259" w:lineRule="auto"/>
        <w:ind w:left="57" w:firstLine="284"/>
        <w:jc w:val="left"/>
        <w:rPr>
          <w:sz w:val="22"/>
        </w:rPr>
      </w:pPr>
      <w:r w:rsidRPr="00A17204">
        <w:rPr>
          <w:sz w:val="22"/>
        </w:rPr>
        <w:t xml:space="preserve">This proclamation comes into operation on the day on which it is made. </w:t>
      </w:r>
    </w:p>
    <w:p w14:paraId="20739675" w14:textId="77777777" w:rsidR="00A17204" w:rsidRPr="00A17204" w:rsidRDefault="00A17204" w:rsidP="00A17204">
      <w:pPr>
        <w:spacing w:after="160" w:line="259" w:lineRule="auto"/>
        <w:jc w:val="left"/>
        <w:rPr>
          <w:b/>
          <w:bCs/>
          <w:sz w:val="22"/>
        </w:rPr>
      </w:pPr>
      <w:r w:rsidRPr="00A17204">
        <w:rPr>
          <w:b/>
          <w:bCs/>
          <w:sz w:val="22"/>
        </w:rPr>
        <w:t xml:space="preserve">3—Declaration of body </w:t>
      </w:r>
    </w:p>
    <w:p w14:paraId="0D5FCDFD" w14:textId="77777777" w:rsidR="00A17204" w:rsidRPr="00A17204" w:rsidRDefault="00A17204" w:rsidP="00A17204">
      <w:pPr>
        <w:spacing w:after="160" w:line="259" w:lineRule="auto"/>
        <w:ind w:left="318" w:hanging="34"/>
        <w:jc w:val="left"/>
        <w:rPr>
          <w:rFonts w:ascii="Calibri" w:hAnsi="Calibri" w:cs="Mangal"/>
          <w:sz w:val="22"/>
        </w:rPr>
      </w:pPr>
      <w:r w:rsidRPr="00A17204">
        <w:rPr>
          <w:sz w:val="22"/>
        </w:rPr>
        <w:t xml:space="preserve">The </w:t>
      </w:r>
      <w:r w:rsidRPr="00A17204">
        <w:rPr>
          <w:spacing w:val="-3"/>
          <w:sz w:val="22"/>
        </w:rPr>
        <w:t>body</w:t>
      </w:r>
      <w:r w:rsidRPr="00A17204">
        <w:rPr>
          <w:sz w:val="22"/>
        </w:rPr>
        <w:t xml:space="preserve"> set out in Schedule 1 is declared to be a body for the purposes of Section 41A(1)(a)(iii) of </w:t>
      </w:r>
      <w:r w:rsidRPr="00A17204">
        <w:rPr>
          <w:spacing w:val="-2"/>
          <w:sz w:val="22"/>
        </w:rPr>
        <w:t>the</w:t>
      </w:r>
      <w:r w:rsidRPr="00A17204">
        <w:rPr>
          <w:sz w:val="22"/>
        </w:rPr>
        <w:t xml:space="preserve"> </w:t>
      </w:r>
      <w:r w:rsidRPr="00A17204">
        <w:rPr>
          <w:i/>
          <w:iCs/>
          <w:sz w:val="22"/>
        </w:rPr>
        <w:t>Law of Property Act 1936</w:t>
      </w:r>
      <w:r w:rsidRPr="00A17204">
        <w:rPr>
          <w:sz w:val="22"/>
        </w:rPr>
        <w:t>.</w:t>
      </w:r>
    </w:p>
    <w:p w14:paraId="2F6E2154" w14:textId="77777777" w:rsidR="00A17204" w:rsidRPr="00A17204" w:rsidRDefault="00A17204" w:rsidP="00A17204">
      <w:pPr>
        <w:spacing w:after="160" w:line="259" w:lineRule="auto"/>
        <w:jc w:val="left"/>
        <w:rPr>
          <w:b/>
          <w:bCs/>
          <w:sz w:val="32"/>
          <w:szCs w:val="32"/>
        </w:rPr>
      </w:pPr>
      <w:r w:rsidRPr="00A17204">
        <w:rPr>
          <w:b/>
          <w:bCs/>
          <w:sz w:val="32"/>
          <w:szCs w:val="32"/>
        </w:rPr>
        <w:t>Schedule 1—Declared body</w:t>
      </w:r>
    </w:p>
    <w:p w14:paraId="2F0152C2" w14:textId="77777777" w:rsidR="00A17204" w:rsidRPr="00A17204" w:rsidRDefault="00A17204" w:rsidP="00A17204">
      <w:pPr>
        <w:spacing w:after="160" w:line="259" w:lineRule="auto"/>
        <w:ind w:left="57" w:firstLine="284"/>
        <w:jc w:val="left"/>
        <w:rPr>
          <w:sz w:val="22"/>
        </w:rPr>
      </w:pPr>
      <w:r w:rsidRPr="00A17204">
        <w:rPr>
          <w:sz w:val="22"/>
        </w:rPr>
        <w:t>Select Utilities Pty Ltd (ACN 672 733 685)</w:t>
      </w:r>
    </w:p>
    <w:p w14:paraId="60D09BA4" w14:textId="77777777" w:rsidR="00A17204" w:rsidRPr="00A17204" w:rsidRDefault="00A17204" w:rsidP="00A17204">
      <w:pPr>
        <w:spacing w:after="160" w:line="259" w:lineRule="auto"/>
        <w:jc w:val="left"/>
        <w:rPr>
          <w:b/>
          <w:bCs/>
          <w:sz w:val="28"/>
          <w:szCs w:val="28"/>
        </w:rPr>
      </w:pPr>
      <w:r w:rsidRPr="00A17204">
        <w:rPr>
          <w:b/>
          <w:bCs/>
          <w:sz w:val="28"/>
          <w:szCs w:val="28"/>
        </w:rPr>
        <w:t>Made by the Minister for Planning</w:t>
      </w:r>
    </w:p>
    <w:p w14:paraId="3DEFC123" w14:textId="77777777" w:rsidR="00A17204" w:rsidRDefault="00A17204" w:rsidP="00A17204">
      <w:pPr>
        <w:spacing w:after="160" w:line="259" w:lineRule="auto"/>
        <w:jc w:val="left"/>
        <w:rPr>
          <w:sz w:val="22"/>
        </w:rPr>
      </w:pPr>
      <w:r w:rsidRPr="00A17204">
        <w:rPr>
          <w:sz w:val="22"/>
        </w:rPr>
        <w:t>On 31 July 2026</w:t>
      </w:r>
    </w:p>
    <w:p w14:paraId="668B92B8" w14:textId="77777777" w:rsidR="00A17204" w:rsidRDefault="00A17204" w:rsidP="00A17204">
      <w:pPr>
        <w:pBdr>
          <w:bottom w:val="single" w:sz="4" w:space="1" w:color="auto"/>
        </w:pBdr>
        <w:spacing w:after="0" w:line="52" w:lineRule="exact"/>
        <w:jc w:val="center"/>
        <w:rPr>
          <w:sz w:val="22"/>
        </w:rPr>
      </w:pPr>
    </w:p>
    <w:p w14:paraId="7893A2D5" w14:textId="77777777" w:rsidR="00A17204" w:rsidRDefault="00A17204" w:rsidP="00A17204">
      <w:pPr>
        <w:pBdr>
          <w:top w:val="single" w:sz="4" w:space="1" w:color="auto"/>
        </w:pBdr>
        <w:spacing w:before="34" w:after="0" w:line="14" w:lineRule="exact"/>
        <w:jc w:val="center"/>
        <w:rPr>
          <w:sz w:val="22"/>
        </w:rPr>
      </w:pPr>
    </w:p>
    <w:p w14:paraId="3AE06A66" w14:textId="77777777" w:rsidR="00666D86" w:rsidRDefault="00666D86" w:rsidP="00F274AD">
      <w:pPr>
        <w:pStyle w:val="NoSpacing"/>
        <w:rPr>
          <w:lang w:val="en-US"/>
        </w:rPr>
      </w:pPr>
    </w:p>
    <w:p w14:paraId="577E575D" w14:textId="77777777" w:rsidR="006D5214" w:rsidRDefault="006D5214" w:rsidP="0044223C">
      <w:pPr>
        <w:pStyle w:val="Heading2"/>
      </w:pPr>
      <w:bookmarkStart w:id="55" w:name="_Toc236898214"/>
      <w:r>
        <w:t>Mental Health Act 2009</w:t>
      </w:r>
      <w:bookmarkEnd w:id="55"/>
      <w:r>
        <w:t xml:space="preserve"> </w:t>
      </w:r>
    </w:p>
    <w:p w14:paraId="24EA81EC" w14:textId="77777777" w:rsidR="006D5214" w:rsidRDefault="006D5214" w:rsidP="006D5214">
      <w:pPr>
        <w:pStyle w:val="GG-Title3"/>
      </w:pPr>
      <w:r>
        <w:t>Approved Treatment Centre—Extension of Temporary Conditions</w:t>
      </w:r>
    </w:p>
    <w:p w14:paraId="53870D3B" w14:textId="77777777" w:rsidR="006D5214" w:rsidRDefault="006D5214" w:rsidP="006D5214">
      <w:pPr>
        <w:pStyle w:val="GG-body"/>
      </w:pPr>
      <w:r>
        <w:t xml:space="preserve">Notice is hereby given in accordance with Section 96 of the </w:t>
      </w:r>
      <w:r w:rsidRPr="00BF464A">
        <w:rPr>
          <w:i/>
          <w:iCs/>
        </w:rPr>
        <w:t xml:space="preserve">Mental Health Act 2009 </w:t>
      </w:r>
      <w:r>
        <w:t xml:space="preserve">that the Chief Psychiatrist’s determination of James Nash House, 140 Hilltop Drive, Oakden SA 5086, as an Approved Treatment Centre, will continue to be subject to temporary conditions. </w:t>
      </w:r>
    </w:p>
    <w:p w14:paraId="7F1369BF" w14:textId="77777777" w:rsidR="006D5214" w:rsidRDefault="006D5214" w:rsidP="006D5214">
      <w:pPr>
        <w:pStyle w:val="GG-body"/>
      </w:pPr>
      <w:r>
        <w:t xml:space="preserve">On 5 February 2026 the Chief Psychiatrist determined that James Nash House would continue to be subject to the following conditions: </w:t>
      </w:r>
    </w:p>
    <w:p w14:paraId="26CCB202" w14:textId="77777777" w:rsidR="006D5214" w:rsidRPr="00DF37A1" w:rsidRDefault="006D5214" w:rsidP="006D5214">
      <w:pPr>
        <w:pStyle w:val="GG-body"/>
        <w:ind w:left="142"/>
        <w:rPr>
          <w:b/>
          <w:bCs/>
        </w:rPr>
      </w:pPr>
      <w:r w:rsidRPr="00DF37A1">
        <w:rPr>
          <w:b/>
          <w:bCs/>
        </w:rPr>
        <w:t xml:space="preserve">Conditions on the use of Birdwood Ward </w:t>
      </w:r>
    </w:p>
    <w:p w14:paraId="15D5C6AE" w14:textId="77777777" w:rsidR="006D5214" w:rsidRPr="005B560A" w:rsidRDefault="006D5214" w:rsidP="006D5214">
      <w:pPr>
        <w:pStyle w:val="GG-body"/>
        <w:ind w:left="142"/>
        <w:rPr>
          <w:spacing w:val="-2"/>
        </w:rPr>
      </w:pPr>
      <w:r w:rsidRPr="005B560A">
        <w:rPr>
          <w:spacing w:val="-2"/>
        </w:rPr>
        <w:t xml:space="preserve">James Nash House may continue to admit subacute patients to Birdwood Ward, who are voluntary patients admitted under the </w:t>
      </w:r>
      <w:r w:rsidRPr="005B560A">
        <w:rPr>
          <w:i/>
          <w:iCs/>
          <w:spacing w:val="-2"/>
        </w:rPr>
        <w:t>Mental Health Act 2009</w:t>
      </w:r>
      <w:r w:rsidRPr="005B560A">
        <w:rPr>
          <w:spacing w:val="-2"/>
        </w:rPr>
        <w:t xml:space="preserve">, or who are subject to orders under Part 8A of the </w:t>
      </w:r>
      <w:r w:rsidRPr="005B560A">
        <w:rPr>
          <w:i/>
          <w:iCs/>
          <w:spacing w:val="-2"/>
        </w:rPr>
        <w:t>Criminal Law Consolidation Act 1935</w:t>
      </w:r>
      <w:r w:rsidRPr="005B560A">
        <w:rPr>
          <w:spacing w:val="-2"/>
        </w:rPr>
        <w:t xml:space="preserve">, subject to the following conditions: </w:t>
      </w:r>
    </w:p>
    <w:p w14:paraId="4533AD6B" w14:textId="77777777" w:rsidR="006D5214" w:rsidRPr="00524A0E" w:rsidRDefault="006D5214" w:rsidP="006D5214">
      <w:pPr>
        <w:pStyle w:val="GG-body"/>
        <w:numPr>
          <w:ilvl w:val="0"/>
          <w:numId w:val="47"/>
        </w:numPr>
        <w:ind w:left="426" w:hanging="142"/>
      </w:pPr>
      <w:r w:rsidRPr="00524A0E">
        <w:t xml:space="preserve">An assessment of patient needs against the physical condition and capability of the unit must occur before admission. Admissions can only be made with the approval of the Head of Unit and the most Senior Clinical Nurse responsible for Birdwood Ward, Forensic Mental Health Service, Division of Mental Health, Northern Adelaide Local Health Network. </w:t>
      </w:r>
    </w:p>
    <w:p w14:paraId="6A90C227" w14:textId="77777777" w:rsidR="006D5214" w:rsidRDefault="006D5214" w:rsidP="006D5214">
      <w:pPr>
        <w:pStyle w:val="GG-body"/>
        <w:numPr>
          <w:ilvl w:val="0"/>
          <w:numId w:val="47"/>
        </w:numPr>
        <w:ind w:left="426" w:hanging="142"/>
      </w:pPr>
      <w:r w:rsidRPr="00821AD5">
        <w:rPr>
          <w:spacing w:val="-2"/>
        </w:rPr>
        <w:t xml:space="preserve">James </w:t>
      </w:r>
      <w:r w:rsidRPr="002E25E0">
        <w:t>Nash</w:t>
      </w:r>
      <w:r w:rsidRPr="00821AD5">
        <w:rPr>
          <w:spacing w:val="-2"/>
        </w:rPr>
        <w:t xml:space="preserve"> House may not admit patients on Inpatient Treatment Orders made under the </w:t>
      </w:r>
      <w:r w:rsidRPr="00821AD5">
        <w:rPr>
          <w:i/>
          <w:iCs/>
          <w:spacing w:val="-2"/>
        </w:rPr>
        <w:t>Mental Health Act 2009</w:t>
      </w:r>
      <w:r w:rsidRPr="00821AD5">
        <w:rPr>
          <w:spacing w:val="-2"/>
        </w:rPr>
        <w:t>, to Birdwood Ward</w:t>
      </w:r>
      <w:r>
        <w:t xml:space="preserve">, with the following exception: </w:t>
      </w:r>
    </w:p>
    <w:p w14:paraId="4E753BAB" w14:textId="77777777" w:rsidR="006D5214" w:rsidRDefault="006D5214" w:rsidP="006D5214">
      <w:pPr>
        <w:pStyle w:val="GG-body"/>
        <w:numPr>
          <w:ilvl w:val="0"/>
          <w:numId w:val="47"/>
        </w:numPr>
        <w:ind w:left="426" w:hanging="142"/>
      </w:pPr>
      <w:r>
        <w:t xml:space="preserve">Admissions of patients on Inpatient Treatment Orders can be considered when it is not practicable to transfer a patient to another appropriate forensic mental health unit or to another approved treatment centre. This will require the approval of the Clinical Director and the </w:t>
      </w:r>
      <w:r w:rsidRPr="002E25E0">
        <w:rPr>
          <w:spacing w:val="-2"/>
        </w:rPr>
        <w:t>Divisional</w:t>
      </w:r>
      <w:r>
        <w:t xml:space="preserve"> Nursing Director, Forensic Mental Health Service, Division of Mental Health, Northern Adelaide Local Health Network, and in each instance the Chief Psychiatrist shall be notified.</w:t>
      </w:r>
    </w:p>
    <w:p w14:paraId="027EDF60" w14:textId="77777777" w:rsidR="006D5214" w:rsidRPr="00CA5653" w:rsidRDefault="006D5214" w:rsidP="006D5214">
      <w:pPr>
        <w:pStyle w:val="GG-body"/>
        <w:ind w:left="142"/>
        <w:rPr>
          <w:b/>
          <w:bCs/>
        </w:rPr>
      </w:pPr>
      <w:r w:rsidRPr="00CA5653">
        <w:rPr>
          <w:b/>
          <w:bCs/>
        </w:rPr>
        <w:t xml:space="preserve">Conditions on the use of Clare Ward </w:t>
      </w:r>
    </w:p>
    <w:p w14:paraId="584C0797" w14:textId="77777777" w:rsidR="006D5214" w:rsidRDefault="006D5214" w:rsidP="006D5214">
      <w:pPr>
        <w:pStyle w:val="GG-body"/>
        <w:ind w:left="142"/>
      </w:pPr>
      <w:r>
        <w:t xml:space="preserve">Admission to dual occupancy rooms in Clare Ward is subject to an additional bed allocation procedure that considers the recognised limitations of dual occupancy rooms in forensic mental health care. The procedure describes clinical and other criteria for allocation of dual occupancy rooms, and how these criteria will be monitored. </w:t>
      </w:r>
    </w:p>
    <w:p w14:paraId="77CC2204" w14:textId="77777777" w:rsidR="006D5214" w:rsidRPr="00CA5653" w:rsidRDefault="006D5214" w:rsidP="006D5214">
      <w:pPr>
        <w:pStyle w:val="GG-body"/>
        <w:ind w:left="142"/>
        <w:rPr>
          <w:b/>
          <w:bCs/>
        </w:rPr>
      </w:pPr>
      <w:r w:rsidRPr="00CA5653">
        <w:rPr>
          <w:b/>
          <w:bCs/>
        </w:rPr>
        <w:t xml:space="preserve">Conditions on the Admission of Female Patients, Gender Diverse People and Young People </w:t>
      </w:r>
    </w:p>
    <w:p w14:paraId="6D41F574" w14:textId="77777777" w:rsidR="006D5214" w:rsidRDefault="006D5214" w:rsidP="0060070C">
      <w:pPr>
        <w:pStyle w:val="GG-body"/>
        <w:spacing w:after="60"/>
        <w:ind w:left="142"/>
      </w:pPr>
      <w:r>
        <w:t xml:space="preserve">The purpose of this condition is to enhance gender safety. Female patients, gender diverse people or any person 21 years of age or younger may not be admitted to the Aldgate Ward except under exceptional circumstances approved by the Clinical Director and the Divisional Nursing Director; and reported to the Chief Psychiatrist. </w:t>
      </w:r>
    </w:p>
    <w:p w14:paraId="167242AD" w14:textId="77777777" w:rsidR="006D5214" w:rsidRDefault="006D5214" w:rsidP="0060070C">
      <w:pPr>
        <w:pStyle w:val="GG-body"/>
        <w:spacing w:after="60"/>
        <w:ind w:left="142"/>
      </w:pPr>
      <w:r>
        <w:t xml:space="preserve">People in these groups may continue to routinely be admitted to the Ken O’Brien Centre in accordance with a local procedure document for that unit established under the Chief Psychiatrists Sexual Safety Standard. </w:t>
      </w:r>
    </w:p>
    <w:p w14:paraId="3874B11A" w14:textId="77777777" w:rsidR="006D5214" w:rsidRDefault="006D5214" w:rsidP="0060070C">
      <w:pPr>
        <w:pStyle w:val="GG-body"/>
        <w:spacing w:after="60"/>
        <w:ind w:left="142"/>
      </w:pPr>
      <w:r>
        <w:t xml:space="preserve">Admissions to Birdwood Ward can also occur in accordance with a local procedure document for that unit, but only when approved by the Clinical Director and the Divisional Nursing Director on the basis that admission to the Ken O’Brien Centre or other alternative location is not practicable. </w:t>
      </w:r>
    </w:p>
    <w:p w14:paraId="6FBB0C82" w14:textId="77777777" w:rsidR="006D5214" w:rsidRDefault="006D5214" w:rsidP="006D5214">
      <w:pPr>
        <w:pStyle w:val="GG-body"/>
        <w:ind w:left="142"/>
      </w:pPr>
      <w:r>
        <w:t xml:space="preserve">Admissions of male patients older than 21 years of age to Aldgate Ward can continue without restriction noting that this Ward will also maintain a local procedure document in accordance with the Chief Psychiatrist Sexual Safety Standard. </w:t>
      </w:r>
    </w:p>
    <w:p w14:paraId="75DBBDCD" w14:textId="77777777" w:rsidR="006D5214" w:rsidRPr="00CA5653" w:rsidRDefault="006D5214" w:rsidP="006D5214">
      <w:pPr>
        <w:pStyle w:val="GG-body"/>
        <w:ind w:left="142"/>
        <w:rPr>
          <w:b/>
          <w:bCs/>
        </w:rPr>
      </w:pPr>
      <w:r w:rsidRPr="00CA5653">
        <w:rPr>
          <w:b/>
          <w:bCs/>
        </w:rPr>
        <w:lastRenderedPageBreak/>
        <w:t xml:space="preserve">Conditions Related to the Prevention of Restrictive Practices and the use of Seclusion </w:t>
      </w:r>
    </w:p>
    <w:p w14:paraId="0A0D54F1" w14:textId="77777777" w:rsidR="006D5214" w:rsidRDefault="006D5214" w:rsidP="006D5214">
      <w:pPr>
        <w:pStyle w:val="GG-body"/>
        <w:ind w:left="142"/>
      </w:pPr>
      <w:r>
        <w:t xml:space="preserve">In applying the “Chief Psychiatrist Restraint and Seclusion Standard—A Standard to Reduce and Eliminate where possible the Use of Restraint and Seclusion applied under the </w:t>
      </w:r>
      <w:r w:rsidRPr="00C725EF">
        <w:rPr>
          <w:i/>
          <w:iCs/>
        </w:rPr>
        <w:t>Mental Health Act 2009</w:t>
      </w:r>
      <w:r>
        <w:t xml:space="preserve">”, seclusion can only be provided in a seclusion room designated for that purpose. </w:t>
      </w:r>
    </w:p>
    <w:p w14:paraId="3C805195" w14:textId="77777777" w:rsidR="006D5214" w:rsidRPr="00C725EF" w:rsidRDefault="006D5214" w:rsidP="006D5214">
      <w:pPr>
        <w:pStyle w:val="GG-body"/>
        <w:ind w:left="142"/>
        <w:rPr>
          <w:spacing w:val="-2"/>
        </w:rPr>
      </w:pPr>
      <w:r w:rsidRPr="00C725EF">
        <w:rPr>
          <w:spacing w:val="-2"/>
        </w:rPr>
        <w:t xml:space="preserve">Aldgate and Birdwood Wards do not have designated seclusion rooms. For this reason, seclusion is permitted in a patient’s bedroom but under a condition that the use of a bedroom for this purpose is authorised by the Clinical Director and the Divisional Nursing Director having regard for the safety of using a bedroom for this purpose and the impact on the patient of using their personal space for this purpose. </w:t>
      </w:r>
    </w:p>
    <w:p w14:paraId="21C6852A" w14:textId="77777777" w:rsidR="006D5214" w:rsidRDefault="006D5214" w:rsidP="006D5214">
      <w:pPr>
        <w:pStyle w:val="GG-body"/>
        <w:ind w:left="142"/>
      </w:pPr>
      <w:r>
        <w:t xml:space="preserve">For instances of prolonged seclusion that is outside of the parameters of the Chief Psychiatrist Standard a report will be made to the Chief Psychiatrist of the indication of the seclusion, the welfare of the patient, and plans to reduce the reliance on seclusion. </w:t>
      </w:r>
    </w:p>
    <w:p w14:paraId="57EF7366" w14:textId="77777777" w:rsidR="006D5214" w:rsidRPr="00700E87" w:rsidRDefault="006D5214" w:rsidP="006D5214">
      <w:pPr>
        <w:pStyle w:val="GG-body"/>
      </w:pPr>
      <w:r w:rsidRPr="00700E87">
        <w:t>These conditions will continue under this determination. These conditions remain in place until 6 August 2027.</w:t>
      </w:r>
    </w:p>
    <w:p w14:paraId="182AF36A" w14:textId="77777777" w:rsidR="006D5214" w:rsidRDefault="006D5214" w:rsidP="006D5214">
      <w:pPr>
        <w:pStyle w:val="GG-body"/>
      </w:pPr>
      <w:r>
        <w:t>The following condition is rescinded:</w:t>
      </w:r>
    </w:p>
    <w:p w14:paraId="42C8D770" w14:textId="77777777" w:rsidR="006D5214" w:rsidRPr="00C37ED2" w:rsidRDefault="006D5214" w:rsidP="006D5214">
      <w:pPr>
        <w:pStyle w:val="GG-body"/>
        <w:ind w:left="142"/>
        <w:rPr>
          <w:b/>
          <w:bCs/>
        </w:rPr>
      </w:pPr>
      <w:r w:rsidRPr="00C37ED2">
        <w:rPr>
          <w:b/>
          <w:bCs/>
        </w:rPr>
        <w:t xml:space="preserve">Conditions Related to the Safety of Patients, Staff and Visitors </w:t>
      </w:r>
    </w:p>
    <w:p w14:paraId="2DFDCACA" w14:textId="77777777" w:rsidR="006D5214" w:rsidRDefault="006D5214" w:rsidP="006D5214">
      <w:pPr>
        <w:pStyle w:val="GG-body"/>
        <w:ind w:left="142"/>
      </w:pPr>
      <w:r>
        <w:t xml:space="preserve">Aldgate, Birdwood, Clare and Ken O’Brien share electronic security systems that have had past inconsistent performance. These wards may continue to admit patients providing that a system testing plan and risk mitigation plan approved by the Chief Psychiatrist is in place to provide for the safety of consumers, visitors and staff in the context of past fluctuating performance of the duress system, and associated security systems on site. </w:t>
      </w:r>
    </w:p>
    <w:p w14:paraId="7C597ED2" w14:textId="77777777" w:rsidR="006D5214" w:rsidRDefault="006D5214" w:rsidP="006D5214">
      <w:pPr>
        <w:pStyle w:val="GG-body"/>
        <w:ind w:left="142"/>
      </w:pPr>
      <w:r>
        <w:t xml:space="preserve">The lay out of Aldgate and Birdwood wards lack the contemporary building design features to support safe ward operation and the risk mitigation plan for those areas that include additional risk mitigations related to the design limitations of the physical environment.  </w:t>
      </w:r>
    </w:p>
    <w:p w14:paraId="10633D85" w14:textId="77777777" w:rsidR="006D5214" w:rsidRPr="00700E87" w:rsidRDefault="006D5214" w:rsidP="006D5214">
      <w:pPr>
        <w:pStyle w:val="GG-body"/>
      </w:pPr>
      <w:r w:rsidRPr="00700E87">
        <w:t>The previous issues with the reliability of the electronic security system have been resolved.</w:t>
      </w:r>
    </w:p>
    <w:p w14:paraId="4A3BDB47" w14:textId="77777777" w:rsidR="006D5214" w:rsidRDefault="006D5214" w:rsidP="006D5214">
      <w:pPr>
        <w:pStyle w:val="GG-SDated"/>
      </w:pPr>
      <w:r>
        <w:t>Dated: 6 August 2026</w:t>
      </w:r>
    </w:p>
    <w:p w14:paraId="755802F7" w14:textId="77777777" w:rsidR="006D5214" w:rsidRDefault="006D5214" w:rsidP="006D5214">
      <w:pPr>
        <w:pStyle w:val="GG-SName"/>
      </w:pPr>
      <w:r>
        <w:t>Associate Professor Melanie Turner</w:t>
      </w:r>
    </w:p>
    <w:p w14:paraId="4C76A535" w14:textId="77777777" w:rsidR="006D5214" w:rsidRDefault="006D5214" w:rsidP="006D5214">
      <w:pPr>
        <w:pStyle w:val="GG-Signature"/>
      </w:pPr>
      <w:r>
        <w:t>Chief Psychiatrist</w:t>
      </w:r>
    </w:p>
    <w:p w14:paraId="7EACB63F" w14:textId="77777777" w:rsidR="006D5214" w:rsidRDefault="006D5214" w:rsidP="006D5214">
      <w:pPr>
        <w:pStyle w:val="GG-Signature"/>
        <w:pBdr>
          <w:top w:val="single" w:sz="4" w:space="1" w:color="auto"/>
        </w:pBdr>
        <w:spacing w:before="100" w:line="14" w:lineRule="exact"/>
        <w:jc w:val="center"/>
      </w:pPr>
    </w:p>
    <w:p w14:paraId="3EDA7C3A" w14:textId="77777777" w:rsidR="00A17204" w:rsidRDefault="00A17204" w:rsidP="00F274AD">
      <w:pPr>
        <w:pStyle w:val="NoSpacing"/>
        <w:rPr>
          <w:lang w:val="en-US"/>
        </w:rPr>
      </w:pPr>
    </w:p>
    <w:p w14:paraId="7FA321EA" w14:textId="77777777" w:rsidR="00187391" w:rsidRPr="00187391" w:rsidRDefault="00187391" w:rsidP="00187391">
      <w:pPr>
        <w:jc w:val="center"/>
        <w:rPr>
          <w:caps/>
          <w:szCs w:val="17"/>
        </w:rPr>
      </w:pPr>
      <w:r w:rsidRPr="00187391">
        <w:rPr>
          <w:caps/>
          <w:szCs w:val="17"/>
        </w:rPr>
        <w:t>Mental Health Act 2009</w:t>
      </w:r>
    </w:p>
    <w:p w14:paraId="3058FA35" w14:textId="77777777" w:rsidR="00187391" w:rsidRPr="00187391" w:rsidRDefault="00187391" w:rsidP="00187391">
      <w:pPr>
        <w:jc w:val="center"/>
        <w:rPr>
          <w:i/>
          <w:szCs w:val="17"/>
        </w:rPr>
      </w:pPr>
      <w:r w:rsidRPr="00187391">
        <w:rPr>
          <w:i/>
          <w:szCs w:val="17"/>
        </w:rPr>
        <w:t>Authorised Medical Practitioner</w:t>
      </w:r>
    </w:p>
    <w:p w14:paraId="608381D1" w14:textId="77777777" w:rsidR="00187391" w:rsidRPr="00187391" w:rsidRDefault="00187391" w:rsidP="00187391">
      <w:r w:rsidRPr="00187391">
        <w:t xml:space="preserve">Notice is hereby given in accordance with Section 93(1) of the </w:t>
      </w:r>
      <w:r w:rsidRPr="00187391">
        <w:rPr>
          <w:i/>
          <w:iCs/>
        </w:rPr>
        <w:t>Mental Health Act 2009</w:t>
      </w:r>
      <w:r w:rsidRPr="00187391">
        <w:t xml:space="preserve"> that the Chief Psychiatrist has determined the following person as Authorised Medical Practitioner:</w:t>
      </w:r>
    </w:p>
    <w:p w14:paraId="30182277" w14:textId="77777777" w:rsidR="00187391" w:rsidRPr="00187391" w:rsidRDefault="00187391" w:rsidP="00187391">
      <w:pPr>
        <w:ind w:left="142"/>
      </w:pPr>
      <w:r w:rsidRPr="00187391">
        <w:t>Riley Emmerson</w:t>
      </w:r>
    </w:p>
    <w:p w14:paraId="28EF0C85" w14:textId="77777777" w:rsidR="00187391" w:rsidRPr="00187391" w:rsidRDefault="00187391" w:rsidP="00187391">
      <w:r w:rsidRPr="00187391">
        <w:t>A determination will be automatically revoked upon the person being registered as a specialist psychiatrist with the Australian Health Practitioner Regulation Agency and as a fellow of the Royal Australian and New Zealand College of Psychiatrists.</w:t>
      </w:r>
    </w:p>
    <w:p w14:paraId="75C00342" w14:textId="77777777" w:rsidR="00187391" w:rsidRPr="00187391" w:rsidRDefault="00187391" w:rsidP="00187391">
      <w:r w:rsidRPr="00187391">
        <w:t>The Chief Psychiatrist may vary or revoke this determination at any time.</w:t>
      </w:r>
    </w:p>
    <w:p w14:paraId="6249FCFA" w14:textId="77777777" w:rsidR="00187391" w:rsidRPr="00187391" w:rsidRDefault="00187391" w:rsidP="00187391">
      <w:pPr>
        <w:spacing w:after="0"/>
        <w:rPr>
          <w:rFonts w:eastAsia="Times New Roman"/>
          <w:szCs w:val="17"/>
        </w:rPr>
      </w:pPr>
      <w:r w:rsidRPr="00187391">
        <w:rPr>
          <w:rFonts w:eastAsia="Times New Roman"/>
          <w:szCs w:val="17"/>
        </w:rPr>
        <w:t xml:space="preserve">Dated: 6 August 2026 </w:t>
      </w:r>
    </w:p>
    <w:p w14:paraId="4B7AE25A" w14:textId="77777777" w:rsidR="00187391" w:rsidRPr="00187391" w:rsidRDefault="00187391" w:rsidP="00187391">
      <w:pPr>
        <w:spacing w:after="0"/>
        <w:jc w:val="right"/>
        <w:rPr>
          <w:rFonts w:eastAsia="Times New Roman"/>
          <w:smallCaps/>
          <w:szCs w:val="20"/>
        </w:rPr>
      </w:pPr>
      <w:r w:rsidRPr="00187391">
        <w:rPr>
          <w:rFonts w:eastAsia="Times New Roman"/>
          <w:smallCaps/>
          <w:szCs w:val="20"/>
        </w:rPr>
        <w:t xml:space="preserve">Associate Professor Melanie Turner </w:t>
      </w:r>
    </w:p>
    <w:p w14:paraId="444A873D" w14:textId="77777777" w:rsidR="00187391" w:rsidRPr="00187391" w:rsidRDefault="00187391" w:rsidP="00187391">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87391">
        <w:rPr>
          <w:rFonts w:eastAsia="Times New Roman"/>
          <w:szCs w:val="17"/>
        </w:rPr>
        <w:t>Chief Psychiatrist</w:t>
      </w:r>
    </w:p>
    <w:p w14:paraId="7A330241" w14:textId="77777777" w:rsidR="00187391" w:rsidRPr="00187391" w:rsidRDefault="00187391" w:rsidP="00187391">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5A60365A" w14:textId="77777777" w:rsidR="00187391" w:rsidRPr="00187391" w:rsidRDefault="00187391" w:rsidP="00F274AD">
      <w:pPr>
        <w:pStyle w:val="NoSpacing"/>
      </w:pPr>
    </w:p>
    <w:p w14:paraId="17BB2B91" w14:textId="77777777" w:rsidR="00187391" w:rsidRPr="00187391" w:rsidRDefault="00187391" w:rsidP="00187391">
      <w:pPr>
        <w:jc w:val="center"/>
        <w:rPr>
          <w:caps/>
          <w:szCs w:val="17"/>
        </w:rPr>
      </w:pPr>
      <w:r w:rsidRPr="00187391">
        <w:rPr>
          <w:caps/>
          <w:szCs w:val="17"/>
        </w:rPr>
        <w:t>Mental Health Act 2009</w:t>
      </w:r>
    </w:p>
    <w:p w14:paraId="02830A88" w14:textId="77777777" w:rsidR="00187391" w:rsidRPr="00187391" w:rsidRDefault="00187391" w:rsidP="00187391">
      <w:pPr>
        <w:jc w:val="center"/>
        <w:rPr>
          <w:i/>
          <w:szCs w:val="17"/>
        </w:rPr>
      </w:pPr>
      <w:r w:rsidRPr="00187391">
        <w:rPr>
          <w:i/>
          <w:szCs w:val="17"/>
        </w:rPr>
        <w:t>Authorised Mental Health Professional</w:t>
      </w:r>
    </w:p>
    <w:p w14:paraId="7837C75D" w14:textId="77777777" w:rsidR="00187391" w:rsidRPr="00187391" w:rsidRDefault="00187391" w:rsidP="00187391">
      <w:r w:rsidRPr="00187391">
        <w:t xml:space="preserve">Notice is hereby given in accordance with Section 94(1) of the </w:t>
      </w:r>
      <w:r w:rsidRPr="00187391">
        <w:rPr>
          <w:i/>
          <w:iCs/>
        </w:rPr>
        <w:t>Mental Health Act 2009</w:t>
      </w:r>
      <w:r w:rsidRPr="00187391">
        <w:t>, that the Chief Psychiatrist has determined the following persons as Authorised Mental Health Professionals:</w:t>
      </w:r>
    </w:p>
    <w:p w14:paraId="0EE83154" w14:textId="77777777" w:rsidR="00187391" w:rsidRPr="00187391" w:rsidRDefault="00187391" w:rsidP="00187391">
      <w:pPr>
        <w:ind w:left="142"/>
      </w:pPr>
      <w:r w:rsidRPr="00187391">
        <w:t xml:space="preserve">Jenny Williams </w:t>
      </w:r>
    </w:p>
    <w:p w14:paraId="7CB91557" w14:textId="77777777" w:rsidR="00187391" w:rsidRPr="00187391" w:rsidRDefault="00187391" w:rsidP="00187391">
      <w:r w:rsidRPr="00187391">
        <w:t>This determination will expire 31 December 2026.</w:t>
      </w:r>
    </w:p>
    <w:p w14:paraId="6374A2CA" w14:textId="77777777" w:rsidR="00187391" w:rsidRPr="00187391" w:rsidRDefault="00187391" w:rsidP="00187391">
      <w:pPr>
        <w:ind w:left="142"/>
      </w:pPr>
      <w:r w:rsidRPr="00187391">
        <w:t>Robert Gough</w:t>
      </w:r>
    </w:p>
    <w:p w14:paraId="0C9606B6" w14:textId="77777777" w:rsidR="00187391" w:rsidRPr="00187391" w:rsidRDefault="00187391" w:rsidP="00187391">
      <w:r w:rsidRPr="00187391">
        <w:t>This determination will expire 6 August 2029.</w:t>
      </w:r>
    </w:p>
    <w:p w14:paraId="728C3A19" w14:textId="77777777" w:rsidR="00187391" w:rsidRPr="00187391" w:rsidRDefault="00187391" w:rsidP="00187391">
      <w:r w:rsidRPr="00187391">
        <w:t>The Chief Psychiatrist make vary or revoke these determinations at any time.</w:t>
      </w:r>
    </w:p>
    <w:p w14:paraId="089DC3F3" w14:textId="77777777" w:rsidR="00187391" w:rsidRPr="00187391" w:rsidRDefault="00187391" w:rsidP="00187391">
      <w:pPr>
        <w:spacing w:after="0"/>
        <w:rPr>
          <w:rFonts w:eastAsia="Times New Roman"/>
          <w:szCs w:val="17"/>
        </w:rPr>
      </w:pPr>
      <w:r w:rsidRPr="00187391">
        <w:rPr>
          <w:rFonts w:eastAsia="Times New Roman"/>
          <w:szCs w:val="17"/>
        </w:rPr>
        <w:t>Dated: 6 August 2026</w:t>
      </w:r>
    </w:p>
    <w:p w14:paraId="2773064A" w14:textId="77777777" w:rsidR="00187391" w:rsidRPr="00187391" w:rsidRDefault="00187391" w:rsidP="00187391">
      <w:pPr>
        <w:spacing w:after="0"/>
        <w:jc w:val="right"/>
        <w:rPr>
          <w:rFonts w:eastAsia="Times New Roman"/>
          <w:smallCaps/>
          <w:szCs w:val="20"/>
        </w:rPr>
      </w:pPr>
      <w:r w:rsidRPr="00187391">
        <w:rPr>
          <w:rFonts w:eastAsia="Times New Roman"/>
          <w:smallCaps/>
          <w:szCs w:val="20"/>
        </w:rPr>
        <w:t>Associate Professor Melanie Turner</w:t>
      </w:r>
    </w:p>
    <w:p w14:paraId="02C50387" w14:textId="77777777" w:rsidR="00187391" w:rsidRDefault="00187391" w:rsidP="00187391">
      <w:pPr>
        <w:spacing w:after="0"/>
        <w:jc w:val="right"/>
        <w:rPr>
          <w:rFonts w:eastAsia="Times New Roman"/>
          <w:szCs w:val="17"/>
        </w:rPr>
      </w:pPr>
      <w:r w:rsidRPr="00187391">
        <w:rPr>
          <w:rFonts w:eastAsia="Times New Roman"/>
          <w:szCs w:val="17"/>
        </w:rPr>
        <w:t>Chief Psychiatrist</w:t>
      </w:r>
    </w:p>
    <w:p w14:paraId="08BEC86A" w14:textId="77777777" w:rsidR="00187391" w:rsidRDefault="00187391" w:rsidP="00187391">
      <w:pPr>
        <w:pBdr>
          <w:bottom w:val="single" w:sz="4" w:space="1" w:color="auto"/>
        </w:pBdr>
        <w:spacing w:after="0" w:line="52" w:lineRule="exact"/>
        <w:jc w:val="center"/>
        <w:rPr>
          <w:rFonts w:eastAsia="Times New Roman"/>
          <w:szCs w:val="17"/>
        </w:rPr>
      </w:pPr>
    </w:p>
    <w:p w14:paraId="2114AA82" w14:textId="77777777" w:rsidR="00187391" w:rsidRDefault="00187391" w:rsidP="00187391">
      <w:pPr>
        <w:pBdr>
          <w:top w:val="single" w:sz="4" w:space="1" w:color="auto"/>
        </w:pBdr>
        <w:spacing w:before="34" w:after="0" w:line="14" w:lineRule="exact"/>
        <w:jc w:val="center"/>
        <w:rPr>
          <w:rFonts w:eastAsia="Times New Roman"/>
          <w:szCs w:val="17"/>
        </w:rPr>
      </w:pPr>
    </w:p>
    <w:p w14:paraId="35771AD2" w14:textId="77777777" w:rsidR="00187391" w:rsidRPr="00187391" w:rsidRDefault="00187391" w:rsidP="00F274AD">
      <w:pPr>
        <w:pStyle w:val="NoSpacing"/>
      </w:pPr>
    </w:p>
    <w:p w14:paraId="4CF508BE" w14:textId="77777777" w:rsidR="005C1DA0" w:rsidRDefault="0017705F" w:rsidP="005C1DA0">
      <w:pPr>
        <w:pStyle w:val="Heading2"/>
        <w:spacing w:after="0"/>
      </w:pPr>
      <w:bookmarkStart w:id="56" w:name="_Toc236898215"/>
      <w:r w:rsidRPr="0044223C">
        <w:t>National Parks and Wildlife Act 1972</w:t>
      </w:r>
      <w:bookmarkEnd w:id="56"/>
    </w:p>
    <w:p w14:paraId="19D0BE35" w14:textId="6967C4C7" w:rsidR="0017705F" w:rsidRPr="0017705F" w:rsidRDefault="0017705F" w:rsidP="0044223C">
      <w:pPr>
        <w:pStyle w:val="Heading2"/>
      </w:pPr>
      <w:bookmarkStart w:id="57" w:name="_Toc236898216"/>
      <w:r w:rsidRPr="0044223C">
        <w:t>National Parks and Wildlife (National Parks) Regulations 2016</w:t>
      </w:r>
      <w:bookmarkEnd w:id="57"/>
    </w:p>
    <w:p w14:paraId="781DAB07" w14:textId="77777777" w:rsidR="0017705F" w:rsidRPr="0017705F" w:rsidRDefault="0017705F" w:rsidP="0017705F">
      <w:pPr>
        <w:jc w:val="center"/>
        <w:rPr>
          <w:i/>
          <w:szCs w:val="17"/>
        </w:rPr>
      </w:pPr>
      <w:r w:rsidRPr="0017705F">
        <w:rPr>
          <w:i/>
          <w:szCs w:val="17"/>
        </w:rPr>
        <w:t>Declaration of Site of Geological Significance</w:t>
      </w:r>
    </w:p>
    <w:p w14:paraId="25371917" w14:textId="77777777" w:rsidR="0017705F" w:rsidRPr="0017705F" w:rsidRDefault="0017705F" w:rsidP="0017705F">
      <w:pPr>
        <w:rPr>
          <w:spacing w:val="-2"/>
        </w:rPr>
      </w:pPr>
      <w:r w:rsidRPr="0017705F">
        <w:rPr>
          <w:spacing w:val="-4"/>
        </w:rPr>
        <w:t>We, the Ikara-Flinders Ranges National Park Co-management Board as the relevant statutory authority for the Ikara-Flinders Ranges National Park,</w:t>
      </w:r>
      <w:r w:rsidRPr="0017705F">
        <w:rPr>
          <w:spacing w:val="-2"/>
        </w:rPr>
        <w:t xml:space="preserve"> declare the areas set out in The Schedule and depicted in Map A to be a site of geological significance pursuant to Regulation 30</w:t>
      </w:r>
      <w:proofErr w:type="gramStart"/>
      <w:r w:rsidRPr="0017705F">
        <w:rPr>
          <w:spacing w:val="-2"/>
        </w:rPr>
        <w:t>A(</w:t>
      </w:r>
      <w:proofErr w:type="gramEnd"/>
      <w:r w:rsidRPr="0017705F">
        <w:rPr>
          <w:spacing w:val="-2"/>
        </w:rPr>
        <w:t xml:space="preserve">1) of the </w:t>
      </w:r>
      <w:r w:rsidRPr="0017705F">
        <w:rPr>
          <w:i/>
          <w:iCs/>
          <w:spacing w:val="-2"/>
        </w:rPr>
        <w:t>National Parks and Wildlife (National Parks) Regulations 2016</w:t>
      </w:r>
      <w:r w:rsidRPr="0017705F">
        <w:rPr>
          <w:spacing w:val="-2"/>
        </w:rPr>
        <w:t>.</w:t>
      </w:r>
    </w:p>
    <w:p w14:paraId="4DCA5069" w14:textId="77777777" w:rsidR="0017705F" w:rsidRPr="0017705F" w:rsidRDefault="0017705F" w:rsidP="0017705F">
      <w:r w:rsidRPr="0017705F">
        <w:t>A person must not, without permission of the relevant authority or other lawful authority, access this site except on a road, track or walking trail set aside for that purpose by the relevant authority.</w:t>
      </w:r>
    </w:p>
    <w:p w14:paraId="657BA9CE" w14:textId="77777777" w:rsidR="0017705F" w:rsidRPr="0017705F" w:rsidRDefault="0017705F" w:rsidP="0017705F">
      <w:r w:rsidRPr="0017705F">
        <w:t>A permission to access areas within this site that are not on a road, track or walking trail set aside for that purpose by the relevant authority must be in writing and may set out terms and conditions of entry.</w:t>
      </w:r>
    </w:p>
    <w:p w14:paraId="542E1F9F" w14:textId="77777777" w:rsidR="0017705F" w:rsidRPr="0017705F" w:rsidRDefault="0017705F" w:rsidP="0017705F">
      <w:pPr>
        <w:rPr>
          <w:spacing w:val="-4"/>
        </w:rPr>
      </w:pPr>
      <w:r w:rsidRPr="0017705F">
        <w:rPr>
          <w:spacing w:val="-4"/>
        </w:rPr>
        <w:t>Contravention of terms and conditions of entry set out under a permission to enter this site will be deemed a breach of the conditions of this notice.</w:t>
      </w:r>
    </w:p>
    <w:p w14:paraId="08800429" w14:textId="77777777" w:rsidR="0017705F" w:rsidRPr="0017705F" w:rsidRDefault="0017705F" w:rsidP="0017705F">
      <w:r w:rsidRPr="0017705F">
        <w:t>Dated: 6 August 2026</w:t>
      </w:r>
    </w:p>
    <w:p w14:paraId="322C53DD" w14:textId="77777777" w:rsidR="0017705F" w:rsidRPr="0017705F" w:rsidRDefault="0017705F" w:rsidP="0017705F">
      <w:pPr>
        <w:spacing w:after="0"/>
        <w:jc w:val="right"/>
        <w:rPr>
          <w:rFonts w:eastAsia="Times New Roman"/>
          <w:szCs w:val="17"/>
        </w:rPr>
      </w:pPr>
      <w:r w:rsidRPr="0017705F">
        <w:rPr>
          <w:rFonts w:eastAsia="Times New Roman"/>
          <w:szCs w:val="17"/>
        </w:rPr>
        <w:t>Ikara-Flinders Ranges National Park Co-management Board</w:t>
      </w:r>
    </w:p>
    <w:p w14:paraId="699A1D40" w14:textId="77777777" w:rsidR="0017705F" w:rsidRPr="0017705F" w:rsidRDefault="0017705F" w:rsidP="0017705F">
      <w:pPr>
        <w:pBdr>
          <w:top w:val="single" w:sz="4" w:space="1" w:color="auto"/>
        </w:pBdr>
        <w:spacing w:before="100" w:line="14" w:lineRule="exact"/>
        <w:ind w:left="1080" w:right="1080"/>
        <w:jc w:val="center"/>
        <w:rPr>
          <w:rFonts w:eastAsia="Times New Roman"/>
          <w:szCs w:val="17"/>
        </w:rPr>
      </w:pPr>
    </w:p>
    <w:p w14:paraId="58610387" w14:textId="77777777" w:rsidR="0017705F" w:rsidRPr="0017705F" w:rsidRDefault="0017705F" w:rsidP="0017705F">
      <w:pPr>
        <w:jc w:val="center"/>
        <w:rPr>
          <w:smallCaps/>
          <w:szCs w:val="17"/>
        </w:rPr>
      </w:pPr>
      <w:r w:rsidRPr="0017705F">
        <w:rPr>
          <w:smallCaps/>
          <w:szCs w:val="17"/>
        </w:rPr>
        <w:lastRenderedPageBreak/>
        <w:t>The Schedule</w:t>
      </w:r>
    </w:p>
    <w:p w14:paraId="1CD145BC" w14:textId="77777777" w:rsidR="0017705F" w:rsidRPr="0017705F" w:rsidRDefault="0017705F" w:rsidP="0017705F">
      <w:r w:rsidRPr="0017705F">
        <w:t xml:space="preserve">The site of geological significance is comprised of two separate components: the Ikara </w:t>
      </w:r>
      <w:proofErr w:type="spellStart"/>
      <w:r w:rsidRPr="0017705F">
        <w:t>Brachina</w:t>
      </w:r>
      <w:proofErr w:type="spellEnd"/>
      <w:r w:rsidRPr="0017705F">
        <w:t xml:space="preserve"> component to the west and the Ikara-Bunkers component to the east.  These components are contained within and bounded by a line as per the descriptions below.</w:t>
      </w:r>
    </w:p>
    <w:p w14:paraId="236D0228" w14:textId="77777777" w:rsidR="0017705F" w:rsidRPr="0017705F" w:rsidRDefault="0017705F" w:rsidP="006476CB">
      <w:pPr>
        <w:spacing w:after="120"/>
      </w:pPr>
      <w:r w:rsidRPr="0017705F">
        <w:t xml:space="preserve">The Ikara </w:t>
      </w:r>
      <w:proofErr w:type="spellStart"/>
      <w:r w:rsidRPr="0017705F">
        <w:t>Brachina</w:t>
      </w:r>
      <w:proofErr w:type="spellEnd"/>
      <w:r w:rsidRPr="0017705F">
        <w:t xml:space="preserve"> component is comprised of the following parcels of land that are wholly included:</w:t>
      </w:r>
    </w:p>
    <w:tbl>
      <w:tblPr>
        <w:tblStyle w:val="TableGrid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560"/>
        <w:gridCol w:w="1559"/>
      </w:tblGrid>
      <w:tr w:rsidR="0017705F" w:rsidRPr="0017705F" w14:paraId="6EA7B7F3" w14:textId="77777777" w:rsidTr="007F1557">
        <w:tc>
          <w:tcPr>
            <w:tcW w:w="2551" w:type="dxa"/>
            <w:tcBorders>
              <w:top w:val="single" w:sz="4" w:space="0" w:color="auto"/>
              <w:bottom w:val="single" w:sz="4" w:space="0" w:color="auto"/>
            </w:tcBorders>
          </w:tcPr>
          <w:p w14:paraId="27F88F9A" w14:textId="77777777" w:rsidR="0017705F" w:rsidRPr="0017705F" w:rsidRDefault="0017705F" w:rsidP="0017705F">
            <w:pPr>
              <w:spacing w:before="20" w:after="40"/>
              <w:jc w:val="center"/>
              <w:rPr>
                <w:b/>
                <w:bCs/>
              </w:rPr>
            </w:pPr>
            <w:r w:rsidRPr="0017705F">
              <w:rPr>
                <w:b/>
                <w:bCs/>
              </w:rPr>
              <w:t>Plan</w:t>
            </w:r>
          </w:p>
        </w:tc>
        <w:tc>
          <w:tcPr>
            <w:tcW w:w="1560" w:type="dxa"/>
            <w:tcBorders>
              <w:top w:val="single" w:sz="4" w:space="0" w:color="auto"/>
              <w:bottom w:val="single" w:sz="4" w:space="0" w:color="auto"/>
            </w:tcBorders>
          </w:tcPr>
          <w:p w14:paraId="05A9BCF9" w14:textId="77777777" w:rsidR="0017705F" w:rsidRPr="0017705F" w:rsidRDefault="0017705F" w:rsidP="0017705F">
            <w:pPr>
              <w:spacing w:before="20" w:after="40"/>
              <w:jc w:val="center"/>
              <w:rPr>
                <w:b/>
                <w:bCs/>
              </w:rPr>
            </w:pPr>
            <w:r w:rsidRPr="0017705F">
              <w:rPr>
                <w:b/>
                <w:bCs/>
              </w:rPr>
              <w:t>Parcel</w:t>
            </w:r>
          </w:p>
        </w:tc>
        <w:tc>
          <w:tcPr>
            <w:tcW w:w="1559" w:type="dxa"/>
            <w:tcBorders>
              <w:top w:val="single" w:sz="4" w:space="0" w:color="auto"/>
              <w:bottom w:val="single" w:sz="4" w:space="0" w:color="auto"/>
            </w:tcBorders>
          </w:tcPr>
          <w:p w14:paraId="5BC34E82" w14:textId="77777777" w:rsidR="0017705F" w:rsidRPr="0017705F" w:rsidRDefault="0017705F" w:rsidP="0017705F">
            <w:pPr>
              <w:spacing w:before="20" w:after="40"/>
              <w:jc w:val="center"/>
              <w:rPr>
                <w:b/>
                <w:bCs/>
              </w:rPr>
            </w:pPr>
            <w:r w:rsidRPr="0017705F">
              <w:rPr>
                <w:b/>
                <w:bCs/>
              </w:rPr>
              <w:t>Parcel ID</w:t>
            </w:r>
          </w:p>
        </w:tc>
      </w:tr>
      <w:tr w:rsidR="0017705F" w:rsidRPr="0017705F" w14:paraId="404855D3" w14:textId="77777777" w:rsidTr="007F1557">
        <w:tc>
          <w:tcPr>
            <w:tcW w:w="2551" w:type="dxa"/>
            <w:tcBorders>
              <w:top w:val="single" w:sz="4" w:space="0" w:color="auto"/>
            </w:tcBorders>
          </w:tcPr>
          <w:p w14:paraId="3348E69B" w14:textId="77777777" w:rsidR="0017705F" w:rsidRPr="0017705F" w:rsidRDefault="0017705F" w:rsidP="0017705F">
            <w:pPr>
              <w:spacing w:before="40" w:after="40"/>
            </w:pPr>
            <w:r w:rsidRPr="0017705F">
              <w:t xml:space="preserve">Deposited Plan 90825 </w:t>
            </w:r>
          </w:p>
        </w:tc>
        <w:tc>
          <w:tcPr>
            <w:tcW w:w="1560" w:type="dxa"/>
            <w:tcBorders>
              <w:top w:val="single" w:sz="4" w:space="0" w:color="auto"/>
            </w:tcBorders>
          </w:tcPr>
          <w:p w14:paraId="0EC38F92" w14:textId="77777777" w:rsidR="0017705F" w:rsidRPr="0017705F" w:rsidRDefault="0017705F" w:rsidP="0017705F">
            <w:pPr>
              <w:spacing w:before="40" w:after="40"/>
            </w:pPr>
            <w:r w:rsidRPr="0017705F">
              <w:t xml:space="preserve"> Allotment 51 </w:t>
            </w:r>
          </w:p>
        </w:tc>
        <w:tc>
          <w:tcPr>
            <w:tcW w:w="1559" w:type="dxa"/>
            <w:tcBorders>
              <w:top w:val="single" w:sz="4" w:space="0" w:color="auto"/>
            </w:tcBorders>
          </w:tcPr>
          <w:p w14:paraId="7F677D8C" w14:textId="77777777" w:rsidR="0017705F" w:rsidRPr="0017705F" w:rsidRDefault="0017705F" w:rsidP="0017705F">
            <w:pPr>
              <w:spacing w:before="40" w:after="40"/>
            </w:pPr>
            <w:r w:rsidRPr="0017705F">
              <w:t xml:space="preserve"> D90825 A51</w:t>
            </w:r>
          </w:p>
        </w:tc>
      </w:tr>
      <w:tr w:rsidR="0017705F" w:rsidRPr="0017705F" w14:paraId="5D9CE7DA" w14:textId="77777777" w:rsidTr="007F1557">
        <w:tc>
          <w:tcPr>
            <w:tcW w:w="2551" w:type="dxa"/>
          </w:tcPr>
          <w:p w14:paraId="32116422" w14:textId="77777777" w:rsidR="0017705F" w:rsidRPr="0017705F" w:rsidRDefault="0017705F" w:rsidP="0017705F">
            <w:pPr>
              <w:spacing w:after="40"/>
            </w:pPr>
            <w:r w:rsidRPr="0017705F">
              <w:t xml:space="preserve">Deposited Plan 90825 </w:t>
            </w:r>
          </w:p>
        </w:tc>
        <w:tc>
          <w:tcPr>
            <w:tcW w:w="1560" w:type="dxa"/>
          </w:tcPr>
          <w:p w14:paraId="603B3614" w14:textId="77777777" w:rsidR="0017705F" w:rsidRPr="0017705F" w:rsidRDefault="0017705F" w:rsidP="0017705F">
            <w:pPr>
              <w:spacing w:after="40"/>
            </w:pPr>
            <w:r w:rsidRPr="0017705F">
              <w:t xml:space="preserve"> Piece 60 </w:t>
            </w:r>
          </w:p>
        </w:tc>
        <w:tc>
          <w:tcPr>
            <w:tcW w:w="1559" w:type="dxa"/>
          </w:tcPr>
          <w:p w14:paraId="5A969347" w14:textId="77777777" w:rsidR="0017705F" w:rsidRPr="0017705F" w:rsidRDefault="0017705F" w:rsidP="0017705F">
            <w:pPr>
              <w:spacing w:after="40"/>
            </w:pPr>
            <w:r w:rsidRPr="0017705F">
              <w:t xml:space="preserve"> D90825 Q60</w:t>
            </w:r>
          </w:p>
        </w:tc>
      </w:tr>
      <w:tr w:rsidR="0017705F" w:rsidRPr="0017705F" w14:paraId="5FAC51E5" w14:textId="77777777" w:rsidTr="007F1557">
        <w:tc>
          <w:tcPr>
            <w:tcW w:w="2551" w:type="dxa"/>
          </w:tcPr>
          <w:p w14:paraId="677786F6" w14:textId="77777777" w:rsidR="0017705F" w:rsidRPr="0017705F" w:rsidRDefault="0017705F" w:rsidP="0017705F">
            <w:pPr>
              <w:spacing w:after="40"/>
            </w:pPr>
            <w:r w:rsidRPr="0017705F">
              <w:t xml:space="preserve">Deposited Plan 93043 </w:t>
            </w:r>
          </w:p>
        </w:tc>
        <w:tc>
          <w:tcPr>
            <w:tcW w:w="1560" w:type="dxa"/>
          </w:tcPr>
          <w:p w14:paraId="6F81735D" w14:textId="77777777" w:rsidR="0017705F" w:rsidRPr="0017705F" w:rsidRDefault="0017705F" w:rsidP="0017705F">
            <w:pPr>
              <w:spacing w:after="40"/>
            </w:pPr>
            <w:r w:rsidRPr="0017705F">
              <w:t xml:space="preserve"> Piece 64 </w:t>
            </w:r>
          </w:p>
        </w:tc>
        <w:tc>
          <w:tcPr>
            <w:tcW w:w="1559" w:type="dxa"/>
          </w:tcPr>
          <w:p w14:paraId="5433BB7B" w14:textId="77777777" w:rsidR="0017705F" w:rsidRPr="0017705F" w:rsidRDefault="0017705F" w:rsidP="0017705F">
            <w:pPr>
              <w:spacing w:after="40"/>
            </w:pPr>
            <w:r w:rsidRPr="0017705F">
              <w:t xml:space="preserve"> D93043 Q64</w:t>
            </w:r>
          </w:p>
        </w:tc>
      </w:tr>
      <w:tr w:rsidR="0017705F" w:rsidRPr="0017705F" w14:paraId="672F8EDA" w14:textId="77777777" w:rsidTr="007F1557">
        <w:tc>
          <w:tcPr>
            <w:tcW w:w="2551" w:type="dxa"/>
          </w:tcPr>
          <w:p w14:paraId="70CEB3D3" w14:textId="77777777" w:rsidR="0017705F" w:rsidRPr="0017705F" w:rsidRDefault="0017705F" w:rsidP="0017705F">
            <w:pPr>
              <w:spacing w:after="40"/>
            </w:pPr>
            <w:proofErr w:type="spellStart"/>
            <w:r w:rsidRPr="0017705F">
              <w:t>Hundred</w:t>
            </w:r>
            <w:proofErr w:type="spellEnd"/>
            <w:r w:rsidRPr="0017705F">
              <w:t xml:space="preserve"> of </w:t>
            </w:r>
            <w:proofErr w:type="spellStart"/>
            <w:r w:rsidRPr="0017705F">
              <w:t>Bunyeroo</w:t>
            </w:r>
            <w:proofErr w:type="spellEnd"/>
            <w:r w:rsidRPr="0017705F">
              <w:t xml:space="preserve"> </w:t>
            </w:r>
          </w:p>
        </w:tc>
        <w:tc>
          <w:tcPr>
            <w:tcW w:w="1560" w:type="dxa"/>
          </w:tcPr>
          <w:p w14:paraId="44D5AC99" w14:textId="77777777" w:rsidR="0017705F" w:rsidRPr="0017705F" w:rsidRDefault="0017705F" w:rsidP="0017705F">
            <w:pPr>
              <w:spacing w:after="40"/>
            </w:pPr>
            <w:r w:rsidRPr="0017705F">
              <w:t xml:space="preserve"> Section 177 </w:t>
            </w:r>
          </w:p>
        </w:tc>
        <w:tc>
          <w:tcPr>
            <w:tcW w:w="1559" w:type="dxa"/>
          </w:tcPr>
          <w:p w14:paraId="544B48AA" w14:textId="77777777" w:rsidR="0017705F" w:rsidRPr="0017705F" w:rsidRDefault="0017705F" w:rsidP="0017705F">
            <w:pPr>
              <w:spacing w:after="40"/>
            </w:pPr>
            <w:r w:rsidRPr="0017705F">
              <w:t xml:space="preserve"> H390100 S177</w:t>
            </w:r>
          </w:p>
        </w:tc>
      </w:tr>
      <w:tr w:rsidR="0017705F" w:rsidRPr="0017705F" w14:paraId="37EAFB71" w14:textId="77777777" w:rsidTr="007F1557">
        <w:tc>
          <w:tcPr>
            <w:tcW w:w="2551" w:type="dxa"/>
          </w:tcPr>
          <w:p w14:paraId="26882D05" w14:textId="77777777" w:rsidR="0017705F" w:rsidRPr="0017705F" w:rsidRDefault="0017705F" w:rsidP="0017705F">
            <w:pPr>
              <w:spacing w:after="40"/>
            </w:pPr>
            <w:proofErr w:type="spellStart"/>
            <w:r w:rsidRPr="0017705F">
              <w:t>Hundred</w:t>
            </w:r>
            <w:proofErr w:type="spellEnd"/>
            <w:r w:rsidRPr="0017705F">
              <w:t xml:space="preserve"> of </w:t>
            </w:r>
            <w:proofErr w:type="spellStart"/>
            <w:r w:rsidRPr="0017705F">
              <w:t>Bunyeroo</w:t>
            </w:r>
            <w:proofErr w:type="spellEnd"/>
            <w:r w:rsidRPr="0017705F">
              <w:t xml:space="preserve"> </w:t>
            </w:r>
          </w:p>
        </w:tc>
        <w:tc>
          <w:tcPr>
            <w:tcW w:w="1560" w:type="dxa"/>
          </w:tcPr>
          <w:p w14:paraId="5133DAE7" w14:textId="77777777" w:rsidR="0017705F" w:rsidRPr="0017705F" w:rsidRDefault="0017705F" w:rsidP="0017705F">
            <w:pPr>
              <w:spacing w:after="40"/>
            </w:pPr>
            <w:r w:rsidRPr="0017705F">
              <w:t xml:space="preserve"> Section 188 </w:t>
            </w:r>
          </w:p>
        </w:tc>
        <w:tc>
          <w:tcPr>
            <w:tcW w:w="1559" w:type="dxa"/>
          </w:tcPr>
          <w:p w14:paraId="4D61B1B3" w14:textId="77777777" w:rsidR="0017705F" w:rsidRPr="0017705F" w:rsidRDefault="0017705F" w:rsidP="0017705F">
            <w:pPr>
              <w:spacing w:after="40"/>
            </w:pPr>
            <w:r w:rsidRPr="0017705F">
              <w:t xml:space="preserve"> H390100 S188</w:t>
            </w:r>
          </w:p>
        </w:tc>
      </w:tr>
      <w:tr w:rsidR="0017705F" w:rsidRPr="0017705F" w14:paraId="57A449B0" w14:textId="77777777" w:rsidTr="007F1557">
        <w:tc>
          <w:tcPr>
            <w:tcW w:w="2551" w:type="dxa"/>
          </w:tcPr>
          <w:p w14:paraId="4CBCE89B" w14:textId="77777777" w:rsidR="0017705F" w:rsidRPr="0017705F" w:rsidRDefault="0017705F" w:rsidP="0017705F">
            <w:pPr>
              <w:spacing w:after="40"/>
            </w:pPr>
            <w:proofErr w:type="spellStart"/>
            <w:r w:rsidRPr="0017705F">
              <w:t>Hundred</w:t>
            </w:r>
            <w:proofErr w:type="spellEnd"/>
            <w:r w:rsidRPr="0017705F">
              <w:t xml:space="preserve"> of </w:t>
            </w:r>
            <w:proofErr w:type="spellStart"/>
            <w:r w:rsidRPr="0017705F">
              <w:t>Bunyeroo</w:t>
            </w:r>
            <w:proofErr w:type="spellEnd"/>
            <w:r w:rsidRPr="0017705F">
              <w:t xml:space="preserve"> </w:t>
            </w:r>
          </w:p>
        </w:tc>
        <w:tc>
          <w:tcPr>
            <w:tcW w:w="1560" w:type="dxa"/>
          </w:tcPr>
          <w:p w14:paraId="063451E3" w14:textId="77777777" w:rsidR="0017705F" w:rsidRPr="0017705F" w:rsidRDefault="0017705F" w:rsidP="0017705F">
            <w:pPr>
              <w:spacing w:after="40"/>
            </w:pPr>
            <w:r w:rsidRPr="0017705F">
              <w:t xml:space="preserve"> Section 189 </w:t>
            </w:r>
          </w:p>
        </w:tc>
        <w:tc>
          <w:tcPr>
            <w:tcW w:w="1559" w:type="dxa"/>
          </w:tcPr>
          <w:p w14:paraId="20362132" w14:textId="77777777" w:rsidR="0017705F" w:rsidRPr="0017705F" w:rsidRDefault="0017705F" w:rsidP="0017705F">
            <w:pPr>
              <w:spacing w:after="40"/>
            </w:pPr>
            <w:r w:rsidRPr="0017705F">
              <w:t xml:space="preserve"> H390100 S189</w:t>
            </w:r>
          </w:p>
        </w:tc>
      </w:tr>
      <w:tr w:rsidR="0017705F" w:rsidRPr="0017705F" w14:paraId="1B7212CC" w14:textId="77777777" w:rsidTr="007F1557">
        <w:tc>
          <w:tcPr>
            <w:tcW w:w="2551" w:type="dxa"/>
          </w:tcPr>
          <w:p w14:paraId="54ABCC90" w14:textId="77777777" w:rsidR="0017705F" w:rsidRPr="0017705F" w:rsidRDefault="0017705F" w:rsidP="0017705F">
            <w:pPr>
              <w:spacing w:after="40"/>
            </w:pPr>
            <w:proofErr w:type="spellStart"/>
            <w:r w:rsidRPr="0017705F">
              <w:t>Hundred</w:t>
            </w:r>
            <w:proofErr w:type="spellEnd"/>
            <w:r w:rsidRPr="0017705F">
              <w:t xml:space="preserve"> of </w:t>
            </w:r>
            <w:proofErr w:type="spellStart"/>
            <w:r w:rsidRPr="0017705F">
              <w:t>Bunyeroo</w:t>
            </w:r>
            <w:proofErr w:type="spellEnd"/>
            <w:r w:rsidRPr="0017705F">
              <w:t xml:space="preserve"> </w:t>
            </w:r>
          </w:p>
        </w:tc>
        <w:tc>
          <w:tcPr>
            <w:tcW w:w="1560" w:type="dxa"/>
          </w:tcPr>
          <w:p w14:paraId="5DD3922B" w14:textId="77777777" w:rsidR="0017705F" w:rsidRPr="0017705F" w:rsidRDefault="0017705F" w:rsidP="0017705F">
            <w:pPr>
              <w:spacing w:after="40"/>
            </w:pPr>
            <w:r w:rsidRPr="0017705F">
              <w:t xml:space="preserve"> Section 190 </w:t>
            </w:r>
          </w:p>
        </w:tc>
        <w:tc>
          <w:tcPr>
            <w:tcW w:w="1559" w:type="dxa"/>
          </w:tcPr>
          <w:p w14:paraId="189B5E01" w14:textId="77777777" w:rsidR="0017705F" w:rsidRPr="0017705F" w:rsidRDefault="0017705F" w:rsidP="0017705F">
            <w:pPr>
              <w:spacing w:after="40"/>
            </w:pPr>
            <w:r w:rsidRPr="0017705F">
              <w:t xml:space="preserve"> H390100 S190</w:t>
            </w:r>
          </w:p>
        </w:tc>
      </w:tr>
      <w:tr w:rsidR="0017705F" w:rsidRPr="0017705F" w14:paraId="01AA9D97" w14:textId="77777777" w:rsidTr="007F1557">
        <w:tc>
          <w:tcPr>
            <w:tcW w:w="2551" w:type="dxa"/>
          </w:tcPr>
          <w:p w14:paraId="0247EC10" w14:textId="77777777" w:rsidR="0017705F" w:rsidRPr="0017705F" w:rsidRDefault="0017705F" w:rsidP="0017705F">
            <w:pPr>
              <w:spacing w:after="40"/>
            </w:pPr>
            <w:proofErr w:type="spellStart"/>
            <w:r w:rsidRPr="0017705F">
              <w:t>Hundred</w:t>
            </w:r>
            <w:proofErr w:type="spellEnd"/>
            <w:r w:rsidRPr="0017705F">
              <w:t xml:space="preserve"> of </w:t>
            </w:r>
            <w:proofErr w:type="spellStart"/>
            <w:r w:rsidRPr="0017705F">
              <w:t>Bunyeroo</w:t>
            </w:r>
            <w:proofErr w:type="spellEnd"/>
            <w:r w:rsidRPr="0017705F">
              <w:t xml:space="preserve"> </w:t>
            </w:r>
          </w:p>
        </w:tc>
        <w:tc>
          <w:tcPr>
            <w:tcW w:w="1560" w:type="dxa"/>
          </w:tcPr>
          <w:p w14:paraId="1C37CE06" w14:textId="77777777" w:rsidR="0017705F" w:rsidRPr="0017705F" w:rsidRDefault="0017705F" w:rsidP="0017705F">
            <w:pPr>
              <w:spacing w:after="40"/>
            </w:pPr>
            <w:r w:rsidRPr="0017705F">
              <w:t xml:space="preserve"> Section 191 </w:t>
            </w:r>
          </w:p>
        </w:tc>
        <w:tc>
          <w:tcPr>
            <w:tcW w:w="1559" w:type="dxa"/>
          </w:tcPr>
          <w:p w14:paraId="23E7761B" w14:textId="77777777" w:rsidR="0017705F" w:rsidRPr="0017705F" w:rsidRDefault="0017705F" w:rsidP="0017705F">
            <w:pPr>
              <w:spacing w:after="40"/>
            </w:pPr>
            <w:r w:rsidRPr="0017705F">
              <w:t xml:space="preserve"> H390100 S191</w:t>
            </w:r>
          </w:p>
        </w:tc>
      </w:tr>
      <w:tr w:rsidR="0017705F" w:rsidRPr="0017705F" w14:paraId="657C9018" w14:textId="77777777" w:rsidTr="007F1557">
        <w:tc>
          <w:tcPr>
            <w:tcW w:w="2551" w:type="dxa"/>
          </w:tcPr>
          <w:p w14:paraId="096C4AAD" w14:textId="77777777" w:rsidR="0017705F" w:rsidRPr="0017705F" w:rsidRDefault="0017705F" w:rsidP="0017705F">
            <w:pPr>
              <w:spacing w:after="40"/>
            </w:pPr>
            <w:proofErr w:type="spellStart"/>
            <w:r w:rsidRPr="0017705F">
              <w:t>Hundred</w:t>
            </w:r>
            <w:proofErr w:type="spellEnd"/>
            <w:r w:rsidRPr="0017705F">
              <w:t xml:space="preserve"> of </w:t>
            </w:r>
            <w:proofErr w:type="spellStart"/>
            <w:r w:rsidRPr="0017705F">
              <w:t>Edeowie</w:t>
            </w:r>
            <w:proofErr w:type="spellEnd"/>
            <w:r w:rsidRPr="0017705F">
              <w:t xml:space="preserve"> </w:t>
            </w:r>
          </w:p>
        </w:tc>
        <w:tc>
          <w:tcPr>
            <w:tcW w:w="1560" w:type="dxa"/>
          </w:tcPr>
          <w:p w14:paraId="1A7997C2" w14:textId="77777777" w:rsidR="0017705F" w:rsidRPr="0017705F" w:rsidRDefault="0017705F" w:rsidP="0017705F">
            <w:pPr>
              <w:spacing w:after="40"/>
            </w:pPr>
            <w:r w:rsidRPr="0017705F">
              <w:t xml:space="preserve"> Section 164 </w:t>
            </w:r>
          </w:p>
        </w:tc>
        <w:tc>
          <w:tcPr>
            <w:tcW w:w="1559" w:type="dxa"/>
          </w:tcPr>
          <w:p w14:paraId="45BFADD5" w14:textId="77777777" w:rsidR="0017705F" w:rsidRPr="0017705F" w:rsidRDefault="0017705F" w:rsidP="0017705F">
            <w:pPr>
              <w:spacing w:after="40"/>
            </w:pPr>
            <w:r w:rsidRPr="0017705F">
              <w:t xml:space="preserve"> H390300 S164</w:t>
            </w:r>
          </w:p>
        </w:tc>
      </w:tr>
      <w:tr w:rsidR="0017705F" w:rsidRPr="0017705F" w14:paraId="21F47569" w14:textId="77777777" w:rsidTr="007F1557">
        <w:tc>
          <w:tcPr>
            <w:tcW w:w="2551" w:type="dxa"/>
          </w:tcPr>
          <w:p w14:paraId="76B0C46E" w14:textId="77777777" w:rsidR="0017705F" w:rsidRPr="0017705F" w:rsidRDefault="0017705F" w:rsidP="0017705F">
            <w:pPr>
              <w:spacing w:after="40"/>
            </w:pPr>
            <w:proofErr w:type="spellStart"/>
            <w:r w:rsidRPr="0017705F">
              <w:t>Hundred</w:t>
            </w:r>
            <w:proofErr w:type="spellEnd"/>
            <w:r w:rsidRPr="0017705F">
              <w:t xml:space="preserve"> of Parachilna </w:t>
            </w:r>
          </w:p>
        </w:tc>
        <w:tc>
          <w:tcPr>
            <w:tcW w:w="1560" w:type="dxa"/>
          </w:tcPr>
          <w:p w14:paraId="766C9663" w14:textId="77777777" w:rsidR="0017705F" w:rsidRPr="0017705F" w:rsidRDefault="0017705F" w:rsidP="0017705F">
            <w:pPr>
              <w:spacing w:after="40"/>
            </w:pPr>
            <w:r w:rsidRPr="0017705F">
              <w:t xml:space="preserve"> Section 1527 </w:t>
            </w:r>
          </w:p>
        </w:tc>
        <w:tc>
          <w:tcPr>
            <w:tcW w:w="1559" w:type="dxa"/>
          </w:tcPr>
          <w:p w14:paraId="3ED2397E" w14:textId="77777777" w:rsidR="0017705F" w:rsidRPr="0017705F" w:rsidRDefault="0017705F" w:rsidP="0017705F">
            <w:pPr>
              <w:spacing w:after="40"/>
            </w:pPr>
            <w:r w:rsidRPr="0017705F">
              <w:t xml:space="preserve"> H390600 S1527</w:t>
            </w:r>
          </w:p>
        </w:tc>
      </w:tr>
      <w:tr w:rsidR="0017705F" w:rsidRPr="0017705F" w14:paraId="7489417D" w14:textId="77777777" w:rsidTr="007F1557">
        <w:tc>
          <w:tcPr>
            <w:tcW w:w="2551" w:type="dxa"/>
            <w:tcBorders>
              <w:bottom w:val="single" w:sz="4" w:space="0" w:color="auto"/>
            </w:tcBorders>
          </w:tcPr>
          <w:p w14:paraId="3A49006E" w14:textId="77777777" w:rsidR="0017705F" w:rsidRPr="0017705F" w:rsidRDefault="0017705F" w:rsidP="0017705F">
            <w:r w:rsidRPr="0017705F">
              <w:t xml:space="preserve">Out of Hundreds (Parachilna) </w:t>
            </w:r>
          </w:p>
        </w:tc>
        <w:tc>
          <w:tcPr>
            <w:tcW w:w="1560" w:type="dxa"/>
            <w:tcBorders>
              <w:bottom w:val="single" w:sz="4" w:space="0" w:color="auto"/>
            </w:tcBorders>
          </w:tcPr>
          <w:p w14:paraId="1DA25A26" w14:textId="77777777" w:rsidR="0017705F" w:rsidRPr="0017705F" w:rsidRDefault="0017705F" w:rsidP="0017705F">
            <w:r w:rsidRPr="0017705F">
              <w:t xml:space="preserve"> Section 1528 </w:t>
            </w:r>
          </w:p>
        </w:tc>
        <w:tc>
          <w:tcPr>
            <w:tcW w:w="1559" w:type="dxa"/>
            <w:tcBorders>
              <w:bottom w:val="single" w:sz="4" w:space="0" w:color="auto"/>
            </w:tcBorders>
          </w:tcPr>
          <w:p w14:paraId="786923A4" w14:textId="77777777" w:rsidR="0017705F" w:rsidRPr="0017705F" w:rsidRDefault="0017705F" w:rsidP="0017705F">
            <w:r w:rsidRPr="0017705F">
              <w:t xml:space="preserve"> H834700 S1528</w:t>
            </w:r>
          </w:p>
        </w:tc>
      </w:tr>
    </w:tbl>
    <w:p w14:paraId="50A23C70" w14:textId="77777777" w:rsidR="0017705F" w:rsidRPr="0017705F" w:rsidRDefault="0017705F" w:rsidP="008E0F2F">
      <w:pPr>
        <w:spacing w:before="120" w:after="120"/>
      </w:pPr>
      <w:r w:rsidRPr="0017705F">
        <w:t>and the following parcels of land that are partially included:</w:t>
      </w:r>
    </w:p>
    <w:tbl>
      <w:tblPr>
        <w:tblStyle w:val="TableGrid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560"/>
        <w:gridCol w:w="1559"/>
      </w:tblGrid>
      <w:tr w:rsidR="0017705F" w:rsidRPr="0017705F" w14:paraId="27BB8F14" w14:textId="77777777" w:rsidTr="007F1557">
        <w:tc>
          <w:tcPr>
            <w:tcW w:w="2551" w:type="dxa"/>
            <w:tcBorders>
              <w:top w:val="single" w:sz="4" w:space="0" w:color="auto"/>
              <w:bottom w:val="single" w:sz="4" w:space="0" w:color="auto"/>
            </w:tcBorders>
          </w:tcPr>
          <w:p w14:paraId="7AF58168" w14:textId="77777777" w:rsidR="0017705F" w:rsidRPr="0017705F" w:rsidRDefault="0017705F" w:rsidP="0017705F">
            <w:pPr>
              <w:spacing w:before="20" w:after="40"/>
              <w:jc w:val="center"/>
              <w:rPr>
                <w:b/>
                <w:bCs/>
              </w:rPr>
            </w:pPr>
            <w:r w:rsidRPr="0017705F">
              <w:rPr>
                <w:b/>
                <w:bCs/>
              </w:rPr>
              <w:t>Plan</w:t>
            </w:r>
          </w:p>
        </w:tc>
        <w:tc>
          <w:tcPr>
            <w:tcW w:w="1560" w:type="dxa"/>
            <w:tcBorders>
              <w:top w:val="single" w:sz="4" w:space="0" w:color="auto"/>
              <w:bottom w:val="single" w:sz="4" w:space="0" w:color="auto"/>
            </w:tcBorders>
          </w:tcPr>
          <w:p w14:paraId="37726220" w14:textId="77777777" w:rsidR="0017705F" w:rsidRPr="0017705F" w:rsidRDefault="0017705F" w:rsidP="0017705F">
            <w:pPr>
              <w:spacing w:before="20" w:after="40"/>
              <w:jc w:val="center"/>
              <w:rPr>
                <w:b/>
                <w:bCs/>
              </w:rPr>
            </w:pPr>
            <w:r w:rsidRPr="0017705F">
              <w:rPr>
                <w:b/>
                <w:bCs/>
              </w:rPr>
              <w:t>Parcel</w:t>
            </w:r>
          </w:p>
        </w:tc>
        <w:tc>
          <w:tcPr>
            <w:tcW w:w="1559" w:type="dxa"/>
            <w:tcBorders>
              <w:top w:val="single" w:sz="4" w:space="0" w:color="auto"/>
              <w:bottom w:val="single" w:sz="4" w:space="0" w:color="auto"/>
            </w:tcBorders>
          </w:tcPr>
          <w:p w14:paraId="3A2B3C78" w14:textId="77777777" w:rsidR="0017705F" w:rsidRPr="0017705F" w:rsidRDefault="0017705F" w:rsidP="0017705F">
            <w:pPr>
              <w:spacing w:before="20" w:after="40"/>
              <w:jc w:val="center"/>
              <w:rPr>
                <w:b/>
                <w:bCs/>
              </w:rPr>
            </w:pPr>
            <w:r w:rsidRPr="0017705F">
              <w:rPr>
                <w:b/>
                <w:bCs/>
              </w:rPr>
              <w:t>Parcel ID</w:t>
            </w:r>
          </w:p>
        </w:tc>
      </w:tr>
      <w:tr w:rsidR="0017705F" w:rsidRPr="0017705F" w14:paraId="03E8A5EB" w14:textId="77777777" w:rsidTr="007F1557">
        <w:tc>
          <w:tcPr>
            <w:tcW w:w="2551" w:type="dxa"/>
            <w:tcBorders>
              <w:top w:val="single" w:sz="4" w:space="0" w:color="auto"/>
            </w:tcBorders>
          </w:tcPr>
          <w:p w14:paraId="616CB0AE" w14:textId="77777777" w:rsidR="0017705F" w:rsidRPr="0017705F" w:rsidRDefault="0017705F" w:rsidP="0017705F">
            <w:pPr>
              <w:spacing w:before="40" w:after="40"/>
            </w:pPr>
            <w:r w:rsidRPr="0017705F">
              <w:t>Deposited Plan 93043</w:t>
            </w:r>
          </w:p>
        </w:tc>
        <w:tc>
          <w:tcPr>
            <w:tcW w:w="1560" w:type="dxa"/>
            <w:tcBorders>
              <w:top w:val="single" w:sz="4" w:space="0" w:color="auto"/>
            </w:tcBorders>
          </w:tcPr>
          <w:p w14:paraId="21C2E8D1" w14:textId="77777777" w:rsidR="0017705F" w:rsidRPr="0017705F" w:rsidRDefault="0017705F" w:rsidP="0017705F">
            <w:pPr>
              <w:spacing w:before="40" w:after="40"/>
            </w:pPr>
            <w:r w:rsidRPr="0017705F">
              <w:t>Piece 68</w:t>
            </w:r>
          </w:p>
        </w:tc>
        <w:tc>
          <w:tcPr>
            <w:tcW w:w="1559" w:type="dxa"/>
            <w:tcBorders>
              <w:top w:val="single" w:sz="4" w:space="0" w:color="auto"/>
            </w:tcBorders>
          </w:tcPr>
          <w:p w14:paraId="4D6A5917" w14:textId="77777777" w:rsidR="0017705F" w:rsidRPr="0017705F" w:rsidRDefault="0017705F" w:rsidP="0017705F">
            <w:pPr>
              <w:spacing w:before="40" w:after="40"/>
            </w:pPr>
            <w:r w:rsidRPr="0017705F">
              <w:t>D93043 Q68</w:t>
            </w:r>
          </w:p>
        </w:tc>
      </w:tr>
      <w:tr w:rsidR="0017705F" w:rsidRPr="0017705F" w14:paraId="7AF006C3" w14:textId="77777777" w:rsidTr="007F1557">
        <w:tc>
          <w:tcPr>
            <w:tcW w:w="2551" w:type="dxa"/>
          </w:tcPr>
          <w:p w14:paraId="0F31E4B1" w14:textId="77777777" w:rsidR="0017705F" w:rsidRPr="0017705F" w:rsidRDefault="0017705F" w:rsidP="0017705F">
            <w:pPr>
              <w:spacing w:after="40"/>
            </w:pPr>
            <w:r w:rsidRPr="0017705F">
              <w:t>Deposited Plan 93043</w:t>
            </w:r>
          </w:p>
        </w:tc>
        <w:tc>
          <w:tcPr>
            <w:tcW w:w="1560" w:type="dxa"/>
          </w:tcPr>
          <w:p w14:paraId="081F163F" w14:textId="77777777" w:rsidR="0017705F" w:rsidRPr="0017705F" w:rsidRDefault="0017705F" w:rsidP="0017705F">
            <w:pPr>
              <w:spacing w:after="40"/>
            </w:pPr>
            <w:r w:rsidRPr="0017705F">
              <w:t>Piece 69</w:t>
            </w:r>
          </w:p>
        </w:tc>
        <w:tc>
          <w:tcPr>
            <w:tcW w:w="1559" w:type="dxa"/>
          </w:tcPr>
          <w:p w14:paraId="2BA52E5A" w14:textId="77777777" w:rsidR="0017705F" w:rsidRPr="0017705F" w:rsidRDefault="0017705F" w:rsidP="0017705F">
            <w:pPr>
              <w:spacing w:after="40"/>
            </w:pPr>
            <w:r w:rsidRPr="0017705F">
              <w:t>D93043 Q69</w:t>
            </w:r>
          </w:p>
        </w:tc>
      </w:tr>
      <w:tr w:rsidR="0017705F" w:rsidRPr="0017705F" w14:paraId="30DF4C06" w14:textId="77777777" w:rsidTr="007F1557">
        <w:tc>
          <w:tcPr>
            <w:tcW w:w="2551" w:type="dxa"/>
          </w:tcPr>
          <w:p w14:paraId="65405F66" w14:textId="77777777" w:rsidR="0017705F" w:rsidRPr="0017705F" w:rsidRDefault="0017705F" w:rsidP="0017705F">
            <w:pPr>
              <w:spacing w:after="40"/>
            </w:pPr>
            <w:proofErr w:type="spellStart"/>
            <w:r w:rsidRPr="0017705F">
              <w:t>Hundred</w:t>
            </w:r>
            <w:proofErr w:type="spellEnd"/>
            <w:r w:rsidRPr="0017705F">
              <w:t xml:space="preserve"> of </w:t>
            </w:r>
            <w:proofErr w:type="spellStart"/>
            <w:r w:rsidRPr="0017705F">
              <w:t>Edeowie</w:t>
            </w:r>
            <w:proofErr w:type="spellEnd"/>
          </w:p>
        </w:tc>
        <w:tc>
          <w:tcPr>
            <w:tcW w:w="1560" w:type="dxa"/>
          </w:tcPr>
          <w:p w14:paraId="7198AFEE" w14:textId="77777777" w:rsidR="0017705F" w:rsidRPr="0017705F" w:rsidRDefault="0017705F" w:rsidP="0017705F">
            <w:pPr>
              <w:spacing w:after="40"/>
            </w:pPr>
            <w:r w:rsidRPr="0017705F">
              <w:t>Section 148</w:t>
            </w:r>
          </w:p>
        </w:tc>
        <w:tc>
          <w:tcPr>
            <w:tcW w:w="1559" w:type="dxa"/>
          </w:tcPr>
          <w:p w14:paraId="09A2428A" w14:textId="77777777" w:rsidR="0017705F" w:rsidRPr="0017705F" w:rsidRDefault="0017705F" w:rsidP="0017705F">
            <w:pPr>
              <w:spacing w:after="40"/>
            </w:pPr>
            <w:r w:rsidRPr="0017705F">
              <w:t>H390300 S148</w:t>
            </w:r>
          </w:p>
        </w:tc>
      </w:tr>
      <w:tr w:rsidR="0017705F" w:rsidRPr="0017705F" w14:paraId="635AEBC5" w14:textId="77777777" w:rsidTr="007F1557">
        <w:tc>
          <w:tcPr>
            <w:tcW w:w="2551" w:type="dxa"/>
          </w:tcPr>
          <w:p w14:paraId="01745C3F" w14:textId="77777777" w:rsidR="0017705F" w:rsidRPr="0017705F" w:rsidRDefault="0017705F" w:rsidP="0017705F">
            <w:pPr>
              <w:spacing w:after="40"/>
            </w:pPr>
            <w:proofErr w:type="spellStart"/>
            <w:r w:rsidRPr="0017705F">
              <w:t>Hundred</w:t>
            </w:r>
            <w:proofErr w:type="spellEnd"/>
            <w:r w:rsidRPr="0017705F">
              <w:t xml:space="preserve"> of Parachilna</w:t>
            </w:r>
          </w:p>
        </w:tc>
        <w:tc>
          <w:tcPr>
            <w:tcW w:w="1560" w:type="dxa"/>
          </w:tcPr>
          <w:p w14:paraId="68039D19" w14:textId="77777777" w:rsidR="0017705F" w:rsidRPr="0017705F" w:rsidRDefault="0017705F" w:rsidP="0017705F">
            <w:pPr>
              <w:spacing w:after="40"/>
            </w:pPr>
            <w:r w:rsidRPr="0017705F">
              <w:t>Section 61</w:t>
            </w:r>
          </w:p>
        </w:tc>
        <w:tc>
          <w:tcPr>
            <w:tcW w:w="1559" w:type="dxa"/>
          </w:tcPr>
          <w:p w14:paraId="6DAEBB78" w14:textId="77777777" w:rsidR="0017705F" w:rsidRPr="0017705F" w:rsidRDefault="0017705F" w:rsidP="0017705F">
            <w:pPr>
              <w:spacing w:after="40"/>
            </w:pPr>
            <w:r w:rsidRPr="0017705F">
              <w:t>H390600 S61</w:t>
            </w:r>
          </w:p>
        </w:tc>
      </w:tr>
      <w:tr w:rsidR="0017705F" w:rsidRPr="0017705F" w14:paraId="07B1030C" w14:textId="77777777" w:rsidTr="007F1557">
        <w:tc>
          <w:tcPr>
            <w:tcW w:w="2551" w:type="dxa"/>
            <w:tcBorders>
              <w:bottom w:val="single" w:sz="4" w:space="0" w:color="auto"/>
            </w:tcBorders>
          </w:tcPr>
          <w:p w14:paraId="3213C41A" w14:textId="77777777" w:rsidR="0017705F" w:rsidRPr="0017705F" w:rsidRDefault="0017705F" w:rsidP="0017705F">
            <w:pPr>
              <w:spacing w:after="40"/>
            </w:pPr>
            <w:r w:rsidRPr="0017705F">
              <w:t>Out of Hundreds (Parachilna)</w:t>
            </w:r>
          </w:p>
        </w:tc>
        <w:tc>
          <w:tcPr>
            <w:tcW w:w="1560" w:type="dxa"/>
            <w:tcBorders>
              <w:bottom w:val="single" w:sz="4" w:space="0" w:color="auto"/>
            </w:tcBorders>
          </w:tcPr>
          <w:p w14:paraId="3B56E3A0" w14:textId="77777777" w:rsidR="0017705F" w:rsidRPr="0017705F" w:rsidRDefault="0017705F" w:rsidP="0017705F">
            <w:pPr>
              <w:spacing w:after="40"/>
            </w:pPr>
            <w:r w:rsidRPr="0017705F">
              <w:t>Section 333</w:t>
            </w:r>
          </w:p>
        </w:tc>
        <w:tc>
          <w:tcPr>
            <w:tcW w:w="1559" w:type="dxa"/>
            <w:tcBorders>
              <w:bottom w:val="single" w:sz="4" w:space="0" w:color="auto"/>
            </w:tcBorders>
          </w:tcPr>
          <w:p w14:paraId="0F674439" w14:textId="77777777" w:rsidR="0017705F" w:rsidRPr="0017705F" w:rsidRDefault="0017705F" w:rsidP="0017705F">
            <w:pPr>
              <w:spacing w:after="40"/>
            </w:pPr>
            <w:r w:rsidRPr="0017705F">
              <w:t>H834700 S333</w:t>
            </w:r>
          </w:p>
        </w:tc>
      </w:tr>
    </w:tbl>
    <w:p w14:paraId="2CCE89A6" w14:textId="77777777" w:rsidR="0017705F" w:rsidRPr="0017705F" w:rsidRDefault="0017705F" w:rsidP="008E0F2F">
      <w:pPr>
        <w:spacing w:before="120"/>
        <w:rPr>
          <w:spacing w:val="-4"/>
        </w:rPr>
      </w:pPr>
      <w:r w:rsidRPr="0017705F">
        <w:rPr>
          <w:spacing w:val="-2"/>
        </w:rPr>
        <w:t>It is bounded by a line commencing at 30° 31.275′ South, 138° 29.694′ East (Point 1), situated on the eastern boundary of H390000 S61, then east to 31° 16.081′ South, 138° 29.707′ East (Point 2), then east to 31° 16.140′ South, 138° 32.868′ East (Point 3), situated on the western boundary of D90825 A51, then easterly along the northern boundary of D90825 A51to 31° 15.984′ South,138° 34.524′ East (Point 4),</w:t>
      </w:r>
      <w:r w:rsidRPr="0017705F">
        <w:t xml:space="preserve"> then south-easterly along the boundary of D90825 A51 to 31° 16.794′ South, 138° 35.172′ East (Point 5), then north-easterly along the northern boundary of D93043 Q64 to 31° 14.502′ South, 138° 39.612′ East (Point 6), then south-easterly along the boundary of D93043 Q64, on the western side of Flinders Ranges Way, to its intersection with the boundary </w:t>
      </w:r>
      <w:r w:rsidRPr="0017705F">
        <w:rPr>
          <w:spacing w:val="-4"/>
        </w:rPr>
        <w:t xml:space="preserve">D90825 Q60 at 31° 16.816′ South, 138° 40.662′ East (Point 7), </w:t>
      </w:r>
      <w:r w:rsidRPr="0017705F">
        <w:t xml:space="preserve">then south-easterly along the boundary of D90825 Q60, on the western side of Flinders Ranges Way, to its intersection with the boundary of D93043 Q64 at 31° 18.840′ South, 138° 40.756′ East (Point 8), then south-easterly along the boundary of D93043 Q64, on the western side of Flinders Ranges Way, to 31° 18.954′ South, 138° 41.189′ East (Point 9), then south-westerly along the boundary of D93043 Q64, on the northern side of </w:t>
      </w:r>
      <w:proofErr w:type="spellStart"/>
      <w:r w:rsidRPr="0017705F">
        <w:t>Brachina</w:t>
      </w:r>
      <w:proofErr w:type="spellEnd"/>
      <w:r w:rsidRPr="0017705F">
        <w:t xml:space="preserve"> Gorge Road, to its intersection with meridian of 138° 38.964′ East (Point 10), then south-easterly across </w:t>
      </w:r>
      <w:proofErr w:type="spellStart"/>
      <w:r w:rsidRPr="0017705F">
        <w:t>Brachina</w:t>
      </w:r>
      <w:proofErr w:type="spellEnd"/>
      <w:r w:rsidRPr="0017705F">
        <w:t xml:space="preserve"> Gorge Road to the intersection of the boundary of D93043 Q68 with the centreline of </w:t>
      </w:r>
      <w:proofErr w:type="spellStart"/>
      <w:r w:rsidRPr="0017705F">
        <w:t>Yanyanna</w:t>
      </w:r>
      <w:proofErr w:type="spellEnd"/>
      <w:r w:rsidRPr="0017705F">
        <w:t xml:space="preserve"> Road at 31° 20.231′ South, 138° 38.957 East (Point 11), then south-westerly along the centreline of </w:t>
      </w:r>
      <w:proofErr w:type="spellStart"/>
      <w:r w:rsidRPr="0017705F">
        <w:t>Yanyanna</w:t>
      </w:r>
      <w:proofErr w:type="spellEnd"/>
      <w:r w:rsidRPr="0017705F">
        <w:t xml:space="preserve"> Road to its intersection with the western boundary of D93043 Q68 at 31° 23.958′ South, 138° 35.806 East (Point 12), then south-westerly and westerly along the boundary of D93043 Q68, on the northern side of </w:t>
      </w:r>
      <w:proofErr w:type="spellStart"/>
      <w:r w:rsidRPr="0017705F">
        <w:t>Bunyeroo</w:t>
      </w:r>
      <w:proofErr w:type="spellEnd"/>
      <w:r w:rsidRPr="0017705F">
        <w:t xml:space="preserve"> Valley Road, to its intersection with the centreline of </w:t>
      </w:r>
      <w:proofErr w:type="spellStart"/>
      <w:r w:rsidRPr="0017705F">
        <w:t>Bunyeroo</w:t>
      </w:r>
      <w:proofErr w:type="spellEnd"/>
      <w:r w:rsidRPr="0017705F">
        <w:t xml:space="preserve"> Creek at 31° 25.082′ South, 138° 33.711 East (Point 13), then westerly along the centreline of </w:t>
      </w:r>
      <w:proofErr w:type="spellStart"/>
      <w:r w:rsidRPr="0017705F">
        <w:t>Bunyeroo</w:t>
      </w:r>
      <w:proofErr w:type="spellEnd"/>
      <w:r w:rsidRPr="0017705F">
        <w:t xml:space="preserve"> Creek to its intersection with the western boundary of H390300 S148 at 31° 24.598′ </w:t>
      </w:r>
      <w:r w:rsidRPr="0017705F">
        <w:rPr>
          <w:spacing w:val="-4"/>
        </w:rPr>
        <w:t>South, 138° 31.491′ East (Point 13), then northerly along the boundary of H390300 S148, to its intersection with H390100 S177, at</w:t>
      </w:r>
      <w:r w:rsidRPr="0017705F">
        <w:rPr>
          <w:spacing w:val="-4"/>
        </w:rPr>
        <w:br/>
        <w:t>31° 24.069′ South, 138° 31.727′ East (Point 14), then northerly along the boundary of H390100 S177, to its intersection with H390000 S61, at</w:t>
      </w:r>
      <w:r w:rsidRPr="0017705F">
        <w:rPr>
          <w:spacing w:val="-4"/>
        </w:rPr>
        <w:br/>
        <w:t>31° 17.621′ South, 138° 30.933′ East (Point 15), then northerly along the boundary of H390600 S61 to the point of commencement at Point 1.</w:t>
      </w:r>
    </w:p>
    <w:p w14:paraId="0A83782E" w14:textId="77777777" w:rsidR="0017705F" w:rsidRPr="0017705F" w:rsidRDefault="0017705F" w:rsidP="0017705F">
      <w:r w:rsidRPr="0017705F">
        <w:t>The Ikara Bunkers component consists of part of Piece 61 in Deposited Plan 90825 (D90825 Q61) within Ikara—Flinders Ranges National Park, and the land adjoining Ikara—Flinders Ranges National Park (Allotment 405 in Deposited Plan 138593—D138593 A405).</w:t>
      </w:r>
    </w:p>
    <w:p w14:paraId="70A62C23" w14:textId="77777777" w:rsidR="0017705F" w:rsidRPr="0017705F" w:rsidRDefault="0017705F" w:rsidP="0017705F">
      <w:r w:rsidRPr="0017705F">
        <w:t xml:space="preserve">It is bounded by a line commencing at 31° 9.276′ South, 138° 51.328′ East (Point 16), then east along the northern boundary of D138593 A405 to 31° 9.196′ South, 138° 53.673′ East (Point 17), then southerly along the boundary of D138593to its intersection with D90825 Q61, at 31° 13.325′ South, 138° 54.665′ East (Point 18) then southerly along the boundary of D90825 Q61 to 31° 17.944′ South, 138° 55.843′ East (Point 19), then south-westerly to 31° 19.302′ South, 138° 54.219′ East (point 20) then westerly along Wirrealpa Road where it intersects with </w:t>
      </w:r>
      <w:proofErr w:type="spellStart"/>
      <w:r w:rsidRPr="0017705F">
        <w:t>Wilkawillina</w:t>
      </w:r>
      <w:proofErr w:type="spellEnd"/>
      <w:r w:rsidRPr="0017705F">
        <w:t xml:space="preserve"> Road at 31° 18.707′ South, 138° 50.406′ East (Point 21), then northerly along </w:t>
      </w:r>
      <w:proofErr w:type="spellStart"/>
      <w:r w:rsidRPr="0017705F">
        <w:t>Wilkawillina</w:t>
      </w:r>
      <w:proofErr w:type="spellEnd"/>
      <w:r w:rsidRPr="0017705F">
        <w:t xml:space="preserve"> Road, intersecting Mount Billy Creek at 31° 17.621′ South, 138° 50.174′ East (Point 22), then north-easterly along the centreline of </w:t>
      </w:r>
      <w:proofErr w:type="spellStart"/>
      <w:r w:rsidRPr="0017705F">
        <w:t>Wilkawillina</w:t>
      </w:r>
      <w:proofErr w:type="spellEnd"/>
      <w:r w:rsidRPr="0017705F">
        <w:t xml:space="preserve"> </w:t>
      </w:r>
      <w:r w:rsidRPr="0017705F">
        <w:rPr>
          <w:spacing w:val="-4"/>
        </w:rPr>
        <w:t xml:space="preserve">Road to its intersection with the centreline of Third Plain Road at 31° 16.129′ South, 138° 52.336′ East (Point 23), then northerly along the centreline of Third Plain Road to its intersection with the northern boundary of D90825 Q61 at 31° 15.078′ South, 138° 52.100′ East (Point 24), </w:t>
      </w:r>
      <w:r w:rsidRPr="0017705F">
        <w:t xml:space="preserve">then easterly along the boundary of D90825 Q61 to its intersection with the boundary of D138593 A405 at 31° 15.090′ South, 138° 52.834′ East </w:t>
      </w:r>
      <w:r w:rsidRPr="0017705F">
        <w:br/>
        <w:t>(Point 25), then northerly along the boundary of D138593 A405 to the point of commencement at Point 16.</w:t>
      </w:r>
    </w:p>
    <w:p w14:paraId="31F83A18" w14:textId="77777777" w:rsidR="0017705F" w:rsidRPr="0017705F" w:rsidRDefault="0017705F" w:rsidP="0017705F">
      <w:pPr>
        <w:spacing w:after="0" w:line="240" w:lineRule="auto"/>
        <w:jc w:val="left"/>
      </w:pPr>
      <w:r w:rsidRPr="0017705F">
        <w:br w:type="page"/>
      </w:r>
    </w:p>
    <w:p w14:paraId="1AD97C78" w14:textId="77777777" w:rsidR="0017705F" w:rsidRPr="0017705F" w:rsidRDefault="0017705F" w:rsidP="0017705F">
      <w:pPr>
        <w:jc w:val="center"/>
        <w:rPr>
          <w:smallCaps/>
          <w:szCs w:val="17"/>
        </w:rPr>
      </w:pPr>
      <w:r w:rsidRPr="0017705F">
        <w:rPr>
          <w:smallCaps/>
          <w:noProof/>
          <w:szCs w:val="17"/>
        </w:rPr>
        <w:lastRenderedPageBreak/>
        <w:drawing>
          <wp:anchor distT="0" distB="0" distL="114300" distR="114300" simplePos="0" relativeHeight="251661312" behindDoc="0" locked="0" layoutInCell="1" allowOverlap="1" wp14:anchorId="05C43499" wp14:editId="0E10DB68">
            <wp:simplePos x="0" y="0"/>
            <wp:positionH relativeFrom="column">
              <wp:posOffset>18415</wp:posOffset>
            </wp:positionH>
            <wp:positionV relativeFrom="paragraph">
              <wp:posOffset>128361</wp:posOffset>
            </wp:positionV>
            <wp:extent cx="5943600" cy="8181975"/>
            <wp:effectExtent l="0" t="0" r="0" b="9525"/>
            <wp:wrapTopAndBottom/>
            <wp:docPr id="1101413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461" b="1453"/>
                    <a:stretch>
                      <a:fillRect/>
                    </a:stretch>
                  </pic:blipFill>
                  <pic:spPr bwMode="auto">
                    <a:xfrm>
                      <a:off x="0" y="0"/>
                      <a:ext cx="5943600" cy="818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705F">
        <w:rPr>
          <w:smallCaps/>
          <w:szCs w:val="17"/>
        </w:rPr>
        <w:t>Map A</w:t>
      </w:r>
    </w:p>
    <w:p w14:paraId="2D7787F6" w14:textId="77777777" w:rsidR="0017705F" w:rsidRPr="0017705F" w:rsidRDefault="0017705F" w:rsidP="0017705F">
      <w:pPr>
        <w:pBdr>
          <w:top w:val="single" w:sz="4" w:space="1" w:color="auto"/>
        </w:pBdr>
        <w:spacing w:before="120" w:after="0" w:line="14" w:lineRule="exact"/>
        <w:jc w:val="center"/>
      </w:pPr>
    </w:p>
    <w:p w14:paraId="5DA7B47E" w14:textId="77777777" w:rsidR="0017705F" w:rsidRPr="0017705F" w:rsidRDefault="0017705F" w:rsidP="0017705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338F6EE6" w14:textId="77777777" w:rsidR="005C1DA0" w:rsidRDefault="00165A83" w:rsidP="005C1DA0">
      <w:pPr>
        <w:spacing w:after="0"/>
        <w:jc w:val="center"/>
        <w:rPr>
          <w:caps/>
          <w:szCs w:val="17"/>
        </w:rPr>
      </w:pPr>
      <w:r w:rsidRPr="00165A83">
        <w:rPr>
          <w:caps/>
          <w:szCs w:val="17"/>
        </w:rPr>
        <w:lastRenderedPageBreak/>
        <w:t>NATIONAL PARKS AND WILDLIFE ACT 1972</w:t>
      </w:r>
    </w:p>
    <w:p w14:paraId="73BDAD05" w14:textId="6D355F21" w:rsidR="00165A83" w:rsidRPr="00165A83" w:rsidRDefault="00165A83" w:rsidP="00165A83">
      <w:pPr>
        <w:jc w:val="center"/>
        <w:rPr>
          <w:caps/>
          <w:szCs w:val="17"/>
        </w:rPr>
      </w:pPr>
      <w:r w:rsidRPr="00165A83">
        <w:rPr>
          <w:caps/>
          <w:szCs w:val="17"/>
        </w:rPr>
        <w:t>National Parks And Wildlife (National Parks) REGULATIONS 2016</w:t>
      </w:r>
    </w:p>
    <w:p w14:paraId="4EA38BD5" w14:textId="77777777" w:rsidR="00165A83" w:rsidRPr="00165A83" w:rsidRDefault="00165A83" w:rsidP="00165A83">
      <w:pPr>
        <w:jc w:val="center"/>
        <w:rPr>
          <w:i/>
          <w:szCs w:val="17"/>
        </w:rPr>
      </w:pPr>
      <w:r w:rsidRPr="00165A83">
        <w:rPr>
          <w:i/>
          <w:szCs w:val="17"/>
        </w:rPr>
        <w:t>Declaration of Site of Geological Significance</w:t>
      </w:r>
    </w:p>
    <w:p w14:paraId="73383D52" w14:textId="77777777" w:rsidR="00165A83" w:rsidRPr="00165A83" w:rsidRDefault="00165A83" w:rsidP="00165A83">
      <w:pPr>
        <w:rPr>
          <w:spacing w:val="-2"/>
        </w:rPr>
      </w:pPr>
      <w:r w:rsidRPr="00165A83">
        <w:rPr>
          <w:spacing w:val="-2"/>
        </w:rPr>
        <w:t xml:space="preserve">We, the </w:t>
      </w:r>
      <w:proofErr w:type="spellStart"/>
      <w:r w:rsidRPr="00165A83">
        <w:rPr>
          <w:spacing w:val="-2"/>
        </w:rPr>
        <w:t>Vulkathunha</w:t>
      </w:r>
      <w:proofErr w:type="spellEnd"/>
      <w:r w:rsidRPr="00165A83">
        <w:rPr>
          <w:spacing w:val="-2"/>
        </w:rPr>
        <w:t xml:space="preserve">-Gammon Ranges National Park Co-management Board as the relevant statutory authority for the </w:t>
      </w:r>
      <w:proofErr w:type="spellStart"/>
      <w:r w:rsidRPr="00165A83">
        <w:rPr>
          <w:spacing w:val="-2"/>
        </w:rPr>
        <w:t>Vulkathunha</w:t>
      </w:r>
      <w:proofErr w:type="spellEnd"/>
      <w:r w:rsidRPr="00165A83">
        <w:rPr>
          <w:spacing w:val="-2"/>
        </w:rPr>
        <w:t>-Gammon Ranges National Park, declare the area set out in The Schedule and depicted in Map A to be a site of geological significance pursuant to Regulation 30</w:t>
      </w:r>
      <w:proofErr w:type="gramStart"/>
      <w:r w:rsidRPr="00165A83">
        <w:rPr>
          <w:spacing w:val="-2"/>
        </w:rPr>
        <w:t>A(</w:t>
      </w:r>
      <w:proofErr w:type="gramEnd"/>
      <w:r w:rsidRPr="00165A83">
        <w:rPr>
          <w:spacing w:val="-2"/>
        </w:rPr>
        <w:t xml:space="preserve">1) of the </w:t>
      </w:r>
      <w:r w:rsidRPr="00165A83">
        <w:rPr>
          <w:i/>
          <w:iCs/>
          <w:spacing w:val="-2"/>
        </w:rPr>
        <w:t>National Parks</w:t>
      </w:r>
      <w:r w:rsidRPr="00165A83">
        <w:rPr>
          <w:spacing w:val="-2"/>
        </w:rPr>
        <w:t xml:space="preserve"> and </w:t>
      </w:r>
      <w:r w:rsidRPr="00165A83">
        <w:rPr>
          <w:i/>
          <w:iCs/>
          <w:spacing w:val="-2"/>
        </w:rPr>
        <w:t>Wildlife (National Parks) Regulations 2016</w:t>
      </w:r>
      <w:r w:rsidRPr="00165A83">
        <w:rPr>
          <w:spacing w:val="-2"/>
        </w:rPr>
        <w:t>. The following conditions apply to the site:</w:t>
      </w:r>
    </w:p>
    <w:p w14:paraId="4F9575EA" w14:textId="77777777" w:rsidR="00165A83" w:rsidRPr="00165A83" w:rsidRDefault="00165A83" w:rsidP="00165A83">
      <w:pPr>
        <w:ind w:left="142"/>
      </w:pPr>
      <w:r w:rsidRPr="00165A83">
        <w:t>A person must not enter the site other than on a designated vehicle track or walking trail without the permission of the relevant authority or other lawful authority.</w:t>
      </w:r>
    </w:p>
    <w:p w14:paraId="33D9670D" w14:textId="77777777" w:rsidR="00165A83" w:rsidRPr="00165A83" w:rsidRDefault="00165A83" w:rsidP="00165A83">
      <w:pPr>
        <w:ind w:left="142"/>
      </w:pPr>
      <w:r w:rsidRPr="00165A83">
        <w:t xml:space="preserve">A permission to enter this site may set out terms and conditions of entry. </w:t>
      </w:r>
    </w:p>
    <w:p w14:paraId="36533DC8" w14:textId="77777777" w:rsidR="00165A83" w:rsidRPr="00165A83" w:rsidRDefault="00165A83" w:rsidP="00165A83">
      <w:pPr>
        <w:rPr>
          <w:spacing w:val="-4"/>
        </w:rPr>
      </w:pPr>
      <w:r w:rsidRPr="00165A83">
        <w:rPr>
          <w:spacing w:val="-4"/>
        </w:rPr>
        <w:t>Contravention of terms and conditions of entry set out under a permission to enter this site will be deemed a breach of the conditions of this notice.</w:t>
      </w:r>
    </w:p>
    <w:p w14:paraId="3275F640" w14:textId="77777777" w:rsidR="00165A83" w:rsidRPr="00165A83" w:rsidRDefault="00165A83" w:rsidP="00165A83">
      <w:pPr>
        <w:spacing w:after="0"/>
        <w:rPr>
          <w:rFonts w:eastAsia="Times New Roman"/>
          <w:szCs w:val="17"/>
        </w:rPr>
      </w:pPr>
      <w:r w:rsidRPr="00165A83">
        <w:rPr>
          <w:rFonts w:eastAsia="Times New Roman"/>
          <w:szCs w:val="17"/>
        </w:rPr>
        <w:t>Dated: 12 December 2025</w:t>
      </w:r>
    </w:p>
    <w:p w14:paraId="7274D1DC" w14:textId="77777777" w:rsidR="00165A83" w:rsidRPr="00165A83" w:rsidRDefault="00165A83" w:rsidP="00165A83">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proofErr w:type="spellStart"/>
      <w:r w:rsidRPr="00165A83">
        <w:rPr>
          <w:rFonts w:eastAsia="Times New Roman"/>
          <w:szCs w:val="17"/>
        </w:rPr>
        <w:t>Vulkathunha</w:t>
      </w:r>
      <w:proofErr w:type="spellEnd"/>
      <w:r w:rsidRPr="00165A83">
        <w:rPr>
          <w:rFonts w:eastAsia="Times New Roman"/>
          <w:szCs w:val="17"/>
        </w:rPr>
        <w:t>-Gammon Ranges National Park Co-management Board</w:t>
      </w:r>
    </w:p>
    <w:p w14:paraId="06A3D23F" w14:textId="77777777" w:rsidR="00165A83" w:rsidRPr="00165A83" w:rsidRDefault="00165A83" w:rsidP="00165A83">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line="14" w:lineRule="exact"/>
        <w:ind w:left="1080" w:right="1080"/>
        <w:jc w:val="center"/>
        <w:rPr>
          <w:rFonts w:eastAsia="Times New Roman"/>
          <w:szCs w:val="17"/>
        </w:rPr>
      </w:pPr>
    </w:p>
    <w:p w14:paraId="55C56EF6" w14:textId="77777777" w:rsidR="00165A83" w:rsidRPr="00165A83" w:rsidRDefault="00165A83" w:rsidP="00165A83">
      <w:pPr>
        <w:jc w:val="center"/>
        <w:rPr>
          <w:smallCaps/>
          <w:szCs w:val="17"/>
        </w:rPr>
      </w:pPr>
      <w:r w:rsidRPr="00165A83">
        <w:rPr>
          <w:smallCaps/>
          <w:szCs w:val="17"/>
        </w:rPr>
        <w:t>The Schedule</w:t>
      </w:r>
    </w:p>
    <w:p w14:paraId="123EB66D" w14:textId="77777777" w:rsidR="00165A83" w:rsidRPr="00165A83" w:rsidRDefault="00165A83" w:rsidP="00165A83">
      <w:r w:rsidRPr="00165A83">
        <w:rPr>
          <w:spacing w:val="-5"/>
        </w:rPr>
        <w:t>The site of geological significance is contained within and bounded by a line commencing at latitude 30° 21′ 47.16″ S, longitude 139° 15′ 19.44″ E,</w:t>
      </w:r>
      <w:r w:rsidRPr="00165A83">
        <w:t xml:space="preserve"> then generally north-easterly to the point marked B at latitude 30° 21′ 42.95″ S, longitude 139° 15′ 31.77″ E, then generally north-easterly to the point marked </w:t>
      </w:r>
      <w:proofErr w:type="spellStart"/>
      <w:r w:rsidRPr="00165A83">
        <w:t>C at</w:t>
      </w:r>
      <w:proofErr w:type="spellEnd"/>
      <w:r w:rsidRPr="00165A83">
        <w:t xml:space="preserve"> latitude 30° 20′ 31.2″ S, longitude 139° 19′ 1.92″ E, then generally south-westerly to the point </w:t>
      </w:r>
      <w:r w:rsidRPr="00165A83">
        <w:rPr>
          <w:spacing w:val="-2"/>
        </w:rPr>
        <w:t xml:space="preserve">marked D at latitude 30° 27′ 55.44″ S, longitude 139° 14′ 57.84″ E, then generally westerly to the point marked </w:t>
      </w:r>
      <w:proofErr w:type="spellStart"/>
      <w:r w:rsidRPr="00165A83">
        <w:rPr>
          <w:spacing w:val="-2"/>
        </w:rPr>
        <w:t>E at</w:t>
      </w:r>
      <w:proofErr w:type="spellEnd"/>
      <w:r w:rsidRPr="00165A83">
        <w:rPr>
          <w:spacing w:val="-2"/>
        </w:rPr>
        <w:t xml:space="preserve"> latitude 30° 27′ 39.45″ S</w:t>
      </w:r>
      <w:r w:rsidRPr="00165A83">
        <w:t>, longitude 139° 10′ 43.32″ E, then generally north-easterly to the point of commencement.</w:t>
      </w:r>
    </w:p>
    <w:p w14:paraId="0AE92C06" w14:textId="77777777" w:rsidR="00165A83" w:rsidRPr="00165A83" w:rsidRDefault="00165A83" w:rsidP="00165A83">
      <w:r w:rsidRPr="00165A83">
        <w:t>The spatial descriptions are based on the Geocentric Datum of Australia (GDA2020).</w:t>
      </w:r>
    </w:p>
    <w:p w14:paraId="2E4A8D0A" w14:textId="77777777" w:rsidR="00165A83" w:rsidRPr="00165A83" w:rsidRDefault="00165A83" w:rsidP="00165A83">
      <w:pPr>
        <w:spacing w:after="0" w:line="240" w:lineRule="auto"/>
        <w:jc w:val="left"/>
      </w:pPr>
      <w:r w:rsidRPr="00165A83">
        <w:br w:type="page"/>
      </w:r>
    </w:p>
    <w:p w14:paraId="7D118E92" w14:textId="5347EA3A" w:rsidR="00165A83" w:rsidRPr="00165A83" w:rsidRDefault="00165A83" w:rsidP="00165A83">
      <w:pPr>
        <w:jc w:val="center"/>
        <w:rPr>
          <w:smallCaps/>
          <w:szCs w:val="17"/>
        </w:rPr>
      </w:pPr>
      <w:r w:rsidRPr="00165A83">
        <w:rPr>
          <w:smallCaps/>
          <w:noProof/>
          <w:szCs w:val="17"/>
        </w:rPr>
        <w:lastRenderedPageBreak/>
        <w:drawing>
          <wp:anchor distT="0" distB="0" distL="114300" distR="114300" simplePos="0" relativeHeight="251663360" behindDoc="0" locked="0" layoutInCell="1" allowOverlap="1" wp14:anchorId="2CDEA070" wp14:editId="626217BA">
            <wp:simplePos x="0" y="0"/>
            <wp:positionH relativeFrom="margin">
              <wp:posOffset>262255</wp:posOffset>
            </wp:positionH>
            <wp:positionV relativeFrom="margin">
              <wp:posOffset>145427</wp:posOffset>
            </wp:positionV>
            <wp:extent cx="5420995" cy="7451090"/>
            <wp:effectExtent l="0" t="0" r="8255" b="0"/>
            <wp:wrapSquare wrapText="bothSides"/>
            <wp:docPr id="1367372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t="1367" b="1352"/>
                    <a:stretch>
                      <a:fillRect/>
                    </a:stretch>
                  </pic:blipFill>
                  <pic:spPr bwMode="auto">
                    <a:xfrm>
                      <a:off x="0" y="0"/>
                      <a:ext cx="5420995" cy="7451090"/>
                    </a:xfrm>
                    <a:prstGeom prst="rect">
                      <a:avLst/>
                    </a:prstGeom>
                    <a:noFill/>
                  </pic:spPr>
                </pic:pic>
              </a:graphicData>
            </a:graphic>
            <wp14:sizeRelH relativeFrom="page">
              <wp14:pctWidth>0</wp14:pctWidth>
            </wp14:sizeRelH>
            <wp14:sizeRelV relativeFrom="page">
              <wp14:pctHeight>0</wp14:pctHeight>
            </wp14:sizeRelV>
          </wp:anchor>
        </w:drawing>
      </w:r>
      <w:r w:rsidRPr="00165A83">
        <w:rPr>
          <w:smallCaps/>
          <w:szCs w:val="17"/>
        </w:rPr>
        <w:t>Map A</w:t>
      </w:r>
    </w:p>
    <w:p w14:paraId="2597845B" w14:textId="77777777" w:rsidR="00165A83" w:rsidRPr="00165A83" w:rsidRDefault="00165A83" w:rsidP="00165A83">
      <w:pPr>
        <w:tabs>
          <w:tab w:val="left" w:pos="4133"/>
        </w:tabs>
        <w:rPr>
          <w:rFonts w:eastAsia="Times New Roman"/>
          <w:sz w:val="10"/>
          <w:szCs w:val="10"/>
        </w:rPr>
      </w:pPr>
      <w:r w:rsidRPr="00165A83">
        <w:rPr>
          <w:rFonts w:eastAsia="Times New Roman"/>
          <w:szCs w:val="17"/>
        </w:rPr>
        <w:tab/>
      </w:r>
    </w:p>
    <w:p w14:paraId="38E2418C" w14:textId="77777777" w:rsidR="00165A83" w:rsidRDefault="00165A83" w:rsidP="00165A83">
      <w:pPr>
        <w:pBdr>
          <w:bottom w:val="single" w:sz="4" w:space="1" w:color="auto"/>
        </w:pBdr>
        <w:spacing w:before="80" w:after="0" w:line="52" w:lineRule="exact"/>
        <w:jc w:val="center"/>
        <w:rPr>
          <w:rFonts w:eastAsia="Times New Roman"/>
          <w:szCs w:val="17"/>
        </w:rPr>
      </w:pPr>
    </w:p>
    <w:p w14:paraId="2DBCBB03" w14:textId="77777777" w:rsidR="00165A83" w:rsidRDefault="00165A83" w:rsidP="00165A83">
      <w:pPr>
        <w:pBdr>
          <w:top w:val="single" w:sz="4" w:space="1" w:color="auto"/>
        </w:pBdr>
        <w:spacing w:before="34" w:after="0" w:line="14" w:lineRule="exact"/>
        <w:jc w:val="center"/>
        <w:rPr>
          <w:rFonts w:eastAsia="Times New Roman"/>
          <w:szCs w:val="17"/>
        </w:rPr>
      </w:pPr>
    </w:p>
    <w:p w14:paraId="2AF2BD80" w14:textId="77777777" w:rsidR="00165A83" w:rsidRPr="00F274AD" w:rsidRDefault="00165A83" w:rsidP="00F274AD">
      <w:pPr>
        <w:pStyle w:val="NoSpacing"/>
      </w:pPr>
    </w:p>
    <w:p w14:paraId="45BCFC5A" w14:textId="77777777" w:rsidR="00E94A3C" w:rsidRDefault="00E94A3C">
      <w:pPr>
        <w:spacing w:after="0" w:line="240" w:lineRule="auto"/>
        <w:jc w:val="left"/>
        <w:rPr>
          <w:caps/>
          <w:szCs w:val="17"/>
        </w:rPr>
      </w:pPr>
      <w:r>
        <w:rPr>
          <w:caps/>
          <w:szCs w:val="17"/>
        </w:rPr>
        <w:br w:type="page"/>
      </w:r>
    </w:p>
    <w:p w14:paraId="2F15E432" w14:textId="239F3BE8" w:rsidR="00165A83" w:rsidRPr="007A1491" w:rsidRDefault="007A1491" w:rsidP="007A1491">
      <w:pPr>
        <w:pStyle w:val="Heading2"/>
      </w:pPr>
      <w:bookmarkStart w:id="58" w:name="_Toc236898217"/>
      <w:r w:rsidRPr="007A1491">
        <w:lastRenderedPageBreak/>
        <w:t>Real Property Act 1886</w:t>
      </w:r>
      <w:bookmarkEnd w:id="58"/>
    </w:p>
    <w:p w14:paraId="75E030F2" w14:textId="77777777" w:rsidR="00165A83" w:rsidRPr="00165A83" w:rsidRDefault="00165A83" w:rsidP="00165A83">
      <w:pPr>
        <w:jc w:val="center"/>
        <w:rPr>
          <w:smallCaps/>
          <w:szCs w:val="17"/>
        </w:rPr>
      </w:pPr>
      <w:r w:rsidRPr="00165A83">
        <w:rPr>
          <w:smallCaps/>
          <w:szCs w:val="17"/>
        </w:rPr>
        <w:t>Section 17</w:t>
      </w:r>
    </w:p>
    <w:p w14:paraId="34C2AB80" w14:textId="77777777" w:rsidR="00165A83" w:rsidRPr="00165A83" w:rsidRDefault="00165A83" w:rsidP="00165A83">
      <w:pPr>
        <w:jc w:val="center"/>
        <w:rPr>
          <w:i/>
          <w:szCs w:val="17"/>
        </w:rPr>
      </w:pPr>
      <w:r w:rsidRPr="00165A83">
        <w:rPr>
          <w:i/>
          <w:szCs w:val="17"/>
        </w:rPr>
        <w:t>Caveat to be Lodged</w:t>
      </w:r>
    </w:p>
    <w:p w14:paraId="2B3A2372" w14:textId="77777777" w:rsidR="00165A83" w:rsidRPr="00165A83" w:rsidRDefault="00165A83" w:rsidP="00165A83">
      <w:r w:rsidRPr="00165A83">
        <w:t xml:space="preserve">Whereas the Applicant named at the foot hereof has for itself made application to have the land set forth and described before its name at the foot hereof brought under the operation of the </w:t>
      </w:r>
      <w:r w:rsidRPr="00165A83">
        <w:rPr>
          <w:i/>
          <w:iCs/>
        </w:rPr>
        <w:t>Real Property Act 1886</w:t>
      </w:r>
      <w:r w:rsidRPr="00165A83">
        <w:t>:</w:t>
      </w:r>
    </w:p>
    <w:p w14:paraId="706E8D00" w14:textId="77777777" w:rsidR="00165A83" w:rsidRPr="00165A83" w:rsidRDefault="00165A83" w:rsidP="00165A83">
      <w:pPr>
        <w:ind w:left="142"/>
      </w:pPr>
      <w:r w:rsidRPr="00165A83">
        <w:t>Notice is hereby given that unless caveat be lodged with the Registrar General by some person having estate or interest in the said land on or before the expiration of the period herein below for each case specified, the said land will be brought under the operation of the said Act as by law directed. Diagrams delineating this land may be inspected at the Land Titles Registration Office, Adelaide and in the offices of the several corporations or district councils in which the lands are situated.</w:t>
      </w:r>
    </w:p>
    <w:p w14:paraId="5C2428DE" w14:textId="77777777" w:rsidR="00165A83" w:rsidRPr="00165A83" w:rsidRDefault="00165A83" w:rsidP="00165A83">
      <w:pPr>
        <w:jc w:val="center"/>
        <w:rPr>
          <w:smallCaps/>
          <w:szCs w:val="17"/>
        </w:rPr>
      </w:pPr>
      <w:r w:rsidRPr="00165A83">
        <w:rPr>
          <w:smallCaps/>
          <w:szCs w:val="17"/>
        </w:rPr>
        <w:t>The Schedule</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2268"/>
        <w:gridCol w:w="1843"/>
        <w:gridCol w:w="2410"/>
        <w:gridCol w:w="1695"/>
      </w:tblGrid>
      <w:tr w:rsidR="00165A83" w:rsidRPr="00165A83" w14:paraId="3A957FA2" w14:textId="77777777" w:rsidTr="007F1557">
        <w:tc>
          <w:tcPr>
            <w:tcW w:w="1134" w:type="dxa"/>
            <w:tcBorders>
              <w:top w:val="single" w:sz="4" w:space="0" w:color="auto"/>
              <w:bottom w:val="single" w:sz="4" w:space="0" w:color="auto"/>
            </w:tcBorders>
            <w:vAlign w:val="center"/>
          </w:tcPr>
          <w:p w14:paraId="7240ADD4" w14:textId="77777777" w:rsidR="00165A83" w:rsidRPr="00165A83" w:rsidRDefault="00165A83" w:rsidP="00165A83">
            <w:pPr>
              <w:spacing w:before="40" w:after="40"/>
              <w:jc w:val="center"/>
              <w:rPr>
                <w:b/>
                <w:bCs/>
                <w:szCs w:val="17"/>
              </w:rPr>
            </w:pPr>
            <w:r w:rsidRPr="00165A83">
              <w:rPr>
                <w:b/>
                <w:bCs/>
                <w:szCs w:val="17"/>
              </w:rPr>
              <w:t>No. of Application</w:t>
            </w:r>
          </w:p>
        </w:tc>
        <w:tc>
          <w:tcPr>
            <w:tcW w:w="2268" w:type="dxa"/>
            <w:tcBorders>
              <w:top w:val="single" w:sz="4" w:space="0" w:color="auto"/>
              <w:bottom w:val="single" w:sz="4" w:space="0" w:color="auto"/>
            </w:tcBorders>
            <w:vAlign w:val="center"/>
          </w:tcPr>
          <w:p w14:paraId="36598E69" w14:textId="77777777" w:rsidR="00165A83" w:rsidRPr="00165A83" w:rsidRDefault="00165A83" w:rsidP="00165A83">
            <w:pPr>
              <w:spacing w:before="40" w:after="40"/>
              <w:jc w:val="center"/>
              <w:rPr>
                <w:b/>
                <w:bCs/>
                <w:szCs w:val="17"/>
              </w:rPr>
            </w:pPr>
            <w:r w:rsidRPr="00165A83">
              <w:rPr>
                <w:b/>
                <w:bCs/>
                <w:szCs w:val="17"/>
              </w:rPr>
              <w:t>Description of Property</w:t>
            </w:r>
          </w:p>
        </w:tc>
        <w:tc>
          <w:tcPr>
            <w:tcW w:w="1843" w:type="dxa"/>
            <w:tcBorders>
              <w:top w:val="single" w:sz="4" w:space="0" w:color="auto"/>
              <w:bottom w:val="single" w:sz="4" w:space="0" w:color="auto"/>
            </w:tcBorders>
            <w:vAlign w:val="center"/>
          </w:tcPr>
          <w:p w14:paraId="24B9174E" w14:textId="77777777" w:rsidR="00165A83" w:rsidRPr="00165A83" w:rsidRDefault="00165A83" w:rsidP="00165A83">
            <w:pPr>
              <w:spacing w:before="40" w:after="40"/>
              <w:jc w:val="center"/>
              <w:rPr>
                <w:b/>
                <w:bCs/>
                <w:szCs w:val="17"/>
              </w:rPr>
            </w:pPr>
            <w:r w:rsidRPr="00165A83">
              <w:rPr>
                <w:b/>
                <w:bCs/>
                <w:szCs w:val="17"/>
              </w:rPr>
              <w:t>Name</w:t>
            </w:r>
          </w:p>
        </w:tc>
        <w:tc>
          <w:tcPr>
            <w:tcW w:w="2410" w:type="dxa"/>
            <w:tcBorders>
              <w:top w:val="single" w:sz="4" w:space="0" w:color="auto"/>
              <w:bottom w:val="single" w:sz="4" w:space="0" w:color="auto"/>
            </w:tcBorders>
            <w:vAlign w:val="center"/>
          </w:tcPr>
          <w:p w14:paraId="6BBFD7E9" w14:textId="77777777" w:rsidR="00165A83" w:rsidRPr="00165A83" w:rsidRDefault="00165A83" w:rsidP="00165A83">
            <w:pPr>
              <w:spacing w:before="40" w:after="40"/>
              <w:jc w:val="center"/>
              <w:rPr>
                <w:b/>
                <w:bCs/>
                <w:szCs w:val="17"/>
              </w:rPr>
            </w:pPr>
            <w:r w:rsidRPr="00165A83">
              <w:rPr>
                <w:b/>
                <w:bCs/>
                <w:szCs w:val="17"/>
              </w:rPr>
              <w:t>Residence</w:t>
            </w:r>
          </w:p>
        </w:tc>
        <w:tc>
          <w:tcPr>
            <w:tcW w:w="1695" w:type="dxa"/>
            <w:tcBorders>
              <w:top w:val="single" w:sz="4" w:space="0" w:color="auto"/>
              <w:bottom w:val="single" w:sz="4" w:space="0" w:color="auto"/>
            </w:tcBorders>
            <w:vAlign w:val="center"/>
          </w:tcPr>
          <w:p w14:paraId="39CAF7E9" w14:textId="77777777" w:rsidR="00165A83" w:rsidRPr="00165A83" w:rsidRDefault="00165A83" w:rsidP="00165A83">
            <w:pPr>
              <w:spacing w:before="40" w:after="40"/>
              <w:jc w:val="center"/>
              <w:rPr>
                <w:b/>
                <w:bCs/>
                <w:szCs w:val="17"/>
              </w:rPr>
            </w:pPr>
            <w:r w:rsidRPr="00165A83">
              <w:rPr>
                <w:b/>
                <w:bCs/>
                <w:szCs w:val="17"/>
              </w:rPr>
              <w:t>Date up to and inclusive of which caveat may be lodged</w:t>
            </w:r>
          </w:p>
        </w:tc>
      </w:tr>
      <w:tr w:rsidR="00165A83" w:rsidRPr="00165A83" w14:paraId="5D96BBAA" w14:textId="77777777" w:rsidTr="007F1557">
        <w:tc>
          <w:tcPr>
            <w:tcW w:w="1134" w:type="dxa"/>
            <w:tcBorders>
              <w:top w:val="single" w:sz="4" w:space="0" w:color="auto"/>
              <w:bottom w:val="single" w:sz="4" w:space="0" w:color="auto"/>
            </w:tcBorders>
          </w:tcPr>
          <w:p w14:paraId="144E4977" w14:textId="77777777" w:rsidR="00165A83" w:rsidRPr="00165A83" w:rsidRDefault="00165A83" w:rsidP="00165A83">
            <w:pPr>
              <w:spacing w:before="40"/>
              <w:jc w:val="center"/>
              <w:rPr>
                <w:szCs w:val="17"/>
              </w:rPr>
            </w:pPr>
            <w:r w:rsidRPr="00165A83">
              <w:rPr>
                <w:szCs w:val="17"/>
              </w:rPr>
              <w:t>32101</w:t>
            </w:r>
          </w:p>
        </w:tc>
        <w:tc>
          <w:tcPr>
            <w:tcW w:w="2268" w:type="dxa"/>
            <w:tcBorders>
              <w:top w:val="single" w:sz="4" w:space="0" w:color="auto"/>
              <w:bottom w:val="single" w:sz="4" w:space="0" w:color="auto"/>
            </w:tcBorders>
          </w:tcPr>
          <w:p w14:paraId="1A650504" w14:textId="77777777" w:rsidR="00165A83" w:rsidRPr="00165A83" w:rsidRDefault="00165A83" w:rsidP="00165A83">
            <w:pPr>
              <w:spacing w:before="40"/>
              <w:ind w:left="193"/>
              <w:jc w:val="left"/>
              <w:rPr>
                <w:szCs w:val="17"/>
              </w:rPr>
            </w:pPr>
            <w:r w:rsidRPr="00165A83">
              <w:rPr>
                <w:szCs w:val="17"/>
              </w:rPr>
              <w:t>Part Town Acre 1004</w:t>
            </w:r>
            <w:r w:rsidRPr="00165A83">
              <w:rPr>
                <w:szCs w:val="17"/>
              </w:rPr>
              <w:br/>
              <w:t>Hundred of Yatala in the</w:t>
            </w:r>
            <w:r w:rsidRPr="00165A83">
              <w:rPr>
                <w:szCs w:val="17"/>
              </w:rPr>
              <w:br/>
              <w:t>area named North Adelaide</w:t>
            </w:r>
          </w:p>
        </w:tc>
        <w:tc>
          <w:tcPr>
            <w:tcW w:w="1843" w:type="dxa"/>
            <w:tcBorders>
              <w:top w:val="single" w:sz="4" w:space="0" w:color="auto"/>
              <w:bottom w:val="single" w:sz="4" w:space="0" w:color="auto"/>
            </w:tcBorders>
          </w:tcPr>
          <w:p w14:paraId="307E396E" w14:textId="77777777" w:rsidR="00165A83" w:rsidRPr="00165A83" w:rsidRDefault="00165A83" w:rsidP="00165A83">
            <w:pPr>
              <w:spacing w:before="40"/>
              <w:jc w:val="center"/>
              <w:rPr>
                <w:spacing w:val="-4"/>
                <w:szCs w:val="17"/>
              </w:rPr>
            </w:pPr>
            <w:r w:rsidRPr="00165A83">
              <w:rPr>
                <w:spacing w:val="-4"/>
                <w:szCs w:val="17"/>
              </w:rPr>
              <w:t>Mill Investments Pty. Ltd.</w:t>
            </w:r>
          </w:p>
        </w:tc>
        <w:tc>
          <w:tcPr>
            <w:tcW w:w="2410" w:type="dxa"/>
            <w:tcBorders>
              <w:top w:val="single" w:sz="4" w:space="0" w:color="auto"/>
              <w:bottom w:val="single" w:sz="4" w:space="0" w:color="auto"/>
            </w:tcBorders>
          </w:tcPr>
          <w:p w14:paraId="756DF5AB" w14:textId="77777777" w:rsidR="00165A83" w:rsidRPr="00165A83" w:rsidRDefault="00165A83" w:rsidP="00165A83">
            <w:pPr>
              <w:spacing w:before="40"/>
              <w:jc w:val="center"/>
              <w:rPr>
                <w:szCs w:val="17"/>
              </w:rPr>
            </w:pPr>
            <w:r w:rsidRPr="00165A83">
              <w:rPr>
                <w:szCs w:val="17"/>
              </w:rPr>
              <w:t>C/- 47 Greenhill Road</w:t>
            </w:r>
            <w:r w:rsidRPr="00165A83">
              <w:rPr>
                <w:szCs w:val="17"/>
              </w:rPr>
              <w:br/>
              <w:t>Wayville SA 5034</w:t>
            </w:r>
          </w:p>
        </w:tc>
        <w:tc>
          <w:tcPr>
            <w:tcW w:w="1695" w:type="dxa"/>
            <w:tcBorders>
              <w:top w:val="single" w:sz="4" w:space="0" w:color="auto"/>
              <w:bottom w:val="single" w:sz="4" w:space="0" w:color="auto"/>
            </w:tcBorders>
          </w:tcPr>
          <w:p w14:paraId="1676909E" w14:textId="77777777" w:rsidR="00165A83" w:rsidRPr="00165A83" w:rsidRDefault="00165A83" w:rsidP="00165A83">
            <w:pPr>
              <w:spacing w:before="40"/>
              <w:jc w:val="center"/>
              <w:rPr>
                <w:szCs w:val="17"/>
              </w:rPr>
            </w:pPr>
            <w:r w:rsidRPr="00165A83">
              <w:rPr>
                <w:szCs w:val="17"/>
              </w:rPr>
              <w:t>6 October 2026</w:t>
            </w:r>
          </w:p>
        </w:tc>
      </w:tr>
      <w:tr w:rsidR="00165A83" w:rsidRPr="00165A83" w14:paraId="50DF1E75" w14:textId="77777777" w:rsidTr="007F1557">
        <w:tc>
          <w:tcPr>
            <w:tcW w:w="1134" w:type="dxa"/>
            <w:tcBorders>
              <w:top w:val="single" w:sz="4" w:space="0" w:color="auto"/>
            </w:tcBorders>
          </w:tcPr>
          <w:p w14:paraId="7AAA406C" w14:textId="77777777" w:rsidR="00165A83" w:rsidRPr="00165A83" w:rsidRDefault="00165A83" w:rsidP="00165A83">
            <w:pPr>
              <w:spacing w:after="0" w:line="80" w:lineRule="exact"/>
              <w:jc w:val="center"/>
              <w:rPr>
                <w:szCs w:val="17"/>
              </w:rPr>
            </w:pPr>
          </w:p>
        </w:tc>
        <w:tc>
          <w:tcPr>
            <w:tcW w:w="2268" w:type="dxa"/>
            <w:tcBorders>
              <w:top w:val="single" w:sz="4" w:space="0" w:color="auto"/>
            </w:tcBorders>
          </w:tcPr>
          <w:p w14:paraId="70765D00" w14:textId="77777777" w:rsidR="00165A83" w:rsidRPr="00165A83" w:rsidRDefault="00165A83" w:rsidP="00165A83">
            <w:pPr>
              <w:spacing w:after="0" w:line="80" w:lineRule="exact"/>
              <w:jc w:val="center"/>
              <w:rPr>
                <w:szCs w:val="17"/>
              </w:rPr>
            </w:pPr>
          </w:p>
        </w:tc>
        <w:tc>
          <w:tcPr>
            <w:tcW w:w="1843" w:type="dxa"/>
            <w:tcBorders>
              <w:top w:val="single" w:sz="4" w:space="0" w:color="auto"/>
            </w:tcBorders>
          </w:tcPr>
          <w:p w14:paraId="07DACD41" w14:textId="77777777" w:rsidR="00165A83" w:rsidRPr="00165A83" w:rsidRDefault="00165A83" w:rsidP="00165A83">
            <w:pPr>
              <w:spacing w:after="0" w:line="80" w:lineRule="exact"/>
              <w:jc w:val="center"/>
              <w:rPr>
                <w:szCs w:val="17"/>
              </w:rPr>
            </w:pPr>
          </w:p>
        </w:tc>
        <w:tc>
          <w:tcPr>
            <w:tcW w:w="2410" w:type="dxa"/>
            <w:tcBorders>
              <w:top w:val="single" w:sz="4" w:space="0" w:color="auto"/>
            </w:tcBorders>
          </w:tcPr>
          <w:p w14:paraId="7000DAA7" w14:textId="77777777" w:rsidR="00165A83" w:rsidRPr="00165A83" w:rsidRDefault="00165A83" w:rsidP="00165A83">
            <w:pPr>
              <w:spacing w:after="0" w:line="80" w:lineRule="exact"/>
              <w:jc w:val="center"/>
              <w:rPr>
                <w:szCs w:val="17"/>
              </w:rPr>
            </w:pPr>
          </w:p>
        </w:tc>
        <w:tc>
          <w:tcPr>
            <w:tcW w:w="1695" w:type="dxa"/>
            <w:tcBorders>
              <w:top w:val="single" w:sz="4" w:space="0" w:color="auto"/>
            </w:tcBorders>
          </w:tcPr>
          <w:p w14:paraId="6BD120AB" w14:textId="77777777" w:rsidR="00165A83" w:rsidRPr="00165A83" w:rsidRDefault="00165A83" w:rsidP="00165A83">
            <w:pPr>
              <w:spacing w:after="0" w:line="80" w:lineRule="exact"/>
              <w:jc w:val="center"/>
              <w:rPr>
                <w:szCs w:val="17"/>
              </w:rPr>
            </w:pPr>
          </w:p>
        </w:tc>
      </w:tr>
    </w:tbl>
    <w:p w14:paraId="1AA03C5B" w14:textId="77777777" w:rsidR="00165A83" w:rsidRPr="00165A83" w:rsidRDefault="00165A83" w:rsidP="00165A83">
      <w:pPr>
        <w:spacing w:after="0"/>
        <w:rPr>
          <w:rFonts w:eastAsia="Times New Roman"/>
          <w:szCs w:val="17"/>
        </w:rPr>
      </w:pPr>
      <w:r w:rsidRPr="00165A83">
        <w:rPr>
          <w:rFonts w:eastAsia="Times New Roman"/>
          <w:szCs w:val="17"/>
        </w:rPr>
        <w:t>Dated: 6 August 2026</w:t>
      </w:r>
    </w:p>
    <w:p w14:paraId="10383E56" w14:textId="77777777" w:rsidR="00165A83" w:rsidRPr="00165A83" w:rsidRDefault="00165A83" w:rsidP="00165A83">
      <w:pPr>
        <w:spacing w:after="0"/>
        <w:jc w:val="right"/>
        <w:rPr>
          <w:rFonts w:eastAsia="Times New Roman"/>
          <w:smallCaps/>
          <w:szCs w:val="20"/>
        </w:rPr>
      </w:pPr>
      <w:r w:rsidRPr="00165A83">
        <w:rPr>
          <w:rFonts w:eastAsia="Times New Roman"/>
          <w:smallCaps/>
          <w:szCs w:val="20"/>
        </w:rPr>
        <w:t>B. Pike</w:t>
      </w:r>
    </w:p>
    <w:p w14:paraId="58BC2376" w14:textId="77777777" w:rsidR="00165A83" w:rsidRPr="00165A83" w:rsidRDefault="00165A83" w:rsidP="00165A83">
      <w:pPr>
        <w:spacing w:after="0"/>
        <w:jc w:val="right"/>
        <w:rPr>
          <w:rFonts w:eastAsia="Times New Roman"/>
          <w:szCs w:val="17"/>
        </w:rPr>
      </w:pPr>
      <w:r w:rsidRPr="00165A83">
        <w:rPr>
          <w:rFonts w:eastAsia="Times New Roman"/>
          <w:szCs w:val="17"/>
        </w:rPr>
        <w:t>Chief Executive Officer, Land Services SA</w:t>
      </w:r>
    </w:p>
    <w:p w14:paraId="44A944E0" w14:textId="77777777" w:rsidR="00165A83" w:rsidRDefault="00165A83" w:rsidP="00165A83">
      <w:pPr>
        <w:spacing w:after="0"/>
        <w:jc w:val="right"/>
        <w:rPr>
          <w:rFonts w:eastAsia="Times New Roman"/>
          <w:szCs w:val="17"/>
        </w:rPr>
      </w:pPr>
      <w:r w:rsidRPr="00165A83">
        <w:rPr>
          <w:rFonts w:eastAsia="Times New Roman"/>
          <w:szCs w:val="17"/>
        </w:rPr>
        <w:t>Acting under delegation of the Registrar-General</w:t>
      </w:r>
    </w:p>
    <w:p w14:paraId="4DAC6B10" w14:textId="77777777" w:rsidR="00165A83" w:rsidRDefault="00165A83" w:rsidP="00165A83">
      <w:pPr>
        <w:pBdr>
          <w:bottom w:val="single" w:sz="4" w:space="1" w:color="auto"/>
        </w:pBdr>
        <w:spacing w:after="0" w:line="52" w:lineRule="exact"/>
        <w:jc w:val="center"/>
        <w:rPr>
          <w:rFonts w:eastAsia="Times New Roman"/>
          <w:szCs w:val="17"/>
        </w:rPr>
      </w:pPr>
    </w:p>
    <w:p w14:paraId="4DE1CFED" w14:textId="77777777" w:rsidR="00165A83" w:rsidRDefault="00165A83" w:rsidP="00165A83">
      <w:pPr>
        <w:pBdr>
          <w:top w:val="single" w:sz="4" w:space="1" w:color="auto"/>
        </w:pBdr>
        <w:spacing w:before="34" w:after="0" w:line="14" w:lineRule="exact"/>
        <w:jc w:val="center"/>
        <w:rPr>
          <w:rFonts w:eastAsia="Times New Roman"/>
          <w:szCs w:val="17"/>
        </w:rPr>
      </w:pPr>
    </w:p>
    <w:p w14:paraId="7CC5BD71" w14:textId="77777777" w:rsidR="00165A83" w:rsidRPr="00165A83" w:rsidRDefault="00165A83" w:rsidP="00F274AD">
      <w:pPr>
        <w:pStyle w:val="NoSpacing"/>
      </w:pPr>
    </w:p>
    <w:p w14:paraId="70C3D0CA" w14:textId="77777777" w:rsidR="000C5ADF" w:rsidRPr="000C5ADF" w:rsidRDefault="000C5ADF" w:rsidP="005C1DA0">
      <w:pPr>
        <w:pStyle w:val="Heading2"/>
      </w:pPr>
      <w:bookmarkStart w:id="59" w:name="_Toc236898218"/>
      <w:r w:rsidRPr="000C5ADF">
        <w:t>Road Traffic Act 1961</w:t>
      </w:r>
      <w:bookmarkEnd w:id="59"/>
    </w:p>
    <w:p w14:paraId="232DCAA6" w14:textId="77777777" w:rsidR="000C5ADF" w:rsidRPr="000C5ADF" w:rsidRDefault="000C5ADF" w:rsidP="000C5ADF">
      <w:pPr>
        <w:jc w:val="center"/>
        <w:rPr>
          <w:i/>
          <w:szCs w:val="17"/>
        </w:rPr>
      </w:pPr>
      <w:r w:rsidRPr="000C5ADF">
        <w:rPr>
          <w:i/>
          <w:szCs w:val="17"/>
        </w:rPr>
        <w:t>Authorisation to Operate Breath Analysing Instruments</w:t>
      </w:r>
    </w:p>
    <w:p w14:paraId="2EC4001F" w14:textId="77777777" w:rsidR="000C5ADF" w:rsidRPr="000C5ADF" w:rsidRDefault="000C5ADF" w:rsidP="000C5ADF">
      <w:pPr>
        <w:rPr>
          <w:rFonts w:eastAsia="Times New Roman"/>
          <w:szCs w:val="17"/>
        </w:rPr>
      </w:pPr>
      <w:r w:rsidRPr="000C5ADF">
        <w:rPr>
          <w:rFonts w:eastAsia="Times New Roman"/>
          <w:szCs w:val="17"/>
        </w:rPr>
        <w:t>I, Grant Stevens, Commissioner of Police, do hereby notify that on and from 20 July 2026, the following persons were authorised by the Commissioner of Police to operate breath analysing instruments as defined in and for the purposes of the:</w:t>
      </w:r>
    </w:p>
    <w:p w14:paraId="3045797B" w14:textId="77777777" w:rsidR="000C5ADF" w:rsidRPr="000C5ADF" w:rsidRDefault="000C5ADF" w:rsidP="000C5ADF">
      <w:pPr>
        <w:spacing w:after="40"/>
        <w:ind w:left="284" w:hanging="142"/>
        <w:rPr>
          <w:rFonts w:eastAsia="Times New Roman"/>
          <w:szCs w:val="17"/>
        </w:rPr>
      </w:pPr>
      <w:r w:rsidRPr="000C5ADF">
        <w:rPr>
          <w:rFonts w:eastAsia="Times New Roman"/>
          <w:szCs w:val="17"/>
        </w:rPr>
        <w:t>•</w:t>
      </w:r>
      <w:r w:rsidRPr="000C5ADF">
        <w:rPr>
          <w:rFonts w:eastAsia="Times New Roman"/>
          <w:szCs w:val="17"/>
        </w:rPr>
        <w:tab/>
      </w:r>
      <w:r w:rsidRPr="000C5ADF">
        <w:rPr>
          <w:rFonts w:eastAsia="Times New Roman"/>
          <w:i/>
          <w:iCs/>
          <w:szCs w:val="17"/>
        </w:rPr>
        <w:t>Road Traffic Act 1961</w:t>
      </w:r>
      <w:r w:rsidRPr="000C5ADF">
        <w:rPr>
          <w:rFonts w:eastAsia="Times New Roman"/>
          <w:szCs w:val="17"/>
        </w:rPr>
        <w:t>;</w:t>
      </w:r>
    </w:p>
    <w:p w14:paraId="745243D0" w14:textId="77777777" w:rsidR="000C5ADF" w:rsidRPr="000C5ADF" w:rsidRDefault="000C5ADF" w:rsidP="000C5ADF">
      <w:pPr>
        <w:spacing w:after="40"/>
        <w:ind w:left="284" w:hanging="142"/>
        <w:rPr>
          <w:rFonts w:eastAsia="Times New Roman"/>
          <w:szCs w:val="17"/>
        </w:rPr>
      </w:pPr>
      <w:r w:rsidRPr="000C5ADF">
        <w:rPr>
          <w:rFonts w:eastAsia="Times New Roman"/>
          <w:szCs w:val="17"/>
        </w:rPr>
        <w:t>•</w:t>
      </w:r>
      <w:r w:rsidRPr="000C5ADF">
        <w:rPr>
          <w:rFonts w:eastAsia="Times New Roman"/>
          <w:szCs w:val="17"/>
        </w:rPr>
        <w:tab/>
      </w:r>
      <w:r w:rsidRPr="000C5ADF">
        <w:rPr>
          <w:rFonts w:eastAsia="Times New Roman"/>
          <w:i/>
          <w:iCs/>
          <w:szCs w:val="17"/>
        </w:rPr>
        <w:t>Harbors and Navigation Act 1993</w:t>
      </w:r>
      <w:r w:rsidRPr="000C5ADF">
        <w:rPr>
          <w:rFonts w:eastAsia="Times New Roman"/>
          <w:szCs w:val="17"/>
        </w:rPr>
        <w:t>;</w:t>
      </w:r>
    </w:p>
    <w:p w14:paraId="1300847E" w14:textId="77777777" w:rsidR="000C5ADF" w:rsidRPr="000C5ADF" w:rsidRDefault="000C5ADF" w:rsidP="000C5ADF">
      <w:pPr>
        <w:spacing w:after="40"/>
        <w:ind w:left="284" w:hanging="142"/>
        <w:rPr>
          <w:rFonts w:eastAsia="Times New Roman"/>
          <w:szCs w:val="17"/>
        </w:rPr>
      </w:pPr>
      <w:r w:rsidRPr="000C5ADF">
        <w:rPr>
          <w:rFonts w:eastAsia="Times New Roman"/>
          <w:szCs w:val="17"/>
        </w:rPr>
        <w:t>•</w:t>
      </w:r>
      <w:r w:rsidRPr="000C5ADF">
        <w:rPr>
          <w:rFonts w:eastAsia="Times New Roman"/>
          <w:szCs w:val="17"/>
        </w:rPr>
        <w:tab/>
      </w:r>
      <w:r w:rsidRPr="000C5ADF">
        <w:rPr>
          <w:rFonts w:eastAsia="Times New Roman"/>
          <w:i/>
          <w:iCs/>
          <w:szCs w:val="17"/>
        </w:rPr>
        <w:t>Security and Investigation Industry Act 1995</w:t>
      </w:r>
      <w:r w:rsidRPr="000C5ADF">
        <w:rPr>
          <w:rFonts w:eastAsia="Times New Roman"/>
          <w:szCs w:val="17"/>
        </w:rPr>
        <w:t>; and</w:t>
      </w:r>
    </w:p>
    <w:p w14:paraId="15E7880E" w14:textId="77777777" w:rsidR="000C5ADF" w:rsidRPr="000C5ADF" w:rsidRDefault="000C5ADF" w:rsidP="000C5ADF">
      <w:pPr>
        <w:ind w:left="284" w:hanging="142"/>
        <w:rPr>
          <w:rFonts w:eastAsia="Times New Roman"/>
          <w:szCs w:val="17"/>
        </w:rPr>
      </w:pPr>
      <w:r w:rsidRPr="000C5ADF">
        <w:rPr>
          <w:rFonts w:eastAsia="Times New Roman"/>
          <w:szCs w:val="17"/>
        </w:rPr>
        <w:t>•</w:t>
      </w:r>
      <w:r w:rsidRPr="000C5ADF">
        <w:rPr>
          <w:rFonts w:eastAsia="Times New Roman"/>
          <w:szCs w:val="17"/>
        </w:rPr>
        <w:tab/>
      </w:r>
      <w:r w:rsidRPr="000C5ADF">
        <w:rPr>
          <w:rFonts w:eastAsia="Times New Roman"/>
          <w:i/>
          <w:iCs/>
          <w:szCs w:val="17"/>
        </w:rPr>
        <w:t>Rail Safety National Law (South Australia) Act 2012</w:t>
      </w:r>
      <w:r w:rsidRPr="000C5ADF">
        <w:rPr>
          <w:rFonts w:eastAsia="Times New Roman"/>
          <w:szCs w:val="17"/>
        </w:rPr>
        <w:t>.</w:t>
      </w: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
        <w:gridCol w:w="2714"/>
      </w:tblGrid>
      <w:tr w:rsidR="000C5ADF" w:rsidRPr="000C5ADF" w14:paraId="11E7E6AF" w14:textId="77777777" w:rsidTr="007F1557">
        <w:trPr>
          <w:jc w:val="center"/>
        </w:trPr>
        <w:tc>
          <w:tcPr>
            <w:tcW w:w="0" w:type="auto"/>
            <w:tcBorders>
              <w:top w:val="single" w:sz="4" w:space="0" w:color="auto"/>
              <w:bottom w:val="single" w:sz="4" w:space="0" w:color="auto"/>
            </w:tcBorders>
            <w:vAlign w:val="center"/>
          </w:tcPr>
          <w:p w14:paraId="6E5B2FFD" w14:textId="77777777" w:rsidR="000C5ADF" w:rsidRPr="000C5ADF" w:rsidRDefault="000C5ADF" w:rsidP="000C5ADF">
            <w:pPr>
              <w:spacing w:before="40" w:after="40"/>
              <w:jc w:val="center"/>
              <w:rPr>
                <w:b/>
                <w:bCs/>
                <w:szCs w:val="17"/>
              </w:rPr>
            </w:pPr>
            <w:r w:rsidRPr="000C5ADF">
              <w:rPr>
                <w:b/>
                <w:bCs/>
                <w:szCs w:val="17"/>
              </w:rPr>
              <w:t>PD Number</w:t>
            </w:r>
          </w:p>
        </w:tc>
        <w:tc>
          <w:tcPr>
            <w:tcW w:w="0" w:type="auto"/>
            <w:tcBorders>
              <w:top w:val="single" w:sz="4" w:space="0" w:color="auto"/>
              <w:bottom w:val="single" w:sz="4" w:space="0" w:color="auto"/>
            </w:tcBorders>
            <w:vAlign w:val="center"/>
          </w:tcPr>
          <w:p w14:paraId="3B4CF1E0" w14:textId="77777777" w:rsidR="000C5ADF" w:rsidRPr="000C5ADF" w:rsidRDefault="000C5ADF" w:rsidP="000C5ADF">
            <w:pPr>
              <w:spacing w:before="40" w:after="40"/>
              <w:jc w:val="center"/>
              <w:rPr>
                <w:b/>
                <w:bCs/>
                <w:szCs w:val="17"/>
              </w:rPr>
            </w:pPr>
            <w:r w:rsidRPr="000C5ADF">
              <w:rPr>
                <w:b/>
                <w:bCs/>
                <w:szCs w:val="17"/>
              </w:rPr>
              <w:t>Officer Name</w:t>
            </w:r>
          </w:p>
        </w:tc>
      </w:tr>
      <w:tr w:rsidR="000C5ADF" w:rsidRPr="000C5ADF" w14:paraId="0F33BD3B" w14:textId="77777777" w:rsidTr="007F1557">
        <w:trPr>
          <w:jc w:val="center"/>
        </w:trPr>
        <w:tc>
          <w:tcPr>
            <w:tcW w:w="0" w:type="auto"/>
            <w:tcBorders>
              <w:top w:val="single" w:sz="4" w:space="0" w:color="auto"/>
            </w:tcBorders>
          </w:tcPr>
          <w:p w14:paraId="088985EB" w14:textId="77777777" w:rsidR="000C5ADF" w:rsidRPr="000C5ADF" w:rsidRDefault="000C5ADF" w:rsidP="000C5ADF">
            <w:pPr>
              <w:spacing w:after="0" w:line="40" w:lineRule="exact"/>
              <w:rPr>
                <w:szCs w:val="17"/>
              </w:rPr>
            </w:pPr>
          </w:p>
        </w:tc>
        <w:tc>
          <w:tcPr>
            <w:tcW w:w="0" w:type="auto"/>
            <w:tcBorders>
              <w:top w:val="single" w:sz="4" w:space="0" w:color="auto"/>
            </w:tcBorders>
          </w:tcPr>
          <w:p w14:paraId="1EE340A5" w14:textId="77777777" w:rsidR="000C5ADF" w:rsidRPr="000C5ADF" w:rsidRDefault="000C5ADF" w:rsidP="000C5ADF">
            <w:pPr>
              <w:spacing w:after="0" w:line="40" w:lineRule="exact"/>
              <w:rPr>
                <w:szCs w:val="17"/>
              </w:rPr>
            </w:pPr>
          </w:p>
        </w:tc>
      </w:tr>
      <w:tr w:rsidR="000C5ADF" w:rsidRPr="000C5ADF" w14:paraId="2CC2517A" w14:textId="77777777" w:rsidTr="007F1557">
        <w:trPr>
          <w:jc w:val="center"/>
        </w:trPr>
        <w:tc>
          <w:tcPr>
            <w:tcW w:w="0" w:type="auto"/>
          </w:tcPr>
          <w:p w14:paraId="4EEF3841" w14:textId="77777777" w:rsidR="000C5ADF" w:rsidRPr="000C5ADF" w:rsidRDefault="000C5ADF" w:rsidP="000C5ADF">
            <w:pPr>
              <w:spacing w:after="40"/>
              <w:jc w:val="center"/>
              <w:rPr>
                <w:szCs w:val="17"/>
              </w:rPr>
            </w:pPr>
            <w:r w:rsidRPr="000C5ADF">
              <w:rPr>
                <w:szCs w:val="17"/>
              </w:rPr>
              <w:t>16569</w:t>
            </w:r>
          </w:p>
        </w:tc>
        <w:tc>
          <w:tcPr>
            <w:tcW w:w="0" w:type="auto"/>
          </w:tcPr>
          <w:p w14:paraId="4A4DFBD1" w14:textId="77777777" w:rsidR="000C5ADF" w:rsidRPr="000C5ADF" w:rsidRDefault="000C5ADF" w:rsidP="000C5ADF">
            <w:pPr>
              <w:spacing w:after="40"/>
              <w:rPr>
                <w:szCs w:val="17"/>
              </w:rPr>
            </w:pPr>
            <w:r w:rsidRPr="000C5ADF">
              <w:rPr>
                <w:szCs w:val="17"/>
              </w:rPr>
              <w:t xml:space="preserve">BISHNOI, Suresh </w:t>
            </w:r>
          </w:p>
        </w:tc>
      </w:tr>
      <w:tr w:rsidR="000C5ADF" w:rsidRPr="000C5ADF" w14:paraId="73774848" w14:textId="77777777" w:rsidTr="007F1557">
        <w:trPr>
          <w:jc w:val="center"/>
        </w:trPr>
        <w:tc>
          <w:tcPr>
            <w:tcW w:w="0" w:type="auto"/>
          </w:tcPr>
          <w:p w14:paraId="35BC72EA" w14:textId="77777777" w:rsidR="000C5ADF" w:rsidRPr="000C5ADF" w:rsidRDefault="000C5ADF" w:rsidP="000C5ADF">
            <w:pPr>
              <w:spacing w:after="20"/>
              <w:jc w:val="center"/>
              <w:rPr>
                <w:szCs w:val="17"/>
              </w:rPr>
            </w:pPr>
            <w:r w:rsidRPr="000C5ADF">
              <w:rPr>
                <w:szCs w:val="17"/>
              </w:rPr>
              <w:t>12897</w:t>
            </w:r>
          </w:p>
        </w:tc>
        <w:tc>
          <w:tcPr>
            <w:tcW w:w="0" w:type="auto"/>
          </w:tcPr>
          <w:p w14:paraId="19913A53" w14:textId="77777777" w:rsidR="000C5ADF" w:rsidRPr="000C5ADF" w:rsidRDefault="000C5ADF" w:rsidP="000C5ADF">
            <w:pPr>
              <w:spacing w:after="20"/>
              <w:rPr>
                <w:szCs w:val="17"/>
              </w:rPr>
            </w:pPr>
            <w:r w:rsidRPr="000C5ADF">
              <w:rPr>
                <w:szCs w:val="17"/>
              </w:rPr>
              <w:t>BUCKLEY, Shannon Timothy</w:t>
            </w:r>
          </w:p>
        </w:tc>
      </w:tr>
      <w:tr w:rsidR="000C5ADF" w:rsidRPr="000C5ADF" w14:paraId="2E56F21B" w14:textId="77777777" w:rsidTr="007F1557">
        <w:trPr>
          <w:jc w:val="center"/>
        </w:trPr>
        <w:tc>
          <w:tcPr>
            <w:tcW w:w="0" w:type="auto"/>
          </w:tcPr>
          <w:p w14:paraId="421CF2F5" w14:textId="77777777" w:rsidR="000C5ADF" w:rsidRPr="000C5ADF" w:rsidRDefault="000C5ADF" w:rsidP="000C5ADF">
            <w:pPr>
              <w:spacing w:after="20"/>
              <w:jc w:val="center"/>
              <w:rPr>
                <w:szCs w:val="17"/>
              </w:rPr>
            </w:pPr>
            <w:r w:rsidRPr="000C5ADF">
              <w:rPr>
                <w:szCs w:val="17"/>
              </w:rPr>
              <w:t>12888</w:t>
            </w:r>
          </w:p>
        </w:tc>
        <w:tc>
          <w:tcPr>
            <w:tcW w:w="0" w:type="auto"/>
          </w:tcPr>
          <w:p w14:paraId="6BA18422" w14:textId="77777777" w:rsidR="000C5ADF" w:rsidRPr="000C5ADF" w:rsidRDefault="000C5ADF" w:rsidP="000C5ADF">
            <w:pPr>
              <w:spacing w:after="20"/>
              <w:rPr>
                <w:szCs w:val="17"/>
              </w:rPr>
            </w:pPr>
            <w:r w:rsidRPr="000C5ADF">
              <w:rPr>
                <w:szCs w:val="17"/>
              </w:rPr>
              <w:t>MCGINLAY, Ashton Paige</w:t>
            </w:r>
          </w:p>
        </w:tc>
      </w:tr>
      <w:tr w:rsidR="000C5ADF" w:rsidRPr="000C5ADF" w14:paraId="110BA695" w14:textId="77777777" w:rsidTr="007F1557">
        <w:trPr>
          <w:jc w:val="center"/>
        </w:trPr>
        <w:tc>
          <w:tcPr>
            <w:tcW w:w="0" w:type="auto"/>
          </w:tcPr>
          <w:p w14:paraId="5892C30F" w14:textId="77777777" w:rsidR="000C5ADF" w:rsidRPr="000C5ADF" w:rsidRDefault="000C5ADF" w:rsidP="000C5ADF">
            <w:pPr>
              <w:spacing w:after="20"/>
              <w:jc w:val="center"/>
              <w:rPr>
                <w:szCs w:val="17"/>
              </w:rPr>
            </w:pPr>
            <w:r w:rsidRPr="000C5ADF">
              <w:rPr>
                <w:szCs w:val="17"/>
              </w:rPr>
              <w:t>15381</w:t>
            </w:r>
          </w:p>
        </w:tc>
        <w:tc>
          <w:tcPr>
            <w:tcW w:w="0" w:type="auto"/>
          </w:tcPr>
          <w:p w14:paraId="1151FAB5" w14:textId="77777777" w:rsidR="000C5ADF" w:rsidRPr="000C5ADF" w:rsidRDefault="000C5ADF" w:rsidP="000C5ADF">
            <w:pPr>
              <w:spacing w:after="20"/>
              <w:rPr>
                <w:szCs w:val="17"/>
              </w:rPr>
            </w:pPr>
            <w:r w:rsidRPr="000C5ADF">
              <w:rPr>
                <w:szCs w:val="17"/>
              </w:rPr>
              <w:t>MITCHELL, Daniel James</w:t>
            </w:r>
          </w:p>
        </w:tc>
      </w:tr>
      <w:tr w:rsidR="000C5ADF" w:rsidRPr="000C5ADF" w14:paraId="737C3166" w14:textId="77777777" w:rsidTr="007F1557">
        <w:trPr>
          <w:jc w:val="center"/>
        </w:trPr>
        <w:tc>
          <w:tcPr>
            <w:tcW w:w="0" w:type="auto"/>
          </w:tcPr>
          <w:p w14:paraId="070257C8" w14:textId="77777777" w:rsidR="000C5ADF" w:rsidRPr="000C5ADF" w:rsidRDefault="000C5ADF" w:rsidP="000C5ADF">
            <w:pPr>
              <w:spacing w:after="20"/>
              <w:jc w:val="center"/>
              <w:rPr>
                <w:szCs w:val="17"/>
              </w:rPr>
            </w:pPr>
            <w:r w:rsidRPr="000C5ADF">
              <w:rPr>
                <w:szCs w:val="17"/>
              </w:rPr>
              <w:t>16190</w:t>
            </w:r>
          </w:p>
        </w:tc>
        <w:tc>
          <w:tcPr>
            <w:tcW w:w="0" w:type="auto"/>
          </w:tcPr>
          <w:p w14:paraId="7FEE493A" w14:textId="77777777" w:rsidR="000C5ADF" w:rsidRPr="000C5ADF" w:rsidRDefault="000C5ADF" w:rsidP="000C5ADF">
            <w:pPr>
              <w:spacing w:after="20"/>
              <w:rPr>
                <w:szCs w:val="17"/>
              </w:rPr>
            </w:pPr>
            <w:r w:rsidRPr="000C5ADF">
              <w:rPr>
                <w:szCs w:val="17"/>
              </w:rPr>
              <w:t>REED, Chantelle Cora</w:t>
            </w:r>
          </w:p>
        </w:tc>
      </w:tr>
      <w:tr w:rsidR="000C5ADF" w:rsidRPr="000C5ADF" w14:paraId="2BE25184" w14:textId="77777777" w:rsidTr="007F1557">
        <w:trPr>
          <w:jc w:val="center"/>
        </w:trPr>
        <w:tc>
          <w:tcPr>
            <w:tcW w:w="0" w:type="auto"/>
          </w:tcPr>
          <w:p w14:paraId="7E8015A7" w14:textId="77777777" w:rsidR="000C5ADF" w:rsidRPr="000C5ADF" w:rsidRDefault="000C5ADF" w:rsidP="000C5ADF">
            <w:pPr>
              <w:spacing w:after="20"/>
              <w:jc w:val="center"/>
              <w:rPr>
                <w:szCs w:val="17"/>
              </w:rPr>
            </w:pPr>
            <w:r w:rsidRPr="000C5ADF">
              <w:rPr>
                <w:szCs w:val="17"/>
              </w:rPr>
              <w:t>14804</w:t>
            </w:r>
          </w:p>
        </w:tc>
        <w:tc>
          <w:tcPr>
            <w:tcW w:w="0" w:type="auto"/>
          </w:tcPr>
          <w:p w14:paraId="12CBB4C3" w14:textId="77777777" w:rsidR="000C5ADF" w:rsidRPr="000C5ADF" w:rsidRDefault="000C5ADF" w:rsidP="000C5ADF">
            <w:pPr>
              <w:spacing w:after="20"/>
              <w:rPr>
                <w:szCs w:val="17"/>
              </w:rPr>
            </w:pPr>
            <w:r w:rsidRPr="000C5ADF">
              <w:rPr>
                <w:szCs w:val="17"/>
              </w:rPr>
              <w:t>SUMMERS, Rachel Lee</w:t>
            </w:r>
          </w:p>
        </w:tc>
      </w:tr>
      <w:tr w:rsidR="000C5ADF" w:rsidRPr="000C5ADF" w14:paraId="33E0186D" w14:textId="77777777" w:rsidTr="007F1557">
        <w:trPr>
          <w:jc w:val="center"/>
        </w:trPr>
        <w:tc>
          <w:tcPr>
            <w:tcW w:w="0" w:type="auto"/>
          </w:tcPr>
          <w:p w14:paraId="245E0308" w14:textId="77777777" w:rsidR="000C5ADF" w:rsidRPr="000C5ADF" w:rsidRDefault="000C5ADF" w:rsidP="000C5ADF">
            <w:pPr>
              <w:spacing w:after="20"/>
              <w:jc w:val="center"/>
              <w:rPr>
                <w:szCs w:val="17"/>
              </w:rPr>
            </w:pPr>
            <w:r w:rsidRPr="000C5ADF">
              <w:rPr>
                <w:szCs w:val="17"/>
              </w:rPr>
              <w:t>15636</w:t>
            </w:r>
          </w:p>
        </w:tc>
        <w:tc>
          <w:tcPr>
            <w:tcW w:w="0" w:type="auto"/>
          </w:tcPr>
          <w:p w14:paraId="45A707B9" w14:textId="77777777" w:rsidR="000C5ADF" w:rsidRPr="000C5ADF" w:rsidRDefault="000C5ADF" w:rsidP="000C5ADF">
            <w:pPr>
              <w:spacing w:after="20"/>
              <w:rPr>
                <w:color w:val="000000"/>
                <w:szCs w:val="17"/>
              </w:rPr>
            </w:pPr>
            <w:r w:rsidRPr="000C5ADF">
              <w:rPr>
                <w:szCs w:val="17"/>
              </w:rPr>
              <w:t>VEARING, Brooke Ashley</w:t>
            </w:r>
          </w:p>
        </w:tc>
      </w:tr>
      <w:tr w:rsidR="000C5ADF" w:rsidRPr="000C5ADF" w14:paraId="4D8FB2A0" w14:textId="77777777" w:rsidTr="007F1557">
        <w:trPr>
          <w:jc w:val="center"/>
        </w:trPr>
        <w:tc>
          <w:tcPr>
            <w:tcW w:w="0" w:type="auto"/>
          </w:tcPr>
          <w:p w14:paraId="3715EDBB" w14:textId="77777777" w:rsidR="000C5ADF" w:rsidRPr="000C5ADF" w:rsidRDefault="000C5ADF" w:rsidP="000C5ADF">
            <w:pPr>
              <w:jc w:val="center"/>
              <w:rPr>
                <w:szCs w:val="17"/>
              </w:rPr>
            </w:pPr>
            <w:r w:rsidRPr="000C5ADF">
              <w:rPr>
                <w:szCs w:val="17"/>
              </w:rPr>
              <w:t>15638</w:t>
            </w:r>
          </w:p>
        </w:tc>
        <w:tc>
          <w:tcPr>
            <w:tcW w:w="0" w:type="auto"/>
          </w:tcPr>
          <w:p w14:paraId="5F4DFA7F" w14:textId="77777777" w:rsidR="000C5ADF" w:rsidRPr="000C5ADF" w:rsidRDefault="000C5ADF" w:rsidP="000C5ADF">
            <w:pPr>
              <w:rPr>
                <w:color w:val="000000"/>
                <w:szCs w:val="17"/>
              </w:rPr>
            </w:pPr>
            <w:r w:rsidRPr="000C5ADF">
              <w:rPr>
                <w:szCs w:val="17"/>
              </w:rPr>
              <w:t>VINAS - WILSON, Carmel Jasmine</w:t>
            </w:r>
          </w:p>
        </w:tc>
      </w:tr>
      <w:tr w:rsidR="000C5ADF" w:rsidRPr="000C5ADF" w14:paraId="72476BD5" w14:textId="77777777" w:rsidTr="007F1557">
        <w:trPr>
          <w:jc w:val="center"/>
        </w:trPr>
        <w:tc>
          <w:tcPr>
            <w:tcW w:w="0" w:type="auto"/>
            <w:tcBorders>
              <w:top w:val="single" w:sz="4" w:space="0" w:color="auto"/>
            </w:tcBorders>
          </w:tcPr>
          <w:p w14:paraId="1CC491D3" w14:textId="77777777" w:rsidR="000C5ADF" w:rsidRPr="000C5ADF" w:rsidRDefault="000C5ADF" w:rsidP="000C5ADF">
            <w:pPr>
              <w:spacing w:after="0" w:line="80" w:lineRule="exact"/>
              <w:rPr>
                <w:szCs w:val="17"/>
              </w:rPr>
            </w:pPr>
          </w:p>
        </w:tc>
        <w:tc>
          <w:tcPr>
            <w:tcW w:w="0" w:type="auto"/>
            <w:tcBorders>
              <w:top w:val="single" w:sz="4" w:space="0" w:color="auto"/>
            </w:tcBorders>
          </w:tcPr>
          <w:p w14:paraId="3C1AFC22" w14:textId="77777777" w:rsidR="000C5ADF" w:rsidRPr="000C5ADF" w:rsidRDefault="000C5ADF" w:rsidP="000C5ADF">
            <w:pPr>
              <w:spacing w:after="0" w:line="80" w:lineRule="exact"/>
              <w:rPr>
                <w:szCs w:val="17"/>
              </w:rPr>
            </w:pPr>
          </w:p>
        </w:tc>
      </w:tr>
    </w:tbl>
    <w:p w14:paraId="3900AF29" w14:textId="77777777" w:rsidR="000C5ADF" w:rsidRPr="000C5ADF" w:rsidRDefault="000C5ADF" w:rsidP="000C5ADF">
      <w:pPr>
        <w:spacing w:after="0"/>
        <w:rPr>
          <w:rFonts w:eastAsia="Times New Roman"/>
          <w:szCs w:val="17"/>
        </w:rPr>
      </w:pPr>
      <w:r w:rsidRPr="000C5ADF">
        <w:rPr>
          <w:rFonts w:eastAsia="Times New Roman"/>
          <w:szCs w:val="17"/>
        </w:rPr>
        <w:t>Dated: 6 August 2026</w:t>
      </w:r>
    </w:p>
    <w:p w14:paraId="6A4C7735" w14:textId="77777777" w:rsidR="000C5ADF" w:rsidRPr="000C5ADF" w:rsidRDefault="000C5ADF" w:rsidP="000C5ADF">
      <w:pPr>
        <w:spacing w:after="0"/>
        <w:jc w:val="right"/>
        <w:rPr>
          <w:rFonts w:eastAsia="Times New Roman"/>
          <w:smallCaps/>
          <w:szCs w:val="20"/>
        </w:rPr>
      </w:pPr>
      <w:r w:rsidRPr="000C5ADF">
        <w:rPr>
          <w:rFonts w:eastAsia="Times New Roman"/>
          <w:smallCaps/>
          <w:szCs w:val="20"/>
        </w:rPr>
        <w:t>Grant Stevens</w:t>
      </w:r>
    </w:p>
    <w:p w14:paraId="128618C1" w14:textId="77777777" w:rsidR="000C5ADF" w:rsidRPr="000C5ADF" w:rsidRDefault="000C5ADF" w:rsidP="000C5ADF">
      <w:pPr>
        <w:spacing w:after="0"/>
        <w:jc w:val="right"/>
        <w:rPr>
          <w:rFonts w:eastAsia="Times New Roman"/>
          <w:szCs w:val="17"/>
        </w:rPr>
      </w:pPr>
      <w:r w:rsidRPr="000C5ADF">
        <w:rPr>
          <w:rFonts w:eastAsia="Times New Roman"/>
          <w:szCs w:val="17"/>
        </w:rPr>
        <w:t>Commissioner of Police</w:t>
      </w:r>
    </w:p>
    <w:p w14:paraId="3D705830" w14:textId="77777777" w:rsidR="000C5ADF" w:rsidRDefault="000C5ADF" w:rsidP="000C5ADF">
      <w:pPr>
        <w:rPr>
          <w:rFonts w:eastAsia="Times New Roman"/>
          <w:szCs w:val="17"/>
        </w:rPr>
      </w:pPr>
      <w:r w:rsidRPr="000C5ADF">
        <w:rPr>
          <w:rFonts w:eastAsia="Times New Roman"/>
          <w:szCs w:val="17"/>
        </w:rPr>
        <w:t>Reference: 2026-0106</w:t>
      </w:r>
    </w:p>
    <w:p w14:paraId="162C6D55" w14:textId="77777777" w:rsidR="000C5ADF" w:rsidRDefault="000C5ADF" w:rsidP="000C5ADF">
      <w:pPr>
        <w:pBdr>
          <w:bottom w:val="single" w:sz="4" w:space="1" w:color="auto"/>
        </w:pBdr>
        <w:spacing w:after="0" w:line="52" w:lineRule="exact"/>
        <w:jc w:val="center"/>
        <w:rPr>
          <w:rFonts w:eastAsia="Times New Roman"/>
          <w:szCs w:val="17"/>
        </w:rPr>
      </w:pPr>
    </w:p>
    <w:p w14:paraId="462CAD5F" w14:textId="77777777" w:rsidR="000C5ADF" w:rsidRDefault="000C5ADF" w:rsidP="000C5ADF">
      <w:pPr>
        <w:pBdr>
          <w:top w:val="single" w:sz="4" w:space="1" w:color="auto"/>
        </w:pBdr>
        <w:spacing w:before="34" w:after="0" w:line="14" w:lineRule="exact"/>
        <w:jc w:val="center"/>
        <w:rPr>
          <w:rFonts w:eastAsia="Times New Roman"/>
          <w:szCs w:val="17"/>
        </w:rPr>
      </w:pPr>
    </w:p>
    <w:p w14:paraId="42901C8F" w14:textId="77777777" w:rsidR="000C5ADF" w:rsidRPr="000C5ADF" w:rsidRDefault="000C5ADF" w:rsidP="00F274AD">
      <w:pPr>
        <w:pStyle w:val="NoSpacing"/>
      </w:pPr>
    </w:p>
    <w:p w14:paraId="2F41EDF2" w14:textId="77777777" w:rsidR="000C5ADF" w:rsidRDefault="000C5ADF" w:rsidP="005C1DA0">
      <w:pPr>
        <w:pStyle w:val="Heading2"/>
        <w:spacing w:after="60"/>
      </w:pPr>
      <w:bookmarkStart w:id="60" w:name="_Toc236898219"/>
      <w:r>
        <w:t>Roads (Opening and Closing) Act 1991</w:t>
      </w:r>
      <w:bookmarkEnd w:id="60"/>
    </w:p>
    <w:p w14:paraId="0F523269" w14:textId="77777777" w:rsidR="000C5ADF" w:rsidRDefault="000C5ADF" w:rsidP="00E94A3C">
      <w:pPr>
        <w:pStyle w:val="GG-Title2"/>
        <w:spacing w:after="60"/>
      </w:pPr>
      <w:r>
        <w:t>Section 24</w:t>
      </w:r>
    </w:p>
    <w:p w14:paraId="5F64A349" w14:textId="77777777" w:rsidR="000C5ADF" w:rsidRPr="008E7B7A" w:rsidRDefault="000C5ADF" w:rsidP="00E94A3C">
      <w:pPr>
        <w:pStyle w:val="GG-body"/>
        <w:spacing w:after="60"/>
        <w:jc w:val="center"/>
        <w:rPr>
          <w:b/>
          <w:bCs/>
        </w:rPr>
      </w:pPr>
      <w:r w:rsidRPr="008E7B7A">
        <w:rPr>
          <w:b/>
          <w:bCs/>
        </w:rPr>
        <w:t>NOTICE OF CONFIRMATION OF</w:t>
      </w:r>
      <w:r w:rsidRPr="008E7B7A">
        <w:rPr>
          <w:b/>
          <w:bCs/>
        </w:rPr>
        <w:br/>
        <w:t>ROAD PROCESS ORDER</w:t>
      </w:r>
    </w:p>
    <w:p w14:paraId="32D909C0" w14:textId="77777777" w:rsidR="000C5ADF" w:rsidRDefault="000C5ADF" w:rsidP="00E94A3C">
      <w:pPr>
        <w:pStyle w:val="GG-Title3"/>
        <w:spacing w:after="60"/>
      </w:pPr>
      <w:r>
        <w:t>Road Closure—Portion of Beach Road, Goolwa South</w:t>
      </w:r>
    </w:p>
    <w:p w14:paraId="4B57E99C" w14:textId="77777777" w:rsidR="000C5ADF" w:rsidRDefault="000C5ADF" w:rsidP="00E94A3C">
      <w:pPr>
        <w:pStyle w:val="GG-body"/>
        <w:spacing w:after="60"/>
      </w:pPr>
      <w:r>
        <w:t>By Road Process Order made on 14 April 2026, the Alexandrina Council ordered that:</w:t>
      </w:r>
    </w:p>
    <w:p w14:paraId="06A9DDDE" w14:textId="77777777" w:rsidR="000C5ADF" w:rsidRDefault="000C5ADF" w:rsidP="00E94A3C">
      <w:pPr>
        <w:pStyle w:val="GG-body"/>
        <w:spacing w:after="60"/>
        <w:ind w:left="426" w:hanging="284"/>
      </w:pPr>
      <w:r>
        <w:t>1.</w:t>
      </w:r>
      <w:r>
        <w:tab/>
      </w:r>
      <w:r w:rsidRPr="006736A8">
        <w:rPr>
          <w:spacing w:val="-2"/>
        </w:rPr>
        <w:t xml:space="preserve">Portion of Beach Road, Goolwa South, situated adjoining Allotment 1 in Deposited Plan 121453, </w:t>
      </w:r>
      <w:proofErr w:type="spellStart"/>
      <w:r w:rsidRPr="006736A8">
        <w:rPr>
          <w:spacing w:val="-2"/>
        </w:rPr>
        <w:t>Hundred</w:t>
      </w:r>
      <w:proofErr w:type="spellEnd"/>
      <w:r w:rsidRPr="006736A8">
        <w:rPr>
          <w:spacing w:val="-2"/>
        </w:rPr>
        <w:t xml:space="preserve"> of Goolwa, more particularly delineated and lettered ‘B’ in Preliminary Plan 24/0018 be closed.</w:t>
      </w:r>
    </w:p>
    <w:p w14:paraId="3DB1391B" w14:textId="77777777" w:rsidR="000C5ADF" w:rsidRDefault="000C5ADF" w:rsidP="00E94A3C">
      <w:pPr>
        <w:pStyle w:val="GG-body"/>
        <w:spacing w:after="60"/>
        <w:ind w:left="426" w:hanging="284"/>
      </w:pPr>
      <w:r>
        <w:t>2.</w:t>
      </w:r>
      <w:r>
        <w:tab/>
        <w:t>Issue a Certificate of Title to the Alexandrina Council for the whole of the land subject to closure in accordance with the Application for Document of Title dated 14 April 2026.</w:t>
      </w:r>
    </w:p>
    <w:p w14:paraId="52E8A822" w14:textId="77777777" w:rsidR="000C5ADF" w:rsidRDefault="000C5ADF" w:rsidP="00E94A3C">
      <w:pPr>
        <w:pStyle w:val="GG-body"/>
        <w:spacing w:after="60"/>
      </w:pPr>
      <w:r>
        <w:t>On 30 July 2026, the Road Process Order was confirmed by me, as delegate of the Minister for Planning, conditionally on the deposit of Deposited Plan 140425 by the Registrar-General.</w:t>
      </w:r>
    </w:p>
    <w:p w14:paraId="42870CB3" w14:textId="77777777" w:rsidR="000C5ADF" w:rsidRDefault="000C5ADF" w:rsidP="00E94A3C">
      <w:pPr>
        <w:pStyle w:val="GG-body"/>
        <w:spacing w:after="60"/>
      </w:pPr>
      <w:r>
        <w:t xml:space="preserve">Notice of the Road Process Order and its confirmation is hereby given in accordance with Sections 24(4) and (5) of the </w:t>
      </w:r>
      <w:r w:rsidRPr="006736A8">
        <w:rPr>
          <w:i/>
          <w:iCs/>
        </w:rPr>
        <w:t>Roads (Opening and Closing) Act 1991</w:t>
      </w:r>
      <w:r>
        <w:t>, following the confirmation of the Road Process Order and fulfilment of the condition of that confirmation.</w:t>
      </w:r>
    </w:p>
    <w:p w14:paraId="51FEFB87" w14:textId="77777777" w:rsidR="000C5ADF" w:rsidRDefault="000C5ADF" w:rsidP="000C5ADF">
      <w:pPr>
        <w:pStyle w:val="GG-SDated"/>
      </w:pPr>
      <w:r>
        <w:t>Dated: 6 August 2026</w:t>
      </w:r>
    </w:p>
    <w:p w14:paraId="3E045557" w14:textId="77777777" w:rsidR="000C5ADF" w:rsidRDefault="000C5ADF" w:rsidP="000C5ADF">
      <w:pPr>
        <w:pStyle w:val="GG-SName"/>
      </w:pPr>
      <w:r>
        <w:t>B. J. Slape</w:t>
      </w:r>
    </w:p>
    <w:p w14:paraId="474AC8A4" w14:textId="77777777" w:rsidR="000C5ADF" w:rsidRDefault="000C5ADF" w:rsidP="000C5ADF">
      <w:pPr>
        <w:pStyle w:val="GG-Signature"/>
      </w:pPr>
      <w:r>
        <w:t>Surveyor-General</w:t>
      </w:r>
    </w:p>
    <w:p w14:paraId="1B0013D9" w14:textId="2CADF7BF" w:rsidR="000C5ADF" w:rsidRDefault="000C5ADF" w:rsidP="000C5ADF">
      <w:pPr>
        <w:pStyle w:val="GG-Signature"/>
      </w:pPr>
      <w:r>
        <w:t>Office of the Surveyor</w:t>
      </w:r>
      <w:r w:rsidR="00A9550E">
        <w:t xml:space="preserve"> </w:t>
      </w:r>
      <w:r>
        <w:t>General</w:t>
      </w:r>
    </w:p>
    <w:p w14:paraId="6D061E42" w14:textId="77777777" w:rsidR="000C5ADF" w:rsidRDefault="000C5ADF" w:rsidP="000C5ADF">
      <w:pPr>
        <w:pStyle w:val="GG-Signature"/>
      </w:pPr>
      <w:r>
        <w:t>Delegate of the Minster for Planning</w:t>
      </w:r>
    </w:p>
    <w:p w14:paraId="1EC3AD2F" w14:textId="77777777" w:rsidR="000C5ADF" w:rsidRDefault="000C5ADF" w:rsidP="000C5ADF">
      <w:pPr>
        <w:pStyle w:val="GG-body"/>
      </w:pPr>
      <w:r>
        <w:t>2025/03042/01</w:t>
      </w:r>
    </w:p>
    <w:p w14:paraId="64976C1C" w14:textId="77777777" w:rsidR="000C5ADF" w:rsidRDefault="000C5ADF" w:rsidP="000C5ADF">
      <w:pPr>
        <w:pStyle w:val="GG-body"/>
        <w:pBdr>
          <w:bottom w:val="single" w:sz="4" w:space="1" w:color="auto"/>
        </w:pBdr>
        <w:spacing w:after="0" w:line="52" w:lineRule="exact"/>
        <w:jc w:val="center"/>
      </w:pPr>
    </w:p>
    <w:p w14:paraId="5640F7BD" w14:textId="77777777" w:rsidR="000C5ADF" w:rsidRDefault="000C5ADF" w:rsidP="000C5ADF">
      <w:pPr>
        <w:pStyle w:val="GG-body"/>
        <w:pBdr>
          <w:top w:val="single" w:sz="4" w:space="1" w:color="auto"/>
        </w:pBdr>
        <w:spacing w:before="34" w:after="0" w:line="14" w:lineRule="exact"/>
        <w:jc w:val="center"/>
      </w:pPr>
    </w:p>
    <w:p w14:paraId="0C6B8217" w14:textId="77777777" w:rsidR="008706BE" w:rsidRDefault="008706BE" w:rsidP="005C1DA0">
      <w:pPr>
        <w:pStyle w:val="Heading2"/>
      </w:pPr>
      <w:bookmarkStart w:id="61" w:name="_Toc236898220"/>
      <w:r>
        <w:lastRenderedPageBreak/>
        <w:t>Summary Offences Act 1953</w:t>
      </w:r>
      <w:bookmarkEnd w:id="61"/>
    </w:p>
    <w:p w14:paraId="136A5DE3" w14:textId="77777777" w:rsidR="008706BE" w:rsidRDefault="008706BE" w:rsidP="008706BE">
      <w:pPr>
        <w:pStyle w:val="GG-Title3"/>
      </w:pPr>
      <w:r>
        <w:t>Public Event Declaration</w:t>
      </w:r>
    </w:p>
    <w:p w14:paraId="72A08369" w14:textId="77777777" w:rsidR="008706BE" w:rsidRPr="00802001" w:rsidRDefault="008706BE" w:rsidP="008706BE">
      <w:pPr>
        <w:pStyle w:val="GG-body"/>
        <w:rPr>
          <w:spacing w:val="-4"/>
        </w:rPr>
      </w:pPr>
      <w:r w:rsidRPr="00802001">
        <w:rPr>
          <w:spacing w:val="-4"/>
        </w:rPr>
        <w:t xml:space="preserve">Notice is hereby given in accordance with Section 66ZE of the </w:t>
      </w:r>
      <w:r w:rsidRPr="00802001">
        <w:rPr>
          <w:i/>
          <w:iCs/>
          <w:spacing w:val="-4"/>
        </w:rPr>
        <w:t>Summary Offences Act 1953</w:t>
      </w:r>
      <w:r w:rsidRPr="00802001">
        <w:rPr>
          <w:spacing w:val="-4"/>
        </w:rPr>
        <w:t xml:space="preserve"> that the public event known as the Royal Adelaide Show 2026 is a declared public event at the place, and during the times, shown below:</w:t>
      </w:r>
    </w:p>
    <w:p w14:paraId="12DE4AF5" w14:textId="77777777" w:rsidR="008706BE" w:rsidRDefault="008706BE" w:rsidP="008706BE">
      <w:pPr>
        <w:pStyle w:val="GG-body"/>
        <w:ind w:left="709" w:hanging="567"/>
      </w:pPr>
      <w:r>
        <w:t>Place:</w:t>
      </w:r>
      <w:r>
        <w:tab/>
        <w:t>The public place known as the Adelaide Showground, being bounded by:</w:t>
      </w:r>
    </w:p>
    <w:p w14:paraId="74EE5D8F" w14:textId="77777777" w:rsidR="008706BE" w:rsidRDefault="008706BE" w:rsidP="008706BE">
      <w:pPr>
        <w:pStyle w:val="GG-body"/>
        <w:numPr>
          <w:ilvl w:val="0"/>
          <w:numId w:val="48"/>
        </w:numPr>
        <w:spacing w:after="40"/>
        <w:ind w:left="851" w:hanging="142"/>
      </w:pPr>
      <w:r>
        <w:t>Southern side of Rose Terrace</w:t>
      </w:r>
    </w:p>
    <w:p w14:paraId="77883EDE" w14:textId="77777777" w:rsidR="008706BE" w:rsidRDefault="008706BE" w:rsidP="008706BE">
      <w:pPr>
        <w:pStyle w:val="GG-body"/>
        <w:numPr>
          <w:ilvl w:val="0"/>
          <w:numId w:val="48"/>
        </w:numPr>
        <w:spacing w:after="40"/>
        <w:ind w:left="851" w:hanging="142"/>
      </w:pPr>
      <w:r>
        <w:t>Western side of Goodwood Road</w:t>
      </w:r>
    </w:p>
    <w:p w14:paraId="40E0B7AB" w14:textId="77777777" w:rsidR="008706BE" w:rsidRDefault="008706BE" w:rsidP="008706BE">
      <w:pPr>
        <w:pStyle w:val="GG-body"/>
        <w:numPr>
          <w:ilvl w:val="0"/>
          <w:numId w:val="48"/>
        </w:numPr>
        <w:spacing w:after="40"/>
        <w:ind w:left="851" w:hanging="142"/>
      </w:pPr>
      <w:r>
        <w:t>Northern side of Leader Street</w:t>
      </w:r>
    </w:p>
    <w:p w14:paraId="07F3000E" w14:textId="77777777" w:rsidR="008706BE" w:rsidRDefault="008706BE" w:rsidP="008706BE">
      <w:pPr>
        <w:pStyle w:val="GG-body"/>
        <w:numPr>
          <w:ilvl w:val="0"/>
          <w:numId w:val="48"/>
        </w:numPr>
        <w:ind w:left="851" w:hanging="142"/>
      </w:pPr>
      <w:r>
        <w:t>Eastern side of Richards Terrace</w:t>
      </w:r>
    </w:p>
    <w:p w14:paraId="1055BFE7" w14:textId="77777777" w:rsidR="008706BE" w:rsidRDefault="008706BE" w:rsidP="008706BE">
      <w:pPr>
        <w:pStyle w:val="GG-body"/>
        <w:ind w:left="1418" w:hanging="1276"/>
      </w:pPr>
      <w:r>
        <w:t>Commencing on:</w:t>
      </w:r>
      <w:r>
        <w:tab/>
        <w:t>Saturday, 5 September 2026 at 06:00am</w:t>
      </w:r>
    </w:p>
    <w:p w14:paraId="44AFB7D7" w14:textId="77777777" w:rsidR="008706BE" w:rsidRDefault="008706BE" w:rsidP="008706BE">
      <w:pPr>
        <w:pStyle w:val="GG-body"/>
        <w:ind w:left="1418" w:hanging="1276"/>
      </w:pPr>
      <w:r>
        <w:rPr>
          <w:noProof/>
        </w:rPr>
        <w:drawing>
          <wp:anchor distT="0" distB="0" distL="114300" distR="114300" simplePos="0" relativeHeight="251667456" behindDoc="0" locked="0" layoutInCell="1" allowOverlap="1" wp14:anchorId="36DB0AEC" wp14:editId="0662E0A0">
            <wp:simplePos x="0" y="0"/>
            <wp:positionH relativeFrom="margin">
              <wp:posOffset>27305</wp:posOffset>
            </wp:positionH>
            <wp:positionV relativeFrom="paragraph">
              <wp:posOffset>172085</wp:posOffset>
            </wp:positionV>
            <wp:extent cx="5888990" cy="5543550"/>
            <wp:effectExtent l="0" t="0" r="0" b="0"/>
            <wp:wrapTopAndBottom/>
            <wp:docPr id="1787790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8990" cy="5543550"/>
                    </a:xfrm>
                    <a:prstGeom prst="rect">
                      <a:avLst/>
                    </a:prstGeom>
                    <a:noFill/>
                    <a:ln>
                      <a:noFill/>
                    </a:ln>
                  </pic:spPr>
                </pic:pic>
              </a:graphicData>
            </a:graphic>
            <wp14:sizeRelH relativeFrom="margin">
              <wp14:pctWidth>0</wp14:pctWidth>
            </wp14:sizeRelH>
            <wp14:sizeRelV relativeFrom="margin">
              <wp14:pctHeight>0</wp14:pctHeight>
            </wp14:sizeRelV>
          </wp:anchor>
        </w:drawing>
      </w:r>
      <w:r>
        <w:t>Ending on:</w:t>
      </w:r>
      <w:r>
        <w:tab/>
        <w:t>Sunday, 13 September 2026 at 23:59pm</w:t>
      </w:r>
    </w:p>
    <w:p w14:paraId="242C926B" w14:textId="77777777" w:rsidR="008706BE" w:rsidRPr="009D7511" w:rsidRDefault="008706BE" w:rsidP="008706BE">
      <w:pPr>
        <w:pStyle w:val="GG-body"/>
        <w:spacing w:before="200"/>
        <w:rPr>
          <w:spacing w:val="-4"/>
        </w:rPr>
      </w:pPr>
      <w:r w:rsidRPr="009D7511">
        <w:rPr>
          <w:spacing w:val="-4"/>
        </w:rPr>
        <w:t xml:space="preserve">During the declared public event, police officers may carry out a metal detector search in relation to any person who is at the relevant public </w:t>
      </w:r>
      <w:proofErr w:type="gramStart"/>
      <w:r w:rsidRPr="009D7511">
        <w:rPr>
          <w:spacing w:val="-4"/>
        </w:rPr>
        <w:t>place, or</w:t>
      </w:r>
      <w:proofErr w:type="gramEnd"/>
      <w:r w:rsidRPr="009D7511">
        <w:rPr>
          <w:spacing w:val="-4"/>
        </w:rPr>
        <w:t xml:space="preserve"> attempting to enter or leave the relevant public place, together with any property in the person’s possession.</w:t>
      </w:r>
    </w:p>
    <w:p w14:paraId="5CF9C825" w14:textId="77777777" w:rsidR="008706BE" w:rsidRDefault="008706BE" w:rsidP="008706BE">
      <w:pPr>
        <w:pStyle w:val="GG-SDated"/>
      </w:pPr>
      <w:r>
        <w:t>Dated: 26 May 2026</w:t>
      </w:r>
    </w:p>
    <w:p w14:paraId="758012E6" w14:textId="77777777" w:rsidR="008706BE" w:rsidRDefault="008706BE" w:rsidP="008706BE">
      <w:pPr>
        <w:pStyle w:val="GG-SName"/>
      </w:pPr>
      <w:r>
        <w:t>David O’Donovan</w:t>
      </w:r>
    </w:p>
    <w:p w14:paraId="4D61EB21" w14:textId="77777777" w:rsidR="008706BE" w:rsidRDefault="008706BE" w:rsidP="008706BE">
      <w:pPr>
        <w:pStyle w:val="GG-Signature"/>
      </w:pPr>
      <w:r>
        <w:t>Acting Assistant Commissioner</w:t>
      </w:r>
    </w:p>
    <w:p w14:paraId="40862848" w14:textId="77777777" w:rsidR="008706BE" w:rsidRDefault="008706BE" w:rsidP="008706BE">
      <w:pPr>
        <w:pStyle w:val="GG-Signature"/>
      </w:pPr>
      <w:r>
        <w:t>Delegate of the Commissioner</w:t>
      </w:r>
    </w:p>
    <w:p w14:paraId="743DC67A" w14:textId="77777777" w:rsidR="008706BE" w:rsidRDefault="008706BE" w:rsidP="008706BE">
      <w:pPr>
        <w:pStyle w:val="GG-Signature"/>
        <w:pBdr>
          <w:bottom w:val="single" w:sz="4" w:space="1" w:color="auto"/>
        </w:pBdr>
        <w:spacing w:line="52" w:lineRule="exact"/>
        <w:jc w:val="center"/>
      </w:pPr>
    </w:p>
    <w:p w14:paraId="2FCED330" w14:textId="77777777" w:rsidR="008706BE" w:rsidRDefault="008706BE" w:rsidP="008706BE">
      <w:pPr>
        <w:pStyle w:val="GG-Signature"/>
        <w:pBdr>
          <w:top w:val="single" w:sz="4" w:space="1" w:color="auto"/>
        </w:pBdr>
        <w:spacing w:before="34" w:line="14" w:lineRule="exact"/>
        <w:jc w:val="center"/>
      </w:pPr>
    </w:p>
    <w:p w14:paraId="7F9CA10A" w14:textId="77777777" w:rsidR="008706BE" w:rsidRPr="003D4C75" w:rsidRDefault="008706BE" w:rsidP="008706BE">
      <w:pPr>
        <w:pStyle w:val="GG-body"/>
      </w:pPr>
    </w:p>
    <w:p w14:paraId="2D0B9353" w14:textId="77777777" w:rsidR="000C5ADF" w:rsidRDefault="000C5ADF" w:rsidP="00187391"/>
    <w:p w14:paraId="1959E7AE" w14:textId="77777777" w:rsidR="00421F5C" w:rsidRDefault="00421F5C">
      <w:pPr>
        <w:spacing w:after="0" w:line="240" w:lineRule="auto"/>
        <w:jc w:val="left"/>
        <w:rPr>
          <w:rFonts w:eastAsia="Times New Roman"/>
          <w:szCs w:val="17"/>
          <w:lang w:val="en-US"/>
        </w:rPr>
      </w:pPr>
      <w:r>
        <w:rPr>
          <w:lang w:val="en-US"/>
        </w:rPr>
        <w:br w:type="page"/>
      </w:r>
    </w:p>
    <w:p w14:paraId="2919BA4E" w14:textId="77777777" w:rsidR="009D1E2E" w:rsidRPr="009D1E2E" w:rsidRDefault="009D1E2E" w:rsidP="0043001F">
      <w:pPr>
        <w:pStyle w:val="Heading1"/>
      </w:pPr>
      <w:bookmarkStart w:id="62" w:name="_Toc33707983"/>
      <w:bookmarkStart w:id="63" w:name="_Toc33708154"/>
      <w:bookmarkStart w:id="64" w:name="_Toc236898221"/>
      <w:r>
        <w:lastRenderedPageBreak/>
        <w:t>Local</w:t>
      </w:r>
      <w:r w:rsidRPr="009D1E2E">
        <w:t xml:space="preserve"> Government Instruments</w:t>
      </w:r>
      <w:bookmarkEnd w:id="62"/>
      <w:bookmarkEnd w:id="63"/>
      <w:bookmarkEnd w:id="64"/>
    </w:p>
    <w:p w14:paraId="699158EB" w14:textId="77777777" w:rsidR="006D0FFC" w:rsidRDefault="006D0FFC" w:rsidP="00714B57">
      <w:pPr>
        <w:pStyle w:val="Heading2"/>
      </w:pPr>
      <w:bookmarkStart w:id="65" w:name="_Toc236898222"/>
      <w:r>
        <w:t>City of Burnside</w:t>
      </w:r>
      <w:bookmarkEnd w:id="65"/>
    </w:p>
    <w:p w14:paraId="080D2E87" w14:textId="77777777" w:rsidR="006D0FFC" w:rsidRDefault="006D0FFC" w:rsidP="006D0FFC">
      <w:pPr>
        <w:pStyle w:val="GG-Title3"/>
      </w:pPr>
      <w:r>
        <w:t>Alteration to Road Name—Cradock Street, Linden Park</w:t>
      </w:r>
    </w:p>
    <w:p w14:paraId="7CBEADE2" w14:textId="77777777" w:rsidR="006D0FFC" w:rsidRDefault="006D0FFC" w:rsidP="006D0FFC">
      <w:pPr>
        <w:pStyle w:val="GG-body"/>
      </w:pPr>
      <w:r w:rsidRPr="00ED5019">
        <w:rPr>
          <w:spacing w:val="-2"/>
        </w:rPr>
        <w:t xml:space="preserve">Notice is hereby given that pursuant to Section 219 of the </w:t>
      </w:r>
      <w:r w:rsidRPr="00ED5019">
        <w:rPr>
          <w:i/>
          <w:iCs/>
          <w:spacing w:val="-2"/>
        </w:rPr>
        <w:t>Local Government Act 1999</w:t>
      </w:r>
      <w:r w:rsidRPr="00ED5019">
        <w:rPr>
          <w:spacing w:val="-2"/>
        </w:rPr>
        <w:t xml:space="preserve"> and Council’s </w:t>
      </w:r>
      <w:r w:rsidRPr="00354738">
        <w:rPr>
          <w:i/>
          <w:iCs/>
          <w:spacing w:val="-2"/>
        </w:rPr>
        <w:t>Naming of Public Places Policy</w:t>
      </w:r>
      <w:r w:rsidRPr="00ED5019">
        <w:rPr>
          <w:spacing w:val="-2"/>
        </w:rPr>
        <w:t>, the City of Burnside at the meeting held on Tuesday 21 July 2026 resolved (C72026/14188) to approve the alteration of a street name, Craddock Street,</w:t>
      </w:r>
      <w:r>
        <w:t xml:space="preserve"> Linden Park, to be named Cradock Street, Linden Park.</w:t>
      </w:r>
    </w:p>
    <w:p w14:paraId="3A21A3D3" w14:textId="77777777" w:rsidR="006D0FFC" w:rsidRDefault="006D0FFC" w:rsidP="006D0FFC">
      <w:pPr>
        <w:pStyle w:val="GG-SDated"/>
      </w:pPr>
      <w:r>
        <w:t>Dated: 6 August 2026</w:t>
      </w:r>
    </w:p>
    <w:p w14:paraId="37969EB5" w14:textId="77777777" w:rsidR="006D0FFC" w:rsidRDefault="006D0FFC" w:rsidP="006D0FFC">
      <w:pPr>
        <w:pStyle w:val="GG-SName"/>
      </w:pPr>
      <w:r>
        <w:t>Julia Grant</w:t>
      </w:r>
    </w:p>
    <w:p w14:paraId="2853636B" w14:textId="77777777" w:rsidR="006D0FFC" w:rsidRDefault="006D0FFC" w:rsidP="006D0FFC">
      <w:pPr>
        <w:pStyle w:val="GG-Signature"/>
      </w:pPr>
      <w:r>
        <w:t>Chief Executive Officer</w:t>
      </w:r>
    </w:p>
    <w:p w14:paraId="2219B54C" w14:textId="77777777" w:rsidR="006D0FFC" w:rsidRDefault="006D0FFC" w:rsidP="006D0FFC">
      <w:pPr>
        <w:pStyle w:val="GG-Signature"/>
        <w:pBdr>
          <w:top w:val="single" w:sz="4" w:space="1" w:color="auto"/>
        </w:pBdr>
        <w:spacing w:before="100" w:line="14" w:lineRule="exact"/>
        <w:jc w:val="center"/>
      </w:pPr>
    </w:p>
    <w:p w14:paraId="4F4CEBA4" w14:textId="77777777" w:rsidR="006D0FFC" w:rsidRDefault="006D0FFC" w:rsidP="00BD4AE5">
      <w:pPr>
        <w:pStyle w:val="NoSpacing"/>
      </w:pPr>
    </w:p>
    <w:p w14:paraId="2DCEB427" w14:textId="77777777" w:rsidR="002001F0" w:rsidRDefault="002001F0" w:rsidP="002001F0">
      <w:pPr>
        <w:pStyle w:val="GG-Title1"/>
      </w:pPr>
      <w:r>
        <w:t>City of Burnside</w:t>
      </w:r>
    </w:p>
    <w:p w14:paraId="6DE1F855" w14:textId="77777777" w:rsidR="002001F0" w:rsidRDefault="002001F0" w:rsidP="002001F0">
      <w:pPr>
        <w:pStyle w:val="GG-Title3"/>
      </w:pPr>
      <w:r>
        <w:t>Proposed Names for Two Lanes in Eastwood</w:t>
      </w:r>
    </w:p>
    <w:p w14:paraId="1100CF9D" w14:textId="77777777" w:rsidR="002001F0" w:rsidRDefault="002001F0" w:rsidP="002001F0">
      <w:pPr>
        <w:pStyle w:val="GG-body"/>
      </w:pPr>
      <w:r>
        <w:t xml:space="preserve">Notice is hereby given that pursuant to Section 219 of the </w:t>
      </w:r>
      <w:r w:rsidRPr="00ED7656">
        <w:rPr>
          <w:i/>
          <w:iCs/>
        </w:rPr>
        <w:t>Local Government Act 1999</w:t>
      </w:r>
      <w:r>
        <w:t xml:space="preserve"> and Council’s </w:t>
      </w:r>
      <w:r w:rsidRPr="00970D65">
        <w:rPr>
          <w:i/>
          <w:iCs/>
        </w:rPr>
        <w:t>Naming of Public Places Policy</w:t>
      </w:r>
      <w:r>
        <w:t>, the City of Burnside at the meeting held on Tuesday 21 July 2026 resolved (C72026/14191) that the unnamed Lane 2 in Eastwood be formally named Caledonian Lane.</w:t>
      </w:r>
    </w:p>
    <w:p w14:paraId="672981E4" w14:textId="77777777" w:rsidR="002001F0" w:rsidRDefault="002001F0" w:rsidP="002001F0">
      <w:pPr>
        <w:pStyle w:val="GG-body"/>
      </w:pPr>
      <w:r>
        <w:t>Lane 1, located off Matilda Street, Eastwood, will remain unnamed.</w:t>
      </w:r>
    </w:p>
    <w:p w14:paraId="3E68E916" w14:textId="77777777" w:rsidR="002001F0" w:rsidRDefault="002001F0" w:rsidP="002001F0">
      <w:pPr>
        <w:pStyle w:val="GG-body"/>
      </w:pPr>
      <w:r>
        <w:t xml:space="preserve">Further information on the alteration of road name is available by viewing further information at </w:t>
      </w:r>
      <w:hyperlink r:id="rId28" w:history="1">
        <w:r w:rsidRPr="00386188">
          <w:rPr>
            <w:rStyle w:val="Hyperlink"/>
          </w:rPr>
          <w:t>bit.ly/</w:t>
        </w:r>
        <w:proofErr w:type="spellStart"/>
        <w:r w:rsidRPr="00386188">
          <w:rPr>
            <w:rStyle w:val="Hyperlink"/>
          </w:rPr>
          <w:t>CoBEastwoodlanes</w:t>
        </w:r>
        <w:proofErr w:type="spellEnd"/>
      </w:hyperlink>
      <w:r>
        <w:t>.</w:t>
      </w:r>
    </w:p>
    <w:p w14:paraId="59C2C1FD" w14:textId="77777777" w:rsidR="002001F0" w:rsidRDefault="002001F0" w:rsidP="002001F0">
      <w:pPr>
        <w:pStyle w:val="GG-SDated"/>
      </w:pPr>
      <w:r>
        <w:t>Dated: 6 August 2026</w:t>
      </w:r>
    </w:p>
    <w:p w14:paraId="1F98EE50" w14:textId="77777777" w:rsidR="002001F0" w:rsidRDefault="002001F0" w:rsidP="002001F0">
      <w:pPr>
        <w:pStyle w:val="GG-SName"/>
      </w:pPr>
      <w:r>
        <w:t>Julia Grant</w:t>
      </w:r>
    </w:p>
    <w:p w14:paraId="48FB4003" w14:textId="77777777" w:rsidR="002001F0" w:rsidRDefault="002001F0" w:rsidP="002001F0">
      <w:pPr>
        <w:pStyle w:val="GG-Signature"/>
      </w:pPr>
      <w:r>
        <w:t>Chief Executive Officer</w:t>
      </w:r>
    </w:p>
    <w:p w14:paraId="676E12FE" w14:textId="77777777" w:rsidR="002001F0" w:rsidRDefault="002001F0" w:rsidP="002001F0">
      <w:pPr>
        <w:pStyle w:val="GG-Signature"/>
        <w:pBdr>
          <w:bottom w:val="single" w:sz="4" w:space="1" w:color="auto"/>
        </w:pBdr>
        <w:spacing w:line="52" w:lineRule="exact"/>
        <w:jc w:val="center"/>
      </w:pPr>
    </w:p>
    <w:p w14:paraId="776BCFDE" w14:textId="77777777" w:rsidR="002001F0" w:rsidRDefault="002001F0" w:rsidP="002001F0">
      <w:pPr>
        <w:pStyle w:val="GG-Signature"/>
        <w:pBdr>
          <w:top w:val="single" w:sz="4" w:space="1" w:color="auto"/>
        </w:pBdr>
        <w:spacing w:before="34" w:line="14" w:lineRule="exact"/>
        <w:jc w:val="center"/>
      </w:pPr>
    </w:p>
    <w:p w14:paraId="76F4540C" w14:textId="77777777" w:rsidR="002001F0" w:rsidRPr="003D4C75" w:rsidRDefault="002001F0" w:rsidP="00BD4AE5">
      <w:pPr>
        <w:pStyle w:val="NoSpacing"/>
      </w:pPr>
    </w:p>
    <w:p w14:paraId="7D57D2EF" w14:textId="77777777" w:rsidR="00135CB7" w:rsidRDefault="00135CB7" w:rsidP="00714B57">
      <w:pPr>
        <w:pStyle w:val="Heading2"/>
      </w:pPr>
      <w:bookmarkStart w:id="66" w:name="_Toc236898223"/>
      <w:r>
        <w:t>City of Charles Sturt</w:t>
      </w:r>
      <w:bookmarkEnd w:id="66"/>
    </w:p>
    <w:p w14:paraId="2D440D17" w14:textId="77777777" w:rsidR="00135CB7" w:rsidRDefault="00135CB7" w:rsidP="00135CB7">
      <w:pPr>
        <w:pStyle w:val="GG-Title3"/>
      </w:pPr>
      <w:r>
        <w:t>New Road Name</w:t>
      </w:r>
    </w:p>
    <w:p w14:paraId="26B70559" w14:textId="77777777" w:rsidR="00135CB7" w:rsidRPr="00B14755" w:rsidRDefault="00135CB7" w:rsidP="00135CB7">
      <w:pPr>
        <w:pStyle w:val="GG-body"/>
        <w:rPr>
          <w:spacing w:val="-4"/>
        </w:rPr>
      </w:pPr>
      <w:r w:rsidRPr="00B14755">
        <w:rPr>
          <w:spacing w:val="-4"/>
        </w:rPr>
        <w:t xml:space="preserve">Notice is hereby given that the Council of the City of Charles Sturt at its meeting held on 27 July 2026 resolved that pursuant to Section 219(1) of the </w:t>
      </w:r>
      <w:r w:rsidRPr="00B14755">
        <w:rPr>
          <w:i/>
          <w:iCs/>
          <w:spacing w:val="-4"/>
        </w:rPr>
        <w:t>Local Government Act 1999</w:t>
      </w:r>
      <w:r w:rsidRPr="00B14755">
        <w:rPr>
          <w:spacing w:val="-4"/>
        </w:rPr>
        <w:t>, that the public road, the section of Birdsong Avenue, Kidman Park, be named St James Parkway, Kidman Park.</w:t>
      </w:r>
    </w:p>
    <w:p w14:paraId="5654E094" w14:textId="77777777" w:rsidR="00135CB7" w:rsidRDefault="00135CB7" w:rsidP="00135CB7">
      <w:pPr>
        <w:pStyle w:val="GG-body"/>
        <w:rPr>
          <w:spacing w:val="-4"/>
        </w:rPr>
      </w:pPr>
      <w:r w:rsidRPr="00B14755">
        <w:rPr>
          <w:spacing w:val="-4"/>
        </w:rPr>
        <w:t>A plan which delineates the section of road, which is subject to the change of name, together with a copy of the Council’s resolution is available for inspection at the Council’s Civic Centre, 72 Woodville Road, Woodville SA 5011, during the hours of 9.00am and 5.00pm on weekdays.</w:t>
      </w:r>
    </w:p>
    <w:p w14:paraId="11385EEB" w14:textId="77777777" w:rsidR="00135CB7" w:rsidRPr="00B14755" w:rsidRDefault="00135CB7" w:rsidP="00135CB7">
      <w:pPr>
        <w:pStyle w:val="GG-SDated"/>
      </w:pPr>
      <w:r>
        <w:t>Dated: 6 August 2026</w:t>
      </w:r>
    </w:p>
    <w:p w14:paraId="3A9E05FC" w14:textId="77777777" w:rsidR="00135CB7" w:rsidRDefault="00135CB7" w:rsidP="00135CB7">
      <w:pPr>
        <w:pStyle w:val="GG-SName"/>
      </w:pPr>
      <w:r>
        <w:t>Paul Sutton</w:t>
      </w:r>
    </w:p>
    <w:p w14:paraId="5B585941" w14:textId="77777777" w:rsidR="00135CB7" w:rsidRDefault="00135CB7" w:rsidP="00135CB7">
      <w:pPr>
        <w:pStyle w:val="GG-Signature"/>
      </w:pPr>
      <w:r>
        <w:t>Chief Executive Officer</w:t>
      </w:r>
    </w:p>
    <w:p w14:paraId="00862EC7" w14:textId="77777777" w:rsidR="00135CB7" w:rsidRDefault="00135CB7" w:rsidP="00135CB7">
      <w:pPr>
        <w:pStyle w:val="GG-Signature"/>
        <w:pBdr>
          <w:bottom w:val="single" w:sz="4" w:space="1" w:color="auto"/>
        </w:pBdr>
        <w:spacing w:line="52" w:lineRule="exact"/>
        <w:jc w:val="center"/>
      </w:pPr>
    </w:p>
    <w:p w14:paraId="11BC87FF" w14:textId="77777777" w:rsidR="00135CB7" w:rsidRDefault="00135CB7" w:rsidP="00135CB7">
      <w:pPr>
        <w:pStyle w:val="GG-Signature"/>
        <w:pBdr>
          <w:top w:val="single" w:sz="4" w:space="1" w:color="auto"/>
        </w:pBdr>
        <w:spacing w:before="34" w:line="14" w:lineRule="exact"/>
        <w:jc w:val="center"/>
      </w:pPr>
    </w:p>
    <w:p w14:paraId="290EAA70" w14:textId="77777777" w:rsidR="00135CB7" w:rsidRPr="003D4C75" w:rsidRDefault="00135CB7" w:rsidP="00BD4AE5">
      <w:pPr>
        <w:pStyle w:val="NoSpacing"/>
      </w:pPr>
    </w:p>
    <w:p w14:paraId="0515776C" w14:textId="77777777" w:rsidR="00C5066A" w:rsidRPr="00C5066A" w:rsidRDefault="00C5066A" w:rsidP="00714B57">
      <w:pPr>
        <w:pStyle w:val="Heading2"/>
      </w:pPr>
      <w:bookmarkStart w:id="67" w:name="_Toc236898224"/>
      <w:r w:rsidRPr="00C5066A">
        <w:t>City of Onkaparinga</w:t>
      </w:r>
      <w:bookmarkEnd w:id="67"/>
    </w:p>
    <w:p w14:paraId="239317DE" w14:textId="77777777" w:rsidR="00C5066A" w:rsidRPr="00C5066A" w:rsidRDefault="00C5066A" w:rsidP="00C5066A">
      <w:pPr>
        <w:jc w:val="center"/>
        <w:rPr>
          <w:i/>
          <w:szCs w:val="17"/>
        </w:rPr>
      </w:pPr>
      <w:r w:rsidRPr="00C5066A">
        <w:rPr>
          <w:i/>
          <w:szCs w:val="17"/>
        </w:rPr>
        <w:t>Notice of Removal of Vehicle</w:t>
      </w:r>
    </w:p>
    <w:p w14:paraId="5D076AE0" w14:textId="77777777" w:rsidR="00C5066A" w:rsidRPr="00C5066A" w:rsidRDefault="00C5066A" w:rsidP="00C5066A">
      <w:pPr>
        <w:rPr>
          <w:rFonts w:eastAsia="Times New Roman"/>
          <w:szCs w:val="17"/>
        </w:rPr>
      </w:pPr>
      <w:r w:rsidRPr="00C5066A">
        <w:rPr>
          <w:rFonts w:eastAsia="Times New Roman"/>
          <w:szCs w:val="17"/>
        </w:rPr>
        <w:t xml:space="preserve">Notice is hereby given that pursuant to Section 237(4)(b) of the </w:t>
      </w:r>
      <w:r w:rsidRPr="00C5066A">
        <w:rPr>
          <w:rFonts w:eastAsia="Times New Roman"/>
          <w:i/>
          <w:iCs/>
          <w:szCs w:val="17"/>
        </w:rPr>
        <w:t>Local Government Act 1999</w:t>
      </w:r>
      <w:r w:rsidRPr="00C5066A">
        <w:rPr>
          <w:rFonts w:eastAsia="Times New Roman"/>
          <w:szCs w:val="17"/>
        </w:rPr>
        <w:t xml:space="preserve"> the following vehicles have been removed and impounded by Council.</w:t>
      </w:r>
    </w:p>
    <w:p w14:paraId="009BFB4E" w14:textId="77777777" w:rsidR="00C5066A" w:rsidRPr="00C5066A" w:rsidRDefault="00C5066A" w:rsidP="00C5066A">
      <w:pPr>
        <w:ind w:left="284" w:hanging="142"/>
        <w:rPr>
          <w:rFonts w:eastAsia="Times New Roman"/>
          <w:szCs w:val="17"/>
        </w:rPr>
      </w:pPr>
      <w:r w:rsidRPr="00C5066A">
        <w:rPr>
          <w:rFonts w:eastAsia="Times New Roman"/>
          <w:szCs w:val="17"/>
        </w:rPr>
        <w:t>•</w:t>
      </w:r>
      <w:r w:rsidRPr="00C5066A">
        <w:rPr>
          <w:rFonts w:eastAsia="Times New Roman"/>
          <w:szCs w:val="17"/>
        </w:rPr>
        <w:tab/>
        <w:t>White Franklin Caravan, SA registration TNV115.</w:t>
      </w:r>
    </w:p>
    <w:p w14:paraId="7B049056" w14:textId="77777777" w:rsidR="00C5066A" w:rsidRPr="00C5066A" w:rsidRDefault="00C5066A" w:rsidP="00C5066A">
      <w:pPr>
        <w:rPr>
          <w:rFonts w:eastAsia="Times New Roman"/>
          <w:szCs w:val="17"/>
        </w:rPr>
      </w:pPr>
      <w:r w:rsidRPr="00C5066A">
        <w:rPr>
          <w:rFonts w:eastAsia="Times New Roman"/>
          <w:szCs w:val="17"/>
        </w:rPr>
        <w:t>Take note—</w:t>
      </w:r>
    </w:p>
    <w:p w14:paraId="79222B80" w14:textId="77777777" w:rsidR="00C5066A" w:rsidRPr="00C5066A" w:rsidRDefault="00C5066A" w:rsidP="00C5066A">
      <w:pPr>
        <w:ind w:left="426" w:hanging="284"/>
        <w:rPr>
          <w:rFonts w:eastAsia="Times New Roman"/>
          <w:szCs w:val="17"/>
        </w:rPr>
      </w:pPr>
      <w:r w:rsidRPr="00C5066A">
        <w:rPr>
          <w:rFonts w:eastAsia="Times New Roman"/>
          <w:szCs w:val="17"/>
        </w:rPr>
        <w:t>(a)</w:t>
      </w:r>
      <w:r w:rsidRPr="00C5066A">
        <w:rPr>
          <w:rFonts w:eastAsia="Times New Roman"/>
          <w:szCs w:val="17"/>
        </w:rPr>
        <w:tab/>
        <w:t>your vehicle has been removed; and</w:t>
      </w:r>
    </w:p>
    <w:p w14:paraId="2EEBC769" w14:textId="77777777" w:rsidR="00C5066A" w:rsidRPr="00C5066A" w:rsidRDefault="00C5066A" w:rsidP="00C5066A">
      <w:pPr>
        <w:ind w:left="426" w:hanging="284"/>
        <w:rPr>
          <w:rFonts w:eastAsia="Times New Roman"/>
          <w:szCs w:val="17"/>
        </w:rPr>
      </w:pPr>
      <w:r w:rsidRPr="00C5066A">
        <w:rPr>
          <w:rFonts w:eastAsia="Times New Roman"/>
          <w:szCs w:val="17"/>
        </w:rPr>
        <w:t>(b)</w:t>
      </w:r>
      <w:r w:rsidRPr="00C5066A">
        <w:rPr>
          <w:rFonts w:eastAsia="Times New Roman"/>
          <w:szCs w:val="17"/>
        </w:rPr>
        <w:tab/>
        <w:t>if you do not, within one month after service of this notice—</w:t>
      </w:r>
    </w:p>
    <w:p w14:paraId="264DCF01" w14:textId="77777777" w:rsidR="00C5066A" w:rsidRPr="00C5066A" w:rsidRDefault="00C5066A" w:rsidP="00C5066A">
      <w:pPr>
        <w:ind w:left="709" w:hanging="283"/>
        <w:rPr>
          <w:rFonts w:eastAsia="Times New Roman"/>
          <w:szCs w:val="17"/>
        </w:rPr>
      </w:pPr>
      <w:r w:rsidRPr="00C5066A">
        <w:rPr>
          <w:rFonts w:eastAsia="Times New Roman"/>
          <w:szCs w:val="17"/>
        </w:rPr>
        <w:t>(</w:t>
      </w:r>
      <w:proofErr w:type="spellStart"/>
      <w:r w:rsidRPr="00C5066A">
        <w:rPr>
          <w:rFonts w:eastAsia="Times New Roman"/>
          <w:szCs w:val="17"/>
        </w:rPr>
        <w:t>i</w:t>
      </w:r>
      <w:proofErr w:type="spellEnd"/>
      <w:r w:rsidRPr="00C5066A">
        <w:rPr>
          <w:rFonts w:eastAsia="Times New Roman"/>
          <w:szCs w:val="17"/>
        </w:rPr>
        <w:t>)</w:t>
      </w:r>
      <w:r w:rsidRPr="00C5066A">
        <w:rPr>
          <w:rFonts w:eastAsia="Times New Roman"/>
          <w:szCs w:val="17"/>
        </w:rPr>
        <w:tab/>
        <w:t>take possession of the vehicle; and</w:t>
      </w:r>
    </w:p>
    <w:p w14:paraId="120B1443" w14:textId="77777777" w:rsidR="00C5066A" w:rsidRPr="00C5066A" w:rsidRDefault="00C5066A" w:rsidP="00C5066A">
      <w:pPr>
        <w:ind w:left="709" w:hanging="283"/>
        <w:rPr>
          <w:rFonts w:eastAsia="Times New Roman"/>
          <w:szCs w:val="17"/>
        </w:rPr>
      </w:pPr>
      <w:r w:rsidRPr="00C5066A">
        <w:rPr>
          <w:rFonts w:eastAsia="Times New Roman"/>
          <w:szCs w:val="17"/>
        </w:rPr>
        <w:t>(ii)</w:t>
      </w:r>
      <w:r w:rsidRPr="00C5066A">
        <w:rPr>
          <w:rFonts w:eastAsia="Times New Roman"/>
          <w:szCs w:val="17"/>
        </w:rPr>
        <w:tab/>
      </w:r>
      <w:r w:rsidRPr="00C5066A">
        <w:rPr>
          <w:rFonts w:eastAsia="Times New Roman"/>
          <w:spacing w:val="-5"/>
          <w:szCs w:val="17"/>
        </w:rPr>
        <w:t>pay all expenses in connection with the removal, custody and maintenance of the vehicle and of serving, posting or publishing this notice,</w:t>
      </w:r>
    </w:p>
    <w:p w14:paraId="4E14F8F9" w14:textId="77777777" w:rsidR="00C5066A" w:rsidRPr="00C5066A" w:rsidRDefault="00C5066A" w:rsidP="00C5066A">
      <w:pPr>
        <w:ind w:left="142"/>
        <w:rPr>
          <w:rFonts w:eastAsia="Times New Roman"/>
          <w:szCs w:val="17"/>
        </w:rPr>
      </w:pPr>
      <w:r w:rsidRPr="00C5066A">
        <w:rPr>
          <w:rFonts w:eastAsia="Times New Roman"/>
          <w:szCs w:val="17"/>
        </w:rPr>
        <w:t xml:space="preserve">Council will take steps to sell or dispose of the vehicle in accordance with Section 237 of the </w:t>
      </w:r>
      <w:r w:rsidRPr="00C5066A">
        <w:rPr>
          <w:rFonts w:eastAsia="Times New Roman"/>
          <w:i/>
          <w:iCs/>
          <w:szCs w:val="17"/>
        </w:rPr>
        <w:t>Local Government Act 1999</w:t>
      </w:r>
      <w:r w:rsidRPr="00C5066A">
        <w:rPr>
          <w:rFonts w:eastAsia="Times New Roman"/>
          <w:szCs w:val="17"/>
        </w:rPr>
        <w:t>.</w:t>
      </w:r>
    </w:p>
    <w:p w14:paraId="15A04FDC" w14:textId="77777777" w:rsidR="00C5066A" w:rsidRPr="00C5066A" w:rsidRDefault="00C5066A" w:rsidP="00C5066A">
      <w:pPr>
        <w:rPr>
          <w:rFonts w:eastAsia="Times New Roman"/>
          <w:szCs w:val="17"/>
        </w:rPr>
      </w:pPr>
      <w:r w:rsidRPr="00C5066A">
        <w:rPr>
          <w:rFonts w:eastAsia="Times New Roman"/>
          <w:szCs w:val="17"/>
        </w:rPr>
        <w:t>Please contact Council on (08) 8384 0666 during ordinary office hours to arrange collection of your vehicle.</w:t>
      </w:r>
    </w:p>
    <w:p w14:paraId="422477E0" w14:textId="77777777" w:rsidR="00C5066A" w:rsidRPr="00C5066A" w:rsidRDefault="00C5066A" w:rsidP="00C5066A">
      <w:pPr>
        <w:spacing w:after="0"/>
        <w:rPr>
          <w:rFonts w:eastAsia="Times New Roman"/>
          <w:szCs w:val="17"/>
        </w:rPr>
      </w:pPr>
      <w:r w:rsidRPr="00C5066A">
        <w:rPr>
          <w:rFonts w:eastAsia="Times New Roman"/>
          <w:szCs w:val="17"/>
        </w:rPr>
        <w:t>Dated: 6 August 2026</w:t>
      </w:r>
    </w:p>
    <w:p w14:paraId="0C1794C2" w14:textId="77777777" w:rsidR="00C5066A" w:rsidRPr="00C5066A" w:rsidRDefault="00C5066A" w:rsidP="00C5066A">
      <w:pPr>
        <w:spacing w:after="0"/>
        <w:jc w:val="right"/>
        <w:rPr>
          <w:rFonts w:eastAsia="Times New Roman"/>
          <w:smallCaps/>
          <w:szCs w:val="20"/>
        </w:rPr>
      </w:pPr>
      <w:r w:rsidRPr="00C5066A">
        <w:rPr>
          <w:rFonts w:eastAsia="Times New Roman"/>
          <w:smallCaps/>
          <w:szCs w:val="20"/>
        </w:rPr>
        <w:t>Ian Hawkins</w:t>
      </w:r>
    </w:p>
    <w:p w14:paraId="7FB29BC8" w14:textId="77777777" w:rsidR="00C5066A" w:rsidRDefault="00C5066A" w:rsidP="00C5066A">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C5066A">
        <w:rPr>
          <w:rFonts w:eastAsia="Times New Roman"/>
          <w:szCs w:val="17"/>
        </w:rPr>
        <w:t>Manager, Community Safety and Property</w:t>
      </w:r>
    </w:p>
    <w:p w14:paraId="7207247F" w14:textId="77777777" w:rsidR="00C5066A" w:rsidRDefault="00C5066A" w:rsidP="00C5066A">
      <w:pPr>
        <w:pBdr>
          <w:bottom w:val="single" w:sz="4" w:space="1" w:color="auto"/>
        </w:pBdr>
        <w:spacing w:after="0" w:line="52" w:lineRule="exact"/>
        <w:jc w:val="center"/>
        <w:rPr>
          <w:rFonts w:eastAsia="Times New Roman"/>
          <w:szCs w:val="17"/>
        </w:rPr>
      </w:pPr>
    </w:p>
    <w:p w14:paraId="5BC67945" w14:textId="77777777" w:rsidR="00C5066A" w:rsidRDefault="00C5066A" w:rsidP="00C5066A">
      <w:pPr>
        <w:pBdr>
          <w:top w:val="single" w:sz="4" w:space="1" w:color="auto"/>
        </w:pBdr>
        <w:spacing w:before="34" w:after="0" w:line="14" w:lineRule="exact"/>
        <w:jc w:val="center"/>
        <w:rPr>
          <w:rFonts w:eastAsia="Times New Roman"/>
          <w:szCs w:val="17"/>
        </w:rPr>
      </w:pPr>
    </w:p>
    <w:p w14:paraId="0765976A" w14:textId="77777777" w:rsidR="006D0FFC" w:rsidRDefault="006D0FFC" w:rsidP="00BD4AE5">
      <w:pPr>
        <w:pStyle w:val="NoSpacing"/>
      </w:pPr>
    </w:p>
    <w:p w14:paraId="5374B969" w14:textId="77777777" w:rsidR="007738BA" w:rsidRDefault="007738BA" w:rsidP="00714B57">
      <w:pPr>
        <w:pStyle w:val="Heading2"/>
      </w:pPr>
      <w:bookmarkStart w:id="68" w:name="_Toc236898225"/>
      <w:r>
        <w:t>City of Playford</w:t>
      </w:r>
      <w:bookmarkEnd w:id="68"/>
    </w:p>
    <w:p w14:paraId="3FF9D240" w14:textId="77777777" w:rsidR="007738BA" w:rsidRDefault="007738BA" w:rsidP="007738BA">
      <w:pPr>
        <w:pStyle w:val="GG-Title2"/>
      </w:pPr>
      <w:r>
        <w:t>Roads (Opening and Closing) Act 1991</w:t>
      </w:r>
    </w:p>
    <w:p w14:paraId="6E03CAAC" w14:textId="77777777" w:rsidR="007738BA" w:rsidRDefault="007738BA" w:rsidP="007738BA">
      <w:pPr>
        <w:pStyle w:val="GG-Title3"/>
      </w:pPr>
      <w:r>
        <w:t xml:space="preserve">Road Closing—Public Roads, </w:t>
      </w:r>
      <w:proofErr w:type="spellStart"/>
      <w:r>
        <w:t>Yattalunga</w:t>
      </w:r>
      <w:proofErr w:type="spellEnd"/>
    </w:p>
    <w:p w14:paraId="22831821" w14:textId="77777777" w:rsidR="007738BA" w:rsidRDefault="007738BA" w:rsidP="007738BA">
      <w:pPr>
        <w:pStyle w:val="GG-body"/>
      </w:pPr>
      <w:r>
        <w:t xml:space="preserve">Notice is hereby given, pursuant to Section 10 of the </w:t>
      </w:r>
      <w:r w:rsidRPr="0004173F">
        <w:rPr>
          <w:i/>
          <w:iCs/>
        </w:rPr>
        <w:t>Roads (Opening and Closing) Act 1991</w:t>
      </w:r>
      <w:r>
        <w:t xml:space="preserve"> that the City of Playford proposes to make a </w:t>
      </w:r>
      <w:r w:rsidRPr="00C80FC0">
        <w:rPr>
          <w:spacing w:val="-4"/>
        </w:rPr>
        <w:t>Road Process Order to Close and sell to the adjoining landowners the Public Roads off Glenburnie Road adjoining allotments 100, 101 and 102</w:t>
      </w:r>
      <w:r>
        <w:t xml:space="preserve"> in D19006, allotment 11 in D30909, allotment 20 in D45525 and piece 13 in D122111 more particularly delineated and lettered ‘A’, ‘B’, ‘C’, ‘D’ and ‘E’ on Preliminary Plan 26/0020.</w:t>
      </w:r>
    </w:p>
    <w:p w14:paraId="1A417658" w14:textId="77777777" w:rsidR="007738BA" w:rsidRDefault="007738BA" w:rsidP="007738BA">
      <w:pPr>
        <w:pStyle w:val="GG-body"/>
      </w:pPr>
      <w:r>
        <w:t xml:space="preserve">The Preliminary Plan is available for public inspection at the Playford Civic Centre (10 Playford Boulevard, Elizabeth), the Stretton Centre (307 Peachey Road, Munno Para), and the Adelaide Office of the Surveyor-General located at Level 10, 83 Pirie Street Adelaide, during normal office hours. The Preliminary Plan can also be viewed at </w:t>
      </w:r>
      <w:hyperlink r:id="rId29" w:history="1">
        <w:r w:rsidRPr="00816706">
          <w:rPr>
            <w:rStyle w:val="Hyperlink"/>
          </w:rPr>
          <w:t>www.sa.gov.au/roadsactproposals</w:t>
        </w:r>
      </w:hyperlink>
      <w:r>
        <w:t xml:space="preserve"> or </w:t>
      </w:r>
      <w:hyperlink r:id="rId30" w:history="1">
        <w:r w:rsidRPr="00174139">
          <w:rPr>
            <w:rStyle w:val="Hyperlink"/>
          </w:rPr>
          <w:t>playford.engagementhub.com.au</w:t>
        </w:r>
      </w:hyperlink>
      <w:r>
        <w:t>.</w:t>
      </w:r>
    </w:p>
    <w:p w14:paraId="261CA569" w14:textId="77777777" w:rsidR="00AA5C1A" w:rsidRDefault="00AA5C1A">
      <w:pPr>
        <w:spacing w:after="0" w:line="240" w:lineRule="auto"/>
        <w:jc w:val="left"/>
        <w:rPr>
          <w:rFonts w:eastAsia="Times New Roman"/>
          <w:szCs w:val="17"/>
        </w:rPr>
      </w:pPr>
      <w:r>
        <w:br w:type="page"/>
      </w:r>
    </w:p>
    <w:p w14:paraId="5C65C4F7" w14:textId="2748922E" w:rsidR="007738BA" w:rsidRDefault="007738BA" w:rsidP="007738BA">
      <w:pPr>
        <w:pStyle w:val="GG-body"/>
      </w:pPr>
      <w:r>
        <w:lastRenderedPageBreak/>
        <w:t>Any application for easement or objection must set out the full name, address and details of the submission and must be fully supported by reasons. The application for easement or objection must be made in writing to the City of Playford 12 Bishopstone Road, Davoren Park SA 5113 Within 28 Days of This Notice, and a copy must be forwarded to the Surveyor-General at PO Box 1815, Adelaide 5001. Where a submission is made, the applicant must be prepared to support their submission in person upon council giving notification of a meeting at which the matter will be considered.</w:t>
      </w:r>
    </w:p>
    <w:p w14:paraId="47421E02" w14:textId="77777777" w:rsidR="007738BA" w:rsidRDefault="007738BA" w:rsidP="007738BA">
      <w:pPr>
        <w:pStyle w:val="GG-SDated"/>
      </w:pPr>
      <w:r>
        <w:t>Dated: 6 August 2026</w:t>
      </w:r>
    </w:p>
    <w:p w14:paraId="4E860A3E" w14:textId="77777777" w:rsidR="007738BA" w:rsidRDefault="007738BA" w:rsidP="007738BA">
      <w:pPr>
        <w:pStyle w:val="GG-SName"/>
      </w:pPr>
      <w:r>
        <w:t>Sam Green</w:t>
      </w:r>
    </w:p>
    <w:p w14:paraId="0743CC5C" w14:textId="77777777" w:rsidR="007738BA" w:rsidRDefault="007738BA" w:rsidP="007738BA">
      <w:pPr>
        <w:pStyle w:val="GG-Signature"/>
      </w:pPr>
      <w:r>
        <w:t>Chief Executive Officer</w:t>
      </w:r>
    </w:p>
    <w:p w14:paraId="36EF808B" w14:textId="77777777" w:rsidR="007738BA" w:rsidRDefault="007738BA" w:rsidP="007738BA">
      <w:pPr>
        <w:pStyle w:val="GG-Signature"/>
        <w:pBdr>
          <w:bottom w:val="single" w:sz="4" w:space="1" w:color="auto"/>
        </w:pBdr>
        <w:spacing w:line="52" w:lineRule="exact"/>
        <w:jc w:val="center"/>
      </w:pPr>
    </w:p>
    <w:p w14:paraId="6A9E4070" w14:textId="77777777" w:rsidR="007738BA" w:rsidRDefault="007738BA" w:rsidP="007738BA">
      <w:pPr>
        <w:pStyle w:val="GG-Signature"/>
        <w:pBdr>
          <w:top w:val="single" w:sz="4" w:space="1" w:color="auto"/>
        </w:pBdr>
        <w:spacing w:before="34" w:line="14" w:lineRule="exact"/>
        <w:jc w:val="center"/>
      </w:pPr>
    </w:p>
    <w:p w14:paraId="59E20C25" w14:textId="77777777" w:rsidR="007738BA" w:rsidRPr="003D4C75" w:rsidRDefault="007738BA" w:rsidP="00BD4AE5">
      <w:pPr>
        <w:pStyle w:val="NoSpacing"/>
      </w:pPr>
    </w:p>
    <w:p w14:paraId="17CD170F" w14:textId="77777777" w:rsidR="00202A62" w:rsidRDefault="00202A62" w:rsidP="00714B57">
      <w:pPr>
        <w:pStyle w:val="Heading2"/>
      </w:pPr>
      <w:bookmarkStart w:id="69" w:name="_Toc236898226"/>
      <w:r>
        <w:t>City of Port Adelaide Enfield</w:t>
      </w:r>
      <w:bookmarkEnd w:id="69"/>
    </w:p>
    <w:p w14:paraId="31FA4B87" w14:textId="77777777" w:rsidR="00202A62" w:rsidRDefault="00202A62" w:rsidP="00202A62">
      <w:pPr>
        <w:pStyle w:val="GG-Title3"/>
      </w:pPr>
      <w:r>
        <w:t>Application of Dogs By-law 2022</w:t>
      </w:r>
    </w:p>
    <w:p w14:paraId="6A3052E8" w14:textId="77777777" w:rsidR="00202A62" w:rsidRDefault="00202A62" w:rsidP="00202A62">
      <w:pPr>
        <w:pStyle w:val="GG-body"/>
      </w:pPr>
      <w:r>
        <w:t xml:space="preserve">Pursuant to Section 246(4a) of the </w:t>
      </w:r>
      <w:r w:rsidRPr="00FD14D5">
        <w:rPr>
          <w:i/>
          <w:iCs/>
        </w:rPr>
        <w:t>Local Government Act 1999</w:t>
      </w:r>
      <w:r>
        <w:t xml:space="preserve"> (the Act), notice is hereby given that:</w:t>
      </w:r>
    </w:p>
    <w:p w14:paraId="5AE97874" w14:textId="77777777" w:rsidR="00202A62" w:rsidRDefault="00202A62" w:rsidP="00202A62">
      <w:pPr>
        <w:pStyle w:val="GG-body"/>
        <w:ind w:left="426" w:hanging="284"/>
      </w:pPr>
      <w:r>
        <w:t>1.</w:t>
      </w:r>
      <w:r>
        <w:tab/>
      </w:r>
      <w:r w:rsidRPr="00E22D6C">
        <w:rPr>
          <w:spacing w:val="-2"/>
        </w:rPr>
        <w:t>At its meeting on 14 July 2026, the Council, resolved to revoke, with effect from 1 September 2026, its decision of 11 February 2025</w:t>
      </w:r>
      <w:r>
        <w:t xml:space="preserve"> insofar as that decision relates to dogs in Dingley Dell Reserve, situated at the Corner of Angwin Avenue and Athol Avenue </w:t>
      </w:r>
      <w:r>
        <w:br/>
        <w:t>Blair Athol (the Reserve).</w:t>
      </w:r>
    </w:p>
    <w:p w14:paraId="49BEE2BE" w14:textId="77777777" w:rsidR="00202A62" w:rsidRDefault="00202A62" w:rsidP="00202A62">
      <w:pPr>
        <w:pStyle w:val="GG-body"/>
        <w:ind w:left="426" w:hanging="284"/>
      </w:pPr>
      <w:r>
        <w:t>2.</w:t>
      </w:r>
      <w:r>
        <w:tab/>
      </w:r>
      <w:r w:rsidRPr="00E22D6C">
        <w:rPr>
          <w:spacing w:val="-4"/>
        </w:rPr>
        <w:t xml:space="preserve">With effect from 1 September 2026 and on a trial basis until 1 March 2028, the Council has resolved, pursuant to </w:t>
      </w:r>
      <w:r>
        <w:rPr>
          <w:spacing w:val="-4"/>
        </w:rPr>
        <w:t>S</w:t>
      </w:r>
      <w:r w:rsidRPr="00E22D6C">
        <w:rPr>
          <w:spacing w:val="-4"/>
        </w:rPr>
        <w:t xml:space="preserve">ection 246(3)(e) of the </w:t>
      </w:r>
      <w:r w:rsidRPr="00E22D6C">
        <w:rPr>
          <w:i/>
          <w:iCs/>
          <w:spacing w:val="-4"/>
        </w:rPr>
        <w:t>Local Government Act 1999</w:t>
      </w:r>
      <w:r w:rsidRPr="00E22D6C">
        <w:rPr>
          <w:spacing w:val="-4"/>
        </w:rPr>
        <w:t xml:space="preserve"> and for the purposes of Clause 9.1 of the </w:t>
      </w:r>
      <w:r w:rsidRPr="00813976">
        <w:rPr>
          <w:i/>
          <w:iCs/>
          <w:spacing w:val="-4"/>
        </w:rPr>
        <w:t>Dogs By-law 2022</w:t>
      </w:r>
      <w:r w:rsidRPr="00E22D6C">
        <w:rPr>
          <w:spacing w:val="-4"/>
        </w:rPr>
        <w:t xml:space="preserve"> (the By-law), and subject to the Council</w:t>
      </w:r>
      <w:r w:rsidRPr="00E22D6C">
        <w:rPr>
          <w:spacing w:val="-2"/>
        </w:rPr>
        <w:t xml:space="preserve"> </w:t>
      </w:r>
      <w:r w:rsidRPr="00E22D6C">
        <w:rPr>
          <w:spacing w:val="-4"/>
        </w:rPr>
        <w:t xml:space="preserve">resolution of 11 April 2023 applying </w:t>
      </w:r>
      <w:r>
        <w:rPr>
          <w:spacing w:val="-4"/>
        </w:rPr>
        <w:t>C</w:t>
      </w:r>
      <w:r w:rsidRPr="00E22D6C">
        <w:rPr>
          <w:spacing w:val="-4"/>
        </w:rPr>
        <w:t>lause 10 of the By-law, that the Reserve be designated a Dog On-Leash Area during the following times:</w:t>
      </w:r>
    </w:p>
    <w:p w14:paraId="3B0D5C61" w14:textId="77777777" w:rsidR="00202A62" w:rsidRDefault="00202A62" w:rsidP="00202A62">
      <w:pPr>
        <w:pStyle w:val="GG-body"/>
        <w:spacing w:after="40"/>
        <w:ind w:left="567" w:hanging="142"/>
      </w:pPr>
      <w:r>
        <w:t>•</w:t>
      </w:r>
      <w:r>
        <w:tab/>
        <w:t>Daily from 9:00am to 5:30pm; and</w:t>
      </w:r>
    </w:p>
    <w:p w14:paraId="0A9DC86A" w14:textId="77777777" w:rsidR="00202A62" w:rsidRDefault="00202A62" w:rsidP="00202A62">
      <w:pPr>
        <w:pStyle w:val="GG-body"/>
        <w:ind w:left="567" w:hanging="142"/>
      </w:pPr>
      <w:r>
        <w:t>•</w:t>
      </w:r>
      <w:r>
        <w:tab/>
        <w:t xml:space="preserve">Daily from 8:00pm to 6:00am. </w:t>
      </w:r>
    </w:p>
    <w:p w14:paraId="621E2F72" w14:textId="77777777" w:rsidR="00202A62" w:rsidRDefault="00202A62" w:rsidP="00202A62">
      <w:pPr>
        <w:pStyle w:val="GG-body"/>
      </w:pPr>
      <w:r>
        <w:t xml:space="preserve">Further details regarding the land subject to this resolution, including a plan showing the location of the Reserve, are available for inspection on the Council’s website at </w:t>
      </w:r>
      <w:hyperlink r:id="rId31" w:history="1">
        <w:r w:rsidRPr="009E4EC2">
          <w:rPr>
            <w:rStyle w:val="Hyperlink"/>
          </w:rPr>
          <w:t>www.cityofpae.sa.gov.au</w:t>
        </w:r>
      </w:hyperlink>
      <w:r>
        <w:t>.</w:t>
      </w:r>
    </w:p>
    <w:p w14:paraId="3B0F174F" w14:textId="77777777" w:rsidR="00202A62" w:rsidRDefault="00202A62" w:rsidP="00202A62">
      <w:pPr>
        <w:pStyle w:val="GG-SDated"/>
      </w:pPr>
      <w:r>
        <w:t>Dated: 6 August 2026</w:t>
      </w:r>
    </w:p>
    <w:p w14:paraId="4CFE04F2" w14:textId="77777777" w:rsidR="00202A62" w:rsidRDefault="00202A62" w:rsidP="00202A62">
      <w:pPr>
        <w:pStyle w:val="GG-SName"/>
      </w:pPr>
      <w:r>
        <w:t>Mark Withers</w:t>
      </w:r>
    </w:p>
    <w:p w14:paraId="48108A2F" w14:textId="77777777" w:rsidR="00202A62" w:rsidRDefault="00202A62" w:rsidP="00202A62">
      <w:pPr>
        <w:pStyle w:val="GG-Signature"/>
      </w:pPr>
      <w:r>
        <w:t>Chief Executive Officer</w:t>
      </w:r>
    </w:p>
    <w:p w14:paraId="6E21E5F3" w14:textId="77777777" w:rsidR="00202A62" w:rsidRDefault="00202A62" w:rsidP="00202A62">
      <w:pPr>
        <w:pStyle w:val="GG-Signature"/>
        <w:pBdr>
          <w:bottom w:val="single" w:sz="4" w:space="1" w:color="auto"/>
        </w:pBdr>
        <w:spacing w:line="52" w:lineRule="exact"/>
        <w:jc w:val="center"/>
      </w:pPr>
    </w:p>
    <w:p w14:paraId="2AC497B5" w14:textId="77777777" w:rsidR="00202A62" w:rsidRDefault="00202A62" w:rsidP="00202A62">
      <w:pPr>
        <w:pStyle w:val="GG-Signature"/>
        <w:pBdr>
          <w:top w:val="single" w:sz="4" w:space="1" w:color="auto"/>
        </w:pBdr>
        <w:spacing w:before="34" w:line="14" w:lineRule="exact"/>
        <w:jc w:val="center"/>
      </w:pPr>
    </w:p>
    <w:p w14:paraId="28A9B374" w14:textId="77777777" w:rsidR="00202A62" w:rsidRPr="003D4C75" w:rsidRDefault="00202A62" w:rsidP="00BD4AE5">
      <w:pPr>
        <w:pStyle w:val="NoSpacing"/>
      </w:pPr>
    </w:p>
    <w:p w14:paraId="44E24616" w14:textId="77777777" w:rsidR="00F01FE7" w:rsidRDefault="00F01FE7" w:rsidP="00714B57">
      <w:pPr>
        <w:pStyle w:val="Heading2"/>
      </w:pPr>
      <w:bookmarkStart w:id="70" w:name="_Toc236898227"/>
      <w:r>
        <w:t>Port Augusta City Council</w:t>
      </w:r>
      <w:bookmarkEnd w:id="70"/>
    </w:p>
    <w:p w14:paraId="37A79DA6" w14:textId="77777777" w:rsidR="00F01FE7" w:rsidRDefault="00F01FE7" w:rsidP="00F01FE7">
      <w:pPr>
        <w:pStyle w:val="GG-Title3"/>
      </w:pPr>
      <w:r>
        <w:t>Adoption of Valuation</w:t>
      </w:r>
    </w:p>
    <w:p w14:paraId="3457B31C" w14:textId="77777777" w:rsidR="00F01FE7" w:rsidRDefault="00F01FE7" w:rsidP="00F01FE7">
      <w:pPr>
        <w:pStyle w:val="GG-body"/>
      </w:pPr>
      <w:r>
        <w:t>The Corporation of the City of Port Augusta for the 2026/2027 financial year adopted the valuations of the Valuer-General of capital values for all land in the area of the Council of $2,677,817,000 and specifies the 21</w:t>
      </w:r>
      <w:r w:rsidRPr="00E47AF1">
        <w:rPr>
          <w:vertAlign w:val="superscript"/>
        </w:rPr>
        <w:t>st</w:t>
      </w:r>
      <w:r>
        <w:t xml:space="preserve"> day of July 2026, as the day upon which the adoption of such valuations become the valuations of the Council.</w:t>
      </w:r>
    </w:p>
    <w:p w14:paraId="237F0FCB" w14:textId="77777777" w:rsidR="00F01FE7" w:rsidRPr="00F42243" w:rsidRDefault="00F01FE7" w:rsidP="00F01FE7">
      <w:pPr>
        <w:pStyle w:val="GG-body"/>
        <w:rPr>
          <w:b/>
          <w:bCs/>
        </w:rPr>
      </w:pPr>
      <w:r w:rsidRPr="00F42243">
        <w:rPr>
          <w:b/>
          <w:bCs/>
        </w:rPr>
        <w:t>Declaration of Rates</w:t>
      </w:r>
    </w:p>
    <w:p w14:paraId="5C8D9152" w14:textId="77777777" w:rsidR="00F01FE7" w:rsidRDefault="00F01FE7" w:rsidP="00F01FE7">
      <w:pPr>
        <w:pStyle w:val="GG-body"/>
        <w:ind w:left="284" w:hanging="284"/>
      </w:pPr>
      <w:r>
        <w:t>1.</w:t>
      </w:r>
      <w:r>
        <w:tab/>
        <w:t>The Council declared differential general rates according to locality and the use of the land based upon capital value for the year ending 30 June 2026, as follows:</w:t>
      </w:r>
    </w:p>
    <w:p w14:paraId="3E0CE7EE" w14:textId="77777777" w:rsidR="00F01FE7" w:rsidRDefault="00F01FE7" w:rsidP="00F01FE7">
      <w:pPr>
        <w:pStyle w:val="GG-body"/>
        <w:ind w:left="568" w:hanging="284"/>
      </w:pPr>
      <w:r>
        <w:t>(a)</w:t>
      </w:r>
      <w:r>
        <w:tab/>
        <w:t xml:space="preserve">In the area of the </w:t>
      </w:r>
      <w:proofErr w:type="gramStart"/>
      <w:r>
        <w:t>City</w:t>
      </w:r>
      <w:proofErr w:type="gramEnd"/>
      <w:r>
        <w:t xml:space="preserve"> zoned in the Planning and Design Code 2021 as Rural Shack Settlement, Rural Living, Conservation, Rural, and Rural Neighbourhood:</w:t>
      </w:r>
    </w:p>
    <w:p w14:paraId="102A79F1" w14:textId="77777777" w:rsidR="00F01FE7" w:rsidRDefault="00F01FE7" w:rsidP="00F01FE7">
      <w:pPr>
        <w:pStyle w:val="GG-body"/>
        <w:ind w:left="992" w:hanging="425"/>
      </w:pPr>
      <w:r>
        <w:t>(</w:t>
      </w:r>
      <w:proofErr w:type="spellStart"/>
      <w:r>
        <w:t>i</w:t>
      </w:r>
      <w:proofErr w:type="spellEnd"/>
      <w:r>
        <w:t>)</w:t>
      </w:r>
      <w:r>
        <w:tab/>
        <w:t>0.5272 cents in the dollar on rateable land with a land use category of (a) Residential;</w:t>
      </w:r>
    </w:p>
    <w:p w14:paraId="4894DC48" w14:textId="77777777" w:rsidR="00F01FE7" w:rsidRDefault="00F01FE7" w:rsidP="00F01FE7">
      <w:pPr>
        <w:pStyle w:val="GG-body"/>
        <w:ind w:left="992" w:hanging="425"/>
      </w:pPr>
      <w:r>
        <w:t>(ii)</w:t>
      </w:r>
      <w:r>
        <w:tab/>
      </w:r>
      <w:r w:rsidRPr="0068197A">
        <w:rPr>
          <w:spacing w:val="-2"/>
        </w:rPr>
        <w:t>1.0544 cents in the dollar on all rateable land with a land use category of (b) Commercial—Shop, (c) Commercial—Office,</w:t>
      </w:r>
      <w:r>
        <w:rPr>
          <w:spacing w:val="-2"/>
        </w:rPr>
        <w:br/>
      </w:r>
      <w:r w:rsidRPr="0068197A">
        <w:rPr>
          <w:spacing w:val="-2"/>
        </w:rPr>
        <w:t>(</w:t>
      </w:r>
      <w:r>
        <w:t>d) Commercial—Other, (e) Industry—Light and (f) Industry—Other; and</w:t>
      </w:r>
    </w:p>
    <w:p w14:paraId="11D385CF" w14:textId="77777777" w:rsidR="00F01FE7" w:rsidRDefault="00F01FE7" w:rsidP="00F01FE7">
      <w:pPr>
        <w:pStyle w:val="GG-body"/>
        <w:ind w:left="992" w:hanging="425"/>
      </w:pPr>
      <w:r>
        <w:t>(iii)</w:t>
      </w:r>
      <w:r>
        <w:tab/>
        <w:t>0.4217 cents in the dollar for all rateable land with a land use category of (g) Primary Production; and</w:t>
      </w:r>
    </w:p>
    <w:p w14:paraId="7AC10CE5" w14:textId="77777777" w:rsidR="00F01FE7" w:rsidRDefault="00F01FE7" w:rsidP="00F01FE7">
      <w:pPr>
        <w:pStyle w:val="GG-body"/>
        <w:ind w:left="992" w:hanging="425"/>
      </w:pPr>
      <w:r>
        <w:t>(iv)</w:t>
      </w:r>
      <w:r>
        <w:tab/>
        <w:t>0.7908 cents in the dollar for all rateable land with a land use category of (h) Vacant Land; and</w:t>
      </w:r>
    </w:p>
    <w:p w14:paraId="5B189DF5" w14:textId="77777777" w:rsidR="00F01FE7" w:rsidRDefault="00F01FE7" w:rsidP="00F01FE7">
      <w:pPr>
        <w:pStyle w:val="GG-body"/>
        <w:ind w:left="992" w:hanging="425"/>
      </w:pPr>
      <w:r>
        <w:t>(v)</w:t>
      </w:r>
      <w:r>
        <w:tab/>
        <w:t>0.5272 cents in the dollar for all rateable land with a land use category of (</w:t>
      </w:r>
      <w:proofErr w:type="spellStart"/>
      <w:r>
        <w:t>i</w:t>
      </w:r>
      <w:proofErr w:type="spellEnd"/>
      <w:r>
        <w:t>) Other.</w:t>
      </w:r>
    </w:p>
    <w:p w14:paraId="5A70A814" w14:textId="77777777" w:rsidR="00F01FE7" w:rsidRDefault="00F01FE7" w:rsidP="00F01FE7">
      <w:pPr>
        <w:pStyle w:val="GG-body"/>
        <w:ind w:left="568" w:hanging="284"/>
      </w:pPr>
      <w:r>
        <w:t>(b)</w:t>
      </w:r>
      <w:r>
        <w:tab/>
        <w:t xml:space="preserve">In all other areas of the </w:t>
      </w:r>
      <w:proofErr w:type="gramStart"/>
      <w:r>
        <w:t>City</w:t>
      </w:r>
      <w:proofErr w:type="gramEnd"/>
      <w:r>
        <w:t xml:space="preserve"> not specifically referred to in sub-paragraphs (a) above:</w:t>
      </w:r>
    </w:p>
    <w:p w14:paraId="2EECEC92" w14:textId="77777777" w:rsidR="00F01FE7" w:rsidRDefault="00F01FE7" w:rsidP="00F01FE7">
      <w:pPr>
        <w:pStyle w:val="GG-body"/>
        <w:ind w:left="992" w:hanging="425"/>
      </w:pPr>
      <w:r>
        <w:t>(</w:t>
      </w:r>
      <w:proofErr w:type="spellStart"/>
      <w:r>
        <w:t>i</w:t>
      </w:r>
      <w:proofErr w:type="spellEnd"/>
      <w:r>
        <w:t>)</w:t>
      </w:r>
      <w:r>
        <w:tab/>
        <w:t>0.5272 cents in the dollar on rateable land with a land use category of (a) Residential</w:t>
      </w:r>
    </w:p>
    <w:p w14:paraId="523C66B1" w14:textId="77777777" w:rsidR="00F01FE7" w:rsidRDefault="00F01FE7" w:rsidP="00F01FE7">
      <w:pPr>
        <w:pStyle w:val="GG-body"/>
        <w:ind w:left="992" w:hanging="425"/>
      </w:pPr>
      <w:r>
        <w:t>(ii)</w:t>
      </w:r>
      <w:r>
        <w:tab/>
      </w:r>
      <w:r w:rsidRPr="00B068F5">
        <w:rPr>
          <w:spacing w:val="-2"/>
        </w:rPr>
        <w:t>1.0544 cents in the dollar on all rateable land with a land use category of (b) Commercial—Shop, (c) Commercial—Office,</w:t>
      </w:r>
      <w:r>
        <w:rPr>
          <w:spacing w:val="-2"/>
        </w:rPr>
        <w:br/>
      </w:r>
      <w:r w:rsidRPr="00B068F5">
        <w:rPr>
          <w:spacing w:val="-2"/>
        </w:rPr>
        <w:t>(</w:t>
      </w:r>
      <w:r>
        <w:t>d) Commercial—Other, (e) Industry—Light and (f) Industry—Other; and</w:t>
      </w:r>
    </w:p>
    <w:p w14:paraId="723C8357" w14:textId="77777777" w:rsidR="00F01FE7" w:rsidRDefault="00F01FE7" w:rsidP="00F01FE7">
      <w:pPr>
        <w:pStyle w:val="GG-body"/>
        <w:ind w:left="992" w:hanging="425"/>
      </w:pPr>
      <w:r>
        <w:t>(iii)</w:t>
      </w:r>
      <w:r>
        <w:tab/>
        <w:t>0.4217 cents in the dollar for all rateable land with a land use category of (g) Primary Production; and</w:t>
      </w:r>
    </w:p>
    <w:p w14:paraId="1687A827" w14:textId="77777777" w:rsidR="00F01FE7" w:rsidRDefault="00F01FE7" w:rsidP="00F01FE7">
      <w:pPr>
        <w:pStyle w:val="GG-body"/>
        <w:ind w:left="992" w:hanging="425"/>
      </w:pPr>
      <w:r>
        <w:t>(iv)</w:t>
      </w:r>
      <w:r>
        <w:tab/>
        <w:t>0.7908 cents in the dollar for all rateable land with a land use category of (h) Vacant Land; and</w:t>
      </w:r>
    </w:p>
    <w:p w14:paraId="6D4AAA45" w14:textId="77777777" w:rsidR="00F01FE7" w:rsidRDefault="00F01FE7" w:rsidP="00F01FE7">
      <w:pPr>
        <w:pStyle w:val="GG-body"/>
        <w:ind w:left="992" w:hanging="425"/>
      </w:pPr>
      <w:r>
        <w:t>(v)</w:t>
      </w:r>
      <w:r>
        <w:tab/>
        <w:t>0.5272 cents in the dollar for all rateable land with a land use category of (</w:t>
      </w:r>
      <w:proofErr w:type="spellStart"/>
      <w:r>
        <w:t>i</w:t>
      </w:r>
      <w:proofErr w:type="spellEnd"/>
      <w:r>
        <w:t>) Other.</w:t>
      </w:r>
    </w:p>
    <w:p w14:paraId="64730B8E" w14:textId="77777777" w:rsidR="00F01FE7" w:rsidRDefault="00F01FE7" w:rsidP="00F01FE7">
      <w:pPr>
        <w:pStyle w:val="GG-body"/>
        <w:ind w:left="284" w:hanging="284"/>
      </w:pPr>
      <w:r>
        <w:t>2.</w:t>
      </w:r>
      <w:r>
        <w:tab/>
        <w:t>The Council imposed a fixed charge of $900 on rateable land within the area of the Council.</w:t>
      </w:r>
    </w:p>
    <w:p w14:paraId="2C8F3568" w14:textId="77777777" w:rsidR="00F01FE7" w:rsidRDefault="00F01FE7" w:rsidP="00F01FE7">
      <w:pPr>
        <w:pStyle w:val="GG-body"/>
        <w:ind w:left="284" w:hanging="284"/>
      </w:pPr>
      <w:r>
        <w:t>3.</w:t>
      </w:r>
      <w:r>
        <w:tab/>
        <w:t xml:space="preserve">The Council imposed an annual service charge of $595 per unit for all vacant and occupied properties to which the effluent drainage disposal services </w:t>
      </w:r>
      <w:proofErr w:type="gramStart"/>
      <w:r>
        <w:t>is</w:t>
      </w:r>
      <w:proofErr w:type="gramEnd"/>
      <w:r>
        <w:t xml:space="preserve"> made available for the 2026/2027 financial year in the </w:t>
      </w:r>
      <w:proofErr w:type="spellStart"/>
      <w:r>
        <w:t>Willsden</w:t>
      </w:r>
      <w:proofErr w:type="spellEnd"/>
      <w:r>
        <w:t xml:space="preserve">, Augusta Park, Hospital Road, </w:t>
      </w:r>
      <w:proofErr w:type="spellStart"/>
      <w:r>
        <w:t>Zanuckville</w:t>
      </w:r>
      <w:proofErr w:type="spellEnd"/>
      <w:r>
        <w:t xml:space="preserve">, </w:t>
      </w:r>
      <w:proofErr w:type="spellStart"/>
      <w:r>
        <w:t>Conwaytown</w:t>
      </w:r>
      <w:proofErr w:type="spellEnd"/>
      <w:r>
        <w:t xml:space="preserve">, Transcontinental Estate and Stirling North Community </w:t>
      </w:r>
      <w:proofErr w:type="gramStart"/>
      <w:r>
        <w:t>Waste Water</w:t>
      </w:r>
      <w:proofErr w:type="gramEnd"/>
      <w:r>
        <w:t xml:space="preserve"> Management Schemes.</w:t>
      </w:r>
    </w:p>
    <w:p w14:paraId="0D00A310" w14:textId="77777777" w:rsidR="00F01FE7" w:rsidRDefault="00F01FE7" w:rsidP="00F01FE7">
      <w:pPr>
        <w:pStyle w:val="GG-body"/>
        <w:ind w:left="284" w:hanging="284"/>
      </w:pPr>
      <w:r>
        <w:t>4.</w:t>
      </w:r>
      <w:r>
        <w:tab/>
        <w:t>The Council imposed:</w:t>
      </w:r>
    </w:p>
    <w:p w14:paraId="6C7C4CD7" w14:textId="77777777" w:rsidR="00F01FE7" w:rsidRDefault="00F01FE7" w:rsidP="00F01FE7">
      <w:pPr>
        <w:pStyle w:val="GG-body"/>
        <w:ind w:left="568" w:hanging="284"/>
      </w:pPr>
      <w:r>
        <w:t>(a)</w:t>
      </w:r>
      <w:r>
        <w:tab/>
        <w:t>an annual service charge of $250 for the purpose of a kerbside waste collection and recycling service for all occupied properties within the City of Port Augusta (with the exception of the Commissariat Point &amp; Blanche Harbor Coastal home localities and Miranda Township) to which the service is provided or made available in the 2026/2027 financial year.</w:t>
      </w:r>
    </w:p>
    <w:p w14:paraId="779CBE80" w14:textId="77777777" w:rsidR="00F01FE7" w:rsidRDefault="00F01FE7" w:rsidP="00F01FE7">
      <w:pPr>
        <w:pStyle w:val="GG-body"/>
        <w:ind w:left="568" w:hanging="284"/>
      </w:pPr>
      <w:r>
        <w:t>(b)</w:t>
      </w:r>
      <w:r>
        <w:tab/>
        <w:t>an annual service charge of $125 for the purpose of a mixed bin waste collection service to all residential properties within the Commissariat Point and Blanche Harbor Coastal Home localities and Miranda Township to which the service is provided or made available in the 2026/2027 financial year.</w:t>
      </w:r>
    </w:p>
    <w:p w14:paraId="5DB11DDC" w14:textId="77777777" w:rsidR="00AA5C1A" w:rsidRDefault="00AA5C1A">
      <w:pPr>
        <w:spacing w:after="0" w:line="240" w:lineRule="auto"/>
        <w:jc w:val="left"/>
        <w:rPr>
          <w:rFonts w:eastAsia="Times New Roman"/>
          <w:szCs w:val="17"/>
        </w:rPr>
      </w:pPr>
      <w:r>
        <w:br w:type="page"/>
      </w:r>
    </w:p>
    <w:p w14:paraId="53453201" w14:textId="3402778D" w:rsidR="00F01FE7" w:rsidRDefault="00F01FE7" w:rsidP="00F01FE7">
      <w:pPr>
        <w:pStyle w:val="GG-body"/>
        <w:ind w:left="284" w:hanging="284"/>
      </w:pPr>
      <w:r>
        <w:lastRenderedPageBreak/>
        <w:t>5.</w:t>
      </w:r>
      <w:r>
        <w:tab/>
      </w:r>
      <w:proofErr w:type="gramStart"/>
      <w:r>
        <w:t>In order to</w:t>
      </w:r>
      <w:proofErr w:type="gramEnd"/>
      <w:r>
        <w:t xml:space="preserve"> reimburse the Council for amounts contributed to the South Australian Arid Lands Landscape Board for the financial year 2026/2027 totalling $418,479 the Council declared three levy amounts based on land use on all rateable properties within the area of the Council, as advised by the South Australian Arid Lands Landscape Board:</w:t>
      </w:r>
    </w:p>
    <w:p w14:paraId="209C33CC" w14:textId="77777777" w:rsidR="00F01FE7" w:rsidRDefault="00F01FE7" w:rsidP="00F01FE7">
      <w:pPr>
        <w:pStyle w:val="GG-body"/>
        <w:tabs>
          <w:tab w:val="right" w:leader="dot" w:pos="5245"/>
        </w:tabs>
        <w:spacing w:after="40"/>
        <w:ind w:left="425"/>
      </w:pPr>
      <w:r>
        <w:t>Residential/Vacant/Other</w:t>
      </w:r>
      <w:r>
        <w:tab/>
        <w:t>$49.06</w:t>
      </w:r>
    </w:p>
    <w:p w14:paraId="237BCE03" w14:textId="77777777" w:rsidR="00F01FE7" w:rsidRDefault="00F01FE7" w:rsidP="00F01FE7">
      <w:pPr>
        <w:pStyle w:val="GG-body"/>
        <w:tabs>
          <w:tab w:val="right" w:leader="dot" w:pos="5245"/>
        </w:tabs>
        <w:spacing w:after="40"/>
        <w:ind w:left="425"/>
      </w:pPr>
      <w:r>
        <w:t>Commercial (Shop, Office, Other)/Industry (Light, Other)</w:t>
      </w:r>
      <w:r>
        <w:tab/>
        <w:t>$98.12</w:t>
      </w:r>
    </w:p>
    <w:p w14:paraId="5F9B05B5" w14:textId="77777777" w:rsidR="00F01FE7" w:rsidRDefault="00F01FE7" w:rsidP="00F01FE7">
      <w:pPr>
        <w:pStyle w:val="GG-body"/>
        <w:tabs>
          <w:tab w:val="right" w:leader="dot" w:pos="5245"/>
        </w:tabs>
        <w:ind w:left="426"/>
      </w:pPr>
      <w:r>
        <w:t>Primary Production</w:t>
      </w:r>
      <w:r>
        <w:tab/>
        <w:t>$245.30</w:t>
      </w:r>
    </w:p>
    <w:p w14:paraId="5936C892" w14:textId="77777777" w:rsidR="00F01FE7" w:rsidRDefault="00F01FE7" w:rsidP="00F01FE7">
      <w:pPr>
        <w:pStyle w:val="GG-SDated"/>
      </w:pPr>
      <w:r>
        <w:t>Dated: 6 August 2026</w:t>
      </w:r>
    </w:p>
    <w:p w14:paraId="25B95E62" w14:textId="77777777" w:rsidR="00F01FE7" w:rsidRDefault="00F01FE7" w:rsidP="00F01FE7">
      <w:pPr>
        <w:pStyle w:val="GG-SName"/>
      </w:pPr>
      <w:r>
        <w:t>J. Banks</w:t>
      </w:r>
    </w:p>
    <w:p w14:paraId="5366AB2B" w14:textId="77777777" w:rsidR="00F01FE7" w:rsidRDefault="00F01FE7" w:rsidP="00F01FE7">
      <w:pPr>
        <w:pStyle w:val="GG-Signature"/>
      </w:pPr>
      <w:r>
        <w:t>Chief Executive Officer</w:t>
      </w:r>
    </w:p>
    <w:p w14:paraId="1BE844D7" w14:textId="77777777" w:rsidR="00F01FE7" w:rsidRDefault="00F01FE7" w:rsidP="00F01FE7">
      <w:pPr>
        <w:pStyle w:val="GG-Signature"/>
        <w:pBdr>
          <w:bottom w:val="single" w:sz="4" w:space="1" w:color="auto"/>
        </w:pBdr>
        <w:spacing w:line="52" w:lineRule="exact"/>
        <w:jc w:val="center"/>
      </w:pPr>
    </w:p>
    <w:p w14:paraId="44FEE7C4" w14:textId="77777777" w:rsidR="00F01FE7" w:rsidRDefault="00F01FE7" w:rsidP="00F01FE7">
      <w:pPr>
        <w:pStyle w:val="GG-Signature"/>
        <w:pBdr>
          <w:top w:val="single" w:sz="4" w:space="1" w:color="auto"/>
        </w:pBdr>
        <w:spacing w:before="34" w:line="14" w:lineRule="exact"/>
        <w:jc w:val="center"/>
      </w:pPr>
    </w:p>
    <w:p w14:paraId="2D9C25D5" w14:textId="77777777" w:rsidR="00F01FE7" w:rsidRPr="003D4C75" w:rsidRDefault="00F01FE7" w:rsidP="00BD4AE5">
      <w:pPr>
        <w:pStyle w:val="NoSpacing"/>
      </w:pPr>
    </w:p>
    <w:p w14:paraId="7351811A" w14:textId="77777777" w:rsidR="00A176C2" w:rsidRPr="007E4E2E" w:rsidRDefault="00A176C2" w:rsidP="00714B57">
      <w:pPr>
        <w:pStyle w:val="Heading2"/>
      </w:pPr>
      <w:bookmarkStart w:id="71" w:name="_Toc236898228"/>
      <w:r w:rsidRPr="007E4E2E">
        <w:t>Barunga West Council</w:t>
      </w:r>
      <w:bookmarkEnd w:id="71"/>
    </w:p>
    <w:p w14:paraId="18D2C918" w14:textId="77777777" w:rsidR="00A176C2" w:rsidRPr="007E4E2E" w:rsidRDefault="00A176C2" w:rsidP="00A176C2">
      <w:pPr>
        <w:pStyle w:val="GG-Title3"/>
        <w:rPr>
          <w:iCs/>
        </w:rPr>
      </w:pPr>
      <w:r w:rsidRPr="007E4E2E">
        <w:t>Adoption of Valuations and Declaration of Rates 2026-2027</w:t>
      </w:r>
    </w:p>
    <w:p w14:paraId="697960ED" w14:textId="77777777" w:rsidR="00A176C2" w:rsidRPr="00080540" w:rsidRDefault="00A176C2" w:rsidP="00A176C2">
      <w:pPr>
        <w:rPr>
          <w:rFonts w:eastAsia="Times New Roman"/>
          <w:iCs/>
          <w:spacing w:val="-2"/>
          <w:szCs w:val="17"/>
        </w:rPr>
      </w:pPr>
      <w:r w:rsidRPr="00080540">
        <w:rPr>
          <w:rFonts w:eastAsia="Times New Roman"/>
          <w:iCs/>
          <w:spacing w:val="-2"/>
          <w:szCs w:val="17"/>
        </w:rPr>
        <w:t>Notice is hereby given that the Barunga West Council, at a meeting held on 21 July 2026, resolved for the year ending 30 June 2027 as follows</w:t>
      </w:r>
      <w:r w:rsidRPr="00080540">
        <w:rPr>
          <w:rFonts w:eastAsia="Times New Roman"/>
          <w:bCs/>
          <w:iCs/>
          <w:spacing w:val="-2"/>
          <w:szCs w:val="17"/>
        </w:rPr>
        <w:t>:</w:t>
      </w:r>
    </w:p>
    <w:p w14:paraId="708861AD" w14:textId="77777777" w:rsidR="00A176C2" w:rsidRPr="007E4E2E" w:rsidRDefault="00A176C2" w:rsidP="00A176C2">
      <w:pPr>
        <w:ind w:left="160"/>
        <w:rPr>
          <w:rFonts w:eastAsia="Times New Roman"/>
          <w:b/>
          <w:bCs/>
          <w:iCs/>
          <w:szCs w:val="17"/>
        </w:rPr>
      </w:pPr>
      <w:r w:rsidRPr="007E4E2E">
        <w:rPr>
          <w:rFonts w:eastAsia="Times New Roman"/>
          <w:b/>
          <w:bCs/>
          <w:iCs/>
          <w:szCs w:val="17"/>
        </w:rPr>
        <w:t>Adoption of Valuations</w:t>
      </w:r>
    </w:p>
    <w:p w14:paraId="3B18142C" w14:textId="77777777" w:rsidR="00A176C2" w:rsidRPr="007E4E2E" w:rsidRDefault="00A176C2" w:rsidP="00A176C2">
      <w:pPr>
        <w:ind w:left="160"/>
        <w:rPr>
          <w:rFonts w:eastAsia="Times New Roman"/>
          <w:iCs/>
          <w:szCs w:val="17"/>
        </w:rPr>
      </w:pPr>
      <w:r w:rsidRPr="003E044B">
        <w:rPr>
          <w:rFonts w:eastAsia="Times New Roman"/>
          <w:iCs/>
          <w:spacing w:val="-2"/>
          <w:szCs w:val="17"/>
        </w:rPr>
        <w:t xml:space="preserve">Pursuant to Section 167(2)(a) of the </w:t>
      </w:r>
      <w:r w:rsidRPr="003E044B">
        <w:rPr>
          <w:rFonts w:eastAsia="Times New Roman"/>
          <w:i/>
          <w:spacing w:val="-2"/>
          <w:szCs w:val="17"/>
        </w:rPr>
        <w:t>Local Government Act 1999</w:t>
      </w:r>
      <w:r w:rsidRPr="003E044B">
        <w:rPr>
          <w:rFonts w:eastAsia="Times New Roman"/>
          <w:iCs/>
          <w:spacing w:val="-2"/>
          <w:szCs w:val="17"/>
        </w:rPr>
        <w:t>, to adopt for rating purposes the capital valuations of the Valuer-General,</w:t>
      </w:r>
      <w:r w:rsidRPr="007E4E2E">
        <w:rPr>
          <w:rFonts w:eastAsia="Times New Roman"/>
          <w:iCs/>
          <w:szCs w:val="17"/>
        </w:rPr>
        <w:t xml:space="preserve"> dated 30 June 2026 of the land within the area of the Council totalling $3,318,835,760</w:t>
      </w:r>
      <w:r>
        <w:rPr>
          <w:rFonts w:eastAsia="Times New Roman"/>
          <w:iCs/>
          <w:szCs w:val="17"/>
        </w:rPr>
        <w:t>.</w:t>
      </w:r>
    </w:p>
    <w:p w14:paraId="25CAAC3C" w14:textId="77777777" w:rsidR="00A176C2" w:rsidRPr="007E4E2E" w:rsidRDefault="00A176C2" w:rsidP="00A176C2">
      <w:pPr>
        <w:ind w:left="160"/>
        <w:rPr>
          <w:rFonts w:eastAsia="Times New Roman"/>
          <w:b/>
          <w:bCs/>
          <w:iCs/>
          <w:szCs w:val="17"/>
        </w:rPr>
      </w:pPr>
      <w:r w:rsidRPr="007E4E2E">
        <w:rPr>
          <w:rFonts w:eastAsia="Times New Roman"/>
          <w:b/>
          <w:bCs/>
          <w:iCs/>
          <w:szCs w:val="17"/>
        </w:rPr>
        <w:t>Declaration of Differential General Rates</w:t>
      </w:r>
    </w:p>
    <w:p w14:paraId="6B3E41E0" w14:textId="77777777" w:rsidR="00A176C2" w:rsidRPr="00A26342" w:rsidRDefault="00A176C2" w:rsidP="00A176C2">
      <w:pPr>
        <w:ind w:left="160"/>
        <w:rPr>
          <w:rFonts w:eastAsia="Times New Roman"/>
          <w:iCs/>
          <w:spacing w:val="-3"/>
          <w:szCs w:val="17"/>
        </w:rPr>
      </w:pPr>
      <w:r w:rsidRPr="00A26342">
        <w:rPr>
          <w:rFonts w:eastAsia="Times New Roman"/>
          <w:bCs/>
          <w:iCs/>
          <w:spacing w:val="-3"/>
          <w:szCs w:val="17"/>
        </w:rPr>
        <w:t xml:space="preserve">Pursuant to Sections 152(1)(c), 153(1)(b) and 156(1)(c) of the </w:t>
      </w:r>
      <w:r w:rsidRPr="00A26342">
        <w:rPr>
          <w:rFonts w:eastAsia="Times New Roman"/>
          <w:bCs/>
          <w:i/>
          <w:spacing w:val="-3"/>
          <w:szCs w:val="17"/>
        </w:rPr>
        <w:t>Local government Act 1999</w:t>
      </w:r>
      <w:r w:rsidRPr="00A26342">
        <w:rPr>
          <w:rFonts w:eastAsia="Times New Roman"/>
          <w:bCs/>
          <w:iCs/>
          <w:spacing w:val="-3"/>
          <w:szCs w:val="17"/>
        </w:rPr>
        <w:t xml:space="preserve">, declares the following differential general rates which vary by reference to land use categories as per Regulation 14 of the </w:t>
      </w:r>
      <w:r w:rsidRPr="00A26342">
        <w:rPr>
          <w:rFonts w:eastAsia="Times New Roman"/>
          <w:bCs/>
          <w:i/>
          <w:spacing w:val="-3"/>
          <w:szCs w:val="17"/>
        </w:rPr>
        <w:t>Local Government (General) Regulations 2013</w:t>
      </w:r>
      <w:r w:rsidRPr="00A26342">
        <w:rPr>
          <w:rFonts w:eastAsia="Times New Roman"/>
          <w:bCs/>
          <w:iCs/>
          <w:spacing w:val="-3"/>
          <w:szCs w:val="17"/>
        </w:rPr>
        <w:t xml:space="preserve"> as follows;</w:t>
      </w:r>
    </w:p>
    <w:p w14:paraId="4E722489" w14:textId="77777777" w:rsidR="00A176C2" w:rsidRPr="00454043" w:rsidRDefault="00A176C2" w:rsidP="00A176C2">
      <w:pPr>
        <w:pStyle w:val="ListParagraph"/>
        <w:numPr>
          <w:ilvl w:val="0"/>
          <w:numId w:val="46"/>
        </w:numPr>
        <w:spacing w:after="40"/>
        <w:ind w:left="426" w:hanging="142"/>
        <w:contextualSpacing w:val="0"/>
        <w:rPr>
          <w:rFonts w:eastAsia="Times New Roman"/>
          <w:iCs/>
          <w:szCs w:val="17"/>
        </w:rPr>
      </w:pPr>
      <w:r w:rsidRPr="00454043">
        <w:rPr>
          <w:rFonts w:eastAsia="Times New Roman"/>
          <w:iCs/>
          <w:szCs w:val="17"/>
        </w:rPr>
        <w:t xml:space="preserve">On rateable land with a category of Residential, a rate of 0.23431 cents in the dollar; </w:t>
      </w:r>
    </w:p>
    <w:p w14:paraId="0BF086D8" w14:textId="77777777" w:rsidR="00A176C2" w:rsidRPr="00454043" w:rsidRDefault="00A176C2" w:rsidP="00A176C2">
      <w:pPr>
        <w:pStyle w:val="ListParagraph"/>
        <w:numPr>
          <w:ilvl w:val="0"/>
          <w:numId w:val="46"/>
        </w:numPr>
        <w:spacing w:after="40"/>
        <w:ind w:left="426" w:hanging="142"/>
        <w:contextualSpacing w:val="0"/>
        <w:rPr>
          <w:rFonts w:eastAsia="Times New Roman"/>
          <w:iCs/>
          <w:szCs w:val="17"/>
        </w:rPr>
      </w:pPr>
      <w:r w:rsidRPr="00454043">
        <w:rPr>
          <w:rFonts w:eastAsia="Times New Roman"/>
          <w:iCs/>
          <w:szCs w:val="17"/>
        </w:rPr>
        <w:t>On rateable land with a category of Commercial</w:t>
      </w:r>
      <w:r>
        <w:rPr>
          <w:rFonts w:eastAsia="Times New Roman"/>
          <w:iCs/>
          <w:szCs w:val="17"/>
        </w:rPr>
        <w:t>—</w:t>
      </w:r>
      <w:r w:rsidRPr="00454043">
        <w:rPr>
          <w:rFonts w:eastAsia="Times New Roman"/>
          <w:iCs/>
          <w:szCs w:val="17"/>
        </w:rPr>
        <w:t>Shop, Commercial</w:t>
      </w:r>
      <w:r>
        <w:rPr>
          <w:rFonts w:eastAsia="Times New Roman"/>
          <w:iCs/>
          <w:szCs w:val="17"/>
        </w:rPr>
        <w:t>—</w:t>
      </w:r>
      <w:r w:rsidRPr="00454043">
        <w:rPr>
          <w:rFonts w:eastAsia="Times New Roman"/>
          <w:iCs/>
          <w:szCs w:val="17"/>
        </w:rPr>
        <w:t>Office, Commercial</w:t>
      </w:r>
      <w:r>
        <w:rPr>
          <w:rFonts w:eastAsia="Times New Roman"/>
          <w:iCs/>
          <w:szCs w:val="17"/>
        </w:rPr>
        <w:t>—</w:t>
      </w:r>
      <w:r w:rsidRPr="00454043">
        <w:rPr>
          <w:rFonts w:eastAsia="Times New Roman"/>
          <w:iCs/>
          <w:szCs w:val="17"/>
        </w:rPr>
        <w:t xml:space="preserve">Other, and Industry-Light, a rate of 0.25774 cents in the dollar; </w:t>
      </w:r>
    </w:p>
    <w:p w14:paraId="2571D59A" w14:textId="77777777" w:rsidR="00A176C2" w:rsidRPr="00454043" w:rsidRDefault="00A176C2" w:rsidP="00A176C2">
      <w:pPr>
        <w:pStyle w:val="ListParagraph"/>
        <w:numPr>
          <w:ilvl w:val="0"/>
          <w:numId w:val="46"/>
        </w:numPr>
        <w:spacing w:after="40"/>
        <w:ind w:left="426" w:hanging="142"/>
        <w:contextualSpacing w:val="0"/>
        <w:rPr>
          <w:rFonts w:eastAsia="Times New Roman"/>
          <w:iCs/>
          <w:szCs w:val="17"/>
        </w:rPr>
      </w:pPr>
      <w:r w:rsidRPr="00454043">
        <w:rPr>
          <w:rFonts w:eastAsia="Times New Roman"/>
          <w:iCs/>
          <w:szCs w:val="17"/>
        </w:rPr>
        <w:t xml:space="preserve">On rateable land with a category of Industry-Other, a rate of 0.30929 cents in the dollar; </w:t>
      </w:r>
    </w:p>
    <w:p w14:paraId="1B1C3337" w14:textId="77777777" w:rsidR="00A176C2" w:rsidRPr="00454043" w:rsidRDefault="00A176C2" w:rsidP="00A176C2">
      <w:pPr>
        <w:pStyle w:val="ListParagraph"/>
        <w:numPr>
          <w:ilvl w:val="0"/>
          <w:numId w:val="46"/>
        </w:numPr>
        <w:spacing w:after="40"/>
        <w:ind w:left="426" w:hanging="142"/>
        <w:contextualSpacing w:val="0"/>
        <w:rPr>
          <w:rFonts w:eastAsia="Times New Roman"/>
          <w:iCs/>
          <w:szCs w:val="17"/>
        </w:rPr>
      </w:pPr>
      <w:r w:rsidRPr="00454043">
        <w:rPr>
          <w:rFonts w:eastAsia="Times New Roman"/>
          <w:iCs/>
          <w:szCs w:val="17"/>
        </w:rPr>
        <w:t>On rateable land with a category of Primary Production a rate of 0.14762 cents in the dollar;</w:t>
      </w:r>
    </w:p>
    <w:p w14:paraId="23E57649" w14:textId="77777777" w:rsidR="00A176C2" w:rsidRPr="00454043" w:rsidRDefault="00A176C2" w:rsidP="00A176C2">
      <w:pPr>
        <w:pStyle w:val="ListParagraph"/>
        <w:numPr>
          <w:ilvl w:val="0"/>
          <w:numId w:val="46"/>
        </w:numPr>
        <w:ind w:left="426" w:hanging="142"/>
        <w:contextualSpacing w:val="0"/>
        <w:rPr>
          <w:rFonts w:eastAsia="Times New Roman"/>
          <w:iCs/>
          <w:szCs w:val="17"/>
        </w:rPr>
      </w:pPr>
      <w:r w:rsidRPr="00454043">
        <w:rPr>
          <w:rFonts w:eastAsia="Times New Roman"/>
          <w:iCs/>
          <w:szCs w:val="17"/>
        </w:rPr>
        <w:t>On rateable land with a category of Vacant a rate of 0.58578 cents in the dollar;</w:t>
      </w:r>
    </w:p>
    <w:p w14:paraId="34F795ED" w14:textId="77777777" w:rsidR="00A176C2" w:rsidRPr="007E4E2E" w:rsidRDefault="00A176C2" w:rsidP="00A176C2">
      <w:pPr>
        <w:ind w:left="160"/>
        <w:rPr>
          <w:rFonts w:eastAsia="Times New Roman"/>
          <w:b/>
          <w:iCs/>
          <w:szCs w:val="17"/>
        </w:rPr>
      </w:pPr>
      <w:r w:rsidRPr="007E4E2E">
        <w:rPr>
          <w:rFonts w:eastAsia="Times New Roman"/>
          <w:b/>
          <w:iCs/>
          <w:szCs w:val="17"/>
        </w:rPr>
        <w:t>Declaration of Fixed Charge</w:t>
      </w:r>
    </w:p>
    <w:p w14:paraId="193F82E9" w14:textId="77777777" w:rsidR="00A176C2" w:rsidRPr="007E4E2E" w:rsidRDefault="00A176C2" w:rsidP="00A176C2">
      <w:pPr>
        <w:ind w:left="159"/>
        <w:rPr>
          <w:rFonts w:eastAsia="Times New Roman"/>
          <w:b/>
          <w:bCs/>
          <w:iCs/>
          <w:szCs w:val="17"/>
        </w:rPr>
      </w:pPr>
      <w:r w:rsidRPr="007E4E2E">
        <w:rPr>
          <w:rFonts w:eastAsia="Times New Roman"/>
          <w:iCs/>
          <w:szCs w:val="17"/>
        </w:rPr>
        <w:t xml:space="preserve">Pursuant to Sections 151(1)(c)(ii) and 152 (1)(c)(ii) of the </w:t>
      </w:r>
      <w:r w:rsidRPr="007E4E2E">
        <w:rPr>
          <w:rFonts w:eastAsia="Times New Roman"/>
          <w:i/>
          <w:szCs w:val="17"/>
        </w:rPr>
        <w:t>Local Government Act 1999</w:t>
      </w:r>
      <w:r w:rsidRPr="007E4E2E">
        <w:rPr>
          <w:rFonts w:eastAsia="Times New Roman"/>
          <w:iCs/>
          <w:szCs w:val="17"/>
        </w:rPr>
        <w:t>, a fixed charge of $435 be imposed on each separate piece of rateable land within the area of Council.</w:t>
      </w:r>
    </w:p>
    <w:p w14:paraId="348DE802" w14:textId="77777777" w:rsidR="00A176C2" w:rsidRPr="007E4E2E" w:rsidRDefault="00A176C2" w:rsidP="00A176C2">
      <w:pPr>
        <w:ind w:left="160"/>
        <w:rPr>
          <w:rFonts w:eastAsia="Times New Roman"/>
          <w:b/>
          <w:iCs/>
          <w:szCs w:val="17"/>
        </w:rPr>
      </w:pPr>
      <w:r w:rsidRPr="007E4E2E">
        <w:rPr>
          <w:rFonts w:eastAsia="Times New Roman"/>
          <w:b/>
          <w:iCs/>
          <w:szCs w:val="17"/>
        </w:rPr>
        <w:t>Note that the Separate Rate</w:t>
      </w:r>
      <w:r>
        <w:rPr>
          <w:rFonts w:eastAsia="Times New Roman"/>
          <w:b/>
          <w:iCs/>
          <w:szCs w:val="17"/>
        </w:rPr>
        <w:t>—</w:t>
      </w:r>
      <w:r w:rsidRPr="007E4E2E">
        <w:rPr>
          <w:rFonts w:eastAsia="Times New Roman"/>
          <w:b/>
          <w:iCs/>
          <w:szCs w:val="17"/>
        </w:rPr>
        <w:t>Fisherman Bay Plumbing Connection will enter its third year</w:t>
      </w:r>
    </w:p>
    <w:p w14:paraId="430A5384" w14:textId="77777777" w:rsidR="00A176C2" w:rsidRPr="007E4E2E" w:rsidRDefault="00A176C2" w:rsidP="00A176C2">
      <w:pPr>
        <w:ind w:left="160"/>
        <w:rPr>
          <w:rFonts w:eastAsia="Times New Roman"/>
          <w:bCs/>
          <w:iCs/>
          <w:szCs w:val="17"/>
        </w:rPr>
      </w:pPr>
      <w:r w:rsidRPr="006852F5">
        <w:rPr>
          <w:rFonts w:eastAsia="Times New Roman"/>
          <w:bCs/>
          <w:iCs/>
          <w:spacing w:val="-2"/>
          <w:szCs w:val="17"/>
        </w:rPr>
        <w:t xml:space="preserve">Pursuant to Section 154 of the </w:t>
      </w:r>
      <w:r w:rsidRPr="006852F5">
        <w:rPr>
          <w:rFonts w:eastAsia="Times New Roman"/>
          <w:bCs/>
          <w:i/>
          <w:spacing w:val="-2"/>
          <w:szCs w:val="17"/>
        </w:rPr>
        <w:t>Local Government Act 1999</w:t>
      </w:r>
      <w:r w:rsidRPr="006852F5">
        <w:rPr>
          <w:rFonts w:eastAsia="Times New Roman"/>
          <w:bCs/>
          <w:iCs/>
          <w:spacing w:val="-2"/>
          <w:szCs w:val="17"/>
        </w:rPr>
        <w:t xml:space="preserve">, Council impose a separate rate over those rateable assessments within Council’s area where the owners of the land have entered into an Agreement with Council for participating in the activity being the Council’s facilitation of the connection of the Fisherman Bay Community Wastewater Management System of residential properties. The varying separate rates was approved at Council’s ordinary meeting of 9 April 2024 for a period of four financial years, with 2026-27 </w:t>
      </w:r>
      <w:r w:rsidRPr="007E4E2E">
        <w:rPr>
          <w:rFonts w:eastAsia="Times New Roman"/>
          <w:bCs/>
          <w:iCs/>
          <w:szCs w:val="17"/>
        </w:rPr>
        <w:t>being the third financial year.</w:t>
      </w:r>
    </w:p>
    <w:p w14:paraId="7E32D108" w14:textId="77777777" w:rsidR="00A176C2" w:rsidRPr="007E4E2E" w:rsidRDefault="00A176C2" w:rsidP="00A176C2">
      <w:pPr>
        <w:ind w:left="160"/>
        <w:rPr>
          <w:rFonts w:eastAsia="Times New Roman"/>
          <w:b/>
          <w:bCs/>
          <w:iCs/>
          <w:szCs w:val="17"/>
        </w:rPr>
      </w:pPr>
      <w:r w:rsidRPr="007E4E2E">
        <w:rPr>
          <w:rFonts w:eastAsia="Times New Roman"/>
          <w:b/>
          <w:bCs/>
          <w:iCs/>
          <w:szCs w:val="17"/>
        </w:rPr>
        <w:t>Declaration of Community Wastewater Management Scheme Annual Service Charges</w:t>
      </w:r>
    </w:p>
    <w:p w14:paraId="7E8A1730" w14:textId="77777777" w:rsidR="00A176C2" w:rsidRPr="007E4E2E" w:rsidRDefault="00A176C2" w:rsidP="00A176C2">
      <w:pPr>
        <w:ind w:left="160"/>
        <w:rPr>
          <w:rFonts w:eastAsia="Times New Roman"/>
          <w:iCs/>
          <w:szCs w:val="17"/>
        </w:rPr>
      </w:pPr>
      <w:r w:rsidRPr="007E4E2E">
        <w:rPr>
          <w:rFonts w:eastAsia="Times New Roman"/>
          <w:iCs/>
          <w:szCs w:val="17"/>
        </w:rPr>
        <w:t xml:space="preserve">That pursuant to Section 155 of the </w:t>
      </w:r>
      <w:r w:rsidRPr="007E4E2E">
        <w:rPr>
          <w:rFonts w:eastAsia="Times New Roman"/>
          <w:i/>
          <w:szCs w:val="17"/>
        </w:rPr>
        <w:t>Local Government Act 1999</w:t>
      </w:r>
      <w:r w:rsidRPr="007E4E2E">
        <w:rPr>
          <w:rFonts w:eastAsia="Times New Roman"/>
          <w:iCs/>
          <w:szCs w:val="17"/>
        </w:rPr>
        <w:t xml:space="preserve">, Council impose an annual service charge on each assessment of rateable and non-rateable land within the Council area to which land Council makes available a Community Wastewater Management System based on the nature of the service and the number of property units that apply with respect to the relevant land, as determined under the CWMS Property Units Code described in Regulation 12 of the </w:t>
      </w:r>
      <w:r w:rsidRPr="00690426">
        <w:rPr>
          <w:rFonts w:eastAsia="Times New Roman"/>
          <w:i/>
          <w:szCs w:val="17"/>
        </w:rPr>
        <w:t>Local Government (General) Regulations 2013</w:t>
      </w:r>
      <w:r w:rsidRPr="007E4E2E">
        <w:rPr>
          <w:rFonts w:eastAsia="Times New Roman"/>
          <w:iCs/>
          <w:szCs w:val="17"/>
        </w:rPr>
        <w:t xml:space="preserve"> as follows;</w:t>
      </w:r>
    </w:p>
    <w:p w14:paraId="12A8933D" w14:textId="77777777" w:rsidR="00A176C2" w:rsidRPr="00CD456F" w:rsidRDefault="00A176C2" w:rsidP="00A176C2">
      <w:pPr>
        <w:pStyle w:val="ListParagraph"/>
        <w:numPr>
          <w:ilvl w:val="0"/>
          <w:numId w:val="46"/>
        </w:numPr>
        <w:spacing w:after="40"/>
        <w:ind w:left="426" w:hanging="142"/>
        <w:contextualSpacing w:val="0"/>
        <w:rPr>
          <w:rFonts w:eastAsia="Times New Roman"/>
          <w:iCs/>
          <w:szCs w:val="17"/>
        </w:rPr>
      </w:pPr>
      <w:r w:rsidRPr="00CD456F">
        <w:rPr>
          <w:rFonts w:eastAsia="Times New Roman"/>
          <w:iCs/>
          <w:szCs w:val="17"/>
        </w:rPr>
        <w:t>In respect of each effluent unit applying to occupied Port Broughton and Bute allotments a charge of $583 per unit;</w:t>
      </w:r>
    </w:p>
    <w:p w14:paraId="682535F1" w14:textId="77777777" w:rsidR="00A176C2" w:rsidRPr="00CD456F" w:rsidRDefault="00A176C2" w:rsidP="00A176C2">
      <w:pPr>
        <w:pStyle w:val="ListParagraph"/>
        <w:numPr>
          <w:ilvl w:val="0"/>
          <w:numId w:val="46"/>
        </w:numPr>
        <w:spacing w:after="40"/>
        <w:ind w:left="426" w:hanging="142"/>
        <w:contextualSpacing w:val="0"/>
        <w:rPr>
          <w:rFonts w:eastAsia="Times New Roman"/>
          <w:iCs/>
          <w:szCs w:val="17"/>
        </w:rPr>
      </w:pPr>
      <w:r w:rsidRPr="00CD456F">
        <w:rPr>
          <w:rFonts w:eastAsia="Times New Roman"/>
          <w:iCs/>
          <w:szCs w:val="17"/>
        </w:rPr>
        <w:t>In respect of each effluent unit applying to occupied Fisherman Bay allotments a charge of $666 per unit;</w:t>
      </w:r>
    </w:p>
    <w:p w14:paraId="769353E3" w14:textId="77777777" w:rsidR="00A176C2" w:rsidRPr="00CD456F" w:rsidRDefault="00A176C2" w:rsidP="00A176C2">
      <w:pPr>
        <w:pStyle w:val="ListParagraph"/>
        <w:numPr>
          <w:ilvl w:val="0"/>
          <w:numId w:val="46"/>
        </w:numPr>
        <w:ind w:left="426" w:hanging="142"/>
        <w:rPr>
          <w:rFonts w:eastAsia="Times New Roman"/>
          <w:iCs/>
          <w:szCs w:val="17"/>
        </w:rPr>
      </w:pPr>
      <w:r w:rsidRPr="00CD456F">
        <w:rPr>
          <w:rFonts w:eastAsia="Times New Roman"/>
          <w:iCs/>
          <w:szCs w:val="17"/>
        </w:rPr>
        <w:t xml:space="preserve">In respect of each vacant allotment, a charge of $288 per unit. </w:t>
      </w:r>
    </w:p>
    <w:p w14:paraId="0D06168A" w14:textId="77777777" w:rsidR="00A176C2" w:rsidRPr="007E4E2E" w:rsidRDefault="00A176C2" w:rsidP="00A176C2">
      <w:pPr>
        <w:ind w:left="160"/>
        <w:rPr>
          <w:rFonts w:eastAsia="Times New Roman"/>
          <w:b/>
          <w:bCs/>
          <w:iCs/>
          <w:szCs w:val="17"/>
        </w:rPr>
      </w:pPr>
      <w:r w:rsidRPr="007E4E2E">
        <w:rPr>
          <w:rFonts w:eastAsia="Times New Roman"/>
          <w:b/>
          <w:bCs/>
          <w:iCs/>
          <w:szCs w:val="17"/>
        </w:rPr>
        <w:t>Declaration of Separate Rates</w:t>
      </w:r>
      <w:r>
        <w:rPr>
          <w:rFonts w:eastAsia="Times New Roman"/>
          <w:b/>
          <w:bCs/>
          <w:iCs/>
          <w:szCs w:val="17"/>
        </w:rPr>
        <w:t>—</w:t>
      </w:r>
      <w:r w:rsidRPr="007E4E2E">
        <w:rPr>
          <w:rFonts w:eastAsia="Times New Roman"/>
          <w:b/>
          <w:bCs/>
          <w:iCs/>
          <w:szCs w:val="17"/>
        </w:rPr>
        <w:t>Regional Landscape Levy Valuations</w:t>
      </w:r>
    </w:p>
    <w:p w14:paraId="3D9B7557" w14:textId="77777777" w:rsidR="00A176C2" w:rsidRPr="00690426" w:rsidRDefault="00A176C2" w:rsidP="00A176C2">
      <w:pPr>
        <w:ind w:left="160"/>
        <w:rPr>
          <w:rFonts w:eastAsia="Times New Roman"/>
          <w:bCs/>
          <w:iCs/>
          <w:spacing w:val="-4"/>
          <w:szCs w:val="17"/>
        </w:rPr>
      </w:pPr>
      <w:r w:rsidRPr="00690426">
        <w:rPr>
          <w:rFonts w:eastAsia="Times New Roman"/>
          <w:bCs/>
          <w:iCs/>
          <w:spacing w:val="-4"/>
          <w:szCs w:val="17"/>
        </w:rPr>
        <w:t xml:space="preserve">That pursuant to the new </w:t>
      </w:r>
      <w:r w:rsidRPr="00690426">
        <w:rPr>
          <w:rFonts w:eastAsia="Times New Roman"/>
          <w:bCs/>
          <w:i/>
          <w:iCs/>
          <w:spacing w:val="-4"/>
          <w:szCs w:val="17"/>
        </w:rPr>
        <w:t>Landscape South Australia Act 2019</w:t>
      </w:r>
      <w:r w:rsidRPr="00690426">
        <w:rPr>
          <w:rFonts w:eastAsia="Times New Roman"/>
          <w:bCs/>
          <w:iCs/>
          <w:spacing w:val="-4"/>
          <w:szCs w:val="17"/>
        </w:rPr>
        <w:t xml:space="preserve"> formerly the </w:t>
      </w:r>
      <w:r w:rsidRPr="00690426">
        <w:rPr>
          <w:rFonts w:eastAsia="Times New Roman"/>
          <w:bCs/>
          <w:i/>
          <w:iCs/>
          <w:spacing w:val="-4"/>
          <w:szCs w:val="17"/>
        </w:rPr>
        <w:t>Natural Resources Management Act 2004</w:t>
      </w:r>
      <w:r w:rsidRPr="00690426">
        <w:rPr>
          <w:rFonts w:eastAsia="Times New Roman"/>
          <w:bCs/>
          <w:iCs/>
          <w:spacing w:val="-4"/>
          <w:szCs w:val="17"/>
        </w:rPr>
        <w:t xml:space="preserve"> and Section 154 of the </w:t>
      </w:r>
      <w:r w:rsidRPr="00690426">
        <w:rPr>
          <w:rFonts w:eastAsia="Times New Roman"/>
          <w:bCs/>
          <w:i/>
          <w:iCs/>
          <w:spacing w:val="-4"/>
          <w:szCs w:val="17"/>
        </w:rPr>
        <w:t>Local Government Act 1999</w:t>
      </w:r>
      <w:r w:rsidRPr="00690426">
        <w:rPr>
          <w:rFonts w:eastAsia="Times New Roman"/>
          <w:bCs/>
          <w:iCs/>
          <w:spacing w:val="-4"/>
          <w:szCs w:val="17"/>
        </w:rPr>
        <w:t xml:space="preserve">, the Council declares, in respect of the year ending 30 June 2027 a separate rate of 0.009039 </w:t>
      </w:r>
      <w:r w:rsidRPr="00690426">
        <w:rPr>
          <w:rFonts w:eastAsia="Times New Roman"/>
          <w:iCs/>
          <w:spacing w:val="-4"/>
          <w:szCs w:val="17"/>
        </w:rPr>
        <w:t>cents in the dollar</w:t>
      </w:r>
      <w:r w:rsidRPr="00690426">
        <w:rPr>
          <w:rFonts w:eastAsia="Times New Roman"/>
          <w:bCs/>
          <w:iCs/>
          <w:spacing w:val="-4"/>
          <w:szCs w:val="17"/>
        </w:rPr>
        <w:t xml:space="preserve"> on all rateable land in the Council’s area, to raise an amount of $295,550.68 payable to the</w:t>
      </w:r>
      <w:r w:rsidRPr="00690426">
        <w:rPr>
          <w:rFonts w:eastAsia="Times New Roman"/>
          <w:spacing w:val="-4"/>
          <w:szCs w:val="17"/>
        </w:rPr>
        <w:t xml:space="preserve"> </w:t>
      </w:r>
      <w:r w:rsidRPr="00690426">
        <w:rPr>
          <w:rFonts w:eastAsia="Times New Roman"/>
          <w:bCs/>
          <w:iCs/>
          <w:spacing w:val="-4"/>
          <w:szCs w:val="17"/>
        </w:rPr>
        <w:t>Northern and Yorke Regional Landscape Board.</w:t>
      </w:r>
    </w:p>
    <w:p w14:paraId="0FF14FD8" w14:textId="77777777" w:rsidR="00A176C2" w:rsidRPr="007E4E2E" w:rsidRDefault="00A176C2" w:rsidP="00A176C2">
      <w:pPr>
        <w:ind w:left="160"/>
        <w:rPr>
          <w:rFonts w:eastAsia="Times New Roman"/>
          <w:b/>
          <w:iCs/>
          <w:szCs w:val="17"/>
        </w:rPr>
      </w:pPr>
      <w:r w:rsidRPr="007E4E2E">
        <w:rPr>
          <w:rFonts w:eastAsia="Times New Roman"/>
          <w:b/>
          <w:iCs/>
          <w:szCs w:val="17"/>
        </w:rPr>
        <w:t>General Rates Cap</w:t>
      </w:r>
    </w:p>
    <w:p w14:paraId="3790BEA7" w14:textId="77777777" w:rsidR="00A176C2" w:rsidRPr="007E4E2E" w:rsidRDefault="00A176C2" w:rsidP="00A176C2">
      <w:pPr>
        <w:ind w:left="160"/>
        <w:rPr>
          <w:rFonts w:eastAsia="Times New Roman"/>
          <w:bCs/>
          <w:iCs/>
          <w:szCs w:val="17"/>
        </w:rPr>
      </w:pPr>
      <w:r w:rsidRPr="007E4E2E">
        <w:rPr>
          <w:rFonts w:eastAsia="Times New Roman"/>
          <w:bCs/>
          <w:iCs/>
          <w:szCs w:val="17"/>
        </w:rPr>
        <w:t xml:space="preserve">That pursuant to Section 153(3) and (4) of the </w:t>
      </w:r>
      <w:r w:rsidRPr="00EF38C6">
        <w:rPr>
          <w:rFonts w:eastAsia="Times New Roman"/>
          <w:bCs/>
          <w:i/>
          <w:szCs w:val="17"/>
        </w:rPr>
        <w:t>Local Government Act 1999</w:t>
      </w:r>
      <w:r w:rsidRPr="007E4E2E">
        <w:rPr>
          <w:rFonts w:eastAsia="Times New Roman"/>
          <w:bCs/>
          <w:iCs/>
          <w:szCs w:val="17"/>
        </w:rPr>
        <w:t>, rebates shall be granted to the extent of a 14% maximum increase in rates from the previous year’s general rates raised, with land use being Residential or Primary Production. Except where the increase is the result of capital improvement (valued $30,000 or less), the ownership of the property has changed since 1 July 2025, or a boundary realignment, subdivision or amalgamation has occurred since 1 July 2025.</w:t>
      </w:r>
    </w:p>
    <w:p w14:paraId="46EED473" w14:textId="77777777" w:rsidR="00A176C2" w:rsidRPr="007E4E2E" w:rsidRDefault="00A176C2" w:rsidP="00A176C2">
      <w:pPr>
        <w:ind w:left="160"/>
        <w:rPr>
          <w:rFonts w:eastAsia="Times New Roman"/>
          <w:b/>
          <w:bCs/>
          <w:iCs/>
          <w:szCs w:val="17"/>
        </w:rPr>
      </w:pPr>
      <w:r w:rsidRPr="007E4E2E">
        <w:rPr>
          <w:rFonts w:eastAsia="Times New Roman"/>
          <w:b/>
          <w:bCs/>
          <w:iCs/>
          <w:szCs w:val="17"/>
        </w:rPr>
        <w:t>Payment of Rates</w:t>
      </w:r>
    </w:p>
    <w:p w14:paraId="53591A11" w14:textId="77777777" w:rsidR="00A176C2" w:rsidRPr="007E4E2E" w:rsidRDefault="00A176C2" w:rsidP="00A176C2">
      <w:pPr>
        <w:ind w:left="160"/>
        <w:rPr>
          <w:rFonts w:eastAsia="Times New Roman"/>
          <w:bCs/>
          <w:iCs/>
          <w:szCs w:val="17"/>
        </w:rPr>
      </w:pPr>
      <w:r w:rsidRPr="007E4E2E">
        <w:rPr>
          <w:rFonts w:eastAsia="Times New Roman"/>
          <w:bCs/>
          <w:iCs/>
          <w:szCs w:val="17"/>
        </w:rPr>
        <w:t>That all rates imposed in respect of the year ending 30 June 2027 will fall due in four equal or approximately equal instalments and will fall due as follows:</w:t>
      </w:r>
    </w:p>
    <w:p w14:paraId="1C49D34C" w14:textId="77777777" w:rsidR="00A176C2" w:rsidRPr="007E4E2E" w:rsidRDefault="00A176C2" w:rsidP="00A176C2">
      <w:pPr>
        <w:pStyle w:val="ListParagraph"/>
        <w:numPr>
          <w:ilvl w:val="0"/>
          <w:numId w:val="46"/>
        </w:numPr>
        <w:spacing w:after="40"/>
        <w:ind w:left="426" w:hanging="142"/>
        <w:contextualSpacing w:val="0"/>
        <w:rPr>
          <w:rFonts w:eastAsia="Times New Roman"/>
          <w:iCs/>
          <w:szCs w:val="17"/>
        </w:rPr>
      </w:pPr>
      <w:r w:rsidRPr="007E4E2E">
        <w:rPr>
          <w:rFonts w:eastAsia="Times New Roman"/>
          <w:iCs/>
          <w:szCs w:val="17"/>
        </w:rPr>
        <w:t>9</w:t>
      </w:r>
      <w:r>
        <w:rPr>
          <w:rFonts w:eastAsia="Times New Roman"/>
          <w:iCs/>
          <w:szCs w:val="17"/>
        </w:rPr>
        <w:t xml:space="preserve"> </w:t>
      </w:r>
      <w:r w:rsidRPr="007E4E2E">
        <w:rPr>
          <w:rFonts w:eastAsia="Times New Roman"/>
          <w:iCs/>
          <w:szCs w:val="17"/>
        </w:rPr>
        <w:t>September 2026;</w:t>
      </w:r>
    </w:p>
    <w:p w14:paraId="573BCB45" w14:textId="77777777" w:rsidR="00A176C2" w:rsidRPr="007E4E2E" w:rsidRDefault="00A176C2" w:rsidP="00A176C2">
      <w:pPr>
        <w:pStyle w:val="ListParagraph"/>
        <w:numPr>
          <w:ilvl w:val="0"/>
          <w:numId w:val="46"/>
        </w:numPr>
        <w:spacing w:after="40"/>
        <w:ind w:left="426" w:hanging="142"/>
        <w:contextualSpacing w:val="0"/>
        <w:rPr>
          <w:rFonts w:eastAsia="Times New Roman"/>
          <w:iCs/>
          <w:szCs w:val="17"/>
        </w:rPr>
      </w:pPr>
      <w:r w:rsidRPr="007E4E2E">
        <w:rPr>
          <w:rFonts w:eastAsia="Times New Roman"/>
          <w:iCs/>
          <w:szCs w:val="17"/>
        </w:rPr>
        <w:t>2</w:t>
      </w:r>
      <w:r>
        <w:rPr>
          <w:rFonts w:eastAsia="Times New Roman"/>
          <w:iCs/>
          <w:szCs w:val="17"/>
        </w:rPr>
        <w:t xml:space="preserve"> </w:t>
      </w:r>
      <w:r w:rsidRPr="007E4E2E">
        <w:rPr>
          <w:rFonts w:eastAsia="Times New Roman"/>
          <w:iCs/>
          <w:szCs w:val="17"/>
        </w:rPr>
        <w:t>December 2026;</w:t>
      </w:r>
    </w:p>
    <w:p w14:paraId="2BF20CE7" w14:textId="77777777" w:rsidR="00A176C2" w:rsidRPr="007E4E2E" w:rsidRDefault="00A176C2" w:rsidP="00A176C2">
      <w:pPr>
        <w:pStyle w:val="ListParagraph"/>
        <w:numPr>
          <w:ilvl w:val="0"/>
          <w:numId w:val="46"/>
        </w:numPr>
        <w:spacing w:after="40"/>
        <w:ind w:left="426" w:hanging="142"/>
        <w:contextualSpacing w:val="0"/>
        <w:rPr>
          <w:rFonts w:eastAsia="Times New Roman"/>
          <w:iCs/>
          <w:szCs w:val="17"/>
        </w:rPr>
      </w:pPr>
      <w:r w:rsidRPr="007E4E2E">
        <w:rPr>
          <w:rFonts w:eastAsia="Times New Roman"/>
          <w:iCs/>
          <w:szCs w:val="17"/>
        </w:rPr>
        <w:t>3</w:t>
      </w:r>
      <w:r>
        <w:rPr>
          <w:rFonts w:eastAsia="Times New Roman"/>
          <w:iCs/>
          <w:szCs w:val="17"/>
        </w:rPr>
        <w:t xml:space="preserve"> </w:t>
      </w:r>
      <w:r w:rsidRPr="007E4E2E">
        <w:rPr>
          <w:rFonts w:eastAsia="Times New Roman"/>
          <w:iCs/>
          <w:szCs w:val="17"/>
        </w:rPr>
        <w:t>March 2027; and</w:t>
      </w:r>
    </w:p>
    <w:p w14:paraId="7FE5D6E7" w14:textId="77777777" w:rsidR="00A176C2" w:rsidRPr="007E4E2E" w:rsidRDefault="00A176C2" w:rsidP="00A176C2">
      <w:pPr>
        <w:pStyle w:val="ListParagraph"/>
        <w:numPr>
          <w:ilvl w:val="0"/>
          <w:numId w:val="46"/>
        </w:numPr>
        <w:ind w:left="426" w:hanging="142"/>
        <w:contextualSpacing w:val="0"/>
        <w:rPr>
          <w:rFonts w:eastAsia="Times New Roman"/>
          <w:iCs/>
          <w:szCs w:val="17"/>
        </w:rPr>
      </w:pPr>
      <w:r w:rsidRPr="007E4E2E">
        <w:rPr>
          <w:rFonts w:eastAsia="Times New Roman"/>
          <w:iCs/>
          <w:szCs w:val="17"/>
        </w:rPr>
        <w:t>2</w:t>
      </w:r>
      <w:r>
        <w:rPr>
          <w:rFonts w:eastAsia="Times New Roman"/>
          <w:iCs/>
          <w:szCs w:val="17"/>
        </w:rPr>
        <w:t xml:space="preserve"> </w:t>
      </w:r>
      <w:r w:rsidRPr="007E4E2E">
        <w:rPr>
          <w:rFonts w:eastAsia="Times New Roman"/>
          <w:iCs/>
          <w:szCs w:val="17"/>
        </w:rPr>
        <w:t>June 2027.</w:t>
      </w:r>
    </w:p>
    <w:p w14:paraId="2F7245B8" w14:textId="77777777" w:rsidR="00A176C2" w:rsidRPr="007E4E2E" w:rsidRDefault="00A176C2" w:rsidP="00A176C2">
      <w:pPr>
        <w:pStyle w:val="GG-SDated"/>
      </w:pPr>
      <w:r w:rsidRPr="007E4E2E">
        <w:t>Dated: 30 July 2026</w:t>
      </w:r>
    </w:p>
    <w:p w14:paraId="4DE9699A" w14:textId="77777777" w:rsidR="00A176C2" w:rsidRPr="007E4E2E" w:rsidRDefault="00A176C2" w:rsidP="00A176C2">
      <w:pPr>
        <w:spacing w:after="0"/>
        <w:jc w:val="right"/>
        <w:rPr>
          <w:rFonts w:eastAsia="Times New Roman"/>
          <w:smallCaps/>
          <w:szCs w:val="20"/>
        </w:rPr>
      </w:pPr>
      <w:r w:rsidRPr="007E4E2E">
        <w:rPr>
          <w:rFonts w:eastAsia="Times New Roman"/>
          <w:smallCaps/>
          <w:szCs w:val="20"/>
        </w:rPr>
        <w:t>Mark Mc</w:t>
      </w:r>
      <w:r>
        <w:rPr>
          <w:rFonts w:eastAsia="Times New Roman"/>
          <w:smallCaps/>
          <w:szCs w:val="20"/>
        </w:rPr>
        <w:t>D</w:t>
      </w:r>
      <w:r w:rsidRPr="007E4E2E">
        <w:rPr>
          <w:rFonts w:eastAsia="Times New Roman"/>
          <w:smallCaps/>
          <w:szCs w:val="20"/>
        </w:rPr>
        <w:t>onald</w:t>
      </w:r>
    </w:p>
    <w:p w14:paraId="0E8516E9" w14:textId="77777777" w:rsidR="00A176C2" w:rsidRDefault="00A176C2" w:rsidP="00A176C2">
      <w:pPr>
        <w:spacing w:after="0" w:line="240" w:lineRule="auto"/>
        <w:jc w:val="right"/>
        <w:rPr>
          <w:rFonts w:eastAsia="Times New Roman"/>
          <w:szCs w:val="17"/>
        </w:rPr>
      </w:pPr>
      <w:r w:rsidRPr="007E4E2E">
        <w:rPr>
          <w:rFonts w:eastAsia="Times New Roman"/>
          <w:szCs w:val="17"/>
        </w:rPr>
        <w:t>Chief Executive Officer</w:t>
      </w:r>
    </w:p>
    <w:p w14:paraId="1A23738C" w14:textId="77777777" w:rsidR="00A176C2" w:rsidRDefault="00A176C2" w:rsidP="00A176C2">
      <w:pPr>
        <w:pBdr>
          <w:bottom w:val="single" w:sz="4" w:space="1" w:color="auto"/>
        </w:pBdr>
        <w:spacing w:after="0" w:line="52" w:lineRule="exact"/>
        <w:jc w:val="center"/>
        <w:rPr>
          <w:rFonts w:eastAsia="Times New Roman"/>
          <w:szCs w:val="17"/>
        </w:rPr>
      </w:pPr>
    </w:p>
    <w:p w14:paraId="78A36AD8" w14:textId="77777777" w:rsidR="00A176C2" w:rsidRDefault="00A176C2" w:rsidP="00A176C2">
      <w:pPr>
        <w:pBdr>
          <w:top w:val="single" w:sz="4" w:space="1" w:color="auto"/>
        </w:pBdr>
        <w:spacing w:before="34" w:after="0" w:line="14" w:lineRule="exact"/>
        <w:jc w:val="center"/>
        <w:rPr>
          <w:rFonts w:eastAsia="Times New Roman"/>
          <w:szCs w:val="17"/>
        </w:rPr>
      </w:pPr>
    </w:p>
    <w:p w14:paraId="2B6509F4" w14:textId="77777777" w:rsidR="00A176C2" w:rsidRPr="007E4E2E" w:rsidRDefault="00A176C2" w:rsidP="00BD4AE5">
      <w:pPr>
        <w:pStyle w:val="NoSpacing"/>
      </w:pPr>
    </w:p>
    <w:p w14:paraId="3DFA34C1" w14:textId="77777777" w:rsidR="00AA5C1A" w:rsidRDefault="00AA5C1A">
      <w:pPr>
        <w:spacing w:after="0" w:line="240" w:lineRule="auto"/>
        <w:jc w:val="left"/>
        <w:rPr>
          <w:caps/>
          <w:szCs w:val="17"/>
        </w:rPr>
      </w:pPr>
      <w:r>
        <w:br w:type="page"/>
      </w:r>
    </w:p>
    <w:p w14:paraId="7CCDD936" w14:textId="6ED35F41" w:rsidR="005F2B44" w:rsidRDefault="005F2B44" w:rsidP="00714B57">
      <w:pPr>
        <w:pStyle w:val="Heading2"/>
      </w:pPr>
      <w:bookmarkStart w:id="72" w:name="_Toc236898229"/>
      <w:r>
        <w:lastRenderedPageBreak/>
        <w:t>District Council of Ceduna</w:t>
      </w:r>
      <w:bookmarkEnd w:id="72"/>
    </w:p>
    <w:p w14:paraId="0012E99A" w14:textId="77777777" w:rsidR="005F2B44" w:rsidRDefault="005F2B44" w:rsidP="005F2B44">
      <w:pPr>
        <w:pStyle w:val="GG-Title3"/>
      </w:pPr>
      <w:r>
        <w:t>Resignation of Councillor</w:t>
      </w:r>
    </w:p>
    <w:p w14:paraId="70986B85" w14:textId="77777777" w:rsidR="005F2B44" w:rsidRDefault="005F2B44" w:rsidP="005F2B44">
      <w:pPr>
        <w:pStyle w:val="GG-body"/>
      </w:pPr>
      <w:r>
        <w:t xml:space="preserve">Notice is hereby given pursuant to Section 54(6) of the </w:t>
      </w:r>
      <w:r w:rsidRPr="004F6E8F">
        <w:rPr>
          <w:i/>
          <w:iCs/>
        </w:rPr>
        <w:t>Local Government Act 1999</w:t>
      </w:r>
      <w:r>
        <w:t>, that a vacancy has occurred due to the resignation of Councillor Joyce Brewster, effective 30 July 2026.</w:t>
      </w:r>
    </w:p>
    <w:p w14:paraId="2261BE76" w14:textId="77777777" w:rsidR="005F2B44" w:rsidRDefault="005F2B44" w:rsidP="005F2B44">
      <w:pPr>
        <w:pStyle w:val="GG-body"/>
      </w:pPr>
      <w:r>
        <w:t xml:space="preserve">A supplementary election will not be held to fill the vacancy, pursuant to Section 6(2)(a) of the </w:t>
      </w:r>
      <w:r w:rsidRPr="004F6E8F">
        <w:rPr>
          <w:i/>
          <w:iCs/>
        </w:rPr>
        <w:t>Local Government (Elections) Act 1999</w:t>
      </w:r>
      <w:r>
        <w:t>.</w:t>
      </w:r>
    </w:p>
    <w:p w14:paraId="1AD480C6" w14:textId="77777777" w:rsidR="005F2B44" w:rsidRDefault="005F2B44" w:rsidP="005F2B44">
      <w:pPr>
        <w:pStyle w:val="GG-SDated"/>
      </w:pPr>
      <w:r>
        <w:t>Dated: 6 August 2026</w:t>
      </w:r>
    </w:p>
    <w:p w14:paraId="655CDF7A" w14:textId="77777777" w:rsidR="005F2B44" w:rsidRDefault="005F2B44" w:rsidP="005F2B44">
      <w:pPr>
        <w:pStyle w:val="GG-SName"/>
      </w:pPr>
      <w:r>
        <w:t>Ben Taylor</w:t>
      </w:r>
    </w:p>
    <w:p w14:paraId="36F64A53" w14:textId="77777777" w:rsidR="005F2B44" w:rsidRDefault="005F2B44" w:rsidP="005F2B44">
      <w:pPr>
        <w:pStyle w:val="GG-Signature"/>
      </w:pPr>
      <w:r>
        <w:t>Chief Executive Officer</w:t>
      </w:r>
    </w:p>
    <w:p w14:paraId="4C1DA1DF" w14:textId="77777777" w:rsidR="005F2B44" w:rsidRDefault="005F2B44" w:rsidP="005F2B44">
      <w:pPr>
        <w:pStyle w:val="GG-Signature"/>
        <w:pBdr>
          <w:bottom w:val="single" w:sz="4" w:space="1" w:color="auto"/>
        </w:pBdr>
        <w:spacing w:line="52" w:lineRule="exact"/>
        <w:jc w:val="center"/>
      </w:pPr>
    </w:p>
    <w:p w14:paraId="1BBBB3CB" w14:textId="77777777" w:rsidR="005F2B44" w:rsidRDefault="005F2B44" w:rsidP="005F2B44">
      <w:pPr>
        <w:pStyle w:val="GG-Signature"/>
        <w:pBdr>
          <w:top w:val="single" w:sz="4" w:space="1" w:color="auto"/>
        </w:pBdr>
        <w:spacing w:before="34" w:line="14" w:lineRule="exact"/>
        <w:jc w:val="center"/>
      </w:pPr>
    </w:p>
    <w:p w14:paraId="658B28D5" w14:textId="77777777" w:rsidR="005F2B44" w:rsidRPr="003D4C75" w:rsidRDefault="005F2B44" w:rsidP="00BD4AE5">
      <w:pPr>
        <w:pStyle w:val="NoSpacing"/>
      </w:pPr>
    </w:p>
    <w:p w14:paraId="70174A73" w14:textId="77777777" w:rsidR="00FB246C" w:rsidRPr="00FB246C" w:rsidRDefault="00FB246C" w:rsidP="00714B57">
      <w:pPr>
        <w:pStyle w:val="Heading2"/>
      </w:pPr>
      <w:bookmarkStart w:id="73" w:name="_Toc236898230"/>
      <w:r w:rsidRPr="00FB246C">
        <w:t>Clare &amp; Gilbert Valleys Council</w:t>
      </w:r>
      <w:bookmarkEnd w:id="73"/>
    </w:p>
    <w:p w14:paraId="4890101E" w14:textId="77777777" w:rsidR="00FB246C" w:rsidRPr="00FB246C" w:rsidRDefault="00FB246C" w:rsidP="00FB246C">
      <w:pPr>
        <w:jc w:val="center"/>
        <w:rPr>
          <w:i/>
          <w:szCs w:val="17"/>
        </w:rPr>
      </w:pPr>
      <w:r w:rsidRPr="00FB246C">
        <w:rPr>
          <w:i/>
          <w:szCs w:val="17"/>
        </w:rPr>
        <w:t>Adoption of Valuation and Declaration of Rates</w:t>
      </w:r>
    </w:p>
    <w:p w14:paraId="59C72FEE" w14:textId="77777777" w:rsidR="00FB246C" w:rsidRPr="00FB246C" w:rsidRDefault="00FB246C" w:rsidP="00FB246C">
      <w:r w:rsidRPr="00FB246C">
        <w:t xml:space="preserve">Notice is hereby given that, at its Council Meeting of 30 July 2026, Clare &amp; Gilbert Valleys Council, in exercising of the powers contained in Chapter 10 of the </w:t>
      </w:r>
      <w:r w:rsidRPr="00FB246C">
        <w:rPr>
          <w:i/>
          <w:iCs/>
        </w:rPr>
        <w:t>Local Government Act 1999</w:t>
      </w:r>
      <w:r w:rsidRPr="00FB246C">
        <w:t>, resolved the following in relation to the 2026-2027 financial year:</w:t>
      </w:r>
    </w:p>
    <w:p w14:paraId="49869FEB" w14:textId="77777777" w:rsidR="00FB246C" w:rsidRPr="00FB246C" w:rsidRDefault="00FB246C" w:rsidP="00FB246C">
      <w:pPr>
        <w:ind w:left="426" w:hanging="284"/>
      </w:pPr>
      <w:r w:rsidRPr="00FB246C">
        <w:t>1.</w:t>
      </w:r>
      <w:r w:rsidRPr="00FB246C">
        <w:tab/>
        <w:t>Adopted Capital Valuation to apply in its area for rating purposes supplied by the Valuer-General, being the most recent valuations available to Council, totalling $5,603,014,060 of which $5,531,957,917 represents rateable land.</w:t>
      </w:r>
    </w:p>
    <w:p w14:paraId="4CB1C7C6" w14:textId="77777777" w:rsidR="00FB246C" w:rsidRPr="00FB246C" w:rsidRDefault="00FB246C" w:rsidP="00FB246C">
      <w:pPr>
        <w:ind w:left="426" w:hanging="284"/>
      </w:pPr>
      <w:r w:rsidRPr="00FB246C">
        <w:t>2.</w:t>
      </w:r>
      <w:r w:rsidRPr="00FB246C">
        <w:tab/>
        <w:t>Declared differential general rates based upon the use of the land as follows:</w:t>
      </w:r>
    </w:p>
    <w:p w14:paraId="5B49C2C1" w14:textId="77777777" w:rsidR="00FB246C" w:rsidRPr="00FB246C" w:rsidRDefault="00FB246C" w:rsidP="00FB246C">
      <w:pPr>
        <w:ind w:left="851" w:hanging="425"/>
      </w:pPr>
      <w:r w:rsidRPr="00FB246C">
        <w:t>2.1</w:t>
      </w:r>
      <w:r w:rsidRPr="00FB246C">
        <w:tab/>
      </w:r>
      <w:r w:rsidRPr="00FB246C">
        <w:rPr>
          <w:spacing w:val="-2"/>
        </w:rPr>
        <w:t>in respect of Category 1(a</w:t>
      </w:r>
      <w:r w:rsidRPr="00FB246C">
        <w:t>) (Residential), a rate in the dollar of 0.00313103</w:t>
      </w:r>
    </w:p>
    <w:p w14:paraId="37C15F6C" w14:textId="77777777" w:rsidR="00FB246C" w:rsidRPr="00FB246C" w:rsidRDefault="00FB246C" w:rsidP="00FB246C">
      <w:pPr>
        <w:ind w:left="851" w:hanging="425"/>
      </w:pPr>
      <w:r w:rsidRPr="00FB246C">
        <w:t>2.2</w:t>
      </w:r>
      <w:r w:rsidRPr="00FB246C">
        <w:tab/>
        <w:t>i</w:t>
      </w:r>
      <w:r w:rsidRPr="00FB246C">
        <w:rPr>
          <w:spacing w:val="-2"/>
        </w:rPr>
        <w:t>n respect of Category 1(b) (Commercial—Shop), Category 1(c) (Commercial—Office) and Category 1(d) (Commercial—Other</w:t>
      </w:r>
      <w:r w:rsidRPr="00FB246C">
        <w:t>), a rate in the dollar of 0.00433648</w:t>
      </w:r>
    </w:p>
    <w:p w14:paraId="10768F00" w14:textId="77777777" w:rsidR="00FB246C" w:rsidRPr="00FB246C" w:rsidRDefault="00FB246C" w:rsidP="00FB246C">
      <w:pPr>
        <w:ind w:left="851" w:hanging="425"/>
      </w:pPr>
      <w:r w:rsidRPr="00FB246C">
        <w:t>2.3</w:t>
      </w:r>
      <w:r w:rsidRPr="00FB246C">
        <w:tab/>
        <w:t>in respect of Category 1(e) (Industry—Light) and Category 1(f) (Industry—Other) a rate in the dollar of 0.00453999</w:t>
      </w:r>
    </w:p>
    <w:p w14:paraId="2F58A188" w14:textId="77777777" w:rsidR="00FB246C" w:rsidRPr="00FB246C" w:rsidRDefault="00FB246C" w:rsidP="00FB246C">
      <w:pPr>
        <w:ind w:left="851" w:hanging="425"/>
      </w:pPr>
      <w:r w:rsidRPr="00FB246C">
        <w:t>2.4</w:t>
      </w:r>
      <w:r w:rsidRPr="00FB246C">
        <w:tab/>
        <w:t>in respect of Category 1(g) (Primary Production), a rate in the dollar of 0.00234827</w:t>
      </w:r>
    </w:p>
    <w:p w14:paraId="7639B086" w14:textId="77777777" w:rsidR="00FB246C" w:rsidRPr="00FB246C" w:rsidRDefault="00FB246C" w:rsidP="00FB246C">
      <w:pPr>
        <w:ind w:left="850" w:hanging="425"/>
      </w:pPr>
      <w:r w:rsidRPr="00FB246C">
        <w:t>2.5</w:t>
      </w:r>
      <w:r w:rsidRPr="00FB246C">
        <w:tab/>
        <w:t>in respect of Category 1(h) (Vacant), a rate in the dollar of 0.00313103</w:t>
      </w:r>
    </w:p>
    <w:p w14:paraId="1E3607E2" w14:textId="77777777" w:rsidR="00FB246C" w:rsidRPr="00FB246C" w:rsidRDefault="00FB246C" w:rsidP="00FB246C">
      <w:pPr>
        <w:ind w:left="851" w:hanging="425"/>
      </w:pPr>
      <w:r w:rsidRPr="00FB246C">
        <w:t>2.6</w:t>
      </w:r>
      <w:r w:rsidRPr="00FB246C">
        <w:tab/>
        <w:t>in respect of Category 1(</w:t>
      </w:r>
      <w:proofErr w:type="spellStart"/>
      <w:r w:rsidRPr="00FB246C">
        <w:t>i</w:t>
      </w:r>
      <w:proofErr w:type="spellEnd"/>
      <w:r w:rsidRPr="00FB246C">
        <w:t>) (Other), a rate in the dollar of 0.00375724;</w:t>
      </w:r>
    </w:p>
    <w:p w14:paraId="19D91EAE" w14:textId="77777777" w:rsidR="00FB246C" w:rsidRPr="00FB246C" w:rsidRDefault="00FB246C" w:rsidP="00FB246C">
      <w:pPr>
        <w:ind w:left="426" w:hanging="284"/>
      </w:pPr>
      <w:r w:rsidRPr="00FB246C">
        <w:t>3.</w:t>
      </w:r>
      <w:r w:rsidRPr="00FB246C">
        <w:tab/>
        <w:t>Imposed a minimum rate of $820.00 in respect of each separate piece of rateable land in the Council area.</w:t>
      </w:r>
    </w:p>
    <w:p w14:paraId="397AA7D1" w14:textId="77777777" w:rsidR="00FB246C" w:rsidRPr="00FB246C" w:rsidRDefault="00FB246C" w:rsidP="00FB246C">
      <w:pPr>
        <w:ind w:left="426" w:hanging="284"/>
      </w:pPr>
      <w:r w:rsidRPr="00FB246C">
        <w:t>4.</w:t>
      </w:r>
      <w:r w:rsidRPr="00FB246C">
        <w:tab/>
        <w:t>Imposed for the financial year ending 30 June 2027, for each of the schemes, an annual service charge of $565.00 based on the level of usage of the service in respect of land to which it provides or makes available a Community Wastewater Management System service within the Townships of Clare, Riverton and Saddleworth.</w:t>
      </w:r>
    </w:p>
    <w:p w14:paraId="3184D604" w14:textId="77777777" w:rsidR="00FB246C" w:rsidRPr="00FB246C" w:rsidRDefault="00FB246C" w:rsidP="00FB246C">
      <w:pPr>
        <w:ind w:left="426" w:hanging="284"/>
      </w:pPr>
      <w:r w:rsidRPr="00FB246C">
        <w:t>5.</w:t>
      </w:r>
      <w:r w:rsidRPr="00FB246C">
        <w:tab/>
        <w:t xml:space="preserve">Imposed for the financial year ending 30 June 2027, the following annual service charge based on the nature of the service in respect of all land within the towns and/or designated collection areas of Clare, Riverton, Saddleworth, Mintaro, </w:t>
      </w:r>
      <w:proofErr w:type="spellStart"/>
      <w:r w:rsidRPr="00FB246C">
        <w:t>Sevenhill</w:t>
      </w:r>
      <w:proofErr w:type="spellEnd"/>
      <w:r w:rsidRPr="00FB246C">
        <w:t>, Auburn, Watervale, Manoora, Rhynie, Marrabel, Stockport, Tarlee, Waterloo, Armagh and Golfview Heights to which it provides or makes available the waste collection service, an annual service charge of $300.00.</w:t>
      </w:r>
    </w:p>
    <w:p w14:paraId="5013302B" w14:textId="77777777" w:rsidR="00FB246C" w:rsidRPr="00FB246C" w:rsidRDefault="00FB246C" w:rsidP="00FB246C">
      <w:pPr>
        <w:ind w:left="426" w:hanging="284"/>
      </w:pPr>
      <w:r w:rsidRPr="00FB246C">
        <w:t>6.</w:t>
      </w:r>
      <w:r w:rsidRPr="00FB246C">
        <w:tab/>
        <w:t xml:space="preserve">Declared a separate rate in the dollar of 0.00008923 based on the capital value of the rateable land be declared in respect of all rateable land in the Council area, </w:t>
      </w:r>
      <w:proofErr w:type="gramStart"/>
      <w:r w:rsidRPr="00FB246C">
        <w:t>in order to</w:t>
      </w:r>
      <w:proofErr w:type="gramEnd"/>
      <w:r w:rsidRPr="00FB246C">
        <w:t xml:space="preserve"> reimburse the </w:t>
      </w:r>
      <w:proofErr w:type="gramStart"/>
      <w:r w:rsidRPr="00FB246C">
        <w:t>Council</w:t>
      </w:r>
      <w:proofErr w:type="gramEnd"/>
      <w:r w:rsidRPr="00FB246C">
        <w:t xml:space="preserve"> the amount contributed to the Northern &amp; Yorke Landscape Board being $488,255.</w:t>
      </w:r>
    </w:p>
    <w:p w14:paraId="0B2BBDDD" w14:textId="77777777" w:rsidR="00FB246C" w:rsidRPr="00FB246C" w:rsidRDefault="00FB246C" w:rsidP="00FB246C">
      <w:pPr>
        <w:ind w:left="426" w:hanging="284"/>
      </w:pPr>
      <w:r w:rsidRPr="00FB246C">
        <w:t>7.</w:t>
      </w:r>
      <w:r w:rsidRPr="00FB246C">
        <w:tab/>
        <w:t>Declared that all rates declared or payable in respect of or during the 2026-2027 financial year will fall due in four equal or approximately equal instalments payable 16 September 2026, 2 December 2026, 3 March 2027 and 2 June 2027.</w:t>
      </w:r>
    </w:p>
    <w:p w14:paraId="281F6B67" w14:textId="77777777" w:rsidR="00FB246C" w:rsidRPr="00FB246C" w:rsidRDefault="00FB246C" w:rsidP="00FB246C">
      <w:pPr>
        <w:spacing w:after="0"/>
        <w:rPr>
          <w:rFonts w:eastAsia="Times New Roman"/>
          <w:szCs w:val="17"/>
        </w:rPr>
      </w:pPr>
      <w:r w:rsidRPr="00FB246C">
        <w:rPr>
          <w:rFonts w:eastAsia="Times New Roman"/>
          <w:szCs w:val="17"/>
        </w:rPr>
        <w:t>Dated: 4 August 2026</w:t>
      </w:r>
    </w:p>
    <w:p w14:paraId="58681706" w14:textId="77777777" w:rsidR="00FB246C" w:rsidRPr="00FB246C" w:rsidRDefault="00FB246C" w:rsidP="00FB246C">
      <w:pPr>
        <w:spacing w:after="0"/>
        <w:jc w:val="right"/>
        <w:rPr>
          <w:rFonts w:eastAsia="Times New Roman"/>
          <w:smallCaps/>
          <w:szCs w:val="20"/>
        </w:rPr>
      </w:pPr>
      <w:r w:rsidRPr="00FB246C">
        <w:rPr>
          <w:rFonts w:eastAsia="Times New Roman"/>
          <w:smallCaps/>
          <w:szCs w:val="20"/>
        </w:rPr>
        <w:t>Richard Dodson</w:t>
      </w:r>
    </w:p>
    <w:p w14:paraId="2C481B65" w14:textId="77777777" w:rsidR="00FB246C" w:rsidRDefault="00FB246C" w:rsidP="00FB246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FB246C">
        <w:rPr>
          <w:rFonts w:eastAsia="Times New Roman"/>
          <w:szCs w:val="17"/>
        </w:rPr>
        <w:t>Acting Chief Executive Officer</w:t>
      </w:r>
    </w:p>
    <w:p w14:paraId="462EA7CD" w14:textId="77777777" w:rsidR="00FB246C" w:rsidRDefault="00FB246C" w:rsidP="00FB246C">
      <w:pPr>
        <w:pBdr>
          <w:bottom w:val="single" w:sz="4" w:space="1" w:color="auto"/>
        </w:pBdr>
        <w:spacing w:after="0" w:line="52" w:lineRule="exact"/>
        <w:jc w:val="center"/>
        <w:rPr>
          <w:rFonts w:eastAsia="Times New Roman"/>
          <w:szCs w:val="17"/>
        </w:rPr>
      </w:pPr>
    </w:p>
    <w:p w14:paraId="16655929" w14:textId="77777777" w:rsidR="00FB246C" w:rsidRDefault="00FB246C" w:rsidP="00FB246C">
      <w:pPr>
        <w:pBdr>
          <w:top w:val="single" w:sz="4" w:space="1" w:color="auto"/>
        </w:pBdr>
        <w:spacing w:before="34" w:after="0" w:line="14" w:lineRule="exact"/>
        <w:jc w:val="center"/>
        <w:rPr>
          <w:rFonts w:eastAsia="Times New Roman"/>
          <w:szCs w:val="17"/>
        </w:rPr>
      </w:pPr>
    </w:p>
    <w:p w14:paraId="1A4E3BB7" w14:textId="77777777" w:rsidR="00FB246C" w:rsidRPr="00FB246C" w:rsidRDefault="00FB246C" w:rsidP="00BD4AE5">
      <w:pPr>
        <w:pStyle w:val="NoSpacing"/>
      </w:pPr>
    </w:p>
    <w:p w14:paraId="4874C896" w14:textId="27B2EB78" w:rsidR="00EC0DA5" w:rsidRPr="007A1491" w:rsidRDefault="007A1491" w:rsidP="007A1491">
      <w:pPr>
        <w:pStyle w:val="Heading2"/>
      </w:pPr>
      <w:bookmarkStart w:id="74" w:name="_Toc236898231"/>
      <w:r w:rsidRPr="007A1491">
        <w:t>Kangaroo Island Council</w:t>
      </w:r>
      <w:bookmarkEnd w:id="74"/>
    </w:p>
    <w:p w14:paraId="433FF19E" w14:textId="77777777" w:rsidR="00EC0DA5" w:rsidRPr="00EC0DA5" w:rsidRDefault="00EC0DA5" w:rsidP="00EC0DA5">
      <w:pPr>
        <w:jc w:val="center"/>
        <w:rPr>
          <w:i/>
          <w:szCs w:val="17"/>
        </w:rPr>
      </w:pPr>
      <w:r w:rsidRPr="00EC0DA5">
        <w:rPr>
          <w:i/>
          <w:szCs w:val="17"/>
        </w:rPr>
        <w:t>Adoption of Valuations and Declaration of Rates 2026-2027</w:t>
      </w:r>
    </w:p>
    <w:p w14:paraId="07250D0C" w14:textId="77777777" w:rsidR="00EC0DA5" w:rsidRPr="00EC0DA5" w:rsidRDefault="00EC0DA5" w:rsidP="00EC0DA5">
      <w:r w:rsidRPr="00EC0DA5">
        <w:t xml:space="preserve">Notice is hereby given that at its meeting held on 30 July 2026, and in relation to the 2026-2027 financial year, the Kangaroo Island Council in exercising of the powers contained in Chapter 10 of the </w:t>
      </w:r>
      <w:r w:rsidRPr="00EC0DA5">
        <w:rPr>
          <w:i/>
          <w:iCs/>
        </w:rPr>
        <w:t>Local Government Act 1999</w:t>
      </w:r>
      <w:r w:rsidRPr="00EC0DA5">
        <w:t>:</w:t>
      </w:r>
    </w:p>
    <w:p w14:paraId="33724640" w14:textId="77777777" w:rsidR="00EC0DA5" w:rsidRPr="00EC0DA5" w:rsidRDefault="00EC0DA5" w:rsidP="00EC0DA5">
      <w:pPr>
        <w:ind w:left="142"/>
        <w:rPr>
          <w:spacing w:val="-5"/>
        </w:rPr>
      </w:pPr>
      <w:r w:rsidRPr="00EC0DA5">
        <w:rPr>
          <w:spacing w:val="-5"/>
        </w:rPr>
        <w:t>Adopted for rating purposes the Valuer-General’s valuations of capital values applicable to land within the Council area totalling $3,731,012,900.00</w:t>
      </w:r>
    </w:p>
    <w:p w14:paraId="41FDC444" w14:textId="77777777" w:rsidR="00EC0DA5" w:rsidRPr="00EC0DA5" w:rsidRDefault="00EC0DA5" w:rsidP="00EC0DA5">
      <w:pPr>
        <w:ind w:left="567" w:hanging="283"/>
      </w:pPr>
      <w:r w:rsidRPr="00EC0DA5">
        <w:t>1.</w:t>
      </w:r>
      <w:r w:rsidRPr="00EC0DA5">
        <w:tab/>
        <w:t>Declared differential general rates based upon the use of the land as follows:</w:t>
      </w:r>
    </w:p>
    <w:p w14:paraId="3F5F3554" w14:textId="77777777" w:rsidR="00EC0DA5" w:rsidRPr="00EC0DA5" w:rsidRDefault="00EC0DA5" w:rsidP="00EC0DA5">
      <w:pPr>
        <w:ind w:left="993" w:hanging="426"/>
      </w:pPr>
      <w:r w:rsidRPr="00EC0DA5">
        <w:t>1.1</w:t>
      </w:r>
      <w:r w:rsidRPr="00EC0DA5">
        <w:tab/>
        <w:t>Residential: 0.20810 cents in the dollar</w:t>
      </w:r>
    </w:p>
    <w:p w14:paraId="428D9C13" w14:textId="77777777" w:rsidR="00EC0DA5" w:rsidRPr="00EC0DA5" w:rsidRDefault="00EC0DA5" w:rsidP="00EC0DA5">
      <w:pPr>
        <w:ind w:left="993" w:hanging="426"/>
      </w:pPr>
      <w:r w:rsidRPr="00EC0DA5">
        <w:t>1.2</w:t>
      </w:r>
      <w:r w:rsidRPr="00EC0DA5">
        <w:tab/>
        <w:t>Commercial—Shop: 0.22059 cents in the dollar</w:t>
      </w:r>
    </w:p>
    <w:p w14:paraId="4DA96675" w14:textId="77777777" w:rsidR="00EC0DA5" w:rsidRPr="00EC0DA5" w:rsidRDefault="00EC0DA5" w:rsidP="00EC0DA5">
      <w:pPr>
        <w:ind w:left="993" w:hanging="426"/>
      </w:pPr>
      <w:r w:rsidRPr="00EC0DA5">
        <w:t>1.3</w:t>
      </w:r>
      <w:r w:rsidRPr="00EC0DA5">
        <w:tab/>
        <w:t>Commercial—Office: 0.22059 cents in the dollar</w:t>
      </w:r>
    </w:p>
    <w:p w14:paraId="76CC835F" w14:textId="77777777" w:rsidR="00EC0DA5" w:rsidRPr="00EC0DA5" w:rsidRDefault="00EC0DA5" w:rsidP="00EC0DA5">
      <w:pPr>
        <w:ind w:left="993" w:hanging="426"/>
      </w:pPr>
      <w:r w:rsidRPr="00EC0DA5">
        <w:t>1.4</w:t>
      </w:r>
      <w:r w:rsidRPr="00EC0DA5">
        <w:tab/>
        <w:t>Commercial—Other: 0.22059 cents in the dollar</w:t>
      </w:r>
    </w:p>
    <w:p w14:paraId="1ED8D0CB" w14:textId="77777777" w:rsidR="00EC0DA5" w:rsidRPr="00EC0DA5" w:rsidRDefault="00EC0DA5" w:rsidP="00EC0DA5">
      <w:pPr>
        <w:ind w:left="993" w:hanging="426"/>
      </w:pPr>
      <w:r w:rsidRPr="00EC0DA5">
        <w:t>1.5</w:t>
      </w:r>
      <w:r w:rsidRPr="00EC0DA5">
        <w:tab/>
        <w:t>Industrial—Light: 0.22059 cents in the dollar</w:t>
      </w:r>
    </w:p>
    <w:p w14:paraId="7ECECA31" w14:textId="77777777" w:rsidR="00EC0DA5" w:rsidRPr="00EC0DA5" w:rsidRDefault="00EC0DA5" w:rsidP="00EC0DA5">
      <w:pPr>
        <w:ind w:left="993" w:hanging="426"/>
      </w:pPr>
      <w:r w:rsidRPr="00EC0DA5">
        <w:t>1.6</w:t>
      </w:r>
      <w:r w:rsidRPr="00EC0DA5">
        <w:tab/>
        <w:t>Industrial—Other: 0.22059 cents in the dollar</w:t>
      </w:r>
    </w:p>
    <w:p w14:paraId="5E2FC0D2" w14:textId="77777777" w:rsidR="00EC0DA5" w:rsidRPr="00EC0DA5" w:rsidRDefault="00EC0DA5" w:rsidP="00EC0DA5">
      <w:pPr>
        <w:ind w:left="993" w:hanging="426"/>
      </w:pPr>
      <w:r w:rsidRPr="00EC0DA5">
        <w:t>1.7</w:t>
      </w:r>
      <w:r w:rsidRPr="00EC0DA5">
        <w:tab/>
        <w:t>Primary Production: 0.20810 cents in the dollar</w:t>
      </w:r>
    </w:p>
    <w:p w14:paraId="69051E6A" w14:textId="77777777" w:rsidR="00EC0DA5" w:rsidRPr="00EC0DA5" w:rsidRDefault="00EC0DA5" w:rsidP="00EC0DA5">
      <w:pPr>
        <w:ind w:left="993" w:hanging="426"/>
      </w:pPr>
      <w:r w:rsidRPr="00EC0DA5">
        <w:t>1.8</w:t>
      </w:r>
      <w:r w:rsidRPr="00EC0DA5">
        <w:tab/>
        <w:t>Vacant Land: 0.41620 cents in the dollar</w:t>
      </w:r>
    </w:p>
    <w:p w14:paraId="046CB874" w14:textId="77777777" w:rsidR="00EC0DA5" w:rsidRPr="00EC0DA5" w:rsidRDefault="00EC0DA5" w:rsidP="00EC0DA5">
      <w:pPr>
        <w:ind w:left="993" w:hanging="426"/>
      </w:pPr>
      <w:r w:rsidRPr="00EC0DA5">
        <w:t>1.9</w:t>
      </w:r>
      <w:r w:rsidRPr="00EC0DA5">
        <w:tab/>
        <w:t>Other: 0.22059 cents in the dollar</w:t>
      </w:r>
    </w:p>
    <w:p w14:paraId="59ECFBDA" w14:textId="77777777" w:rsidR="00EC0DA5" w:rsidRPr="00EC0DA5" w:rsidRDefault="00EC0DA5" w:rsidP="00EC0DA5">
      <w:pPr>
        <w:ind w:left="567" w:hanging="283"/>
      </w:pPr>
      <w:r w:rsidRPr="00EC0DA5">
        <w:t>2.</w:t>
      </w:r>
      <w:r w:rsidRPr="00EC0DA5">
        <w:tab/>
        <w:t>Imposed a fixed charge of $340.00 in respect of each separate piece of rateable land in the Council area.</w:t>
      </w:r>
    </w:p>
    <w:p w14:paraId="7386BF7F" w14:textId="77777777" w:rsidR="00EC0DA5" w:rsidRPr="00EC0DA5" w:rsidRDefault="00EC0DA5" w:rsidP="00EC0DA5">
      <w:pPr>
        <w:ind w:left="567" w:hanging="283"/>
      </w:pPr>
      <w:r w:rsidRPr="00EC0DA5">
        <w:t>3.</w:t>
      </w:r>
      <w:r w:rsidRPr="00EC0DA5">
        <w:tab/>
        <w:t>Declared a separate rate of a fixed amount of $93.35 per assessment on all rateable land in the Council area to recover the amount of $499,405.00 payable to the Kangaroo Island Landscape Board.</w:t>
      </w:r>
    </w:p>
    <w:p w14:paraId="516C4181" w14:textId="77777777" w:rsidR="00AA5C1A" w:rsidRDefault="00AA5C1A">
      <w:pPr>
        <w:spacing w:after="0" w:line="240" w:lineRule="auto"/>
        <w:jc w:val="left"/>
      </w:pPr>
      <w:r>
        <w:br w:type="page"/>
      </w:r>
    </w:p>
    <w:p w14:paraId="136D5B28" w14:textId="64D16DC0" w:rsidR="00EC0DA5" w:rsidRPr="00EC0DA5" w:rsidRDefault="00EC0DA5" w:rsidP="00AA5C1A">
      <w:pPr>
        <w:spacing w:after="60"/>
        <w:ind w:left="567" w:hanging="283"/>
      </w:pPr>
      <w:r w:rsidRPr="00EC0DA5">
        <w:lastRenderedPageBreak/>
        <w:t>4.</w:t>
      </w:r>
      <w:r w:rsidRPr="00EC0DA5">
        <w:tab/>
        <w:t>Imposed annual service charges as follows:</w:t>
      </w:r>
    </w:p>
    <w:p w14:paraId="654ED649" w14:textId="77777777" w:rsidR="00EC0DA5" w:rsidRPr="00EC0DA5" w:rsidRDefault="00EC0DA5" w:rsidP="00AA5C1A">
      <w:pPr>
        <w:spacing w:after="60"/>
        <w:ind w:left="993" w:hanging="426"/>
      </w:pPr>
      <w:r w:rsidRPr="00EC0DA5">
        <w:t>4.1</w:t>
      </w:r>
      <w:r w:rsidRPr="00EC0DA5">
        <w:tab/>
        <w:t>In respect of land serviced by the Council’s waste management (collection and recycling) service, $301.00 for treatment and disposal, and $129.00 for collection.</w:t>
      </w:r>
    </w:p>
    <w:p w14:paraId="1C7F96AC" w14:textId="77777777" w:rsidR="00EC0DA5" w:rsidRPr="00EC0DA5" w:rsidRDefault="00EC0DA5" w:rsidP="00AA5C1A">
      <w:pPr>
        <w:spacing w:after="60"/>
        <w:ind w:left="993" w:hanging="426"/>
      </w:pPr>
      <w:r w:rsidRPr="00EC0DA5">
        <w:t>4.2</w:t>
      </w:r>
      <w:r w:rsidRPr="00EC0DA5">
        <w:tab/>
      </w:r>
      <w:r w:rsidRPr="00EC0DA5">
        <w:rPr>
          <w:spacing w:val="-2"/>
        </w:rPr>
        <w:t>In respect of land serviced by the Community Wastewater Management system $872.10 for occupied land and $872.10 for vacant land within the following townships and settlement scheme areas: Kingscote and Brownlow, Parndana, Parndana East, American River and Penneshaw.</w:t>
      </w:r>
    </w:p>
    <w:p w14:paraId="65C40A64" w14:textId="77777777" w:rsidR="00EC0DA5" w:rsidRPr="00EC0DA5" w:rsidRDefault="00EC0DA5" w:rsidP="00AA5C1A">
      <w:pPr>
        <w:spacing w:after="60"/>
        <w:ind w:left="567" w:hanging="283"/>
      </w:pPr>
      <w:r w:rsidRPr="00EC0DA5">
        <w:t>5.</w:t>
      </w:r>
      <w:r w:rsidRPr="00EC0DA5">
        <w:tab/>
        <w:t>Determined that rates will be payable in four quarterly instalments, with instalments due on 3 September 2026, 3 December 2026, 4 March 2027 and 3 June 2027.</w:t>
      </w:r>
    </w:p>
    <w:p w14:paraId="2CCF8A3A" w14:textId="77777777" w:rsidR="00EC0DA5" w:rsidRPr="00EC0DA5" w:rsidRDefault="00EC0DA5" w:rsidP="00EC0DA5">
      <w:pPr>
        <w:spacing w:after="0"/>
        <w:rPr>
          <w:rFonts w:eastAsia="Times New Roman"/>
          <w:szCs w:val="17"/>
        </w:rPr>
      </w:pPr>
      <w:r w:rsidRPr="00EC0DA5">
        <w:rPr>
          <w:rFonts w:eastAsia="Times New Roman"/>
          <w:szCs w:val="17"/>
        </w:rPr>
        <w:t>Dated: 30 July 2026</w:t>
      </w:r>
    </w:p>
    <w:p w14:paraId="30F69C20" w14:textId="77777777" w:rsidR="00EC0DA5" w:rsidRPr="00EC0DA5" w:rsidRDefault="00EC0DA5" w:rsidP="00EC0DA5">
      <w:pPr>
        <w:spacing w:after="0"/>
        <w:jc w:val="right"/>
        <w:rPr>
          <w:rFonts w:eastAsia="Times New Roman"/>
          <w:smallCaps/>
          <w:szCs w:val="20"/>
        </w:rPr>
      </w:pPr>
      <w:r w:rsidRPr="00EC0DA5">
        <w:rPr>
          <w:rFonts w:eastAsia="Times New Roman"/>
          <w:smallCaps/>
          <w:szCs w:val="20"/>
        </w:rPr>
        <w:t>Daryl Buckingham</w:t>
      </w:r>
    </w:p>
    <w:p w14:paraId="7FD05548" w14:textId="77777777" w:rsidR="00EC0DA5" w:rsidRDefault="00EC0DA5" w:rsidP="00EC0DA5">
      <w:pPr>
        <w:spacing w:after="0"/>
        <w:jc w:val="right"/>
        <w:rPr>
          <w:rFonts w:eastAsia="Times New Roman"/>
          <w:szCs w:val="17"/>
        </w:rPr>
      </w:pPr>
      <w:r w:rsidRPr="00EC0DA5">
        <w:rPr>
          <w:rFonts w:eastAsia="Times New Roman"/>
          <w:szCs w:val="17"/>
        </w:rPr>
        <w:t>Chief Executive Officer</w:t>
      </w:r>
    </w:p>
    <w:p w14:paraId="089C88C8" w14:textId="77777777" w:rsidR="00EC0DA5" w:rsidRDefault="00EC0DA5" w:rsidP="00EC0DA5">
      <w:pPr>
        <w:pBdr>
          <w:bottom w:val="single" w:sz="4" w:space="1" w:color="auto"/>
        </w:pBdr>
        <w:spacing w:after="0" w:line="52" w:lineRule="exact"/>
        <w:jc w:val="center"/>
        <w:rPr>
          <w:rFonts w:eastAsia="Times New Roman"/>
          <w:szCs w:val="17"/>
        </w:rPr>
      </w:pPr>
    </w:p>
    <w:p w14:paraId="1877E466" w14:textId="77777777" w:rsidR="00EC0DA5" w:rsidRDefault="00EC0DA5" w:rsidP="00EC0DA5">
      <w:pPr>
        <w:pBdr>
          <w:top w:val="single" w:sz="4" w:space="1" w:color="auto"/>
        </w:pBdr>
        <w:spacing w:before="34" w:after="0" w:line="14" w:lineRule="exact"/>
        <w:jc w:val="center"/>
        <w:rPr>
          <w:rFonts w:eastAsia="Times New Roman"/>
          <w:szCs w:val="17"/>
        </w:rPr>
      </w:pPr>
    </w:p>
    <w:p w14:paraId="0F5976CF" w14:textId="77777777" w:rsidR="00EC0DA5" w:rsidRPr="00EC0DA5" w:rsidRDefault="00EC0DA5" w:rsidP="00BD4AE5">
      <w:pPr>
        <w:pStyle w:val="NoSpacing"/>
      </w:pPr>
    </w:p>
    <w:p w14:paraId="05A298FC" w14:textId="19FE629E" w:rsidR="00055936" w:rsidRPr="007A1491" w:rsidRDefault="007A1491" w:rsidP="007A1491">
      <w:pPr>
        <w:pStyle w:val="Heading2"/>
      </w:pPr>
      <w:bookmarkStart w:id="75" w:name="_Toc236898232"/>
      <w:r w:rsidRPr="007A1491">
        <w:t>Light Regional Council</w:t>
      </w:r>
      <w:bookmarkEnd w:id="75"/>
    </w:p>
    <w:p w14:paraId="49D3A1C3" w14:textId="77777777" w:rsidR="00055936" w:rsidRPr="00055936" w:rsidRDefault="00055936" w:rsidP="00055936">
      <w:pPr>
        <w:jc w:val="center"/>
        <w:rPr>
          <w:smallCaps/>
          <w:szCs w:val="17"/>
        </w:rPr>
      </w:pPr>
      <w:r w:rsidRPr="00055936">
        <w:rPr>
          <w:smallCaps/>
          <w:szCs w:val="17"/>
        </w:rPr>
        <w:t>Local Government Act 1999</w:t>
      </w:r>
    </w:p>
    <w:p w14:paraId="56F181BE" w14:textId="77777777" w:rsidR="00055936" w:rsidRPr="00055936" w:rsidRDefault="00055936" w:rsidP="00055936">
      <w:pPr>
        <w:jc w:val="center"/>
        <w:rPr>
          <w:i/>
          <w:szCs w:val="17"/>
        </w:rPr>
      </w:pPr>
      <w:r w:rsidRPr="00055936">
        <w:rPr>
          <w:i/>
          <w:szCs w:val="17"/>
        </w:rPr>
        <w:t>Exclusion from Community Land Provisions</w:t>
      </w:r>
    </w:p>
    <w:p w14:paraId="0A0B2FF1" w14:textId="77777777" w:rsidR="00055936" w:rsidRPr="00055936" w:rsidRDefault="00055936" w:rsidP="00055936">
      <w:r w:rsidRPr="00055936">
        <w:t xml:space="preserve">Notice is hereby given pursuant to Section 193(6) of the </w:t>
      </w:r>
      <w:r w:rsidRPr="00055936">
        <w:rPr>
          <w:i/>
          <w:iCs/>
        </w:rPr>
        <w:t>Local Government Act 1999</w:t>
      </w:r>
      <w:r w:rsidRPr="00055936">
        <w:t xml:space="preserve"> that, on 28 July 2026, the Light Regional Council resolved, pursuant to Section 193(4) of the </w:t>
      </w:r>
      <w:r w:rsidRPr="00055936">
        <w:rPr>
          <w:i/>
          <w:iCs/>
        </w:rPr>
        <w:t>Local Government Act 1999</w:t>
      </w:r>
      <w:r w:rsidRPr="00055936">
        <w:t>, to exclude the following land from classification as community land prior to the land being vested to Council.</w:t>
      </w:r>
    </w:p>
    <w:p w14:paraId="6A3AE2D3" w14:textId="77777777" w:rsidR="00055936" w:rsidRPr="00055936" w:rsidRDefault="00055936" w:rsidP="00055936">
      <w:pPr>
        <w:rPr>
          <w:spacing w:val="-2"/>
        </w:rPr>
      </w:pPr>
      <w:r w:rsidRPr="00055936">
        <w:rPr>
          <w:spacing w:val="-2"/>
        </w:rPr>
        <w:t>The land identified as proposed Reserve 2005 and proposed Reserve 2006, Edward Road, Gawler Belt, being part of existing Allotment 5001 in Deposited Plan 137806.</w:t>
      </w:r>
    </w:p>
    <w:p w14:paraId="701CB448" w14:textId="77777777" w:rsidR="00055936" w:rsidRPr="00055936" w:rsidRDefault="00055936" w:rsidP="00055936">
      <w:pPr>
        <w:spacing w:after="0"/>
        <w:rPr>
          <w:rFonts w:eastAsia="Times New Roman"/>
          <w:szCs w:val="17"/>
        </w:rPr>
      </w:pPr>
      <w:r w:rsidRPr="00055936">
        <w:rPr>
          <w:rFonts w:eastAsia="Times New Roman"/>
          <w:szCs w:val="17"/>
        </w:rPr>
        <w:t>Dated: 28 July 2026</w:t>
      </w:r>
    </w:p>
    <w:p w14:paraId="183D231F" w14:textId="77777777" w:rsidR="00055936" w:rsidRPr="00055936" w:rsidRDefault="00055936" w:rsidP="00055936">
      <w:pPr>
        <w:spacing w:after="0"/>
        <w:jc w:val="right"/>
        <w:rPr>
          <w:rFonts w:eastAsia="Times New Roman"/>
          <w:smallCaps/>
          <w:szCs w:val="20"/>
        </w:rPr>
      </w:pPr>
      <w:r w:rsidRPr="00055936">
        <w:rPr>
          <w:rFonts w:eastAsia="Times New Roman"/>
          <w:smallCaps/>
          <w:szCs w:val="20"/>
        </w:rPr>
        <w:t xml:space="preserve">Darryl </w:t>
      </w:r>
      <w:proofErr w:type="spellStart"/>
      <w:r w:rsidRPr="00055936">
        <w:rPr>
          <w:rFonts w:eastAsia="Times New Roman"/>
          <w:smallCaps/>
          <w:szCs w:val="20"/>
        </w:rPr>
        <w:t>Whicker</w:t>
      </w:r>
      <w:proofErr w:type="spellEnd"/>
    </w:p>
    <w:p w14:paraId="7C792490" w14:textId="77777777" w:rsidR="00055936" w:rsidRDefault="00055936" w:rsidP="00055936">
      <w:pPr>
        <w:spacing w:after="0"/>
        <w:jc w:val="right"/>
        <w:rPr>
          <w:rFonts w:eastAsia="Times New Roman"/>
          <w:szCs w:val="17"/>
        </w:rPr>
      </w:pPr>
      <w:r w:rsidRPr="00055936">
        <w:rPr>
          <w:rFonts w:eastAsia="Times New Roman"/>
          <w:szCs w:val="17"/>
        </w:rPr>
        <w:t>Chief Executive Officer</w:t>
      </w:r>
    </w:p>
    <w:p w14:paraId="18DF980E" w14:textId="77777777" w:rsidR="00055936" w:rsidRDefault="00055936" w:rsidP="00055936">
      <w:pPr>
        <w:pBdr>
          <w:bottom w:val="single" w:sz="4" w:space="1" w:color="auto"/>
        </w:pBdr>
        <w:spacing w:after="0" w:line="52" w:lineRule="exact"/>
        <w:jc w:val="center"/>
        <w:rPr>
          <w:rFonts w:eastAsia="Times New Roman"/>
          <w:szCs w:val="17"/>
        </w:rPr>
      </w:pPr>
    </w:p>
    <w:p w14:paraId="237CE667" w14:textId="77777777" w:rsidR="00055936" w:rsidRDefault="00055936" w:rsidP="00055936">
      <w:pPr>
        <w:pBdr>
          <w:top w:val="single" w:sz="4" w:space="1" w:color="auto"/>
        </w:pBdr>
        <w:spacing w:before="34" w:after="0" w:line="14" w:lineRule="exact"/>
        <w:jc w:val="center"/>
        <w:rPr>
          <w:rFonts w:eastAsia="Times New Roman"/>
          <w:szCs w:val="17"/>
        </w:rPr>
      </w:pPr>
    </w:p>
    <w:p w14:paraId="20FA6EE0" w14:textId="77777777" w:rsidR="00055936" w:rsidRPr="00055936" w:rsidRDefault="00055936" w:rsidP="00BD4AE5">
      <w:pPr>
        <w:pStyle w:val="NoSpacing"/>
      </w:pPr>
    </w:p>
    <w:p w14:paraId="1D19A156" w14:textId="79FFB51C" w:rsidR="002277DB" w:rsidRPr="002277DB" w:rsidRDefault="007A1491" w:rsidP="007A1491">
      <w:pPr>
        <w:pStyle w:val="Heading2"/>
      </w:pPr>
      <w:bookmarkStart w:id="76" w:name="_Toc236898233"/>
      <w:r w:rsidRPr="002277DB">
        <w:t xml:space="preserve">District Council </w:t>
      </w:r>
      <w:r w:rsidRPr="007A1491">
        <w:t>of</w:t>
      </w:r>
      <w:r w:rsidRPr="002277DB">
        <w:t xml:space="preserve"> Peterborough</w:t>
      </w:r>
      <w:bookmarkEnd w:id="76"/>
    </w:p>
    <w:p w14:paraId="7B4F13A4" w14:textId="77777777" w:rsidR="002277DB" w:rsidRPr="002277DB" w:rsidRDefault="002277DB" w:rsidP="00AA5C1A">
      <w:pPr>
        <w:spacing w:after="60"/>
        <w:jc w:val="center"/>
        <w:rPr>
          <w:i/>
          <w:szCs w:val="17"/>
        </w:rPr>
      </w:pPr>
      <w:r w:rsidRPr="002277DB">
        <w:rPr>
          <w:i/>
          <w:szCs w:val="17"/>
        </w:rPr>
        <w:t>Notice of Adoption of Valuations and Declaration of Rates 2026/2027</w:t>
      </w:r>
    </w:p>
    <w:p w14:paraId="23B16BA6" w14:textId="77777777" w:rsidR="002277DB" w:rsidRPr="002277DB" w:rsidRDefault="002277DB" w:rsidP="00AA5C1A">
      <w:pPr>
        <w:spacing w:after="60"/>
      </w:pPr>
      <w:r w:rsidRPr="002277DB">
        <w:t>Notice is hereby given that, at its Ordinary Meeting held on 29 July 2026, the District Council of Peterborough, adopted the valuations and declared the rates and charges for the 2026/2027 financial year as follows:</w:t>
      </w:r>
    </w:p>
    <w:p w14:paraId="687B7686" w14:textId="77777777" w:rsidR="002277DB" w:rsidRPr="002277DB" w:rsidRDefault="002277DB" w:rsidP="00AA5C1A">
      <w:pPr>
        <w:spacing w:after="60"/>
        <w:ind w:left="142"/>
        <w:rPr>
          <w:b/>
          <w:bCs/>
        </w:rPr>
      </w:pPr>
      <w:r w:rsidRPr="002277DB">
        <w:rPr>
          <w:b/>
          <w:bCs/>
        </w:rPr>
        <w:t>Adoption of Valuations</w:t>
      </w:r>
    </w:p>
    <w:p w14:paraId="637EEDDC" w14:textId="77777777" w:rsidR="002277DB" w:rsidRPr="002277DB" w:rsidRDefault="002277DB" w:rsidP="00AA5C1A">
      <w:pPr>
        <w:spacing w:after="60"/>
        <w:ind w:left="142"/>
      </w:pPr>
      <w:r w:rsidRPr="002277DB">
        <w:t xml:space="preserve">Pursuant to Section 167(2)(a) of the </w:t>
      </w:r>
      <w:r w:rsidRPr="002277DB">
        <w:rPr>
          <w:i/>
          <w:iCs/>
        </w:rPr>
        <w:t>Local Government Act 1999</w:t>
      </w:r>
      <w:r w:rsidRPr="002277DB">
        <w:t xml:space="preserve">, the Council adopted for rating purposes the capital valuations of land within the Council area as supplied by the Valuer-General as </w:t>
      </w:r>
      <w:proofErr w:type="gramStart"/>
      <w:r w:rsidRPr="002277DB">
        <w:t>at</w:t>
      </w:r>
      <w:proofErr w:type="gramEnd"/>
      <w:r w:rsidRPr="002277DB">
        <w:t xml:space="preserve"> 30 June 2026, comprising:</w:t>
      </w:r>
    </w:p>
    <w:p w14:paraId="17780271" w14:textId="77777777" w:rsidR="002277DB" w:rsidRPr="002277DB" w:rsidRDefault="002277DB" w:rsidP="00AA5C1A">
      <w:pPr>
        <w:spacing w:after="60"/>
        <w:ind w:left="426" w:hanging="142"/>
      </w:pPr>
      <w:r w:rsidRPr="002277DB">
        <w:t>•</w:t>
      </w:r>
      <w:r w:rsidRPr="002277DB">
        <w:tab/>
        <w:t>Total Capital Value of Land: $416,755,340</w:t>
      </w:r>
    </w:p>
    <w:p w14:paraId="720263A4" w14:textId="77777777" w:rsidR="002277DB" w:rsidRPr="002277DB" w:rsidRDefault="002277DB" w:rsidP="00AA5C1A">
      <w:pPr>
        <w:spacing w:after="60"/>
        <w:ind w:left="426" w:hanging="142"/>
      </w:pPr>
      <w:r w:rsidRPr="002277DB">
        <w:t>•</w:t>
      </w:r>
      <w:r w:rsidRPr="002277DB">
        <w:tab/>
        <w:t>Total Rateable Capital Value: $403,897,040</w:t>
      </w:r>
    </w:p>
    <w:p w14:paraId="60B58C6D" w14:textId="77777777" w:rsidR="002277DB" w:rsidRPr="002277DB" w:rsidRDefault="002277DB" w:rsidP="00AA5C1A">
      <w:pPr>
        <w:spacing w:after="60"/>
        <w:ind w:left="142"/>
        <w:rPr>
          <w:b/>
          <w:bCs/>
        </w:rPr>
      </w:pPr>
      <w:r w:rsidRPr="002277DB">
        <w:rPr>
          <w:b/>
          <w:bCs/>
        </w:rPr>
        <w:t>Declaration of Differential General Rates</w:t>
      </w:r>
    </w:p>
    <w:p w14:paraId="2FD9298F" w14:textId="77777777" w:rsidR="002277DB" w:rsidRPr="002277DB" w:rsidRDefault="002277DB" w:rsidP="00AA5C1A">
      <w:pPr>
        <w:spacing w:after="60"/>
        <w:ind w:left="142"/>
      </w:pPr>
      <w:r w:rsidRPr="002277DB">
        <w:t xml:space="preserve">Pursuant to Sections 150, 152(1)(c) and 156(1)(b) of the </w:t>
      </w:r>
      <w:r w:rsidRPr="002277DB">
        <w:rPr>
          <w:i/>
          <w:iCs/>
        </w:rPr>
        <w:t>Local Government Act 1999</w:t>
      </w:r>
      <w:r w:rsidRPr="002277DB">
        <w:t>, Council declared Differential General Rates on all rateable land within the Council area by reference to locality as follows:</w:t>
      </w:r>
    </w:p>
    <w:p w14:paraId="391C255F" w14:textId="77777777" w:rsidR="002277DB" w:rsidRPr="002277DB" w:rsidRDefault="002277DB" w:rsidP="00714B57">
      <w:pPr>
        <w:tabs>
          <w:tab w:val="right" w:leader="dot" w:pos="3828"/>
        </w:tabs>
        <w:spacing w:after="20"/>
        <w:ind w:left="3970" w:hanging="3686"/>
        <w:rPr>
          <w:rFonts w:eastAsia="Times New Roman"/>
          <w:szCs w:val="17"/>
        </w:rPr>
      </w:pPr>
      <w:r w:rsidRPr="002277DB">
        <w:rPr>
          <w:rFonts w:eastAsia="Times New Roman"/>
          <w:szCs w:val="17"/>
        </w:rPr>
        <w:t>Peterborough township</w:t>
      </w:r>
      <w:r w:rsidRPr="002277DB">
        <w:rPr>
          <w:rFonts w:eastAsia="Times New Roman"/>
          <w:szCs w:val="17"/>
        </w:rPr>
        <w:tab/>
        <w:t>0.6017 cents in the dollar</w:t>
      </w:r>
    </w:p>
    <w:p w14:paraId="07D27FDD" w14:textId="77777777" w:rsidR="002277DB" w:rsidRPr="002277DB" w:rsidRDefault="002277DB" w:rsidP="00714B57">
      <w:pPr>
        <w:tabs>
          <w:tab w:val="right" w:leader="dot" w:pos="3828"/>
        </w:tabs>
        <w:spacing w:after="20"/>
        <w:ind w:left="3970" w:hanging="3686"/>
        <w:rPr>
          <w:rFonts w:eastAsia="Times New Roman"/>
          <w:szCs w:val="17"/>
        </w:rPr>
      </w:pPr>
      <w:proofErr w:type="spellStart"/>
      <w:r w:rsidRPr="002277DB">
        <w:rPr>
          <w:rFonts w:eastAsia="Times New Roman"/>
          <w:szCs w:val="17"/>
        </w:rPr>
        <w:t>Oodlawirra</w:t>
      </w:r>
      <w:proofErr w:type="spellEnd"/>
      <w:r w:rsidRPr="002277DB">
        <w:rPr>
          <w:rFonts w:eastAsia="Times New Roman"/>
          <w:szCs w:val="17"/>
        </w:rPr>
        <w:t xml:space="preserve"> township</w:t>
      </w:r>
      <w:r w:rsidRPr="002277DB">
        <w:rPr>
          <w:rFonts w:eastAsia="Times New Roman"/>
          <w:szCs w:val="17"/>
        </w:rPr>
        <w:tab/>
        <w:t>0.5042 cents in the dollar</w:t>
      </w:r>
    </w:p>
    <w:p w14:paraId="317FE64D" w14:textId="77777777" w:rsidR="002277DB" w:rsidRPr="002277DB" w:rsidRDefault="002277DB" w:rsidP="00714B57">
      <w:pPr>
        <w:tabs>
          <w:tab w:val="right" w:leader="dot" w:pos="3828"/>
        </w:tabs>
        <w:spacing w:after="20"/>
        <w:ind w:left="3970" w:hanging="3686"/>
        <w:rPr>
          <w:rFonts w:eastAsia="Times New Roman"/>
          <w:szCs w:val="17"/>
        </w:rPr>
      </w:pPr>
      <w:r w:rsidRPr="002277DB">
        <w:rPr>
          <w:rFonts w:eastAsia="Times New Roman"/>
          <w:szCs w:val="17"/>
        </w:rPr>
        <w:t>Yongala township</w:t>
      </w:r>
      <w:r w:rsidRPr="002277DB">
        <w:rPr>
          <w:rFonts w:eastAsia="Times New Roman"/>
          <w:szCs w:val="17"/>
        </w:rPr>
        <w:tab/>
        <w:t>0.5060 cents in the dollar</w:t>
      </w:r>
    </w:p>
    <w:p w14:paraId="12B2E77A" w14:textId="77777777" w:rsidR="002277DB" w:rsidRPr="002277DB" w:rsidRDefault="002277DB" w:rsidP="002277DB">
      <w:pPr>
        <w:tabs>
          <w:tab w:val="right" w:leader="dot" w:pos="3828"/>
        </w:tabs>
        <w:ind w:left="3970" w:hanging="3686"/>
        <w:rPr>
          <w:rFonts w:eastAsia="Times New Roman"/>
          <w:szCs w:val="17"/>
        </w:rPr>
      </w:pPr>
      <w:r w:rsidRPr="002277DB">
        <w:rPr>
          <w:rFonts w:eastAsia="Times New Roman"/>
          <w:szCs w:val="17"/>
        </w:rPr>
        <w:t>Rural property</w:t>
      </w:r>
      <w:r w:rsidRPr="002277DB">
        <w:rPr>
          <w:rFonts w:eastAsia="Times New Roman"/>
          <w:szCs w:val="17"/>
        </w:rPr>
        <w:tab/>
        <w:t>0.2206 cents in the dollar</w:t>
      </w:r>
    </w:p>
    <w:p w14:paraId="7466DC14" w14:textId="77777777" w:rsidR="002277DB" w:rsidRPr="002277DB" w:rsidRDefault="002277DB" w:rsidP="00AA5C1A">
      <w:pPr>
        <w:spacing w:after="60"/>
        <w:ind w:left="142"/>
        <w:rPr>
          <w:b/>
          <w:bCs/>
        </w:rPr>
      </w:pPr>
      <w:r w:rsidRPr="002277DB">
        <w:rPr>
          <w:b/>
          <w:bCs/>
        </w:rPr>
        <w:t>Fixed Charge</w:t>
      </w:r>
    </w:p>
    <w:p w14:paraId="2915E447" w14:textId="77777777" w:rsidR="002277DB" w:rsidRPr="002277DB" w:rsidRDefault="002277DB" w:rsidP="00AA5C1A">
      <w:pPr>
        <w:spacing w:after="60"/>
        <w:ind w:left="142"/>
      </w:pPr>
      <w:r w:rsidRPr="002277DB">
        <w:rPr>
          <w:spacing w:val="-2"/>
        </w:rPr>
        <w:t xml:space="preserve">Pursuant to Section 152(1)(c) of the </w:t>
      </w:r>
      <w:r w:rsidRPr="002277DB">
        <w:rPr>
          <w:i/>
          <w:iCs/>
          <w:spacing w:val="-2"/>
        </w:rPr>
        <w:t>Local Government Act 1999</w:t>
      </w:r>
      <w:r w:rsidRPr="002277DB">
        <w:rPr>
          <w:spacing w:val="-2"/>
        </w:rPr>
        <w:t xml:space="preserve">, Council declared a Fixed Charge of $461.00 on each rateable assessment </w:t>
      </w:r>
      <w:r w:rsidRPr="002277DB">
        <w:t>within the Council area.</w:t>
      </w:r>
    </w:p>
    <w:p w14:paraId="47E338C1" w14:textId="77777777" w:rsidR="002277DB" w:rsidRPr="002277DB" w:rsidRDefault="002277DB" w:rsidP="00AA5C1A">
      <w:pPr>
        <w:spacing w:after="60"/>
        <w:ind w:left="142"/>
        <w:rPr>
          <w:b/>
          <w:bCs/>
        </w:rPr>
      </w:pPr>
      <w:r w:rsidRPr="002277DB">
        <w:rPr>
          <w:b/>
          <w:bCs/>
        </w:rPr>
        <w:t>Regional Landscape Levy</w:t>
      </w:r>
    </w:p>
    <w:p w14:paraId="73053075" w14:textId="77777777" w:rsidR="002277DB" w:rsidRPr="002277DB" w:rsidRDefault="002277DB" w:rsidP="00AA5C1A">
      <w:pPr>
        <w:spacing w:after="60"/>
        <w:ind w:left="142"/>
      </w:pPr>
      <w:r w:rsidRPr="002277DB">
        <w:t xml:space="preserve">Pursuant to Section 69 of the </w:t>
      </w:r>
      <w:r w:rsidRPr="002277DB">
        <w:rPr>
          <w:i/>
          <w:iCs/>
        </w:rPr>
        <w:t>Landscape South Australia Act 2019</w:t>
      </w:r>
      <w:r w:rsidRPr="002277DB">
        <w:t xml:space="preserve"> and Section 154 of the </w:t>
      </w:r>
      <w:r w:rsidRPr="002277DB">
        <w:rPr>
          <w:i/>
          <w:iCs/>
        </w:rPr>
        <w:t>Local Government Act 1999</w:t>
      </w:r>
      <w:r w:rsidRPr="002277DB">
        <w:t>, Council declared a separate rate to recover the amount payable to the Northern and Yorke Landscape Board.</w:t>
      </w:r>
    </w:p>
    <w:p w14:paraId="2920EB5F" w14:textId="77777777" w:rsidR="002277DB" w:rsidRPr="002277DB" w:rsidRDefault="002277DB" w:rsidP="00714B57">
      <w:pPr>
        <w:spacing w:after="20"/>
        <w:ind w:left="426" w:hanging="142"/>
      </w:pPr>
      <w:r w:rsidRPr="002277DB">
        <w:t>•</w:t>
      </w:r>
      <w:r w:rsidRPr="002277DB">
        <w:tab/>
        <w:t>Amount to be Raised: $36,189</w:t>
      </w:r>
    </w:p>
    <w:p w14:paraId="6EF26085" w14:textId="77777777" w:rsidR="002277DB" w:rsidRPr="002277DB" w:rsidRDefault="002277DB" w:rsidP="002277DB">
      <w:pPr>
        <w:ind w:left="426" w:hanging="142"/>
      </w:pPr>
      <w:r w:rsidRPr="002277DB">
        <w:t>•</w:t>
      </w:r>
      <w:r w:rsidRPr="002277DB">
        <w:tab/>
        <w:t>Separate Rate: 0.0091387 in the dollar of capital value.</w:t>
      </w:r>
    </w:p>
    <w:p w14:paraId="636DB351" w14:textId="77777777" w:rsidR="002277DB" w:rsidRPr="002277DB" w:rsidRDefault="002277DB" w:rsidP="00AA5C1A">
      <w:pPr>
        <w:spacing w:after="60"/>
        <w:ind w:left="142"/>
        <w:rPr>
          <w:b/>
          <w:bCs/>
        </w:rPr>
      </w:pPr>
      <w:r w:rsidRPr="002277DB">
        <w:rPr>
          <w:b/>
          <w:bCs/>
        </w:rPr>
        <w:t>Annual Service Charge—Waste Collection</w:t>
      </w:r>
    </w:p>
    <w:p w14:paraId="028524F0" w14:textId="77777777" w:rsidR="002277DB" w:rsidRPr="002277DB" w:rsidRDefault="002277DB" w:rsidP="00AA5C1A">
      <w:pPr>
        <w:spacing w:after="60"/>
        <w:ind w:left="142"/>
      </w:pPr>
      <w:r w:rsidRPr="002277DB">
        <w:rPr>
          <w:spacing w:val="-2"/>
        </w:rPr>
        <w:t>Council imposed an Annual Service Charge of $160.00 per Mobile Garbage Bin (Wheelie Bin) on all land, whether rateable or non-rateable,</w:t>
      </w:r>
      <w:r w:rsidRPr="002277DB">
        <w:t xml:space="preserve"> to which Council provides or makes available the domestic waste collection and recycling service.</w:t>
      </w:r>
    </w:p>
    <w:p w14:paraId="48E6BDFD" w14:textId="77777777" w:rsidR="002277DB" w:rsidRPr="002277DB" w:rsidRDefault="002277DB" w:rsidP="00AA5C1A">
      <w:pPr>
        <w:spacing w:after="60"/>
        <w:ind w:left="142"/>
        <w:rPr>
          <w:b/>
          <w:bCs/>
        </w:rPr>
      </w:pPr>
      <w:r w:rsidRPr="002277DB">
        <w:rPr>
          <w:b/>
          <w:bCs/>
        </w:rPr>
        <w:t>Annual Service Charge—Community Wastewater Management System (CWMS)</w:t>
      </w:r>
    </w:p>
    <w:p w14:paraId="57137298" w14:textId="77777777" w:rsidR="002277DB" w:rsidRPr="002277DB" w:rsidRDefault="002277DB" w:rsidP="00AA5C1A">
      <w:pPr>
        <w:spacing w:after="60"/>
        <w:ind w:left="142"/>
      </w:pPr>
      <w:r w:rsidRPr="002277DB">
        <w:t>Council imposed an Annual Service Charge of $712.00 per Property Unit on all land, whether rateable or non-rateable, to which the Peterborough Community Wastewater Management System is provided or made available.</w:t>
      </w:r>
    </w:p>
    <w:p w14:paraId="20202057" w14:textId="77777777" w:rsidR="002277DB" w:rsidRPr="002277DB" w:rsidRDefault="002277DB" w:rsidP="00AA5C1A">
      <w:pPr>
        <w:spacing w:after="60"/>
        <w:ind w:left="142"/>
        <w:rPr>
          <w:b/>
          <w:bCs/>
        </w:rPr>
      </w:pPr>
      <w:r w:rsidRPr="002277DB">
        <w:rPr>
          <w:b/>
          <w:bCs/>
        </w:rPr>
        <w:t>Payment of Rates</w:t>
      </w:r>
    </w:p>
    <w:p w14:paraId="0B856B65" w14:textId="77777777" w:rsidR="002277DB" w:rsidRPr="002277DB" w:rsidRDefault="002277DB" w:rsidP="00AA5C1A">
      <w:pPr>
        <w:spacing w:after="60"/>
        <w:ind w:left="142"/>
      </w:pPr>
      <w:r w:rsidRPr="002277DB">
        <w:t xml:space="preserve">Pursuant to Section 181(1) of the </w:t>
      </w:r>
      <w:r w:rsidRPr="002277DB">
        <w:rPr>
          <w:i/>
          <w:iCs/>
        </w:rPr>
        <w:t>Local Government Act 1999</w:t>
      </w:r>
      <w:r w:rsidRPr="002277DB">
        <w:t>, all rates will be payable in four approximately equal instalments on the following dates:</w:t>
      </w:r>
    </w:p>
    <w:p w14:paraId="1875C79A" w14:textId="77777777" w:rsidR="002277DB" w:rsidRPr="002277DB" w:rsidRDefault="002277DB" w:rsidP="00714B57">
      <w:pPr>
        <w:spacing w:after="20"/>
        <w:ind w:left="426" w:hanging="142"/>
      </w:pPr>
      <w:r w:rsidRPr="002277DB">
        <w:t>•</w:t>
      </w:r>
      <w:r w:rsidRPr="002277DB">
        <w:tab/>
        <w:t>18 September 2026</w:t>
      </w:r>
    </w:p>
    <w:p w14:paraId="7977247A" w14:textId="77777777" w:rsidR="002277DB" w:rsidRPr="002277DB" w:rsidRDefault="002277DB" w:rsidP="00714B57">
      <w:pPr>
        <w:spacing w:after="20"/>
        <w:ind w:left="426" w:hanging="142"/>
      </w:pPr>
      <w:r w:rsidRPr="002277DB">
        <w:t>•</w:t>
      </w:r>
      <w:r w:rsidRPr="002277DB">
        <w:tab/>
        <w:t>17 December 2026</w:t>
      </w:r>
    </w:p>
    <w:p w14:paraId="6ABF4BBD" w14:textId="77777777" w:rsidR="002277DB" w:rsidRPr="002277DB" w:rsidRDefault="002277DB" w:rsidP="00714B57">
      <w:pPr>
        <w:spacing w:after="20"/>
        <w:ind w:left="426" w:hanging="142"/>
      </w:pPr>
      <w:r w:rsidRPr="002277DB">
        <w:t>•</w:t>
      </w:r>
      <w:r w:rsidRPr="002277DB">
        <w:tab/>
        <w:t>19 March 2027</w:t>
      </w:r>
    </w:p>
    <w:p w14:paraId="47C96F65" w14:textId="77777777" w:rsidR="002277DB" w:rsidRPr="002277DB" w:rsidRDefault="002277DB" w:rsidP="002277DB">
      <w:pPr>
        <w:ind w:left="426" w:hanging="142"/>
      </w:pPr>
      <w:r w:rsidRPr="002277DB">
        <w:t>•</w:t>
      </w:r>
      <w:r w:rsidRPr="002277DB">
        <w:tab/>
        <w:t>18 June 2027</w:t>
      </w:r>
    </w:p>
    <w:p w14:paraId="15C35873" w14:textId="77777777" w:rsidR="002277DB" w:rsidRPr="002277DB" w:rsidRDefault="002277DB" w:rsidP="002277DB">
      <w:pPr>
        <w:spacing w:after="0"/>
        <w:rPr>
          <w:rFonts w:eastAsia="Times New Roman"/>
          <w:szCs w:val="17"/>
        </w:rPr>
      </w:pPr>
      <w:r w:rsidRPr="002277DB">
        <w:rPr>
          <w:rFonts w:eastAsia="Times New Roman"/>
          <w:szCs w:val="17"/>
        </w:rPr>
        <w:t>Dated: 31 July 2026</w:t>
      </w:r>
    </w:p>
    <w:p w14:paraId="0224F6B1" w14:textId="77777777" w:rsidR="002277DB" w:rsidRPr="002277DB" w:rsidRDefault="002277DB" w:rsidP="002277DB">
      <w:pPr>
        <w:spacing w:after="0"/>
        <w:jc w:val="right"/>
        <w:rPr>
          <w:rFonts w:eastAsia="Times New Roman"/>
          <w:smallCaps/>
          <w:szCs w:val="20"/>
        </w:rPr>
      </w:pPr>
      <w:r w:rsidRPr="002277DB">
        <w:rPr>
          <w:rFonts w:eastAsia="Times New Roman"/>
          <w:smallCaps/>
          <w:szCs w:val="20"/>
        </w:rPr>
        <w:t>Henry Inat</w:t>
      </w:r>
    </w:p>
    <w:p w14:paraId="5F189FA4" w14:textId="77777777" w:rsidR="002277DB" w:rsidRDefault="002277DB" w:rsidP="002277D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277DB">
        <w:rPr>
          <w:rFonts w:eastAsia="Times New Roman"/>
          <w:szCs w:val="17"/>
        </w:rPr>
        <w:t>Chief Executive Officer</w:t>
      </w:r>
    </w:p>
    <w:p w14:paraId="3033A2B0" w14:textId="77777777" w:rsidR="002277DB" w:rsidRDefault="002277DB" w:rsidP="002277DB">
      <w:pPr>
        <w:pBdr>
          <w:bottom w:val="single" w:sz="4" w:space="1" w:color="auto"/>
        </w:pBdr>
        <w:spacing w:after="0" w:line="52" w:lineRule="exact"/>
        <w:jc w:val="center"/>
        <w:rPr>
          <w:rFonts w:eastAsia="Times New Roman"/>
          <w:szCs w:val="17"/>
        </w:rPr>
      </w:pPr>
    </w:p>
    <w:p w14:paraId="2046A7FE" w14:textId="77777777" w:rsidR="002277DB" w:rsidRDefault="002277DB" w:rsidP="002277DB">
      <w:pPr>
        <w:pBdr>
          <w:top w:val="single" w:sz="4" w:space="1" w:color="auto"/>
        </w:pBdr>
        <w:spacing w:before="34" w:after="0" w:line="14" w:lineRule="exact"/>
        <w:jc w:val="center"/>
        <w:rPr>
          <w:rFonts w:eastAsia="Times New Roman"/>
          <w:szCs w:val="17"/>
        </w:rPr>
      </w:pPr>
    </w:p>
    <w:p w14:paraId="4D576C80" w14:textId="7DE7E045" w:rsidR="00242B41" w:rsidRPr="00242B41" w:rsidRDefault="007A1491" w:rsidP="007A1491">
      <w:pPr>
        <w:pStyle w:val="Heading2"/>
      </w:pPr>
      <w:bookmarkStart w:id="77" w:name="_Toc236898234"/>
      <w:r w:rsidRPr="00242B41">
        <w:lastRenderedPageBreak/>
        <w:t xml:space="preserve">District Council </w:t>
      </w:r>
      <w:r w:rsidRPr="007A1491">
        <w:t>of</w:t>
      </w:r>
      <w:r w:rsidRPr="00242B41">
        <w:t xml:space="preserve"> Tumby Bay</w:t>
      </w:r>
      <w:bookmarkEnd w:id="77"/>
    </w:p>
    <w:p w14:paraId="2DEA4983" w14:textId="77777777" w:rsidR="00242B41" w:rsidRPr="00242B41" w:rsidRDefault="00242B41" w:rsidP="00242B41">
      <w:pPr>
        <w:jc w:val="center"/>
        <w:rPr>
          <w:i/>
          <w:szCs w:val="17"/>
        </w:rPr>
      </w:pPr>
      <w:r w:rsidRPr="00242B41">
        <w:rPr>
          <w:i/>
          <w:szCs w:val="17"/>
        </w:rPr>
        <w:t>Adoption of Valuations and Declaration of Rates</w:t>
      </w:r>
    </w:p>
    <w:p w14:paraId="1012E65B" w14:textId="77777777" w:rsidR="00242B41" w:rsidRPr="00242B41" w:rsidRDefault="00242B41" w:rsidP="00242B41">
      <w:pPr>
        <w:rPr>
          <w:spacing w:val="-4"/>
        </w:rPr>
      </w:pPr>
      <w:r w:rsidRPr="00242B41">
        <w:rPr>
          <w:spacing w:val="-4"/>
        </w:rPr>
        <w:t>Notice is hereby given that the District Council of Tumby Bay at its meeting held on 14 July 2026 for the financial year ending 30 June 2027:</w:t>
      </w:r>
    </w:p>
    <w:p w14:paraId="401BFAA3" w14:textId="77777777" w:rsidR="00242B41" w:rsidRPr="00242B41" w:rsidRDefault="00242B41" w:rsidP="00242B41">
      <w:pPr>
        <w:ind w:left="426" w:hanging="284"/>
      </w:pPr>
      <w:r w:rsidRPr="00242B41">
        <w:t>1.</w:t>
      </w:r>
      <w:r w:rsidRPr="00242B41">
        <w:tab/>
        <w:t>Adopted for rating purposes the most recent valuations of the Valuer General of the Capital Value of land within the Council’s area totalling $2,783,132,480, of which $2,746,480,200 is rateable.</w:t>
      </w:r>
    </w:p>
    <w:p w14:paraId="0C6B274B" w14:textId="77777777" w:rsidR="00242B41" w:rsidRPr="00242B41" w:rsidRDefault="00242B41" w:rsidP="00242B41">
      <w:pPr>
        <w:ind w:left="426" w:hanging="284"/>
      </w:pPr>
      <w:r w:rsidRPr="00242B41">
        <w:t>2.</w:t>
      </w:r>
      <w:r w:rsidRPr="00242B41">
        <w:tab/>
        <w:t>Declared the following Differential General Rates on all rateable land within its area based on the capital value of the land and varying according to the locality of the land and its use:</w:t>
      </w:r>
    </w:p>
    <w:p w14:paraId="05CF2731" w14:textId="77777777" w:rsidR="00242B41" w:rsidRPr="00242B41" w:rsidRDefault="00242B41" w:rsidP="00242B41">
      <w:pPr>
        <w:ind w:left="567" w:hanging="141"/>
      </w:pPr>
      <w:r w:rsidRPr="00242B41">
        <w:t>•</w:t>
      </w:r>
      <w:r w:rsidRPr="00242B41">
        <w:tab/>
        <w:t>0.656349 cents in the dollar—the Employment (Bulk Handling)</w:t>
      </w:r>
    </w:p>
    <w:p w14:paraId="771F2617" w14:textId="77777777" w:rsidR="00242B41" w:rsidRPr="00242B41" w:rsidRDefault="00242B41" w:rsidP="00242B41">
      <w:pPr>
        <w:ind w:left="567" w:hanging="141"/>
      </w:pPr>
      <w:r w:rsidRPr="00242B41">
        <w:t>•</w:t>
      </w:r>
      <w:r w:rsidRPr="00242B41">
        <w:tab/>
        <w:t>0.175965 cents in the dollar—Residential, Commercial (Shop, Office and Other), Industry (Light and Other), Vacant Land, Other, Primary Production and Marina Berths</w:t>
      </w:r>
    </w:p>
    <w:p w14:paraId="01052F67" w14:textId="77777777" w:rsidR="00242B41" w:rsidRPr="00242B41" w:rsidRDefault="00242B41" w:rsidP="00242B41">
      <w:pPr>
        <w:ind w:left="426" w:hanging="284"/>
      </w:pPr>
      <w:r w:rsidRPr="00242B41">
        <w:t>3.</w:t>
      </w:r>
      <w:r w:rsidRPr="00242B41">
        <w:tab/>
        <w:t>Declared a fixed charge of $848 in respect of each separate piece of rateable land in the Council’s area.</w:t>
      </w:r>
    </w:p>
    <w:p w14:paraId="3EF83D63" w14:textId="77777777" w:rsidR="00242B41" w:rsidRPr="00242B41" w:rsidRDefault="00242B41" w:rsidP="00242B41">
      <w:pPr>
        <w:ind w:left="426" w:hanging="284"/>
      </w:pPr>
      <w:r w:rsidRPr="00242B41">
        <w:t>4.</w:t>
      </w:r>
      <w:r w:rsidRPr="00242B41">
        <w:tab/>
        <w:t>Declared a differential Separate Rate for the purpose the Port Neill War Memorial Hall based on the capital value of the land and varying according to the locality of the land:</w:t>
      </w:r>
    </w:p>
    <w:p w14:paraId="5457D6EE" w14:textId="77777777" w:rsidR="00242B41" w:rsidRPr="00242B41" w:rsidRDefault="00242B41" w:rsidP="00242B41">
      <w:pPr>
        <w:ind w:left="567" w:hanging="141"/>
      </w:pPr>
      <w:r w:rsidRPr="00242B41">
        <w:t>•</w:t>
      </w:r>
      <w:r w:rsidRPr="00242B41">
        <w:tab/>
        <w:t>0.00587 cents in the dollar on all rateable land within the Port Neill Township.</w:t>
      </w:r>
    </w:p>
    <w:p w14:paraId="48DD5734" w14:textId="77777777" w:rsidR="00242B41" w:rsidRPr="00242B41" w:rsidRDefault="00242B41" w:rsidP="00242B41">
      <w:pPr>
        <w:ind w:left="567" w:hanging="141"/>
      </w:pPr>
      <w:r w:rsidRPr="00242B41">
        <w:t>•</w:t>
      </w:r>
      <w:r w:rsidRPr="00242B41">
        <w:tab/>
        <w:t xml:space="preserve">0.002653 cents in the dollar on all rateable land outside the Port Neill Township, but within the </w:t>
      </w:r>
      <w:proofErr w:type="spellStart"/>
      <w:r w:rsidRPr="00242B41">
        <w:t>Hundred</w:t>
      </w:r>
      <w:proofErr w:type="spellEnd"/>
      <w:r w:rsidRPr="00242B41">
        <w:t xml:space="preserve"> of Dixson.</w:t>
      </w:r>
    </w:p>
    <w:p w14:paraId="6E67518F" w14:textId="77777777" w:rsidR="00242B41" w:rsidRPr="00242B41" w:rsidRDefault="00242B41" w:rsidP="00242B41">
      <w:pPr>
        <w:ind w:left="426" w:hanging="284"/>
      </w:pPr>
      <w:r w:rsidRPr="00242B41">
        <w:t>5.</w:t>
      </w:r>
      <w:r w:rsidRPr="00242B41">
        <w:tab/>
        <w:t>Declared the following separate rates on all rateable land within its area and the area of the Eyre Peninsula Landscape Board for the purpose of the Regional Landscape Levy based on a fixed charge varying according to the use of the land:</w:t>
      </w:r>
    </w:p>
    <w:p w14:paraId="0CB0DBD4" w14:textId="77777777" w:rsidR="00242B41" w:rsidRPr="00242B41" w:rsidRDefault="00242B41" w:rsidP="00242B41">
      <w:pPr>
        <w:ind w:left="567" w:hanging="141"/>
      </w:pPr>
      <w:r w:rsidRPr="00242B41">
        <w:t>•</w:t>
      </w:r>
      <w:r w:rsidRPr="00242B41">
        <w:tab/>
        <w:t>$96.78 on all rateable land with a land use of Residential, Vacant Land and Other.</w:t>
      </w:r>
    </w:p>
    <w:p w14:paraId="77EE17AC" w14:textId="77777777" w:rsidR="00242B41" w:rsidRPr="00242B41" w:rsidRDefault="00242B41" w:rsidP="00242B41">
      <w:pPr>
        <w:ind w:left="567" w:hanging="141"/>
        <w:rPr>
          <w:spacing w:val="-5"/>
        </w:rPr>
      </w:pPr>
      <w:r w:rsidRPr="00242B41">
        <w:t>•</w:t>
      </w:r>
      <w:r w:rsidRPr="00242B41">
        <w:tab/>
      </w:r>
      <w:r w:rsidRPr="00242B41">
        <w:rPr>
          <w:spacing w:val="-5"/>
        </w:rPr>
        <w:t>$145.17 on all rateable land with a land use of Commercial Shop, Commercial Office, Commercial Other, Industry Light and Industry Other.</w:t>
      </w:r>
    </w:p>
    <w:p w14:paraId="040F2284" w14:textId="77777777" w:rsidR="00242B41" w:rsidRPr="00242B41" w:rsidRDefault="00242B41" w:rsidP="00242B41">
      <w:pPr>
        <w:ind w:left="567" w:hanging="141"/>
      </w:pPr>
      <w:r w:rsidRPr="00242B41">
        <w:t>•</w:t>
      </w:r>
      <w:r w:rsidRPr="00242B41">
        <w:tab/>
        <w:t>$193.55 on all rateable land with a land use of Primary Production.</w:t>
      </w:r>
    </w:p>
    <w:p w14:paraId="53ABCD56" w14:textId="77777777" w:rsidR="00242B41" w:rsidRPr="00242B41" w:rsidRDefault="00242B41" w:rsidP="00242B41">
      <w:pPr>
        <w:ind w:left="426" w:hanging="284"/>
      </w:pPr>
      <w:r w:rsidRPr="00242B41">
        <w:t>6.</w:t>
      </w:r>
      <w:r w:rsidRPr="00242B41">
        <w:tab/>
        <w:t>Imposed an annual service charge in respect of all rateable and non-rateable land within the townships of Tumby Bay, Port Neill, Lipson and Ungarra for the purpose of the collection, treatment or disposal of waste of $280 per bin.</w:t>
      </w:r>
    </w:p>
    <w:p w14:paraId="00F13C9B" w14:textId="77777777" w:rsidR="00242B41" w:rsidRPr="00242B41" w:rsidRDefault="00242B41" w:rsidP="00242B41">
      <w:pPr>
        <w:ind w:left="426" w:hanging="284"/>
      </w:pPr>
      <w:r w:rsidRPr="00242B41">
        <w:t>7.</w:t>
      </w:r>
      <w:r w:rsidRPr="00242B41">
        <w:tab/>
        <w:t>Imposed an annual service charge in respect of all rateable and non-rateable land within its area to which the Community Wastewater Management Scheme is available of $688 per property.</w:t>
      </w:r>
    </w:p>
    <w:p w14:paraId="41AEAA0D" w14:textId="77777777" w:rsidR="00242B41" w:rsidRPr="00242B41" w:rsidRDefault="00242B41" w:rsidP="00242B41">
      <w:pPr>
        <w:spacing w:after="0"/>
        <w:rPr>
          <w:rFonts w:eastAsia="Times New Roman"/>
          <w:szCs w:val="17"/>
        </w:rPr>
      </w:pPr>
      <w:r w:rsidRPr="00242B41">
        <w:rPr>
          <w:rFonts w:eastAsia="Times New Roman"/>
          <w:szCs w:val="17"/>
        </w:rPr>
        <w:t>Dated: 30 July 2026</w:t>
      </w:r>
    </w:p>
    <w:p w14:paraId="64BE80D9" w14:textId="77777777" w:rsidR="00242B41" w:rsidRPr="00242B41" w:rsidRDefault="00242B41" w:rsidP="00242B41">
      <w:pPr>
        <w:spacing w:after="0"/>
        <w:jc w:val="right"/>
        <w:rPr>
          <w:rFonts w:eastAsia="Times New Roman"/>
          <w:smallCaps/>
          <w:szCs w:val="20"/>
        </w:rPr>
      </w:pPr>
      <w:r w:rsidRPr="00242B41">
        <w:rPr>
          <w:rFonts w:eastAsia="Times New Roman"/>
          <w:smallCaps/>
          <w:szCs w:val="20"/>
        </w:rPr>
        <w:t>Luke Moane</w:t>
      </w:r>
    </w:p>
    <w:p w14:paraId="7B61FF1D" w14:textId="77777777" w:rsidR="00242B41" w:rsidRDefault="00242B41" w:rsidP="00242B41">
      <w:pPr>
        <w:spacing w:after="0"/>
        <w:jc w:val="right"/>
        <w:rPr>
          <w:rFonts w:eastAsia="Times New Roman"/>
          <w:szCs w:val="17"/>
        </w:rPr>
      </w:pPr>
      <w:r w:rsidRPr="00242B41">
        <w:rPr>
          <w:rFonts w:eastAsia="Times New Roman"/>
          <w:szCs w:val="17"/>
        </w:rPr>
        <w:t>Chief Executive Officer</w:t>
      </w:r>
    </w:p>
    <w:p w14:paraId="15915C21" w14:textId="77777777" w:rsidR="00242B41" w:rsidRDefault="00242B41" w:rsidP="00242B41">
      <w:pPr>
        <w:pBdr>
          <w:bottom w:val="single" w:sz="4" w:space="1" w:color="auto"/>
        </w:pBdr>
        <w:spacing w:after="0" w:line="52" w:lineRule="exact"/>
        <w:jc w:val="center"/>
        <w:rPr>
          <w:rFonts w:eastAsia="Times New Roman"/>
          <w:szCs w:val="17"/>
        </w:rPr>
      </w:pPr>
    </w:p>
    <w:p w14:paraId="73F029F1" w14:textId="77777777" w:rsidR="00242B41" w:rsidRDefault="00242B41" w:rsidP="00242B41">
      <w:pPr>
        <w:pBdr>
          <w:top w:val="single" w:sz="4" w:space="1" w:color="auto"/>
        </w:pBdr>
        <w:spacing w:before="34" w:after="0" w:line="14" w:lineRule="exact"/>
        <w:jc w:val="center"/>
        <w:rPr>
          <w:rFonts w:eastAsia="Times New Roman"/>
          <w:szCs w:val="17"/>
        </w:rPr>
      </w:pPr>
    </w:p>
    <w:p w14:paraId="7A7E78A6" w14:textId="77777777" w:rsidR="00242B41" w:rsidRPr="00242B41" w:rsidRDefault="00242B41" w:rsidP="00242B41">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6024A990" w14:textId="77777777" w:rsidR="00C5066A" w:rsidRDefault="00C5066A" w:rsidP="006D0FFC">
      <w:pPr>
        <w:pStyle w:val="GG-body"/>
      </w:pPr>
    </w:p>
    <w:p w14:paraId="1F21917D" w14:textId="77777777" w:rsidR="00E23F75" w:rsidRDefault="00E23F75">
      <w:pPr>
        <w:spacing w:after="0" w:line="240" w:lineRule="auto"/>
        <w:jc w:val="left"/>
        <w:rPr>
          <w:rFonts w:eastAsia="Times New Roman"/>
          <w:szCs w:val="17"/>
          <w:lang w:val="en-US"/>
        </w:rPr>
      </w:pPr>
      <w:r>
        <w:rPr>
          <w:lang w:val="en-US"/>
        </w:rPr>
        <w:br w:type="page"/>
      </w:r>
    </w:p>
    <w:p w14:paraId="65D73B5B" w14:textId="77777777" w:rsidR="009D1E2E" w:rsidRPr="009D1E2E" w:rsidRDefault="009D1E2E" w:rsidP="0043001F">
      <w:pPr>
        <w:pStyle w:val="Heading1"/>
      </w:pPr>
      <w:bookmarkStart w:id="78" w:name="_Toc33707984"/>
      <w:bookmarkStart w:id="79" w:name="_Toc33708155"/>
      <w:bookmarkStart w:id="80" w:name="_Toc236898235"/>
      <w:r>
        <w:lastRenderedPageBreak/>
        <w:t>Public Notices</w:t>
      </w:r>
      <w:bookmarkEnd w:id="78"/>
      <w:bookmarkEnd w:id="79"/>
      <w:bookmarkEnd w:id="80"/>
    </w:p>
    <w:p w14:paraId="1E635A36" w14:textId="77777777" w:rsidR="0023440C" w:rsidRPr="0023440C" w:rsidRDefault="0023440C" w:rsidP="004C767D">
      <w:pPr>
        <w:pStyle w:val="Heading2"/>
      </w:pPr>
      <w:bookmarkStart w:id="81" w:name="_Toc236898236"/>
      <w:r w:rsidRPr="006B5E8F">
        <w:t>Trustee Act 1936</w:t>
      </w:r>
      <w:bookmarkEnd w:id="81"/>
    </w:p>
    <w:p w14:paraId="648881E3" w14:textId="77777777" w:rsidR="0023440C" w:rsidRPr="0023440C" w:rsidRDefault="0023440C" w:rsidP="0023440C">
      <w:pPr>
        <w:jc w:val="center"/>
        <w:rPr>
          <w:smallCaps/>
          <w:szCs w:val="17"/>
        </w:rPr>
      </w:pPr>
      <w:r w:rsidRPr="0023440C">
        <w:rPr>
          <w:smallCaps/>
          <w:szCs w:val="17"/>
        </w:rPr>
        <w:t>Public Trustee</w:t>
      </w:r>
    </w:p>
    <w:p w14:paraId="63EBCB1D" w14:textId="77777777" w:rsidR="0023440C" w:rsidRPr="0023440C" w:rsidRDefault="0023440C" w:rsidP="0023440C">
      <w:pPr>
        <w:jc w:val="center"/>
        <w:rPr>
          <w:i/>
          <w:szCs w:val="17"/>
        </w:rPr>
      </w:pPr>
      <w:r w:rsidRPr="0023440C">
        <w:rPr>
          <w:i/>
          <w:szCs w:val="17"/>
        </w:rPr>
        <w:t>Estates of Deceased Persons</w:t>
      </w:r>
    </w:p>
    <w:p w14:paraId="67DBF5B8" w14:textId="77777777" w:rsidR="0023440C" w:rsidRPr="0023440C" w:rsidRDefault="0023440C" w:rsidP="0023440C">
      <w:pPr>
        <w:rPr>
          <w:rFonts w:eastAsia="Times New Roman"/>
          <w:szCs w:val="17"/>
        </w:rPr>
      </w:pPr>
      <w:r w:rsidRPr="0023440C">
        <w:rPr>
          <w:rFonts w:eastAsia="Times New Roman"/>
          <w:szCs w:val="17"/>
        </w:rPr>
        <w:t>In the matter of the estates of the undermentioned deceased persons:</w:t>
      </w:r>
    </w:p>
    <w:p w14:paraId="7C6E7A0B"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DUPEN Paul late of 2 Martin Court Ottoway of no occupation who died 13 February 2026 </w:t>
      </w:r>
    </w:p>
    <w:p w14:paraId="354CEEE9"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GOODRICH Lenard Daryl Douglas late of 78 Goodall Crescent Salisbury Retired Horseman who died 26 October 2025 </w:t>
      </w:r>
    </w:p>
    <w:p w14:paraId="63761E4F"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HANCOCK Rosslyn late of 8 Pullman Court Mount Barker Retired Seamstress who died 14 February 2026 </w:t>
      </w:r>
    </w:p>
    <w:p w14:paraId="4575A958"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HAYES Phillip Anthony late of 377 Henley Beach Road Brooklyn Park Retired Proofreader who died 15 February 2026 </w:t>
      </w:r>
    </w:p>
    <w:p w14:paraId="4DEE7D58"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HOPEWELL Barbara Mary late of 56 Monmouth Road Westbourne Park of no occupation who died 7 December 2025 </w:t>
      </w:r>
    </w:p>
    <w:p w14:paraId="514B73C8"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JAMIESON Margaret Rose late of 100 Seaford Road Seaford Retired Public Servant who died 23 August 2025 </w:t>
      </w:r>
    </w:p>
    <w:p w14:paraId="56A59F30"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LEMAR Frederick Charles late of 24 Avenue Road Glynde Retired Bank Officer who died 17 November 2025 </w:t>
      </w:r>
    </w:p>
    <w:p w14:paraId="2AD8E4FB"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MCNICKLE Margaret Florence late of 55 Lewthwaite Street Whyalla Norrie Retired Nurse who died 12 January 2025 </w:t>
      </w:r>
    </w:p>
    <w:p w14:paraId="5DD54447"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RUEHLAND Jennifer Coral late of 27 Mary Street Peterhead Retired Cleaner who died 10 April 2026 </w:t>
      </w:r>
    </w:p>
    <w:p w14:paraId="59A9427D"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THOMPSON Marilyn Gwenda late of 10 Lady Penrhyn Court Wynn Vale Retired Mail delivery driver who died 17 February 2026 </w:t>
      </w:r>
    </w:p>
    <w:p w14:paraId="4D68A86D" w14:textId="77777777" w:rsidR="0023440C" w:rsidRPr="0023440C" w:rsidRDefault="0023440C" w:rsidP="0023440C">
      <w:pPr>
        <w:spacing w:after="0"/>
        <w:ind w:left="142"/>
        <w:rPr>
          <w:rFonts w:eastAsia="Times New Roman"/>
          <w:szCs w:val="17"/>
        </w:rPr>
      </w:pPr>
      <w:r w:rsidRPr="0023440C">
        <w:rPr>
          <w:rFonts w:eastAsia="Times New Roman"/>
          <w:szCs w:val="17"/>
        </w:rPr>
        <w:t xml:space="preserve">THOMPSON Rae Ilma late of 17 Moore Street Goolwa of no occupation who died 15 December 2024 </w:t>
      </w:r>
    </w:p>
    <w:p w14:paraId="43123078" w14:textId="77777777" w:rsidR="0023440C" w:rsidRPr="0023440C" w:rsidRDefault="0023440C" w:rsidP="0023440C">
      <w:pPr>
        <w:ind w:left="142"/>
        <w:rPr>
          <w:rFonts w:eastAsia="Times New Roman"/>
          <w:szCs w:val="17"/>
        </w:rPr>
      </w:pPr>
      <w:r w:rsidRPr="0023440C">
        <w:rPr>
          <w:rFonts w:eastAsia="Times New Roman"/>
          <w:szCs w:val="17"/>
        </w:rPr>
        <w:t>WILLIAMS Susan Scott late of 15 Elizabeth Street Wallaroo Retired Cleaner who died 31 December 2025</w:t>
      </w:r>
    </w:p>
    <w:p w14:paraId="2BDA4163" w14:textId="77777777" w:rsidR="0023440C" w:rsidRPr="0023440C" w:rsidRDefault="0023440C" w:rsidP="0023440C">
      <w:pPr>
        <w:rPr>
          <w:rFonts w:eastAsia="Times New Roman"/>
          <w:szCs w:val="17"/>
        </w:rPr>
      </w:pPr>
      <w:r w:rsidRPr="0023440C">
        <w:rPr>
          <w:rFonts w:eastAsia="Times New Roman"/>
          <w:szCs w:val="17"/>
        </w:rPr>
        <w:t xml:space="preserve">Notice is hereby given pursuant to the </w:t>
      </w:r>
      <w:r w:rsidRPr="0023440C">
        <w:rPr>
          <w:rFonts w:eastAsia="Times New Roman"/>
          <w:i/>
          <w:iCs/>
          <w:szCs w:val="17"/>
        </w:rPr>
        <w:t>Trustee Act 1936</w:t>
      </w:r>
      <w:r w:rsidRPr="0023440C">
        <w:rPr>
          <w:rFonts w:eastAsia="Times New Roman"/>
          <w:szCs w:val="17"/>
        </w:rPr>
        <w:t xml:space="preserve"> (SA), the </w:t>
      </w:r>
      <w:r w:rsidRPr="0023440C">
        <w:rPr>
          <w:rFonts w:eastAsia="Times New Roman"/>
          <w:i/>
          <w:iCs/>
          <w:szCs w:val="17"/>
        </w:rPr>
        <w:t>Succession Act 2023</w:t>
      </w:r>
      <w:r w:rsidRPr="0023440C">
        <w:rPr>
          <w:rFonts w:eastAsia="Times New Roman"/>
          <w:szCs w:val="17"/>
        </w:rPr>
        <w:t xml:space="preserve"> (SA) and the </w:t>
      </w:r>
      <w:r w:rsidRPr="0023440C">
        <w:rPr>
          <w:rFonts w:eastAsia="Times New Roman"/>
          <w:i/>
          <w:iCs/>
          <w:szCs w:val="17"/>
        </w:rPr>
        <w:t>Family Relationships Act 1975</w:t>
      </w:r>
      <w:r w:rsidRPr="0023440C">
        <w:rPr>
          <w:rFonts w:eastAsia="Times New Roman"/>
          <w:szCs w:val="17"/>
        </w:rPr>
        <w:t xml:space="preserve"> (SA) that all creditors, beneficiaries, and other persons having claims against the said estates are required to send, in writing, to the office of Public Trustee at GPO Box 1338, Adelaide 5001, full particulars and proof of such claims, on or before the 4 September 2026 otherwise they will be excluded from the distribution of the said estate; and notice is also hereby given that all persons indebted to the said estates are required to pay the amount of their debts to the Public Trustee or proceedings will be taken for the recovery thereof; and all persons having any property belonging to the said estates are forthwith to deliver same to the Public Trustee.</w:t>
      </w:r>
    </w:p>
    <w:p w14:paraId="6F0B4BFA" w14:textId="77777777" w:rsidR="0023440C" w:rsidRPr="0023440C" w:rsidRDefault="0023440C" w:rsidP="0023440C">
      <w:pPr>
        <w:spacing w:after="0"/>
        <w:rPr>
          <w:rFonts w:eastAsia="Times New Roman"/>
          <w:szCs w:val="17"/>
        </w:rPr>
      </w:pPr>
      <w:r w:rsidRPr="0023440C">
        <w:rPr>
          <w:rFonts w:eastAsia="Times New Roman"/>
          <w:szCs w:val="17"/>
        </w:rPr>
        <w:t>Dated: 6 August 2026</w:t>
      </w:r>
    </w:p>
    <w:p w14:paraId="1F6EADEF" w14:textId="77777777" w:rsidR="0023440C" w:rsidRPr="0023440C" w:rsidRDefault="0023440C" w:rsidP="0023440C">
      <w:pPr>
        <w:spacing w:after="0"/>
        <w:jc w:val="right"/>
        <w:rPr>
          <w:rFonts w:eastAsia="Times New Roman"/>
          <w:szCs w:val="17"/>
        </w:rPr>
      </w:pPr>
      <w:r w:rsidRPr="0023440C">
        <w:rPr>
          <w:rFonts w:eastAsia="Times New Roman"/>
          <w:smallCaps/>
          <w:szCs w:val="20"/>
        </w:rPr>
        <w:t>T. Brumfield</w:t>
      </w:r>
    </w:p>
    <w:p w14:paraId="741363E4" w14:textId="77777777" w:rsidR="0023440C" w:rsidRDefault="0023440C" w:rsidP="0023440C">
      <w:pPr>
        <w:spacing w:after="0"/>
        <w:jc w:val="right"/>
        <w:rPr>
          <w:rFonts w:eastAsia="Times New Roman"/>
          <w:szCs w:val="17"/>
        </w:rPr>
      </w:pPr>
      <w:r w:rsidRPr="0023440C">
        <w:rPr>
          <w:rFonts w:eastAsia="Times New Roman"/>
          <w:szCs w:val="17"/>
        </w:rPr>
        <w:t>Public Trustee</w:t>
      </w:r>
    </w:p>
    <w:p w14:paraId="2FA6E25D" w14:textId="77777777" w:rsidR="0023440C" w:rsidRDefault="0023440C" w:rsidP="0023440C">
      <w:pPr>
        <w:pBdr>
          <w:bottom w:val="single" w:sz="4" w:space="1" w:color="auto"/>
        </w:pBdr>
        <w:spacing w:after="0" w:line="52" w:lineRule="exact"/>
        <w:jc w:val="center"/>
        <w:rPr>
          <w:rFonts w:eastAsia="Times New Roman"/>
          <w:szCs w:val="17"/>
        </w:rPr>
      </w:pPr>
    </w:p>
    <w:p w14:paraId="269510F8" w14:textId="77777777" w:rsidR="0023440C" w:rsidRDefault="0023440C" w:rsidP="0023440C">
      <w:pPr>
        <w:pBdr>
          <w:top w:val="single" w:sz="4" w:space="1" w:color="auto"/>
        </w:pBdr>
        <w:spacing w:before="34" w:after="0" w:line="14" w:lineRule="exact"/>
        <w:jc w:val="center"/>
        <w:rPr>
          <w:rFonts w:eastAsia="Times New Roman"/>
          <w:szCs w:val="17"/>
        </w:rPr>
      </w:pPr>
    </w:p>
    <w:p w14:paraId="0D0CEED3" w14:textId="77777777" w:rsidR="009D1E2E" w:rsidRDefault="009D1E2E" w:rsidP="005335F1">
      <w:pPr>
        <w:pStyle w:val="GG-body"/>
        <w:rPr>
          <w:lang w:val="en-US"/>
        </w:rPr>
      </w:pPr>
    </w:p>
    <w:p w14:paraId="4432C32F" w14:textId="77777777" w:rsidR="00CD586C" w:rsidRPr="00304833" w:rsidRDefault="00C965BF" w:rsidP="006C7E15">
      <w:pPr>
        <w:spacing w:after="0" w:line="240" w:lineRule="auto"/>
        <w:ind w:right="600"/>
        <w:rPr>
          <w:color w:val="000000"/>
          <w:sz w:val="20"/>
          <w:szCs w:val="20"/>
        </w:rPr>
      </w:pPr>
      <w:r>
        <w:rPr>
          <w:color w:val="000000"/>
          <w:spacing w:val="-4"/>
          <w:sz w:val="20"/>
          <w:szCs w:val="20"/>
        </w:rPr>
        <w:br w:type="page"/>
      </w:r>
    </w:p>
    <w:p w14:paraId="6A76B432" w14:textId="77777777" w:rsidR="00EB5C72" w:rsidRPr="00576D3B" w:rsidRDefault="00EB5C72" w:rsidP="005335F1">
      <w:pPr>
        <w:spacing w:after="0" w:line="240" w:lineRule="auto"/>
        <w:ind w:left="600" w:right="600"/>
        <w:jc w:val="center"/>
        <w:rPr>
          <w:color w:val="000000"/>
          <w:sz w:val="20"/>
          <w:szCs w:val="20"/>
        </w:rPr>
      </w:pPr>
    </w:p>
    <w:p w14:paraId="66EBBF00" w14:textId="77777777" w:rsidR="005C269C" w:rsidRDefault="005C269C" w:rsidP="005335F1">
      <w:pPr>
        <w:spacing w:after="0" w:line="240" w:lineRule="auto"/>
        <w:ind w:left="600" w:right="600"/>
        <w:jc w:val="center"/>
        <w:rPr>
          <w:color w:val="000000"/>
          <w:sz w:val="20"/>
          <w:szCs w:val="20"/>
        </w:rPr>
      </w:pPr>
    </w:p>
    <w:p w14:paraId="7D0B3EDC" w14:textId="77777777" w:rsidR="005C269C" w:rsidRPr="00576D3B" w:rsidRDefault="005C269C" w:rsidP="005335F1">
      <w:pPr>
        <w:spacing w:after="0" w:line="240" w:lineRule="auto"/>
        <w:ind w:left="600" w:right="600"/>
        <w:jc w:val="center"/>
        <w:rPr>
          <w:color w:val="000000"/>
          <w:sz w:val="20"/>
          <w:szCs w:val="20"/>
        </w:rPr>
      </w:pPr>
    </w:p>
    <w:p w14:paraId="33777249" w14:textId="77777777" w:rsidR="00EB5C72" w:rsidRDefault="00EB5C72" w:rsidP="005335F1">
      <w:pPr>
        <w:spacing w:after="0" w:line="240" w:lineRule="auto"/>
        <w:ind w:left="600" w:right="600"/>
        <w:jc w:val="center"/>
        <w:rPr>
          <w:color w:val="000000"/>
          <w:sz w:val="20"/>
          <w:szCs w:val="20"/>
        </w:rPr>
      </w:pPr>
    </w:p>
    <w:p w14:paraId="086837CF" w14:textId="77777777" w:rsidR="00EB5C72" w:rsidRPr="00576D3B" w:rsidRDefault="00EB5C72" w:rsidP="005335F1">
      <w:pPr>
        <w:spacing w:after="0" w:line="240" w:lineRule="auto"/>
        <w:ind w:left="600" w:right="600"/>
        <w:jc w:val="center"/>
        <w:rPr>
          <w:color w:val="000000"/>
          <w:sz w:val="20"/>
          <w:szCs w:val="20"/>
        </w:rPr>
      </w:pPr>
    </w:p>
    <w:p w14:paraId="2131B926" w14:textId="77777777" w:rsidR="00EB5C72" w:rsidRPr="00576D3B" w:rsidRDefault="00EB5C72" w:rsidP="005335F1">
      <w:pPr>
        <w:spacing w:after="0" w:line="240" w:lineRule="auto"/>
        <w:ind w:left="600" w:right="600"/>
        <w:jc w:val="center"/>
        <w:rPr>
          <w:rFonts w:eastAsia="Times New Roman"/>
          <w:b/>
          <w:smallCaps/>
          <w:color w:val="000000"/>
          <w:sz w:val="56"/>
          <w:szCs w:val="56"/>
          <w:lang w:eastAsia="en-AU"/>
        </w:rPr>
      </w:pPr>
      <w:r w:rsidRPr="00576D3B">
        <w:rPr>
          <w:rFonts w:eastAsia="Times New Roman"/>
          <w:b/>
          <w:smallCaps/>
          <w:color w:val="000000"/>
          <w:sz w:val="56"/>
          <w:szCs w:val="56"/>
          <w:lang w:eastAsia="en-AU"/>
        </w:rPr>
        <w:t>Notice Submission</w:t>
      </w:r>
    </w:p>
    <w:p w14:paraId="0B989C15" w14:textId="77777777" w:rsidR="00EB5C72" w:rsidRPr="00576D3B" w:rsidRDefault="00EB5C72" w:rsidP="005335F1">
      <w:pPr>
        <w:spacing w:after="0" w:line="240" w:lineRule="auto"/>
        <w:ind w:left="600" w:right="600"/>
        <w:jc w:val="center"/>
        <w:rPr>
          <w:color w:val="000000"/>
          <w:sz w:val="20"/>
          <w:szCs w:val="20"/>
        </w:rPr>
      </w:pPr>
    </w:p>
    <w:p w14:paraId="78A88AB9" w14:textId="77777777" w:rsidR="00EB5C72" w:rsidRDefault="00EB5C72" w:rsidP="005335F1">
      <w:pPr>
        <w:spacing w:after="0" w:line="240" w:lineRule="auto"/>
        <w:ind w:left="600" w:right="600"/>
        <w:jc w:val="center"/>
        <w:rPr>
          <w:color w:val="000000"/>
          <w:sz w:val="20"/>
          <w:szCs w:val="20"/>
        </w:rPr>
      </w:pPr>
    </w:p>
    <w:p w14:paraId="74DEC4C7" w14:textId="77777777" w:rsidR="00EB5C72" w:rsidRPr="00576D3B" w:rsidRDefault="00EB5C72" w:rsidP="005335F1">
      <w:pPr>
        <w:spacing w:after="0" w:line="240" w:lineRule="auto"/>
        <w:ind w:left="600" w:right="600"/>
        <w:jc w:val="center"/>
        <w:rPr>
          <w:color w:val="000000"/>
          <w:sz w:val="20"/>
          <w:szCs w:val="20"/>
        </w:rPr>
      </w:pPr>
    </w:p>
    <w:p w14:paraId="213003F3" w14:textId="77777777" w:rsidR="00EB5C72" w:rsidRPr="00576D3B" w:rsidRDefault="00EB5C72" w:rsidP="005335F1">
      <w:pPr>
        <w:spacing w:after="160" w:line="240" w:lineRule="auto"/>
        <w:rPr>
          <w:color w:val="000000"/>
        </w:rPr>
      </w:pPr>
      <w:r w:rsidRPr="00576D3B">
        <w:rPr>
          <w:color w:val="000000"/>
        </w:rPr>
        <w:t xml:space="preserve">The </w:t>
      </w:r>
      <w:r w:rsidRPr="00576D3B">
        <w:rPr>
          <w:iCs/>
          <w:color w:val="000000"/>
        </w:rPr>
        <w:t>South Australian Government Gazette</w:t>
      </w:r>
      <w:r w:rsidRPr="00576D3B">
        <w:rPr>
          <w:color w:val="000000"/>
        </w:rPr>
        <w:t xml:space="preserve"> is published each Thursday</w:t>
      </w:r>
      <w:r>
        <w:rPr>
          <w:color w:val="000000"/>
        </w:rPr>
        <w:t xml:space="preserve"> afternoon</w:t>
      </w:r>
      <w:r w:rsidRPr="00576D3B">
        <w:rPr>
          <w:color w:val="000000"/>
        </w:rPr>
        <w:t>.</w:t>
      </w:r>
    </w:p>
    <w:p w14:paraId="4A144C48" w14:textId="77777777" w:rsidR="00EB5C72" w:rsidRPr="00576D3B" w:rsidRDefault="00EB5C72" w:rsidP="005335F1">
      <w:pPr>
        <w:spacing w:after="160" w:line="240" w:lineRule="auto"/>
        <w:rPr>
          <w:color w:val="000000"/>
        </w:rPr>
      </w:pPr>
      <w:r w:rsidRPr="00576D3B">
        <w:rPr>
          <w:color w:val="000000"/>
        </w:rPr>
        <w:t xml:space="preserve">Notices must be </w:t>
      </w:r>
      <w:r>
        <w:rPr>
          <w:color w:val="000000"/>
        </w:rPr>
        <w:t>email</w:t>
      </w:r>
      <w:r w:rsidRPr="00576D3B">
        <w:rPr>
          <w:color w:val="000000"/>
        </w:rPr>
        <w:t>ed b</w:t>
      </w:r>
      <w:r>
        <w:rPr>
          <w:color w:val="000000"/>
        </w:rPr>
        <w:t>y</w:t>
      </w:r>
      <w:r w:rsidRPr="00576D3B">
        <w:rPr>
          <w:color w:val="000000"/>
        </w:rPr>
        <w:t xml:space="preserve"> 4 p.m. Tuesday, the week of publication.</w:t>
      </w:r>
    </w:p>
    <w:p w14:paraId="07BF392E" w14:textId="77777777" w:rsidR="00EB5C72" w:rsidRDefault="00EB5C72" w:rsidP="005335F1">
      <w:pPr>
        <w:spacing w:after="160" w:line="240" w:lineRule="auto"/>
        <w:jc w:val="left"/>
        <w:rPr>
          <w:color w:val="000000"/>
        </w:rPr>
      </w:pPr>
      <w:r>
        <w:rPr>
          <w:color w:val="000000"/>
        </w:rPr>
        <w:t>S</w:t>
      </w:r>
      <w:r w:rsidRPr="00576D3B">
        <w:rPr>
          <w:color w:val="000000"/>
        </w:rPr>
        <w:t xml:space="preserve">ubmissions are formatted per the gazette </w:t>
      </w:r>
      <w:proofErr w:type="gramStart"/>
      <w:r w:rsidRPr="00576D3B">
        <w:rPr>
          <w:color w:val="000000"/>
        </w:rPr>
        <w:t>style</w:t>
      </w:r>
      <w:proofErr w:type="gramEnd"/>
      <w:r w:rsidRPr="00576D3B">
        <w:rPr>
          <w:color w:val="000000"/>
        </w:rPr>
        <w:t xml:space="preserve"> and </w:t>
      </w:r>
      <w:r>
        <w:rPr>
          <w:color w:val="000000"/>
        </w:rPr>
        <w:t xml:space="preserve">a </w:t>
      </w:r>
      <w:r w:rsidRPr="00576D3B">
        <w:rPr>
          <w:color w:val="000000"/>
        </w:rPr>
        <w:t>proof</w:t>
      </w:r>
      <w:r>
        <w:rPr>
          <w:color w:val="000000"/>
        </w:rPr>
        <w:t xml:space="preserve"> will be </w:t>
      </w:r>
      <w:r w:rsidRPr="00576D3B">
        <w:rPr>
          <w:color w:val="000000"/>
        </w:rPr>
        <w:t>supplied</w:t>
      </w:r>
      <w:r>
        <w:rPr>
          <w:color w:val="000000"/>
        </w:rPr>
        <w:t xml:space="preserve"> prior to publication, along with a quote if applicable</w:t>
      </w:r>
      <w:r w:rsidRPr="00576D3B">
        <w:rPr>
          <w:color w:val="000000"/>
        </w:rPr>
        <w:t xml:space="preserve">. </w:t>
      </w:r>
      <w:r>
        <w:rPr>
          <w:color w:val="000000"/>
        </w:rPr>
        <w:t>Please allow one day for processing notices.</w:t>
      </w:r>
    </w:p>
    <w:p w14:paraId="4E015714" w14:textId="77777777" w:rsidR="00EB5C72" w:rsidRPr="00576D3B" w:rsidRDefault="00EB5C72" w:rsidP="005335F1">
      <w:pPr>
        <w:spacing w:after="160" w:line="240" w:lineRule="auto"/>
        <w:jc w:val="left"/>
        <w:rPr>
          <w:color w:val="000000"/>
        </w:rPr>
      </w:pPr>
      <w:r w:rsidRPr="00576D3B">
        <w:rPr>
          <w:color w:val="000000"/>
        </w:rPr>
        <w:t xml:space="preserve">Alterations </w:t>
      </w:r>
      <w:r>
        <w:rPr>
          <w:color w:val="000000"/>
        </w:rPr>
        <w:t xml:space="preserve">to the proof </w:t>
      </w:r>
      <w:r w:rsidRPr="00576D3B">
        <w:rPr>
          <w:color w:val="000000"/>
        </w:rPr>
        <w:t>must be returned b</w:t>
      </w:r>
      <w:r>
        <w:rPr>
          <w:color w:val="000000"/>
        </w:rPr>
        <w:t>y</w:t>
      </w:r>
      <w:r w:rsidRPr="00576D3B">
        <w:rPr>
          <w:color w:val="000000"/>
        </w:rPr>
        <w:t xml:space="preserve"> 4 p.m. Wednesday.</w:t>
      </w:r>
    </w:p>
    <w:p w14:paraId="24766B0A" w14:textId="77777777" w:rsidR="00EB5C72" w:rsidRPr="00576D3B" w:rsidRDefault="00EB5C72" w:rsidP="00AD0853">
      <w:pPr>
        <w:spacing w:after="0" w:line="240" w:lineRule="auto"/>
        <w:ind w:left="600" w:right="600"/>
        <w:jc w:val="center"/>
        <w:rPr>
          <w:color w:val="000000"/>
          <w:sz w:val="20"/>
          <w:szCs w:val="20"/>
        </w:rPr>
      </w:pPr>
    </w:p>
    <w:p w14:paraId="6DF53120" w14:textId="77777777" w:rsidR="00EB5C72" w:rsidRPr="00576D3B" w:rsidRDefault="00EB5C72" w:rsidP="00AD0853">
      <w:pPr>
        <w:spacing w:after="0" w:line="240" w:lineRule="auto"/>
        <w:ind w:left="600" w:right="600"/>
        <w:jc w:val="center"/>
        <w:rPr>
          <w:color w:val="000000"/>
          <w:sz w:val="20"/>
          <w:szCs w:val="20"/>
        </w:rPr>
      </w:pPr>
    </w:p>
    <w:p w14:paraId="726A984D" w14:textId="77777777" w:rsidR="00EB5C72" w:rsidRPr="00576D3B" w:rsidRDefault="00EB5C72" w:rsidP="00AD0853">
      <w:pPr>
        <w:spacing w:after="0" w:line="240" w:lineRule="auto"/>
        <w:ind w:left="600" w:right="600"/>
        <w:jc w:val="center"/>
        <w:rPr>
          <w:color w:val="000000"/>
          <w:sz w:val="20"/>
          <w:szCs w:val="20"/>
        </w:rPr>
      </w:pPr>
    </w:p>
    <w:p w14:paraId="7E61AF97"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 xml:space="preserve">Gazette notices </w:t>
      </w:r>
      <w:r>
        <w:rPr>
          <w:rFonts w:eastAsia="Times New Roman"/>
          <w:b/>
          <w:color w:val="000000"/>
          <w:sz w:val="24"/>
          <w:szCs w:val="24"/>
          <w:lang w:eastAsia="en-AU"/>
        </w:rPr>
        <w:t xml:space="preserve">must be submitted </w:t>
      </w:r>
      <w:r w:rsidRPr="00576D3B">
        <w:rPr>
          <w:b/>
          <w:color w:val="000000"/>
          <w:sz w:val="24"/>
          <w:szCs w:val="24"/>
        </w:rPr>
        <w:t>as Word files</w:t>
      </w:r>
      <w:r>
        <w:rPr>
          <w:b/>
          <w:color w:val="000000"/>
          <w:sz w:val="24"/>
          <w:szCs w:val="24"/>
        </w:rPr>
        <w:t>,</w:t>
      </w:r>
      <w:r w:rsidRPr="00576D3B">
        <w:rPr>
          <w:b/>
          <w:color w:val="000000"/>
          <w:sz w:val="24"/>
          <w:szCs w:val="24"/>
        </w:rPr>
        <w:t xml:space="preserve"> in the following format:</w:t>
      </w:r>
    </w:p>
    <w:p w14:paraId="049A2A2C"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Title—the governing </w:t>
      </w:r>
      <w:r>
        <w:rPr>
          <w:color w:val="000000"/>
        </w:rPr>
        <w:t>legislation</w:t>
      </w:r>
    </w:p>
    <w:p w14:paraId="29508645"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Subtitle—</w:t>
      </w:r>
      <w:r>
        <w:rPr>
          <w:color w:val="000000"/>
        </w:rPr>
        <w:t xml:space="preserve">a </w:t>
      </w:r>
      <w:r w:rsidRPr="00576D3B">
        <w:rPr>
          <w:color w:val="000000"/>
        </w:rPr>
        <w:t>summary</w:t>
      </w:r>
      <w:r>
        <w:rPr>
          <w:color w:val="000000"/>
        </w:rPr>
        <w:t xml:space="preserve"> </w:t>
      </w:r>
      <w:r w:rsidRPr="00576D3B">
        <w:rPr>
          <w:color w:val="000000"/>
        </w:rPr>
        <w:t>of the notice</w:t>
      </w:r>
      <w:r>
        <w:rPr>
          <w:color w:val="000000"/>
        </w:rPr>
        <w:t xml:space="preserve"> content</w:t>
      </w:r>
    </w:p>
    <w:p w14:paraId="113BC5F5"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B</w:t>
      </w:r>
      <w:r w:rsidRPr="00576D3B">
        <w:rPr>
          <w:color w:val="000000"/>
        </w:rPr>
        <w:t>ody—</w:t>
      </w:r>
      <w:r>
        <w:rPr>
          <w:color w:val="000000"/>
        </w:rPr>
        <w:t>structured text, which can include numbered lists, tables, and images</w:t>
      </w:r>
    </w:p>
    <w:p w14:paraId="3D260705"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w:t>
      </w:r>
      <w:r>
        <w:rPr>
          <w:color w:val="000000"/>
        </w:rPr>
        <w:t>day, month, and year</w:t>
      </w:r>
      <w:r w:rsidRPr="00576D3B">
        <w:rPr>
          <w:color w:val="000000"/>
        </w:rPr>
        <w:t xml:space="preserve"> of authorisation</w:t>
      </w:r>
    </w:p>
    <w:p w14:paraId="76E81B70"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Signature block</w:t>
      </w:r>
      <w:r w:rsidRPr="00576D3B">
        <w:rPr>
          <w:color w:val="000000"/>
        </w:rPr>
        <w:t>—</w:t>
      </w:r>
      <w:r>
        <w:rPr>
          <w:color w:val="000000"/>
        </w:rPr>
        <w:t>n</w:t>
      </w:r>
      <w:r w:rsidRPr="00576D3B">
        <w:rPr>
          <w:color w:val="000000"/>
        </w:rPr>
        <w:t xml:space="preserve">ame, </w:t>
      </w:r>
      <w:r>
        <w:rPr>
          <w:color w:val="000000"/>
        </w:rPr>
        <w:t>role</w:t>
      </w:r>
      <w:r w:rsidRPr="00576D3B">
        <w:rPr>
          <w:color w:val="000000"/>
        </w:rPr>
        <w:t>, and department/organisation authorising the notice</w:t>
      </w:r>
    </w:p>
    <w:p w14:paraId="4171829C" w14:textId="77777777" w:rsidR="00EB5C72" w:rsidRPr="00576D3B" w:rsidRDefault="00EB5C72" w:rsidP="00AD0853">
      <w:pPr>
        <w:spacing w:after="0" w:line="240" w:lineRule="auto"/>
        <w:ind w:left="600" w:right="600"/>
        <w:jc w:val="center"/>
        <w:rPr>
          <w:color w:val="000000"/>
          <w:sz w:val="20"/>
          <w:szCs w:val="20"/>
        </w:rPr>
      </w:pPr>
    </w:p>
    <w:p w14:paraId="3AAC7C4E" w14:textId="77777777" w:rsidR="00EB5C72" w:rsidRPr="00576D3B" w:rsidRDefault="00EB5C72" w:rsidP="00AD0853">
      <w:pPr>
        <w:spacing w:after="0" w:line="240" w:lineRule="auto"/>
        <w:ind w:left="600" w:right="600"/>
        <w:jc w:val="center"/>
        <w:rPr>
          <w:color w:val="000000"/>
          <w:sz w:val="20"/>
          <w:szCs w:val="20"/>
        </w:rPr>
      </w:pPr>
    </w:p>
    <w:p w14:paraId="062989D1" w14:textId="77777777" w:rsidR="00EB5C72" w:rsidRPr="00576D3B" w:rsidRDefault="00EB5C72" w:rsidP="00AD0853">
      <w:pPr>
        <w:spacing w:after="0" w:line="240" w:lineRule="auto"/>
        <w:ind w:left="600" w:right="600"/>
        <w:jc w:val="center"/>
        <w:rPr>
          <w:color w:val="000000"/>
          <w:sz w:val="20"/>
          <w:szCs w:val="20"/>
        </w:rPr>
      </w:pPr>
    </w:p>
    <w:p w14:paraId="0298C35D"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Please provide the following information in your email:</w:t>
      </w:r>
    </w:p>
    <w:p w14:paraId="398B6F3F"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 of intended publication</w:t>
      </w:r>
    </w:p>
    <w:p w14:paraId="3537A107"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Contact details of </w:t>
      </w:r>
      <w:r>
        <w:rPr>
          <w:color w:val="000000"/>
        </w:rPr>
        <w:t>the</w:t>
      </w:r>
      <w:r w:rsidRPr="00576D3B">
        <w:rPr>
          <w:color w:val="000000"/>
        </w:rPr>
        <w:t xml:space="preserve"> pe</w:t>
      </w:r>
      <w:r>
        <w:rPr>
          <w:color w:val="000000"/>
        </w:rPr>
        <w:t>rson</w:t>
      </w:r>
      <w:r w:rsidRPr="00576D3B">
        <w:rPr>
          <w:color w:val="000000"/>
        </w:rPr>
        <w:t xml:space="preserve"> responsible for the notice content</w:t>
      </w:r>
    </w:p>
    <w:p w14:paraId="32294B8E" w14:textId="77777777" w:rsidR="00EB5C72" w:rsidRPr="00B1211D" w:rsidRDefault="00EB5C72" w:rsidP="00AD0853">
      <w:pPr>
        <w:spacing w:line="240" w:lineRule="auto"/>
        <w:ind w:left="284" w:hanging="142"/>
        <w:rPr>
          <w:color w:val="000000"/>
        </w:rPr>
      </w:pPr>
      <w:r w:rsidRPr="00B1211D">
        <w:rPr>
          <w:color w:val="000000"/>
        </w:rPr>
        <w:sym w:font="Symbol" w:char="F0B7"/>
      </w:r>
      <w:r w:rsidRPr="00B1211D">
        <w:rPr>
          <w:color w:val="000000"/>
        </w:rPr>
        <w:tab/>
        <w:t>Name and organisation to be charged for the publication</w:t>
      </w:r>
      <w:r w:rsidRPr="00576D3B">
        <w:rPr>
          <w:color w:val="000000"/>
        </w:rPr>
        <w:t>—</w:t>
      </w:r>
      <w:r w:rsidRPr="00B1211D">
        <w:rPr>
          <w:color w:val="000000"/>
        </w:rPr>
        <w:t xml:space="preserve">Local Council and Public </w:t>
      </w:r>
      <w:proofErr w:type="gramStart"/>
      <w:r w:rsidRPr="00B1211D">
        <w:rPr>
          <w:color w:val="000000"/>
        </w:rPr>
        <w:t>notices</w:t>
      </w:r>
      <w:proofErr w:type="gramEnd"/>
      <w:r>
        <w:rPr>
          <w:color w:val="000000"/>
        </w:rPr>
        <w:t xml:space="preserve"> only</w:t>
      </w:r>
    </w:p>
    <w:p w14:paraId="75446165" w14:textId="77777777" w:rsidR="00EB5C72" w:rsidRPr="001C2F0D" w:rsidRDefault="00EB5C72" w:rsidP="00AD0853">
      <w:pPr>
        <w:spacing w:line="240" w:lineRule="auto"/>
        <w:ind w:left="284" w:hanging="142"/>
        <w:rPr>
          <w:color w:val="000000"/>
        </w:rPr>
      </w:pPr>
      <w:r w:rsidRPr="001C2F0D">
        <w:rPr>
          <w:color w:val="000000"/>
        </w:rPr>
        <w:sym w:font="Symbol" w:char="F0B7"/>
      </w:r>
      <w:r w:rsidRPr="001C2F0D">
        <w:rPr>
          <w:color w:val="000000"/>
        </w:rPr>
        <w:tab/>
        <w:t xml:space="preserve">Purchase order, if required—Local Council and Public </w:t>
      </w:r>
      <w:proofErr w:type="gramStart"/>
      <w:r w:rsidRPr="001C2F0D">
        <w:rPr>
          <w:color w:val="000000"/>
        </w:rPr>
        <w:t>notices</w:t>
      </w:r>
      <w:proofErr w:type="gramEnd"/>
      <w:r w:rsidRPr="001C2F0D">
        <w:rPr>
          <w:color w:val="000000"/>
        </w:rPr>
        <w:t xml:space="preserve"> only</w:t>
      </w:r>
    </w:p>
    <w:p w14:paraId="5B596596" w14:textId="77777777" w:rsidR="00EB5C72" w:rsidRPr="00576D3B" w:rsidRDefault="00EB5C72" w:rsidP="00AD0853">
      <w:pPr>
        <w:spacing w:after="0" w:line="240" w:lineRule="auto"/>
        <w:ind w:left="600" w:right="600"/>
        <w:jc w:val="center"/>
        <w:rPr>
          <w:color w:val="000000"/>
          <w:sz w:val="20"/>
          <w:szCs w:val="20"/>
        </w:rPr>
      </w:pPr>
    </w:p>
    <w:p w14:paraId="0F9B1C1D" w14:textId="77777777" w:rsidR="00EB5C72" w:rsidRPr="00576D3B" w:rsidRDefault="00EB5C72" w:rsidP="00AD0853">
      <w:pPr>
        <w:spacing w:after="0" w:line="240" w:lineRule="auto"/>
        <w:ind w:left="600" w:right="600"/>
        <w:jc w:val="center"/>
        <w:rPr>
          <w:color w:val="000000"/>
          <w:sz w:val="20"/>
          <w:szCs w:val="20"/>
        </w:rPr>
      </w:pPr>
    </w:p>
    <w:p w14:paraId="4C92383C" w14:textId="77777777" w:rsidR="00EB5C72" w:rsidRPr="00576D3B" w:rsidRDefault="00EB5C72" w:rsidP="00AD0853">
      <w:pPr>
        <w:spacing w:after="0" w:line="240" w:lineRule="auto"/>
        <w:ind w:left="600" w:right="600"/>
        <w:jc w:val="center"/>
        <w:rPr>
          <w:color w:val="000000"/>
          <w:sz w:val="20"/>
          <w:szCs w:val="20"/>
        </w:rPr>
      </w:pPr>
    </w:p>
    <w:p w14:paraId="20843C60" w14:textId="77777777" w:rsidR="00EB5C72" w:rsidRPr="00FC71E0" w:rsidRDefault="00EB5C72" w:rsidP="00AD0853">
      <w:pPr>
        <w:tabs>
          <w:tab w:val="left" w:pos="3332"/>
        </w:tabs>
        <w:spacing w:after="160" w:line="240" w:lineRule="auto"/>
        <w:ind w:left="2268" w:right="601"/>
        <w:jc w:val="left"/>
      </w:pPr>
      <w:r w:rsidRPr="00576D3B">
        <w:rPr>
          <w:smallCaps/>
          <w:color w:val="000000"/>
          <w:sz w:val="24"/>
        </w:rPr>
        <w:t>Email:</w:t>
      </w:r>
      <w:r w:rsidRPr="00576D3B">
        <w:rPr>
          <w:smallCaps/>
          <w:color w:val="000000"/>
          <w:sz w:val="24"/>
        </w:rPr>
        <w:tab/>
      </w:r>
      <w:hyperlink r:id="rId32" w:history="1">
        <w:r w:rsidRPr="00576D3B">
          <w:rPr>
            <w:rFonts w:eastAsia="Times New Roman"/>
            <w:color w:val="0000FF"/>
            <w:sz w:val="24"/>
            <w:u w:val="single"/>
            <w:lang w:eastAsia="en-AU"/>
          </w:rPr>
          <w:t>governmentgazettesa@sa.gov.au</w:t>
        </w:r>
      </w:hyperlink>
    </w:p>
    <w:p w14:paraId="0C0CFBE8" w14:textId="77777777" w:rsidR="00EB5C72" w:rsidRPr="00576D3B" w:rsidRDefault="00EB5C72" w:rsidP="00AD0853">
      <w:pPr>
        <w:tabs>
          <w:tab w:val="left" w:pos="3332"/>
        </w:tabs>
        <w:spacing w:after="160" w:line="240" w:lineRule="auto"/>
        <w:ind w:left="2268" w:right="601"/>
        <w:jc w:val="left"/>
        <w:rPr>
          <w:smallCaps/>
          <w:color w:val="000000"/>
          <w:sz w:val="24"/>
        </w:rPr>
      </w:pPr>
      <w:r w:rsidRPr="00576D3B">
        <w:rPr>
          <w:smallCaps/>
          <w:color w:val="000000"/>
          <w:sz w:val="24"/>
        </w:rPr>
        <w:t>Phone:</w:t>
      </w:r>
      <w:r w:rsidRPr="00576D3B">
        <w:rPr>
          <w:smallCaps/>
          <w:color w:val="000000"/>
          <w:sz w:val="24"/>
        </w:rPr>
        <w:tab/>
        <w:t>(08) </w:t>
      </w:r>
      <w:r w:rsidR="00BF69B7">
        <w:rPr>
          <w:smallCaps/>
          <w:color w:val="000000"/>
          <w:sz w:val="24"/>
        </w:rPr>
        <w:t>7133 3552</w:t>
      </w:r>
    </w:p>
    <w:p w14:paraId="69289C44" w14:textId="77777777" w:rsidR="00EB5C72" w:rsidRPr="007A0461" w:rsidRDefault="00EB5C72" w:rsidP="00AD0853">
      <w:pPr>
        <w:tabs>
          <w:tab w:val="left" w:pos="3332"/>
        </w:tabs>
        <w:spacing w:after="160" w:line="240" w:lineRule="auto"/>
        <w:ind w:left="2268" w:right="601"/>
        <w:jc w:val="left"/>
      </w:pPr>
      <w:r w:rsidRPr="00576D3B">
        <w:rPr>
          <w:smallCaps/>
          <w:color w:val="000000"/>
          <w:sz w:val="24"/>
        </w:rPr>
        <w:t>Website:</w:t>
      </w:r>
      <w:r w:rsidRPr="00576D3B">
        <w:rPr>
          <w:smallCaps/>
          <w:color w:val="000000"/>
          <w:sz w:val="24"/>
        </w:rPr>
        <w:tab/>
      </w:r>
      <w:hyperlink r:id="rId33" w:history="1">
        <w:r w:rsidRPr="00576D3B">
          <w:rPr>
            <w:rFonts w:eastAsia="Times New Roman"/>
            <w:color w:val="0000FF"/>
            <w:sz w:val="24"/>
            <w:u w:val="single"/>
            <w:lang w:eastAsia="en-AU"/>
          </w:rPr>
          <w:t>www.governmentgazette.sa.gov.au</w:t>
        </w:r>
      </w:hyperlink>
    </w:p>
    <w:p w14:paraId="55FFC441" w14:textId="77777777" w:rsidR="00EB5C72" w:rsidRPr="00576D3B" w:rsidRDefault="00EB5C72" w:rsidP="00AD0853">
      <w:pPr>
        <w:spacing w:after="0" w:line="240" w:lineRule="auto"/>
        <w:ind w:left="600" w:right="600"/>
        <w:jc w:val="center"/>
        <w:rPr>
          <w:color w:val="000000"/>
          <w:sz w:val="20"/>
          <w:szCs w:val="20"/>
        </w:rPr>
      </w:pPr>
    </w:p>
    <w:p w14:paraId="5018CC80" w14:textId="77777777" w:rsidR="00EB5C72" w:rsidRPr="00576D3B" w:rsidRDefault="00EB5C72" w:rsidP="00AD0853">
      <w:pPr>
        <w:spacing w:after="0" w:line="240" w:lineRule="auto"/>
        <w:ind w:left="600" w:right="600"/>
        <w:jc w:val="center"/>
        <w:rPr>
          <w:color w:val="000000"/>
          <w:sz w:val="20"/>
          <w:szCs w:val="20"/>
        </w:rPr>
      </w:pPr>
    </w:p>
    <w:p w14:paraId="626A3100" w14:textId="77777777" w:rsidR="00EB5C72" w:rsidRPr="00576D3B" w:rsidRDefault="00EB5C72" w:rsidP="00AD0853">
      <w:pPr>
        <w:spacing w:after="0" w:line="240" w:lineRule="auto"/>
        <w:ind w:left="600" w:right="600"/>
        <w:jc w:val="center"/>
        <w:rPr>
          <w:color w:val="000000"/>
          <w:sz w:val="20"/>
          <w:szCs w:val="20"/>
        </w:rPr>
      </w:pPr>
    </w:p>
    <w:p w14:paraId="1EE6B96C" w14:textId="77777777" w:rsidR="00EB5C72" w:rsidRDefault="00EB5C72" w:rsidP="00AD0853">
      <w:pPr>
        <w:spacing w:after="0" w:line="240" w:lineRule="auto"/>
        <w:ind w:left="600" w:right="600"/>
        <w:jc w:val="center"/>
        <w:rPr>
          <w:color w:val="000000"/>
          <w:sz w:val="20"/>
          <w:szCs w:val="20"/>
        </w:rPr>
      </w:pPr>
    </w:p>
    <w:p w14:paraId="146437B5" w14:textId="77777777" w:rsidR="00EB5C72" w:rsidRDefault="00EB5C72" w:rsidP="00AD0853">
      <w:pPr>
        <w:spacing w:after="0" w:line="240" w:lineRule="auto"/>
        <w:ind w:left="600" w:right="600"/>
        <w:jc w:val="center"/>
        <w:rPr>
          <w:color w:val="000000"/>
          <w:sz w:val="20"/>
          <w:szCs w:val="20"/>
        </w:rPr>
      </w:pPr>
    </w:p>
    <w:p w14:paraId="63B9DB91" w14:textId="77777777" w:rsidR="00EB5C72" w:rsidRDefault="00EB5C72" w:rsidP="00AD0853">
      <w:pPr>
        <w:spacing w:after="0" w:line="240" w:lineRule="auto"/>
        <w:ind w:left="600" w:right="600"/>
        <w:jc w:val="center"/>
        <w:rPr>
          <w:color w:val="000000"/>
          <w:sz w:val="20"/>
          <w:szCs w:val="20"/>
        </w:rPr>
      </w:pPr>
    </w:p>
    <w:p w14:paraId="6C292815" w14:textId="77777777" w:rsidR="00EB5C72" w:rsidRDefault="00EB5C72" w:rsidP="00AD0853">
      <w:pPr>
        <w:spacing w:after="0" w:line="240" w:lineRule="auto"/>
        <w:ind w:left="600" w:right="600"/>
        <w:jc w:val="center"/>
        <w:rPr>
          <w:color w:val="000000"/>
          <w:sz w:val="20"/>
          <w:szCs w:val="20"/>
        </w:rPr>
      </w:pPr>
    </w:p>
    <w:p w14:paraId="01F3A8BD" w14:textId="77777777" w:rsidR="00664635" w:rsidRPr="00664635" w:rsidRDefault="00664635" w:rsidP="0066463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664635">
        <w:rPr>
          <w:rFonts w:eastAsia="Times New Roman"/>
          <w:b/>
          <w:color w:val="000000"/>
          <w:sz w:val="20"/>
          <w:szCs w:val="20"/>
          <w:lang w:eastAsia="en-AU"/>
        </w:rPr>
        <w:t>All instruments appearing in this gazette are to be considered official, and obeyed as such</w:t>
      </w:r>
    </w:p>
    <w:p w14:paraId="7B9D1EEB" w14:textId="77777777" w:rsidR="00664635" w:rsidRPr="00664635" w:rsidRDefault="00664635" w:rsidP="00664635">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55B8096B" w14:textId="77777777" w:rsidR="00664635" w:rsidRPr="00664635" w:rsidRDefault="00664635" w:rsidP="00664635">
      <w:pPr>
        <w:tabs>
          <w:tab w:val="center" w:pos="4513"/>
          <w:tab w:val="right" w:pos="9026"/>
        </w:tabs>
        <w:spacing w:before="120" w:after="0"/>
        <w:jc w:val="center"/>
        <w:rPr>
          <w:szCs w:val="17"/>
        </w:rPr>
      </w:pPr>
      <w:r w:rsidRPr="00664635">
        <w:rPr>
          <w:szCs w:val="17"/>
        </w:rPr>
        <w:t xml:space="preserve">Printed and published weekly by authority of </w:t>
      </w:r>
      <w:r w:rsidRPr="00664635">
        <w:rPr>
          <w:smallCaps/>
          <w:szCs w:val="17"/>
        </w:rPr>
        <w:t xml:space="preserve">T. </w:t>
      </w:r>
      <w:proofErr w:type="spellStart"/>
      <w:r w:rsidRPr="00664635">
        <w:rPr>
          <w:smallCaps/>
          <w:szCs w:val="17"/>
        </w:rPr>
        <w:t>Foresto</w:t>
      </w:r>
      <w:proofErr w:type="spellEnd"/>
      <w:r w:rsidRPr="00664635">
        <w:rPr>
          <w:szCs w:val="17"/>
        </w:rPr>
        <w:t>, Government Printer, South Australia</w:t>
      </w:r>
    </w:p>
    <w:p w14:paraId="104E3BF2" w14:textId="77777777" w:rsidR="00664635" w:rsidRPr="00664635" w:rsidRDefault="00664635" w:rsidP="00664635">
      <w:pPr>
        <w:tabs>
          <w:tab w:val="center" w:pos="4513"/>
          <w:tab w:val="right" w:pos="9026"/>
        </w:tabs>
        <w:spacing w:after="0"/>
        <w:jc w:val="center"/>
        <w:rPr>
          <w:szCs w:val="17"/>
        </w:rPr>
      </w:pPr>
      <w:r w:rsidRPr="00664635">
        <w:rPr>
          <w:szCs w:val="17"/>
        </w:rPr>
        <w:t>$</w:t>
      </w:r>
      <w:r w:rsidR="00BF45DF">
        <w:rPr>
          <w:szCs w:val="17"/>
        </w:rPr>
        <w:t>10</w:t>
      </w:r>
      <w:r w:rsidRPr="00664635">
        <w:rPr>
          <w:szCs w:val="17"/>
        </w:rPr>
        <w:t>.</w:t>
      </w:r>
      <w:r w:rsidR="00BF45DF">
        <w:rPr>
          <w:szCs w:val="17"/>
        </w:rPr>
        <w:t>8</w:t>
      </w:r>
      <w:r w:rsidRPr="00664635">
        <w:rPr>
          <w:szCs w:val="17"/>
        </w:rPr>
        <w:t>0 per issue (plus postage), $</w:t>
      </w:r>
      <w:r w:rsidR="00BF45DF">
        <w:rPr>
          <w:szCs w:val="17"/>
        </w:rPr>
        <w:t>546</w:t>
      </w:r>
      <w:r w:rsidRPr="00664635">
        <w:rPr>
          <w:szCs w:val="17"/>
        </w:rPr>
        <w:t>.00 per annual subscription—GST inclusive</w:t>
      </w:r>
    </w:p>
    <w:p w14:paraId="245E5FE0" w14:textId="77777777" w:rsidR="000163A9" w:rsidRPr="00D0446B" w:rsidRDefault="00664635" w:rsidP="00664635">
      <w:pPr>
        <w:tabs>
          <w:tab w:val="center" w:pos="4513"/>
          <w:tab w:val="right" w:pos="9026"/>
        </w:tabs>
        <w:spacing w:after="0"/>
        <w:jc w:val="center"/>
        <w:rPr>
          <w:szCs w:val="17"/>
        </w:rPr>
      </w:pPr>
      <w:r w:rsidRPr="00664635">
        <w:rPr>
          <w:szCs w:val="17"/>
        </w:rPr>
        <w:t xml:space="preserve">Online publications: </w:t>
      </w:r>
      <w:hyperlink r:id="rId34" w:history="1">
        <w:r w:rsidRPr="00664635">
          <w:rPr>
            <w:color w:val="0000FF"/>
            <w:szCs w:val="17"/>
            <w:u w:val="single"/>
          </w:rPr>
          <w:t>www.governmentgazette.sa.gov.au</w:t>
        </w:r>
      </w:hyperlink>
    </w:p>
    <w:sectPr w:rsidR="000163A9" w:rsidRPr="00D0446B" w:rsidSect="000A59F9">
      <w:headerReference w:type="even" r:id="rId35"/>
      <w:headerReference w:type="default" r:id="rId36"/>
      <w:pgSz w:w="11906" w:h="16838"/>
      <w:pgMar w:top="1673" w:right="1259" w:bottom="1559" w:left="1293" w:header="1134" w:footer="1134" w:gutter="0"/>
      <w:pgNumType w:start="2546"/>
      <w:cols w:space="2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C60E" w14:textId="77777777" w:rsidR="00925997" w:rsidRDefault="00925997" w:rsidP="00777F88">
      <w:pPr>
        <w:spacing w:after="0" w:line="240" w:lineRule="auto"/>
      </w:pPr>
      <w:r>
        <w:separator/>
      </w:r>
    </w:p>
  </w:endnote>
  <w:endnote w:type="continuationSeparator" w:id="0">
    <w:p w14:paraId="1FE69376" w14:textId="77777777" w:rsidR="00925997" w:rsidRDefault="00925997"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D874" w14:textId="77777777" w:rsidR="005622AC" w:rsidRPr="00D0446B" w:rsidRDefault="005622AC" w:rsidP="00D0446B">
    <w:pPr>
      <w:pStyle w:val="Footer"/>
    </w:pPr>
    <w:r w:rsidRPr="00D0446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25E9"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 xml:space="preserve">All </w:t>
    </w:r>
    <w:r w:rsidR="00C77C39">
      <w:rPr>
        <w:rFonts w:eastAsia="Times New Roman"/>
        <w:b/>
        <w:color w:val="000000"/>
        <w:sz w:val="20"/>
        <w:szCs w:val="20"/>
        <w:lang w:eastAsia="en-AU"/>
      </w:rPr>
      <w:t>instruments</w:t>
    </w:r>
    <w:r w:rsidRPr="00144772">
      <w:rPr>
        <w:rFonts w:eastAsia="Times New Roman"/>
        <w:b/>
        <w:color w:val="000000"/>
        <w:sz w:val="20"/>
        <w:szCs w:val="20"/>
        <w:lang w:eastAsia="en-AU"/>
      </w:rPr>
      <w:t xml:space="preserve"> appearing in this gazette are to be considered official, and obeyed as such</w:t>
    </w:r>
  </w:p>
  <w:p w14:paraId="7A6121A0"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7B53E9FD" w14:textId="77777777" w:rsidR="005622AC" w:rsidRPr="00777F88" w:rsidRDefault="005622AC" w:rsidP="00A71F02">
    <w:pPr>
      <w:pStyle w:val="Footer"/>
      <w:spacing w:before="120" w:line="170" w:lineRule="exact"/>
      <w:jc w:val="center"/>
      <w:rPr>
        <w:szCs w:val="17"/>
      </w:rPr>
    </w:pPr>
    <w:r w:rsidRPr="00777F88">
      <w:rPr>
        <w:szCs w:val="17"/>
      </w:rPr>
      <w:t xml:space="preserve">Printed and published weekly by authority of </w:t>
    </w:r>
    <w:r w:rsidR="00464A8C">
      <w:rPr>
        <w:smallCaps/>
        <w:szCs w:val="17"/>
      </w:rPr>
      <w:t xml:space="preserve">T. </w:t>
    </w:r>
    <w:proofErr w:type="spellStart"/>
    <w:r w:rsidR="00464A8C">
      <w:rPr>
        <w:smallCaps/>
        <w:szCs w:val="17"/>
      </w:rPr>
      <w:t>Foresto</w:t>
    </w:r>
    <w:proofErr w:type="spellEnd"/>
    <w:r w:rsidR="0026731F" w:rsidRPr="00732A1E">
      <w:rPr>
        <w:szCs w:val="17"/>
      </w:rPr>
      <w:t xml:space="preserve">, </w:t>
    </w:r>
    <w:r w:rsidRPr="00B33677">
      <w:rPr>
        <w:szCs w:val="17"/>
      </w:rPr>
      <w:t>Government</w:t>
    </w:r>
    <w:r w:rsidRPr="00777F88">
      <w:rPr>
        <w:szCs w:val="17"/>
      </w:rPr>
      <w:t xml:space="preserve"> Printer, South Australia</w:t>
    </w:r>
  </w:p>
  <w:p w14:paraId="5D447A48" w14:textId="77777777" w:rsidR="005622AC" w:rsidRPr="00777F88" w:rsidRDefault="00955694" w:rsidP="00D0446B">
    <w:pPr>
      <w:pStyle w:val="Footer"/>
      <w:spacing w:line="170" w:lineRule="exact"/>
      <w:jc w:val="center"/>
      <w:rPr>
        <w:szCs w:val="17"/>
      </w:rPr>
    </w:pPr>
    <w:r w:rsidRPr="000C7EA3">
      <w:rPr>
        <w:szCs w:val="17"/>
      </w:rPr>
      <w:t>$</w:t>
    </w:r>
    <w:r w:rsidR="00BF45DF">
      <w:rPr>
        <w:szCs w:val="17"/>
      </w:rPr>
      <w:t>10</w:t>
    </w:r>
    <w:r w:rsidR="002F59D6" w:rsidRPr="002F59D6">
      <w:rPr>
        <w:szCs w:val="17"/>
      </w:rPr>
      <w:t>.</w:t>
    </w:r>
    <w:r w:rsidR="00BF45DF">
      <w:rPr>
        <w:szCs w:val="17"/>
      </w:rPr>
      <w:t>80</w:t>
    </w:r>
    <w:r w:rsidR="002F59D6">
      <w:rPr>
        <w:szCs w:val="17"/>
      </w:rPr>
      <w:t xml:space="preserve"> </w:t>
    </w:r>
    <w:r w:rsidRPr="000C7EA3">
      <w:rPr>
        <w:szCs w:val="17"/>
      </w:rPr>
      <w:t>per issue (plus postage), $</w:t>
    </w:r>
    <w:r w:rsidR="00BF45DF">
      <w:rPr>
        <w:szCs w:val="17"/>
      </w:rPr>
      <w:t>546</w:t>
    </w:r>
    <w:r w:rsidR="002F59D6" w:rsidRPr="002F59D6">
      <w:rPr>
        <w:szCs w:val="17"/>
      </w:rPr>
      <w:t>.00</w:t>
    </w:r>
    <w:r w:rsidR="002F59D6">
      <w:rPr>
        <w:szCs w:val="17"/>
      </w:rPr>
      <w:t xml:space="preserve"> </w:t>
    </w:r>
    <w:r w:rsidRPr="000C7EA3">
      <w:rPr>
        <w:szCs w:val="17"/>
      </w:rPr>
      <w:t>per annual subscription—GST inclusive</w:t>
    </w:r>
  </w:p>
  <w:p w14:paraId="2714013D"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4779" w14:textId="77777777" w:rsidR="005622AC" w:rsidRPr="00D0446B" w:rsidRDefault="005622AC" w:rsidP="00D04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6459"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All public Acts appearing in this gazette are to be considered official, and obeyed as such</w:t>
    </w:r>
  </w:p>
  <w:p w14:paraId="706083DE"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41AFDE2C" w14:textId="77777777" w:rsidR="005622AC" w:rsidRPr="00777F88" w:rsidRDefault="005622AC" w:rsidP="00D0446B">
    <w:pPr>
      <w:pStyle w:val="Footer"/>
      <w:spacing w:before="180" w:line="170" w:lineRule="exact"/>
      <w:jc w:val="center"/>
      <w:rPr>
        <w:szCs w:val="17"/>
      </w:rPr>
    </w:pPr>
    <w:r w:rsidRPr="00777F88">
      <w:rPr>
        <w:szCs w:val="17"/>
      </w:rPr>
      <w:t xml:space="preserve">Printed and published weekly by authority of </w:t>
    </w:r>
    <w:r w:rsidRPr="00D23AB5">
      <w:rPr>
        <w:smallCaps/>
        <w:szCs w:val="17"/>
      </w:rPr>
      <w:t>S</w:t>
    </w:r>
    <w:r>
      <w:rPr>
        <w:smallCaps/>
        <w:szCs w:val="17"/>
      </w:rPr>
      <w:t>ue-Ann</w:t>
    </w:r>
    <w:r w:rsidRPr="00D23AB5">
      <w:rPr>
        <w:smallCaps/>
        <w:szCs w:val="17"/>
      </w:rPr>
      <w:t xml:space="preserve"> Charlton</w:t>
    </w:r>
    <w:r w:rsidRPr="00777F88">
      <w:rPr>
        <w:szCs w:val="17"/>
      </w:rPr>
      <w:t>, Government Printer, South Australia</w:t>
    </w:r>
  </w:p>
  <w:p w14:paraId="12EB2803" w14:textId="77777777" w:rsidR="005622AC" w:rsidRPr="00777F88" w:rsidRDefault="005622AC" w:rsidP="00D0446B">
    <w:pPr>
      <w:pStyle w:val="Footer"/>
      <w:spacing w:line="170" w:lineRule="exact"/>
      <w:jc w:val="center"/>
      <w:rPr>
        <w:szCs w:val="17"/>
      </w:rPr>
    </w:pPr>
    <w:r w:rsidRPr="00777F88">
      <w:rPr>
        <w:szCs w:val="17"/>
      </w:rPr>
      <w:t>$7.21 per issue (plus postage), $361.90 per annual subscription—GST inclusive</w:t>
    </w:r>
  </w:p>
  <w:p w14:paraId="626AAF63"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41EE" w14:textId="77777777" w:rsidR="00925997" w:rsidRDefault="00925997" w:rsidP="00777F88">
      <w:pPr>
        <w:spacing w:after="0" w:line="240" w:lineRule="auto"/>
      </w:pPr>
      <w:r>
        <w:separator/>
      </w:r>
    </w:p>
  </w:footnote>
  <w:footnote w:type="continuationSeparator" w:id="0">
    <w:p w14:paraId="033CDB3C" w14:textId="77777777" w:rsidR="00925997" w:rsidRDefault="00925997" w:rsidP="0077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B679"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219E1620"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48C39F1E" w14:textId="77777777" w:rsidR="005622AC" w:rsidRPr="0034074D" w:rsidRDefault="005622AC" w:rsidP="0034074D">
    <w:pPr>
      <w:pStyle w:val="Header"/>
      <w:spacing w:line="17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C2A6" w14:textId="77777777" w:rsidR="005622AC" w:rsidRPr="00DA30CF" w:rsidRDefault="005622AC" w:rsidP="00DA30CF">
    <w:pPr>
      <w:pStyle w:val="Header"/>
      <w:spacing w:line="170" w:lineRule="exact"/>
      <w:rPr>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00B0"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55A43FFF"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1937EE3C" w14:textId="77777777" w:rsidR="005622AC" w:rsidRPr="0034074D" w:rsidRDefault="005622AC" w:rsidP="0034074D">
    <w:pPr>
      <w:pStyle w:val="Header"/>
      <w:spacing w:line="17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D551" w14:textId="77777777" w:rsidR="005622AC" w:rsidRPr="00DA30CF" w:rsidRDefault="005622AC" w:rsidP="00DA30CF">
    <w:pPr>
      <w:pStyle w:val="Header"/>
      <w:spacing w:line="170" w:lineRule="exact"/>
      <w:rPr>
        <w:szCs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3685" w14:textId="6CEDA65A" w:rsidR="00C25241" w:rsidRDefault="006A510F" w:rsidP="0049287C">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 xml:space="preserve">No. </w:t>
    </w:r>
    <w:r w:rsidR="000A59F9">
      <w:rPr>
        <w:rFonts w:eastAsia="Times New Roman"/>
        <w:sz w:val="21"/>
        <w:szCs w:val="21"/>
      </w:rPr>
      <w:t>45</w:t>
    </w:r>
    <w:r>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8</w:t>
    </w:r>
    <w:r w:rsidR="00C25241" w:rsidRPr="00C25241">
      <w:rPr>
        <w:rFonts w:eastAsia="Times New Roman"/>
        <w:noProof/>
        <w:sz w:val="21"/>
        <w:szCs w:val="21"/>
      </w:rPr>
      <w:fldChar w:fldCharType="end"/>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0A59F9">
      <w:rPr>
        <w:rFonts w:eastAsia="Times New Roman"/>
        <w:sz w:val="21"/>
        <w:szCs w:val="21"/>
      </w:rPr>
      <w:t>6 August</w:t>
    </w:r>
    <w:r w:rsidR="00C9018A" w:rsidRPr="00C9018A">
      <w:rPr>
        <w:rFonts w:eastAsia="Times New Roman"/>
        <w:sz w:val="21"/>
        <w:szCs w:val="21"/>
      </w:rPr>
      <w:t xml:space="preserve"> 20</w:t>
    </w:r>
    <w:r>
      <w:rPr>
        <w:rFonts w:eastAsia="Times New Roman"/>
        <w:sz w:val="21"/>
        <w:szCs w:val="21"/>
      </w:rPr>
      <w:t>2</w:t>
    </w:r>
    <w:r w:rsidR="000A59F9">
      <w:rPr>
        <w:rFonts w:eastAsia="Times New Roman"/>
        <w:sz w:val="21"/>
        <w:szCs w:val="21"/>
      </w:rPr>
      <w:t>6</w:t>
    </w:r>
  </w:p>
  <w:p w14:paraId="6C6E5EA9" w14:textId="77777777" w:rsidR="0049287C" w:rsidRPr="0049287C" w:rsidRDefault="0049287C" w:rsidP="0049287C">
    <w:pPr>
      <w:pStyle w:val="Header"/>
      <w:rPr>
        <w:sz w:val="21"/>
        <w:szCs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ED5D" w14:textId="47855639" w:rsidR="00C25241" w:rsidRPr="00C25241" w:rsidRDefault="000A59F9" w:rsidP="00974E27">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6 August</w:t>
    </w:r>
    <w:r w:rsidR="00A55207" w:rsidRPr="00A55207">
      <w:rPr>
        <w:rFonts w:eastAsia="Times New Roman"/>
        <w:sz w:val="21"/>
        <w:szCs w:val="21"/>
      </w:rPr>
      <w:t xml:space="preserve"> 20</w:t>
    </w:r>
    <w:r w:rsidR="006A510F">
      <w:rPr>
        <w:rFonts w:eastAsia="Times New Roman"/>
        <w:sz w:val="21"/>
        <w:szCs w:val="21"/>
      </w:rPr>
      <w:t>2</w:t>
    </w:r>
    <w:r>
      <w:rPr>
        <w:rFonts w:eastAsia="Times New Roman"/>
        <w:sz w:val="21"/>
        <w:szCs w:val="21"/>
      </w:rPr>
      <w:t>6</w:t>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C77C39">
      <w:rPr>
        <w:rFonts w:eastAsia="Times New Roman"/>
        <w:sz w:val="21"/>
        <w:szCs w:val="21"/>
      </w:rPr>
      <w:t xml:space="preserve">No. </w:t>
    </w:r>
    <w:r>
      <w:rPr>
        <w:rFonts w:eastAsia="Times New Roman"/>
        <w:sz w:val="21"/>
        <w:szCs w:val="21"/>
      </w:rPr>
      <w:t>45</w:t>
    </w:r>
    <w:r w:rsidR="006A510F">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9</w:t>
    </w:r>
    <w:r w:rsidR="00C25241" w:rsidRPr="00C25241">
      <w:rPr>
        <w:rFonts w:eastAsia="Times New Roman"/>
        <w:noProof/>
        <w:sz w:val="21"/>
        <w:szCs w:val="21"/>
      </w:rPr>
      <w:fldChar w:fldCharType="end"/>
    </w:r>
  </w:p>
  <w:p w14:paraId="7D52E5D8" w14:textId="77777777" w:rsidR="005622AC" w:rsidRPr="00C25241" w:rsidRDefault="005622AC">
    <w:pPr>
      <w:pStyle w:val="Head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F4DA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4007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1859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347D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0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1CD7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1ADE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9EF7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C68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8CBE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47557"/>
    <w:multiLevelType w:val="hybridMultilevel"/>
    <w:tmpl w:val="6BDA09A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7823FFB"/>
    <w:multiLevelType w:val="singleLevel"/>
    <w:tmpl w:val="0C09000F"/>
    <w:lvl w:ilvl="0">
      <w:start w:val="1"/>
      <w:numFmt w:val="decimal"/>
      <w:lvlText w:val="%1."/>
      <w:lvlJc w:val="left"/>
      <w:pPr>
        <w:tabs>
          <w:tab w:val="num" w:pos="360"/>
        </w:tabs>
        <w:ind w:left="360" w:hanging="360"/>
      </w:pPr>
    </w:lvl>
  </w:abstractNum>
  <w:abstractNum w:abstractNumId="12" w15:restartNumberingAfterBreak="0">
    <w:nsid w:val="10CD2EA6"/>
    <w:multiLevelType w:val="hybridMultilevel"/>
    <w:tmpl w:val="108E77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3722EB"/>
    <w:multiLevelType w:val="hybridMultilevel"/>
    <w:tmpl w:val="B9B260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6341C7"/>
    <w:multiLevelType w:val="multilevel"/>
    <w:tmpl w:val="071ABE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AB721A4"/>
    <w:multiLevelType w:val="hybridMultilevel"/>
    <w:tmpl w:val="D9CAA6E2"/>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D395B90"/>
    <w:multiLevelType w:val="multilevel"/>
    <w:tmpl w:val="C142B3CE"/>
    <w:lvl w:ilvl="0">
      <w:start w:val="1"/>
      <w:numFmt w:val="decimal"/>
      <w:lvlText w:val="%1."/>
      <w:lvlJc w:val="left"/>
      <w:pPr>
        <w:ind w:left="717" w:hanging="360"/>
      </w:pPr>
      <w:rPr>
        <w:rFonts w:hint="default"/>
      </w:rPr>
    </w:lvl>
    <w:lvl w:ilvl="1">
      <w:start w:val="1"/>
      <w:numFmt w:val="decimal"/>
      <w:isLgl/>
      <w:lvlText w:val="%1.%2"/>
      <w:lvlJc w:val="left"/>
      <w:pPr>
        <w:ind w:left="1437" w:hanging="720"/>
      </w:pPr>
      <w:rPr>
        <w:rFonts w:hint="default"/>
      </w:rPr>
    </w:lvl>
    <w:lvl w:ilvl="2">
      <w:start w:val="1"/>
      <w:numFmt w:val="decimal"/>
      <w:isLgl/>
      <w:lvlText w:val="%1.%2.%3"/>
      <w:lvlJc w:val="left"/>
      <w:pPr>
        <w:ind w:left="1797" w:hanging="720"/>
      </w:pPr>
      <w:rPr>
        <w:rFonts w:hint="default"/>
      </w:rPr>
    </w:lvl>
    <w:lvl w:ilvl="3">
      <w:start w:val="1"/>
      <w:numFmt w:val="decimal"/>
      <w:isLgl/>
      <w:lvlText w:val="%1.%2.%3.%4"/>
      <w:lvlJc w:val="left"/>
      <w:pPr>
        <w:ind w:left="2157" w:hanging="720"/>
      </w:pPr>
      <w:rPr>
        <w:rFonts w:hint="default"/>
      </w:rPr>
    </w:lvl>
    <w:lvl w:ilvl="4">
      <w:start w:val="1"/>
      <w:numFmt w:val="decimal"/>
      <w:isLgl/>
      <w:lvlText w:val="%1.%2.%3.%4.%5"/>
      <w:lvlJc w:val="left"/>
      <w:pPr>
        <w:ind w:left="2877" w:hanging="1080"/>
      </w:pPr>
      <w:rPr>
        <w:rFonts w:hint="default"/>
      </w:rPr>
    </w:lvl>
    <w:lvl w:ilvl="5">
      <w:start w:val="1"/>
      <w:numFmt w:val="decimal"/>
      <w:isLgl/>
      <w:lvlText w:val="%1.%2.%3.%4.%5.%6"/>
      <w:lvlJc w:val="left"/>
      <w:pPr>
        <w:ind w:left="3237" w:hanging="1080"/>
      </w:pPr>
      <w:rPr>
        <w:rFonts w:hint="default"/>
      </w:rPr>
    </w:lvl>
    <w:lvl w:ilvl="6">
      <w:start w:val="1"/>
      <w:numFmt w:val="decimal"/>
      <w:isLgl/>
      <w:lvlText w:val="%1.%2.%3.%4.%5.%6.%7"/>
      <w:lvlJc w:val="left"/>
      <w:pPr>
        <w:ind w:left="3957" w:hanging="1440"/>
      </w:pPr>
      <w:rPr>
        <w:rFonts w:hint="default"/>
      </w:rPr>
    </w:lvl>
    <w:lvl w:ilvl="7">
      <w:start w:val="1"/>
      <w:numFmt w:val="decimal"/>
      <w:isLgl/>
      <w:lvlText w:val="%1.%2.%3.%4.%5.%6.%7.%8"/>
      <w:lvlJc w:val="left"/>
      <w:pPr>
        <w:ind w:left="4317" w:hanging="1440"/>
      </w:pPr>
      <w:rPr>
        <w:rFonts w:hint="default"/>
      </w:rPr>
    </w:lvl>
    <w:lvl w:ilvl="8">
      <w:start w:val="1"/>
      <w:numFmt w:val="decimal"/>
      <w:isLgl/>
      <w:lvlText w:val="%1.%2.%3.%4.%5.%6.%7.%8.%9"/>
      <w:lvlJc w:val="left"/>
      <w:pPr>
        <w:ind w:left="5037" w:hanging="1800"/>
      </w:pPr>
      <w:rPr>
        <w:rFonts w:hint="default"/>
      </w:rPr>
    </w:lvl>
  </w:abstractNum>
  <w:abstractNum w:abstractNumId="17" w15:restartNumberingAfterBreak="0">
    <w:nsid w:val="1E4A29D6"/>
    <w:multiLevelType w:val="multilevel"/>
    <w:tmpl w:val="5302FE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720" w:hanging="720"/>
      </w:pPr>
      <w:rPr>
        <w:rFonts w:ascii="Symbol" w:hAnsi="Symbol" w:hint="default"/>
      </w:rPr>
    </w:lvl>
    <w:lvl w:ilvl="3">
      <w:start w:val="1"/>
      <w:numFmt w:val="bullet"/>
      <w:lvlText w:val=""/>
      <w:lvlJc w:val="left"/>
      <w:pPr>
        <w:ind w:left="2160" w:hanging="108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E5F54CB"/>
    <w:multiLevelType w:val="hybridMultilevel"/>
    <w:tmpl w:val="7E6433AC"/>
    <w:lvl w:ilvl="0" w:tplc="8FB6D61C">
      <w:start w:val="7"/>
      <w:numFmt w:val="bullet"/>
      <w:lvlText w:val="•"/>
      <w:lvlJc w:val="left"/>
      <w:pPr>
        <w:ind w:left="3479" w:hanging="360"/>
      </w:pPr>
      <w:rPr>
        <w:rFonts w:ascii="Times New Roman" w:eastAsia="Times New Roman" w:hAnsi="Times New Roman" w:cs="Times New Roman" w:hint="default"/>
      </w:rPr>
    </w:lvl>
    <w:lvl w:ilvl="1" w:tplc="0C090003" w:tentative="1">
      <w:start w:val="1"/>
      <w:numFmt w:val="bullet"/>
      <w:lvlText w:val="o"/>
      <w:lvlJc w:val="left"/>
      <w:pPr>
        <w:ind w:left="4199" w:hanging="360"/>
      </w:pPr>
      <w:rPr>
        <w:rFonts w:ascii="Courier New" w:hAnsi="Courier New" w:cs="Courier New" w:hint="default"/>
      </w:rPr>
    </w:lvl>
    <w:lvl w:ilvl="2" w:tplc="0C090005" w:tentative="1">
      <w:start w:val="1"/>
      <w:numFmt w:val="bullet"/>
      <w:lvlText w:val=""/>
      <w:lvlJc w:val="left"/>
      <w:pPr>
        <w:ind w:left="4919" w:hanging="360"/>
      </w:pPr>
      <w:rPr>
        <w:rFonts w:ascii="Wingdings" w:hAnsi="Wingdings" w:hint="default"/>
      </w:rPr>
    </w:lvl>
    <w:lvl w:ilvl="3" w:tplc="0C090001" w:tentative="1">
      <w:start w:val="1"/>
      <w:numFmt w:val="bullet"/>
      <w:lvlText w:val=""/>
      <w:lvlJc w:val="left"/>
      <w:pPr>
        <w:ind w:left="5639" w:hanging="360"/>
      </w:pPr>
      <w:rPr>
        <w:rFonts w:ascii="Symbol" w:hAnsi="Symbol" w:hint="default"/>
      </w:rPr>
    </w:lvl>
    <w:lvl w:ilvl="4" w:tplc="0C090003" w:tentative="1">
      <w:start w:val="1"/>
      <w:numFmt w:val="bullet"/>
      <w:lvlText w:val="o"/>
      <w:lvlJc w:val="left"/>
      <w:pPr>
        <w:ind w:left="6359" w:hanging="360"/>
      </w:pPr>
      <w:rPr>
        <w:rFonts w:ascii="Courier New" w:hAnsi="Courier New" w:cs="Courier New" w:hint="default"/>
      </w:rPr>
    </w:lvl>
    <w:lvl w:ilvl="5" w:tplc="0C090005" w:tentative="1">
      <w:start w:val="1"/>
      <w:numFmt w:val="bullet"/>
      <w:lvlText w:val=""/>
      <w:lvlJc w:val="left"/>
      <w:pPr>
        <w:ind w:left="7079" w:hanging="360"/>
      </w:pPr>
      <w:rPr>
        <w:rFonts w:ascii="Wingdings" w:hAnsi="Wingdings" w:hint="default"/>
      </w:rPr>
    </w:lvl>
    <w:lvl w:ilvl="6" w:tplc="0C090001" w:tentative="1">
      <w:start w:val="1"/>
      <w:numFmt w:val="bullet"/>
      <w:lvlText w:val=""/>
      <w:lvlJc w:val="left"/>
      <w:pPr>
        <w:ind w:left="7799" w:hanging="360"/>
      </w:pPr>
      <w:rPr>
        <w:rFonts w:ascii="Symbol" w:hAnsi="Symbol" w:hint="default"/>
      </w:rPr>
    </w:lvl>
    <w:lvl w:ilvl="7" w:tplc="0C090003" w:tentative="1">
      <w:start w:val="1"/>
      <w:numFmt w:val="bullet"/>
      <w:lvlText w:val="o"/>
      <w:lvlJc w:val="left"/>
      <w:pPr>
        <w:ind w:left="8519" w:hanging="360"/>
      </w:pPr>
      <w:rPr>
        <w:rFonts w:ascii="Courier New" w:hAnsi="Courier New" w:cs="Courier New" w:hint="default"/>
      </w:rPr>
    </w:lvl>
    <w:lvl w:ilvl="8" w:tplc="0C090005" w:tentative="1">
      <w:start w:val="1"/>
      <w:numFmt w:val="bullet"/>
      <w:lvlText w:val=""/>
      <w:lvlJc w:val="left"/>
      <w:pPr>
        <w:ind w:left="9239" w:hanging="360"/>
      </w:pPr>
      <w:rPr>
        <w:rFonts w:ascii="Wingdings" w:hAnsi="Wingdings" w:hint="default"/>
      </w:rPr>
    </w:lvl>
  </w:abstractNum>
  <w:abstractNum w:abstractNumId="19" w15:restartNumberingAfterBreak="0">
    <w:nsid w:val="1E7C21A0"/>
    <w:multiLevelType w:val="hybridMultilevel"/>
    <w:tmpl w:val="F2B00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554828"/>
    <w:multiLevelType w:val="hybridMultilevel"/>
    <w:tmpl w:val="0ED2F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5E2095"/>
    <w:multiLevelType w:val="hybridMultilevel"/>
    <w:tmpl w:val="994A372A"/>
    <w:lvl w:ilvl="0" w:tplc="19CE78DE">
      <w:start w:val="5"/>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2" w15:restartNumberingAfterBreak="0">
    <w:nsid w:val="2A2039A8"/>
    <w:multiLevelType w:val="hybridMultilevel"/>
    <w:tmpl w:val="26D4D8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7AB5E3A"/>
    <w:multiLevelType w:val="hybridMultilevel"/>
    <w:tmpl w:val="DD9AE26E"/>
    <w:lvl w:ilvl="0" w:tplc="94CA7E30">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24" w15:restartNumberingAfterBreak="0">
    <w:nsid w:val="3CA243D6"/>
    <w:multiLevelType w:val="hybridMultilevel"/>
    <w:tmpl w:val="64CC6762"/>
    <w:lvl w:ilvl="0" w:tplc="3D6CAC08">
      <w:numFmt w:val="bullet"/>
      <w:lvlText w:val="•"/>
      <w:lvlJc w:val="left"/>
      <w:pPr>
        <w:ind w:left="644" w:hanging="360"/>
      </w:pPr>
      <w:rPr>
        <w:rFonts w:ascii="Times New Roman" w:eastAsia="Times New Roman" w:hAnsi="Times New Roman"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5" w15:restartNumberingAfterBreak="0">
    <w:nsid w:val="3D3A0EF5"/>
    <w:multiLevelType w:val="hybridMultilevel"/>
    <w:tmpl w:val="95205794"/>
    <w:lvl w:ilvl="0" w:tplc="BE80ED10">
      <w:numFmt w:val="bullet"/>
      <w:lvlText w:val="•"/>
      <w:lvlJc w:val="left"/>
      <w:pPr>
        <w:ind w:left="1635" w:hanging="360"/>
      </w:pPr>
      <w:rPr>
        <w:rFonts w:ascii="Times New Roman" w:eastAsia="Calibri" w:hAnsi="Times New Roman" w:cs="Times New Roman"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26" w15:restartNumberingAfterBreak="0">
    <w:nsid w:val="3F805327"/>
    <w:multiLevelType w:val="hybridMultilevel"/>
    <w:tmpl w:val="9BC8B390"/>
    <w:lvl w:ilvl="0" w:tplc="0C090015">
      <w:start w:val="1"/>
      <w:numFmt w:val="upp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7" w15:restartNumberingAfterBreak="0">
    <w:nsid w:val="499D4E53"/>
    <w:multiLevelType w:val="hybridMultilevel"/>
    <w:tmpl w:val="3078B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B13E83"/>
    <w:multiLevelType w:val="hybridMultilevel"/>
    <w:tmpl w:val="F17E3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E3E6976"/>
    <w:multiLevelType w:val="hybridMultilevel"/>
    <w:tmpl w:val="03620BA0"/>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30" w15:restartNumberingAfterBreak="0">
    <w:nsid w:val="4EF26B66"/>
    <w:multiLevelType w:val="hybridMultilevel"/>
    <w:tmpl w:val="024C9CB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4FA23777"/>
    <w:multiLevelType w:val="hybridMultilevel"/>
    <w:tmpl w:val="84BA3F38"/>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0F2245C"/>
    <w:multiLevelType w:val="hybridMultilevel"/>
    <w:tmpl w:val="2F84505E"/>
    <w:lvl w:ilvl="0" w:tplc="E1D42120">
      <w:numFmt w:val="bullet"/>
      <w:lvlText w:val=""/>
      <w:lvlJc w:val="left"/>
      <w:pPr>
        <w:ind w:left="1080" w:hanging="72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A776F7"/>
    <w:multiLevelType w:val="hybridMultilevel"/>
    <w:tmpl w:val="8258EB0A"/>
    <w:lvl w:ilvl="0" w:tplc="BE80ED10">
      <w:numFmt w:val="bullet"/>
      <w:lvlText w:val="•"/>
      <w:lvlJc w:val="left"/>
      <w:pPr>
        <w:ind w:left="2235" w:hanging="360"/>
      </w:pPr>
      <w:rPr>
        <w:rFonts w:ascii="Times New Roman" w:eastAsia="Calibri" w:hAnsi="Times New Roman" w:cs="Times New Roman" w:hint="default"/>
      </w:rPr>
    </w:lvl>
    <w:lvl w:ilvl="1" w:tplc="0C090003" w:tentative="1">
      <w:start w:val="1"/>
      <w:numFmt w:val="bullet"/>
      <w:lvlText w:val="o"/>
      <w:lvlJc w:val="left"/>
      <w:pPr>
        <w:ind w:left="2040" w:hanging="360"/>
      </w:pPr>
      <w:rPr>
        <w:rFonts w:ascii="Courier New" w:hAnsi="Courier New" w:cs="Courier New" w:hint="default"/>
      </w:rPr>
    </w:lvl>
    <w:lvl w:ilvl="2" w:tplc="0C090005" w:tentative="1">
      <w:start w:val="1"/>
      <w:numFmt w:val="bullet"/>
      <w:lvlText w:val=""/>
      <w:lvlJc w:val="left"/>
      <w:pPr>
        <w:ind w:left="2760" w:hanging="360"/>
      </w:pPr>
      <w:rPr>
        <w:rFonts w:ascii="Wingdings" w:hAnsi="Wingdings" w:hint="default"/>
      </w:rPr>
    </w:lvl>
    <w:lvl w:ilvl="3" w:tplc="0C090001">
      <w:start w:val="1"/>
      <w:numFmt w:val="bullet"/>
      <w:lvlText w:val=""/>
      <w:lvlJc w:val="left"/>
      <w:pPr>
        <w:ind w:left="3480" w:hanging="360"/>
      </w:pPr>
      <w:rPr>
        <w:rFonts w:ascii="Symbol" w:hAnsi="Symbol" w:hint="default"/>
      </w:rPr>
    </w:lvl>
    <w:lvl w:ilvl="4" w:tplc="0C090003" w:tentative="1">
      <w:start w:val="1"/>
      <w:numFmt w:val="bullet"/>
      <w:lvlText w:val="o"/>
      <w:lvlJc w:val="left"/>
      <w:pPr>
        <w:ind w:left="4200" w:hanging="360"/>
      </w:pPr>
      <w:rPr>
        <w:rFonts w:ascii="Courier New" w:hAnsi="Courier New" w:cs="Courier New" w:hint="default"/>
      </w:rPr>
    </w:lvl>
    <w:lvl w:ilvl="5" w:tplc="0C090005" w:tentative="1">
      <w:start w:val="1"/>
      <w:numFmt w:val="bullet"/>
      <w:lvlText w:val=""/>
      <w:lvlJc w:val="left"/>
      <w:pPr>
        <w:ind w:left="4920" w:hanging="360"/>
      </w:pPr>
      <w:rPr>
        <w:rFonts w:ascii="Wingdings" w:hAnsi="Wingdings" w:hint="default"/>
      </w:rPr>
    </w:lvl>
    <w:lvl w:ilvl="6" w:tplc="0C090001" w:tentative="1">
      <w:start w:val="1"/>
      <w:numFmt w:val="bullet"/>
      <w:lvlText w:val=""/>
      <w:lvlJc w:val="left"/>
      <w:pPr>
        <w:ind w:left="5640" w:hanging="360"/>
      </w:pPr>
      <w:rPr>
        <w:rFonts w:ascii="Symbol" w:hAnsi="Symbol" w:hint="default"/>
      </w:rPr>
    </w:lvl>
    <w:lvl w:ilvl="7" w:tplc="0C090003" w:tentative="1">
      <w:start w:val="1"/>
      <w:numFmt w:val="bullet"/>
      <w:lvlText w:val="o"/>
      <w:lvlJc w:val="left"/>
      <w:pPr>
        <w:ind w:left="6360" w:hanging="360"/>
      </w:pPr>
      <w:rPr>
        <w:rFonts w:ascii="Courier New" w:hAnsi="Courier New" w:cs="Courier New" w:hint="default"/>
      </w:rPr>
    </w:lvl>
    <w:lvl w:ilvl="8" w:tplc="0C090005" w:tentative="1">
      <w:start w:val="1"/>
      <w:numFmt w:val="bullet"/>
      <w:lvlText w:val=""/>
      <w:lvlJc w:val="left"/>
      <w:pPr>
        <w:ind w:left="7080" w:hanging="360"/>
      </w:pPr>
      <w:rPr>
        <w:rFonts w:ascii="Wingdings" w:hAnsi="Wingdings" w:hint="default"/>
      </w:rPr>
    </w:lvl>
  </w:abstractNum>
  <w:abstractNum w:abstractNumId="34" w15:restartNumberingAfterBreak="0">
    <w:nsid w:val="57604D29"/>
    <w:multiLevelType w:val="hybridMultilevel"/>
    <w:tmpl w:val="C2968CA4"/>
    <w:lvl w:ilvl="0" w:tplc="EE641A6C">
      <w:start w:val="1"/>
      <w:numFmt w:val="decimal"/>
      <w:lvlText w:val="%1)"/>
      <w:lvlJc w:val="left"/>
      <w:pPr>
        <w:ind w:left="1196" w:hanging="332"/>
      </w:pPr>
      <w:rPr>
        <w:rFonts w:ascii="Times New Roman" w:eastAsia="Arial" w:hAnsi="Times New Roman" w:cs="Times New Roman" w:hint="default"/>
        <w:b/>
        <w:bCs/>
        <w:w w:val="100"/>
        <w:sz w:val="17"/>
        <w:szCs w:val="17"/>
      </w:rPr>
    </w:lvl>
    <w:lvl w:ilvl="1" w:tplc="DC30B5EC">
      <w:start w:val="1"/>
      <w:numFmt w:val="bullet"/>
      <w:lvlText w:val="•"/>
      <w:lvlJc w:val="left"/>
      <w:pPr>
        <w:ind w:left="2104" w:hanging="332"/>
      </w:pPr>
      <w:rPr>
        <w:rFonts w:hint="default"/>
      </w:rPr>
    </w:lvl>
    <w:lvl w:ilvl="2" w:tplc="A770E6D8">
      <w:start w:val="1"/>
      <w:numFmt w:val="bullet"/>
      <w:lvlText w:val="•"/>
      <w:lvlJc w:val="left"/>
      <w:pPr>
        <w:ind w:left="3008" w:hanging="332"/>
      </w:pPr>
      <w:rPr>
        <w:rFonts w:hint="default"/>
      </w:rPr>
    </w:lvl>
    <w:lvl w:ilvl="3" w:tplc="8598B668">
      <w:start w:val="1"/>
      <w:numFmt w:val="bullet"/>
      <w:lvlText w:val="•"/>
      <w:lvlJc w:val="left"/>
      <w:pPr>
        <w:ind w:left="3913" w:hanging="332"/>
      </w:pPr>
      <w:rPr>
        <w:rFonts w:hint="default"/>
      </w:rPr>
    </w:lvl>
    <w:lvl w:ilvl="4" w:tplc="38FA36A2">
      <w:start w:val="1"/>
      <w:numFmt w:val="bullet"/>
      <w:lvlText w:val="•"/>
      <w:lvlJc w:val="left"/>
      <w:pPr>
        <w:ind w:left="4817" w:hanging="332"/>
      </w:pPr>
      <w:rPr>
        <w:rFonts w:hint="default"/>
      </w:rPr>
    </w:lvl>
    <w:lvl w:ilvl="5" w:tplc="391AF140">
      <w:start w:val="1"/>
      <w:numFmt w:val="bullet"/>
      <w:lvlText w:val="•"/>
      <w:lvlJc w:val="left"/>
      <w:pPr>
        <w:ind w:left="5722" w:hanging="332"/>
      </w:pPr>
      <w:rPr>
        <w:rFonts w:hint="default"/>
      </w:rPr>
    </w:lvl>
    <w:lvl w:ilvl="6" w:tplc="EB0CB530">
      <w:start w:val="1"/>
      <w:numFmt w:val="bullet"/>
      <w:lvlText w:val="•"/>
      <w:lvlJc w:val="left"/>
      <w:pPr>
        <w:ind w:left="6626" w:hanging="332"/>
      </w:pPr>
      <w:rPr>
        <w:rFonts w:hint="default"/>
      </w:rPr>
    </w:lvl>
    <w:lvl w:ilvl="7" w:tplc="710A0EB6">
      <w:start w:val="1"/>
      <w:numFmt w:val="bullet"/>
      <w:lvlText w:val="•"/>
      <w:lvlJc w:val="left"/>
      <w:pPr>
        <w:ind w:left="7530" w:hanging="332"/>
      </w:pPr>
      <w:rPr>
        <w:rFonts w:hint="default"/>
      </w:rPr>
    </w:lvl>
    <w:lvl w:ilvl="8" w:tplc="C5664C26">
      <w:start w:val="1"/>
      <w:numFmt w:val="bullet"/>
      <w:lvlText w:val="•"/>
      <w:lvlJc w:val="left"/>
      <w:pPr>
        <w:ind w:left="8435" w:hanging="332"/>
      </w:pPr>
      <w:rPr>
        <w:rFonts w:hint="default"/>
      </w:rPr>
    </w:lvl>
  </w:abstractNum>
  <w:abstractNum w:abstractNumId="35" w15:restartNumberingAfterBreak="0">
    <w:nsid w:val="5E4E259B"/>
    <w:multiLevelType w:val="hybridMultilevel"/>
    <w:tmpl w:val="C4964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560400"/>
    <w:multiLevelType w:val="hybridMultilevel"/>
    <w:tmpl w:val="6BDA09A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0F64F2"/>
    <w:multiLevelType w:val="hybridMultilevel"/>
    <w:tmpl w:val="AF60A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4F1EA6"/>
    <w:multiLevelType w:val="hybridMultilevel"/>
    <w:tmpl w:val="024C9CB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6A8F4BA5"/>
    <w:multiLevelType w:val="hybridMultilevel"/>
    <w:tmpl w:val="390CD680"/>
    <w:lvl w:ilvl="0" w:tplc="F22C45B8">
      <w:start w:val="2"/>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0843BE"/>
    <w:multiLevelType w:val="hybridMultilevel"/>
    <w:tmpl w:val="8796FE0A"/>
    <w:lvl w:ilvl="0" w:tplc="1D5A712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793CCF"/>
    <w:multiLevelType w:val="multilevel"/>
    <w:tmpl w:val="22B03A12"/>
    <w:lvl w:ilvl="0">
      <w:start w:val="3"/>
      <w:numFmt w:val="decimal"/>
      <w:lvlText w:val="%1"/>
      <w:lvlJc w:val="left"/>
      <w:pPr>
        <w:ind w:left="360" w:hanging="36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7B437D5D"/>
    <w:multiLevelType w:val="hybridMultilevel"/>
    <w:tmpl w:val="DD2EB63A"/>
    <w:lvl w:ilvl="0" w:tplc="5D4EE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261BB2"/>
    <w:multiLevelType w:val="hybridMultilevel"/>
    <w:tmpl w:val="2A4C2EB2"/>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num w:numId="1" w16cid:durableId="1867400400">
    <w:abstractNumId w:val="13"/>
  </w:num>
  <w:num w:numId="2" w16cid:durableId="1463884398">
    <w:abstractNumId w:val="30"/>
  </w:num>
  <w:num w:numId="3" w16cid:durableId="717432456">
    <w:abstractNumId w:val="36"/>
  </w:num>
  <w:num w:numId="4" w16cid:durableId="933633071">
    <w:abstractNumId w:val="40"/>
  </w:num>
  <w:num w:numId="5" w16cid:durableId="2113016512">
    <w:abstractNumId w:val="10"/>
  </w:num>
  <w:num w:numId="6" w16cid:durableId="392316472">
    <w:abstractNumId w:val="34"/>
  </w:num>
  <w:num w:numId="7" w16cid:durableId="21350989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968486">
    <w:abstractNumId w:val="11"/>
  </w:num>
  <w:num w:numId="9" w16cid:durableId="656106639">
    <w:abstractNumId w:val="17"/>
  </w:num>
  <w:num w:numId="10" w16cid:durableId="72096153">
    <w:abstractNumId w:val="19"/>
  </w:num>
  <w:num w:numId="11" w16cid:durableId="167142876">
    <w:abstractNumId w:val="14"/>
  </w:num>
  <w:num w:numId="12" w16cid:durableId="1473214936">
    <w:abstractNumId w:val="27"/>
  </w:num>
  <w:num w:numId="13" w16cid:durableId="589195277">
    <w:abstractNumId w:val="28"/>
  </w:num>
  <w:num w:numId="14" w16cid:durableId="17294554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1748516">
    <w:abstractNumId w:val="26"/>
  </w:num>
  <w:num w:numId="16" w16cid:durableId="971442107">
    <w:abstractNumId w:val="16"/>
  </w:num>
  <w:num w:numId="17" w16cid:durableId="402139188">
    <w:abstractNumId w:val="39"/>
  </w:num>
  <w:num w:numId="18" w16cid:durableId="1556239670">
    <w:abstractNumId w:val="22"/>
  </w:num>
  <w:num w:numId="19" w16cid:durableId="1408722181">
    <w:abstractNumId w:val="12"/>
  </w:num>
  <w:num w:numId="20" w16cid:durableId="1859927023">
    <w:abstractNumId w:val="43"/>
  </w:num>
  <w:num w:numId="21" w16cid:durableId="844245663">
    <w:abstractNumId w:val="44"/>
  </w:num>
  <w:num w:numId="22" w16cid:durableId="792359815">
    <w:abstractNumId w:val="32"/>
  </w:num>
  <w:num w:numId="23" w16cid:durableId="1667587454">
    <w:abstractNumId w:val="41"/>
  </w:num>
  <w:num w:numId="24" w16cid:durableId="191772142">
    <w:abstractNumId w:val="20"/>
  </w:num>
  <w:num w:numId="25" w16cid:durableId="895093725">
    <w:abstractNumId w:val="23"/>
  </w:num>
  <w:num w:numId="26" w16cid:durableId="505560358">
    <w:abstractNumId w:val="21"/>
  </w:num>
  <w:num w:numId="27" w16cid:durableId="211774473">
    <w:abstractNumId w:val="15"/>
  </w:num>
  <w:num w:numId="28" w16cid:durableId="1250235797">
    <w:abstractNumId w:val="45"/>
  </w:num>
  <w:num w:numId="29" w16cid:durableId="337393964">
    <w:abstractNumId w:val="9"/>
  </w:num>
  <w:num w:numId="30" w16cid:durableId="1025525620">
    <w:abstractNumId w:val="7"/>
  </w:num>
  <w:num w:numId="31" w16cid:durableId="1654217676">
    <w:abstractNumId w:val="6"/>
  </w:num>
  <w:num w:numId="32" w16cid:durableId="524943594">
    <w:abstractNumId w:val="5"/>
  </w:num>
  <w:num w:numId="33" w16cid:durableId="363751433">
    <w:abstractNumId w:val="4"/>
  </w:num>
  <w:num w:numId="34" w16cid:durableId="81339235">
    <w:abstractNumId w:val="8"/>
  </w:num>
  <w:num w:numId="35" w16cid:durableId="1990203445">
    <w:abstractNumId w:val="3"/>
  </w:num>
  <w:num w:numId="36" w16cid:durableId="1645819441">
    <w:abstractNumId w:val="2"/>
  </w:num>
  <w:num w:numId="37" w16cid:durableId="2005357922">
    <w:abstractNumId w:val="1"/>
  </w:num>
  <w:num w:numId="38" w16cid:durableId="2087409167">
    <w:abstractNumId w:val="0"/>
  </w:num>
  <w:num w:numId="39" w16cid:durableId="831137671">
    <w:abstractNumId w:val="38"/>
  </w:num>
  <w:num w:numId="40" w16cid:durableId="1999571555">
    <w:abstractNumId w:val="45"/>
  </w:num>
  <w:num w:numId="41" w16cid:durableId="1118531261">
    <w:abstractNumId w:val="37"/>
  </w:num>
  <w:num w:numId="42" w16cid:durableId="1181697939">
    <w:abstractNumId w:val="35"/>
  </w:num>
  <w:num w:numId="43" w16cid:durableId="518545637">
    <w:abstractNumId w:val="29"/>
  </w:num>
  <w:num w:numId="44" w16cid:durableId="1775438055">
    <w:abstractNumId w:val="33"/>
  </w:num>
  <w:num w:numId="45" w16cid:durableId="1961640007">
    <w:abstractNumId w:val="25"/>
  </w:num>
  <w:num w:numId="46" w16cid:durableId="593245761">
    <w:abstractNumId w:val="24"/>
  </w:num>
  <w:num w:numId="47" w16cid:durableId="518395918">
    <w:abstractNumId w:val="42"/>
  </w:num>
  <w:num w:numId="48" w16cid:durableId="13092404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attachedTemplate r:id="rId1"/>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160"/>
  <w:evenAndOddHeaders/>
  <w:characterSpacingControl w:val="doNotCompress"/>
  <w:hdrShapeDefaults>
    <o:shapedefaults v:ext="edit" spidmax="2050"/>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9F9"/>
    <w:rsid w:val="000100A7"/>
    <w:rsid w:val="00010E66"/>
    <w:rsid w:val="000163A9"/>
    <w:rsid w:val="0001762C"/>
    <w:rsid w:val="000202A8"/>
    <w:rsid w:val="0002084B"/>
    <w:rsid w:val="0002085F"/>
    <w:rsid w:val="000249AC"/>
    <w:rsid w:val="00030270"/>
    <w:rsid w:val="0003569D"/>
    <w:rsid w:val="0003740F"/>
    <w:rsid w:val="00055936"/>
    <w:rsid w:val="0005659C"/>
    <w:rsid w:val="00063D6D"/>
    <w:rsid w:val="00064C75"/>
    <w:rsid w:val="00066B0B"/>
    <w:rsid w:val="00070E37"/>
    <w:rsid w:val="00073703"/>
    <w:rsid w:val="00080D11"/>
    <w:rsid w:val="000835E8"/>
    <w:rsid w:val="00090FD8"/>
    <w:rsid w:val="0009376E"/>
    <w:rsid w:val="000A59F9"/>
    <w:rsid w:val="000B0640"/>
    <w:rsid w:val="000B38D1"/>
    <w:rsid w:val="000C1F3D"/>
    <w:rsid w:val="000C38FD"/>
    <w:rsid w:val="000C5912"/>
    <w:rsid w:val="000C5ADF"/>
    <w:rsid w:val="000C6BEB"/>
    <w:rsid w:val="000D34A3"/>
    <w:rsid w:val="000D35A2"/>
    <w:rsid w:val="000D54A0"/>
    <w:rsid w:val="000D73D8"/>
    <w:rsid w:val="000D7470"/>
    <w:rsid w:val="000D7E4D"/>
    <w:rsid w:val="000E332A"/>
    <w:rsid w:val="000E655C"/>
    <w:rsid w:val="000F0B45"/>
    <w:rsid w:val="000F2CEA"/>
    <w:rsid w:val="00104BC5"/>
    <w:rsid w:val="001063C7"/>
    <w:rsid w:val="00110167"/>
    <w:rsid w:val="001169F7"/>
    <w:rsid w:val="00116F04"/>
    <w:rsid w:val="00120922"/>
    <w:rsid w:val="00120D16"/>
    <w:rsid w:val="00121D2F"/>
    <w:rsid w:val="00123302"/>
    <w:rsid w:val="0012772C"/>
    <w:rsid w:val="00132026"/>
    <w:rsid w:val="00133D99"/>
    <w:rsid w:val="00135CB7"/>
    <w:rsid w:val="00140961"/>
    <w:rsid w:val="00147592"/>
    <w:rsid w:val="00153708"/>
    <w:rsid w:val="00155E40"/>
    <w:rsid w:val="001572AD"/>
    <w:rsid w:val="001576DB"/>
    <w:rsid w:val="00160CDB"/>
    <w:rsid w:val="0016463B"/>
    <w:rsid w:val="00165A83"/>
    <w:rsid w:val="0017705F"/>
    <w:rsid w:val="001770B6"/>
    <w:rsid w:val="0018240B"/>
    <w:rsid w:val="00183633"/>
    <w:rsid w:val="00187391"/>
    <w:rsid w:val="001A6981"/>
    <w:rsid w:val="001A7A85"/>
    <w:rsid w:val="001B0331"/>
    <w:rsid w:val="001B2310"/>
    <w:rsid w:val="001B7138"/>
    <w:rsid w:val="001B79A6"/>
    <w:rsid w:val="001C09DA"/>
    <w:rsid w:val="001D5A30"/>
    <w:rsid w:val="001E668B"/>
    <w:rsid w:val="001E78FF"/>
    <w:rsid w:val="001E7A64"/>
    <w:rsid w:val="002001F0"/>
    <w:rsid w:val="00202A62"/>
    <w:rsid w:val="00203620"/>
    <w:rsid w:val="00204C2A"/>
    <w:rsid w:val="002113D6"/>
    <w:rsid w:val="002130A5"/>
    <w:rsid w:val="002148EF"/>
    <w:rsid w:val="00222B67"/>
    <w:rsid w:val="00227163"/>
    <w:rsid w:val="002277DB"/>
    <w:rsid w:val="0023440C"/>
    <w:rsid w:val="00237B08"/>
    <w:rsid w:val="002425EF"/>
    <w:rsid w:val="00242B41"/>
    <w:rsid w:val="00251266"/>
    <w:rsid w:val="00251FEE"/>
    <w:rsid w:val="002543FE"/>
    <w:rsid w:val="00256C71"/>
    <w:rsid w:val="00257583"/>
    <w:rsid w:val="00262F8F"/>
    <w:rsid w:val="0026731F"/>
    <w:rsid w:val="00275F32"/>
    <w:rsid w:val="00293061"/>
    <w:rsid w:val="0029410F"/>
    <w:rsid w:val="002977EE"/>
    <w:rsid w:val="002A0492"/>
    <w:rsid w:val="002A40F7"/>
    <w:rsid w:val="002A4530"/>
    <w:rsid w:val="002A7F4B"/>
    <w:rsid w:val="002B1AEF"/>
    <w:rsid w:val="002B52B3"/>
    <w:rsid w:val="002B5584"/>
    <w:rsid w:val="002C219B"/>
    <w:rsid w:val="002C2E97"/>
    <w:rsid w:val="002C751E"/>
    <w:rsid w:val="002C7DF4"/>
    <w:rsid w:val="002D0032"/>
    <w:rsid w:val="002D3EE3"/>
    <w:rsid w:val="002D4754"/>
    <w:rsid w:val="002D7735"/>
    <w:rsid w:val="002E6F5E"/>
    <w:rsid w:val="002F59D6"/>
    <w:rsid w:val="00304833"/>
    <w:rsid w:val="003121EA"/>
    <w:rsid w:val="00312F0A"/>
    <w:rsid w:val="00314651"/>
    <w:rsid w:val="00322D71"/>
    <w:rsid w:val="00334814"/>
    <w:rsid w:val="0034074D"/>
    <w:rsid w:val="00353B95"/>
    <w:rsid w:val="0035604B"/>
    <w:rsid w:val="00362C85"/>
    <w:rsid w:val="003630A7"/>
    <w:rsid w:val="00372CA3"/>
    <w:rsid w:val="00375085"/>
    <w:rsid w:val="00375D9E"/>
    <w:rsid w:val="00376590"/>
    <w:rsid w:val="00380942"/>
    <w:rsid w:val="0038266B"/>
    <w:rsid w:val="00383FB6"/>
    <w:rsid w:val="00384F68"/>
    <w:rsid w:val="00386A66"/>
    <w:rsid w:val="00394510"/>
    <w:rsid w:val="00394788"/>
    <w:rsid w:val="003967FE"/>
    <w:rsid w:val="003A362B"/>
    <w:rsid w:val="003B43DE"/>
    <w:rsid w:val="003C2BF7"/>
    <w:rsid w:val="003D2332"/>
    <w:rsid w:val="003D5923"/>
    <w:rsid w:val="003E016D"/>
    <w:rsid w:val="003E0181"/>
    <w:rsid w:val="003E2C11"/>
    <w:rsid w:val="003E2F5F"/>
    <w:rsid w:val="003E3565"/>
    <w:rsid w:val="003F4643"/>
    <w:rsid w:val="00410CDF"/>
    <w:rsid w:val="004120A4"/>
    <w:rsid w:val="0041701B"/>
    <w:rsid w:val="00421804"/>
    <w:rsid w:val="00421F5C"/>
    <w:rsid w:val="0043001F"/>
    <w:rsid w:val="00430CA9"/>
    <w:rsid w:val="0043387B"/>
    <w:rsid w:val="00435ECE"/>
    <w:rsid w:val="00441E8D"/>
    <w:rsid w:val="0044223C"/>
    <w:rsid w:val="0044383E"/>
    <w:rsid w:val="004530F1"/>
    <w:rsid w:val="004535E8"/>
    <w:rsid w:val="00464A8C"/>
    <w:rsid w:val="00472302"/>
    <w:rsid w:val="00475212"/>
    <w:rsid w:val="004872C1"/>
    <w:rsid w:val="00487DCB"/>
    <w:rsid w:val="0049287C"/>
    <w:rsid w:val="004A5341"/>
    <w:rsid w:val="004B1B9B"/>
    <w:rsid w:val="004B39A1"/>
    <w:rsid w:val="004C06D5"/>
    <w:rsid w:val="004C1538"/>
    <w:rsid w:val="004C4DE5"/>
    <w:rsid w:val="004C61AD"/>
    <w:rsid w:val="004C767D"/>
    <w:rsid w:val="004D42D8"/>
    <w:rsid w:val="004D43E8"/>
    <w:rsid w:val="004E0520"/>
    <w:rsid w:val="004E545F"/>
    <w:rsid w:val="004E657B"/>
    <w:rsid w:val="004F01C3"/>
    <w:rsid w:val="004F1085"/>
    <w:rsid w:val="004F13B7"/>
    <w:rsid w:val="004F619A"/>
    <w:rsid w:val="004F7CCF"/>
    <w:rsid w:val="005037D8"/>
    <w:rsid w:val="00504D28"/>
    <w:rsid w:val="005115D3"/>
    <w:rsid w:val="005152B8"/>
    <w:rsid w:val="005335F1"/>
    <w:rsid w:val="00535963"/>
    <w:rsid w:val="00540347"/>
    <w:rsid w:val="00540423"/>
    <w:rsid w:val="0054338C"/>
    <w:rsid w:val="00543A79"/>
    <w:rsid w:val="00544893"/>
    <w:rsid w:val="00545C8C"/>
    <w:rsid w:val="00557A4A"/>
    <w:rsid w:val="005622AC"/>
    <w:rsid w:val="0056267A"/>
    <w:rsid w:val="0056358F"/>
    <w:rsid w:val="005956F0"/>
    <w:rsid w:val="005A3A1B"/>
    <w:rsid w:val="005A69A9"/>
    <w:rsid w:val="005B4E55"/>
    <w:rsid w:val="005B69B3"/>
    <w:rsid w:val="005C0C17"/>
    <w:rsid w:val="005C1DA0"/>
    <w:rsid w:val="005C269C"/>
    <w:rsid w:val="005C6C9D"/>
    <w:rsid w:val="005D2091"/>
    <w:rsid w:val="005D24AC"/>
    <w:rsid w:val="005E444F"/>
    <w:rsid w:val="005E631C"/>
    <w:rsid w:val="005E7D95"/>
    <w:rsid w:val="005F29D2"/>
    <w:rsid w:val="005F2B44"/>
    <w:rsid w:val="005F4618"/>
    <w:rsid w:val="0060070C"/>
    <w:rsid w:val="00602B9D"/>
    <w:rsid w:val="00612978"/>
    <w:rsid w:val="00615806"/>
    <w:rsid w:val="00625256"/>
    <w:rsid w:val="0063119A"/>
    <w:rsid w:val="0063571C"/>
    <w:rsid w:val="006419CA"/>
    <w:rsid w:val="00645DC8"/>
    <w:rsid w:val="00646089"/>
    <w:rsid w:val="006476CB"/>
    <w:rsid w:val="00657C8F"/>
    <w:rsid w:val="00664635"/>
    <w:rsid w:val="00666D86"/>
    <w:rsid w:val="006671B7"/>
    <w:rsid w:val="00670706"/>
    <w:rsid w:val="00671C1C"/>
    <w:rsid w:val="006734F8"/>
    <w:rsid w:val="00682532"/>
    <w:rsid w:val="00682F0B"/>
    <w:rsid w:val="00683755"/>
    <w:rsid w:val="00685785"/>
    <w:rsid w:val="00685927"/>
    <w:rsid w:val="00694D0A"/>
    <w:rsid w:val="006974D4"/>
    <w:rsid w:val="006A510F"/>
    <w:rsid w:val="006B561D"/>
    <w:rsid w:val="006B5B96"/>
    <w:rsid w:val="006B5E8F"/>
    <w:rsid w:val="006C5BE8"/>
    <w:rsid w:val="006C7E15"/>
    <w:rsid w:val="006D00AD"/>
    <w:rsid w:val="006D0FFC"/>
    <w:rsid w:val="006D3455"/>
    <w:rsid w:val="006D5214"/>
    <w:rsid w:val="006E0C7D"/>
    <w:rsid w:val="006E6060"/>
    <w:rsid w:val="00703D70"/>
    <w:rsid w:val="0071453C"/>
    <w:rsid w:val="00714B57"/>
    <w:rsid w:val="00724B20"/>
    <w:rsid w:val="00731EA9"/>
    <w:rsid w:val="00732C68"/>
    <w:rsid w:val="00732FC9"/>
    <w:rsid w:val="00737523"/>
    <w:rsid w:val="007452F7"/>
    <w:rsid w:val="0075022D"/>
    <w:rsid w:val="007633ED"/>
    <w:rsid w:val="0076638C"/>
    <w:rsid w:val="007738BA"/>
    <w:rsid w:val="00777F88"/>
    <w:rsid w:val="007850FA"/>
    <w:rsid w:val="007879D2"/>
    <w:rsid w:val="007902CE"/>
    <w:rsid w:val="0079069D"/>
    <w:rsid w:val="007A120B"/>
    <w:rsid w:val="007A1491"/>
    <w:rsid w:val="007A37F9"/>
    <w:rsid w:val="007A4399"/>
    <w:rsid w:val="007A5911"/>
    <w:rsid w:val="007B4546"/>
    <w:rsid w:val="007C2C6F"/>
    <w:rsid w:val="007C3E7B"/>
    <w:rsid w:val="007D0DBD"/>
    <w:rsid w:val="007E0F4A"/>
    <w:rsid w:val="007E2013"/>
    <w:rsid w:val="007E5D21"/>
    <w:rsid w:val="007F1191"/>
    <w:rsid w:val="0080019C"/>
    <w:rsid w:val="008008DD"/>
    <w:rsid w:val="00802077"/>
    <w:rsid w:val="00812C83"/>
    <w:rsid w:val="00822107"/>
    <w:rsid w:val="008226D4"/>
    <w:rsid w:val="008250FE"/>
    <w:rsid w:val="00831BDE"/>
    <w:rsid w:val="00854962"/>
    <w:rsid w:val="00867EF2"/>
    <w:rsid w:val="008706BE"/>
    <w:rsid w:val="0087395E"/>
    <w:rsid w:val="00877F7E"/>
    <w:rsid w:val="00891067"/>
    <w:rsid w:val="008A1E39"/>
    <w:rsid w:val="008A405A"/>
    <w:rsid w:val="008B550B"/>
    <w:rsid w:val="008C2BF8"/>
    <w:rsid w:val="008D063C"/>
    <w:rsid w:val="008E0F2F"/>
    <w:rsid w:val="008E4F1E"/>
    <w:rsid w:val="008E60A1"/>
    <w:rsid w:val="008E6E76"/>
    <w:rsid w:val="0090093B"/>
    <w:rsid w:val="00901E82"/>
    <w:rsid w:val="00902C46"/>
    <w:rsid w:val="0090520A"/>
    <w:rsid w:val="00914649"/>
    <w:rsid w:val="00920880"/>
    <w:rsid w:val="00920FFF"/>
    <w:rsid w:val="00921240"/>
    <w:rsid w:val="00925997"/>
    <w:rsid w:val="0093079E"/>
    <w:rsid w:val="00940FA8"/>
    <w:rsid w:val="00947809"/>
    <w:rsid w:val="0095143F"/>
    <w:rsid w:val="00953FB5"/>
    <w:rsid w:val="00955412"/>
    <w:rsid w:val="00955694"/>
    <w:rsid w:val="009562D8"/>
    <w:rsid w:val="00962B7D"/>
    <w:rsid w:val="00964704"/>
    <w:rsid w:val="00964B4D"/>
    <w:rsid w:val="00974E27"/>
    <w:rsid w:val="009750C8"/>
    <w:rsid w:val="00977C9F"/>
    <w:rsid w:val="00985AEE"/>
    <w:rsid w:val="009A6661"/>
    <w:rsid w:val="009B01D3"/>
    <w:rsid w:val="009B2C75"/>
    <w:rsid w:val="009B6FDC"/>
    <w:rsid w:val="009B6FFD"/>
    <w:rsid w:val="009C05A3"/>
    <w:rsid w:val="009C403E"/>
    <w:rsid w:val="009C53ED"/>
    <w:rsid w:val="009C5892"/>
    <w:rsid w:val="009C6388"/>
    <w:rsid w:val="009D0EF4"/>
    <w:rsid w:val="009D1E2E"/>
    <w:rsid w:val="009D586E"/>
    <w:rsid w:val="009E2997"/>
    <w:rsid w:val="009F15D7"/>
    <w:rsid w:val="009F3262"/>
    <w:rsid w:val="009F7976"/>
    <w:rsid w:val="00A00225"/>
    <w:rsid w:val="00A0179D"/>
    <w:rsid w:val="00A0211B"/>
    <w:rsid w:val="00A17204"/>
    <w:rsid w:val="00A176C2"/>
    <w:rsid w:val="00A25F99"/>
    <w:rsid w:val="00A2611B"/>
    <w:rsid w:val="00A308E4"/>
    <w:rsid w:val="00A320BA"/>
    <w:rsid w:val="00A33023"/>
    <w:rsid w:val="00A36A3E"/>
    <w:rsid w:val="00A37EF6"/>
    <w:rsid w:val="00A424A1"/>
    <w:rsid w:val="00A44FFB"/>
    <w:rsid w:val="00A4525A"/>
    <w:rsid w:val="00A504E5"/>
    <w:rsid w:val="00A50E6A"/>
    <w:rsid w:val="00A527CB"/>
    <w:rsid w:val="00A55207"/>
    <w:rsid w:val="00A631C3"/>
    <w:rsid w:val="00A71F02"/>
    <w:rsid w:val="00A747D0"/>
    <w:rsid w:val="00A74915"/>
    <w:rsid w:val="00A756C0"/>
    <w:rsid w:val="00A773E8"/>
    <w:rsid w:val="00A92C4D"/>
    <w:rsid w:val="00A93B37"/>
    <w:rsid w:val="00A9550E"/>
    <w:rsid w:val="00A97608"/>
    <w:rsid w:val="00AA5C1A"/>
    <w:rsid w:val="00AD0853"/>
    <w:rsid w:val="00AD71CC"/>
    <w:rsid w:val="00AE5591"/>
    <w:rsid w:val="00AF1082"/>
    <w:rsid w:val="00AF2903"/>
    <w:rsid w:val="00AF46B8"/>
    <w:rsid w:val="00AF5AD7"/>
    <w:rsid w:val="00AF6919"/>
    <w:rsid w:val="00B01DE4"/>
    <w:rsid w:val="00B07083"/>
    <w:rsid w:val="00B1073C"/>
    <w:rsid w:val="00B13C12"/>
    <w:rsid w:val="00B14482"/>
    <w:rsid w:val="00B152A8"/>
    <w:rsid w:val="00B15A2B"/>
    <w:rsid w:val="00B15AEC"/>
    <w:rsid w:val="00B21E57"/>
    <w:rsid w:val="00B22E26"/>
    <w:rsid w:val="00B32C36"/>
    <w:rsid w:val="00B33677"/>
    <w:rsid w:val="00B33FB3"/>
    <w:rsid w:val="00B40542"/>
    <w:rsid w:val="00B47884"/>
    <w:rsid w:val="00B51574"/>
    <w:rsid w:val="00B53F6A"/>
    <w:rsid w:val="00B872B8"/>
    <w:rsid w:val="00B91501"/>
    <w:rsid w:val="00B91CCE"/>
    <w:rsid w:val="00B965C8"/>
    <w:rsid w:val="00B97531"/>
    <w:rsid w:val="00BB14E7"/>
    <w:rsid w:val="00BB2B8F"/>
    <w:rsid w:val="00BC2F16"/>
    <w:rsid w:val="00BC4D92"/>
    <w:rsid w:val="00BC772D"/>
    <w:rsid w:val="00BD4AE5"/>
    <w:rsid w:val="00BE137F"/>
    <w:rsid w:val="00BE6AA2"/>
    <w:rsid w:val="00BF1895"/>
    <w:rsid w:val="00BF4596"/>
    <w:rsid w:val="00BF45DF"/>
    <w:rsid w:val="00BF6670"/>
    <w:rsid w:val="00BF69B7"/>
    <w:rsid w:val="00BF723C"/>
    <w:rsid w:val="00C00001"/>
    <w:rsid w:val="00C0094C"/>
    <w:rsid w:val="00C032B2"/>
    <w:rsid w:val="00C06ED8"/>
    <w:rsid w:val="00C1275E"/>
    <w:rsid w:val="00C17168"/>
    <w:rsid w:val="00C25241"/>
    <w:rsid w:val="00C40694"/>
    <w:rsid w:val="00C5066A"/>
    <w:rsid w:val="00C53FED"/>
    <w:rsid w:val="00C62FCE"/>
    <w:rsid w:val="00C63ACF"/>
    <w:rsid w:val="00C74818"/>
    <w:rsid w:val="00C77C39"/>
    <w:rsid w:val="00C83D8C"/>
    <w:rsid w:val="00C9018A"/>
    <w:rsid w:val="00C9327C"/>
    <w:rsid w:val="00C9600F"/>
    <w:rsid w:val="00C965BF"/>
    <w:rsid w:val="00C971BF"/>
    <w:rsid w:val="00CA64A6"/>
    <w:rsid w:val="00CA6ADD"/>
    <w:rsid w:val="00CB0790"/>
    <w:rsid w:val="00CC53FA"/>
    <w:rsid w:val="00CD586C"/>
    <w:rsid w:val="00CD6F35"/>
    <w:rsid w:val="00CF31C3"/>
    <w:rsid w:val="00D0446B"/>
    <w:rsid w:val="00D04AD0"/>
    <w:rsid w:val="00D14EFE"/>
    <w:rsid w:val="00D14F34"/>
    <w:rsid w:val="00D15B81"/>
    <w:rsid w:val="00D166C4"/>
    <w:rsid w:val="00D21B2E"/>
    <w:rsid w:val="00D23AB5"/>
    <w:rsid w:val="00D256F7"/>
    <w:rsid w:val="00D33DB5"/>
    <w:rsid w:val="00D35830"/>
    <w:rsid w:val="00D35BBC"/>
    <w:rsid w:val="00D415EC"/>
    <w:rsid w:val="00D66290"/>
    <w:rsid w:val="00D730EB"/>
    <w:rsid w:val="00D73B65"/>
    <w:rsid w:val="00D75219"/>
    <w:rsid w:val="00D75793"/>
    <w:rsid w:val="00D75E76"/>
    <w:rsid w:val="00D80D4A"/>
    <w:rsid w:val="00D817E6"/>
    <w:rsid w:val="00D83C2C"/>
    <w:rsid w:val="00D9149F"/>
    <w:rsid w:val="00D94CE5"/>
    <w:rsid w:val="00DA08BE"/>
    <w:rsid w:val="00DA1254"/>
    <w:rsid w:val="00DA30CF"/>
    <w:rsid w:val="00DA6921"/>
    <w:rsid w:val="00DB10F7"/>
    <w:rsid w:val="00DB5A8F"/>
    <w:rsid w:val="00DB6A8B"/>
    <w:rsid w:val="00DC2219"/>
    <w:rsid w:val="00DC7AC3"/>
    <w:rsid w:val="00DD670D"/>
    <w:rsid w:val="00DE0F01"/>
    <w:rsid w:val="00DE347D"/>
    <w:rsid w:val="00DE5FD0"/>
    <w:rsid w:val="00DF632D"/>
    <w:rsid w:val="00DF7707"/>
    <w:rsid w:val="00E21999"/>
    <w:rsid w:val="00E222C6"/>
    <w:rsid w:val="00E23F75"/>
    <w:rsid w:val="00E27CBD"/>
    <w:rsid w:val="00E4308C"/>
    <w:rsid w:val="00E50B26"/>
    <w:rsid w:val="00E519D3"/>
    <w:rsid w:val="00E525DE"/>
    <w:rsid w:val="00E57D4E"/>
    <w:rsid w:val="00E60854"/>
    <w:rsid w:val="00E631A3"/>
    <w:rsid w:val="00E663DF"/>
    <w:rsid w:val="00E77F1C"/>
    <w:rsid w:val="00E92649"/>
    <w:rsid w:val="00E93D01"/>
    <w:rsid w:val="00E94A3C"/>
    <w:rsid w:val="00E95550"/>
    <w:rsid w:val="00EA2CCE"/>
    <w:rsid w:val="00EB5C72"/>
    <w:rsid w:val="00EC0DA5"/>
    <w:rsid w:val="00EC2419"/>
    <w:rsid w:val="00ED024C"/>
    <w:rsid w:val="00ED326B"/>
    <w:rsid w:val="00ED3955"/>
    <w:rsid w:val="00EE119B"/>
    <w:rsid w:val="00EE248B"/>
    <w:rsid w:val="00EE2A33"/>
    <w:rsid w:val="00EE5D8C"/>
    <w:rsid w:val="00EE7338"/>
    <w:rsid w:val="00EF509F"/>
    <w:rsid w:val="00EF586F"/>
    <w:rsid w:val="00EF6684"/>
    <w:rsid w:val="00F011AF"/>
    <w:rsid w:val="00F01FE7"/>
    <w:rsid w:val="00F12687"/>
    <w:rsid w:val="00F2577E"/>
    <w:rsid w:val="00F25D12"/>
    <w:rsid w:val="00F274AD"/>
    <w:rsid w:val="00F35775"/>
    <w:rsid w:val="00F513CA"/>
    <w:rsid w:val="00F55C07"/>
    <w:rsid w:val="00F577DC"/>
    <w:rsid w:val="00F77366"/>
    <w:rsid w:val="00F80EF5"/>
    <w:rsid w:val="00F8336F"/>
    <w:rsid w:val="00F856D2"/>
    <w:rsid w:val="00F85D9B"/>
    <w:rsid w:val="00F94AB3"/>
    <w:rsid w:val="00FB0784"/>
    <w:rsid w:val="00FB0EA1"/>
    <w:rsid w:val="00FB15E5"/>
    <w:rsid w:val="00FB246C"/>
    <w:rsid w:val="00FB39B5"/>
    <w:rsid w:val="00FB5F67"/>
    <w:rsid w:val="00FB68BE"/>
    <w:rsid w:val="00FC4C98"/>
    <w:rsid w:val="00FC6580"/>
    <w:rsid w:val="00FC7743"/>
    <w:rsid w:val="00FE3648"/>
    <w:rsid w:val="00FF5340"/>
    <w:rsid w:val="00FF732D"/>
    <w:rsid w:val="00FF78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B29F3"/>
  <w15:chartTrackingRefBased/>
  <w15:docId w15:val="{EF474509-84AF-4B6B-9E85-9C863456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8D1"/>
    <w:pPr>
      <w:spacing w:after="80" w:line="170" w:lineRule="exact"/>
      <w:jc w:val="both"/>
    </w:pPr>
    <w:rPr>
      <w:rFonts w:ascii="Times New Roman" w:hAnsi="Times New Roman"/>
      <w:sz w:val="17"/>
      <w:szCs w:val="22"/>
      <w:lang w:eastAsia="en-US"/>
    </w:rPr>
  </w:style>
  <w:style w:type="paragraph" w:styleId="Heading1">
    <w:name w:val="heading 1"/>
    <w:basedOn w:val="Heading10"/>
    <w:next w:val="Normal"/>
    <w:link w:val="Heading1Char"/>
    <w:uiPriority w:val="9"/>
    <w:qFormat/>
    <w:rsid w:val="0043001F"/>
    <w:pPr>
      <w:spacing w:before="0"/>
      <w:outlineLvl w:val="0"/>
    </w:pPr>
  </w:style>
  <w:style w:type="paragraph" w:styleId="Heading2">
    <w:name w:val="heading 2"/>
    <w:basedOn w:val="GG-Title1"/>
    <w:next w:val="Normal"/>
    <w:link w:val="Heading2Char"/>
    <w:uiPriority w:val="9"/>
    <w:unhideWhenUsed/>
    <w:qFormat/>
    <w:rsid w:val="009562D8"/>
    <w:pPr>
      <w:outlineLvl w:val="1"/>
    </w:pPr>
    <w:rPr>
      <w:lang w:val="en-US"/>
    </w:rPr>
  </w:style>
  <w:style w:type="paragraph" w:styleId="Heading3">
    <w:name w:val="heading 3"/>
    <w:basedOn w:val="Normal"/>
    <w:next w:val="Normal"/>
    <w:link w:val="Heading3Char"/>
    <w:uiPriority w:val="9"/>
    <w:unhideWhenUsed/>
    <w:qFormat/>
    <w:rsid w:val="00694D0A"/>
    <w:pPr>
      <w:keepLines/>
      <w:autoSpaceDE w:val="0"/>
      <w:autoSpaceDN w:val="0"/>
      <w:adjustRightInd w:val="0"/>
      <w:spacing w:before="120" w:after="200" w:line="240" w:lineRule="auto"/>
      <w:jc w:val="left"/>
      <w:outlineLvl w:val="2"/>
    </w:pPr>
    <w:rPr>
      <w:b/>
      <w:bCs/>
      <w:color w:val="000000"/>
      <w:sz w:val="36"/>
      <w:szCs w:val="36"/>
    </w:rPr>
  </w:style>
  <w:style w:type="paragraph" w:styleId="Heading4">
    <w:name w:val="heading 4"/>
    <w:basedOn w:val="Normal"/>
    <w:next w:val="Normal"/>
    <w:link w:val="Heading4Char"/>
    <w:uiPriority w:val="9"/>
    <w:unhideWhenUsed/>
    <w:rsid w:val="00D75219"/>
    <w:pPr>
      <w:keepNext/>
      <w:keepLines/>
      <w:autoSpaceDE w:val="0"/>
      <w:autoSpaceDN w:val="0"/>
      <w:adjustRightInd w:val="0"/>
      <w:spacing w:before="120" w:after="0" w:line="240" w:lineRule="auto"/>
      <w:outlineLvl w:val="3"/>
    </w:pPr>
    <w:rPr>
      <w:color w:val="000000"/>
      <w:sz w:val="23"/>
      <w:szCs w:val="23"/>
    </w:rPr>
  </w:style>
  <w:style w:type="paragraph" w:styleId="Heading5">
    <w:name w:val="heading 5"/>
    <w:basedOn w:val="Galley"/>
    <w:next w:val="Normal"/>
    <w:link w:val="Heading5Char"/>
    <w:uiPriority w:val="9"/>
    <w:unhideWhenUsed/>
    <w:rsid w:val="0016463B"/>
    <w:pPr>
      <w:tabs>
        <w:tab w:val="clear" w:pos="640"/>
        <w:tab w:val="clear" w:pos="800"/>
        <w:tab w:val="clear" w:pos="960"/>
        <w:tab w:val="clear" w:pos="1120"/>
        <w:tab w:val="clear" w:pos="1280"/>
        <w:tab w:val="clear" w:pos="1440"/>
        <w:tab w:val="clear" w:pos="1600"/>
        <w:tab w:val="clear" w:pos="1760"/>
        <w:tab w:val="clear" w:pos="1920"/>
        <w:tab w:val="right" w:leader="dot" w:pos="4560"/>
      </w:tabs>
      <w:spacing w:after="0"/>
      <w:jc w:val="left"/>
      <w:outlineLvl w:val="4"/>
    </w:pPr>
    <w:rPr>
      <w:b/>
      <w:smallCaps/>
      <w:lang w:eastAsia="en-US"/>
    </w:rPr>
  </w:style>
  <w:style w:type="paragraph" w:styleId="Heading6">
    <w:name w:val="heading 6"/>
    <w:basedOn w:val="Heading7"/>
    <w:next w:val="Normal"/>
    <w:link w:val="Heading6Char"/>
    <w:uiPriority w:val="9"/>
    <w:unhideWhenUsed/>
    <w:rsid w:val="004D43E8"/>
    <w:pPr>
      <w:outlineLvl w:val="5"/>
    </w:pPr>
  </w:style>
  <w:style w:type="paragraph" w:styleId="Heading7">
    <w:name w:val="heading 7"/>
    <w:basedOn w:val="TOC1"/>
    <w:next w:val="Normal"/>
    <w:link w:val="Heading7Char"/>
    <w:uiPriority w:val="9"/>
    <w:unhideWhenUsed/>
    <w:rsid w:val="004D43E8"/>
    <w:pPr>
      <w:outlineLvl w:val="6"/>
    </w:pPr>
    <w:rPr>
      <w:szCs w:val="17"/>
    </w:rPr>
  </w:style>
  <w:style w:type="paragraph" w:styleId="Heading8">
    <w:name w:val="heading 8"/>
    <w:basedOn w:val="Normal"/>
    <w:next w:val="Normal"/>
    <w:link w:val="Heading8Char"/>
    <w:uiPriority w:val="9"/>
    <w:semiHidden/>
    <w:unhideWhenUsed/>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77F1C"/>
    <w:pPr>
      <w:spacing w:after="0"/>
    </w:pPr>
  </w:style>
  <w:style w:type="character" w:customStyle="1" w:styleId="Heading1Char">
    <w:name w:val="Heading 1 Char"/>
    <w:link w:val="Heading1"/>
    <w:uiPriority w:val="9"/>
    <w:rsid w:val="0043001F"/>
    <w:rPr>
      <w:rFonts w:ascii="Times New Roman" w:hAnsi="Times New Roman"/>
      <w:b/>
      <w:smallCaps/>
      <w:color w:val="000000"/>
      <w:sz w:val="36"/>
      <w:szCs w:val="22"/>
      <w:lang w:eastAsia="en-US"/>
    </w:rPr>
  </w:style>
  <w:style w:type="character" w:customStyle="1" w:styleId="Heading2Char">
    <w:name w:val="Heading 2 Char"/>
    <w:link w:val="Heading2"/>
    <w:uiPriority w:val="9"/>
    <w:rsid w:val="009562D8"/>
    <w:rPr>
      <w:rFonts w:ascii="Times New Roman" w:hAnsi="Times New Roman"/>
      <w:caps/>
      <w:sz w:val="17"/>
      <w:szCs w:val="17"/>
      <w:lang w:val="en-US" w:eastAsia="en-US"/>
    </w:rPr>
  </w:style>
  <w:style w:type="character" w:customStyle="1" w:styleId="Heading3Char">
    <w:name w:val="Heading 3 Char"/>
    <w:link w:val="Heading3"/>
    <w:uiPriority w:val="9"/>
    <w:rsid w:val="00694D0A"/>
    <w:rPr>
      <w:rFonts w:ascii="Times New Roman" w:hAnsi="Times New Roman"/>
      <w:b/>
      <w:bCs/>
      <w:color w:val="000000"/>
      <w:sz w:val="36"/>
      <w:szCs w:val="36"/>
      <w:lang w:eastAsia="en-US"/>
    </w:rPr>
  </w:style>
  <w:style w:type="character" w:customStyle="1" w:styleId="Heading4Char">
    <w:name w:val="Heading 4 Char"/>
    <w:link w:val="Heading4"/>
    <w:uiPriority w:val="9"/>
    <w:rsid w:val="00D75219"/>
    <w:rPr>
      <w:rFonts w:ascii="Times New Roman" w:hAnsi="Times New Roman"/>
      <w:color w:val="000000"/>
      <w:sz w:val="23"/>
      <w:szCs w:val="23"/>
      <w:lang w:eastAsia="en-US"/>
    </w:rPr>
  </w:style>
  <w:style w:type="character" w:customStyle="1" w:styleId="Heading5Char">
    <w:name w:val="Heading 5 Char"/>
    <w:link w:val="Heading5"/>
    <w:uiPriority w:val="9"/>
    <w:rsid w:val="0016463B"/>
    <w:rPr>
      <w:rFonts w:ascii="Times New Roman" w:eastAsia="Times New Roman" w:hAnsi="Times New Roman"/>
      <w:b/>
      <w:smallCaps/>
      <w:sz w:val="17"/>
      <w:lang w:eastAsia="en-US"/>
    </w:rPr>
  </w:style>
  <w:style w:type="character" w:customStyle="1" w:styleId="Heading6Char">
    <w:name w:val="Heading 6 Char"/>
    <w:link w:val="Heading6"/>
    <w:uiPriority w:val="9"/>
    <w:rsid w:val="004D43E8"/>
    <w:rPr>
      <w:rFonts w:ascii="Times New Roman" w:eastAsia="Times New Roman" w:hAnsi="Times New Roman"/>
      <w:noProof/>
      <w:color w:val="000000"/>
      <w:sz w:val="17"/>
      <w:szCs w:val="17"/>
    </w:rPr>
  </w:style>
  <w:style w:type="character" w:customStyle="1" w:styleId="Heading7Char">
    <w:name w:val="Heading 7 Char"/>
    <w:link w:val="Heading7"/>
    <w:uiPriority w:val="9"/>
    <w:rsid w:val="004D43E8"/>
    <w:rPr>
      <w:rFonts w:ascii="Times New Roman" w:eastAsia="Times New Roman" w:hAnsi="Times New Roman"/>
      <w:noProof/>
      <w:color w:val="000000"/>
      <w:sz w:val="17"/>
      <w:szCs w:val="17"/>
    </w:rPr>
  </w:style>
  <w:style w:type="character" w:customStyle="1" w:styleId="Heading8Char">
    <w:name w:val="Heading 8 Char"/>
    <w:link w:val="Heading8"/>
    <w:uiPriority w:val="9"/>
    <w:semiHidden/>
    <w:rsid w:val="004872C1"/>
    <w:rPr>
      <w:rFonts w:ascii="Cambria" w:eastAsia="Times New Roman" w:hAnsi="Cambria" w:cs="Times New Roman"/>
      <w:sz w:val="20"/>
      <w:szCs w:val="20"/>
    </w:rPr>
  </w:style>
  <w:style w:type="character" w:customStyle="1" w:styleId="Heading9Char">
    <w:name w:val="Heading 9 Char"/>
    <w:link w:val="Heading9"/>
    <w:uiPriority w:val="9"/>
    <w:semiHidden/>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uiPriority w:val="34"/>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5"/>
    <w:next w:val="Normal"/>
    <w:uiPriority w:val="39"/>
    <w:unhideWhenUsed/>
    <w:qFormat/>
    <w:rsid w:val="00CA64A6"/>
    <w:rPr>
      <w:noProof/>
      <w:szCs w:val="17"/>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iPriority w:val="99"/>
    <w:unhideWhenUsed/>
    <w:rsid w:val="00777F88"/>
    <w:pPr>
      <w:tabs>
        <w:tab w:val="center" w:pos="4513"/>
        <w:tab w:val="right" w:pos="9026"/>
      </w:tabs>
      <w:spacing w:after="0" w:line="240" w:lineRule="auto"/>
    </w:pPr>
  </w:style>
  <w:style w:type="character" w:customStyle="1" w:styleId="HeaderChar">
    <w:name w:val="Header Char"/>
    <w:aliases w:val="Header Odd Char"/>
    <w:link w:val="Header"/>
    <w:uiPriority w:val="99"/>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numbering" w:customStyle="1" w:styleId="NoList1">
    <w:name w:val="No List1"/>
    <w:next w:val="NoList"/>
    <w:uiPriority w:val="99"/>
    <w:semiHidden/>
    <w:unhideWhenUsed/>
    <w:rsid w:val="00682532"/>
  </w:style>
  <w:style w:type="paragraph" w:customStyle="1" w:styleId="preamblehead">
    <w:name w:val="preamblehead"/>
    <w:rsid w:val="00682532"/>
    <w:pPr>
      <w:keepNext/>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chapterhead">
    <w:name w:val="chapter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
    <w:name w:val="part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
    <w:name w:val="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
    <w:name w:val="sub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
    <w:name w:val="schedule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clausehead">
    <w:name w:val="clausehead"/>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leghistoryhead">
    <w:name w:val="leghistoryhead"/>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customStyle="1" w:styleId="contentshead">
    <w:name w:val="contentshead"/>
    <w:uiPriority w:val="99"/>
    <w:rsid w:val="00682532"/>
    <w:pPr>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historyhead2">
    <w:name w:val="historyhead2"/>
    <w:uiPriority w:val="99"/>
    <w:rsid w:val="00682532"/>
    <w:pPr>
      <w:keepNext/>
      <w:keepLines/>
      <w:autoSpaceDE w:val="0"/>
      <w:autoSpaceDN w:val="0"/>
      <w:adjustRightInd w:val="0"/>
      <w:spacing w:before="280" w:after="120"/>
    </w:pPr>
    <w:rPr>
      <w:rFonts w:ascii="Times New Roman" w:eastAsia="Times New Roman" w:hAnsi="Times New Roman"/>
      <w:b/>
      <w:bCs/>
      <w:color w:val="000000"/>
      <w:sz w:val="28"/>
      <w:szCs w:val="28"/>
    </w:rPr>
  </w:style>
  <w:style w:type="paragraph" w:styleId="TOC1">
    <w:name w:val="toc 1"/>
    <w:next w:val="GG-body"/>
    <w:autoRedefine/>
    <w:uiPriority w:val="39"/>
    <w:qFormat/>
    <w:rsid w:val="00073703"/>
    <w:pPr>
      <w:keepLines/>
      <w:tabs>
        <w:tab w:val="right" w:leader="dot" w:pos="4550"/>
      </w:tabs>
      <w:autoSpaceDE w:val="0"/>
      <w:autoSpaceDN w:val="0"/>
      <w:adjustRightInd w:val="0"/>
      <w:spacing w:before="60" w:line="170" w:lineRule="exact"/>
      <w:ind w:left="142" w:hanging="142"/>
    </w:pPr>
    <w:rPr>
      <w:rFonts w:ascii="Times New Roman" w:eastAsia="Times New Roman" w:hAnsi="Times New Roman"/>
      <w:b/>
      <w:smallCaps/>
      <w:noProof/>
      <w:color w:val="000000"/>
      <w:sz w:val="17"/>
      <w:szCs w:val="30"/>
    </w:rPr>
  </w:style>
  <w:style w:type="paragraph" w:customStyle="1" w:styleId="formatchapter155chapterhead">
    <w:name w:val="format.chapter.15.5chapterhead"/>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31"/>
      <w:szCs w:val="31"/>
    </w:rPr>
  </w:style>
  <w:style w:type="paragraph" w:customStyle="1" w:styleId="formatchapter155boldchapterhead">
    <w:name w:val="format.chapter.15.5.bold.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1"/>
      <w:szCs w:val="31"/>
    </w:rPr>
  </w:style>
  <w:style w:type="paragraph" w:customStyle="1" w:styleId="formatchapter17chapterhead">
    <w:name w:val="format.chapter.17.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4"/>
      <w:szCs w:val="34"/>
    </w:rPr>
  </w:style>
  <w:style w:type="paragraph" w:customStyle="1" w:styleId="formatchapter17boldchapterhead">
    <w:name w:val="format.chapter.17.bold.chapterhead"/>
    <w:uiPriority w:val="99"/>
    <w:rsid w:val="00682532"/>
    <w:pPr>
      <w:keepNext/>
      <w:keepLines/>
      <w:autoSpaceDE w:val="0"/>
      <w:autoSpaceDN w:val="0"/>
      <w:adjustRightInd w:val="0"/>
      <w:spacing w:before="280"/>
      <w:ind w:left="2155" w:hanging="567"/>
    </w:pPr>
    <w:rPr>
      <w:rFonts w:ascii="Times New Roman" w:eastAsia="Times New Roman" w:hAnsi="Times New Roman"/>
      <w:b/>
      <w:bCs/>
      <w:color w:val="000000"/>
      <w:sz w:val="34"/>
      <w:szCs w:val="34"/>
    </w:rPr>
  </w:style>
  <w:style w:type="paragraph" w:customStyle="1" w:styleId="formatpart145boldparthead">
    <w:name w:val="format.part.14.5.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29"/>
      <w:szCs w:val="29"/>
    </w:rPr>
  </w:style>
  <w:style w:type="paragraph" w:customStyle="1" w:styleId="formatpart145parthead">
    <w:name w:val="format.part.14.5.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29"/>
      <w:szCs w:val="29"/>
    </w:rPr>
  </w:style>
  <w:style w:type="paragraph" w:customStyle="1" w:styleId="formatpart16parthead">
    <w:name w:val="format.part.16.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partheadlevel2">
    <w:name w:val="format.part.16.partheadlevel2"/>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boldparthead">
    <w:name w:val="format.part.16.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boldpartheadlevel2">
    <w:name w:val="format.part.16.bold.partheadlevel2"/>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shsshpartheadlevel2">
    <w:name w:val="format.part.16.shssh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reambleclauseheadlevel1">
    <w:name w:val="preambleclauseheadlevel1"/>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level2">
    <w:name w:val="preambleclauseheadlevel2"/>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1">
    <w:name w:val="preambleclauseheadkeepwithnextlevel1"/>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2">
    <w:name w:val="preambleclauseheadkeepwithnextlevel2"/>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1">
    <w:name w:val="preambleclauseheadsubclauselevel1"/>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2">
    <w:name w:val="preambleclauseheadsubclauselevel2"/>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1">
    <w:name w:val="preambleclauseheadsubclausekeepwithnextlevel1"/>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2">
    <w:name w:val="preambleclauseheadsubclausekeepwithnextlevel2"/>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clauseheadlevel1">
    <w:name w:val="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2">
    <w:name w:val="clauseheadlevel2"/>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3">
    <w:name w:val="clauseheadlevel3"/>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4">
    <w:name w:val="clauseheadlevel4"/>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5">
    <w:name w:val="clauseheadlevel5"/>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groupclauseheadlevel1">
    <w:name w:val="clausegroup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hapterheadlevel1">
    <w:name w:val="chapter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level1">
    <w:name w:val="part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artheadlevel2">
    <w:name w:val="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level1">
    <w:name w:val="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2">
    <w:name w:val="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3">
    <w:name w:val="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level1">
    <w:name w:val="sub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2">
    <w:name w:val="sub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3">
    <w:name w:val="sub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4">
    <w:name w:val="subdivisionhea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5">
    <w:name w:val="subdivisionheadlevel5"/>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level1">
    <w:name w:val="schedule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scheduleheadlevel2">
    <w:name w:val="schedule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formatdivisionhead125ptfontsizelevel2">
    <w:name w:val="formatdivisionhead12.5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2">
    <w:name w:val="formatdivisionhead14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2">
    <w:name w:val="formatdivisionheaditalic12.5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2">
    <w:name w:val="formatdivisionheaditalic14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2">
    <w:name w:val="formatdivisionhead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2">
    <w:name w:val="formatdivisionhead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2">
    <w:name w:val="formatdivisionheaditalic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2">
    <w:name w:val="formatdivisionheaditalic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divisionhead125ptfontsizelevel3">
    <w:name w:val="formatdivisionhead12.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3">
    <w:name w:val="formatdivisionhead14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3">
    <w:name w:val="formatdivisionheaditalic12.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3">
    <w:name w:val="formatdivisionheaditalic14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3">
    <w:name w:val="formatdivisionhead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3">
    <w:name w:val="formatdivisionhead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3">
    <w:name w:val="formatdivisionheaditalic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3">
    <w:name w:val="formatdivisionheaditalic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subdivisionheaditalic115ptfontsizelevel3">
    <w:name w:val="formatsubdivisionheaditalic11.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115ptfontsizelevel3">
    <w:name w:val="formatsubdivisionhead11.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italic13ptfontsizelevel3">
    <w:name w:val="formatsubdivisionheaditalic13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7"/>
      <w:szCs w:val="27"/>
    </w:rPr>
  </w:style>
  <w:style w:type="paragraph" w:customStyle="1" w:styleId="formatsubdivisionhead13ptfontsizelevel3">
    <w:name w:val="formatsubdivisionhead13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7"/>
      <w:szCs w:val="27"/>
    </w:rPr>
  </w:style>
  <w:style w:type="paragraph" w:customStyle="1" w:styleId="formatsubdivisionheaditalic115ptfontsizeboldlevel3">
    <w:name w:val="formatsubdivisionheaditalic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115ptfontsizeboldlevel3">
    <w:name w:val="formatsubdivisionhead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italic13ptfontsizeboldlevel3">
    <w:name w:val="formatsubdivisionheaditalic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7"/>
      <w:szCs w:val="27"/>
    </w:rPr>
  </w:style>
  <w:style w:type="paragraph" w:customStyle="1" w:styleId="formatsubdivisionhead13ptfontsizeboldlevel3">
    <w:name w:val="formatsubdivisionhead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7"/>
      <w:szCs w:val="27"/>
    </w:rPr>
  </w:style>
  <w:style w:type="paragraph" w:customStyle="1" w:styleId="formatsubdivisionhead115ptfontsizelevel4">
    <w:name w:val="formatsubdivisionhead11.5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13ptfontsizelevel4">
    <w:name w:val="formatsubdivisionhead13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6"/>
      <w:szCs w:val="26"/>
    </w:rPr>
  </w:style>
  <w:style w:type="paragraph" w:customStyle="1" w:styleId="formatsubdivisionheaditalic115ptlevel4">
    <w:name w:val="formatsubdivisionheaditalic11.5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italic13ptlevel4">
    <w:name w:val="formatsubdivisionheaditalic13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6"/>
      <w:szCs w:val="26"/>
    </w:rPr>
  </w:style>
  <w:style w:type="paragraph" w:styleId="TOC2">
    <w:name w:val="toc 2"/>
    <w:basedOn w:val="Normal"/>
    <w:next w:val="Normal"/>
    <w:uiPriority w:val="39"/>
    <w:qFormat/>
    <w:rsid w:val="00A37EF6"/>
    <w:pPr>
      <w:keepLines/>
      <w:autoSpaceDE w:val="0"/>
      <w:autoSpaceDN w:val="0"/>
      <w:adjustRightInd w:val="0"/>
      <w:spacing w:after="0"/>
      <w:jc w:val="left"/>
    </w:pPr>
    <w:rPr>
      <w:rFonts w:eastAsia="Times New Roman"/>
      <w:color w:val="000000"/>
      <w:szCs w:val="26"/>
      <w:lang w:eastAsia="en-AU"/>
    </w:rPr>
  </w:style>
  <w:style w:type="paragraph" w:customStyle="1" w:styleId="formatsubdivisionhead115ptfontsizeboldlevel4">
    <w:name w:val="formatsubdivisionhead11.5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13ptfontsizeboldlevel4">
    <w:name w:val="formatsubdivisionhead13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formatsubdivisionheaditalic115ptboldlevel4">
    <w:name w:val="formatsubdivisionheaditalic11.5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italic13ptboldlevel4">
    <w:name w:val="formatsubdivisionheaditalic13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6"/>
      <w:szCs w:val="26"/>
    </w:rPr>
  </w:style>
  <w:style w:type="paragraph" w:customStyle="1" w:styleId="leghistoryheadlevel1">
    <w:name w:val="leghistoryheadlevel1"/>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styleId="TOC3">
    <w:name w:val="toc 3"/>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4">
    <w:name w:val="toc 4"/>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18"/>
      <w:szCs w:val="18"/>
      <w:lang w:eastAsia="en-AU"/>
    </w:rPr>
  </w:style>
  <w:style w:type="paragraph" w:styleId="TOC5">
    <w:name w:val="toc 5"/>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6">
    <w:name w:val="toc 6"/>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26"/>
      <w:szCs w:val="26"/>
      <w:lang w:eastAsia="en-AU"/>
    </w:rPr>
  </w:style>
  <w:style w:type="paragraph" w:styleId="TOC7">
    <w:name w:val="toc 7"/>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0"/>
      <w:szCs w:val="30"/>
      <w:lang w:eastAsia="en-AU"/>
    </w:rPr>
  </w:style>
  <w:style w:type="paragraph" w:styleId="TOC8">
    <w:name w:val="toc 8"/>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4"/>
      <w:szCs w:val="34"/>
      <w:lang w:eastAsia="en-AU"/>
    </w:rPr>
  </w:style>
  <w:style w:type="paragraph" w:styleId="TOC9">
    <w:name w:val="toc 9"/>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8"/>
      <w:szCs w:val="38"/>
      <w:lang w:eastAsia="en-AU"/>
    </w:rPr>
  </w:style>
  <w:style w:type="character" w:styleId="LineNumber">
    <w:name w:val="line number"/>
    <w:uiPriority w:val="99"/>
    <w:rsid w:val="00682532"/>
    <w:rPr>
      <w:sz w:val="20"/>
      <w:szCs w:val="20"/>
    </w:rPr>
  </w:style>
  <w:style w:type="paragraph" w:customStyle="1" w:styleId="Title1">
    <w:name w:val="Title1"/>
    <w:basedOn w:val="Normal"/>
    <w:next w:val="Normal"/>
    <w:link w:val="Title1Char"/>
    <w:rsid w:val="00256C71"/>
    <w:pPr>
      <w:jc w:val="center"/>
    </w:pPr>
    <w:rPr>
      <w:caps/>
      <w:szCs w:val="17"/>
    </w:rPr>
  </w:style>
  <w:style w:type="character" w:customStyle="1" w:styleId="Title1Char">
    <w:name w:val="Title1 Char"/>
    <w:link w:val="Title1"/>
    <w:rsid w:val="00256C71"/>
    <w:rPr>
      <w:rFonts w:ascii="Times New Roman" w:hAnsi="Times New Roman"/>
      <w:caps/>
      <w:sz w:val="17"/>
      <w:szCs w:val="17"/>
      <w:lang w:eastAsia="en-US"/>
    </w:rPr>
  </w:style>
  <w:style w:type="paragraph" w:customStyle="1" w:styleId="Title2">
    <w:name w:val="Title2"/>
    <w:basedOn w:val="Normal"/>
    <w:next w:val="Normal"/>
    <w:link w:val="Title2Char"/>
    <w:rsid w:val="00256C71"/>
    <w:pPr>
      <w:jc w:val="center"/>
    </w:pPr>
    <w:rPr>
      <w:smallCaps/>
      <w:szCs w:val="17"/>
    </w:rPr>
  </w:style>
  <w:style w:type="character" w:customStyle="1" w:styleId="Title2Char">
    <w:name w:val="Title2 Char"/>
    <w:link w:val="Title2"/>
    <w:rsid w:val="00256C71"/>
    <w:rPr>
      <w:rFonts w:ascii="Times New Roman" w:hAnsi="Times New Roman"/>
      <w:smallCaps/>
      <w:sz w:val="17"/>
      <w:szCs w:val="17"/>
      <w:lang w:eastAsia="en-US"/>
    </w:rPr>
  </w:style>
  <w:style w:type="paragraph" w:customStyle="1" w:styleId="Title3">
    <w:name w:val="Title3"/>
    <w:basedOn w:val="Normal"/>
    <w:next w:val="Normal"/>
    <w:link w:val="Title3Char"/>
    <w:rsid w:val="00256C71"/>
    <w:pPr>
      <w:jc w:val="center"/>
    </w:pPr>
    <w:rPr>
      <w:i/>
      <w:szCs w:val="17"/>
    </w:rPr>
  </w:style>
  <w:style w:type="character" w:customStyle="1" w:styleId="Title3Char">
    <w:name w:val="Title3 Char"/>
    <w:link w:val="Title3"/>
    <w:rsid w:val="00256C71"/>
    <w:rPr>
      <w:rFonts w:ascii="Times New Roman" w:hAnsi="Times New Roman"/>
      <w:i/>
      <w:sz w:val="17"/>
      <w:szCs w:val="17"/>
      <w:lang w:eastAsia="en-US"/>
    </w:rPr>
  </w:style>
  <w:style w:type="paragraph" w:customStyle="1" w:styleId="Bullets2">
    <w:name w:val="Bullets2"/>
    <w:basedOn w:val="Galley"/>
    <w:link w:val="Bullets2Char"/>
    <w:rsid w:val="00256C7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Bullets2Char">
    <w:name w:val="Bullets2 Char"/>
    <w:link w:val="Bullets2"/>
    <w:rsid w:val="00256C71"/>
    <w:rPr>
      <w:rFonts w:ascii="Times New Roman" w:eastAsia="Times New Roman" w:hAnsi="Times New Roman"/>
      <w:sz w:val="17"/>
      <w:szCs w:val="17"/>
      <w:lang w:eastAsia="en-US"/>
    </w:rPr>
  </w:style>
  <w:style w:type="paragraph" w:customStyle="1" w:styleId="GHeading1">
    <w:name w:val="G Heading 1"/>
    <w:basedOn w:val="Galley"/>
    <w:link w:val="GHeading1Char"/>
    <w:rsid w:val="00685927"/>
    <w:pPr>
      <w:spacing w:after="0"/>
      <w:jc w:val="center"/>
    </w:pPr>
    <w:rPr>
      <w:lang w:val="x-none" w:eastAsia="x-none"/>
    </w:rPr>
  </w:style>
  <w:style w:type="character" w:customStyle="1" w:styleId="GHeading1Char">
    <w:name w:val="G Heading 1 Char"/>
    <w:link w:val="GHeading1"/>
    <w:rsid w:val="00685927"/>
    <w:rPr>
      <w:rFonts w:ascii="Times New Roman" w:eastAsia="Times New Roman" w:hAnsi="Times New Roman"/>
      <w:sz w:val="17"/>
      <w:lang w:val="x-none" w:eastAsia="x-none"/>
    </w:rPr>
  </w:style>
  <w:style w:type="paragraph" w:customStyle="1" w:styleId="GHeading2">
    <w:name w:val="G Heading 2"/>
    <w:basedOn w:val="Galley"/>
    <w:link w:val="GHeading2Char"/>
    <w:rsid w:val="00685927"/>
    <w:pPr>
      <w:jc w:val="center"/>
    </w:pPr>
    <w:rPr>
      <w:i/>
      <w:lang w:val="x-none" w:eastAsia="x-none"/>
    </w:rPr>
  </w:style>
  <w:style w:type="character" w:customStyle="1" w:styleId="GHeading2Char">
    <w:name w:val="G Heading 2 Char"/>
    <w:link w:val="GHeading2"/>
    <w:rsid w:val="00685927"/>
    <w:rPr>
      <w:rFonts w:ascii="Times New Roman" w:eastAsia="Times New Roman" w:hAnsi="Times New Roman"/>
      <w:i/>
      <w:sz w:val="17"/>
      <w:lang w:val="x-none" w:eastAsia="x-none"/>
    </w:rPr>
  </w:style>
  <w:style w:type="paragraph" w:customStyle="1" w:styleId="GHeading3">
    <w:name w:val="G Heading 3"/>
    <w:basedOn w:val="Galley"/>
    <w:link w:val="GHeading3Char"/>
    <w:rsid w:val="00685927"/>
    <w:pPr>
      <w:jc w:val="center"/>
    </w:pPr>
    <w:rPr>
      <w:i/>
      <w:lang w:val="x-none" w:eastAsia="x-none"/>
    </w:rPr>
  </w:style>
  <w:style w:type="character" w:customStyle="1" w:styleId="GHeading3Char">
    <w:name w:val="G Heading 3 Char"/>
    <w:link w:val="GHeading3"/>
    <w:rsid w:val="00685927"/>
    <w:rPr>
      <w:rFonts w:ascii="Times New Roman" w:eastAsia="Times New Roman" w:hAnsi="Times New Roman"/>
      <w:i/>
      <w:sz w:val="17"/>
      <w:lang w:val="x-none" w:eastAsia="x-none"/>
    </w:rPr>
  </w:style>
  <w:style w:type="paragraph" w:customStyle="1" w:styleId="GG-body">
    <w:name w:val="GG-body"/>
    <w:basedOn w:val="Normal"/>
    <w:link w:val="GG-bodyChar"/>
    <w:qFormat/>
    <w:rsid w:val="00685927"/>
    <w:rPr>
      <w:rFonts w:eastAsia="Times New Roman"/>
      <w:szCs w:val="17"/>
    </w:rPr>
  </w:style>
  <w:style w:type="character" w:customStyle="1" w:styleId="GG-bodyChar">
    <w:name w:val="GG-body Char"/>
    <w:link w:val="GG-body"/>
    <w:rsid w:val="00685927"/>
    <w:rPr>
      <w:rFonts w:ascii="Times New Roman" w:eastAsia="Times New Roman" w:hAnsi="Times New Roman"/>
      <w:sz w:val="17"/>
      <w:szCs w:val="17"/>
      <w:lang w:eastAsia="en-US"/>
    </w:rPr>
  </w:style>
  <w:style w:type="paragraph" w:customStyle="1" w:styleId="GG-Bullets1">
    <w:name w:val="GG-Bullets1"/>
    <w:basedOn w:val="Normal"/>
    <w:next w:val="Normal"/>
    <w:link w:val="GG-Bullets1Char"/>
    <w:rsid w:val="00685927"/>
    <w:pPr>
      <w:numPr>
        <w:numId w:val="39"/>
      </w:numPr>
      <w:tabs>
        <w:tab w:val="left" w:pos="1134"/>
      </w:tabs>
      <w:spacing w:after="0"/>
      <w:contextualSpacing/>
      <w:jc w:val="left"/>
    </w:pPr>
    <w:rPr>
      <w:rFonts w:ascii="CG Times (W1)" w:eastAsia="Times New Roman" w:hAnsi="CG Times (W1)"/>
      <w:szCs w:val="17"/>
    </w:rPr>
  </w:style>
  <w:style w:type="character" w:customStyle="1" w:styleId="GG-Bullets1Char">
    <w:name w:val="GG-Bullets1 Char"/>
    <w:link w:val="GG-Bullets1"/>
    <w:rsid w:val="00685927"/>
    <w:rPr>
      <w:rFonts w:ascii="CG Times (W1)" w:eastAsia="Times New Roman" w:hAnsi="CG Times (W1)"/>
      <w:sz w:val="17"/>
      <w:szCs w:val="17"/>
      <w:lang w:eastAsia="en-US"/>
    </w:rPr>
  </w:style>
  <w:style w:type="paragraph" w:customStyle="1" w:styleId="GG-Bullets2">
    <w:name w:val="GG-Bullets2"/>
    <w:basedOn w:val="Galley"/>
    <w:link w:val="GG-Bullets2Char"/>
    <w:rsid w:val="00685927"/>
    <w:pPr>
      <w:numPr>
        <w:numId w:val="40"/>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685927"/>
    <w:rPr>
      <w:rFonts w:ascii="Times New Roman" w:eastAsia="Times New Roman" w:hAnsi="Times New Roman"/>
      <w:sz w:val="17"/>
      <w:szCs w:val="17"/>
      <w:lang w:eastAsia="en-US"/>
    </w:rPr>
  </w:style>
  <w:style w:type="paragraph" w:customStyle="1" w:styleId="GG-Numbers1">
    <w:name w:val="GG-Numbers1"/>
    <w:basedOn w:val="ListParagraph"/>
    <w:link w:val="GG-Numbers1Char"/>
    <w:rsid w:val="00685927"/>
    <w:pPr>
      <w:numPr>
        <w:numId w:val="41"/>
      </w:numPr>
    </w:pPr>
    <w:rPr>
      <w:rFonts w:eastAsia="Times New Roman"/>
      <w:szCs w:val="17"/>
    </w:rPr>
  </w:style>
  <w:style w:type="character" w:customStyle="1" w:styleId="GG-Numbers1Char">
    <w:name w:val="GG-Numbers1 Char"/>
    <w:link w:val="GG-Numbers1"/>
    <w:rsid w:val="00685927"/>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685927"/>
    <w:pPr>
      <w:spacing w:after="0"/>
    </w:pPr>
  </w:style>
  <w:style w:type="character" w:customStyle="1" w:styleId="GG-SDatedChar">
    <w:name w:val="GG-S.Dated Char"/>
    <w:link w:val="GG-SDated"/>
    <w:rsid w:val="00685927"/>
    <w:rPr>
      <w:rFonts w:ascii="Times New Roman" w:eastAsia="Times New Roman" w:hAnsi="Times New Roman"/>
      <w:sz w:val="17"/>
      <w:szCs w:val="17"/>
      <w:lang w:eastAsia="en-US"/>
    </w:rPr>
  </w:style>
  <w:style w:type="paragraph" w:customStyle="1" w:styleId="GG-SName">
    <w:name w:val="GG-S.Name"/>
    <w:basedOn w:val="Normal"/>
    <w:link w:val="GG-SNameChar"/>
    <w:qFormat/>
    <w:rsid w:val="00685927"/>
    <w:pPr>
      <w:spacing w:after="0"/>
      <w:jc w:val="right"/>
    </w:pPr>
    <w:rPr>
      <w:rFonts w:eastAsia="Times New Roman"/>
      <w:smallCaps/>
      <w:szCs w:val="20"/>
    </w:rPr>
  </w:style>
  <w:style w:type="character" w:customStyle="1" w:styleId="GG-SNameChar">
    <w:name w:val="GG-S.Name Char"/>
    <w:link w:val="GG-SName"/>
    <w:rsid w:val="00685927"/>
    <w:rPr>
      <w:rFonts w:ascii="Times New Roman" w:eastAsia="Times New Roman" w:hAnsi="Times New Roman"/>
      <w:smallCaps/>
      <w:sz w:val="17"/>
      <w:lang w:eastAsia="en-US"/>
    </w:rPr>
  </w:style>
  <w:style w:type="character" w:customStyle="1" w:styleId="GG-SigName">
    <w:name w:val="GG-SigName"/>
    <w:uiPriority w:val="1"/>
    <w:rsid w:val="00685927"/>
    <w:rPr>
      <w:rFonts w:ascii="Times New Roman" w:hAnsi="Times New Roman"/>
      <w:smallCaps/>
      <w:sz w:val="17"/>
      <w:szCs w:val="17"/>
      <w:lang w:eastAsia="en-US"/>
    </w:rPr>
  </w:style>
  <w:style w:type="paragraph" w:customStyle="1" w:styleId="GG-Signature">
    <w:name w:val="GG-Signature"/>
    <w:basedOn w:val="Normal"/>
    <w:link w:val="GG-SignatureChar"/>
    <w:qFormat/>
    <w:rsid w:val="00685927"/>
    <w:pPr>
      <w:spacing w:after="0"/>
      <w:jc w:val="right"/>
    </w:pPr>
    <w:rPr>
      <w:rFonts w:eastAsia="Times New Roman"/>
      <w:szCs w:val="17"/>
    </w:rPr>
  </w:style>
  <w:style w:type="character" w:customStyle="1" w:styleId="GG-SignatureChar">
    <w:name w:val="GG-Signature Char"/>
    <w:link w:val="GG-Signature"/>
    <w:rsid w:val="00685927"/>
    <w:rPr>
      <w:rFonts w:ascii="Times New Roman" w:eastAsia="Times New Roman" w:hAnsi="Times New Roman"/>
      <w:sz w:val="17"/>
      <w:szCs w:val="17"/>
      <w:lang w:eastAsia="en-US"/>
    </w:rPr>
  </w:style>
  <w:style w:type="character" w:customStyle="1" w:styleId="GG-SignatureName">
    <w:name w:val="GG-SignatureName"/>
    <w:uiPriority w:val="1"/>
    <w:rsid w:val="00685927"/>
    <w:rPr>
      <w:rFonts w:ascii="Times New Roman" w:eastAsia="Times New Roman" w:hAnsi="Times New Roman"/>
      <w:smallCaps/>
      <w:sz w:val="17"/>
      <w:szCs w:val="17"/>
      <w:lang w:eastAsia="en-US"/>
    </w:rPr>
  </w:style>
  <w:style w:type="paragraph" w:customStyle="1" w:styleId="GG-Sub1">
    <w:name w:val="GG-Sub1"/>
    <w:basedOn w:val="GG-body"/>
    <w:next w:val="GG-body"/>
    <w:link w:val="GG-Sub1Char"/>
    <w:rsid w:val="00685927"/>
    <w:rPr>
      <w:b/>
    </w:rPr>
  </w:style>
  <w:style w:type="character" w:customStyle="1" w:styleId="GG-Sub1Char">
    <w:name w:val="GG-Sub1 Char"/>
    <w:link w:val="GG-Sub1"/>
    <w:rsid w:val="00685927"/>
    <w:rPr>
      <w:rFonts w:ascii="Times New Roman" w:eastAsia="Times New Roman" w:hAnsi="Times New Roman"/>
      <w:b/>
      <w:sz w:val="17"/>
      <w:szCs w:val="17"/>
      <w:lang w:eastAsia="en-US"/>
    </w:rPr>
  </w:style>
  <w:style w:type="paragraph" w:customStyle="1" w:styleId="GG-Sub2">
    <w:name w:val="GG-Sub2"/>
    <w:basedOn w:val="GG-Sub1"/>
    <w:next w:val="GG-body"/>
    <w:link w:val="GG-Sub2Char"/>
    <w:rsid w:val="00685927"/>
    <w:rPr>
      <w:b w:val="0"/>
      <w:i/>
    </w:rPr>
  </w:style>
  <w:style w:type="character" w:customStyle="1" w:styleId="GG-Sub2Char">
    <w:name w:val="GG-Sub2 Char"/>
    <w:link w:val="GG-Sub2"/>
    <w:rsid w:val="00685927"/>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685927"/>
    <w:pPr>
      <w:jc w:val="center"/>
    </w:pPr>
    <w:rPr>
      <w:caps/>
      <w:szCs w:val="17"/>
    </w:rPr>
  </w:style>
  <w:style w:type="character" w:customStyle="1" w:styleId="GG-Title1Char">
    <w:name w:val="GG-Title1 Char"/>
    <w:link w:val="GG-Title1"/>
    <w:rsid w:val="00685927"/>
    <w:rPr>
      <w:rFonts w:ascii="Times New Roman" w:hAnsi="Times New Roman"/>
      <w:caps/>
      <w:sz w:val="17"/>
      <w:szCs w:val="17"/>
      <w:lang w:eastAsia="en-US"/>
    </w:rPr>
  </w:style>
  <w:style w:type="paragraph" w:customStyle="1" w:styleId="GG-Title2">
    <w:name w:val="GG-Title2"/>
    <w:basedOn w:val="Normal"/>
    <w:next w:val="Normal"/>
    <w:link w:val="GG-Title2Char"/>
    <w:qFormat/>
    <w:rsid w:val="00685927"/>
    <w:pPr>
      <w:jc w:val="center"/>
    </w:pPr>
    <w:rPr>
      <w:smallCaps/>
      <w:szCs w:val="17"/>
    </w:rPr>
  </w:style>
  <w:style w:type="character" w:customStyle="1" w:styleId="GG-Title2Char">
    <w:name w:val="GG-Title2 Char"/>
    <w:link w:val="GG-Title2"/>
    <w:rsid w:val="00685927"/>
    <w:rPr>
      <w:rFonts w:ascii="Times New Roman" w:hAnsi="Times New Roman"/>
      <w:smallCaps/>
      <w:sz w:val="17"/>
      <w:szCs w:val="17"/>
      <w:lang w:eastAsia="en-US"/>
    </w:rPr>
  </w:style>
  <w:style w:type="paragraph" w:customStyle="1" w:styleId="GG-Title3">
    <w:name w:val="GG-Title3"/>
    <w:basedOn w:val="Normal"/>
    <w:next w:val="Normal"/>
    <w:link w:val="GG-Title3Char"/>
    <w:qFormat/>
    <w:rsid w:val="00685927"/>
    <w:pPr>
      <w:jc w:val="center"/>
    </w:pPr>
    <w:rPr>
      <w:i/>
      <w:szCs w:val="17"/>
    </w:rPr>
  </w:style>
  <w:style w:type="character" w:customStyle="1" w:styleId="GG-Title3Char">
    <w:name w:val="GG-Title3 Char"/>
    <w:link w:val="GG-Title3"/>
    <w:rsid w:val="00685927"/>
    <w:rPr>
      <w:rFonts w:ascii="Times New Roman" w:hAnsi="Times New Roman"/>
      <w:i/>
      <w:sz w:val="17"/>
      <w:szCs w:val="17"/>
      <w:lang w:eastAsia="en-US"/>
    </w:rPr>
  </w:style>
  <w:style w:type="paragraph" w:customStyle="1" w:styleId="Heading10">
    <w:name w:val="Heading1"/>
    <w:basedOn w:val="Normal"/>
    <w:link w:val="Heading1Char0"/>
    <w:rsid w:val="009D1E2E"/>
    <w:pPr>
      <w:spacing w:before="320" w:after="240" w:line="360" w:lineRule="exact"/>
      <w:jc w:val="center"/>
    </w:pPr>
    <w:rPr>
      <w:b/>
      <w:smallCaps/>
      <w:color w:val="000000"/>
      <w:sz w:val="36"/>
    </w:rPr>
  </w:style>
  <w:style w:type="character" w:customStyle="1" w:styleId="Heading1Char0">
    <w:name w:val="Heading1 Char"/>
    <w:link w:val="Heading10"/>
    <w:rsid w:val="009D1E2E"/>
    <w:rPr>
      <w:rFonts w:ascii="Times New Roman" w:hAnsi="Times New Roman"/>
      <w:b/>
      <w:smallCaps/>
      <w:color w:val="000000"/>
      <w:sz w:val="36"/>
      <w:szCs w:val="22"/>
      <w:lang w:eastAsia="en-US"/>
    </w:rPr>
  </w:style>
  <w:style w:type="paragraph" w:customStyle="1" w:styleId="RegSpace">
    <w:name w:val="Reg Space"/>
    <w:basedOn w:val="Normal"/>
    <w:link w:val="RegSpaceChar"/>
    <w:qFormat/>
    <w:rsid w:val="006C5BE8"/>
    <w:pPr>
      <w:keepLines/>
      <w:tabs>
        <w:tab w:val="left" w:pos="850"/>
      </w:tabs>
      <w:autoSpaceDE w:val="0"/>
      <w:autoSpaceDN w:val="0"/>
      <w:adjustRightInd w:val="0"/>
      <w:spacing w:after="0" w:line="20" w:lineRule="exact"/>
      <w:ind w:left="794" w:hanging="794"/>
    </w:pPr>
    <w:rPr>
      <w:color w:val="000000"/>
    </w:rPr>
  </w:style>
  <w:style w:type="character" w:customStyle="1" w:styleId="RegSpaceChar">
    <w:name w:val="Reg Space Char"/>
    <w:link w:val="RegSpace"/>
    <w:rsid w:val="006C5BE8"/>
    <w:rPr>
      <w:rFonts w:ascii="Times New Roman" w:hAnsi="Times New Roman"/>
      <w:color w:val="000000"/>
      <w:sz w:val="17"/>
      <w:szCs w:val="22"/>
      <w:lang w:eastAsia="en-US"/>
    </w:rPr>
  </w:style>
  <w:style w:type="character" w:customStyle="1" w:styleId="StyleTimesNewRoman105pt">
    <w:name w:val="Style Times New Roman 10.5 pt"/>
    <w:basedOn w:val="DefaultParagraphFont"/>
    <w:rsid w:val="00EB5C72"/>
    <w:rPr>
      <w:rFonts w:ascii="Times New Roman" w:hAnsi="Times New Roman"/>
      <w:sz w:val="21"/>
    </w:rPr>
  </w:style>
  <w:style w:type="paragraph" w:styleId="TOAHeading">
    <w:name w:val="toa heading"/>
    <w:basedOn w:val="Normal"/>
    <w:next w:val="Normal"/>
    <w:uiPriority w:val="99"/>
    <w:unhideWhenUsed/>
    <w:rsid w:val="000B38D1"/>
    <w:pPr>
      <w:spacing w:before="120"/>
    </w:pPr>
    <w:rPr>
      <w:rFonts w:asciiTheme="majorHAnsi" w:eastAsiaTheme="majorEastAsia" w:hAnsiTheme="majorHAnsi" w:cstheme="majorBidi"/>
      <w:b/>
      <w:bCs/>
      <w:sz w:val="24"/>
      <w:szCs w:val="24"/>
    </w:rPr>
  </w:style>
  <w:style w:type="paragraph" w:customStyle="1" w:styleId="RegTitle">
    <w:name w:val="Reg Title"/>
    <w:basedOn w:val="Normal"/>
    <w:qFormat/>
    <w:rsid w:val="00C9600F"/>
    <w:pPr>
      <w:keepLines/>
      <w:autoSpaceDE w:val="0"/>
      <w:autoSpaceDN w:val="0"/>
      <w:adjustRightInd w:val="0"/>
      <w:spacing w:before="80" w:after="240" w:line="240" w:lineRule="auto"/>
      <w:jc w:val="left"/>
    </w:pPr>
    <w:rPr>
      <w:b/>
      <w:bCs/>
      <w:color w:val="000000"/>
      <w:sz w:val="36"/>
      <w:szCs w:val="36"/>
      <w:lang w:eastAsia="en-AU"/>
    </w:rPr>
  </w:style>
  <w:style w:type="table" w:customStyle="1" w:styleId="TableGrid17">
    <w:name w:val="Table Grid17"/>
    <w:basedOn w:val="TableNormal"/>
    <w:next w:val="TableGrid"/>
    <w:uiPriority w:val="59"/>
    <w:rsid w:val="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ind w:left="142" w:hanging="142"/>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66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66D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C6BE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C6BE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7705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65A83"/>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C5A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5ADF"/>
    <w:rPr>
      <w:rFonts w:ascii="Times New Roman" w:hAnsi="Times New Roman"/>
      <w:lang w:eastAsia="en-US"/>
    </w:rPr>
  </w:style>
  <w:style w:type="table" w:customStyle="1" w:styleId="TableGrid6">
    <w:name w:val="Table Grid6"/>
    <w:basedOn w:val="TableNormal"/>
    <w:next w:val="TableGrid"/>
    <w:uiPriority w:val="59"/>
    <w:rsid w:val="000C5AD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0C5ADF"/>
    <w:rPr>
      <w:vertAlign w:val="superscript"/>
    </w:rPr>
  </w:style>
  <w:style w:type="table" w:customStyle="1" w:styleId="TableGrid7">
    <w:name w:val="Table Grid7"/>
    <w:basedOn w:val="TableNormal"/>
    <w:next w:val="TableGrid"/>
    <w:uiPriority w:val="59"/>
    <w:rsid w:val="000C5AD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0C5AD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03228">
      <w:bodyDiv w:val="1"/>
      <w:marLeft w:val="0"/>
      <w:marRight w:val="0"/>
      <w:marTop w:val="0"/>
      <w:marBottom w:val="0"/>
      <w:divBdr>
        <w:top w:val="none" w:sz="0" w:space="0" w:color="auto"/>
        <w:left w:val="none" w:sz="0" w:space="0" w:color="auto"/>
        <w:bottom w:val="none" w:sz="0" w:space="0" w:color="auto"/>
        <w:right w:val="none" w:sz="0" w:space="0" w:color="auto"/>
      </w:divBdr>
      <w:divsChild>
        <w:div w:id="901645589">
          <w:marLeft w:val="150"/>
          <w:marRight w:val="150"/>
          <w:marTop w:val="0"/>
          <w:marBottom w:val="0"/>
          <w:divBdr>
            <w:top w:val="none" w:sz="0" w:space="0" w:color="auto"/>
            <w:left w:val="none" w:sz="0" w:space="0" w:color="auto"/>
            <w:bottom w:val="none" w:sz="0" w:space="0" w:color="auto"/>
            <w:right w:val="none" w:sz="0" w:space="0" w:color="auto"/>
          </w:divBdr>
          <w:divsChild>
            <w:div w:id="2112898855">
              <w:marLeft w:val="0"/>
              <w:marRight w:val="0"/>
              <w:marTop w:val="0"/>
              <w:marBottom w:val="0"/>
              <w:divBdr>
                <w:top w:val="none" w:sz="0" w:space="0" w:color="auto"/>
                <w:left w:val="none" w:sz="0" w:space="0" w:color="auto"/>
                <w:bottom w:val="none" w:sz="0" w:space="0" w:color="auto"/>
                <w:right w:val="none" w:sz="0" w:space="0" w:color="auto"/>
              </w:divBdr>
              <w:divsChild>
                <w:div w:id="1568422622">
                  <w:marLeft w:val="0"/>
                  <w:marRight w:val="0"/>
                  <w:marTop w:val="0"/>
                  <w:marBottom w:val="0"/>
                  <w:divBdr>
                    <w:top w:val="none" w:sz="0" w:space="0" w:color="auto"/>
                    <w:left w:val="none" w:sz="0" w:space="0" w:color="auto"/>
                    <w:bottom w:val="none" w:sz="0" w:space="0" w:color="auto"/>
                    <w:right w:val="none" w:sz="0" w:space="0" w:color="auto"/>
                  </w:divBdr>
                  <w:divsChild>
                    <w:div w:id="177618947">
                      <w:marLeft w:val="0"/>
                      <w:marRight w:val="0"/>
                      <w:marTop w:val="0"/>
                      <w:marBottom w:val="0"/>
                      <w:divBdr>
                        <w:top w:val="none" w:sz="0" w:space="0" w:color="auto"/>
                        <w:left w:val="none" w:sz="0" w:space="0" w:color="auto"/>
                        <w:bottom w:val="none" w:sz="0" w:space="0" w:color="auto"/>
                        <w:right w:val="none" w:sz="0" w:space="0" w:color="auto"/>
                      </w:divBdr>
                      <w:divsChild>
                        <w:div w:id="1284654762">
                          <w:marLeft w:val="0"/>
                          <w:marRight w:val="0"/>
                          <w:marTop w:val="0"/>
                          <w:marBottom w:val="0"/>
                          <w:divBdr>
                            <w:top w:val="none" w:sz="0" w:space="0" w:color="auto"/>
                            <w:left w:val="none" w:sz="0" w:space="0" w:color="auto"/>
                            <w:bottom w:val="none" w:sz="0" w:space="0" w:color="auto"/>
                            <w:right w:val="none" w:sz="0" w:space="0" w:color="auto"/>
                          </w:divBdr>
                          <w:divsChild>
                            <w:div w:id="952593094">
                              <w:marLeft w:val="0"/>
                              <w:marRight w:val="0"/>
                              <w:marTop w:val="0"/>
                              <w:marBottom w:val="0"/>
                              <w:divBdr>
                                <w:top w:val="none" w:sz="0" w:space="0" w:color="auto"/>
                                <w:left w:val="none" w:sz="0" w:space="0" w:color="auto"/>
                                <w:bottom w:val="none" w:sz="0" w:space="0" w:color="auto"/>
                                <w:right w:val="none" w:sz="0" w:space="0" w:color="auto"/>
                              </w:divBdr>
                              <w:divsChild>
                                <w:div w:id="1515877452">
                                  <w:marLeft w:val="0"/>
                                  <w:marRight w:val="0"/>
                                  <w:marTop w:val="0"/>
                                  <w:marBottom w:val="0"/>
                                  <w:divBdr>
                                    <w:top w:val="none" w:sz="0" w:space="0" w:color="auto"/>
                                    <w:left w:val="none" w:sz="0" w:space="0" w:color="auto"/>
                                    <w:bottom w:val="none" w:sz="0" w:space="0" w:color="auto"/>
                                    <w:right w:val="none" w:sz="0" w:space="0" w:color="auto"/>
                                  </w:divBdr>
                                  <w:divsChild>
                                    <w:div w:id="597712488">
                                      <w:marLeft w:val="0"/>
                                      <w:marRight w:val="0"/>
                                      <w:marTop w:val="0"/>
                                      <w:marBottom w:val="0"/>
                                      <w:divBdr>
                                        <w:top w:val="none" w:sz="0" w:space="0" w:color="auto"/>
                                        <w:left w:val="none" w:sz="0" w:space="0" w:color="auto"/>
                                        <w:bottom w:val="none" w:sz="0" w:space="0" w:color="auto"/>
                                        <w:right w:val="none" w:sz="0" w:space="0" w:color="auto"/>
                                      </w:divBdr>
                                      <w:divsChild>
                                        <w:div w:id="868223041">
                                          <w:marLeft w:val="0"/>
                                          <w:marRight w:val="0"/>
                                          <w:marTop w:val="0"/>
                                          <w:marBottom w:val="0"/>
                                          <w:divBdr>
                                            <w:top w:val="none" w:sz="0" w:space="0" w:color="auto"/>
                                            <w:left w:val="none" w:sz="0" w:space="0" w:color="auto"/>
                                            <w:bottom w:val="none" w:sz="0" w:space="0" w:color="auto"/>
                                            <w:right w:val="none" w:sz="0" w:space="0" w:color="auto"/>
                                          </w:divBdr>
                                          <w:divsChild>
                                            <w:div w:id="21329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249305">
      <w:bodyDiv w:val="1"/>
      <w:marLeft w:val="0"/>
      <w:marRight w:val="0"/>
      <w:marTop w:val="0"/>
      <w:marBottom w:val="0"/>
      <w:divBdr>
        <w:top w:val="none" w:sz="0" w:space="0" w:color="auto"/>
        <w:left w:val="none" w:sz="0" w:space="0" w:color="auto"/>
        <w:bottom w:val="none" w:sz="0" w:space="0" w:color="auto"/>
        <w:right w:val="none" w:sz="0" w:space="0" w:color="auto"/>
      </w:divBdr>
    </w:div>
    <w:div w:id="17227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legislation.sa.gov.au/index.aspx?action=legref&amp;type=act&amp;legtitle=Nurse%20and%20Midwife%20to%20Patient%20Ratios%20Act%202025" TargetMode="External"/><Relationship Id="rId26" Type="http://schemas.openxmlformats.org/officeDocument/2006/relationships/image" Target="media/image3.jpeg"/><Relationship Id="rId21" Type="http://schemas.openxmlformats.org/officeDocument/2006/relationships/hyperlink" Target="http://www.legislation.sa.gov.au/index.aspx?action=legref&amp;type=act&amp;legtitle=Legislative%20Instruments%20Act%201978" TargetMode="External"/><Relationship Id="rId34" Type="http://schemas.openxmlformats.org/officeDocument/2006/relationships/hyperlink" Target="http://www.governmentgazette.sa.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legislation.sa.gov.au/index.aspx?action=legref&amp;type=act&amp;legtitle=Nurse%20and%20Midwife%20to%20Patient%20Ratios%20Act%202025" TargetMode="External"/><Relationship Id="rId25" Type="http://schemas.openxmlformats.org/officeDocument/2006/relationships/image" Target="media/image2.jpeg"/><Relationship Id="rId33" Type="http://schemas.openxmlformats.org/officeDocument/2006/relationships/hyperlink" Target="http://www.governmentgazette.sa.gov.a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legislation.sa.gov.au/index.aspx?action=legref&amp;type=subordleg&amp;legtitle=National%20Parks%20and%20Wildlife%20(Hunting)%20Regulations%202011" TargetMode="External"/><Relationship Id="rId29" Type="http://schemas.openxmlformats.org/officeDocument/2006/relationships/hyperlink" Target="https://www.sa.gov.au/topics/housing/planning-and-property/suburb-road-and-place-names/road-opening-and-closing-propos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PIRSA.MinisterialExemptionsandPermits@sa.gov.au" TargetMode="External"/><Relationship Id="rId32" Type="http://schemas.openxmlformats.org/officeDocument/2006/relationships/hyperlink" Target="mailto:governmentgazettesa@sa.gov.a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pirsa.aquaculture@sa.gov.au" TargetMode="External"/><Relationship Id="rId28" Type="http://schemas.openxmlformats.org/officeDocument/2006/relationships/hyperlink" Target="https://engage.burnside.sa.gov.au/proposed-names-for-lanes-in-eastwood" TargetMode="External"/><Relationship Id="rId36"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www.legislation.sa.gov.au/index.aspx?action=legref&amp;type=act&amp;legtitle=National%20Parks%20and%20Wildlife%20Act%201972" TargetMode="External"/><Relationship Id="rId31" Type="http://schemas.openxmlformats.org/officeDocument/2006/relationships/hyperlink" Target="https://www.cityofpae.sa.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s://yoursay.sa.gov.au/draft-aquaculture-zones-franklin-harbor-policy-2026" TargetMode="External"/><Relationship Id="rId27" Type="http://schemas.openxmlformats.org/officeDocument/2006/relationships/image" Target="media/image4.jpeg"/><Relationship Id="rId30" Type="http://schemas.openxmlformats.org/officeDocument/2006/relationships/hyperlink" Target="https://playford.engagementhub.com.au/" TargetMode="External"/><Relationship Id="rId35" Type="http://schemas.openxmlformats.org/officeDocument/2006/relationships/header" Target="header5.xml"/><Relationship Id="rId8" Type="http://schemas.openxmlformats.org/officeDocument/2006/relationships/image" Target="media/image1.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AZETTE\TEMPLATES\GAZETTE%20MASTER%20TEMPLATES\GAZETTE%20PAGINATION%20TEMPLATE_FY2026-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54850-C069-4D68-9DEA-5DAC2244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GAZETTE PAGINATION TEMPLATE_FY2026-27</Template>
  <TotalTime>133</TotalTime>
  <Pages>33</Pages>
  <Words>15581</Words>
  <Characters>88812</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No. ?? - Thursday, ?? ??? 202? (pp. ??–??)</vt:lpstr>
    </vt:vector>
  </TitlesOfParts>
  <Company>SA Government</Company>
  <LinksUpToDate>false</LinksUpToDate>
  <CharactersWithSpaces>104185</CharactersWithSpaces>
  <SharedDoc>false</SharedDoc>
  <HLinks>
    <vt:vector size="30" baseType="variant">
      <vt:variant>
        <vt:i4>3014762</vt:i4>
      </vt:variant>
      <vt:variant>
        <vt:i4>9</vt:i4>
      </vt:variant>
      <vt:variant>
        <vt:i4>0</vt:i4>
      </vt:variant>
      <vt:variant>
        <vt:i4>5</vt:i4>
      </vt:variant>
      <vt:variant>
        <vt:lpwstr>http://www.governmentgazette.sa.gov.au/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393325</vt:i4>
      </vt:variant>
      <vt:variant>
        <vt:i4>3</vt:i4>
      </vt:variant>
      <vt:variant>
        <vt:i4>0</vt:i4>
      </vt:variant>
      <vt:variant>
        <vt:i4>5</vt:i4>
      </vt:variant>
      <vt:variant>
        <vt:lpwstr>mailto:governmentgazettesa@sa.gov.au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3014762</vt:i4>
      </vt:variant>
      <vt:variant>
        <vt:i4>3</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45 - Thursday, 6 August 2026 (pp. 2545–2577)</dc:title>
  <dc:subject/>
  <dc:creator>Mark Atkin</dc:creator>
  <cp:keywords/>
  <cp:lastModifiedBy>Atkin, Mark (Service SA)</cp:lastModifiedBy>
  <cp:revision>69</cp:revision>
  <cp:lastPrinted>2017-06-14T02:19:00Z</cp:lastPrinted>
  <dcterms:created xsi:type="dcterms:W3CDTF">2026-08-05T02:19:00Z</dcterms:created>
  <dcterms:modified xsi:type="dcterms:W3CDTF">2026-08-06T01:51:00Z</dcterms:modified>
</cp:coreProperties>
</file>