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8052D" w14:textId="77777777" w:rsidR="00777F88" w:rsidRPr="00612978" w:rsidRDefault="00111C2E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E716EA4" wp14:editId="10AE8537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7C"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14:paraId="5B1B57F4" w14:textId="77777777"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14:paraId="430A05DB" w14:textId="77777777"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14:paraId="728F70B5" w14:textId="77777777"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14:paraId="03E3BAE8" w14:textId="77777777"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5286002A" w14:textId="162333AA"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D658E3">
        <w:rPr>
          <w:rFonts w:ascii="Times New Roman" w:hAnsi="Times New Roman"/>
          <w:smallCaps/>
          <w:color w:val="000000"/>
          <w:sz w:val="28"/>
          <w:szCs w:val="26"/>
        </w:rPr>
        <w:t>Mon</w:t>
      </w:r>
      <w:r w:rsidR="00C176CC">
        <w:rPr>
          <w:rFonts w:ascii="Times New Roman" w:hAnsi="Times New Roman"/>
          <w:smallCaps/>
          <w:color w:val="000000"/>
          <w:sz w:val="28"/>
          <w:szCs w:val="26"/>
        </w:rPr>
        <w:t>day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D658E3">
        <w:rPr>
          <w:rFonts w:ascii="Times New Roman" w:hAnsi="Times New Roman"/>
          <w:smallCaps/>
          <w:color w:val="000000"/>
          <w:sz w:val="28"/>
          <w:szCs w:val="26"/>
        </w:rPr>
        <w:t>31</w:t>
      </w:r>
      <w:r w:rsidR="00E02241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="00D658E3">
        <w:rPr>
          <w:rFonts w:ascii="Times New Roman" w:hAnsi="Times New Roman"/>
          <w:smallCaps/>
          <w:color w:val="000000"/>
          <w:sz w:val="28"/>
          <w:szCs w:val="26"/>
        </w:rPr>
        <w:t>March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20</w:t>
      </w:r>
      <w:r w:rsidR="00D658E3">
        <w:rPr>
          <w:rFonts w:ascii="Times New Roman" w:hAnsi="Times New Roman"/>
          <w:smallCaps/>
          <w:color w:val="000000"/>
          <w:sz w:val="28"/>
          <w:szCs w:val="26"/>
        </w:rPr>
        <w:t>25</w:t>
      </w:r>
    </w:p>
    <w:p w14:paraId="79C139B3" w14:textId="77777777"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14:paraId="04CF7E31" w14:textId="77777777"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2728E283" w14:textId="77777777" w:rsidR="001B7138" w:rsidRPr="008008DD" w:rsidRDefault="001B7138" w:rsidP="001B7138">
      <w:pPr>
        <w:spacing w:after="0" w:line="360" w:lineRule="exact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8008DD">
        <w:rPr>
          <w:rFonts w:ascii="Times New Roman" w:hAnsi="Times New Roman"/>
          <w:b/>
          <w:smallCaps/>
          <w:sz w:val="20"/>
          <w:szCs w:val="20"/>
        </w:rPr>
        <w:t>Contents</w:t>
      </w:r>
    </w:p>
    <w:p w14:paraId="668684B8" w14:textId="77777777" w:rsidR="001B7138" w:rsidRPr="00FB48A8" w:rsidRDefault="001B7138" w:rsidP="005C3868">
      <w:pPr>
        <w:spacing w:after="0" w:line="120" w:lineRule="exact"/>
        <w:ind w:left="2268" w:right="2415" w:firstLine="142"/>
        <w:rPr>
          <w:rFonts w:ascii="Times New Roman" w:hAnsi="Times New Roman"/>
          <w:smallCaps/>
          <w:sz w:val="17"/>
          <w:szCs w:val="17"/>
        </w:rPr>
      </w:pPr>
    </w:p>
    <w:p w14:paraId="519E6B79" w14:textId="77777777" w:rsidR="00FB48A8" w:rsidRPr="00FB48A8" w:rsidRDefault="00FB48A8" w:rsidP="00FB48A8">
      <w:pPr>
        <w:spacing w:after="0" w:line="320" w:lineRule="exact"/>
        <w:ind w:firstLine="142"/>
        <w:rPr>
          <w:rFonts w:ascii="Times New Roman" w:hAnsi="Times New Roman"/>
          <w:b/>
          <w:smallCaps/>
          <w:sz w:val="17"/>
          <w:szCs w:val="17"/>
        </w:rPr>
        <w:sectPr w:rsidR="00FB48A8" w:rsidRPr="00FB48A8" w:rsidSect="004E4BBC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256" w:bottom="1134" w:left="1290" w:header="1134" w:footer="1134" w:gutter="0"/>
          <w:cols w:space="708"/>
          <w:titlePg/>
          <w:docGrid w:linePitch="360"/>
        </w:sectPr>
      </w:pPr>
    </w:p>
    <w:p w14:paraId="682AE161" w14:textId="62CF683A" w:rsidR="00D658E3" w:rsidRPr="00D658E3" w:rsidRDefault="00531F7A">
      <w:pPr>
        <w:pStyle w:val="TOC1"/>
        <w:tabs>
          <w:tab w:val="right" w:leader="dot" w:pos="4548"/>
        </w:tabs>
        <w:rPr>
          <w:rFonts w:eastAsiaTheme="minorEastAsia"/>
          <w:b w:val="0"/>
          <w:smallCaps w:val="0"/>
          <w:noProof/>
          <w:kern w:val="2"/>
          <w:szCs w:val="17"/>
          <w:lang w:eastAsia="en-AU"/>
          <w14:ligatures w14:val="standardContextual"/>
        </w:rPr>
      </w:pPr>
      <w:r w:rsidRPr="00D658E3">
        <w:rPr>
          <w:b w:val="0"/>
          <w:smallCaps w:val="0"/>
          <w:szCs w:val="17"/>
        </w:rPr>
        <w:fldChar w:fldCharType="begin"/>
      </w:r>
      <w:r w:rsidRPr="00D658E3">
        <w:rPr>
          <w:b w:val="0"/>
          <w:smallCaps w:val="0"/>
          <w:szCs w:val="17"/>
        </w:rPr>
        <w:instrText xml:space="preserve"> TOC \o "1-3" \h \z \u </w:instrText>
      </w:r>
      <w:r w:rsidRPr="00D658E3">
        <w:rPr>
          <w:b w:val="0"/>
          <w:smallCaps w:val="0"/>
          <w:szCs w:val="17"/>
        </w:rPr>
        <w:fldChar w:fldCharType="separate"/>
      </w:r>
      <w:hyperlink w:anchor="_Toc194070674" w:history="1">
        <w:r w:rsidR="00D658E3" w:rsidRPr="00D658E3">
          <w:rPr>
            <w:rStyle w:val="Hyperlink"/>
            <w:noProof/>
            <w:szCs w:val="17"/>
          </w:rPr>
          <w:t>Governor’s Instrument</w:t>
        </w:r>
      </w:hyperlink>
    </w:p>
    <w:p w14:paraId="50153189" w14:textId="73AEE8D4" w:rsidR="00D658E3" w:rsidRPr="00D658E3" w:rsidRDefault="00D658E3" w:rsidP="00D658E3">
      <w:pPr>
        <w:pStyle w:val="TOC2"/>
        <w:rPr>
          <w:rFonts w:eastAsiaTheme="minorEastAsia"/>
          <w:noProof/>
          <w:kern w:val="2"/>
          <w:szCs w:val="17"/>
          <w:lang w:eastAsia="en-AU"/>
          <w14:ligatures w14:val="standardContextual"/>
        </w:rPr>
      </w:pPr>
      <w:hyperlink w:anchor="_Toc194070675" w:history="1">
        <w:r w:rsidRPr="00D658E3">
          <w:rPr>
            <w:rStyle w:val="Hyperlink"/>
            <w:noProof/>
            <w:szCs w:val="17"/>
            <w:lang w:eastAsia="en-AU"/>
          </w:rPr>
          <w:t>Proclamation</w:t>
        </w:r>
        <w:r w:rsidRPr="00D658E3">
          <w:rPr>
            <w:noProof/>
            <w:webHidden/>
            <w:szCs w:val="17"/>
          </w:rPr>
          <w:t>—</w:t>
        </w:r>
      </w:hyperlink>
    </w:p>
    <w:p w14:paraId="581A32CE" w14:textId="48A0CD0E" w:rsidR="00D658E3" w:rsidRPr="00D658E3" w:rsidRDefault="00D658E3">
      <w:pPr>
        <w:pStyle w:val="TOC3"/>
        <w:tabs>
          <w:tab w:val="right" w:leader="dot" w:pos="4548"/>
        </w:tabs>
        <w:rPr>
          <w:rFonts w:eastAsiaTheme="minorEastAsia"/>
          <w:noProof/>
          <w:kern w:val="2"/>
          <w:szCs w:val="17"/>
          <w:lang w:eastAsia="en-AU"/>
          <w14:ligatures w14:val="standardContextual"/>
        </w:rPr>
      </w:pPr>
      <w:hyperlink w:anchor="_Toc194070676" w:history="1">
        <w:r w:rsidRPr="00D658E3">
          <w:rPr>
            <w:rStyle w:val="Hyperlink"/>
            <w:noProof/>
            <w:szCs w:val="17"/>
          </w:rPr>
          <w:t>Election of Senators (Fixing of Dates) Proclamation 2025</w:t>
        </w:r>
        <w:r w:rsidRPr="00D658E3">
          <w:rPr>
            <w:noProof/>
            <w:webHidden/>
            <w:szCs w:val="17"/>
          </w:rPr>
          <w:tab/>
        </w:r>
        <w:r w:rsidRPr="00D658E3">
          <w:rPr>
            <w:noProof/>
            <w:webHidden/>
            <w:szCs w:val="17"/>
          </w:rPr>
          <w:fldChar w:fldCharType="begin"/>
        </w:r>
        <w:r w:rsidRPr="00D658E3">
          <w:rPr>
            <w:noProof/>
            <w:webHidden/>
            <w:szCs w:val="17"/>
          </w:rPr>
          <w:instrText xml:space="preserve"> PAGEREF _Toc194070676 \h </w:instrText>
        </w:r>
        <w:r w:rsidRPr="00D658E3">
          <w:rPr>
            <w:noProof/>
            <w:webHidden/>
            <w:szCs w:val="17"/>
          </w:rPr>
        </w:r>
        <w:r w:rsidRPr="00D658E3">
          <w:rPr>
            <w:noProof/>
            <w:webHidden/>
            <w:szCs w:val="17"/>
          </w:rPr>
          <w:fldChar w:fldCharType="separate"/>
        </w:r>
        <w:r w:rsidR="00335789">
          <w:rPr>
            <w:noProof/>
            <w:webHidden/>
            <w:szCs w:val="17"/>
          </w:rPr>
          <w:t>554</w:t>
        </w:r>
        <w:r w:rsidRPr="00D658E3">
          <w:rPr>
            <w:noProof/>
            <w:webHidden/>
            <w:szCs w:val="17"/>
          </w:rPr>
          <w:fldChar w:fldCharType="end"/>
        </w:r>
      </w:hyperlink>
    </w:p>
    <w:p w14:paraId="0B60CBB5" w14:textId="001BE11B" w:rsidR="00842BD5" w:rsidRDefault="00531F7A" w:rsidP="004A68F5">
      <w:pPr>
        <w:pStyle w:val="NoSpace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jc w:val="left"/>
        <w:rPr>
          <w:smallCaps/>
          <w:szCs w:val="17"/>
        </w:rPr>
      </w:pPr>
      <w:r w:rsidRPr="00D658E3">
        <w:rPr>
          <w:b/>
          <w:smallCaps/>
          <w:szCs w:val="17"/>
          <w:lang w:eastAsia="en-US"/>
        </w:rPr>
        <w:fldChar w:fldCharType="end"/>
      </w:r>
    </w:p>
    <w:p w14:paraId="1B739D8C" w14:textId="77777777" w:rsidR="00FB48A8" w:rsidRPr="00612978" w:rsidRDefault="00FB48A8" w:rsidP="00FB48A8">
      <w:pPr>
        <w:spacing w:after="0"/>
        <w:rPr>
          <w:rFonts w:ascii="Times New Roman" w:hAnsi="Times New Roman"/>
          <w:smallCaps/>
          <w:sz w:val="17"/>
          <w:szCs w:val="17"/>
        </w:rPr>
        <w:sectPr w:rsidR="00FB48A8" w:rsidRPr="00612978" w:rsidSect="00842BD5">
          <w:headerReference w:type="even" r:id="rId14"/>
          <w:headerReference w:type="default" r:id="rId15"/>
          <w:footerReference w:type="default" r:id="rId16"/>
          <w:footerReference w:type="first" r:id="rId17"/>
          <w:type w:val="continuous"/>
          <w:pgSz w:w="11906" w:h="16838"/>
          <w:pgMar w:top="1134" w:right="3674" w:bottom="1134" w:left="3674" w:header="708" w:footer="708" w:gutter="0"/>
          <w:cols w:space="240"/>
          <w:docGrid w:linePitch="360"/>
        </w:sectPr>
      </w:pPr>
    </w:p>
    <w:p w14:paraId="3D6FBF94" w14:textId="6A298216" w:rsidR="00F337C8" w:rsidRPr="00693DF1" w:rsidRDefault="00F337C8" w:rsidP="00693DF1">
      <w:pPr>
        <w:pStyle w:val="Heading1"/>
      </w:pPr>
      <w:bookmarkStart w:id="0" w:name="_Toc194070674"/>
      <w:r w:rsidRPr="00693DF1">
        <w:lastRenderedPageBreak/>
        <w:t>Governor’s Instrument</w:t>
      </w:r>
      <w:bookmarkEnd w:id="0"/>
    </w:p>
    <w:p w14:paraId="69AE546F" w14:textId="1BD366E4" w:rsidR="00D658E3" w:rsidRDefault="00D658E3" w:rsidP="00D658E3">
      <w:pPr>
        <w:pStyle w:val="Heading2"/>
        <w:rPr>
          <w:lang w:eastAsia="en-AU"/>
        </w:rPr>
      </w:pPr>
      <w:bookmarkStart w:id="1" w:name="_Toc194070675"/>
      <w:r>
        <w:rPr>
          <w:lang w:eastAsia="en-AU"/>
        </w:rPr>
        <w:t>Proclamation</w:t>
      </w:r>
      <w:bookmarkEnd w:id="1"/>
    </w:p>
    <w:p w14:paraId="52C7415C" w14:textId="4504F16A" w:rsidR="00D658E3" w:rsidRPr="00D658E3" w:rsidRDefault="00D658E3" w:rsidP="00D658E3">
      <w:pPr>
        <w:keepLines/>
        <w:autoSpaceDE w:val="0"/>
        <w:autoSpaceDN w:val="0"/>
        <w:adjustRightInd w:val="0"/>
        <w:spacing w:before="240"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en-AU"/>
        </w:rPr>
      </w:pPr>
      <w:r w:rsidRPr="00D658E3">
        <w:rPr>
          <w:rFonts w:ascii="Times New Roman" w:eastAsia="Times New Roman" w:hAnsi="Times New Roman"/>
          <w:color w:val="000000"/>
          <w:sz w:val="28"/>
          <w:szCs w:val="28"/>
          <w:lang w:eastAsia="en-AU"/>
        </w:rPr>
        <w:t>South Australia</w:t>
      </w:r>
    </w:p>
    <w:p w14:paraId="41233D6A" w14:textId="77777777" w:rsidR="00D658E3" w:rsidRPr="00D658E3" w:rsidRDefault="00D658E3" w:rsidP="00D658E3">
      <w:pPr>
        <w:pStyle w:val="Heading3"/>
      </w:pPr>
      <w:bookmarkStart w:id="2" w:name="_Toc194070676"/>
      <w:r w:rsidRPr="00D658E3">
        <w:t>Election of Senators (Fixing of Dates) Proclamation 2025</w:t>
      </w:r>
      <w:bookmarkEnd w:id="2"/>
    </w:p>
    <w:p w14:paraId="7FF7E0EC" w14:textId="77777777" w:rsidR="00D658E3" w:rsidRPr="00D658E3" w:rsidRDefault="00D658E3" w:rsidP="00D658E3">
      <w:pPr>
        <w:keepLines/>
        <w:autoSpaceDE w:val="0"/>
        <w:autoSpaceDN w:val="0"/>
        <w:adjustRightInd w:val="0"/>
        <w:spacing w:before="80" w:after="24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en-AU"/>
        </w:rPr>
      </w:pPr>
      <w:r w:rsidRPr="00D658E3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under section 2 of the </w:t>
      </w:r>
      <w:r w:rsidRPr="00D658E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AU"/>
        </w:rPr>
        <w:t>Election of Senators Act 1903</w:t>
      </w:r>
    </w:p>
    <w:p w14:paraId="637CC0A2" w14:textId="77777777" w:rsidR="00D658E3" w:rsidRPr="00D658E3" w:rsidRDefault="00D658E3" w:rsidP="00D658E3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D658E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1—Short title</w:t>
      </w:r>
    </w:p>
    <w:p w14:paraId="43F6ED47" w14:textId="77777777" w:rsidR="00D658E3" w:rsidRPr="00D658E3" w:rsidRDefault="00D658E3" w:rsidP="00D658E3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D658E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This proclamation may be cited as the </w:t>
      </w:r>
      <w:r w:rsidRPr="00D658E3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>Election of Senators (Fixing of Dates) Proclamation 2025</w:t>
      </w:r>
      <w:r w:rsidRPr="00D658E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.</w:t>
      </w:r>
    </w:p>
    <w:p w14:paraId="72F9A23E" w14:textId="77777777" w:rsidR="00D658E3" w:rsidRPr="00D658E3" w:rsidRDefault="00D658E3" w:rsidP="00D658E3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D658E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2—Commencement</w:t>
      </w:r>
    </w:p>
    <w:p w14:paraId="6DD2227A" w14:textId="77777777" w:rsidR="00D658E3" w:rsidRPr="00D658E3" w:rsidRDefault="00D658E3" w:rsidP="00D658E3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D658E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This proclamation comes into operation on the day on which it is made.</w:t>
      </w:r>
    </w:p>
    <w:p w14:paraId="31818933" w14:textId="77777777" w:rsidR="00D658E3" w:rsidRPr="00D658E3" w:rsidRDefault="00D658E3" w:rsidP="00D658E3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D658E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3—Fixing of dates for 2025 election</w:t>
      </w:r>
    </w:p>
    <w:p w14:paraId="51792C23" w14:textId="77777777" w:rsidR="00D658E3" w:rsidRPr="00D658E3" w:rsidRDefault="00D658E3" w:rsidP="00D658E3">
      <w:pPr>
        <w:keepNext/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D658E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The following dates are fixed for the purposes of the election of 6 Senators for the State of South Australia:</w:t>
      </w:r>
    </w:p>
    <w:p w14:paraId="309F26EA" w14:textId="77777777" w:rsidR="00D658E3" w:rsidRPr="00D658E3" w:rsidRDefault="00D658E3" w:rsidP="00D658E3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D658E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(a)</w:t>
      </w:r>
      <w:r w:rsidRPr="00D658E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31 March 2025 as the date for the issue of the writ;</w:t>
      </w:r>
    </w:p>
    <w:p w14:paraId="64A49D92" w14:textId="77777777" w:rsidR="00D658E3" w:rsidRPr="00D658E3" w:rsidRDefault="00D658E3" w:rsidP="00D658E3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D658E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(b)</w:t>
      </w:r>
      <w:r w:rsidRPr="00D658E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7 April 2025 as the date for the close of the electoral rolls;</w:t>
      </w:r>
    </w:p>
    <w:p w14:paraId="1A3DDD95" w14:textId="77777777" w:rsidR="00D658E3" w:rsidRPr="00D658E3" w:rsidRDefault="00D658E3" w:rsidP="00D658E3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D658E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(c)</w:t>
      </w:r>
      <w:r w:rsidRPr="00D658E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10 April 2025 as the date for the nomination of candidates;</w:t>
      </w:r>
    </w:p>
    <w:p w14:paraId="526A540D" w14:textId="77777777" w:rsidR="00D658E3" w:rsidRPr="00D658E3" w:rsidRDefault="00D658E3" w:rsidP="00D658E3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D658E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(d)</w:t>
      </w:r>
      <w:r w:rsidRPr="00D658E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3 May 2025 as the date for the polling;</w:t>
      </w:r>
    </w:p>
    <w:p w14:paraId="54275608" w14:textId="77777777" w:rsidR="00D658E3" w:rsidRPr="00D658E3" w:rsidRDefault="00D658E3" w:rsidP="00D658E3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D658E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(e)</w:t>
      </w:r>
      <w:r w:rsidRPr="00D658E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9 July 2025 as the date on or before which the writ must be returned.</w:t>
      </w:r>
    </w:p>
    <w:p w14:paraId="041C4C8C" w14:textId="77777777" w:rsidR="00D658E3" w:rsidRPr="00D658E3" w:rsidRDefault="00D658E3" w:rsidP="00D658E3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D658E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Made by the Governor</w:t>
      </w:r>
    </w:p>
    <w:p w14:paraId="4CB14FF4" w14:textId="77777777" w:rsidR="00D658E3" w:rsidRPr="00D658E3" w:rsidRDefault="00D658E3" w:rsidP="00D658E3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D658E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with the advice and consent of the Executive Council</w:t>
      </w:r>
    </w:p>
    <w:p w14:paraId="49552D37" w14:textId="05165699" w:rsidR="00D658E3" w:rsidRPr="00D658E3" w:rsidRDefault="00D658E3" w:rsidP="00D658E3">
      <w:pPr>
        <w:keepNext/>
        <w:keepLine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D658E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on </w:t>
      </w:r>
      <w:r w:rsidRPr="00BD2819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31 March 2025</w:t>
      </w:r>
    </w:p>
    <w:p w14:paraId="5409E0E9" w14:textId="77777777" w:rsidR="00D658E3" w:rsidRDefault="00D658E3" w:rsidP="00D658E3">
      <w:pPr>
        <w:pStyle w:val="GG-body"/>
      </w:pPr>
    </w:p>
    <w:p w14:paraId="031561B1" w14:textId="7161D4F4" w:rsidR="00D658E3" w:rsidRDefault="00D658E3" w:rsidP="00D658E3">
      <w:pPr>
        <w:pStyle w:val="GG-body"/>
      </w:pPr>
    </w:p>
    <w:p w14:paraId="41AB822F" w14:textId="77777777" w:rsidR="00D658E3" w:rsidRDefault="00D658E3" w:rsidP="00D658E3">
      <w:pPr>
        <w:pStyle w:val="GG-body"/>
      </w:pPr>
    </w:p>
    <w:p w14:paraId="109477D0" w14:textId="77777777" w:rsidR="00D658E3" w:rsidRDefault="00D658E3" w:rsidP="00D658E3">
      <w:pPr>
        <w:pStyle w:val="GG-body"/>
      </w:pPr>
    </w:p>
    <w:p w14:paraId="69BADE51" w14:textId="77777777" w:rsidR="00D658E3" w:rsidRDefault="00D658E3" w:rsidP="00D658E3">
      <w:pPr>
        <w:pStyle w:val="GG-body"/>
      </w:pPr>
    </w:p>
    <w:p w14:paraId="45DE27C9" w14:textId="77777777" w:rsidR="00D658E3" w:rsidRDefault="00D658E3" w:rsidP="00D658E3">
      <w:pPr>
        <w:pStyle w:val="GG-body"/>
      </w:pPr>
    </w:p>
    <w:p w14:paraId="53FF2781" w14:textId="77777777" w:rsidR="00D658E3" w:rsidRDefault="00D658E3" w:rsidP="00D658E3">
      <w:pPr>
        <w:pStyle w:val="GG-body"/>
      </w:pPr>
    </w:p>
    <w:p w14:paraId="03EE3D41" w14:textId="6B7B39B5" w:rsidR="00D0446B" w:rsidRDefault="00D0446B" w:rsidP="00F337C8">
      <w:pPr>
        <w:pStyle w:val="GG-body"/>
      </w:pPr>
    </w:p>
    <w:p w14:paraId="38495071" w14:textId="77777777" w:rsidR="009D6DEC" w:rsidRDefault="009D6DEC" w:rsidP="00F337C8">
      <w:pPr>
        <w:pStyle w:val="GG-body"/>
      </w:pPr>
    </w:p>
    <w:p w14:paraId="65B0A58D" w14:textId="77777777" w:rsidR="00F337C8" w:rsidRDefault="00F337C8" w:rsidP="00F337C8">
      <w:pPr>
        <w:pStyle w:val="GG-body"/>
      </w:pPr>
    </w:p>
    <w:p w14:paraId="1490FA79" w14:textId="77777777" w:rsidR="00D658E3" w:rsidRDefault="00D658E3" w:rsidP="00F337C8">
      <w:pPr>
        <w:pStyle w:val="GG-body"/>
      </w:pPr>
    </w:p>
    <w:p w14:paraId="3D85FCCC" w14:textId="77777777" w:rsidR="00D658E3" w:rsidRDefault="00D658E3" w:rsidP="00F337C8">
      <w:pPr>
        <w:pStyle w:val="GG-body"/>
      </w:pPr>
    </w:p>
    <w:p w14:paraId="2A068C38" w14:textId="77777777" w:rsidR="00D658E3" w:rsidRDefault="00D658E3" w:rsidP="00F337C8">
      <w:pPr>
        <w:pStyle w:val="GG-body"/>
      </w:pPr>
    </w:p>
    <w:p w14:paraId="5C29EC2D" w14:textId="77777777" w:rsidR="00D658E3" w:rsidRDefault="00D658E3" w:rsidP="00F337C8">
      <w:pPr>
        <w:pStyle w:val="GG-body"/>
      </w:pPr>
    </w:p>
    <w:p w14:paraId="3DFCA634" w14:textId="77777777" w:rsidR="00D658E3" w:rsidRDefault="00D658E3" w:rsidP="00F337C8">
      <w:pPr>
        <w:pStyle w:val="GG-body"/>
      </w:pPr>
    </w:p>
    <w:p w14:paraId="0F4891F6" w14:textId="77777777" w:rsidR="00D658E3" w:rsidRDefault="00D658E3" w:rsidP="00F337C8">
      <w:pPr>
        <w:pStyle w:val="GG-body"/>
      </w:pPr>
    </w:p>
    <w:p w14:paraId="44CC023E" w14:textId="77777777" w:rsidR="00F337C8" w:rsidRDefault="00F337C8" w:rsidP="00F337C8">
      <w:pPr>
        <w:pStyle w:val="GG-body"/>
      </w:pPr>
    </w:p>
    <w:p w14:paraId="617ECD34" w14:textId="77777777" w:rsidR="00F337C8" w:rsidRDefault="00F337C8" w:rsidP="00F337C8">
      <w:pPr>
        <w:pStyle w:val="GG-body"/>
      </w:pPr>
    </w:p>
    <w:p w14:paraId="58932512" w14:textId="77777777" w:rsidR="005C1663" w:rsidRPr="005C1663" w:rsidRDefault="005C1663" w:rsidP="005C1663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line="220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  <w:r w:rsidRPr="005C1663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>All instruments appearing in this gazette are to be considered official, and obeyed as such</w:t>
      </w:r>
    </w:p>
    <w:p w14:paraId="200213EF" w14:textId="77777777" w:rsidR="005C1663" w:rsidRPr="005C1663" w:rsidRDefault="005C1663" w:rsidP="005C1663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after="0" w:line="14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</w:p>
    <w:p w14:paraId="0AC37CFD" w14:textId="77777777" w:rsidR="005C1663" w:rsidRPr="005C1663" w:rsidRDefault="005C1663" w:rsidP="005C1663">
      <w:pPr>
        <w:tabs>
          <w:tab w:val="center" w:pos="4513"/>
          <w:tab w:val="right" w:pos="9026"/>
        </w:tabs>
        <w:spacing w:before="120" w:after="0"/>
        <w:jc w:val="center"/>
        <w:rPr>
          <w:rFonts w:ascii="Times New Roman" w:hAnsi="Times New Roman"/>
          <w:sz w:val="17"/>
          <w:szCs w:val="17"/>
        </w:rPr>
      </w:pPr>
      <w:r w:rsidRPr="005C1663">
        <w:rPr>
          <w:rFonts w:ascii="Times New Roman" w:hAnsi="Times New Roman"/>
          <w:sz w:val="17"/>
          <w:szCs w:val="17"/>
        </w:rPr>
        <w:t xml:space="preserve">Printed and published weekly by authority of </w:t>
      </w:r>
      <w:r w:rsidRPr="005C1663">
        <w:rPr>
          <w:rFonts w:ascii="Times New Roman" w:hAnsi="Times New Roman"/>
          <w:smallCaps/>
          <w:sz w:val="17"/>
          <w:szCs w:val="17"/>
        </w:rPr>
        <w:t xml:space="preserve">T. </w:t>
      </w:r>
      <w:proofErr w:type="spellStart"/>
      <w:r w:rsidRPr="005C1663">
        <w:rPr>
          <w:rFonts w:ascii="Times New Roman" w:hAnsi="Times New Roman"/>
          <w:smallCaps/>
          <w:sz w:val="17"/>
          <w:szCs w:val="17"/>
        </w:rPr>
        <w:t>Foresto</w:t>
      </w:r>
      <w:proofErr w:type="spellEnd"/>
      <w:r w:rsidRPr="005C1663">
        <w:rPr>
          <w:rFonts w:ascii="Times New Roman" w:hAnsi="Times New Roman"/>
          <w:sz w:val="17"/>
          <w:szCs w:val="17"/>
        </w:rPr>
        <w:t>, Government Printer, South Australia</w:t>
      </w:r>
    </w:p>
    <w:p w14:paraId="089E9C21" w14:textId="77777777" w:rsidR="005C1663" w:rsidRPr="005C1663" w:rsidRDefault="005C1663" w:rsidP="005C1663">
      <w:pPr>
        <w:tabs>
          <w:tab w:val="center" w:pos="4513"/>
          <w:tab w:val="right" w:pos="9026"/>
        </w:tabs>
        <w:spacing w:after="0"/>
        <w:jc w:val="center"/>
        <w:rPr>
          <w:rFonts w:ascii="Times New Roman" w:hAnsi="Times New Roman"/>
          <w:sz w:val="17"/>
          <w:szCs w:val="17"/>
        </w:rPr>
      </w:pPr>
      <w:r w:rsidRPr="005C1663">
        <w:rPr>
          <w:rFonts w:ascii="Times New Roman" w:hAnsi="Times New Roman"/>
          <w:sz w:val="17"/>
          <w:szCs w:val="17"/>
        </w:rPr>
        <w:t>$8.80 per issue (plus postage), $443.00 per annual subscription—GST inclusive</w:t>
      </w:r>
    </w:p>
    <w:p w14:paraId="4EA36BF5" w14:textId="086AF849" w:rsidR="00F337C8" w:rsidRPr="00D658E3" w:rsidRDefault="005C1663" w:rsidP="00D658E3">
      <w:pPr>
        <w:tabs>
          <w:tab w:val="center" w:pos="4513"/>
          <w:tab w:val="right" w:pos="9026"/>
        </w:tabs>
        <w:spacing w:after="0"/>
        <w:jc w:val="center"/>
        <w:rPr>
          <w:rFonts w:ascii="Times New Roman" w:hAnsi="Times New Roman"/>
          <w:sz w:val="17"/>
          <w:szCs w:val="17"/>
        </w:rPr>
      </w:pPr>
      <w:r w:rsidRPr="005C1663">
        <w:rPr>
          <w:rFonts w:ascii="Times New Roman" w:hAnsi="Times New Roman"/>
          <w:sz w:val="17"/>
          <w:szCs w:val="17"/>
        </w:rPr>
        <w:t xml:space="preserve">Online publications: </w:t>
      </w:r>
      <w:hyperlink r:id="rId18" w:history="1">
        <w:r w:rsidRPr="005C1663">
          <w:rPr>
            <w:rFonts w:ascii="Times New Roman" w:hAnsi="Times New Roman"/>
            <w:color w:val="0000FF"/>
            <w:sz w:val="17"/>
            <w:szCs w:val="17"/>
            <w:u w:val="single"/>
          </w:rPr>
          <w:t>www.governmentgazette.sa.gov.au</w:t>
        </w:r>
      </w:hyperlink>
    </w:p>
    <w:sectPr w:rsidR="00F337C8" w:rsidRPr="00D658E3" w:rsidSect="00D658E3">
      <w:headerReference w:type="even" r:id="rId19"/>
      <w:headerReference w:type="default" r:id="rId20"/>
      <w:footerReference w:type="default" r:id="rId21"/>
      <w:pgSz w:w="11906" w:h="16838"/>
      <w:pgMar w:top="1674" w:right="1256" w:bottom="1134" w:left="1290" w:header="1134" w:footer="934" w:gutter="0"/>
      <w:pgNumType w:start="554"/>
      <w:cols w:space="2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3B92B" w14:textId="77777777" w:rsidR="00D658E3" w:rsidRDefault="00D658E3" w:rsidP="00777F88">
      <w:pPr>
        <w:spacing w:after="0" w:line="240" w:lineRule="auto"/>
      </w:pPr>
      <w:r>
        <w:separator/>
      </w:r>
    </w:p>
  </w:endnote>
  <w:endnote w:type="continuationSeparator" w:id="0">
    <w:p w14:paraId="1694C363" w14:textId="77777777" w:rsidR="00D658E3" w:rsidRDefault="00D658E3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300AA" w14:textId="77777777" w:rsidR="001B7138" w:rsidRPr="00D0446B" w:rsidRDefault="001B7138" w:rsidP="00D0446B">
    <w:pPr>
      <w:pStyle w:val="Footer"/>
    </w:pPr>
    <w:r w:rsidRPr="00D0446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641F9" w14:textId="77777777" w:rsidR="005C1663" w:rsidRPr="005C1663" w:rsidRDefault="005C1663" w:rsidP="005C1663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5C1663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instruments appearing in this gazette are to be considered official, and obeyed as such</w:t>
    </w:r>
  </w:p>
  <w:p w14:paraId="4E6DE544" w14:textId="77777777" w:rsidR="005C1663" w:rsidRPr="005C1663" w:rsidRDefault="005C1663" w:rsidP="005C1663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69014CA0" w14:textId="77777777" w:rsidR="005C1663" w:rsidRPr="005C1663" w:rsidRDefault="005C1663" w:rsidP="005C1663">
    <w:pPr>
      <w:tabs>
        <w:tab w:val="center" w:pos="4513"/>
        <w:tab w:val="right" w:pos="9026"/>
      </w:tabs>
      <w:spacing w:before="120" w:after="0"/>
      <w:jc w:val="center"/>
      <w:rPr>
        <w:rFonts w:ascii="Times New Roman" w:hAnsi="Times New Roman"/>
        <w:sz w:val="17"/>
        <w:szCs w:val="17"/>
      </w:rPr>
    </w:pPr>
    <w:r w:rsidRPr="005C1663">
      <w:rPr>
        <w:rFonts w:ascii="Times New Roman" w:hAnsi="Times New Roman"/>
        <w:sz w:val="17"/>
        <w:szCs w:val="17"/>
      </w:rPr>
      <w:t xml:space="preserve">Printed and published weekly by authority of </w:t>
    </w:r>
    <w:r w:rsidRPr="005C1663">
      <w:rPr>
        <w:rFonts w:ascii="Times New Roman" w:hAnsi="Times New Roman"/>
        <w:smallCaps/>
        <w:sz w:val="17"/>
        <w:szCs w:val="17"/>
      </w:rPr>
      <w:t xml:space="preserve">T. </w:t>
    </w:r>
    <w:proofErr w:type="spellStart"/>
    <w:r w:rsidRPr="005C1663">
      <w:rPr>
        <w:rFonts w:ascii="Times New Roman" w:hAnsi="Times New Roman"/>
        <w:smallCaps/>
        <w:sz w:val="17"/>
        <w:szCs w:val="17"/>
      </w:rPr>
      <w:t>Foresto</w:t>
    </w:r>
    <w:proofErr w:type="spellEnd"/>
    <w:r w:rsidRPr="005C1663">
      <w:rPr>
        <w:rFonts w:ascii="Times New Roman" w:hAnsi="Times New Roman"/>
        <w:sz w:val="17"/>
        <w:szCs w:val="17"/>
      </w:rPr>
      <w:t>, Government Printer, South Australia</w:t>
    </w:r>
  </w:p>
  <w:p w14:paraId="71E577AE" w14:textId="77777777" w:rsidR="005C1663" w:rsidRPr="005C1663" w:rsidRDefault="005C1663" w:rsidP="005C1663">
    <w:pPr>
      <w:tabs>
        <w:tab w:val="center" w:pos="4513"/>
        <w:tab w:val="right" w:pos="9026"/>
      </w:tabs>
      <w:spacing w:after="0"/>
      <w:jc w:val="center"/>
      <w:rPr>
        <w:rFonts w:ascii="Times New Roman" w:hAnsi="Times New Roman"/>
        <w:sz w:val="17"/>
        <w:szCs w:val="17"/>
      </w:rPr>
    </w:pPr>
    <w:r w:rsidRPr="005C1663">
      <w:rPr>
        <w:rFonts w:ascii="Times New Roman" w:hAnsi="Times New Roman"/>
        <w:sz w:val="17"/>
        <w:szCs w:val="17"/>
      </w:rPr>
      <w:t>$8.80 per issue (plus postage), $443.00 per annual subscription—GST inclusive</w:t>
    </w:r>
  </w:p>
  <w:p w14:paraId="0B2D3B16" w14:textId="77777777" w:rsidR="005C1663" w:rsidRPr="005C1663" w:rsidRDefault="005C1663" w:rsidP="005C1663">
    <w:pPr>
      <w:tabs>
        <w:tab w:val="center" w:pos="4513"/>
        <w:tab w:val="right" w:pos="9026"/>
      </w:tabs>
      <w:spacing w:after="0"/>
      <w:jc w:val="center"/>
      <w:rPr>
        <w:rFonts w:ascii="Times New Roman" w:hAnsi="Times New Roman"/>
        <w:sz w:val="17"/>
        <w:szCs w:val="17"/>
      </w:rPr>
    </w:pPr>
    <w:r w:rsidRPr="005C1663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5C1663">
        <w:rPr>
          <w:rFonts w:ascii="Times New Roman" w:hAnsi="Times New Roman"/>
          <w:color w:val="0000FF"/>
          <w:sz w:val="17"/>
          <w:szCs w:val="17"/>
          <w:u w:val="single"/>
        </w:rPr>
        <w:t>www.governmentgazette.sa.gov.au</w:t>
      </w:r>
    </w:hyperlink>
    <w:r w:rsidRPr="005C1663">
      <w:rPr>
        <w:rFonts w:ascii="Times New Roman" w:hAnsi="Times New Roman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D718B" w14:textId="77777777" w:rsidR="009F15D7" w:rsidRPr="00D0446B" w:rsidRDefault="009F15D7" w:rsidP="00D0446B">
    <w:pPr>
      <w:pStyle w:val="Footer"/>
    </w:pPr>
    <w:r w:rsidRPr="00D0446B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7EB5B" w14:textId="77777777" w:rsidR="009F15D7" w:rsidRPr="00144772" w:rsidRDefault="009F15D7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14:paraId="419CF8BF" w14:textId="77777777" w:rsidR="009F15D7" w:rsidRPr="00144772" w:rsidRDefault="009F15D7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3DFF8670" w14:textId="77777777" w:rsidR="009F15D7" w:rsidRPr="00777F88" w:rsidRDefault="009F15D7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D23AB5">
      <w:rPr>
        <w:rFonts w:ascii="Times New Roman" w:hAnsi="Times New Roman"/>
        <w:smallCaps/>
        <w:sz w:val="17"/>
        <w:szCs w:val="17"/>
      </w:rPr>
      <w:t>S</w:t>
    </w:r>
    <w:r>
      <w:rPr>
        <w:rFonts w:ascii="Times New Roman" w:hAnsi="Times New Roman"/>
        <w:smallCaps/>
        <w:sz w:val="17"/>
        <w:szCs w:val="17"/>
      </w:rPr>
      <w:t>ue-Ann</w:t>
    </w:r>
    <w:r w:rsidRPr="00D23AB5">
      <w:rPr>
        <w:rFonts w:ascii="Times New Roman" w:hAnsi="Times New Roman"/>
        <w:smallCaps/>
        <w:sz w:val="17"/>
        <w:szCs w:val="17"/>
      </w:rPr>
      <w:t xml:space="preserve"> Charlton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14:paraId="0ED5425E" w14:textId="77777777" w:rsidR="009F15D7" w:rsidRPr="00777F88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$7.21 per issue (plus postage), $361.90 per annual subscription—GST inclusive</w:t>
    </w:r>
  </w:p>
  <w:p w14:paraId="265FD529" w14:textId="77777777" w:rsidR="009F15D7" w:rsidRPr="00D0446B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0B89E" w14:textId="77777777" w:rsidR="009F15D7" w:rsidRPr="0034074D" w:rsidRDefault="009F15D7" w:rsidP="0034074D">
    <w:pPr>
      <w:pStyle w:val="Footer"/>
      <w:rPr>
        <w:rFonts w:ascii="Times New Roman" w:hAnsi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DE751" w14:textId="77777777" w:rsidR="00D658E3" w:rsidRDefault="00D658E3" w:rsidP="00777F88">
      <w:pPr>
        <w:spacing w:after="0" w:line="240" w:lineRule="auto"/>
      </w:pPr>
      <w:r>
        <w:separator/>
      </w:r>
    </w:p>
  </w:footnote>
  <w:footnote w:type="continuationSeparator" w:id="0">
    <w:p w14:paraId="478791E0" w14:textId="77777777" w:rsidR="00D658E3" w:rsidRDefault="00D658E3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E0972" w14:textId="77777777" w:rsidR="001B7138" w:rsidRPr="0034074D" w:rsidRDefault="00F13DC8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5904A516" wp14:editId="223E1243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47244164a677296d6d6007d7" descr="{&quot;HashCode&quot;:1178062039,&quot;Height&quot;:841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0672C7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04A516" id="_x0000_t202" coordsize="21600,21600" o:spt="202" path="m,l,21600r21600,l21600,xe">
              <v:stroke joinstyle="miter"/>
              <v:path gradientshapeok="t" o:connecttype="rect"/>
            </v:shapetype>
            <v:shape id="MSIPCM47244164a677296d6d6007d7" o:spid="_x0000_s1026" type="#_x0000_t202" alt="{&quot;HashCode&quot;:1178062039,&quot;Height&quot;:841.0,&quot;Width&quot;:595.0,&quot;Placement&quot;:&quot;Header&quot;,&quot;Index&quot;:&quot;OddAndEven&quot;,&quot;Section&quot;:1,&quot;Top&quot;:0.0,&quot;Left&quot;:0.0}" style="position:absolute;left:0;text-align:left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030672C7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7138" w:rsidRPr="0034074D">
      <w:rPr>
        <w:rFonts w:ascii="Times New Roman" w:hAnsi="Times New Roman"/>
        <w:sz w:val="20"/>
        <w:szCs w:val="20"/>
      </w:rPr>
      <w:t>2</w:t>
    </w:r>
    <w:r w:rsidR="001B7138" w:rsidRPr="0034074D">
      <w:rPr>
        <w:rFonts w:ascii="Times New Roman" w:hAnsi="Times New Roman"/>
        <w:sz w:val="20"/>
        <w:szCs w:val="20"/>
      </w:rPr>
      <w:tab/>
      <w:t>THE SOUTH AUSTRALIAN GOVERNMENT GAZETTE</w:t>
    </w:r>
    <w:r w:rsidR="001B7138" w:rsidRPr="0034074D">
      <w:rPr>
        <w:rFonts w:ascii="Times New Roman" w:hAnsi="Times New Roman"/>
        <w:sz w:val="20"/>
        <w:szCs w:val="20"/>
      </w:rPr>
      <w:tab/>
    </w:r>
    <w:r w:rsidR="001B7138">
      <w:rPr>
        <w:rFonts w:ascii="Times New Roman" w:hAnsi="Times New Roman"/>
        <w:sz w:val="20"/>
        <w:szCs w:val="20"/>
      </w:rPr>
      <w:t>22 March</w:t>
    </w:r>
    <w:r w:rsidR="001B7138" w:rsidRPr="0034074D">
      <w:rPr>
        <w:rFonts w:ascii="Times New Roman" w:hAnsi="Times New Roman"/>
        <w:sz w:val="20"/>
        <w:szCs w:val="20"/>
      </w:rPr>
      <w:t xml:space="preserve"> 2017</w:t>
    </w:r>
  </w:p>
  <w:p w14:paraId="1EFD26EB" w14:textId="77777777" w:rsidR="001B7138" w:rsidRPr="0034074D" w:rsidRDefault="001B7138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14:paraId="70CACA4D" w14:textId="77777777" w:rsidR="001B7138" w:rsidRPr="0034074D" w:rsidRDefault="001B7138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544DB" w14:textId="77777777" w:rsidR="001B7138" w:rsidRPr="00DA30CF" w:rsidRDefault="00F13DC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noProof/>
        <w:sz w:val="17"/>
        <w:szCs w:val="17"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424F62F1" wp14:editId="7A937FC7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9d2d4ea98b7c2381503395d4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23E3C5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F62F1" id="_x0000_t202" coordsize="21600,21600" o:spt="202" path="m,l,21600r21600,l21600,xe">
              <v:stroke joinstyle="miter"/>
              <v:path gradientshapeok="t" o:connecttype="rect"/>
            </v:shapetype>
            <v:shape id="MSIPCM9d2d4ea98b7c2381503395d4" o:spid="_x0000_s1027" type="#_x0000_t202" alt="{&quot;HashCode&quot;:117806203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7A23E3C5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F5427" w14:textId="4FB1A1DF" w:rsidR="006E1DBF" w:rsidRDefault="006E1DBF" w:rsidP="006E1DBF">
    <w:pPr>
      <w:pStyle w:val="Header"/>
      <w:tabs>
        <w:tab w:val="clear" w:pos="4513"/>
        <w:tab w:val="clear" w:pos="9026"/>
        <w:tab w:val="right" w:pos="9356"/>
      </w:tabs>
    </w:pPr>
    <w:r w:rsidRPr="00612978">
      <w:rPr>
        <w:rFonts w:ascii="Times New Roman" w:hAnsi="Times New Roman"/>
        <w:sz w:val="21"/>
        <w:szCs w:val="21"/>
      </w:rPr>
      <w:t xml:space="preserve">No. </w:t>
    </w:r>
    <w:r w:rsidR="00D658E3">
      <w:rPr>
        <w:rFonts w:ascii="Times New Roman" w:hAnsi="Times New Roman"/>
        <w:sz w:val="21"/>
        <w:szCs w:val="21"/>
      </w:rPr>
      <w:t>19</w:t>
    </w:r>
    <w:r w:rsidRPr="00612978"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 xml:space="preserve">p. </w:t>
    </w:r>
    <w:r w:rsidR="00D658E3">
      <w:rPr>
        <w:rFonts w:ascii="Times New Roman" w:hAnsi="Times New Roman"/>
        <w:sz w:val="21"/>
        <w:szCs w:val="21"/>
      </w:rPr>
      <w:t>553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D882D" w14:textId="77777777" w:rsidR="009F15D7" w:rsidRPr="0034074D" w:rsidRDefault="009F15D7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14:paraId="280E2940" w14:textId="77777777" w:rsidR="009F15D7" w:rsidRPr="0034074D" w:rsidRDefault="009F15D7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14:paraId="42513C50" w14:textId="77777777" w:rsidR="009F15D7" w:rsidRPr="0034074D" w:rsidRDefault="009F15D7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AD58B" w14:textId="77777777" w:rsidR="009F15D7" w:rsidRPr="00DA30CF" w:rsidRDefault="00F13DC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noProof/>
        <w:sz w:val="17"/>
        <w:szCs w:val="17"/>
      </w:rPr>
      <mc:AlternateContent>
        <mc:Choice Requires="wps">
          <w:drawing>
            <wp:anchor distT="0" distB="0" distL="114300" distR="114300" simplePos="1" relativeHeight="251662336" behindDoc="0" locked="0" layoutInCell="0" allowOverlap="1" wp14:anchorId="0799F965" wp14:editId="39015429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5" name="MSIPCM17614ca997eb80ea94e349c0" descr="{&quot;HashCode&quot;:1178062039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5DF509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9F965" id="_x0000_t202" coordsize="21600,21600" o:spt="202" path="m,l,21600r21600,l21600,xe">
              <v:stroke joinstyle="miter"/>
              <v:path gradientshapeok="t" o:connecttype="rect"/>
            </v:shapetype>
            <v:shape id="MSIPCM17614ca997eb80ea94e349c0" o:spid="_x0000_s1028" type="#_x0000_t202" alt="{&quot;HashCode&quot;:1178062039,&quot;Height&quot;:841.0,&quot;Width&quot;:595.0,&quot;Placement&quot;:&quot;Header&quot;,&quot;Index&quot;:&quot;Primary&quot;,&quot;Section&quot;:2,&quot;Top&quot;:0.0,&quot;Left&quot;:0.0}" style="position:absolute;left:0;text-align:left;margin-left:0;margin-top:15pt;width:595.3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2/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YTAfQi9kfB1cLJcpCVVlWVibjeWxdEQzIvva&#10;vTFnT/AHJO4JBnGx4gMLfW7Pw3IfQDaJoohvj+YJdlRkIvn0eqLk39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MNL/b8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0C5DF509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F0FEB" w14:textId="3CF04102" w:rsidR="00632170" w:rsidRPr="00552C29" w:rsidRDefault="00632170" w:rsidP="00632170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No. </w:t>
    </w:r>
    <w:r w:rsidR="00D658E3">
      <w:rPr>
        <w:rStyle w:val="PageNumber"/>
        <w:rFonts w:ascii="Times New Roman" w:hAnsi="Times New Roman"/>
        <w:sz w:val="21"/>
        <w:szCs w:val="21"/>
      </w:rPr>
      <w:t>19</w:t>
    </w:r>
    <w:r w:rsidRPr="00552C29">
      <w:rPr>
        <w:rStyle w:val="PageNumber"/>
        <w:rFonts w:ascii="Times New Roman" w:hAnsi="Times New Roman"/>
        <w:sz w:val="21"/>
        <w:szCs w:val="21"/>
      </w:rPr>
      <w:t xml:space="preserve">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6E1DBF">
      <w:rPr>
        <w:rStyle w:val="PageNumber"/>
        <w:rFonts w:ascii="Times New Roman" w:hAnsi="Times New Roman"/>
        <w:noProof/>
        <w:sz w:val="21"/>
        <w:szCs w:val="21"/>
      </w:rPr>
      <w:t>2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="00D658E3">
      <w:rPr>
        <w:rStyle w:val="PageNumber"/>
        <w:rFonts w:ascii="Times New Roman" w:hAnsi="Times New Roman"/>
        <w:sz w:val="21"/>
        <w:szCs w:val="21"/>
      </w:rPr>
      <w:t>31</w:t>
    </w:r>
    <w:r w:rsidRPr="00552C29">
      <w:rPr>
        <w:rStyle w:val="PageNumber"/>
        <w:rFonts w:ascii="Times New Roman" w:hAnsi="Times New Roman"/>
        <w:sz w:val="21"/>
        <w:szCs w:val="21"/>
      </w:rPr>
      <w:t xml:space="preserve"> </w:t>
    </w:r>
    <w:r w:rsidR="00D658E3">
      <w:rPr>
        <w:rStyle w:val="PageNumber"/>
        <w:rFonts w:ascii="Times New Roman" w:hAnsi="Times New Roman"/>
        <w:sz w:val="21"/>
        <w:szCs w:val="21"/>
      </w:rPr>
      <w:t>March</w:t>
    </w:r>
    <w:r w:rsidRPr="00552C29">
      <w:rPr>
        <w:rStyle w:val="PageNumber"/>
        <w:rFonts w:ascii="Times New Roman" w:hAnsi="Times New Roman"/>
        <w:sz w:val="21"/>
        <w:szCs w:val="21"/>
      </w:rPr>
      <w:t xml:space="preserve"> </w:t>
    </w:r>
    <w:r w:rsidRPr="00552C29">
      <w:rPr>
        <w:rFonts w:ascii="Times New Roman" w:hAnsi="Times New Roman"/>
        <w:sz w:val="21"/>
        <w:szCs w:val="21"/>
      </w:rPr>
      <w:t>20</w:t>
    </w:r>
    <w:r w:rsidR="00D658E3">
      <w:rPr>
        <w:rFonts w:ascii="Times New Roman" w:hAnsi="Times New Roman"/>
        <w:sz w:val="21"/>
        <w:szCs w:val="21"/>
      </w:rPr>
      <w:t>25</w:t>
    </w:r>
  </w:p>
  <w:p w14:paraId="27825D2D" w14:textId="77777777" w:rsidR="00632170" w:rsidRPr="00552C29" w:rsidRDefault="00632170" w:rsidP="00632170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jc w:val="left"/>
      <w:rPr>
        <w:rFonts w:ascii="Times New Roman" w:hAnsi="Times New Roman"/>
        <w:sz w:val="21"/>
        <w:szCs w:val="2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6B83C" w14:textId="7815564E" w:rsidR="00632170" w:rsidRPr="00552C29" w:rsidRDefault="00D658E3" w:rsidP="00632170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>
      <w:rPr>
        <w:rStyle w:val="PageNumber"/>
        <w:rFonts w:ascii="Times New Roman" w:hAnsi="Times New Roman"/>
        <w:sz w:val="21"/>
        <w:szCs w:val="21"/>
      </w:rPr>
      <w:t>31</w:t>
    </w:r>
    <w:r w:rsidRPr="00552C29">
      <w:rPr>
        <w:rStyle w:val="PageNumber"/>
        <w:rFonts w:ascii="Times New Roman" w:hAnsi="Times New Roman"/>
        <w:sz w:val="21"/>
        <w:szCs w:val="21"/>
      </w:rPr>
      <w:t xml:space="preserve"> </w:t>
    </w:r>
    <w:r>
      <w:rPr>
        <w:rStyle w:val="PageNumber"/>
        <w:rFonts w:ascii="Times New Roman" w:hAnsi="Times New Roman"/>
        <w:sz w:val="21"/>
        <w:szCs w:val="21"/>
      </w:rPr>
      <w:t>March</w:t>
    </w:r>
    <w:r w:rsidRPr="00552C29">
      <w:rPr>
        <w:rStyle w:val="PageNumber"/>
        <w:rFonts w:ascii="Times New Roman" w:hAnsi="Times New Roman"/>
        <w:sz w:val="21"/>
        <w:szCs w:val="21"/>
      </w:rPr>
      <w:t xml:space="preserve"> </w:t>
    </w:r>
    <w:r w:rsidRPr="00552C29">
      <w:rPr>
        <w:rFonts w:ascii="Times New Roman" w:hAnsi="Times New Roman"/>
        <w:sz w:val="21"/>
        <w:szCs w:val="21"/>
      </w:rPr>
      <w:t>20</w:t>
    </w:r>
    <w:r>
      <w:rPr>
        <w:rFonts w:ascii="Times New Roman" w:hAnsi="Times New Roman"/>
        <w:sz w:val="21"/>
        <w:szCs w:val="21"/>
      </w:rPr>
      <w:t>25</w:t>
    </w:r>
    <w:r w:rsidR="00632170" w:rsidRPr="00552C29">
      <w:rPr>
        <w:rFonts w:ascii="Times New Roman" w:eastAsia="Times New Roman" w:hAnsi="Times New Roman"/>
        <w:sz w:val="21"/>
        <w:szCs w:val="21"/>
      </w:rPr>
      <w:tab/>
    </w:r>
    <w:r w:rsidR="00632170"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="00632170" w:rsidRPr="00552C29">
      <w:rPr>
        <w:rFonts w:ascii="Times New Roman" w:eastAsia="Times New Roman" w:hAnsi="Times New Roman"/>
        <w:sz w:val="21"/>
        <w:szCs w:val="21"/>
      </w:rPr>
      <w:tab/>
    </w:r>
    <w:r w:rsidR="00632170" w:rsidRPr="00552C29">
      <w:rPr>
        <w:rStyle w:val="PageNumber"/>
        <w:rFonts w:ascii="Times New Roman" w:hAnsi="Times New Roman"/>
        <w:sz w:val="21"/>
        <w:szCs w:val="21"/>
      </w:rPr>
      <w:t xml:space="preserve">No. </w:t>
    </w:r>
    <w:r w:rsidR="00D20A70">
      <w:rPr>
        <w:rStyle w:val="PageNumber"/>
        <w:rFonts w:ascii="Times New Roman" w:hAnsi="Times New Roman"/>
        <w:sz w:val="21"/>
        <w:szCs w:val="21"/>
      </w:rPr>
      <w:t>19</w:t>
    </w:r>
    <w:r w:rsidR="00632170" w:rsidRPr="00552C29">
      <w:rPr>
        <w:rStyle w:val="PageNumber"/>
        <w:rFonts w:ascii="Times New Roman" w:hAnsi="Times New Roman"/>
        <w:sz w:val="21"/>
        <w:szCs w:val="21"/>
      </w:rPr>
      <w:t xml:space="preserve"> p. </w:t>
    </w:r>
    <w:r w:rsidR="00632170"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="00632170"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="00632170"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6E1DBF">
      <w:rPr>
        <w:rStyle w:val="PageNumber"/>
        <w:rFonts w:ascii="Times New Roman" w:hAnsi="Times New Roman"/>
        <w:noProof/>
        <w:sz w:val="21"/>
        <w:szCs w:val="21"/>
      </w:rPr>
      <w:t>3</w:t>
    </w:r>
    <w:r w:rsidR="00632170" w:rsidRPr="00552C29">
      <w:rPr>
        <w:rStyle w:val="PageNumber"/>
        <w:rFonts w:ascii="Times New Roman" w:hAnsi="Times New Roman"/>
        <w:sz w:val="21"/>
        <w:szCs w:val="21"/>
      </w:rPr>
      <w:fldChar w:fldCharType="end"/>
    </w:r>
  </w:p>
  <w:p w14:paraId="5D36C703" w14:textId="77777777" w:rsidR="00632170" w:rsidRPr="00552C29" w:rsidRDefault="00632170" w:rsidP="00632170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rPr>
        <w:rFonts w:ascii="Times New Roman" w:hAnsi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2069188763">
    <w:abstractNumId w:val="1"/>
  </w:num>
  <w:num w:numId="2" w16cid:durableId="2011759198">
    <w:abstractNumId w:val="2"/>
  </w:num>
  <w:num w:numId="3" w16cid:durableId="73493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E3"/>
    <w:rsid w:val="000100A7"/>
    <w:rsid w:val="0002085F"/>
    <w:rsid w:val="00050A2F"/>
    <w:rsid w:val="000620AF"/>
    <w:rsid w:val="00063D6D"/>
    <w:rsid w:val="00070E37"/>
    <w:rsid w:val="00071B27"/>
    <w:rsid w:val="00081074"/>
    <w:rsid w:val="000B0640"/>
    <w:rsid w:val="000B3572"/>
    <w:rsid w:val="000D34A3"/>
    <w:rsid w:val="000E2F18"/>
    <w:rsid w:val="000E45A0"/>
    <w:rsid w:val="000E655C"/>
    <w:rsid w:val="000F0B45"/>
    <w:rsid w:val="000F2CEA"/>
    <w:rsid w:val="00111C2E"/>
    <w:rsid w:val="00124474"/>
    <w:rsid w:val="00132111"/>
    <w:rsid w:val="00147592"/>
    <w:rsid w:val="00153708"/>
    <w:rsid w:val="00153834"/>
    <w:rsid w:val="001572AD"/>
    <w:rsid w:val="001576DB"/>
    <w:rsid w:val="00160CDB"/>
    <w:rsid w:val="00180625"/>
    <w:rsid w:val="00187DCB"/>
    <w:rsid w:val="0019539C"/>
    <w:rsid w:val="00196D44"/>
    <w:rsid w:val="001B7138"/>
    <w:rsid w:val="001C07E7"/>
    <w:rsid w:val="001C09DA"/>
    <w:rsid w:val="00204C2A"/>
    <w:rsid w:val="00214B74"/>
    <w:rsid w:val="0027531F"/>
    <w:rsid w:val="0028270F"/>
    <w:rsid w:val="0029410F"/>
    <w:rsid w:val="002977EE"/>
    <w:rsid w:val="002A359E"/>
    <w:rsid w:val="002A4530"/>
    <w:rsid w:val="002C2B7C"/>
    <w:rsid w:val="002C2E97"/>
    <w:rsid w:val="002D4754"/>
    <w:rsid w:val="00301E5B"/>
    <w:rsid w:val="00335789"/>
    <w:rsid w:val="0034074D"/>
    <w:rsid w:val="00362C85"/>
    <w:rsid w:val="00372CA3"/>
    <w:rsid w:val="00394729"/>
    <w:rsid w:val="003967FE"/>
    <w:rsid w:val="003D2332"/>
    <w:rsid w:val="003E3565"/>
    <w:rsid w:val="003F4C5A"/>
    <w:rsid w:val="00415C6A"/>
    <w:rsid w:val="00421804"/>
    <w:rsid w:val="0042678B"/>
    <w:rsid w:val="0043387B"/>
    <w:rsid w:val="00435ECE"/>
    <w:rsid w:val="00437849"/>
    <w:rsid w:val="0044383E"/>
    <w:rsid w:val="004535E8"/>
    <w:rsid w:val="004872C1"/>
    <w:rsid w:val="004A16B7"/>
    <w:rsid w:val="004A68F5"/>
    <w:rsid w:val="004B1B9B"/>
    <w:rsid w:val="004D22EB"/>
    <w:rsid w:val="004E4BBC"/>
    <w:rsid w:val="004E545F"/>
    <w:rsid w:val="005115D3"/>
    <w:rsid w:val="00531F7A"/>
    <w:rsid w:val="00541253"/>
    <w:rsid w:val="0054338C"/>
    <w:rsid w:val="00555C1B"/>
    <w:rsid w:val="00567B3E"/>
    <w:rsid w:val="00571C05"/>
    <w:rsid w:val="00575614"/>
    <w:rsid w:val="00582BEE"/>
    <w:rsid w:val="005A3A1B"/>
    <w:rsid w:val="005B4E55"/>
    <w:rsid w:val="005B69B3"/>
    <w:rsid w:val="005C1663"/>
    <w:rsid w:val="005C3868"/>
    <w:rsid w:val="005C6C9D"/>
    <w:rsid w:val="005D24AC"/>
    <w:rsid w:val="005E3033"/>
    <w:rsid w:val="005E7D95"/>
    <w:rsid w:val="005F4618"/>
    <w:rsid w:val="005F5395"/>
    <w:rsid w:val="00612978"/>
    <w:rsid w:val="00632170"/>
    <w:rsid w:val="0065287D"/>
    <w:rsid w:val="00665367"/>
    <w:rsid w:val="0068145F"/>
    <w:rsid w:val="00693DF1"/>
    <w:rsid w:val="006B561D"/>
    <w:rsid w:val="006B5B96"/>
    <w:rsid w:val="006C2F10"/>
    <w:rsid w:val="006E0C7D"/>
    <w:rsid w:val="006E1DBF"/>
    <w:rsid w:val="006E60D6"/>
    <w:rsid w:val="00703D70"/>
    <w:rsid w:val="00720680"/>
    <w:rsid w:val="007529D9"/>
    <w:rsid w:val="00777F88"/>
    <w:rsid w:val="007C2CBC"/>
    <w:rsid w:val="007C302D"/>
    <w:rsid w:val="007E60AA"/>
    <w:rsid w:val="0080019C"/>
    <w:rsid w:val="008008DD"/>
    <w:rsid w:val="00802490"/>
    <w:rsid w:val="00811931"/>
    <w:rsid w:val="00842BD5"/>
    <w:rsid w:val="00854962"/>
    <w:rsid w:val="00856E06"/>
    <w:rsid w:val="00867EF2"/>
    <w:rsid w:val="00870E1F"/>
    <w:rsid w:val="0087319A"/>
    <w:rsid w:val="00873673"/>
    <w:rsid w:val="008A031C"/>
    <w:rsid w:val="0090148E"/>
    <w:rsid w:val="0090520A"/>
    <w:rsid w:val="00914649"/>
    <w:rsid w:val="0093079E"/>
    <w:rsid w:val="009369DD"/>
    <w:rsid w:val="00947809"/>
    <w:rsid w:val="00977C9F"/>
    <w:rsid w:val="009A605E"/>
    <w:rsid w:val="009A6661"/>
    <w:rsid w:val="009B6FFD"/>
    <w:rsid w:val="009D586E"/>
    <w:rsid w:val="009D6DEC"/>
    <w:rsid w:val="009E2997"/>
    <w:rsid w:val="009F15D7"/>
    <w:rsid w:val="009F7976"/>
    <w:rsid w:val="00A00A77"/>
    <w:rsid w:val="00A0211B"/>
    <w:rsid w:val="00A2611B"/>
    <w:rsid w:val="00A2758A"/>
    <w:rsid w:val="00A44FFB"/>
    <w:rsid w:val="00A54E7C"/>
    <w:rsid w:val="00A747D0"/>
    <w:rsid w:val="00A773E8"/>
    <w:rsid w:val="00A97608"/>
    <w:rsid w:val="00AC18FD"/>
    <w:rsid w:val="00AC22E7"/>
    <w:rsid w:val="00AF68F7"/>
    <w:rsid w:val="00B07083"/>
    <w:rsid w:val="00B106D4"/>
    <w:rsid w:val="00B152A8"/>
    <w:rsid w:val="00B22E26"/>
    <w:rsid w:val="00B53F6A"/>
    <w:rsid w:val="00B67220"/>
    <w:rsid w:val="00B8243A"/>
    <w:rsid w:val="00BC4D92"/>
    <w:rsid w:val="00BD2819"/>
    <w:rsid w:val="00BE137F"/>
    <w:rsid w:val="00BE59CC"/>
    <w:rsid w:val="00BF1895"/>
    <w:rsid w:val="00BF6670"/>
    <w:rsid w:val="00C00001"/>
    <w:rsid w:val="00C032B2"/>
    <w:rsid w:val="00C176CC"/>
    <w:rsid w:val="00C277B5"/>
    <w:rsid w:val="00C67086"/>
    <w:rsid w:val="00C82209"/>
    <w:rsid w:val="00C971BF"/>
    <w:rsid w:val="00CA2EDD"/>
    <w:rsid w:val="00CA3FD7"/>
    <w:rsid w:val="00CD460E"/>
    <w:rsid w:val="00D0446B"/>
    <w:rsid w:val="00D14F34"/>
    <w:rsid w:val="00D15B81"/>
    <w:rsid w:val="00D20A70"/>
    <w:rsid w:val="00D23AB5"/>
    <w:rsid w:val="00D35BBC"/>
    <w:rsid w:val="00D658E3"/>
    <w:rsid w:val="00D83C2C"/>
    <w:rsid w:val="00D949EA"/>
    <w:rsid w:val="00DA30CF"/>
    <w:rsid w:val="00DA6921"/>
    <w:rsid w:val="00DB5A8F"/>
    <w:rsid w:val="00DE347D"/>
    <w:rsid w:val="00DF632D"/>
    <w:rsid w:val="00E02241"/>
    <w:rsid w:val="00E21999"/>
    <w:rsid w:val="00E222C6"/>
    <w:rsid w:val="00E36C01"/>
    <w:rsid w:val="00E4712A"/>
    <w:rsid w:val="00E57D4E"/>
    <w:rsid w:val="00E663DF"/>
    <w:rsid w:val="00E92649"/>
    <w:rsid w:val="00EA0D33"/>
    <w:rsid w:val="00EC2419"/>
    <w:rsid w:val="00ED024C"/>
    <w:rsid w:val="00EE2A33"/>
    <w:rsid w:val="00EE7338"/>
    <w:rsid w:val="00F011AF"/>
    <w:rsid w:val="00F101A7"/>
    <w:rsid w:val="00F12687"/>
    <w:rsid w:val="00F13DC8"/>
    <w:rsid w:val="00F16F9B"/>
    <w:rsid w:val="00F314AE"/>
    <w:rsid w:val="00F337C8"/>
    <w:rsid w:val="00F657AB"/>
    <w:rsid w:val="00F8336F"/>
    <w:rsid w:val="00F84DBC"/>
    <w:rsid w:val="00FA01B5"/>
    <w:rsid w:val="00FB374C"/>
    <w:rsid w:val="00FB48A8"/>
    <w:rsid w:val="00FB5F67"/>
    <w:rsid w:val="00FE3648"/>
    <w:rsid w:val="00FE60C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654BD"/>
  <w15:chartTrackingRefBased/>
  <w15:docId w15:val="{36A7BC58-71D3-4DDD-9289-E092C954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693DF1"/>
    <w:pPr>
      <w:spacing w:before="0"/>
      <w:outlineLvl w:val="0"/>
    </w:pPr>
  </w:style>
  <w:style w:type="paragraph" w:styleId="Heading2">
    <w:name w:val="heading 2"/>
    <w:basedOn w:val="GG-Title1"/>
    <w:next w:val="Normal"/>
    <w:link w:val="Heading2Char"/>
    <w:uiPriority w:val="9"/>
    <w:unhideWhenUsed/>
    <w:qFormat/>
    <w:rsid w:val="0027531F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359E"/>
    <w:pPr>
      <w:keepLines/>
      <w:autoSpaceDE w:val="0"/>
      <w:autoSpaceDN w:val="0"/>
      <w:adjustRightInd w:val="0"/>
      <w:spacing w:before="120" w:after="200" w:line="240" w:lineRule="auto"/>
      <w:jc w:val="left"/>
      <w:outlineLvl w:val="2"/>
    </w:pPr>
    <w:rPr>
      <w:rFonts w:ascii="Times New Roman" w:hAnsi="Times New Roman"/>
      <w:b/>
      <w:bCs/>
      <w:color w:val="000000"/>
      <w:sz w:val="36"/>
      <w:szCs w:val="36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693DF1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27531F"/>
    <w:rPr>
      <w:rFonts w:ascii="Times New Roman" w:hAnsi="Times New Roman"/>
      <w:caps/>
      <w:sz w:val="17"/>
      <w:szCs w:val="17"/>
      <w:lang w:val="en-US" w:eastAsia="en-US"/>
    </w:rPr>
  </w:style>
  <w:style w:type="character" w:customStyle="1" w:styleId="Heading3Char">
    <w:name w:val="Heading 3 Char"/>
    <w:link w:val="Heading3"/>
    <w:uiPriority w:val="9"/>
    <w:rsid w:val="002A359E"/>
    <w:rPr>
      <w:rFonts w:ascii="Times New Roman" w:hAnsi="Times New Roman"/>
      <w:b/>
      <w:bCs/>
      <w:color w:val="000000"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rsid w:val="004872C1"/>
    <w:rPr>
      <w:b/>
      <w:bCs/>
    </w:rPr>
  </w:style>
  <w:style w:type="character" w:styleId="Emphasis">
    <w:name w:val="Emphasis"/>
    <w:uiPriority w:val="20"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rsid w:val="004872C1"/>
    <w:rPr>
      <w:i/>
      <w:iCs/>
    </w:rPr>
  </w:style>
  <w:style w:type="character" w:styleId="IntenseEmphasis">
    <w:name w:val="Intense Emphasis"/>
    <w:uiPriority w:val="21"/>
    <w:rsid w:val="004872C1"/>
    <w:rPr>
      <w:b/>
      <w:bCs/>
    </w:rPr>
  </w:style>
  <w:style w:type="character" w:styleId="SubtleReference">
    <w:name w:val="Subtle Reference"/>
    <w:uiPriority w:val="31"/>
    <w:rsid w:val="004872C1"/>
    <w:rPr>
      <w:smallCaps/>
    </w:rPr>
  </w:style>
  <w:style w:type="character" w:styleId="IntenseReference">
    <w:name w:val="Intense Reference"/>
    <w:uiPriority w:val="32"/>
    <w:rsid w:val="004872C1"/>
    <w:rPr>
      <w:smallCaps/>
      <w:spacing w:val="5"/>
      <w:u w:val="single"/>
    </w:rPr>
  </w:style>
  <w:style w:type="character" w:styleId="BookTitle">
    <w:name w:val="Book Title"/>
    <w:uiPriority w:val="33"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NoSpace">
    <w:name w:val="NoSpace"/>
    <w:link w:val="NoSpaceChar"/>
    <w:qFormat/>
    <w:rsid w:val="003F4C5A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NoSpaceChar">
    <w:name w:val="NoSpace Char"/>
    <w:link w:val="NoSpace"/>
    <w:rsid w:val="003F4C5A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081074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rsid w:val="00081074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081074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NoSpace"/>
    <w:link w:val="GG-Bullets2Char"/>
    <w:rsid w:val="00081074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rsid w:val="00081074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081074"/>
    <w:pPr>
      <w:spacing w:after="0"/>
    </w:pPr>
  </w:style>
  <w:style w:type="character" w:customStyle="1" w:styleId="GG-SDatedChar">
    <w:name w:val="GG-S.Dated Char"/>
    <w:link w:val="GG-SDated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081074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081074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081074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081074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081074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rsid w:val="00081074"/>
    <w:rPr>
      <w:b/>
    </w:rPr>
  </w:style>
  <w:style w:type="character" w:customStyle="1" w:styleId="GG-Sub1Char">
    <w:name w:val="GG-Sub1 Char"/>
    <w:link w:val="GG-Sub1"/>
    <w:rsid w:val="00081074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rsid w:val="00081074"/>
    <w:rPr>
      <w:b w:val="0"/>
      <w:i/>
    </w:rPr>
  </w:style>
  <w:style w:type="character" w:customStyle="1" w:styleId="GG-Sub2Char">
    <w:name w:val="GG-Sub2 Char"/>
    <w:link w:val="GG-Sub2"/>
    <w:rsid w:val="00081074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081074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081074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081074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081074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081074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rsid w:val="00F337C8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F337C8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paragraph" w:styleId="TOC1">
    <w:name w:val="toc 1"/>
    <w:next w:val="GG-body"/>
    <w:autoRedefine/>
    <w:uiPriority w:val="39"/>
    <w:unhideWhenUsed/>
    <w:rsid w:val="00531F7A"/>
    <w:pPr>
      <w:spacing w:line="170" w:lineRule="exact"/>
      <w:outlineLvl w:val="0"/>
    </w:pPr>
    <w:rPr>
      <w:rFonts w:ascii="Times New Roman" w:hAnsi="Times New Roman"/>
      <w:b/>
      <w:smallCaps/>
      <w:sz w:val="17"/>
      <w:szCs w:val="22"/>
      <w:lang w:eastAsia="en-US"/>
    </w:rPr>
  </w:style>
  <w:style w:type="paragraph" w:styleId="TOC2">
    <w:name w:val="toc 2"/>
    <w:next w:val="GG-body"/>
    <w:autoRedefine/>
    <w:uiPriority w:val="39"/>
    <w:unhideWhenUsed/>
    <w:rsid w:val="00D658E3"/>
    <w:pPr>
      <w:tabs>
        <w:tab w:val="right" w:leader="dot" w:pos="4548"/>
      </w:tabs>
      <w:spacing w:line="170" w:lineRule="exact"/>
      <w:ind w:left="142" w:hanging="142"/>
      <w:outlineLvl w:val="1"/>
    </w:pPr>
    <w:rPr>
      <w:rFonts w:ascii="Times New Roman" w:hAnsi="Times New Roman"/>
      <w:sz w:val="17"/>
      <w:szCs w:val="22"/>
      <w:lang w:eastAsia="en-US"/>
    </w:rPr>
  </w:style>
  <w:style w:type="paragraph" w:styleId="TOC3">
    <w:name w:val="toc 3"/>
    <w:next w:val="GG-body"/>
    <w:autoRedefine/>
    <w:uiPriority w:val="39"/>
    <w:unhideWhenUsed/>
    <w:rsid w:val="00531F7A"/>
    <w:pPr>
      <w:spacing w:line="170" w:lineRule="exact"/>
      <w:ind w:left="226" w:hanging="113"/>
      <w:outlineLvl w:val="2"/>
    </w:pPr>
    <w:rPr>
      <w:rFonts w:ascii="Times New Roman" w:hAnsi="Times New Roman"/>
      <w:sz w:val="1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www.governmentgazette.sa.gov.au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eatA01\OneDrive%20-%20South%20Australia%20Government\Desktop\GG%20SUPPLEMENTARY\TEMPLATE_SUPP+CONT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E938-C234-4D63-B55D-E828319D183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TEMPLATE_SUPP+CONTENTS</Template>
  <TotalTime>11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19 - Monday, 31 March 2025 (pp. 553–554)</vt:lpstr>
    </vt:vector>
  </TitlesOfParts>
  <Company>SA Government</Company>
  <LinksUpToDate>false</LinksUpToDate>
  <CharactersWithSpaces>1675</CharactersWithSpaces>
  <SharedDoc>false</SharedDoc>
  <HLinks>
    <vt:vector size="18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19 - Monday, 31 March 2025 (pp. 553–554)</dc:title>
  <dc:subject/>
  <dc:creator>Alicia Wheaton</dc:creator>
  <cp:keywords/>
  <cp:lastModifiedBy>Eaton, Jamie (Service SA)</cp:lastModifiedBy>
  <cp:revision>6</cp:revision>
  <cp:lastPrinted>2025-03-31T00:27:00Z</cp:lastPrinted>
  <dcterms:created xsi:type="dcterms:W3CDTF">2025-03-28T05:38:00Z</dcterms:created>
  <dcterms:modified xsi:type="dcterms:W3CDTF">2025-03-31T00:27:00Z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2022-01-06T04:33:20Z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1159c32a-e434-4209-a0a4-b7e54007cf6b</vt:lpwstr>
  </property>
  <property fmtid="{D5CDD505-2E9C-101B-9397-08002B2CF9AE}" pid="8" name="MSIP_Label_77274858-3b1d-4431-8679-d878f40e28fd_ContentBits">
    <vt:lpwstr>1</vt:lpwstr>
  </property>
</Properties>
</file>