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2E14B4" w14:textId="0C13A683" w:rsidR="00EB5C72" w:rsidRPr="007A0461" w:rsidRDefault="00EB5C72" w:rsidP="00EB5C72">
      <w:pPr>
        <w:tabs>
          <w:tab w:val="right" w:pos="9360"/>
        </w:tabs>
        <w:spacing w:after="0" w:line="210" w:lineRule="exact"/>
        <w:rPr>
          <w:rStyle w:val="StyleTimesNewRoman105pt"/>
        </w:rPr>
      </w:pPr>
      <w:bookmarkStart w:id="0" w:name="_Hlk118296607"/>
      <w:bookmarkEnd w:id="0"/>
      <w:r w:rsidRPr="003471CD">
        <w:rPr>
          <w:noProof/>
          <w:lang w:eastAsia="en-AU"/>
        </w:rPr>
        <w:drawing>
          <wp:anchor distT="0" distB="0" distL="114300" distR="114300" simplePos="0" relativeHeight="251659264" behindDoc="0" locked="0" layoutInCell="1" allowOverlap="1" wp14:anchorId="64F3E168" wp14:editId="7B1B414C">
            <wp:simplePos x="0" y="0"/>
            <wp:positionH relativeFrom="margin">
              <wp:align>center</wp:align>
            </wp:positionH>
            <wp:positionV relativeFrom="paragraph">
              <wp:posOffset>393700</wp:posOffset>
            </wp:positionV>
            <wp:extent cx="1434465" cy="1403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r w:rsidRPr="007A0461">
        <w:rPr>
          <w:rStyle w:val="StyleTimesNewRoman105pt"/>
        </w:rPr>
        <w:t xml:space="preserve">No. </w:t>
      </w:r>
      <w:r w:rsidR="008F291C">
        <w:rPr>
          <w:rStyle w:val="StyleTimesNewRoman105pt"/>
        </w:rPr>
        <w:t>16</w:t>
      </w:r>
      <w:r w:rsidRPr="007A0461">
        <w:rPr>
          <w:rStyle w:val="StyleTimesNewRoman105pt"/>
        </w:rPr>
        <w:tab/>
        <w:t xml:space="preserve">p. </w:t>
      </w:r>
      <w:r w:rsidR="008F291C">
        <w:rPr>
          <w:rStyle w:val="StyleTimesNewRoman105pt"/>
        </w:rPr>
        <w:t>297</w:t>
      </w:r>
    </w:p>
    <w:p w14:paraId="35DD2B89" w14:textId="77777777" w:rsidR="00EB5C72" w:rsidRPr="003471CD" w:rsidRDefault="00EB5C72" w:rsidP="00EB5C72">
      <w:pPr>
        <w:spacing w:before="320" w:after="240" w:line="360" w:lineRule="exact"/>
        <w:jc w:val="center"/>
        <w:rPr>
          <w:b/>
          <w:smallCaps/>
          <w:color w:val="000000"/>
          <w:sz w:val="36"/>
        </w:rPr>
      </w:pPr>
      <w:r w:rsidRPr="003471CD">
        <w:rPr>
          <w:b/>
          <w:smallCaps/>
          <w:color w:val="000000"/>
          <w:sz w:val="36"/>
        </w:rPr>
        <w:t>THE SOUTH AUSTRALIAN</w:t>
      </w:r>
    </w:p>
    <w:p w14:paraId="00DC0110" w14:textId="77777777" w:rsidR="00EB5C72" w:rsidRPr="003471CD" w:rsidRDefault="00EB5C72" w:rsidP="00EB5C72">
      <w:pPr>
        <w:spacing w:after="0" w:line="240" w:lineRule="auto"/>
        <w:jc w:val="center"/>
        <w:rPr>
          <w:b/>
          <w:color w:val="000000"/>
          <w:sz w:val="60"/>
        </w:rPr>
      </w:pPr>
      <w:r w:rsidRPr="003471CD">
        <w:rPr>
          <w:b/>
          <w:color w:val="000000"/>
          <w:sz w:val="60"/>
        </w:rPr>
        <w:t>GOVERNMENT GAZETTE</w:t>
      </w:r>
    </w:p>
    <w:p w14:paraId="13217192" w14:textId="77777777" w:rsidR="00EB5C72" w:rsidRPr="003471CD" w:rsidRDefault="00EB5C72" w:rsidP="00EB5C72">
      <w:pPr>
        <w:spacing w:before="360" w:after="600" w:line="240" w:lineRule="exact"/>
        <w:jc w:val="center"/>
        <w:rPr>
          <w:b/>
          <w:smallCaps/>
          <w:color w:val="000000"/>
          <w:sz w:val="24"/>
          <w:szCs w:val="24"/>
        </w:rPr>
      </w:pPr>
      <w:r w:rsidRPr="003471CD">
        <w:rPr>
          <w:b/>
          <w:smallCaps/>
          <w:color w:val="000000"/>
          <w:sz w:val="24"/>
          <w:szCs w:val="24"/>
        </w:rPr>
        <w:t>Published by Authority</w:t>
      </w:r>
    </w:p>
    <w:p w14:paraId="050EAEB5" w14:textId="77777777" w:rsidR="00EB5C72" w:rsidRPr="003471CD" w:rsidRDefault="00EB5C72" w:rsidP="00EB5C72">
      <w:pPr>
        <w:pBdr>
          <w:top w:val="single" w:sz="6" w:space="0" w:color="auto"/>
        </w:pBdr>
        <w:spacing w:after="0" w:line="240" w:lineRule="auto"/>
        <w:jc w:val="center"/>
        <w:rPr>
          <w:color w:val="000000"/>
          <w:sz w:val="20"/>
        </w:rPr>
      </w:pPr>
    </w:p>
    <w:p w14:paraId="1F510B5E" w14:textId="3383F477" w:rsidR="00EB5C72" w:rsidRPr="003471CD" w:rsidRDefault="00EB5C72" w:rsidP="00EB5C72">
      <w:pPr>
        <w:spacing w:after="0" w:line="240" w:lineRule="auto"/>
        <w:jc w:val="center"/>
        <w:rPr>
          <w:smallCaps/>
          <w:color w:val="000000"/>
          <w:sz w:val="28"/>
          <w:szCs w:val="26"/>
        </w:rPr>
      </w:pPr>
      <w:r w:rsidRPr="003471CD">
        <w:rPr>
          <w:smallCaps/>
          <w:color w:val="000000"/>
          <w:sz w:val="28"/>
          <w:szCs w:val="26"/>
        </w:rPr>
        <w:t xml:space="preserve">Adelaide, Thursday, </w:t>
      </w:r>
      <w:r w:rsidR="008F291C">
        <w:rPr>
          <w:smallCaps/>
          <w:color w:val="000000"/>
          <w:sz w:val="28"/>
          <w:szCs w:val="26"/>
        </w:rPr>
        <w:t>13</w:t>
      </w:r>
      <w:r>
        <w:rPr>
          <w:smallCaps/>
          <w:color w:val="000000"/>
          <w:sz w:val="28"/>
          <w:szCs w:val="26"/>
        </w:rPr>
        <w:t xml:space="preserve"> </w:t>
      </w:r>
      <w:r w:rsidR="005423D8">
        <w:rPr>
          <w:smallCaps/>
          <w:color w:val="000000"/>
          <w:sz w:val="28"/>
          <w:szCs w:val="26"/>
        </w:rPr>
        <w:t>March</w:t>
      </w:r>
      <w:r w:rsidRPr="003471CD">
        <w:rPr>
          <w:smallCaps/>
          <w:color w:val="000000"/>
          <w:sz w:val="28"/>
          <w:szCs w:val="26"/>
        </w:rPr>
        <w:t xml:space="preserve"> 202</w:t>
      </w:r>
      <w:r w:rsidR="008F291C">
        <w:rPr>
          <w:smallCaps/>
          <w:color w:val="000000"/>
          <w:sz w:val="28"/>
          <w:szCs w:val="26"/>
        </w:rPr>
        <w:t>5</w:t>
      </w:r>
    </w:p>
    <w:p w14:paraId="032DDA6C" w14:textId="77777777" w:rsidR="00EB5C72" w:rsidRPr="003471CD" w:rsidRDefault="00EB5C72" w:rsidP="00EB5C72">
      <w:pPr>
        <w:spacing w:after="0" w:line="240" w:lineRule="exact"/>
        <w:jc w:val="center"/>
        <w:rPr>
          <w:color w:val="000000"/>
          <w:sz w:val="20"/>
        </w:rPr>
      </w:pPr>
    </w:p>
    <w:p w14:paraId="11212516" w14:textId="77777777" w:rsidR="008008DD" w:rsidRPr="00612978" w:rsidRDefault="008008DD" w:rsidP="008008DD">
      <w:pPr>
        <w:pBdr>
          <w:top w:val="single" w:sz="6" w:space="1" w:color="auto"/>
        </w:pBdr>
        <w:spacing w:after="0" w:line="360" w:lineRule="exact"/>
        <w:jc w:val="center"/>
        <w:rPr>
          <w:color w:val="000000"/>
          <w:sz w:val="20"/>
          <w:szCs w:val="20"/>
        </w:rPr>
      </w:pPr>
    </w:p>
    <w:p w14:paraId="3F986F89" w14:textId="77777777" w:rsidR="001B7138" w:rsidRPr="008008DD" w:rsidRDefault="001B7138" w:rsidP="001B7138">
      <w:pPr>
        <w:spacing w:after="0" w:line="360" w:lineRule="exact"/>
        <w:jc w:val="center"/>
        <w:rPr>
          <w:b/>
          <w:smallCaps/>
          <w:sz w:val="20"/>
          <w:szCs w:val="20"/>
        </w:rPr>
      </w:pPr>
      <w:r w:rsidRPr="008008DD">
        <w:rPr>
          <w:b/>
          <w:smallCaps/>
          <w:sz w:val="20"/>
          <w:szCs w:val="20"/>
        </w:rPr>
        <w:t>Contents</w:t>
      </w:r>
    </w:p>
    <w:p w14:paraId="55FBA5E2" w14:textId="77777777" w:rsidR="001B7138" w:rsidRPr="008008DD" w:rsidRDefault="001B7138" w:rsidP="00BF5113">
      <w:pPr>
        <w:spacing w:after="0"/>
        <w:jc w:val="center"/>
        <w:rPr>
          <w:b/>
          <w:smallCaps/>
          <w:sz w:val="20"/>
          <w:szCs w:val="20"/>
        </w:rPr>
      </w:pPr>
    </w:p>
    <w:p w14:paraId="3217BFCB" w14:textId="77777777" w:rsidR="001B7138" w:rsidRDefault="001B7138" w:rsidP="00BF5113">
      <w:pPr>
        <w:spacing w:after="0"/>
        <w:jc w:val="center"/>
        <w:rPr>
          <w:b/>
          <w:smallCaps/>
          <w:sz w:val="24"/>
          <w:szCs w:val="24"/>
        </w:rPr>
        <w:sectPr w:rsidR="001B7138" w:rsidSect="00EB5C72">
          <w:headerReference w:type="even" r:id="rId9"/>
          <w:headerReference w:type="default" r:id="rId10"/>
          <w:footerReference w:type="default" r:id="rId11"/>
          <w:footerReference w:type="first" r:id="rId12"/>
          <w:pgSz w:w="11906" w:h="16838" w:code="9"/>
          <w:pgMar w:top="1134" w:right="1259" w:bottom="1134" w:left="1293" w:header="709" w:footer="1134" w:gutter="0"/>
          <w:pgNumType w:start="1"/>
          <w:cols w:space="708"/>
          <w:titlePg/>
          <w:docGrid w:linePitch="360"/>
        </w:sectPr>
      </w:pPr>
    </w:p>
    <w:p w14:paraId="6E915C04" w14:textId="70F89BFF" w:rsidR="00311127" w:rsidRDefault="00B1073C" w:rsidP="00BF5113">
      <w:pPr>
        <w:pStyle w:val="TOC1"/>
        <w:spacing w:before="0"/>
        <w:rPr>
          <w:rFonts w:asciiTheme="minorHAnsi" w:eastAsiaTheme="minorEastAsia" w:hAnsiTheme="minorHAnsi" w:cstheme="minorBidi"/>
          <w:color w:val="auto"/>
          <w:kern w:val="2"/>
          <w:sz w:val="24"/>
          <w:szCs w:val="24"/>
          <w14:ligatures w14:val="standardContextual"/>
        </w:rPr>
      </w:pPr>
      <w:r w:rsidRPr="00B1073C">
        <w:fldChar w:fldCharType="begin"/>
      </w:r>
      <w:r w:rsidRPr="00B1073C">
        <w:instrText xml:space="preserve"> TOC \o "1-3" \h \z \u </w:instrText>
      </w:r>
      <w:r w:rsidRPr="00B1073C">
        <w:fldChar w:fldCharType="separate"/>
      </w:r>
      <w:hyperlink w:anchor="_Toc192753606" w:history="1">
        <w:r w:rsidR="00311127" w:rsidRPr="00AB406C">
          <w:rPr>
            <w:rStyle w:val="Hyperlink"/>
          </w:rPr>
          <w:t>State Government Instruments</w:t>
        </w:r>
      </w:hyperlink>
    </w:p>
    <w:p w14:paraId="59840701" w14:textId="328DC929"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07" w:history="1">
        <w:r w:rsidRPr="00AB406C">
          <w:rPr>
            <w:rStyle w:val="Hyperlink"/>
            <w:noProof/>
          </w:rPr>
          <w:t>Associations Incorporation Act 1985</w:t>
        </w:r>
        <w:r>
          <w:rPr>
            <w:noProof/>
            <w:webHidden/>
          </w:rPr>
          <w:tab/>
        </w:r>
        <w:r>
          <w:rPr>
            <w:noProof/>
            <w:webHidden/>
          </w:rPr>
          <w:fldChar w:fldCharType="begin"/>
        </w:r>
        <w:r>
          <w:rPr>
            <w:noProof/>
            <w:webHidden/>
          </w:rPr>
          <w:instrText xml:space="preserve"> PAGEREF _Toc192753607 \h </w:instrText>
        </w:r>
        <w:r>
          <w:rPr>
            <w:noProof/>
            <w:webHidden/>
          </w:rPr>
        </w:r>
        <w:r>
          <w:rPr>
            <w:noProof/>
            <w:webHidden/>
          </w:rPr>
          <w:fldChar w:fldCharType="separate"/>
        </w:r>
        <w:r w:rsidR="00D72C0A">
          <w:rPr>
            <w:noProof/>
            <w:webHidden/>
          </w:rPr>
          <w:t>298</w:t>
        </w:r>
        <w:r>
          <w:rPr>
            <w:noProof/>
            <w:webHidden/>
          </w:rPr>
          <w:fldChar w:fldCharType="end"/>
        </w:r>
      </w:hyperlink>
    </w:p>
    <w:p w14:paraId="390D8D73" w14:textId="120ABD63"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08" w:history="1">
        <w:r w:rsidRPr="00AB406C">
          <w:rPr>
            <w:rStyle w:val="Hyperlink"/>
            <w:noProof/>
          </w:rPr>
          <w:t>Building Work Contractors Act 1995</w:t>
        </w:r>
        <w:r>
          <w:rPr>
            <w:noProof/>
            <w:webHidden/>
          </w:rPr>
          <w:tab/>
        </w:r>
        <w:r>
          <w:rPr>
            <w:noProof/>
            <w:webHidden/>
          </w:rPr>
          <w:fldChar w:fldCharType="begin"/>
        </w:r>
        <w:r>
          <w:rPr>
            <w:noProof/>
            <w:webHidden/>
          </w:rPr>
          <w:instrText xml:space="preserve"> PAGEREF _Toc192753608 \h </w:instrText>
        </w:r>
        <w:r>
          <w:rPr>
            <w:noProof/>
            <w:webHidden/>
          </w:rPr>
        </w:r>
        <w:r>
          <w:rPr>
            <w:noProof/>
            <w:webHidden/>
          </w:rPr>
          <w:fldChar w:fldCharType="separate"/>
        </w:r>
        <w:r w:rsidR="00D72C0A">
          <w:rPr>
            <w:noProof/>
            <w:webHidden/>
          </w:rPr>
          <w:t>298</w:t>
        </w:r>
        <w:r>
          <w:rPr>
            <w:noProof/>
            <w:webHidden/>
          </w:rPr>
          <w:fldChar w:fldCharType="end"/>
        </w:r>
      </w:hyperlink>
    </w:p>
    <w:p w14:paraId="57F857AE" w14:textId="25C506B7"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09" w:history="1">
        <w:r w:rsidRPr="00AB406C">
          <w:rPr>
            <w:rStyle w:val="Hyperlink"/>
            <w:noProof/>
          </w:rPr>
          <w:t>Energy Resources Act 2000</w:t>
        </w:r>
        <w:r>
          <w:rPr>
            <w:noProof/>
            <w:webHidden/>
          </w:rPr>
          <w:tab/>
        </w:r>
        <w:r>
          <w:rPr>
            <w:noProof/>
            <w:webHidden/>
          </w:rPr>
          <w:fldChar w:fldCharType="begin"/>
        </w:r>
        <w:r>
          <w:rPr>
            <w:noProof/>
            <w:webHidden/>
          </w:rPr>
          <w:instrText xml:space="preserve"> PAGEREF _Toc192753609 \h </w:instrText>
        </w:r>
        <w:r>
          <w:rPr>
            <w:noProof/>
            <w:webHidden/>
          </w:rPr>
        </w:r>
        <w:r>
          <w:rPr>
            <w:noProof/>
            <w:webHidden/>
          </w:rPr>
          <w:fldChar w:fldCharType="separate"/>
        </w:r>
        <w:r w:rsidR="00D72C0A">
          <w:rPr>
            <w:noProof/>
            <w:webHidden/>
          </w:rPr>
          <w:t>299</w:t>
        </w:r>
        <w:r>
          <w:rPr>
            <w:noProof/>
            <w:webHidden/>
          </w:rPr>
          <w:fldChar w:fldCharType="end"/>
        </w:r>
      </w:hyperlink>
    </w:p>
    <w:p w14:paraId="6D48A56B" w14:textId="08473619"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10" w:history="1">
        <w:r w:rsidRPr="00AB406C">
          <w:rPr>
            <w:rStyle w:val="Hyperlink"/>
            <w:noProof/>
          </w:rPr>
          <w:t>Explosives Act 1936</w:t>
        </w:r>
        <w:r>
          <w:rPr>
            <w:noProof/>
            <w:webHidden/>
          </w:rPr>
          <w:tab/>
        </w:r>
        <w:r>
          <w:rPr>
            <w:noProof/>
            <w:webHidden/>
          </w:rPr>
          <w:fldChar w:fldCharType="begin"/>
        </w:r>
        <w:r>
          <w:rPr>
            <w:noProof/>
            <w:webHidden/>
          </w:rPr>
          <w:instrText xml:space="preserve"> PAGEREF _Toc192753610 \h </w:instrText>
        </w:r>
        <w:r>
          <w:rPr>
            <w:noProof/>
            <w:webHidden/>
          </w:rPr>
        </w:r>
        <w:r>
          <w:rPr>
            <w:noProof/>
            <w:webHidden/>
          </w:rPr>
          <w:fldChar w:fldCharType="separate"/>
        </w:r>
        <w:r w:rsidR="00D72C0A">
          <w:rPr>
            <w:noProof/>
            <w:webHidden/>
          </w:rPr>
          <w:t>300</w:t>
        </w:r>
        <w:r>
          <w:rPr>
            <w:noProof/>
            <w:webHidden/>
          </w:rPr>
          <w:fldChar w:fldCharType="end"/>
        </w:r>
      </w:hyperlink>
    </w:p>
    <w:p w14:paraId="16FEF9B4" w14:textId="3C95BDB8"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11" w:history="1">
        <w:r w:rsidRPr="00AB406C">
          <w:rPr>
            <w:rStyle w:val="Hyperlink"/>
            <w:noProof/>
          </w:rPr>
          <w:t>Fisheries Management Act 2007</w:t>
        </w:r>
        <w:r>
          <w:rPr>
            <w:noProof/>
            <w:webHidden/>
          </w:rPr>
          <w:tab/>
        </w:r>
        <w:r>
          <w:rPr>
            <w:noProof/>
            <w:webHidden/>
          </w:rPr>
          <w:fldChar w:fldCharType="begin"/>
        </w:r>
        <w:r>
          <w:rPr>
            <w:noProof/>
            <w:webHidden/>
          </w:rPr>
          <w:instrText xml:space="preserve"> PAGEREF _Toc192753611 \h </w:instrText>
        </w:r>
        <w:r>
          <w:rPr>
            <w:noProof/>
            <w:webHidden/>
          </w:rPr>
        </w:r>
        <w:r>
          <w:rPr>
            <w:noProof/>
            <w:webHidden/>
          </w:rPr>
          <w:fldChar w:fldCharType="separate"/>
        </w:r>
        <w:r w:rsidR="00D72C0A">
          <w:rPr>
            <w:noProof/>
            <w:webHidden/>
          </w:rPr>
          <w:t>300</w:t>
        </w:r>
        <w:r>
          <w:rPr>
            <w:noProof/>
            <w:webHidden/>
          </w:rPr>
          <w:fldChar w:fldCharType="end"/>
        </w:r>
      </w:hyperlink>
    </w:p>
    <w:p w14:paraId="4EBE1D5F" w14:textId="183B204B"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12" w:history="1">
        <w:r w:rsidRPr="00AB406C">
          <w:rPr>
            <w:rStyle w:val="Hyperlink"/>
            <w:noProof/>
          </w:rPr>
          <w:t>Housing Improvement Act 2016</w:t>
        </w:r>
        <w:r>
          <w:rPr>
            <w:noProof/>
            <w:webHidden/>
          </w:rPr>
          <w:tab/>
        </w:r>
        <w:r>
          <w:rPr>
            <w:noProof/>
            <w:webHidden/>
          </w:rPr>
          <w:fldChar w:fldCharType="begin"/>
        </w:r>
        <w:r>
          <w:rPr>
            <w:noProof/>
            <w:webHidden/>
          </w:rPr>
          <w:instrText xml:space="preserve"> PAGEREF _Toc192753612 \h </w:instrText>
        </w:r>
        <w:r>
          <w:rPr>
            <w:noProof/>
            <w:webHidden/>
          </w:rPr>
        </w:r>
        <w:r>
          <w:rPr>
            <w:noProof/>
            <w:webHidden/>
          </w:rPr>
          <w:fldChar w:fldCharType="separate"/>
        </w:r>
        <w:r w:rsidR="00D72C0A">
          <w:rPr>
            <w:noProof/>
            <w:webHidden/>
          </w:rPr>
          <w:t>301</w:t>
        </w:r>
        <w:r>
          <w:rPr>
            <w:noProof/>
            <w:webHidden/>
          </w:rPr>
          <w:fldChar w:fldCharType="end"/>
        </w:r>
      </w:hyperlink>
    </w:p>
    <w:p w14:paraId="6E799B14" w14:textId="1132D098"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13" w:history="1">
        <w:r w:rsidRPr="00AB406C">
          <w:rPr>
            <w:rStyle w:val="Hyperlink"/>
            <w:noProof/>
          </w:rPr>
          <w:t>Mining Act 1971</w:t>
        </w:r>
        <w:r>
          <w:rPr>
            <w:noProof/>
            <w:webHidden/>
          </w:rPr>
          <w:tab/>
        </w:r>
        <w:r>
          <w:rPr>
            <w:noProof/>
            <w:webHidden/>
          </w:rPr>
          <w:fldChar w:fldCharType="begin"/>
        </w:r>
        <w:r>
          <w:rPr>
            <w:noProof/>
            <w:webHidden/>
          </w:rPr>
          <w:instrText xml:space="preserve"> PAGEREF _Toc192753613 \h </w:instrText>
        </w:r>
        <w:r>
          <w:rPr>
            <w:noProof/>
            <w:webHidden/>
          </w:rPr>
        </w:r>
        <w:r>
          <w:rPr>
            <w:noProof/>
            <w:webHidden/>
          </w:rPr>
          <w:fldChar w:fldCharType="separate"/>
        </w:r>
        <w:r w:rsidR="00D72C0A">
          <w:rPr>
            <w:noProof/>
            <w:webHidden/>
          </w:rPr>
          <w:t>301</w:t>
        </w:r>
        <w:r>
          <w:rPr>
            <w:noProof/>
            <w:webHidden/>
          </w:rPr>
          <w:fldChar w:fldCharType="end"/>
        </w:r>
      </w:hyperlink>
    </w:p>
    <w:p w14:paraId="4A3F38BD" w14:textId="6ED00984"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14" w:history="1">
        <w:r w:rsidRPr="00AB406C">
          <w:rPr>
            <w:rStyle w:val="Hyperlink"/>
            <w:noProof/>
          </w:rPr>
          <w:t>Passenger Transport Act 1994</w:t>
        </w:r>
        <w:r>
          <w:rPr>
            <w:noProof/>
            <w:webHidden/>
          </w:rPr>
          <w:tab/>
        </w:r>
        <w:r>
          <w:rPr>
            <w:noProof/>
            <w:webHidden/>
          </w:rPr>
          <w:fldChar w:fldCharType="begin"/>
        </w:r>
        <w:r>
          <w:rPr>
            <w:noProof/>
            <w:webHidden/>
          </w:rPr>
          <w:instrText xml:space="preserve"> PAGEREF _Toc192753614 \h </w:instrText>
        </w:r>
        <w:r>
          <w:rPr>
            <w:noProof/>
            <w:webHidden/>
          </w:rPr>
        </w:r>
        <w:r>
          <w:rPr>
            <w:noProof/>
            <w:webHidden/>
          </w:rPr>
          <w:fldChar w:fldCharType="separate"/>
        </w:r>
        <w:r w:rsidR="00D72C0A">
          <w:rPr>
            <w:noProof/>
            <w:webHidden/>
          </w:rPr>
          <w:t>302</w:t>
        </w:r>
        <w:r>
          <w:rPr>
            <w:noProof/>
            <w:webHidden/>
          </w:rPr>
          <w:fldChar w:fldCharType="end"/>
        </w:r>
      </w:hyperlink>
    </w:p>
    <w:p w14:paraId="767088D8" w14:textId="207142D5"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15" w:history="1">
        <w:r w:rsidRPr="00AB406C">
          <w:rPr>
            <w:rStyle w:val="Hyperlink"/>
            <w:noProof/>
          </w:rPr>
          <w:t>Passenger Transport Regulations 2024</w:t>
        </w:r>
        <w:r>
          <w:rPr>
            <w:noProof/>
            <w:webHidden/>
          </w:rPr>
          <w:tab/>
        </w:r>
        <w:r>
          <w:rPr>
            <w:noProof/>
            <w:webHidden/>
          </w:rPr>
          <w:fldChar w:fldCharType="begin"/>
        </w:r>
        <w:r>
          <w:rPr>
            <w:noProof/>
            <w:webHidden/>
          </w:rPr>
          <w:instrText xml:space="preserve"> PAGEREF _Toc192753615 \h </w:instrText>
        </w:r>
        <w:r>
          <w:rPr>
            <w:noProof/>
            <w:webHidden/>
          </w:rPr>
        </w:r>
        <w:r>
          <w:rPr>
            <w:noProof/>
            <w:webHidden/>
          </w:rPr>
          <w:fldChar w:fldCharType="separate"/>
        </w:r>
        <w:r w:rsidR="00D72C0A">
          <w:rPr>
            <w:noProof/>
            <w:webHidden/>
          </w:rPr>
          <w:t>302</w:t>
        </w:r>
        <w:r>
          <w:rPr>
            <w:noProof/>
            <w:webHidden/>
          </w:rPr>
          <w:fldChar w:fldCharType="end"/>
        </w:r>
      </w:hyperlink>
    </w:p>
    <w:p w14:paraId="563EACAB" w14:textId="7171D937"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16" w:history="1">
        <w:r w:rsidRPr="00AB406C">
          <w:rPr>
            <w:rStyle w:val="Hyperlink"/>
            <w:noProof/>
          </w:rPr>
          <w:t>Planning, Development and Infrastructure Act 2016</w:t>
        </w:r>
        <w:r>
          <w:rPr>
            <w:noProof/>
            <w:webHidden/>
          </w:rPr>
          <w:tab/>
        </w:r>
        <w:r>
          <w:rPr>
            <w:noProof/>
            <w:webHidden/>
          </w:rPr>
          <w:fldChar w:fldCharType="begin"/>
        </w:r>
        <w:r>
          <w:rPr>
            <w:noProof/>
            <w:webHidden/>
          </w:rPr>
          <w:instrText xml:space="preserve"> PAGEREF _Toc192753616 \h </w:instrText>
        </w:r>
        <w:r>
          <w:rPr>
            <w:noProof/>
            <w:webHidden/>
          </w:rPr>
        </w:r>
        <w:r>
          <w:rPr>
            <w:noProof/>
            <w:webHidden/>
          </w:rPr>
          <w:fldChar w:fldCharType="separate"/>
        </w:r>
        <w:r w:rsidR="00D72C0A">
          <w:rPr>
            <w:noProof/>
            <w:webHidden/>
          </w:rPr>
          <w:t>302</w:t>
        </w:r>
        <w:r>
          <w:rPr>
            <w:noProof/>
            <w:webHidden/>
          </w:rPr>
          <w:fldChar w:fldCharType="end"/>
        </w:r>
      </w:hyperlink>
    </w:p>
    <w:p w14:paraId="3D731308" w14:textId="1E13B535"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17" w:history="1">
        <w:r w:rsidRPr="00AB406C">
          <w:rPr>
            <w:rStyle w:val="Hyperlink"/>
            <w:noProof/>
          </w:rPr>
          <w:t>Return to Work Act 2014</w:t>
        </w:r>
        <w:r>
          <w:rPr>
            <w:noProof/>
            <w:webHidden/>
          </w:rPr>
          <w:tab/>
        </w:r>
        <w:r>
          <w:rPr>
            <w:noProof/>
            <w:webHidden/>
          </w:rPr>
          <w:fldChar w:fldCharType="begin"/>
        </w:r>
        <w:r>
          <w:rPr>
            <w:noProof/>
            <w:webHidden/>
          </w:rPr>
          <w:instrText xml:space="preserve"> PAGEREF _Toc192753617 \h </w:instrText>
        </w:r>
        <w:r>
          <w:rPr>
            <w:noProof/>
            <w:webHidden/>
          </w:rPr>
        </w:r>
        <w:r>
          <w:rPr>
            <w:noProof/>
            <w:webHidden/>
          </w:rPr>
          <w:fldChar w:fldCharType="separate"/>
        </w:r>
        <w:r w:rsidR="00D72C0A">
          <w:rPr>
            <w:noProof/>
            <w:webHidden/>
          </w:rPr>
          <w:t>306</w:t>
        </w:r>
        <w:r>
          <w:rPr>
            <w:noProof/>
            <w:webHidden/>
          </w:rPr>
          <w:fldChar w:fldCharType="end"/>
        </w:r>
      </w:hyperlink>
    </w:p>
    <w:p w14:paraId="02ADFDDD" w14:textId="39EC0825"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18" w:history="1">
        <w:r w:rsidRPr="00AB406C">
          <w:rPr>
            <w:rStyle w:val="Hyperlink"/>
            <w:noProof/>
          </w:rPr>
          <w:t>Road Traffic Act 1961</w:t>
        </w:r>
        <w:r>
          <w:rPr>
            <w:noProof/>
            <w:webHidden/>
          </w:rPr>
          <w:tab/>
        </w:r>
        <w:r>
          <w:rPr>
            <w:noProof/>
            <w:webHidden/>
          </w:rPr>
          <w:fldChar w:fldCharType="begin"/>
        </w:r>
        <w:r>
          <w:rPr>
            <w:noProof/>
            <w:webHidden/>
          </w:rPr>
          <w:instrText xml:space="preserve"> PAGEREF _Toc192753618 \h </w:instrText>
        </w:r>
        <w:r>
          <w:rPr>
            <w:noProof/>
            <w:webHidden/>
          </w:rPr>
        </w:r>
        <w:r>
          <w:rPr>
            <w:noProof/>
            <w:webHidden/>
          </w:rPr>
          <w:fldChar w:fldCharType="separate"/>
        </w:r>
        <w:r w:rsidR="00D72C0A">
          <w:rPr>
            <w:noProof/>
            <w:webHidden/>
          </w:rPr>
          <w:t>471</w:t>
        </w:r>
        <w:r>
          <w:rPr>
            <w:noProof/>
            <w:webHidden/>
          </w:rPr>
          <w:fldChar w:fldCharType="end"/>
        </w:r>
      </w:hyperlink>
    </w:p>
    <w:p w14:paraId="67F0C699" w14:textId="6026D304"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19" w:history="1">
        <w:r w:rsidRPr="00AB406C">
          <w:rPr>
            <w:rStyle w:val="Hyperlink"/>
            <w:noProof/>
          </w:rPr>
          <w:t>South Australian Housing Trust Regulations 2010</w:t>
        </w:r>
        <w:r>
          <w:rPr>
            <w:noProof/>
            <w:webHidden/>
          </w:rPr>
          <w:tab/>
        </w:r>
        <w:r>
          <w:rPr>
            <w:noProof/>
            <w:webHidden/>
          </w:rPr>
          <w:fldChar w:fldCharType="begin"/>
        </w:r>
        <w:r>
          <w:rPr>
            <w:noProof/>
            <w:webHidden/>
          </w:rPr>
          <w:instrText xml:space="preserve"> PAGEREF _Toc192753619 \h </w:instrText>
        </w:r>
        <w:r>
          <w:rPr>
            <w:noProof/>
            <w:webHidden/>
          </w:rPr>
        </w:r>
        <w:r>
          <w:rPr>
            <w:noProof/>
            <w:webHidden/>
          </w:rPr>
          <w:fldChar w:fldCharType="separate"/>
        </w:r>
        <w:r w:rsidR="00D72C0A">
          <w:rPr>
            <w:noProof/>
            <w:webHidden/>
          </w:rPr>
          <w:t>471</w:t>
        </w:r>
        <w:r>
          <w:rPr>
            <w:noProof/>
            <w:webHidden/>
          </w:rPr>
          <w:fldChar w:fldCharType="end"/>
        </w:r>
      </w:hyperlink>
    </w:p>
    <w:p w14:paraId="1AFFC815" w14:textId="777B114C" w:rsidR="00311127" w:rsidRDefault="00311127" w:rsidP="00BF5113">
      <w:pPr>
        <w:pStyle w:val="TOC1"/>
        <w:rPr>
          <w:rFonts w:asciiTheme="minorHAnsi" w:eastAsiaTheme="minorEastAsia" w:hAnsiTheme="minorHAnsi" w:cstheme="minorBidi"/>
          <w:color w:val="auto"/>
          <w:kern w:val="2"/>
          <w:sz w:val="24"/>
          <w:szCs w:val="24"/>
          <w14:ligatures w14:val="standardContextual"/>
        </w:rPr>
      </w:pPr>
      <w:hyperlink w:anchor="_Toc192753620" w:history="1">
        <w:r w:rsidRPr="00AB406C">
          <w:rPr>
            <w:rStyle w:val="Hyperlink"/>
          </w:rPr>
          <w:t>Local Government Instruments</w:t>
        </w:r>
      </w:hyperlink>
    </w:p>
    <w:p w14:paraId="61AB98B5" w14:textId="061860D9"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21" w:history="1">
        <w:r w:rsidRPr="00AB406C">
          <w:rPr>
            <w:rStyle w:val="Hyperlink"/>
            <w:noProof/>
          </w:rPr>
          <w:t>City of Playford</w:t>
        </w:r>
        <w:r>
          <w:rPr>
            <w:noProof/>
            <w:webHidden/>
          </w:rPr>
          <w:tab/>
        </w:r>
        <w:r>
          <w:rPr>
            <w:noProof/>
            <w:webHidden/>
          </w:rPr>
          <w:fldChar w:fldCharType="begin"/>
        </w:r>
        <w:r>
          <w:rPr>
            <w:noProof/>
            <w:webHidden/>
          </w:rPr>
          <w:instrText xml:space="preserve"> PAGEREF _Toc192753621 \h </w:instrText>
        </w:r>
        <w:r>
          <w:rPr>
            <w:noProof/>
            <w:webHidden/>
          </w:rPr>
        </w:r>
        <w:r>
          <w:rPr>
            <w:noProof/>
            <w:webHidden/>
          </w:rPr>
          <w:fldChar w:fldCharType="separate"/>
        </w:r>
        <w:r w:rsidR="00D72C0A">
          <w:rPr>
            <w:noProof/>
            <w:webHidden/>
          </w:rPr>
          <w:t>473</w:t>
        </w:r>
        <w:r>
          <w:rPr>
            <w:noProof/>
            <w:webHidden/>
          </w:rPr>
          <w:fldChar w:fldCharType="end"/>
        </w:r>
      </w:hyperlink>
    </w:p>
    <w:p w14:paraId="0F0E31BF" w14:textId="1AD9095B"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22" w:history="1">
        <w:r w:rsidRPr="00AB406C">
          <w:rPr>
            <w:rStyle w:val="Hyperlink"/>
            <w:noProof/>
          </w:rPr>
          <w:t>City of Tea Tree Gully</w:t>
        </w:r>
        <w:r>
          <w:rPr>
            <w:noProof/>
            <w:webHidden/>
          </w:rPr>
          <w:tab/>
        </w:r>
        <w:r>
          <w:rPr>
            <w:noProof/>
            <w:webHidden/>
          </w:rPr>
          <w:fldChar w:fldCharType="begin"/>
        </w:r>
        <w:r>
          <w:rPr>
            <w:noProof/>
            <w:webHidden/>
          </w:rPr>
          <w:instrText xml:space="preserve"> PAGEREF _Toc192753622 \h </w:instrText>
        </w:r>
        <w:r>
          <w:rPr>
            <w:noProof/>
            <w:webHidden/>
          </w:rPr>
        </w:r>
        <w:r>
          <w:rPr>
            <w:noProof/>
            <w:webHidden/>
          </w:rPr>
          <w:fldChar w:fldCharType="separate"/>
        </w:r>
        <w:r w:rsidR="00D72C0A">
          <w:rPr>
            <w:noProof/>
            <w:webHidden/>
          </w:rPr>
          <w:t>473</w:t>
        </w:r>
        <w:r>
          <w:rPr>
            <w:noProof/>
            <w:webHidden/>
          </w:rPr>
          <w:fldChar w:fldCharType="end"/>
        </w:r>
      </w:hyperlink>
    </w:p>
    <w:p w14:paraId="2E9725A2" w14:textId="62C0313C"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23" w:history="1">
        <w:r w:rsidRPr="00AB406C">
          <w:rPr>
            <w:rStyle w:val="Hyperlink"/>
            <w:noProof/>
          </w:rPr>
          <w:t>City of Unley</w:t>
        </w:r>
        <w:r>
          <w:rPr>
            <w:noProof/>
            <w:webHidden/>
          </w:rPr>
          <w:tab/>
        </w:r>
        <w:r>
          <w:rPr>
            <w:noProof/>
            <w:webHidden/>
          </w:rPr>
          <w:fldChar w:fldCharType="begin"/>
        </w:r>
        <w:r>
          <w:rPr>
            <w:noProof/>
            <w:webHidden/>
          </w:rPr>
          <w:instrText xml:space="preserve"> PAGEREF _Toc192753623 \h </w:instrText>
        </w:r>
        <w:r>
          <w:rPr>
            <w:noProof/>
            <w:webHidden/>
          </w:rPr>
        </w:r>
        <w:r>
          <w:rPr>
            <w:noProof/>
            <w:webHidden/>
          </w:rPr>
          <w:fldChar w:fldCharType="separate"/>
        </w:r>
        <w:r w:rsidR="00D72C0A">
          <w:rPr>
            <w:noProof/>
            <w:webHidden/>
          </w:rPr>
          <w:t>473</w:t>
        </w:r>
        <w:r>
          <w:rPr>
            <w:noProof/>
            <w:webHidden/>
          </w:rPr>
          <w:fldChar w:fldCharType="end"/>
        </w:r>
      </w:hyperlink>
    </w:p>
    <w:p w14:paraId="778B88FF" w14:textId="2DC0FF7D"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24" w:history="1">
        <w:r w:rsidRPr="00AB406C">
          <w:rPr>
            <w:rStyle w:val="Hyperlink"/>
            <w:noProof/>
          </w:rPr>
          <w:t>City of West Torrens</w:t>
        </w:r>
        <w:r>
          <w:rPr>
            <w:noProof/>
            <w:webHidden/>
          </w:rPr>
          <w:tab/>
        </w:r>
        <w:r>
          <w:rPr>
            <w:noProof/>
            <w:webHidden/>
          </w:rPr>
          <w:fldChar w:fldCharType="begin"/>
        </w:r>
        <w:r>
          <w:rPr>
            <w:noProof/>
            <w:webHidden/>
          </w:rPr>
          <w:instrText xml:space="preserve"> PAGEREF _Toc192753624 \h </w:instrText>
        </w:r>
        <w:r>
          <w:rPr>
            <w:noProof/>
            <w:webHidden/>
          </w:rPr>
        </w:r>
        <w:r>
          <w:rPr>
            <w:noProof/>
            <w:webHidden/>
          </w:rPr>
          <w:fldChar w:fldCharType="separate"/>
        </w:r>
        <w:r w:rsidR="00D72C0A">
          <w:rPr>
            <w:noProof/>
            <w:webHidden/>
          </w:rPr>
          <w:t>473</w:t>
        </w:r>
        <w:r>
          <w:rPr>
            <w:noProof/>
            <w:webHidden/>
          </w:rPr>
          <w:fldChar w:fldCharType="end"/>
        </w:r>
      </w:hyperlink>
    </w:p>
    <w:p w14:paraId="3F1393FA" w14:textId="4EC0E033"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25" w:history="1">
        <w:r w:rsidRPr="00AB406C">
          <w:rPr>
            <w:rStyle w:val="Hyperlink"/>
            <w:noProof/>
          </w:rPr>
          <w:t>Light Regional Council</w:t>
        </w:r>
        <w:r>
          <w:rPr>
            <w:noProof/>
            <w:webHidden/>
          </w:rPr>
          <w:tab/>
        </w:r>
        <w:r>
          <w:rPr>
            <w:noProof/>
            <w:webHidden/>
          </w:rPr>
          <w:fldChar w:fldCharType="begin"/>
        </w:r>
        <w:r>
          <w:rPr>
            <w:noProof/>
            <w:webHidden/>
          </w:rPr>
          <w:instrText xml:space="preserve"> PAGEREF _Toc192753625 \h </w:instrText>
        </w:r>
        <w:r>
          <w:rPr>
            <w:noProof/>
            <w:webHidden/>
          </w:rPr>
        </w:r>
        <w:r>
          <w:rPr>
            <w:noProof/>
            <w:webHidden/>
          </w:rPr>
          <w:fldChar w:fldCharType="separate"/>
        </w:r>
        <w:r w:rsidR="00D72C0A">
          <w:rPr>
            <w:noProof/>
            <w:webHidden/>
          </w:rPr>
          <w:t>474</w:t>
        </w:r>
        <w:r>
          <w:rPr>
            <w:noProof/>
            <w:webHidden/>
          </w:rPr>
          <w:fldChar w:fldCharType="end"/>
        </w:r>
      </w:hyperlink>
    </w:p>
    <w:p w14:paraId="6D20A2AD" w14:textId="5AAB444E"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26" w:history="1">
        <w:r w:rsidRPr="00AB406C">
          <w:rPr>
            <w:rStyle w:val="Hyperlink"/>
            <w:noProof/>
          </w:rPr>
          <w:t>Northern Areas Council</w:t>
        </w:r>
        <w:r>
          <w:rPr>
            <w:noProof/>
            <w:webHidden/>
          </w:rPr>
          <w:tab/>
        </w:r>
        <w:r>
          <w:rPr>
            <w:noProof/>
            <w:webHidden/>
          </w:rPr>
          <w:fldChar w:fldCharType="begin"/>
        </w:r>
        <w:r>
          <w:rPr>
            <w:noProof/>
            <w:webHidden/>
          </w:rPr>
          <w:instrText xml:space="preserve"> PAGEREF _Toc192753626 \h </w:instrText>
        </w:r>
        <w:r>
          <w:rPr>
            <w:noProof/>
            <w:webHidden/>
          </w:rPr>
        </w:r>
        <w:r>
          <w:rPr>
            <w:noProof/>
            <w:webHidden/>
          </w:rPr>
          <w:fldChar w:fldCharType="separate"/>
        </w:r>
        <w:r w:rsidR="00D72C0A">
          <w:rPr>
            <w:noProof/>
            <w:webHidden/>
          </w:rPr>
          <w:t>474</w:t>
        </w:r>
        <w:r>
          <w:rPr>
            <w:noProof/>
            <w:webHidden/>
          </w:rPr>
          <w:fldChar w:fldCharType="end"/>
        </w:r>
      </w:hyperlink>
    </w:p>
    <w:p w14:paraId="180DC448" w14:textId="780E9485"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27" w:history="1">
        <w:r w:rsidRPr="00AB406C">
          <w:rPr>
            <w:rStyle w:val="Hyperlink"/>
            <w:noProof/>
          </w:rPr>
          <w:t>Wudinna District Council</w:t>
        </w:r>
        <w:r>
          <w:rPr>
            <w:noProof/>
            <w:webHidden/>
          </w:rPr>
          <w:tab/>
        </w:r>
        <w:r>
          <w:rPr>
            <w:noProof/>
            <w:webHidden/>
          </w:rPr>
          <w:fldChar w:fldCharType="begin"/>
        </w:r>
        <w:r>
          <w:rPr>
            <w:noProof/>
            <w:webHidden/>
          </w:rPr>
          <w:instrText xml:space="preserve"> PAGEREF _Toc192753627 \h </w:instrText>
        </w:r>
        <w:r>
          <w:rPr>
            <w:noProof/>
            <w:webHidden/>
          </w:rPr>
        </w:r>
        <w:r>
          <w:rPr>
            <w:noProof/>
            <w:webHidden/>
          </w:rPr>
          <w:fldChar w:fldCharType="separate"/>
        </w:r>
        <w:r w:rsidR="00D72C0A">
          <w:rPr>
            <w:noProof/>
            <w:webHidden/>
          </w:rPr>
          <w:t>475</w:t>
        </w:r>
        <w:r>
          <w:rPr>
            <w:noProof/>
            <w:webHidden/>
          </w:rPr>
          <w:fldChar w:fldCharType="end"/>
        </w:r>
      </w:hyperlink>
    </w:p>
    <w:p w14:paraId="632FB454" w14:textId="6B8871A6" w:rsidR="00311127" w:rsidRDefault="00311127" w:rsidP="00BF5113">
      <w:pPr>
        <w:pStyle w:val="TOC1"/>
        <w:rPr>
          <w:rFonts w:asciiTheme="minorHAnsi" w:eastAsiaTheme="minorEastAsia" w:hAnsiTheme="minorHAnsi" w:cstheme="minorBidi"/>
          <w:color w:val="auto"/>
          <w:kern w:val="2"/>
          <w:sz w:val="24"/>
          <w:szCs w:val="24"/>
          <w14:ligatures w14:val="standardContextual"/>
        </w:rPr>
      </w:pPr>
      <w:hyperlink w:anchor="_Toc192753628" w:history="1">
        <w:r w:rsidRPr="00AB406C">
          <w:rPr>
            <w:rStyle w:val="Hyperlink"/>
          </w:rPr>
          <w:t>Public Notices</w:t>
        </w:r>
      </w:hyperlink>
    </w:p>
    <w:p w14:paraId="3825E0DE" w14:textId="4D189EF1"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29" w:history="1">
        <w:r w:rsidRPr="00AB406C">
          <w:rPr>
            <w:rStyle w:val="Hyperlink"/>
            <w:noProof/>
          </w:rPr>
          <w:t>National Electricity Law</w:t>
        </w:r>
        <w:r>
          <w:rPr>
            <w:noProof/>
            <w:webHidden/>
          </w:rPr>
          <w:tab/>
        </w:r>
        <w:r>
          <w:rPr>
            <w:noProof/>
            <w:webHidden/>
          </w:rPr>
          <w:fldChar w:fldCharType="begin"/>
        </w:r>
        <w:r>
          <w:rPr>
            <w:noProof/>
            <w:webHidden/>
          </w:rPr>
          <w:instrText xml:space="preserve"> PAGEREF _Toc192753629 \h </w:instrText>
        </w:r>
        <w:r>
          <w:rPr>
            <w:noProof/>
            <w:webHidden/>
          </w:rPr>
        </w:r>
        <w:r>
          <w:rPr>
            <w:noProof/>
            <w:webHidden/>
          </w:rPr>
          <w:fldChar w:fldCharType="separate"/>
        </w:r>
        <w:r w:rsidR="00D72C0A">
          <w:rPr>
            <w:noProof/>
            <w:webHidden/>
          </w:rPr>
          <w:t>476</w:t>
        </w:r>
        <w:r>
          <w:rPr>
            <w:noProof/>
            <w:webHidden/>
          </w:rPr>
          <w:fldChar w:fldCharType="end"/>
        </w:r>
      </w:hyperlink>
    </w:p>
    <w:p w14:paraId="20308323" w14:textId="5724FB86" w:rsidR="00311127" w:rsidRDefault="00311127" w:rsidP="00BF5113">
      <w:pPr>
        <w:pStyle w:val="TOC2"/>
        <w:tabs>
          <w:tab w:val="right" w:leader="dot" w:pos="4550"/>
        </w:tabs>
        <w:rPr>
          <w:rFonts w:asciiTheme="minorHAnsi" w:eastAsiaTheme="minorEastAsia" w:hAnsiTheme="minorHAnsi" w:cstheme="minorBidi"/>
          <w:noProof/>
          <w:color w:val="auto"/>
          <w:kern w:val="2"/>
          <w:sz w:val="24"/>
          <w:szCs w:val="24"/>
          <w14:ligatures w14:val="standardContextual"/>
        </w:rPr>
      </w:pPr>
      <w:hyperlink w:anchor="_Toc192753630" w:history="1">
        <w:r w:rsidRPr="00AB406C">
          <w:rPr>
            <w:rStyle w:val="Hyperlink"/>
            <w:noProof/>
          </w:rPr>
          <w:t>Sale of Property</w:t>
        </w:r>
        <w:r>
          <w:rPr>
            <w:noProof/>
            <w:webHidden/>
          </w:rPr>
          <w:tab/>
        </w:r>
        <w:r>
          <w:rPr>
            <w:noProof/>
            <w:webHidden/>
          </w:rPr>
          <w:fldChar w:fldCharType="begin"/>
        </w:r>
        <w:r>
          <w:rPr>
            <w:noProof/>
            <w:webHidden/>
          </w:rPr>
          <w:instrText xml:space="preserve"> PAGEREF _Toc192753630 \h </w:instrText>
        </w:r>
        <w:r>
          <w:rPr>
            <w:noProof/>
            <w:webHidden/>
          </w:rPr>
        </w:r>
        <w:r>
          <w:rPr>
            <w:noProof/>
            <w:webHidden/>
          </w:rPr>
          <w:fldChar w:fldCharType="separate"/>
        </w:r>
        <w:r w:rsidR="00D72C0A">
          <w:rPr>
            <w:noProof/>
            <w:webHidden/>
          </w:rPr>
          <w:t>476</w:t>
        </w:r>
        <w:r>
          <w:rPr>
            <w:noProof/>
            <w:webHidden/>
          </w:rPr>
          <w:fldChar w:fldCharType="end"/>
        </w:r>
      </w:hyperlink>
    </w:p>
    <w:p w14:paraId="08F4875B" w14:textId="00238B11" w:rsidR="001B7138" w:rsidRDefault="00B1073C" w:rsidP="00BF5113">
      <w:pPr>
        <w:spacing w:after="0"/>
        <w:rPr>
          <w:smallCaps/>
          <w:szCs w:val="17"/>
        </w:rPr>
      </w:pPr>
      <w:r w:rsidRPr="00B1073C">
        <w:rPr>
          <w:b/>
          <w:smallCaps/>
          <w:szCs w:val="17"/>
        </w:rPr>
        <w:fldChar w:fldCharType="end"/>
      </w:r>
    </w:p>
    <w:p w14:paraId="27F9638F" w14:textId="77777777" w:rsidR="00DA30CF" w:rsidRPr="00612978" w:rsidRDefault="00DA30CF" w:rsidP="0087395E">
      <w:pPr>
        <w:spacing w:after="0"/>
        <w:rPr>
          <w:smallCaps/>
          <w:szCs w:val="17"/>
        </w:rPr>
        <w:sectPr w:rsidR="00DA30CF" w:rsidRPr="00612978" w:rsidSect="00BF5113">
          <w:headerReference w:type="even" r:id="rId13"/>
          <w:headerReference w:type="default" r:id="rId14"/>
          <w:footerReference w:type="default" r:id="rId15"/>
          <w:footerReference w:type="first" r:id="rId16"/>
          <w:type w:val="continuous"/>
          <w:pgSz w:w="11906" w:h="16838"/>
          <w:pgMar w:top="1134" w:right="3686" w:bottom="1134" w:left="3686" w:header="709" w:footer="709" w:gutter="0"/>
          <w:cols w:space="240"/>
          <w:docGrid w:linePitch="360"/>
        </w:sectPr>
      </w:pPr>
    </w:p>
    <w:p w14:paraId="0FBE1626" w14:textId="77777777" w:rsidR="009D1E2E" w:rsidRPr="009D1E2E" w:rsidRDefault="009D1E2E" w:rsidP="0043001F">
      <w:pPr>
        <w:pStyle w:val="Heading1"/>
      </w:pPr>
      <w:bookmarkStart w:id="1" w:name="_Toc33707982"/>
      <w:bookmarkStart w:id="2" w:name="_Toc33708153"/>
      <w:bookmarkStart w:id="3" w:name="_Toc192753606"/>
      <w:r w:rsidRPr="009D1E2E">
        <w:lastRenderedPageBreak/>
        <w:t>State Government Instruments</w:t>
      </w:r>
      <w:bookmarkEnd w:id="1"/>
      <w:bookmarkEnd w:id="2"/>
      <w:bookmarkEnd w:id="3"/>
    </w:p>
    <w:p w14:paraId="10006D8D" w14:textId="2D96BB8C" w:rsidR="008F291C" w:rsidRPr="00003044" w:rsidRDefault="00311127" w:rsidP="00311127">
      <w:pPr>
        <w:pStyle w:val="Heading2"/>
      </w:pPr>
      <w:bookmarkStart w:id="4" w:name="_Toc192753607"/>
      <w:r w:rsidRPr="00003044">
        <w:t>Associations Incorporation Act 1985</w:t>
      </w:r>
      <w:bookmarkEnd w:id="4"/>
    </w:p>
    <w:p w14:paraId="7B777DCE" w14:textId="77777777" w:rsidR="008F291C" w:rsidRDefault="008F291C" w:rsidP="008F291C">
      <w:pPr>
        <w:pStyle w:val="GG-Title2"/>
      </w:pPr>
      <w:r>
        <w:t>Section 42(2)</w:t>
      </w:r>
    </w:p>
    <w:p w14:paraId="322241E5" w14:textId="77777777" w:rsidR="008F291C" w:rsidRDefault="008F291C" w:rsidP="008F291C">
      <w:pPr>
        <w:pStyle w:val="GG-Title3"/>
      </w:pPr>
      <w:r>
        <w:t>Dissolution of Association</w:t>
      </w:r>
    </w:p>
    <w:p w14:paraId="6746C3FB" w14:textId="77777777" w:rsidR="008F291C" w:rsidRPr="00142102" w:rsidRDefault="008F291C" w:rsidP="008F291C">
      <w:pPr>
        <w:pStyle w:val="GG-body"/>
        <w:rPr>
          <w:spacing w:val="-2"/>
        </w:rPr>
      </w:pPr>
      <w:r w:rsidRPr="00A20333">
        <w:rPr>
          <w:spacing w:val="2"/>
        </w:rPr>
        <w:t xml:space="preserve">Whereas the Corporate Affairs Commission (the Commission) pursuant to Section 42(1) of the </w:t>
      </w:r>
      <w:r w:rsidRPr="00A20333">
        <w:rPr>
          <w:i/>
          <w:iCs/>
          <w:spacing w:val="2"/>
        </w:rPr>
        <w:t>Associations Incorporation Act 1985</w:t>
      </w:r>
      <w:r w:rsidRPr="00A20333">
        <w:rPr>
          <w:spacing w:val="2"/>
        </w:rPr>
        <w:t xml:space="preserve"> </w:t>
      </w:r>
      <w:r w:rsidRPr="00142102">
        <w:rPr>
          <w:spacing w:val="-2"/>
        </w:rPr>
        <w:t xml:space="preserve">(the Act) is of the opinion that the undertaking or operations of </w:t>
      </w:r>
      <w:r w:rsidRPr="00142102">
        <w:rPr>
          <w:b/>
          <w:bCs/>
          <w:spacing w:val="-2"/>
        </w:rPr>
        <w:t>LIVESTOCK SA INCORPORATED</w:t>
      </w:r>
      <w:r w:rsidRPr="00142102">
        <w:rPr>
          <w:spacing w:val="-2"/>
        </w:rPr>
        <w:t xml:space="preserve"> (the Association) being an incorporated association under the Act are being carried on, or would more appropriately be carried on by a Company Limited by Guarantee incorporated under the </w:t>
      </w:r>
      <w:r w:rsidRPr="00970282">
        <w:rPr>
          <w:i/>
          <w:iCs/>
          <w:spacing w:val="-2"/>
        </w:rPr>
        <w:t>Corporations Act 2001</w:t>
      </w:r>
      <w:r w:rsidRPr="00142102">
        <w:rPr>
          <w:spacing w:val="-2"/>
        </w:rPr>
        <w:t xml:space="preserve"> (</w:t>
      </w:r>
      <w:proofErr w:type="spellStart"/>
      <w:r w:rsidRPr="00142102">
        <w:rPr>
          <w:spacing w:val="-2"/>
        </w:rPr>
        <w:t>Cth</w:t>
      </w:r>
      <w:proofErr w:type="spellEnd"/>
      <w:r w:rsidRPr="00142102">
        <w:rPr>
          <w:spacing w:val="-2"/>
        </w:rPr>
        <w:t xml:space="preserve">) And Whereas the Commission was on </w:t>
      </w:r>
      <w:r w:rsidRPr="007C43C1">
        <w:rPr>
          <w:b/>
          <w:bCs/>
          <w:spacing w:val="-2"/>
        </w:rPr>
        <w:t>28 October 2024</w:t>
      </w:r>
      <w:r w:rsidRPr="00142102">
        <w:rPr>
          <w:spacing w:val="-2"/>
        </w:rPr>
        <w:t xml:space="preserve"> requested by the Association to transfer its undertaking to </w:t>
      </w:r>
      <w:r w:rsidRPr="00142102">
        <w:rPr>
          <w:b/>
          <w:bCs/>
          <w:spacing w:val="-2"/>
        </w:rPr>
        <w:t>LIVESTOCK SA LIMITED</w:t>
      </w:r>
      <w:r w:rsidRPr="00142102">
        <w:rPr>
          <w:spacing w:val="-2"/>
        </w:rPr>
        <w:t xml:space="preserve"> (Australian Company Number </w:t>
      </w:r>
      <w:r w:rsidRPr="00142102">
        <w:rPr>
          <w:b/>
          <w:bCs/>
          <w:spacing w:val="-2"/>
        </w:rPr>
        <w:t>681</w:t>
      </w:r>
      <w:r w:rsidRPr="005B0E9D">
        <w:rPr>
          <w:b/>
          <w:bCs/>
        </w:rPr>
        <w:t> </w:t>
      </w:r>
      <w:r w:rsidRPr="00142102">
        <w:rPr>
          <w:b/>
          <w:bCs/>
          <w:spacing w:val="-2"/>
        </w:rPr>
        <w:t>162 667</w:t>
      </w:r>
      <w:r w:rsidRPr="00142102">
        <w:rPr>
          <w:spacing w:val="-2"/>
        </w:rPr>
        <w:t xml:space="preserve">), the Commission pursuant to Section 42(2) of the Act does hereby order that on </w:t>
      </w:r>
      <w:r w:rsidRPr="00142102">
        <w:rPr>
          <w:b/>
          <w:bCs/>
          <w:spacing w:val="-2"/>
        </w:rPr>
        <w:t>13 March 2025</w:t>
      </w:r>
      <w:r w:rsidRPr="00142102">
        <w:rPr>
          <w:spacing w:val="-2"/>
        </w:rPr>
        <w:t xml:space="preserve">, the Association will be dissolved, the property of the Association becomes the property of </w:t>
      </w:r>
      <w:r w:rsidRPr="00142102">
        <w:rPr>
          <w:b/>
          <w:bCs/>
          <w:spacing w:val="-4"/>
        </w:rPr>
        <w:t>LIVESTOCK SA LIMITED</w:t>
      </w:r>
      <w:r w:rsidRPr="00142102">
        <w:rPr>
          <w:spacing w:val="-4"/>
        </w:rPr>
        <w:t xml:space="preserve"> and the rights and liabilities of the Association become the rights and liabilities of </w:t>
      </w:r>
      <w:r w:rsidRPr="00142102">
        <w:rPr>
          <w:b/>
          <w:bCs/>
          <w:spacing w:val="-4"/>
        </w:rPr>
        <w:t>LIVESTOCK SA LIMITED.</w:t>
      </w:r>
    </w:p>
    <w:p w14:paraId="20D97390" w14:textId="77777777" w:rsidR="008F291C" w:rsidRDefault="008F291C" w:rsidP="008F291C">
      <w:pPr>
        <w:pStyle w:val="GG-body"/>
      </w:pPr>
      <w:r>
        <w:t>Given under the seal of the Commission at Adelaide.</w:t>
      </w:r>
    </w:p>
    <w:p w14:paraId="51332D0F" w14:textId="77777777" w:rsidR="008F291C" w:rsidRDefault="008F291C" w:rsidP="008F291C">
      <w:pPr>
        <w:pStyle w:val="GG-SDated"/>
      </w:pPr>
      <w:r>
        <w:t>Dated: 7 March 2025</w:t>
      </w:r>
    </w:p>
    <w:p w14:paraId="335478CF" w14:textId="77777777" w:rsidR="008F291C" w:rsidRDefault="008F291C" w:rsidP="008F291C">
      <w:pPr>
        <w:pStyle w:val="GG-SName"/>
      </w:pPr>
      <w:r>
        <w:t>Kirsty Lawrence</w:t>
      </w:r>
    </w:p>
    <w:p w14:paraId="4AAB674E" w14:textId="77777777" w:rsidR="008F291C" w:rsidRDefault="008F291C" w:rsidP="008F291C">
      <w:pPr>
        <w:pStyle w:val="GG-Signature"/>
      </w:pPr>
      <w:r>
        <w:t>Delegate of the Corporate Affairs Commission</w:t>
      </w:r>
    </w:p>
    <w:p w14:paraId="681C4A25" w14:textId="77777777" w:rsidR="008F291C" w:rsidRDefault="008F291C" w:rsidP="008F291C">
      <w:pPr>
        <w:pStyle w:val="GG-Signature"/>
        <w:pBdr>
          <w:bottom w:val="single" w:sz="4" w:space="1" w:color="auto"/>
        </w:pBdr>
        <w:spacing w:line="52" w:lineRule="exact"/>
        <w:jc w:val="center"/>
      </w:pPr>
    </w:p>
    <w:p w14:paraId="03E13838" w14:textId="77777777" w:rsidR="008F291C" w:rsidRDefault="008F291C" w:rsidP="008F291C">
      <w:pPr>
        <w:pStyle w:val="GG-Signature"/>
        <w:pBdr>
          <w:top w:val="single" w:sz="4" w:space="1" w:color="auto"/>
        </w:pBdr>
        <w:spacing w:before="34" w:line="14" w:lineRule="exact"/>
        <w:jc w:val="center"/>
      </w:pPr>
    </w:p>
    <w:p w14:paraId="2C8F46EC" w14:textId="77777777" w:rsidR="008F291C" w:rsidRDefault="008F291C" w:rsidP="0053085F">
      <w:pPr>
        <w:pStyle w:val="NoSpacing"/>
      </w:pPr>
    </w:p>
    <w:p w14:paraId="149B7A80" w14:textId="0B92ADE4" w:rsidR="008F291C" w:rsidRDefault="00311127" w:rsidP="00311127">
      <w:pPr>
        <w:pStyle w:val="Heading2"/>
      </w:pPr>
      <w:bookmarkStart w:id="5" w:name="_Toc192753608"/>
      <w:r>
        <w:t>Building Work Contractors Act 1995</w:t>
      </w:r>
      <w:bookmarkEnd w:id="5"/>
    </w:p>
    <w:p w14:paraId="2BB73254" w14:textId="77777777" w:rsidR="008F291C" w:rsidRDefault="008F291C" w:rsidP="008F291C">
      <w:pPr>
        <w:pStyle w:val="GG-Title3"/>
      </w:pPr>
      <w:r>
        <w:t>Exemption</w:t>
      </w:r>
    </w:p>
    <w:p w14:paraId="2E129257" w14:textId="77777777" w:rsidR="008F291C" w:rsidRDefault="008F291C" w:rsidP="008F291C">
      <w:pPr>
        <w:pStyle w:val="GG-body"/>
      </w:pPr>
      <w:r>
        <w:t xml:space="preserve">Take notice that, pursuant to Section 45 of the </w:t>
      </w:r>
      <w:r w:rsidRPr="00846F87">
        <w:rPr>
          <w:i/>
          <w:iCs/>
        </w:rPr>
        <w:t>Building Work Contractors Act 1995</w:t>
      </w:r>
      <w:r>
        <w:t>, I, Emily Sims as a delegate for the Minister for Consumer and Business Affairs, do hereby exempt the licensee named in Schedule 1 from the application of Division 3 of Part 5 of the above Act in relation to domestic building work described in Schedule 2 and subject to the conditions specified in Schedule 3.</w:t>
      </w:r>
    </w:p>
    <w:p w14:paraId="1984D492" w14:textId="77777777" w:rsidR="008F291C" w:rsidRDefault="008F291C" w:rsidP="008F291C">
      <w:pPr>
        <w:pStyle w:val="GG-Title2"/>
      </w:pPr>
      <w:r>
        <w:t>Schedule 1</w:t>
      </w:r>
    </w:p>
    <w:p w14:paraId="17DBAB06" w14:textId="77777777" w:rsidR="008F291C" w:rsidRDefault="008F291C" w:rsidP="008F291C">
      <w:pPr>
        <w:pStyle w:val="GG-body"/>
        <w:jc w:val="center"/>
      </w:pPr>
      <w:r>
        <w:t>DANIEL KALAN KURTZER (BLD 320478)</w:t>
      </w:r>
    </w:p>
    <w:p w14:paraId="613CD1AE" w14:textId="77777777" w:rsidR="008F291C" w:rsidRDefault="008F291C" w:rsidP="008F291C">
      <w:pPr>
        <w:pStyle w:val="GG-Title2"/>
      </w:pPr>
      <w:r>
        <w:t>Schedule 2</w:t>
      </w:r>
    </w:p>
    <w:p w14:paraId="7544EB81" w14:textId="77777777" w:rsidR="008F291C" w:rsidRDefault="008F291C" w:rsidP="008F291C">
      <w:pPr>
        <w:pStyle w:val="GG-body"/>
      </w:pPr>
      <w:r>
        <w:t>Construction of a two storey semi-detached dwelling at Allotment 2051, Deposited Plan 134862, being a portion of the land described in Certificate of Title Volume 6304, Folio 841, more commonly known as 4A Nevis Street, West Beach SA 5024.</w:t>
      </w:r>
    </w:p>
    <w:p w14:paraId="700BB842" w14:textId="77777777" w:rsidR="008F291C" w:rsidRDefault="008F291C" w:rsidP="008F291C">
      <w:pPr>
        <w:pStyle w:val="GG-Title2"/>
      </w:pPr>
      <w:r>
        <w:t>Schedule 3</w:t>
      </w:r>
    </w:p>
    <w:p w14:paraId="0CA8BAAF" w14:textId="77777777" w:rsidR="008F291C" w:rsidRDefault="008F291C" w:rsidP="00937612">
      <w:pPr>
        <w:pStyle w:val="GG-body"/>
        <w:spacing w:after="60"/>
        <w:ind w:left="284" w:hanging="284"/>
      </w:pPr>
      <w:r>
        <w:t>1.</w:t>
      </w:r>
      <w:r>
        <w:tab/>
        <w:t>This exemption is limited to domestic building work personally performed by the licensee in relation to the building work described in Schedule 2.</w:t>
      </w:r>
    </w:p>
    <w:p w14:paraId="400E850B" w14:textId="77777777" w:rsidR="008F291C" w:rsidRDefault="008F291C" w:rsidP="00937612">
      <w:pPr>
        <w:pStyle w:val="GG-body"/>
        <w:spacing w:after="60"/>
        <w:ind w:left="284" w:hanging="284"/>
      </w:pPr>
      <w:r>
        <w:t>2.</w:t>
      </w:r>
      <w:r>
        <w:tab/>
        <w:t>This exemption does not apply to any domestic building work the licensee contracts to another building work contractor, for which that contractor is required by law to hold building indemnity insurance.</w:t>
      </w:r>
    </w:p>
    <w:p w14:paraId="0812DD0D" w14:textId="77777777" w:rsidR="008F291C" w:rsidRDefault="008F291C" w:rsidP="00937612">
      <w:pPr>
        <w:pStyle w:val="GG-body"/>
        <w:spacing w:after="60"/>
        <w:ind w:left="284" w:hanging="284"/>
      </w:pPr>
      <w:r>
        <w:t>3.</w:t>
      </w:r>
      <w:r>
        <w:tab/>
      </w:r>
      <w:r w:rsidRPr="00846F87">
        <w:rPr>
          <w:spacing w:val="-2"/>
        </w:rPr>
        <w:t>That the licensee does not transfer his interest in the land prior to five years from the date of completion of the building work the subject of this exemption, without the prior authorisation of Consumer and Business Services (CBS). Before giving such authorisation, CBS may require the licensee to take any reasonable steps to protect the future purchaser(s) of the property, including but not limited to:</w:t>
      </w:r>
    </w:p>
    <w:p w14:paraId="56B6FE55" w14:textId="77777777" w:rsidR="008F291C" w:rsidRDefault="008F291C" w:rsidP="00937612">
      <w:pPr>
        <w:pStyle w:val="GG-body"/>
        <w:spacing w:after="60"/>
        <w:ind w:left="426" w:hanging="142"/>
      </w:pPr>
      <w:r>
        <w:t>•</w:t>
      </w:r>
      <w:r>
        <w:tab/>
        <w:t>Providing evidence that an adequate policy of building indemnity insurance is in force to cover the balance of the five-year period from the date of completion of the building work the subject of this exemption;</w:t>
      </w:r>
    </w:p>
    <w:p w14:paraId="4547EF13" w14:textId="77777777" w:rsidR="008F291C" w:rsidRDefault="008F291C" w:rsidP="00937612">
      <w:pPr>
        <w:pStyle w:val="GG-body"/>
        <w:spacing w:after="60"/>
        <w:ind w:left="426" w:hanging="142"/>
      </w:pPr>
      <w:r>
        <w:t>•</w:t>
      </w:r>
      <w:r>
        <w:tab/>
        <w:t>Providing evidence of an independent expert inspection of the building work the subject of this exemption;</w:t>
      </w:r>
    </w:p>
    <w:p w14:paraId="73AB90D4" w14:textId="77777777" w:rsidR="008F291C" w:rsidRDefault="008F291C" w:rsidP="00937612">
      <w:pPr>
        <w:pStyle w:val="GG-body"/>
        <w:spacing w:after="60"/>
        <w:ind w:left="426" w:hanging="142"/>
      </w:pPr>
      <w:r>
        <w:t>•</w:t>
      </w:r>
      <w:r>
        <w:tab/>
        <w:t>Making an independent expert report available to prospective purchasers of the property;</w:t>
      </w:r>
    </w:p>
    <w:p w14:paraId="17E0088F" w14:textId="77777777" w:rsidR="008F291C" w:rsidRDefault="008F291C" w:rsidP="008F291C">
      <w:pPr>
        <w:pStyle w:val="GG-body"/>
        <w:ind w:left="426" w:hanging="142"/>
      </w:pPr>
      <w:r>
        <w:t>•</w:t>
      </w:r>
      <w:r>
        <w:tab/>
        <w:t>Giving prospective purchasers of the property notice of the absence of a policy of building indemnity insurance.</w:t>
      </w:r>
    </w:p>
    <w:p w14:paraId="08B50D06" w14:textId="77777777" w:rsidR="008F291C" w:rsidRDefault="008F291C" w:rsidP="008F291C">
      <w:pPr>
        <w:pStyle w:val="GG-SDated"/>
      </w:pPr>
      <w:r>
        <w:t>Dated: 8 March 2025</w:t>
      </w:r>
    </w:p>
    <w:p w14:paraId="24C16610" w14:textId="77777777" w:rsidR="008F291C" w:rsidRDefault="008F291C" w:rsidP="008F291C">
      <w:pPr>
        <w:pStyle w:val="GG-SName"/>
      </w:pPr>
      <w:r>
        <w:t>Emily Sims</w:t>
      </w:r>
    </w:p>
    <w:p w14:paraId="2A754736" w14:textId="77777777" w:rsidR="008F291C" w:rsidRDefault="008F291C" w:rsidP="008F291C">
      <w:pPr>
        <w:pStyle w:val="GG-Signature"/>
      </w:pPr>
      <w:r>
        <w:t>Delegate for the Minister for Consumer and Business Affairs</w:t>
      </w:r>
    </w:p>
    <w:p w14:paraId="70399C76" w14:textId="77777777" w:rsidR="008F291C" w:rsidRDefault="008F291C" w:rsidP="008F291C">
      <w:pPr>
        <w:pStyle w:val="GG-Signature"/>
        <w:pBdr>
          <w:top w:val="single" w:sz="4" w:space="1" w:color="auto"/>
        </w:pBdr>
        <w:spacing w:before="100" w:line="14" w:lineRule="exact"/>
        <w:jc w:val="center"/>
      </w:pPr>
    </w:p>
    <w:p w14:paraId="6D343D65" w14:textId="77777777" w:rsidR="008F291C" w:rsidRPr="003D4C75" w:rsidRDefault="008F291C" w:rsidP="0053085F">
      <w:pPr>
        <w:pStyle w:val="NoSpacing"/>
      </w:pPr>
    </w:p>
    <w:p w14:paraId="2973BAC2" w14:textId="77777777" w:rsidR="008F291C" w:rsidRDefault="008F291C" w:rsidP="008F291C">
      <w:pPr>
        <w:pStyle w:val="GG-Title1"/>
      </w:pPr>
      <w:r>
        <w:t>Building Work Contractors Act 1995</w:t>
      </w:r>
    </w:p>
    <w:p w14:paraId="57D07E17" w14:textId="77777777" w:rsidR="008F291C" w:rsidRDefault="008F291C" w:rsidP="008F291C">
      <w:pPr>
        <w:pStyle w:val="GG-Title3"/>
      </w:pPr>
      <w:r>
        <w:t>Exemption</w:t>
      </w:r>
    </w:p>
    <w:p w14:paraId="74821B7C" w14:textId="77777777" w:rsidR="008F291C" w:rsidRDefault="008F291C" w:rsidP="008F291C">
      <w:pPr>
        <w:pStyle w:val="GG-body"/>
      </w:pPr>
      <w:r>
        <w:t xml:space="preserve">Take notice that, pursuant to Section 45 of the </w:t>
      </w:r>
      <w:r w:rsidRPr="00BD1381">
        <w:rPr>
          <w:i/>
          <w:iCs/>
        </w:rPr>
        <w:t>Building Work Contractors Act 1995</w:t>
      </w:r>
      <w:r>
        <w:t>, I, Emily Sims as a delegate for the Minister for Consumer and Business Affairs, do hereby exempt the licensee named in Schedule 1 from the application of Division 3 of Part 5 of the above Act in relation to domestic building work described in Schedule 2 and subject to the conditions specified in Schedule 3.</w:t>
      </w:r>
    </w:p>
    <w:p w14:paraId="3E6549CD" w14:textId="77777777" w:rsidR="008F291C" w:rsidRDefault="008F291C" w:rsidP="008F291C">
      <w:pPr>
        <w:pStyle w:val="GG-Title2"/>
      </w:pPr>
      <w:r>
        <w:t>Schedule 1</w:t>
      </w:r>
    </w:p>
    <w:p w14:paraId="4ECD0AB9" w14:textId="77777777" w:rsidR="008F291C" w:rsidRDefault="008F291C" w:rsidP="008F291C">
      <w:pPr>
        <w:pStyle w:val="GG-body"/>
        <w:jc w:val="center"/>
      </w:pPr>
      <w:r>
        <w:t>GOOLWA JETTY BUILDERS PTY LTD (BLD 262904)</w:t>
      </w:r>
    </w:p>
    <w:p w14:paraId="2B213F76" w14:textId="77777777" w:rsidR="008F291C" w:rsidRDefault="008F291C" w:rsidP="008F291C">
      <w:pPr>
        <w:pStyle w:val="GG-Title2"/>
      </w:pPr>
      <w:r>
        <w:t>Schedule 2</w:t>
      </w:r>
    </w:p>
    <w:p w14:paraId="358C6D0E" w14:textId="77777777" w:rsidR="008F291C" w:rsidRDefault="008F291C" w:rsidP="008F291C">
      <w:pPr>
        <w:pStyle w:val="GG-body"/>
      </w:pPr>
      <w:r>
        <w:t>Construction of a jetty at Allotment 8049 Deposited Plan 126636 being a portion of the land described in Certificate of Title Volume 6252 Folio 242, more commonly known as 89 Victoria Parade, Hindmarsh Island SA 5214.</w:t>
      </w:r>
    </w:p>
    <w:p w14:paraId="67408E19" w14:textId="77777777" w:rsidR="008F291C" w:rsidRDefault="008F291C" w:rsidP="008F291C">
      <w:pPr>
        <w:pStyle w:val="GG-Title2"/>
      </w:pPr>
      <w:r>
        <w:t>Schedule 3</w:t>
      </w:r>
    </w:p>
    <w:p w14:paraId="32983105" w14:textId="77777777" w:rsidR="008F291C" w:rsidRDefault="008F291C" w:rsidP="008F291C">
      <w:pPr>
        <w:pStyle w:val="GG-body"/>
        <w:ind w:left="284" w:hanging="284"/>
      </w:pPr>
      <w:r>
        <w:t>1.</w:t>
      </w:r>
      <w:r>
        <w:tab/>
        <w:t>This exemption is limited to domestic building work personally performed by the licensee in relation to the building work described in Schedule 2.</w:t>
      </w:r>
    </w:p>
    <w:p w14:paraId="139D61CA" w14:textId="77777777" w:rsidR="008F291C" w:rsidRDefault="008F291C" w:rsidP="008F291C">
      <w:pPr>
        <w:pStyle w:val="GG-body"/>
        <w:ind w:left="284" w:hanging="284"/>
      </w:pPr>
      <w:r>
        <w:t>2.</w:t>
      </w:r>
      <w:r>
        <w:tab/>
        <w:t>This exemption does not apply to any domestic building work the licensee contracts to another building work contractor, for which that contractor is required by law to hold building indemnity insurance.</w:t>
      </w:r>
    </w:p>
    <w:p w14:paraId="17BD351D" w14:textId="77777777" w:rsidR="008F291C" w:rsidRDefault="008F291C" w:rsidP="008F291C">
      <w:pPr>
        <w:pStyle w:val="GG-body"/>
        <w:ind w:left="284" w:hanging="284"/>
      </w:pPr>
      <w:r>
        <w:t>3.</w:t>
      </w:r>
      <w:r>
        <w:tab/>
        <w:t>That the owners do not transfer their interest in the land prior to five years from the date of completion of the building work the subject of this exemption, without the prior authorisation of Consumer and Business Services (CBS). Before giving such authorisation, CBS may require the owners to take any reasonable steps to protect the future purchaser(s) of the property, including but not limited to:</w:t>
      </w:r>
    </w:p>
    <w:p w14:paraId="50AB4BE3" w14:textId="77777777" w:rsidR="008F291C" w:rsidRDefault="008F291C" w:rsidP="00665FA1">
      <w:pPr>
        <w:pStyle w:val="GG-body"/>
        <w:spacing w:after="40"/>
        <w:ind w:left="426" w:hanging="142"/>
      </w:pPr>
      <w:r>
        <w:t>•</w:t>
      </w:r>
      <w:r>
        <w:tab/>
        <w:t>Providing evidence that an adequate policy of building indemnity insurance is in force to cover the balance of the five-year period from the date of completion of the building work the subject of this exemption;</w:t>
      </w:r>
    </w:p>
    <w:p w14:paraId="568B1FB3" w14:textId="77777777" w:rsidR="008F291C" w:rsidRDefault="008F291C" w:rsidP="00937612">
      <w:pPr>
        <w:pStyle w:val="GG-body"/>
        <w:spacing w:after="60"/>
        <w:ind w:left="426" w:hanging="142"/>
      </w:pPr>
      <w:r>
        <w:lastRenderedPageBreak/>
        <w:t>•</w:t>
      </w:r>
      <w:r>
        <w:tab/>
        <w:t>Providing evidence of an independent expert inspection of the building work the subject of this exemption;</w:t>
      </w:r>
    </w:p>
    <w:p w14:paraId="324C06DF" w14:textId="77777777" w:rsidR="008F291C" w:rsidRDefault="008F291C" w:rsidP="00937612">
      <w:pPr>
        <w:pStyle w:val="GG-body"/>
        <w:spacing w:after="60"/>
        <w:ind w:left="426" w:hanging="142"/>
      </w:pPr>
      <w:r>
        <w:t>•</w:t>
      </w:r>
      <w:r>
        <w:tab/>
        <w:t>Making an independent expert report available to prospective purchasers of the property;</w:t>
      </w:r>
    </w:p>
    <w:p w14:paraId="29B0619E" w14:textId="77777777" w:rsidR="008F291C" w:rsidRDefault="008F291C" w:rsidP="00937612">
      <w:pPr>
        <w:pStyle w:val="GG-body"/>
        <w:spacing w:after="60"/>
        <w:ind w:left="426" w:hanging="142"/>
      </w:pPr>
      <w:r>
        <w:t>•</w:t>
      </w:r>
      <w:r>
        <w:tab/>
        <w:t>Giving prospective purchasers of the property notice of the absence of a policy of building indemnity insurance.</w:t>
      </w:r>
    </w:p>
    <w:p w14:paraId="6E9DC49C" w14:textId="77777777" w:rsidR="008F291C" w:rsidRDefault="008F291C" w:rsidP="008F291C">
      <w:pPr>
        <w:pStyle w:val="GG-SDated"/>
      </w:pPr>
      <w:r>
        <w:t>Dated: 8 March 2025</w:t>
      </w:r>
    </w:p>
    <w:p w14:paraId="358C8930" w14:textId="77777777" w:rsidR="008F291C" w:rsidRDefault="008F291C" w:rsidP="008F291C">
      <w:pPr>
        <w:pStyle w:val="GG-SName"/>
      </w:pPr>
      <w:r>
        <w:t xml:space="preserve">Emily Sims </w:t>
      </w:r>
    </w:p>
    <w:p w14:paraId="6B77BB4B" w14:textId="77777777" w:rsidR="008F291C" w:rsidRDefault="008F291C" w:rsidP="008F291C">
      <w:pPr>
        <w:pStyle w:val="GG-Signature"/>
      </w:pPr>
      <w:r>
        <w:t>Delegate for the Minister for Consumer and Business Affairs</w:t>
      </w:r>
    </w:p>
    <w:p w14:paraId="6B5929AC" w14:textId="77777777" w:rsidR="008F291C" w:rsidRDefault="008F291C" w:rsidP="008F291C">
      <w:pPr>
        <w:pStyle w:val="GG-Signature"/>
        <w:pBdr>
          <w:top w:val="single" w:sz="4" w:space="1" w:color="auto"/>
        </w:pBdr>
        <w:spacing w:before="100" w:line="14" w:lineRule="exact"/>
        <w:jc w:val="center"/>
      </w:pPr>
    </w:p>
    <w:p w14:paraId="56A0AE62" w14:textId="77777777" w:rsidR="008F291C" w:rsidRPr="003D4C75" w:rsidRDefault="008F291C" w:rsidP="00937612">
      <w:pPr>
        <w:pStyle w:val="NoSpacing"/>
      </w:pPr>
    </w:p>
    <w:p w14:paraId="721AA5CB" w14:textId="77777777" w:rsidR="008F291C" w:rsidRDefault="008F291C" w:rsidP="008F291C">
      <w:pPr>
        <w:pStyle w:val="GG-Title1"/>
      </w:pPr>
      <w:r>
        <w:t>Building Work Contractors Act 1995</w:t>
      </w:r>
    </w:p>
    <w:p w14:paraId="03576100" w14:textId="77777777" w:rsidR="008F291C" w:rsidRDefault="008F291C" w:rsidP="00665FA1">
      <w:pPr>
        <w:pStyle w:val="GG-Title3"/>
        <w:spacing w:after="60"/>
      </w:pPr>
      <w:r>
        <w:t>Exemption</w:t>
      </w:r>
    </w:p>
    <w:p w14:paraId="4A30E10A" w14:textId="77777777" w:rsidR="008F291C" w:rsidRDefault="008F291C" w:rsidP="00937612">
      <w:pPr>
        <w:pStyle w:val="GG-body"/>
        <w:spacing w:after="60"/>
      </w:pPr>
      <w:r>
        <w:t xml:space="preserve">Take notice that, pursuant to Section 45 of the </w:t>
      </w:r>
      <w:r w:rsidRPr="00783F8B">
        <w:rPr>
          <w:i/>
          <w:iCs/>
        </w:rPr>
        <w:t>Building Work Contractors Act 1995</w:t>
      </w:r>
      <w:r>
        <w:t>, I, Emily Sims as a delegate for the Minister for Consumer and Business Affairs, do hereby exempt the licensee named in Schedule 1 from the application of Division 3 of Part 5 of the above Act in relation to domestic building work described in Schedule 2 and subject to the conditions specified in Schedule 3.</w:t>
      </w:r>
    </w:p>
    <w:p w14:paraId="503624A2" w14:textId="77777777" w:rsidR="008F291C" w:rsidRDefault="008F291C" w:rsidP="00937612">
      <w:pPr>
        <w:pStyle w:val="GG-Title2"/>
        <w:spacing w:after="60"/>
      </w:pPr>
      <w:r>
        <w:t>Schedule 1</w:t>
      </w:r>
    </w:p>
    <w:p w14:paraId="48283930" w14:textId="77777777" w:rsidR="008F291C" w:rsidRDefault="008F291C" w:rsidP="00937612">
      <w:pPr>
        <w:pStyle w:val="GG-body"/>
        <w:spacing w:after="60"/>
        <w:jc w:val="center"/>
      </w:pPr>
      <w:r>
        <w:t>STEVEN JAMES BUCHECKER (BLD 148442)</w:t>
      </w:r>
    </w:p>
    <w:p w14:paraId="4A26B436" w14:textId="77777777" w:rsidR="008F291C" w:rsidRDefault="008F291C" w:rsidP="00937612">
      <w:pPr>
        <w:pStyle w:val="GG-Title2"/>
        <w:spacing w:after="60"/>
      </w:pPr>
      <w:r>
        <w:t>Schedule 2</w:t>
      </w:r>
    </w:p>
    <w:p w14:paraId="49DC6A49" w14:textId="77777777" w:rsidR="008F291C" w:rsidRDefault="008F291C" w:rsidP="008F291C">
      <w:pPr>
        <w:pStyle w:val="GG-body"/>
      </w:pPr>
      <w:r>
        <w:t>Construction of a single gable steel shed at Allotment Comprising Pieces 23 and 24, Deposited Plan 91565, being a portion of the land described in Certificate of Title Volume 6122, Folio 127, more commonly known as 513 Warmington Run, Mount Torrens SA 5244.</w:t>
      </w:r>
    </w:p>
    <w:p w14:paraId="27E6573A" w14:textId="77777777" w:rsidR="008F291C" w:rsidRDefault="008F291C" w:rsidP="00937612">
      <w:pPr>
        <w:pStyle w:val="GG-Title2"/>
        <w:spacing w:after="60"/>
      </w:pPr>
      <w:r>
        <w:t>Schedule 3</w:t>
      </w:r>
    </w:p>
    <w:p w14:paraId="4AAD0457" w14:textId="77777777" w:rsidR="008F291C" w:rsidRDefault="008F291C" w:rsidP="00937612">
      <w:pPr>
        <w:pStyle w:val="GG-body"/>
        <w:spacing w:after="60"/>
        <w:ind w:left="284" w:hanging="284"/>
      </w:pPr>
      <w:r>
        <w:t>1.</w:t>
      </w:r>
      <w:r>
        <w:tab/>
        <w:t>This exemption is limited to domestic building work personally performed by the licensee in relation to the building work described in Schedule 2.</w:t>
      </w:r>
    </w:p>
    <w:p w14:paraId="6A8C6741" w14:textId="77777777" w:rsidR="008F291C" w:rsidRDefault="008F291C" w:rsidP="00937612">
      <w:pPr>
        <w:pStyle w:val="GG-body"/>
        <w:spacing w:after="60"/>
        <w:ind w:left="284" w:hanging="284"/>
      </w:pPr>
      <w:r>
        <w:t>2.</w:t>
      </w:r>
      <w:r>
        <w:tab/>
        <w:t>This exemption does not apply to any domestic building work the licensee contracts to another building work contractor, for which that contractor is required by law to hold building indemnity insurance.</w:t>
      </w:r>
    </w:p>
    <w:p w14:paraId="276206CD" w14:textId="77777777" w:rsidR="008F291C" w:rsidRDefault="008F291C" w:rsidP="00937612">
      <w:pPr>
        <w:pStyle w:val="GG-body"/>
        <w:spacing w:after="60"/>
        <w:ind w:left="284" w:hanging="284"/>
      </w:pPr>
      <w:r>
        <w:t>3.</w:t>
      </w:r>
      <w:r>
        <w:tab/>
      </w:r>
      <w:r w:rsidRPr="00536943">
        <w:rPr>
          <w:spacing w:val="-2"/>
        </w:rPr>
        <w:t>That the licensee does not transfer his interest in the land prior to five years from the date of completion of the building work the subject of this exemption, without the prior authorisation of Consumer and Business Services (CBS). Before giving such authorisation, CBS may require the licensee to take any reasonable steps to protect the future purchaser(s) of the property, including but not limited to:</w:t>
      </w:r>
    </w:p>
    <w:p w14:paraId="76ABA64F" w14:textId="77777777" w:rsidR="008F291C" w:rsidRDefault="008F291C" w:rsidP="00937612">
      <w:pPr>
        <w:pStyle w:val="GG-body"/>
        <w:spacing w:after="60"/>
        <w:ind w:left="426" w:hanging="142"/>
      </w:pPr>
      <w:r>
        <w:t>•</w:t>
      </w:r>
      <w:r>
        <w:tab/>
        <w:t>Providing evidence that an adequate policy of building indemnity insurance is in force to cover the balance of the five-year period from the date of completion of the building work the subject of this exemption;</w:t>
      </w:r>
    </w:p>
    <w:p w14:paraId="32181B9D" w14:textId="77777777" w:rsidR="008F291C" w:rsidRDefault="008F291C" w:rsidP="00937612">
      <w:pPr>
        <w:pStyle w:val="GG-body"/>
        <w:spacing w:after="60"/>
        <w:ind w:left="426" w:hanging="142"/>
      </w:pPr>
      <w:r>
        <w:t>•</w:t>
      </w:r>
      <w:r>
        <w:tab/>
        <w:t>Providing evidence of an independent expert inspection of the building work the subject of this exemption;</w:t>
      </w:r>
    </w:p>
    <w:p w14:paraId="61E813B3" w14:textId="77777777" w:rsidR="008F291C" w:rsidRDefault="008F291C" w:rsidP="00937612">
      <w:pPr>
        <w:pStyle w:val="GG-body"/>
        <w:spacing w:after="60"/>
        <w:ind w:left="426" w:hanging="142"/>
      </w:pPr>
      <w:r>
        <w:t>•</w:t>
      </w:r>
      <w:r>
        <w:tab/>
        <w:t>Making an independent expert report available to prospective purchasers of the property;</w:t>
      </w:r>
    </w:p>
    <w:p w14:paraId="1F48A6AD" w14:textId="77777777" w:rsidR="008F291C" w:rsidRDefault="008F291C" w:rsidP="00937612">
      <w:pPr>
        <w:pStyle w:val="GG-body"/>
        <w:spacing w:after="60"/>
        <w:ind w:left="426" w:hanging="142"/>
      </w:pPr>
      <w:r>
        <w:t>•</w:t>
      </w:r>
      <w:r>
        <w:tab/>
        <w:t>Giving prospective purchasers of the property notice of the absence of a policy of building indemnity insurance.</w:t>
      </w:r>
    </w:p>
    <w:p w14:paraId="412EFCDC" w14:textId="77777777" w:rsidR="008F291C" w:rsidRDefault="008F291C" w:rsidP="008F291C">
      <w:pPr>
        <w:pStyle w:val="GG-SDated"/>
      </w:pPr>
      <w:r>
        <w:t>Dated: 8 March 2025</w:t>
      </w:r>
    </w:p>
    <w:p w14:paraId="42A75EBC" w14:textId="77777777" w:rsidR="008F291C" w:rsidRDefault="008F291C" w:rsidP="008F291C">
      <w:pPr>
        <w:pStyle w:val="GG-SName"/>
      </w:pPr>
      <w:r>
        <w:t>Emily Sims</w:t>
      </w:r>
    </w:p>
    <w:p w14:paraId="29EA31D5" w14:textId="77777777" w:rsidR="008F291C" w:rsidRDefault="008F291C" w:rsidP="008F291C">
      <w:pPr>
        <w:pStyle w:val="GG-Signature"/>
      </w:pPr>
      <w:r>
        <w:t>Delegate for the Minister for Consumer and Business Affairs</w:t>
      </w:r>
    </w:p>
    <w:p w14:paraId="153467F1" w14:textId="77777777" w:rsidR="008F291C" w:rsidRDefault="008F291C" w:rsidP="008F291C">
      <w:pPr>
        <w:pStyle w:val="GG-Signature"/>
        <w:pBdr>
          <w:bottom w:val="single" w:sz="4" w:space="1" w:color="auto"/>
        </w:pBdr>
        <w:spacing w:line="52" w:lineRule="exact"/>
        <w:jc w:val="center"/>
      </w:pPr>
    </w:p>
    <w:p w14:paraId="692813E9" w14:textId="77777777" w:rsidR="008F291C" w:rsidRDefault="008F291C" w:rsidP="008F291C">
      <w:pPr>
        <w:pStyle w:val="GG-Signature"/>
        <w:pBdr>
          <w:top w:val="single" w:sz="4" w:space="1" w:color="auto"/>
        </w:pBdr>
        <w:spacing w:before="34" w:line="14" w:lineRule="exact"/>
        <w:jc w:val="center"/>
      </w:pPr>
    </w:p>
    <w:p w14:paraId="6C116087" w14:textId="77777777" w:rsidR="008F291C" w:rsidRDefault="008F291C" w:rsidP="00937612">
      <w:pPr>
        <w:pStyle w:val="NoSpacing"/>
      </w:pPr>
    </w:p>
    <w:p w14:paraId="6C45A22D" w14:textId="1A084810" w:rsidR="008F291C" w:rsidRPr="008F291C" w:rsidRDefault="00311127" w:rsidP="00311127">
      <w:pPr>
        <w:pStyle w:val="Heading2"/>
      </w:pPr>
      <w:bookmarkStart w:id="6" w:name="_Toc192753609"/>
      <w:r w:rsidRPr="008F291C">
        <w:t>Energy Resources Act 2000</w:t>
      </w:r>
      <w:bookmarkEnd w:id="6"/>
    </w:p>
    <w:p w14:paraId="466B927B" w14:textId="77777777" w:rsidR="008F291C" w:rsidRPr="008F291C" w:rsidRDefault="008F291C" w:rsidP="00665FA1">
      <w:pPr>
        <w:spacing w:after="60"/>
        <w:jc w:val="center"/>
        <w:rPr>
          <w:i/>
          <w:szCs w:val="17"/>
        </w:rPr>
      </w:pPr>
      <w:r w:rsidRPr="008F291C">
        <w:rPr>
          <w:i/>
          <w:szCs w:val="17"/>
        </w:rPr>
        <w:t>Statement of Environmental Objectives—5 Year Review</w:t>
      </w:r>
    </w:p>
    <w:p w14:paraId="27DF5586" w14:textId="77777777" w:rsidR="008F291C" w:rsidRPr="008F291C" w:rsidRDefault="008F291C" w:rsidP="00937612">
      <w:pPr>
        <w:spacing w:after="60"/>
      </w:pPr>
      <w:r w:rsidRPr="008F291C">
        <w:t xml:space="preserve">Pursuant to Section 101(3) of the </w:t>
      </w:r>
      <w:r w:rsidRPr="008F291C">
        <w:rPr>
          <w:i/>
          <w:iCs/>
        </w:rPr>
        <w:t>Energy Resources Act 2000</w:t>
      </w:r>
      <w:r w:rsidRPr="008F291C">
        <w:t xml:space="preserve"> (the Act) I, Benjamin Zammit, Executive Director, Regulation and Compliance Division, Department for Energy and Mining do hereby publish the following document as having been approved as a statement of environmental objectives under the Act.</w:t>
      </w:r>
    </w:p>
    <w:p w14:paraId="3DE0AB2E" w14:textId="77777777" w:rsidR="008F291C" w:rsidRPr="008F291C" w:rsidRDefault="008F291C" w:rsidP="00937612">
      <w:pPr>
        <w:spacing w:after="60"/>
      </w:pPr>
      <w:r w:rsidRPr="008F291C">
        <w:t>Documents:</w:t>
      </w:r>
    </w:p>
    <w:p w14:paraId="6F13D1B5" w14:textId="77777777" w:rsidR="008F291C" w:rsidRPr="008F291C" w:rsidRDefault="008F291C" w:rsidP="00937612">
      <w:pPr>
        <w:spacing w:after="60"/>
        <w:ind w:left="284" w:hanging="142"/>
        <w:rPr>
          <w:spacing w:val="-2"/>
        </w:rPr>
      </w:pPr>
      <w:r w:rsidRPr="008F291C">
        <w:rPr>
          <w:spacing w:val="-2"/>
        </w:rPr>
        <w:t>•</w:t>
      </w:r>
      <w:r w:rsidRPr="008F291C">
        <w:rPr>
          <w:spacing w:val="-2"/>
        </w:rPr>
        <w:tab/>
        <w:t>South Australia Cooper Basin Production and Processing Operations—Statement of Environmental Objectives, Santos, December 2024</w:t>
      </w:r>
    </w:p>
    <w:p w14:paraId="66611053" w14:textId="77777777" w:rsidR="008F291C" w:rsidRPr="008F291C" w:rsidRDefault="008F291C" w:rsidP="00937612">
      <w:pPr>
        <w:spacing w:after="60"/>
        <w:ind w:left="142" w:hanging="142"/>
        <w:jc w:val="left"/>
        <w:rPr>
          <w:rFonts w:eastAsia="Times New Roman"/>
          <w:szCs w:val="17"/>
        </w:rPr>
      </w:pPr>
      <w:r w:rsidRPr="008F291C">
        <w:rPr>
          <w:rFonts w:eastAsia="Times New Roman"/>
          <w:szCs w:val="17"/>
        </w:rPr>
        <w:t>This document is available for public inspection on the Environmental Register section of the following webpage:</w:t>
      </w:r>
      <w:r w:rsidRPr="008F291C">
        <w:rPr>
          <w:rFonts w:eastAsia="Times New Roman"/>
          <w:szCs w:val="17"/>
        </w:rPr>
        <w:br/>
      </w:r>
      <w:hyperlink r:id="rId17" w:history="1">
        <w:r w:rsidRPr="008F291C">
          <w:rPr>
            <w:rFonts w:eastAsia="Times New Roman"/>
            <w:color w:val="0000FF"/>
            <w:szCs w:val="17"/>
            <w:u w:val="single"/>
          </w:rPr>
          <w:t>https://www.energymining.sa.gov.au/industry/energy-resources/regulation/environmental-register</w:t>
        </w:r>
      </w:hyperlink>
    </w:p>
    <w:p w14:paraId="34BC3EDB" w14:textId="77777777" w:rsidR="008F291C" w:rsidRPr="008F291C" w:rsidRDefault="008F291C" w:rsidP="00665FA1">
      <w:pPr>
        <w:spacing w:after="40"/>
        <w:ind w:left="142" w:hanging="142"/>
        <w:jc w:val="left"/>
        <w:rPr>
          <w:rFonts w:eastAsia="Times New Roman"/>
          <w:szCs w:val="17"/>
        </w:rPr>
      </w:pPr>
      <w:r w:rsidRPr="008F291C">
        <w:rPr>
          <w:rFonts w:eastAsia="Times New Roman"/>
          <w:szCs w:val="17"/>
        </w:rPr>
        <w:t>or at the Public Office determined pursuant to Section 107 (1) of the Act to be at:</w:t>
      </w:r>
    </w:p>
    <w:p w14:paraId="34C43751" w14:textId="77777777" w:rsidR="008F291C" w:rsidRPr="008F291C" w:rsidRDefault="008F291C" w:rsidP="008F291C">
      <w:pPr>
        <w:spacing w:after="0"/>
        <w:ind w:left="142"/>
      </w:pPr>
      <w:r w:rsidRPr="008F291C">
        <w:t>Energy Resources Division</w:t>
      </w:r>
    </w:p>
    <w:p w14:paraId="668AFD82" w14:textId="77777777" w:rsidR="008F291C" w:rsidRPr="008F291C" w:rsidRDefault="008F291C" w:rsidP="008F291C">
      <w:pPr>
        <w:spacing w:after="0"/>
        <w:ind w:left="142"/>
      </w:pPr>
      <w:r w:rsidRPr="008F291C">
        <w:t>Customer Services</w:t>
      </w:r>
    </w:p>
    <w:p w14:paraId="7D2C5152" w14:textId="77777777" w:rsidR="008F291C" w:rsidRPr="008F291C" w:rsidRDefault="008F291C" w:rsidP="008F291C">
      <w:pPr>
        <w:spacing w:after="0"/>
        <w:ind w:left="142"/>
      </w:pPr>
      <w:r w:rsidRPr="008F291C">
        <w:t xml:space="preserve">Level 4 </w:t>
      </w:r>
    </w:p>
    <w:p w14:paraId="2838A29D" w14:textId="77777777" w:rsidR="008F291C" w:rsidRPr="008F291C" w:rsidRDefault="008F291C" w:rsidP="008F291C">
      <w:pPr>
        <w:spacing w:after="0"/>
        <w:ind w:left="142"/>
      </w:pPr>
      <w:r w:rsidRPr="008F291C">
        <w:t xml:space="preserve">11 </w:t>
      </w:r>
      <w:proofErr w:type="spellStart"/>
      <w:r w:rsidRPr="008F291C">
        <w:t>Waymouth</w:t>
      </w:r>
      <w:proofErr w:type="spellEnd"/>
      <w:r w:rsidRPr="008F291C">
        <w:t xml:space="preserve"> Street</w:t>
      </w:r>
    </w:p>
    <w:p w14:paraId="1FC32333" w14:textId="77777777" w:rsidR="008F291C" w:rsidRPr="008F291C" w:rsidRDefault="008F291C" w:rsidP="00937612">
      <w:pPr>
        <w:spacing w:after="60"/>
        <w:ind w:left="142"/>
      </w:pPr>
      <w:r w:rsidRPr="008F291C">
        <w:t>Adelaide SA 5000</w:t>
      </w:r>
    </w:p>
    <w:p w14:paraId="1C2A1DEB" w14:textId="77777777" w:rsidR="008F291C" w:rsidRPr="008F291C" w:rsidRDefault="008F291C" w:rsidP="008F291C">
      <w:pPr>
        <w:spacing w:after="0"/>
        <w:rPr>
          <w:rFonts w:eastAsia="Times New Roman"/>
          <w:szCs w:val="17"/>
        </w:rPr>
      </w:pPr>
      <w:r w:rsidRPr="008F291C">
        <w:rPr>
          <w:rFonts w:eastAsia="Times New Roman"/>
          <w:szCs w:val="17"/>
        </w:rPr>
        <w:t>Dated: 13 March 2025</w:t>
      </w:r>
    </w:p>
    <w:p w14:paraId="16CA714D" w14:textId="77777777" w:rsidR="008F291C" w:rsidRPr="008F291C" w:rsidRDefault="008F291C" w:rsidP="008F291C">
      <w:pPr>
        <w:spacing w:after="0"/>
        <w:jc w:val="right"/>
        <w:rPr>
          <w:rFonts w:eastAsia="Times New Roman"/>
          <w:smallCaps/>
          <w:szCs w:val="20"/>
        </w:rPr>
      </w:pPr>
      <w:r w:rsidRPr="008F291C">
        <w:rPr>
          <w:rFonts w:eastAsia="Times New Roman"/>
          <w:smallCaps/>
          <w:szCs w:val="20"/>
        </w:rPr>
        <w:t>Benjamin Zammit</w:t>
      </w:r>
    </w:p>
    <w:p w14:paraId="6F6961E6" w14:textId="77777777" w:rsidR="008F291C" w:rsidRPr="008F291C" w:rsidRDefault="008F291C" w:rsidP="008F291C">
      <w:pPr>
        <w:spacing w:after="0"/>
        <w:jc w:val="right"/>
        <w:rPr>
          <w:rFonts w:eastAsia="Times New Roman"/>
          <w:szCs w:val="17"/>
        </w:rPr>
      </w:pPr>
      <w:r w:rsidRPr="008F291C">
        <w:rPr>
          <w:rFonts w:eastAsia="Times New Roman"/>
          <w:szCs w:val="17"/>
        </w:rPr>
        <w:t>Executive Director</w:t>
      </w:r>
    </w:p>
    <w:p w14:paraId="38DDA6F9" w14:textId="77777777" w:rsidR="008F291C" w:rsidRPr="008F291C" w:rsidRDefault="008F291C" w:rsidP="008F291C">
      <w:pPr>
        <w:spacing w:after="0"/>
        <w:jc w:val="right"/>
        <w:rPr>
          <w:rFonts w:eastAsia="Times New Roman"/>
          <w:szCs w:val="17"/>
        </w:rPr>
      </w:pPr>
      <w:r w:rsidRPr="008F291C">
        <w:rPr>
          <w:rFonts w:eastAsia="Times New Roman"/>
          <w:szCs w:val="17"/>
        </w:rPr>
        <w:t>Regulation and Compliance Division</w:t>
      </w:r>
    </w:p>
    <w:p w14:paraId="2A5B6005" w14:textId="77777777" w:rsidR="008F291C" w:rsidRPr="008F291C" w:rsidRDefault="008F291C" w:rsidP="008F291C">
      <w:pPr>
        <w:spacing w:after="0"/>
        <w:jc w:val="right"/>
        <w:rPr>
          <w:rFonts w:eastAsia="Times New Roman"/>
          <w:szCs w:val="17"/>
        </w:rPr>
      </w:pPr>
      <w:r w:rsidRPr="008F291C">
        <w:rPr>
          <w:rFonts w:eastAsia="Times New Roman"/>
          <w:szCs w:val="17"/>
        </w:rPr>
        <w:t>Department for Energy and Mining</w:t>
      </w:r>
    </w:p>
    <w:p w14:paraId="0E7F7730" w14:textId="77777777" w:rsidR="008F291C" w:rsidRPr="008F291C" w:rsidRDefault="008F291C" w:rsidP="008F291C">
      <w:pPr>
        <w:spacing w:after="0"/>
        <w:jc w:val="right"/>
        <w:rPr>
          <w:rFonts w:eastAsia="Times New Roman"/>
          <w:szCs w:val="17"/>
        </w:rPr>
      </w:pPr>
      <w:r w:rsidRPr="008F291C">
        <w:rPr>
          <w:rFonts w:eastAsia="Times New Roman"/>
          <w:szCs w:val="17"/>
        </w:rPr>
        <w:t>Delegate of the Minister for Energy and Mining</w:t>
      </w:r>
    </w:p>
    <w:p w14:paraId="4B0C17F8" w14:textId="77777777" w:rsidR="008F291C" w:rsidRPr="008F291C" w:rsidRDefault="008F291C" w:rsidP="008F291C">
      <w:pPr>
        <w:pBdr>
          <w:top w:val="single" w:sz="4" w:space="1" w:color="auto"/>
        </w:pBdr>
        <w:spacing w:before="100" w:after="0" w:line="14" w:lineRule="exact"/>
        <w:jc w:val="center"/>
        <w:rPr>
          <w:rFonts w:eastAsia="Times New Roman"/>
          <w:szCs w:val="17"/>
        </w:rPr>
      </w:pPr>
    </w:p>
    <w:p w14:paraId="0A647172" w14:textId="77777777" w:rsidR="009D1E2E" w:rsidRDefault="009D1E2E" w:rsidP="00937612">
      <w:pPr>
        <w:pStyle w:val="NoSpacing"/>
        <w:rPr>
          <w:lang w:val="en-US"/>
        </w:rPr>
      </w:pPr>
    </w:p>
    <w:p w14:paraId="3623FDB9" w14:textId="77777777" w:rsidR="008F291C" w:rsidRPr="008F291C" w:rsidRDefault="008F291C" w:rsidP="008C60CC">
      <w:pPr>
        <w:spacing w:after="60"/>
        <w:jc w:val="center"/>
        <w:rPr>
          <w:caps/>
          <w:szCs w:val="17"/>
        </w:rPr>
      </w:pPr>
      <w:r w:rsidRPr="008F291C">
        <w:rPr>
          <w:caps/>
          <w:szCs w:val="17"/>
        </w:rPr>
        <w:t>Energy Resources Act 2000</w:t>
      </w:r>
    </w:p>
    <w:p w14:paraId="1DC98065" w14:textId="77777777" w:rsidR="008F291C" w:rsidRPr="008F291C" w:rsidRDefault="008F291C" w:rsidP="008C60CC">
      <w:pPr>
        <w:spacing w:after="60"/>
        <w:jc w:val="center"/>
        <w:rPr>
          <w:i/>
          <w:szCs w:val="17"/>
        </w:rPr>
      </w:pPr>
      <w:r w:rsidRPr="008F291C">
        <w:rPr>
          <w:i/>
          <w:szCs w:val="17"/>
        </w:rPr>
        <w:t>Suspension of Gas Storage Exploration Licence—GSEL 662</w:t>
      </w:r>
    </w:p>
    <w:p w14:paraId="564F6287" w14:textId="77777777" w:rsidR="008F291C" w:rsidRPr="008F291C" w:rsidRDefault="008F291C" w:rsidP="00937612">
      <w:pPr>
        <w:spacing w:after="60"/>
      </w:pPr>
      <w:r w:rsidRPr="008F291C">
        <w:t xml:space="preserve">Pursuant to Section 90 of the </w:t>
      </w:r>
      <w:r w:rsidRPr="008F291C">
        <w:rPr>
          <w:i/>
          <w:iCs/>
        </w:rPr>
        <w:t>Energy Resources Act 2000</w:t>
      </w:r>
      <w:r w:rsidRPr="008F291C">
        <w:t>, notice is hereby given that the abovementioned Gas Storage Exploration Licence has been suspended for the period from 18 October 2024 to 17 April 2025 inclusive, pursuant to delegated powers dated 19 August 2024.</w:t>
      </w:r>
    </w:p>
    <w:p w14:paraId="3E83CBF4" w14:textId="77777777" w:rsidR="008F291C" w:rsidRPr="008F291C" w:rsidRDefault="008F291C" w:rsidP="00937612">
      <w:pPr>
        <w:spacing w:after="60"/>
      </w:pPr>
      <w:r w:rsidRPr="008F291C">
        <w:t>The expiry date of GSEL 662 is now determined to be 5 August 2026.</w:t>
      </w:r>
    </w:p>
    <w:p w14:paraId="61343398" w14:textId="77777777" w:rsidR="008F291C" w:rsidRPr="008F291C" w:rsidRDefault="008F291C" w:rsidP="008F291C">
      <w:pPr>
        <w:spacing w:after="0"/>
        <w:rPr>
          <w:rFonts w:eastAsia="Times New Roman"/>
          <w:szCs w:val="17"/>
        </w:rPr>
      </w:pPr>
      <w:r w:rsidRPr="008F291C">
        <w:rPr>
          <w:rFonts w:eastAsia="Times New Roman"/>
          <w:szCs w:val="17"/>
        </w:rPr>
        <w:t>Dated: 5 March 2025</w:t>
      </w:r>
    </w:p>
    <w:p w14:paraId="2AAC33E6" w14:textId="77777777" w:rsidR="008F291C" w:rsidRPr="008F291C" w:rsidRDefault="008F291C" w:rsidP="008F291C">
      <w:pPr>
        <w:spacing w:after="0"/>
        <w:jc w:val="right"/>
        <w:rPr>
          <w:rFonts w:eastAsia="Times New Roman"/>
          <w:smallCaps/>
          <w:szCs w:val="20"/>
        </w:rPr>
      </w:pPr>
      <w:r w:rsidRPr="008F291C">
        <w:rPr>
          <w:rFonts w:eastAsia="Times New Roman"/>
          <w:smallCaps/>
          <w:szCs w:val="20"/>
        </w:rPr>
        <w:t>Benjamin Zammit</w:t>
      </w:r>
    </w:p>
    <w:p w14:paraId="2B4FC4B0" w14:textId="77777777" w:rsidR="008F291C" w:rsidRPr="008F291C" w:rsidRDefault="008F291C" w:rsidP="008F291C">
      <w:pPr>
        <w:spacing w:after="0"/>
        <w:jc w:val="right"/>
        <w:rPr>
          <w:rFonts w:eastAsia="Times New Roman"/>
          <w:szCs w:val="17"/>
        </w:rPr>
      </w:pPr>
      <w:r w:rsidRPr="008F291C">
        <w:rPr>
          <w:rFonts w:eastAsia="Times New Roman"/>
          <w:szCs w:val="17"/>
        </w:rPr>
        <w:t>Executive Director</w:t>
      </w:r>
    </w:p>
    <w:p w14:paraId="2E396E61" w14:textId="77777777" w:rsidR="008F291C" w:rsidRPr="008F291C" w:rsidRDefault="008F291C" w:rsidP="008F291C">
      <w:pPr>
        <w:spacing w:after="0"/>
        <w:jc w:val="right"/>
        <w:rPr>
          <w:rFonts w:eastAsia="Times New Roman"/>
          <w:szCs w:val="17"/>
        </w:rPr>
      </w:pPr>
      <w:r w:rsidRPr="008F291C">
        <w:rPr>
          <w:rFonts w:eastAsia="Times New Roman"/>
          <w:szCs w:val="17"/>
        </w:rPr>
        <w:t>Regulation and Compliance Division</w:t>
      </w:r>
    </w:p>
    <w:p w14:paraId="6C4C3BEE" w14:textId="77777777" w:rsidR="008F291C" w:rsidRPr="008F291C" w:rsidRDefault="008F291C" w:rsidP="008F291C">
      <w:pPr>
        <w:spacing w:after="0"/>
        <w:jc w:val="right"/>
        <w:rPr>
          <w:rFonts w:eastAsia="Times New Roman"/>
          <w:szCs w:val="17"/>
        </w:rPr>
      </w:pPr>
      <w:r w:rsidRPr="008F291C">
        <w:rPr>
          <w:rFonts w:eastAsia="Times New Roman"/>
          <w:szCs w:val="17"/>
        </w:rPr>
        <w:t>Department for Energy and Mining</w:t>
      </w:r>
    </w:p>
    <w:p w14:paraId="43A3F83F" w14:textId="77777777" w:rsidR="008F291C" w:rsidRPr="008F291C" w:rsidRDefault="008F291C" w:rsidP="008F291C">
      <w:pPr>
        <w:spacing w:after="0"/>
        <w:jc w:val="right"/>
        <w:rPr>
          <w:rFonts w:eastAsia="Times New Roman"/>
          <w:szCs w:val="17"/>
        </w:rPr>
      </w:pPr>
      <w:r w:rsidRPr="008F291C">
        <w:rPr>
          <w:rFonts w:eastAsia="Times New Roman"/>
          <w:szCs w:val="17"/>
        </w:rPr>
        <w:t>Delegate of the Minister for Energy and Mining</w:t>
      </w:r>
    </w:p>
    <w:p w14:paraId="04775A30" w14:textId="77777777" w:rsidR="008F291C" w:rsidRPr="008F291C" w:rsidRDefault="008F291C" w:rsidP="008C60CC">
      <w:pPr>
        <w:pBdr>
          <w:top w:val="single" w:sz="4" w:space="1" w:color="auto"/>
        </w:pBdr>
        <w:spacing w:before="80" w:after="0" w:line="14" w:lineRule="exact"/>
        <w:jc w:val="center"/>
        <w:rPr>
          <w:rFonts w:eastAsia="Times New Roman"/>
          <w:szCs w:val="17"/>
        </w:rPr>
      </w:pPr>
    </w:p>
    <w:p w14:paraId="1A86028A" w14:textId="77777777" w:rsidR="008F291C" w:rsidRPr="008F291C" w:rsidRDefault="008F291C" w:rsidP="008F291C">
      <w:pPr>
        <w:jc w:val="center"/>
        <w:rPr>
          <w:caps/>
          <w:szCs w:val="17"/>
        </w:rPr>
      </w:pPr>
      <w:r w:rsidRPr="008F291C">
        <w:rPr>
          <w:caps/>
          <w:szCs w:val="17"/>
        </w:rPr>
        <w:lastRenderedPageBreak/>
        <w:t>Energy Resources Act 2000</w:t>
      </w:r>
    </w:p>
    <w:p w14:paraId="221C1C36" w14:textId="77777777" w:rsidR="008F291C" w:rsidRPr="008F291C" w:rsidRDefault="008F291C" w:rsidP="008F291C">
      <w:pPr>
        <w:jc w:val="center"/>
        <w:rPr>
          <w:i/>
          <w:szCs w:val="17"/>
        </w:rPr>
      </w:pPr>
      <w:r w:rsidRPr="008F291C">
        <w:rPr>
          <w:i/>
          <w:szCs w:val="17"/>
        </w:rPr>
        <w:t>Suspension of Petroleum Retention Licence—PRL 247</w:t>
      </w:r>
    </w:p>
    <w:p w14:paraId="2B730050" w14:textId="77777777" w:rsidR="008F291C" w:rsidRPr="008F291C" w:rsidRDefault="008F291C" w:rsidP="008F291C">
      <w:r w:rsidRPr="008F291C">
        <w:t xml:space="preserve">Pursuant to Section 90 of the </w:t>
      </w:r>
      <w:r w:rsidRPr="008F291C">
        <w:rPr>
          <w:i/>
          <w:iCs/>
        </w:rPr>
        <w:t>Energy Resources Act 2000</w:t>
      </w:r>
      <w:r w:rsidRPr="008F291C">
        <w:t>, notice is hereby given that the abovementioned Petroleum Retention Licence has been suspended for the period from 18 October 2024 to 17 April 2025 inclusive, pursuant to delegated powers dated 19 August 2024.</w:t>
      </w:r>
    </w:p>
    <w:p w14:paraId="75DFB57B" w14:textId="77777777" w:rsidR="008F291C" w:rsidRPr="008F291C" w:rsidRDefault="008F291C" w:rsidP="008F291C">
      <w:r w:rsidRPr="008F291C">
        <w:t>The expiry date of PRL 247 is now determined to be 3 December 2025.</w:t>
      </w:r>
    </w:p>
    <w:p w14:paraId="22422745" w14:textId="77777777" w:rsidR="008F291C" w:rsidRPr="008F291C" w:rsidRDefault="008F291C" w:rsidP="008F291C">
      <w:pPr>
        <w:spacing w:after="0"/>
        <w:rPr>
          <w:rFonts w:eastAsia="Times New Roman"/>
          <w:szCs w:val="17"/>
        </w:rPr>
      </w:pPr>
      <w:r w:rsidRPr="008F291C">
        <w:rPr>
          <w:rFonts w:eastAsia="Times New Roman"/>
          <w:szCs w:val="17"/>
        </w:rPr>
        <w:t>Dated: 5 March 2025</w:t>
      </w:r>
    </w:p>
    <w:p w14:paraId="5EE95802" w14:textId="77777777" w:rsidR="008F291C" w:rsidRPr="008F291C" w:rsidRDefault="008F291C" w:rsidP="008F291C">
      <w:pPr>
        <w:spacing w:after="0"/>
        <w:jc w:val="right"/>
        <w:rPr>
          <w:rFonts w:eastAsia="Times New Roman"/>
          <w:smallCaps/>
          <w:szCs w:val="20"/>
        </w:rPr>
      </w:pPr>
      <w:r w:rsidRPr="008F291C">
        <w:rPr>
          <w:rFonts w:eastAsia="Times New Roman"/>
          <w:smallCaps/>
          <w:szCs w:val="20"/>
        </w:rPr>
        <w:t>Benjamin Zammit</w:t>
      </w:r>
    </w:p>
    <w:p w14:paraId="38E22BAE" w14:textId="77777777" w:rsidR="008F291C" w:rsidRPr="008F291C" w:rsidRDefault="008F291C" w:rsidP="008F291C">
      <w:pPr>
        <w:spacing w:after="0"/>
        <w:jc w:val="right"/>
        <w:rPr>
          <w:rFonts w:eastAsia="Times New Roman"/>
          <w:szCs w:val="17"/>
        </w:rPr>
      </w:pPr>
      <w:r w:rsidRPr="008F291C">
        <w:rPr>
          <w:rFonts w:eastAsia="Times New Roman"/>
          <w:szCs w:val="17"/>
        </w:rPr>
        <w:t>Executive Director</w:t>
      </w:r>
    </w:p>
    <w:p w14:paraId="57B27BB7" w14:textId="77777777" w:rsidR="008F291C" w:rsidRPr="008F291C" w:rsidRDefault="008F291C" w:rsidP="008F291C">
      <w:pPr>
        <w:spacing w:after="0"/>
        <w:jc w:val="right"/>
        <w:rPr>
          <w:rFonts w:eastAsia="Times New Roman"/>
          <w:szCs w:val="17"/>
        </w:rPr>
      </w:pPr>
      <w:r w:rsidRPr="008F291C">
        <w:rPr>
          <w:rFonts w:eastAsia="Times New Roman"/>
          <w:szCs w:val="17"/>
        </w:rPr>
        <w:t>Regulation and Compliance Division</w:t>
      </w:r>
    </w:p>
    <w:p w14:paraId="7540FC96" w14:textId="77777777" w:rsidR="008F291C" w:rsidRPr="008F291C" w:rsidRDefault="008F291C" w:rsidP="008F291C">
      <w:pPr>
        <w:spacing w:after="0"/>
        <w:jc w:val="right"/>
        <w:rPr>
          <w:rFonts w:eastAsia="Times New Roman"/>
          <w:szCs w:val="17"/>
        </w:rPr>
      </w:pPr>
      <w:r w:rsidRPr="008F291C">
        <w:rPr>
          <w:rFonts w:eastAsia="Times New Roman"/>
          <w:szCs w:val="17"/>
        </w:rPr>
        <w:t>Department for Energy and Mining</w:t>
      </w:r>
    </w:p>
    <w:p w14:paraId="5926EFEA" w14:textId="77777777" w:rsidR="008F291C" w:rsidRPr="008F291C" w:rsidRDefault="008F291C" w:rsidP="008F291C">
      <w:pPr>
        <w:spacing w:after="0"/>
        <w:jc w:val="right"/>
        <w:rPr>
          <w:rFonts w:eastAsia="Times New Roman"/>
          <w:szCs w:val="17"/>
        </w:rPr>
      </w:pPr>
      <w:r w:rsidRPr="008F291C">
        <w:rPr>
          <w:rFonts w:eastAsia="Times New Roman"/>
          <w:szCs w:val="17"/>
        </w:rPr>
        <w:t>Delegate of the Minister for Energy and Mining</w:t>
      </w:r>
    </w:p>
    <w:p w14:paraId="45CED3BA" w14:textId="77777777" w:rsidR="008F291C" w:rsidRPr="008F291C" w:rsidRDefault="008F291C" w:rsidP="008F291C">
      <w:pPr>
        <w:pBdr>
          <w:top w:val="single" w:sz="4" w:space="1" w:color="auto"/>
        </w:pBdr>
        <w:spacing w:before="100" w:after="0" w:line="14" w:lineRule="exact"/>
        <w:jc w:val="center"/>
        <w:rPr>
          <w:rFonts w:eastAsia="Times New Roman"/>
          <w:szCs w:val="17"/>
        </w:rPr>
      </w:pPr>
    </w:p>
    <w:p w14:paraId="2A9D59BE" w14:textId="77777777" w:rsidR="008F291C" w:rsidRPr="008F291C" w:rsidRDefault="008F291C" w:rsidP="008C60CC">
      <w:pPr>
        <w:pStyle w:val="NoSpacing"/>
      </w:pPr>
    </w:p>
    <w:p w14:paraId="42155FF4" w14:textId="77777777" w:rsidR="008F291C" w:rsidRPr="008F291C" w:rsidRDefault="008F291C" w:rsidP="008F291C">
      <w:pPr>
        <w:jc w:val="center"/>
        <w:rPr>
          <w:caps/>
          <w:szCs w:val="17"/>
        </w:rPr>
      </w:pPr>
      <w:r w:rsidRPr="008F291C">
        <w:rPr>
          <w:caps/>
          <w:szCs w:val="17"/>
        </w:rPr>
        <w:t>Energy Resources Act 2000</w:t>
      </w:r>
    </w:p>
    <w:p w14:paraId="490EF353" w14:textId="77777777" w:rsidR="008F291C" w:rsidRPr="008F291C" w:rsidRDefault="008F291C" w:rsidP="008F291C">
      <w:pPr>
        <w:jc w:val="center"/>
        <w:rPr>
          <w:i/>
          <w:szCs w:val="17"/>
        </w:rPr>
      </w:pPr>
      <w:r w:rsidRPr="008F291C">
        <w:rPr>
          <w:i/>
          <w:szCs w:val="17"/>
        </w:rPr>
        <w:t>Suspension of Petroleum Exploration Licence—PEL 650</w:t>
      </w:r>
    </w:p>
    <w:p w14:paraId="5D998F44" w14:textId="77777777" w:rsidR="008F291C" w:rsidRPr="008F291C" w:rsidRDefault="008F291C" w:rsidP="008F291C">
      <w:r w:rsidRPr="008F291C">
        <w:rPr>
          <w:spacing w:val="-4"/>
        </w:rPr>
        <w:t xml:space="preserve">In accordance with Section 90 of the </w:t>
      </w:r>
      <w:r w:rsidRPr="008F291C">
        <w:rPr>
          <w:i/>
          <w:iCs/>
          <w:spacing w:val="-4"/>
        </w:rPr>
        <w:t>Energy Resources Act 2000</w:t>
      </w:r>
      <w:r w:rsidRPr="008F291C">
        <w:rPr>
          <w:spacing w:val="-4"/>
        </w:rPr>
        <w:t>, notice is hereby given that the abovementioned Petroleum Exploration Licence</w:t>
      </w:r>
      <w:r w:rsidRPr="008F291C">
        <w:t xml:space="preserve"> has been suspended for the period from 18 October 2024 to 17 April 2025 inclusive, pursuant to delegated powers dated 19 August 2024.</w:t>
      </w:r>
    </w:p>
    <w:p w14:paraId="671A14EB" w14:textId="77777777" w:rsidR="008F291C" w:rsidRPr="008F291C" w:rsidRDefault="008F291C" w:rsidP="008F291C">
      <w:pPr>
        <w:spacing w:after="0"/>
        <w:rPr>
          <w:rFonts w:eastAsia="Times New Roman"/>
          <w:szCs w:val="17"/>
        </w:rPr>
      </w:pPr>
      <w:r w:rsidRPr="008F291C">
        <w:rPr>
          <w:rFonts w:eastAsia="Times New Roman"/>
          <w:szCs w:val="17"/>
        </w:rPr>
        <w:t>Dated: 5 March 2025</w:t>
      </w:r>
    </w:p>
    <w:p w14:paraId="6EA166D1" w14:textId="77777777" w:rsidR="008F291C" w:rsidRPr="008F291C" w:rsidRDefault="008F291C" w:rsidP="008F291C">
      <w:pPr>
        <w:spacing w:after="0"/>
        <w:jc w:val="right"/>
        <w:rPr>
          <w:rFonts w:eastAsia="Times New Roman"/>
          <w:smallCaps/>
          <w:szCs w:val="20"/>
        </w:rPr>
      </w:pPr>
      <w:r w:rsidRPr="008F291C">
        <w:rPr>
          <w:rFonts w:eastAsia="Times New Roman"/>
          <w:smallCaps/>
          <w:szCs w:val="20"/>
        </w:rPr>
        <w:t>Benjamin Zammit</w:t>
      </w:r>
    </w:p>
    <w:p w14:paraId="40F24BE6" w14:textId="77777777" w:rsidR="008F291C" w:rsidRPr="008F291C" w:rsidRDefault="008F291C" w:rsidP="008F291C">
      <w:pPr>
        <w:spacing w:after="0"/>
        <w:jc w:val="right"/>
        <w:rPr>
          <w:rFonts w:eastAsia="Times New Roman"/>
          <w:szCs w:val="17"/>
        </w:rPr>
      </w:pPr>
      <w:r w:rsidRPr="008F291C">
        <w:rPr>
          <w:rFonts w:eastAsia="Times New Roman"/>
          <w:szCs w:val="17"/>
        </w:rPr>
        <w:t>Executive Director</w:t>
      </w:r>
    </w:p>
    <w:p w14:paraId="2A5686A8" w14:textId="77777777" w:rsidR="008F291C" w:rsidRPr="008F291C" w:rsidRDefault="008F291C" w:rsidP="008F291C">
      <w:pPr>
        <w:spacing w:after="0"/>
        <w:jc w:val="right"/>
        <w:rPr>
          <w:rFonts w:eastAsia="Times New Roman"/>
          <w:szCs w:val="17"/>
        </w:rPr>
      </w:pPr>
      <w:r w:rsidRPr="008F291C">
        <w:rPr>
          <w:rFonts w:eastAsia="Times New Roman"/>
          <w:szCs w:val="17"/>
        </w:rPr>
        <w:t>Regulation and Compliance Division</w:t>
      </w:r>
    </w:p>
    <w:p w14:paraId="5478952D" w14:textId="77777777" w:rsidR="008F291C" w:rsidRPr="008F291C" w:rsidRDefault="008F291C" w:rsidP="008F291C">
      <w:pPr>
        <w:spacing w:after="0"/>
        <w:jc w:val="right"/>
        <w:rPr>
          <w:rFonts w:eastAsia="Times New Roman"/>
          <w:szCs w:val="17"/>
        </w:rPr>
      </w:pPr>
      <w:r w:rsidRPr="008F291C">
        <w:rPr>
          <w:rFonts w:eastAsia="Times New Roman"/>
          <w:szCs w:val="17"/>
        </w:rPr>
        <w:t>Department for Energy and Mining</w:t>
      </w:r>
    </w:p>
    <w:p w14:paraId="5E8B762F" w14:textId="44799C62" w:rsidR="008F291C" w:rsidRDefault="008F291C" w:rsidP="008F291C">
      <w:pPr>
        <w:spacing w:after="0"/>
        <w:jc w:val="right"/>
        <w:rPr>
          <w:rFonts w:eastAsia="Times New Roman"/>
          <w:szCs w:val="17"/>
        </w:rPr>
      </w:pPr>
      <w:r w:rsidRPr="008F291C">
        <w:rPr>
          <w:rFonts w:eastAsia="Times New Roman"/>
          <w:szCs w:val="17"/>
        </w:rPr>
        <w:t>Delegate of the Minister for Energy and Mining</w:t>
      </w:r>
    </w:p>
    <w:p w14:paraId="7B0D76DB" w14:textId="77777777" w:rsidR="008F291C" w:rsidRDefault="008F291C" w:rsidP="008F291C">
      <w:pPr>
        <w:pBdr>
          <w:bottom w:val="single" w:sz="4" w:space="1" w:color="auto"/>
        </w:pBdr>
        <w:spacing w:after="0" w:line="52" w:lineRule="exact"/>
        <w:jc w:val="center"/>
      </w:pPr>
    </w:p>
    <w:p w14:paraId="5F50DFEA" w14:textId="77777777" w:rsidR="008F291C" w:rsidRDefault="008F291C" w:rsidP="008F291C">
      <w:pPr>
        <w:pBdr>
          <w:top w:val="single" w:sz="4" w:space="1" w:color="auto"/>
        </w:pBdr>
        <w:spacing w:before="34" w:after="0" w:line="14" w:lineRule="exact"/>
        <w:jc w:val="center"/>
      </w:pPr>
    </w:p>
    <w:p w14:paraId="050BC8A7" w14:textId="77777777" w:rsidR="008F291C" w:rsidRPr="008F291C" w:rsidRDefault="008F291C" w:rsidP="008C60CC">
      <w:pPr>
        <w:pStyle w:val="NoSpacing"/>
      </w:pPr>
    </w:p>
    <w:p w14:paraId="3E1A42EC" w14:textId="70034AED" w:rsidR="002269CE" w:rsidRPr="002269CE" w:rsidRDefault="00311127" w:rsidP="00311127">
      <w:pPr>
        <w:pStyle w:val="Heading2"/>
      </w:pPr>
      <w:bookmarkStart w:id="7" w:name="_Toc192753610"/>
      <w:r w:rsidRPr="002269CE">
        <w:t>Explosives Act 1936</w:t>
      </w:r>
      <w:bookmarkEnd w:id="7"/>
    </w:p>
    <w:p w14:paraId="10863CBE" w14:textId="77777777" w:rsidR="002269CE" w:rsidRPr="002269CE" w:rsidRDefault="002269CE" w:rsidP="002269CE">
      <w:pPr>
        <w:jc w:val="center"/>
        <w:rPr>
          <w:i/>
          <w:szCs w:val="17"/>
        </w:rPr>
      </w:pPr>
      <w:r w:rsidRPr="002269CE">
        <w:rPr>
          <w:i/>
          <w:szCs w:val="17"/>
        </w:rPr>
        <w:t>Appointment of Inspectors of Explosives</w:t>
      </w:r>
    </w:p>
    <w:p w14:paraId="08D4F2CF" w14:textId="77777777" w:rsidR="002269CE" w:rsidRPr="002269CE" w:rsidRDefault="002269CE" w:rsidP="002269CE">
      <w:pPr>
        <w:rPr>
          <w:rFonts w:eastAsia="Times New Roman"/>
          <w:szCs w:val="17"/>
        </w:rPr>
      </w:pPr>
      <w:r w:rsidRPr="002269CE">
        <w:rPr>
          <w:rFonts w:eastAsia="Times New Roman"/>
          <w:szCs w:val="17"/>
        </w:rPr>
        <w:t xml:space="preserve">I, </w:t>
      </w:r>
      <w:proofErr w:type="spellStart"/>
      <w:r w:rsidRPr="002269CE">
        <w:rPr>
          <w:rFonts w:eastAsia="Times New Roman"/>
          <w:szCs w:val="17"/>
        </w:rPr>
        <w:t>Kyam</w:t>
      </w:r>
      <w:proofErr w:type="spellEnd"/>
      <w:r w:rsidRPr="002269CE">
        <w:rPr>
          <w:rFonts w:eastAsia="Times New Roman"/>
          <w:szCs w:val="17"/>
        </w:rPr>
        <w:t xml:space="preserve"> Joseph Maher, Minister for Industrial Relations and Public Sector in and for the State of South Australia, hereby appoint the following persons as an inspector of explosives for the purposes of the </w:t>
      </w:r>
      <w:r w:rsidRPr="002269CE">
        <w:rPr>
          <w:rFonts w:eastAsia="Times New Roman"/>
          <w:i/>
          <w:iCs/>
          <w:szCs w:val="17"/>
        </w:rPr>
        <w:t>Explosives Act 1936</w:t>
      </w:r>
      <w:r w:rsidRPr="002269CE">
        <w:rPr>
          <w:rFonts w:eastAsia="Times New Roman"/>
          <w:szCs w:val="17"/>
        </w:rPr>
        <w:t xml:space="preserve"> pursuant to Section 9(1) of that Act:</w:t>
      </w:r>
    </w:p>
    <w:p w14:paraId="6C73A200"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Michael Stewart PATERSON</w:t>
      </w:r>
    </w:p>
    <w:p w14:paraId="2B1AB9AF"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Eugene ENGELBRECHT</w:t>
      </w:r>
    </w:p>
    <w:p w14:paraId="3B5246C4"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Nilofer Renish SATANI</w:t>
      </w:r>
    </w:p>
    <w:p w14:paraId="5E719F06"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Kamna TIWARI</w:t>
      </w:r>
    </w:p>
    <w:p w14:paraId="47EE9081"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Simone Ebony MARKS</w:t>
      </w:r>
    </w:p>
    <w:p w14:paraId="262A9136"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Donna ZEVERONA</w:t>
      </w:r>
    </w:p>
    <w:p w14:paraId="4A11911E"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Corey Jason TAYLOR</w:t>
      </w:r>
    </w:p>
    <w:p w14:paraId="1EF91733"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Marie Antoinette LIDDLE</w:t>
      </w:r>
    </w:p>
    <w:p w14:paraId="54FBB733"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Gail Ruth MORGAN</w:t>
      </w:r>
    </w:p>
    <w:p w14:paraId="57AFF7CB"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Gavin John LEHMANN</w:t>
      </w:r>
    </w:p>
    <w:p w14:paraId="14C1FF8A"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Stuart Stanley BRUGGEMANN</w:t>
      </w:r>
    </w:p>
    <w:p w14:paraId="71750DF9"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Peter SAKOULIDIS</w:t>
      </w:r>
    </w:p>
    <w:p w14:paraId="32A5F62E"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Sue-Ann NORTON</w:t>
      </w:r>
    </w:p>
    <w:p w14:paraId="23E20BC5" w14:textId="77777777" w:rsidR="002269CE" w:rsidRPr="002269CE" w:rsidRDefault="002269CE" w:rsidP="002269CE">
      <w:pPr>
        <w:spacing w:after="40"/>
        <w:ind w:left="284" w:hanging="142"/>
        <w:rPr>
          <w:rFonts w:eastAsia="Times New Roman"/>
          <w:szCs w:val="17"/>
        </w:rPr>
      </w:pPr>
      <w:r w:rsidRPr="002269CE">
        <w:rPr>
          <w:rFonts w:eastAsia="Times New Roman"/>
          <w:szCs w:val="17"/>
        </w:rPr>
        <w:t>•</w:t>
      </w:r>
      <w:r w:rsidRPr="002269CE">
        <w:rPr>
          <w:rFonts w:eastAsia="Times New Roman"/>
          <w:szCs w:val="17"/>
        </w:rPr>
        <w:tab/>
        <w:t>Olivia Kay HARRISON</w:t>
      </w:r>
    </w:p>
    <w:p w14:paraId="31EA3BDD" w14:textId="77777777" w:rsidR="002269CE" w:rsidRPr="002269CE" w:rsidRDefault="002269CE" w:rsidP="002269CE">
      <w:pPr>
        <w:ind w:left="284" w:hanging="142"/>
        <w:rPr>
          <w:rFonts w:eastAsia="Times New Roman"/>
          <w:szCs w:val="17"/>
        </w:rPr>
      </w:pPr>
      <w:r w:rsidRPr="002269CE">
        <w:rPr>
          <w:rFonts w:eastAsia="Times New Roman"/>
          <w:szCs w:val="17"/>
        </w:rPr>
        <w:t>•</w:t>
      </w:r>
      <w:r w:rsidRPr="002269CE">
        <w:rPr>
          <w:rFonts w:eastAsia="Times New Roman"/>
          <w:szCs w:val="17"/>
        </w:rPr>
        <w:tab/>
        <w:t>Martin Michael SCHOENFISCH</w:t>
      </w:r>
    </w:p>
    <w:p w14:paraId="02076914" w14:textId="77777777" w:rsidR="002269CE" w:rsidRPr="002269CE" w:rsidRDefault="002269CE" w:rsidP="002269CE">
      <w:pPr>
        <w:spacing w:after="0"/>
        <w:rPr>
          <w:rFonts w:eastAsia="Times New Roman"/>
          <w:szCs w:val="17"/>
        </w:rPr>
      </w:pPr>
      <w:r w:rsidRPr="002269CE">
        <w:rPr>
          <w:rFonts w:eastAsia="Times New Roman"/>
          <w:szCs w:val="17"/>
        </w:rPr>
        <w:t>Dated: 13 March 2025</w:t>
      </w:r>
    </w:p>
    <w:p w14:paraId="7156C4EF" w14:textId="77777777" w:rsidR="002269CE" w:rsidRPr="002269CE" w:rsidRDefault="002269CE" w:rsidP="002269CE">
      <w:pPr>
        <w:spacing w:after="0"/>
        <w:jc w:val="right"/>
        <w:rPr>
          <w:rFonts w:eastAsia="Times New Roman"/>
          <w:smallCaps/>
          <w:szCs w:val="20"/>
        </w:rPr>
      </w:pPr>
      <w:r w:rsidRPr="002269CE">
        <w:rPr>
          <w:rFonts w:eastAsia="Times New Roman"/>
          <w:smallCaps/>
          <w:szCs w:val="20"/>
        </w:rPr>
        <w:t xml:space="preserve">Hon </w:t>
      </w:r>
      <w:proofErr w:type="spellStart"/>
      <w:r w:rsidRPr="002269CE">
        <w:rPr>
          <w:rFonts w:eastAsia="Times New Roman"/>
          <w:smallCaps/>
          <w:szCs w:val="20"/>
        </w:rPr>
        <w:t>Kyam</w:t>
      </w:r>
      <w:proofErr w:type="spellEnd"/>
      <w:r w:rsidRPr="002269CE">
        <w:rPr>
          <w:rFonts w:eastAsia="Times New Roman"/>
          <w:smallCaps/>
          <w:szCs w:val="20"/>
        </w:rPr>
        <w:t xml:space="preserve"> Maher MLC</w:t>
      </w:r>
    </w:p>
    <w:p w14:paraId="28CDE629" w14:textId="77777777" w:rsidR="002269CE" w:rsidRDefault="002269CE" w:rsidP="002269CE">
      <w:pPr>
        <w:spacing w:after="0"/>
        <w:jc w:val="right"/>
        <w:rPr>
          <w:rFonts w:eastAsiaTheme="minorHAnsi"/>
          <w:szCs w:val="17"/>
          <w:lang w:val="en-US"/>
        </w:rPr>
      </w:pPr>
      <w:r w:rsidRPr="002269CE">
        <w:rPr>
          <w:rFonts w:eastAsiaTheme="minorHAnsi"/>
          <w:szCs w:val="17"/>
          <w:lang w:val="en-US"/>
        </w:rPr>
        <w:t>Minister for Industrial Relations and Public Sector</w:t>
      </w:r>
    </w:p>
    <w:p w14:paraId="12CF657A" w14:textId="77777777" w:rsidR="002269CE" w:rsidRDefault="002269CE" w:rsidP="002269CE">
      <w:pPr>
        <w:pBdr>
          <w:bottom w:val="single" w:sz="4" w:space="1" w:color="auto"/>
        </w:pBdr>
        <w:spacing w:after="0" w:line="52" w:lineRule="exact"/>
        <w:jc w:val="center"/>
        <w:rPr>
          <w:rFonts w:eastAsiaTheme="minorHAnsi"/>
          <w:szCs w:val="17"/>
          <w:lang w:val="en-US"/>
        </w:rPr>
      </w:pPr>
    </w:p>
    <w:p w14:paraId="4C523D11" w14:textId="77777777" w:rsidR="002269CE" w:rsidRDefault="002269CE" w:rsidP="002269CE">
      <w:pPr>
        <w:pBdr>
          <w:top w:val="single" w:sz="4" w:space="1" w:color="auto"/>
        </w:pBdr>
        <w:spacing w:before="34" w:after="0" w:line="14" w:lineRule="exact"/>
        <w:jc w:val="center"/>
        <w:rPr>
          <w:rFonts w:eastAsiaTheme="minorHAnsi"/>
          <w:szCs w:val="17"/>
          <w:lang w:val="en-US"/>
        </w:rPr>
      </w:pPr>
    </w:p>
    <w:p w14:paraId="5DDA8FD7" w14:textId="77777777" w:rsidR="002269CE" w:rsidRPr="002269CE" w:rsidRDefault="002269CE" w:rsidP="008C60CC">
      <w:pPr>
        <w:pStyle w:val="NoSpacing"/>
        <w:rPr>
          <w:lang w:val="en-US"/>
        </w:rPr>
      </w:pPr>
    </w:p>
    <w:p w14:paraId="02D8436C" w14:textId="66272320" w:rsidR="002269CE" w:rsidRPr="002269CE" w:rsidRDefault="00311127" w:rsidP="00311127">
      <w:pPr>
        <w:pStyle w:val="Heading2"/>
      </w:pPr>
      <w:bookmarkStart w:id="8" w:name="_Toc192753611"/>
      <w:r w:rsidRPr="002269CE">
        <w:t>Fisheries Management Act 2007</w:t>
      </w:r>
      <w:bookmarkEnd w:id="8"/>
    </w:p>
    <w:p w14:paraId="3D9F42C7" w14:textId="77777777" w:rsidR="002269CE" w:rsidRPr="002269CE" w:rsidRDefault="002269CE" w:rsidP="002269CE">
      <w:pPr>
        <w:jc w:val="center"/>
        <w:rPr>
          <w:smallCaps/>
          <w:szCs w:val="17"/>
        </w:rPr>
      </w:pPr>
      <w:r w:rsidRPr="002269CE">
        <w:rPr>
          <w:smallCaps/>
          <w:szCs w:val="17"/>
        </w:rPr>
        <w:t>Section 115</w:t>
      </w:r>
    </w:p>
    <w:p w14:paraId="21D19D25" w14:textId="77777777" w:rsidR="002269CE" w:rsidRPr="002269CE" w:rsidRDefault="002269CE" w:rsidP="002269CE">
      <w:pPr>
        <w:jc w:val="center"/>
        <w:rPr>
          <w:i/>
          <w:szCs w:val="17"/>
        </w:rPr>
      </w:pPr>
      <w:r w:rsidRPr="002269CE">
        <w:rPr>
          <w:i/>
          <w:szCs w:val="17"/>
        </w:rPr>
        <w:t>Exemption Number ME9903363</w:t>
      </w:r>
    </w:p>
    <w:p w14:paraId="01865E8D" w14:textId="77777777" w:rsidR="002269CE" w:rsidRPr="002269CE" w:rsidRDefault="002269CE" w:rsidP="008C60CC">
      <w:pPr>
        <w:rPr>
          <w:rFonts w:eastAsia="Times New Roman"/>
          <w:szCs w:val="17"/>
        </w:rPr>
      </w:pPr>
      <w:r w:rsidRPr="002269CE">
        <w:rPr>
          <w:rFonts w:eastAsia="Times New Roman"/>
          <w:szCs w:val="17"/>
        </w:rPr>
        <w:t xml:space="preserve">Take notice that pursuant to Section 115 of the </w:t>
      </w:r>
      <w:r w:rsidRPr="002269CE">
        <w:rPr>
          <w:rFonts w:eastAsia="Times New Roman"/>
          <w:i/>
          <w:iCs/>
          <w:szCs w:val="17"/>
        </w:rPr>
        <w:t>Fisheries Management Act 2007</w:t>
      </w:r>
      <w:r w:rsidRPr="002269CE">
        <w:rPr>
          <w:rFonts w:eastAsia="Times New Roman"/>
          <w:szCs w:val="17"/>
        </w:rPr>
        <w:t xml:space="preserve">, the class of persons listed in Schedule 1 (the ‘exemption holders') are exempt from Section 71(2) of the </w:t>
      </w:r>
      <w:r w:rsidRPr="002269CE">
        <w:rPr>
          <w:rFonts w:eastAsia="Times New Roman"/>
          <w:i/>
          <w:iCs/>
          <w:szCs w:val="17"/>
        </w:rPr>
        <w:t xml:space="preserve">Fisheries Management Act 2007 </w:t>
      </w:r>
      <w:r w:rsidRPr="002269CE">
        <w:rPr>
          <w:rFonts w:eastAsia="Times New Roman"/>
          <w:szCs w:val="17"/>
        </w:rPr>
        <w:t xml:space="preserve">and Regulation 14 of the </w:t>
      </w:r>
      <w:r w:rsidRPr="002269CE">
        <w:rPr>
          <w:rFonts w:eastAsia="Times New Roman"/>
          <w:i/>
          <w:iCs/>
          <w:szCs w:val="17"/>
        </w:rPr>
        <w:t>Fisheries Management (General) Regulations 2017,</w:t>
      </w:r>
      <w:r w:rsidRPr="002269CE">
        <w:rPr>
          <w:rFonts w:eastAsia="Times New Roman"/>
          <w:szCs w:val="17"/>
        </w:rPr>
        <w:t xml:space="preserve"> but only insofar as they may use the device described in Schedule 2 to deter Long-nosed Fur Seals from interacting with fishing gear that is being lawfully used under their fishery licences (the ‘exempted activity’), during the period specified in Schedule 3 (unless varied or revoked earlier), subject to the conditions specified in Schedule 4. </w:t>
      </w:r>
    </w:p>
    <w:p w14:paraId="1AE5ECFD" w14:textId="77777777" w:rsidR="002269CE" w:rsidRPr="002269CE" w:rsidRDefault="002269CE" w:rsidP="008C60CC">
      <w:pPr>
        <w:jc w:val="center"/>
        <w:rPr>
          <w:smallCaps/>
          <w:szCs w:val="17"/>
        </w:rPr>
      </w:pPr>
      <w:r w:rsidRPr="002269CE">
        <w:rPr>
          <w:smallCaps/>
          <w:szCs w:val="17"/>
        </w:rPr>
        <w:t>Schedule 1</w:t>
      </w:r>
    </w:p>
    <w:p w14:paraId="01C16E5F" w14:textId="77777777" w:rsidR="002269CE" w:rsidRPr="002269CE" w:rsidRDefault="002269CE" w:rsidP="008C60CC">
      <w:pPr>
        <w:rPr>
          <w:rFonts w:eastAsia="Times New Roman"/>
          <w:szCs w:val="17"/>
        </w:rPr>
      </w:pPr>
      <w:r w:rsidRPr="002269CE">
        <w:rPr>
          <w:rFonts w:eastAsia="Times New Roman"/>
          <w:szCs w:val="17"/>
        </w:rPr>
        <w:t>The holder of a Lakes and Coorong Fishery licence that is subject to a net endorsement or their registered masters or agents, who also hold a current permit from the Department for Environment and Water to use non-lethal seal deterrents within the commercial Lakes and Coorong Fishery.</w:t>
      </w:r>
    </w:p>
    <w:p w14:paraId="74B3E3ED" w14:textId="77777777" w:rsidR="002269CE" w:rsidRPr="002269CE" w:rsidRDefault="002269CE" w:rsidP="008C60CC">
      <w:pPr>
        <w:jc w:val="center"/>
        <w:rPr>
          <w:smallCaps/>
          <w:szCs w:val="17"/>
        </w:rPr>
      </w:pPr>
      <w:r w:rsidRPr="002269CE">
        <w:rPr>
          <w:smallCaps/>
          <w:szCs w:val="17"/>
        </w:rPr>
        <w:t>Schedule 2</w:t>
      </w:r>
    </w:p>
    <w:p w14:paraId="04DB8DA7" w14:textId="2B7908A4" w:rsidR="008C60CC" w:rsidRDefault="002269CE" w:rsidP="008C60CC">
      <w:pPr>
        <w:rPr>
          <w:rFonts w:eastAsia="Times New Roman"/>
          <w:szCs w:val="17"/>
        </w:rPr>
      </w:pPr>
      <w:r w:rsidRPr="002269CE">
        <w:rPr>
          <w:rFonts w:eastAsia="Times New Roman"/>
          <w:szCs w:val="17"/>
        </w:rPr>
        <w:t>Underwater percussion device comprising of a wound kraft paper tube 83mm long and 16mm in diameter which contains a maximum of 2.5g of flash powder and Visco fuse (2mm) with maximum length of 102mm inserted within the tube with 70mm extending out of the paper tube, and which conforms with the classification of United Nations number 0428, CLASS 1.1G.</w:t>
      </w:r>
    </w:p>
    <w:p w14:paraId="7812A090" w14:textId="77777777" w:rsidR="002269CE" w:rsidRPr="002269CE" w:rsidRDefault="002269CE" w:rsidP="008C60CC">
      <w:pPr>
        <w:jc w:val="center"/>
        <w:rPr>
          <w:smallCaps/>
          <w:szCs w:val="17"/>
        </w:rPr>
      </w:pPr>
      <w:r w:rsidRPr="002269CE">
        <w:rPr>
          <w:smallCaps/>
          <w:szCs w:val="17"/>
        </w:rPr>
        <w:t>Schedule 3</w:t>
      </w:r>
    </w:p>
    <w:p w14:paraId="7DA6AC32" w14:textId="77777777" w:rsidR="002269CE" w:rsidRDefault="002269CE" w:rsidP="008C60CC">
      <w:pPr>
        <w:rPr>
          <w:rFonts w:eastAsia="Times New Roman"/>
          <w:szCs w:val="17"/>
        </w:rPr>
      </w:pPr>
      <w:r w:rsidRPr="002269CE">
        <w:rPr>
          <w:rFonts w:eastAsia="Times New Roman"/>
          <w:szCs w:val="17"/>
        </w:rPr>
        <w:t>From 12:01am on 7 March 2025 until 11:59pm on 6 March 2026.</w:t>
      </w:r>
    </w:p>
    <w:p w14:paraId="30AC8D90" w14:textId="77777777" w:rsidR="008C60CC" w:rsidRPr="002269CE" w:rsidRDefault="008C60CC" w:rsidP="008C60CC">
      <w:pPr>
        <w:spacing w:after="60"/>
        <w:rPr>
          <w:rFonts w:eastAsia="Times New Roman"/>
          <w:szCs w:val="17"/>
        </w:rPr>
      </w:pPr>
    </w:p>
    <w:p w14:paraId="7E28EBFA" w14:textId="77777777" w:rsidR="002269CE" w:rsidRPr="002269CE" w:rsidRDefault="002269CE" w:rsidP="008C60CC">
      <w:pPr>
        <w:spacing w:after="60"/>
        <w:jc w:val="center"/>
        <w:rPr>
          <w:smallCaps/>
          <w:szCs w:val="17"/>
        </w:rPr>
      </w:pPr>
      <w:r w:rsidRPr="002269CE">
        <w:rPr>
          <w:smallCaps/>
          <w:szCs w:val="17"/>
        </w:rPr>
        <w:lastRenderedPageBreak/>
        <w:t>Schedule 4</w:t>
      </w:r>
    </w:p>
    <w:p w14:paraId="02F1D2BB" w14:textId="77777777" w:rsidR="002269CE" w:rsidRPr="002269CE" w:rsidRDefault="002269CE" w:rsidP="008C60CC">
      <w:pPr>
        <w:spacing w:after="60"/>
        <w:ind w:left="284" w:hanging="284"/>
        <w:rPr>
          <w:rFonts w:eastAsia="Times New Roman"/>
          <w:szCs w:val="17"/>
        </w:rPr>
      </w:pPr>
      <w:r w:rsidRPr="002269CE">
        <w:rPr>
          <w:rFonts w:eastAsia="Times New Roman"/>
          <w:szCs w:val="17"/>
        </w:rPr>
        <w:t>1.</w:t>
      </w:r>
      <w:r w:rsidRPr="002269CE">
        <w:rPr>
          <w:rFonts w:eastAsia="Times New Roman"/>
          <w:szCs w:val="17"/>
        </w:rPr>
        <w:tab/>
        <w:t>This exemption may only be used in conjunction with a current permit issued by the Department for Environment and Water authorising the use of Seal Control Units.</w:t>
      </w:r>
    </w:p>
    <w:p w14:paraId="122DFB9F" w14:textId="77777777" w:rsidR="002269CE" w:rsidRPr="002269CE" w:rsidRDefault="002269CE" w:rsidP="008C60CC">
      <w:pPr>
        <w:spacing w:after="60"/>
        <w:ind w:left="284" w:hanging="284"/>
        <w:rPr>
          <w:rFonts w:eastAsia="Times New Roman"/>
          <w:szCs w:val="17"/>
        </w:rPr>
      </w:pPr>
      <w:r w:rsidRPr="002269CE">
        <w:rPr>
          <w:rFonts w:eastAsia="Times New Roman"/>
          <w:szCs w:val="17"/>
        </w:rPr>
        <w:t>2.</w:t>
      </w:r>
      <w:r w:rsidRPr="002269CE">
        <w:rPr>
          <w:rFonts w:eastAsia="Times New Roman"/>
          <w:szCs w:val="17"/>
        </w:rPr>
        <w:tab/>
      </w:r>
      <w:r w:rsidRPr="002269CE">
        <w:rPr>
          <w:rFonts w:eastAsia="Times New Roman"/>
          <w:spacing w:val="-4"/>
          <w:szCs w:val="17"/>
        </w:rPr>
        <w:t xml:space="preserve">The device as described in Schedule 2 may only be used in the waters of the Lakes and Coorong Fishery as defined in the </w:t>
      </w:r>
      <w:r w:rsidRPr="002269CE">
        <w:rPr>
          <w:rFonts w:eastAsia="Times New Roman"/>
          <w:i/>
          <w:iCs/>
          <w:spacing w:val="-4"/>
          <w:szCs w:val="17"/>
        </w:rPr>
        <w:t xml:space="preserve">Fisheries Management </w:t>
      </w:r>
      <w:r w:rsidRPr="002269CE">
        <w:rPr>
          <w:rFonts w:eastAsia="Times New Roman"/>
          <w:i/>
          <w:iCs/>
          <w:spacing w:val="4"/>
          <w:szCs w:val="17"/>
        </w:rPr>
        <w:t>(Lakes and Coorong Fishery) Regulations 2024</w:t>
      </w:r>
      <w:r w:rsidRPr="002269CE">
        <w:rPr>
          <w:rFonts w:eastAsia="Times New Roman"/>
          <w:spacing w:val="4"/>
          <w:szCs w:val="17"/>
        </w:rPr>
        <w:t xml:space="preserve">, subject to any existing restrictions under the </w:t>
      </w:r>
      <w:r w:rsidRPr="002269CE">
        <w:rPr>
          <w:rFonts w:eastAsia="Times New Roman"/>
          <w:i/>
          <w:iCs/>
          <w:spacing w:val="4"/>
          <w:szCs w:val="17"/>
        </w:rPr>
        <w:t>Fisheries Management Act 2007</w:t>
      </w:r>
      <w:r w:rsidRPr="002269CE">
        <w:rPr>
          <w:rFonts w:eastAsia="Times New Roman"/>
          <w:spacing w:val="4"/>
          <w:szCs w:val="17"/>
        </w:rPr>
        <w:t xml:space="preserve">, the </w:t>
      </w:r>
      <w:r w:rsidRPr="002269CE">
        <w:rPr>
          <w:rFonts w:eastAsia="Times New Roman"/>
          <w:i/>
          <w:iCs/>
          <w:spacing w:val="4"/>
          <w:szCs w:val="17"/>
        </w:rPr>
        <w:t>National</w:t>
      </w:r>
      <w:r w:rsidRPr="002269CE">
        <w:rPr>
          <w:rFonts w:eastAsia="Times New Roman"/>
          <w:i/>
          <w:iCs/>
          <w:szCs w:val="17"/>
        </w:rPr>
        <w:t xml:space="preserve"> Parks and Wildlife Act 1972 </w:t>
      </w:r>
      <w:r w:rsidRPr="002269CE">
        <w:rPr>
          <w:rFonts w:eastAsia="Times New Roman"/>
          <w:szCs w:val="17"/>
        </w:rPr>
        <w:t>or other applicable legislation.</w:t>
      </w:r>
    </w:p>
    <w:p w14:paraId="091AB246" w14:textId="77777777" w:rsidR="002269CE" w:rsidRPr="002269CE" w:rsidRDefault="002269CE" w:rsidP="008C60CC">
      <w:pPr>
        <w:spacing w:after="60"/>
        <w:ind w:left="284" w:hanging="284"/>
        <w:rPr>
          <w:rFonts w:eastAsia="Times New Roman"/>
          <w:szCs w:val="17"/>
        </w:rPr>
      </w:pPr>
      <w:r w:rsidRPr="002269CE">
        <w:rPr>
          <w:rFonts w:eastAsia="Times New Roman"/>
          <w:szCs w:val="17"/>
        </w:rPr>
        <w:t>3.</w:t>
      </w:r>
      <w:r w:rsidRPr="002269CE">
        <w:rPr>
          <w:rFonts w:eastAsia="Times New Roman"/>
          <w:szCs w:val="17"/>
        </w:rPr>
        <w:tab/>
        <w:t xml:space="preserve">While engaging in the exempted activity, the exemption holder, registered masters and/or agents must be in possession of a copy of </w:t>
      </w:r>
      <w:r w:rsidRPr="002269CE">
        <w:rPr>
          <w:rFonts w:eastAsia="Times New Roman"/>
          <w:spacing w:val="-2"/>
          <w:szCs w:val="17"/>
        </w:rPr>
        <w:t xml:space="preserve">this notice and a copy of a current permit issued by the Department for Environment and Water authorising the use of Seal Control Units. This notice and the permit must be produced to a Fisheries Officer or Warden appointed under the </w:t>
      </w:r>
      <w:r w:rsidRPr="002269CE">
        <w:rPr>
          <w:rFonts w:eastAsia="Times New Roman"/>
          <w:i/>
          <w:iCs/>
          <w:spacing w:val="-2"/>
          <w:szCs w:val="17"/>
        </w:rPr>
        <w:t>National Parks and Wildlife Act 1972</w:t>
      </w:r>
      <w:r w:rsidRPr="002269CE">
        <w:rPr>
          <w:rFonts w:eastAsia="Times New Roman"/>
          <w:szCs w:val="17"/>
        </w:rPr>
        <w:t xml:space="preserve"> if requested.</w:t>
      </w:r>
    </w:p>
    <w:p w14:paraId="6035D1B0" w14:textId="77777777" w:rsidR="002269CE" w:rsidRPr="002269CE" w:rsidRDefault="002269CE" w:rsidP="008C60CC">
      <w:pPr>
        <w:spacing w:after="60"/>
        <w:ind w:left="284" w:hanging="284"/>
        <w:rPr>
          <w:rFonts w:eastAsia="Times New Roman"/>
          <w:szCs w:val="17"/>
        </w:rPr>
      </w:pPr>
      <w:r w:rsidRPr="002269CE">
        <w:rPr>
          <w:rFonts w:eastAsia="Times New Roman"/>
          <w:szCs w:val="17"/>
        </w:rPr>
        <w:t>4.</w:t>
      </w:r>
      <w:r w:rsidRPr="002269CE">
        <w:rPr>
          <w:rFonts w:eastAsia="Times New Roman"/>
          <w:szCs w:val="17"/>
        </w:rPr>
        <w:tab/>
        <w:t>The exemption holders must record details of the use of the device listed in Schedule 2, including rate of use, its effectiveness, and any mortality or injury to the target animal or any other fauna, as specified in the Non-Lethal Seal Deterrent Reporting Form provided by the Department of Primary Industries and Regions (PIRSA). The completed form/s must be submitted to PIRSA prior to the expiry of this exemption notice.</w:t>
      </w:r>
    </w:p>
    <w:p w14:paraId="0BBA37DD" w14:textId="77777777" w:rsidR="002269CE" w:rsidRPr="002269CE" w:rsidRDefault="002269CE" w:rsidP="008C60CC">
      <w:pPr>
        <w:spacing w:after="60"/>
        <w:ind w:left="284" w:hanging="284"/>
        <w:rPr>
          <w:rFonts w:eastAsia="Times New Roman"/>
          <w:szCs w:val="17"/>
        </w:rPr>
      </w:pPr>
      <w:r w:rsidRPr="002269CE">
        <w:rPr>
          <w:rFonts w:eastAsia="Times New Roman"/>
          <w:szCs w:val="17"/>
        </w:rPr>
        <w:t>5.</w:t>
      </w:r>
      <w:r w:rsidRPr="002269CE">
        <w:rPr>
          <w:rFonts w:eastAsia="Times New Roman"/>
          <w:szCs w:val="17"/>
        </w:rPr>
        <w:tab/>
        <w:t>At the time of activation of the device, the device must be directed towards the rear of the target animal and must not be activated within two metres of the target animal.</w:t>
      </w:r>
    </w:p>
    <w:p w14:paraId="01FDD47C" w14:textId="77777777" w:rsidR="002269CE" w:rsidRPr="002269CE" w:rsidRDefault="002269CE" w:rsidP="008C60CC">
      <w:pPr>
        <w:spacing w:after="60"/>
        <w:ind w:left="284" w:hanging="284"/>
        <w:rPr>
          <w:rFonts w:eastAsia="Times New Roman"/>
          <w:szCs w:val="17"/>
        </w:rPr>
      </w:pPr>
      <w:r w:rsidRPr="002269CE">
        <w:rPr>
          <w:rFonts w:eastAsia="Times New Roman"/>
          <w:szCs w:val="17"/>
        </w:rPr>
        <w:t>6.</w:t>
      </w:r>
      <w:r w:rsidRPr="002269CE">
        <w:rPr>
          <w:rFonts w:eastAsia="Times New Roman"/>
          <w:szCs w:val="17"/>
        </w:rPr>
        <w:tab/>
        <w:t xml:space="preserve">The exemption holder must not contravene or fail to comply with the </w:t>
      </w:r>
      <w:r w:rsidRPr="002269CE">
        <w:rPr>
          <w:rFonts w:eastAsia="Times New Roman"/>
          <w:i/>
          <w:iCs/>
          <w:szCs w:val="17"/>
        </w:rPr>
        <w:t>Fisheries Management Act 2007</w:t>
      </w:r>
      <w:r w:rsidRPr="002269CE">
        <w:rPr>
          <w:rFonts w:eastAsia="Times New Roman"/>
          <w:szCs w:val="17"/>
        </w:rPr>
        <w:t xml:space="preserve">, licence conditions or any Regulations made under that Act, except where specifically exempted by this notice. </w:t>
      </w:r>
    </w:p>
    <w:p w14:paraId="01CD3932" w14:textId="77777777" w:rsidR="002269CE" w:rsidRPr="002269CE" w:rsidRDefault="002269CE" w:rsidP="002269CE">
      <w:pPr>
        <w:rPr>
          <w:rFonts w:eastAsia="Times New Roman"/>
          <w:szCs w:val="17"/>
        </w:rPr>
      </w:pPr>
      <w:r w:rsidRPr="002269CE">
        <w:rPr>
          <w:rFonts w:eastAsia="Times New Roman"/>
          <w:szCs w:val="17"/>
        </w:rPr>
        <w:t>This notice does not purport to override the provisions or operation of any other Act. The exemption holder and his/her agents are therefore obliged to comply with any relevant regulations, permits, requirements and directions from the Department for Environment and Water when undertaking the exempted activity.</w:t>
      </w:r>
    </w:p>
    <w:p w14:paraId="3917E3B8" w14:textId="77777777" w:rsidR="002269CE" w:rsidRPr="002269CE" w:rsidRDefault="002269CE" w:rsidP="002269CE">
      <w:pPr>
        <w:rPr>
          <w:rFonts w:eastAsia="Times New Roman"/>
          <w:szCs w:val="17"/>
        </w:rPr>
      </w:pPr>
      <w:r w:rsidRPr="002269CE">
        <w:rPr>
          <w:rFonts w:eastAsia="Times New Roman"/>
          <w:szCs w:val="17"/>
        </w:rPr>
        <w:t>Dated: 6 March 2025</w:t>
      </w:r>
    </w:p>
    <w:p w14:paraId="6487EF4A" w14:textId="77777777" w:rsidR="002269CE" w:rsidRPr="002269CE" w:rsidRDefault="002269CE" w:rsidP="002269CE">
      <w:pPr>
        <w:spacing w:after="0"/>
        <w:jc w:val="right"/>
        <w:rPr>
          <w:rFonts w:eastAsia="Times New Roman"/>
          <w:smallCaps/>
          <w:szCs w:val="20"/>
        </w:rPr>
      </w:pPr>
      <w:r w:rsidRPr="002269CE">
        <w:rPr>
          <w:rFonts w:eastAsia="Times New Roman"/>
          <w:smallCaps/>
          <w:szCs w:val="20"/>
        </w:rPr>
        <w:t>Professor. Gavin Begg</w:t>
      </w:r>
    </w:p>
    <w:p w14:paraId="4DF3E032" w14:textId="77777777" w:rsidR="002269CE" w:rsidRPr="002269CE" w:rsidRDefault="002269CE" w:rsidP="002269CE">
      <w:pPr>
        <w:spacing w:after="0"/>
        <w:jc w:val="right"/>
        <w:rPr>
          <w:rFonts w:eastAsiaTheme="minorHAnsi"/>
          <w:szCs w:val="17"/>
          <w:lang w:val="en-US"/>
        </w:rPr>
      </w:pPr>
      <w:r w:rsidRPr="002269CE">
        <w:rPr>
          <w:rFonts w:eastAsiaTheme="minorHAnsi"/>
          <w:szCs w:val="17"/>
          <w:lang w:val="en-US"/>
        </w:rPr>
        <w:t>Executive Director, Fisheries and Aquaculture</w:t>
      </w:r>
    </w:p>
    <w:p w14:paraId="1FECB0BD" w14:textId="77777777" w:rsidR="002269CE" w:rsidRDefault="002269CE" w:rsidP="002269CE">
      <w:pPr>
        <w:spacing w:after="0"/>
        <w:jc w:val="right"/>
        <w:rPr>
          <w:rFonts w:eastAsiaTheme="minorHAnsi"/>
          <w:szCs w:val="17"/>
          <w:lang w:val="en-US"/>
        </w:rPr>
      </w:pPr>
      <w:r w:rsidRPr="002269CE">
        <w:rPr>
          <w:rFonts w:eastAsiaTheme="minorHAnsi"/>
          <w:szCs w:val="17"/>
          <w:lang w:val="en-US"/>
        </w:rPr>
        <w:t>Delegate of The Minister for Primary Industries and Regional Development</w:t>
      </w:r>
    </w:p>
    <w:p w14:paraId="62DE1A6C" w14:textId="77777777" w:rsidR="002269CE" w:rsidRDefault="002269CE" w:rsidP="002269CE">
      <w:pPr>
        <w:pBdr>
          <w:bottom w:val="single" w:sz="4" w:space="1" w:color="auto"/>
        </w:pBdr>
        <w:spacing w:after="0" w:line="52" w:lineRule="exact"/>
        <w:jc w:val="center"/>
        <w:rPr>
          <w:rFonts w:eastAsiaTheme="minorHAnsi"/>
          <w:szCs w:val="17"/>
          <w:lang w:val="en-US"/>
        </w:rPr>
      </w:pPr>
    </w:p>
    <w:p w14:paraId="45F33DA4" w14:textId="77777777" w:rsidR="002269CE" w:rsidRDefault="002269CE" w:rsidP="002269CE">
      <w:pPr>
        <w:pBdr>
          <w:top w:val="single" w:sz="4" w:space="1" w:color="auto"/>
        </w:pBdr>
        <w:spacing w:before="34" w:after="0" w:line="14" w:lineRule="exact"/>
        <w:jc w:val="center"/>
        <w:rPr>
          <w:rFonts w:eastAsiaTheme="minorHAnsi"/>
          <w:szCs w:val="17"/>
          <w:lang w:val="en-US"/>
        </w:rPr>
      </w:pPr>
    </w:p>
    <w:p w14:paraId="07B0E684" w14:textId="77777777" w:rsidR="002269CE" w:rsidRPr="002269CE" w:rsidRDefault="002269CE" w:rsidP="0036063B">
      <w:pPr>
        <w:pStyle w:val="NoSpacing"/>
        <w:rPr>
          <w:lang w:val="en-US"/>
        </w:rPr>
      </w:pPr>
    </w:p>
    <w:p w14:paraId="04B4BE14" w14:textId="478D3B9F" w:rsidR="002269CE" w:rsidRDefault="00311127" w:rsidP="00311127">
      <w:pPr>
        <w:pStyle w:val="Heading2"/>
      </w:pPr>
      <w:bookmarkStart w:id="9" w:name="_Toc192753612"/>
      <w:bookmarkStart w:id="10" w:name="_Hlk192591174"/>
      <w:r>
        <w:t>Housing Improvement Act 2016</w:t>
      </w:r>
      <w:bookmarkEnd w:id="9"/>
    </w:p>
    <w:bookmarkEnd w:id="10"/>
    <w:p w14:paraId="24ECB3F3" w14:textId="77777777" w:rsidR="002269CE" w:rsidRDefault="002269CE" w:rsidP="002269CE">
      <w:pPr>
        <w:pStyle w:val="GG-Title3"/>
      </w:pPr>
      <w:r>
        <w:t>Rent Control Revocations</w:t>
      </w:r>
    </w:p>
    <w:p w14:paraId="27C02AF9" w14:textId="77777777" w:rsidR="002269CE" w:rsidRDefault="002269CE" w:rsidP="002269CE">
      <w:pPr>
        <w:pStyle w:val="GG-body"/>
        <w:rPr>
          <w:spacing w:val="-4"/>
        </w:rPr>
      </w:pPr>
      <w:r w:rsidRPr="000A401C">
        <w:rPr>
          <w:spacing w:val="-4"/>
        </w:rPr>
        <w:t xml:space="preserve">In the exercise of the powers conferred by the </w:t>
      </w:r>
      <w:r w:rsidRPr="000A401C">
        <w:rPr>
          <w:i/>
          <w:iCs/>
          <w:spacing w:val="-4"/>
        </w:rPr>
        <w:t>Housing Improvement Act 2016</w:t>
      </w:r>
      <w:r w:rsidRPr="000A401C">
        <w:rPr>
          <w:spacing w:val="-4"/>
        </w:rPr>
        <w:t xml:space="preserve">, the Delegate of the Minister for Housing and Urban Development hereby revokes the maximum rental amount per week that shall be payable subject to Section 55 of the </w:t>
      </w:r>
      <w:r w:rsidRPr="000A401C">
        <w:rPr>
          <w:i/>
          <w:iCs/>
          <w:spacing w:val="-4"/>
        </w:rPr>
        <w:t>Residential Tenancies Act 1995</w:t>
      </w:r>
      <w:r w:rsidRPr="000A401C">
        <w:rPr>
          <w:spacing w:val="-4"/>
        </w:rPr>
        <w:t>, in respect of each premises described in the following table.</w:t>
      </w:r>
    </w:p>
    <w:tbl>
      <w:tblPr>
        <w:tblStyle w:val="TableGrid"/>
        <w:tblW w:w="0" w:type="auto"/>
        <w:tblBorders>
          <w:left w:val="none" w:sz="0" w:space="0" w:color="auto"/>
          <w:right w:val="none" w:sz="0" w:space="0" w:color="auto"/>
        </w:tblBorders>
        <w:tblCellMar>
          <w:left w:w="28" w:type="dxa"/>
          <w:right w:w="28" w:type="dxa"/>
        </w:tblCellMar>
        <w:tblLook w:val="04A0" w:firstRow="1" w:lastRow="0" w:firstColumn="1" w:lastColumn="0" w:noHBand="0" w:noVBand="1"/>
      </w:tblPr>
      <w:tblGrid>
        <w:gridCol w:w="3402"/>
        <w:gridCol w:w="4395"/>
        <w:gridCol w:w="1553"/>
      </w:tblGrid>
      <w:tr w:rsidR="002269CE" w:rsidRPr="0080607D" w14:paraId="19C1CAE5" w14:textId="77777777" w:rsidTr="00993112">
        <w:tc>
          <w:tcPr>
            <w:tcW w:w="3402" w:type="dxa"/>
            <w:tcBorders>
              <w:right w:val="nil"/>
            </w:tcBorders>
            <w:vAlign w:val="center"/>
          </w:tcPr>
          <w:p w14:paraId="123D670E" w14:textId="77777777" w:rsidR="002269CE" w:rsidRPr="0080607D" w:rsidRDefault="002269CE" w:rsidP="00993112">
            <w:p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80607D">
              <w:rPr>
                <w:b/>
                <w:bCs/>
              </w:rPr>
              <w:t>Address of Premises</w:t>
            </w:r>
          </w:p>
        </w:tc>
        <w:tc>
          <w:tcPr>
            <w:tcW w:w="4395" w:type="dxa"/>
            <w:tcBorders>
              <w:left w:val="nil"/>
              <w:right w:val="nil"/>
            </w:tcBorders>
            <w:vAlign w:val="center"/>
          </w:tcPr>
          <w:p w14:paraId="58A73A55" w14:textId="77777777" w:rsidR="002269CE" w:rsidRPr="0080607D" w:rsidRDefault="002269CE" w:rsidP="00993112">
            <w:p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80607D">
              <w:rPr>
                <w:b/>
                <w:bCs/>
              </w:rPr>
              <w:t>Allotment Section</w:t>
            </w:r>
          </w:p>
        </w:tc>
        <w:tc>
          <w:tcPr>
            <w:tcW w:w="1553" w:type="dxa"/>
            <w:tcBorders>
              <w:left w:val="nil"/>
            </w:tcBorders>
            <w:vAlign w:val="center"/>
          </w:tcPr>
          <w:p w14:paraId="2275BC34" w14:textId="77777777" w:rsidR="002269CE" w:rsidRPr="0080607D" w:rsidRDefault="002269CE" w:rsidP="00993112">
            <w:p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after="40"/>
              <w:jc w:val="center"/>
              <w:rPr>
                <w:b/>
                <w:bCs/>
              </w:rPr>
            </w:pPr>
            <w:r w:rsidRPr="0080607D">
              <w:rPr>
                <w:b/>
                <w:bCs/>
                <w:u w:val="single"/>
              </w:rPr>
              <w:t>Certificate of Title</w:t>
            </w:r>
            <w:r w:rsidRPr="0080607D">
              <w:rPr>
                <w:b/>
                <w:bCs/>
              </w:rPr>
              <w:br/>
              <w:t>Volume</w:t>
            </w:r>
            <w:r>
              <w:rPr>
                <w:b/>
                <w:bCs/>
              </w:rPr>
              <w:t>/</w:t>
            </w:r>
            <w:r w:rsidRPr="0080607D">
              <w:rPr>
                <w:b/>
                <w:bCs/>
              </w:rPr>
              <w:t>Folio</w:t>
            </w:r>
          </w:p>
        </w:tc>
      </w:tr>
      <w:tr w:rsidR="002269CE" w:rsidRPr="0080607D" w14:paraId="191C3B1A" w14:textId="77777777" w:rsidTr="00993112">
        <w:tc>
          <w:tcPr>
            <w:tcW w:w="3402" w:type="dxa"/>
            <w:tcBorders>
              <w:right w:val="nil"/>
            </w:tcBorders>
          </w:tcPr>
          <w:p w14:paraId="3A9168EA" w14:textId="77777777" w:rsidR="002269CE" w:rsidRPr="0041427B" w:rsidRDefault="002269CE" w:rsidP="00993112">
            <w:p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jc w:val="left"/>
            </w:pPr>
            <w:r>
              <w:t>5 Graham Avenue, Hackham SA 5163</w:t>
            </w:r>
          </w:p>
        </w:tc>
        <w:tc>
          <w:tcPr>
            <w:tcW w:w="4395" w:type="dxa"/>
            <w:tcBorders>
              <w:left w:val="nil"/>
              <w:right w:val="nil"/>
            </w:tcBorders>
          </w:tcPr>
          <w:p w14:paraId="7772BBE9" w14:textId="77777777" w:rsidR="002269CE" w:rsidRPr="009F20BA" w:rsidRDefault="002269CE" w:rsidP="00993112">
            <w:p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ind w:left="113"/>
              <w:jc w:val="left"/>
              <w:rPr>
                <w:spacing w:val="-2"/>
              </w:rPr>
            </w:pPr>
            <w:r w:rsidRPr="009F20BA">
              <w:rPr>
                <w:spacing w:val="-2"/>
              </w:rPr>
              <w:t>Allotment 27 Deposited Plan 7999 Hundred of Noarlunga</w:t>
            </w:r>
          </w:p>
        </w:tc>
        <w:tc>
          <w:tcPr>
            <w:tcW w:w="1553" w:type="dxa"/>
            <w:tcBorders>
              <w:left w:val="nil"/>
            </w:tcBorders>
          </w:tcPr>
          <w:p w14:paraId="079FD0DC" w14:textId="77777777" w:rsidR="002269CE" w:rsidRPr="0041427B" w:rsidRDefault="002269CE" w:rsidP="00993112">
            <w:p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clear" w:pos="2080"/>
                <w:tab w:val="clear" w:pos="2240"/>
              </w:tabs>
              <w:spacing w:before="40"/>
              <w:jc w:val="center"/>
            </w:pPr>
            <w:r>
              <w:t>CT 5548/532</w:t>
            </w:r>
          </w:p>
        </w:tc>
      </w:tr>
    </w:tbl>
    <w:p w14:paraId="6B140A3E" w14:textId="77777777" w:rsidR="002269CE" w:rsidRDefault="002269CE" w:rsidP="002269CE">
      <w:pPr>
        <w:pStyle w:val="GG-SDated"/>
        <w:spacing w:before="80"/>
      </w:pPr>
      <w:r>
        <w:t>Dated: 13 March 2025</w:t>
      </w:r>
    </w:p>
    <w:p w14:paraId="7AD9D665" w14:textId="77777777" w:rsidR="002269CE" w:rsidRDefault="002269CE" w:rsidP="002269CE">
      <w:pPr>
        <w:pStyle w:val="GG-SName"/>
      </w:pPr>
      <w:r>
        <w:t>Craig Thompson</w:t>
      </w:r>
    </w:p>
    <w:p w14:paraId="1202D3DC" w14:textId="77777777" w:rsidR="002269CE" w:rsidRDefault="002269CE" w:rsidP="002269CE">
      <w:pPr>
        <w:pStyle w:val="GG-Signature"/>
      </w:pPr>
      <w:r>
        <w:t>Housing Regulator and Registrar</w:t>
      </w:r>
    </w:p>
    <w:p w14:paraId="11865972" w14:textId="77777777" w:rsidR="002269CE" w:rsidRDefault="002269CE" w:rsidP="002269CE">
      <w:pPr>
        <w:pStyle w:val="GG-Signature"/>
      </w:pPr>
      <w:r>
        <w:t>Housing Safety Authority</w:t>
      </w:r>
    </w:p>
    <w:p w14:paraId="6A221891" w14:textId="77777777" w:rsidR="002269CE" w:rsidRDefault="002269CE" w:rsidP="002269CE">
      <w:pPr>
        <w:pStyle w:val="GG-Signature"/>
      </w:pPr>
      <w:r>
        <w:t>Delegate of the Minister for Housing and Urban Development</w:t>
      </w:r>
    </w:p>
    <w:p w14:paraId="0784EA61" w14:textId="77777777" w:rsidR="002269CE" w:rsidRDefault="002269CE" w:rsidP="002269CE">
      <w:pPr>
        <w:pStyle w:val="GG-Signature"/>
        <w:pBdr>
          <w:bottom w:val="single" w:sz="4" w:space="1" w:color="auto"/>
        </w:pBdr>
        <w:spacing w:line="52" w:lineRule="exact"/>
        <w:jc w:val="center"/>
      </w:pPr>
    </w:p>
    <w:p w14:paraId="1E7A13FD" w14:textId="77777777" w:rsidR="002269CE" w:rsidRDefault="002269CE" w:rsidP="002269CE">
      <w:pPr>
        <w:pStyle w:val="GG-Signature"/>
        <w:pBdr>
          <w:top w:val="single" w:sz="4" w:space="1" w:color="auto"/>
        </w:pBdr>
        <w:spacing w:before="34" w:line="14" w:lineRule="exact"/>
        <w:jc w:val="center"/>
      </w:pPr>
    </w:p>
    <w:p w14:paraId="3DE59685" w14:textId="77777777" w:rsidR="002269CE" w:rsidRDefault="002269CE" w:rsidP="0036063B">
      <w:pPr>
        <w:pStyle w:val="NoSpacing"/>
      </w:pPr>
    </w:p>
    <w:p w14:paraId="31F58A07" w14:textId="7EDA79EF" w:rsidR="002269CE" w:rsidRPr="002269CE" w:rsidRDefault="00311127" w:rsidP="00311127">
      <w:pPr>
        <w:pStyle w:val="Heading2"/>
      </w:pPr>
      <w:bookmarkStart w:id="11" w:name="_Toc192753613"/>
      <w:r w:rsidRPr="002269CE">
        <w:t>Mining Act 1971</w:t>
      </w:r>
      <w:bookmarkEnd w:id="11"/>
    </w:p>
    <w:p w14:paraId="33BD0BD5" w14:textId="77777777" w:rsidR="002269CE" w:rsidRPr="002269CE" w:rsidRDefault="002269CE" w:rsidP="002269CE">
      <w:pPr>
        <w:jc w:val="center"/>
        <w:rPr>
          <w:i/>
          <w:szCs w:val="17"/>
        </w:rPr>
      </w:pPr>
      <w:r w:rsidRPr="002269CE">
        <w:rPr>
          <w:i/>
          <w:szCs w:val="17"/>
        </w:rPr>
        <w:t>Application for Miscellaneous Purposes Licence</w:t>
      </w:r>
    </w:p>
    <w:p w14:paraId="767BAED3" w14:textId="77777777" w:rsidR="002269CE" w:rsidRPr="002269CE" w:rsidRDefault="002269CE" w:rsidP="008C60CC">
      <w:pPr>
        <w:spacing w:after="60"/>
      </w:pPr>
      <w:r w:rsidRPr="002269CE">
        <w:t xml:space="preserve">Notice is hereby given in accordance with Section 56H of the </w:t>
      </w:r>
      <w:r w:rsidRPr="002269CE">
        <w:rPr>
          <w:i/>
          <w:iCs/>
        </w:rPr>
        <w:t>Mining Act 1971</w:t>
      </w:r>
      <w:r w:rsidRPr="002269CE">
        <w:t>, that an application for a Miscellaneous Purposes Licence over the undermentioned area was received on 28 November 2023 for which the circulation period ended on 21 August 2024.</w:t>
      </w:r>
    </w:p>
    <w:p w14:paraId="01EEBEF1" w14:textId="77777777" w:rsidR="002269CE" w:rsidRPr="002269CE" w:rsidRDefault="002269CE" w:rsidP="008C60CC">
      <w:pPr>
        <w:spacing w:after="60"/>
      </w:pPr>
      <w:r w:rsidRPr="002269CE">
        <w:t>Notice is hereby given that administrative variations to the application have been made and a re-circulation period is now commenced.</w:t>
      </w:r>
    </w:p>
    <w:p w14:paraId="3F1FDD2C" w14:textId="77777777" w:rsidR="002269CE" w:rsidRPr="002269CE" w:rsidRDefault="002269CE" w:rsidP="008C60CC">
      <w:pPr>
        <w:spacing w:after="60"/>
        <w:ind w:left="1418" w:hanging="1276"/>
      </w:pPr>
      <w:r w:rsidRPr="002269CE">
        <w:t>Applicant:</w:t>
      </w:r>
      <w:r w:rsidRPr="002269CE">
        <w:tab/>
      </w:r>
      <w:proofErr w:type="spellStart"/>
      <w:r w:rsidRPr="002269CE">
        <w:t>Adbri</w:t>
      </w:r>
      <w:proofErr w:type="spellEnd"/>
      <w:r w:rsidRPr="002269CE">
        <w:t xml:space="preserve"> Concrete and Quarries SA Pty Ltd (ACN 007 726 909)</w:t>
      </w:r>
    </w:p>
    <w:p w14:paraId="4474AE9D" w14:textId="77777777" w:rsidR="002269CE" w:rsidRPr="002269CE" w:rsidRDefault="002269CE" w:rsidP="008C60CC">
      <w:pPr>
        <w:spacing w:after="60"/>
        <w:ind w:left="1418" w:hanging="1276"/>
      </w:pPr>
      <w:r w:rsidRPr="002269CE">
        <w:t>Location:</w:t>
      </w:r>
      <w:r w:rsidRPr="002269CE">
        <w:tab/>
        <w:t>CT6244/136—Sellicks Hill area, approximately 48km south of Adelaide</w:t>
      </w:r>
    </w:p>
    <w:p w14:paraId="4B5B8E68" w14:textId="77777777" w:rsidR="002269CE" w:rsidRPr="002269CE" w:rsidRDefault="002269CE" w:rsidP="008C60CC">
      <w:pPr>
        <w:spacing w:after="60"/>
        <w:ind w:left="1418" w:hanging="1276"/>
      </w:pPr>
      <w:r w:rsidRPr="002269CE">
        <w:t>Area:</w:t>
      </w:r>
      <w:r w:rsidRPr="002269CE">
        <w:tab/>
        <w:t>1.11 hectares approximately</w:t>
      </w:r>
    </w:p>
    <w:p w14:paraId="12730FAA" w14:textId="77777777" w:rsidR="002269CE" w:rsidRPr="002269CE" w:rsidRDefault="002269CE" w:rsidP="008C60CC">
      <w:pPr>
        <w:spacing w:after="60"/>
        <w:ind w:left="1418" w:hanging="1276"/>
      </w:pPr>
      <w:r w:rsidRPr="002269CE">
        <w:t>Purpose:</w:t>
      </w:r>
      <w:r w:rsidRPr="002269CE">
        <w:tab/>
        <w:t xml:space="preserve">Stockpiling of overburden. Extension of an existing bund along the western boundary of the tenements to improve visual screening of the quarry from external receptors using Main South Road. No infrastructure is proposed to be located within the MPL area during construction or upon the completion of these works. </w:t>
      </w:r>
    </w:p>
    <w:p w14:paraId="632CA51A" w14:textId="77777777" w:rsidR="002269CE" w:rsidRPr="002269CE" w:rsidRDefault="002269CE" w:rsidP="008C60CC">
      <w:pPr>
        <w:spacing w:after="60"/>
        <w:ind w:left="1418" w:hanging="1276"/>
      </w:pPr>
      <w:r w:rsidRPr="002269CE">
        <w:t>Reference:</w:t>
      </w:r>
      <w:r w:rsidRPr="002269CE">
        <w:tab/>
        <w:t>2023/000341</w:t>
      </w:r>
    </w:p>
    <w:p w14:paraId="42C6C710" w14:textId="77777777" w:rsidR="002269CE" w:rsidRPr="002269CE" w:rsidRDefault="002269CE" w:rsidP="008C60CC">
      <w:pPr>
        <w:spacing w:after="60"/>
      </w:pPr>
      <w:r w:rsidRPr="002269CE">
        <w:t>To arrange an inspection of the proposal at the Department for Energy and Mining, please call the Department on (08) 8463 3103.</w:t>
      </w:r>
    </w:p>
    <w:p w14:paraId="5ECF8AE0" w14:textId="77777777" w:rsidR="002269CE" w:rsidRPr="002269CE" w:rsidRDefault="002269CE" w:rsidP="008C60CC">
      <w:pPr>
        <w:spacing w:after="60"/>
        <w:ind w:left="142" w:hanging="142"/>
        <w:jc w:val="left"/>
        <w:rPr>
          <w:rFonts w:eastAsia="Times New Roman"/>
          <w:szCs w:val="17"/>
        </w:rPr>
      </w:pPr>
      <w:r w:rsidRPr="002269CE">
        <w:rPr>
          <w:rFonts w:eastAsia="Times New Roman"/>
          <w:szCs w:val="17"/>
        </w:rPr>
        <w:t>An electronic copy of the proposal can be found on the Department for Energy and Mining website:</w:t>
      </w:r>
    </w:p>
    <w:p w14:paraId="5B0F99F3" w14:textId="77777777" w:rsidR="002269CE" w:rsidRPr="002269CE" w:rsidRDefault="002269CE" w:rsidP="008C60CC">
      <w:pPr>
        <w:spacing w:after="60"/>
        <w:ind w:left="142"/>
        <w:jc w:val="left"/>
        <w:rPr>
          <w:rFonts w:eastAsia="Times New Roman"/>
          <w:szCs w:val="17"/>
        </w:rPr>
      </w:pPr>
      <w:hyperlink r:id="rId18" w:history="1">
        <w:r w:rsidRPr="002269CE">
          <w:rPr>
            <w:rFonts w:eastAsia="Times New Roman"/>
            <w:color w:val="0000FF"/>
            <w:szCs w:val="17"/>
            <w:u w:val="single"/>
          </w:rPr>
          <w:t>https://www.energymining.sa.gov.au/industry/minerals-and-mining/mining/community-engagement-opportunities</w:t>
        </w:r>
      </w:hyperlink>
    </w:p>
    <w:p w14:paraId="0091F2AC" w14:textId="77777777" w:rsidR="002269CE" w:rsidRPr="002269CE" w:rsidRDefault="002269CE" w:rsidP="008C60CC">
      <w:pPr>
        <w:spacing w:after="60"/>
      </w:pPr>
      <w:r w:rsidRPr="002269CE">
        <w:t xml:space="preserve">Written submissions in relation to this application are invited to be received at the Department for Energy and Mining, Mining Regulation, Attn: Business Support Officer, GPO Box 618, Adelaide SA 5001 or </w:t>
      </w:r>
      <w:hyperlink r:id="rId19" w:history="1">
        <w:r w:rsidRPr="002269CE">
          <w:rPr>
            <w:color w:val="0000FF"/>
            <w:u w:val="single"/>
          </w:rPr>
          <w:t>dem.miningregrehab@sa.gov.au</w:t>
        </w:r>
      </w:hyperlink>
      <w:r w:rsidRPr="002269CE">
        <w:t xml:space="preserve"> by no later than </w:t>
      </w:r>
      <w:r w:rsidRPr="002269CE">
        <w:rPr>
          <w:b/>
          <w:bCs/>
        </w:rPr>
        <w:t>27 March 2025</w:t>
      </w:r>
      <w:r w:rsidRPr="002269CE">
        <w:t>.</w:t>
      </w:r>
    </w:p>
    <w:p w14:paraId="7A175978" w14:textId="77777777" w:rsidR="002269CE" w:rsidRPr="002269CE" w:rsidRDefault="002269CE" w:rsidP="008C60CC">
      <w:pPr>
        <w:spacing w:after="60"/>
      </w:pPr>
      <w:r w:rsidRPr="002269CE">
        <w:t>The delegate of the Minister for Energy and Mining is required to have regard to these submissions in determining whether to grant or refuse the application and, if granted, the terms and conditions on which it should be granted.</w:t>
      </w:r>
    </w:p>
    <w:p w14:paraId="6CD03825" w14:textId="77777777" w:rsidR="002269CE" w:rsidRPr="002269CE" w:rsidRDefault="002269CE" w:rsidP="008C60CC">
      <w:pPr>
        <w:spacing w:after="60"/>
      </w:pPr>
      <w:r w:rsidRPr="002269CE">
        <w:t>When you make a written submission, that submission becomes a public record. Your submission will be provided to the applicant and may be made available for public inspection.</w:t>
      </w:r>
    </w:p>
    <w:p w14:paraId="0B06C9DF" w14:textId="77777777" w:rsidR="002269CE" w:rsidRPr="002269CE" w:rsidRDefault="002269CE" w:rsidP="002269CE">
      <w:pPr>
        <w:spacing w:after="0"/>
        <w:rPr>
          <w:rFonts w:eastAsia="Times New Roman"/>
          <w:szCs w:val="17"/>
        </w:rPr>
      </w:pPr>
      <w:r w:rsidRPr="002269CE">
        <w:rPr>
          <w:rFonts w:eastAsia="Times New Roman"/>
          <w:szCs w:val="17"/>
        </w:rPr>
        <w:t>Dated: 13 March 2025</w:t>
      </w:r>
    </w:p>
    <w:p w14:paraId="1E7B2F2E" w14:textId="77777777" w:rsidR="002269CE" w:rsidRPr="002269CE" w:rsidRDefault="002269CE" w:rsidP="002269CE">
      <w:pPr>
        <w:spacing w:after="0"/>
        <w:jc w:val="right"/>
        <w:rPr>
          <w:rFonts w:eastAsia="Times New Roman"/>
          <w:smallCaps/>
          <w:szCs w:val="20"/>
        </w:rPr>
      </w:pPr>
      <w:r w:rsidRPr="002269CE">
        <w:rPr>
          <w:rFonts w:eastAsia="Times New Roman"/>
          <w:smallCaps/>
          <w:szCs w:val="20"/>
        </w:rPr>
        <w:t>C. Andrews</w:t>
      </w:r>
    </w:p>
    <w:p w14:paraId="76CDAFE7" w14:textId="77777777" w:rsidR="002269CE" w:rsidRPr="002269CE" w:rsidRDefault="002269CE" w:rsidP="002269CE">
      <w:pPr>
        <w:spacing w:after="0"/>
        <w:jc w:val="right"/>
        <w:rPr>
          <w:rFonts w:eastAsia="Times New Roman"/>
          <w:szCs w:val="17"/>
        </w:rPr>
      </w:pPr>
      <w:r w:rsidRPr="002269CE">
        <w:rPr>
          <w:rFonts w:eastAsia="Times New Roman"/>
          <w:szCs w:val="17"/>
        </w:rPr>
        <w:t>Mining Registrar</w:t>
      </w:r>
    </w:p>
    <w:p w14:paraId="4BE239F6" w14:textId="77777777" w:rsidR="002269CE" w:rsidRPr="002269CE" w:rsidRDefault="002269CE" w:rsidP="002269CE">
      <w:pPr>
        <w:spacing w:after="0"/>
        <w:jc w:val="right"/>
        <w:rPr>
          <w:rFonts w:eastAsia="Times New Roman"/>
          <w:szCs w:val="17"/>
        </w:rPr>
      </w:pPr>
      <w:r w:rsidRPr="002269CE">
        <w:rPr>
          <w:rFonts w:eastAsia="Times New Roman"/>
          <w:szCs w:val="17"/>
        </w:rPr>
        <w:t>Delegate for the Minister for Energy and Mining</w:t>
      </w:r>
    </w:p>
    <w:p w14:paraId="40D674C0" w14:textId="77777777" w:rsidR="002269CE" w:rsidRDefault="002269CE" w:rsidP="002269CE">
      <w:pPr>
        <w:spacing w:after="0"/>
        <w:jc w:val="right"/>
        <w:rPr>
          <w:rFonts w:eastAsia="Times New Roman"/>
          <w:szCs w:val="17"/>
        </w:rPr>
      </w:pPr>
      <w:r w:rsidRPr="002269CE">
        <w:rPr>
          <w:rFonts w:eastAsia="Times New Roman"/>
          <w:szCs w:val="17"/>
        </w:rPr>
        <w:t>Department for Energy and Mining</w:t>
      </w:r>
    </w:p>
    <w:p w14:paraId="4E908483" w14:textId="77777777" w:rsidR="002269CE" w:rsidRDefault="002269CE" w:rsidP="002269CE">
      <w:pPr>
        <w:pBdr>
          <w:bottom w:val="single" w:sz="4" w:space="1" w:color="auto"/>
        </w:pBdr>
        <w:spacing w:after="0" w:line="52" w:lineRule="exact"/>
        <w:jc w:val="center"/>
        <w:rPr>
          <w:rFonts w:eastAsia="Times New Roman"/>
          <w:szCs w:val="17"/>
        </w:rPr>
      </w:pPr>
    </w:p>
    <w:p w14:paraId="27004AA6" w14:textId="77777777" w:rsidR="002269CE" w:rsidRDefault="002269CE" w:rsidP="002269CE">
      <w:pPr>
        <w:pBdr>
          <w:top w:val="single" w:sz="4" w:space="1" w:color="auto"/>
        </w:pBdr>
        <w:spacing w:before="34" w:after="0" w:line="14" w:lineRule="exact"/>
        <w:jc w:val="center"/>
        <w:rPr>
          <w:rFonts w:eastAsia="Times New Roman"/>
          <w:szCs w:val="17"/>
        </w:rPr>
      </w:pPr>
    </w:p>
    <w:p w14:paraId="5646D8D1" w14:textId="78AF2D8B" w:rsidR="002269CE" w:rsidRDefault="00311127" w:rsidP="00311127">
      <w:pPr>
        <w:pStyle w:val="Heading2"/>
      </w:pPr>
      <w:bookmarkStart w:id="12" w:name="_Toc192753614"/>
      <w:r>
        <w:lastRenderedPageBreak/>
        <w:t>Passenger Transport Act 1994</w:t>
      </w:r>
      <w:bookmarkEnd w:id="12"/>
    </w:p>
    <w:p w14:paraId="76F8C089" w14:textId="58250EC5" w:rsidR="002269CE" w:rsidRPr="00D60AA4" w:rsidRDefault="00311127" w:rsidP="00311127">
      <w:pPr>
        <w:pStyle w:val="Heading2"/>
      </w:pPr>
      <w:bookmarkStart w:id="13" w:name="_Toc192753615"/>
      <w:r w:rsidRPr="00D60AA4">
        <w:t>Passenger Transport Regulations 2024</w:t>
      </w:r>
      <w:bookmarkEnd w:id="13"/>
    </w:p>
    <w:p w14:paraId="3FFF3637" w14:textId="77777777" w:rsidR="002269CE" w:rsidRDefault="002269CE" w:rsidP="002269CE">
      <w:pPr>
        <w:pStyle w:val="GG-Title2"/>
      </w:pPr>
      <w:r>
        <w:t>Section 5</w:t>
      </w:r>
    </w:p>
    <w:p w14:paraId="3CCFABEE" w14:textId="77777777" w:rsidR="002269CE" w:rsidRDefault="002269CE" w:rsidP="002269CE">
      <w:pPr>
        <w:pStyle w:val="GG-Title3"/>
      </w:pPr>
      <w:r>
        <w:t>Exemption—Small Passenger Vehicle (Special Purpose)</w:t>
      </w:r>
    </w:p>
    <w:p w14:paraId="06039C09" w14:textId="77777777" w:rsidR="002269CE" w:rsidRDefault="002269CE" w:rsidP="002269CE">
      <w:r>
        <w:t>I, the Hon Anastasios Koutsantonis MP, Minister for Infrastructure and Transport in the State of South Australia:</w:t>
      </w:r>
    </w:p>
    <w:p w14:paraId="5385BF30" w14:textId="77777777" w:rsidR="002269CE" w:rsidRDefault="002269CE" w:rsidP="002269CE">
      <w:pPr>
        <w:ind w:left="426" w:hanging="284"/>
      </w:pPr>
      <w:r>
        <w:t>1.</w:t>
      </w:r>
      <w:r>
        <w:tab/>
        <w:t xml:space="preserve">pursuant to Section 5(2) of </w:t>
      </w:r>
      <w:r w:rsidRPr="00F65CF3">
        <w:rPr>
          <w:i/>
          <w:iCs/>
        </w:rPr>
        <w:t>Passenger Transport Act 1994</w:t>
      </w:r>
      <w:r>
        <w:t xml:space="preserve"> (the Act), hereby </w:t>
      </w:r>
      <w:r w:rsidRPr="00F65CF3">
        <w:rPr>
          <w:b/>
          <w:bCs/>
        </w:rPr>
        <w:t>EXEMPT</w:t>
      </w:r>
      <w:r>
        <w:t xml:space="preserve"> the vehicle attached to number plate 1381SV and bearing the Vehicle Identification Number (VIN): JTMGV09J804182633 from the requirement under Regulation 13(1)(q)(iii) of the </w:t>
      </w:r>
      <w:r w:rsidRPr="00F65CF3">
        <w:rPr>
          <w:i/>
          <w:iCs/>
        </w:rPr>
        <w:t>Passenger Transport Regulations 2024</w:t>
      </w:r>
      <w:r>
        <w:t xml:space="preserve"> (the Regulations), for accreditation under Part 4 Division 1 of the Act (accreditation of operators), subject to the condition in 2 below;</w:t>
      </w:r>
    </w:p>
    <w:p w14:paraId="4D047DF0" w14:textId="77777777" w:rsidR="002269CE" w:rsidRDefault="002269CE" w:rsidP="002269CE">
      <w:pPr>
        <w:ind w:left="426" w:hanging="284"/>
      </w:pPr>
      <w:r>
        <w:t>2.</w:t>
      </w:r>
      <w:r>
        <w:tab/>
        <w:t xml:space="preserve">pursuant to Section 5(3) of the Act, this exemption is granted on the condition that it only applies to the vehicle bearing the </w:t>
      </w:r>
      <w:r>
        <w:br/>
        <w:t>VIN: JTMGV09J804182633.</w:t>
      </w:r>
    </w:p>
    <w:p w14:paraId="40603070" w14:textId="77777777" w:rsidR="002269CE" w:rsidRPr="00D60AA4" w:rsidRDefault="002269CE" w:rsidP="002269CE">
      <w:pPr>
        <w:rPr>
          <w:b/>
          <w:bCs/>
        </w:rPr>
      </w:pPr>
      <w:r w:rsidRPr="00D60AA4">
        <w:rPr>
          <w:b/>
          <w:bCs/>
        </w:rPr>
        <w:t>Interpretation</w:t>
      </w:r>
    </w:p>
    <w:p w14:paraId="452F00C5" w14:textId="77777777" w:rsidR="002269CE" w:rsidRDefault="002269CE" w:rsidP="002269CE">
      <w:r>
        <w:t>Any terms defined in the Act and the Regulations have the same meaning in this instrument.</w:t>
      </w:r>
    </w:p>
    <w:p w14:paraId="373D555E" w14:textId="77777777" w:rsidR="002269CE" w:rsidRPr="00D60AA4" w:rsidRDefault="002269CE" w:rsidP="002269CE">
      <w:pPr>
        <w:rPr>
          <w:b/>
          <w:bCs/>
        </w:rPr>
      </w:pPr>
      <w:r w:rsidRPr="00D60AA4">
        <w:rPr>
          <w:b/>
          <w:bCs/>
        </w:rPr>
        <w:t>Commencement and Operation</w:t>
      </w:r>
    </w:p>
    <w:p w14:paraId="4700BBC8" w14:textId="77777777" w:rsidR="002269CE" w:rsidRDefault="002269CE" w:rsidP="002269CE">
      <w:r>
        <w:t xml:space="preserve">This exemption will take effect from the date it is published in the </w:t>
      </w:r>
      <w:r w:rsidRPr="00F65CF3">
        <w:rPr>
          <w:i/>
          <w:iCs/>
        </w:rPr>
        <w:t>South Australian Government Gazette</w:t>
      </w:r>
      <w:r>
        <w:t xml:space="preserve"> and will remain in force for 6 months from its execution.</w:t>
      </w:r>
    </w:p>
    <w:p w14:paraId="0230D02F" w14:textId="77777777" w:rsidR="002269CE" w:rsidRDefault="002269CE" w:rsidP="002269CE">
      <w:r>
        <w:t>This exemption may be varied or revoked by a subsequent notice issued pursuant to Section 5(4) of the Act.</w:t>
      </w:r>
    </w:p>
    <w:p w14:paraId="25AF5D76" w14:textId="77777777" w:rsidR="002269CE" w:rsidRDefault="002269CE" w:rsidP="002269CE">
      <w:pPr>
        <w:pStyle w:val="GG-SDated"/>
      </w:pPr>
      <w:r>
        <w:t>Dated: 10 March 2025</w:t>
      </w:r>
    </w:p>
    <w:p w14:paraId="53A14F29" w14:textId="77777777" w:rsidR="002269CE" w:rsidRDefault="002269CE" w:rsidP="002269CE">
      <w:pPr>
        <w:pStyle w:val="GG-SName"/>
      </w:pPr>
      <w:r>
        <w:t>Hon Anastasios Koutsantonis MP</w:t>
      </w:r>
    </w:p>
    <w:p w14:paraId="6CEB33F3" w14:textId="77777777" w:rsidR="002269CE" w:rsidRDefault="002269CE" w:rsidP="002269CE">
      <w:pPr>
        <w:pStyle w:val="GG-Signature"/>
      </w:pPr>
      <w:r>
        <w:t>Minister for Infrastructure and Transport</w:t>
      </w:r>
    </w:p>
    <w:p w14:paraId="21DB5951" w14:textId="77777777" w:rsidR="002269CE" w:rsidRDefault="002269CE" w:rsidP="002269CE">
      <w:pPr>
        <w:pStyle w:val="GG-Signature"/>
        <w:pBdr>
          <w:bottom w:val="single" w:sz="4" w:space="1" w:color="auto"/>
        </w:pBdr>
        <w:spacing w:line="52" w:lineRule="exact"/>
        <w:jc w:val="center"/>
      </w:pPr>
    </w:p>
    <w:p w14:paraId="143F7C8B" w14:textId="77777777" w:rsidR="002269CE" w:rsidRDefault="002269CE" w:rsidP="002269CE">
      <w:pPr>
        <w:pStyle w:val="GG-Signature"/>
        <w:pBdr>
          <w:top w:val="single" w:sz="4" w:space="1" w:color="auto"/>
        </w:pBdr>
        <w:spacing w:before="34" w:line="14" w:lineRule="exact"/>
        <w:jc w:val="center"/>
      </w:pPr>
    </w:p>
    <w:p w14:paraId="3B35AD74" w14:textId="77777777" w:rsidR="002269CE" w:rsidRDefault="002269CE" w:rsidP="002269CE">
      <w:pPr>
        <w:pStyle w:val="GG-Signature"/>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pPr>
    </w:p>
    <w:p w14:paraId="2AE0C496" w14:textId="22383C4C" w:rsidR="002269CE" w:rsidRDefault="00311127" w:rsidP="00311127">
      <w:pPr>
        <w:pStyle w:val="Heading2"/>
      </w:pPr>
      <w:bookmarkStart w:id="14" w:name="_Toc192753616"/>
      <w:r>
        <w:t>Planning, Development and Infrastructure Act 2016</w:t>
      </w:r>
      <w:bookmarkEnd w:id="14"/>
    </w:p>
    <w:p w14:paraId="0BE267E4" w14:textId="77777777" w:rsidR="002269CE" w:rsidRDefault="002269CE" w:rsidP="002269CE">
      <w:pPr>
        <w:pStyle w:val="GG-Title2"/>
      </w:pPr>
      <w:r>
        <w:t>Section 76</w:t>
      </w:r>
    </w:p>
    <w:p w14:paraId="07B84E8D" w14:textId="77777777" w:rsidR="002269CE" w:rsidRDefault="002269CE" w:rsidP="002269CE">
      <w:pPr>
        <w:pStyle w:val="GG-Title3"/>
      </w:pPr>
      <w:r>
        <w:t>Amendment to the Planning and Design Code</w:t>
      </w:r>
    </w:p>
    <w:p w14:paraId="44AA3DF4" w14:textId="77777777" w:rsidR="002269CE" w:rsidRPr="00C51192" w:rsidRDefault="002269CE" w:rsidP="002269CE">
      <w:pPr>
        <w:pStyle w:val="GG-body"/>
        <w:rPr>
          <w:i/>
          <w:iCs/>
        </w:rPr>
      </w:pPr>
      <w:r w:rsidRPr="00C51192">
        <w:rPr>
          <w:i/>
          <w:iCs/>
        </w:rPr>
        <w:t>Preamble</w:t>
      </w:r>
    </w:p>
    <w:p w14:paraId="5217A576" w14:textId="77777777" w:rsidR="002269CE" w:rsidRPr="005E0E45" w:rsidRDefault="002269CE" w:rsidP="002269CE">
      <w:pPr>
        <w:pStyle w:val="GG-body"/>
        <w:rPr>
          <w:spacing w:val="-2"/>
        </w:rPr>
      </w:pPr>
      <w:r w:rsidRPr="005E0E45">
        <w:rPr>
          <w:spacing w:val="-2"/>
        </w:rPr>
        <w:t xml:space="preserve">It is necessary to amend the Planning and Design Code (the Code) in operation at 27 February 2025 (Version 2025.4) </w:t>
      </w:r>
      <w:proofErr w:type="gramStart"/>
      <w:r w:rsidRPr="005E0E45">
        <w:rPr>
          <w:spacing w:val="-2"/>
        </w:rPr>
        <w:t>in order to</w:t>
      </w:r>
      <w:proofErr w:type="gramEnd"/>
      <w:r w:rsidRPr="005E0E45">
        <w:rPr>
          <w:spacing w:val="-2"/>
        </w:rPr>
        <w:t xml:space="preserve"> make changes of form relating to the Code’s spatial layers and their relationship with land parcels. Note: There are no changes to the application of zone, subzone or overlay boundaries and their relationship with affected parcels or the intent of policy application </w:t>
      </w:r>
      <w:proofErr w:type="gramStart"/>
      <w:r w:rsidRPr="005E0E45">
        <w:rPr>
          <w:spacing w:val="-2"/>
        </w:rPr>
        <w:t>as a result of</w:t>
      </w:r>
      <w:proofErr w:type="gramEnd"/>
      <w:r w:rsidRPr="005E0E45">
        <w:rPr>
          <w:spacing w:val="-2"/>
        </w:rPr>
        <w:t xml:space="preserve"> this amendment. </w:t>
      </w:r>
    </w:p>
    <w:p w14:paraId="70338851" w14:textId="77777777" w:rsidR="002269CE" w:rsidRDefault="002269CE" w:rsidP="002269CE">
      <w:pPr>
        <w:pStyle w:val="GG-body"/>
        <w:ind w:left="284" w:hanging="284"/>
      </w:pPr>
      <w:r>
        <w:t>1.</w:t>
      </w:r>
      <w:r>
        <w:tab/>
        <w:t xml:space="preserve">Pursuant to Section 76 of the </w:t>
      </w:r>
      <w:r w:rsidRPr="003410A7">
        <w:rPr>
          <w:i/>
          <w:iCs/>
        </w:rPr>
        <w:t>Planning, Development and Infrastructure Act 2016</w:t>
      </w:r>
      <w:r>
        <w:t xml:space="preserve"> (the Act), I hereby amend the Code </w:t>
      </w:r>
      <w:proofErr w:type="gramStart"/>
      <w:r>
        <w:t>in order to</w:t>
      </w:r>
      <w:proofErr w:type="gramEnd"/>
      <w:r>
        <w:t xml:space="preserve"> make changes of form (without altering the effect of underlying policy), correct errors and make operational amendments as follows:</w:t>
      </w:r>
    </w:p>
    <w:p w14:paraId="04016D36" w14:textId="77777777" w:rsidR="002269CE" w:rsidRDefault="002269CE" w:rsidP="002269CE">
      <w:pPr>
        <w:pStyle w:val="GG-body"/>
        <w:ind w:left="567" w:hanging="283"/>
      </w:pPr>
      <w:r>
        <w:t>(a)</w:t>
      </w:r>
      <w:r>
        <w:tab/>
        <w:t xml:space="preserve">Undertake minor alterations to the geometry of the spatial layers and data in the Code to maintain the current relationship between the parcel boundaries and Code data </w:t>
      </w:r>
      <w:proofErr w:type="gramStart"/>
      <w:r>
        <w:t>as a result of</w:t>
      </w:r>
      <w:proofErr w:type="gramEnd"/>
      <w:r>
        <w:t xml:space="preserve"> the following:</w:t>
      </w:r>
    </w:p>
    <w:p w14:paraId="45C765BE" w14:textId="77777777" w:rsidR="002269CE" w:rsidRDefault="002269CE" w:rsidP="002269CE">
      <w:pPr>
        <w:pStyle w:val="GG-body"/>
        <w:ind w:left="851" w:hanging="284"/>
      </w:pPr>
      <w:r>
        <w:t>(</w:t>
      </w:r>
      <w:proofErr w:type="spellStart"/>
      <w:r>
        <w:t>i</w:t>
      </w:r>
      <w:proofErr w:type="spellEnd"/>
      <w:r>
        <w:t>)</w:t>
      </w:r>
      <w:r>
        <w:tab/>
        <w:t>New plans of division deposited in the Land Titles Office between 19 February 2025 and 4 March 2025 affecting the following spatial and data layers in the Code:</w:t>
      </w:r>
    </w:p>
    <w:p w14:paraId="0D96FB8C" w14:textId="77777777" w:rsidR="002269CE" w:rsidRDefault="002269CE" w:rsidP="002269CE">
      <w:pPr>
        <w:pStyle w:val="GG-body"/>
        <w:ind w:left="851"/>
      </w:pPr>
      <w:r>
        <w:t>A.</w:t>
      </w:r>
      <w:r>
        <w:tab/>
        <w:t>Zones and subzones</w:t>
      </w:r>
    </w:p>
    <w:p w14:paraId="743CF54F" w14:textId="77777777" w:rsidR="002269CE" w:rsidRDefault="002269CE" w:rsidP="002269CE">
      <w:pPr>
        <w:pStyle w:val="GG-body"/>
        <w:ind w:left="851"/>
      </w:pPr>
      <w:r>
        <w:t>B.</w:t>
      </w:r>
      <w:r>
        <w:tab/>
        <w:t>Technical and Numeric Variations</w:t>
      </w:r>
    </w:p>
    <w:p w14:paraId="619BD487" w14:textId="77777777" w:rsidR="002269CE" w:rsidRDefault="002269CE" w:rsidP="002269CE">
      <w:pPr>
        <w:pStyle w:val="GG-body"/>
        <w:spacing w:after="40"/>
        <w:ind w:left="1134"/>
      </w:pPr>
      <w:r>
        <w:t>•</w:t>
      </w:r>
      <w:r>
        <w:tab/>
        <w:t>Building Heights (Levels)</w:t>
      </w:r>
    </w:p>
    <w:p w14:paraId="3235308F" w14:textId="77777777" w:rsidR="002269CE" w:rsidRDefault="002269CE" w:rsidP="002269CE">
      <w:pPr>
        <w:pStyle w:val="GG-body"/>
        <w:spacing w:after="40"/>
        <w:ind w:left="1134"/>
      </w:pPr>
      <w:r>
        <w:t>•</w:t>
      </w:r>
      <w:r>
        <w:tab/>
        <w:t>Building Heights (Metres)</w:t>
      </w:r>
    </w:p>
    <w:p w14:paraId="3D94BEE8" w14:textId="77777777" w:rsidR="002269CE" w:rsidRDefault="002269CE" w:rsidP="002269CE">
      <w:pPr>
        <w:pStyle w:val="GG-body"/>
        <w:spacing w:after="40"/>
        <w:ind w:left="1134"/>
      </w:pPr>
      <w:r>
        <w:t>•</w:t>
      </w:r>
      <w:r>
        <w:tab/>
        <w:t>Concept Plan</w:t>
      </w:r>
    </w:p>
    <w:p w14:paraId="0E6CA5C6" w14:textId="77777777" w:rsidR="002269CE" w:rsidRDefault="002269CE" w:rsidP="002269CE">
      <w:pPr>
        <w:pStyle w:val="GG-body"/>
        <w:spacing w:after="40"/>
        <w:ind w:left="1134"/>
      </w:pPr>
      <w:r>
        <w:t>•</w:t>
      </w:r>
      <w:r>
        <w:tab/>
        <w:t>Finished Ground Floor Levels</w:t>
      </w:r>
    </w:p>
    <w:p w14:paraId="79204816" w14:textId="77777777" w:rsidR="002269CE" w:rsidRDefault="002269CE" w:rsidP="002269CE">
      <w:pPr>
        <w:pStyle w:val="GG-body"/>
        <w:spacing w:after="40"/>
        <w:ind w:left="1134"/>
      </w:pPr>
      <w:r>
        <w:t>•</w:t>
      </w:r>
      <w:r>
        <w:tab/>
        <w:t>Interface Height</w:t>
      </w:r>
    </w:p>
    <w:p w14:paraId="667A65CE" w14:textId="77777777" w:rsidR="002269CE" w:rsidRDefault="002269CE" w:rsidP="002269CE">
      <w:pPr>
        <w:pStyle w:val="GG-body"/>
        <w:spacing w:after="40"/>
        <w:ind w:left="1134"/>
      </w:pPr>
      <w:r>
        <w:t>•</w:t>
      </w:r>
      <w:r>
        <w:tab/>
        <w:t>Minimum Dwelling Allotment Size</w:t>
      </w:r>
    </w:p>
    <w:p w14:paraId="00A08CBF" w14:textId="77777777" w:rsidR="002269CE" w:rsidRDefault="002269CE" w:rsidP="002269CE">
      <w:pPr>
        <w:pStyle w:val="GG-body"/>
        <w:spacing w:after="40"/>
        <w:ind w:left="1134"/>
      </w:pPr>
      <w:r>
        <w:t>•</w:t>
      </w:r>
      <w:r>
        <w:tab/>
        <w:t>Minimum Frontage</w:t>
      </w:r>
    </w:p>
    <w:p w14:paraId="2A4426FF" w14:textId="77777777" w:rsidR="002269CE" w:rsidRDefault="002269CE" w:rsidP="002269CE">
      <w:pPr>
        <w:pStyle w:val="GG-body"/>
        <w:spacing w:after="40"/>
        <w:ind w:left="1134"/>
      </w:pPr>
      <w:r>
        <w:t>•</w:t>
      </w:r>
      <w:r>
        <w:tab/>
        <w:t>Minimum Site Area</w:t>
      </w:r>
    </w:p>
    <w:p w14:paraId="1398D38A" w14:textId="77777777" w:rsidR="002269CE" w:rsidRDefault="002269CE" w:rsidP="002269CE">
      <w:pPr>
        <w:pStyle w:val="GG-body"/>
        <w:spacing w:after="40"/>
        <w:ind w:left="1134"/>
      </w:pPr>
      <w:r>
        <w:t>•</w:t>
      </w:r>
      <w:r>
        <w:tab/>
        <w:t>Minimum Primary Street Setback</w:t>
      </w:r>
    </w:p>
    <w:p w14:paraId="68F81E5F" w14:textId="77777777" w:rsidR="002269CE" w:rsidRDefault="002269CE" w:rsidP="002269CE">
      <w:pPr>
        <w:pStyle w:val="GG-body"/>
        <w:spacing w:after="40"/>
        <w:ind w:left="1134"/>
      </w:pPr>
      <w:r>
        <w:t>•</w:t>
      </w:r>
      <w:r>
        <w:tab/>
        <w:t>Minimum Side Boundary Setback</w:t>
      </w:r>
    </w:p>
    <w:p w14:paraId="11B224C7" w14:textId="77777777" w:rsidR="002269CE" w:rsidRDefault="002269CE" w:rsidP="002269CE">
      <w:pPr>
        <w:pStyle w:val="GG-body"/>
        <w:spacing w:after="40"/>
        <w:ind w:left="1134"/>
      </w:pPr>
      <w:r>
        <w:t>•</w:t>
      </w:r>
      <w:r>
        <w:tab/>
        <w:t>Future Local Road Widening Setback</w:t>
      </w:r>
    </w:p>
    <w:p w14:paraId="7A39A4A1" w14:textId="77777777" w:rsidR="002269CE" w:rsidRDefault="002269CE" w:rsidP="002269CE">
      <w:pPr>
        <w:pStyle w:val="GG-body"/>
        <w:ind w:left="1134"/>
      </w:pPr>
      <w:r>
        <w:t>•</w:t>
      </w:r>
      <w:r>
        <w:tab/>
        <w:t>Site Coverage</w:t>
      </w:r>
    </w:p>
    <w:p w14:paraId="106DB97D" w14:textId="77777777" w:rsidR="002269CE" w:rsidRDefault="002269CE" w:rsidP="002269CE">
      <w:pPr>
        <w:pStyle w:val="GG-body"/>
        <w:ind w:left="851"/>
      </w:pPr>
      <w:r>
        <w:t>C.</w:t>
      </w:r>
      <w:r>
        <w:tab/>
        <w:t>Overlays</w:t>
      </w:r>
    </w:p>
    <w:p w14:paraId="5C71B3C5" w14:textId="77777777" w:rsidR="002269CE" w:rsidRDefault="002269CE" w:rsidP="002269CE">
      <w:pPr>
        <w:pStyle w:val="GG-body"/>
        <w:spacing w:after="40"/>
        <w:ind w:left="1134"/>
      </w:pPr>
      <w:r>
        <w:t>•</w:t>
      </w:r>
      <w:r>
        <w:tab/>
        <w:t>Affordable Housing</w:t>
      </w:r>
    </w:p>
    <w:p w14:paraId="110A71B9" w14:textId="77777777" w:rsidR="002269CE" w:rsidRDefault="002269CE" w:rsidP="002269CE">
      <w:pPr>
        <w:pStyle w:val="GG-body"/>
        <w:spacing w:after="40"/>
        <w:ind w:left="1134"/>
      </w:pPr>
      <w:r>
        <w:t>•</w:t>
      </w:r>
      <w:r>
        <w:tab/>
        <w:t>Defence Aviation Area</w:t>
      </w:r>
    </w:p>
    <w:p w14:paraId="58B981EC" w14:textId="77777777" w:rsidR="002269CE" w:rsidRDefault="002269CE" w:rsidP="002269CE">
      <w:pPr>
        <w:pStyle w:val="GG-body"/>
        <w:spacing w:after="40"/>
        <w:ind w:left="1134"/>
      </w:pPr>
      <w:r>
        <w:t>•</w:t>
      </w:r>
      <w:r>
        <w:tab/>
        <w:t>Design</w:t>
      </w:r>
    </w:p>
    <w:p w14:paraId="5FBA3205" w14:textId="77777777" w:rsidR="002269CE" w:rsidRDefault="002269CE" w:rsidP="002269CE">
      <w:pPr>
        <w:pStyle w:val="GG-body"/>
        <w:spacing w:after="40"/>
        <w:ind w:left="1134"/>
      </w:pPr>
      <w:r>
        <w:t>•</w:t>
      </w:r>
      <w:r>
        <w:tab/>
        <w:t>Environment and Food Production Area</w:t>
      </w:r>
    </w:p>
    <w:p w14:paraId="051DCA41" w14:textId="77777777" w:rsidR="002269CE" w:rsidRDefault="002269CE" w:rsidP="002269CE">
      <w:pPr>
        <w:pStyle w:val="GG-body"/>
        <w:spacing w:after="40"/>
        <w:ind w:left="1134"/>
      </w:pPr>
      <w:r>
        <w:t>•</w:t>
      </w:r>
      <w:r>
        <w:tab/>
        <w:t>Future Local Road Widening</w:t>
      </w:r>
    </w:p>
    <w:p w14:paraId="62E4CA52" w14:textId="77777777" w:rsidR="002269CE" w:rsidRDefault="002269CE" w:rsidP="002269CE">
      <w:pPr>
        <w:pStyle w:val="GG-body"/>
        <w:spacing w:after="40"/>
        <w:ind w:left="1134"/>
      </w:pPr>
      <w:r>
        <w:t>•</w:t>
      </w:r>
      <w:r>
        <w:tab/>
        <w:t>Future Road Widening</w:t>
      </w:r>
    </w:p>
    <w:p w14:paraId="7E329A28" w14:textId="77777777" w:rsidR="002269CE" w:rsidRDefault="002269CE" w:rsidP="002269CE">
      <w:pPr>
        <w:pStyle w:val="GG-body"/>
        <w:spacing w:after="40"/>
        <w:ind w:left="1134"/>
      </w:pPr>
      <w:r>
        <w:t>•</w:t>
      </w:r>
      <w:r>
        <w:tab/>
        <w:t>Hazards (Bushfire—High Risk)</w:t>
      </w:r>
    </w:p>
    <w:p w14:paraId="7650DFB9" w14:textId="77777777" w:rsidR="002269CE" w:rsidRDefault="002269CE" w:rsidP="002269CE">
      <w:pPr>
        <w:pStyle w:val="GG-body"/>
        <w:spacing w:after="40"/>
        <w:ind w:left="1134"/>
      </w:pPr>
      <w:r>
        <w:t>•</w:t>
      </w:r>
      <w:r>
        <w:tab/>
        <w:t>Hazards (Bushfire—Medium Risk)</w:t>
      </w:r>
    </w:p>
    <w:p w14:paraId="17A3AB54" w14:textId="77777777" w:rsidR="002269CE" w:rsidRDefault="002269CE" w:rsidP="002269CE">
      <w:pPr>
        <w:pStyle w:val="GG-body"/>
        <w:spacing w:after="40"/>
        <w:ind w:left="1134"/>
      </w:pPr>
      <w:r>
        <w:t>•</w:t>
      </w:r>
      <w:r>
        <w:tab/>
        <w:t>Hazards (Bushfire—General Risk)</w:t>
      </w:r>
    </w:p>
    <w:p w14:paraId="7CF07760" w14:textId="77777777" w:rsidR="002269CE" w:rsidRDefault="002269CE" w:rsidP="002269CE">
      <w:pPr>
        <w:pStyle w:val="GG-body"/>
        <w:spacing w:after="40"/>
        <w:ind w:left="1134"/>
      </w:pPr>
      <w:r>
        <w:t>•</w:t>
      </w:r>
      <w:r>
        <w:tab/>
        <w:t>Hazards (Bushfire—Urban Interface)</w:t>
      </w:r>
    </w:p>
    <w:p w14:paraId="3020911E" w14:textId="77777777" w:rsidR="002269CE" w:rsidRDefault="002269CE" w:rsidP="002269CE">
      <w:pPr>
        <w:pStyle w:val="GG-body"/>
        <w:spacing w:after="40"/>
        <w:ind w:left="1134"/>
      </w:pPr>
      <w:r>
        <w:t>•</w:t>
      </w:r>
      <w:r>
        <w:tab/>
        <w:t>Hazards (Bushfire—Regional)</w:t>
      </w:r>
    </w:p>
    <w:p w14:paraId="6C6BED75" w14:textId="77777777" w:rsidR="002269CE" w:rsidRDefault="002269CE" w:rsidP="002269CE">
      <w:pPr>
        <w:pStyle w:val="GG-body"/>
        <w:spacing w:after="40"/>
        <w:ind w:left="1134"/>
      </w:pPr>
      <w:r>
        <w:t>•</w:t>
      </w:r>
      <w:r>
        <w:tab/>
        <w:t>Hazards (Bushfire—Outback)</w:t>
      </w:r>
    </w:p>
    <w:p w14:paraId="03819F3D" w14:textId="77777777" w:rsidR="002269CE" w:rsidRDefault="002269CE" w:rsidP="002269CE">
      <w:pPr>
        <w:pStyle w:val="GG-body"/>
        <w:spacing w:after="40"/>
        <w:ind w:left="1134"/>
      </w:pPr>
      <w:r>
        <w:t>•</w:t>
      </w:r>
      <w:r>
        <w:tab/>
        <w:t>Heritage Adjacency</w:t>
      </w:r>
    </w:p>
    <w:p w14:paraId="1EC692D9" w14:textId="77777777" w:rsidR="002269CE" w:rsidRDefault="002269CE" w:rsidP="002269CE">
      <w:pPr>
        <w:pStyle w:val="GG-body"/>
        <w:spacing w:after="40"/>
        <w:ind w:left="1134"/>
      </w:pPr>
      <w:r>
        <w:t>•</w:t>
      </w:r>
      <w:r>
        <w:tab/>
        <w:t>Historic Area</w:t>
      </w:r>
    </w:p>
    <w:p w14:paraId="42FC3E56" w14:textId="77777777" w:rsidR="002269CE" w:rsidRDefault="002269CE" w:rsidP="002269CE">
      <w:pPr>
        <w:pStyle w:val="GG-body"/>
        <w:spacing w:after="40"/>
        <w:ind w:left="1134"/>
      </w:pPr>
      <w:r>
        <w:lastRenderedPageBreak/>
        <w:t>•</w:t>
      </w:r>
      <w:r>
        <w:tab/>
        <w:t>Interface Management</w:t>
      </w:r>
    </w:p>
    <w:p w14:paraId="61F04939" w14:textId="77777777" w:rsidR="002269CE" w:rsidRDefault="002269CE" w:rsidP="002269CE">
      <w:pPr>
        <w:pStyle w:val="GG-body"/>
        <w:spacing w:after="40"/>
        <w:ind w:left="1134"/>
      </w:pPr>
      <w:r>
        <w:t>•</w:t>
      </w:r>
      <w:r>
        <w:tab/>
        <w:t>Limited Dwelling</w:t>
      </w:r>
    </w:p>
    <w:p w14:paraId="5A3603B2" w14:textId="77777777" w:rsidR="002269CE" w:rsidRDefault="002269CE" w:rsidP="002269CE">
      <w:pPr>
        <w:pStyle w:val="GG-body"/>
        <w:spacing w:after="40"/>
        <w:ind w:left="1134"/>
      </w:pPr>
      <w:r>
        <w:t>•</w:t>
      </w:r>
      <w:r>
        <w:tab/>
        <w:t>Limited Land Division</w:t>
      </w:r>
    </w:p>
    <w:p w14:paraId="6538A465" w14:textId="77777777" w:rsidR="002269CE" w:rsidRDefault="002269CE" w:rsidP="002269CE">
      <w:pPr>
        <w:pStyle w:val="GG-body"/>
        <w:spacing w:after="40"/>
        <w:ind w:left="1134"/>
      </w:pPr>
      <w:r>
        <w:t>•</w:t>
      </w:r>
      <w:r>
        <w:tab/>
        <w:t>Local Heritage Place</w:t>
      </w:r>
    </w:p>
    <w:p w14:paraId="4907A3A3" w14:textId="77777777" w:rsidR="002269CE" w:rsidRDefault="002269CE" w:rsidP="002269CE">
      <w:pPr>
        <w:pStyle w:val="GG-body"/>
        <w:spacing w:after="40"/>
        <w:ind w:left="1134"/>
      </w:pPr>
      <w:r>
        <w:t>•</w:t>
      </w:r>
      <w:r>
        <w:tab/>
        <w:t>Noise and Air Emissions</w:t>
      </w:r>
    </w:p>
    <w:p w14:paraId="451D821A" w14:textId="77777777" w:rsidR="002269CE" w:rsidRDefault="002269CE" w:rsidP="002269CE">
      <w:pPr>
        <w:pStyle w:val="GG-body"/>
        <w:spacing w:after="40"/>
        <w:ind w:left="1134"/>
      </w:pPr>
      <w:r>
        <w:t>•</w:t>
      </w:r>
      <w:r>
        <w:tab/>
        <w:t>Regulated and Significant Tree</w:t>
      </w:r>
    </w:p>
    <w:p w14:paraId="1814E9C7" w14:textId="77777777" w:rsidR="002269CE" w:rsidRDefault="002269CE" w:rsidP="002269CE">
      <w:pPr>
        <w:pStyle w:val="GG-body"/>
        <w:spacing w:after="40"/>
        <w:ind w:left="1134"/>
      </w:pPr>
      <w:r>
        <w:t>•</w:t>
      </w:r>
      <w:r>
        <w:tab/>
        <w:t>Scenic Quality</w:t>
      </w:r>
    </w:p>
    <w:p w14:paraId="755931F5" w14:textId="77777777" w:rsidR="002269CE" w:rsidRDefault="002269CE" w:rsidP="002269CE">
      <w:pPr>
        <w:pStyle w:val="GG-body"/>
        <w:spacing w:after="40"/>
        <w:ind w:left="1134"/>
      </w:pPr>
      <w:r>
        <w:t>•</w:t>
      </w:r>
      <w:r>
        <w:tab/>
        <w:t>Significant Interface Management</w:t>
      </w:r>
    </w:p>
    <w:p w14:paraId="79DE8CD2" w14:textId="77777777" w:rsidR="002269CE" w:rsidRDefault="002269CE" w:rsidP="002269CE">
      <w:pPr>
        <w:pStyle w:val="GG-body"/>
        <w:spacing w:after="40"/>
        <w:ind w:left="1134"/>
      </w:pPr>
      <w:r>
        <w:t>•</w:t>
      </w:r>
      <w:r>
        <w:tab/>
        <w:t>State Heritage Place</w:t>
      </w:r>
    </w:p>
    <w:p w14:paraId="69CD4833" w14:textId="77777777" w:rsidR="002269CE" w:rsidRDefault="002269CE" w:rsidP="002269CE">
      <w:pPr>
        <w:pStyle w:val="GG-body"/>
        <w:spacing w:after="40"/>
        <w:ind w:left="1134"/>
      </w:pPr>
      <w:r>
        <w:t>•</w:t>
      </w:r>
      <w:r>
        <w:tab/>
        <w:t>Stormwater Management</w:t>
      </w:r>
    </w:p>
    <w:p w14:paraId="0357CCBC" w14:textId="77777777" w:rsidR="002269CE" w:rsidRDefault="002269CE" w:rsidP="002269CE">
      <w:pPr>
        <w:pStyle w:val="GG-body"/>
        <w:ind w:left="1134"/>
      </w:pPr>
      <w:r>
        <w:t>•</w:t>
      </w:r>
      <w:r>
        <w:tab/>
        <w:t>Urban Tree Canopy</w:t>
      </w:r>
    </w:p>
    <w:p w14:paraId="5A55F39B" w14:textId="77777777" w:rsidR="002269CE" w:rsidRDefault="002269CE" w:rsidP="002269CE">
      <w:pPr>
        <w:pStyle w:val="GG-body"/>
        <w:ind w:left="567" w:hanging="283"/>
      </w:pPr>
      <w:r>
        <w:t>(b)</w:t>
      </w:r>
      <w:r>
        <w:tab/>
        <w:t>In Part 13 of the Code—Table of Amendments, update the publication date, Code version number, amendment type and summary of amendments within the ‘Table of Planning and Design Code Amendments’ to reflect the amendments to the Code as described in this Notice.</w:t>
      </w:r>
    </w:p>
    <w:p w14:paraId="2E6F5AB3" w14:textId="77777777" w:rsidR="002269CE" w:rsidRDefault="002269CE" w:rsidP="002269CE">
      <w:pPr>
        <w:pStyle w:val="GG-body"/>
        <w:ind w:left="284" w:hanging="284"/>
      </w:pPr>
      <w:r>
        <w:t>2.</w:t>
      </w:r>
      <w:r>
        <w:tab/>
        <w:t>Pursuant to Section 76(5)(a) of the Act, I further specify that the amendments to the Code as described in this Notice will take effect upon the date those amendments are published on the SA planning portal.</w:t>
      </w:r>
    </w:p>
    <w:p w14:paraId="00F75342" w14:textId="77777777" w:rsidR="002269CE" w:rsidRDefault="002269CE" w:rsidP="002269CE">
      <w:pPr>
        <w:pStyle w:val="GG-SDated"/>
      </w:pPr>
      <w:r>
        <w:t>Dated: 6 March 2025</w:t>
      </w:r>
    </w:p>
    <w:p w14:paraId="2B41B05E" w14:textId="77777777" w:rsidR="002269CE" w:rsidRDefault="002269CE" w:rsidP="002269CE">
      <w:pPr>
        <w:pStyle w:val="GG-SName"/>
      </w:pPr>
      <w:r>
        <w:t xml:space="preserve">Greg Van </w:t>
      </w:r>
      <w:proofErr w:type="spellStart"/>
      <w:r>
        <w:t>Gaans</w:t>
      </w:r>
      <w:proofErr w:type="spellEnd"/>
    </w:p>
    <w:p w14:paraId="1217D221" w14:textId="07F2BD78" w:rsidR="002269CE" w:rsidRDefault="002269CE" w:rsidP="002269CE">
      <w:pPr>
        <w:pStyle w:val="GG-Signature"/>
      </w:pPr>
      <w:r>
        <w:t xml:space="preserve">Director, Geospatial, Data Science </w:t>
      </w:r>
      <w:r w:rsidR="004505ED">
        <w:t>and</w:t>
      </w:r>
      <w:r>
        <w:t xml:space="preserve"> Analytics</w:t>
      </w:r>
    </w:p>
    <w:p w14:paraId="36E50202" w14:textId="77777777" w:rsidR="002269CE" w:rsidRDefault="002269CE" w:rsidP="002269CE">
      <w:pPr>
        <w:pStyle w:val="GG-Signature"/>
      </w:pPr>
      <w:r>
        <w:t>Department for Housing and Urban Development</w:t>
      </w:r>
    </w:p>
    <w:p w14:paraId="0A8AE9E6" w14:textId="77777777" w:rsidR="002269CE" w:rsidRDefault="002269CE" w:rsidP="002269CE">
      <w:pPr>
        <w:pStyle w:val="GG-Signature"/>
      </w:pPr>
      <w:r>
        <w:t>Delegate of the Minister for Planning</w:t>
      </w:r>
    </w:p>
    <w:p w14:paraId="0E3BCC36" w14:textId="77777777" w:rsidR="002269CE" w:rsidRDefault="002269CE" w:rsidP="002269CE">
      <w:pPr>
        <w:pStyle w:val="GG-Signature"/>
        <w:pBdr>
          <w:top w:val="single" w:sz="4" w:space="1" w:color="auto"/>
        </w:pBdr>
        <w:spacing w:before="100" w:line="14" w:lineRule="exact"/>
        <w:jc w:val="center"/>
      </w:pPr>
    </w:p>
    <w:p w14:paraId="2715FB2D" w14:textId="77777777" w:rsidR="002269CE" w:rsidRPr="003D4C75" w:rsidRDefault="002269CE" w:rsidP="008C60CC">
      <w:pPr>
        <w:pStyle w:val="NoSpacing"/>
      </w:pPr>
    </w:p>
    <w:p w14:paraId="24D5808E" w14:textId="77777777" w:rsidR="002269CE" w:rsidRPr="002269CE" w:rsidRDefault="002269CE" w:rsidP="002269CE">
      <w:pPr>
        <w:jc w:val="center"/>
        <w:rPr>
          <w:caps/>
          <w:szCs w:val="17"/>
        </w:rPr>
      </w:pPr>
      <w:r w:rsidRPr="002269CE">
        <w:rPr>
          <w:caps/>
          <w:szCs w:val="17"/>
        </w:rPr>
        <w:t>Planning, Development and Infrastructure Act 2016</w:t>
      </w:r>
    </w:p>
    <w:p w14:paraId="2DB192AA" w14:textId="77777777" w:rsidR="002269CE" w:rsidRPr="002269CE" w:rsidRDefault="002269CE" w:rsidP="002269CE">
      <w:pPr>
        <w:jc w:val="center"/>
        <w:rPr>
          <w:smallCaps/>
          <w:szCs w:val="17"/>
        </w:rPr>
      </w:pPr>
      <w:r w:rsidRPr="002269CE">
        <w:rPr>
          <w:smallCaps/>
          <w:szCs w:val="17"/>
        </w:rPr>
        <w:t>Section 76</w:t>
      </w:r>
    </w:p>
    <w:p w14:paraId="10545DC0" w14:textId="77777777" w:rsidR="002269CE" w:rsidRPr="002269CE" w:rsidRDefault="002269CE" w:rsidP="002269CE">
      <w:pPr>
        <w:jc w:val="center"/>
        <w:rPr>
          <w:i/>
          <w:szCs w:val="17"/>
        </w:rPr>
      </w:pPr>
      <w:r w:rsidRPr="002269CE">
        <w:rPr>
          <w:i/>
          <w:szCs w:val="17"/>
        </w:rPr>
        <w:t>Amendment to the Planning and Design Code</w:t>
      </w:r>
    </w:p>
    <w:p w14:paraId="0F9D4800" w14:textId="77777777" w:rsidR="002269CE" w:rsidRPr="002269CE" w:rsidRDefault="002269CE" w:rsidP="002269CE">
      <w:pPr>
        <w:rPr>
          <w:i/>
          <w:iCs/>
        </w:rPr>
      </w:pPr>
      <w:r w:rsidRPr="002269CE">
        <w:rPr>
          <w:i/>
          <w:iCs/>
        </w:rPr>
        <w:t>Preamble</w:t>
      </w:r>
    </w:p>
    <w:p w14:paraId="1FDFD2C9" w14:textId="77777777" w:rsidR="002269CE" w:rsidRPr="002269CE" w:rsidRDefault="002269CE" w:rsidP="002269CE">
      <w:r w:rsidRPr="002269CE">
        <w:t xml:space="preserve">It is necessary to amend the Planning and Design Code (the Code) in operation at 27 February 2025 (Version 2025.4) </w:t>
      </w:r>
      <w:proofErr w:type="gramStart"/>
      <w:r w:rsidRPr="002269CE">
        <w:t>in order to</w:t>
      </w:r>
      <w:proofErr w:type="gramEnd"/>
      <w:r w:rsidRPr="002269CE">
        <w:t xml:space="preserve"> make the following minor or operational amendments:</w:t>
      </w:r>
    </w:p>
    <w:p w14:paraId="68A637FE" w14:textId="77777777" w:rsidR="002269CE" w:rsidRPr="002269CE" w:rsidRDefault="002269CE" w:rsidP="002269CE">
      <w:pPr>
        <w:ind w:left="284" w:hanging="142"/>
      </w:pPr>
      <w:r w:rsidRPr="002269CE">
        <w:t>•</w:t>
      </w:r>
      <w:r w:rsidRPr="002269CE">
        <w:tab/>
        <w:t>to correct errors and inconsistencies relating to:</w:t>
      </w:r>
    </w:p>
    <w:p w14:paraId="4BBEF658" w14:textId="77777777" w:rsidR="002269CE" w:rsidRPr="002269CE" w:rsidRDefault="002269CE" w:rsidP="002269CE">
      <w:pPr>
        <w:ind w:left="426" w:hanging="142"/>
      </w:pPr>
      <w:r w:rsidRPr="002269CE">
        <w:t>◦</w:t>
      </w:r>
      <w:r w:rsidRPr="002269CE">
        <w:tab/>
        <w:t>the misapplication of the Future Local Road Widening Overlay over land at Salisbury, Salisbury North and Edinburgh</w:t>
      </w:r>
    </w:p>
    <w:p w14:paraId="77FD7D75" w14:textId="77777777" w:rsidR="002269CE" w:rsidRPr="002269CE" w:rsidRDefault="002269CE" w:rsidP="002269CE">
      <w:pPr>
        <w:ind w:left="426" w:hanging="142"/>
      </w:pPr>
      <w:r w:rsidRPr="002269CE">
        <w:t>◦</w:t>
      </w:r>
      <w:r w:rsidRPr="002269CE">
        <w:tab/>
        <w:t>accepted development classification criteria for outbuildings in several zones</w:t>
      </w:r>
    </w:p>
    <w:p w14:paraId="52C2FC7F" w14:textId="77777777" w:rsidR="002269CE" w:rsidRPr="002269CE" w:rsidRDefault="002269CE" w:rsidP="002269CE">
      <w:pPr>
        <w:ind w:left="426" w:hanging="142"/>
      </w:pPr>
      <w:r w:rsidRPr="002269CE">
        <w:t>◦</w:t>
      </w:r>
      <w:r w:rsidRPr="002269CE">
        <w:tab/>
        <w:t>missing applicable policy linkages for performance assessed land division in the Master Planned Township Zone and Master Planned Neighbourhood Zone</w:t>
      </w:r>
    </w:p>
    <w:p w14:paraId="1D5D6BE1" w14:textId="77777777" w:rsidR="002269CE" w:rsidRPr="002269CE" w:rsidRDefault="002269CE" w:rsidP="002269CE">
      <w:pPr>
        <w:ind w:left="426" w:hanging="142"/>
      </w:pPr>
      <w:r w:rsidRPr="002269CE">
        <w:t>◦</w:t>
      </w:r>
      <w:r w:rsidRPr="002269CE">
        <w:tab/>
        <w:t>missing minimum dimension for soft landscaping in the Design in Urban Areas General Development Policies</w:t>
      </w:r>
    </w:p>
    <w:p w14:paraId="2400651E" w14:textId="77777777" w:rsidR="002269CE" w:rsidRPr="002269CE" w:rsidRDefault="002269CE" w:rsidP="002269CE">
      <w:pPr>
        <w:ind w:left="426" w:hanging="142"/>
      </w:pPr>
      <w:r w:rsidRPr="002269CE">
        <w:t>◦</w:t>
      </w:r>
      <w:r w:rsidRPr="002269CE">
        <w:tab/>
        <w:t>incorrect applicable policy linkages for performance assessed residential flat building in the Urban Neighbourhood Zone.</w:t>
      </w:r>
    </w:p>
    <w:p w14:paraId="3E33E33A" w14:textId="77777777" w:rsidR="002269CE" w:rsidRPr="002269CE" w:rsidRDefault="002269CE" w:rsidP="002269CE">
      <w:pPr>
        <w:ind w:left="284" w:hanging="284"/>
      </w:pPr>
      <w:r w:rsidRPr="002269CE">
        <w:t>1.</w:t>
      </w:r>
      <w:r w:rsidRPr="002269CE">
        <w:tab/>
        <w:t xml:space="preserve">Pursuant to Section 76 of the </w:t>
      </w:r>
      <w:r w:rsidRPr="002269CE">
        <w:rPr>
          <w:i/>
          <w:iCs/>
        </w:rPr>
        <w:t>Planning, Development and Infrastructure Act 2016</w:t>
      </w:r>
      <w:r w:rsidRPr="002269CE">
        <w:t xml:space="preserve"> (the Act), I hereby amend the Code </w:t>
      </w:r>
      <w:proofErr w:type="gramStart"/>
      <w:r w:rsidRPr="002269CE">
        <w:t>in order to</w:t>
      </w:r>
      <w:proofErr w:type="gramEnd"/>
      <w:r w:rsidRPr="002269CE">
        <w:t xml:space="preserve"> make the following minor or operational amendments:</w:t>
      </w:r>
    </w:p>
    <w:p w14:paraId="67A0EBCE" w14:textId="77777777" w:rsidR="002269CE" w:rsidRPr="002269CE" w:rsidRDefault="002269CE" w:rsidP="002269CE">
      <w:pPr>
        <w:ind w:left="567" w:hanging="283"/>
      </w:pPr>
      <w:r w:rsidRPr="002269CE">
        <w:t>(a)</w:t>
      </w:r>
      <w:r w:rsidRPr="002269CE">
        <w:tab/>
        <w:t>Amend the spatial layer of the Future Local Road Widening Overlay (and associated Minimum Future Local Road Widening Setback Technical and Numeric Variation) so that it does not apply to land marked in ‘orange’ in accordance with the map contained in Attachment A.</w:t>
      </w:r>
    </w:p>
    <w:p w14:paraId="23831F78" w14:textId="77777777" w:rsidR="002269CE" w:rsidRPr="002269CE" w:rsidRDefault="002269CE" w:rsidP="002269CE">
      <w:pPr>
        <w:ind w:left="567" w:hanging="283"/>
      </w:pPr>
      <w:r w:rsidRPr="002269CE">
        <w:t>(b)</w:t>
      </w:r>
      <w:r w:rsidRPr="002269CE">
        <w:tab/>
        <w:t>In Part 2—Zones and Subzones, in ‘Table 1—Accepted Development’, for class of development ‘Outbuilding’, replace Accepted Development Classification Criteria in accordance with the following table:</w:t>
      </w:r>
    </w:p>
    <w:tbl>
      <w:tblPr>
        <w:tblStyle w:val="TableGrid"/>
        <w:tblW w:w="8363" w:type="dxa"/>
        <w:tblInd w:w="607" w:type="dxa"/>
        <w:tblLook w:val="04A0" w:firstRow="1" w:lastRow="0" w:firstColumn="1" w:lastColumn="0" w:noHBand="0" w:noVBand="1"/>
      </w:tblPr>
      <w:tblGrid>
        <w:gridCol w:w="2835"/>
        <w:gridCol w:w="2693"/>
        <w:gridCol w:w="2835"/>
      </w:tblGrid>
      <w:tr w:rsidR="002269CE" w:rsidRPr="002269CE" w14:paraId="125B9C2F" w14:textId="77777777" w:rsidTr="002269CE">
        <w:tc>
          <w:tcPr>
            <w:tcW w:w="2835" w:type="dxa"/>
            <w:shd w:val="clear" w:color="auto" w:fill="FFFFFF"/>
          </w:tcPr>
          <w:p w14:paraId="785B0C11" w14:textId="77777777" w:rsidR="002269CE" w:rsidRPr="002269CE" w:rsidRDefault="002269CE" w:rsidP="002269CE">
            <w:pPr>
              <w:spacing w:before="40" w:after="40"/>
              <w:rPr>
                <w:b/>
                <w:bCs/>
                <w:lang w:val="en-GB"/>
              </w:rPr>
            </w:pPr>
            <w:r w:rsidRPr="002269CE">
              <w:rPr>
                <w:b/>
                <w:bCs/>
                <w:lang w:val="en-GB"/>
              </w:rPr>
              <w:t>Affected Zones</w:t>
            </w:r>
          </w:p>
        </w:tc>
        <w:tc>
          <w:tcPr>
            <w:tcW w:w="2693" w:type="dxa"/>
            <w:shd w:val="clear" w:color="auto" w:fill="FFFFFF"/>
          </w:tcPr>
          <w:p w14:paraId="57EAE155" w14:textId="77777777" w:rsidR="002269CE" w:rsidRPr="002269CE" w:rsidRDefault="002269CE" w:rsidP="002269CE">
            <w:pPr>
              <w:spacing w:before="40" w:after="40"/>
              <w:rPr>
                <w:b/>
                <w:bCs/>
                <w:lang w:val="en-GB"/>
              </w:rPr>
            </w:pPr>
            <w:r w:rsidRPr="002269CE">
              <w:rPr>
                <w:b/>
                <w:bCs/>
                <w:lang w:val="en-GB"/>
              </w:rPr>
              <w:t>Current Criteria wording</w:t>
            </w:r>
          </w:p>
        </w:tc>
        <w:tc>
          <w:tcPr>
            <w:tcW w:w="2835" w:type="dxa"/>
            <w:shd w:val="clear" w:color="auto" w:fill="FFFFFF"/>
          </w:tcPr>
          <w:p w14:paraId="68D36F24" w14:textId="77777777" w:rsidR="002269CE" w:rsidRPr="002269CE" w:rsidRDefault="002269CE" w:rsidP="002269CE">
            <w:pPr>
              <w:spacing w:before="40" w:after="40"/>
              <w:rPr>
                <w:b/>
                <w:bCs/>
                <w:lang w:val="en-GB"/>
              </w:rPr>
            </w:pPr>
            <w:r w:rsidRPr="002269CE">
              <w:rPr>
                <w:b/>
                <w:bCs/>
                <w:lang w:val="en-GB"/>
              </w:rPr>
              <w:t>Replace with</w:t>
            </w:r>
          </w:p>
        </w:tc>
      </w:tr>
      <w:tr w:rsidR="002269CE" w:rsidRPr="002269CE" w14:paraId="670EEB08" w14:textId="77777777" w:rsidTr="00993112">
        <w:trPr>
          <w:cantSplit/>
          <w:trHeight w:val="1134"/>
        </w:trPr>
        <w:tc>
          <w:tcPr>
            <w:tcW w:w="2835" w:type="dxa"/>
          </w:tcPr>
          <w:p w14:paraId="5F838453" w14:textId="77777777" w:rsidR="002269CE" w:rsidRPr="002269CE" w:rsidRDefault="002269CE" w:rsidP="002269CE">
            <w:pPr>
              <w:spacing w:before="40"/>
              <w:rPr>
                <w:lang w:val="en-GB"/>
              </w:rPr>
            </w:pPr>
            <w:r w:rsidRPr="002269CE">
              <w:rPr>
                <w:lang w:val="en-GB"/>
              </w:rPr>
              <w:t>Caravan and Tourist Park Zone</w:t>
            </w:r>
          </w:p>
          <w:p w14:paraId="53784868" w14:textId="77777777" w:rsidR="002269CE" w:rsidRPr="002269CE" w:rsidRDefault="002269CE" w:rsidP="002269CE">
            <w:pPr>
              <w:spacing w:before="40"/>
              <w:rPr>
                <w:lang w:val="en-GB"/>
              </w:rPr>
            </w:pPr>
            <w:r w:rsidRPr="002269CE">
              <w:rPr>
                <w:lang w:val="en-GB"/>
              </w:rPr>
              <w:t>Commonwealth Facilities Zone</w:t>
            </w:r>
          </w:p>
          <w:p w14:paraId="487E98F8" w14:textId="77777777" w:rsidR="002269CE" w:rsidRPr="002269CE" w:rsidRDefault="002269CE" w:rsidP="002269CE">
            <w:pPr>
              <w:spacing w:before="40"/>
              <w:rPr>
                <w:lang w:val="en-GB"/>
              </w:rPr>
            </w:pPr>
            <w:r w:rsidRPr="002269CE">
              <w:rPr>
                <w:lang w:val="en-GB"/>
              </w:rPr>
              <w:t>Deferred Urban Zone</w:t>
            </w:r>
          </w:p>
          <w:p w14:paraId="3BBF3E1B" w14:textId="77777777" w:rsidR="002269CE" w:rsidRPr="002269CE" w:rsidRDefault="002269CE" w:rsidP="002269CE">
            <w:pPr>
              <w:spacing w:before="40"/>
              <w:rPr>
                <w:lang w:val="en-GB"/>
              </w:rPr>
            </w:pPr>
            <w:r w:rsidRPr="002269CE">
              <w:rPr>
                <w:lang w:val="en-GB"/>
              </w:rPr>
              <w:t>Employment (Bulk Handling) Zone</w:t>
            </w:r>
          </w:p>
          <w:p w14:paraId="32BE6DBF" w14:textId="77777777" w:rsidR="002269CE" w:rsidRPr="002269CE" w:rsidRDefault="002269CE" w:rsidP="002269CE">
            <w:pPr>
              <w:spacing w:before="40"/>
              <w:rPr>
                <w:lang w:val="en-GB"/>
              </w:rPr>
            </w:pPr>
            <w:r w:rsidRPr="002269CE">
              <w:rPr>
                <w:lang w:val="en-GB"/>
              </w:rPr>
              <w:t>Infrastructure (Airfield) Zone</w:t>
            </w:r>
          </w:p>
          <w:p w14:paraId="4E850D5B" w14:textId="77777777" w:rsidR="002269CE" w:rsidRPr="002269CE" w:rsidRDefault="002269CE" w:rsidP="002269CE">
            <w:pPr>
              <w:spacing w:before="40"/>
              <w:rPr>
                <w:lang w:val="en-GB"/>
              </w:rPr>
            </w:pPr>
            <w:r w:rsidRPr="002269CE">
              <w:rPr>
                <w:lang w:val="en-GB"/>
              </w:rPr>
              <w:t>Open Space Zone</w:t>
            </w:r>
          </w:p>
          <w:p w14:paraId="615E3526" w14:textId="77777777" w:rsidR="002269CE" w:rsidRPr="002269CE" w:rsidRDefault="002269CE" w:rsidP="002269CE">
            <w:pPr>
              <w:spacing w:before="40"/>
              <w:rPr>
                <w:lang w:val="en-GB"/>
              </w:rPr>
            </w:pPr>
            <w:r w:rsidRPr="002269CE">
              <w:rPr>
                <w:lang w:val="en-GB"/>
              </w:rPr>
              <w:t>Recreation Zone</w:t>
            </w:r>
          </w:p>
          <w:p w14:paraId="7629CB84" w14:textId="77777777" w:rsidR="002269CE" w:rsidRPr="002269CE" w:rsidRDefault="002269CE" w:rsidP="002269CE">
            <w:pPr>
              <w:spacing w:before="40"/>
              <w:rPr>
                <w:lang w:val="en-GB"/>
              </w:rPr>
            </w:pPr>
            <w:r w:rsidRPr="002269CE">
              <w:rPr>
                <w:lang w:val="en-GB"/>
              </w:rPr>
              <w:t>Remote Areas Zone</w:t>
            </w:r>
          </w:p>
          <w:p w14:paraId="3C71898E" w14:textId="77777777" w:rsidR="002269CE" w:rsidRPr="002269CE" w:rsidRDefault="002269CE" w:rsidP="002269CE">
            <w:pPr>
              <w:spacing w:before="40"/>
              <w:rPr>
                <w:lang w:val="en-GB"/>
              </w:rPr>
            </w:pPr>
            <w:r w:rsidRPr="002269CE">
              <w:rPr>
                <w:lang w:val="en-GB"/>
              </w:rPr>
              <w:t>Residential Park Zone</w:t>
            </w:r>
          </w:p>
          <w:p w14:paraId="6AB6D723" w14:textId="77777777" w:rsidR="002269CE" w:rsidRPr="002269CE" w:rsidRDefault="002269CE" w:rsidP="002269CE">
            <w:pPr>
              <w:spacing w:before="40"/>
              <w:rPr>
                <w:lang w:val="en-GB"/>
              </w:rPr>
            </w:pPr>
            <w:r w:rsidRPr="002269CE">
              <w:rPr>
                <w:lang w:val="en-GB"/>
              </w:rPr>
              <w:t>Tourism Development Zone</w:t>
            </w:r>
          </w:p>
          <w:p w14:paraId="03684FA8" w14:textId="77777777" w:rsidR="002269CE" w:rsidRPr="002269CE" w:rsidRDefault="002269CE" w:rsidP="002269CE">
            <w:pPr>
              <w:spacing w:before="40"/>
              <w:rPr>
                <w:lang w:val="en-GB"/>
              </w:rPr>
            </w:pPr>
            <w:r w:rsidRPr="002269CE">
              <w:rPr>
                <w:lang w:val="en-GB"/>
              </w:rPr>
              <w:t>Township Zone</w:t>
            </w:r>
          </w:p>
          <w:p w14:paraId="53C48FC2" w14:textId="77777777" w:rsidR="002269CE" w:rsidRPr="002269CE" w:rsidRDefault="002269CE" w:rsidP="002269CE">
            <w:pPr>
              <w:spacing w:before="40"/>
              <w:rPr>
                <w:lang w:val="en-GB"/>
              </w:rPr>
            </w:pPr>
            <w:r w:rsidRPr="002269CE">
              <w:rPr>
                <w:lang w:val="en-GB"/>
              </w:rPr>
              <w:t>Urban Corridor (Business) Zone</w:t>
            </w:r>
          </w:p>
        </w:tc>
        <w:tc>
          <w:tcPr>
            <w:tcW w:w="2693" w:type="dxa"/>
          </w:tcPr>
          <w:p w14:paraId="36CBFA5E" w14:textId="77777777" w:rsidR="002269CE" w:rsidRPr="002269CE" w:rsidRDefault="002269CE" w:rsidP="00F66F32">
            <w:pPr>
              <w:numPr>
                <w:ilvl w:val="0"/>
                <w:numId w:val="4"/>
              </w:numPr>
              <w:spacing w:before="40"/>
              <w:rPr>
                <w:lang w:val="en-GB"/>
              </w:rPr>
            </w:pPr>
            <w:r w:rsidRPr="002269CE">
              <w:rPr>
                <w:lang w:val="en-GB"/>
              </w:rPr>
              <w:t>If the outbuilding is a garage door opening for vehicle access facing a street frontage does not exceed, in total, 7m in width or 50% of the width of the allotment frontage (whichever lesser)</w:t>
            </w:r>
          </w:p>
          <w:p w14:paraId="4A50A969" w14:textId="77777777" w:rsidR="002269CE" w:rsidRPr="002269CE" w:rsidRDefault="002269CE" w:rsidP="002269CE">
            <w:pPr>
              <w:spacing w:before="40"/>
              <w:rPr>
                <w:lang w:val="en-GB"/>
              </w:rPr>
            </w:pPr>
          </w:p>
        </w:tc>
        <w:tc>
          <w:tcPr>
            <w:tcW w:w="2835" w:type="dxa"/>
          </w:tcPr>
          <w:p w14:paraId="13800301" w14:textId="77777777" w:rsidR="002269CE" w:rsidRPr="002269CE" w:rsidRDefault="002269CE" w:rsidP="00F66F32">
            <w:pPr>
              <w:numPr>
                <w:ilvl w:val="0"/>
                <w:numId w:val="6"/>
              </w:numPr>
              <w:spacing w:before="40"/>
              <w:rPr>
                <w:lang w:val="en-GB"/>
              </w:rPr>
            </w:pPr>
            <w:r w:rsidRPr="002269CE">
              <w:rPr>
                <w:lang w:val="en-GB"/>
              </w:rPr>
              <w:t>If the outbuilding is a garage – door opening for vehicle access facing a street frontage – does not exceed, in total, 7m in width or 50% of the width of the allotment frontage (whichever lesser)</w:t>
            </w:r>
          </w:p>
          <w:p w14:paraId="30FFF962" w14:textId="77777777" w:rsidR="002269CE" w:rsidRPr="002269CE" w:rsidRDefault="002269CE" w:rsidP="002269CE">
            <w:pPr>
              <w:spacing w:before="40"/>
              <w:rPr>
                <w:lang w:val="en-GB"/>
              </w:rPr>
            </w:pPr>
          </w:p>
        </w:tc>
      </w:tr>
      <w:tr w:rsidR="002269CE" w:rsidRPr="002269CE" w14:paraId="4F53F897" w14:textId="77777777" w:rsidTr="00993112">
        <w:trPr>
          <w:cantSplit/>
          <w:trHeight w:val="1134"/>
        </w:trPr>
        <w:tc>
          <w:tcPr>
            <w:tcW w:w="2835" w:type="dxa"/>
          </w:tcPr>
          <w:p w14:paraId="425B8838" w14:textId="77777777" w:rsidR="002269CE" w:rsidRPr="002269CE" w:rsidRDefault="002269CE" w:rsidP="002269CE">
            <w:pPr>
              <w:spacing w:before="40"/>
              <w:rPr>
                <w:lang w:val="en-GB"/>
              </w:rPr>
            </w:pPr>
            <w:r w:rsidRPr="002269CE">
              <w:rPr>
                <w:lang w:val="en-GB"/>
              </w:rPr>
              <w:t>Business Neighbourhood Zone</w:t>
            </w:r>
          </w:p>
          <w:p w14:paraId="4C859EEA" w14:textId="77777777" w:rsidR="002269CE" w:rsidRPr="002269CE" w:rsidRDefault="002269CE" w:rsidP="002269CE">
            <w:pPr>
              <w:rPr>
                <w:lang w:val="en-GB"/>
              </w:rPr>
            </w:pPr>
            <w:r w:rsidRPr="002269CE">
              <w:rPr>
                <w:lang w:val="en-GB"/>
              </w:rPr>
              <w:t>Suburban Neighbourhood Zone</w:t>
            </w:r>
          </w:p>
          <w:p w14:paraId="3D2E574B" w14:textId="77777777" w:rsidR="002269CE" w:rsidRPr="002269CE" w:rsidRDefault="002269CE" w:rsidP="002269CE">
            <w:pPr>
              <w:rPr>
                <w:lang w:val="en-GB"/>
              </w:rPr>
            </w:pPr>
            <w:r w:rsidRPr="002269CE">
              <w:rPr>
                <w:lang w:val="en-GB"/>
              </w:rPr>
              <w:t>Township Neighbourhood Zone</w:t>
            </w:r>
          </w:p>
          <w:p w14:paraId="35D79B62" w14:textId="77777777" w:rsidR="002269CE" w:rsidRPr="002269CE" w:rsidRDefault="002269CE" w:rsidP="002269CE">
            <w:pPr>
              <w:rPr>
                <w:lang w:val="en-GB"/>
              </w:rPr>
            </w:pPr>
            <w:r w:rsidRPr="002269CE">
              <w:rPr>
                <w:lang w:val="en-GB"/>
              </w:rPr>
              <w:t>Waterfront Neighbourhood Zone</w:t>
            </w:r>
          </w:p>
        </w:tc>
        <w:tc>
          <w:tcPr>
            <w:tcW w:w="2693" w:type="dxa"/>
          </w:tcPr>
          <w:p w14:paraId="2B70CEDA" w14:textId="77777777" w:rsidR="002269CE" w:rsidRPr="002269CE" w:rsidRDefault="002269CE" w:rsidP="00F66F32">
            <w:pPr>
              <w:numPr>
                <w:ilvl w:val="0"/>
                <w:numId w:val="5"/>
              </w:numPr>
              <w:spacing w:before="40"/>
              <w:ind w:left="357" w:hanging="357"/>
              <w:rPr>
                <w:lang w:val="en-GB"/>
              </w:rPr>
            </w:pPr>
            <w:r w:rsidRPr="002269CE">
              <w:rPr>
                <w:lang w:val="en-GB"/>
              </w:rPr>
              <w:t>Door opening for vehicle access facing a street frontage - does not exceed, in total, 7m in width or 50% of the width of the allotment frontage (whichever lesser)</w:t>
            </w:r>
          </w:p>
        </w:tc>
        <w:tc>
          <w:tcPr>
            <w:tcW w:w="2835" w:type="dxa"/>
          </w:tcPr>
          <w:p w14:paraId="21BC4947" w14:textId="77777777" w:rsidR="002269CE" w:rsidRPr="002269CE" w:rsidRDefault="002269CE" w:rsidP="00F66F32">
            <w:pPr>
              <w:numPr>
                <w:ilvl w:val="0"/>
                <w:numId w:val="7"/>
              </w:numPr>
              <w:spacing w:before="40"/>
              <w:ind w:left="357" w:hanging="357"/>
              <w:rPr>
                <w:lang w:val="en-GB"/>
              </w:rPr>
            </w:pPr>
            <w:r w:rsidRPr="002269CE">
              <w:rPr>
                <w:lang w:val="en-GB"/>
              </w:rPr>
              <w:t>If the outbuilding is a garage – door opening for vehicle access facing a street frontage – does not exceed, in total, 7m in width or 50% of the width of the allotment frontage (whichever lesser)</w:t>
            </w:r>
          </w:p>
        </w:tc>
      </w:tr>
      <w:tr w:rsidR="002269CE" w:rsidRPr="002269CE" w14:paraId="3678555F" w14:textId="77777777" w:rsidTr="00993112">
        <w:trPr>
          <w:cantSplit/>
          <w:trHeight w:val="1134"/>
        </w:trPr>
        <w:tc>
          <w:tcPr>
            <w:tcW w:w="2835" w:type="dxa"/>
          </w:tcPr>
          <w:p w14:paraId="6374A3DA" w14:textId="77777777" w:rsidR="002269CE" w:rsidRPr="002269CE" w:rsidRDefault="002269CE" w:rsidP="002269CE">
            <w:pPr>
              <w:spacing w:before="40"/>
              <w:jc w:val="left"/>
              <w:rPr>
                <w:lang w:val="en-GB"/>
              </w:rPr>
            </w:pPr>
            <w:r w:rsidRPr="002269CE">
              <w:rPr>
                <w:lang w:val="en-GB"/>
              </w:rPr>
              <w:lastRenderedPageBreak/>
              <w:t>General Neighbourhood Zone</w:t>
            </w:r>
          </w:p>
          <w:p w14:paraId="0CBECAB9" w14:textId="77777777" w:rsidR="002269CE" w:rsidRPr="002269CE" w:rsidRDefault="002269CE" w:rsidP="002269CE">
            <w:pPr>
              <w:spacing w:before="40"/>
              <w:jc w:val="left"/>
              <w:rPr>
                <w:lang w:val="en-GB"/>
              </w:rPr>
            </w:pPr>
            <w:r w:rsidRPr="002269CE">
              <w:rPr>
                <w:lang w:val="en-GB"/>
              </w:rPr>
              <w:t>Urban Renewal Neighbourhood Zone</w:t>
            </w:r>
          </w:p>
          <w:p w14:paraId="0E73DD99" w14:textId="77777777" w:rsidR="002269CE" w:rsidRPr="002269CE" w:rsidRDefault="002269CE" w:rsidP="002269CE">
            <w:pPr>
              <w:spacing w:before="40"/>
              <w:rPr>
                <w:lang w:val="en-GB"/>
              </w:rPr>
            </w:pPr>
          </w:p>
        </w:tc>
        <w:tc>
          <w:tcPr>
            <w:tcW w:w="2693" w:type="dxa"/>
          </w:tcPr>
          <w:p w14:paraId="0E08E783" w14:textId="77777777" w:rsidR="002269CE" w:rsidRPr="002269CE" w:rsidRDefault="002269CE" w:rsidP="00F66F32">
            <w:pPr>
              <w:numPr>
                <w:ilvl w:val="0"/>
                <w:numId w:val="8"/>
              </w:numPr>
              <w:spacing w:before="40"/>
              <w:rPr>
                <w:lang w:val="en-GB"/>
              </w:rPr>
            </w:pPr>
            <w:r w:rsidRPr="002269CE">
              <w:rPr>
                <w:lang w:val="en-GB"/>
              </w:rPr>
              <w:t>Door opening for vehicle access facing a street frontage - does not exceed, in total, 7m in width or 50% of the width of the allotment frontage (whichever lesser)</w:t>
            </w:r>
          </w:p>
        </w:tc>
        <w:tc>
          <w:tcPr>
            <w:tcW w:w="2835" w:type="dxa"/>
          </w:tcPr>
          <w:p w14:paraId="06A65786" w14:textId="77777777" w:rsidR="002269CE" w:rsidRPr="002269CE" w:rsidRDefault="002269CE" w:rsidP="00F66F32">
            <w:pPr>
              <w:numPr>
                <w:ilvl w:val="0"/>
                <w:numId w:val="9"/>
              </w:numPr>
              <w:spacing w:before="40"/>
              <w:rPr>
                <w:lang w:val="en-GB"/>
              </w:rPr>
            </w:pPr>
            <w:r w:rsidRPr="002269CE">
              <w:rPr>
                <w:lang w:val="en-GB"/>
              </w:rPr>
              <w:t>If the outbuilding is a garage – door opening for vehicle access facing a street frontage – does not exceed, in total, 7m in width or 50% of the width of the allotment frontage (whichever lesser)</w:t>
            </w:r>
          </w:p>
        </w:tc>
      </w:tr>
      <w:tr w:rsidR="002269CE" w:rsidRPr="002269CE" w14:paraId="37510A40" w14:textId="77777777" w:rsidTr="00993112">
        <w:trPr>
          <w:cantSplit/>
          <w:trHeight w:val="1134"/>
        </w:trPr>
        <w:tc>
          <w:tcPr>
            <w:tcW w:w="2835" w:type="dxa"/>
          </w:tcPr>
          <w:p w14:paraId="416FDF00" w14:textId="77777777" w:rsidR="002269CE" w:rsidRPr="002269CE" w:rsidRDefault="002269CE" w:rsidP="002269CE">
            <w:pPr>
              <w:spacing w:before="40"/>
              <w:jc w:val="left"/>
              <w:rPr>
                <w:spacing w:val="-4"/>
                <w:lang w:val="en-GB"/>
              </w:rPr>
            </w:pPr>
            <w:r w:rsidRPr="002269CE">
              <w:rPr>
                <w:spacing w:val="-4"/>
                <w:lang w:val="en-GB"/>
              </w:rPr>
              <w:t>Housing Diversity Neighbourhood Zone</w:t>
            </w:r>
          </w:p>
          <w:p w14:paraId="7BCAD365" w14:textId="77777777" w:rsidR="002269CE" w:rsidRPr="002269CE" w:rsidRDefault="002269CE" w:rsidP="002269CE">
            <w:pPr>
              <w:spacing w:before="40"/>
              <w:jc w:val="left"/>
              <w:rPr>
                <w:lang w:val="en-GB"/>
              </w:rPr>
            </w:pPr>
          </w:p>
        </w:tc>
        <w:tc>
          <w:tcPr>
            <w:tcW w:w="2693" w:type="dxa"/>
          </w:tcPr>
          <w:p w14:paraId="2F1CC613" w14:textId="77777777" w:rsidR="002269CE" w:rsidRPr="002269CE" w:rsidRDefault="002269CE" w:rsidP="00F66F32">
            <w:pPr>
              <w:numPr>
                <w:ilvl w:val="0"/>
                <w:numId w:val="10"/>
              </w:numPr>
              <w:spacing w:before="40"/>
              <w:rPr>
                <w:lang w:val="en-GB"/>
              </w:rPr>
            </w:pPr>
            <w:r w:rsidRPr="002269CE">
              <w:rPr>
                <w:lang w:val="en-GB"/>
              </w:rPr>
              <w:t>Door opening for vehicle access facing a street frontage - does not exceed, in total, 7m in width or 50% of the width of the allotment frontage (whichever lesser)</w:t>
            </w:r>
          </w:p>
        </w:tc>
        <w:tc>
          <w:tcPr>
            <w:tcW w:w="2835" w:type="dxa"/>
          </w:tcPr>
          <w:p w14:paraId="7DE78E75" w14:textId="77777777" w:rsidR="002269CE" w:rsidRPr="002269CE" w:rsidRDefault="002269CE" w:rsidP="00F66F32">
            <w:pPr>
              <w:numPr>
                <w:ilvl w:val="0"/>
                <w:numId w:val="11"/>
              </w:numPr>
              <w:spacing w:before="40"/>
              <w:rPr>
                <w:lang w:val="en-GB"/>
              </w:rPr>
            </w:pPr>
            <w:r w:rsidRPr="002269CE">
              <w:rPr>
                <w:lang w:val="en-GB"/>
              </w:rPr>
              <w:t>If the outbuilding is a garage – door opening for vehicle access facing a street frontage – does not exceed, in total, 7m in width or 50% of the width of the allotment frontage (whichever lesser)</w:t>
            </w:r>
          </w:p>
        </w:tc>
      </w:tr>
    </w:tbl>
    <w:p w14:paraId="3B031AE2" w14:textId="77777777" w:rsidR="002269CE" w:rsidRPr="002269CE" w:rsidRDefault="002269CE" w:rsidP="002269CE">
      <w:pPr>
        <w:spacing w:before="80"/>
        <w:ind w:left="568" w:hanging="284"/>
      </w:pPr>
      <w:r w:rsidRPr="002269CE">
        <w:t>(c)</w:t>
      </w:r>
      <w:r w:rsidRPr="002269CE">
        <w:tab/>
        <w:t>In Part 2—Zones and Subzones, in the Master Planned Township Zone, amend ‘Table 3—Applicable Policies for Performance Assessed Development’ by inserting Master Planned Township Zone ‘Land Division Pattern PO 12.2’ as an applicable ‘Zone’ policy for Class of Development ‘Land division’.</w:t>
      </w:r>
    </w:p>
    <w:p w14:paraId="012B1D95" w14:textId="77777777" w:rsidR="002269CE" w:rsidRPr="002269CE" w:rsidRDefault="002269CE" w:rsidP="002269CE">
      <w:pPr>
        <w:ind w:left="567" w:hanging="283"/>
      </w:pPr>
      <w:r w:rsidRPr="002269CE">
        <w:t>(d)</w:t>
      </w:r>
      <w:r w:rsidRPr="002269CE">
        <w:tab/>
        <w:t>In Part 2—Zones and Subzones, in the Master Planned Neighbourhood Zone, amend ‘Table 3—Applicable Policies for Performance Assessed Development’ by inserting Hills Subzone ‘Built Form and Character PO 3.1 and 3.2’ as applicable ‘Subzone’ policy for Class of Development ‘Land division’.</w:t>
      </w:r>
    </w:p>
    <w:p w14:paraId="6E1A898F" w14:textId="77777777" w:rsidR="002269CE" w:rsidRPr="002269CE" w:rsidRDefault="002269CE" w:rsidP="002269CE">
      <w:pPr>
        <w:ind w:left="567" w:hanging="283"/>
      </w:pPr>
      <w:r w:rsidRPr="002269CE">
        <w:t>(e)</w:t>
      </w:r>
      <w:r w:rsidRPr="002269CE">
        <w:tab/>
        <w:t>In Part 4—General Development Policies, in the Design in Uban Areas module, replace DTS/DPF 19.1(k) with the following:</w:t>
      </w:r>
    </w:p>
    <w:p w14:paraId="0B1C2824" w14:textId="77777777" w:rsidR="002269CE" w:rsidRPr="002269CE" w:rsidRDefault="002269CE" w:rsidP="002269CE">
      <w:pPr>
        <w:ind w:left="851" w:hanging="284"/>
        <w:rPr>
          <w:i/>
          <w:iCs/>
        </w:rPr>
      </w:pPr>
      <w:r w:rsidRPr="002269CE">
        <w:rPr>
          <w:i/>
          <w:iCs/>
        </w:rPr>
        <w:t>(k)</w:t>
      </w:r>
      <w:r w:rsidRPr="002269CE">
        <w:rPr>
          <w:i/>
          <w:iCs/>
        </w:rPr>
        <w:tab/>
        <w:t>retains a total area of soft landscaping for the entire development site, including any common property, with a minimum dimension of 700mm in accordance with (</w:t>
      </w:r>
      <w:proofErr w:type="spellStart"/>
      <w:r w:rsidRPr="002269CE">
        <w:rPr>
          <w:i/>
          <w:iCs/>
        </w:rPr>
        <w:t>i</w:t>
      </w:r>
      <w:proofErr w:type="spellEnd"/>
      <w:r w:rsidRPr="002269CE">
        <w:rPr>
          <w:i/>
          <w:iCs/>
        </w:rPr>
        <w:t>) or (ii), whichever is less:</w:t>
      </w:r>
    </w:p>
    <w:p w14:paraId="523CAF64" w14:textId="77777777" w:rsidR="002269CE" w:rsidRPr="002269CE" w:rsidRDefault="002269CE" w:rsidP="002269CE">
      <w:pPr>
        <w:ind w:left="851"/>
        <w:rPr>
          <w:i/>
          <w:iCs/>
        </w:rPr>
      </w:pPr>
      <w:r w:rsidRPr="002269CE">
        <w:rPr>
          <w:i/>
          <w:iCs/>
        </w:rPr>
        <w:t>(</w:t>
      </w:r>
      <w:proofErr w:type="spellStart"/>
      <w:r w:rsidRPr="002269CE">
        <w:rPr>
          <w:i/>
          <w:iCs/>
        </w:rPr>
        <w:t>i</w:t>
      </w:r>
      <w:proofErr w:type="spellEnd"/>
      <w:r w:rsidRPr="002269CE">
        <w:rPr>
          <w:i/>
          <w:iCs/>
        </w:rPr>
        <w:t>)</w:t>
      </w:r>
      <w:r w:rsidRPr="002269CE">
        <w:rPr>
          <w:i/>
          <w:iCs/>
        </w:rPr>
        <w:tab/>
        <w:t>a total area as determined by the following table:</w:t>
      </w:r>
    </w:p>
    <w:tbl>
      <w:tblPr>
        <w:tblW w:w="7226" w:type="dxa"/>
        <w:tblInd w:w="1126" w:type="dxa"/>
        <w:shd w:val="clear" w:color="auto" w:fill="FFFFFF"/>
        <w:tblCellMar>
          <w:top w:w="15" w:type="dxa"/>
          <w:left w:w="15" w:type="dxa"/>
          <w:bottom w:w="15" w:type="dxa"/>
          <w:right w:w="15" w:type="dxa"/>
        </w:tblCellMar>
        <w:tblLook w:val="04A0" w:firstRow="1" w:lastRow="0" w:firstColumn="1" w:lastColumn="0" w:noHBand="0" w:noVBand="1"/>
      </w:tblPr>
      <w:tblGrid>
        <w:gridCol w:w="4545"/>
        <w:gridCol w:w="2681"/>
      </w:tblGrid>
      <w:tr w:rsidR="002269CE" w:rsidRPr="002269CE" w14:paraId="7195F78E" w14:textId="77777777" w:rsidTr="002269CE">
        <w:tc>
          <w:tcPr>
            <w:tcW w:w="4545" w:type="dxa"/>
            <w:tcBorders>
              <w:top w:val="single" w:sz="6" w:space="0" w:color="323E48"/>
              <w:left w:val="single" w:sz="6" w:space="0" w:color="323E48"/>
              <w:bottom w:val="single" w:sz="6" w:space="0" w:color="323E48"/>
              <w:right w:val="single" w:sz="6" w:space="0" w:color="323E48"/>
            </w:tcBorders>
            <w:shd w:val="clear" w:color="auto" w:fill="FFFFFF"/>
            <w:hideMark/>
          </w:tcPr>
          <w:p w14:paraId="045F58B9" w14:textId="77777777" w:rsidR="002269CE" w:rsidRPr="002269CE" w:rsidRDefault="002269CE" w:rsidP="002269CE">
            <w:pPr>
              <w:spacing w:before="40"/>
              <w:ind w:left="268"/>
              <w:jc w:val="left"/>
              <w:rPr>
                <w:b/>
                <w:bCs/>
                <w:lang w:val="en-GB"/>
              </w:rPr>
            </w:pPr>
            <w:r w:rsidRPr="002269CE">
              <w:rPr>
                <w:b/>
                <w:bCs/>
                <w:lang w:val="en-GB"/>
              </w:rPr>
              <w:t>Site area (or in the case of residential flat</w:t>
            </w:r>
            <w:r w:rsidRPr="002269CE">
              <w:rPr>
                <w:b/>
                <w:bCs/>
                <w:lang w:val="en-GB"/>
              </w:rPr>
              <w:br/>
              <w:t>building or group dwelling(s), average site area) (m</w:t>
            </w:r>
            <w:r w:rsidRPr="002269CE">
              <w:rPr>
                <w:b/>
                <w:bCs/>
                <w:vertAlign w:val="superscript"/>
                <w:lang w:val="en-GB"/>
              </w:rPr>
              <w:t>2</w:t>
            </w:r>
            <w:r w:rsidRPr="002269CE">
              <w:rPr>
                <w:b/>
                <w:bCs/>
                <w:lang w:val="en-GB"/>
              </w:rPr>
              <w:t>)</w:t>
            </w:r>
          </w:p>
        </w:tc>
        <w:tc>
          <w:tcPr>
            <w:tcW w:w="2681" w:type="dxa"/>
            <w:tcBorders>
              <w:top w:val="single" w:sz="6" w:space="0" w:color="323E48"/>
              <w:left w:val="single" w:sz="6" w:space="0" w:color="323E48"/>
              <w:bottom w:val="single" w:sz="6" w:space="0" w:color="323E48"/>
              <w:right w:val="single" w:sz="6" w:space="0" w:color="323E48"/>
            </w:tcBorders>
            <w:shd w:val="clear" w:color="auto" w:fill="FFFFFF"/>
            <w:vAlign w:val="center"/>
            <w:hideMark/>
          </w:tcPr>
          <w:p w14:paraId="58DB5698" w14:textId="77777777" w:rsidR="002269CE" w:rsidRPr="002269CE" w:rsidRDefault="002269CE" w:rsidP="002269CE">
            <w:pPr>
              <w:spacing w:before="40"/>
              <w:jc w:val="center"/>
              <w:rPr>
                <w:b/>
                <w:bCs/>
                <w:lang w:val="en-GB"/>
              </w:rPr>
            </w:pPr>
            <w:r w:rsidRPr="002269CE">
              <w:rPr>
                <w:b/>
                <w:bCs/>
                <w:lang w:val="en-GB"/>
              </w:rPr>
              <w:t>Minimum percentage of site</w:t>
            </w:r>
          </w:p>
        </w:tc>
      </w:tr>
      <w:tr w:rsidR="002269CE" w:rsidRPr="002269CE" w14:paraId="6838A111" w14:textId="77777777" w:rsidTr="00993112">
        <w:tc>
          <w:tcPr>
            <w:tcW w:w="4545" w:type="dxa"/>
            <w:tcBorders>
              <w:top w:val="single" w:sz="6" w:space="0" w:color="323E48"/>
              <w:left w:val="single" w:sz="6" w:space="0" w:color="323E48"/>
              <w:bottom w:val="single" w:sz="6" w:space="0" w:color="323E48"/>
              <w:right w:val="single" w:sz="6" w:space="0" w:color="323E48"/>
            </w:tcBorders>
            <w:shd w:val="clear" w:color="auto" w:fill="FFFFFF"/>
            <w:hideMark/>
          </w:tcPr>
          <w:p w14:paraId="214709D5" w14:textId="77777777" w:rsidR="002269CE" w:rsidRPr="002269CE" w:rsidRDefault="002269CE" w:rsidP="002269CE">
            <w:pPr>
              <w:spacing w:before="40" w:after="40"/>
              <w:ind w:left="268"/>
              <w:rPr>
                <w:lang w:val="en-GB"/>
              </w:rPr>
            </w:pPr>
            <w:r w:rsidRPr="002269CE">
              <w:rPr>
                <w:lang w:val="en-GB"/>
              </w:rPr>
              <w:t>&lt;150</w:t>
            </w:r>
          </w:p>
        </w:tc>
        <w:tc>
          <w:tcPr>
            <w:tcW w:w="2681" w:type="dxa"/>
            <w:tcBorders>
              <w:top w:val="single" w:sz="6" w:space="0" w:color="323E48"/>
              <w:left w:val="single" w:sz="6" w:space="0" w:color="323E48"/>
              <w:bottom w:val="single" w:sz="6" w:space="0" w:color="323E48"/>
              <w:right w:val="single" w:sz="6" w:space="0" w:color="323E48"/>
            </w:tcBorders>
            <w:shd w:val="clear" w:color="auto" w:fill="FFFFFF"/>
            <w:hideMark/>
          </w:tcPr>
          <w:p w14:paraId="3D5104F9" w14:textId="77777777" w:rsidR="002269CE" w:rsidRPr="002269CE" w:rsidRDefault="002269CE" w:rsidP="002269CE">
            <w:pPr>
              <w:spacing w:before="40" w:after="40"/>
              <w:ind w:left="262"/>
              <w:rPr>
                <w:lang w:val="en-GB"/>
              </w:rPr>
            </w:pPr>
            <w:r w:rsidRPr="002269CE">
              <w:rPr>
                <w:lang w:val="en-GB"/>
              </w:rPr>
              <w:t>10%</w:t>
            </w:r>
          </w:p>
        </w:tc>
      </w:tr>
      <w:tr w:rsidR="002269CE" w:rsidRPr="002269CE" w14:paraId="1D9F4A97" w14:textId="77777777" w:rsidTr="00993112">
        <w:tc>
          <w:tcPr>
            <w:tcW w:w="4545" w:type="dxa"/>
            <w:tcBorders>
              <w:top w:val="single" w:sz="6" w:space="0" w:color="323E48"/>
              <w:left w:val="single" w:sz="6" w:space="0" w:color="323E48"/>
              <w:bottom w:val="single" w:sz="6" w:space="0" w:color="323E48"/>
              <w:right w:val="single" w:sz="6" w:space="0" w:color="323E48"/>
            </w:tcBorders>
            <w:shd w:val="clear" w:color="auto" w:fill="FFFFFF"/>
            <w:hideMark/>
          </w:tcPr>
          <w:p w14:paraId="5F87F67F" w14:textId="77777777" w:rsidR="002269CE" w:rsidRPr="002269CE" w:rsidRDefault="002269CE" w:rsidP="002269CE">
            <w:pPr>
              <w:spacing w:before="40" w:after="40"/>
              <w:ind w:left="268"/>
              <w:rPr>
                <w:lang w:val="en-GB"/>
              </w:rPr>
            </w:pPr>
            <w:r w:rsidRPr="002269CE">
              <w:rPr>
                <w:lang w:val="en-GB"/>
              </w:rPr>
              <w:t>150-200</w:t>
            </w:r>
          </w:p>
        </w:tc>
        <w:tc>
          <w:tcPr>
            <w:tcW w:w="2681" w:type="dxa"/>
            <w:tcBorders>
              <w:top w:val="single" w:sz="6" w:space="0" w:color="323E48"/>
              <w:left w:val="single" w:sz="6" w:space="0" w:color="323E48"/>
              <w:bottom w:val="single" w:sz="6" w:space="0" w:color="323E48"/>
              <w:right w:val="single" w:sz="6" w:space="0" w:color="323E48"/>
            </w:tcBorders>
            <w:shd w:val="clear" w:color="auto" w:fill="FFFFFF"/>
            <w:hideMark/>
          </w:tcPr>
          <w:p w14:paraId="7E08407F" w14:textId="77777777" w:rsidR="002269CE" w:rsidRPr="002269CE" w:rsidRDefault="002269CE" w:rsidP="002269CE">
            <w:pPr>
              <w:spacing w:before="40" w:after="40"/>
              <w:ind w:left="262"/>
              <w:rPr>
                <w:lang w:val="en-GB"/>
              </w:rPr>
            </w:pPr>
            <w:r w:rsidRPr="002269CE">
              <w:rPr>
                <w:lang w:val="en-GB"/>
              </w:rPr>
              <w:t>15%</w:t>
            </w:r>
          </w:p>
        </w:tc>
      </w:tr>
      <w:tr w:rsidR="002269CE" w:rsidRPr="002269CE" w14:paraId="5FBA6D46" w14:textId="77777777" w:rsidTr="00993112">
        <w:tc>
          <w:tcPr>
            <w:tcW w:w="4545" w:type="dxa"/>
            <w:tcBorders>
              <w:top w:val="single" w:sz="6" w:space="0" w:color="323E48"/>
              <w:left w:val="single" w:sz="6" w:space="0" w:color="323E48"/>
              <w:bottom w:val="single" w:sz="6" w:space="0" w:color="323E48"/>
              <w:right w:val="single" w:sz="6" w:space="0" w:color="323E48"/>
            </w:tcBorders>
            <w:shd w:val="clear" w:color="auto" w:fill="FFFFFF"/>
            <w:hideMark/>
          </w:tcPr>
          <w:p w14:paraId="02FD3F7A" w14:textId="77777777" w:rsidR="002269CE" w:rsidRPr="002269CE" w:rsidRDefault="002269CE" w:rsidP="002269CE">
            <w:pPr>
              <w:spacing w:before="40" w:after="40"/>
              <w:ind w:left="268"/>
              <w:rPr>
                <w:lang w:val="en-GB"/>
              </w:rPr>
            </w:pPr>
            <w:r w:rsidRPr="002269CE">
              <w:rPr>
                <w:lang w:val="en-GB"/>
              </w:rPr>
              <w:t>&gt;200-450</w:t>
            </w:r>
          </w:p>
        </w:tc>
        <w:tc>
          <w:tcPr>
            <w:tcW w:w="2681" w:type="dxa"/>
            <w:tcBorders>
              <w:top w:val="single" w:sz="6" w:space="0" w:color="323E48"/>
              <w:left w:val="single" w:sz="6" w:space="0" w:color="323E48"/>
              <w:bottom w:val="single" w:sz="6" w:space="0" w:color="323E48"/>
              <w:right w:val="single" w:sz="6" w:space="0" w:color="323E48"/>
            </w:tcBorders>
            <w:shd w:val="clear" w:color="auto" w:fill="FFFFFF"/>
            <w:hideMark/>
          </w:tcPr>
          <w:p w14:paraId="4878DCC6" w14:textId="77777777" w:rsidR="002269CE" w:rsidRPr="002269CE" w:rsidRDefault="002269CE" w:rsidP="002269CE">
            <w:pPr>
              <w:spacing w:before="40" w:after="40"/>
              <w:ind w:left="262"/>
              <w:rPr>
                <w:lang w:val="en-GB"/>
              </w:rPr>
            </w:pPr>
            <w:r w:rsidRPr="002269CE">
              <w:rPr>
                <w:lang w:val="en-GB"/>
              </w:rPr>
              <w:t>20%</w:t>
            </w:r>
          </w:p>
        </w:tc>
      </w:tr>
      <w:tr w:rsidR="002269CE" w:rsidRPr="002269CE" w14:paraId="57A08CB7" w14:textId="77777777" w:rsidTr="00993112">
        <w:tc>
          <w:tcPr>
            <w:tcW w:w="4545" w:type="dxa"/>
            <w:tcBorders>
              <w:top w:val="single" w:sz="6" w:space="0" w:color="323E48"/>
              <w:left w:val="single" w:sz="6" w:space="0" w:color="323E48"/>
              <w:bottom w:val="single" w:sz="6" w:space="0" w:color="323E48"/>
              <w:right w:val="single" w:sz="6" w:space="0" w:color="323E48"/>
            </w:tcBorders>
            <w:shd w:val="clear" w:color="auto" w:fill="FFFFFF"/>
            <w:hideMark/>
          </w:tcPr>
          <w:p w14:paraId="0DFF0301" w14:textId="77777777" w:rsidR="002269CE" w:rsidRPr="002269CE" w:rsidRDefault="002269CE" w:rsidP="002269CE">
            <w:pPr>
              <w:spacing w:before="40" w:after="40"/>
              <w:ind w:left="268"/>
              <w:rPr>
                <w:lang w:val="en-GB"/>
              </w:rPr>
            </w:pPr>
            <w:r w:rsidRPr="002269CE">
              <w:rPr>
                <w:lang w:val="en-GB"/>
              </w:rPr>
              <w:t>&gt;450</w:t>
            </w:r>
          </w:p>
        </w:tc>
        <w:tc>
          <w:tcPr>
            <w:tcW w:w="2681" w:type="dxa"/>
            <w:tcBorders>
              <w:top w:val="single" w:sz="6" w:space="0" w:color="323E48"/>
              <w:left w:val="single" w:sz="6" w:space="0" w:color="323E48"/>
              <w:bottom w:val="single" w:sz="6" w:space="0" w:color="323E48"/>
              <w:right w:val="single" w:sz="6" w:space="0" w:color="323E48"/>
            </w:tcBorders>
            <w:shd w:val="clear" w:color="auto" w:fill="FFFFFF"/>
            <w:hideMark/>
          </w:tcPr>
          <w:p w14:paraId="0B22F869" w14:textId="77777777" w:rsidR="002269CE" w:rsidRPr="002269CE" w:rsidRDefault="002269CE" w:rsidP="002269CE">
            <w:pPr>
              <w:spacing w:before="40" w:after="40"/>
              <w:ind w:left="262"/>
              <w:rPr>
                <w:lang w:val="en-GB"/>
              </w:rPr>
            </w:pPr>
            <w:r w:rsidRPr="002269CE">
              <w:rPr>
                <w:lang w:val="en-GB"/>
              </w:rPr>
              <w:t>25%</w:t>
            </w:r>
          </w:p>
        </w:tc>
      </w:tr>
    </w:tbl>
    <w:p w14:paraId="454327A4" w14:textId="77777777" w:rsidR="002269CE" w:rsidRPr="002269CE" w:rsidRDefault="002269CE" w:rsidP="002269CE">
      <w:pPr>
        <w:spacing w:before="80"/>
        <w:ind w:left="851"/>
        <w:rPr>
          <w:i/>
          <w:iCs/>
        </w:rPr>
      </w:pPr>
      <w:r w:rsidRPr="002269CE">
        <w:rPr>
          <w:i/>
          <w:iCs/>
        </w:rPr>
        <w:t>(ii)</w:t>
      </w:r>
      <w:r w:rsidRPr="002269CE">
        <w:rPr>
          <w:i/>
          <w:iCs/>
        </w:rPr>
        <w:tab/>
        <w:t>the amount of existing soft landscaping prior to the development occurring.</w:t>
      </w:r>
    </w:p>
    <w:p w14:paraId="3C548C48" w14:textId="77777777" w:rsidR="002269CE" w:rsidRPr="002269CE" w:rsidRDefault="002269CE" w:rsidP="002269CE">
      <w:pPr>
        <w:ind w:left="567" w:hanging="283"/>
      </w:pPr>
      <w:r w:rsidRPr="002269CE">
        <w:t>(f)</w:t>
      </w:r>
      <w:r w:rsidRPr="002269CE">
        <w:tab/>
        <w:t>In Part 4—General Development Policies, in the Design in Uban Areas module, replace DTS/DPF 19.5(j) with the following:</w:t>
      </w:r>
    </w:p>
    <w:p w14:paraId="1296677F" w14:textId="77777777" w:rsidR="002269CE" w:rsidRPr="002269CE" w:rsidRDefault="002269CE" w:rsidP="002269CE">
      <w:pPr>
        <w:ind w:left="851" w:hanging="284"/>
        <w:rPr>
          <w:i/>
          <w:iCs/>
        </w:rPr>
      </w:pPr>
      <w:r w:rsidRPr="002269CE">
        <w:rPr>
          <w:i/>
          <w:iCs/>
        </w:rPr>
        <w:t>(l)</w:t>
      </w:r>
      <w:r w:rsidRPr="002269CE">
        <w:rPr>
          <w:i/>
          <w:iCs/>
        </w:rPr>
        <w:tab/>
        <w:t>retains a total area of soft landscaping for the entire development site, including any common property, with a minimum dimension of 700mm in accordance with (</w:t>
      </w:r>
      <w:proofErr w:type="spellStart"/>
      <w:r w:rsidRPr="002269CE">
        <w:rPr>
          <w:i/>
          <w:iCs/>
        </w:rPr>
        <w:t>i</w:t>
      </w:r>
      <w:proofErr w:type="spellEnd"/>
      <w:r w:rsidRPr="002269CE">
        <w:rPr>
          <w:i/>
          <w:iCs/>
        </w:rPr>
        <w:t>) or (ii), whichever is less:</w:t>
      </w:r>
    </w:p>
    <w:p w14:paraId="2F0D3599" w14:textId="77777777" w:rsidR="002269CE" w:rsidRPr="002269CE" w:rsidRDefault="002269CE" w:rsidP="002269CE">
      <w:pPr>
        <w:ind w:left="851"/>
        <w:rPr>
          <w:i/>
          <w:iCs/>
        </w:rPr>
      </w:pPr>
      <w:r w:rsidRPr="002269CE">
        <w:rPr>
          <w:i/>
          <w:iCs/>
        </w:rPr>
        <w:t>(</w:t>
      </w:r>
      <w:proofErr w:type="spellStart"/>
      <w:r w:rsidRPr="002269CE">
        <w:rPr>
          <w:i/>
          <w:iCs/>
        </w:rPr>
        <w:t>i</w:t>
      </w:r>
      <w:proofErr w:type="spellEnd"/>
      <w:r w:rsidRPr="002269CE">
        <w:rPr>
          <w:i/>
          <w:iCs/>
        </w:rPr>
        <w:t>)</w:t>
      </w:r>
      <w:r w:rsidRPr="002269CE">
        <w:rPr>
          <w:i/>
          <w:iCs/>
        </w:rPr>
        <w:tab/>
        <w:t>a total area as determined by the following table:</w:t>
      </w:r>
    </w:p>
    <w:tbl>
      <w:tblPr>
        <w:tblW w:w="7226" w:type="dxa"/>
        <w:tblInd w:w="1126" w:type="dxa"/>
        <w:shd w:val="clear" w:color="auto" w:fill="FFFFFF"/>
        <w:tblCellMar>
          <w:top w:w="15" w:type="dxa"/>
          <w:left w:w="15" w:type="dxa"/>
          <w:bottom w:w="15" w:type="dxa"/>
          <w:right w:w="15" w:type="dxa"/>
        </w:tblCellMar>
        <w:tblLook w:val="04A0" w:firstRow="1" w:lastRow="0" w:firstColumn="1" w:lastColumn="0" w:noHBand="0" w:noVBand="1"/>
      </w:tblPr>
      <w:tblGrid>
        <w:gridCol w:w="4545"/>
        <w:gridCol w:w="2681"/>
      </w:tblGrid>
      <w:tr w:rsidR="002269CE" w:rsidRPr="002269CE" w14:paraId="4A9F4D38" w14:textId="77777777" w:rsidTr="002269CE">
        <w:tc>
          <w:tcPr>
            <w:tcW w:w="4545" w:type="dxa"/>
            <w:tcBorders>
              <w:top w:val="single" w:sz="6" w:space="0" w:color="323E48"/>
              <w:left w:val="single" w:sz="6" w:space="0" w:color="323E48"/>
              <w:bottom w:val="single" w:sz="6" w:space="0" w:color="323E48"/>
              <w:right w:val="single" w:sz="6" w:space="0" w:color="323E48"/>
            </w:tcBorders>
            <w:shd w:val="clear" w:color="auto" w:fill="FFFFFF"/>
            <w:hideMark/>
          </w:tcPr>
          <w:p w14:paraId="28CE0CD8" w14:textId="77777777" w:rsidR="002269CE" w:rsidRPr="002269CE" w:rsidRDefault="002269CE" w:rsidP="002269CE">
            <w:pPr>
              <w:spacing w:before="40" w:after="40"/>
              <w:ind w:left="272"/>
              <w:jc w:val="left"/>
              <w:rPr>
                <w:b/>
                <w:bCs/>
                <w:lang w:val="en-GB"/>
              </w:rPr>
            </w:pPr>
            <w:r w:rsidRPr="002269CE">
              <w:rPr>
                <w:b/>
                <w:bCs/>
                <w:lang w:val="en-GB"/>
              </w:rPr>
              <w:t>Site area (or in the case of residential flat</w:t>
            </w:r>
            <w:r w:rsidRPr="002269CE">
              <w:rPr>
                <w:b/>
                <w:bCs/>
                <w:lang w:val="en-GB"/>
              </w:rPr>
              <w:br/>
              <w:t>building or group dwelling(s), average site area) (m</w:t>
            </w:r>
            <w:r w:rsidRPr="002269CE">
              <w:rPr>
                <w:b/>
                <w:bCs/>
                <w:vertAlign w:val="superscript"/>
                <w:lang w:val="en-GB"/>
              </w:rPr>
              <w:t>2</w:t>
            </w:r>
            <w:r w:rsidRPr="002269CE">
              <w:rPr>
                <w:b/>
                <w:bCs/>
                <w:lang w:val="en-GB"/>
              </w:rPr>
              <w:t>)</w:t>
            </w:r>
          </w:p>
        </w:tc>
        <w:tc>
          <w:tcPr>
            <w:tcW w:w="2681" w:type="dxa"/>
            <w:tcBorders>
              <w:top w:val="single" w:sz="6" w:space="0" w:color="323E48"/>
              <w:left w:val="single" w:sz="6" w:space="0" w:color="323E48"/>
              <w:bottom w:val="single" w:sz="6" w:space="0" w:color="323E48"/>
              <w:right w:val="single" w:sz="6" w:space="0" w:color="323E48"/>
            </w:tcBorders>
            <w:shd w:val="clear" w:color="auto" w:fill="FFFFFF"/>
            <w:vAlign w:val="center"/>
            <w:hideMark/>
          </w:tcPr>
          <w:p w14:paraId="03CF8148" w14:textId="77777777" w:rsidR="002269CE" w:rsidRPr="002269CE" w:rsidRDefault="002269CE" w:rsidP="002269CE">
            <w:pPr>
              <w:spacing w:before="40" w:after="40"/>
              <w:jc w:val="center"/>
              <w:rPr>
                <w:b/>
                <w:bCs/>
                <w:lang w:val="en-GB"/>
              </w:rPr>
            </w:pPr>
            <w:r w:rsidRPr="002269CE">
              <w:rPr>
                <w:b/>
                <w:bCs/>
                <w:lang w:val="en-GB"/>
              </w:rPr>
              <w:t>Minimum percentage of site</w:t>
            </w:r>
          </w:p>
        </w:tc>
      </w:tr>
      <w:tr w:rsidR="002269CE" w:rsidRPr="002269CE" w14:paraId="47427C78" w14:textId="77777777" w:rsidTr="00993112">
        <w:tc>
          <w:tcPr>
            <w:tcW w:w="4545" w:type="dxa"/>
            <w:tcBorders>
              <w:top w:val="single" w:sz="6" w:space="0" w:color="323E48"/>
              <w:left w:val="single" w:sz="6" w:space="0" w:color="323E48"/>
              <w:bottom w:val="single" w:sz="6" w:space="0" w:color="323E48"/>
              <w:right w:val="single" w:sz="6" w:space="0" w:color="323E48"/>
            </w:tcBorders>
            <w:shd w:val="clear" w:color="auto" w:fill="FFFFFF"/>
            <w:hideMark/>
          </w:tcPr>
          <w:p w14:paraId="5C6241AC" w14:textId="77777777" w:rsidR="002269CE" w:rsidRPr="002269CE" w:rsidRDefault="002269CE" w:rsidP="002269CE">
            <w:pPr>
              <w:spacing w:before="40" w:after="40"/>
              <w:ind w:left="272"/>
              <w:rPr>
                <w:lang w:val="en-GB"/>
              </w:rPr>
            </w:pPr>
            <w:r w:rsidRPr="002269CE">
              <w:rPr>
                <w:lang w:val="en-GB"/>
              </w:rPr>
              <w:t>&lt;150</w:t>
            </w:r>
          </w:p>
        </w:tc>
        <w:tc>
          <w:tcPr>
            <w:tcW w:w="2681" w:type="dxa"/>
            <w:tcBorders>
              <w:top w:val="single" w:sz="6" w:space="0" w:color="323E48"/>
              <w:left w:val="single" w:sz="6" w:space="0" w:color="323E48"/>
              <w:bottom w:val="single" w:sz="6" w:space="0" w:color="323E48"/>
              <w:right w:val="single" w:sz="6" w:space="0" w:color="323E48"/>
            </w:tcBorders>
            <w:shd w:val="clear" w:color="auto" w:fill="FFFFFF"/>
            <w:hideMark/>
          </w:tcPr>
          <w:p w14:paraId="407E45A4" w14:textId="77777777" w:rsidR="002269CE" w:rsidRPr="002269CE" w:rsidRDefault="002269CE" w:rsidP="002269CE">
            <w:pPr>
              <w:spacing w:before="40" w:after="40"/>
              <w:ind w:left="260"/>
              <w:rPr>
                <w:lang w:val="en-GB"/>
              </w:rPr>
            </w:pPr>
            <w:r w:rsidRPr="002269CE">
              <w:rPr>
                <w:lang w:val="en-GB"/>
              </w:rPr>
              <w:t>10%</w:t>
            </w:r>
          </w:p>
        </w:tc>
      </w:tr>
      <w:tr w:rsidR="002269CE" w:rsidRPr="002269CE" w14:paraId="0DAE266C" w14:textId="77777777" w:rsidTr="00993112">
        <w:tc>
          <w:tcPr>
            <w:tcW w:w="4545" w:type="dxa"/>
            <w:tcBorders>
              <w:top w:val="single" w:sz="6" w:space="0" w:color="323E48"/>
              <w:left w:val="single" w:sz="6" w:space="0" w:color="323E48"/>
              <w:bottom w:val="single" w:sz="6" w:space="0" w:color="323E48"/>
              <w:right w:val="single" w:sz="6" w:space="0" w:color="323E48"/>
            </w:tcBorders>
            <w:shd w:val="clear" w:color="auto" w:fill="FFFFFF"/>
            <w:hideMark/>
          </w:tcPr>
          <w:p w14:paraId="5CADE3E7" w14:textId="77777777" w:rsidR="002269CE" w:rsidRPr="002269CE" w:rsidRDefault="002269CE" w:rsidP="002269CE">
            <w:pPr>
              <w:spacing w:before="40" w:after="40"/>
              <w:ind w:left="272"/>
              <w:rPr>
                <w:lang w:val="en-GB"/>
              </w:rPr>
            </w:pPr>
            <w:r w:rsidRPr="002269CE">
              <w:rPr>
                <w:lang w:val="en-GB"/>
              </w:rPr>
              <w:t>150-200</w:t>
            </w:r>
          </w:p>
        </w:tc>
        <w:tc>
          <w:tcPr>
            <w:tcW w:w="2681" w:type="dxa"/>
            <w:tcBorders>
              <w:top w:val="single" w:sz="6" w:space="0" w:color="323E48"/>
              <w:left w:val="single" w:sz="6" w:space="0" w:color="323E48"/>
              <w:bottom w:val="single" w:sz="6" w:space="0" w:color="323E48"/>
              <w:right w:val="single" w:sz="6" w:space="0" w:color="323E48"/>
            </w:tcBorders>
            <w:shd w:val="clear" w:color="auto" w:fill="FFFFFF"/>
            <w:hideMark/>
          </w:tcPr>
          <w:p w14:paraId="160D0CBB" w14:textId="77777777" w:rsidR="002269CE" w:rsidRPr="002269CE" w:rsidRDefault="002269CE" w:rsidP="002269CE">
            <w:pPr>
              <w:spacing w:before="40" w:after="40"/>
              <w:ind w:left="260"/>
              <w:rPr>
                <w:lang w:val="en-GB"/>
              </w:rPr>
            </w:pPr>
            <w:r w:rsidRPr="002269CE">
              <w:rPr>
                <w:lang w:val="en-GB"/>
              </w:rPr>
              <w:t>15%</w:t>
            </w:r>
          </w:p>
        </w:tc>
      </w:tr>
      <w:tr w:rsidR="002269CE" w:rsidRPr="002269CE" w14:paraId="1983CCAE" w14:textId="77777777" w:rsidTr="00993112">
        <w:tc>
          <w:tcPr>
            <w:tcW w:w="4545" w:type="dxa"/>
            <w:tcBorders>
              <w:top w:val="single" w:sz="6" w:space="0" w:color="323E48"/>
              <w:left w:val="single" w:sz="6" w:space="0" w:color="323E48"/>
              <w:bottom w:val="single" w:sz="6" w:space="0" w:color="323E48"/>
              <w:right w:val="single" w:sz="6" w:space="0" w:color="323E48"/>
            </w:tcBorders>
            <w:shd w:val="clear" w:color="auto" w:fill="FFFFFF"/>
            <w:hideMark/>
          </w:tcPr>
          <w:p w14:paraId="6D04B175" w14:textId="77777777" w:rsidR="002269CE" w:rsidRPr="002269CE" w:rsidRDefault="002269CE" w:rsidP="002269CE">
            <w:pPr>
              <w:spacing w:before="40" w:after="40"/>
              <w:ind w:left="272"/>
              <w:rPr>
                <w:lang w:val="en-GB"/>
              </w:rPr>
            </w:pPr>
            <w:r w:rsidRPr="002269CE">
              <w:rPr>
                <w:lang w:val="en-GB"/>
              </w:rPr>
              <w:t>&gt;200-450</w:t>
            </w:r>
          </w:p>
        </w:tc>
        <w:tc>
          <w:tcPr>
            <w:tcW w:w="2681" w:type="dxa"/>
            <w:tcBorders>
              <w:top w:val="single" w:sz="6" w:space="0" w:color="323E48"/>
              <w:left w:val="single" w:sz="6" w:space="0" w:color="323E48"/>
              <w:bottom w:val="single" w:sz="6" w:space="0" w:color="323E48"/>
              <w:right w:val="single" w:sz="6" w:space="0" w:color="323E48"/>
            </w:tcBorders>
            <w:shd w:val="clear" w:color="auto" w:fill="FFFFFF"/>
            <w:hideMark/>
          </w:tcPr>
          <w:p w14:paraId="6818C67E" w14:textId="77777777" w:rsidR="002269CE" w:rsidRPr="002269CE" w:rsidRDefault="002269CE" w:rsidP="002269CE">
            <w:pPr>
              <w:spacing w:before="40" w:after="40"/>
              <w:ind w:left="260"/>
              <w:rPr>
                <w:lang w:val="en-GB"/>
              </w:rPr>
            </w:pPr>
            <w:r w:rsidRPr="002269CE">
              <w:rPr>
                <w:lang w:val="en-GB"/>
              </w:rPr>
              <w:t>20%</w:t>
            </w:r>
          </w:p>
        </w:tc>
      </w:tr>
      <w:tr w:rsidR="002269CE" w:rsidRPr="002269CE" w14:paraId="622BD2A2" w14:textId="77777777" w:rsidTr="00993112">
        <w:tc>
          <w:tcPr>
            <w:tcW w:w="4545" w:type="dxa"/>
            <w:tcBorders>
              <w:top w:val="single" w:sz="6" w:space="0" w:color="323E48"/>
              <w:left w:val="single" w:sz="6" w:space="0" w:color="323E48"/>
              <w:bottom w:val="single" w:sz="6" w:space="0" w:color="323E48"/>
              <w:right w:val="single" w:sz="6" w:space="0" w:color="323E48"/>
            </w:tcBorders>
            <w:shd w:val="clear" w:color="auto" w:fill="FFFFFF"/>
            <w:hideMark/>
          </w:tcPr>
          <w:p w14:paraId="7050012E" w14:textId="77777777" w:rsidR="002269CE" w:rsidRPr="002269CE" w:rsidRDefault="002269CE" w:rsidP="002269CE">
            <w:pPr>
              <w:spacing w:before="40" w:after="40"/>
              <w:ind w:left="272"/>
              <w:rPr>
                <w:lang w:val="en-GB"/>
              </w:rPr>
            </w:pPr>
            <w:r w:rsidRPr="002269CE">
              <w:rPr>
                <w:lang w:val="en-GB"/>
              </w:rPr>
              <w:t>&gt;450</w:t>
            </w:r>
          </w:p>
        </w:tc>
        <w:tc>
          <w:tcPr>
            <w:tcW w:w="2681" w:type="dxa"/>
            <w:tcBorders>
              <w:top w:val="single" w:sz="6" w:space="0" w:color="323E48"/>
              <w:left w:val="single" w:sz="6" w:space="0" w:color="323E48"/>
              <w:bottom w:val="single" w:sz="6" w:space="0" w:color="323E48"/>
              <w:right w:val="single" w:sz="6" w:space="0" w:color="323E48"/>
            </w:tcBorders>
            <w:shd w:val="clear" w:color="auto" w:fill="FFFFFF"/>
            <w:hideMark/>
          </w:tcPr>
          <w:p w14:paraId="484A36F9" w14:textId="77777777" w:rsidR="002269CE" w:rsidRPr="002269CE" w:rsidRDefault="002269CE" w:rsidP="002269CE">
            <w:pPr>
              <w:spacing w:before="40" w:after="40"/>
              <w:ind w:left="260"/>
              <w:rPr>
                <w:lang w:val="en-GB"/>
              </w:rPr>
            </w:pPr>
            <w:r w:rsidRPr="002269CE">
              <w:rPr>
                <w:lang w:val="en-GB"/>
              </w:rPr>
              <w:t>25%</w:t>
            </w:r>
          </w:p>
        </w:tc>
      </w:tr>
    </w:tbl>
    <w:p w14:paraId="463C8B6F" w14:textId="77777777" w:rsidR="002269CE" w:rsidRPr="002269CE" w:rsidRDefault="002269CE" w:rsidP="002269CE">
      <w:pPr>
        <w:spacing w:before="80"/>
        <w:ind w:left="851"/>
        <w:rPr>
          <w:i/>
          <w:iCs/>
        </w:rPr>
      </w:pPr>
      <w:r w:rsidRPr="002269CE">
        <w:rPr>
          <w:i/>
          <w:iCs/>
        </w:rPr>
        <w:t>(ii)</w:t>
      </w:r>
      <w:r w:rsidRPr="002269CE">
        <w:rPr>
          <w:i/>
          <w:iCs/>
        </w:rPr>
        <w:tab/>
        <w:t>the amount of existing soft landscaping prior to the development occurring.</w:t>
      </w:r>
    </w:p>
    <w:p w14:paraId="1BBE0176" w14:textId="77777777" w:rsidR="002269CE" w:rsidRPr="002269CE" w:rsidRDefault="002269CE" w:rsidP="002269CE">
      <w:pPr>
        <w:ind w:left="567" w:hanging="283"/>
      </w:pPr>
      <w:r w:rsidRPr="002269CE">
        <w:t>(g)</w:t>
      </w:r>
      <w:r w:rsidRPr="002269CE">
        <w:tab/>
        <w:t>In Part 2—Zones and Subzones, in the Urban Neighbourhood Zone, amend ‘Table 3—Applicable Policies for Performance Assessed Development’ by:</w:t>
      </w:r>
    </w:p>
    <w:p w14:paraId="634AC110" w14:textId="77777777" w:rsidR="002269CE" w:rsidRPr="002269CE" w:rsidRDefault="002269CE" w:rsidP="002269CE">
      <w:pPr>
        <w:ind w:left="851" w:hanging="284"/>
      </w:pPr>
      <w:r w:rsidRPr="002269CE">
        <w:t>(</w:t>
      </w:r>
      <w:proofErr w:type="spellStart"/>
      <w:r w:rsidRPr="002269CE">
        <w:t>i</w:t>
      </w:r>
      <w:proofErr w:type="spellEnd"/>
      <w:r w:rsidRPr="002269CE">
        <w:t>)</w:t>
      </w:r>
      <w:r w:rsidRPr="002269CE">
        <w:tab/>
        <w:t>inserting Urban Neighbourhood Zone ‘Land Use and Intensity PO 1.2’ as an applicable ‘Zone’ policy for Class of Development ‘Residential flat building’</w:t>
      </w:r>
    </w:p>
    <w:p w14:paraId="45DD81AB" w14:textId="77777777" w:rsidR="002269CE" w:rsidRPr="002269CE" w:rsidRDefault="002269CE" w:rsidP="002269CE">
      <w:pPr>
        <w:ind w:left="851" w:hanging="284"/>
      </w:pPr>
      <w:r w:rsidRPr="002269CE">
        <w:t>(ii)</w:t>
      </w:r>
      <w:r w:rsidRPr="002269CE">
        <w:tab/>
        <w:t>deleting Urban Neighbourhood Zone ‘Land Use and Intensity PO 1.3’ from being an applicable ‘Zone’ policy for Class of Development ‘Residential flat building’.</w:t>
      </w:r>
    </w:p>
    <w:p w14:paraId="5DC44474" w14:textId="77777777" w:rsidR="002269CE" w:rsidRPr="002269CE" w:rsidRDefault="002269CE" w:rsidP="002269CE">
      <w:pPr>
        <w:ind w:left="567" w:hanging="283"/>
      </w:pPr>
      <w:r w:rsidRPr="002269CE">
        <w:t>(h)</w:t>
      </w:r>
      <w:r w:rsidRPr="002269CE">
        <w:tab/>
        <w:t>In Part 13—Table of Amendments, update the publication date, Code version number, amendment type and summary of amendments within the ‘Table of Planning and Design Code Amendments’ to reflect the amendments to the Code as described in this Notice.</w:t>
      </w:r>
    </w:p>
    <w:p w14:paraId="4D82ECFB" w14:textId="77777777" w:rsidR="002269CE" w:rsidRPr="002269CE" w:rsidRDefault="002269CE" w:rsidP="002269CE">
      <w:pPr>
        <w:ind w:left="284" w:hanging="284"/>
      </w:pPr>
      <w:r w:rsidRPr="002269CE">
        <w:t>2.</w:t>
      </w:r>
      <w:r w:rsidRPr="002269CE">
        <w:tab/>
        <w:t>Pursuant to Section 76(5)(a) of the Act, I further specify that the amendments to the Code as described in this Notice will take effect upon the date those amendments are published on the SA planning portal.</w:t>
      </w:r>
    </w:p>
    <w:p w14:paraId="32CA4708" w14:textId="77777777" w:rsidR="002269CE" w:rsidRPr="002269CE" w:rsidRDefault="002269CE" w:rsidP="002269CE">
      <w:r w:rsidRPr="002269CE">
        <w:t>Dated: 6 March 2025</w:t>
      </w:r>
    </w:p>
    <w:p w14:paraId="1513BC53" w14:textId="77777777" w:rsidR="002269CE" w:rsidRPr="002269CE" w:rsidRDefault="002269CE" w:rsidP="002269CE">
      <w:pPr>
        <w:spacing w:after="0"/>
        <w:jc w:val="right"/>
        <w:rPr>
          <w:rFonts w:eastAsia="Times New Roman"/>
          <w:smallCaps/>
          <w:szCs w:val="20"/>
        </w:rPr>
      </w:pPr>
      <w:r w:rsidRPr="002269CE">
        <w:rPr>
          <w:rFonts w:eastAsia="Times New Roman"/>
          <w:smallCaps/>
          <w:szCs w:val="20"/>
        </w:rPr>
        <w:t>Nadia Gencarelli</w:t>
      </w:r>
    </w:p>
    <w:p w14:paraId="312C7B65" w14:textId="77777777" w:rsidR="002269CE" w:rsidRPr="002269CE" w:rsidRDefault="002269CE" w:rsidP="002269CE">
      <w:pPr>
        <w:spacing w:after="0"/>
        <w:jc w:val="right"/>
        <w:rPr>
          <w:rFonts w:eastAsia="Times New Roman"/>
          <w:szCs w:val="17"/>
        </w:rPr>
      </w:pPr>
      <w:r w:rsidRPr="002269CE">
        <w:rPr>
          <w:rFonts w:eastAsia="Times New Roman"/>
          <w:szCs w:val="17"/>
        </w:rPr>
        <w:t>Manager, Code Amendments</w:t>
      </w:r>
    </w:p>
    <w:p w14:paraId="128690DC" w14:textId="77777777" w:rsidR="002269CE" w:rsidRPr="002269CE" w:rsidRDefault="002269CE" w:rsidP="002269CE">
      <w:pPr>
        <w:spacing w:after="0"/>
        <w:jc w:val="right"/>
        <w:rPr>
          <w:rFonts w:eastAsia="Times New Roman"/>
          <w:szCs w:val="17"/>
        </w:rPr>
      </w:pPr>
      <w:r w:rsidRPr="002269CE">
        <w:rPr>
          <w:rFonts w:eastAsia="Times New Roman"/>
          <w:szCs w:val="17"/>
        </w:rPr>
        <w:t>Department for Housing and Urban Development</w:t>
      </w:r>
    </w:p>
    <w:p w14:paraId="4F70001E" w14:textId="77777777" w:rsidR="002269CE" w:rsidRPr="002269CE" w:rsidRDefault="002269CE" w:rsidP="002269CE">
      <w:pPr>
        <w:spacing w:after="0"/>
        <w:jc w:val="right"/>
        <w:rPr>
          <w:rFonts w:eastAsia="Times New Roman"/>
          <w:szCs w:val="17"/>
        </w:rPr>
      </w:pPr>
      <w:r w:rsidRPr="002269CE">
        <w:rPr>
          <w:rFonts w:eastAsia="Times New Roman"/>
          <w:szCs w:val="17"/>
        </w:rPr>
        <w:t>Delegate of the Minister for Planning</w:t>
      </w:r>
    </w:p>
    <w:p w14:paraId="16C16195" w14:textId="77777777" w:rsidR="002269CE" w:rsidRPr="002269CE" w:rsidRDefault="002269CE" w:rsidP="002269CE">
      <w:pPr>
        <w:pBdr>
          <w:top w:val="single" w:sz="4" w:space="1" w:color="auto"/>
        </w:pBdr>
        <w:spacing w:before="100" w:line="14" w:lineRule="exact"/>
        <w:ind w:left="1080" w:right="1080"/>
        <w:jc w:val="center"/>
        <w:rPr>
          <w:rFonts w:eastAsia="Times New Roman"/>
          <w:szCs w:val="17"/>
        </w:rPr>
      </w:pPr>
    </w:p>
    <w:p w14:paraId="13C94D13" w14:textId="77777777" w:rsidR="002269CE" w:rsidRPr="002269CE" w:rsidRDefault="002269CE" w:rsidP="002269CE">
      <w:pPr>
        <w:jc w:val="center"/>
        <w:rPr>
          <w:smallCaps/>
          <w:szCs w:val="17"/>
        </w:rPr>
      </w:pPr>
      <w:r w:rsidRPr="002269CE">
        <w:rPr>
          <w:rFonts w:cs="Arial"/>
          <w:smallCaps/>
          <w:noProof/>
          <w:szCs w:val="17"/>
        </w:rPr>
        <w:lastRenderedPageBreak/>
        <w:drawing>
          <wp:anchor distT="0" distB="0" distL="114300" distR="114300" simplePos="0" relativeHeight="251661312" behindDoc="0" locked="0" layoutInCell="1" allowOverlap="1" wp14:anchorId="5A3B9737" wp14:editId="3B25118A">
            <wp:simplePos x="0" y="0"/>
            <wp:positionH relativeFrom="margin">
              <wp:posOffset>66675</wp:posOffset>
            </wp:positionH>
            <wp:positionV relativeFrom="paragraph">
              <wp:posOffset>108585</wp:posOffset>
            </wp:positionV>
            <wp:extent cx="5804535" cy="8162925"/>
            <wp:effectExtent l="0" t="0" r="5715" b="9525"/>
            <wp:wrapTopAndBottom/>
            <wp:docPr id="1753273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583"/>
                    <a:stretch/>
                  </pic:blipFill>
                  <pic:spPr bwMode="auto">
                    <a:xfrm>
                      <a:off x="0" y="0"/>
                      <a:ext cx="5804535" cy="8162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69CE">
        <w:rPr>
          <w:smallCaps/>
          <w:szCs w:val="17"/>
        </w:rPr>
        <w:t>Attachment A</w:t>
      </w:r>
    </w:p>
    <w:p w14:paraId="2C9E915E" w14:textId="77777777" w:rsidR="002269CE" w:rsidRDefault="002269CE" w:rsidP="002269CE">
      <w:pPr>
        <w:spacing w:before="80"/>
        <w:ind w:left="142"/>
        <w:rPr>
          <w:sz w:val="16"/>
          <w:szCs w:val="20"/>
        </w:rPr>
      </w:pPr>
      <w:r w:rsidRPr="002269CE">
        <w:rPr>
          <w:sz w:val="16"/>
          <w:szCs w:val="20"/>
        </w:rPr>
        <w:t xml:space="preserve">Note: colour version available once published </w:t>
      </w:r>
      <w:hyperlink r:id="rId21" w:history="1">
        <w:r w:rsidRPr="002269CE">
          <w:rPr>
            <w:color w:val="0000FF"/>
            <w:sz w:val="16"/>
            <w:szCs w:val="20"/>
            <w:u w:val="single"/>
          </w:rPr>
          <w:t>https://governmentgazette.sa.gov.au/2025/March/2025_015.pdf</w:t>
        </w:r>
      </w:hyperlink>
      <w:r w:rsidRPr="002269CE">
        <w:rPr>
          <w:sz w:val="16"/>
          <w:szCs w:val="20"/>
        </w:rPr>
        <w:t xml:space="preserve"> </w:t>
      </w:r>
    </w:p>
    <w:p w14:paraId="72BD8B74" w14:textId="77777777" w:rsidR="002269CE" w:rsidRDefault="002269CE" w:rsidP="002269CE">
      <w:pPr>
        <w:pBdr>
          <w:bottom w:val="single" w:sz="4" w:space="1" w:color="auto"/>
        </w:pBdr>
        <w:spacing w:after="0" w:line="52" w:lineRule="exact"/>
        <w:jc w:val="center"/>
        <w:rPr>
          <w:sz w:val="16"/>
          <w:szCs w:val="20"/>
        </w:rPr>
      </w:pPr>
    </w:p>
    <w:p w14:paraId="2F32ABFB" w14:textId="77777777" w:rsidR="002269CE" w:rsidRDefault="002269CE" w:rsidP="002269CE">
      <w:pPr>
        <w:pBdr>
          <w:top w:val="single" w:sz="4" w:space="1" w:color="auto"/>
        </w:pBdr>
        <w:spacing w:before="34" w:after="0" w:line="14" w:lineRule="exact"/>
        <w:jc w:val="center"/>
        <w:rPr>
          <w:sz w:val="16"/>
          <w:szCs w:val="20"/>
        </w:rPr>
      </w:pPr>
    </w:p>
    <w:p w14:paraId="5DF94AFC" w14:textId="3E9B4AC7" w:rsidR="002269CE" w:rsidRDefault="002269CE">
      <w:pPr>
        <w:spacing w:after="0" w:line="240" w:lineRule="auto"/>
        <w:jc w:val="left"/>
        <w:rPr>
          <w:rFonts w:eastAsia="Times New Roman"/>
          <w:szCs w:val="17"/>
          <w:lang w:val="en-US"/>
        </w:rPr>
      </w:pPr>
      <w:r>
        <w:rPr>
          <w:lang w:val="en-US"/>
        </w:rPr>
        <w:br w:type="page"/>
      </w:r>
    </w:p>
    <w:p w14:paraId="4D60BA30" w14:textId="12E1CBC7" w:rsidR="002269CE" w:rsidRDefault="00311127" w:rsidP="00311127">
      <w:pPr>
        <w:pStyle w:val="Heading2"/>
      </w:pPr>
      <w:bookmarkStart w:id="15" w:name="_Toc192753617"/>
      <w:r>
        <w:lastRenderedPageBreak/>
        <w:t>Return to Work Act 2014</w:t>
      </w:r>
      <w:bookmarkEnd w:id="15"/>
    </w:p>
    <w:p w14:paraId="12D39543" w14:textId="77777777" w:rsidR="002269CE" w:rsidRDefault="002269CE" w:rsidP="002269CE">
      <w:pPr>
        <w:pStyle w:val="GG-Title3"/>
      </w:pPr>
      <w:r>
        <w:t>Notice of Amendments to the Impairment Assessment Guidelines</w:t>
      </w:r>
    </w:p>
    <w:p w14:paraId="5A11EC4D" w14:textId="77777777" w:rsidR="002269CE" w:rsidRPr="00E823FD" w:rsidRDefault="002269CE" w:rsidP="002269CE">
      <w:pPr>
        <w:pStyle w:val="GG-body"/>
        <w:rPr>
          <w:i/>
          <w:iCs/>
        </w:rPr>
      </w:pPr>
      <w:r w:rsidRPr="00E823FD">
        <w:rPr>
          <w:i/>
          <w:iCs/>
        </w:rPr>
        <w:t>Preamble</w:t>
      </w:r>
    </w:p>
    <w:p w14:paraId="7CA33251" w14:textId="77777777" w:rsidR="002269CE" w:rsidRDefault="002269CE" w:rsidP="002269CE">
      <w:pPr>
        <w:pStyle w:val="GG-body"/>
      </w:pPr>
      <w:r>
        <w:t xml:space="preserve">Pursuant to Section 22(3) of the </w:t>
      </w:r>
      <w:r w:rsidRPr="00205E45">
        <w:rPr>
          <w:i/>
          <w:iCs/>
        </w:rPr>
        <w:t>Return to Work Act 2014</w:t>
      </w:r>
      <w:r>
        <w:t xml:space="preserve"> (the Act), the Minister will publish guidelines (herein referred to as the Impairment Assessment Guidelines) for the purposes of the assessment of permanent impairment (being whole person impairment).</w:t>
      </w:r>
    </w:p>
    <w:p w14:paraId="1BCE404B" w14:textId="77777777" w:rsidR="002269CE" w:rsidRPr="006C64AF" w:rsidRDefault="002269CE" w:rsidP="002269CE">
      <w:pPr>
        <w:pStyle w:val="GG-body"/>
        <w:rPr>
          <w:spacing w:val="-4"/>
        </w:rPr>
      </w:pPr>
      <w:r w:rsidRPr="006C64AF">
        <w:rPr>
          <w:spacing w:val="-4"/>
        </w:rPr>
        <w:t>Section 22(4)(f) of the Act provides that the Impairment Assessment Guidelines may be amended or substituted by the Minister from time to time.</w:t>
      </w:r>
    </w:p>
    <w:p w14:paraId="52854241" w14:textId="77777777" w:rsidR="002269CE" w:rsidRDefault="002269CE" w:rsidP="002269CE">
      <w:pPr>
        <w:pStyle w:val="GG-body"/>
      </w:pPr>
      <w:proofErr w:type="gramStart"/>
      <w:r>
        <w:t>Section 22(5) of the Act,</w:t>
      </w:r>
      <w:proofErr w:type="gramEnd"/>
      <w:r>
        <w:t xml:space="preserve"> provides that before publishing or amending the Impairment Assessment Guidelines, the Minister must consult with professional associations representing the class or classes of medical practitioners who hold accreditation under Section 22 of the Act.</w:t>
      </w:r>
    </w:p>
    <w:p w14:paraId="5D4B9C9D" w14:textId="77777777" w:rsidR="002269CE" w:rsidRDefault="002269CE" w:rsidP="002269CE">
      <w:pPr>
        <w:pStyle w:val="GG-body"/>
      </w:pPr>
      <w:r>
        <w:t>Section 22(6) of the Act provides that an amendment or substitution in relation to the Impairment Assessment Guidelines under Section 22(4)(f) will take effect from a date specified by the Minister as part of the amendment, or in the substituted guidelines, as the case may be (the commencement date).</w:t>
      </w:r>
    </w:p>
    <w:p w14:paraId="38C42D8B" w14:textId="77777777" w:rsidR="002269CE" w:rsidRDefault="002269CE" w:rsidP="002269CE">
      <w:pPr>
        <w:pStyle w:val="GG-Title2"/>
      </w:pPr>
      <w:r>
        <w:t>Notice</w:t>
      </w:r>
    </w:p>
    <w:p w14:paraId="591406A9" w14:textId="77777777" w:rsidR="002269CE" w:rsidRDefault="002269CE" w:rsidP="002269CE">
      <w:pPr>
        <w:pStyle w:val="GG-body"/>
      </w:pPr>
      <w:r>
        <w:t xml:space="preserve">Having undertaken the consultation prescribed by Section 22(5) of the Act, I hereby substitute pursuant to Section 22(4)(f) of the Act, the existing Impairment Assessment Guidelines with the version of the Impairment Assessment Guidelines as set out in Attachment A which is to be referred to as the </w:t>
      </w:r>
      <w:r w:rsidRPr="00427C84">
        <w:rPr>
          <w:i/>
          <w:iCs/>
        </w:rPr>
        <w:t>Impairment Assessment Guidelines Third Edition</w:t>
      </w:r>
      <w:r>
        <w:t>. As specified in the substituted Impairment Assessment Guidelines, they will have a commencement date of 1 October 2025.</w:t>
      </w:r>
    </w:p>
    <w:p w14:paraId="70506113" w14:textId="77777777" w:rsidR="002269CE" w:rsidRDefault="002269CE" w:rsidP="002269CE">
      <w:pPr>
        <w:pStyle w:val="GG-SDated"/>
      </w:pPr>
      <w:r>
        <w:t xml:space="preserve">Dated: </w:t>
      </w:r>
      <w:r w:rsidRPr="00BA70E5">
        <w:t>1</w:t>
      </w:r>
      <w:r>
        <w:t>2 March 2025</w:t>
      </w:r>
    </w:p>
    <w:p w14:paraId="56A91461" w14:textId="77777777" w:rsidR="002269CE" w:rsidRDefault="002269CE" w:rsidP="002269CE">
      <w:pPr>
        <w:pStyle w:val="GG-SName"/>
      </w:pPr>
      <w:r>
        <w:t xml:space="preserve">Hon </w:t>
      </w:r>
      <w:proofErr w:type="spellStart"/>
      <w:r>
        <w:t>Kyam</w:t>
      </w:r>
      <w:proofErr w:type="spellEnd"/>
      <w:r>
        <w:t xml:space="preserve"> Maher MLC</w:t>
      </w:r>
    </w:p>
    <w:p w14:paraId="2F7FBE75" w14:textId="77777777" w:rsidR="002269CE" w:rsidRDefault="002269CE" w:rsidP="002269CE">
      <w:pPr>
        <w:pStyle w:val="GG-Signature"/>
      </w:pPr>
      <w:r>
        <w:t>Minister for Industrial Relations and Public Sector</w:t>
      </w:r>
    </w:p>
    <w:p w14:paraId="52BA5396" w14:textId="77777777" w:rsidR="002269CE" w:rsidRDefault="002269CE" w:rsidP="002269CE">
      <w:pPr>
        <w:pStyle w:val="GG-body"/>
        <w:pBdr>
          <w:top w:val="single" w:sz="4" w:space="1" w:color="auto"/>
        </w:pBdr>
        <w:spacing w:before="100" w:line="14" w:lineRule="exact"/>
        <w:ind w:left="1077" w:right="1077"/>
        <w:jc w:val="center"/>
      </w:pPr>
    </w:p>
    <w:p w14:paraId="51258D77" w14:textId="77777777" w:rsidR="002269CE" w:rsidRDefault="002269CE" w:rsidP="002269CE">
      <w:pPr>
        <w:spacing w:after="0" w:line="240" w:lineRule="auto"/>
        <w:jc w:val="left"/>
        <w:rPr>
          <w:smallCaps/>
          <w:szCs w:val="17"/>
        </w:rPr>
      </w:pPr>
      <w:r>
        <w:br w:type="page"/>
      </w:r>
    </w:p>
    <w:p w14:paraId="28B0DE41" w14:textId="77777777" w:rsidR="002269CE" w:rsidRDefault="002269CE" w:rsidP="002269CE">
      <w:pPr>
        <w:pStyle w:val="GG-Title2"/>
      </w:pPr>
      <w:r>
        <w:rPr>
          <w:noProof/>
        </w:rPr>
        <w:lastRenderedPageBreak/>
        <w:drawing>
          <wp:anchor distT="0" distB="0" distL="114300" distR="114300" simplePos="0" relativeHeight="251663360" behindDoc="0" locked="0" layoutInCell="1" allowOverlap="1" wp14:anchorId="1BB2F212" wp14:editId="235DED2C">
            <wp:simplePos x="0" y="0"/>
            <wp:positionH relativeFrom="column">
              <wp:posOffset>6350</wp:posOffset>
            </wp:positionH>
            <wp:positionV relativeFrom="paragraph">
              <wp:posOffset>165100</wp:posOffset>
            </wp:positionV>
            <wp:extent cx="5943600" cy="8394700"/>
            <wp:effectExtent l="0" t="0" r="0" b="6350"/>
            <wp:wrapTopAndBottom/>
            <wp:docPr id="400195421" name="Picture 1" descr="A close-up of a book co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195421" name="Picture 1" descr="A close-up of a book cover&#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8394700"/>
                    </a:xfrm>
                    <a:prstGeom prst="rect">
                      <a:avLst/>
                    </a:prstGeom>
                    <a:noFill/>
                    <a:ln>
                      <a:noFill/>
                    </a:ln>
                  </pic:spPr>
                </pic:pic>
              </a:graphicData>
            </a:graphic>
            <wp14:sizeRelH relativeFrom="page">
              <wp14:pctWidth>0</wp14:pctWidth>
            </wp14:sizeRelH>
            <wp14:sizeRelV relativeFrom="page">
              <wp14:pctHeight>0</wp14:pctHeight>
            </wp14:sizeRelV>
          </wp:anchor>
        </w:drawing>
      </w:r>
      <w:r>
        <w:t>Attachment A</w:t>
      </w:r>
    </w:p>
    <w:p w14:paraId="244B3D28" w14:textId="77777777" w:rsidR="002269CE" w:rsidRDefault="002269CE" w:rsidP="002269CE">
      <w:pPr>
        <w:spacing w:after="0" w:line="240" w:lineRule="auto"/>
        <w:jc w:val="center"/>
        <w:rPr>
          <w:noProof/>
        </w:rPr>
      </w:pPr>
      <w:r>
        <w:rPr>
          <w:noProof/>
        </w:rPr>
        <w:lastRenderedPageBreak/>
        <w:drawing>
          <wp:inline distT="0" distB="0" distL="0" distR="0" wp14:anchorId="24100E53" wp14:editId="2D5D9602">
            <wp:extent cx="4381200" cy="7149600"/>
            <wp:effectExtent l="0" t="0" r="635" b="0"/>
            <wp:docPr id="12830085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2500" t="8169" r="23397" b="17739"/>
                    <a:stretch/>
                  </pic:blipFill>
                  <pic:spPr bwMode="auto">
                    <a:xfrm>
                      <a:off x="0" y="0"/>
                      <a:ext cx="4381200" cy="7149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D71EFC0" wp14:editId="0B0DD97F">
            <wp:extent cx="4719600" cy="8474400"/>
            <wp:effectExtent l="0" t="0" r="5080" b="3175"/>
            <wp:docPr id="9910577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134" r="21795" b="12179"/>
                    <a:stretch/>
                  </pic:blipFill>
                  <pic:spPr bwMode="auto">
                    <a:xfrm>
                      <a:off x="0" y="0"/>
                      <a:ext cx="4719600" cy="8474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6E5D871" wp14:editId="7AC24CEB">
            <wp:extent cx="4708800" cy="7617600"/>
            <wp:effectExtent l="0" t="0" r="0" b="2540"/>
            <wp:docPr id="7029958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3462" t="8056" r="17789" b="13199"/>
                    <a:stretch/>
                  </pic:blipFill>
                  <pic:spPr bwMode="auto">
                    <a:xfrm>
                      <a:off x="0" y="0"/>
                      <a:ext cx="4708800" cy="7617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978D920" wp14:editId="58F64502">
            <wp:extent cx="4658400" cy="3448800"/>
            <wp:effectExtent l="0" t="0" r="8890" b="0"/>
            <wp:docPr id="20603668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455" t="8397" r="22595" b="55976"/>
                    <a:stretch/>
                  </pic:blipFill>
                  <pic:spPr bwMode="auto">
                    <a:xfrm>
                      <a:off x="0" y="0"/>
                      <a:ext cx="4658400" cy="3448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87CD9B3" wp14:editId="023F7EF6">
            <wp:extent cx="4633200" cy="8226000"/>
            <wp:effectExtent l="0" t="0" r="0" b="3810"/>
            <wp:docPr id="1842881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2998" r="18567" b="13986"/>
                    <a:stretch/>
                  </pic:blipFill>
                  <pic:spPr bwMode="auto">
                    <a:xfrm>
                      <a:off x="0" y="0"/>
                      <a:ext cx="4633200" cy="8226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2818236" wp14:editId="1D3E834A">
            <wp:extent cx="4636800" cy="6728400"/>
            <wp:effectExtent l="0" t="0" r="0" b="0"/>
            <wp:docPr id="7117103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020" t="8076" r="23333" b="22437"/>
                    <a:stretch/>
                  </pic:blipFill>
                  <pic:spPr bwMode="auto">
                    <a:xfrm>
                      <a:off x="0" y="0"/>
                      <a:ext cx="4636800" cy="6728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D601940" wp14:editId="1692EA98">
            <wp:extent cx="4564800" cy="6602400"/>
            <wp:effectExtent l="0" t="0" r="7620" b="8255"/>
            <wp:docPr id="2317212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3265" t="7887" r="20151" b="23940"/>
                    <a:stretch/>
                  </pic:blipFill>
                  <pic:spPr bwMode="auto">
                    <a:xfrm>
                      <a:off x="0" y="0"/>
                      <a:ext cx="4564800" cy="6602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EC3CA9A" wp14:editId="7BCA2FA6">
            <wp:extent cx="4604400" cy="7840800"/>
            <wp:effectExtent l="0" t="0" r="5715" b="8255"/>
            <wp:docPr id="119460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9816" t="8639" r="23065" b="10418"/>
                    <a:stretch/>
                  </pic:blipFill>
                  <pic:spPr bwMode="auto">
                    <a:xfrm>
                      <a:off x="0" y="0"/>
                      <a:ext cx="4604400" cy="7840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2CC4B87" wp14:editId="047446BB">
            <wp:extent cx="4586400" cy="6246000"/>
            <wp:effectExtent l="0" t="0" r="5080" b="2540"/>
            <wp:docPr id="18503597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3484" t="8201" r="19611" b="27301"/>
                    <a:stretch/>
                  </pic:blipFill>
                  <pic:spPr bwMode="auto">
                    <a:xfrm>
                      <a:off x="0" y="0"/>
                      <a:ext cx="4586400" cy="6246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49E5412" wp14:editId="0A5F48B0">
            <wp:extent cx="4766400" cy="6069600"/>
            <wp:effectExtent l="0" t="0" r="0" b="7620"/>
            <wp:docPr id="18975966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855" t="7833" r="20648" b="29504"/>
                    <a:stretch/>
                  </pic:blipFill>
                  <pic:spPr bwMode="auto">
                    <a:xfrm>
                      <a:off x="0" y="0"/>
                      <a:ext cx="4766400" cy="6069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412EEFA" wp14:editId="5E053F6E">
            <wp:extent cx="4730400" cy="7963200"/>
            <wp:effectExtent l="0" t="0" r="0" b="0"/>
            <wp:docPr id="15521112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275" t="8078" r="18747" b="9677"/>
                    <a:stretch/>
                  </pic:blipFill>
                  <pic:spPr bwMode="auto">
                    <a:xfrm>
                      <a:off x="0" y="0"/>
                      <a:ext cx="4730400" cy="7963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4C2FD58" wp14:editId="5DBAB02B">
            <wp:extent cx="4708800" cy="8056800"/>
            <wp:effectExtent l="0" t="0" r="0" b="1905"/>
            <wp:docPr id="20242607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509" t="8445" r="21684" b="8208"/>
                    <a:stretch/>
                  </pic:blipFill>
                  <pic:spPr bwMode="auto">
                    <a:xfrm>
                      <a:off x="0" y="0"/>
                      <a:ext cx="4708800" cy="8056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FC2C6F7" wp14:editId="3EC3199F">
            <wp:extent cx="4633200" cy="7916400"/>
            <wp:effectExtent l="0" t="0" r="0" b="8890"/>
            <wp:docPr id="13161909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3830" t="7955" r="18569" b="10287"/>
                    <a:stretch/>
                  </pic:blipFill>
                  <pic:spPr bwMode="auto">
                    <a:xfrm>
                      <a:off x="0" y="0"/>
                      <a:ext cx="4633200" cy="7916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A5FE3BF" wp14:editId="17D0C285">
            <wp:extent cx="4575600" cy="5594400"/>
            <wp:effectExtent l="0" t="0" r="0" b="6350"/>
            <wp:docPr id="15419683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0200" t="8445" r="23066" b="33788"/>
                    <a:stretch/>
                  </pic:blipFill>
                  <pic:spPr bwMode="auto">
                    <a:xfrm>
                      <a:off x="0" y="0"/>
                      <a:ext cx="4575600" cy="5594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A7BDB17" wp14:editId="1B835140">
            <wp:extent cx="4658400" cy="7657200"/>
            <wp:effectExtent l="0" t="0" r="8890" b="1270"/>
            <wp:docPr id="16044681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3312" t="8322" r="18742" b="12609"/>
                    <a:stretch/>
                  </pic:blipFill>
                  <pic:spPr bwMode="auto">
                    <a:xfrm>
                      <a:off x="0" y="0"/>
                      <a:ext cx="4658400" cy="7657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F1B7D78" wp14:editId="7E2639C6">
            <wp:extent cx="4647600" cy="7027200"/>
            <wp:effectExtent l="0" t="0" r="635" b="2540"/>
            <wp:docPr id="11945828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9336" t="8200" r="22885" b="19218"/>
                    <a:stretch/>
                  </pic:blipFill>
                  <pic:spPr bwMode="auto">
                    <a:xfrm>
                      <a:off x="0" y="0"/>
                      <a:ext cx="4647600" cy="7027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55F67E4" wp14:editId="3B2B1089">
            <wp:extent cx="4694400" cy="7657200"/>
            <wp:effectExtent l="0" t="0" r="0" b="1270"/>
            <wp:docPr id="143785788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967" t="8323" r="18567" b="12614"/>
                    <a:stretch/>
                  </pic:blipFill>
                  <pic:spPr bwMode="auto">
                    <a:xfrm>
                      <a:off x="0" y="0"/>
                      <a:ext cx="4694400" cy="7657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580C7E6" wp14:editId="0C4B2DDC">
            <wp:extent cx="4719600" cy="8085600"/>
            <wp:effectExtent l="0" t="0" r="5080" b="0"/>
            <wp:docPr id="9157761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336" t="8322" r="21858" b="8203"/>
                    <a:stretch/>
                  </pic:blipFill>
                  <pic:spPr bwMode="auto">
                    <a:xfrm>
                      <a:off x="0" y="0"/>
                      <a:ext cx="4719600" cy="8085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CDB7D12" wp14:editId="0C17E8D0">
            <wp:extent cx="4658400" cy="7765200"/>
            <wp:effectExtent l="0" t="0" r="8890" b="7620"/>
            <wp:docPr id="17672221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966" t="8322" r="19088" b="11508"/>
                    <a:stretch/>
                  </pic:blipFill>
                  <pic:spPr bwMode="auto">
                    <a:xfrm>
                      <a:off x="0" y="0"/>
                      <a:ext cx="4658400" cy="7765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9F5A4A3" wp14:editId="443DA60C">
            <wp:extent cx="4611600" cy="8452800"/>
            <wp:effectExtent l="0" t="0" r="0" b="5715"/>
            <wp:docPr id="64827747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483" r="19266" b="12737"/>
                    <a:stretch/>
                  </pic:blipFill>
                  <pic:spPr bwMode="auto">
                    <a:xfrm>
                      <a:off x="0" y="0"/>
                      <a:ext cx="4611600" cy="8452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3724F2C" wp14:editId="4D86B795">
            <wp:extent cx="4564800" cy="6757200"/>
            <wp:effectExtent l="0" t="0" r="7620" b="5715"/>
            <wp:docPr id="12032242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9854" t="8200" r="23581" b="22038"/>
                    <a:stretch/>
                  </pic:blipFill>
                  <pic:spPr bwMode="auto">
                    <a:xfrm>
                      <a:off x="0" y="0"/>
                      <a:ext cx="4564800" cy="6757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A60EF00" wp14:editId="1E841E2F">
            <wp:extent cx="4586400" cy="8164800"/>
            <wp:effectExtent l="0" t="0" r="5080" b="8255"/>
            <wp:docPr id="10694730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3312" t="8445" r="19774" b="7225"/>
                    <a:stretch/>
                  </pic:blipFill>
                  <pic:spPr bwMode="auto">
                    <a:xfrm>
                      <a:off x="0" y="0"/>
                      <a:ext cx="4586400" cy="8164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12068CF" wp14:editId="69132520">
            <wp:extent cx="4633200" cy="8154000"/>
            <wp:effectExtent l="0" t="0" r="0" b="0"/>
            <wp:docPr id="68139388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682" t="7956" r="22723" b="7841"/>
                    <a:stretch/>
                  </pic:blipFill>
                  <pic:spPr bwMode="auto">
                    <a:xfrm>
                      <a:off x="0" y="0"/>
                      <a:ext cx="4633200" cy="8154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3E4C139" wp14:editId="0FE897C5">
            <wp:extent cx="4611600" cy="7372800"/>
            <wp:effectExtent l="0" t="0" r="0" b="0"/>
            <wp:docPr id="55683013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3313" t="8078" r="19438" b="15797"/>
                    <a:stretch/>
                  </pic:blipFill>
                  <pic:spPr bwMode="auto">
                    <a:xfrm>
                      <a:off x="0" y="0"/>
                      <a:ext cx="4611600" cy="7372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97F6718" wp14:editId="6C7998D2">
            <wp:extent cx="4633200" cy="6318000"/>
            <wp:effectExtent l="0" t="0" r="0" b="6985"/>
            <wp:docPr id="20622244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9856" t="7710" r="22547" b="27053"/>
                    <a:stretch/>
                  </pic:blipFill>
                  <pic:spPr bwMode="auto">
                    <a:xfrm>
                      <a:off x="0" y="0"/>
                      <a:ext cx="4633200" cy="6318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90D02D1" wp14:editId="023954DF">
            <wp:extent cx="4633200" cy="8179200"/>
            <wp:effectExtent l="0" t="0" r="0" b="0"/>
            <wp:docPr id="85339477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3312" t="8322" r="19093" b="7224"/>
                    <a:stretch/>
                  </pic:blipFill>
                  <pic:spPr bwMode="auto">
                    <a:xfrm>
                      <a:off x="0" y="0"/>
                      <a:ext cx="4633200" cy="8179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E2B4C27" wp14:editId="4AA6F607">
            <wp:extent cx="4611600" cy="7394400"/>
            <wp:effectExtent l="0" t="0" r="0" b="0"/>
            <wp:docPr id="119876608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853" t="8200" r="22896" b="15429"/>
                    <a:stretch/>
                  </pic:blipFill>
                  <pic:spPr bwMode="auto">
                    <a:xfrm>
                      <a:off x="0" y="0"/>
                      <a:ext cx="4611600" cy="7394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C487A7D" wp14:editId="1FE90D11">
            <wp:extent cx="4694400" cy="8179200"/>
            <wp:effectExtent l="0" t="0" r="0" b="0"/>
            <wp:docPr id="23169637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3141" t="8323" r="18401" b="7228"/>
                    <a:stretch/>
                  </pic:blipFill>
                  <pic:spPr bwMode="auto">
                    <a:xfrm>
                      <a:off x="0" y="0"/>
                      <a:ext cx="4694400" cy="8179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99D83D1" wp14:editId="692DDFA1">
            <wp:extent cx="4669200" cy="8190000"/>
            <wp:effectExtent l="0" t="0" r="0" b="1905"/>
            <wp:docPr id="13906879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9163" t="8200" r="22723" b="7229"/>
                    <a:stretch/>
                  </pic:blipFill>
                  <pic:spPr bwMode="auto">
                    <a:xfrm>
                      <a:off x="0" y="0"/>
                      <a:ext cx="4669200" cy="819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97F6774" wp14:editId="2D67261D">
            <wp:extent cx="4600800" cy="8190000"/>
            <wp:effectExtent l="0" t="0" r="0" b="1905"/>
            <wp:docPr id="36156200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3659" t="8447" r="19270" b="6986"/>
                    <a:stretch/>
                  </pic:blipFill>
                  <pic:spPr bwMode="auto">
                    <a:xfrm>
                      <a:off x="0" y="0"/>
                      <a:ext cx="4600800" cy="819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332EC9E" wp14:editId="320CBACD">
            <wp:extent cx="4694400" cy="8816400"/>
            <wp:effectExtent l="0" t="0" r="0" b="3810"/>
            <wp:docPr id="177127292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3140" r="18405" b="8943"/>
                    <a:stretch/>
                  </pic:blipFill>
                  <pic:spPr bwMode="auto">
                    <a:xfrm>
                      <a:off x="0" y="0"/>
                      <a:ext cx="4694400" cy="8816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2267223" wp14:editId="2716D597">
            <wp:extent cx="4647600" cy="7678800"/>
            <wp:effectExtent l="0" t="0" r="635" b="0"/>
            <wp:docPr id="65540428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9509" t="7955" r="22723" b="12737"/>
                    <a:stretch/>
                  </pic:blipFill>
                  <pic:spPr bwMode="auto">
                    <a:xfrm>
                      <a:off x="0" y="0"/>
                      <a:ext cx="4647600" cy="7678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D233B59" wp14:editId="53921AB1">
            <wp:extent cx="4636800" cy="7135200"/>
            <wp:effectExtent l="0" t="0" r="0" b="8890"/>
            <wp:docPr id="85964392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3141" t="7955" r="19265" b="18367"/>
                    <a:stretch/>
                  </pic:blipFill>
                  <pic:spPr bwMode="auto">
                    <a:xfrm>
                      <a:off x="0" y="0"/>
                      <a:ext cx="4636800" cy="7135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0989998" wp14:editId="18822354">
            <wp:extent cx="4730400" cy="7704000"/>
            <wp:effectExtent l="0" t="0" r="0" b="0"/>
            <wp:docPr id="167086477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8990" t="8322" r="22031" b="12125"/>
                    <a:stretch/>
                  </pic:blipFill>
                  <pic:spPr bwMode="auto">
                    <a:xfrm>
                      <a:off x="0" y="0"/>
                      <a:ext cx="4730400" cy="7704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47E5F3C" wp14:editId="31B8C59F">
            <wp:extent cx="4575600" cy="6541200"/>
            <wp:effectExtent l="0" t="0" r="0" b="0"/>
            <wp:docPr id="11859274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3486" t="8445" r="19782" b="23997"/>
                    <a:stretch/>
                  </pic:blipFill>
                  <pic:spPr bwMode="auto">
                    <a:xfrm>
                      <a:off x="0" y="0"/>
                      <a:ext cx="4575600" cy="6541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E4F7676" wp14:editId="2915505D">
            <wp:extent cx="4647600" cy="7063200"/>
            <wp:effectExtent l="0" t="0" r="635" b="4445"/>
            <wp:docPr id="213363912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9336" t="8323" r="22895" b="18734"/>
                    <a:stretch/>
                  </pic:blipFill>
                  <pic:spPr bwMode="auto">
                    <a:xfrm>
                      <a:off x="0" y="0"/>
                      <a:ext cx="4647600" cy="7063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26ECBC5" wp14:editId="264E68C0">
            <wp:extent cx="4633200" cy="7740000"/>
            <wp:effectExtent l="0" t="0" r="0" b="0"/>
            <wp:docPr id="80768513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3486" t="8322" r="18918" b="11757"/>
                    <a:stretch/>
                  </pic:blipFill>
                  <pic:spPr bwMode="auto">
                    <a:xfrm>
                      <a:off x="0" y="0"/>
                      <a:ext cx="4633200" cy="774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EA24001" wp14:editId="67F7BE5A">
            <wp:extent cx="4658400" cy="7254000"/>
            <wp:effectExtent l="0" t="0" r="8890" b="4445"/>
            <wp:docPr id="26023857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9164" t="8445" r="22896" b="16653"/>
                    <a:stretch/>
                  </pic:blipFill>
                  <pic:spPr bwMode="auto">
                    <a:xfrm>
                      <a:off x="0" y="0"/>
                      <a:ext cx="4658400" cy="7254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2696877" wp14:editId="10C4C64A">
            <wp:extent cx="4611600" cy="7016400"/>
            <wp:effectExtent l="0" t="0" r="0" b="0"/>
            <wp:docPr id="90671150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3658" t="8201" r="19090" b="19346"/>
                    <a:stretch/>
                  </pic:blipFill>
                  <pic:spPr bwMode="auto">
                    <a:xfrm>
                      <a:off x="0" y="0"/>
                      <a:ext cx="4611600" cy="7016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B4209B4" wp14:editId="2C4C9389">
            <wp:extent cx="4611600" cy="5677200"/>
            <wp:effectExtent l="0" t="0" r="0" b="0"/>
            <wp:docPr id="61708271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9682" t="8079" r="23060" b="33298"/>
                    <a:stretch/>
                  </pic:blipFill>
                  <pic:spPr bwMode="auto">
                    <a:xfrm>
                      <a:off x="0" y="0"/>
                      <a:ext cx="4611600" cy="5677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F99E9E5" wp14:editId="2784CA2B">
            <wp:extent cx="4694400" cy="5180400"/>
            <wp:effectExtent l="0" t="0" r="0" b="1270"/>
            <wp:docPr id="32806660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313" t="8078" r="18228" b="38439"/>
                    <a:stretch/>
                  </pic:blipFill>
                  <pic:spPr bwMode="auto">
                    <a:xfrm>
                      <a:off x="0" y="0"/>
                      <a:ext cx="4694400" cy="5180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ADE7F0A" wp14:editId="61417726">
            <wp:extent cx="4766400" cy="8154000"/>
            <wp:effectExtent l="0" t="0" r="0" b="0"/>
            <wp:docPr id="175808668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9164" t="8200" r="21337" b="7598"/>
                    <a:stretch/>
                  </pic:blipFill>
                  <pic:spPr bwMode="auto">
                    <a:xfrm>
                      <a:off x="0" y="0"/>
                      <a:ext cx="4766400" cy="8154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E535BE1" wp14:editId="3DD9A2A5">
            <wp:extent cx="4680000" cy="7632000"/>
            <wp:effectExtent l="0" t="0" r="6350" b="7620"/>
            <wp:docPr id="60176197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485" t="8567" r="18228" b="12615"/>
                    <a:stretch/>
                  </pic:blipFill>
                  <pic:spPr bwMode="auto">
                    <a:xfrm>
                      <a:off x="0" y="0"/>
                      <a:ext cx="4680000" cy="7632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27A47D8" wp14:editId="02BA3D98">
            <wp:extent cx="4683600" cy="7776000"/>
            <wp:effectExtent l="0" t="0" r="3175" b="0"/>
            <wp:docPr id="193736870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9163" t="8445" r="22550" b="11269"/>
                    <a:stretch/>
                  </pic:blipFill>
                  <pic:spPr bwMode="auto">
                    <a:xfrm>
                      <a:off x="0" y="0"/>
                      <a:ext cx="4683600" cy="7776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217A150" wp14:editId="605D9F6F">
            <wp:extent cx="4694400" cy="8179200"/>
            <wp:effectExtent l="0" t="0" r="0" b="0"/>
            <wp:docPr id="109172718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3141" t="8323" r="18401" b="7228"/>
                    <a:stretch/>
                  </pic:blipFill>
                  <pic:spPr bwMode="auto">
                    <a:xfrm>
                      <a:off x="0" y="0"/>
                      <a:ext cx="4694400" cy="8179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6165119" wp14:editId="19E4249F">
            <wp:extent cx="4719600" cy="6638400"/>
            <wp:effectExtent l="0" t="0" r="5080" b="0"/>
            <wp:docPr id="163844875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9336" t="8078" r="21859" b="23385"/>
                    <a:stretch/>
                  </pic:blipFill>
                  <pic:spPr bwMode="auto">
                    <a:xfrm>
                      <a:off x="0" y="0"/>
                      <a:ext cx="4719600" cy="6638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CEAFD7E" wp14:editId="2787A57B">
            <wp:extent cx="4694400" cy="7966800"/>
            <wp:effectExtent l="0" t="0" r="0" b="0"/>
            <wp:docPr id="1836356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3312" t="7956" r="18228" b="9799"/>
                    <a:stretch/>
                  </pic:blipFill>
                  <pic:spPr bwMode="auto">
                    <a:xfrm>
                      <a:off x="0" y="0"/>
                      <a:ext cx="4694400" cy="7966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CFC6C23" wp14:editId="409B7942">
            <wp:extent cx="4244400" cy="3117600"/>
            <wp:effectExtent l="0" t="0" r="3810" b="6985"/>
            <wp:docPr id="203196329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4697" t="8446" r="23403" b="59367"/>
                    <a:stretch/>
                  </pic:blipFill>
                  <pic:spPr bwMode="auto">
                    <a:xfrm>
                      <a:off x="0" y="0"/>
                      <a:ext cx="4244400" cy="3117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CF8F965" wp14:editId="64DAFFFD">
            <wp:extent cx="4647600" cy="8164800"/>
            <wp:effectExtent l="0" t="0" r="635" b="8255"/>
            <wp:docPr id="60637999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3139" t="8322" r="19082" b="7352"/>
                    <a:stretch/>
                  </pic:blipFill>
                  <pic:spPr bwMode="auto">
                    <a:xfrm>
                      <a:off x="0" y="0"/>
                      <a:ext cx="4647600" cy="8164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1AB2417" wp14:editId="58F25CB2">
            <wp:extent cx="4644000" cy="7110000"/>
            <wp:effectExtent l="0" t="0" r="4445" b="0"/>
            <wp:docPr id="70826708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9337" t="8323" r="22895" b="18245"/>
                    <a:stretch/>
                  </pic:blipFill>
                  <pic:spPr bwMode="auto">
                    <a:xfrm>
                      <a:off x="0" y="0"/>
                      <a:ext cx="4644000" cy="711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C4FFCF8" wp14:editId="14714861">
            <wp:extent cx="4647600" cy="8236800"/>
            <wp:effectExtent l="0" t="0" r="635" b="0"/>
            <wp:docPr id="31498484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3485" t="8079" r="18747" b="6862"/>
                    <a:stretch/>
                  </pic:blipFill>
                  <pic:spPr bwMode="auto">
                    <a:xfrm>
                      <a:off x="0" y="0"/>
                      <a:ext cx="4647600" cy="8236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769B5C3" wp14:editId="3846EFFB">
            <wp:extent cx="4741200" cy="8215200"/>
            <wp:effectExtent l="0" t="0" r="2540" b="0"/>
            <wp:docPr id="50136512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8817" t="7955" r="22031" b="7229"/>
                    <a:stretch/>
                  </pic:blipFill>
                  <pic:spPr bwMode="auto">
                    <a:xfrm>
                      <a:off x="0" y="0"/>
                      <a:ext cx="4741200" cy="8215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8833F0B" wp14:editId="329925AB">
            <wp:extent cx="4683600" cy="8118000"/>
            <wp:effectExtent l="0" t="0" r="3175" b="0"/>
            <wp:docPr id="205613706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3141" t="7956" r="18573" b="8208"/>
                    <a:stretch/>
                  </pic:blipFill>
                  <pic:spPr bwMode="auto">
                    <a:xfrm>
                      <a:off x="0" y="0"/>
                      <a:ext cx="4683600" cy="8118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676BB7E" wp14:editId="34E43A30">
            <wp:extent cx="4680000" cy="8816400"/>
            <wp:effectExtent l="0" t="0" r="6350" b="3810"/>
            <wp:docPr id="61101473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3139" r="18577" b="8943"/>
                    <a:stretch/>
                  </pic:blipFill>
                  <pic:spPr bwMode="auto">
                    <a:xfrm>
                      <a:off x="0" y="0"/>
                      <a:ext cx="4680000" cy="8816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925B832" wp14:editId="0DBA087C">
            <wp:extent cx="4647600" cy="8002800"/>
            <wp:effectExtent l="0" t="0" r="635" b="0"/>
            <wp:docPr id="93440908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9163" t="7955" r="23069" b="9432"/>
                    <a:stretch/>
                  </pic:blipFill>
                  <pic:spPr bwMode="auto">
                    <a:xfrm>
                      <a:off x="0" y="0"/>
                      <a:ext cx="4647600" cy="8002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2F9CA6F" wp14:editId="1C233522">
            <wp:extent cx="4658400" cy="8071200"/>
            <wp:effectExtent l="0" t="0" r="8890" b="6350"/>
            <wp:docPr id="30753694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3140" t="8323" r="18918" b="8331"/>
                    <a:stretch/>
                  </pic:blipFill>
                  <pic:spPr bwMode="auto">
                    <a:xfrm>
                      <a:off x="0" y="0"/>
                      <a:ext cx="4658400" cy="8071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EAE9DB0" wp14:editId="12993F6F">
            <wp:extent cx="4600800" cy="7610400"/>
            <wp:effectExtent l="0" t="0" r="0" b="0"/>
            <wp:docPr id="187531787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9336" t="8077" r="23587" b="13349"/>
                    <a:stretch/>
                  </pic:blipFill>
                  <pic:spPr bwMode="auto">
                    <a:xfrm>
                      <a:off x="0" y="0"/>
                      <a:ext cx="4600800" cy="7610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96D9CD1" wp14:editId="199C0C86">
            <wp:extent cx="4705200" cy="6541200"/>
            <wp:effectExtent l="0" t="0" r="635" b="0"/>
            <wp:docPr id="118255649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2968" t="8200" r="18398" b="24241"/>
                    <a:stretch/>
                  </pic:blipFill>
                  <pic:spPr bwMode="auto">
                    <a:xfrm>
                      <a:off x="0" y="0"/>
                      <a:ext cx="4705200" cy="6541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0F2BEF2" wp14:editId="2B37E013">
            <wp:extent cx="4564800" cy="6847200"/>
            <wp:effectExtent l="0" t="0" r="7620" b="0"/>
            <wp:docPr id="62726492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9509" t="7956" r="23068" b="20447"/>
                    <a:stretch/>
                  </pic:blipFill>
                  <pic:spPr bwMode="auto">
                    <a:xfrm>
                      <a:off x="0" y="0"/>
                      <a:ext cx="4564800" cy="6847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8D6E6B5" wp14:editId="1E8D3BB2">
            <wp:extent cx="4600800" cy="7657200"/>
            <wp:effectExtent l="0" t="0" r="9525" b="1270"/>
            <wp:docPr id="60907378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3313" t="8323" r="19611" b="12614"/>
                    <a:stretch/>
                  </pic:blipFill>
                  <pic:spPr bwMode="auto">
                    <a:xfrm>
                      <a:off x="0" y="0"/>
                      <a:ext cx="4600800" cy="7657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702C81B" wp14:editId="60D3205B">
            <wp:extent cx="4456800" cy="7642800"/>
            <wp:effectExtent l="0" t="0" r="1270" b="0"/>
            <wp:docPr id="141843018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9856" t="8567" r="25143" b="12492"/>
                    <a:stretch/>
                  </pic:blipFill>
                  <pic:spPr bwMode="auto">
                    <a:xfrm>
                      <a:off x="0" y="0"/>
                      <a:ext cx="4456800" cy="7642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3BFE8CB" wp14:editId="24D6D5C1">
            <wp:extent cx="4658400" cy="7574400"/>
            <wp:effectExtent l="0" t="0" r="8890" b="7620"/>
            <wp:docPr id="12526282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3313" t="7833" r="18747" b="13961"/>
                    <a:stretch/>
                  </pic:blipFill>
                  <pic:spPr bwMode="auto">
                    <a:xfrm>
                      <a:off x="0" y="0"/>
                      <a:ext cx="4658400" cy="7574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FFCEEEB" wp14:editId="65E1DC8C">
            <wp:extent cx="4683600" cy="7419600"/>
            <wp:effectExtent l="0" t="0" r="3175" b="0"/>
            <wp:docPr id="120072254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9337" t="8446" r="22374" b="14940"/>
                    <a:stretch/>
                  </pic:blipFill>
                  <pic:spPr bwMode="auto">
                    <a:xfrm>
                      <a:off x="0" y="0"/>
                      <a:ext cx="4683600" cy="7419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C4F127B" wp14:editId="232BE44B">
            <wp:extent cx="4705200" cy="8190000"/>
            <wp:effectExtent l="0" t="0" r="635" b="1905"/>
            <wp:docPr id="92104158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2968" t="8077" r="18401" b="7352"/>
                    <a:stretch/>
                  </pic:blipFill>
                  <pic:spPr bwMode="auto">
                    <a:xfrm>
                      <a:off x="0" y="0"/>
                      <a:ext cx="4705200" cy="819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2B28EAB" wp14:editId="30C225AB">
            <wp:extent cx="4554000" cy="3081600"/>
            <wp:effectExtent l="0" t="0" r="0" b="5080"/>
            <wp:docPr id="67678742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9684" t="8323" r="23914" b="59857"/>
                    <a:stretch/>
                  </pic:blipFill>
                  <pic:spPr bwMode="auto">
                    <a:xfrm>
                      <a:off x="0" y="0"/>
                      <a:ext cx="4554000" cy="3081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4901ADA" wp14:editId="6992688F">
            <wp:extent cx="4658400" cy="8701200"/>
            <wp:effectExtent l="0" t="0" r="8890" b="5080"/>
            <wp:docPr id="1591224466"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3139" r="18922" b="10167"/>
                    <a:stretch/>
                  </pic:blipFill>
                  <pic:spPr bwMode="auto">
                    <a:xfrm>
                      <a:off x="0" y="0"/>
                      <a:ext cx="4658400" cy="8701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D3588CB" wp14:editId="1E70D46F">
            <wp:extent cx="4672800" cy="8049600"/>
            <wp:effectExtent l="0" t="0" r="0" b="8890"/>
            <wp:docPr id="196596005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9164" t="7956" r="22723" b="8943"/>
                    <a:stretch/>
                  </pic:blipFill>
                  <pic:spPr bwMode="auto">
                    <a:xfrm>
                      <a:off x="0" y="0"/>
                      <a:ext cx="4672800" cy="8049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C2B4E7E" wp14:editId="49DC2B2A">
            <wp:extent cx="4622400" cy="6768000"/>
            <wp:effectExtent l="0" t="0" r="6985" b="0"/>
            <wp:docPr id="142156310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3141" t="8078" r="19438" b="22038"/>
                    <a:stretch/>
                  </pic:blipFill>
                  <pic:spPr bwMode="auto">
                    <a:xfrm>
                      <a:off x="0" y="0"/>
                      <a:ext cx="4622400" cy="6768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36B2C90" wp14:editId="6FF94BC1">
            <wp:extent cx="4669200" cy="8082000"/>
            <wp:effectExtent l="0" t="0" r="0" b="0"/>
            <wp:docPr id="1873032763" name="Picture 84" descr="A page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32763" name="Picture 84" descr="A page of a document&#10;&#10;AI-generated content may be incorrect."/>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9336" t="8567" r="22550" b="7963"/>
                    <a:stretch/>
                  </pic:blipFill>
                  <pic:spPr bwMode="auto">
                    <a:xfrm>
                      <a:off x="0" y="0"/>
                      <a:ext cx="4669200" cy="8082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3B5A0EC" wp14:editId="67B398C9">
            <wp:extent cx="4633200" cy="7858800"/>
            <wp:effectExtent l="0" t="0" r="0" b="8890"/>
            <wp:docPr id="101837449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3658" t="8323" r="18747" b="10533"/>
                    <a:stretch/>
                  </pic:blipFill>
                  <pic:spPr bwMode="auto">
                    <a:xfrm>
                      <a:off x="0" y="0"/>
                      <a:ext cx="4633200" cy="7858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1A8B550" wp14:editId="5FCA1C7C">
            <wp:extent cx="4658400" cy="7833600"/>
            <wp:effectExtent l="0" t="0" r="8890" b="0"/>
            <wp:docPr id="1829162393" name="Picture 8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62393" name="Picture 86" descr="A close-up of a document&#10;&#10;AI-generated content may be incorrect."/>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9509" t="8322" r="22551" b="10778"/>
                    <a:stretch/>
                  </pic:blipFill>
                  <pic:spPr bwMode="auto">
                    <a:xfrm>
                      <a:off x="0" y="0"/>
                      <a:ext cx="4658400" cy="7833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6BD455C" wp14:editId="5DF37486">
            <wp:extent cx="4564800" cy="8542800"/>
            <wp:effectExtent l="0" t="0" r="7620" b="0"/>
            <wp:docPr id="82504704" name="Picture 89"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4704" name="Picture 89" descr="A paper with text on it&#10;&#10;AI-generated content may be incorrect."/>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3483" r="19099" b="10656"/>
                    <a:stretch/>
                  </pic:blipFill>
                  <pic:spPr bwMode="auto">
                    <a:xfrm>
                      <a:off x="0" y="0"/>
                      <a:ext cx="4564800" cy="8542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ACCDF87" wp14:editId="08AFDE65">
            <wp:extent cx="4694400" cy="7336800"/>
            <wp:effectExtent l="0" t="0" r="0" b="0"/>
            <wp:docPr id="924636377" name="Picture 9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36377" name="Picture 90" descr="A close-up of a document&#10;&#10;AI-generated content may be incorrect."/>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9337" t="8323" r="22203" b="15919"/>
                    <a:stretch/>
                  </pic:blipFill>
                  <pic:spPr bwMode="auto">
                    <a:xfrm>
                      <a:off x="0" y="0"/>
                      <a:ext cx="4694400" cy="7336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8D78B3D" wp14:editId="5503AA7A">
            <wp:extent cx="8110800" cy="5515200"/>
            <wp:effectExtent l="2222" t="0" r="7303" b="7302"/>
            <wp:docPr id="222865452" name="Picture 9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65452" name="Picture 91" descr="A close-up of a document&#10;&#10;AI-generated content may be incorrect."/>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6756" t="13199" r="8168" b="5152"/>
                    <a:stretch/>
                  </pic:blipFill>
                  <pic:spPr bwMode="auto">
                    <a:xfrm rot="16200000">
                      <a:off x="0" y="0"/>
                      <a:ext cx="8110800" cy="5515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791A020" wp14:editId="28D380DF">
            <wp:extent cx="5061600" cy="8107200"/>
            <wp:effectExtent l="0" t="0" r="5715" b="8255"/>
            <wp:docPr id="66890803"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9164" t="8567" r="17017" b="7717"/>
                    <a:stretch/>
                  </pic:blipFill>
                  <pic:spPr bwMode="auto">
                    <a:xfrm>
                      <a:off x="0" y="0"/>
                      <a:ext cx="5061600" cy="8107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BDC6FB7" wp14:editId="6C342DF2">
            <wp:extent cx="4600800" cy="7704000"/>
            <wp:effectExtent l="0" t="0" r="9525" b="0"/>
            <wp:docPr id="1594448709"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3313" t="8201" r="19606" b="12247"/>
                    <a:stretch/>
                  </pic:blipFill>
                  <pic:spPr bwMode="auto">
                    <a:xfrm>
                      <a:off x="0" y="0"/>
                      <a:ext cx="4600800" cy="7704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1BD351E" wp14:editId="4EF3709E">
            <wp:extent cx="8020800" cy="5497200"/>
            <wp:effectExtent l="4445" t="0" r="3810" b="3810"/>
            <wp:docPr id="22796452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7449" t="9044" r="8358" b="9551"/>
                    <a:stretch/>
                  </pic:blipFill>
                  <pic:spPr bwMode="auto">
                    <a:xfrm rot="16200000">
                      <a:off x="0" y="0"/>
                      <a:ext cx="8020800" cy="5497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B6102E7" wp14:editId="6FF61794">
            <wp:extent cx="4575600" cy="8132400"/>
            <wp:effectExtent l="0" t="0" r="0" b="2540"/>
            <wp:docPr id="1174134059" name="Picture 97"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34059" name="Picture 97" descr="A paper with text on it&#10;&#10;AI-generated content may be incorrect."/>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3312" r="19094" b="14940"/>
                    <a:stretch/>
                  </pic:blipFill>
                  <pic:spPr bwMode="auto">
                    <a:xfrm>
                      <a:off x="0" y="0"/>
                      <a:ext cx="4575600" cy="8132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25AB549" wp14:editId="501FD332">
            <wp:extent cx="4622400" cy="6825600"/>
            <wp:effectExtent l="0" t="0" r="6985" b="0"/>
            <wp:docPr id="1998492222" name="Picture 98"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492222" name="Picture 98" descr="A paper with text on it&#10;&#10;AI-generated content may be incorrect."/>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9163" t="8078" r="23415" b="21427"/>
                    <a:stretch/>
                  </pic:blipFill>
                  <pic:spPr bwMode="auto">
                    <a:xfrm>
                      <a:off x="0" y="0"/>
                      <a:ext cx="4622400" cy="6825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906BDE7" wp14:editId="5CFF7B08">
            <wp:extent cx="4680000" cy="7725600"/>
            <wp:effectExtent l="0" t="0" r="6350" b="8890"/>
            <wp:docPr id="2085693812" name="Picture 9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693812" name="Picture 99" descr="A close-up of a document&#10;&#10;AI-generated content may be incorrect."/>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3314" t="8445" r="18401" b="11757"/>
                    <a:stretch/>
                  </pic:blipFill>
                  <pic:spPr bwMode="auto">
                    <a:xfrm>
                      <a:off x="0" y="0"/>
                      <a:ext cx="4680000" cy="7725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76D209A" wp14:editId="188FBAD7">
            <wp:extent cx="4636800" cy="5464800"/>
            <wp:effectExtent l="0" t="0" r="0" b="3175"/>
            <wp:docPr id="776808245" name="Picture 10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08245" name="Picture 100" descr="A close-up of a document&#10;&#10;AI-generated content may be incorrect."/>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9683" t="8201" r="22713" b="35379"/>
                    <a:stretch/>
                  </pic:blipFill>
                  <pic:spPr bwMode="auto">
                    <a:xfrm>
                      <a:off x="0" y="0"/>
                      <a:ext cx="4636800" cy="5464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F8682C8" wp14:editId="54E60D0E">
            <wp:extent cx="4658400" cy="6958800"/>
            <wp:effectExtent l="0" t="0" r="8890" b="0"/>
            <wp:docPr id="1992511374" name="Picture 101" descr="A document with text and a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511374" name="Picture 101" descr="A document with text and a note&#10;&#10;AI-generated content may be incorrect."/>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3313" t="8322" r="18745" b="19831"/>
                    <a:stretch/>
                  </pic:blipFill>
                  <pic:spPr bwMode="auto">
                    <a:xfrm>
                      <a:off x="0" y="0"/>
                      <a:ext cx="4658400" cy="6958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0734130" wp14:editId="04E15E29">
            <wp:extent cx="4647600" cy="5738400"/>
            <wp:effectExtent l="0" t="0" r="635" b="0"/>
            <wp:docPr id="1317049100" name="Picture 10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049100" name="Picture 102" descr="A close-up of a document&#10;&#10;AI-generated content may be incorrect."/>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9162" t="8444" r="23067" b="32320"/>
                    <a:stretch/>
                  </pic:blipFill>
                  <pic:spPr bwMode="auto">
                    <a:xfrm>
                      <a:off x="0" y="0"/>
                      <a:ext cx="4647600" cy="5738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E062050" wp14:editId="6B71B95F">
            <wp:extent cx="4636800" cy="5785200"/>
            <wp:effectExtent l="0" t="0" r="0" b="6350"/>
            <wp:docPr id="728196040" name="Picture 103"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196040" name="Picture 103" descr="A document with text on it&#10;&#10;AI-generated content may be incorrect."/>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3486" t="8445" r="18919" b="31830"/>
                    <a:stretch/>
                  </pic:blipFill>
                  <pic:spPr bwMode="auto">
                    <a:xfrm>
                      <a:off x="0" y="0"/>
                      <a:ext cx="4636800" cy="5785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ACA34B4" wp14:editId="07052539">
            <wp:extent cx="4575600" cy="8204400"/>
            <wp:effectExtent l="0" t="0" r="0" b="6350"/>
            <wp:docPr id="1309083195" name="Picture 107"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083195" name="Picture 107" descr="A paper with text on it&#10;&#10;AI-generated content may be incorrect."/>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3311" r="19101" b="14206"/>
                    <a:stretch/>
                  </pic:blipFill>
                  <pic:spPr bwMode="auto">
                    <a:xfrm>
                      <a:off x="0" y="0"/>
                      <a:ext cx="4575600" cy="8204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E6DCAF6" wp14:editId="0817758C">
            <wp:extent cx="4647600" cy="7646400"/>
            <wp:effectExtent l="0" t="0" r="635" b="0"/>
            <wp:docPr id="1096517727" name="Picture 10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17727" name="Picture 108" descr="A close-up of a document&#10;&#10;AI-generated content may be incorrect."/>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9510" t="8445" r="22723" b="12615"/>
                    <a:stretch/>
                  </pic:blipFill>
                  <pic:spPr bwMode="auto">
                    <a:xfrm>
                      <a:off x="0" y="0"/>
                      <a:ext cx="4647600" cy="7646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3CF4D02" wp14:editId="2682EEFF">
            <wp:extent cx="4586400" cy="7941600"/>
            <wp:effectExtent l="0" t="0" r="5080" b="2540"/>
            <wp:docPr id="2028521008" name="Picture 109"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521008" name="Picture 109" descr="A paper with text on it&#10;&#10;AI-generated content may be incorrect."/>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3313" t="8200" r="19782" b="9799"/>
                    <a:stretch/>
                  </pic:blipFill>
                  <pic:spPr bwMode="auto">
                    <a:xfrm>
                      <a:off x="0" y="0"/>
                      <a:ext cx="4586400" cy="7941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C471095" wp14:editId="6642AA0F">
            <wp:extent cx="4575600" cy="3542400"/>
            <wp:effectExtent l="0" t="0" r="0" b="1270"/>
            <wp:docPr id="2054372214" name="Picture 110"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372214" name="Picture 110" descr="A screenshot of a document&#10;&#10;AI-generated content may be incorrect."/>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9336" t="8567" r="23930" b="54839"/>
                    <a:stretch/>
                  </pic:blipFill>
                  <pic:spPr bwMode="auto">
                    <a:xfrm>
                      <a:off x="0" y="0"/>
                      <a:ext cx="4575600" cy="3542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DAF9D53" wp14:editId="316AB8DC">
            <wp:extent cx="4766400" cy="8794800"/>
            <wp:effectExtent l="0" t="0" r="0" b="6350"/>
            <wp:docPr id="158131224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3139" r="17370" b="9188"/>
                    <a:stretch/>
                  </pic:blipFill>
                  <pic:spPr bwMode="auto">
                    <a:xfrm>
                      <a:off x="0" y="0"/>
                      <a:ext cx="4766400" cy="8794800"/>
                    </a:xfrm>
                    <a:prstGeom prst="rect">
                      <a:avLst/>
                    </a:prstGeom>
                    <a:noFill/>
                    <a:ln>
                      <a:noFill/>
                    </a:ln>
                    <a:extLst>
                      <a:ext uri="{53640926-AAD7-44D8-BBD7-CCE9431645EC}">
                        <a14:shadowObscured xmlns:a14="http://schemas.microsoft.com/office/drawing/2010/main"/>
                      </a:ext>
                    </a:extLst>
                  </pic:spPr>
                </pic:pic>
              </a:graphicData>
            </a:graphic>
          </wp:inline>
        </w:drawing>
      </w:r>
    </w:p>
    <w:p w14:paraId="7575DD54" w14:textId="77777777" w:rsidR="002269CE" w:rsidRDefault="002269CE" w:rsidP="002269CE">
      <w:pPr>
        <w:spacing w:after="0" w:line="240" w:lineRule="auto"/>
        <w:jc w:val="center"/>
      </w:pPr>
      <w:r>
        <w:rPr>
          <w:noProof/>
        </w:rPr>
        <w:lastRenderedPageBreak/>
        <w:drawing>
          <wp:inline distT="0" distB="0" distL="0" distR="0" wp14:anchorId="48915F28" wp14:editId="19461A46">
            <wp:extent cx="8125200" cy="2840400"/>
            <wp:effectExtent l="0" t="5715" r="3810" b="3810"/>
            <wp:docPr id="1336786946" name="Picture 114" descr="A close-up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86946" name="Picture 114" descr="A close-up of a website&#10;&#10;AI-generated content may be incorrect."/>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6582" t="9291" r="8186" b="48667"/>
                    <a:stretch/>
                  </pic:blipFill>
                  <pic:spPr bwMode="auto">
                    <a:xfrm rot="16200000">
                      <a:off x="0" y="0"/>
                      <a:ext cx="8125200" cy="2840400"/>
                    </a:xfrm>
                    <a:prstGeom prst="rect">
                      <a:avLst/>
                    </a:prstGeom>
                    <a:noFill/>
                    <a:ln>
                      <a:noFill/>
                    </a:ln>
                    <a:extLst>
                      <a:ext uri="{53640926-AAD7-44D8-BBD7-CCE9431645EC}">
                        <a14:shadowObscured xmlns:a14="http://schemas.microsoft.com/office/drawing/2010/main"/>
                      </a:ext>
                    </a:extLst>
                  </pic:spPr>
                </pic:pic>
              </a:graphicData>
            </a:graphic>
          </wp:inline>
        </w:drawing>
      </w:r>
    </w:p>
    <w:p w14:paraId="45B8C964" w14:textId="77777777" w:rsidR="002269CE" w:rsidRDefault="002269CE" w:rsidP="002269CE">
      <w:pPr>
        <w:spacing w:after="0" w:line="240" w:lineRule="auto"/>
        <w:jc w:val="left"/>
      </w:pPr>
      <w:r>
        <w:br w:type="page"/>
      </w:r>
    </w:p>
    <w:p w14:paraId="5D12CE21" w14:textId="77777777" w:rsidR="002269CE" w:rsidRDefault="002269CE" w:rsidP="002269CE">
      <w:pPr>
        <w:spacing w:after="0" w:line="240" w:lineRule="auto"/>
        <w:jc w:val="center"/>
        <w:rPr>
          <w:noProof/>
        </w:rPr>
      </w:pPr>
      <w:r>
        <w:rPr>
          <w:noProof/>
        </w:rPr>
        <w:lastRenderedPageBreak/>
        <w:drawing>
          <wp:inline distT="0" distB="0" distL="0" distR="0" wp14:anchorId="6E57FA01" wp14:editId="3BF3F68C">
            <wp:extent cx="4561200" cy="5533200"/>
            <wp:effectExtent l="0" t="0" r="0" b="0"/>
            <wp:docPr id="489145843" name="Picture 115" descr="A page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145843" name="Picture 115" descr="A page of a document&#10;&#10;AI-generated content may be incorrect."/>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3485" t="8322" r="19955" b="34523"/>
                    <a:stretch/>
                  </pic:blipFill>
                  <pic:spPr bwMode="auto">
                    <a:xfrm>
                      <a:off x="0" y="0"/>
                      <a:ext cx="4561200" cy="5533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DDF73AE" wp14:editId="1C7E7FA7">
            <wp:extent cx="4694400" cy="6850800"/>
            <wp:effectExtent l="0" t="0" r="0" b="7620"/>
            <wp:docPr id="49978126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9509" t="7955" r="22031" b="21304"/>
                    <a:stretch/>
                  </pic:blipFill>
                  <pic:spPr bwMode="auto">
                    <a:xfrm>
                      <a:off x="0" y="0"/>
                      <a:ext cx="4694400" cy="6850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D95D065" wp14:editId="5F3C0451">
            <wp:extent cx="4536000" cy="5936400"/>
            <wp:effectExtent l="0" t="0" r="0" b="7620"/>
            <wp:docPr id="604481463" name="Picture 11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81463" name="Picture 117" descr="A close-up of a document&#10;&#10;AI-generated content may be incorrect."/>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3301" t="8397" r="19711" b="29538"/>
                    <a:stretch/>
                  </pic:blipFill>
                  <pic:spPr bwMode="auto">
                    <a:xfrm>
                      <a:off x="0" y="0"/>
                      <a:ext cx="4536000" cy="5936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39E9E09" wp14:editId="6E055FE0">
            <wp:extent cx="4690800" cy="7988400"/>
            <wp:effectExtent l="0" t="0" r="0" b="0"/>
            <wp:docPr id="1360032911" name="Picture 118"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032911" name="Picture 118" descr="A screenshot of a math test&#10;&#10;AI-generated content may be incorrect."/>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9135" t="8396" r="21635" b="8094"/>
                    <a:stretch/>
                  </pic:blipFill>
                  <pic:spPr bwMode="auto">
                    <a:xfrm>
                      <a:off x="0" y="0"/>
                      <a:ext cx="4690800" cy="7988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359C689" wp14:editId="3C3C3D38">
            <wp:extent cx="4590000" cy="6771600"/>
            <wp:effectExtent l="0" t="0" r="1270" b="0"/>
            <wp:docPr id="1510274123"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2820" t="8283" r="19392" b="20915"/>
                    <a:stretch/>
                  </pic:blipFill>
                  <pic:spPr bwMode="auto">
                    <a:xfrm>
                      <a:off x="0" y="0"/>
                      <a:ext cx="4590000" cy="6771600"/>
                    </a:xfrm>
                    <a:prstGeom prst="rect">
                      <a:avLst/>
                    </a:prstGeom>
                    <a:noFill/>
                    <a:ln>
                      <a:noFill/>
                    </a:ln>
                    <a:extLst>
                      <a:ext uri="{53640926-AAD7-44D8-BBD7-CCE9431645EC}">
                        <a14:shadowObscured xmlns:a14="http://schemas.microsoft.com/office/drawing/2010/main"/>
                      </a:ext>
                    </a:extLst>
                  </pic:spPr>
                </pic:pic>
              </a:graphicData>
            </a:graphic>
          </wp:inline>
        </w:drawing>
      </w:r>
    </w:p>
    <w:p w14:paraId="357AA8CC" w14:textId="77777777" w:rsidR="002269CE" w:rsidRDefault="002269CE" w:rsidP="002269CE">
      <w:pPr>
        <w:spacing w:after="0" w:line="240" w:lineRule="auto"/>
        <w:jc w:val="left"/>
        <w:rPr>
          <w:noProof/>
        </w:rPr>
      </w:pPr>
      <w:r>
        <w:rPr>
          <w:noProof/>
        </w:rPr>
        <w:br w:type="page"/>
      </w:r>
    </w:p>
    <w:p w14:paraId="3DAA67A9" w14:textId="77777777" w:rsidR="002269CE" w:rsidRDefault="002269CE" w:rsidP="002269CE">
      <w:pPr>
        <w:spacing w:after="0" w:line="240" w:lineRule="auto"/>
        <w:jc w:val="center"/>
      </w:pPr>
      <w:r>
        <w:rPr>
          <w:noProof/>
        </w:rPr>
        <w:lastRenderedPageBreak/>
        <w:drawing>
          <wp:inline distT="0" distB="0" distL="0" distR="0" wp14:anchorId="4E7CF806" wp14:editId="0AC82B92">
            <wp:extent cx="4453200" cy="1890000"/>
            <wp:effectExtent l="0" t="0" r="5080" b="0"/>
            <wp:docPr id="2035915295" name="Picture 120"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15295" name="Picture 120" descr="A screenshot of a cell phone&#10;&#10;AI-generated content may be incorrect."/>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9455" t="8396" r="24840" b="71861"/>
                    <a:stretch/>
                  </pic:blipFill>
                  <pic:spPr bwMode="auto">
                    <a:xfrm>
                      <a:off x="0" y="0"/>
                      <a:ext cx="4453200" cy="1890000"/>
                    </a:xfrm>
                    <a:prstGeom prst="rect">
                      <a:avLst/>
                    </a:prstGeom>
                    <a:noFill/>
                    <a:ln>
                      <a:noFill/>
                    </a:ln>
                    <a:extLst>
                      <a:ext uri="{53640926-AAD7-44D8-BBD7-CCE9431645EC}">
                        <a14:shadowObscured xmlns:a14="http://schemas.microsoft.com/office/drawing/2010/main"/>
                      </a:ext>
                    </a:extLst>
                  </pic:spPr>
                </pic:pic>
              </a:graphicData>
            </a:graphic>
          </wp:inline>
        </w:drawing>
      </w:r>
    </w:p>
    <w:p w14:paraId="4D579828" w14:textId="77777777" w:rsidR="002269CE" w:rsidRDefault="002269CE" w:rsidP="002269CE">
      <w:pPr>
        <w:spacing w:after="0" w:line="240" w:lineRule="auto"/>
        <w:jc w:val="left"/>
      </w:pPr>
      <w:r>
        <w:br w:type="page"/>
      </w:r>
    </w:p>
    <w:p w14:paraId="34752799" w14:textId="77777777" w:rsidR="002269CE" w:rsidRDefault="002269CE" w:rsidP="002269CE">
      <w:pPr>
        <w:spacing w:after="0" w:line="240" w:lineRule="auto"/>
        <w:jc w:val="center"/>
        <w:rPr>
          <w:noProof/>
        </w:rPr>
      </w:pPr>
      <w:r>
        <w:rPr>
          <w:noProof/>
        </w:rPr>
        <w:lastRenderedPageBreak/>
        <w:drawing>
          <wp:inline distT="0" distB="0" distL="0" distR="0" wp14:anchorId="6452EE88" wp14:editId="08DFBFA7">
            <wp:extent cx="4687200" cy="6793200"/>
            <wp:effectExtent l="0" t="0" r="0" b="8255"/>
            <wp:docPr id="911780950"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2980" t="8169" r="17789" b="20802"/>
                    <a:stretch/>
                  </pic:blipFill>
                  <pic:spPr bwMode="auto">
                    <a:xfrm>
                      <a:off x="0" y="0"/>
                      <a:ext cx="4687200" cy="6793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6C323C9" wp14:editId="1767EC45">
            <wp:extent cx="4611600" cy="6609600"/>
            <wp:effectExtent l="0" t="0" r="0" b="1270"/>
            <wp:docPr id="11066460" name="Picture 122"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460" name="Picture 122" descr="A document with text and numbers&#10;&#10;AI-generated content may be incorrect."/>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9455" t="8283" r="22436" b="22617"/>
                    <a:stretch/>
                  </pic:blipFill>
                  <pic:spPr bwMode="auto">
                    <a:xfrm>
                      <a:off x="0" y="0"/>
                      <a:ext cx="4611600" cy="6609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EA06C48" wp14:editId="00A6BB31">
            <wp:extent cx="4698000" cy="6976800"/>
            <wp:effectExtent l="0" t="0" r="7620" b="0"/>
            <wp:docPr id="433969833" name="Picture 123"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69833" name="Picture 123" descr="A document with text and numbers&#10;&#10;AI-generated content may be incorrect."/>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2340" t="7829" r="18269" b="19213"/>
                    <a:stretch/>
                  </pic:blipFill>
                  <pic:spPr bwMode="auto">
                    <a:xfrm>
                      <a:off x="0" y="0"/>
                      <a:ext cx="4698000" cy="6976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64718D1" wp14:editId="4740165D">
            <wp:extent cx="5209200" cy="8074800"/>
            <wp:effectExtent l="0" t="0" r="0" b="2540"/>
            <wp:docPr id="1533400361" name="Picture 124"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400361" name="Picture 124" descr="A document with text and numbers&#10;&#10;AI-generated content may be incorrect."/>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9135" t="8056" r="13943" b="7526"/>
                    <a:stretch/>
                  </pic:blipFill>
                  <pic:spPr bwMode="auto">
                    <a:xfrm>
                      <a:off x="0" y="0"/>
                      <a:ext cx="5209200" cy="8074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8FF8073" wp14:editId="57B7F508">
            <wp:extent cx="5155200" cy="7779600"/>
            <wp:effectExtent l="0" t="0" r="7620" b="0"/>
            <wp:docPr id="679010146" name="Picture 125"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10146" name="Picture 125" descr="A screenshot of a document&#10;&#10;AI-generated content may be incorrect."/>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2981" t="7942" r="10897" b="10703"/>
                    <a:stretch/>
                  </pic:blipFill>
                  <pic:spPr bwMode="auto">
                    <a:xfrm>
                      <a:off x="0" y="0"/>
                      <a:ext cx="5155200" cy="7779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AD647E8" wp14:editId="53FE2400">
            <wp:extent cx="4654800" cy="8085600"/>
            <wp:effectExtent l="0" t="0" r="0" b="0"/>
            <wp:docPr id="209332654"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9135" t="8283" r="22116" b="7186"/>
                    <a:stretch/>
                  </pic:blipFill>
                  <pic:spPr bwMode="auto">
                    <a:xfrm>
                      <a:off x="0" y="0"/>
                      <a:ext cx="4654800" cy="8085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528193C" wp14:editId="6D904D9B">
            <wp:extent cx="4611600" cy="8010000"/>
            <wp:effectExtent l="0" t="0" r="0" b="0"/>
            <wp:docPr id="1791948221"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3462" t="8396" r="18430" b="7867"/>
                    <a:stretch/>
                  </pic:blipFill>
                  <pic:spPr bwMode="auto">
                    <a:xfrm>
                      <a:off x="0" y="0"/>
                      <a:ext cx="4611600" cy="801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D650118" wp14:editId="1BD5A10E">
            <wp:extent cx="4831200" cy="8053200"/>
            <wp:effectExtent l="0" t="0" r="7620" b="5080"/>
            <wp:docPr id="1841847735" name="Picture 128"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847735" name="Picture 128" descr="A screenshot of a document&#10;&#10;AI-generated content may be incorrect."/>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9456" t="8396" r="19230" b="7413"/>
                    <a:stretch/>
                  </pic:blipFill>
                  <pic:spPr bwMode="auto">
                    <a:xfrm>
                      <a:off x="0" y="0"/>
                      <a:ext cx="4831200" cy="8053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6E7290D" wp14:editId="104AACD8">
            <wp:extent cx="4492800" cy="5893200"/>
            <wp:effectExtent l="0" t="0" r="3175" b="0"/>
            <wp:docPr id="1184065223"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3301" t="8510" r="20353" b="29879"/>
                    <a:stretch/>
                  </pic:blipFill>
                  <pic:spPr bwMode="auto">
                    <a:xfrm>
                      <a:off x="0" y="0"/>
                      <a:ext cx="4492800" cy="5893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DC83066" wp14:editId="05F482CD">
            <wp:extent cx="4611600" cy="8485200"/>
            <wp:effectExtent l="0" t="0" r="0" b="0"/>
            <wp:docPr id="1755283120" name="Picture 133" descr="A page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283120" name="Picture 133" descr="A page of a document&#10;&#10;AI-generated content may be incorrect."/>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2981" r="18910" b="11270"/>
                    <a:stretch/>
                  </pic:blipFill>
                  <pic:spPr bwMode="auto">
                    <a:xfrm>
                      <a:off x="0" y="0"/>
                      <a:ext cx="4611600" cy="8485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E257778" wp14:editId="56D35F1B">
            <wp:extent cx="4622400" cy="7822800"/>
            <wp:effectExtent l="0" t="0" r="6985" b="6985"/>
            <wp:docPr id="105757399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9775" t="8396" r="21956" b="9796"/>
                    <a:stretch/>
                  </pic:blipFill>
                  <pic:spPr bwMode="auto">
                    <a:xfrm>
                      <a:off x="0" y="0"/>
                      <a:ext cx="4622400" cy="7822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5095172" wp14:editId="2BD649A1">
            <wp:extent cx="4568400" cy="8355600"/>
            <wp:effectExtent l="0" t="0" r="3810" b="7620"/>
            <wp:docPr id="1267038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3461" r="19071" b="12632"/>
                    <a:stretch/>
                  </pic:blipFill>
                  <pic:spPr bwMode="auto">
                    <a:xfrm>
                      <a:off x="0" y="0"/>
                      <a:ext cx="4568400" cy="8355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B7F706C" wp14:editId="1D3C42AB">
            <wp:extent cx="4654800" cy="7423200"/>
            <wp:effectExtent l="0" t="0" r="0" b="6350"/>
            <wp:docPr id="439986070" name="Picture 13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86070" name="Picture 138" descr="A close-up of a document&#10;&#10;AI-generated content may be incorrect."/>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9456" t="7943" r="21795" b="14447"/>
                    <a:stretch/>
                  </pic:blipFill>
                  <pic:spPr bwMode="auto">
                    <a:xfrm>
                      <a:off x="0" y="0"/>
                      <a:ext cx="4654800" cy="7423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07D21E7" wp14:editId="407D2D36">
            <wp:extent cx="4579200" cy="5882400"/>
            <wp:effectExtent l="0" t="0" r="0" b="4445"/>
            <wp:docPr id="1495117616"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2980" t="8169" r="19392" b="30333"/>
                    <a:stretch/>
                  </pic:blipFill>
                  <pic:spPr bwMode="auto">
                    <a:xfrm>
                      <a:off x="0" y="0"/>
                      <a:ext cx="4579200" cy="5882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93B0D53" wp14:editId="0FC98197">
            <wp:extent cx="4503600" cy="5619600"/>
            <wp:effectExtent l="0" t="0" r="0" b="635"/>
            <wp:docPr id="1774107718"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9615" t="8283" r="23879" b="32943"/>
                    <a:stretch/>
                  </pic:blipFill>
                  <pic:spPr bwMode="auto">
                    <a:xfrm>
                      <a:off x="0" y="0"/>
                      <a:ext cx="4503600" cy="5619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B128B47" wp14:editId="5C143F33">
            <wp:extent cx="4579200" cy="8182800"/>
            <wp:effectExtent l="0" t="0" r="0" b="8890"/>
            <wp:docPr id="535686585"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3301" r="19070" b="14448"/>
                    <a:stretch/>
                  </pic:blipFill>
                  <pic:spPr bwMode="auto">
                    <a:xfrm>
                      <a:off x="0" y="0"/>
                      <a:ext cx="4579200" cy="8182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82A1059" wp14:editId="11BEB436">
            <wp:extent cx="4525200" cy="6652800"/>
            <wp:effectExtent l="0" t="0" r="8890" b="0"/>
            <wp:docPr id="2091244850"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9295" t="7943" r="23878" b="22503"/>
                    <a:stretch/>
                  </pic:blipFill>
                  <pic:spPr bwMode="auto">
                    <a:xfrm>
                      <a:off x="0" y="0"/>
                      <a:ext cx="4525200" cy="6652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EE65A24" wp14:editId="096C106C">
            <wp:extent cx="4600800" cy="7790400"/>
            <wp:effectExtent l="0" t="0" r="9525" b="1270"/>
            <wp:docPr id="946460384"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2821" t="8057" r="19231" b="10476"/>
                    <a:stretch/>
                  </pic:blipFill>
                  <pic:spPr bwMode="auto">
                    <a:xfrm>
                      <a:off x="0" y="0"/>
                      <a:ext cx="4600800" cy="7790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A2334CC" wp14:editId="7F73680F">
            <wp:extent cx="4550400" cy="3441600"/>
            <wp:effectExtent l="0" t="0" r="3175" b="6985"/>
            <wp:docPr id="141120851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9775" t="8283" r="23077" b="55749"/>
                    <a:stretch/>
                  </pic:blipFill>
                  <pic:spPr bwMode="auto">
                    <a:xfrm>
                      <a:off x="0" y="0"/>
                      <a:ext cx="4550400" cy="3441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2EDCA84" wp14:editId="250D0487">
            <wp:extent cx="4568400" cy="8780400"/>
            <wp:effectExtent l="0" t="0" r="3810" b="1905"/>
            <wp:docPr id="410067864" name="Picture 149"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67864" name="Picture 149" descr="A paper with text on it&#10;&#10;AI-generated content may be incorrect."/>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13461" r="19071" b="8208"/>
                    <a:stretch/>
                  </pic:blipFill>
                  <pic:spPr bwMode="auto">
                    <a:xfrm>
                      <a:off x="0" y="0"/>
                      <a:ext cx="4568400" cy="8780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940D3C9" wp14:editId="77A23660">
            <wp:extent cx="4798800" cy="7401600"/>
            <wp:effectExtent l="0" t="0" r="1905" b="8890"/>
            <wp:docPr id="1733288830" name="Picture 150" descr="A page of a document with text and fa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288830" name="Picture 150" descr="A page of a document with text and faces&#10;&#10;AI-generated content may be incorrect."/>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9295" t="8056" r="19872" b="14561"/>
                    <a:stretch/>
                  </pic:blipFill>
                  <pic:spPr bwMode="auto">
                    <a:xfrm>
                      <a:off x="0" y="0"/>
                      <a:ext cx="4798800" cy="7401600"/>
                    </a:xfrm>
                    <a:prstGeom prst="rect">
                      <a:avLst/>
                    </a:prstGeom>
                    <a:noFill/>
                    <a:ln>
                      <a:noFill/>
                    </a:ln>
                    <a:extLst>
                      <a:ext uri="{53640926-AAD7-44D8-BBD7-CCE9431645EC}">
                        <a14:shadowObscured xmlns:a14="http://schemas.microsoft.com/office/drawing/2010/main"/>
                      </a:ext>
                    </a:extLst>
                  </pic:spPr>
                </pic:pic>
              </a:graphicData>
            </a:graphic>
          </wp:inline>
        </w:drawing>
      </w:r>
    </w:p>
    <w:p w14:paraId="0D7CF619" w14:textId="77777777" w:rsidR="002269CE" w:rsidRDefault="002269CE" w:rsidP="002269CE">
      <w:pPr>
        <w:spacing w:after="0" w:line="240" w:lineRule="auto"/>
        <w:jc w:val="left"/>
        <w:rPr>
          <w:noProof/>
        </w:rPr>
      </w:pPr>
      <w:r>
        <w:rPr>
          <w:noProof/>
        </w:rPr>
        <w:br w:type="page"/>
      </w:r>
    </w:p>
    <w:p w14:paraId="0DF9C493" w14:textId="77777777" w:rsidR="002269CE" w:rsidRDefault="002269CE" w:rsidP="002269CE">
      <w:pPr>
        <w:spacing w:after="0" w:line="240" w:lineRule="auto"/>
        <w:jc w:val="center"/>
      </w:pPr>
      <w:r>
        <w:rPr>
          <w:noProof/>
        </w:rPr>
        <w:lastRenderedPageBreak/>
        <w:drawing>
          <wp:inline distT="0" distB="0" distL="0" distR="0" wp14:anchorId="5ADE6348" wp14:editId="698392C3">
            <wp:extent cx="4568400" cy="5554800"/>
            <wp:effectExtent l="0" t="0" r="3810" b="8255"/>
            <wp:docPr id="875685008" name="Picture 15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85008" name="Picture 151" descr="A close-up of a document&#10;&#10;AI-generated content may be incorrect."/>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3301" t="8056" r="19231" b="33850"/>
                    <a:stretch/>
                  </pic:blipFill>
                  <pic:spPr bwMode="auto">
                    <a:xfrm>
                      <a:off x="0" y="0"/>
                      <a:ext cx="4568400" cy="5554800"/>
                    </a:xfrm>
                    <a:prstGeom prst="rect">
                      <a:avLst/>
                    </a:prstGeom>
                    <a:noFill/>
                    <a:ln>
                      <a:noFill/>
                    </a:ln>
                    <a:extLst>
                      <a:ext uri="{53640926-AAD7-44D8-BBD7-CCE9431645EC}">
                        <a14:shadowObscured xmlns:a14="http://schemas.microsoft.com/office/drawing/2010/main"/>
                      </a:ext>
                    </a:extLst>
                  </pic:spPr>
                </pic:pic>
              </a:graphicData>
            </a:graphic>
          </wp:inline>
        </w:drawing>
      </w:r>
    </w:p>
    <w:p w14:paraId="41F6E450" w14:textId="77777777" w:rsidR="002269CE" w:rsidRDefault="002269CE" w:rsidP="002269CE">
      <w:pPr>
        <w:spacing w:after="0" w:line="240" w:lineRule="auto"/>
        <w:jc w:val="left"/>
      </w:pPr>
      <w:r>
        <w:br w:type="page"/>
      </w:r>
    </w:p>
    <w:p w14:paraId="37A1B1A5" w14:textId="77777777" w:rsidR="002269CE" w:rsidRDefault="002269CE" w:rsidP="002269CE">
      <w:pPr>
        <w:spacing w:after="0" w:line="240" w:lineRule="auto"/>
        <w:jc w:val="center"/>
        <w:rPr>
          <w:noProof/>
        </w:rPr>
      </w:pPr>
      <w:r>
        <w:rPr>
          <w:noProof/>
        </w:rPr>
        <w:lastRenderedPageBreak/>
        <w:drawing>
          <wp:inline distT="0" distB="0" distL="0" distR="0" wp14:anchorId="5E3FE5AC" wp14:editId="36BC1BCF">
            <wp:extent cx="8146800" cy="5266800"/>
            <wp:effectExtent l="0" t="7937" r="0" b="0"/>
            <wp:docPr id="205933369" name="Picture 15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3369" name="Picture 152" descr="A close-up of a document&#10;&#10;AI-generated content may be incorrect."/>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6746" t="9063" r="7816" b="12991"/>
                    <a:stretch/>
                  </pic:blipFill>
                  <pic:spPr bwMode="auto">
                    <a:xfrm rot="16200000">
                      <a:off x="0" y="0"/>
                      <a:ext cx="8146800" cy="5266800"/>
                    </a:xfrm>
                    <a:prstGeom prst="rect">
                      <a:avLst/>
                    </a:prstGeom>
                    <a:noFill/>
                    <a:ln>
                      <a:noFill/>
                    </a:ln>
                    <a:extLst>
                      <a:ext uri="{53640926-AAD7-44D8-BBD7-CCE9431645EC}">
                        <a14:shadowObscured xmlns:a14="http://schemas.microsoft.com/office/drawing/2010/main"/>
                      </a:ext>
                    </a:extLst>
                  </pic:spPr>
                </pic:pic>
              </a:graphicData>
            </a:graphic>
          </wp:inline>
        </w:drawing>
      </w:r>
    </w:p>
    <w:p w14:paraId="5128E5F3" w14:textId="77777777" w:rsidR="002269CE" w:rsidRDefault="002269CE" w:rsidP="002269CE">
      <w:pPr>
        <w:spacing w:after="0" w:line="240" w:lineRule="auto"/>
        <w:jc w:val="left"/>
        <w:rPr>
          <w:noProof/>
        </w:rPr>
      </w:pPr>
      <w:r>
        <w:rPr>
          <w:noProof/>
        </w:rPr>
        <w:br w:type="page"/>
      </w:r>
    </w:p>
    <w:p w14:paraId="290A8168" w14:textId="77777777" w:rsidR="002269CE" w:rsidRDefault="002269CE" w:rsidP="002269CE">
      <w:pPr>
        <w:spacing w:after="0" w:line="240" w:lineRule="auto"/>
        <w:jc w:val="center"/>
      </w:pPr>
      <w:r>
        <w:rPr>
          <w:noProof/>
        </w:rPr>
        <w:lastRenderedPageBreak/>
        <w:drawing>
          <wp:inline distT="0" distB="0" distL="0" distR="0" wp14:anchorId="3CA6FD1B" wp14:editId="26DE3C4D">
            <wp:extent cx="4604400" cy="4993200"/>
            <wp:effectExtent l="0" t="0" r="5715" b="0"/>
            <wp:docPr id="1373412801" name="Picture 15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12801" name="Picture 153" descr="A close-up of a document&#10;&#10;AI-generated content may be incorrect."/>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3141" t="8169" r="18910" b="39637"/>
                    <a:stretch/>
                  </pic:blipFill>
                  <pic:spPr bwMode="auto">
                    <a:xfrm>
                      <a:off x="0" y="0"/>
                      <a:ext cx="4604400" cy="4993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EBC1601" wp14:editId="29366570">
            <wp:extent cx="4644000" cy="6490800"/>
            <wp:effectExtent l="0" t="0" r="4445" b="5715"/>
            <wp:docPr id="85653964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8814" t="8283" r="22596" b="23866"/>
                    <a:stretch/>
                  </pic:blipFill>
                  <pic:spPr bwMode="auto">
                    <a:xfrm>
                      <a:off x="0" y="0"/>
                      <a:ext cx="4644000" cy="6490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F4F60E6" wp14:editId="1BD082CB">
            <wp:extent cx="4590000" cy="3798000"/>
            <wp:effectExtent l="0" t="0" r="1270" b="0"/>
            <wp:docPr id="2013415145" name="Picture 15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15145" name="Picture 155" descr="A close-up of a document&#10;&#10;AI-generated content may be incorrect."/>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2981" t="8396" r="19231" b="51891"/>
                    <a:stretch/>
                  </pic:blipFill>
                  <pic:spPr bwMode="auto">
                    <a:xfrm>
                      <a:off x="0" y="0"/>
                      <a:ext cx="4590000" cy="3798000"/>
                    </a:xfrm>
                    <a:prstGeom prst="rect">
                      <a:avLst/>
                    </a:prstGeom>
                    <a:noFill/>
                    <a:ln>
                      <a:noFill/>
                    </a:ln>
                    <a:extLst>
                      <a:ext uri="{53640926-AAD7-44D8-BBD7-CCE9431645EC}">
                        <a14:shadowObscured xmlns:a14="http://schemas.microsoft.com/office/drawing/2010/main"/>
                      </a:ext>
                    </a:extLst>
                  </pic:spPr>
                </pic:pic>
              </a:graphicData>
            </a:graphic>
          </wp:inline>
        </w:drawing>
      </w:r>
    </w:p>
    <w:p w14:paraId="13133C5D" w14:textId="77777777" w:rsidR="002269CE" w:rsidRDefault="002269CE" w:rsidP="002269CE">
      <w:pPr>
        <w:spacing w:after="0" w:line="240" w:lineRule="auto"/>
        <w:jc w:val="left"/>
      </w:pPr>
      <w:r>
        <w:br w:type="page"/>
      </w:r>
    </w:p>
    <w:p w14:paraId="63FF7D7F" w14:textId="77777777" w:rsidR="002269CE" w:rsidRDefault="002269CE" w:rsidP="002269CE">
      <w:pPr>
        <w:spacing w:after="0" w:line="240" w:lineRule="auto"/>
        <w:jc w:val="center"/>
      </w:pPr>
      <w:r>
        <w:rPr>
          <w:noProof/>
        </w:rPr>
        <w:lastRenderedPageBreak/>
        <w:drawing>
          <wp:inline distT="0" distB="0" distL="0" distR="0" wp14:anchorId="6F2BD0E1" wp14:editId="473D7579">
            <wp:extent cx="4546800" cy="4287600"/>
            <wp:effectExtent l="0" t="0" r="6350" b="0"/>
            <wp:docPr id="1255095023" name="Picture 15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095023" name="Picture 156" descr="A close-up of a document&#10;&#10;AI-generated content may be incorrect."/>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9615" t="8510" r="23238" b="46671"/>
                    <a:stretch/>
                  </pic:blipFill>
                  <pic:spPr bwMode="auto">
                    <a:xfrm>
                      <a:off x="0" y="0"/>
                      <a:ext cx="4546800" cy="4287600"/>
                    </a:xfrm>
                    <a:prstGeom prst="rect">
                      <a:avLst/>
                    </a:prstGeom>
                    <a:noFill/>
                    <a:ln>
                      <a:noFill/>
                    </a:ln>
                    <a:extLst>
                      <a:ext uri="{53640926-AAD7-44D8-BBD7-CCE9431645EC}">
                        <a14:shadowObscured xmlns:a14="http://schemas.microsoft.com/office/drawing/2010/main"/>
                      </a:ext>
                    </a:extLst>
                  </pic:spPr>
                </pic:pic>
              </a:graphicData>
            </a:graphic>
          </wp:inline>
        </w:drawing>
      </w:r>
    </w:p>
    <w:p w14:paraId="5B7E5670" w14:textId="77777777" w:rsidR="002269CE" w:rsidRDefault="002269CE" w:rsidP="002269CE">
      <w:pPr>
        <w:spacing w:after="0" w:line="240" w:lineRule="auto"/>
        <w:jc w:val="left"/>
      </w:pPr>
      <w:r>
        <w:br w:type="page"/>
      </w:r>
    </w:p>
    <w:p w14:paraId="18C6F6B5" w14:textId="77777777" w:rsidR="002269CE" w:rsidRDefault="002269CE" w:rsidP="002269CE">
      <w:pPr>
        <w:spacing w:after="0" w:line="240" w:lineRule="auto"/>
        <w:jc w:val="center"/>
        <w:rPr>
          <w:noProof/>
        </w:rPr>
      </w:pPr>
      <w:r>
        <w:rPr>
          <w:noProof/>
        </w:rPr>
        <w:lastRenderedPageBreak/>
        <w:drawing>
          <wp:inline distT="0" distB="0" distL="0" distR="0" wp14:anchorId="3B978251" wp14:editId="0638AC7A">
            <wp:extent cx="4471200" cy="5349600"/>
            <wp:effectExtent l="0" t="0" r="5715" b="3810"/>
            <wp:docPr id="1511889468" name="Picture 15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89468" name="Picture 157" descr="A close-up of a document&#10;&#10;AI-generated content may be incorrect."/>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3782" t="8397" r="20193" b="35665"/>
                    <a:stretch/>
                  </pic:blipFill>
                  <pic:spPr bwMode="auto">
                    <a:xfrm>
                      <a:off x="0" y="0"/>
                      <a:ext cx="4471200" cy="5349600"/>
                    </a:xfrm>
                    <a:prstGeom prst="rect">
                      <a:avLst/>
                    </a:prstGeom>
                    <a:noFill/>
                    <a:ln>
                      <a:noFill/>
                    </a:ln>
                    <a:extLst>
                      <a:ext uri="{53640926-AAD7-44D8-BBD7-CCE9431645EC}">
                        <a14:shadowObscured xmlns:a14="http://schemas.microsoft.com/office/drawing/2010/main"/>
                      </a:ext>
                    </a:extLst>
                  </pic:spPr>
                </pic:pic>
              </a:graphicData>
            </a:graphic>
          </wp:inline>
        </w:drawing>
      </w:r>
    </w:p>
    <w:p w14:paraId="23F34670" w14:textId="77777777" w:rsidR="002269CE" w:rsidRDefault="002269CE" w:rsidP="002269CE">
      <w:pPr>
        <w:spacing w:after="0" w:line="240" w:lineRule="auto"/>
        <w:jc w:val="left"/>
        <w:rPr>
          <w:noProof/>
        </w:rPr>
      </w:pPr>
      <w:r>
        <w:rPr>
          <w:noProof/>
        </w:rPr>
        <w:br w:type="page"/>
      </w:r>
    </w:p>
    <w:p w14:paraId="46E1F182" w14:textId="77777777" w:rsidR="002269CE" w:rsidRDefault="002269CE" w:rsidP="002269CE">
      <w:pPr>
        <w:spacing w:after="0" w:line="240" w:lineRule="auto"/>
        <w:jc w:val="center"/>
      </w:pPr>
      <w:r>
        <w:rPr>
          <w:noProof/>
        </w:rPr>
        <w:lastRenderedPageBreak/>
        <w:drawing>
          <wp:inline distT="0" distB="0" distL="0" distR="0" wp14:anchorId="4AB0C87F" wp14:editId="42EFD7DA">
            <wp:extent cx="4503600" cy="3200400"/>
            <wp:effectExtent l="0" t="0" r="0" b="0"/>
            <wp:docPr id="1989621119" name="Picture 15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21119" name="Picture 158" descr="A close-up of a document&#10;&#10;AI-generated content may be incorrect."/>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9937" t="8169" r="23557" b="58359"/>
                    <a:stretch/>
                  </pic:blipFill>
                  <pic:spPr bwMode="auto">
                    <a:xfrm>
                      <a:off x="0" y="0"/>
                      <a:ext cx="4503600" cy="3200400"/>
                    </a:xfrm>
                    <a:prstGeom prst="rect">
                      <a:avLst/>
                    </a:prstGeom>
                    <a:noFill/>
                    <a:ln>
                      <a:noFill/>
                    </a:ln>
                    <a:extLst>
                      <a:ext uri="{53640926-AAD7-44D8-BBD7-CCE9431645EC}">
                        <a14:shadowObscured xmlns:a14="http://schemas.microsoft.com/office/drawing/2010/main"/>
                      </a:ext>
                    </a:extLst>
                  </pic:spPr>
                </pic:pic>
              </a:graphicData>
            </a:graphic>
          </wp:inline>
        </w:drawing>
      </w:r>
    </w:p>
    <w:p w14:paraId="64FAD241" w14:textId="77777777" w:rsidR="002269CE" w:rsidRDefault="002269CE" w:rsidP="002269CE">
      <w:pPr>
        <w:spacing w:after="0" w:line="240" w:lineRule="auto"/>
        <w:jc w:val="left"/>
      </w:pPr>
      <w:r>
        <w:br w:type="page"/>
      </w:r>
    </w:p>
    <w:p w14:paraId="0560F324" w14:textId="77777777" w:rsidR="002269CE" w:rsidRDefault="002269CE" w:rsidP="002269CE">
      <w:pPr>
        <w:spacing w:after="0" w:line="240" w:lineRule="auto"/>
        <w:jc w:val="center"/>
      </w:pPr>
      <w:r>
        <w:rPr>
          <w:noProof/>
        </w:rPr>
        <w:lastRenderedPageBreak/>
        <w:drawing>
          <wp:inline distT="0" distB="0" distL="0" distR="0" wp14:anchorId="12EF7E7E" wp14:editId="21368097">
            <wp:extent cx="4611600" cy="8442000"/>
            <wp:effectExtent l="0" t="0" r="0" b="0"/>
            <wp:docPr id="1609028420" name="Picture 16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28420" name="Picture 161" descr="A paper with text on it&#10;&#10;AI-generated content may be incorrect."/>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2981" r="18910" b="11725"/>
                    <a:stretch/>
                  </pic:blipFill>
                  <pic:spPr bwMode="auto">
                    <a:xfrm>
                      <a:off x="0" y="0"/>
                      <a:ext cx="4611600" cy="8442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8CB54BE" wp14:editId="433D496C">
            <wp:extent cx="4536000" cy="6631200"/>
            <wp:effectExtent l="0" t="0" r="0" b="0"/>
            <wp:docPr id="1900560679" name="Picture 162"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560679" name="Picture 162" descr="A paper with text on it&#10;&#10;AI-generated content may be incorrect."/>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9615" t="8396" r="23397" b="22277"/>
                    <a:stretch/>
                  </pic:blipFill>
                  <pic:spPr bwMode="auto">
                    <a:xfrm>
                      <a:off x="0" y="0"/>
                      <a:ext cx="4536000" cy="6631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0723B01" wp14:editId="67019851">
            <wp:extent cx="4482000" cy="5068800"/>
            <wp:effectExtent l="0" t="0" r="0" b="0"/>
            <wp:docPr id="791201552" name="Picture 16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201552" name="Picture 163" descr="A close-up of a document&#10;&#10;AI-generated content may be incorrect."/>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3943" t="8282" r="19872" b="38730"/>
                    <a:stretch/>
                  </pic:blipFill>
                  <pic:spPr bwMode="auto">
                    <a:xfrm>
                      <a:off x="0" y="0"/>
                      <a:ext cx="4482000" cy="5068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F1E85CF" wp14:editId="5CD15DA0">
            <wp:extent cx="4644000" cy="7272000"/>
            <wp:effectExtent l="0" t="0" r="4445" b="5715"/>
            <wp:docPr id="1297770157" name="Picture 164" descr="A document with text and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770157" name="Picture 164" descr="A document with text and words&#10;&#10;AI-generated content may be incorrect."/>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9295" t="7830" r="22116" b="16149"/>
                    <a:stretch/>
                  </pic:blipFill>
                  <pic:spPr bwMode="auto">
                    <a:xfrm>
                      <a:off x="0" y="0"/>
                      <a:ext cx="4644000" cy="7272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C2C24BE" wp14:editId="0A32E03E">
            <wp:extent cx="4633200" cy="8802000"/>
            <wp:effectExtent l="0" t="0" r="0" b="0"/>
            <wp:docPr id="969782940" name="Picture 167"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82940" name="Picture 167" descr="A paper with text on it&#10;&#10;AI-generated content may be incorrect."/>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2980" r="18590" b="7980"/>
                    <a:stretch/>
                  </pic:blipFill>
                  <pic:spPr bwMode="auto">
                    <a:xfrm>
                      <a:off x="0" y="0"/>
                      <a:ext cx="4633200" cy="8802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946243D" wp14:editId="2D9A0EB4">
            <wp:extent cx="4568400" cy="7844400"/>
            <wp:effectExtent l="0" t="0" r="3810" b="4445"/>
            <wp:docPr id="1218898711" name="Picture 168"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98711" name="Picture 168" descr="A paper with text on it&#10;&#10;AI-generated content may be incorrect."/>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9455" t="8396" r="23077" b="9569"/>
                    <a:stretch/>
                  </pic:blipFill>
                  <pic:spPr bwMode="auto">
                    <a:xfrm>
                      <a:off x="0" y="0"/>
                      <a:ext cx="4568400" cy="7844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12829E5" wp14:editId="7BE2245D">
            <wp:extent cx="5241600" cy="6728400"/>
            <wp:effectExtent l="0" t="0" r="0" b="0"/>
            <wp:docPr id="1017521161" name="Picture 169"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21161" name="Picture 169" descr="A document with text on it&#10;&#10;AI-generated content may be incorrect."/>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3141" t="8396" r="9455" b="21256"/>
                    <a:stretch/>
                  </pic:blipFill>
                  <pic:spPr bwMode="auto">
                    <a:xfrm>
                      <a:off x="0" y="0"/>
                      <a:ext cx="5241600" cy="6728400"/>
                    </a:xfrm>
                    <a:prstGeom prst="rect">
                      <a:avLst/>
                    </a:prstGeom>
                    <a:noFill/>
                    <a:ln>
                      <a:noFill/>
                    </a:ln>
                    <a:extLst>
                      <a:ext uri="{53640926-AAD7-44D8-BBD7-CCE9431645EC}">
                        <a14:shadowObscured xmlns:a14="http://schemas.microsoft.com/office/drawing/2010/main"/>
                      </a:ext>
                    </a:extLst>
                  </pic:spPr>
                </pic:pic>
              </a:graphicData>
            </a:graphic>
          </wp:inline>
        </w:drawing>
      </w:r>
    </w:p>
    <w:p w14:paraId="735C524A" w14:textId="77777777" w:rsidR="002269CE" w:rsidRDefault="002269CE" w:rsidP="002269CE">
      <w:pPr>
        <w:spacing w:after="0" w:line="240" w:lineRule="auto"/>
        <w:jc w:val="left"/>
      </w:pPr>
      <w:r>
        <w:br w:type="page"/>
      </w:r>
    </w:p>
    <w:p w14:paraId="37CDD326" w14:textId="77777777" w:rsidR="002269CE" w:rsidRDefault="002269CE" w:rsidP="002269CE">
      <w:pPr>
        <w:spacing w:after="0" w:line="240" w:lineRule="auto"/>
        <w:jc w:val="center"/>
      </w:pPr>
      <w:r>
        <w:rPr>
          <w:noProof/>
        </w:rPr>
        <w:lastRenderedPageBreak/>
        <w:drawing>
          <wp:inline distT="0" distB="0" distL="0" distR="0" wp14:anchorId="06001F4D" wp14:editId="30670972">
            <wp:extent cx="4518000" cy="2746800"/>
            <wp:effectExtent l="0" t="0" r="0" b="0"/>
            <wp:docPr id="301910400" name="Picture 17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10400" name="Picture 170" descr="A close-up of a document&#10;&#10;AI-generated content may be incorrect."/>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9616" t="8510" r="23718" b="62784"/>
                    <a:stretch/>
                  </pic:blipFill>
                  <pic:spPr bwMode="auto">
                    <a:xfrm>
                      <a:off x="0" y="0"/>
                      <a:ext cx="4518000" cy="2746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868DF4B" wp14:editId="766F8C51">
            <wp:extent cx="4611600" cy="8128800"/>
            <wp:effectExtent l="0" t="0" r="0" b="5715"/>
            <wp:docPr id="29282366" name="Picture 173"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2366" name="Picture 173" descr="A paper with text on it&#10;&#10;AI-generated content may be incorrect."/>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2981" r="18910" b="15015"/>
                    <a:stretch/>
                  </pic:blipFill>
                  <pic:spPr bwMode="auto">
                    <a:xfrm>
                      <a:off x="0" y="0"/>
                      <a:ext cx="4611600" cy="8128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2E059F0" wp14:editId="5FF5DEC1">
            <wp:extent cx="4546800" cy="6346800"/>
            <wp:effectExtent l="0" t="0" r="6350" b="0"/>
            <wp:docPr id="333495627" name="Picture 17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95627" name="Picture 174" descr="A close-up of a document&#10;&#10;AI-generated content may be incorrect."/>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9775" t="8396" r="23077" b="25227"/>
                    <a:stretch/>
                  </pic:blipFill>
                  <pic:spPr bwMode="auto">
                    <a:xfrm>
                      <a:off x="0" y="0"/>
                      <a:ext cx="4546800" cy="6346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870AC45" wp14:editId="7861EE0A">
            <wp:extent cx="5299200" cy="8146800"/>
            <wp:effectExtent l="0" t="0" r="0" b="6985"/>
            <wp:docPr id="315542313" name="Picture 175" descr="A diagram of a flow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42313" name="Picture 175" descr="A diagram of a flowchart&#10;&#10;AI-generated content may be incorrect."/>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8013" t="8397" r="14423" b="7186"/>
                    <a:stretch/>
                  </pic:blipFill>
                  <pic:spPr bwMode="auto">
                    <a:xfrm>
                      <a:off x="0" y="0"/>
                      <a:ext cx="5299200" cy="8146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9CCD3D1" wp14:editId="0CF6F000">
            <wp:extent cx="4579200" cy="7833600"/>
            <wp:effectExtent l="0" t="0" r="0" b="0"/>
            <wp:docPr id="783996667" name="Picture 17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96667" name="Picture 176" descr="A close-up of a document&#10;&#10;AI-generated content may be incorrect."/>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9616" t="8510" r="22756" b="9570"/>
                    <a:stretch/>
                  </pic:blipFill>
                  <pic:spPr bwMode="auto">
                    <a:xfrm>
                      <a:off x="0" y="0"/>
                      <a:ext cx="4579200" cy="7833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4B3DB60" wp14:editId="624505A8">
            <wp:extent cx="4525200" cy="7293600"/>
            <wp:effectExtent l="0" t="0" r="8890" b="3175"/>
            <wp:docPr id="1699263496" name="Picture 17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263496" name="Picture 177" descr="A close-up of a document&#10;&#10;AI-generated content may be incorrect."/>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3622" t="8283" r="19551" b="15469"/>
                    <a:stretch/>
                  </pic:blipFill>
                  <pic:spPr bwMode="auto">
                    <a:xfrm>
                      <a:off x="0" y="0"/>
                      <a:ext cx="4525200" cy="7293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F452CDC" wp14:editId="1FE2FE5D">
            <wp:extent cx="4525200" cy="5263200"/>
            <wp:effectExtent l="0" t="0" r="8890" b="0"/>
            <wp:docPr id="932460679" name="Picture 178"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60679" name="Picture 178" descr="A paper with text on it&#10;&#10;AI-generated content may be incorrect."/>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9616" t="8624" r="23557" b="36346"/>
                    <a:stretch/>
                  </pic:blipFill>
                  <pic:spPr bwMode="auto">
                    <a:xfrm>
                      <a:off x="0" y="0"/>
                      <a:ext cx="4525200" cy="5263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77BA7B9" wp14:editId="3E500BD7">
            <wp:extent cx="4590000" cy="6238800"/>
            <wp:effectExtent l="0" t="0" r="1270" b="0"/>
            <wp:docPr id="347299439" name="Picture 179"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99439" name="Picture 179" descr="A screenshot of a document&#10;&#10;AI-generated content may be incorrect."/>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3462" t="8283" r="18750" b="26474"/>
                    <a:stretch/>
                  </pic:blipFill>
                  <pic:spPr bwMode="auto">
                    <a:xfrm>
                      <a:off x="0" y="0"/>
                      <a:ext cx="4590000" cy="6238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260DFA2" wp14:editId="1BB3083F">
            <wp:extent cx="4568400" cy="6782400"/>
            <wp:effectExtent l="0" t="0" r="3810" b="0"/>
            <wp:docPr id="1755541326" name="Picture 18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541326" name="Picture 180" descr="A close-up of a document&#10;&#10;AI-generated content may be incorrect."/>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10096" t="8511" r="22436" b="20575"/>
                    <a:stretch/>
                  </pic:blipFill>
                  <pic:spPr bwMode="auto">
                    <a:xfrm>
                      <a:off x="0" y="0"/>
                      <a:ext cx="4568400" cy="6782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00478CE" wp14:editId="455652CB">
            <wp:extent cx="4654800" cy="7250400"/>
            <wp:effectExtent l="0" t="0" r="0" b="8255"/>
            <wp:docPr id="239868862" name="Picture 18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68862" name="Picture 181" descr="A document with text and numbers&#10;&#10;AI-generated content may be incorrect."/>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2981" t="8283" r="18269" b="15923"/>
                    <a:stretch/>
                  </pic:blipFill>
                  <pic:spPr bwMode="auto">
                    <a:xfrm>
                      <a:off x="0" y="0"/>
                      <a:ext cx="4654800" cy="7250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DAF82D2" wp14:editId="52FCBFC9">
            <wp:extent cx="4622400" cy="7563600"/>
            <wp:effectExtent l="0" t="0" r="6985" b="0"/>
            <wp:docPr id="25751255" name="Picture 182"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1255" name="Picture 182" descr="A screenshot of a document&#10;&#10;AI-generated content may be incorrect."/>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9455" t="8397" r="22276" b="12519"/>
                    <a:stretch/>
                  </pic:blipFill>
                  <pic:spPr bwMode="auto">
                    <a:xfrm>
                      <a:off x="0" y="0"/>
                      <a:ext cx="4622400" cy="7563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306C725" wp14:editId="0BD3AF67">
            <wp:extent cx="4950000" cy="8107200"/>
            <wp:effectExtent l="0" t="0" r="3175" b="8255"/>
            <wp:docPr id="976291687" name="Picture 183"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91687" name="Picture 183" descr="A screenshot of a document&#10;&#10;AI-generated content may be incorrect."/>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3462" t="8510" r="13462" b="6732"/>
                    <a:stretch/>
                  </pic:blipFill>
                  <pic:spPr bwMode="auto">
                    <a:xfrm>
                      <a:off x="0" y="0"/>
                      <a:ext cx="4950000" cy="8107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643A8DA" wp14:editId="787DC3F6">
            <wp:extent cx="4633200" cy="7966800"/>
            <wp:effectExtent l="0" t="0" r="0" b="0"/>
            <wp:docPr id="1631812929" name="Picture 184"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12929" name="Picture 184" descr="A paper with text on it&#10;&#10;AI-generated content may be incorrect."/>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8974" t="8510" r="22596" b="8207"/>
                    <a:stretch/>
                  </pic:blipFill>
                  <pic:spPr bwMode="auto">
                    <a:xfrm>
                      <a:off x="0" y="0"/>
                      <a:ext cx="4633200" cy="7966800"/>
                    </a:xfrm>
                    <a:prstGeom prst="rect">
                      <a:avLst/>
                    </a:prstGeom>
                    <a:noFill/>
                    <a:ln>
                      <a:noFill/>
                    </a:ln>
                    <a:extLst>
                      <a:ext uri="{53640926-AAD7-44D8-BBD7-CCE9431645EC}">
                        <a14:shadowObscured xmlns:a14="http://schemas.microsoft.com/office/drawing/2010/main"/>
                      </a:ext>
                    </a:extLst>
                  </pic:spPr>
                </pic:pic>
              </a:graphicData>
            </a:graphic>
          </wp:inline>
        </w:drawing>
      </w:r>
    </w:p>
    <w:p w14:paraId="6E2A32CB" w14:textId="77777777" w:rsidR="002269CE" w:rsidRDefault="002269CE" w:rsidP="002269CE">
      <w:pPr>
        <w:spacing w:after="0" w:line="240" w:lineRule="auto"/>
        <w:jc w:val="left"/>
      </w:pPr>
      <w:r>
        <w:br w:type="page"/>
      </w:r>
    </w:p>
    <w:p w14:paraId="63EB755A" w14:textId="77777777" w:rsidR="002269CE" w:rsidRDefault="002269CE" w:rsidP="002269CE">
      <w:pPr>
        <w:spacing w:after="0" w:line="240" w:lineRule="auto"/>
        <w:jc w:val="center"/>
      </w:pPr>
      <w:r>
        <w:rPr>
          <w:noProof/>
        </w:rPr>
        <w:lastRenderedPageBreak/>
        <w:drawing>
          <wp:inline distT="0" distB="0" distL="0" distR="0" wp14:anchorId="457621AC" wp14:editId="0BDB55F8">
            <wp:extent cx="4600800" cy="6523200"/>
            <wp:effectExtent l="0" t="0" r="0" b="0"/>
            <wp:docPr id="269814888" name="Picture 18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14888" name="Picture 185" descr="A close-up of a document&#10;&#10;AI-generated content may be incorrect."/>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2821" t="8397" r="19231" b="23411"/>
                    <a:stretch/>
                  </pic:blipFill>
                  <pic:spPr bwMode="auto">
                    <a:xfrm>
                      <a:off x="0" y="0"/>
                      <a:ext cx="4600800" cy="6523200"/>
                    </a:xfrm>
                    <a:prstGeom prst="rect">
                      <a:avLst/>
                    </a:prstGeom>
                    <a:noFill/>
                    <a:ln>
                      <a:noFill/>
                    </a:ln>
                    <a:extLst>
                      <a:ext uri="{53640926-AAD7-44D8-BBD7-CCE9431645EC}">
                        <a14:shadowObscured xmlns:a14="http://schemas.microsoft.com/office/drawing/2010/main"/>
                      </a:ext>
                    </a:extLst>
                  </pic:spPr>
                </pic:pic>
              </a:graphicData>
            </a:graphic>
          </wp:inline>
        </w:drawing>
      </w:r>
    </w:p>
    <w:p w14:paraId="5B01F534" w14:textId="77777777" w:rsidR="002269CE" w:rsidRDefault="002269CE" w:rsidP="002269CE">
      <w:pPr>
        <w:spacing w:after="0" w:line="240" w:lineRule="auto"/>
        <w:jc w:val="left"/>
      </w:pPr>
      <w:r>
        <w:br w:type="page"/>
      </w:r>
    </w:p>
    <w:p w14:paraId="7528C13A" w14:textId="77777777" w:rsidR="002269CE" w:rsidRDefault="002269CE" w:rsidP="002269CE">
      <w:pPr>
        <w:spacing w:after="0" w:line="240" w:lineRule="auto"/>
        <w:jc w:val="center"/>
      </w:pPr>
      <w:r>
        <w:rPr>
          <w:noProof/>
        </w:rPr>
        <w:lastRenderedPageBreak/>
        <w:drawing>
          <wp:inline distT="0" distB="0" distL="0" distR="0" wp14:anchorId="1040EA62" wp14:editId="0B8BC398">
            <wp:extent cx="4561200" cy="3484800"/>
            <wp:effectExtent l="0" t="0" r="0" b="1905"/>
            <wp:docPr id="727364751" name="Picture 18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364751" name="Picture 186" descr="A close-up of a document&#10;&#10;AI-generated content may be incorrect."/>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9615" t="8283" r="23077" b="55295"/>
                    <a:stretch/>
                  </pic:blipFill>
                  <pic:spPr bwMode="auto">
                    <a:xfrm>
                      <a:off x="0" y="0"/>
                      <a:ext cx="4561200" cy="3484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B93B4BF" wp14:editId="3832AFB7">
            <wp:extent cx="5220000" cy="8139600"/>
            <wp:effectExtent l="0" t="0" r="0" b="0"/>
            <wp:docPr id="1177603901" name="Picture 187"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03901" name="Picture 187" descr="A screenshot of a document&#10;&#10;AI-generated content may be incorrect."/>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13462" t="8396" r="9455" b="6505"/>
                    <a:stretch/>
                  </pic:blipFill>
                  <pic:spPr bwMode="auto">
                    <a:xfrm>
                      <a:off x="0" y="0"/>
                      <a:ext cx="5220000" cy="8139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026C9AC" wp14:editId="47FFB795">
            <wp:extent cx="5198400" cy="8042400"/>
            <wp:effectExtent l="0" t="0" r="2540" b="0"/>
            <wp:docPr id="1200880319" name="Picture 188"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80319" name="Picture 188" descr="A paper with text on it&#10;&#10;AI-generated content may be incorrect."/>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9615" t="8396" r="13622" b="7527"/>
                    <a:stretch/>
                  </pic:blipFill>
                  <pic:spPr bwMode="auto">
                    <a:xfrm>
                      <a:off x="0" y="0"/>
                      <a:ext cx="5198400" cy="8042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D4CA0B8" wp14:editId="0173869C">
            <wp:extent cx="4568400" cy="6771600"/>
            <wp:effectExtent l="0" t="0" r="3810" b="0"/>
            <wp:docPr id="347725963" name="Picture 19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25963" name="Picture 191" descr="A close-up of a document&#10;&#10;AI-generated content may be incorrect."/>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13461" r="19071" b="29198"/>
                    <a:stretch/>
                  </pic:blipFill>
                  <pic:spPr bwMode="auto">
                    <a:xfrm>
                      <a:off x="0" y="0"/>
                      <a:ext cx="4568400" cy="6771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BE2EA5A" wp14:editId="226E6DB5">
            <wp:extent cx="4471200" cy="6346800"/>
            <wp:effectExtent l="0" t="0" r="5715" b="0"/>
            <wp:docPr id="47743150"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10096" t="8056" r="23878" b="25568"/>
                    <a:stretch/>
                  </pic:blipFill>
                  <pic:spPr bwMode="auto">
                    <a:xfrm>
                      <a:off x="0" y="0"/>
                      <a:ext cx="4471200" cy="6346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BE42E27" wp14:editId="757847FB">
            <wp:extent cx="4492800" cy="4568400"/>
            <wp:effectExtent l="0" t="0" r="3175" b="3810"/>
            <wp:docPr id="309757256" name="Picture 19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57256" name="Picture 193" descr="A close-up of a document&#10;&#10;AI-generated content may be incorrect."/>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13622" t="8284" r="20032" b="43948"/>
                    <a:stretch/>
                  </pic:blipFill>
                  <pic:spPr bwMode="auto">
                    <a:xfrm>
                      <a:off x="0" y="0"/>
                      <a:ext cx="4492800" cy="4568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4707144" wp14:editId="4DE8C271">
            <wp:extent cx="4600800" cy="8658000"/>
            <wp:effectExtent l="0" t="0" r="9525" b="0"/>
            <wp:docPr id="62197005" name="Picture 197"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7005" name="Picture 197" descr="A paper with text on it&#10;&#10;AI-generated content may be incorrect."/>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13141" r="18910" b="9455"/>
                    <a:stretch/>
                  </pic:blipFill>
                  <pic:spPr bwMode="auto">
                    <a:xfrm>
                      <a:off x="0" y="0"/>
                      <a:ext cx="4600800" cy="8658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703829C" wp14:editId="319C229E">
            <wp:extent cx="4568400" cy="7660800"/>
            <wp:effectExtent l="0" t="0" r="3810" b="0"/>
            <wp:docPr id="236986801" name="Picture 198"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86801" name="Picture 198" descr="A paper with text on it&#10;&#10;AI-generated content may be incorrect."/>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9455" t="8170" r="23077" b="11725"/>
                    <a:stretch/>
                  </pic:blipFill>
                  <pic:spPr bwMode="auto">
                    <a:xfrm>
                      <a:off x="0" y="0"/>
                      <a:ext cx="4568400" cy="7660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ADAC2B8" wp14:editId="49613787">
            <wp:extent cx="4557600" cy="7977600"/>
            <wp:effectExtent l="0" t="0" r="0" b="4445"/>
            <wp:docPr id="1249049333" name="Picture 19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49333" name="Picture 199" descr="A close-up of a document&#10;&#10;AI-generated content may be incorrect."/>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13461" t="8283" r="19231" b="8321"/>
                    <a:stretch/>
                  </pic:blipFill>
                  <pic:spPr bwMode="auto">
                    <a:xfrm>
                      <a:off x="0" y="0"/>
                      <a:ext cx="4557600" cy="79776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8939607" wp14:editId="631F7891">
            <wp:extent cx="4568400" cy="7542000"/>
            <wp:effectExtent l="0" t="0" r="3810" b="1905"/>
            <wp:docPr id="88965649" name="Picture 200"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65649" name="Picture 200" descr="A paper with text on it&#10;&#10;AI-generated content may be incorrect."/>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9295" t="8397" r="23237" b="12745"/>
                    <a:stretch/>
                  </pic:blipFill>
                  <pic:spPr bwMode="auto">
                    <a:xfrm>
                      <a:off x="0" y="0"/>
                      <a:ext cx="4568400" cy="7542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DA835B7" wp14:editId="064368FD">
            <wp:extent cx="4536000" cy="7192800"/>
            <wp:effectExtent l="0" t="0" r="0" b="8255"/>
            <wp:docPr id="2078851982" name="Picture 20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851982" name="Picture 201" descr="A paper with text on it&#10;&#10;AI-generated content may be incorrect."/>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13301" t="8283" r="19711" b="16490"/>
                    <a:stretch/>
                  </pic:blipFill>
                  <pic:spPr bwMode="auto">
                    <a:xfrm>
                      <a:off x="0" y="0"/>
                      <a:ext cx="4536000" cy="7192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AC932FD" wp14:editId="261B7425">
            <wp:extent cx="4622400" cy="7790400"/>
            <wp:effectExtent l="0" t="0" r="6985" b="1270"/>
            <wp:docPr id="1272295624" name="Picture 202"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295624" name="Picture 202" descr="A paper with text on it&#10;&#10;AI-generated content may be incorrect."/>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9134" t="8283" r="22596" b="10250"/>
                    <a:stretch/>
                  </pic:blipFill>
                  <pic:spPr bwMode="auto">
                    <a:xfrm>
                      <a:off x="0" y="0"/>
                      <a:ext cx="4622400" cy="7790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6C7A0E8" wp14:editId="5DFBF60F">
            <wp:extent cx="4536000" cy="6674400"/>
            <wp:effectExtent l="0" t="0" r="0" b="0"/>
            <wp:docPr id="676038085" name="Picture 203"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38085" name="Picture 203" descr="A paper with text on it&#10;&#10;AI-generated content may be incorrect."/>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13301" t="8510" r="19711" b="21710"/>
                    <a:stretch/>
                  </pic:blipFill>
                  <pic:spPr bwMode="auto">
                    <a:xfrm>
                      <a:off x="0" y="0"/>
                      <a:ext cx="4536000" cy="66744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B7E78AF" wp14:editId="23646824">
            <wp:extent cx="4633200" cy="8269200"/>
            <wp:effectExtent l="0" t="0" r="0" b="0"/>
            <wp:docPr id="811901827" name="Picture 207" descr="A documen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901827" name="Picture 207" descr="A document with text and images&#10;&#10;AI-generated content may be incorrect."/>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2660" r="18910" b="13540"/>
                    <a:stretch/>
                  </pic:blipFill>
                  <pic:spPr bwMode="auto">
                    <a:xfrm>
                      <a:off x="0" y="0"/>
                      <a:ext cx="4633200" cy="8269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FD16C87" wp14:editId="2B4F7C68">
            <wp:extent cx="4006800" cy="3502800"/>
            <wp:effectExtent l="0" t="0" r="0" b="2540"/>
            <wp:docPr id="1903092337" name="Picture 20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92337" name="Picture 208" descr="A screenshot of a computer&#10;&#10;AI-generated content may be incorrect."/>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9615" t="7942" r="31730" b="55749"/>
                    <a:stretch/>
                  </pic:blipFill>
                  <pic:spPr bwMode="auto">
                    <a:xfrm>
                      <a:off x="0" y="0"/>
                      <a:ext cx="4006800" cy="35028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B93FCEE" wp14:editId="767CC2F1">
            <wp:extent cx="4701600" cy="5839200"/>
            <wp:effectExtent l="0" t="0" r="3810" b="9525"/>
            <wp:docPr id="1032322736" name="Picture 20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22736" name="Picture 209" descr="A screenshot of a computer&#10;&#10;AI-generated content may be incorrect."/>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13622" t="8282" r="17628" b="31241"/>
                    <a:stretch/>
                  </pic:blipFill>
                  <pic:spPr bwMode="auto">
                    <a:xfrm>
                      <a:off x="0" y="0"/>
                      <a:ext cx="4701600" cy="5839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965447A" wp14:editId="162076DD">
            <wp:extent cx="5363697" cy="7941310"/>
            <wp:effectExtent l="0" t="0" r="8890" b="2540"/>
            <wp:docPr id="937931746" name="Picture 212" descr="A yellow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931746" name="Picture 212" descr="A yellow paper with black text&#10;&#10;AI-generated content may be incorrect."/>
                    <pic:cNvPicPr>
                      <a:picLocks noChangeAspect="1" noChangeArrowheads="1"/>
                    </pic:cNvPicPr>
                  </pic:nvPicPr>
                  <pic:blipFill rotWithShape="1">
                    <a:blip r:embed="rId185" cstate="print">
                      <a:biLevel thresh="50000"/>
                      <a:extLst>
                        <a:ext uri="{28A0092B-C50C-407E-A947-70E740481C1C}">
                          <a14:useLocalDpi xmlns:a14="http://schemas.microsoft.com/office/drawing/2010/main" val="0"/>
                        </a:ext>
                      </a:extLst>
                    </a:blip>
                    <a:srcRect l="8417" t="16929" r="12330"/>
                    <a:stretch/>
                  </pic:blipFill>
                  <pic:spPr bwMode="auto">
                    <a:xfrm>
                      <a:off x="0" y="0"/>
                      <a:ext cx="5366212" cy="7945034"/>
                    </a:xfrm>
                    <a:prstGeom prst="rect">
                      <a:avLst/>
                    </a:prstGeom>
                    <a:noFill/>
                    <a:ln>
                      <a:noFill/>
                    </a:ln>
                    <a:extLst>
                      <a:ext uri="{53640926-AAD7-44D8-BBD7-CCE9431645EC}">
                        <a14:shadowObscured xmlns:a14="http://schemas.microsoft.com/office/drawing/2010/main"/>
                      </a:ext>
                    </a:extLst>
                  </pic:spPr>
                </pic:pic>
              </a:graphicData>
            </a:graphic>
          </wp:inline>
        </w:drawing>
      </w:r>
    </w:p>
    <w:p w14:paraId="3789B925" w14:textId="77777777" w:rsidR="002269CE" w:rsidRDefault="002269CE" w:rsidP="002269CE">
      <w:pPr>
        <w:spacing w:after="0" w:line="240" w:lineRule="auto"/>
        <w:jc w:val="left"/>
        <w:rPr>
          <w:rFonts w:eastAsia="Times New Roman"/>
          <w:szCs w:val="17"/>
        </w:rPr>
      </w:pPr>
    </w:p>
    <w:p w14:paraId="399089A6" w14:textId="77777777" w:rsidR="002269CE" w:rsidRDefault="002269CE" w:rsidP="002269CE">
      <w:pPr>
        <w:pBdr>
          <w:bottom w:val="single" w:sz="4" w:space="1" w:color="auto"/>
        </w:pBdr>
        <w:spacing w:after="0" w:line="52" w:lineRule="exact"/>
        <w:jc w:val="center"/>
        <w:rPr>
          <w:rFonts w:eastAsia="Times New Roman"/>
          <w:szCs w:val="17"/>
        </w:rPr>
      </w:pPr>
    </w:p>
    <w:p w14:paraId="78FD6A89" w14:textId="77777777" w:rsidR="002269CE" w:rsidRDefault="002269CE" w:rsidP="002269CE">
      <w:pPr>
        <w:pBdr>
          <w:top w:val="single" w:sz="4" w:space="1" w:color="auto"/>
        </w:pBdr>
        <w:spacing w:before="34" w:after="0" w:line="14" w:lineRule="exact"/>
        <w:jc w:val="center"/>
        <w:rPr>
          <w:rFonts w:eastAsia="Times New Roman"/>
          <w:szCs w:val="17"/>
        </w:rPr>
      </w:pPr>
    </w:p>
    <w:p w14:paraId="2CED03AE" w14:textId="77777777" w:rsidR="002269CE" w:rsidRDefault="002269CE" w:rsidP="002269C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eastAsia="Times New Roman"/>
          <w:szCs w:val="17"/>
        </w:rPr>
      </w:pPr>
    </w:p>
    <w:p w14:paraId="6690977F" w14:textId="67669380" w:rsidR="002269CE" w:rsidRDefault="002269CE">
      <w:pPr>
        <w:spacing w:after="0" w:line="240" w:lineRule="auto"/>
        <w:jc w:val="left"/>
        <w:rPr>
          <w:rFonts w:eastAsia="Times New Roman"/>
          <w:szCs w:val="17"/>
          <w:lang w:val="en-US"/>
        </w:rPr>
      </w:pPr>
      <w:r>
        <w:rPr>
          <w:lang w:val="en-US"/>
        </w:rPr>
        <w:br w:type="page"/>
      </w:r>
    </w:p>
    <w:p w14:paraId="4ED1E4B5" w14:textId="79F89107" w:rsidR="002269CE" w:rsidRPr="002269CE" w:rsidRDefault="00311127" w:rsidP="00311127">
      <w:pPr>
        <w:pStyle w:val="Heading2"/>
      </w:pPr>
      <w:bookmarkStart w:id="16" w:name="_Toc192753618"/>
      <w:r w:rsidRPr="002269CE">
        <w:lastRenderedPageBreak/>
        <w:t>Road Traffic Act 1961</w:t>
      </w:r>
      <w:bookmarkEnd w:id="16"/>
    </w:p>
    <w:p w14:paraId="653FCF17" w14:textId="77777777" w:rsidR="002269CE" w:rsidRPr="002269CE" w:rsidRDefault="002269CE" w:rsidP="002269CE">
      <w:pPr>
        <w:jc w:val="center"/>
        <w:rPr>
          <w:i/>
          <w:szCs w:val="17"/>
        </w:rPr>
      </w:pPr>
      <w:r w:rsidRPr="002269CE">
        <w:rPr>
          <w:i/>
          <w:szCs w:val="17"/>
        </w:rPr>
        <w:t>Authorisation to Operate Breath Analysing Instruments</w:t>
      </w:r>
    </w:p>
    <w:p w14:paraId="5BF88F4D" w14:textId="77777777" w:rsidR="002269CE" w:rsidRPr="002269CE" w:rsidRDefault="002269CE" w:rsidP="002269CE">
      <w:r w:rsidRPr="002269CE">
        <w:t>I, Grant Stevens, Commissioner of Police, do hereby notify that on and from 28 February 2025, the following persons were authorised by the Commissioner of Police to operate breath analysing instruments as defined in and for the purposes of the:</w:t>
      </w:r>
    </w:p>
    <w:p w14:paraId="699E7707" w14:textId="77777777" w:rsidR="002269CE" w:rsidRPr="002269CE" w:rsidRDefault="002269CE" w:rsidP="002269CE">
      <w:pPr>
        <w:ind w:left="284" w:hanging="142"/>
        <w:rPr>
          <w:i/>
          <w:iCs/>
        </w:rPr>
      </w:pPr>
      <w:r w:rsidRPr="002269CE">
        <w:t>•</w:t>
      </w:r>
      <w:r w:rsidRPr="002269CE">
        <w:tab/>
      </w:r>
      <w:r w:rsidRPr="002269CE">
        <w:rPr>
          <w:i/>
          <w:iCs/>
        </w:rPr>
        <w:t>Road Traffic Act 1961;</w:t>
      </w:r>
    </w:p>
    <w:p w14:paraId="7F49439F" w14:textId="77777777" w:rsidR="002269CE" w:rsidRPr="002269CE" w:rsidRDefault="002269CE" w:rsidP="002269CE">
      <w:pPr>
        <w:ind w:left="284" w:hanging="142"/>
        <w:rPr>
          <w:i/>
          <w:iCs/>
        </w:rPr>
      </w:pPr>
      <w:r w:rsidRPr="002269CE">
        <w:rPr>
          <w:i/>
          <w:iCs/>
        </w:rPr>
        <w:t>•</w:t>
      </w:r>
      <w:r w:rsidRPr="002269CE">
        <w:rPr>
          <w:i/>
          <w:iCs/>
        </w:rPr>
        <w:tab/>
        <w:t>Harbors and Navigation Act 1993;</w:t>
      </w:r>
    </w:p>
    <w:p w14:paraId="38B4232C" w14:textId="77777777" w:rsidR="002269CE" w:rsidRPr="002269CE" w:rsidRDefault="002269CE" w:rsidP="002269CE">
      <w:pPr>
        <w:ind w:left="284" w:hanging="142"/>
        <w:rPr>
          <w:i/>
          <w:iCs/>
        </w:rPr>
      </w:pPr>
      <w:r w:rsidRPr="002269CE">
        <w:rPr>
          <w:i/>
          <w:iCs/>
        </w:rPr>
        <w:t>•</w:t>
      </w:r>
      <w:r w:rsidRPr="002269CE">
        <w:rPr>
          <w:i/>
          <w:iCs/>
        </w:rPr>
        <w:tab/>
        <w:t xml:space="preserve">Security and Investigation Industry Act 1995; </w:t>
      </w:r>
      <w:r w:rsidRPr="002269CE">
        <w:t>and</w:t>
      </w:r>
    </w:p>
    <w:p w14:paraId="71B624ED" w14:textId="77777777" w:rsidR="002269CE" w:rsidRPr="002269CE" w:rsidRDefault="002269CE" w:rsidP="002269CE">
      <w:pPr>
        <w:ind w:left="284" w:hanging="142"/>
        <w:rPr>
          <w:i/>
          <w:iCs/>
        </w:rPr>
      </w:pPr>
      <w:r w:rsidRPr="002269CE">
        <w:rPr>
          <w:i/>
          <w:iCs/>
        </w:rPr>
        <w:t>•</w:t>
      </w:r>
      <w:r w:rsidRPr="002269CE">
        <w:rPr>
          <w:i/>
          <w:iCs/>
        </w:rPr>
        <w:tab/>
        <w:t>Rail Safety National Law (South Australia) Act 2012.</w:t>
      </w:r>
    </w:p>
    <w:tbl>
      <w:tblPr>
        <w:tblStyle w:val="TableGrid"/>
        <w:tblW w:w="0" w:type="auto"/>
        <w:tblInd w:w="26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3"/>
        <w:gridCol w:w="2838"/>
      </w:tblGrid>
      <w:tr w:rsidR="002269CE" w:rsidRPr="002269CE" w14:paraId="3D0F54FF" w14:textId="77777777" w:rsidTr="00993112">
        <w:tc>
          <w:tcPr>
            <w:tcW w:w="1273" w:type="dxa"/>
            <w:tcBorders>
              <w:top w:val="single" w:sz="4" w:space="0" w:color="auto"/>
              <w:bottom w:val="single" w:sz="4" w:space="0" w:color="auto"/>
            </w:tcBorders>
          </w:tcPr>
          <w:p w14:paraId="73B37F0C" w14:textId="77777777" w:rsidR="002269CE" w:rsidRPr="002269CE" w:rsidRDefault="002269CE" w:rsidP="002269CE">
            <w:pPr>
              <w:spacing w:before="40" w:after="40"/>
              <w:jc w:val="center"/>
              <w:rPr>
                <w:b/>
                <w:bCs/>
                <w:i/>
                <w:iCs/>
                <w:szCs w:val="17"/>
              </w:rPr>
            </w:pPr>
            <w:r w:rsidRPr="002269CE">
              <w:rPr>
                <w:b/>
                <w:bCs/>
                <w:szCs w:val="17"/>
              </w:rPr>
              <w:t>PD Number</w:t>
            </w:r>
          </w:p>
        </w:tc>
        <w:tc>
          <w:tcPr>
            <w:tcW w:w="2838" w:type="dxa"/>
            <w:tcBorders>
              <w:top w:val="single" w:sz="4" w:space="0" w:color="auto"/>
              <w:bottom w:val="single" w:sz="4" w:space="0" w:color="auto"/>
            </w:tcBorders>
          </w:tcPr>
          <w:p w14:paraId="481DDF61" w14:textId="77777777" w:rsidR="002269CE" w:rsidRPr="002269CE" w:rsidRDefault="002269CE" w:rsidP="002269CE">
            <w:pPr>
              <w:spacing w:before="40" w:after="40"/>
              <w:jc w:val="center"/>
              <w:rPr>
                <w:b/>
                <w:bCs/>
                <w:i/>
                <w:iCs/>
                <w:szCs w:val="17"/>
              </w:rPr>
            </w:pPr>
            <w:r w:rsidRPr="002269CE">
              <w:rPr>
                <w:b/>
                <w:bCs/>
                <w:szCs w:val="17"/>
              </w:rPr>
              <w:t>Officer Name</w:t>
            </w:r>
          </w:p>
        </w:tc>
      </w:tr>
      <w:tr w:rsidR="002269CE" w:rsidRPr="002269CE" w14:paraId="31BE6BC3" w14:textId="77777777" w:rsidTr="00993112">
        <w:tc>
          <w:tcPr>
            <w:tcW w:w="1273" w:type="dxa"/>
            <w:tcBorders>
              <w:top w:val="single" w:sz="4" w:space="0" w:color="auto"/>
            </w:tcBorders>
          </w:tcPr>
          <w:p w14:paraId="103C7C6D" w14:textId="77777777" w:rsidR="002269CE" w:rsidRPr="002269CE" w:rsidRDefault="002269CE" w:rsidP="002269CE">
            <w:pPr>
              <w:spacing w:before="40" w:after="40"/>
              <w:jc w:val="center"/>
              <w:rPr>
                <w:i/>
                <w:iCs/>
                <w:szCs w:val="17"/>
              </w:rPr>
            </w:pPr>
            <w:r w:rsidRPr="002269CE">
              <w:rPr>
                <w:szCs w:val="17"/>
              </w:rPr>
              <w:t>12228</w:t>
            </w:r>
          </w:p>
        </w:tc>
        <w:tc>
          <w:tcPr>
            <w:tcW w:w="2838" w:type="dxa"/>
            <w:tcBorders>
              <w:top w:val="single" w:sz="4" w:space="0" w:color="auto"/>
            </w:tcBorders>
          </w:tcPr>
          <w:p w14:paraId="7B7E2781" w14:textId="77777777" w:rsidR="002269CE" w:rsidRPr="002269CE" w:rsidRDefault="002269CE" w:rsidP="002269CE">
            <w:pPr>
              <w:spacing w:before="40" w:after="40"/>
              <w:rPr>
                <w:i/>
                <w:iCs/>
                <w:szCs w:val="17"/>
              </w:rPr>
            </w:pPr>
            <w:r w:rsidRPr="002269CE">
              <w:rPr>
                <w:szCs w:val="17"/>
              </w:rPr>
              <w:t>ANDERSON, Esteban Duran</w:t>
            </w:r>
          </w:p>
        </w:tc>
      </w:tr>
      <w:tr w:rsidR="002269CE" w:rsidRPr="002269CE" w14:paraId="7F2D1D21" w14:textId="77777777" w:rsidTr="00993112">
        <w:tc>
          <w:tcPr>
            <w:tcW w:w="1273" w:type="dxa"/>
          </w:tcPr>
          <w:p w14:paraId="7138E0E4" w14:textId="77777777" w:rsidR="002269CE" w:rsidRPr="002269CE" w:rsidRDefault="002269CE" w:rsidP="002269CE">
            <w:pPr>
              <w:spacing w:after="40"/>
              <w:jc w:val="center"/>
              <w:rPr>
                <w:i/>
                <w:iCs/>
                <w:szCs w:val="17"/>
              </w:rPr>
            </w:pPr>
            <w:r w:rsidRPr="002269CE">
              <w:rPr>
                <w:szCs w:val="17"/>
              </w:rPr>
              <w:t>77096</w:t>
            </w:r>
          </w:p>
        </w:tc>
        <w:tc>
          <w:tcPr>
            <w:tcW w:w="2838" w:type="dxa"/>
          </w:tcPr>
          <w:p w14:paraId="2E188EDA" w14:textId="77777777" w:rsidR="002269CE" w:rsidRPr="002269CE" w:rsidRDefault="002269CE" w:rsidP="002269CE">
            <w:pPr>
              <w:spacing w:after="40"/>
              <w:rPr>
                <w:i/>
                <w:iCs/>
                <w:szCs w:val="17"/>
              </w:rPr>
            </w:pPr>
            <w:r w:rsidRPr="002269CE">
              <w:rPr>
                <w:szCs w:val="17"/>
              </w:rPr>
              <w:t>ARBON, William Xavier</w:t>
            </w:r>
          </w:p>
        </w:tc>
      </w:tr>
      <w:tr w:rsidR="002269CE" w:rsidRPr="002269CE" w14:paraId="1FF75033" w14:textId="77777777" w:rsidTr="00993112">
        <w:tc>
          <w:tcPr>
            <w:tcW w:w="1273" w:type="dxa"/>
          </w:tcPr>
          <w:p w14:paraId="00C37653" w14:textId="77777777" w:rsidR="002269CE" w:rsidRPr="002269CE" w:rsidRDefault="002269CE" w:rsidP="002269CE">
            <w:pPr>
              <w:spacing w:after="40"/>
              <w:jc w:val="center"/>
              <w:rPr>
                <w:i/>
                <w:iCs/>
                <w:szCs w:val="17"/>
              </w:rPr>
            </w:pPr>
            <w:r w:rsidRPr="002269CE">
              <w:rPr>
                <w:szCs w:val="17"/>
              </w:rPr>
              <w:t>14516</w:t>
            </w:r>
          </w:p>
        </w:tc>
        <w:tc>
          <w:tcPr>
            <w:tcW w:w="2838" w:type="dxa"/>
          </w:tcPr>
          <w:p w14:paraId="659F0107" w14:textId="109C4034" w:rsidR="002269CE" w:rsidRPr="002269CE" w:rsidRDefault="002269CE" w:rsidP="002269CE">
            <w:pPr>
              <w:spacing w:after="40"/>
              <w:rPr>
                <w:i/>
                <w:iCs/>
                <w:szCs w:val="17"/>
              </w:rPr>
            </w:pPr>
            <w:r w:rsidRPr="002269CE">
              <w:rPr>
                <w:szCs w:val="17"/>
              </w:rPr>
              <w:t>DAVIS-MATTNER, Paxton Grace</w:t>
            </w:r>
          </w:p>
        </w:tc>
      </w:tr>
      <w:tr w:rsidR="002269CE" w:rsidRPr="002269CE" w14:paraId="607AF888" w14:textId="77777777" w:rsidTr="00993112">
        <w:tc>
          <w:tcPr>
            <w:tcW w:w="1273" w:type="dxa"/>
          </w:tcPr>
          <w:p w14:paraId="6DCC6D9F" w14:textId="77777777" w:rsidR="002269CE" w:rsidRPr="002269CE" w:rsidRDefault="002269CE" w:rsidP="002269CE">
            <w:pPr>
              <w:spacing w:after="40"/>
              <w:jc w:val="center"/>
              <w:rPr>
                <w:i/>
                <w:iCs/>
                <w:szCs w:val="17"/>
              </w:rPr>
            </w:pPr>
            <w:r w:rsidRPr="002269CE">
              <w:rPr>
                <w:szCs w:val="17"/>
              </w:rPr>
              <w:t>49407</w:t>
            </w:r>
          </w:p>
        </w:tc>
        <w:tc>
          <w:tcPr>
            <w:tcW w:w="2838" w:type="dxa"/>
          </w:tcPr>
          <w:p w14:paraId="56965656" w14:textId="77777777" w:rsidR="002269CE" w:rsidRPr="002269CE" w:rsidRDefault="002269CE" w:rsidP="002269CE">
            <w:pPr>
              <w:spacing w:after="40"/>
              <w:rPr>
                <w:i/>
                <w:iCs/>
                <w:szCs w:val="17"/>
              </w:rPr>
            </w:pPr>
            <w:r w:rsidRPr="002269CE">
              <w:rPr>
                <w:szCs w:val="17"/>
              </w:rPr>
              <w:t>GOLDSMITH, Andrew Ian</w:t>
            </w:r>
          </w:p>
        </w:tc>
      </w:tr>
      <w:tr w:rsidR="002269CE" w:rsidRPr="002269CE" w14:paraId="4AE8E41E" w14:textId="77777777" w:rsidTr="00993112">
        <w:tc>
          <w:tcPr>
            <w:tcW w:w="1273" w:type="dxa"/>
          </w:tcPr>
          <w:p w14:paraId="689D6AB2" w14:textId="77777777" w:rsidR="002269CE" w:rsidRPr="002269CE" w:rsidRDefault="002269CE" w:rsidP="002269CE">
            <w:pPr>
              <w:spacing w:after="40"/>
              <w:jc w:val="center"/>
              <w:rPr>
                <w:i/>
                <w:iCs/>
                <w:szCs w:val="17"/>
              </w:rPr>
            </w:pPr>
            <w:r w:rsidRPr="002269CE">
              <w:rPr>
                <w:szCs w:val="17"/>
              </w:rPr>
              <w:t>14681</w:t>
            </w:r>
          </w:p>
        </w:tc>
        <w:tc>
          <w:tcPr>
            <w:tcW w:w="2838" w:type="dxa"/>
          </w:tcPr>
          <w:p w14:paraId="7A132114" w14:textId="77777777" w:rsidR="002269CE" w:rsidRPr="002269CE" w:rsidRDefault="002269CE" w:rsidP="002269CE">
            <w:pPr>
              <w:spacing w:after="40"/>
              <w:rPr>
                <w:i/>
                <w:iCs/>
                <w:szCs w:val="17"/>
              </w:rPr>
            </w:pPr>
            <w:r w:rsidRPr="002269CE">
              <w:rPr>
                <w:szCs w:val="17"/>
              </w:rPr>
              <w:t>HAMLYN, Emma Jane</w:t>
            </w:r>
          </w:p>
        </w:tc>
      </w:tr>
      <w:tr w:rsidR="002269CE" w:rsidRPr="002269CE" w14:paraId="358AEBD4" w14:textId="77777777" w:rsidTr="00993112">
        <w:tc>
          <w:tcPr>
            <w:tcW w:w="1273" w:type="dxa"/>
          </w:tcPr>
          <w:p w14:paraId="63842372" w14:textId="77777777" w:rsidR="002269CE" w:rsidRPr="002269CE" w:rsidRDefault="002269CE" w:rsidP="002269CE">
            <w:pPr>
              <w:spacing w:after="40"/>
              <w:jc w:val="center"/>
              <w:rPr>
                <w:i/>
                <w:iCs/>
                <w:szCs w:val="17"/>
              </w:rPr>
            </w:pPr>
            <w:r w:rsidRPr="002269CE">
              <w:rPr>
                <w:szCs w:val="17"/>
              </w:rPr>
              <w:t>12369</w:t>
            </w:r>
          </w:p>
        </w:tc>
        <w:tc>
          <w:tcPr>
            <w:tcW w:w="2838" w:type="dxa"/>
          </w:tcPr>
          <w:p w14:paraId="5F50B05E" w14:textId="77777777" w:rsidR="002269CE" w:rsidRPr="002269CE" w:rsidRDefault="002269CE" w:rsidP="002269CE">
            <w:pPr>
              <w:spacing w:after="40"/>
              <w:rPr>
                <w:i/>
                <w:iCs/>
                <w:szCs w:val="17"/>
              </w:rPr>
            </w:pPr>
            <w:r w:rsidRPr="002269CE">
              <w:rPr>
                <w:szCs w:val="17"/>
              </w:rPr>
              <w:t>HARTLEY, Sarah Grace</w:t>
            </w:r>
          </w:p>
        </w:tc>
      </w:tr>
      <w:tr w:rsidR="002269CE" w:rsidRPr="002269CE" w14:paraId="6381C394" w14:textId="77777777" w:rsidTr="00993112">
        <w:tc>
          <w:tcPr>
            <w:tcW w:w="1273" w:type="dxa"/>
          </w:tcPr>
          <w:p w14:paraId="2D85EA26" w14:textId="77777777" w:rsidR="002269CE" w:rsidRPr="002269CE" w:rsidRDefault="002269CE" w:rsidP="002269CE">
            <w:pPr>
              <w:spacing w:after="40"/>
              <w:jc w:val="center"/>
              <w:rPr>
                <w:i/>
                <w:iCs/>
                <w:szCs w:val="17"/>
              </w:rPr>
            </w:pPr>
            <w:r w:rsidRPr="002269CE">
              <w:rPr>
                <w:szCs w:val="17"/>
              </w:rPr>
              <w:t>14818</w:t>
            </w:r>
          </w:p>
        </w:tc>
        <w:tc>
          <w:tcPr>
            <w:tcW w:w="2838" w:type="dxa"/>
          </w:tcPr>
          <w:p w14:paraId="05748E3F" w14:textId="77777777" w:rsidR="002269CE" w:rsidRPr="002269CE" w:rsidRDefault="002269CE" w:rsidP="002269CE">
            <w:pPr>
              <w:spacing w:after="40"/>
              <w:rPr>
                <w:i/>
                <w:iCs/>
                <w:szCs w:val="17"/>
              </w:rPr>
            </w:pPr>
            <w:r w:rsidRPr="002269CE">
              <w:rPr>
                <w:szCs w:val="17"/>
              </w:rPr>
              <w:t>HERBERT, Zara Kate</w:t>
            </w:r>
          </w:p>
        </w:tc>
      </w:tr>
      <w:tr w:rsidR="002269CE" w:rsidRPr="002269CE" w14:paraId="2DA0105C" w14:textId="77777777" w:rsidTr="00993112">
        <w:tc>
          <w:tcPr>
            <w:tcW w:w="1273" w:type="dxa"/>
          </w:tcPr>
          <w:p w14:paraId="0438E38E" w14:textId="77777777" w:rsidR="002269CE" w:rsidRPr="002269CE" w:rsidRDefault="002269CE" w:rsidP="002269CE">
            <w:pPr>
              <w:spacing w:after="40"/>
              <w:jc w:val="center"/>
              <w:rPr>
                <w:i/>
                <w:iCs/>
                <w:szCs w:val="17"/>
              </w:rPr>
            </w:pPr>
            <w:r w:rsidRPr="002269CE">
              <w:rPr>
                <w:szCs w:val="17"/>
              </w:rPr>
              <w:t>13877</w:t>
            </w:r>
          </w:p>
        </w:tc>
        <w:tc>
          <w:tcPr>
            <w:tcW w:w="2838" w:type="dxa"/>
          </w:tcPr>
          <w:p w14:paraId="157E6973" w14:textId="77777777" w:rsidR="002269CE" w:rsidRPr="002269CE" w:rsidRDefault="002269CE" w:rsidP="002269CE">
            <w:pPr>
              <w:spacing w:after="40"/>
              <w:rPr>
                <w:i/>
                <w:iCs/>
                <w:szCs w:val="17"/>
              </w:rPr>
            </w:pPr>
            <w:r w:rsidRPr="002269CE">
              <w:rPr>
                <w:szCs w:val="17"/>
              </w:rPr>
              <w:t>MENZIES, Ella Jade</w:t>
            </w:r>
          </w:p>
        </w:tc>
      </w:tr>
      <w:tr w:rsidR="002269CE" w:rsidRPr="002269CE" w14:paraId="5C331E66" w14:textId="77777777" w:rsidTr="00993112">
        <w:tc>
          <w:tcPr>
            <w:tcW w:w="1273" w:type="dxa"/>
          </w:tcPr>
          <w:p w14:paraId="70A05A02" w14:textId="77777777" w:rsidR="002269CE" w:rsidRPr="002269CE" w:rsidRDefault="002269CE" w:rsidP="002269CE">
            <w:pPr>
              <w:spacing w:after="40"/>
              <w:jc w:val="center"/>
              <w:rPr>
                <w:i/>
                <w:iCs/>
                <w:szCs w:val="17"/>
              </w:rPr>
            </w:pPr>
            <w:r w:rsidRPr="002269CE">
              <w:rPr>
                <w:szCs w:val="17"/>
              </w:rPr>
              <w:t>13886</w:t>
            </w:r>
          </w:p>
        </w:tc>
        <w:tc>
          <w:tcPr>
            <w:tcW w:w="2838" w:type="dxa"/>
          </w:tcPr>
          <w:p w14:paraId="52A9EE98" w14:textId="77777777" w:rsidR="002269CE" w:rsidRPr="002269CE" w:rsidRDefault="002269CE" w:rsidP="002269CE">
            <w:pPr>
              <w:spacing w:after="40"/>
              <w:rPr>
                <w:i/>
                <w:iCs/>
                <w:szCs w:val="17"/>
              </w:rPr>
            </w:pPr>
            <w:r w:rsidRPr="002269CE">
              <w:rPr>
                <w:szCs w:val="17"/>
              </w:rPr>
              <w:t>POTTER, Lachlan Jacques</w:t>
            </w:r>
          </w:p>
        </w:tc>
      </w:tr>
      <w:tr w:rsidR="002269CE" w:rsidRPr="002269CE" w14:paraId="05C41AC5" w14:textId="77777777" w:rsidTr="00993112">
        <w:tc>
          <w:tcPr>
            <w:tcW w:w="1273" w:type="dxa"/>
          </w:tcPr>
          <w:p w14:paraId="30221F73" w14:textId="77777777" w:rsidR="002269CE" w:rsidRPr="002269CE" w:rsidRDefault="002269CE" w:rsidP="002269CE">
            <w:pPr>
              <w:spacing w:after="40"/>
              <w:jc w:val="center"/>
              <w:rPr>
                <w:i/>
                <w:iCs/>
                <w:szCs w:val="17"/>
              </w:rPr>
            </w:pPr>
            <w:r w:rsidRPr="002269CE">
              <w:rPr>
                <w:szCs w:val="17"/>
              </w:rPr>
              <w:t>14688</w:t>
            </w:r>
          </w:p>
        </w:tc>
        <w:tc>
          <w:tcPr>
            <w:tcW w:w="2838" w:type="dxa"/>
          </w:tcPr>
          <w:p w14:paraId="281D43F0" w14:textId="77777777" w:rsidR="002269CE" w:rsidRPr="002269CE" w:rsidRDefault="002269CE" w:rsidP="002269CE">
            <w:pPr>
              <w:spacing w:after="40"/>
              <w:rPr>
                <w:i/>
                <w:iCs/>
                <w:szCs w:val="17"/>
              </w:rPr>
            </w:pPr>
            <w:r w:rsidRPr="002269CE">
              <w:rPr>
                <w:szCs w:val="17"/>
              </w:rPr>
              <w:t>ROWE, Nicholas Bradley</w:t>
            </w:r>
          </w:p>
        </w:tc>
      </w:tr>
      <w:tr w:rsidR="002269CE" w:rsidRPr="002269CE" w14:paraId="3C4907D9" w14:textId="77777777" w:rsidTr="00993112">
        <w:tc>
          <w:tcPr>
            <w:tcW w:w="1273" w:type="dxa"/>
          </w:tcPr>
          <w:p w14:paraId="4F439D1B" w14:textId="77777777" w:rsidR="002269CE" w:rsidRPr="002269CE" w:rsidRDefault="002269CE" w:rsidP="002269CE">
            <w:pPr>
              <w:spacing w:after="40"/>
              <w:jc w:val="center"/>
              <w:rPr>
                <w:i/>
                <w:iCs/>
                <w:szCs w:val="17"/>
              </w:rPr>
            </w:pPr>
            <w:r w:rsidRPr="002269CE">
              <w:rPr>
                <w:szCs w:val="17"/>
              </w:rPr>
              <w:t>12368</w:t>
            </w:r>
          </w:p>
        </w:tc>
        <w:tc>
          <w:tcPr>
            <w:tcW w:w="2838" w:type="dxa"/>
          </w:tcPr>
          <w:p w14:paraId="6FEEEEB8" w14:textId="77777777" w:rsidR="002269CE" w:rsidRPr="002269CE" w:rsidRDefault="002269CE" w:rsidP="002269CE">
            <w:pPr>
              <w:spacing w:after="40"/>
              <w:rPr>
                <w:i/>
                <w:iCs/>
                <w:szCs w:val="17"/>
              </w:rPr>
            </w:pPr>
            <w:r w:rsidRPr="002269CE">
              <w:rPr>
                <w:szCs w:val="17"/>
              </w:rPr>
              <w:t>SCOTT, Rhys Maynard</w:t>
            </w:r>
          </w:p>
        </w:tc>
      </w:tr>
      <w:tr w:rsidR="002269CE" w:rsidRPr="002269CE" w14:paraId="51112F7B" w14:textId="77777777" w:rsidTr="00993112">
        <w:tc>
          <w:tcPr>
            <w:tcW w:w="1273" w:type="dxa"/>
            <w:tcBorders>
              <w:bottom w:val="single" w:sz="4" w:space="0" w:color="auto"/>
            </w:tcBorders>
          </w:tcPr>
          <w:p w14:paraId="58BEE52D" w14:textId="77777777" w:rsidR="002269CE" w:rsidRPr="002269CE" w:rsidRDefault="002269CE" w:rsidP="002269CE">
            <w:pPr>
              <w:jc w:val="center"/>
              <w:rPr>
                <w:szCs w:val="17"/>
              </w:rPr>
            </w:pPr>
            <w:r w:rsidRPr="002269CE">
              <w:t>14226</w:t>
            </w:r>
          </w:p>
        </w:tc>
        <w:tc>
          <w:tcPr>
            <w:tcW w:w="2838" w:type="dxa"/>
            <w:tcBorders>
              <w:bottom w:val="single" w:sz="4" w:space="0" w:color="auto"/>
            </w:tcBorders>
          </w:tcPr>
          <w:p w14:paraId="2E6AC4EB" w14:textId="77777777" w:rsidR="002269CE" w:rsidRPr="002269CE" w:rsidRDefault="002269CE" w:rsidP="002269CE">
            <w:pPr>
              <w:rPr>
                <w:szCs w:val="17"/>
              </w:rPr>
            </w:pPr>
            <w:r w:rsidRPr="002269CE">
              <w:t>WHITLOCK, Aaron John</w:t>
            </w:r>
          </w:p>
        </w:tc>
      </w:tr>
    </w:tbl>
    <w:p w14:paraId="1B575FCC" w14:textId="77777777" w:rsidR="002269CE" w:rsidRPr="002269CE" w:rsidRDefault="002269CE" w:rsidP="002269CE">
      <w:pPr>
        <w:spacing w:before="80" w:after="0"/>
        <w:rPr>
          <w:rFonts w:eastAsia="Times New Roman"/>
          <w:szCs w:val="17"/>
        </w:rPr>
      </w:pPr>
      <w:r w:rsidRPr="002269CE">
        <w:rPr>
          <w:rFonts w:eastAsia="Times New Roman"/>
          <w:szCs w:val="17"/>
        </w:rPr>
        <w:t>Dated: 13 March 2025</w:t>
      </w:r>
    </w:p>
    <w:p w14:paraId="0202CDFC" w14:textId="77777777" w:rsidR="002269CE" w:rsidRPr="002269CE" w:rsidRDefault="002269CE" w:rsidP="002269CE">
      <w:pPr>
        <w:spacing w:after="0"/>
        <w:jc w:val="right"/>
        <w:rPr>
          <w:rFonts w:eastAsia="Times New Roman"/>
          <w:smallCaps/>
          <w:szCs w:val="20"/>
        </w:rPr>
      </w:pPr>
      <w:r w:rsidRPr="002269CE">
        <w:rPr>
          <w:rFonts w:eastAsia="Times New Roman"/>
          <w:smallCaps/>
          <w:szCs w:val="20"/>
        </w:rPr>
        <w:t>Grant Stevens</w:t>
      </w:r>
    </w:p>
    <w:p w14:paraId="40A4EADA" w14:textId="77777777" w:rsidR="002269CE" w:rsidRPr="002269CE" w:rsidRDefault="002269CE" w:rsidP="002269CE">
      <w:pPr>
        <w:spacing w:after="0"/>
        <w:jc w:val="right"/>
        <w:rPr>
          <w:rFonts w:eastAsia="Times New Roman"/>
          <w:szCs w:val="17"/>
        </w:rPr>
      </w:pPr>
      <w:r w:rsidRPr="002269CE">
        <w:rPr>
          <w:rFonts w:eastAsia="Times New Roman"/>
          <w:szCs w:val="17"/>
        </w:rPr>
        <w:t>Commissioner of Police</w:t>
      </w:r>
    </w:p>
    <w:p w14:paraId="11D290C8" w14:textId="77777777" w:rsidR="002269CE" w:rsidRDefault="002269CE" w:rsidP="002269CE">
      <w:pPr>
        <w:spacing w:after="0"/>
        <w:jc w:val="left"/>
        <w:rPr>
          <w:rFonts w:eastAsia="Times New Roman"/>
          <w:szCs w:val="17"/>
        </w:rPr>
      </w:pPr>
      <w:r w:rsidRPr="002269CE">
        <w:rPr>
          <w:rFonts w:eastAsia="Times New Roman"/>
          <w:szCs w:val="17"/>
        </w:rPr>
        <w:t>Reference: 2025-0001</w:t>
      </w:r>
    </w:p>
    <w:p w14:paraId="77DA3937" w14:textId="77777777" w:rsidR="002269CE" w:rsidRDefault="002269CE" w:rsidP="002269CE">
      <w:pPr>
        <w:pBdr>
          <w:bottom w:val="single" w:sz="4" w:space="1" w:color="auto"/>
        </w:pBdr>
        <w:spacing w:after="0" w:line="52" w:lineRule="exact"/>
        <w:jc w:val="center"/>
        <w:rPr>
          <w:rFonts w:eastAsia="Times New Roman"/>
          <w:szCs w:val="17"/>
        </w:rPr>
      </w:pPr>
    </w:p>
    <w:p w14:paraId="55545071" w14:textId="77777777" w:rsidR="002269CE" w:rsidRDefault="002269CE" w:rsidP="002269CE">
      <w:pPr>
        <w:pBdr>
          <w:top w:val="single" w:sz="4" w:space="1" w:color="auto"/>
        </w:pBdr>
        <w:spacing w:before="34" w:after="0" w:line="14" w:lineRule="exact"/>
        <w:jc w:val="center"/>
        <w:rPr>
          <w:rFonts w:eastAsia="Times New Roman"/>
          <w:szCs w:val="17"/>
        </w:rPr>
      </w:pPr>
    </w:p>
    <w:p w14:paraId="4DA323A1" w14:textId="77777777" w:rsidR="002269CE" w:rsidRPr="002269CE" w:rsidRDefault="002269CE" w:rsidP="008C60CC">
      <w:pPr>
        <w:pStyle w:val="NoSpacing"/>
      </w:pPr>
    </w:p>
    <w:p w14:paraId="3A320CAB" w14:textId="4F1EF89F" w:rsidR="002269CE" w:rsidRPr="002269CE" w:rsidRDefault="00311127" w:rsidP="00311127">
      <w:pPr>
        <w:pStyle w:val="Heading2"/>
      </w:pPr>
      <w:bookmarkStart w:id="17" w:name="_Toc192753619"/>
      <w:r w:rsidRPr="002269CE">
        <w:t>South Australian Housing Trust Regulations 2010</w:t>
      </w:r>
      <w:bookmarkEnd w:id="17"/>
    </w:p>
    <w:p w14:paraId="2D1CD18A" w14:textId="77777777" w:rsidR="002269CE" w:rsidRPr="002269CE" w:rsidRDefault="002269CE" w:rsidP="002269CE">
      <w:pPr>
        <w:jc w:val="center"/>
        <w:rPr>
          <w:smallCaps/>
          <w:szCs w:val="17"/>
        </w:rPr>
      </w:pPr>
      <w:r w:rsidRPr="002269CE">
        <w:rPr>
          <w:smallCaps/>
          <w:szCs w:val="17"/>
        </w:rPr>
        <w:t>Regulation 4</w:t>
      </w:r>
    </w:p>
    <w:p w14:paraId="459F77AB" w14:textId="77777777" w:rsidR="002269CE" w:rsidRPr="002269CE" w:rsidRDefault="002269CE" w:rsidP="002269CE">
      <w:pPr>
        <w:jc w:val="center"/>
        <w:rPr>
          <w:i/>
          <w:szCs w:val="17"/>
        </w:rPr>
      </w:pPr>
      <w:r w:rsidRPr="002269CE">
        <w:rPr>
          <w:i/>
          <w:szCs w:val="17"/>
        </w:rPr>
        <w:t>Determination of Criteria for the Purposes of Affordable Housing</w:t>
      </w:r>
    </w:p>
    <w:p w14:paraId="11BEC17A" w14:textId="77777777" w:rsidR="002269CE" w:rsidRPr="002269CE" w:rsidRDefault="002269CE" w:rsidP="002269CE">
      <w:pPr>
        <w:ind w:left="284" w:hanging="284"/>
        <w:rPr>
          <w:rFonts w:eastAsia="Times New Roman"/>
          <w:b/>
          <w:bCs/>
          <w:szCs w:val="17"/>
        </w:rPr>
      </w:pPr>
      <w:r w:rsidRPr="002269CE">
        <w:rPr>
          <w:rFonts w:eastAsia="Times New Roman"/>
          <w:b/>
          <w:bCs/>
          <w:szCs w:val="17"/>
        </w:rPr>
        <w:t>1.</w:t>
      </w:r>
      <w:r w:rsidRPr="002269CE">
        <w:rPr>
          <w:rFonts w:eastAsia="Times New Roman"/>
          <w:b/>
          <w:bCs/>
          <w:szCs w:val="17"/>
        </w:rPr>
        <w:tab/>
        <w:t>Application</w:t>
      </w:r>
    </w:p>
    <w:p w14:paraId="5E111D71" w14:textId="77777777" w:rsidR="002269CE" w:rsidRPr="002269CE" w:rsidRDefault="002269CE" w:rsidP="002269CE">
      <w:pPr>
        <w:ind w:left="284"/>
        <w:rPr>
          <w:rFonts w:eastAsia="Times New Roman"/>
          <w:szCs w:val="17"/>
        </w:rPr>
      </w:pPr>
      <w:r w:rsidRPr="002269CE">
        <w:rPr>
          <w:rFonts w:eastAsia="Times New Roman"/>
          <w:szCs w:val="17"/>
        </w:rPr>
        <w:t>This Notice applies to:</w:t>
      </w:r>
    </w:p>
    <w:p w14:paraId="51A353C3" w14:textId="77777777" w:rsidR="002269CE" w:rsidRPr="002269CE" w:rsidRDefault="002269CE" w:rsidP="002269CE">
      <w:pPr>
        <w:ind w:left="709" w:hanging="283"/>
        <w:rPr>
          <w:rFonts w:eastAsia="Times New Roman"/>
          <w:szCs w:val="17"/>
        </w:rPr>
      </w:pPr>
      <w:r w:rsidRPr="002269CE">
        <w:rPr>
          <w:rFonts w:eastAsia="Times New Roman"/>
          <w:szCs w:val="17"/>
        </w:rPr>
        <w:t>(1)</w:t>
      </w:r>
      <w:r w:rsidRPr="002269CE">
        <w:rPr>
          <w:rFonts w:eastAsia="Times New Roman"/>
          <w:szCs w:val="17"/>
        </w:rPr>
        <w:tab/>
        <w:t>assessment of applications for development approval under the PDI Act; and</w:t>
      </w:r>
    </w:p>
    <w:p w14:paraId="01D14645" w14:textId="77777777" w:rsidR="002269CE" w:rsidRPr="002269CE" w:rsidRDefault="002269CE" w:rsidP="002269CE">
      <w:pPr>
        <w:ind w:left="709" w:hanging="283"/>
        <w:rPr>
          <w:rFonts w:eastAsia="Times New Roman"/>
          <w:szCs w:val="17"/>
        </w:rPr>
      </w:pPr>
      <w:r w:rsidRPr="002269CE">
        <w:rPr>
          <w:rFonts w:eastAsia="Times New Roman"/>
          <w:szCs w:val="17"/>
        </w:rPr>
        <w:t>(2)</w:t>
      </w:r>
      <w:r w:rsidRPr="002269CE">
        <w:rPr>
          <w:rFonts w:eastAsia="Times New Roman"/>
          <w:szCs w:val="17"/>
        </w:rPr>
        <w:tab/>
        <w:t>policies under the Planning and Design Code pursuant to the PDI Act.</w:t>
      </w:r>
    </w:p>
    <w:p w14:paraId="54818428" w14:textId="77777777" w:rsidR="002269CE" w:rsidRPr="002269CE" w:rsidRDefault="002269CE" w:rsidP="002269CE">
      <w:pPr>
        <w:ind w:left="284" w:hanging="284"/>
        <w:rPr>
          <w:rFonts w:eastAsia="Times New Roman"/>
          <w:b/>
          <w:bCs/>
          <w:szCs w:val="17"/>
        </w:rPr>
      </w:pPr>
      <w:r w:rsidRPr="002269CE">
        <w:rPr>
          <w:rFonts w:eastAsia="Times New Roman"/>
          <w:b/>
          <w:bCs/>
          <w:szCs w:val="17"/>
        </w:rPr>
        <w:t>2.</w:t>
      </w:r>
      <w:r w:rsidRPr="002269CE">
        <w:rPr>
          <w:rFonts w:eastAsia="Times New Roman"/>
          <w:b/>
          <w:bCs/>
          <w:szCs w:val="17"/>
        </w:rPr>
        <w:tab/>
        <w:t>Determination of Criteria</w:t>
      </w:r>
    </w:p>
    <w:p w14:paraId="07B7CA21" w14:textId="77777777" w:rsidR="002269CE" w:rsidRPr="002269CE" w:rsidRDefault="002269CE" w:rsidP="002269CE">
      <w:pPr>
        <w:ind w:left="709" w:hanging="283"/>
        <w:rPr>
          <w:rFonts w:eastAsia="Times New Roman"/>
          <w:szCs w:val="17"/>
        </w:rPr>
      </w:pPr>
      <w:r w:rsidRPr="002269CE">
        <w:rPr>
          <w:rFonts w:eastAsia="Times New Roman"/>
          <w:szCs w:val="17"/>
        </w:rPr>
        <w:t>(1)</w:t>
      </w:r>
      <w:r w:rsidRPr="002269CE">
        <w:rPr>
          <w:rFonts w:eastAsia="Times New Roman"/>
          <w:szCs w:val="17"/>
        </w:rPr>
        <w:tab/>
        <w:t>Land or a dwelling that is the subject of an application or policy to which this Notice applies will fall within the concept of affordable housing for the purposes of Regulation 4 of the Regulations if the developer/owner of the land or dwelling has a Legally Enforceable Obligation in place to ensure:</w:t>
      </w:r>
    </w:p>
    <w:p w14:paraId="30D20511" w14:textId="77777777" w:rsidR="002269CE" w:rsidRPr="002269CE" w:rsidRDefault="002269CE" w:rsidP="002269CE">
      <w:pPr>
        <w:ind w:left="993" w:hanging="283"/>
        <w:rPr>
          <w:rFonts w:eastAsia="Times New Roman"/>
          <w:szCs w:val="17"/>
        </w:rPr>
      </w:pPr>
      <w:r w:rsidRPr="002269CE">
        <w:rPr>
          <w:rFonts w:eastAsia="Times New Roman"/>
          <w:szCs w:val="17"/>
        </w:rPr>
        <w:t>(a)</w:t>
      </w:r>
      <w:r w:rsidRPr="002269CE">
        <w:rPr>
          <w:rFonts w:eastAsia="Times New Roman"/>
          <w:szCs w:val="17"/>
        </w:rPr>
        <w:tab/>
        <w:t xml:space="preserve">that the land or dwelling is offered for sale to an Eligible Home Buyer at or below the Price (subject to any increase to the Price approved under paragraph 2(2)) and that the offer is listed on the </w:t>
      </w:r>
      <w:proofErr w:type="spellStart"/>
      <w:r w:rsidRPr="002269CE">
        <w:rPr>
          <w:rFonts w:eastAsia="Times New Roman"/>
          <w:szCs w:val="17"/>
        </w:rPr>
        <w:t>HomeSeeker</w:t>
      </w:r>
      <w:proofErr w:type="spellEnd"/>
      <w:r w:rsidRPr="002269CE">
        <w:rPr>
          <w:rFonts w:eastAsia="Times New Roman"/>
          <w:szCs w:val="17"/>
        </w:rPr>
        <w:t xml:space="preserve"> SA website; or</w:t>
      </w:r>
    </w:p>
    <w:p w14:paraId="0419360B" w14:textId="77777777" w:rsidR="002269CE" w:rsidRPr="002269CE" w:rsidRDefault="002269CE" w:rsidP="002269CE">
      <w:pPr>
        <w:ind w:left="993" w:hanging="283"/>
        <w:rPr>
          <w:rFonts w:eastAsia="Times New Roman"/>
          <w:szCs w:val="17"/>
        </w:rPr>
      </w:pPr>
      <w:r w:rsidRPr="002269CE">
        <w:rPr>
          <w:rFonts w:eastAsia="Times New Roman"/>
          <w:szCs w:val="17"/>
        </w:rPr>
        <w:t>(b)</w:t>
      </w:r>
      <w:r w:rsidRPr="002269CE">
        <w:rPr>
          <w:rFonts w:eastAsia="Times New Roman"/>
          <w:szCs w:val="17"/>
        </w:rPr>
        <w:tab/>
        <w:t xml:space="preserve">that the land or dwelling will be sold to an Eligible Rental Provider for the purpose of that Eligible Rental Provider making the land or dwelling available for affordable lease or rent; or </w:t>
      </w:r>
    </w:p>
    <w:p w14:paraId="563B07CE" w14:textId="77777777" w:rsidR="002269CE" w:rsidRPr="002269CE" w:rsidRDefault="002269CE" w:rsidP="002269CE">
      <w:pPr>
        <w:ind w:left="993" w:hanging="283"/>
        <w:rPr>
          <w:rFonts w:eastAsia="Times New Roman"/>
          <w:szCs w:val="17"/>
        </w:rPr>
      </w:pPr>
      <w:r w:rsidRPr="002269CE">
        <w:rPr>
          <w:rFonts w:eastAsia="Times New Roman"/>
          <w:szCs w:val="17"/>
        </w:rPr>
        <w:t>(c)</w:t>
      </w:r>
      <w:r w:rsidRPr="002269CE">
        <w:rPr>
          <w:rFonts w:eastAsia="Times New Roman"/>
          <w:szCs w:val="17"/>
        </w:rPr>
        <w:tab/>
        <w:t>where the relevant developer/owner is an Eligible Rental Provider, that the land or dwelling will be provided for affordable lease or rent by that Eligible Rental Provider,</w:t>
      </w:r>
    </w:p>
    <w:p w14:paraId="31A75270" w14:textId="77777777" w:rsidR="002269CE" w:rsidRPr="002269CE" w:rsidRDefault="002269CE" w:rsidP="002269CE">
      <w:pPr>
        <w:ind w:left="709"/>
        <w:rPr>
          <w:rFonts w:eastAsia="Times New Roman"/>
          <w:szCs w:val="17"/>
        </w:rPr>
      </w:pPr>
      <w:r w:rsidRPr="002269CE">
        <w:rPr>
          <w:rFonts w:eastAsia="Times New Roman"/>
          <w:szCs w:val="17"/>
        </w:rPr>
        <w:t>or the Minister otherwise determines, in the Minister’s absolute discretion, that the land or dwelling constitutes affordable housing for the purposes of Regulation 4 of the Regulations.</w:t>
      </w:r>
    </w:p>
    <w:p w14:paraId="7B125C0A" w14:textId="77777777" w:rsidR="002269CE" w:rsidRPr="002269CE" w:rsidRDefault="002269CE" w:rsidP="002269CE">
      <w:pPr>
        <w:ind w:left="709" w:hanging="283"/>
        <w:rPr>
          <w:rFonts w:eastAsia="Times New Roman"/>
          <w:szCs w:val="17"/>
        </w:rPr>
      </w:pPr>
      <w:r w:rsidRPr="002269CE">
        <w:rPr>
          <w:rFonts w:eastAsia="Times New Roman"/>
          <w:szCs w:val="17"/>
        </w:rPr>
        <w:t>(2)</w:t>
      </w:r>
      <w:r w:rsidRPr="002269CE">
        <w:rPr>
          <w:rFonts w:eastAsia="Times New Roman"/>
          <w:szCs w:val="17"/>
        </w:rPr>
        <w:tab/>
        <w:t>Where the land or dwelling:</w:t>
      </w:r>
    </w:p>
    <w:p w14:paraId="0A61E52C" w14:textId="77777777" w:rsidR="002269CE" w:rsidRPr="002269CE" w:rsidRDefault="002269CE" w:rsidP="002269CE">
      <w:pPr>
        <w:ind w:left="993" w:hanging="283"/>
        <w:rPr>
          <w:rFonts w:eastAsia="Times New Roman"/>
          <w:szCs w:val="17"/>
        </w:rPr>
      </w:pPr>
      <w:r w:rsidRPr="002269CE">
        <w:rPr>
          <w:rFonts w:eastAsia="Times New Roman"/>
          <w:szCs w:val="17"/>
        </w:rPr>
        <w:t>(a)</w:t>
      </w:r>
      <w:r w:rsidRPr="002269CE">
        <w:rPr>
          <w:rFonts w:eastAsia="Times New Roman"/>
          <w:szCs w:val="17"/>
        </w:rPr>
        <w:tab/>
        <w:t>has features which make it more energy efficient and environmentally sustainable; or</w:t>
      </w:r>
    </w:p>
    <w:p w14:paraId="68A16E12" w14:textId="77777777" w:rsidR="002269CE" w:rsidRPr="002269CE" w:rsidRDefault="002269CE" w:rsidP="002269CE">
      <w:pPr>
        <w:ind w:left="993" w:hanging="283"/>
        <w:rPr>
          <w:rFonts w:eastAsia="Times New Roman"/>
          <w:szCs w:val="17"/>
        </w:rPr>
      </w:pPr>
      <w:r w:rsidRPr="002269CE">
        <w:rPr>
          <w:rFonts w:eastAsia="Times New Roman"/>
          <w:szCs w:val="17"/>
        </w:rPr>
        <w:t>(b)</w:t>
      </w:r>
      <w:r w:rsidRPr="002269CE">
        <w:rPr>
          <w:rFonts w:eastAsia="Times New Roman"/>
          <w:szCs w:val="17"/>
        </w:rPr>
        <w:tab/>
        <w:t xml:space="preserve">is on a small allotment within </w:t>
      </w:r>
      <w:proofErr w:type="gramStart"/>
      <w:r w:rsidRPr="002269CE">
        <w:rPr>
          <w:rFonts w:eastAsia="Times New Roman"/>
          <w:szCs w:val="17"/>
        </w:rPr>
        <w:t>close proximity</w:t>
      </w:r>
      <w:proofErr w:type="gramEnd"/>
      <w:r w:rsidRPr="002269CE">
        <w:rPr>
          <w:rFonts w:eastAsia="Times New Roman"/>
          <w:szCs w:val="17"/>
        </w:rPr>
        <w:t xml:space="preserve"> to public transport; or</w:t>
      </w:r>
    </w:p>
    <w:p w14:paraId="1408A55F" w14:textId="77777777" w:rsidR="002269CE" w:rsidRPr="002269CE" w:rsidRDefault="002269CE" w:rsidP="002269CE">
      <w:pPr>
        <w:ind w:left="993" w:hanging="283"/>
        <w:rPr>
          <w:rFonts w:eastAsia="Times New Roman"/>
          <w:szCs w:val="17"/>
        </w:rPr>
      </w:pPr>
      <w:r w:rsidRPr="002269CE">
        <w:rPr>
          <w:rFonts w:eastAsia="Times New Roman"/>
          <w:szCs w:val="17"/>
        </w:rPr>
        <w:t>(c)</w:t>
      </w:r>
      <w:r w:rsidRPr="002269CE">
        <w:rPr>
          <w:rFonts w:eastAsia="Times New Roman"/>
          <w:szCs w:val="17"/>
        </w:rPr>
        <w:tab/>
        <w:t>is offered for sale in conjunction with a financing product that increases an Eligible Home Buyer’s purchasing capacity as outlined in the industry guidelines published from time to time by the Department for Housing and Urban Development,</w:t>
      </w:r>
    </w:p>
    <w:p w14:paraId="2ABCF884" w14:textId="77777777" w:rsidR="002269CE" w:rsidRPr="002269CE" w:rsidRDefault="002269CE" w:rsidP="002269CE">
      <w:pPr>
        <w:ind w:left="709" w:firstLine="1"/>
        <w:rPr>
          <w:rFonts w:eastAsia="Times New Roman"/>
          <w:szCs w:val="17"/>
        </w:rPr>
      </w:pPr>
      <w:r w:rsidRPr="002269CE">
        <w:rPr>
          <w:rFonts w:eastAsia="Times New Roman"/>
          <w:spacing w:val="2"/>
          <w:szCs w:val="17"/>
        </w:rPr>
        <w:t xml:space="preserve">(each, a </w:t>
      </w:r>
      <w:r w:rsidRPr="002269CE">
        <w:rPr>
          <w:rFonts w:eastAsia="Times New Roman"/>
          <w:b/>
          <w:bCs/>
          <w:spacing w:val="2"/>
          <w:szCs w:val="17"/>
        </w:rPr>
        <w:t>“designated feature”</w:t>
      </w:r>
      <w:r w:rsidRPr="002269CE">
        <w:rPr>
          <w:rFonts w:eastAsia="Times New Roman"/>
          <w:spacing w:val="2"/>
          <w:szCs w:val="17"/>
        </w:rPr>
        <w:t xml:space="preserve">), the developer/owner may seek approval from the Chief Executive of the Department for Housing and Urban Development, or their delegate, to increase the Price by up to 10% with respect to that land or dwelling, </w:t>
      </w:r>
      <w:r w:rsidRPr="002269CE">
        <w:rPr>
          <w:rFonts w:eastAsia="Times New Roman"/>
          <w:szCs w:val="17"/>
        </w:rPr>
        <w:t xml:space="preserve">and up to 15% where two or more designated features have been satisfied in relation to the land or dwelling. </w:t>
      </w:r>
    </w:p>
    <w:p w14:paraId="2E96B2FA" w14:textId="77777777" w:rsidR="002269CE" w:rsidRPr="002269CE" w:rsidRDefault="002269CE" w:rsidP="002269CE">
      <w:pPr>
        <w:ind w:left="284" w:hanging="284"/>
        <w:rPr>
          <w:rFonts w:eastAsia="Times New Roman"/>
          <w:b/>
          <w:bCs/>
          <w:szCs w:val="17"/>
        </w:rPr>
      </w:pPr>
      <w:r w:rsidRPr="002269CE">
        <w:rPr>
          <w:rFonts w:eastAsia="Times New Roman"/>
          <w:b/>
          <w:bCs/>
          <w:szCs w:val="17"/>
        </w:rPr>
        <w:t>3.</w:t>
      </w:r>
      <w:r w:rsidRPr="002269CE">
        <w:rPr>
          <w:rFonts w:eastAsia="Times New Roman"/>
          <w:b/>
          <w:bCs/>
          <w:szCs w:val="17"/>
        </w:rPr>
        <w:tab/>
        <w:t>Definitions</w:t>
      </w:r>
    </w:p>
    <w:p w14:paraId="665CDE2F" w14:textId="77777777" w:rsidR="002269CE" w:rsidRPr="002269CE" w:rsidRDefault="002269CE" w:rsidP="002269CE">
      <w:pPr>
        <w:ind w:left="284"/>
        <w:rPr>
          <w:rFonts w:eastAsia="Times New Roman"/>
          <w:szCs w:val="17"/>
        </w:rPr>
      </w:pPr>
      <w:r w:rsidRPr="002269CE">
        <w:rPr>
          <w:rFonts w:eastAsia="Times New Roman"/>
          <w:szCs w:val="17"/>
        </w:rPr>
        <w:t>For the purposes of this Notice:</w:t>
      </w:r>
    </w:p>
    <w:p w14:paraId="13C4A837" w14:textId="77777777" w:rsidR="002269CE" w:rsidRPr="002269CE" w:rsidRDefault="002269CE" w:rsidP="002269CE">
      <w:pPr>
        <w:ind w:left="709" w:hanging="284"/>
        <w:rPr>
          <w:rFonts w:eastAsia="Times New Roman"/>
          <w:szCs w:val="17"/>
        </w:rPr>
      </w:pPr>
      <w:r w:rsidRPr="002269CE">
        <w:rPr>
          <w:rFonts w:eastAsia="Times New Roman"/>
          <w:szCs w:val="17"/>
        </w:rPr>
        <w:t>(1)</w:t>
      </w:r>
      <w:r w:rsidRPr="002269CE">
        <w:rPr>
          <w:rFonts w:eastAsia="Times New Roman"/>
          <w:szCs w:val="17"/>
        </w:rPr>
        <w:tab/>
      </w:r>
      <w:r w:rsidRPr="002269CE">
        <w:rPr>
          <w:rFonts w:eastAsia="Times New Roman"/>
          <w:b/>
          <w:bCs/>
          <w:szCs w:val="17"/>
        </w:rPr>
        <w:t>“Eligible Home Buyer”</w:t>
      </w:r>
      <w:r w:rsidRPr="002269CE">
        <w:rPr>
          <w:rFonts w:eastAsia="Times New Roman"/>
          <w:szCs w:val="17"/>
        </w:rPr>
        <w:t xml:space="preserve"> means a person: </w:t>
      </w:r>
    </w:p>
    <w:p w14:paraId="7A75F21C" w14:textId="77777777" w:rsidR="002269CE" w:rsidRPr="002269CE" w:rsidRDefault="002269CE" w:rsidP="002269CE">
      <w:pPr>
        <w:ind w:left="993" w:hanging="283"/>
        <w:rPr>
          <w:rFonts w:eastAsia="Times New Roman"/>
          <w:szCs w:val="17"/>
        </w:rPr>
      </w:pPr>
      <w:r w:rsidRPr="002269CE">
        <w:rPr>
          <w:rFonts w:eastAsia="Times New Roman"/>
          <w:szCs w:val="17"/>
        </w:rPr>
        <w:t>(a)</w:t>
      </w:r>
      <w:r w:rsidRPr="002269CE">
        <w:rPr>
          <w:rFonts w:eastAsia="Times New Roman"/>
          <w:szCs w:val="17"/>
        </w:rPr>
        <w:tab/>
        <w:t xml:space="preserve">who satisfies the eligibility criteria to buy a home through </w:t>
      </w:r>
      <w:proofErr w:type="spellStart"/>
      <w:r w:rsidRPr="002269CE">
        <w:rPr>
          <w:rFonts w:eastAsia="Times New Roman"/>
          <w:szCs w:val="17"/>
        </w:rPr>
        <w:t>HomeSeeker</w:t>
      </w:r>
      <w:proofErr w:type="spellEnd"/>
      <w:r w:rsidRPr="002269CE">
        <w:rPr>
          <w:rFonts w:eastAsia="Times New Roman"/>
          <w:szCs w:val="17"/>
        </w:rPr>
        <w:t xml:space="preserve"> SA (which eligibility criteria are set out on the </w:t>
      </w:r>
      <w:proofErr w:type="spellStart"/>
      <w:r w:rsidRPr="002269CE">
        <w:rPr>
          <w:rFonts w:eastAsia="Times New Roman"/>
          <w:szCs w:val="17"/>
        </w:rPr>
        <w:t>HomeSeeker</w:t>
      </w:r>
      <w:proofErr w:type="spellEnd"/>
      <w:r w:rsidRPr="002269CE">
        <w:rPr>
          <w:rFonts w:eastAsia="Times New Roman"/>
          <w:szCs w:val="17"/>
        </w:rPr>
        <w:t xml:space="preserve"> SA website accessible at </w:t>
      </w:r>
      <w:hyperlink r:id="rId186" w:history="1">
        <w:r w:rsidRPr="002269CE">
          <w:rPr>
            <w:rFonts w:eastAsia="Times New Roman"/>
            <w:color w:val="0000FF"/>
            <w:szCs w:val="17"/>
            <w:u w:val="single"/>
          </w:rPr>
          <w:t>https://homeseeker.sa.gov.au/</w:t>
        </w:r>
      </w:hyperlink>
      <w:r w:rsidRPr="002269CE">
        <w:rPr>
          <w:rFonts w:eastAsia="Times New Roman"/>
          <w:szCs w:val="17"/>
        </w:rPr>
        <w:t xml:space="preserve"> and as updated from time to time); or</w:t>
      </w:r>
    </w:p>
    <w:p w14:paraId="19D61BDA" w14:textId="724F89FE" w:rsidR="008C60CC" w:rsidRDefault="002269CE" w:rsidP="002269CE">
      <w:pPr>
        <w:ind w:left="993" w:hanging="283"/>
        <w:rPr>
          <w:rFonts w:eastAsia="Times New Roman"/>
          <w:szCs w:val="17"/>
        </w:rPr>
      </w:pPr>
      <w:r w:rsidRPr="002269CE">
        <w:rPr>
          <w:rFonts w:eastAsia="Times New Roman"/>
          <w:szCs w:val="17"/>
        </w:rPr>
        <w:t>(b)</w:t>
      </w:r>
      <w:r w:rsidRPr="002269CE">
        <w:rPr>
          <w:rFonts w:eastAsia="Times New Roman"/>
          <w:szCs w:val="17"/>
        </w:rPr>
        <w:tab/>
        <w:t>who is otherwise assessed as being eligible by the Chief Executive of the Department for Housing and Urban Development, or their delegate.</w:t>
      </w:r>
    </w:p>
    <w:p w14:paraId="706DCF7B" w14:textId="77777777" w:rsidR="008C60CC" w:rsidRDefault="008C60CC">
      <w:pPr>
        <w:spacing w:after="0" w:line="240" w:lineRule="auto"/>
        <w:jc w:val="left"/>
        <w:rPr>
          <w:rFonts w:eastAsia="Times New Roman"/>
          <w:szCs w:val="17"/>
        </w:rPr>
      </w:pPr>
      <w:r>
        <w:rPr>
          <w:rFonts w:eastAsia="Times New Roman"/>
          <w:szCs w:val="17"/>
        </w:rPr>
        <w:br w:type="page"/>
      </w:r>
    </w:p>
    <w:p w14:paraId="45F74174" w14:textId="77777777" w:rsidR="002269CE" w:rsidRPr="002269CE" w:rsidRDefault="002269CE" w:rsidP="002269CE">
      <w:pPr>
        <w:ind w:left="709" w:hanging="284"/>
        <w:rPr>
          <w:rFonts w:eastAsia="Times New Roman"/>
          <w:szCs w:val="17"/>
        </w:rPr>
      </w:pPr>
      <w:r w:rsidRPr="002269CE">
        <w:rPr>
          <w:rFonts w:eastAsia="Times New Roman"/>
          <w:szCs w:val="17"/>
        </w:rPr>
        <w:lastRenderedPageBreak/>
        <w:t>(2)</w:t>
      </w:r>
      <w:r w:rsidRPr="002269CE">
        <w:rPr>
          <w:rFonts w:eastAsia="Times New Roman"/>
          <w:szCs w:val="17"/>
        </w:rPr>
        <w:tab/>
      </w:r>
      <w:r w:rsidRPr="002269CE">
        <w:rPr>
          <w:rFonts w:eastAsia="Times New Roman"/>
          <w:b/>
          <w:bCs/>
          <w:szCs w:val="17"/>
        </w:rPr>
        <w:t>“Eligible Rental Provider”</w:t>
      </w:r>
      <w:r w:rsidRPr="002269CE">
        <w:rPr>
          <w:rFonts w:eastAsia="Times New Roman"/>
          <w:szCs w:val="17"/>
        </w:rPr>
        <w:t xml:space="preserve"> means:</w:t>
      </w:r>
    </w:p>
    <w:p w14:paraId="3996CF04" w14:textId="77777777" w:rsidR="002269CE" w:rsidRPr="002269CE" w:rsidRDefault="002269CE" w:rsidP="002269CE">
      <w:pPr>
        <w:ind w:left="993" w:hanging="283"/>
        <w:rPr>
          <w:rFonts w:eastAsia="Times New Roman"/>
          <w:szCs w:val="17"/>
        </w:rPr>
      </w:pPr>
      <w:r w:rsidRPr="002269CE">
        <w:rPr>
          <w:rFonts w:eastAsia="Times New Roman"/>
          <w:szCs w:val="17"/>
        </w:rPr>
        <w:t>(a)</w:t>
      </w:r>
      <w:r w:rsidRPr="002269CE">
        <w:rPr>
          <w:rFonts w:eastAsia="Times New Roman"/>
          <w:szCs w:val="17"/>
        </w:rPr>
        <w:tab/>
        <w:t>the South Australian Housing Trust; or</w:t>
      </w:r>
    </w:p>
    <w:p w14:paraId="6990980E" w14:textId="77777777" w:rsidR="002269CE" w:rsidRPr="002269CE" w:rsidRDefault="002269CE" w:rsidP="002269CE">
      <w:pPr>
        <w:ind w:left="993" w:hanging="283"/>
        <w:rPr>
          <w:rFonts w:eastAsia="Times New Roman"/>
          <w:szCs w:val="17"/>
        </w:rPr>
      </w:pPr>
      <w:r w:rsidRPr="002269CE">
        <w:rPr>
          <w:rFonts w:eastAsia="Times New Roman"/>
          <w:szCs w:val="17"/>
        </w:rPr>
        <w:t>(b)</w:t>
      </w:r>
      <w:r w:rsidRPr="002269CE">
        <w:rPr>
          <w:rFonts w:eastAsia="Times New Roman"/>
          <w:szCs w:val="17"/>
        </w:rPr>
        <w:tab/>
        <w:t xml:space="preserve">a community housing provider (however described) that is registered under a law of, or under a scheme administered by, a State or Territory of the Commonwealth of Australia, including the </w:t>
      </w:r>
      <w:r w:rsidRPr="002269CE">
        <w:rPr>
          <w:rFonts w:eastAsia="Times New Roman"/>
          <w:i/>
          <w:iCs/>
          <w:szCs w:val="17"/>
        </w:rPr>
        <w:t>Community Housing Providers National Law</w:t>
      </w:r>
      <w:r w:rsidRPr="002269CE">
        <w:rPr>
          <w:rFonts w:eastAsia="Times New Roman"/>
          <w:szCs w:val="17"/>
        </w:rPr>
        <w:t xml:space="preserve"> set out in Schedule 1 of the </w:t>
      </w:r>
      <w:r w:rsidRPr="002269CE">
        <w:rPr>
          <w:rFonts w:eastAsia="Times New Roman"/>
          <w:i/>
          <w:iCs/>
          <w:szCs w:val="17"/>
        </w:rPr>
        <w:t>Community Housing Providers (National Law) (South Australia) Act 2013</w:t>
      </w:r>
      <w:r w:rsidRPr="002269CE">
        <w:rPr>
          <w:rFonts w:eastAsia="Times New Roman"/>
          <w:szCs w:val="17"/>
        </w:rPr>
        <w:t xml:space="preserve"> (SA); or </w:t>
      </w:r>
    </w:p>
    <w:p w14:paraId="6B26357D" w14:textId="77777777" w:rsidR="002269CE" w:rsidRPr="002269CE" w:rsidRDefault="002269CE" w:rsidP="002269CE">
      <w:pPr>
        <w:ind w:left="993" w:hanging="283"/>
        <w:rPr>
          <w:rFonts w:eastAsia="Times New Roman"/>
          <w:szCs w:val="17"/>
        </w:rPr>
      </w:pPr>
      <w:r w:rsidRPr="002269CE">
        <w:rPr>
          <w:rFonts w:eastAsia="Times New Roman"/>
          <w:szCs w:val="17"/>
        </w:rPr>
        <w:t>(c)</w:t>
      </w:r>
      <w:r w:rsidRPr="002269CE">
        <w:rPr>
          <w:rFonts w:eastAsia="Times New Roman"/>
          <w:szCs w:val="17"/>
        </w:rPr>
        <w:tab/>
        <w:t>a person (natural or corporate) approved to provide affordable rental under the ‘National Rental Affordability Scheme’; or</w:t>
      </w:r>
    </w:p>
    <w:p w14:paraId="33DEE589" w14:textId="77777777" w:rsidR="002269CE" w:rsidRPr="002269CE" w:rsidRDefault="002269CE" w:rsidP="002269CE">
      <w:pPr>
        <w:ind w:left="993" w:hanging="283"/>
        <w:rPr>
          <w:rFonts w:eastAsia="Times New Roman"/>
          <w:szCs w:val="17"/>
        </w:rPr>
      </w:pPr>
      <w:r w:rsidRPr="002269CE">
        <w:rPr>
          <w:rFonts w:eastAsia="Times New Roman"/>
          <w:szCs w:val="17"/>
        </w:rPr>
        <w:t>(d)</w:t>
      </w:r>
      <w:r w:rsidRPr="002269CE">
        <w:rPr>
          <w:rFonts w:eastAsia="Times New Roman"/>
          <w:szCs w:val="17"/>
        </w:rPr>
        <w:tab/>
        <w:t>a person (natural or corporate) subject to an affordable housing facilitation agreement with a Minister, or an instrumentality of the Crown in right of the State of South Australia; or</w:t>
      </w:r>
    </w:p>
    <w:p w14:paraId="09188C9E" w14:textId="77777777" w:rsidR="002269CE" w:rsidRPr="002269CE" w:rsidRDefault="002269CE" w:rsidP="002269CE">
      <w:pPr>
        <w:ind w:left="993" w:hanging="283"/>
        <w:rPr>
          <w:rFonts w:eastAsia="Times New Roman"/>
          <w:szCs w:val="17"/>
        </w:rPr>
      </w:pPr>
      <w:r w:rsidRPr="002269CE">
        <w:rPr>
          <w:rFonts w:eastAsia="Times New Roman"/>
          <w:szCs w:val="17"/>
        </w:rPr>
        <w:t>(e)</w:t>
      </w:r>
      <w:r w:rsidRPr="002269CE">
        <w:rPr>
          <w:rFonts w:eastAsia="Times New Roman"/>
          <w:szCs w:val="17"/>
        </w:rPr>
        <w:tab/>
        <w:t>any class of persons, declared from time to time by the Minister.</w:t>
      </w:r>
    </w:p>
    <w:p w14:paraId="0DD746B1" w14:textId="77777777" w:rsidR="002269CE" w:rsidRPr="002269CE" w:rsidRDefault="002269CE" w:rsidP="002269CE">
      <w:pPr>
        <w:ind w:left="709" w:hanging="284"/>
        <w:rPr>
          <w:rFonts w:eastAsia="Times New Roman"/>
          <w:szCs w:val="17"/>
        </w:rPr>
      </w:pPr>
      <w:r w:rsidRPr="002269CE">
        <w:rPr>
          <w:rFonts w:eastAsia="Times New Roman"/>
          <w:szCs w:val="17"/>
        </w:rPr>
        <w:t>(3)</w:t>
      </w:r>
      <w:r w:rsidRPr="002269CE">
        <w:rPr>
          <w:rFonts w:eastAsia="Times New Roman"/>
          <w:szCs w:val="17"/>
        </w:rPr>
        <w:tab/>
      </w:r>
      <w:r w:rsidRPr="002269CE">
        <w:rPr>
          <w:rFonts w:eastAsia="Times New Roman"/>
          <w:b/>
          <w:bCs/>
          <w:szCs w:val="17"/>
        </w:rPr>
        <w:t>“</w:t>
      </w:r>
      <w:proofErr w:type="spellStart"/>
      <w:r w:rsidRPr="002269CE">
        <w:rPr>
          <w:rFonts w:eastAsia="Times New Roman"/>
          <w:b/>
          <w:bCs/>
          <w:szCs w:val="17"/>
        </w:rPr>
        <w:t>HomeSeeker</w:t>
      </w:r>
      <w:proofErr w:type="spellEnd"/>
      <w:r w:rsidRPr="002269CE">
        <w:rPr>
          <w:rFonts w:eastAsia="Times New Roman"/>
          <w:b/>
          <w:bCs/>
          <w:szCs w:val="17"/>
        </w:rPr>
        <w:t xml:space="preserve"> SA”</w:t>
      </w:r>
      <w:r w:rsidRPr="002269CE">
        <w:rPr>
          <w:rFonts w:eastAsia="Times New Roman"/>
          <w:szCs w:val="17"/>
        </w:rPr>
        <w:t xml:space="preserve"> means the state government initiative by that name which is administered by the Department for Housing and Urban Development for the purpose of helping more South Australians buy or rent an affordable property, and which is described on the </w:t>
      </w:r>
      <w:proofErr w:type="spellStart"/>
      <w:r w:rsidRPr="002269CE">
        <w:rPr>
          <w:rFonts w:eastAsia="Times New Roman"/>
          <w:szCs w:val="17"/>
        </w:rPr>
        <w:t>HomeSeeker</w:t>
      </w:r>
      <w:proofErr w:type="spellEnd"/>
      <w:r w:rsidRPr="002269CE">
        <w:rPr>
          <w:rFonts w:eastAsia="Times New Roman"/>
          <w:szCs w:val="17"/>
        </w:rPr>
        <w:t xml:space="preserve"> SA website accessible at </w:t>
      </w:r>
      <w:hyperlink r:id="rId187" w:history="1">
        <w:r w:rsidRPr="002269CE">
          <w:rPr>
            <w:rFonts w:eastAsia="Times New Roman"/>
            <w:color w:val="0000FF"/>
            <w:szCs w:val="17"/>
            <w:u w:val="single"/>
          </w:rPr>
          <w:t>https://homeseeker.sa.gov.au/</w:t>
        </w:r>
      </w:hyperlink>
      <w:r w:rsidRPr="002269CE">
        <w:rPr>
          <w:rFonts w:eastAsia="Times New Roman"/>
          <w:szCs w:val="17"/>
        </w:rPr>
        <w:t>.</w:t>
      </w:r>
    </w:p>
    <w:p w14:paraId="16BFBE1C" w14:textId="77777777" w:rsidR="002269CE" w:rsidRPr="002269CE" w:rsidRDefault="002269CE" w:rsidP="002269CE">
      <w:pPr>
        <w:ind w:left="709" w:hanging="284"/>
        <w:rPr>
          <w:rFonts w:eastAsia="Times New Roman"/>
          <w:szCs w:val="17"/>
        </w:rPr>
      </w:pPr>
      <w:r w:rsidRPr="002269CE">
        <w:rPr>
          <w:rFonts w:eastAsia="Times New Roman"/>
          <w:szCs w:val="17"/>
        </w:rPr>
        <w:t>(4)</w:t>
      </w:r>
      <w:r w:rsidRPr="002269CE">
        <w:rPr>
          <w:rFonts w:eastAsia="Times New Roman"/>
          <w:szCs w:val="17"/>
        </w:rPr>
        <w:tab/>
      </w:r>
      <w:r w:rsidRPr="002269CE">
        <w:rPr>
          <w:rFonts w:eastAsia="Times New Roman"/>
          <w:b/>
          <w:bCs/>
          <w:szCs w:val="17"/>
        </w:rPr>
        <w:t>“Legally Enforceable Obligation”</w:t>
      </w:r>
      <w:r w:rsidRPr="002269CE">
        <w:rPr>
          <w:rFonts w:eastAsia="Times New Roman"/>
          <w:szCs w:val="17"/>
        </w:rPr>
        <w:t xml:space="preserve"> includes:</w:t>
      </w:r>
    </w:p>
    <w:p w14:paraId="54ECE86D" w14:textId="77777777" w:rsidR="002269CE" w:rsidRPr="002269CE" w:rsidRDefault="002269CE" w:rsidP="002269CE">
      <w:pPr>
        <w:ind w:left="993" w:hanging="283"/>
        <w:rPr>
          <w:rFonts w:eastAsia="Times New Roman"/>
          <w:szCs w:val="17"/>
        </w:rPr>
      </w:pPr>
      <w:r w:rsidRPr="002269CE">
        <w:rPr>
          <w:rFonts w:eastAsia="Times New Roman"/>
          <w:szCs w:val="17"/>
        </w:rPr>
        <w:t>(a)</w:t>
      </w:r>
      <w:r w:rsidRPr="002269CE">
        <w:rPr>
          <w:rFonts w:eastAsia="Times New Roman"/>
          <w:szCs w:val="17"/>
        </w:rPr>
        <w:tab/>
        <w:t xml:space="preserve">a legally binding agreement </w:t>
      </w:r>
      <w:proofErr w:type="gramStart"/>
      <w:r w:rsidRPr="002269CE">
        <w:rPr>
          <w:rFonts w:eastAsia="Times New Roman"/>
          <w:szCs w:val="17"/>
        </w:rPr>
        <w:t>entered into</w:t>
      </w:r>
      <w:proofErr w:type="gramEnd"/>
      <w:r w:rsidRPr="002269CE">
        <w:rPr>
          <w:rFonts w:eastAsia="Times New Roman"/>
          <w:szCs w:val="17"/>
        </w:rPr>
        <w:t xml:space="preserve"> between the developer/owner and a Minister, instrumentality of the Crown in right of the State of South Australia or Council (constituted under the </w:t>
      </w:r>
      <w:r w:rsidRPr="002269CE">
        <w:rPr>
          <w:rFonts w:eastAsia="Times New Roman"/>
          <w:i/>
          <w:iCs/>
          <w:szCs w:val="17"/>
        </w:rPr>
        <w:t>Local Government Act 1999</w:t>
      </w:r>
      <w:r w:rsidRPr="002269CE">
        <w:rPr>
          <w:rFonts w:eastAsia="Times New Roman"/>
          <w:szCs w:val="17"/>
        </w:rPr>
        <w:t xml:space="preserve"> (SA)), and in the case of a Land Management Agreement (as defined in the PDI Act) registered against the relevant instrument of title;</w:t>
      </w:r>
    </w:p>
    <w:p w14:paraId="1F9D768A" w14:textId="77777777" w:rsidR="002269CE" w:rsidRPr="002269CE" w:rsidRDefault="002269CE" w:rsidP="002269CE">
      <w:pPr>
        <w:ind w:left="993" w:hanging="283"/>
        <w:rPr>
          <w:rFonts w:eastAsia="Times New Roman"/>
          <w:szCs w:val="17"/>
        </w:rPr>
      </w:pPr>
      <w:r w:rsidRPr="002269CE">
        <w:rPr>
          <w:rFonts w:eastAsia="Times New Roman"/>
          <w:szCs w:val="17"/>
        </w:rPr>
        <w:t>(b)</w:t>
      </w:r>
      <w:r w:rsidRPr="002269CE">
        <w:rPr>
          <w:rFonts w:eastAsia="Times New Roman"/>
          <w:szCs w:val="17"/>
        </w:rPr>
        <w:tab/>
        <w:t xml:space="preserve">a condition imposed by a relevant authority (as defined in the PDI Act) in relation to a development that it consents to or approves under the PDI Act; and </w:t>
      </w:r>
    </w:p>
    <w:p w14:paraId="76D956E9" w14:textId="77777777" w:rsidR="002269CE" w:rsidRPr="002269CE" w:rsidRDefault="002269CE" w:rsidP="002269CE">
      <w:pPr>
        <w:ind w:left="993" w:hanging="283"/>
        <w:rPr>
          <w:rFonts w:eastAsia="Times New Roman"/>
          <w:szCs w:val="17"/>
        </w:rPr>
      </w:pPr>
      <w:r w:rsidRPr="002269CE">
        <w:rPr>
          <w:rFonts w:eastAsia="Times New Roman"/>
          <w:szCs w:val="17"/>
        </w:rPr>
        <w:t>(c)</w:t>
      </w:r>
      <w:r w:rsidRPr="002269CE">
        <w:rPr>
          <w:rFonts w:eastAsia="Times New Roman"/>
          <w:szCs w:val="17"/>
        </w:rPr>
        <w:tab/>
        <w:t>any other form of legally enforceable obligation approved by the Minister.</w:t>
      </w:r>
    </w:p>
    <w:p w14:paraId="0AE80D20" w14:textId="77777777" w:rsidR="002269CE" w:rsidRPr="002269CE" w:rsidRDefault="002269CE" w:rsidP="002269CE">
      <w:pPr>
        <w:ind w:left="709" w:hanging="284"/>
        <w:rPr>
          <w:rFonts w:eastAsia="Times New Roman"/>
          <w:szCs w:val="17"/>
        </w:rPr>
      </w:pPr>
      <w:r w:rsidRPr="002269CE">
        <w:rPr>
          <w:rFonts w:eastAsia="Times New Roman"/>
          <w:szCs w:val="17"/>
        </w:rPr>
        <w:t>(5)</w:t>
      </w:r>
      <w:r w:rsidRPr="002269CE">
        <w:rPr>
          <w:rFonts w:eastAsia="Times New Roman"/>
          <w:szCs w:val="17"/>
        </w:rPr>
        <w:tab/>
      </w:r>
      <w:r w:rsidRPr="002269CE">
        <w:rPr>
          <w:rFonts w:eastAsia="Times New Roman"/>
          <w:b/>
          <w:bCs/>
          <w:szCs w:val="17"/>
        </w:rPr>
        <w:t>“Minister”</w:t>
      </w:r>
      <w:r w:rsidRPr="002269CE">
        <w:rPr>
          <w:rFonts w:eastAsia="Times New Roman"/>
          <w:szCs w:val="17"/>
        </w:rPr>
        <w:t xml:space="preserve"> means the Minister responsible for administering the </w:t>
      </w:r>
      <w:r w:rsidRPr="002269CE">
        <w:rPr>
          <w:rFonts w:eastAsia="Times New Roman"/>
          <w:i/>
          <w:iCs/>
          <w:szCs w:val="17"/>
        </w:rPr>
        <w:t>South Australian Housing Trust Act 1995 (SA).</w:t>
      </w:r>
    </w:p>
    <w:p w14:paraId="034C4E6F" w14:textId="77777777" w:rsidR="002269CE" w:rsidRPr="002269CE" w:rsidRDefault="002269CE" w:rsidP="002269CE">
      <w:pPr>
        <w:ind w:left="709" w:hanging="284"/>
        <w:rPr>
          <w:rFonts w:eastAsia="Times New Roman"/>
          <w:szCs w:val="17"/>
        </w:rPr>
      </w:pPr>
      <w:r w:rsidRPr="002269CE">
        <w:rPr>
          <w:rFonts w:eastAsia="Times New Roman"/>
          <w:szCs w:val="17"/>
        </w:rPr>
        <w:t>(6)</w:t>
      </w:r>
      <w:r w:rsidRPr="002269CE">
        <w:rPr>
          <w:rFonts w:eastAsia="Times New Roman"/>
          <w:szCs w:val="17"/>
        </w:rPr>
        <w:tab/>
      </w:r>
      <w:r w:rsidRPr="002269CE">
        <w:rPr>
          <w:rFonts w:eastAsia="Times New Roman"/>
          <w:b/>
          <w:bCs/>
          <w:szCs w:val="17"/>
        </w:rPr>
        <w:t>“PDI Act”</w:t>
      </w:r>
      <w:r w:rsidRPr="002269CE">
        <w:rPr>
          <w:rFonts w:eastAsia="Times New Roman"/>
          <w:szCs w:val="17"/>
        </w:rPr>
        <w:t xml:space="preserve"> means the </w:t>
      </w:r>
      <w:r w:rsidRPr="002269CE">
        <w:rPr>
          <w:rFonts w:eastAsia="Times New Roman"/>
          <w:i/>
          <w:iCs/>
          <w:szCs w:val="17"/>
        </w:rPr>
        <w:t>Planning, Development and Infrastructure Act 2016 (SA).</w:t>
      </w:r>
    </w:p>
    <w:p w14:paraId="2169A895" w14:textId="77777777" w:rsidR="002269CE" w:rsidRPr="002269CE" w:rsidRDefault="002269CE" w:rsidP="002269CE">
      <w:pPr>
        <w:ind w:left="709" w:hanging="284"/>
        <w:rPr>
          <w:rFonts w:eastAsia="Times New Roman"/>
          <w:szCs w:val="17"/>
        </w:rPr>
      </w:pPr>
      <w:r w:rsidRPr="002269CE">
        <w:rPr>
          <w:rFonts w:eastAsia="Times New Roman"/>
          <w:szCs w:val="17"/>
        </w:rPr>
        <w:t>(7)</w:t>
      </w:r>
      <w:r w:rsidRPr="002269CE">
        <w:rPr>
          <w:rFonts w:eastAsia="Times New Roman"/>
          <w:szCs w:val="17"/>
        </w:rPr>
        <w:tab/>
      </w:r>
      <w:r w:rsidRPr="002269CE">
        <w:rPr>
          <w:rFonts w:eastAsia="Times New Roman"/>
          <w:b/>
          <w:bCs/>
          <w:szCs w:val="17"/>
        </w:rPr>
        <w:t>“Price”</w:t>
      </w:r>
      <w:r w:rsidRPr="002269CE">
        <w:rPr>
          <w:rFonts w:eastAsia="Times New Roman"/>
          <w:szCs w:val="17"/>
        </w:rPr>
        <w:t xml:space="preserve"> means:</w:t>
      </w:r>
    </w:p>
    <w:tbl>
      <w:tblPr>
        <w:tblStyle w:val="TableGrid"/>
        <w:tblW w:w="3862" w:type="pct"/>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382"/>
        <w:gridCol w:w="1428"/>
        <w:gridCol w:w="1415"/>
      </w:tblGrid>
      <w:tr w:rsidR="002269CE" w:rsidRPr="002269CE" w14:paraId="2548BB80" w14:textId="77777777" w:rsidTr="00993112">
        <w:trPr>
          <w:tblHeader/>
        </w:trPr>
        <w:tc>
          <w:tcPr>
            <w:tcW w:w="3033" w:type="pct"/>
            <w:tcBorders>
              <w:top w:val="single" w:sz="4" w:space="0" w:color="auto"/>
              <w:bottom w:val="single" w:sz="4" w:space="0" w:color="auto"/>
            </w:tcBorders>
            <w:vAlign w:val="center"/>
          </w:tcPr>
          <w:p w14:paraId="6D750EB5" w14:textId="77777777" w:rsidR="002269CE" w:rsidRPr="002269CE" w:rsidRDefault="002269CE" w:rsidP="002269CE">
            <w:pPr>
              <w:spacing w:before="40" w:after="40"/>
              <w:jc w:val="center"/>
              <w:rPr>
                <w:b/>
                <w:bCs/>
                <w:szCs w:val="17"/>
              </w:rPr>
            </w:pPr>
            <w:r w:rsidRPr="002269CE">
              <w:rPr>
                <w:b/>
                <w:bCs/>
                <w:szCs w:val="17"/>
              </w:rPr>
              <w:t>Affordability Indicators (March 2025)</w:t>
            </w:r>
          </w:p>
        </w:tc>
        <w:tc>
          <w:tcPr>
            <w:tcW w:w="988" w:type="pct"/>
            <w:tcBorders>
              <w:top w:val="single" w:sz="4" w:space="0" w:color="auto"/>
              <w:bottom w:val="single" w:sz="4" w:space="0" w:color="auto"/>
            </w:tcBorders>
            <w:vAlign w:val="center"/>
          </w:tcPr>
          <w:p w14:paraId="3EC21789" w14:textId="77777777" w:rsidR="002269CE" w:rsidRPr="002269CE" w:rsidRDefault="002269CE" w:rsidP="002269CE">
            <w:pPr>
              <w:spacing w:before="40" w:after="40"/>
              <w:jc w:val="center"/>
              <w:rPr>
                <w:b/>
                <w:bCs/>
                <w:szCs w:val="17"/>
              </w:rPr>
            </w:pPr>
            <w:r w:rsidRPr="002269CE">
              <w:rPr>
                <w:b/>
                <w:bCs/>
                <w:szCs w:val="17"/>
              </w:rPr>
              <w:t>Greater Adelaide*</w:t>
            </w:r>
          </w:p>
        </w:tc>
        <w:tc>
          <w:tcPr>
            <w:tcW w:w="979" w:type="pct"/>
            <w:tcBorders>
              <w:top w:val="single" w:sz="4" w:space="0" w:color="auto"/>
              <w:bottom w:val="single" w:sz="4" w:space="0" w:color="auto"/>
            </w:tcBorders>
            <w:vAlign w:val="center"/>
          </w:tcPr>
          <w:p w14:paraId="370DBE42" w14:textId="77777777" w:rsidR="002269CE" w:rsidRPr="002269CE" w:rsidRDefault="002269CE" w:rsidP="002269CE">
            <w:pPr>
              <w:spacing w:before="40" w:after="40"/>
              <w:jc w:val="center"/>
              <w:rPr>
                <w:b/>
                <w:bCs/>
                <w:szCs w:val="17"/>
              </w:rPr>
            </w:pPr>
            <w:r w:rsidRPr="002269CE">
              <w:rPr>
                <w:b/>
                <w:bCs/>
                <w:szCs w:val="17"/>
              </w:rPr>
              <w:t>Rest of State**</w:t>
            </w:r>
          </w:p>
        </w:tc>
      </w:tr>
      <w:tr w:rsidR="002269CE" w:rsidRPr="002269CE" w14:paraId="726DA11B" w14:textId="77777777" w:rsidTr="00993112">
        <w:trPr>
          <w:tblHeader/>
        </w:trPr>
        <w:tc>
          <w:tcPr>
            <w:tcW w:w="3033" w:type="pct"/>
            <w:tcBorders>
              <w:top w:val="single" w:sz="4" w:space="0" w:color="auto"/>
            </w:tcBorders>
            <w:vAlign w:val="center"/>
          </w:tcPr>
          <w:p w14:paraId="724DE8F3" w14:textId="77777777" w:rsidR="002269CE" w:rsidRPr="002269CE" w:rsidRDefault="002269CE" w:rsidP="002269CE">
            <w:pPr>
              <w:spacing w:after="0" w:line="40" w:lineRule="exact"/>
              <w:jc w:val="center"/>
              <w:rPr>
                <w:b/>
                <w:bCs/>
                <w:szCs w:val="17"/>
              </w:rPr>
            </w:pPr>
          </w:p>
        </w:tc>
        <w:tc>
          <w:tcPr>
            <w:tcW w:w="988" w:type="pct"/>
            <w:tcBorders>
              <w:top w:val="single" w:sz="4" w:space="0" w:color="auto"/>
            </w:tcBorders>
            <w:vAlign w:val="center"/>
          </w:tcPr>
          <w:p w14:paraId="31EEAF1C" w14:textId="77777777" w:rsidR="002269CE" w:rsidRPr="002269CE" w:rsidRDefault="002269CE" w:rsidP="002269CE">
            <w:pPr>
              <w:spacing w:after="0" w:line="40" w:lineRule="exact"/>
              <w:jc w:val="center"/>
              <w:rPr>
                <w:b/>
                <w:bCs/>
                <w:szCs w:val="17"/>
              </w:rPr>
            </w:pPr>
          </w:p>
        </w:tc>
        <w:tc>
          <w:tcPr>
            <w:tcW w:w="979" w:type="pct"/>
            <w:tcBorders>
              <w:top w:val="single" w:sz="4" w:space="0" w:color="auto"/>
            </w:tcBorders>
            <w:vAlign w:val="center"/>
          </w:tcPr>
          <w:p w14:paraId="2CC09054" w14:textId="77777777" w:rsidR="002269CE" w:rsidRPr="002269CE" w:rsidRDefault="002269CE" w:rsidP="002269CE">
            <w:pPr>
              <w:spacing w:after="0" w:line="40" w:lineRule="exact"/>
              <w:jc w:val="center"/>
              <w:rPr>
                <w:b/>
                <w:bCs/>
                <w:szCs w:val="17"/>
              </w:rPr>
            </w:pPr>
          </w:p>
        </w:tc>
      </w:tr>
      <w:tr w:rsidR="002269CE" w:rsidRPr="002269CE" w14:paraId="177D6EE2" w14:textId="77777777" w:rsidTr="00993112">
        <w:tc>
          <w:tcPr>
            <w:tcW w:w="3033" w:type="pct"/>
          </w:tcPr>
          <w:p w14:paraId="72CA8AA8" w14:textId="77777777" w:rsidR="002269CE" w:rsidRPr="002269CE" w:rsidRDefault="002269CE" w:rsidP="002269CE">
            <w:pPr>
              <w:spacing w:after="0"/>
              <w:rPr>
                <w:szCs w:val="17"/>
              </w:rPr>
            </w:pPr>
            <w:r w:rsidRPr="002269CE">
              <w:rPr>
                <w:rFonts w:eastAsia="MS Mincho"/>
                <w:color w:val="000000" w:themeColor="text1"/>
                <w:szCs w:val="17"/>
              </w:rPr>
              <w:t>Dwelling or house and land purchase price (inclusive of GST)</w:t>
            </w:r>
          </w:p>
        </w:tc>
        <w:tc>
          <w:tcPr>
            <w:tcW w:w="988" w:type="pct"/>
          </w:tcPr>
          <w:p w14:paraId="5F3646FD" w14:textId="77777777" w:rsidR="002269CE" w:rsidRPr="002269CE" w:rsidRDefault="002269CE" w:rsidP="002269CE">
            <w:pPr>
              <w:spacing w:after="0"/>
              <w:jc w:val="center"/>
              <w:rPr>
                <w:szCs w:val="17"/>
              </w:rPr>
            </w:pPr>
            <w:r w:rsidRPr="002269CE">
              <w:rPr>
                <w:rFonts w:eastAsia="MS Mincho"/>
                <w:color w:val="000000" w:themeColor="text1"/>
                <w:szCs w:val="17"/>
              </w:rPr>
              <w:t>$517,000</w:t>
            </w:r>
          </w:p>
        </w:tc>
        <w:tc>
          <w:tcPr>
            <w:tcW w:w="979" w:type="pct"/>
          </w:tcPr>
          <w:p w14:paraId="404E50C5" w14:textId="77777777" w:rsidR="002269CE" w:rsidRPr="002269CE" w:rsidRDefault="002269CE" w:rsidP="002269CE">
            <w:pPr>
              <w:spacing w:after="0"/>
              <w:jc w:val="center"/>
              <w:rPr>
                <w:szCs w:val="17"/>
              </w:rPr>
            </w:pPr>
            <w:r w:rsidRPr="002269CE">
              <w:rPr>
                <w:rFonts w:eastAsia="MS Mincho"/>
                <w:color w:val="000000" w:themeColor="text1"/>
                <w:szCs w:val="17"/>
              </w:rPr>
              <w:t>$398,000</w:t>
            </w:r>
          </w:p>
        </w:tc>
      </w:tr>
      <w:tr w:rsidR="002269CE" w:rsidRPr="002269CE" w14:paraId="78293705" w14:textId="77777777" w:rsidTr="00993112">
        <w:tc>
          <w:tcPr>
            <w:tcW w:w="3033" w:type="pct"/>
            <w:tcBorders>
              <w:bottom w:val="single" w:sz="4" w:space="0" w:color="auto"/>
            </w:tcBorders>
          </w:tcPr>
          <w:p w14:paraId="42139B5C" w14:textId="77777777" w:rsidR="002269CE" w:rsidRPr="002269CE" w:rsidRDefault="002269CE" w:rsidP="002269CE">
            <w:pPr>
              <w:rPr>
                <w:szCs w:val="17"/>
              </w:rPr>
            </w:pPr>
            <w:r w:rsidRPr="002269CE">
              <w:rPr>
                <w:rFonts w:eastAsia="MS Mincho"/>
                <w:color w:val="000000" w:themeColor="text1"/>
                <w:szCs w:val="17"/>
              </w:rPr>
              <w:t>L</w:t>
            </w:r>
            <w:r w:rsidRPr="002269CE">
              <w:rPr>
                <w:color w:val="000000" w:themeColor="text1"/>
                <w:szCs w:val="17"/>
              </w:rPr>
              <w:t>and purchase price (inclusive of GST)</w:t>
            </w:r>
          </w:p>
        </w:tc>
        <w:tc>
          <w:tcPr>
            <w:tcW w:w="988" w:type="pct"/>
            <w:tcBorders>
              <w:bottom w:val="single" w:sz="4" w:space="0" w:color="auto"/>
            </w:tcBorders>
          </w:tcPr>
          <w:p w14:paraId="053BE84D" w14:textId="77777777" w:rsidR="002269CE" w:rsidRPr="002269CE" w:rsidRDefault="002269CE" w:rsidP="002269CE">
            <w:pPr>
              <w:jc w:val="center"/>
              <w:rPr>
                <w:szCs w:val="17"/>
              </w:rPr>
            </w:pPr>
            <w:r w:rsidRPr="002269CE">
              <w:rPr>
                <w:rFonts w:eastAsia="MS Mincho"/>
                <w:color w:val="000000" w:themeColor="text1"/>
                <w:szCs w:val="17"/>
              </w:rPr>
              <w:t>$232,650</w:t>
            </w:r>
          </w:p>
        </w:tc>
        <w:tc>
          <w:tcPr>
            <w:tcW w:w="979" w:type="pct"/>
            <w:tcBorders>
              <w:bottom w:val="single" w:sz="4" w:space="0" w:color="auto"/>
            </w:tcBorders>
          </w:tcPr>
          <w:p w14:paraId="664B7736" w14:textId="77777777" w:rsidR="002269CE" w:rsidRPr="002269CE" w:rsidRDefault="002269CE" w:rsidP="002269CE">
            <w:pPr>
              <w:jc w:val="center"/>
              <w:rPr>
                <w:szCs w:val="17"/>
              </w:rPr>
            </w:pPr>
            <w:r w:rsidRPr="002269CE">
              <w:rPr>
                <w:rFonts w:eastAsia="MS Mincho"/>
                <w:color w:val="000000" w:themeColor="text1"/>
                <w:szCs w:val="17"/>
              </w:rPr>
              <w:t>$179,100</w:t>
            </w:r>
          </w:p>
        </w:tc>
      </w:tr>
    </w:tbl>
    <w:p w14:paraId="6030A3F0" w14:textId="77777777" w:rsidR="002269CE" w:rsidRPr="002269CE" w:rsidRDefault="002269CE" w:rsidP="002269CE">
      <w:pPr>
        <w:spacing w:before="80"/>
        <w:ind w:left="851" w:right="1280"/>
        <w:rPr>
          <w:rFonts w:eastAsia="Times New Roman"/>
          <w:szCs w:val="17"/>
        </w:rPr>
      </w:pPr>
      <w:r w:rsidRPr="002269CE">
        <w:rPr>
          <w:rFonts w:eastAsia="Times New Roman"/>
          <w:szCs w:val="17"/>
        </w:rPr>
        <w:t xml:space="preserve">* Greater Adelaide means: Greater Adelaide Planning Region as defined in Figure 1.1 The 30 Year Plan for Greater Adelaide 2017 Update, a volume of the South Australian Planning Strategy. </w:t>
      </w:r>
    </w:p>
    <w:p w14:paraId="450E2865" w14:textId="77777777" w:rsidR="002269CE" w:rsidRPr="002269CE" w:rsidRDefault="002269CE" w:rsidP="002269CE">
      <w:pPr>
        <w:ind w:left="851" w:right="1280"/>
        <w:rPr>
          <w:rFonts w:eastAsia="Times New Roman"/>
          <w:szCs w:val="17"/>
        </w:rPr>
      </w:pPr>
      <w:r w:rsidRPr="002269CE">
        <w:rPr>
          <w:rFonts w:eastAsia="Times New Roman"/>
          <w:szCs w:val="17"/>
        </w:rPr>
        <w:t>** Rest of State means: all areas in the State of South Australia excluding Greater Adelaide.</w:t>
      </w:r>
    </w:p>
    <w:p w14:paraId="4B308E58" w14:textId="77777777" w:rsidR="002269CE" w:rsidRPr="002269CE" w:rsidRDefault="002269CE" w:rsidP="002269CE">
      <w:pPr>
        <w:ind w:left="709" w:hanging="284"/>
        <w:rPr>
          <w:rFonts w:eastAsia="Times New Roman"/>
          <w:spacing w:val="-4"/>
          <w:szCs w:val="17"/>
        </w:rPr>
      </w:pPr>
      <w:r w:rsidRPr="002269CE">
        <w:rPr>
          <w:rFonts w:eastAsia="Times New Roman"/>
          <w:spacing w:val="-4"/>
          <w:szCs w:val="17"/>
        </w:rPr>
        <w:t>(8)</w:t>
      </w:r>
      <w:r w:rsidRPr="002269CE">
        <w:rPr>
          <w:rFonts w:eastAsia="Times New Roman"/>
          <w:spacing w:val="-4"/>
          <w:szCs w:val="17"/>
        </w:rPr>
        <w:tab/>
      </w:r>
      <w:r w:rsidRPr="002269CE">
        <w:rPr>
          <w:rFonts w:eastAsia="Times New Roman"/>
          <w:b/>
          <w:bCs/>
          <w:spacing w:val="-4"/>
          <w:szCs w:val="17"/>
        </w:rPr>
        <w:t>“Regulations”</w:t>
      </w:r>
      <w:r w:rsidRPr="002269CE">
        <w:rPr>
          <w:rFonts w:eastAsia="Times New Roman"/>
          <w:spacing w:val="-4"/>
          <w:szCs w:val="17"/>
        </w:rPr>
        <w:t xml:space="preserve"> means the </w:t>
      </w:r>
      <w:r w:rsidRPr="002269CE">
        <w:rPr>
          <w:rFonts w:eastAsia="Times New Roman"/>
          <w:i/>
          <w:iCs/>
          <w:spacing w:val="-4"/>
          <w:szCs w:val="17"/>
        </w:rPr>
        <w:t xml:space="preserve">South Australian Housing Trust Regulations 2010 </w:t>
      </w:r>
      <w:r w:rsidRPr="002269CE">
        <w:rPr>
          <w:rFonts w:eastAsia="Times New Roman"/>
          <w:spacing w:val="-4"/>
          <w:szCs w:val="17"/>
        </w:rPr>
        <w:t xml:space="preserve">under the </w:t>
      </w:r>
      <w:r w:rsidRPr="002269CE">
        <w:rPr>
          <w:rFonts w:eastAsia="Times New Roman"/>
          <w:i/>
          <w:iCs/>
          <w:spacing w:val="-4"/>
          <w:szCs w:val="17"/>
        </w:rPr>
        <w:t>South Australian Housing Trust Act</w:t>
      </w:r>
      <w:r w:rsidRPr="002269CE">
        <w:rPr>
          <w:rFonts w:eastAsia="Times New Roman"/>
          <w:spacing w:val="-4"/>
          <w:szCs w:val="17"/>
        </w:rPr>
        <w:t xml:space="preserve"> </w:t>
      </w:r>
      <w:r w:rsidRPr="002269CE">
        <w:rPr>
          <w:rFonts w:eastAsia="Times New Roman"/>
          <w:i/>
          <w:iCs/>
          <w:spacing w:val="-4"/>
          <w:szCs w:val="17"/>
        </w:rPr>
        <w:t xml:space="preserve">1995 </w:t>
      </w:r>
      <w:r w:rsidRPr="002269CE">
        <w:rPr>
          <w:rFonts w:eastAsia="Times New Roman"/>
          <w:spacing w:val="-4"/>
          <w:szCs w:val="17"/>
        </w:rPr>
        <w:t>(SA).</w:t>
      </w:r>
    </w:p>
    <w:p w14:paraId="20D1B623" w14:textId="77777777" w:rsidR="002269CE" w:rsidRPr="002269CE" w:rsidRDefault="002269CE" w:rsidP="002269CE">
      <w:pPr>
        <w:spacing w:after="0"/>
        <w:rPr>
          <w:rFonts w:eastAsia="Times New Roman"/>
          <w:szCs w:val="17"/>
        </w:rPr>
      </w:pPr>
      <w:r w:rsidRPr="002269CE">
        <w:rPr>
          <w:rFonts w:eastAsia="Times New Roman"/>
          <w:szCs w:val="17"/>
        </w:rPr>
        <w:t>Dated: 4 March 2025</w:t>
      </w:r>
    </w:p>
    <w:p w14:paraId="28453355" w14:textId="77777777" w:rsidR="002269CE" w:rsidRPr="002269CE" w:rsidRDefault="002269CE" w:rsidP="002269CE">
      <w:pPr>
        <w:spacing w:after="0"/>
        <w:jc w:val="right"/>
        <w:rPr>
          <w:rFonts w:eastAsia="Times New Roman"/>
          <w:smallCaps/>
          <w:szCs w:val="20"/>
        </w:rPr>
      </w:pPr>
      <w:r w:rsidRPr="002269CE">
        <w:rPr>
          <w:rFonts w:eastAsia="Times New Roman"/>
          <w:smallCaps/>
          <w:szCs w:val="20"/>
        </w:rPr>
        <w:t>Hon Nick Champion MP</w:t>
      </w:r>
    </w:p>
    <w:p w14:paraId="01CF1CD3" w14:textId="77777777" w:rsidR="002269CE" w:rsidRDefault="002269CE" w:rsidP="002269CE">
      <w:pPr>
        <w:spacing w:after="0"/>
        <w:jc w:val="right"/>
        <w:rPr>
          <w:rFonts w:eastAsiaTheme="minorHAnsi"/>
          <w:szCs w:val="17"/>
          <w:lang w:val="en-US"/>
        </w:rPr>
      </w:pPr>
      <w:r w:rsidRPr="002269CE">
        <w:rPr>
          <w:rFonts w:eastAsiaTheme="minorHAnsi"/>
          <w:szCs w:val="17"/>
          <w:lang w:val="en-US"/>
        </w:rPr>
        <w:t>Minister for Housing and Urban Development</w:t>
      </w:r>
    </w:p>
    <w:p w14:paraId="0393422C" w14:textId="77777777" w:rsidR="002269CE" w:rsidRDefault="002269CE" w:rsidP="002269CE">
      <w:pPr>
        <w:pBdr>
          <w:bottom w:val="single" w:sz="4" w:space="1" w:color="auto"/>
        </w:pBdr>
        <w:spacing w:after="0" w:line="52" w:lineRule="exact"/>
        <w:jc w:val="center"/>
        <w:rPr>
          <w:rFonts w:eastAsiaTheme="minorHAnsi"/>
          <w:szCs w:val="17"/>
          <w:lang w:val="en-US"/>
        </w:rPr>
      </w:pPr>
    </w:p>
    <w:p w14:paraId="0FA457B3" w14:textId="77777777" w:rsidR="002269CE" w:rsidRDefault="002269CE" w:rsidP="002269CE">
      <w:pPr>
        <w:pBdr>
          <w:top w:val="single" w:sz="4" w:space="1" w:color="auto"/>
        </w:pBdr>
        <w:spacing w:before="34" w:after="0" w:line="14" w:lineRule="exact"/>
        <w:jc w:val="center"/>
        <w:rPr>
          <w:rFonts w:eastAsiaTheme="minorHAnsi"/>
          <w:szCs w:val="17"/>
          <w:lang w:val="en-US"/>
        </w:rPr>
      </w:pPr>
    </w:p>
    <w:p w14:paraId="4A60DA63" w14:textId="77777777" w:rsidR="00421F5C" w:rsidRDefault="00421F5C">
      <w:pPr>
        <w:spacing w:after="0" w:line="240" w:lineRule="auto"/>
        <w:jc w:val="left"/>
        <w:rPr>
          <w:rFonts w:eastAsia="Times New Roman"/>
          <w:szCs w:val="17"/>
          <w:lang w:val="en-US"/>
        </w:rPr>
      </w:pPr>
      <w:r>
        <w:rPr>
          <w:lang w:val="en-US"/>
        </w:rPr>
        <w:br w:type="page"/>
      </w:r>
    </w:p>
    <w:p w14:paraId="00A6D5BF" w14:textId="77777777" w:rsidR="009D1E2E" w:rsidRPr="009D1E2E" w:rsidRDefault="009D1E2E" w:rsidP="0043001F">
      <w:pPr>
        <w:pStyle w:val="Heading1"/>
      </w:pPr>
      <w:bookmarkStart w:id="18" w:name="_Toc33707983"/>
      <w:bookmarkStart w:id="19" w:name="_Toc33708154"/>
      <w:bookmarkStart w:id="20" w:name="_Toc192753620"/>
      <w:r>
        <w:lastRenderedPageBreak/>
        <w:t>Local</w:t>
      </w:r>
      <w:r w:rsidRPr="009D1E2E">
        <w:t xml:space="preserve"> Government Instruments</w:t>
      </w:r>
      <w:bookmarkEnd w:id="18"/>
      <w:bookmarkEnd w:id="19"/>
      <w:bookmarkEnd w:id="20"/>
    </w:p>
    <w:p w14:paraId="6603D34E" w14:textId="2E1BAEEE" w:rsidR="0053085F" w:rsidRDefault="00311127" w:rsidP="00311127">
      <w:pPr>
        <w:pStyle w:val="Heading2"/>
      </w:pPr>
      <w:bookmarkStart w:id="21" w:name="_Toc192753621"/>
      <w:r>
        <w:t>City of Playford</w:t>
      </w:r>
      <w:bookmarkEnd w:id="21"/>
    </w:p>
    <w:p w14:paraId="3BCE49AD" w14:textId="77777777" w:rsidR="0053085F" w:rsidRDefault="0053085F" w:rsidP="0053085F">
      <w:pPr>
        <w:pStyle w:val="GG-Title3"/>
      </w:pPr>
      <w:r>
        <w:t>Change of Road Name</w:t>
      </w:r>
    </w:p>
    <w:p w14:paraId="73ED52BA" w14:textId="77777777" w:rsidR="0053085F" w:rsidRPr="00CC5C5C" w:rsidRDefault="0053085F" w:rsidP="0053085F">
      <w:pPr>
        <w:pStyle w:val="GG-body"/>
        <w:rPr>
          <w:spacing w:val="-2"/>
        </w:rPr>
      </w:pPr>
      <w:r>
        <w:t xml:space="preserve">Pursuant to Section 219(1) of the </w:t>
      </w:r>
      <w:r w:rsidRPr="00C77DC9">
        <w:rPr>
          <w:i/>
          <w:iCs/>
        </w:rPr>
        <w:t>Local Government Act 1999</w:t>
      </w:r>
      <w:r>
        <w:t xml:space="preserve"> under delegation, notice is hereby given that the name of a road in Stage 1 </w:t>
      </w:r>
      <w:r w:rsidRPr="00CC5C5C">
        <w:rPr>
          <w:spacing w:val="-2"/>
        </w:rPr>
        <w:t>of the Mandorla Estate, as detailed in Deposited Plan 135380, previously recorded as Monterey Crescent, is hereby changed to Rhea Crescent.</w:t>
      </w:r>
    </w:p>
    <w:p w14:paraId="728BA473" w14:textId="77777777" w:rsidR="0053085F" w:rsidRDefault="0053085F" w:rsidP="0053085F">
      <w:pPr>
        <w:pStyle w:val="GG-body"/>
      </w:pPr>
      <w:r>
        <w:t>This renaming is in accordance with the approved plan of division DA 292/D036/21 and will take effect on 5 April 2025.</w:t>
      </w:r>
    </w:p>
    <w:p w14:paraId="7230CBC8" w14:textId="77777777" w:rsidR="0053085F" w:rsidRDefault="0053085F" w:rsidP="0053085F">
      <w:pPr>
        <w:pStyle w:val="GG-SDated"/>
      </w:pPr>
      <w:r>
        <w:t>Dated: 13 March 2025</w:t>
      </w:r>
    </w:p>
    <w:p w14:paraId="5506A92C" w14:textId="77777777" w:rsidR="0053085F" w:rsidRDefault="0053085F" w:rsidP="0053085F">
      <w:pPr>
        <w:pStyle w:val="GG-SName"/>
      </w:pPr>
      <w:r>
        <w:t>Matt Dineen</w:t>
      </w:r>
    </w:p>
    <w:p w14:paraId="7B94DE03" w14:textId="77777777" w:rsidR="0053085F" w:rsidRDefault="0053085F" w:rsidP="0053085F">
      <w:pPr>
        <w:pStyle w:val="GG-Signature"/>
      </w:pPr>
      <w:r>
        <w:t>Senior Manager, Development Services</w:t>
      </w:r>
    </w:p>
    <w:p w14:paraId="574EA142" w14:textId="77777777" w:rsidR="0053085F" w:rsidRDefault="0053085F" w:rsidP="0053085F">
      <w:pPr>
        <w:pStyle w:val="GG-Signature"/>
        <w:pBdr>
          <w:bottom w:val="single" w:sz="4" w:space="1" w:color="auto"/>
        </w:pBdr>
        <w:spacing w:line="52" w:lineRule="exact"/>
        <w:jc w:val="center"/>
      </w:pPr>
    </w:p>
    <w:p w14:paraId="0A611DC0" w14:textId="77777777" w:rsidR="0053085F" w:rsidRDefault="0053085F" w:rsidP="0053085F">
      <w:pPr>
        <w:pStyle w:val="GG-Signature"/>
        <w:pBdr>
          <w:top w:val="single" w:sz="4" w:space="1" w:color="auto"/>
        </w:pBdr>
        <w:spacing w:before="34" w:line="14" w:lineRule="exact"/>
        <w:jc w:val="center"/>
      </w:pPr>
    </w:p>
    <w:p w14:paraId="1B60CCC8" w14:textId="77777777" w:rsidR="0053085F" w:rsidRDefault="0053085F" w:rsidP="00EC0D68">
      <w:pPr>
        <w:pStyle w:val="NoSpacing"/>
      </w:pPr>
    </w:p>
    <w:p w14:paraId="1A51C755" w14:textId="3E93E9CE" w:rsidR="0053085F" w:rsidRPr="0053085F" w:rsidRDefault="00311127" w:rsidP="00311127">
      <w:pPr>
        <w:pStyle w:val="Heading2"/>
        <w:rPr>
          <w:rFonts w:eastAsiaTheme="minorHAnsi"/>
        </w:rPr>
      </w:pPr>
      <w:bookmarkStart w:id="22" w:name="_Toc192753622"/>
      <w:r w:rsidRPr="0053085F">
        <w:t xml:space="preserve">City </w:t>
      </w:r>
      <w:r>
        <w:t>o</w:t>
      </w:r>
      <w:r w:rsidRPr="0053085F">
        <w:t>f Tea Tree Gully</w:t>
      </w:r>
      <w:bookmarkEnd w:id="22"/>
    </w:p>
    <w:p w14:paraId="4E58D44E" w14:textId="77777777" w:rsidR="0053085F" w:rsidRPr="0053085F" w:rsidRDefault="0053085F" w:rsidP="0053085F">
      <w:pPr>
        <w:jc w:val="center"/>
        <w:rPr>
          <w:i/>
          <w:szCs w:val="17"/>
        </w:rPr>
      </w:pPr>
      <w:r w:rsidRPr="0053085F">
        <w:rPr>
          <w:i/>
          <w:szCs w:val="17"/>
        </w:rPr>
        <w:t xml:space="preserve">Supplementary Election of Councillor for </w:t>
      </w:r>
      <w:proofErr w:type="spellStart"/>
      <w:r w:rsidRPr="0053085F">
        <w:rPr>
          <w:i/>
          <w:szCs w:val="17"/>
        </w:rPr>
        <w:t>Pedare</w:t>
      </w:r>
      <w:proofErr w:type="spellEnd"/>
      <w:r w:rsidRPr="0053085F">
        <w:rPr>
          <w:i/>
          <w:szCs w:val="17"/>
        </w:rPr>
        <w:t xml:space="preserve"> Ward—Election Results</w:t>
      </w:r>
    </w:p>
    <w:p w14:paraId="40D598AA" w14:textId="77777777" w:rsidR="0053085F" w:rsidRPr="0053085F" w:rsidRDefault="0053085F" w:rsidP="0053085F">
      <w:pPr>
        <w:rPr>
          <w:rFonts w:eastAsiaTheme="minorHAnsi"/>
          <w:b/>
          <w:bCs/>
          <w:szCs w:val="17"/>
        </w:rPr>
      </w:pPr>
      <w:r w:rsidRPr="0053085F">
        <w:rPr>
          <w:rFonts w:eastAsiaTheme="minorHAnsi"/>
          <w:b/>
          <w:bCs/>
          <w:szCs w:val="17"/>
        </w:rPr>
        <w:t>Conducted on Wednesday, 5 March 2025</w:t>
      </w:r>
    </w:p>
    <w:p w14:paraId="5D4E93EA" w14:textId="77777777" w:rsidR="0053085F" w:rsidRPr="0053085F" w:rsidRDefault="0053085F" w:rsidP="0053085F">
      <w:pPr>
        <w:spacing w:after="0"/>
        <w:ind w:left="142"/>
        <w:rPr>
          <w:rFonts w:eastAsiaTheme="minorHAnsi"/>
          <w:szCs w:val="17"/>
        </w:rPr>
      </w:pPr>
      <w:r w:rsidRPr="0053085F">
        <w:rPr>
          <w:rFonts w:eastAsiaTheme="minorHAnsi"/>
          <w:szCs w:val="17"/>
        </w:rPr>
        <w:t>Formal Ballot Papers—2,582</w:t>
      </w:r>
    </w:p>
    <w:p w14:paraId="2A8D4FE6" w14:textId="77777777" w:rsidR="0053085F" w:rsidRPr="0053085F" w:rsidRDefault="0053085F" w:rsidP="0053085F">
      <w:pPr>
        <w:spacing w:after="0"/>
        <w:ind w:left="142"/>
        <w:rPr>
          <w:rFonts w:eastAsiaTheme="minorHAnsi"/>
          <w:szCs w:val="17"/>
        </w:rPr>
      </w:pPr>
      <w:r w:rsidRPr="0053085F">
        <w:rPr>
          <w:rFonts w:eastAsiaTheme="minorHAnsi"/>
          <w:szCs w:val="17"/>
        </w:rPr>
        <w:t>Informal Ballot Papers—24</w:t>
      </w:r>
    </w:p>
    <w:p w14:paraId="0A3F06DF" w14:textId="77777777" w:rsidR="0053085F" w:rsidRPr="0053085F" w:rsidRDefault="0053085F" w:rsidP="0053085F">
      <w:pPr>
        <w:ind w:left="142"/>
        <w:rPr>
          <w:rFonts w:eastAsiaTheme="minorHAnsi"/>
          <w:szCs w:val="17"/>
        </w:rPr>
      </w:pPr>
      <w:r w:rsidRPr="0053085F">
        <w:rPr>
          <w:rFonts w:eastAsiaTheme="minorHAnsi"/>
          <w:szCs w:val="17"/>
        </w:rPr>
        <w:t>Quota—1,292</w:t>
      </w:r>
    </w:p>
    <w:tbl>
      <w:tblPr>
        <w:tblW w:w="0" w:type="auto"/>
        <w:jc w:val="center"/>
        <w:tblBorders>
          <w:top w:val="single" w:sz="4" w:space="0" w:color="auto"/>
          <w:bottom w:val="single" w:sz="4" w:space="0" w:color="auto"/>
        </w:tblBorders>
        <w:tblLook w:val="0000" w:firstRow="0" w:lastRow="0" w:firstColumn="0" w:lastColumn="0" w:noHBand="0" w:noVBand="0"/>
      </w:tblPr>
      <w:tblGrid>
        <w:gridCol w:w="1795"/>
        <w:gridCol w:w="1891"/>
        <w:gridCol w:w="1701"/>
      </w:tblGrid>
      <w:tr w:rsidR="0053085F" w:rsidRPr="0053085F" w14:paraId="6A674B54" w14:textId="77777777" w:rsidTr="00993112">
        <w:trPr>
          <w:jc w:val="center"/>
        </w:trPr>
        <w:tc>
          <w:tcPr>
            <w:tcW w:w="1795" w:type="dxa"/>
            <w:tcBorders>
              <w:top w:val="single" w:sz="4" w:space="0" w:color="auto"/>
              <w:bottom w:val="single" w:sz="4" w:space="0" w:color="auto"/>
            </w:tcBorders>
            <w:vAlign w:val="center"/>
          </w:tcPr>
          <w:p w14:paraId="2EF74419" w14:textId="77777777" w:rsidR="0053085F" w:rsidRPr="0053085F" w:rsidRDefault="0053085F" w:rsidP="0053085F">
            <w:pPr>
              <w:spacing w:before="40" w:after="40"/>
              <w:jc w:val="center"/>
              <w:rPr>
                <w:b/>
                <w:bCs/>
                <w:szCs w:val="17"/>
              </w:rPr>
            </w:pPr>
            <w:r w:rsidRPr="0053085F">
              <w:rPr>
                <w:b/>
                <w:bCs/>
                <w:szCs w:val="17"/>
              </w:rPr>
              <w:t>Candidates</w:t>
            </w:r>
          </w:p>
        </w:tc>
        <w:tc>
          <w:tcPr>
            <w:tcW w:w="1891" w:type="dxa"/>
            <w:tcBorders>
              <w:top w:val="single" w:sz="4" w:space="0" w:color="auto"/>
              <w:bottom w:val="single" w:sz="4" w:space="0" w:color="auto"/>
            </w:tcBorders>
            <w:vAlign w:val="center"/>
          </w:tcPr>
          <w:p w14:paraId="5EFC3791" w14:textId="77777777" w:rsidR="0053085F" w:rsidRPr="0053085F" w:rsidRDefault="0053085F" w:rsidP="0053085F">
            <w:pPr>
              <w:spacing w:before="40" w:after="40"/>
              <w:jc w:val="center"/>
              <w:rPr>
                <w:b/>
                <w:bCs/>
                <w:szCs w:val="17"/>
              </w:rPr>
            </w:pPr>
            <w:r w:rsidRPr="0053085F">
              <w:rPr>
                <w:b/>
                <w:bCs/>
                <w:szCs w:val="17"/>
              </w:rPr>
              <w:t>First Preference Votes</w:t>
            </w:r>
          </w:p>
        </w:tc>
        <w:tc>
          <w:tcPr>
            <w:tcW w:w="1701" w:type="dxa"/>
            <w:tcBorders>
              <w:top w:val="single" w:sz="4" w:space="0" w:color="auto"/>
              <w:bottom w:val="single" w:sz="4" w:space="0" w:color="auto"/>
            </w:tcBorders>
            <w:vAlign w:val="center"/>
          </w:tcPr>
          <w:p w14:paraId="0CEC9044" w14:textId="77777777" w:rsidR="0053085F" w:rsidRPr="0053085F" w:rsidRDefault="0053085F" w:rsidP="0053085F">
            <w:pPr>
              <w:spacing w:before="40" w:after="40"/>
              <w:jc w:val="center"/>
              <w:rPr>
                <w:rFonts w:eastAsia="Times New Roman"/>
                <w:b/>
                <w:bCs/>
                <w:szCs w:val="17"/>
                <w:lang w:eastAsia="en-AU"/>
              </w:rPr>
            </w:pPr>
            <w:r w:rsidRPr="0053085F">
              <w:rPr>
                <w:rFonts w:eastAsia="Times New Roman"/>
                <w:b/>
                <w:bCs/>
                <w:szCs w:val="17"/>
                <w:lang w:eastAsia="en-AU"/>
              </w:rPr>
              <w:t>Elected/Excluded</w:t>
            </w:r>
          </w:p>
        </w:tc>
      </w:tr>
      <w:tr w:rsidR="0053085F" w:rsidRPr="0053085F" w14:paraId="71785F46" w14:textId="77777777" w:rsidTr="00993112">
        <w:trPr>
          <w:jc w:val="center"/>
        </w:trPr>
        <w:tc>
          <w:tcPr>
            <w:tcW w:w="1795" w:type="dxa"/>
            <w:tcBorders>
              <w:top w:val="single" w:sz="4" w:space="0" w:color="auto"/>
            </w:tcBorders>
          </w:tcPr>
          <w:p w14:paraId="17C1D26D" w14:textId="77777777" w:rsidR="0053085F" w:rsidRPr="0053085F" w:rsidRDefault="0053085F" w:rsidP="0053085F">
            <w:pPr>
              <w:spacing w:before="40" w:after="0"/>
              <w:rPr>
                <w:rFonts w:eastAsia="Times New Roman"/>
                <w:szCs w:val="17"/>
                <w:lang w:eastAsia="en-AU"/>
              </w:rPr>
            </w:pPr>
            <w:r w:rsidRPr="0053085F">
              <w:rPr>
                <w:rFonts w:eastAsia="Times New Roman"/>
                <w:szCs w:val="17"/>
              </w:rPr>
              <w:t>DEAN, Jamie</w:t>
            </w:r>
          </w:p>
        </w:tc>
        <w:tc>
          <w:tcPr>
            <w:tcW w:w="1891" w:type="dxa"/>
            <w:tcBorders>
              <w:top w:val="single" w:sz="4" w:space="0" w:color="auto"/>
            </w:tcBorders>
          </w:tcPr>
          <w:p w14:paraId="01B24B36" w14:textId="77777777" w:rsidR="0053085F" w:rsidRPr="0053085F" w:rsidRDefault="0053085F" w:rsidP="0053085F">
            <w:pPr>
              <w:spacing w:before="40" w:after="0"/>
              <w:jc w:val="center"/>
              <w:rPr>
                <w:rFonts w:eastAsia="Times New Roman"/>
                <w:szCs w:val="17"/>
                <w:lang w:eastAsia="en-AU"/>
              </w:rPr>
            </w:pPr>
            <w:r w:rsidRPr="0053085F">
              <w:rPr>
                <w:rFonts w:eastAsia="Times New Roman"/>
                <w:szCs w:val="17"/>
              </w:rPr>
              <w:t>222</w:t>
            </w:r>
          </w:p>
        </w:tc>
        <w:tc>
          <w:tcPr>
            <w:tcW w:w="1701" w:type="dxa"/>
            <w:tcBorders>
              <w:top w:val="single" w:sz="4" w:space="0" w:color="auto"/>
            </w:tcBorders>
          </w:tcPr>
          <w:p w14:paraId="2FFBFF28" w14:textId="77777777" w:rsidR="0053085F" w:rsidRPr="0053085F" w:rsidRDefault="0053085F" w:rsidP="0053085F">
            <w:pPr>
              <w:spacing w:before="40" w:after="0"/>
              <w:jc w:val="center"/>
              <w:rPr>
                <w:rFonts w:eastAsia="Times New Roman"/>
                <w:szCs w:val="17"/>
                <w:lang w:eastAsia="en-AU"/>
              </w:rPr>
            </w:pPr>
            <w:r w:rsidRPr="0053085F">
              <w:rPr>
                <w:rFonts w:eastAsia="Times New Roman"/>
                <w:szCs w:val="17"/>
              </w:rPr>
              <w:t>Excluded</w:t>
            </w:r>
          </w:p>
        </w:tc>
      </w:tr>
      <w:tr w:rsidR="0053085F" w:rsidRPr="0053085F" w14:paraId="5C29C6EA" w14:textId="77777777" w:rsidTr="00993112">
        <w:trPr>
          <w:jc w:val="center"/>
        </w:trPr>
        <w:tc>
          <w:tcPr>
            <w:tcW w:w="1795" w:type="dxa"/>
          </w:tcPr>
          <w:p w14:paraId="31EBE4AF" w14:textId="77777777" w:rsidR="0053085F" w:rsidRPr="0053085F" w:rsidRDefault="0053085F" w:rsidP="0053085F">
            <w:pPr>
              <w:spacing w:after="0"/>
              <w:rPr>
                <w:rFonts w:eastAsia="Times New Roman"/>
                <w:szCs w:val="17"/>
                <w:lang w:eastAsia="en-AU"/>
              </w:rPr>
            </w:pPr>
            <w:r w:rsidRPr="0053085F">
              <w:rPr>
                <w:rFonts w:eastAsia="Times New Roman"/>
                <w:szCs w:val="17"/>
              </w:rPr>
              <w:t>WARNER, Bradley</w:t>
            </w:r>
          </w:p>
        </w:tc>
        <w:tc>
          <w:tcPr>
            <w:tcW w:w="1891" w:type="dxa"/>
          </w:tcPr>
          <w:p w14:paraId="41B0E8E9"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417</w:t>
            </w:r>
          </w:p>
        </w:tc>
        <w:tc>
          <w:tcPr>
            <w:tcW w:w="1701" w:type="dxa"/>
          </w:tcPr>
          <w:p w14:paraId="3AE41C98"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Excluded</w:t>
            </w:r>
          </w:p>
        </w:tc>
      </w:tr>
      <w:tr w:rsidR="0053085F" w:rsidRPr="0053085F" w14:paraId="21D0C4B0" w14:textId="77777777" w:rsidTr="00993112">
        <w:trPr>
          <w:jc w:val="center"/>
        </w:trPr>
        <w:tc>
          <w:tcPr>
            <w:tcW w:w="1795" w:type="dxa"/>
          </w:tcPr>
          <w:p w14:paraId="49C0D4BA" w14:textId="77777777" w:rsidR="0053085F" w:rsidRPr="0053085F" w:rsidRDefault="0053085F" w:rsidP="0053085F">
            <w:pPr>
              <w:spacing w:after="0"/>
              <w:rPr>
                <w:rFonts w:eastAsia="Times New Roman"/>
                <w:szCs w:val="17"/>
                <w:lang w:eastAsia="en-AU"/>
              </w:rPr>
            </w:pPr>
            <w:r w:rsidRPr="0053085F">
              <w:rPr>
                <w:rFonts w:eastAsia="Times New Roman"/>
                <w:szCs w:val="17"/>
              </w:rPr>
              <w:t>WYLD, Damian</w:t>
            </w:r>
          </w:p>
        </w:tc>
        <w:tc>
          <w:tcPr>
            <w:tcW w:w="1891" w:type="dxa"/>
          </w:tcPr>
          <w:p w14:paraId="05ADB59F"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658</w:t>
            </w:r>
          </w:p>
        </w:tc>
        <w:tc>
          <w:tcPr>
            <w:tcW w:w="1701" w:type="dxa"/>
          </w:tcPr>
          <w:p w14:paraId="741D4443" w14:textId="77777777" w:rsidR="0053085F" w:rsidRPr="0053085F" w:rsidRDefault="0053085F" w:rsidP="0053085F">
            <w:pPr>
              <w:spacing w:after="0"/>
              <w:jc w:val="center"/>
              <w:rPr>
                <w:rFonts w:eastAsia="Times New Roman"/>
                <w:szCs w:val="17"/>
                <w:lang w:eastAsia="en-AU"/>
              </w:rPr>
            </w:pPr>
          </w:p>
        </w:tc>
      </w:tr>
      <w:tr w:rsidR="0053085F" w:rsidRPr="0053085F" w14:paraId="7A1B17A3" w14:textId="77777777" w:rsidTr="00993112">
        <w:trPr>
          <w:jc w:val="center"/>
        </w:trPr>
        <w:tc>
          <w:tcPr>
            <w:tcW w:w="1795" w:type="dxa"/>
          </w:tcPr>
          <w:p w14:paraId="611661A3" w14:textId="77777777" w:rsidR="0053085F" w:rsidRPr="0053085F" w:rsidRDefault="0053085F" w:rsidP="0053085F">
            <w:pPr>
              <w:spacing w:after="0"/>
              <w:rPr>
                <w:rFonts w:eastAsia="Times New Roman"/>
                <w:szCs w:val="17"/>
                <w:lang w:eastAsia="en-AU"/>
              </w:rPr>
            </w:pPr>
            <w:r w:rsidRPr="0053085F">
              <w:rPr>
                <w:rFonts w:eastAsia="Times New Roman"/>
                <w:szCs w:val="17"/>
              </w:rPr>
              <w:t>MOORE, Sam</w:t>
            </w:r>
          </w:p>
        </w:tc>
        <w:tc>
          <w:tcPr>
            <w:tcW w:w="1891" w:type="dxa"/>
          </w:tcPr>
          <w:p w14:paraId="32AC91EB"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332</w:t>
            </w:r>
          </w:p>
        </w:tc>
        <w:tc>
          <w:tcPr>
            <w:tcW w:w="1701" w:type="dxa"/>
          </w:tcPr>
          <w:p w14:paraId="2166A6D6"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Excluded</w:t>
            </w:r>
          </w:p>
        </w:tc>
      </w:tr>
      <w:tr w:rsidR="0053085F" w:rsidRPr="0053085F" w14:paraId="6D8573F2" w14:textId="77777777" w:rsidTr="00993112">
        <w:trPr>
          <w:jc w:val="center"/>
        </w:trPr>
        <w:tc>
          <w:tcPr>
            <w:tcW w:w="1795" w:type="dxa"/>
          </w:tcPr>
          <w:p w14:paraId="7C66B562" w14:textId="77777777" w:rsidR="0053085F" w:rsidRPr="0053085F" w:rsidRDefault="0053085F" w:rsidP="0053085F">
            <w:pPr>
              <w:spacing w:after="0"/>
              <w:rPr>
                <w:rFonts w:eastAsia="Times New Roman"/>
                <w:szCs w:val="17"/>
                <w:lang w:eastAsia="en-AU"/>
              </w:rPr>
            </w:pPr>
            <w:r w:rsidRPr="0053085F">
              <w:rPr>
                <w:rFonts w:eastAsia="Times New Roman"/>
                <w:szCs w:val="17"/>
              </w:rPr>
              <w:t>PROLETA, Donna</w:t>
            </w:r>
          </w:p>
        </w:tc>
        <w:tc>
          <w:tcPr>
            <w:tcW w:w="1891" w:type="dxa"/>
          </w:tcPr>
          <w:p w14:paraId="0B496378"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511</w:t>
            </w:r>
          </w:p>
        </w:tc>
        <w:tc>
          <w:tcPr>
            <w:tcW w:w="1701" w:type="dxa"/>
          </w:tcPr>
          <w:p w14:paraId="1979B79B"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Elected</w:t>
            </w:r>
          </w:p>
        </w:tc>
      </w:tr>
      <w:tr w:rsidR="0053085F" w:rsidRPr="0053085F" w14:paraId="56EB7DAA" w14:textId="77777777" w:rsidTr="00993112">
        <w:trPr>
          <w:jc w:val="center"/>
        </w:trPr>
        <w:tc>
          <w:tcPr>
            <w:tcW w:w="1795" w:type="dxa"/>
          </w:tcPr>
          <w:p w14:paraId="33BE056C" w14:textId="77777777" w:rsidR="0053085F" w:rsidRPr="0053085F" w:rsidRDefault="0053085F" w:rsidP="0053085F">
            <w:pPr>
              <w:spacing w:after="0"/>
              <w:rPr>
                <w:rFonts w:eastAsia="Times New Roman"/>
                <w:szCs w:val="17"/>
                <w:lang w:eastAsia="en-AU"/>
              </w:rPr>
            </w:pPr>
            <w:r w:rsidRPr="0053085F">
              <w:rPr>
                <w:rFonts w:eastAsia="Times New Roman"/>
                <w:szCs w:val="17"/>
              </w:rPr>
              <w:t>BARBARO, Paul</w:t>
            </w:r>
          </w:p>
        </w:tc>
        <w:tc>
          <w:tcPr>
            <w:tcW w:w="1891" w:type="dxa"/>
          </w:tcPr>
          <w:p w14:paraId="1BE2D97A"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374</w:t>
            </w:r>
          </w:p>
        </w:tc>
        <w:tc>
          <w:tcPr>
            <w:tcW w:w="1701" w:type="dxa"/>
          </w:tcPr>
          <w:p w14:paraId="68BDDD9B"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Excluded</w:t>
            </w:r>
          </w:p>
        </w:tc>
      </w:tr>
      <w:tr w:rsidR="0053085F" w:rsidRPr="0053085F" w14:paraId="4D62C2DD" w14:textId="77777777" w:rsidTr="00993112">
        <w:trPr>
          <w:jc w:val="center"/>
        </w:trPr>
        <w:tc>
          <w:tcPr>
            <w:tcW w:w="1795" w:type="dxa"/>
          </w:tcPr>
          <w:p w14:paraId="2340D45A" w14:textId="77777777" w:rsidR="0053085F" w:rsidRPr="0053085F" w:rsidRDefault="0053085F" w:rsidP="0053085F">
            <w:pPr>
              <w:rPr>
                <w:rFonts w:eastAsia="Times New Roman"/>
                <w:caps/>
                <w:szCs w:val="17"/>
                <w:lang w:eastAsia="en-AU"/>
              </w:rPr>
            </w:pPr>
            <w:r w:rsidRPr="0053085F">
              <w:rPr>
                <w:rFonts w:eastAsia="Times New Roman"/>
                <w:szCs w:val="17"/>
              </w:rPr>
              <w:t>MILHENCH, Brian</w:t>
            </w:r>
          </w:p>
        </w:tc>
        <w:tc>
          <w:tcPr>
            <w:tcW w:w="1891" w:type="dxa"/>
          </w:tcPr>
          <w:p w14:paraId="091F4243" w14:textId="77777777" w:rsidR="0053085F" w:rsidRPr="0053085F" w:rsidRDefault="0053085F" w:rsidP="0053085F">
            <w:pPr>
              <w:jc w:val="center"/>
              <w:rPr>
                <w:rFonts w:eastAsia="Times New Roman"/>
                <w:szCs w:val="17"/>
                <w:lang w:eastAsia="en-AU"/>
              </w:rPr>
            </w:pPr>
            <w:r w:rsidRPr="0053085F">
              <w:rPr>
                <w:rFonts w:eastAsia="Times New Roman"/>
                <w:szCs w:val="17"/>
              </w:rPr>
              <w:t>68</w:t>
            </w:r>
          </w:p>
        </w:tc>
        <w:tc>
          <w:tcPr>
            <w:tcW w:w="1701" w:type="dxa"/>
          </w:tcPr>
          <w:p w14:paraId="0F3DB559" w14:textId="77777777" w:rsidR="0053085F" w:rsidRPr="0053085F" w:rsidRDefault="0053085F" w:rsidP="0053085F">
            <w:pPr>
              <w:jc w:val="center"/>
              <w:rPr>
                <w:rFonts w:eastAsia="Times New Roman"/>
                <w:szCs w:val="17"/>
                <w:lang w:eastAsia="en-AU"/>
              </w:rPr>
            </w:pPr>
            <w:r w:rsidRPr="0053085F">
              <w:rPr>
                <w:rFonts w:eastAsia="Times New Roman"/>
                <w:szCs w:val="17"/>
              </w:rPr>
              <w:t>Excluded</w:t>
            </w:r>
          </w:p>
        </w:tc>
      </w:tr>
    </w:tbl>
    <w:p w14:paraId="60DA8694" w14:textId="77777777" w:rsidR="0053085F" w:rsidRPr="0053085F" w:rsidRDefault="0053085F" w:rsidP="0053085F">
      <w:pPr>
        <w:spacing w:before="80" w:after="0"/>
        <w:rPr>
          <w:rFonts w:eastAsia="Times New Roman"/>
          <w:szCs w:val="17"/>
        </w:rPr>
      </w:pPr>
      <w:r w:rsidRPr="0053085F">
        <w:rPr>
          <w:rFonts w:eastAsia="Times New Roman"/>
          <w:szCs w:val="17"/>
        </w:rPr>
        <w:t>Dated: 13 March 2025</w:t>
      </w:r>
    </w:p>
    <w:p w14:paraId="3A69C3FE" w14:textId="77777777" w:rsidR="0053085F" w:rsidRPr="0053085F" w:rsidRDefault="0053085F" w:rsidP="0053085F">
      <w:pPr>
        <w:spacing w:after="0"/>
        <w:jc w:val="right"/>
        <w:rPr>
          <w:rFonts w:eastAsiaTheme="minorHAnsi"/>
          <w:smallCaps/>
          <w:szCs w:val="20"/>
        </w:rPr>
      </w:pPr>
      <w:r w:rsidRPr="0053085F">
        <w:rPr>
          <w:rFonts w:eastAsiaTheme="minorHAnsi"/>
          <w:smallCaps/>
          <w:szCs w:val="20"/>
        </w:rPr>
        <w:t>Mick Sherry</w:t>
      </w:r>
    </w:p>
    <w:p w14:paraId="0690B427" w14:textId="77777777" w:rsidR="0053085F" w:rsidRDefault="0053085F" w:rsidP="0053085F">
      <w:pPr>
        <w:spacing w:after="0"/>
        <w:jc w:val="right"/>
        <w:rPr>
          <w:rFonts w:eastAsiaTheme="minorHAnsi"/>
          <w:szCs w:val="17"/>
          <w:lang w:val="en-US"/>
        </w:rPr>
      </w:pPr>
      <w:r w:rsidRPr="0053085F">
        <w:rPr>
          <w:rFonts w:eastAsiaTheme="minorHAnsi"/>
          <w:szCs w:val="17"/>
          <w:lang w:val="en-US"/>
        </w:rPr>
        <w:t>Returning Officer</w:t>
      </w:r>
    </w:p>
    <w:p w14:paraId="70CF006D" w14:textId="77777777" w:rsidR="0053085F" w:rsidRDefault="0053085F" w:rsidP="0053085F">
      <w:pPr>
        <w:pBdr>
          <w:bottom w:val="single" w:sz="4" w:space="1" w:color="auto"/>
        </w:pBdr>
        <w:spacing w:after="0" w:line="52" w:lineRule="exact"/>
        <w:jc w:val="center"/>
        <w:rPr>
          <w:rFonts w:eastAsiaTheme="minorHAnsi"/>
          <w:szCs w:val="17"/>
          <w:lang w:val="en-US"/>
        </w:rPr>
      </w:pPr>
    </w:p>
    <w:p w14:paraId="3174B3C6" w14:textId="77777777" w:rsidR="0053085F" w:rsidRDefault="0053085F" w:rsidP="0053085F">
      <w:pPr>
        <w:pBdr>
          <w:top w:val="single" w:sz="4" w:space="1" w:color="auto"/>
        </w:pBdr>
        <w:spacing w:before="34" w:after="0" w:line="14" w:lineRule="exact"/>
        <w:jc w:val="center"/>
        <w:rPr>
          <w:rFonts w:eastAsiaTheme="minorHAnsi"/>
          <w:szCs w:val="17"/>
          <w:lang w:val="en-US"/>
        </w:rPr>
      </w:pPr>
    </w:p>
    <w:p w14:paraId="52FCD4EB" w14:textId="77777777" w:rsidR="0053085F" w:rsidRPr="0053085F" w:rsidRDefault="0053085F" w:rsidP="00EC0D68">
      <w:pPr>
        <w:pStyle w:val="NoSpacing"/>
        <w:rPr>
          <w:lang w:val="en-US"/>
        </w:rPr>
      </w:pPr>
    </w:p>
    <w:p w14:paraId="56C90172" w14:textId="7BAA8103" w:rsidR="0053085F" w:rsidRPr="0053085F" w:rsidRDefault="00311127" w:rsidP="00311127">
      <w:pPr>
        <w:pStyle w:val="Heading2"/>
      </w:pPr>
      <w:bookmarkStart w:id="23" w:name="_Toc192753623"/>
      <w:r w:rsidRPr="0053085F">
        <w:t xml:space="preserve">City </w:t>
      </w:r>
      <w:r>
        <w:t>o</w:t>
      </w:r>
      <w:r w:rsidRPr="0053085F">
        <w:t>f Unley</w:t>
      </w:r>
      <w:bookmarkEnd w:id="23"/>
    </w:p>
    <w:p w14:paraId="784955D7" w14:textId="77777777" w:rsidR="0053085F" w:rsidRPr="0053085F" w:rsidRDefault="0053085F" w:rsidP="0053085F">
      <w:pPr>
        <w:jc w:val="center"/>
        <w:rPr>
          <w:i/>
          <w:szCs w:val="17"/>
        </w:rPr>
      </w:pPr>
      <w:r w:rsidRPr="0053085F">
        <w:rPr>
          <w:i/>
          <w:szCs w:val="17"/>
        </w:rPr>
        <w:t>Supplementary Election of Councillor for Goodwood Ward—Election Results</w:t>
      </w:r>
    </w:p>
    <w:p w14:paraId="306F1ABC" w14:textId="77777777" w:rsidR="0053085F" w:rsidRPr="0053085F" w:rsidRDefault="0053085F" w:rsidP="0053085F">
      <w:pPr>
        <w:rPr>
          <w:rFonts w:eastAsia="Times New Roman"/>
          <w:b/>
          <w:bCs/>
          <w:szCs w:val="17"/>
        </w:rPr>
      </w:pPr>
      <w:r w:rsidRPr="0053085F">
        <w:rPr>
          <w:rFonts w:eastAsia="Times New Roman"/>
          <w:b/>
          <w:bCs/>
          <w:szCs w:val="17"/>
        </w:rPr>
        <w:t>Conducted on Tuesday, 4 March 2025</w:t>
      </w:r>
    </w:p>
    <w:p w14:paraId="31615B11" w14:textId="77777777" w:rsidR="0053085F" w:rsidRPr="0053085F" w:rsidRDefault="0053085F" w:rsidP="0053085F">
      <w:pPr>
        <w:spacing w:after="0"/>
        <w:ind w:left="142"/>
        <w:rPr>
          <w:rFonts w:eastAsia="Times New Roman"/>
          <w:szCs w:val="17"/>
        </w:rPr>
      </w:pPr>
      <w:r w:rsidRPr="0053085F">
        <w:rPr>
          <w:rFonts w:eastAsia="Times New Roman"/>
          <w:szCs w:val="17"/>
        </w:rPr>
        <w:t>Formal Ballot Papers—1,174</w:t>
      </w:r>
    </w:p>
    <w:p w14:paraId="7EEF5A90" w14:textId="77777777" w:rsidR="0053085F" w:rsidRPr="0053085F" w:rsidRDefault="0053085F" w:rsidP="0053085F">
      <w:pPr>
        <w:spacing w:after="0"/>
        <w:ind w:left="142"/>
        <w:rPr>
          <w:rFonts w:eastAsia="Times New Roman"/>
          <w:szCs w:val="17"/>
        </w:rPr>
      </w:pPr>
      <w:r w:rsidRPr="0053085F">
        <w:rPr>
          <w:rFonts w:eastAsia="Times New Roman"/>
          <w:szCs w:val="17"/>
        </w:rPr>
        <w:t>Informal Ballot Papers—3</w:t>
      </w:r>
    </w:p>
    <w:p w14:paraId="3F7239C7" w14:textId="77777777" w:rsidR="0053085F" w:rsidRPr="0053085F" w:rsidRDefault="0053085F" w:rsidP="0053085F">
      <w:pPr>
        <w:ind w:left="142"/>
        <w:rPr>
          <w:rFonts w:eastAsia="Times New Roman"/>
          <w:szCs w:val="17"/>
        </w:rPr>
      </w:pPr>
      <w:r w:rsidRPr="0053085F">
        <w:rPr>
          <w:rFonts w:eastAsia="Times New Roman"/>
          <w:szCs w:val="17"/>
        </w:rPr>
        <w:t>Quota—588</w:t>
      </w:r>
    </w:p>
    <w:tbl>
      <w:tblPr>
        <w:tblW w:w="0" w:type="auto"/>
        <w:jc w:val="center"/>
        <w:tblBorders>
          <w:top w:val="single" w:sz="4" w:space="0" w:color="auto"/>
          <w:bottom w:val="single" w:sz="4" w:space="0" w:color="auto"/>
        </w:tblBorders>
        <w:tblLook w:val="0000" w:firstRow="0" w:lastRow="0" w:firstColumn="0" w:lastColumn="0" w:noHBand="0" w:noVBand="0"/>
      </w:tblPr>
      <w:tblGrid>
        <w:gridCol w:w="1959"/>
        <w:gridCol w:w="1866"/>
        <w:gridCol w:w="1562"/>
      </w:tblGrid>
      <w:tr w:rsidR="0053085F" w:rsidRPr="0053085F" w14:paraId="75FC4802" w14:textId="77777777" w:rsidTr="007F11D0">
        <w:trPr>
          <w:jc w:val="center"/>
        </w:trPr>
        <w:tc>
          <w:tcPr>
            <w:tcW w:w="1959" w:type="dxa"/>
            <w:tcBorders>
              <w:top w:val="single" w:sz="4" w:space="0" w:color="auto"/>
              <w:bottom w:val="single" w:sz="4" w:space="0" w:color="auto"/>
            </w:tcBorders>
            <w:vAlign w:val="center"/>
          </w:tcPr>
          <w:p w14:paraId="1C1F5DB0" w14:textId="77777777" w:rsidR="0053085F" w:rsidRPr="0053085F" w:rsidRDefault="0053085F" w:rsidP="0053085F">
            <w:pPr>
              <w:spacing w:before="40" w:after="40"/>
              <w:jc w:val="center"/>
              <w:rPr>
                <w:b/>
                <w:bCs/>
                <w:szCs w:val="17"/>
              </w:rPr>
            </w:pPr>
            <w:r w:rsidRPr="0053085F">
              <w:rPr>
                <w:b/>
                <w:bCs/>
                <w:szCs w:val="17"/>
              </w:rPr>
              <w:t>Candidates</w:t>
            </w:r>
          </w:p>
        </w:tc>
        <w:tc>
          <w:tcPr>
            <w:tcW w:w="1866" w:type="dxa"/>
            <w:tcBorders>
              <w:top w:val="single" w:sz="4" w:space="0" w:color="auto"/>
              <w:bottom w:val="single" w:sz="4" w:space="0" w:color="auto"/>
            </w:tcBorders>
            <w:vAlign w:val="center"/>
          </w:tcPr>
          <w:p w14:paraId="7A59ECF8" w14:textId="77777777" w:rsidR="0053085F" w:rsidRPr="0053085F" w:rsidRDefault="0053085F" w:rsidP="0053085F">
            <w:pPr>
              <w:spacing w:before="40" w:after="40"/>
              <w:jc w:val="center"/>
              <w:rPr>
                <w:b/>
                <w:bCs/>
                <w:szCs w:val="17"/>
              </w:rPr>
            </w:pPr>
            <w:r w:rsidRPr="0053085F">
              <w:rPr>
                <w:b/>
                <w:bCs/>
                <w:szCs w:val="17"/>
              </w:rPr>
              <w:t>First Preference Votes</w:t>
            </w:r>
          </w:p>
        </w:tc>
        <w:tc>
          <w:tcPr>
            <w:tcW w:w="1562" w:type="dxa"/>
            <w:tcBorders>
              <w:top w:val="single" w:sz="4" w:space="0" w:color="auto"/>
              <w:bottom w:val="single" w:sz="4" w:space="0" w:color="auto"/>
            </w:tcBorders>
            <w:vAlign w:val="center"/>
          </w:tcPr>
          <w:p w14:paraId="66E4E399" w14:textId="77777777" w:rsidR="0053085F" w:rsidRPr="0053085F" w:rsidRDefault="0053085F" w:rsidP="0053085F">
            <w:pPr>
              <w:spacing w:before="40" w:after="40"/>
              <w:jc w:val="center"/>
              <w:rPr>
                <w:rFonts w:eastAsia="Times New Roman"/>
                <w:b/>
                <w:bCs/>
                <w:szCs w:val="17"/>
                <w:lang w:eastAsia="en-AU"/>
              </w:rPr>
            </w:pPr>
            <w:r w:rsidRPr="0053085F">
              <w:rPr>
                <w:rFonts w:eastAsia="Times New Roman"/>
                <w:b/>
                <w:bCs/>
                <w:szCs w:val="17"/>
                <w:lang w:eastAsia="en-AU"/>
              </w:rPr>
              <w:t>Elected/Excluded</w:t>
            </w:r>
          </w:p>
        </w:tc>
      </w:tr>
      <w:tr w:rsidR="0053085F" w:rsidRPr="0053085F" w14:paraId="40D93BE2" w14:textId="77777777" w:rsidTr="007F11D0">
        <w:trPr>
          <w:jc w:val="center"/>
        </w:trPr>
        <w:tc>
          <w:tcPr>
            <w:tcW w:w="1959" w:type="dxa"/>
            <w:tcBorders>
              <w:top w:val="single" w:sz="4" w:space="0" w:color="auto"/>
            </w:tcBorders>
          </w:tcPr>
          <w:p w14:paraId="6A63765A" w14:textId="77777777" w:rsidR="0053085F" w:rsidRPr="0053085F" w:rsidRDefault="0053085F" w:rsidP="007F11D0">
            <w:pPr>
              <w:spacing w:before="40" w:after="0"/>
              <w:ind w:left="30"/>
              <w:rPr>
                <w:rFonts w:eastAsia="Times New Roman"/>
                <w:szCs w:val="17"/>
                <w:lang w:eastAsia="en-AU"/>
              </w:rPr>
            </w:pPr>
            <w:r w:rsidRPr="0053085F">
              <w:rPr>
                <w:rFonts w:eastAsia="Times New Roman"/>
                <w:szCs w:val="17"/>
              </w:rPr>
              <w:t>ESDAILE, Louisa</w:t>
            </w:r>
          </w:p>
        </w:tc>
        <w:tc>
          <w:tcPr>
            <w:tcW w:w="1866" w:type="dxa"/>
            <w:tcBorders>
              <w:top w:val="single" w:sz="4" w:space="0" w:color="auto"/>
            </w:tcBorders>
          </w:tcPr>
          <w:p w14:paraId="04C03DD4" w14:textId="77777777" w:rsidR="0053085F" w:rsidRPr="0053085F" w:rsidRDefault="0053085F" w:rsidP="0053085F">
            <w:pPr>
              <w:spacing w:before="40" w:after="0"/>
              <w:jc w:val="center"/>
              <w:rPr>
                <w:rFonts w:eastAsia="Times New Roman"/>
                <w:szCs w:val="17"/>
                <w:lang w:eastAsia="en-AU"/>
              </w:rPr>
            </w:pPr>
            <w:r w:rsidRPr="0053085F">
              <w:rPr>
                <w:rFonts w:eastAsia="Times New Roman"/>
                <w:szCs w:val="17"/>
              </w:rPr>
              <w:t>284</w:t>
            </w:r>
          </w:p>
        </w:tc>
        <w:tc>
          <w:tcPr>
            <w:tcW w:w="1562" w:type="dxa"/>
            <w:tcBorders>
              <w:top w:val="single" w:sz="4" w:space="0" w:color="auto"/>
            </w:tcBorders>
          </w:tcPr>
          <w:p w14:paraId="5E10AD67" w14:textId="77777777" w:rsidR="0053085F" w:rsidRPr="0053085F" w:rsidRDefault="0053085F" w:rsidP="0053085F">
            <w:pPr>
              <w:spacing w:before="40" w:after="0"/>
              <w:jc w:val="center"/>
              <w:rPr>
                <w:rFonts w:eastAsia="Times New Roman"/>
                <w:szCs w:val="17"/>
                <w:lang w:eastAsia="en-AU"/>
              </w:rPr>
            </w:pPr>
          </w:p>
        </w:tc>
      </w:tr>
      <w:tr w:rsidR="0053085F" w:rsidRPr="0053085F" w14:paraId="62818CC6" w14:textId="77777777" w:rsidTr="007F11D0">
        <w:trPr>
          <w:jc w:val="center"/>
        </w:trPr>
        <w:tc>
          <w:tcPr>
            <w:tcW w:w="1959" w:type="dxa"/>
          </w:tcPr>
          <w:p w14:paraId="68DB236B" w14:textId="77777777" w:rsidR="0053085F" w:rsidRPr="0053085F" w:rsidRDefault="0053085F" w:rsidP="007F11D0">
            <w:pPr>
              <w:spacing w:after="0"/>
              <w:ind w:left="30"/>
              <w:rPr>
                <w:rFonts w:eastAsia="Times New Roman"/>
                <w:szCs w:val="17"/>
                <w:lang w:eastAsia="en-AU"/>
              </w:rPr>
            </w:pPr>
            <w:r w:rsidRPr="0053085F">
              <w:rPr>
                <w:rFonts w:eastAsia="Times New Roman"/>
                <w:szCs w:val="17"/>
              </w:rPr>
              <w:t>ROACH, Tony</w:t>
            </w:r>
          </w:p>
        </w:tc>
        <w:tc>
          <w:tcPr>
            <w:tcW w:w="1866" w:type="dxa"/>
          </w:tcPr>
          <w:p w14:paraId="39EAA34D"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347</w:t>
            </w:r>
          </w:p>
        </w:tc>
        <w:tc>
          <w:tcPr>
            <w:tcW w:w="1562" w:type="dxa"/>
          </w:tcPr>
          <w:p w14:paraId="79879C3B"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 xml:space="preserve">Elected </w:t>
            </w:r>
          </w:p>
        </w:tc>
      </w:tr>
      <w:tr w:rsidR="0053085F" w:rsidRPr="0053085F" w14:paraId="61DA4EFE" w14:textId="77777777" w:rsidTr="007F11D0">
        <w:trPr>
          <w:jc w:val="center"/>
        </w:trPr>
        <w:tc>
          <w:tcPr>
            <w:tcW w:w="1959" w:type="dxa"/>
          </w:tcPr>
          <w:p w14:paraId="1F028630" w14:textId="77777777" w:rsidR="0053085F" w:rsidRPr="0053085F" w:rsidRDefault="0053085F" w:rsidP="007F11D0">
            <w:pPr>
              <w:spacing w:after="0"/>
              <w:ind w:left="30"/>
              <w:rPr>
                <w:rFonts w:eastAsia="Times New Roman"/>
                <w:szCs w:val="17"/>
                <w:lang w:eastAsia="en-AU"/>
              </w:rPr>
            </w:pPr>
            <w:r w:rsidRPr="0053085F">
              <w:rPr>
                <w:rFonts w:eastAsia="Times New Roman"/>
                <w:szCs w:val="17"/>
              </w:rPr>
              <w:t>POTOCZKY, Kirsten</w:t>
            </w:r>
          </w:p>
        </w:tc>
        <w:tc>
          <w:tcPr>
            <w:tcW w:w="1866" w:type="dxa"/>
          </w:tcPr>
          <w:p w14:paraId="3EE29563"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97</w:t>
            </w:r>
          </w:p>
        </w:tc>
        <w:tc>
          <w:tcPr>
            <w:tcW w:w="1562" w:type="dxa"/>
          </w:tcPr>
          <w:p w14:paraId="1589C86A"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Excluded</w:t>
            </w:r>
          </w:p>
        </w:tc>
      </w:tr>
      <w:tr w:rsidR="0053085F" w:rsidRPr="0053085F" w14:paraId="10904633" w14:textId="77777777" w:rsidTr="007F11D0">
        <w:trPr>
          <w:jc w:val="center"/>
        </w:trPr>
        <w:tc>
          <w:tcPr>
            <w:tcW w:w="1959" w:type="dxa"/>
          </w:tcPr>
          <w:p w14:paraId="0F1540DD" w14:textId="77777777" w:rsidR="0053085F" w:rsidRPr="0053085F" w:rsidRDefault="0053085F" w:rsidP="007F11D0">
            <w:pPr>
              <w:spacing w:after="0"/>
              <w:ind w:left="30"/>
              <w:rPr>
                <w:rFonts w:eastAsia="Times New Roman"/>
                <w:szCs w:val="17"/>
                <w:lang w:eastAsia="en-AU"/>
              </w:rPr>
            </w:pPr>
            <w:r w:rsidRPr="0053085F">
              <w:rPr>
                <w:rFonts w:eastAsia="Times New Roman"/>
                <w:szCs w:val="17"/>
              </w:rPr>
              <w:t>MCNALLY, Joshua</w:t>
            </w:r>
          </w:p>
        </w:tc>
        <w:tc>
          <w:tcPr>
            <w:tcW w:w="1866" w:type="dxa"/>
          </w:tcPr>
          <w:p w14:paraId="3D6628EA"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69</w:t>
            </w:r>
          </w:p>
        </w:tc>
        <w:tc>
          <w:tcPr>
            <w:tcW w:w="1562" w:type="dxa"/>
          </w:tcPr>
          <w:p w14:paraId="133C6F8E"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Excluded</w:t>
            </w:r>
          </w:p>
        </w:tc>
      </w:tr>
      <w:tr w:rsidR="0053085F" w:rsidRPr="0053085F" w14:paraId="47942404" w14:textId="77777777" w:rsidTr="007F11D0">
        <w:trPr>
          <w:jc w:val="center"/>
        </w:trPr>
        <w:tc>
          <w:tcPr>
            <w:tcW w:w="1959" w:type="dxa"/>
          </w:tcPr>
          <w:p w14:paraId="09E1BB11" w14:textId="77777777" w:rsidR="0053085F" w:rsidRPr="0053085F" w:rsidRDefault="0053085F" w:rsidP="007F11D0">
            <w:pPr>
              <w:spacing w:after="0"/>
              <w:ind w:left="30"/>
              <w:rPr>
                <w:rFonts w:eastAsia="Times New Roman"/>
                <w:szCs w:val="17"/>
                <w:lang w:eastAsia="en-AU"/>
              </w:rPr>
            </w:pPr>
            <w:r w:rsidRPr="0053085F">
              <w:rPr>
                <w:rFonts w:eastAsia="Times New Roman"/>
                <w:szCs w:val="17"/>
              </w:rPr>
              <w:t>WADE, Tori</w:t>
            </w:r>
          </w:p>
        </w:tc>
        <w:tc>
          <w:tcPr>
            <w:tcW w:w="1866" w:type="dxa"/>
          </w:tcPr>
          <w:p w14:paraId="33D238EB"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190</w:t>
            </w:r>
          </w:p>
        </w:tc>
        <w:tc>
          <w:tcPr>
            <w:tcW w:w="1562" w:type="dxa"/>
          </w:tcPr>
          <w:p w14:paraId="22DE5CA0"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Excluded</w:t>
            </w:r>
          </w:p>
        </w:tc>
      </w:tr>
      <w:tr w:rsidR="0053085F" w:rsidRPr="0053085F" w14:paraId="301F1BB7" w14:textId="77777777" w:rsidTr="007F11D0">
        <w:trPr>
          <w:jc w:val="center"/>
        </w:trPr>
        <w:tc>
          <w:tcPr>
            <w:tcW w:w="1959" w:type="dxa"/>
          </w:tcPr>
          <w:p w14:paraId="193688A5" w14:textId="77777777" w:rsidR="0053085F" w:rsidRPr="0053085F" w:rsidRDefault="0053085F" w:rsidP="007F11D0">
            <w:pPr>
              <w:spacing w:after="0"/>
              <w:ind w:left="30"/>
              <w:rPr>
                <w:rFonts w:eastAsia="Times New Roman"/>
                <w:szCs w:val="17"/>
                <w:lang w:eastAsia="en-AU"/>
              </w:rPr>
            </w:pPr>
            <w:r w:rsidRPr="0053085F">
              <w:rPr>
                <w:rFonts w:eastAsia="Times New Roman"/>
                <w:szCs w:val="17"/>
              </w:rPr>
              <w:t>WRIGHT, Emma</w:t>
            </w:r>
          </w:p>
        </w:tc>
        <w:tc>
          <w:tcPr>
            <w:tcW w:w="1866" w:type="dxa"/>
          </w:tcPr>
          <w:p w14:paraId="5C24D797"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135</w:t>
            </w:r>
          </w:p>
        </w:tc>
        <w:tc>
          <w:tcPr>
            <w:tcW w:w="1562" w:type="dxa"/>
          </w:tcPr>
          <w:p w14:paraId="0C6F97CC" w14:textId="77777777" w:rsidR="0053085F" w:rsidRPr="0053085F" w:rsidRDefault="0053085F" w:rsidP="0053085F">
            <w:pPr>
              <w:spacing w:after="0"/>
              <w:jc w:val="center"/>
              <w:rPr>
                <w:rFonts w:eastAsia="Times New Roman"/>
                <w:szCs w:val="17"/>
                <w:lang w:eastAsia="en-AU"/>
              </w:rPr>
            </w:pPr>
            <w:r w:rsidRPr="0053085F">
              <w:rPr>
                <w:rFonts w:eastAsia="Times New Roman"/>
                <w:szCs w:val="17"/>
              </w:rPr>
              <w:t>Excluded</w:t>
            </w:r>
          </w:p>
        </w:tc>
      </w:tr>
      <w:tr w:rsidR="0053085F" w:rsidRPr="0053085F" w14:paraId="2EC3942D" w14:textId="77777777" w:rsidTr="007F11D0">
        <w:trPr>
          <w:jc w:val="center"/>
        </w:trPr>
        <w:tc>
          <w:tcPr>
            <w:tcW w:w="1959" w:type="dxa"/>
          </w:tcPr>
          <w:p w14:paraId="34771492" w14:textId="77777777" w:rsidR="0053085F" w:rsidRPr="0053085F" w:rsidRDefault="0053085F" w:rsidP="007F11D0">
            <w:pPr>
              <w:ind w:left="30"/>
              <w:rPr>
                <w:rFonts w:eastAsia="Times New Roman"/>
                <w:caps/>
                <w:szCs w:val="17"/>
                <w:lang w:eastAsia="en-AU"/>
              </w:rPr>
            </w:pPr>
            <w:r w:rsidRPr="0053085F">
              <w:rPr>
                <w:rFonts w:eastAsia="Times New Roman"/>
                <w:szCs w:val="17"/>
              </w:rPr>
              <w:t>TIPPER, Denise</w:t>
            </w:r>
          </w:p>
        </w:tc>
        <w:tc>
          <w:tcPr>
            <w:tcW w:w="1866" w:type="dxa"/>
          </w:tcPr>
          <w:p w14:paraId="575CFDC1" w14:textId="77777777" w:rsidR="0053085F" w:rsidRPr="0053085F" w:rsidRDefault="0053085F" w:rsidP="0053085F">
            <w:pPr>
              <w:jc w:val="center"/>
              <w:rPr>
                <w:rFonts w:eastAsia="Times New Roman"/>
                <w:szCs w:val="17"/>
                <w:lang w:eastAsia="en-AU"/>
              </w:rPr>
            </w:pPr>
            <w:r w:rsidRPr="0053085F">
              <w:rPr>
                <w:rFonts w:eastAsia="Times New Roman"/>
                <w:szCs w:val="17"/>
              </w:rPr>
              <w:t>52</w:t>
            </w:r>
          </w:p>
        </w:tc>
        <w:tc>
          <w:tcPr>
            <w:tcW w:w="1562" w:type="dxa"/>
          </w:tcPr>
          <w:p w14:paraId="257FB15A" w14:textId="77777777" w:rsidR="0053085F" w:rsidRPr="0053085F" w:rsidRDefault="0053085F" w:rsidP="0053085F">
            <w:pPr>
              <w:jc w:val="center"/>
              <w:rPr>
                <w:rFonts w:eastAsia="Times New Roman"/>
                <w:szCs w:val="17"/>
                <w:lang w:eastAsia="en-AU"/>
              </w:rPr>
            </w:pPr>
            <w:r w:rsidRPr="0053085F">
              <w:rPr>
                <w:rFonts w:eastAsia="Times New Roman"/>
                <w:szCs w:val="17"/>
              </w:rPr>
              <w:t>Excluded</w:t>
            </w:r>
          </w:p>
        </w:tc>
      </w:tr>
    </w:tbl>
    <w:p w14:paraId="20184AF5" w14:textId="77777777" w:rsidR="0053085F" w:rsidRPr="0053085F" w:rsidRDefault="0053085F" w:rsidP="0053085F">
      <w:pPr>
        <w:spacing w:before="80" w:after="0"/>
        <w:rPr>
          <w:rFonts w:eastAsia="Times New Roman"/>
          <w:szCs w:val="17"/>
        </w:rPr>
      </w:pPr>
      <w:r w:rsidRPr="0053085F">
        <w:rPr>
          <w:rFonts w:eastAsia="Times New Roman"/>
          <w:szCs w:val="17"/>
        </w:rPr>
        <w:t>Dated: 13 March 2025</w:t>
      </w:r>
    </w:p>
    <w:p w14:paraId="5F004CDA" w14:textId="77777777" w:rsidR="0053085F" w:rsidRPr="0053085F" w:rsidRDefault="0053085F" w:rsidP="0053085F">
      <w:pPr>
        <w:spacing w:after="0"/>
        <w:jc w:val="right"/>
        <w:rPr>
          <w:rFonts w:eastAsia="Times New Roman"/>
          <w:smallCaps/>
          <w:szCs w:val="20"/>
        </w:rPr>
      </w:pPr>
      <w:r w:rsidRPr="0053085F">
        <w:rPr>
          <w:rFonts w:eastAsia="Times New Roman"/>
          <w:smallCaps/>
          <w:szCs w:val="20"/>
        </w:rPr>
        <w:t>Mick Sherry</w:t>
      </w:r>
    </w:p>
    <w:p w14:paraId="29913BB6" w14:textId="77777777" w:rsidR="0053085F" w:rsidRDefault="0053085F" w:rsidP="0053085F">
      <w:pPr>
        <w:spacing w:after="0"/>
        <w:jc w:val="right"/>
        <w:rPr>
          <w:rFonts w:eastAsiaTheme="minorHAnsi"/>
          <w:szCs w:val="17"/>
          <w:lang w:val="en-US"/>
        </w:rPr>
      </w:pPr>
      <w:r w:rsidRPr="0053085F">
        <w:rPr>
          <w:rFonts w:eastAsiaTheme="minorHAnsi"/>
          <w:szCs w:val="17"/>
          <w:lang w:val="en-US"/>
        </w:rPr>
        <w:t>Returning Officer</w:t>
      </w:r>
    </w:p>
    <w:p w14:paraId="4E71E9EE" w14:textId="77777777" w:rsidR="0053085F" w:rsidRDefault="0053085F" w:rsidP="0053085F">
      <w:pPr>
        <w:pBdr>
          <w:bottom w:val="single" w:sz="4" w:space="1" w:color="auto"/>
        </w:pBdr>
        <w:spacing w:after="0" w:line="52" w:lineRule="exact"/>
        <w:jc w:val="center"/>
        <w:rPr>
          <w:rFonts w:eastAsiaTheme="minorHAnsi"/>
          <w:szCs w:val="17"/>
          <w:lang w:val="en-US"/>
        </w:rPr>
      </w:pPr>
    </w:p>
    <w:p w14:paraId="365DC54D" w14:textId="77777777" w:rsidR="0053085F" w:rsidRDefault="0053085F" w:rsidP="0053085F">
      <w:pPr>
        <w:pBdr>
          <w:top w:val="single" w:sz="4" w:space="1" w:color="auto"/>
        </w:pBdr>
        <w:spacing w:before="34" w:after="0" w:line="14" w:lineRule="exact"/>
        <w:jc w:val="center"/>
        <w:rPr>
          <w:rFonts w:eastAsiaTheme="minorHAnsi"/>
          <w:szCs w:val="17"/>
          <w:lang w:val="en-US"/>
        </w:rPr>
      </w:pPr>
    </w:p>
    <w:p w14:paraId="75F601CE" w14:textId="77777777" w:rsidR="0053085F" w:rsidRPr="0053085F" w:rsidRDefault="0053085F" w:rsidP="00EC0D68">
      <w:pPr>
        <w:pStyle w:val="NoSpacing"/>
        <w:rPr>
          <w:lang w:val="en-US"/>
        </w:rPr>
      </w:pPr>
    </w:p>
    <w:p w14:paraId="35038D94" w14:textId="40EE18BC" w:rsidR="0053085F" w:rsidRDefault="00311127" w:rsidP="00311127">
      <w:pPr>
        <w:pStyle w:val="Heading2"/>
      </w:pPr>
      <w:bookmarkStart w:id="24" w:name="_Toc192753624"/>
      <w:r>
        <w:t>City of West Torrens</w:t>
      </w:r>
      <w:bookmarkEnd w:id="24"/>
    </w:p>
    <w:p w14:paraId="645B30B8" w14:textId="77777777" w:rsidR="0053085F" w:rsidRDefault="0053085F" w:rsidP="0053085F">
      <w:pPr>
        <w:pStyle w:val="GG-Title3"/>
      </w:pPr>
      <w:r>
        <w:t>Assignment of Name for Un-named Road</w:t>
      </w:r>
    </w:p>
    <w:p w14:paraId="1968E766" w14:textId="77777777" w:rsidR="0053085F" w:rsidRDefault="0053085F" w:rsidP="0053085F">
      <w:r>
        <w:t xml:space="preserve">Notice is hereby given that the City of West Torrens at its meeting held on 18 February 2025 resolved pursuant to Section 219 of the </w:t>
      </w:r>
      <w:r>
        <w:br/>
      </w:r>
      <w:r w:rsidRPr="00AE06A4">
        <w:rPr>
          <w:i/>
          <w:iCs/>
        </w:rPr>
        <w:t>Local Government Act 1999</w:t>
      </w:r>
      <w:r>
        <w:t xml:space="preserve"> to adopt Little Winwood Street as the name of the previously un-named public road in Thebarton (as detailed on map below) taking effect from 18 February 2025.</w:t>
      </w:r>
    </w:p>
    <w:p w14:paraId="688204C0" w14:textId="4AEF4E94" w:rsidR="0053085F" w:rsidRDefault="0053085F" w:rsidP="0053085F">
      <w:r>
        <w:t xml:space="preserve">Notice is hereby given that the City of West Torrens at its meeting held on 18 February 2025 resolved pursuant to Section 219 of the </w:t>
      </w:r>
      <w:r>
        <w:br/>
      </w:r>
      <w:r w:rsidRPr="00AE06A4">
        <w:rPr>
          <w:i/>
          <w:iCs/>
        </w:rPr>
        <w:t>Local Government Act 1999</w:t>
      </w:r>
      <w:r>
        <w:t xml:space="preserve"> to adopt Queen Street as the name of the previously un-named public road in Thebarton (as detailed on map below) taking effect from 18 February 2025. </w:t>
      </w:r>
    </w:p>
    <w:p w14:paraId="5EFD2BA4" w14:textId="77777777" w:rsidR="0053085F" w:rsidRDefault="0053085F" w:rsidP="0053085F">
      <w:pPr>
        <w:pStyle w:val="GG-SDated"/>
      </w:pPr>
      <w:r>
        <w:t>Dated: 13 March 2025</w:t>
      </w:r>
    </w:p>
    <w:p w14:paraId="31801004" w14:textId="77777777" w:rsidR="0053085F" w:rsidRDefault="0053085F" w:rsidP="0053085F">
      <w:pPr>
        <w:pStyle w:val="GG-SName"/>
      </w:pPr>
      <w:r>
        <w:t xml:space="preserve">Angelo </w:t>
      </w:r>
      <w:proofErr w:type="spellStart"/>
      <w:r>
        <w:t>Catinari</w:t>
      </w:r>
      <w:proofErr w:type="spellEnd"/>
    </w:p>
    <w:p w14:paraId="18F33057" w14:textId="77777777" w:rsidR="0053085F" w:rsidRDefault="0053085F" w:rsidP="0053085F">
      <w:pPr>
        <w:pStyle w:val="GG-Signature"/>
      </w:pPr>
      <w:r>
        <w:t>Chief Executive Officer</w:t>
      </w:r>
    </w:p>
    <w:p w14:paraId="57BAB7C7" w14:textId="77777777" w:rsidR="00EC0D68" w:rsidRDefault="00EC0D68" w:rsidP="00EC0D68">
      <w:pPr>
        <w:pStyle w:val="GG-Signature"/>
        <w:pBdr>
          <w:top w:val="single" w:sz="4" w:space="1" w:color="auto"/>
        </w:pBdr>
        <w:spacing w:before="100" w:after="80" w:line="14" w:lineRule="exact"/>
        <w:ind w:left="1080" w:right="1080"/>
        <w:jc w:val="center"/>
      </w:pPr>
    </w:p>
    <w:p w14:paraId="35E11B6C" w14:textId="0589DAB1" w:rsidR="0053085F" w:rsidRDefault="00EC0D68" w:rsidP="00EC0D68">
      <w:pPr>
        <w:pStyle w:val="GG-Signature"/>
        <w:pBdr>
          <w:top w:val="single" w:sz="4" w:space="1" w:color="auto"/>
        </w:pBdr>
        <w:spacing w:before="100" w:after="80" w:line="14" w:lineRule="exact"/>
        <w:ind w:left="1080" w:right="1080"/>
        <w:jc w:val="center"/>
      </w:pPr>
      <w:r>
        <w:rPr>
          <w:noProof/>
        </w:rPr>
        <w:lastRenderedPageBreak/>
        <w:drawing>
          <wp:anchor distT="0" distB="0" distL="114300" distR="114300" simplePos="0" relativeHeight="251665408" behindDoc="0" locked="0" layoutInCell="1" allowOverlap="1" wp14:anchorId="17E5E0C5" wp14:editId="3370EB26">
            <wp:simplePos x="0" y="0"/>
            <wp:positionH relativeFrom="page">
              <wp:align>center</wp:align>
            </wp:positionH>
            <wp:positionV relativeFrom="paragraph">
              <wp:posOffset>-857250</wp:posOffset>
            </wp:positionV>
            <wp:extent cx="4204335" cy="5937250"/>
            <wp:effectExtent l="0" t="9207" r="0" b="0"/>
            <wp:wrapTopAndBottom/>
            <wp:docPr id="1297100533" name="Picture 3" descr="A blueprint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100533" name="Picture 3" descr="A blueprint of a house&#10;&#10;AI-generated content may be incorrect."/>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5776" t="3223" r="8342" b="3058"/>
                    <a:stretch/>
                  </pic:blipFill>
                  <pic:spPr bwMode="auto">
                    <a:xfrm rot="5400000">
                      <a:off x="0" y="0"/>
                      <a:ext cx="4204335" cy="5937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083666" w14:textId="77777777" w:rsidR="0053085F" w:rsidRDefault="0053085F" w:rsidP="0053085F">
      <w:pPr>
        <w:pStyle w:val="GG-Signature"/>
        <w:pBdr>
          <w:bottom w:val="single" w:sz="4" w:space="1" w:color="auto"/>
        </w:pBdr>
        <w:spacing w:line="52" w:lineRule="exact"/>
        <w:jc w:val="center"/>
      </w:pPr>
    </w:p>
    <w:p w14:paraId="50816ED1" w14:textId="77777777" w:rsidR="0053085F" w:rsidRDefault="0053085F" w:rsidP="0053085F">
      <w:pPr>
        <w:pStyle w:val="GG-Signature"/>
        <w:pBdr>
          <w:top w:val="single" w:sz="4" w:space="1" w:color="auto"/>
        </w:pBdr>
        <w:spacing w:before="34" w:line="14" w:lineRule="exact"/>
        <w:jc w:val="center"/>
      </w:pPr>
    </w:p>
    <w:p w14:paraId="605E7780" w14:textId="77777777" w:rsidR="0053085F" w:rsidRDefault="0053085F" w:rsidP="00651E89">
      <w:pPr>
        <w:pStyle w:val="NoSpacing"/>
      </w:pPr>
    </w:p>
    <w:p w14:paraId="7B89B80D" w14:textId="25496B15" w:rsidR="0053085F" w:rsidRDefault="00311127" w:rsidP="00311127">
      <w:pPr>
        <w:pStyle w:val="Heading2"/>
      </w:pPr>
      <w:bookmarkStart w:id="25" w:name="_Toc192753625"/>
      <w:r>
        <w:t>Light Regional Council</w:t>
      </w:r>
      <w:bookmarkEnd w:id="25"/>
    </w:p>
    <w:p w14:paraId="6D66D21E" w14:textId="77777777" w:rsidR="0053085F" w:rsidRDefault="0053085F" w:rsidP="0053085F">
      <w:pPr>
        <w:pStyle w:val="GG-Title3"/>
      </w:pPr>
      <w:r>
        <w:t>Resignation of Mayor</w:t>
      </w:r>
    </w:p>
    <w:p w14:paraId="1C97AB6E" w14:textId="77777777" w:rsidR="0053085F" w:rsidRDefault="0053085F" w:rsidP="0053085F">
      <w:pPr>
        <w:pStyle w:val="GG-body"/>
      </w:pPr>
      <w:r>
        <w:t xml:space="preserve">Notice is hereby given in accordance with Section 54(6) of the </w:t>
      </w:r>
      <w:r w:rsidRPr="00C35D7B">
        <w:rPr>
          <w:i/>
          <w:iCs/>
        </w:rPr>
        <w:t>Local Government Act 1999</w:t>
      </w:r>
      <w:r>
        <w:t xml:space="preserve">, that a vacancy has occurred in the office of Mayor, due to a resignation of Mayor Bill O’Brien, effective 19 March 2025. </w:t>
      </w:r>
    </w:p>
    <w:p w14:paraId="01986F69" w14:textId="77777777" w:rsidR="0053085F" w:rsidRDefault="0053085F" w:rsidP="0053085F">
      <w:pPr>
        <w:pStyle w:val="GG-SDated"/>
      </w:pPr>
      <w:r>
        <w:t>Dated: 4 March 2025</w:t>
      </w:r>
    </w:p>
    <w:p w14:paraId="4FF6B775" w14:textId="77777777" w:rsidR="0053085F" w:rsidRDefault="0053085F" w:rsidP="0053085F">
      <w:pPr>
        <w:pStyle w:val="GG-SName"/>
      </w:pPr>
      <w:r>
        <w:t>Richard Dodson</w:t>
      </w:r>
    </w:p>
    <w:p w14:paraId="46E8D2B4" w14:textId="77777777" w:rsidR="0053085F" w:rsidRDefault="0053085F" w:rsidP="0053085F">
      <w:pPr>
        <w:pStyle w:val="GG-Signature"/>
      </w:pPr>
      <w:r>
        <w:t>Chief Executive Officer</w:t>
      </w:r>
    </w:p>
    <w:p w14:paraId="18F913AC" w14:textId="77777777" w:rsidR="0053085F" w:rsidRDefault="0053085F" w:rsidP="0053085F">
      <w:pPr>
        <w:pStyle w:val="GG-Signature"/>
        <w:pBdr>
          <w:bottom w:val="single" w:sz="4" w:space="1" w:color="auto"/>
        </w:pBdr>
        <w:spacing w:line="52" w:lineRule="exact"/>
        <w:jc w:val="center"/>
      </w:pPr>
    </w:p>
    <w:p w14:paraId="5E531A04" w14:textId="77777777" w:rsidR="0053085F" w:rsidRDefault="0053085F" w:rsidP="0053085F">
      <w:pPr>
        <w:pStyle w:val="GG-Signature"/>
        <w:pBdr>
          <w:top w:val="single" w:sz="4" w:space="1" w:color="auto"/>
        </w:pBdr>
        <w:spacing w:before="34" w:line="14" w:lineRule="exact"/>
        <w:jc w:val="center"/>
      </w:pPr>
    </w:p>
    <w:p w14:paraId="3D2DC38A" w14:textId="77777777" w:rsidR="0053085F" w:rsidRDefault="0053085F" w:rsidP="00651E89">
      <w:pPr>
        <w:pStyle w:val="NoSpacing"/>
      </w:pPr>
    </w:p>
    <w:p w14:paraId="4A1937A4" w14:textId="1B08466E" w:rsidR="0053085F" w:rsidRPr="0053085F" w:rsidRDefault="00311127" w:rsidP="00311127">
      <w:pPr>
        <w:pStyle w:val="Heading2"/>
      </w:pPr>
      <w:bookmarkStart w:id="26" w:name="_Toc192753626"/>
      <w:r w:rsidRPr="0053085F">
        <w:t>Northern Areas Council</w:t>
      </w:r>
      <w:bookmarkEnd w:id="26"/>
    </w:p>
    <w:p w14:paraId="44786113" w14:textId="77777777" w:rsidR="0053085F" w:rsidRPr="0053085F" w:rsidRDefault="0053085F" w:rsidP="0053085F">
      <w:pPr>
        <w:jc w:val="center"/>
        <w:rPr>
          <w:i/>
          <w:szCs w:val="17"/>
        </w:rPr>
      </w:pPr>
      <w:r w:rsidRPr="0053085F">
        <w:rPr>
          <w:i/>
          <w:szCs w:val="17"/>
        </w:rPr>
        <w:t>Review of Representation</w:t>
      </w:r>
    </w:p>
    <w:p w14:paraId="5930EF37" w14:textId="77777777" w:rsidR="0053085F" w:rsidRPr="0053085F" w:rsidRDefault="0053085F" w:rsidP="0053085F">
      <w:pPr>
        <w:rPr>
          <w:rFonts w:eastAsia="Times New Roman"/>
          <w:szCs w:val="17"/>
        </w:rPr>
      </w:pPr>
      <w:r w:rsidRPr="0053085F">
        <w:rPr>
          <w:rFonts w:eastAsia="Times New Roman"/>
          <w:szCs w:val="17"/>
        </w:rPr>
        <w:t xml:space="preserve">Notice is hereby given that the Northern Areas Council has reviewed its composition and elector representation arrangements in accordance with the requirements of Section 12 of the </w:t>
      </w:r>
      <w:r w:rsidRPr="0053085F">
        <w:rPr>
          <w:rFonts w:eastAsia="Times New Roman"/>
          <w:i/>
          <w:iCs/>
          <w:szCs w:val="17"/>
        </w:rPr>
        <w:t>Local Government Act 1999</w:t>
      </w:r>
      <w:r w:rsidRPr="0053085F">
        <w:rPr>
          <w:rFonts w:eastAsia="Times New Roman"/>
          <w:szCs w:val="17"/>
        </w:rPr>
        <w:t xml:space="preserve"> (the Act).</w:t>
      </w:r>
    </w:p>
    <w:p w14:paraId="4555FE9A" w14:textId="77777777" w:rsidR="0053085F" w:rsidRPr="0053085F" w:rsidRDefault="0053085F" w:rsidP="0053085F">
      <w:pPr>
        <w:rPr>
          <w:rFonts w:eastAsia="Times New Roman"/>
          <w:szCs w:val="17"/>
        </w:rPr>
      </w:pPr>
      <w:r w:rsidRPr="0053085F">
        <w:rPr>
          <w:rFonts w:eastAsia="Times New Roman"/>
          <w:szCs w:val="17"/>
        </w:rPr>
        <w:t>Pursuant to Section 12(13)(a) of the Act, the Electoral Commissioner has issued a certificate that the review undertaken by Council satisfies the requirements of Section 12 of the Act.</w:t>
      </w:r>
    </w:p>
    <w:p w14:paraId="0F1529D2" w14:textId="77777777" w:rsidR="0053085F" w:rsidRPr="0053085F" w:rsidRDefault="0053085F" w:rsidP="0053085F">
      <w:pPr>
        <w:rPr>
          <w:rFonts w:eastAsia="Times New Roman"/>
          <w:szCs w:val="17"/>
        </w:rPr>
      </w:pPr>
      <w:r w:rsidRPr="0053085F">
        <w:rPr>
          <w:rFonts w:eastAsia="Times New Roman"/>
          <w:szCs w:val="17"/>
        </w:rPr>
        <w:t>The following arrangements will therefore take effect from polling day of the next periodic Local Government election:</w:t>
      </w:r>
    </w:p>
    <w:p w14:paraId="39F228E4" w14:textId="77777777" w:rsidR="0053085F" w:rsidRPr="0053085F" w:rsidRDefault="0053085F" w:rsidP="0053085F">
      <w:pPr>
        <w:ind w:left="284" w:hanging="142"/>
        <w:rPr>
          <w:rFonts w:eastAsia="Times New Roman"/>
          <w:szCs w:val="17"/>
        </w:rPr>
      </w:pPr>
      <w:r w:rsidRPr="0053085F">
        <w:rPr>
          <w:rFonts w:eastAsia="Times New Roman"/>
          <w:szCs w:val="17"/>
        </w:rPr>
        <w:t>•</w:t>
      </w:r>
      <w:r w:rsidRPr="0053085F">
        <w:rPr>
          <w:rFonts w:eastAsia="Times New Roman"/>
          <w:szCs w:val="17"/>
        </w:rPr>
        <w:tab/>
        <w:t>The principal member of the Council shall be a Mayor elected by the electors for the area.</w:t>
      </w:r>
    </w:p>
    <w:p w14:paraId="1A17973C" w14:textId="77777777" w:rsidR="0053085F" w:rsidRPr="0053085F" w:rsidRDefault="0053085F" w:rsidP="0053085F">
      <w:pPr>
        <w:ind w:left="284" w:hanging="142"/>
        <w:rPr>
          <w:rFonts w:eastAsia="Times New Roman"/>
          <w:szCs w:val="17"/>
        </w:rPr>
      </w:pPr>
      <w:r w:rsidRPr="0053085F">
        <w:rPr>
          <w:rFonts w:eastAsia="Times New Roman"/>
          <w:szCs w:val="17"/>
        </w:rPr>
        <w:t>•</w:t>
      </w:r>
      <w:r w:rsidRPr="0053085F">
        <w:rPr>
          <w:rFonts w:eastAsia="Times New Roman"/>
          <w:szCs w:val="17"/>
        </w:rPr>
        <w:tab/>
        <w:t>The Council area will not be divided into wards (i.e. wards will be abolished).</w:t>
      </w:r>
    </w:p>
    <w:p w14:paraId="16119B90" w14:textId="77777777" w:rsidR="0053085F" w:rsidRPr="0053085F" w:rsidRDefault="0053085F" w:rsidP="0053085F">
      <w:pPr>
        <w:ind w:left="284" w:hanging="142"/>
        <w:rPr>
          <w:rFonts w:eastAsia="Times New Roman"/>
          <w:szCs w:val="17"/>
        </w:rPr>
      </w:pPr>
      <w:r w:rsidRPr="0053085F">
        <w:rPr>
          <w:rFonts w:eastAsia="Times New Roman"/>
          <w:szCs w:val="17"/>
        </w:rPr>
        <w:t>•</w:t>
      </w:r>
      <w:r w:rsidRPr="0053085F">
        <w:rPr>
          <w:rFonts w:eastAsia="Times New Roman"/>
          <w:szCs w:val="17"/>
        </w:rPr>
        <w:tab/>
        <w:t>The future elected body of Council will comprise the Mayor and eight (8) area councillors, all of whom will represent the whole of the Council area and shall be elected by the community at a council-wide election.</w:t>
      </w:r>
    </w:p>
    <w:p w14:paraId="3C8990B8" w14:textId="77777777" w:rsidR="0053085F" w:rsidRPr="0053085F" w:rsidRDefault="0053085F" w:rsidP="0053085F">
      <w:r w:rsidRPr="0053085F">
        <w:t>Dated: 13 March 2025</w:t>
      </w:r>
    </w:p>
    <w:p w14:paraId="0481BF89" w14:textId="77777777" w:rsidR="0053085F" w:rsidRPr="0053085F" w:rsidRDefault="0053085F" w:rsidP="0053085F">
      <w:pPr>
        <w:spacing w:after="0"/>
        <w:jc w:val="right"/>
        <w:rPr>
          <w:rFonts w:eastAsia="Times New Roman"/>
          <w:smallCaps/>
          <w:szCs w:val="20"/>
        </w:rPr>
      </w:pPr>
      <w:r w:rsidRPr="0053085F">
        <w:rPr>
          <w:rFonts w:eastAsia="Times New Roman"/>
          <w:smallCaps/>
          <w:szCs w:val="20"/>
        </w:rPr>
        <w:t>Peter Ward</w:t>
      </w:r>
    </w:p>
    <w:p w14:paraId="009D9256" w14:textId="77777777" w:rsidR="0053085F" w:rsidRDefault="0053085F" w:rsidP="0053085F">
      <w:pPr>
        <w:spacing w:after="0"/>
        <w:jc w:val="right"/>
        <w:rPr>
          <w:rFonts w:eastAsiaTheme="minorHAnsi"/>
          <w:szCs w:val="17"/>
          <w:lang w:val="en-US"/>
        </w:rPr>
      </w:pPr>
      <w:r w:rsidRPr="0053085F">
        <w:rPr>
          <w:rFonts w:eastAsiaTheme="minorHAnsi"/>
          <w:szCs w:val="17"/>
          <w:lang w:val="en-US"/>
        </w:rPr>
        <w:t>Acting Chief Executive Officer</w:t>
      </w:r>
    </w:p>
    <w:p w14:paraId="22FB0869" w14:textId="77777777" w:rsidR="0053085F" w:rsidRDefault="0053085F" w:rsidP="0053085F">
      <w:pPr>
        <w:pBdr>
          <w:bottom w:val="single" w:sz="4" w:space="1" w:color="auto"/>
        </w:pBdr>
        <w:spacing w:after="0" w:line="52" w:lineRule="exact"/>
        <w:jc w:val="center"/>
        <w:rPr>
          <w:rFonts w:eastAsiaTheme="minorHAnsi"/>
          <w:szCs w:val="17"/>
          <w:lang w:val="en-US"/>
        </w:rPr>
      </w:pPr>
    </w:p>
    <w:p w14:paraId="7481F07F" w14:textId="77777777" w:rsidR="0053085F" w:rsidRDefault="0053085F" w:rsidP="0053085F">
      <w:pPr>
        <w:pBdr>
          <w:top w:val="single" w:sz="4" w:space="1" w:color="auto"/>
        </w:pBdr>
        <w:spacing w:before="34" w:after="0" w:line="14" w:lineRule="exact"/>
        <w:jc w:val="center"/>
        <w:rPr>
          <w:rFonts w:eastAsiaTheme="minorHAnsi"/>
          <w:szCs w:val="17"/>
          <w:lang w:val="en-US"/>
        </w:rPr>
      </w:pPr>
    </w:p>
    <w:p w14:paraId="2D8E5590" w14:textId="0DF9F2BD" w:rsidR="00EC0D68" w:rsidRDefault="00EC0D68">
      <w:pPr>
        <w:spacing w:after="0" w:line="240" w:lineRule="auto"/>
        <w:jc w:val="left"/>
        <w:rPr>
          <w:rFonts w:eastAsiaTheme="minorHAnsi"/>
          <w:szCs w:val="17"/>
          <w:lang w:val="en-US"/>
        </w:rPr>
      </w:pPr>
      <w:r>
        <w:rPr>
          <w:rFonts w:eastAsiaTheme="minorHAnsi"/>
          <w:szCs w:val="17"/>
          <w:lang w:val="en-US"/>
        </w:rPr>
        <w:br w:type="page"/>
      </w:r>
    </w:p>
    <w:p w14:paraId="0D327694" w14:textId="3455E9E2" w:rsidR="0053085F" w:rsidRDefault="00311127" w:rsidP="00311127">
      <w:pPr>
        <w:pStyle w:val="Heading2"/>
      </w:pPr>
      <w:bookmarkStart w:id="27" w:name="_Toc192753627"/>
      <w:r>
        <w:lastRenderedPageBreak/>
        <w:t>Wudinna District Council</w:t>
      </w:r>
      <w:bookmarkEnd w:id="27"/>
    </w:p>
    <w:p w14:paraId="63FBC276" w14:textId="77777777" w:rsidR="0053085F" w:rsidRDefault="0053085F" w:rsidP="0053085F">
      <w:pPr>
        <w:pStyle w:val="GG-Title2"/>
      </w:pPr>
      <w:r>
        <w:t>Local Government Act 1999</w:t>
      </w:r>
    </w:p>
    <w:p w14:paraId="4C6019A2" w14:textId="77777777" w:rsidR="0053085F" w:rsidRPr="008B4E58" w:rsidRDefault="0053085F" w:rsidP="0053085F">
      <w:pPr>
        <w:pStyle w:val="GG-Title3"/>
      </w:pPr>
      <w:r w:rsidRPr="008B4E58">
        <w:t>Adoption of Community Management Plans</w:t>
      </w:r>
    </w:p>
    <w:p w14:paraId="1DC443DB" w14:textId="77777777" w:rsidR="0053085F" w:rsidRDefault="0053085F" w:rsidP="0053085F">
      <w:r w:rsidRPr="004A3B4B">
        <w:rPr>
          <w:spacing w:val="-2"/>
        </w:rPr>
        <w:t xml:space="preserve">Notice is hereby given pursuant to Section 197(3) of the </w:t>
      </w:r>
      <w:r w:rsidRPr="004A3B4B">
        <w:rPr>
          <w:i/>
          <w:iCs/>
          <w:spacing w:val="-2"/>
        </w:rPr>
        <w:t>Local Government Act 1999</w:t>
      </w:r>
      <w:r w:rsidRPr="004A3B4B">
        <w:rPr>
          <w:spacing w:val="-2"/>
        </w:rPr>
        <w:t xml:space="preserve"> that the Wudinna District Council, at its Ordinary Meeting</w:t>
      </w:r>
      <w:r>
        <w:t xml:space="preserve"> dated 18 February 2025, resolved to adopt the following Community Land Management Plans:</w:t>
      </w:r>
    </w:p>
    <w:p w14:paraId="0D6BE089" w14:textId="77777777" w:rsidR="0053085F" w:rsidRDefault="0053085F" w:rsidP="0053085F">
      <w:pPr>
        <w:spacing w:after="40"/>
        <w:ind w:left="302" w:hanging="142"/>
      </w:pPr>
      <w:r>
        <w:t>Public Parks</w:t>
      </w:r>
    </w:p>
    <w:p w14:paraId="7E918F2E" w14:textId="77777777" w:rsidR="0053085F" w:rsidRDefault="0053085F" w:rsidP="0053085F">
      <w:pPr>
        <w:spacing w:after="40"/>
        <w:ind w:left="426" w:hanging="142"/>
      </w:pPr>
      <w:r>
        <w:t>•</w:t>
      </w:r>
      <w:r>
        <w:tab/>
        <w:t>Wudinna Apex Park and Adjacent Grassed Area</w:t>
      </w:r>
    </w:p>
    <w:p w14:paraId="312EC662" w14:textId="77777777" w:rsidR="0053085F" w:rsidRDefault="0053085F" w:rsidP="0053085F">
      <w:pPr>
        <w:spacing w:after="40"/>
        <w:ind w:left="426" w:hanging="142"/>
      </w:pPr>
      <w:r>
        <w:t>•</w:t>
      </w:r>
      <w:r>
        <w:tab/>
        <w:t>Wudinna Standley Park</w:t>
      </w:r>
    </w:p>
    <w:p w14:paraId="6A7D5C04" w14:textId="77777777" w:rsidR="0053085F" w:rsidRDefault="0053085F" w:rsidP="0053085F">
      <w:pPr>
        <w:spacing w:after="40"/>
        <w:ind w:left="426" w:hanging="142"/>
      </w:pPr>
      <w:r>
        <w:t>•</w:t>
      </w:r>
      <w:r>
        <w:tab/>
      </w:r>
      <w:proofErr w:type="spellStart"/>
      <w:r>
        <w:t>Yumburra</w:t>
      </w:r>
      <w:proofErr w:type="spellEnd"/>
      <w:r>
        <w:t xml:space="preserve"> Park—via Yaninee</w:t>
      </w:r>
    </w:p>
    <w:p w14:paraId="663FEB0E" w14:textId="77777777" w:rsidR="0053085F" w:rsidRDefault="0053085F" w:rsidP="0053085F">
      <w:pPr>
        <w:ind w:left="426" w:hanging="142"/>
      </w:pPr>
      <w:r>
        <w:t>•</w:t>
      </w:r>
      <w:r>
        <w:tab/>
        <w:t xml:space="preserve">Kyancutta </w:t>
      </w:r>
      <w:proofErr w:type="spellStart"/>
      <w:r>
        <w:t>Polkdinney</w:t>
      </w:r>
      <w:proofErr w:type="spellEnd"/>
      <w:r>
        <w:t xml:space="preserve"> Park</w:t>
      </w:r>
    </w:p>
    <w:p w14:paraId="3D295D9D" w14:textId="77777777" w:rsidR="0053085F" w:rsidRDefault="0053085F" w:rsidP="0053085F">
      <w:pPr>
        <w:spacing w:after="40"/>
        <w:ind w:left="302" w:hanging="142"/>
      </w:pPr>
      <w:r>
        <w:t>Sports Grounds</w:t>
      </w:r>
    </w:p>
    <w:p w14:paraId="76F92E97" w14:textId="77777777" w:rsidR="0053085F" w:rsidRDefault="0053085F" w:rsidP="0053085F">
      <w:pPr>
        <w:spacing w:after="40"/>
        <w:ind w:left="426" w:hanging="142"/>
      </w:pPr>
      <w:r>
        <w:t>•</w:t>
      </w:r>
      <w:r>
        <w:tab/>
        <w:t>Minnipa War Memorial Oval</w:t>
      </w:r>
    </w:p>
    <w:p w14:paraId="507D5FE6" w14:textId="77777777" w:rsidR="0053085F" w:rsidRDefault="0053085F" w:rsidP="0053085F">
      <w:pPr>
        <w:spacing w:after="40"/>
        <w:ind w:left="426" w:hanging="142"/>
      </w:pPr>
      <w:r>
        <w:t>•</w:t>
      </w:r>
      <w:r>
        <w:tab/>
        <w:t>Yaninee Sports Ground</w:t>
      </w:r>
    </w:p>
    <w:p w14:paraId="74D4DCEF" w14:textId="77777777" w:rsidR="0053085F" w:rsidRDefault="0053085F" w:rsidP="0053085F">
      <w:pPr>
        <w:spacing w:after="40"/>
        <w:ind w:left="426" w:hanging="142"/>
      </w:pPr>
      <w:r>
        <w:t>•</w:t>
      </w:r>
      <w:r>
        <w:tab/>
        <w:t>Warramboo Sports Ground</w:t>
      </w:r>
    </w:p>
    <w:p w14:paraId="252CA99F" w14:textId="77777777" w:rsidR="0053085F" w:rsidRDefault="0053085F" w:rsidP="0053085F">
      <w:pPr>
        <w:ind w:left="426" w:hanging="142"/>
      </w:pPr>
      <w:r>
        <w:t>•</w:t>
      </w:r>
      <w:r>
        <w:tab/>
      </w:r>
      <w:proofErr w:type="spellStart"/>
      <w:r>
        <w:t>Pygery</w:t>
      </w:r>
      <w:proofErr w:type="spellEnd"/>
      <w:r>
        <w:t xml:space="preserve"> Sports Ground</w:t>
      </w:r>
    </w:p>
    <w:p w14:paraId="3D7408B6" w14:textId="77777777" w:rsidR="0053085F" w:rsidRDefault="0053085F" w:rsidP="0053085F">
      <w:pPr>
        <w:spacing w:after="40"/>
        <w:ind w:left="302" w:hanging="142"/>
      </w:pPr>
      <w:r>
        <w:t>Recreation Reserves (Natural Features)</w:t>
      </w:r>
    </w:p>
    <w:p w14:paraId="277F00B1" w14:textId="77777777" w:rsidR="0053085F" w:rsidRDefault="0053085F" w:rsidP="0053085F">
      <w:pPr>
        <w:spacing w:after="40"/>
        <w:ind w:left="426" w:hanging="142"/>
      </w:pPr>
      <w:r>
        <w:t>•</w:t>
      </w:r>
      <w:r>
        <w:tab/>
      </w:r>
      <w:proofErr w:type="spellStart"/>
      <w:r>
        <w:t>Pildappa</w:t>
      </w:r>
      <w:proofErr w:type="spellEnd"/>
      <w:r>
        <w:t xml:space="preserve"> Rock—via Minnipa</w:t>
      </w:r>
    </w:p>
    <w:p w14:paraId="4E4A4038" w14:textId="77777777" w:rsidR="0053085F" w:rsidRDefault="0053085F" w:rsidP="0053085F">
      <w:pPr>
        <w:spacing w:after="40"/>
        <w:ind w:left="426" w:hanging="142"/>
      </w:pPr>
      <w:r>
        <w:t>•</w:t>
      </w:r>
      <w:r>
        <w:tab/>
      </w:r>
      <w:proofErr w:type="spellStart"/>
      <w:r>
        <w:t>Tcharkulda</w:t>
      </w:r>
      <w:proofErr w:type="spellEnd"/>
      <w:r>
        <w:t xml:space="preserve"> Hill—via Minnipa</w:t>
      </w:r>
    </w:p>
    <w:p w14:paraId="118E8DD9" w14:textId="77777777" w:rsidR="0053085F" w:rsidRDefault="0053085F" w:rsidP="0053085F">
      <w:pPr>
        <w:spacing w:after="40"/>
        <w:ind w:left="426" w:hanging="142"/>
      </w:pPr>
      <w:r>
        <w:t>•</w:t>
      </w:r>
      <w:r>
        <w:tab/>
        <w:t>Mount Wudinna—via Wudinna</w:t>
      </w:r>
    </w:p>
    <w:p w14:paraId="24E467B8" w14:textId="77777777" w:rsidR="0053085F" w:rsidRDefault="0053085F" w:rsidP="0053085F">
      <w:pPr>
        <w:spacing w:after="40"/>
        <w:ind w:left="426" w:hanging="142"/>
      </w:pPr>
      <w:r>
        <w:t>•</w:t>
      </w:r>
      <w:r>
        <w:tab/>
        <w:t>Polda Rock—via Wudinna</w:t>
      </w:r>
    </w:p>
    <w:p w14:paraId="696BC5EC" w14:textId="77777777" w:rsidR="0053085F" w:rsidRDefault="0053085F" w:rsidP="0053085F">
      <w:pPr>
        <w:spacing w:after="40"/>
        <w:ind w:left="426" w:hanging="142"/>
      </w:pPr>
      <w:r>
        <w:t>•</w:t>
      </w:r>
      <w:r>
        <w:tab/>
      </w:r>
      <w:proofErr w:type="spellStart"/>
      <w:r>
        <w:t>Koongawa-Waddikee</w:t>
      </w:r>
      <w:proofErr w:type="spellEnd"/>
      <w:r>
        <w:t xml:space="preserve"> Rock</w:t>
      </w:r>
    </w:p>
    <w:p w14:paraId="6694E4E5" w14:textId="77777777" w:rsidR="0053085F" w:rsidRDefault="0053085F" w:rsidP="0053085F">
      <w:pPr>
        <w:ind w:left="426" w:hanging="142"/>
      </w:pPr>
      <w:r>
        <w:t>•</w:t>
      </w:r>
      <w:r>
        <w:tab/>
      </w:r>
      <w:proofErr w:type="spellStart"/>
      <w:r>
        <w:t>Ucontitchie</w:t>
      </w:r>
      <w:proofErr w:type="spellEnd"/>
      <w:r>
        <w:t xml:space="preserve"> Hill—via Kyancutta</w:t>
      </w:r>
    </w:p>
    <w:p w14:paraId="791E1030" w14:textId="77777777" w:rsidR="0053085F" w:rsidRDefault="0053085F" w:rsidP="0053085F">
      <w:pPr>
        <w:spacing w:after="40"/>
        <w:ind w:left="302" w:hanging="142"/>
      </w:pPr>
      <w:r>
        <w:t>Sporting and Recreational Club Facilities</w:t>
      </w:r>
    </w:p>
    <w:p w14:paraId="115FE9F7" w14:textId="77777777" w:rsidR="0053085F" w:rsidRDefault="0053085F" w:rsidP="0053085F">
      <w:pPr>
        <w:spacing w:after="40"/>
        <w:ind w:left="426" w:hanging="142"/>
      </w:pPr>
      <w:r>
        <w:t>•</w:t>
      </w:r>
      <w:r>
        <w:tab/>
        <w:t>Wudinna Swimming Pool</w:t>
      </w:r>
    </w:p>
    <w:p w14:paraId="279F6B32" w14:textId="77777777" w:rsidR="0053085F" w:rsidRDefault="0053085F" w:rsidP="0053085F">
      <w:pPr>
        <w:spacing w:after="40"/>
        <w:ind w:left="426" w:hanging="142"/>
      </w:pPr>
      <w:r>
        <w:t>•</w:t>
      </w:r>
      <w:r>
        <w:tab/>
        <w:t>Wudinna Bowling Club</w:t>
      </w:r>
    </w:p>
    <w:p w14:paraId="29E01510" w14:textId="77777777" w:rsidR="0053085F" w:rsidRDefault="0053085F" w:rsidP="0053085F">
      <w:pPr>
        <w:spacing w:after="40"/>
        <w:ind w:left="426" w:hanging="142"/>
      </w:pPr>
      <w:r>
        <w:t>•</w:t>
      </w:r>
      <w:r>
        <w:tab/>
        <w:t>Le Hunte Pony Club—Wudinna</w:t>
      </w:r>
    </w:p>
    <w:p w14:paraId="1494CD9F" w14:textId="77777777" w:rsidR="0053085F" w:rsidRDefault="0053085F" w:rsidP="0053085F">
      <w:pPr>
        <w:ind w:left="426" w:hanging="142"/>
      </w:pPr>
      <w:r>
        <w:t>•</w:t>
      </w:r>
      <w:r>
        <w:tab/>
        <w:t>Le Hunte Karting Club—</w:t>
      </w:r>
      <w:proofErr w:type="spellStart"/>
      <w:r>
        <w:t>Pygery</w:t>
      </w:r>
      <w:proofErr w:type="spellEnd"/>
    </w:p>
    <w:p w14:paraId="2BA11931" w14:textId="77777777" w:rsidR="0053085F" w:rsidRDefault="0053085F" w:rsidP="0053085F">
      <w:pPr>
        <w:spacing w:after="40"/>
        <w:ind w:left="302" w:hanging="142"/>
      </w:pPr>
      <w:r>
        <w:t>Community Halls</w:t>
      </w:r>
    </w:p>
    <w:p w14:paraId="5E502AC4" w14:textId="77777777" w:rsidR="0053085F" w:rsidRDefault="0053085F" w:rsidP="0053085F">
      <w:pPr>
        <w:spacing w:after="40"/>
        <w:ind w:left="426" w:hanging="142"/>
      </w:pPr>
      <w:r>
        <w:t>•</w:t>
      </w:r>
      <w:r>
        <w:tab/>
        <w:t>Wudinna &amp; Districts Memorial Hall</w:t>
      </w:r>
    </w:p>
    <w:p w14:paraId="4485835C" w14:textId="77777777" w:rsidR="0053085F" w:rsidRDefault="0053085F" w:rsidP="0053085F">
      <w:pPr>
        <w:ind w:left="426" w:hanging="142"/>
      </w:pPr>
      <w:r>
        <w:t>•</w:t>
      </w:r>
      <w:r>
        <w:tab/>
        <w:t>Warramboo Hall</w:t>
      </w:r>
    </w:p>
    <w:p w14:paraId="510D3850" w14:textId="77777777" w:rsidR="0053085F" w:rsidRDefault="0053085F" w:rsidP="0053085F">
      <w:pPr>
        <w:spacing w:after="40"/>
        <w:ind w:left="302" w:hanging="142"/>
      </w:pPr>
      <w:r>
        <w:t>Public Cemeteries</w:t>
      </w:r>
    </w:p>
    <w:p w14:paraId="03363161" w14:textId="77777777" w:rsidR="0053085F" w:rsidRDefault="0053085F" w:rsidP="0053085F">
      <w:pPr>
        <w:spacing w:after="40"/>
        <w:ind w:left="426" w:hanging="142"/>
      </w:pPr>
      <w:r>
        <w:t>•</w:t>
      </w:r>
      <w:r>
        <w:tab/>
        <w:t>Wudinna Cemetery</w:t>
      </w:r>
    </w:p>
    <w:p w14:paraId="51110152" w14:textId="77777777" w:rsidR="0053085F" w:rsidRDefault="0053085F" w:rsidP="0053085F">
      <w:pPr>
        <w:spacing w:after="40"/>
        <w:ind w:left="426" w:hanging="142"/>
      </w:pPr>
      <w:r>
        <w:t>•</w:t>
      </w:r>
      <w:r>
        <w:tab/>
        <w:t>Yaninee Cemetery</w:t>
      </w:r>
    </w:p>
    <w:p w14:paraId="146C91A4" w14:textId="77777777" w:rsidR="0053085F" w:rsidRDefault="0053085F" w:rsidP="0053085F">
      <w:pPr>
        <w:spacing w:after="40"/>
        <w:ind w:left="426" w:hanging="142"/>
      </w:pPr>
      <w:r>
        <w:t>•</w:t>
      </w:r>
      <w:r>
        <w:tab/>
        <w:t>Minnipa Cemetery</w:t>
      </w:r>
    </w:p>
    <w:p w14:paraId="241C0BCF" w14:textId="77777777" w:rsidR="0053085F" w:rsidRDefault="0053085F" w:rsidP="0053085F">
      <w:pPr>
        <w:spacing w:after="40"/>
        <w:ind w:left="426" w:hanging="142"/>
      </w:pPr>
      <w:r>
        <w:t>•</w:t>
      </w:r>
      <w:r>
        <w:tab/>
        <w:t>Kyancutta Cemetery</w:t>
      </w:r>
    </w:p>
    <w:p w14:paraId="62FDC5C2" w14:textId="77777777" w:rsidR="0053085F" w:rsidRDefault="0053085F" w:rsidP="0053085F">
      <w:pPr>
        <w:ind w:left="426" w:hanging="142"/>
      </w:pPr>
      <w:r>
        <w:t>•</w:t>
      </w:r>
      <w:r>
        <w:tab/>
        <w:t>Warramboo Cemetery</w:t>
      </w:r>
    </w:p>
    <w:p w14:paraId="3C98A135" w14:textId="77777777" w:rsidR="0053085F" w:rsidRDefault="0053085F" w:rsidP="0053085F">
      <w:pPr>
        <w:spacing w:after="40"/>
        <w:ind w:left="302" w:hanging="142"/>
      </w:pPr>
      <w:r>
        <w:t>Public Toilets on Community Land</w:t>
      </w:r>
    </w:p>
    <w:p w14:paraId="466D4027" w14:textId="77777777" w:rsidR="0053085F" w:rsidRDefault="0053085F" w:rsidP="0053085F">
      <w:pPr>
        <w:spacing w:after="40"/>
        <w:ind w:left="426" w:hanging="142"/>
      </w:pPr>
      <w:r>
        <w:t>•</w:t>
      </w:r>
      <w:r>
        <w:tab/>
        <w:t>Minnipa Hall Toilets</w:t>
      </w:r>
    </w:p>
    <w:p w14:paraId="6842E019" w14:textId="77777777" w:rsidR="0053085F" w:rsidRDefault="0053085F" w:rsidP="0053085F">
      <w:pPr>
        <w:ind w:left="426" w:hanging="142"/>
      </w:pPr>
      <w:r>
        <w:t>•</w:t>
      </w:r>
      <w:r>
        <w:tab/>
        <w:t>Warramboo Public Toilets</w:t>
      </w:r>
    </w:p>
    <w:p w14:paraId="689C074E" w14:textId="77777777" w:rsidR="0053085F" w:rsidRDefault="0053085F" w:rsidP="0053085F">
      <w:pPr>
        <w:spacing w:after="40"/>
        <w:ind w:left="302" w:hanging="142"/>
      </w:pPr>
      <w:r>
        <w:t>Community Agricultural Land</w:t>
      </w:r>
    </w:p>
    <w:p w14:paraId="44D12E93" w14:textId="77777777" w:rsidR="0053085F" w:rsidRDefault="0053085F" w:rsidP="0053085F">
      <w:pPr>
        <w:spacing w:after="40"/>
        <w:ind w:left="426" w:hanging="142"/>
      </w:pPr>
      <w:r>
        <w:t>•</w:t>
      </w:r>
      <w:r>
        <w:tab/>
        <w:t>Parklands—S 92 Hundred of Yaninee</w:t>
      </w:r>
    </w:p>
    <w:p w14:paraId="27F4A52E" w14:textId="77777777" w:rsidR="0053085F" w:rsidRDefault="0053085F" w:rsidP="0053085F">
      <w:pPr>
        <w:spacing w:after="40"/>
        <w:ind w:left="426" w:hanging="142"/>
      </w:pPr>
      <w:r>
        <w:t>•</w:t>
      </w:r>
      <w:r>
        <w:tab/>
        <w:t>Parklands—S 112 and 113 Hundred of Minnipa</w:t>
      </w:r>
    </w:p>
    <w:p w14:paraId="6F719F23" w14:textId="77777777" w:rsidR="0053085F" w:rsidRDefault="0053085F" w:rsidP="0053085F">
      <w:pPr>
        <w:spacing w:after="40"/>
        <w:ind w:left="426" w:hanging="142"/>
      </w:pPr>
      <w:r>
        <w:t>•</w:t>
      </w:r>
      <w:r>
        <w:tab/>
        <w:t>Minnipa Aerodrome S 98 and 110 Hundred of Minnipa</w:t>
      </w:r>
    </w:p>
    <w:p w14:paraId="74F30237" w14:textId="77777777" w:rsidR="0053085F" w:rsidRDefault="0053085F" w:rsidP="0053085F">
      <w:pPr>
        <w:spacing w:after="40"/>
        <w:ind w:left="426" w:hanging="142"/>
      </w:pPr>
      <w:r>
        <w:t>•</w:t>
      </w:r>
      <w:r>
        <w:tab/>
        <w:t>Parklands—S 106 Hundred of Warramboo</w:t>
      </w:r>
    </w:p>
    <w:p w14:paraId="29A8E59A" w14:textId="77777777" w:rsidR="0053085F" w:rsidRDefault="0053085F" w:rsidP="0053085F">
      <w:pPr>
        <w:ind w:left="426" w:hanging="142"/>
      </w:pPr>
      <w:r>
        <w:t>•</w:t>
      </w:r>
      <w:r>
        <w:tab/>
        <w:t xml:space="preserve">Recreation Area—S 33 Hundred of </w:t>
      </w:r>
      <w:proofErr w:type="spellStart"/>
      <w:r>
        <w:t>Koongawa</w:t>
      </w:r>
      <w:proofErr w:type="spellEnd"/>
    </w:p>
    <w:p w14:paraId="4F7D14E5" w14:textId="77777777" w:rsidR="0053085F" w:rsidRDefault="0053085F" w:rsidP="0053085F">
      <w:pPr>
        <w:spacing w:after="40"/>
        <w:ind w:left="302" w:hanging="142"/>
      </w:pPr>
      <w:r>
        <w:t>Miscellaneous Land</w:t>
      </w:r>
    </w:p>
    <w:p w14:paraId="0C9767C4" w14:textId="77777777" w:rsidR="0053085F" w:rsidRDefault="0053085F" w:rsidP="0053085F">
      <w:pPr>
        <w:spacing w:after="40"/>
        <w:ind w:left="426" w:hanging="142"/>
      </w:pPr>
      <w:r>
        <w:t>•</w:t>
      </w:r>
      <w:r>
        <w:tab/>
        <w:t>Wudinna Showgrounds and Sports Ground</w:t>
      </w:r>
    </w:p>
    <w:p w14:paraId="27748420" w14:textId="77777777" w:rsidR="0053085F" w:rsidRDefault="0053085F" w:rsidP="0053085F">
      <w:pPr>
        <w:spacing w:after="40"/>
        <w:ind w:left="426" w:hanging="142"/>
      </w:pPr>
      <w:r>
        <w:t>•</w:t>
      </w:r>
      <w:r>
        <w:tab/>
        <w:t>Wudinna Senior Citizens Club</w:t>
      </w:r>
    </w:p>
    <w:p w14:paraId="3BFD82C3" w14:textId="77777777" w:rsidR="0053085F" w:rsidRDefault="0053085F" w:rsidP="0053085F">
      <w:pPr>
        <w:ind w:left="426" w:hanging="142"/>
      </w:pPr>
      <w:r>
        <w:t>•</w:t>
      </w:r>
      <w:r>
        <w:tab/>
        <w:t xml:space="preserve">Lot 103—Burton </w:t>
      </w:r>
      <w:proofErr w:type="spellStart"/>
      <w:r>
        <w:t>Tce</w:t>
      </w:r>
      <w:proofErr w:type="spellEnd"/>
      <w:r>
        <w:t>, Wudinna</w:t>
      </w:r>
    </w:p>
    <w:p w14:paraId="078E4318" w14:textId="77777777" w:rsidR="0053085F" w:rsidRDefault="0053085F" w:rsidP="0053085F">
      <w:r>
        <w:t xml:space="preserve">The Community Land Management Plans are available on Council’s website </w:t>
      </w:r>
      <w:hyperlink r:id="rId189" w:history="1">
        <w:r w:rsidRPr="007F160C">
          <w:rPr>
            <w:rStyle w:val="Hyperlink"/>
          </w:rPr>
          <w:t>www.wudinna.sa.gov.au</w:t>
        </w:r>
      </w:hyperlink>
      <w:r>
        <w:t xml:space="preserve"> and a printed copy available for public inspection at Wudinna District Council, 11 Burton </w:t>
      </w:r>
      <w:proofErr w:type="spellStart"/>
      <w:r>
        <w:t>Tce</w:t>
      </w:r>
      <w:proofErr w:type="spellEnd"/>
      <w:r>
        <w:t>, Wudinna.</w:t>
      </w:r>
    </w:p>
    <w:p w14:paraId="77B0916F" w14:textId="77777777" w:rsidR="0053085F" w:rsidRDefault="0053085F" w:rsidP="0053085F">
      <w:pPr>
        <w:pStyle w:val="GG-SDated"/>
      </w:pPr>
      <w:r>
        <w:t>Dated: 7 March 2025</w:t>
      </w:r>
    </w:p>
    <w:p w14:paraId="4BC8457C" w14:textId="77777777" w:rsidR="0053085F" w:rsidRDefault="0053085F" w:rsidP="0053085F">
      <w:pPr>
        <w:pStyle w:val="GG-SName"/>
      </w:pPr>
      <w:r>
        <w:t>Kristy Davis</w:t>
      </w:r>
    </w:p>
    <w:p w14:paraId="5D1E911E" w14:textId="77777777" w:rsidR="0053085F" w:rsidRDefault="0053085F" w:rsidP="0053085F">
      <w:pPr>
        <w:pStyle w:val="GG-Signature"/>
      </w:pPr>
      <w:r>
        <w:t>Chief Executive Officer</w:t>
      </w:r>
    </w:p>
    <w:p w14:paraId="6E7CD928" w14:textId="77777777" w:rsidR="0053085F" w:rsidRDefault="0053085F" w:rsidP="0053085F">
      <w:pPr>
        <w:pStyle w:val="GG-Signature"/>
        <w:pBdr>
          <w:bottom w:val="single" w:sz="4" w:space="1" w:color="auto"/>
        </w:pBdr>
        <w:spacing w:line="52" w:lineRule="exact"/>
        <w:jc w:val="center"/>
      </w:pPr>
    </w:p>
    <w:p w14:paraId="14E4F1B8" w14:textId="77777777" w:rsidR="0053085F" w:rsidRDefault="0053085F" w:rsidP="0053085F">
      <w:pPr>
        <w:pStyle w:val="GG-Signature"/>
        <w:pBdr>
          <w:top w:val="single" w:sz="4" w:space="1" w:color="auto"/>
        </w:pBdr>
        <w:spacing w:before="34" w:line="14" w:lineRule="exact"/>
        <w:jc w:val="center"/>
      </w:pPr>
    </w:p>
    <w:p w14:paraId="31FA5539" w14:textId="77777777" w:rsidR="00E23F75" w:rsidRDefault="00E23F75">
      <w:pPr>
        <w:spacing w:after="0" w:line="240" w:lineRule="auto"/>
        <w:jc w:val="left"/>
        <w:rPr>
          <w:rFonts w:eastAsia="Times New Roman"/>
          <w:szCs w:val="17"/>
          <w:lang w:val="en-US"/>
        </w:rPr>
      </w:pPr>
      <w:r>
        <w:rPr>
          <w:lang w:val="en-US"/>
        </w:rPr>
        <w:br w:type="page"/>
      </w:r>
    </w:p>
    <w:p w14:paraId="6BA42F7A" w14:textId="77777777" w:rsidR="009D1E2E" w:rsidRPr="009D1E2E" w:rsidRDefault="009D1E2E" w:rsidP="0043001F">
      <w:pPr>
        <w:pStyle w:val="Heading1"/>
      </w:pPr>
      <w:bookmarkStart w:id="28" w:name="_Toc33707984"/>
      <w:bookmarkStart w:id="29" w:name="_Toc33708155"/>
      <w:bookmarkStart w:id="30" w:name="_Toc192753628"/>
      <w:r>
        <w:lastRenderedPageBreak/>
        <w:t>Public Notices</w:t>
      </w:r>
      <w:bookmarkEnd w:id="28"/>
      <w:bookmarkEnd w:id="29"/>
      <w:bookmarkEnd w:id="30"/>
    </w:p>
    <w:p w14:paraId="4BA53D9D" w14:textId="4C6DA16E" w:rsidR="0053085F" w:rsidRDefault="00311127" w:rsidP="00311127">
      <w:pPr>
        <w:pStyle w:val="Heading2"/>
      </w:pPr>
      <w:bookmarkStart w:id="31" w:name="_Toc192753629"/>
      <w:r>
        <w:t>National Electricity Law</w:t>
      </w:r>
      <w:bookmarkEnd w:id="31"/>
    </w:p>
    <w:p w14:paraId="1D397ECA" w14:textId="77777777" w:rsidR="0053085F" w:rsidRDefault="0053085F" w:rsidP="0053085F">
      <w:pPr>
        <w:pStyle w:val="GG-Title3"/>
      </w:pPr>
      <w:r>
        <w:t>Notice of Final Rules and Determinations</w:t>
      </w:r>
    </w:p>
    <w:p w14:paraId="41C1BB30" w14:textId="77777777" w:rsidR="0053085F" w:rsidRDefault="0053085F" w:rsidP="0053085F">
      <w:pPr>
        <w:pStyle w:val="GG-body"/>
      </w:pPr>
      <w:r>
        <w:t>The Australian Energy Market Commission (AEMC) gives notice under the National Electricity Law as follows:</w:t>
      </w:r>
    </w:p>
    <w:p w14:paraId="4036F5EE" w14:textId="77777777" w:rsidR="0053085F" w:rsidRPr="00751661" w:rsidRDefault="0053085F" w:rsidP="0053085F">
      <w:pPr>
        <w:pStyle w:val="GG-body"/>
        <w:ind w:left="142"/>
        <w:rPr>
          <w:spacing w:val="-2"/>
        </w:rPr>
      </w:pPr>
      <w:r w:rsidRPr="00751661">
        <w:rPr>
          <w:spacing w:val="-2"/>
        </w:rPr>
        <w:t>Under ss 102</w:t>
      </w:r>
      <w:r>
        <w:rPr>
          <w:spacing w:val="-2"/>
        </w:rPr>
        <w:t>,</w:t>
      </w:r>
      <w:r w:rsidRPr="00751661">
        <w:rPr>
          <w:spacing w:val="-2"/>
        </w:rPr>
        <w:t xml:space="preserve"> 102A and 103, the making of the </w:t>
      </w:r>
      <w:r w:rsidRPr="00751661">
        <w:rPr>
          <w:i/>
          <w:iCs/>
          <w:spacing w:val="-2"/>
        </w:rPr>
        <w:t xml:space="preserve">National Electricity Amendment (Improving the cost recovery arrangements for </w:t>
      </w:r>
      <w:r w:rsidRPr="00751661">
        <w:rPr>
          <w:i/>
          <w:iCs/>
          <w:spacing w:val="-4"/>
        </w:rPr>
        <w:t xml:space="preserve">transmission </w:t>
      </w:r>
      <w:r w:rsidRPr="00751661">
        <w:rPr>
          <w:i/>
          <w:iCs/>
        </w:rPr>
        <w:t>non-network options) Rule 2025 No. 2</w:t>
      </w:r>
      <w:r w:rsidRPr="00751661">
        <w:t xml:space="preserve"> (Ref. ERC0391) and related final determination. All provisions commence on </w:t>
      </w:r>
      <w:r w:rsidRPr="00751661">
        <w:rPr>
          <w:b/>
          <w:bCs/>
        </w:rPr>
        <w:t>13 March 2025.</w:t>
      </w:r>
    </w:p>
    <w:p w14:paraId="17858EF8" w14:textId="77777777" w:rsidR="0053085F" w:rsidRDefault="0053085F" w:rsidP="0053085F">
      <w:pPr>
        <w:pStyle w:val="GG-body"/>
        <w:ind w:left="142"/>
      </w:pPr>
      <w:r>
        <w:t xml:space="preserve">Under ss 102 and 103, the making of the </w:t>
      </w:r>
      <w:r w:rsidRPr="00751661">
        <w:rPr>
          <w:i/>
          <w:iCs/>
        </w:rPr>
        <w:t>National Electricity Amendment (Amendment to frequency performance payment cost recovery) Rule 2025 No. 3</w:t>
      </w:r>
      <w:r>
        <w:t xml:space="preserve"> (Ref. ERC0405) and related final determination. Provisions commence as follows: </w:t>
      </w:r>
      <w:r w:rsidRPr="002E2F7E">
        <w:rPr>
          <w:b/>
          <w:bCs/>
        </w:rPr>
        <w:t xml:space="preserve">Schedule 1 of this Rule commences operation on 8 June 2025, immediately after the </w:t>
      </w:r>
      <w:r w:rsidRPr="002E2F7E">
        <w:rPr>
          <w:b/>
          <w:bCs/>
          <w:i/>
          <w:iCs/>
        </w:rPr>
        <w:t>National Electricity Amendment (Primary frequency response incentive arrangements) Rule 2022</w:t>
      </w:r>
      <w:r w:rsidRPr="002E2F7E">
        <w:rPr>
          <w:b/>
          <w:bCs/>
        </w:rPr>
        <w:t>. Schedule 2 of this Rule commences operation on</w:t>
      </w:r>
      <w:r>
        <w:t xml:space="preserve"> </w:t>
      </w:r>
      <w:r w:rsidRPr="00176F06">
        <w:rPr>
          <w:b/>
          <w:bCs/>
        </w:rPr>
        <w:t>20 March 2025</w:t>
      </w:r>
      <w:r>
        <w:t xml:space="preserve">. </w:t>
      </w:r>
    </w:p>
    <w:p w14:paraId="79CA7BF5" w14:textId="77777777" w:rsidR="0053085F" w:rsidRDefault="0053085F" w:rsidP="0053085F">
      <w:pPr>
        <w:pStyle w:val="GG-body"/>
      </w:pPr>
      <w:r>
        <w:t xml:space="preserve">Documents referred to above are available on the </w:t>
      </w:r>
      <w:hyperlink r:id="rId190" w:history="1">
        <w:r w:rsidRPr="00751661">
          <w:rPr>
            <w:rStyle w:val="Hyperlink"/>
          </w:rPr>
          <w:t>AEMC’s website</w:t>
        </w:r>
      </w:hyperlink>
      <w:r>
        <w:t xml:space="preserve"> and are available for inspection at the AEMC’s office.</w:t>
      </w:r>
    </w:p>
    <w:p w14:paraId="68026B39" w14:textId="77777777" w:rsidR="0053085F" w:rsidRDefault="0053085F" w:rsidP="0053085F">
      <w:pPr>
        <w:pStyle w:val="GG-body"/>
        <w:spacing w:after="0"/>
        <w:ind w:left="142"/>
      </w:pPr>
      <w:r>
        <w:t>Australian Energy Market Commission</w:t>
      </w:r>
    </w:p>
    <w:p w14:paraId="3FD86869" w14:textId="77777777" w:rsidR="0053085F" w:rsidRDefault="0053085F" w:rsidP="0053085F">
      <w:pPr>
        <w:pStyle w:val="GG-body"/>
        <w:spacing w:after="0"/>
        <w:ind w:left="142"/>
      </w:pPr>
      <w:r>
        <w:t>Level 15, 60 Castlereagh St</w:t>
      </w:r>
    </w:p>
    <w:p w14:paraId="6C2A63E7" w14:textId="77777777" w:rsidR="0053085F" w:rsidRDefault="0053085F" w:rsidP="0053085F">
      <w:pPr>
        <w:pStyle w:val="GG-body"/>
        <w:spacing w:after="0"/>
        <w:ind w:left="142"/>
      </w:pPr>
      <w:r>
        <w:t>Sydney NSW 2000</w:t>
      </w:r>
    </w:p>
    <w:p w14:paraId="31477401" w14:textId="77777777" w:rsidR="0053085F" w:rsidRDefault="0053085F" w:rsidP="0053085F">
      <w:pPr>
        <w:spacing w:after="0"/>
        <w:ind w:left="142"/>
      </w:pPr>
      <w:r>
        <w:t>Telephone: (02) 8296 7800</w:t>
      </w:r>
    </w:p>
    <w:p w14:paraId="1D3A112C" w14:textId="77777777" w:rsidR="0053085F" w:rsidRDefault="0053085F" w:rsidP="0053085F">
      <w:pPr>
        <w:ind w:left="142"/>
      </w:pPr>
      <w:hyperlink r:id="rId191" w:history="1">
        <w:r w:rsidRPr="007F160C">
          <w:rPr>
            <w:rStyle w:val="Hyperlink"/>
          </w:rPr>
          <w:t>www.aemc.gov.au</w:t>
        </w:r>
      </w:hyperlink>
      <w:r>
        <w:t xml:space="preserve"> </w:t>
      </w:r>
    </w:p>
    <w:p w14:paraId="57B19169" w14:textId="77777777" w:rsidR="0053085F" w:rsidRDefault="0053085F" w:rsidP="0053085F">
      <w:pPr>
        <w:pStyle w:val="GG-SDated"/>
      </w:pPr>
      <w:r>
        <w:t>Dated: 13 March 2025</w:t>
      </w:r>
    </w:p>
    <w:p w14:paraId="04F87C88" w14:textId="77777777" w:rsidR="0053085F" w:rsidRDefault="0053085F" w:rsidP="0053085F">
      <w:pPr>
        <w:pBdr>
          <w:bottom w:val="single" w:sz="4" w:space="1" w:color="auto"/>
        </w:pBdr>
        <w:spacing w:after="0" w:line="52" w:lineRule="exact"/>
        <w:jc w:val="center"/>
      </w:pPr>
    </w:p>
    <w:p w14:paraId="3B7D4A8B" w14:textId="77777777" w:rsidR="0053085F" w:rsidRDefault="0053085F" w:rsidP="0053085F">
      <w:pPr>
        <w:pBdr>
          <w:top w:val="single" w:sz="4" w:space="1" w:color="auto"/>
        </w:pBdr>
        <w:spacing w:before="34" w:after="0" w:line="14" w:lineRule="exact"/>
        <w:jc w:val="center"/>
      </w:pPr>
    </w:p>
    <w:p w14:paraId="6275960A" w14:textId="77777777" w:rsidR="0053085F" w:rsidRPr="0053085F" w:rsidRDefault="0053085F" w:rsidP="00F66F32">
      <w:pPr>
        <w:pStyle w:val="NoSpacing"/>
      </w:pPr>
    </w:p>
    <w:p w14:paraId="6CB6C792" w14:textId="0AE8A77D" w:rsidR="0053085F" w:rsidRDefault="00311127" w:rsidP="00311127">
      <w:pPr>
        <w:pStyle w:val="Heading2"/>
      </w:pPr>
      <w:bookmarkStart w:id="32" w:name="_Toc192753630"/>
      <w:r>
        <w:t>Sale of Property</w:t>
      </w:r>
      <w:bookmarkEnd w:id="32"/>
    </w:p>
    <w:p w14:paraId="3B132952" w14:textId="77777777" w:rsidR="0053085F" w:rsidRPr="007F4B75" w:rsidRDefault="0053085F" w:rsidP="0053085F">
      <w:pPr>
        <w:pStyle w:val="GG-Title3"/>
      </w:pPr>
      <w:r>
        <w:t>Warrant of Sale</w:t>
      </w:r>
    </w:p>
    <w:p w14:paraId="6924FD3D" w14:textId="77777777" w:rsidR="0053085F" w:rsidRDefault="0053085F" w:rsidP="0053085F">
      <w:pPr>
        <w:pStyle w:val="GG-body"/>
        <w:spacing w:after="20"/>
      </w:pPr>
      <w:r>
        <w:t>Auction Date: Friday, 28 March 2025 at 11:00am</w:t>
      </w:r>
    </w:p>
    <w:p w14:paraId="4B13EDD1" w14:textId="77777777" w:rsidR="0053085F" w:rsidRDefault="0053085F" w:rsidP="0053085F">
      <w:pPr>
        <w:pStyle w:val="GG-body"/>
      </w:pPr>
      <w:r>
        <w:t>Location: 10 Florian Street, Christie Downs, South Australia</w:t>
      </w:r>
    </w:p>
    <w:p w14:paraId="569750E7" w14:textId="77777777" w:rsidR="0053085F" w:rsidRDefault="0053085F" w:rsidP="0053085F">
      <w:pPr>
        <w:pStyle w:val="GG-body"/>
      </w:pPr>
      <w:r>
        <w:t>Notice is hereby given that on the above date at the time and place stated, by virtue of the Warrant of Sale issued out of the Magistrates Court of South Australia, Action No. 013811 of 2022 directed to the Sheriff of South Australia in an action wherein Johanna May Trautwein is the Plaintiff and Robert Peter Gawel is the Defendant, I, Leslie Turner, Sheriff of the State of South Australia, will by my auctioneers, Harcourts Adelaide, make sale of the estate, right, title or interest whatsoever it may be of the defendant, Robert Peter Gawel the registered proprietor of an estate in fee simple in the following:</w:t>
      </w:r>
    </w:p>
    <w:p w14:paraId="06078FEE" w14:textId="77777777" w:rsidR="0053085F" w:rsidRDefault="0053085F" w:rsidP="0053085F">
      <w:pPr>
        <w:pStyle w:val="GG-body"/>
        <w:ind w:left="142"/>
      </w:pPr>
      <w:r>
        <w:t xml:space="preserve">That piece of land situated in the area named Christie Downs, being 10 Florian Street, Christie Downs, </w:t>
      </w:r>
      <w:proofErr w:type="spellStart"/>
      <w:r>
        <w:t>Hundred</w:t>
      </w:r>
      <w:proofErr w:type="spellEnd"/>
      <w:r>
        <w:t xml:space="preserve"> of Adelaide, being the property comprised in Certificate of Title Register Book Volume 5396 Folio 500.</w:t>
      </w:r>
    </w:p>
    <w:p w14:paraId="6B29410D" w14:textId="77777777" w:rsidR="0053085F" w:rsidRDefault="0053085F" w:rsidP="0053085F">
      <w:pPr>
        <w:pStyle w:val="GG-body"/>
      </w:pPr>
      <w:r>
        <w:t>Further particulars from the auctioneers:</w:t>
      </w:r>
    </w:p>
    <w:p w14:paraId="28B17447" w14:textId="77777777" w:rsidR="0053085F" w:rsidRDefault="0053085F" w:rsidP="0053085F">
      <w:pPr>
        <w:pStyle w:val="GG-body"/>
        <w:spacing w:after="0"/>
        <w:ind w:left="142"/>
      </w:pPr>
      <w:r>
        <w:t>Bobbie Kang</w:t>
      </w:r>
    </w:p>
    <w:p w14:paraId="3AC698A4" w14:textId="77777777" w:rsidR="0053085F" w:rsidRDefault="0053085F" w:rsidP="0053085F">
      <w:pPr>
        <w:pStyle w:val="GG-body"/>
        <w:spacing w:after="0"/>
        <w:ind w:left="142"/>
      </w:pPr>
      <w:r>
        <w:t>Harcourts Adelaide City</w:t>
      </w:r>
    </w:p>
    <w:p w14:paraId="6FDAA50A" w14:textId="77777777" w:rsidR="0053085F" w:rsidRDefault="0053085F" w:rsidP="0053085F">
      <w:pPr>
        <w:pStyle w:val="GG-body"/>
        <w:spacing w:after="0"/>
        <w:ind w:left="142"/>
      </w:pPr>
      <w:r>
        <w:t>3 &amp; 4/69-79 Gilbert Street,</w:t>
      </w:r>
    </w:p>
    <w:p w14:paraId="31FA6C31" w14:textId="77777777" w:rsidR="0053085F" w:rsidRDefault="0053085F" w:rsidP="0053085F">
      <w:pPr>
        <w:pStyle w:val="GG-body"/>
        <w:spacing w:after="0"/>
        <w:ind w:left="142"/>
      </w:pPr>
      <w:r>
        <w:t>Adelaide SA 5000</w:t>
      </w:r>
    </w:p>
    <w:p w14:paraId="6F155B81" w14:textId="77777777" w:rsidR="0053085F" w:rsidRDefault="0053085F" w:rsidP="0053085F">
      <w:pPr>
        <w:pStyle w:val="GG-body"/>
        <w:ind w:left="142"/>
      </w:pPr>
      <w:r>
        <w:t>Telephone: (08) 7230 8228</w:t>
      </w:r>
    </w:p>
    <w:p w14:paraId="21645D8D" w14:textId="77777777" w:rsidR="0053085F" w:rsidRDefault="0053085F" w:rsidP="0053085F">
      <w:pPr>
        <w:pStyle w:val="GG-body"/>
      </w:pPr>
      <w:r>
        <w:t>Dated: 13 March 2025</w:t>
      </w:r>
    </w:p>
    <w:p w14:paraId="22659D1A" w14:textId="77777777" w:rsidR="0053085F" w:rsidRDefault="0053085F" w:rsidP="0053085F">
      <w:pPr>
        <w:pStyle w:val="GG-Signature"/>
        <w:rPr>
          <w:smallCaps/>
          <w:szCs w:val="20"/>
        </w:rPr>
      </w:pPr>
      <w:r w:rsidRPr="00612F1E">
        <w:rPr>
          <w:smallCaps/>
          <w:szCs w:val="20"/>
        </w:rPr>
        <w:t>Leslie Turner</w:t>
      </w:r>
    </w:p>
    <w:p w14:paraId="2F48AEBC" w14:textId="77777777" w:rsidR="0053085F" w:rsidRDefault="0053085F" w:rsidP="0053085F">
      <w:pPr>
        <w:pStyle w:val="GG-Signature"/>
      </w:pPr>
      <w:r>
        <w:t>Sheriff</w:t>
      </w:r>
    </w:p>
    <w:p w14:paraId="7D2A53D7" w14:textId="77777777" w:rsidR="0053085F" w:rsidRDefault="0053085F" w:rsidP="0053085F">
      <w:pPr>
        <w:pStyle w:val="GG-Signature"/>
        <w:pBdr>
          <w:bottom w:val="single" w:sz="4" w:space="1" w:color="auto"/>
        </w:pBdr>
        <w:spacing w:line="52" w:lineRule="exact"/>
        <w:jc w:val="center"/>
      </w:pPr>
    </w:p>
    <w:p w14:paraId="24D0BA95" w14:textId="77777777" w:rsidR="0053085F" w:rsidRDefault="0053085F" w:rsidP="0053085F">
      <w:pPr>
        <w:pStyle w:val="GG-Signature"/>
        <w:pBdr>
          <w:top w:val="single" w:sz="4" w:space="1" w:color="auto"/>
        </w:pBdr>
        <w:spacing w:before="34" w:line="14" w:lineRule="exact"/>
        <w:jc w:val="center"/>
      </w:pPr>
    </w:p>
    <w:p w14:paraId="4807DCC5" w14:textId="4F19A091" w:rsidR="005C269C" w:rsidRDefault="00C965BF" w:rsidP="00F66F32">
      <w:pPr>
        <w:spacing w:after="0" w:line="240" w:lineRule="auto"/>
        <w:ind w:right="600"/>
        <w:rPr>
          <w:color w:val="000000"/>
          <w:sz w:val="20"/>
          <w:szCs w:val="20"/>
        </w:rPr>
      </w:pPr>
      <w:r>
        <w:rPr>
          <w:color w:val="000000"/>
          <w:spacing w:val="-4"/>
          <w:sz w:val="20"/>
          <w:szCs w:val="20"/>
        </w:rPr>
        <w:br w:type="page"/>
      </w:r>
    </w:p>
    <w:p w14:paraId="70AD57C4" w14:textId="77777777" w:rsidR="005C269C" w:rsidRPr="00576D3B" w:rsidRDefault="005C269C" w:rsidP="005335F1">
      <w:pPr>
        <w:spacing w:after="0" w:line="240" w:lineRule="auto"/>
        <w:ind w:left="600" w:right="600"/>
        <w:jc w:val="center"/>
        <w:rPr>
          <w:color w:val="000000"/>
          <w:sz w:val="20"/>
          <w:szCs w:val="20"/>
        </w:rPr>
      </w:pPr>
    </w:p>
    <w:p w14:paraId="450CF11D" w14:textId="77777777" w:rsidR="00EB5C72" w:rsidRDefault="00EB5C72" w:rsidP="005335F1">
      <w:pPr>
        <w:spacing w:after="0" w:line="240" w:lineRule="auto"/>
        <w:ind w:left="600" w:right="600"/>
        <w:jc w:val="center"/>
        <w:rPr>
          <w:color w:val="000000"/>
          <w:sz w:val="20"/>
          <w:szCs w:val="20"/>
        </w:rPr>
      </w:pPr>
    </w:p>
    <w:p w14:paraId="1C8AC991" w14:textId="77777777" w:rsidR="00EB5C72" w:rsidRPr="00576D3B" w:rsidRDefault="00EB5C72" w:rsidP="005335F1">
      <w:pPr>
        <w:spacing w:after="0" w:line="240" w:lineRule="auto"/>
        <w:ind w:left="600" w:right="600"/>
        <w:jc w:val="center"/>
        <w:rPr>
          <w:color w:val="000000"/>
          <w:sz w:val="20"/>
          <w:szCs w:val="20"/>
        </w:rPr>
      </w:pPr>
    </w:p>
    <w:p w14:paraId="136385F6" w14:textId="77777777" w:rsidR="00EB5C72" w:rsidRPr="00576D3B" w:rsidRDefault="00EB5C72" w:rsidP="005335F1">
      <w:pPr>
        <w:spacing w:after="0" w:line="240" w:lineRule="auto"/>
        <w:ind w:left="600" w:right="600"/>
        <w:jc w:val="center"/>
        <w:rPr>
          <w:rFonts w:eastAsia="Times New Roman"/>
          <w:b/>
          <w:smallCaps/>
          <w:color w:val="000000"/>
          <w:sz w:val="56"/>
          <w:szCs w:val="56"/>
          <w:lang w:eastAsia="en-AU"/>
        </w:rPr>
      </w:pPr>
      <w:r w:rsidRPr="00576D3B">
        <w:rPr>
          <w:rFonts w:eastAsia="Times New Roman"/>
          <w:b/>
          <w:smallCaps/>
          <w:color w:val="000000"/>
          <w:sz w:val="56"/>
          <w:szCs w:val="56"/>
          <w:lang w:eastAsia="en-AU"/>
        </w:rPr>
        <w:t>Notice Submission</w:t>
      </w:r>
    </w:p>
    <w:p w14:paraId="6C16F060" w14:textId="77777777" w:rsidR="00EB5C72" w:rsidRPr="00576D3B" w:rsidRDefault="00EB5C72" w:rsidP="005335F1">
      <w:pPr>
        <w:spacing w:after="0" w:line="240" w:lineRule="auto"/>
        <w:ind w:left="600" w:right="600"/>
        <w:jc w:val="center"/>
        <w:rPr>
          <w:color w:val="000000"/>
          <w:sz w:val="20"/>
          <w:szCs w:val="20"/>
        </w:rPr>
      </w:pPr>
    </w:p>
    <w:p w14:paraId="4710940D" w14:textId="77777777" w:rsidR="00EB5C72" w:rsidRDefault="00EB5C72" w:rsidP="005335F1">
      <w:pPr>
        <w:spacing w:after="0" w:line="240" w:lineRule="auto"/>
        <w:ind w:left="600" w:right="600"/>
        <w:jc w:val="center"/>
        <w:rPr>
          <w:color w:val="000000"/>
          <w:sz w:val="20"/>
          <w:szCs w:val="20"/>
        </w:rPr>
      </w:pPr>
    </w:p>
    <w:p w14:paraId="620C9641" w14:textId="77777777" w:rsidR="00EB5C72" w:rsidRPr="00576D3B" w:rsidRDefault="00EB5C72" w:rsidP="005335F1">
      <w:pPr>
        <w:spacing w:after="0" w:line="240" w:lineRule="auto"/>
        <w:ind w:left="600" w:right="600"/>
        <w:jc w:val="center"/>
        <w:rPr>
          <w:color w:val="000000"/>
          <w:sz w:val="20"/>
          <w:szCs w:val="20"/>
        </w:rPr>
      </w:pPr>
    </w:p>
    <w:p w14:paraId="17ED2C29" w14:textId="77777777" w:rsidR="00EB5C72" w:rsidRPr="00576D3B" w:rsidRDefault="00EB5C72" w:rsidP="005335F1">
      <w:pPr>
        <w:spacing w:after="160" w:line="240" w:lineRule="auto"/>
        <w:rPr>
          <w:color w:val="000000"/>
        </w:rPr>
      </w:pPr>
      <w:r w:rsidRPr="00576D3B">
        <w:rPr>
          <w:color w:val="000000"/>
        </w:rPr>
        <w:t xml:space="preserve">The </w:t>
      </w:r>
      <w:r w:rsidRPr="00576D3B">
        <w:rPr>
          <w:iCs/>
          <w:color w:val="000000"/>
        </w:rPr>
        <w:t>South Australian Government Gazette</w:t>
      </w:r>
      <w:r w:rsidRPr="00576D3B">
        <w:rPr>
          <w:color w:val="000000"/>
        </w:rPr>
        <w:t xml:space="preserve"> is published each Thursday</w:t>
      </w:r>
      <w:r>
        <w:rPr>
          <w:color w:val="000000"/>
        </w:rPr>
        <w:t xml:space="preserve"> afternoon</w:t>
      </w:r>
      <w:r w:rsidRPr="00576D3B">
        <w:rPr>
          <w:color w:val="000000"/>
        </w:rPr>
        <w:t>.</w:t>
      </w:r>
    </w:p>
    <w:p w14:paraId="00C3CDA2" w14:textId="77777777" w:rsidR="00EB5C72" w:rsidRPr="00576D3B" w:rsidRDefault="00EB5C72" w:rsidP="005335F1">
      <w:pPr>
        <w:spacing w:after="160" w:line="240" w:lineRule="auto"/>
        <w:rPr>
          <w:color w:val="000000"/>
        </w:rPr>
      </w:pPr>
      <w:r w:rsidRPr="00576D3B">
        <w:rPr>
          <w:color w:val="000000"/>
        </w:rPr>
        <w:t xml:space="preserve">Notices must be </w:t>
      </w:r>
      <w:r>
        <w:rPr>
          <w:color w:val="000000"/>
        </w:rPr>
        <w:t>email</w:t>
      </w:r>
      <w:r w:rsidRPr="00576D3B">
        <w:rPr>
          <w:color w:val="000000"/>
        </w:rPr>
        <w:t>ed b</w:t>
      </w:r>
      <w:r>
        <w:rPr>
          <w:color w:val="000000"/>
        </w:rPr>
        <w:t>y</w:t>
      </w:r>
      <w:r w:rsidRPr="00576D3B">
        <w:rPr>
          <w:color w:val="000000"/>
        </w:rPr>
        <w:t xml:space="preserve"> 4 p.m. Tuesday, the week of publication.</w:t>
      </w:r>
    </w:p>
    <w:p w14:paraId="72B45DD2" w14:textId="77777777" w:rsidR="00EB5C72" w:rsidRDefault="00EB5C72" w:rsidP="005335F1">
      <w:pPr>
        <w:spacing w:after="160" w:line="240" w:lineRule="auto"/>
        <w:jc w:val="left"/>
        <w:rPr>
          <w:color w:val="000000"/>
        </w:rPr>
      </w:pPr>
      <w:r>
        <w:rPr>
          <w:color w:val="000000"/>
        </w:rPr>
        <w:t>S</w:t>
      </w:r>
      <w:r w:rsidRPr="00576D3B">
        <w:rPr>
          <w:color w:val="000000"/>
        </w:rPr>
        <w:t xml:space="preserve">ubmissions are formatted per the gazette style and </w:t>
      </w:r>
      <w:r>
        <w:rPr>
          <w:color w:val="000000"/>
        </w:rPr>
        <w:t xml:space="preserve">a </w:t>
      </w:r>
      <w:r w:rsidRPr="00576D3B">
        <w:rPr>
          <w:color w:val="000000"/>
        </w:rPr>
        <w:t>proof</w:t>
      </w:r>
      <w:r>
        <w:rPr>
          <w:color w:val="000000"/>
        </w:rPr>
        <w:t xml:space="preserve"> will be </w:t>
      </w:r>
      <w:r w:rsidRPr="00576D3B">
        <w:rPr>
          <w:color w:val="000000"/>
        </w:rPr>
        <w:t>supplied</w:t>
      </w:r>
      <w:r>
        <w:rPr>
          <w:color w:val="000000"/>
        </w:rPr>
        <w:t xml:space="preserve"> prior to publication, along with a quote if applicable</w:t>
      </w:r>
      <w:r w:rsidRPr="00576D3B">
        <w:rPr>
          <w:color w:val="000000"/>
        </w:rPr>
        <w:t xml:space="preserve">. </w:t>
      </w:r>
      <w:r>
        <w:rPr>
          <w:color w:val="000000"/>
        </w:rPr>
        <w:t>Please allow one day for processing notices.</w:t>
      </w:r>
    </w:p>
    <w:p w14:paraId="0C80344F" w14:textId="77777777" w:rsidR="00EB5C72" w:rsidRPr="00576D3B" w:rsidRDefault="00EB5C72" w:rsidP="005335F1">
      <w:pPr>
        <w:spacing w:after="160" w:line="240" w:lineRule="auto"/>
        <w:jc w:val="left"/>
        <w:rPr>
          <w:color w:val="000000"/>
        </w:rPr>
      </w:pPr>
      <w:r w:rsidRPr="00576D3B">
        <w:rPr>
          <w:color w:val="000000"/>
        </w:rPr>
        <w:t xml:space="preserve">Alterations </w:t>
      </w:r>
      <w:r>
        <w:rPr>
          <w:color w:val="000000"/>
        </w:rPr>
        <w:t xml:space="preserve">to the proof </w:t>
      </w:r>
      <w:r w:rsidRPr="00576D3B">
        <w:rPr>
          <w:color w:val="000000"/>
        </w:rPr>
        <w:t>must be returned b</w:t>
      </w:r>
      <w:r>
        <w:rPr>
          <w:color w:val="000000"/>
        </w:rPr>
        <w:t>y</w:t>
      </w:r>
      <w:r w:rsidRPr="00576D3B">
        <w:rPr>
          <w:color w:val="000000"/>
        </w:rPr>
        <w:t xml:space="preserve"> 4 p.m. Wednesday.</w:t>
      </w:r>
    </w:p>
    <w:p w14:paraId="2D6372D2" w14:textId="77777777" w:rsidR="00EB5C72" w:rsidRPr="00576D3B" w:rsidRDefault="00EB5C72" w:rsidP="00AD0853">
      <w:pPr>
        <w:spacing w:after="0" w:line="240" w:lineRule="auto"/>
        <w:ind w:left="600" w:right="600"/>
        <w:jc w:val="center"/>
        <w:rPr>
          <w:color w:val="000000"/>
          <w:sz w:val="20"/>
          <w:szCs w:val="20"/>
        </w:rPr>
      </w:pPr>
    </w:p>
    <w:p w14:paraId="5B38BE00" w14:textId="77777777" w:rsidR="00EB5C72" w:rsidRPr="00576D3B" w:rsidRDefault="00EB5C72" w:rsidP="00AD0853">
      <w:pPr>
        <w:spacing w:after="0" w:line="240" w:lineRule="auto"/>
        <w:ind w:left="600" w:right="600"/>
        <w:jc w:val="center"/>
        <w:rPr>
          <w:color w:val="000000"/>
          <w:sz w:val="20"/>
          <w:szCs w:val="20"/>
        </w:rPr>
      </w:pPr>
    </w:p>
    <w:p w14:paraId="2ADDEC6E" w14:textId="77777777" w:rsidR="00EB5C72" w:rsidRPr="00576D3B" w:rsidRDefault="00EB5C72" w:rsidP="00AD0853">
      <w:pPr>
        <w:spacing w:after="0" w:line="240" w:lineRule="auto"/>
        <w:ind w:left="600" w:right="600"/>
        <w:jc w:val="center"/>
        <w:rPr>
          <w:color w:val="000000"/>
          <w:sz w:val="20"/>
          <w:szCs w:val="20"/>
        </w:rPr>
      </w:pPr>
    </w:p>
    <w:p w14:paraId="1EC3F70E" w14:textId="77777777" w:rsidR="00EB5C72" w:rsidRPr="00576D3B" w:rsidRDefault="00EB5C72" w:rsidP="00AD0853">
      <w:pPr>
        <w:spacing w:after="160" w:line="240" w:lineRule="auto"/>
        <w:rPr>
          <w:rFonts w:eastAsia="Times New Roman"/>
          <w:b/>
          <w:color w:val="000000"/>
          <w:sz w:val="24"/>
          <w:szCs w:val="24"/>
          <w:lang w:eastAsia="en-AU"/>
        </w:rPr>
      </w:pPr>
      <w:r w:rsidRPr="00576D3B">
        <w:rPr>
          <w:rFonts w:eastAsia="Times New Roman"/>
          <w:b/>
          <w:color w:val="000000"/>
          <w:sz w:val="24"/>
          <w:szCs w:val="24"/>
          <w:lang w:eastAsia="en-AU"/>
        </w:rPr>
        <w:t xml:space="preserve">Gazette notices </w:t>
      </w:r>
      <w:r>
        <w:rPr>
          <w:rFonts w:eastAsia="Times New Roman"/>
          <w:b/>
          <w:color w:val="000000"/>
          <w:sz w:val="24"/>
          <w:szCs w:val="24"/>
          <w:lang w:eastAsia="en-AU"/>
        </w:rPr>
        <w:t xml:space="preserve">must be submitted </w:t>
      </w:r>
      <w:r w:rsidRPr="00576D3B">
        <w:rPr>
          <w:b/>
          <w:color w:val="000000"/>
          <w:sz w:val="24"/>
          <w:szCs w:val="24"/>
        </w:rPr>
        <w:t>as Word files</w:t>
      </w:r>
      <w:r>
        <w:rPr>
          <w:b/>
          <w:color w:val="000000"/>
          <w:sz w:val="24"/>
          <w:szCs w:val="24"/>
        </w:rPr>
        <w:t>,</w:t>
      </w:r>
      <w:r w:rsidRPr="00576D3B">
        <w:rPr>
          <w:b/>
          <w:color w:val="000000"/>
          <w:sz w:val="24"/>
          <w:szCs w:val="24"/>
        </w:rPr>
        <w:t xml:space="preserve"> in the following format:</w:t>
      </w:r>
    </w:p>
    <w:p w14:paraId="5EE98550"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 xml:space="preserve">Title—the governing </w:t>
      </w:r>
      <w:r>
        <w:rPr>
          <w:color w:val="000000"/>
        </w:rPr>
        <w:t>legislation</w:t>
      </w:r>
    </w:p>
    <w:p w14:paraId="3FAC34DD"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Subtitle—</w:t>
      </w:r>
      <w:r>
        <w:rPr>
          <w:color w:val="000000"/>
        </w:rPr>
        <w:t xml:space="preserve">a </w:t>
      </w:r>
      <w:r w:rsidRPr="00576D3B">
        <w:rPr>
          <w:color w:val="000000"/>
        </w:rPr>
        <w:t>summary</w:t>
      </w:r>
      <w:r>
        <w:rPr>
          <w:color w:val="000000"/>
        </w:rPr>
        <w:t xml:space="preserve"> </w:t>
      </w:r>
      <w:r w:rsidRPr="00576D3B">
        <w:rPr>
          <w:color w:val="000000"/>
        </w:rPr>
        <w:t>of the notice</w:t>
      </w:r>
      <w:r>
        <w:rPr>
          <w:color w:val="000000"/>
        </w:rPr>
        <w:t xml:space="preserve"> content</w:t>
      </w:r>
    </w:p>
    <w:p w14:paraId="4C74E437"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r>
      <w:r>
        <w:rPr>
          <w:color w:val="000000"/>
        </w:rPr>
        <w:t>B</w:t>
      </w:r>
      <w:r w:rsidRPr="00576D3B">
        <w:rPr>
          <w:color w:val="000000"/>
        </w:rPr>
        <w:t>ody—</w:t>
      </w:r>
      <w:r>
        <w:rPr>
          <w:color w:val="000000"/>
        </w:rPr>
        <w:t>structured text, which can include numbered lists, tables, and images</w:t>
      </w:r>
    </w:p>
    <w:p w14:paraId="3B63FB55"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Date—</w:t>
      </w:r>
      <w:r>
        <w:rPr>
          <w:color w:val="000000"/>
        </w:rPr>
        <w:t>day, month, and year</w:t>
      </w:r>
      <w:r w:rsidRPr="00576D3B">
        <w:rPr>
          <w:color w:val="000000"/>
        </w:rPr>
        <w:t xml:space="preserve"> of authorisation</w:t>
      </w:r>
    </w:p>
    <w:p w14:paraId="05ADAE32"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r>
      <w:r>
        <w:rPr>
          <w:color w:val="000000"/>
        </w:rPr>
        <w:t>Signature block</w:t>
      </w:r>
      <w:r w:rsidRPr="00576D3B">
        <w:rPr>
          <w:color w:val="000000"/>
        </w:rPr>
        <w:t>—</w:t>
      </w:r>
      <w:r>
        <w:rPr>
          <w:color w:val="000000"/>
        </w:rPr>
        <w:t>n</w:t>
      </w:r>
      <w:r w:rsidRPr="00576D3B">
        <w:rPr>
          <w:color w:val="000000"/>
        </w:rPr>
        <w:t xml:space="preserve">ame, </w:t>
      </w:r>
      <w:r>
        <w:rPr>
          <w:color w:val="000000"/>
        </w:rPr>
        <w:t>role</w:t>
      </w:r>
      <w:r w:rsidRPr="00576D3B">
        <w:rPr>
          <w:color w:val="000000"/>
        </w:rPr>
        <w:t>, and department/organisation authorising the notice</w:t>
      </w:r>
    </w:p>
    <w:p w14:paraId="73005E1F" w14:textId="77777777" w:rsidR="00EB5C72" w:rsidRPr="00576D3B" w:rsidRDefault="00EB5C72" w:rsidP="00AD0853">
      <w:pPr>
        <w:spacing w:after="0" w:line="240" w:lineRule="auto"/>
        <w:ind w:left="600" w:right="600"/>
        <w:jc w:val="center"/>
        <w:rPr>
          <w:color w:val="000000"/>
          <w:sz w:val="20"/>
          <w:szCs w:val="20"/>
        </w:rPr>
      </w:pPr>
    </w:p>
    <w:p w14:paraId="7027C0AC" w14:textId="77777777" w:rsidR="00EB5C72" w:rsidRPr="00576D3B" w:rsidRDefault="00EB5C72" w:rsidP="00AD0853">
      <w:pPr>
        <w:spacing w:after="0" w:line="240" w:lineRule="auto"/>
        <w:ind w:left="600" w:right="600"/>
        <w:jc w:val="center"/>
        <w:rPr>
          <w:color w:val="000000"/>
          <w:sz w:val="20"/>
          <w:szCs w:val="20"/>
        </w:rPr>
      </w:pPr>
    </w:p>
    <w:p w14:paraId="4017789A" w14:textId="77777777" w:rsidR="00EB5C72" w:rsidRPr="00576D3B" w:rsidRDefault="00EB5C72" w:rsidP="00AD0853">
      <w:pPr>
        <w:spacing w:after="0" w:line="240" w:lineRule="auto"/>
        <w:ind w:left="600" w:right="600"/>
        <w:jc w:val="center"/>
        <w:rPr>
          <w:color w:val="000000"/>
          <w:sz w:val="20"/>
          <w:szCs w:val="20"/>
        </w:rPr>
      </w:pPr>
    </w:p>
    <w:p w14:paraId="5F7A77FF" w14:textId="77777777" w:rsidR="00EB5C72" w:rsidRPr="00576D3B" w:rsidRDefault="00EB5C72" w:rsidP="00AD0853">
      <w:pPr>
        <w:spacing w:after="160" w:line="240" w:lineRule="auto"/>
        <w:rPr>
          <w:rFonts w:eastAsia="Times New Roman"/>
          <w:b/>
          <w:color w:val="000000"/>
          <w:sz w:val="24"/>
          <w:szCs w:val="24"/>
          <w:lang w:eastAsia="en-AU"/>
        </w:rPr>
      </w:pPr>
      <w:r w:rsidRPr="00576D3B">
        <w:rPr>
          <w:rFonts w:eastAsia="Times New Roman"/>
          <w:b/>
          <w:color w:val="000000"/>
          <w:sz w:val="24"/>
          <w:szCs w:val="24"/>
          <w:lang w:eastAsia="en-AU"/>
        </w:rPr>
        <w:t>Please provide the following information in your email:</w:t>
      </w:r>
    </w:p>
    <w:p w14:paraId="785A597C"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Date of intended publication</w:t>
      </w:r>
    </w:p>
    <w:p w14:paraId="3D27E0CF" w14:textId="77777777" w:rsidR="00EB5C72" w:rsidRPr="00576D3B" w:rsidRDefault="00EB5C72" w:rsidP="00AD0853">
      <w:pPr>
        <w:spacing w:line="240" w:lineRule="auto"/>
        <w:ind w:left="284" w:hanging="142"/>
        <w:rPr>
          <w:color w:val="000000"/>
        </w:rPr>
      </w:pPr>
      <w:r w:rsidRPr="00576D3B">
        <w:rPr>
          <w:color w:val="000000"/>
        </w:rPr>
        <w:sym w:font="Symbol" w:char="F0B7"/>
      </w:r>
      <w:r w:rsidRPr="00576D3B">
        <w:rPr>
          <w:color w:val="000000"/>
        </w:rPr>
        <w:tab/>
        <w:t xml:space="preserve">Contact details of </w:t>
      </w:r>
      <w:r>
        <w:rPr>
          <w:color w:val="000000"/>
        </w:rPr>
        <w:t>the</w:t>
      </w:r>
      <w:r w:rsidRPr="00576D3B">
        <w:rPr>
          <w:color w:val="000000"/>
        </w:rPr>
        <w:t xml:space="preserve"> pe</w:t>
      </w:r>
      <w:r>
        <w:rPr>
          <w:color w:val="000000"/>
        </w:rPr>
        <w:t>rson</w:t>
      </w:r>
      <w:r w:rsidRPr="00576D3B">
        <w:rPr>
          <w:color w:val="000000"/>
        </w:rPr>
        <w:t xml:space="preserve"> responsible for the notice content</w:t>
      </w:r>
    </w:p>
    <w:p w14:paraId="3DE83B4B" w14:textId="77777777" w:rsidR="00EB5C72" w:rsidRPr="00B1211D" w:rsidRDefault="00EB5C72" w:rsidP="00AD0853">
      <w:pPr>
        <w:spacing w:line="240" w:lineRule="auto"/>
        <w:ind w:left="284" w:hanging="142"/>
        <w:rPr>
          <w:color w:val="000000"/>
        </w:rPr>
      </w:pPr>
      <w:r w:rsidRPr="00B1211D">
        <w:rPr>
          <w:color w:val="000000"/>
        </w:rPr>
        <w:sym w:font="Symbol" w:char="F0B7"/>
      </w:r>
      <w:r w:rsidRPr="00B1211D">
        <w:rPr>
          <w:color w:val="000000"/>
        </w:rPr>
        <w:tab/>
        <w:t>Name and organisation to be charged for the publication</w:t>
      </w:r>
      <w:r w:rsidRPr="00576D3B">
        <w:rPr>
          <w:color w:val="000000"/>
        </w:rPr>
        <w:t>—</w:t>
      </w:r>
      <w:r w:rsidRPr="00B1211D">
        <w:rPr>
          <w:color w:val="000000"/>
        </w:rPr>
        <w:t>Local Council and Public notices</w:t>
      </w:r>
      <w:r>
        <w:rPr>
          <w:color w:val="000000"/>
        </w:rPr>
        <w:t xml:space="preserve"> only</w:t>
      </w:r>
    </w:p>
    <w:p w14:paraId="11377AC6" w14:textId="77777777" w:rsidR="00EB5C72" w:rsidRPr="001C2F0D" w:rsidRDefault="00EB5C72" w:rsidP="00AD0853">
      <w:pPr>
        <w:spacing w:line="240" w:lineRule="auto"/>
        <w:ind w:left="284" w:hanging="142"/>
        <w:rPr>
          <w:color w:val="000000"/>
        </w:rPr>
      </w:pPr>
      <w:r w:rsidRPr="001C2F0D">
        <w:rPr>
          <w:color w:val="000000"/>
        </w:rPr>
        <w:sym w:font="Symbol" w:char="F0B7"/>
      </w:r>
      <w:r w:rsidRPr="001C2F0D">
        <w:rPr>
          <w:color w:val="000000"/>
        </w:rPr>
        <w:tab/>
        <w:t>Purchase order, if required—Local Council and Public notices only</w:t>
      </w:r>
    </w:p>
    <w:p w14:paraId="186DBF32" w14:textId="77777777" w:rsidR="00EB5C72" w:rsidRPr="00576D3B" w:rsidRDefault="00EB5C72" w:rsidP="00AD0853">
      <w:pPr>
        <w:spacing w:after="0" w:line="240" w:lineRule="auto"/>
        <w:ind w:left="600" w:right="600"/>
        <w:jc w:val="center"/>
        <w:rPr>
          <w:color w:val="000000"/>
          <w:sz w:val="20"/>
          <w:szCs w:val="20"/>
        </w:rPr>
      </w:pPr>
    </w:p>
    <w:p w14:paraId="454C9CA8" w14:textId="77777777" w:rsidR="00EB5C72" w:rsidRPr="00576D3B" w:rsidRDefault="00EB5C72" w:rsidP="00AD0853">
      <w:pPr>
        <w:spacing w:after="0" w:line="240" w:lineRule="auto"/>
        <w:ind w:left="600" w:right="600"/>
        <w:jc w:val="center"/>
        <w:rPr>
          <w:color w:val="000000"/>
          <w:sz w:val="20"/>
          <w:szCs w:val="20"/>
        </w:rPr>
      </w:pPr>
    </w:p>
    <w:p w14:paraId="2722BB6A" w14:textId="77777777" w:rsidR="00EB5C72" w:rsidRPr="00576D3B" w:rsidRDefault="00EB5C72" w:rsidP="00AD0853">
      <w:pPr>
        <w:spacing w:after="0" w:line="240" w:lineRule="auto"/>
        <w:ind w:left="600" w:right="600"/>
        <w:jc w:val="center"/>
        <w:rPr>
          <w:color w:val="000000"/>
          <w:sz w:val="20"/>
          <w:szCs w:val="20"/>
        </w:rPr>
      </w:pPr>
    </w:p>
    <w:p w14:paraId="7A7C97F0" w14:textId="77777777" w:rsidR="00EB5C72" w:rsidRPr="00FC71E0" w:rsidRDefault="00EB5C72" w:rsidP="00AD0853">
      <w:pPr>
        <w:tabs>
          <w:tab w:val="left" w:pos="3332"/>
        </w:tabs>
        <w:spacing w:after="160" w:line="240" w:lineRule="auto"/>
        <w:ind w:left="2268" w:right="601"/>
        <w:jc w:val="left"/>
      </w:pPr>
      <w:r w:rsidRPr="00576D3B">
        <w:rPr>
          <w:smallCaps/>
          <w:color w:val="000000"/>
          <w:sz w:val="24"/>
        </w:rPr>
        <w:t>Email:</w:t>
      </w:r>
      <w:r w:rsidRPr="00576D3B">
        <w:rPr>
          <w:smallCaps/>
          <w:color w:val="000000"/>
          <w:sz w:val="24"/>
        </w:rPr>
        <w:tab/>
      </w:r>
      <w:hyperlink r:id="rId192" w:history="1">
        <w:r w:rsidRPr="00576D3B">
          <w:rPr>
            <w:rFonts w:eastAsia="Times New Roman"/>
            <w:color w:val="0000FF"/>
            <w:sz w:val="24"/>
            <w:u w:val="single"/>
            <w:lang w:eastAsia="en-AU"/>
          </w:rPr>
          <w:t>governmentgazettesa@sa.gov.au</w:t>
        </w:r>
      </w:hyperlink>
    </w:p>
    <w:p w14:paraId="18DDC881" w14:textId="77777777" w:rsidR="00EB5C72" w:rsidRPr="00576D3B" w:rsidRDefault="00EB5C72" w:rsidP="00AD0853">
      <w:pPr>
        <w:tabs>
          <w:tab w:val="left" w:pos="3332"/>
        </w:tabs>
        <w:spacing w:after="160" w:line="240" w:lineRule="auto"/>
        <w:ind w:left="2268" w:right="601"/>
        <w:jc w:val="left"/>
        <w:rPr>
          <w:smallCaps/>
          <w:color w:val="000000"/>
          <w:sz w:val="24"/>
        </w:rPr>
      </w:pPr>
      <w:r w:rsidRPr="00576D3B">
        <w:rPr>
          <w:smallCaps/>
          <w:color w:val="000000"/>
          <w:sz w:val="24"/>
        </w:rPr>
        <w:t>Phone:</w:t>
      </w:r>
      <w:r w:rsidRPr="00576D3B">
        <w:rPr>
          <w:smallCaps/>
          <w:color w:val="000000"/>
          <w:sz w:val="24"/>
        </w:rPr>
        <w:tab/>
        <w:t>(08) </w:t>
      </w:r>
      <w:r w:rsidR="00BF69B7">
        <w:rPr>
          <w:smallCaps/>
          <w:color w:val="000000"/>
          <w:sz w:val="24"/>
        </w:rPr>
        <w:t>7133 3552</w:t>
      </w:r>
    </w:p>
    <w:p w14:paraId="0F61A926" w14:textId="77777777" w:rsidR="00EB5C72" w:rsidRPr="007A0461" w:rsidRDefault="00EB5C72" w:rsidP="00AD0853">
      <w:pPr>
        <w:tabs>
          <w:tab w:val="left" w:pos="3332"/>
        </w:tabs>
        <w:spacing w:after="160" w:line="240" w:lineRule="auto"/>
        <w:ind w:left="2268" w:right="601"/>
        <w:jc w:val="left"/>
      </w:pPr>
      <w:r w:rsidRPr="00576D3B">
        <w:rPr>
          <w:smallCaps/>
          <w:color w:val="000000"/>
          <w:sz w:val="24"/>
        </w:rPr>
        <w:t>Website:</w:t>
      </w:r>
      <w:r w:rsidRPr="00576D3B">
        <w:rPr>
          <w:smallCaps/>
          <w:color w:val="000000"/>
          <w:sz w:val="24"/>
        </w:rPr>
        <w:tab/>
      </w:r>
      <w:hyperlink r:id="rId193" w:history="1">
        <w:r w:rsidRPr="00576D3B">
          <w:rPr>
            <w:rFonts w:eastAsia="Times New Roman"/>
            <w:color w:val="0000FF"/>
            <w:sz w:val="24"/>
            <w:u w:val="single"/>
            <w:lang w:eastAsia="en-AU"/>
          </w:rPr>
          <w:t>www.governmentgazette.sa.gov.au</w:t>
        </w:r>
      </w:hyperlink>
    </w:p>
    <w:p w14:paraId="30A2D7B2" w14:textId="77777777" w:rsidR="00EB5C72" w:rsidRPr="00576D3B" w:rsidRDefault="00EB5C72" w:rsidP="00AD0853">
      <w:pPr>
        <w:spacing w:after="0" w:line="240" w:lineRule="auto"/>
        <w:ind w:left="600" w:right="600"/>
        <w:jc w:val="center"/>
        <w:rPr>
          <w:color w:val="000000"/>
          <w:sz w:val="20"/>
          <w:szCs w:val="20"/>
        </w:rPr>
      </w:pPr>
    </w:p>
    <w:p w14:paraId="723986AD" w14:textId="77777777" w:rsidR="00EB5C72" w:rsidRPr="00576D3B" w:rsidRDefault="00EB5C72" w:rsidP="00AD0853">
      <w:pPr>
        <w:spacing w:after="0" w:line="240" w:lineRule="auto"/>
        <w:ind w:left="600" w:right="600"/>
        <w:jc w:val="center"/>
        <w:rPr>
          <w:color w:val="000000"/>
          <w:sz w:val="20"/>
          <w:szCs w:val="20"/>
        </w:rPr>
      </w:pPr>
    </w:p>
    <w:p w14:paraId="23F091D6" w14:textId="77777777" w:rsidR="00EB5C72" w:rsidRPr="00576D3B" w:rsidRDefault="00EB5C72" w:rsidP="00AD0853">
      <w:pPr>
        <w:spacing w:after="0" w:line="240" w:lineRule="auto"/>
        <w:ind w:left="600" w:right="600"/>
        <w:jc w:val="center"/>
        <w:rPr>
          <w:color w:val="000000"/>
          <w:sz w:val="20"/>
          <w:szCs w:val="20"/>
        </w:rPr>
      </w:pPr>
    </w:p>
    <w:p w14:paraId="5F17834D" w14:textId="77777777" w:rsidR="00EB5C72" w:rsidRPr="00576D3B" w:rsidRDefault="00EB5C72" w:rsidP="00AD0853">
      <w:pPr>
        <w:spacing w:after="0" w:line="240" w:lineRule="auto"/>
        <w:ind w:left="600" w:right="600"/>
        <w:jc w:val="center"/>
        <w:rPr>
          <w:color w:val="000000"/>
          <w:sz w:val="20"/>
          <w:szCs w:val="20"/>
        </w:rPr>
      </w:pPr>
    </w:p>
    <w:p w14:paraId="24150288" w14:textId="77777777" w:rsidR="00EB5C72" w:rsidRDefault="00EB5C72" w:rsidP="00AD0853">
      <w:pPr>
        <w:spacing w:after="0" w:line="240" w:lineRule="auto"/>
        <w:ind w:left="600" w:right="600"/>
        <w:jc w:val="center"/>
        <w:rPr>
          <w:color w:val="000000"/>
          <w:sz w:val="20"/>
          <w:szCs w:val="20"/>
        </w:rPr>
      </w:pPr>
    </w:p>
    <w:p w14:paraId="550EE1EA" w14:textId="77777777" w:rsidR="00EB5C72" w:rsidRDefault="00EB5C72" w:rsidP="00AD0853">
      <w:pPr>
        <w:spacing w:after="0" w:line="240" w:lineRule="auto"/>
        <w:ind w:left="600" w:right="600"/>
        <w:jc w:val="center"/>
        <w:rPr>
          <w:color w:val="000000"/>
          <w:sz w:val="20"/>
          <w:szCs w:val="20"/>
        </w:rPr>
      </w:pPr>
    </w:p>
    <w:p w14:paraId="36FDA4ED" w14:textId="77777777" w:rsidR="00EB5C72" w:rsidRDefault="00EB5C72" w:rsidP="00AD0853">
      <w:pPr>
        <w:spacing w:after="0" w:line="240" w:lineRule="auto"/>
        <w:ind w:left="600" w:right="600"/>
        <w:jc w:val="center"/>
        <w:rPr>
          <w:color w:val="000000"/>
          <w:sz w:val="20"/>
          <w:szCs w:val="20"/>
        </w:rPr>
      </w:pPr>
    </w:p>
    <w:p w14:paraId="3BACE68C" w14:textId="77777777" w:rsidR="00EB5C72" w:rsidRDefault="00EB5C72" w:rsidP="00AD0853">
      <w:pPr>
        <w:spacing w:after="0" w:line="240" w:lineRule="auto"/>
        <w:ind w:left="600" w:right="600"/>
        <w:jc w:val="center"/>
        <w:rPr>
          <w:color w:val="000000"/>
          <w:sz w:val="20"/>
          <w:szCs w:val="20"/>
        </w:rPr>
      </w:pPr>
    </w:p>
    <w:p w14:paraId="73156984" w14:textId="77777777" w:rsidR="000163A9" w:rsidRPr="00144772" w:rsidRDefault="000163A9" w:rsidP="000163A9">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 xml:space="preserve">All </w:t>
      </w:r>
      <w:r>
        <w:rPr>
          <w:rFonts w:eastAsia="Times New Roman"/>
          <w:b/>
          <w:color w:val="000000"/>
          <w:sz w:val="20"/>
          <w:szCs w:val="20"/>
          <w:lang w:eastAsia="en-AU"/>
        </w:rPr>
        <w:t>instruments</w:t>
      </w:r>
      <w:r w:rsidRPr="00144772">
        <w:rPr>
          <w:rFonts w:eastAsia="Times New Roman"/>
          <w:b/>
          <w:color w:val="000000"/>
          <w:sz w:val="20"/>
          <w:szCs w:val="20"/>
          <w:lang w:eastAsia="en-AU"/>
        </w:rPr>
        <w:t xml:space="preserve"> appearing in this gazette are to be considered official, and obeyed as such</w:t>
      </w:r>
    </w:p>
    <w:p w14:paraId="177DD2EF" w14:textId="77777777" w:rsidR="000163A9" w:rsidRPr="00144772" w:rsidRDefault="000163A9" w:rsidP="000163A9">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5111D68B" w14:textId="77777777" w:rsidR="000163A9" w:rsidRPr="00777F88" w:rsidRDefault="000163A9" w:rsidP="00A71F02">
      <w:pPr>
        <w:pStyle w:val="Footer"/>
        <w:spacing w:before="120" w:line="170" w:lineRule="exact"/>
        <w:jc w:val="center"/>
        <w:rPr>
          <w:szCs w:val="17"/>
        </w:rPr>
      </w:pPr>
      <w:r w:rsidRPr="00777F88">
        <w:rPr>
          <w:szCs w:val="17"/>
        </w:rPr>
        <w:t xml:space="preserve">Printed and published weekly by authority of </w:t>
      </w:r>
      <w:r>
        <w:rPr>
          <w:smallCaps/>
          <w:szCs w:val="17"/>
        </w:rPr>
        <w:t xml:space="preserve">T. </w:t>
      </w:r>
      <w:proofErr w:type="spellStart"/>
      <w:r>
        <w:rPr>
          <w:smallCaps/>
          <w:szCs w:val="17"/>
        </w:rPr>
        <w:t>Foresto</w:t>
      </w:r>
      <w:proofErr w:type="spellEnd"/>
      <w:r w:rsidRPr="00732A1E">
        <w:rPr>
          <w:szCs w:val="17"/>
        </w:rPr>
        <w:t xml:space="preserve">, </w:t>
      </w:r>
      <w:r w:rsidRPr="00B33677">
        <w:rPr>
          <w:szCs w:val="17"/>
        </w:rPr>
        <w:t>Government</w:t>
      </w:r>
      <w:r w:rsidRPr="00777F88">
        <w:rPr>
          <w:szCs w:val="17"/>
        </w:rPr>
        <w:t xml:space="preserve"> Printer, South Australia</w:t>
      </w:r>
    </w:p>
    <w:p w14:paraId="3460636B" w14:textId="77777777" w:rsidR="000163A9" w:rsidRPr="00777F88" w:rsidRDefault="000163A9" w:rsidP="000163A9">
      <w:pPr>
        <w:pStyle w:val="Footer"/>
        <w:spacing w:line="170" w:lineRule="exact"/>
        <w:jc w:val="center"/>
        <w:rPr>
          <w:szCs w:val="17"/>
        </w:rPr>
      </w:pPr>
      <w:r w:rsidRPr="000C7EA3">
        <w:rPr>
          <w:szCs w:val="17"/>
        </w:rPr>
        <w:t>$</w:t>
      </w:r>
      <w:r>
        <w:rPr>
          <w:szCs w:val="17"/>
        </w:rPr>
        <w:t>8.80</w:t>
      </w:r>
      <w:r w:rsidRPr="000C7EA3">
        <w:rPr>
          <w:szCs w:val="17"/>
        </w:rPr>
        <w:t xml:space="preserve"> per issue (plus postage), $</w:t>
      </w:r>
      <w:r>
        <w:rPr>
          <w:szCs w:val="17"/>
        </w:rPr>
        <w:t>443.00</w:t>
      </w:r>
      <w:r w:rsidRPr="000C7EA3">
        <w:rPr>
          <w:szCs w:val="17"/>
        </w:rPr>
        <w:t xml:space="preserve"> per annual subscription—GST inclusive</w:t>
      </w:r>
    </w:p>
    <w:p w14:paraId="70D2E04D" w14:textId="77777777" w:rsidR="000163A9" w:rsidRPr="00D0446B" w:rsidRDefault="000163A9" w:rsidP="000163A9">
      <w:pPr>
        <w:pStyle w:val="Footer"/>
        <w:spacing w:line="170" w:lineRule="exact"/>
        <w:jc w:val="center"/>
        <w:rPr>
          <w:szCs w:val="17"/>
        </w:rPr>
      </w:pPr>
      <w:r w:rsidRPr="00777F88">
        <w:rPr>
          <w:szCs w:val="17"/>
        </w:rPr>
        <w:t xml:space="preserve">Online publications: </w:t>
      </w:r>
      <w:hyperlink r:id="rId194" w:history="1">
        <w:r w:rsidRPr="000B6B42">
          <w:rPr>
            <w:rStyle w:val="Hyperlink"/>
            <w:szCs w:val="17"/>
          </w:rPr>
          <w:t>www.governmentgazette.sa.gov.au</w:t>
        </w:r>
      </w:hyperlink>
      <w:r>
        <w:rPr>
          <w:szCs w:val="17"/>
        </w:rPr>
        <w:t xml:space="preserve"> </w:t>
      </w:r>
    </w:p>
    <w:sectPr w:rsidR="000163A9" w:rsidRPr="00D0446B" w:rsidSect="00BB127B">
      <w:headerReference w:type="even" r:id="rId195"/>
      <w:headerReference w:type="default" r:id="rId196"/>
      <w:pgSz w:w="11906" w:h="16838"/>
      <w:pgMar w:top="1673" w:right="1259" w:bottom="1276" w:left="1293" w:header="1134" w:footer="1134" w:gutter="0"/>
      <w:pgNumType w:start="298"/>
      <w:cols w:space="2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F76D24" w14:textId="77777777" w:rsidR="008F291C" w:rsidRDefault="008F291C" w:rsidP="00777F88">
      <w:pPr>
        <w:spacing w:after="0" w:line="240" w:lineRule="auto"/>
      </w:pPr>
      <w:r>
        <w:separator/>
      </w:r>
    </w:p>
  </w:endnote>
  <w:endnote w:type="continuationSeparator" w:id="0">
    <w:p w14:paraId="46603CEE" w14:textId="77777777" w:rsidR="008F291C" w:rsidRDefault="008F291C"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D7B8D" w14:textId="77777777" w:rsidR="005622AC" w:rsidRPr="00D0446B" w:rsidRDefault="005622AC" w:rsidP="00D0446B">
    <w:pPr>
      <w:pStyle w:val="Footer"/>
    </w:pPr>
    <w:r w:rsidRPr="00D0446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621895" w14:textId="77777777" w:rsidR="005622AC" w:rsidRPr="00144772" w:rsidRDefault="005622AC"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 xml:space="preserve">All </w:t>
    </w:r>
    <w:r w:rsidR="00C77C39">
      <w:rPr>
        <w:rFonts w:eastAsia="Times New Roman"/>
        <w:b/>
        <w:color w:val="000000"/>
        <w:sz w:val="20"/>
        <w:szCs w:val="20"/>
        <w:lang w:eastAsia="en-AU"/>
      </w:rPr>
      <w:t>instruments</w:t>
    </w:r>
    <w:r w:rsidRPr="00144772">
      <w:rPr>
        <w:rFonts w:eastAsia="Times New Roman"/>
        <w:b/>
        <w:color w:val="000000"/>
        <w:sz w:val="20"/>
        <w:szCs w:val="20"/>
        <w:lang w:eastAsia="en-AU"/>
      </w:rPr>
      <w:t xml:space="preserve"> appearing in this gazette are to be considered official, and obeyed as such</w:t>
    </w:r>
  </w:p>
  <w:p w14:paraId="1155C8AD" w14:textId="77777777" w:rsidR="005622AC" w:rsidRPr="00144772" w:rsidRDefault="005622AC"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23003F56" w14:textId="77777777" w:rsidR="005622AC" w:rsidRPr="00777F88" w:rsidRDefault="005622AC" w:rsidP="00A71F02">
    <w:pPr>
      <w:pStyle w:val="Footer"/>
      <w:spacing w:before="120" w:line="170" w:lineRule="exact"/>
      <w:jc w:val="center"/>
      <w:rPr>
        <w:szCs w:val="17"/>
      </w:rPr>
    </w:pPr>
    <w:r w:rsidRPr="00777F88">
      <w:rPr>
        <w:szCs w:val="17"/>
      </w:rPr>
      <w:t xml:space="preserve">Printed and published weekly by authority of </w:t>
    </w:r>
    <w:r w:rsidR="00464A8C">
      <w:rPr>
        <w:smallCaps/>
        <w:szCs w:val="17"/>
      </w:rPr>
      <w:t xml:space="preserve">T. </w:t>
    </w:r>
    <w:proofErr w:type="spellStart"/>
    <w:r w:rsidR="00464A8C">
      <w:rPr>
        <w:smallCaps/>
        <w:szCs w:val="17"/>
      </w:rPr>
      <w:t>Foresto</w:t>
    </w:r>
    <w:proofErr w:type="spellEnd"/>
    <w:r w:rsidR="0026731F" w:rsidRPr="00732A1E">
      <w:rPr>
        <w:szCs w:val="17"/>
      </w:rPr>
      <w:t xml:space="preserve">, </w:t>
    </w:r>
    <w:r w:rsidRPr="00B33677">
      <w:rPr>
        <w:szCs w:val="17"/>
      </w:rPr>
      <w:t>Government</w:t>
    </w:r>
    <w:r w:rsidRPr="00777F88">
      <w:rPr>
        <w:szCs w:val="17"/>
      </w:rPr>
      <w:t xml:space="preserve"> Printer, South Australia</w:t>
    </w:r>
  </w:p>
  <w:p w14:paraId="5B8A7958" w14:textId="77777777" w:rsidR="005622AC" w:rsidRPr="00777F88" w:rsidRDefault="00955694" w:rsidP="00D0446B">
    <w:pPr>
      <w:pStyle w:val="Footer"/>
      <w:spacing w:line="170" w:lineRule="exact"/>
      <w:jc w:val="center"/>
      <w:rPr>
        <w:szCs w:val="17"/>
      </w:rPr>
    </w:pPr>
    <w:r w:rsidRPr="000C7EA3">
      <w:rPr>
        <w:szCs w:val="17"/>
      </w:rPr>
      <w:t>$</w:t>
    </w:r>
    <w:r w:rsidR="003121EA">
      <w:rPr>
        <w:szCs w:val="17"/>
      </w:rPr>
      <w:t>8.</w:t>
    </w:r>
    <w:r w:rsidR="007879D2">
      <w:rPr>
        <w:szCs w:val="17"/>
      </w:rPr>
      <w:t>80</w:t>
    </w:r>
    <w:r w:rsidRPr="000C7EA3">
      <w:rPr>
        <w:szCs w:val="17"/>
      </w:rPr>
      <w:t xml:space="preserve"> per issue (plus postage), $</w:t>
    </w:r>
    <w:r w:rsidR="003121EA">
      <w:rPr>
        <w:szCs w:val="17"/>
      </w:rPr>
      <w:t>4</w:t>
    </w:r>
    <w:r w:rsidR="007879D2">
      <w:rPr>
        <w:szCs w:val="17"/>
      </w:rPr>
      <w:t>43</w:t>
    </w:r>
    <w:r w:rsidR="003121EA">
      <w:rPr>
        <w:szCs w:val="17"/>
      </w:rPr>
      <w:t>.00</w:t>
    </w:r>
    <w:r w:rsidRPr="000C7EA3">
      <w:rPr>
        <w:szCs w:val="17"/>
      </w:rPr>
      <w:t xml:space="preserve"> per annual subscription—GST inclusive</w:t>
    </w:r>
  </w:p>
  <w:p w14:paraId="6A5DFA29" w14:textId="77777777" w:rsidR="005622AC" w:rsidRPr="00D0446B" w:rsidRDefault="005622AC" w:rsidP="00D0446B">
    <w:pPr>
      <w:pStyle w:val="Footer"/>
      <w:spacing w:line="170" w:lineRule="exact"/>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E054A" w14:textId="77777777" w:rsidR="005622AC" w:rsidRPr="00D0446B" w:rsidRDefault="005622AC" w:rsidP="00D0446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77002" w14:textId="77777777" w:rsidR="005622AC" w:rsidRPr="00144772" w:rsidRDefault="005622AC"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eastAsia="Times New Roman"/>
        <w:b/>
        <w:color w:val="000000"/>
        <w:sz w:val="20"/>
        <w:szCs w:val="20"/>
        <w:lang w:eastAsia="en-AU"/>
      </w:rPr>
    </w:pPr>
    <w:r w:rsidRPr="00144772">
      <w:rPr>
        <w:rFonts w:eastAsia="Times New Roman"/>
        <w:b/>
        <w:color w:val="000000"/>
        <w:sz w:val="20"/>
        <w:szCs w:val="20"/>
        <w:lang w:eastAsia="en-AU"/>
      </w:rPr>
      <w:t>All public Acts appearing in this gazette are to be considered official, and obeyed as such</w:t>
    </w:r>
  </w:p>
  <w:p w14:paraId="1630ECE6" w14:textId="77777777" w:rsidR="005622AC" w:rsidRPr="00144772" w:rsidRDefault="005622AC"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eastAsia="Times New Roman"/>
        <w:b/>
        <w:color w:val="000000"/>
        <w:sz w:val="20"/>
        <w:szCs w:val="20"/>
        <w:lang w:eastAsia="en-AU"/>
      </w:rPr>
    </w:pPr>
  </w:p>
  <w:p w14:paraId="6DFCE3CE" w14:textId="77777777" w:rsidR="005622AC" w:rsidRPr="00777F88" w:rsidRDefault="005622AC" w:rsidP="00D0446B">
    <w:pPr>
      <w:pStyle w:val="Footer"/>
      <w:spacing w:before="180" w:line="170" w:lineRule="exact"/>
      <w:jc w:val="center"/>
      <w:rPr>
        <w:szCs w:val="17"/>
      </w:rPr>
    </w:pPr>
    <w:r w:rsidRPr="00777F88">
      <w:rPr>
        <w:szCs w:val="17"/>
      </w:rPr>
      <w:t xml:space="preserve">Printed and published weekly by authority of </w:t>
    </w:r>
    <w:r w:rsidRPr="00D23AB5">
      <w:rPr>
        <w:smallCaps/>
        <w:szCs w:val="17"/>
      </w:rPr>
      <w:t>S</w:t>
    </w:r>
    <w:r>
      <w:rPr>
        <w:smallCaps/>
        <w:szCs w:val="17"/>
      </w:rPr>
      <w:t>ue-Ann</w:t>
    </w:r>
    <w:r w:rsidRPr="00D23AB5">
      <w:rPr>
        <w:smallCaps/>
        <w:szCs w:val="17"/>
      </w:rPr>
      <w:t xml:space="preserve"> Charlton</w:t>
    </w:r>
    <w:r w:rsidRPr="00777F88">
      <w:rPr>
        <w:szCs w:val="17"/>
      </w:rPr>
      <w:t>, Government Printer, South Australia</w:t>
    </w:r>
  </w:p>
  <w:p w14:paraId="19BC5524" w14:textId="77777777" w:rsidR="005622AC" w:rsidRPr="00777F88" w:rsidRDefault="005622AC" w:rsidP="00D0446B">
    <w:pPr>
      <w:pStyle w:val="Footer"/>
      <w:spacing w:line="170" w:lineRule="exact"/>
      <w:jc w:val="center"/>
      <w:rPr>
        <w:szCs w:val="17"/>
      </w:rPr>
    </w:pPr>
    <w:r w:rsidRPr="00777F88">
      <w:rPr>
        <w:szCs w:val="17"/>
      </w:rPr>
      <w:t>$7.21 per issue (plus postage), $361.90 per annual subscription—GST inclusive</w:t>
    </w:r>
  </w:p>
  <w:p w14:paraId="691B10EE" w14:textId="77777777" w:rsidR="005622AC" w:rsidRPr="00D0446B" w:rsidRDefault="005622AC" w:rsidP="00D0446B">
    <w:pPr>
      <w:pStyle w:val="Footer"/>
      <w:spacing w:line="170" w:lineRule="exact"/>
      <w:jc w:val="center"/>
      <w:rPr>
        <w:szCs w:val="17"/>
      </w:rPr>
    </w:pPr>
    <w:r w:rsidRPr="00777F88">
      <w:rPr>
        <w:szCs w:val="17"/>
      </w:rPr>
      <w:t xml:space="preserve">Online publications: </w:t>
    </w:r>
    <w:hyperlink r:id="rId1" w:history="1">
      <w:r w:rsidRPr="000B6B42">
        <w:rPr>
          <w:rStyle w:val="Hyperlink"/>
          <w:szCs w:val="17"/>
        </w:rPr>
        <w:t>www.governmentgazette.sa.gov.au</w:t>
      </w:r>
    </w:hyperlink>
    <w:r>
      <w:rPr>
        <w:szCs w:val="17"/>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A722AF" w14:textId="77777777" w:rsidR="008F291C" w:rsidRDefault="008F291C" w:rsidP="00777F88">
      <w:pPr>
        <w:spacing w:after="0" w:line="240" w:lineRule="auto"/>
      </w:pPr>
      <w:r>
        <w:separator/>
      </w:r>
    </w:p>
  </w:footnote>
  <w:footnote w:type="continuationSeparator" w:id="0">
    <w:p w14:paraId="5DCCBB21" w14:textId="77777777" w:rsidR="008F291C" w:rsidRDefault="008F291C" w:rsidP="00777F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14658" w14:textId="77777777" w:rsidR="005622AC" w:rsidRPr="0034074D" w:rsidRDefault="005622AC" w:rsidP="0034074D">
    <w:pPr>
      <w:pStyle w:val="Header"/>
      <w:tabs>
        <w:tab w:val="clear" w:pos="9026"/>
        <w:tab w:val="right" w:pos="9360"/>
      </w:tabs>
      <w:spacing w:line="170" w:lineRule="exact"/>
      <w:rPr>
        <w:sz w:val="20"/>
        <w:szCs w:val="20"/>
      </w:rPr>
    </w:pPr>
    <w:r w:rsidRPr="0034074D">
      <w:rPr>
        <w:sz w:val="20"/>
        <w:szCs w:val="20"/>
      </w:rPr>
      <w:t>2</w:t>
    </w:r>
    <w:r w:rsidRPr="0034074D">
      <w:rPr>
        <w:sz w:val="20"/>
        <w:szCs w:val="20"/>
      </w:rPr>
      <w:tab/>
      <w:t>THE SOUTH AUSTRALIAN GOVERNMENT GAZETTE</w:t>
    </w:r>
    <w:r w:rsidRPr="0034074D">
      <w:rPr>
        <w:sz w:val="20"/>
        <w:szCs w:val="20"/>
      </w:rPr>
      <w:tab/>
    </w:r>
    <w:r>
      <w:rPr>
        <w:sz w:val="20"/>
        <w:szCs w:val="20"/>
      </w:rPr>
      <w:t>22 March</w:t>
    </w:r>
    <w:r w:rsidRPr="0034074D">
      <w:rPr>
        <w:sz w:val="20"/>
        <w:szCs w:val="20"/>
      </w:rPr>
      <w:t xml:space="preserve"> 2017</w:t>
    </w:r>
  </w:p>
  <w:p w14:paraId="631467EC" w14:textId="77777777" w:rsidR="005622AC" w:rsidRPr="0034074D" w:rsidRDefault="005622AC" w:rsidP="0034074D">
    <w:pPr>
      <w:pStyle w:val="Header"/>
      <w:pBdr>
        <w:top w:val="single" w:sz="4" w:space="1" w:color="auto"/>
      </w:pBdr>
      <w:tabs>
        <w:tab w:val="clear" w:pos="9026"/>
        <w:tab w:val="right" w:pos="9360"/>
      </w:tabs>
      <w:spacing w:before="100" w:line="14" w:lineRule="exact"/>
      <w:jc w:val="center"/>
      <w:rPr>
        <w:sz w:val="20"/>
        <w:szCs w:val="20"/>
      </w:rPr>
    </w:pPr>
  </w:p>
  <w:p w14:paraId="20E3AD4A" w14:textId="77777777" w:rsidR="005622AC" w:rsidRPr="0034074D" w:rsidRDefault="005622AC" w:rsidP="0034074D">
    <w:pPr>
      <w:pStyle w:val="Header"/>
      <w:spacing w:line="170" w:lineRule="exac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7DFA7" w14:textId="77777777" w:rsidR="005622AC" w:rsidRPr="00DA30CF" w:rsidRDefault="005622AC" w:rsidP="00DA30CF">
    <w:pPr>
      <w:pStyle w:val="Header"/>
      <w:spacing w:line="170" w:lineRule="exact"/>
      <w:rPr>
        <w:szCs w:val="17"/>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3CB2E" w14:textId="77777777" w:rsidR="005622AC" w:rsidRPr="0034074D" w:rsidRDefault="005622AC" w:rsidP="0034074D">
    <w:pPr>
      <w:pStyle w:val="Header"/>
      <w:tabs>
        <w:tab w:val="clear" w:pos="9026"/>
        <w:tab w:val="right" w:pos="9360"/>
      </w:tabs>
      <w:spacing w:line="170" w:lineRule="exact"/>
      <w:rPr>
        <w:sz w:val="20"/>
        <w:szCs w:val="20"/>
      </w:rPr>
    </w:pPr>
    <w:r w:rsidRPr="0034074D">
      <w:rPr>
        <w:sz w:val="20"/>
        <w:szCs w:val="20"/>
      </w:rPr>
      <w:t>2</w:t>
    </w:r>
    <w:r w:rsidRPr="0034074D">
      <w:rPr>
        <w:sz w:val="20"/>
        <w:szCs w:val="20"/>
      </w:rPr>
      <w:tab/>
      <w:t>THE SOUTH AUSTRALIAN GOVERNMENT GAZETTE</w:t>
    </w:r>
    <w:r w:rsidRPr="0034074D">
      <w:rPr>
        <w:sz w:val="20"/>
        <w:szCs w:val="20"/>
      </w:rPr>
      <w:tab/>
    </w:r>
    <w:r>
      <w:rPr>
        <w:sz w:val="20"/>
        <w:szCs w:val="20"/>
      </w:rPr>
      <w:t>22 March</w:t>
    </w:r>
    <w:r w:rsidRPr="0034074D">
      <w:rPr>
        <w:sz w:val="20"/>
        <w:szCs w:val="20"/>
      </w:rPr>
      <w:t xml:space="preserve"> 2017</w:t>
    </w:r>
  </w:p>
  <w:p w14:paraId="45368112" w14:textId="77777777" w:rsidR="005622AC" w:rsidRPr="0034074D" w:rsidRDefault="005622AC" w:rsidP="0034074D">
    <w:pPr>
      <w:pStyle w:val="Header"/>
      <w:pBdr>
        <w:top w:val="single" w:sz="4" w:space="1" w:color="auto"/>
      </w:pBdr>
      <w:tabs>
        <w:tab w:val="clear" w:pos="9026"/>
        <w:tab w:val="right" w:pos="9360"/>
      </w:tabs>
      <w:spacing w:before="100" w:line="14" w:lineRule="exact"/>
      <w:jc w:val="center"/>
      <w:rPr>
        <w:sz w:val="20"/>
        <w:szCs w:val="20"/>
      </w:rPr>
    </w:pPr>
  </w:p>
  <w:p w14:paraId="570275D1" w14:textId="77777777" w:rsidR="005622AC" w:rsidRPr="0034074D" w:rsidRDefault="005622AC" w:rsidP="0034074D">
    <w:pPr>
      <w:pStyle w:val="Header"/>
      <w:spacing w:line="170" w:lineRule="exact"/>
      <w:rPr>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8D90E2" w14:textId="77777777" w:rsidR="005622AC" w:rsidRPr="00DA30CF" w:rsidRDefault="005622AC" w:rsidP="00DA30CF">
    <w:pPr>
      <w:pStyle w:val="Header"/>
      <w:spacing w:line="170" w:lineRule="exact"/>
      <w:rPr>
        <w:szCs w:val="17"/>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036141" w14:textId="4A8F90C5" w:rsidR="00C25241" w:rsidRDefault="006A510F" w:rsidP="0049287C">
    <w:pPr>
      <w:pBdr>
        <w:bottom w:val="single" w:sz="4"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 xml:space="preserve">No. </w:t>
    </w:r>
    <w:r w:rsidR="008F291C">
      <w:rPr>
        <w:rFonts w:eastAsia="Times New Roman"/>
        <w:sz w:val="21"/>
        <w:szCs w:val="21"/>
      </w:rPr>
      <w:t>16</w:t>
    </w:r>
    <w:r>
      <w:rPr>
        <w:rFonts w:eastAsia="Times New Roman"/>
        <w:sz w:val="21"/>
        <w:szCs w:val="21"/>
      </w:rPr>
      <w:t xml:space="preserve"> p. </w:t>
    </w:r>
    <w:r w:rsidR="00C25241" w:rsidRPr="00C25241">
      <w:rPr>
        <w:rFonts w:eastAsia="Times New Roman"/>
        <w:sz w:val="21"/>
        <w:szCs w:val="21"/>
      </w:rPr>
      <w:fldChar w:fldCharType="begin"/>
    </w:r>
    <w:r w:rsidR="00C25241" w:rsidRPr="00C25241">
      <w:rPr>
        <w:rFonts w:eastAsia="Times New Roman"/>
        <w:sz w:val="21"/>
        <w:szCs w:val="21"/>
      </w:rPr>
      <w:instrText xml:space="preserve"> PAGE   \* MERGEFORMAT </w:instrText>
    </w:r>
    <w:r w:rsidR="00C25241" w:rsidRPr="00C25241">
      <w:rPr>
        <w:rFonts w:eastAsia="Times New Roman"/>
        <w:sz w:val="21"/>
        <w:szCs w:val="21"/>
      </w:rPr>
      <w:fldChar w:fldCharType="separate"/>
    </w:r>
    <w:r w:rsidR="00955694">
      <w:rPr>
        <w:rFonts w:eastAsia="Times New Roman"/>
        <w:noProof/>
        <w:sz w:val="21"/>
        <w:szCs w:val="21"/>
      </w:rPr>
      <w:t>8</w:t>
    </w:r>
    <w:r w:rsidR="00C25241" w:rsidRPr="00C25241">
      <w:rPr>
        <w:rFonts w:eastAsia="Times New Roman"/>
        <w:noProof/>
        <w:sz w:val="21"/>
        <w:szCs w:val="21"/>
      </w:rPr>
      <w:fldChar w:fldCharType="end"/>
    </w:r>
    <w:r w:rsidR="00C25241" w:rsidRPr="00C25241">
      <w:rPr>
        <w:rFonts w:eastAsia="Times New Roman"/>
        <w:sz w:val="21"/>
        <w:szCs w:val="21"/>
      </w:rPr>
      <w:tab/>
    </w:r>
    <w:r w:rsidR="00AD71CC" w:rsidRPr="00AD71CC">
      <w:rPr>
        <w:rFonts w:eastAsia="Times New Roman"/>
        <w:smallCaps/>
        <w:sz w:val="21"/>
        <w:szCs w:val="21"/>
      </w:rPr>
      <w:t>The South Australian Government Gazette</w:t>
    </w:r>
    <w:r w:rsidR="00C25241" w:rsidRPr="00C25241">
      <w:rPr>
        <w:rFonts w:eastAsia="Times New Roman"/>
        <w:sz w:val="21"/>
        <w:szCs w:val="21"/>
      </w:rPr>
      <w:tab/>
    </w:r>
    <w:r w:rsidR="008C60CC">
      <w:rPr>
        <w:rFonts w:eastAsia="Times New Roman"/>
        <w:sz w:val="21"/>
        <w:szCs w:val="21"/>
      </w:rPr>
      <w:t>13</w:t>
    </w:r>
    <w:r w:rsidR="00A55207">
      <w:rPr>
        <w:rFonts w:eastAsia="Times New Roman"/>
        <w:sz w:val="21"/>
        <w:szCs w:val="21"/>
      </w:rPr>
      <w:t xml:space="preserve"> </w:t>
    </w:r>
    <w:r w:rsidR="005423D8">
      <w:rPr>
        <w:rFonts w:eastAsia="Times New Roman"/>
        <w:sz w:val="21"/>
        <w:szCs w:val="21"/>
      </w:rPr>
      <w:t>March</w:t>
    </w:r>
    <w:r w:rsidR="00C9018A" w:rsidRPr="00C9018A">
      <w:rPr>
        <w:rFonts w:eastAsia="Times New Roman"/>
        <w:sz w:val="21"/>
        <w:szCs w:val="21"/>
      </w:rPr>
      <w:t xml:space="preserve"> 20</w:t>
    </w:r>
    <w:r>
      <w:rPr>
        <w:rFonts w:eastAsia="Times New Roman"/>
        <w:sz w:val="21"/>
        <w:szCs w:val="21"/>
      </w:rPr>
      <w:t>2</w:t>
    </w:r>
    <w:r w:rsidR="008C60CC">
      <w:rPr>
        <w:rFonts w:eastAsia="Times New Roman"/>
        <w:sz w:val="21"/>
        <w:szCs w:val="21"/>
      </w:rPr>
      <w:t>5</w:t>
    </w:r>
  </w:p>
  <w:p w14:paraId="53B6CAA3" w14:textId="77777777" w:rsidR="0049287C" w:rsidRPr="0049287C" w:rsidRDefault="0049287C" w:rsidP="0049287C">
    <w:pPr>
      <w:pStyle w:val="Header"/>
      <w:rPr>
        <w:sz w:val="21"/>
        <w:szCs w:val="21"/>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BED046" w14:textId="7BFE3342" w:rsidR="00C25241" w:rsidRPr="00C25241" w:rsidRDefault="008F291C" w:rsidP="00974E27">
    <w:pPr>
      <w:pBdr>
        <w:bottom w:val="single" w:sz="4" w:space="3" w:color="auto"/>
      </w:pBdr>
      <w:tabs>
        <w:tab w:val="center" w:pos="4678"/>
        <w:tab w:val="right" w:pos="9356"/>
      </w:tabs>
      <w:spacing w:after="0" w:line="240" w:lineRule="auto"/>
      <w:jc w:val="left"/>
      <w:rPr>
        <w:rFonts w:eastAsia="Times New Roman"/>
        <w:sz w:val="21"/>
        <w:szCs w:val="21"/>
      </w:rPr>
    </w:pPr>
    <w:r>
      <w:rPr>
        <w:rFonts w:eastAsia="Times New Roman"/>
        <w:sz w:val="21"/>
        <w:szCs w:val="21"/>
      </w:rPr>
      <w:t>13</w:t>
    </w:r>
    <w:r w:rsidR="00A55207" w:rsidRPr="00A55207">
      <w:rPr>
        <w:rFonts w:eastAsia="Times New Roman"/>
        <w:sz w:val="21"/>
        <w:szCs w:val="21"/>
      </w:rPr>
      <w:t xml:space="preserve"> </w:t>
    </w:r>
    <w:r w:rsidR="005423D8">
      <w:rPr>
        <w:rFonts w:eastAsia="Times New Roman"/>
        <w:sz w:val="21"/>
        <w:szCs w:val="21"/>
      </w:rPr>
      <w:t>March</w:t>
    </w:r>
    <w:r w:rsidR="00A55207" w:rsidRPr="00A55207">
      <w:rPr>
        <w:rFonts w:eastAsia="Times New Roman"/>
        <w:sz w:val="21"/>
        <w:szCs w:val="21"/>
      </w:rPr>
      <w:t xml:space="preserve"> 20</w:t>
    </w:r>
    <w:r w:rsidR="006A510F">
      <w:rPr>
        <w:rFonts w:eastAsia="Times New Roman"/>
        <w:sz w:val="21"/>
        <w:szCs w:val="21"/>
      </w:rPr>
      <w:t>2</w:t>
    </w:r>
    <w:r>
      <w:rPr>
        <w:rFonts w:eastAsia="Times New Roman"/>
        <w:sz w:val="21"/>
        <w:szCs w:val="21"/>
      </w:rPr>
      <w:t>5</w:t>
    </w:r>
    <w:r w:rsidR="00C25241" w:rsidRPr="00C25241">
      <w:rPr>
        <w:rFonts w:eastAsia="Times New Roman"/>
        <w:sz w:val="21"/>
        <w:szCs w:val="21"/>
      </w:rPr>
      <w:tab/>
    </w:r>
    <w:r w:rsidR="00AD71CC" w:rsidRPr="00AD71CC">
      <w:rPr>
        <w:rFonts w:eastAsia="Times New Roman"/>
        <w:smallCaps/>
        <w:sz w:val="21"/>
        <w:szCs w:val="21"/>
      </w:rPr>
      <w:t>The South Australian Government Gazette</w:t>
    </w:r>
    <w:r w:rsidR="00C25241" w:rsidRPr="00C25241">
      <w:rPr>
        <w:rFonts w:eastAsia="Times New Roman"/>
        <w:sz w:val="21"/>
        <w:szCs w:val="21"/>
      </w:rPr>
      <w:tab/>
    </w:r>
    <w:r w:rsidR="00C77C39">
      <w:rPr>
        <w:rFonts w:eastAsia="Times New Roman"/>
        <w:sz w:val="21"/>
        <w:szCs w:val="21"/>
      </w:rPr>
      <w:t xml:space="preserve">No. </w:t>
    </w:r>
    <w:r>
      <w:rPr>
        <w:rFonts w:eastAsia="Times New Roman"/>
        <w:sz w:val="21"/>
        <w:szCs w:val="21"/>
      </w:rPr>
      <w:t>16</w:t>
    </w:r>
    <w:r w:rsidR="006A510F">
      <w:rPr>
        <w:rFonts w:eastAsia="Times New Roman"/>
        <w:sz w:val="21"/>
        <w:szCs w:val="21"/>
      </w:rPr>
      <w:t xml:space="preserve"> p. </w:t>
    </w:r>
    <w:r w:rsidR="00C25241" w:rsidRPr="00C25241">
      <w:rPr>
        <w:rFonts w:eastAsia="Times New Roman"/>
        <w:sz w:val="21"/>
        <w:szCs w:val="21"/>
      </w:rPr>
      <w:fldChar w:fldCharType="begin"/>
    </w:r>
    <w:r w:rsidR="00C25241" w:rsidRPr="00C25241">
      <w:rPr>
        <w:rFonts w:eastAsia="Times New Roman"/>
        <w:sz w:val="21"/>
        <w:szCs w:val="21"/>
      </w:rPr>
      <w:instrText xml:space="preserve"> PAGE   \* MERGEFORMAT </w:instrText>
    </w:r>
    <w:r w:rsidR="00C25241" w:rsidRPr="00C25241">
      <w:rPr>
        <w:rFonts w:eastAsia="Times New Roman"/>
        <w:sz w:val="21"/>
        <w:szCs w:val="21"/>
      </w:rPr>
      <w:fldChar w:fldCharType="separate"/>
    </w:r>
    <w:r w:rsidR="00955694">
      <w:rPr>
        <w:rFonts w:eastAsia="Times New Roman"/>
        <w:noProof/>
        <w:sz w:val="21"/>
        <w:szCs w:val="21"/>
      </w:rPr>
      <w:t>9</w:t>
    </w:r>
    <w:r w:rsidR="00C25241" w:rsidRPr="00C25241">
      <w:rPr>
        <w:rFonts w:eastAsia="Times New Roman"/>
        <w:noProof/>
        <w:sz w:val="21"/>
        <w:szCs w:val="21"/>
      </w:rPr>
      <w:fldChar w:fldCharType="end"/>
    </w:r>
  </w:p>
  <w:p w14:paraId="2A48F74E" w14:textId="77777777" w:rsidR="005622AC" w:rsidRPr="00C25241" w:rsidRDefault="005622AC">
    <w:pPr>
      <w:pStyle w:val="Header"/>
      <w:rPr>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523A3"/>
    <w:multiLevelType w:val="hybridMultilevel"/>
    <w:tmpl w:val="52226AEC"/>
    <w:lvl w:ilvl="0" w:tplc="FFFFFFFF">
      <w:start w:val="12"/>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 w15:restartNumberingAfterBreak="0">
    <w:nsid w:val="2C4872C7"/>
    <w:multiLevelType w:val="hybridMultilevel"/>
    <w:tmpl w:val="2CC88102"/>
    <w:lvl w:ilvl="0" w:tplc="F88255FA">
      <w:start w:val="1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32744415"/>
    <w:multiLevelType w:val="hybridMultilevel"/>
    <w:tmpl w:val="3F6C6C0A"/>
    <w:lvl w:ilvl="0" w:tplc="B3C65A6C">
      <w:start w:val="10"/>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346A73CF"/>
    <w:multiLevelType w:val="hybridMultilevel"/>
    <w:tmpl w:val="52226AEC"/>
    <w:lvl w:ilvl="0" w:tplc="FFFFFFFF">
      <w:start w:val="12"/>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382F1207"/>
    <w:multiLevelType w:val="hybridMultilevel"/>
    <w:tmpl w:val="52226AEC"/>
    <w:lvl w:ilvl="0" w:tplc="FFFFFFFF">
      <w:start w:val="12"/>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3ABF7F0B"/>
    <w:multiLevelType w:val="hybridMultilevel"/>
    <w:tmpl w:val="3F749A92"/>
    <w:lvl w:ilvl="0" w:tplc="48A415EE">
      <w:start w:val="1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60FD07F3"/>
    <w:multiLevelType w:val="multilevel"/>
    <w:tmpl w:val="50286F26"/>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63725D87"/>
    <w:multiLevelType w:val="hybridMultilevel"/>
    <w:tmpl w:val="59629E08"/>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63DC4D66"/>
    <w:multiLevelType w:val="hybridMultilevel"/>
    <w:tmpl w:val="F30A73F8"/>
    <w:lvl w:ilvl="0" w:tplc="BAA868F2">
      <w:start w:val="10"/>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72991DA3"/>
    <w:multiLevelType w:val="hybridMultilevel"/>
    <w:tmpl w:val="52226AEC"/>
    <w:lvl w:ilvl="0" w:tplc="FFFFFFFF">
      <w:start w:val="12"/>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7C261BB2"/>
    <w:multiLevelType w:val="hybridMultilevel"/>
    <w:tmpl w:val="2A4C2EB2"/>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num w:numId="1" w16cid:durableId="831137671">
    <w:abstractNumId w:val="7"/>
  </w:num>
  <w:num w:numId="2" w16cid:durableId="1999571555">
    <w:abstractNumId w:val="10"/>
  </w:num>
  <w:num w:numId="3" w16cid:durableId="1118531261">
    <w:abstractNumId w:val="6"/>
  </w:num>
  <w:num w:numId="4" w16cid:durableId="1569460557">
    <w:abstractNumId w:val="0"/>
  </w:num>
  <w:num w:numId="5" w16cid:durableId="268706644">
    <w:abstractNumId w:val="3"/>
  </w:num>
  <w:num w:numId="6" w16cid:durableId="1087070952">
    <w:abstractNumId w:val="4"/>
  </w:num>
  <w:num w:numId="7" w16cid:durableId="665937498">
    <w:abstractNumId w:val="9"/>
  </w:num>
  <w:num w:numId="8" w16cid:durableId="1347294897">
    <w:abstractNumId w:val="5"/>
  </w:num>
  <w:num w:numId="9" w16cid:durableId="1558667197">
    <w:abstractNumId w:val="1"/>
  </w:num>
  <w:num w:numId="10" w16cid:durableId="884947226">
    <w:abstractNumId w:val="8"/>
  </w:num>
  <w:num w:numId="11" w16cid:durableId="874535886">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attachedTemplate r:id="rId1"/>
  <w:stylePaneFormatFilter w:val="1324" w:allStyles="0" w:customStyles="0" w:latentStyles="1" w:stylesInUse="0" w:headingStyles="1" w:numberingStyles="0" w:tableStyles="0" w:directFormattingOnRuns="1" w:directFormattingOnParagraphs="1" w:directFormattingOnNumbering="0" w:directFormattingOnTables="0" w:clearFormatting="1" w:top3HeadingStyles="0" w:visibleStyles="0" w:alternateStyleNames="0"/>
  <w:stylePaneSortMethod w:val="0000"/>
  <w:defaultTabStop w:val="160"/>
  <w:evenAndOddHeaders/>
  <w:characterSpacingControl w:val="doNotCompress"/>
  <w:hdrShapeDefaults>
    <o:shapedefaults v:ext="edit" spidmax="2050"/>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291C"/>
    <w:rsid w:val="000100A7"/>
    <w:rsid w:val="000163A9"/>
    <w:rsid w:val="0001762C"/>
    <w:rsid w:val="000202A8"/>
    <w:rsid w:val="0002085F"/>
    <w:rsid w:val="000249AC"/>
    <w:rsid w:val="00030270"/>
    <w:rsid w:val="0005659C"/>
    <w:rsid w:val="00063D6D"/>
    <w:rsid w:val="00064C75"/>
    <w:rsid w:val="00066B0B"/>
    <w:rsid w:val="00070E37"/>
    <w:rsid w:val="000835E8"/>
    <w:rsid w:val="0009376E"/>
    <w:rsid w:val="0009508F"/>
    <w:rsid w:val="000B0640"/>
    <w:rsid w:val="000B38D1"/>
    <w:rsid w:val="000C1F3D"/>
    <w:rsid w:val="000C5912"/>
    <w:rsid w:val="000D34A3"/>
    <w:rsid w:val="000D35A2"/>
    <w:rsid w:val="000D54A0"/>
    <w:rsid w:val="000E332A"/>
    <w:rsid w:val="000E655C"/>
    <w:rsid w:val="000F0B45"/>
    <w:rsid w:val="000F2CEA"/>
    <w:rsid w:val="001006C1"/>
    <w:rsid w:val="00104BC5"/>
    <w:rsid w:val="00110167"/>
    <w:rsid w:val="001169F7"/>
    <w:rsid w:val="00116F04"/>
    <w:rsid w:val="00120922"/>
    <w:rsid w:val="00121D2F"/>
    <w:rsid w:val="00123302"/>
    <w:rsid w:val="0012772C"/>
    <w:rsid w:val="00133D99"/>
    <w:rsid w:val="00147592"/>
    <w:rsid w:val="00153708"/>
    <w:rsid w:val="001572AD"/>
    <w:rsid w:val="001576DB"/>
    <w:rsid w:val="00160CDB"/>
    <w:rsid w:val="0016463B"/>
    <w:rsid w:val="0018240B"/>
    <w:rsid w:val="00183633"/>
    <w:rsid w:val="001A6981"/>
    <w:rsid w:val="001A7A85"/>
    <w:rsid w:val="001B2310"/>
    <w:rsid w:val="001B7138"/>
    <w:rsid w:val="001B79A6"/>
    <w:rsid w:val="001C09DA"/>
    <w:rsid w:val="001D5382"/>
    <w:rsid w:val="001D5A30"/>
    <w:rsid w:val="001E668B"/>
    <w:rsid w:val="001E78FF"/>
    <w:rsid w:val="001E7A64"/>
    <w:rsid w:val="00203620"/>
    <w:rsid w:val="00204C2A"/>
    <w:rsid w:val="002113D6"/>
    <w:rsid w:val="002130A5"/>
    <w:rsid w:val="002148EF"/>
    <w:rsid w:val="00222B67"/>
    <w:rsid w:val="002269CE"/>
    <w:rsid w:val="00227163"/>
    <w:rsid w:val="00237B08"/>
    <w:rsid w:val="002425EF"/>
    <w:rsid w:val="00251266"/>
    <w:rsid w:val="00251FEE"/>
    <w:rsid w:val="00256C71"/>
    <w:rsid w:val="00262F8F"/>
    <w:rsid w:val="0026731F"/>
    <w:rsid w:val="00275F32"/>
    <w:rsid w:val="00293061"/>
    <w:rsid w:val="0029410F"/>
    <w:rsid w:val="002977EE"/>
    <w:rsid w:val="002A0492"/>
    <w:rsid w:val="002A4530"/>
    <w:rsid w:val="002A7F4B"/>
    <w:rsid w:val="002B1AEF"/>
    <w:rsid w:val="002B5584"/>
    <w:rsid w:val="002C219B"/>
    <w:rsid w:val="002C2E97"/>
    <w:rsid w:val="002C751E"/>
    <w:rsid w:val="002C7DF4"/>
    <w:rsid w:val="002D3EE3"/>
    <w:rsid w:val="002D4754"/>
    <w:rsid w:val="002D7735"/>
    <w:rsid w:val="00304833"/>
    <w:rsid w:val="00311127"/>
    <w:rsid w:val="003121EA"/>
    <w:rsid w:val="00314651"/>
    <w:rsid w:val="00322D71"/>
    <w:rsid w:val="00334814"/>
    <w:rsid w:val="0034074D"/>
    <w:rsid w:val="003549B1"/>
    <w:rsid w:val="0035604B"/>
    <w:rsid w:val="0036063B"/>
    <w:rsid w:val="00362C85"/>
    <w:rsid w:val="00372CA3"/>
    <w:rsid w:val="00375085"/>
    <w:rsid w:val="00376590"/>
    <w:rsid w:val="00380942"/>
    <w:rsid w:val="00384F68"/>
    <w:rsid w:val="00386A66"/>
    <w:rsid w:val="00394510"/>
    <w:rsid w:val="00394788"/>
    <w:rsid w:val="003967FE"/>
    <w:rsid w:val="003A362B"/>
    <w:rsid w:val="003B43DE"/>
    <w:rsid w:val="003C07CE"/>
    <w:rsid w:val="003C2BF7"/>
    <w:rsid w:val="003D2332"/>
    <w:rsid w:val="003D5923"/>
    <w:rsid w:val="003E016D"/>
    <w:rsid w:val="003E0181"/>
    <w:rsid w:val="003E2C11"/>
    <w:rsid w:val="003E2F5F"/>
    <w:rsid w:val="003E3565"/>
    <w:rsid w:val="003F4643"/>
    <w:rsid w:val="003F5912"/>
    <w:rsid w:val="004120A4"/>
    <w:rsid w:val="0041701B"/>
    <w:rsid w:val="00421804"/>
    <w:rsid w:val="00421F5C"/>
    <w:rsid w:val="0043001F"/>
    <w:rsid w:val="0043387B"/>
    <w:rsid w:val="00435ECE"/>
    <w:rsid w:val="00441E8D"/>
    <w:rsid w:val="0044383E"/>
    <w:rsid w:val="004505ED"/>
    <w:rsid w:val="004530F1"/>
    <w:rsid w:val="004535E8"/>
    <w:rsid w:val="00464A8C"/>
    <w:rsid w:val="00472302"/>
    <w:rsid w:val="00475212"/>
    <w:rsid w:val="004872C1"/>
    <w:rsid w:val="00487DCB"/>
    <w:rsid w:val="0049287C"/>
    <w:rsid w:val="004A5341"/>
    <w:rsid w:val="004B1B9B"/>
    <w:rsid w:val="004B39A1"/>
    <w:rsid w:val="004C06D5"/>
    <w:rsid w:val="004C1538"/>
    <w:rsid w:val="004C4DE5"/>
    <w:rsid w:val="004C61AD"/>
    <w:rsid w:val="004D43E8"/>
    <w:rsid w:val="004E545F"/>
    <w:rsid w:val="004E657B"/>
    <w:rsid w:val="004F01C3"/>
    <w:rsid w:val="004F1085"/>
    <w:rsid w:val="004F13B7"/>
    <w:rsid w:val="004F619A"/>
    <w:rsid w:val="004F7CCF"/>
    <w:rsid w:val="00504D28"/>
    <w:rsid w:val="005115D3"/>
    <w:rsid w:val="005152B8"/>
    <w:rsid w:val="0053085F"/>
    <w:rsid w:val="005335F1"/>
    <w:rsid w:val="00535963"/>
    <w:rsid w:val="00540347"/>
    <w:rsid w:val="00540423"/>
    <w:rsid w:val="005423D8"/>
    <w:rsid w:val="0054338C"/>
    <w:rsid w:val="00543A79"/>
    <w:rsid w:val="00544893"/>
    <w:rsid w:val="00557A4A"/>
    <w:rsid w:val="005622AC"/>
    <w:rsid w:val="0056267A"/>
    <w:rsid w:val="005956F0"/>
    <w:rsid w:val="005A3A1B"/>
    <w:rsid w:val="005A69A9"/>
    <w:rsid w:val="005B4E55"/>
    <w:rsid w:val="005B69B3"/>
    <w:rsid w:val="005C269C"/>
    <w:rsid w:val="005C6C9D"/>
    <w:rsid w:val="005D2091"/>
    <w:rsid w:val="005D24AC"/>
    <w:rsid w:val="005E631C"/>
    <w:rsid w:val="005E7D95"/>
    <w:rsid w:val="005F4618"/>
    <w:rsid w:val="00602B9D"/>
    <w:rsid w:val="00612978"/>
    <w:rsid w:val="00614CF5"/>
    <w:rsid w:val="00615806"/>
    <w:rsid w:val="0063119A"/>
    <w:rsid w:val="006419CA"/>
    <w:rsid w:val="00645DC8"/>
    <w:rsid w:val="00651E89"/>
    <w:rsid w:val="00665FA1"/>
    <w:rsid w:val="006671B7"/>
    <w:rsid w:val="00670706"/>
    <w:rsid w:val="00671C1C"/>
    <w:rsid w:val="00672B33"/>
    <w:rsid w:val="00682532"/>
    <w:rsid w:val="00682F0B"/>
    <w:rsid w:val="00683755"/>
    <w:rsid w:val="00685927"/>
    <w:rsid w:val="00694D0A"/>
    <w:rsid w:val="006974D4"/>
    <w:rsid w:val="006A510F"/>
    <w:rsid w:val="006B561D"/>
    <w:rsid w:val="006B5B96"/>
    <w:rsid w:val="006C5BE8"/>
    <w:rsid w:val="006C7E15"/>
    <w:rsid w:val="006D00AD"/>
    <w:rsid w:val="006D3455"/>
    <w:rsid w:val="006E0C7D"/>
    <w:rsid w:val="006E6060"/>
    <w:rsid w:val="00703D70"/>
    <w:rsid w:val="0071453C"/>
    <w:rsid w:val="00724B20"/>
    <w:rsid w:val="00731EA9"/>
    <w:rsid w:val="00732C68"/>
    <w:rsid w:val="00732FC9"/>
    <w:rsid w:val="00737523"/>
    <w:rsid w:val="0075022D"/>
    <w:rsid w:val="0076638C"/>
    <w:rsid w:val="00777F88"/>
    <w:rsid w:val="007850FA"/>
    <w:rsid w:val="007879D2"/>
    <w:rsid w:val="007902CE"/>
    <w:rsid w:val="0079069D"/>
    <w:rsid w:val="007A120B"/>
    <w:rsid w:val="007A37F9"/>
    <w:rsid w:val="007A4399"/>
    <w:rsid w:val="007A5911"/>
    <w:rsid w:val="007B4546"/>
    <w:rsid w:val="007C2C6F"/>
    <w:rsid w:val="007C3E7B"/>
    <w:rsid w:val="007E0F4A"/>
    <w:rsid w:val="007E5D21"/>
    <w:rsid w:val="007F1191"/>
    <w:rsid w:val="007F11D0"/>
    <w:rsid w:val="0080019C"/>
    <w:rsid w:val="008008DD"/>
    <w:rsid w:val="00802077"/>
    <w:rsid w:val="00822107"/>
    <w:rsid w:val="008226D4"/>
    <w:rsid w:val="008250FE"/>
    <w:rsid w:val="00831BDE"/>
    <w:rsid w:val="00854962"/>
    <w:rsid w:val="00867EF2"/>
    <w:rsid w:val="0087395E"/>
    <w:rsid w:val="00891067"/>
    <w:rsid w:val="008A405A"/>
    <w:rsid w:val="008C2BF8"/>
    <w:rsid w:val="008C60CC"/>
    <w:rsid w:val="008E4F1E"/>
    <w:rsid w:val="008F291C"/>
    <w:rsid w:val="00901E82"/>
    <w:rsid w:val="00902C46"/>
    <w:rsid w:val="0090520A"/>
    <w:rsid w:val="00914649"/>
    <w:rsid w:val="00920880"/>
    <w:rsid w:val="00920FFF"/>
    <w:rsid w:val="00921240"/>
    <w:rsid w:val="0093079E"/>
    <w:rsid w:val="00937612"/>
    <w:rsid w:val="00940FA8"/>
    <w:rsid w:val="00947809"/>
    <w:rsid w:val="0095143F"/>
    <w:rsid w:val="00955412"/>
    <w:rsid w:val="00955694"/>
    <w:rsid w:val="009562D8"/>
    <w:rsid w:val="00962B7D"/>
    <w:rsid w:val="00964704"/>
    <w:rsid w:val="00964B4D"/>
    <w:rsid w:val="00974E27"/>
    <w:rsid w:val="009750C8"/>
    <w:rsid w:val="00977C9F"/>
    <w:rsid w:val="00985AEE"/>
    <w:rsid w:val="009A6661"/>
    <w:rsid w:val="009B2C75"/>
    <w:rsid w:val="009B6FDC"/>
    <w:rsid w:val="009B6FFD"/>
    <w:rsid w:val="009C5892"/>
    <w:rsid w:val="009C6388"/>
    <w:rsid w:val="009D1E2E"/>
    <w:rsid w:val="009D586E"/>
    <w:rsid w:val="009E2997"/>
    <w:rsid w:val="009F15D7"/>
    <w:rsid w:val="009F3262"/>
    <w:rsid w:val="009F7976"/>
    <w:rsid w:val="00A00225"/>
    <w:rsid w:val="00A0211B"/>
    <w:rsid w:val="00A25F99"/>
    <w:rsid w:val="00A2611B"/>
    <w:rsid w:val="00A33023"/>
    <w:rsid w:val="00A37EF6"/>
    <w:rsid w:val="00A424A1"/>
    <w:rsid w:val="00A44FFB"/>
    <w:rsid w:val="00A504E5"/>
    <w:rsid w:val="00A50E6A"/>
    <w:rsid w:val="00A55207"/>
    <w:rsid w:val="00A631C3"/>
    <w:rsid w:val="00A71F02"/>
    <w:rsid w:val="00A747D0"/>
    <w:rsid w:val="00A74915"/>
    <w:rsid w:val="00A756C0"/>
    <w:rsid w:val="00A773E8"/>
    <w:rsid w:val="00A92C4D"/>
    <w:rsid w:val="00A93B37"/>
    <w:rsid w:val="00A965D0"/>
    <w:rsid w:val="00A97608"/>
    <w:rsid w:val="00AD0853"/>
    <w:rsid w:val="00AD71CC"/>
    <w:rsid w:val="00AF1082"/>
    <w:rsid w:val="00AF2903"/>
    <w:rsid w:val="00AF46B8"/>
    <w:rsid w:val="00AF6919"/>
    <w:rsid w:val="00B01DE4"/>
    <w:rsid w:val="00B07083"/>
    <w:rsid w:val="00B1073C"/>
    <w:rsid w:val="00B13C12"/>
    <w:rsid w:val="00B14482"/>
    <w:rsid w:val="00B152A8"/>
    <w:rsid w:val="00B15A2B"/>
    <w:rsid w:val="00B15AEC"/>
    <w:rsid w:val="00B21E57"/>
    <w:rsid w:val="00B22E26"/>
    <w:rsid w:val="00B32C36"/>
    <w:rsid w:val="00B33677"/>
    <w:rsid w:val="00B33FB3"/>
    <w:rsid w:val="00B40542"/>
    <w:rsid w:val="00B47884"/>
    <w:rsid w:val="00B51574"/>
    <w:rsid w:val="00B53F6A"/>
    <w:rsid w:val="00B75E53"/>
    <w:rsid w:val="00B91501"/>
    <w:rsid w:val="00B97531"/>
    <w:rsid w:val="00BB127B"/>
    <w:rsid w:val="00BC2F16"/>
    <w:rsid w:val="00BC4D92"/>
    <w:rsid w:val="00BC772D"/>
    <w:rsid w:val="00BE137F"/>
    <w:rsid w:val="00BE6AA2"/>
    <w:rsid w:val="00BF1895"/>
    <w:rsid w:val="00BF4596"/>
    <w:rsid w:val="00BF5113"/>
    <w:rsid w:val="00BF6670"/>
    <w:rsid w:val="00BF69B7"/>
    <w:rsid w:val="00BF723C"/>
    <w:rsid w:val="00C00001"/>
    <w:rsid w:val="00C0094C"/>
    <w:rsid w:val="00C032B2"/>
    <w:rsid w:val="00C06ED8"/>
    <w:rsid w:val="00C1275E"/>
    <w:rsid w:val="00C17168"/>
    <w:rsid w:val="00C25241"/>
    <w:rsid w:val="00C40694"/>
    <w:rsid w:val="00C53FED"/>
    <w:rsid w:val="00C62FCE"/>
    <w:rsid w:val="00C77C39"/>
    <w:rsid w:val="00C83D8C"/>
    <w:rsid w:val="00C9018A"/>
    <w:rsid w:val="00C9327C"/>
    <w:rsid w:val="00C965BF"/>
    <w:rsid w:val="00C971BF"/>
    <w:rsid w:val="00CA64A6"/>
    <w:rsid w:val="00CA6ADD"/>
    <w:rsid w:val="00CB0790"/>
    <w:rsid w:val="00CC53FA"/>
    <w:rsid w:val="00CD586C"/>
    <w:rsid w:val="00CD6F35"/>
    <w:rsid w:val="00D0446B"/>
    <w:rsid w:val="00D04AD0"/>
    <w:rsid w:val="00D058BD"/>
    <w:rsid w:val="00D14EFE"/>
    <w:rsid w:val="00D14F34"/>
    <w:rsid w:val="00D15B81"/>
    <w:rsid w:val="00D166C4"/>
    <w:rsid w:val="00D21B2E"/>
    <w:rsid w:val="00D23AB5"/>
    <w:rsid w:val="00D256F7"/>
    <w:rsid w:val="00D33DB5"/>
    <w:rsid w:val="00D35830"/>
    <w:rsid w:val="00D35BBC"/>
    <w:rsid w:val="00D415EC"/>
    <w:rsid w:val="00D66290"/>
    <w:rsid w:val="00D72C0A"/>
    <w:rsid w:val="00D730EB"/>
    <w:rsid w:val="00D73B65"/>
    <w:rsid w:val="00D75219"/>
    <w:rsid w:val="00D75E76"/>
    <w:rsid w:val="00D80D4A"/>
    <w:rsid w:val="00D817E6"/>
    <w:rsid w:val="00D83C2C"/>
    <w:rsid w:val="00D9149F"/>
    <w:rsid w:val="00DA08BE"/>
    <w:rsid w:val="00DA1254"/>
    <w:rsid w:val="00DA30CF"/>
    <w:rsid w:val="00DA6921"/>
    <w:rsid w:val="00DB10F7"/>
    <w:rsid w:val="00DB5A8F"/>
    <w:rsid w:val="00DB6A8B"/>
    <w:rsid w:val="00DC2219"/>
    <w:rsid w:val="00DC7AC3"/>
    <w:rsid w:val="00DD670D"/>
    <w:rsid w:val="00DE347D"/>
    <w:rsid w:val="00DF632D"/>
    <w:rsid w:val="00DF7707"/>
    <w:rsid w:val="00E21999"/>
    <w:rsid w:val="00E222C6"/>
    <w:rsid w:val="00E23F75"/>
    <w:rsid w:val="00E27CBD"/>
    <w:rsid w:val="00E4308C"/>
    <w:rsid w:val="00E50B26"/>
    <w:rsid w:val="00E519D3"/>
    <w:rsid w:val="00E525DE"/>
    <w:rsid w:val="00E57D4E"/>
    <w:rsid w:val="00E60854"/>
    <w:rsid w:val="00E663DF"/>
    <w:rsid w:val="00E77F1C"/>
    <w:rsid w:val="00E92649"/>
    <w:rsid w:val="00E93D01"/>
    <w:rsid w:val="00E95550"/>
    <w:rsid w:val="00EA2CCE"/>
    <w:rsid w:val="00EB5C72"/>
    <w:rsid w:val="00EC0D68"/>
    <w:rsid w:val="00EC2419"/>
    <w:rsid w:val="00ED024C"/>
    <w:rsid w:val="00ED326B"/>
    <w:rsid w:val="00ED3955"/>
    <w:rsid w:val="00EE119B"/>
    <w:rsid w:val="00EE248B"/>
    <w:rsid w:val="00EE2A33"/>
    <w:rsid w:val="00EE5D8C"/>
    <w:rsid w:val="00EE7338"/>
    <w:rsid w:val="00EF509F"/>
    <w:rsid w:val="00EF586F"/>
    <w:rsid w:val="00EF6684"/>
    <w:rsid w:val="00F011AF"/>
    <w:rsid w:val="00F12687"/>
    <w:rsid w:val="00F2577E"/>
    <w:rsid w:val="00F376FE"/>
    <w:rsid w:val="00F513CA"/>
    <w:rsid w:val="00F55C07"/>
    <w:rsid w:val="00F577DC"/>
    <w:rsid w:val="00F66F32"/>
    <w:rsid w:val="00F77366"/>
    <w:rsid w:val="00F80EF5"/>
    <w:rsid w:val="00F8336F"/>
    <w:rsid w:val="00F85D9B"/>
    <w:rsid w:val="00F94AB3"/>
    <w:rsid w:val="00FB0EA1"/>
    <w:rsid w:val="00FB5F67"/>
    <w:rsid w:val="00FB68BE"/>
    <w:rsid w:val="00FC7743"/>
    <w:rsid w:val="00FE3648"/>
    <w:rsid w:val="00FF5340"/>
    <w:rsid w:val="00FF732D"/>
    <w:rsid w:val="00FF789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79EA26"/>
  <w15:chartTrackingRefBased/>
  <w15:docId w15:val="{2DF9BBAF-9FF3-40F3-A0CB-A663AD7805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0B38D1"/>
    <w:pPr>
      <w:spacing w:after="80" w:line="170" w:lineRule="exact"/>
      <w:jc w:val="both"/>
    </w:pPr>
    <w:rPr>
      <w:rFonts w:ascii="Times New Roman" w:hAnsi="Times New Roman"/>
      <w:sz w:val="17"/>
      <w:szCs w:val="22"/>
      <w:lang w:eastAsia="en-US"/>
    </w:rPr>
  </w:style>
  <w:style w:type="paragraph" w:styleId="Heading1">
    <w:name w:val="heading 1"/>
    <w:basedOn w:val="Heading10"/>
    <w:next w:val="Normal"/>
    <w:link w:val="Heading1Char"/>
    <w:uiPriority w:val="9"/>
    <w:qFormat/>
    <w:rsid w:val="0043001F"/>
    <w:pPr>
      <w:spacing w:before="0"/>
      <w:outlineLvl w:val="0"/>
    </w:pPr>
  </w:style>
  <w:style w:type="paragraph" w:styleId="Heading2">
    <w:name w:val="heading 2"/>
    <w:basedOn w:val="GG-Title1"/>
    <w:next w:val="Normal"/>
    <w:link w:val="Heading2Char"/>
    <w:uiPriority w:val="9"/>
    <w:unhideWhenUsed/>
    <w:qFormat/>
    <w:rsid w:val="009562D8"/>
    <w:pPr>
      <w:outlineLvl w:val="1"/>
    </w:pPr>
    <w:rPr>
      <w:lang w:val="en-US"/>
    </w:rPr>
  </w:style>
  <w:style w:type="paragraph" w:styleId="Heading3">
    <w:name w:val="heading 3"/>
    <w:basedOn w:val="Normal"/>
    <w:next w:val="Normal"/>
    <w:link w:val="Heading3Char"/>
    <w:uiPriority w:val="9"/>
    <w:unhideWhenUsed/>
    <w:qFormat/>
    <w:rsid w:val="00694D0A"/>
    <w:pPr>
      <w:keepLines/>
      <w:autoSpaceDE w:val="0"/>
      <w:autoSpaceDN w:val="0"/>
      <w:adjustRightInd w:val="0"/>
      <w:spacing w:before="120" w:after="200" w:line="240" w:lineRule="auto"/>
      <w:jc w:val="left"/>
      <w:outlineLvl w:val="2"/>
    </w:pPr>
    <w:rPr>
      <w:b/>
      <w:bCs/>
      <w:color w:val="000000"/>
      <w:sz w:val="36"/>
      <w:szCs w:val="36"/>
    </w:rPr>
  </w:style>
  <w:style w:type="paragraph" w:styleId="Heading4">
    <w:name w:val="heading 4"/>
    <w:basedOn w:val="Normal"/>
    <w:next w:val="Normal"/>
    <w:link w:val="Heading4Char"/>
    <w:uiPriority w:val="9"/>
    <w:unhideWhenUsed/>
    <w:qFormat/>
    <w:rsid w:val="00D75219"/>
    <w:pPr>
      <w:keepNext/>
      <w:keepLines/>
      <w:autoSpaceDE w:val="0"/>
      <w:autoSpaceDN w:val="0"/>
      <w:adjustRightInd w:val="0"/>
      <w:spacing w:before="120" w:after="0" w:line="240" w:lineRule="auto"/>
      <w:outlineLvl w:val="3"/>
    </w:pPr>
    <w:rPr>
      <w:color w:val="000000"/>
      <w:sz w:val="23"/>
      <w:szCs w:val="23"/>
    </w:rPr>
  </w:style>
  <w:style w:type="paragraph" w:styleId="Heading5">
    <w:name w:val="heading 5"/>
    <w:basedOn w:val="Galley"/>
    <w:next w:val="Normal"/>
    <w:link w:val="Heading5Char"/>
    <w:uiPriority w:val="9"/>
    <w:unhideWhenUsed/>
    <w:qFormat/>
    <w:rsid w:val="0016463B"/>
    <w:pPr>
      <w:tabs>
        <w:tab w:val="clear" w:pos="640"/>
        <w:tab w:val="clear" w:pos="800"/>
        <w:tab w:val="clear" w:pos="960"/>
        <w:tab w:val="clear" w:pos="1120"/>
        <w:tab w:val="clear" w:pos="1280"/>
        <w:tab w:val="clear" w:pos="1440"/>
        <w:tab w:val="clear" w:pos="1600"/>
        <w:tab w:val="clear" w:pos="1760"/>
        <w:tab w:val="clear" w:pos="1920"/>
        <w:tab w:val="right" w:leader="dot" w:pos="4560"/>
      </w:tabs>
      <w:spacing w:after="0"/>
      <w:jc w:val="left"/>
      <w:outlineLvl w:val="4"/>
    </w:pPr>
    <w:rPr>
      <w:b/>
      <w:smallCaps/>
      <w:lang w:eastAsia="en-US"/>
    </w:rPr>
  </w:style>
  <w:style w:type="paragraph" w:styleId="Heading6">
    <w:name w:val="heading 6"/>
    <w:basedOn w:val="Heading7"/>
    <w:next w:val="Normal"/>
    <w:link w:val="Heading6Char"/>
    <w:uiPriority w:val="9"/>
    <w:unhideWhenUsed/>
    <w:qFormat/>
    <w:rsid w:val="004D43E8"/>
    <w:pPr>
      <w:ind w:left="142" w:hanging="142"/>
      <w:outlineLvl w:val="5"/>
    </w:pPr>
  </w:style>
  <w:style w:type="paragraph" w:styleId="Heading7">
    <w:name w:val="heading 7"/>
    <w:basedOn w:val="TOC1"/>
    <w:next w:val="Normal"/>
    <w:link w:val="Heading7Char"/>
    <w:uiPriority w:val="9"/>
    <w:unhideWhenUsed/>
    <w:rsid w:val="004D43E8"/>
    <w:pPr>
      <w:outlineLvl w:val="6"/>
    </w:pPr>
    <w:rPr>
      <w:szCs w:val="17"/>
    </w:rPr>
  </w:style>
  <w:style w:type="paragraph" w:styleId="Heading8">
    <w:name w:val="heading 8"/>
    <w:basedOn w:val="Normal"/>
    <w:next w:val="Normal"/>
    <w:link w:val="Heading8Char"/>
    <w:uiPriority w:val="9"/>
    <w:semiHidden/>
    <w:unhideWhenUsed/>
    <w:rsid w:val="004872C1"/>
    <w:pPr>
      <w:spacing w:after="0"/>
      <w:outlineLvl w:val="7"/>
    </w:pPr>
    <w:rPr>
      <w:rFonts w:ascii="Cambria" w:eastAsia="Times New Roman" w:hAnsi="Cambria"/>
      <w:sz w:val="20"/>
      <w:szCs w:val="20"/>
    </w:rPr>
  </w:style>
  <w:style w:type="paragraph" w:styleId="Heading9">
    <w:name w:val="heading 9"/>
    <w:basedOn w:val="Normal"/>
    <w:next w:val="Normal"/>
    <w:link w:val="Heading9Char"/>
    <w:uiPriority w:val="9"/>
    <w:semiHidden/>
    <w:unhideWhenUsed/>
    <w:qFormat/>
    <w:rsid w:val="004872C1"/>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E77F1C"/>
    <w:pPr>
      <w:spacing w:after="0"/>
    </w:pPr>
  </w:style>
  <w:style w:type="character" w:customStyle="1" w:styleId="Heading1Char">
    <w:name w:val="Heading 1 Char"/>
    <w:link w:val="Heading1"/>
    <w:uiPriority w:val="9"/>
    <w:rsid w:val="0043001F"/>
    <w:rPr>
      <w:rFonts w:ascii="Times New Roman" w:hAnsi="Times New Roman"/>
      <w:b/>
      <w:smallCaps/>
      <w:color w:val="000000"/>
      <w:sz w:val="36"/>
      <w:szCs w:val="22"/>
      <w:lang w:eastAsia="en-US"/>
    </w:rPr>
  </w:style>
  <w:style w:type="character" w:customStyle="1" w:styleId="Heading2Char">
    <w:name w:val="Heading 2 Char"/>
    <w:link w:val="Heading2"/>
    <w:uiPriority w:val="9"/>
    <w:rsid w:val="009562D8"/>
    <w:rPr>
      <w:rFonts w:ascii="Times New Roman" w:hAnsi="Times New Roman"/>
      <w:caps/>
      <w:sz w:val="17"/>
      <w:szCs w:val="17"/>
      <w:lang w:val="en-US" w:eastAsia="en-US"/>
    </w:rPr>
  </w:style>
  <w:style w:type="character" w:customStyle="1" w:styleId="Heading3Char">
    <w:name w:val="Heading 3 Char"/>
    <w:link w:val="Heading3"/>
    <w:uiPriority w:val="9"/>
    <w:rsid w:val="00694D0A"/>
    <w:rPr>
      <w:rFonts w:ascii="Times New Roman" w:hAnsi="Times New Roman"/>
      <w:b/>
      <w:bCs/>
      <w:color w:val="000000"/>
      <w:sz w:val="36"/>
      <w:szCs w:val="36"/>
      <w:lang w:eastAsia="en-US"/>
    </w:rPr>
  </w:style>
  <w:style w:type="character" w:customStyle="1" w:styleId="Heading4Char">
    <w:name w:val="Heading 4 Char"/>
    <w:link w:val="Heading4"/>
    <w:uiPriority w:val="9"/>
    <w:rsid w:val="00D75219"/>
    <w:rPr>
      <w:rFonts w:ascii="Times New Roman" w:hAnsi="Times New Roman"/>
      <w:color w:val="000000"/>
      <w:sz w:val="23"/>
      <w:szCs w:val="23"/>
      <w:lang w:eastAsia="en-US"/>
    </w:rPr>
  </w:style>
  <w:style w:type="character" w:customStyle="1" w:styleId="Heading5Char">
    <w:name w:val="Heading 5 Char"/>
    <w:link w:val="Heading5"/>
    <w:uiPriority w:val="9"/>
    <w:rsid w:val="0016463B"/>
    <w:rPr>
      <w:rFonts w:ascii="Times New Roman" w:eastAsia="Times New Roman" w:hAnsi="Times New Roman"/>
      <w:b/>
      <w:smallCaps/>
      <w:sz w:val="17"/>
      <w:lang w:eastAsia="en-US"/>
    </w:rPr>
  </w:style>
  <w:style w:type="character" w:customStyle="1" w:styleId="Heading6Char">
    <w:name w:val="Heading 6 Char"/>
    <w:link w:val="Heading6"/>
    <w:uiPriority w:val="9"/>
    <w:rsid w:val="004D43E8"/>
    <w:rPr>
      <w:rFonts w:ascii="Times New Roman" w:eastAsia="Times New Roman" w:hAnsi="Times New Roman"/>
      <w:noProof/>
      <w:color w:val="000000"/>
      <w:sz w:val="17"/>
      <w:szCs w:val="17"/>
    </w:rPr>
  </w:style>
  <w:style w:type="character" w:customStyle="1" w:styleId="Heading7Char">
    <w:name w:val="Heading 7 Char"/>
    <w:link w:val="Heading7"/>
    <w:uiPriority w:val="9"/>
    <w:rsid w:val="004D43E8"/>
    <w:rPr>
      <w:rFonts w:ascii="Times New Roman" w:eastAsia="Times New Roman" w:hAnsi="Times New Roman"/>
      <w:noProof/>
      <w:color w:val="000000"/>
      <w:sz w:val="17"/>
      <w:szCs w:val="17"/>
    </w:rPr>
  </w:style>
  <w:style w:type="character" w:customStyle="1" w:styleId="Heading8Char">
    <w:name w:val="Heading 8 Char"/>
    <w:link w:val="Heading8"/>
    <w:uiPriority w:val="9"/>
    <w:semiHidden/>
    <w:rsid w:val="004872C1"/>
    <w:rPr>
      <w:rFonts w:ascii="Cambria" w:eastAsia="Times New Roman" w:hAnsi="Cambria" w:cs="Times New Roman"/>
      <w:sz w:val="20"/>
      <w:szCs w:val="20"/>
    </w:rPr>
  </w:style>
  <w:style w:type="character" w:customStyle="1" w:styleId="Heading9Char">
    <w:name w:val="Heading 9 Char"/>
    <w:link w:val="Heading9"/>
    <w:uiPriority w:val="9"/>
    <w:semiHidden/>
    <w:rsid w:val="004872C1"/>
    <w:rPr>
      <w:rFonts w:ascii="Cambria" w:eastAsia="Times New Roman" w:hAnsi="Cambria" w:cs="Times New Roman"/>
      <w:i/>
      <w:iCs/>
      <w:spacing w:val="5"/>
      <w:sz w:val="20"/>
      <w:szCs w:val="20"/>
    </w:rPr>
  </w:style>
  <w:style w:type="paragraph" w:styleId="Title">
    <w:name w:val="Title"/>
    <w:basedOn w:val="Normal"/>
    <w:next w:val="Normal"/>
    <w:link w:val="TitleChar"/>
    <w:uiPriority w:val="10"/>
    <w:rsid w:val="004872C1"/>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uiPriority w:val="10"/>
    <w:rsid w:val="004872C1"/>
    <w:rPr>
      <w:rFonts w:ascii="Cambria" w:eastAsia="Times New Roman" w:hAnsi="Cambria" w:cs="Times New Roman"/>
      <w:spacing w:val="5"/>
      <w:sz w:val="52"/>
      <w:szCs w:val="52"/>
    </w:rPr>
  </w:style>
  <w:style w:type="paragraph" w:styleId="Subtitle">
    <w:name w:val="Subtitle"/>
    <w:basedOn w:val="Normal"/>
    <w:next w:val="Normal"/>
    <w:link w:val="SubtitleChar"/>
    <w:uiPriority w:val="11"/>
    <w:rsid w:val="004872C1"/>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4872C1"/>
    <w:rPr>
      <w:rFonts w:ascii="Cambria" w:eastAsia="Times New Roman" w:hAnsi="Cambria" w:cs="Times New Roman"/>
      <w:i/>
      <w:iCs/>
      <w:spacing w:val="13"/>
      <w:sz w:val="24"/>
      <w:szCs w:val="24"/>
    </w:rPr>
  </w:style>
  <w:style w:type="character" w:styleId="Strong">
    <w:name w:val="Strong"/>
    <w:uiPriority w:val="22"/>
    <w:rsid w:val="004872C1"/>
    <w:rPr>
      <w:b/>
      <w:bCs/>
    </w:rPr>
  </w:style>
  <w:style w:type="character" w:styleId="Emphasis">
    <w:name w:val="Emphasis"/>
    <w:uiPriority w:val="20"/>
    <w:rsid w:val="004872C1"/>
    <w:rPr>
      <w:b/>
      <w:bCs/>
      <w:i/>
      <w:iCs/>
      <w:spacing w:val="10"/>
      <w:bdr w:val="none" w:sz="0" w:space="0" w:color="auto"/>
      <w:shd w:val="clear" w:color="auto" w:fill="auto"/>
    </w:rPr>
  </w:style>
  <w:style w:type="paragraph" w:styleId="ListParagraph">
    <w:name w:val="List Paragraph"/>
    <w:basedOn w:val="Normal"/>
    <w:uiPriority w:val="34"/>
    <w:rsid w:val="004872C1"/>
    <w:pPr>
      <w:ind w:left="720"/>
      <w:contextualSpacing/>
    </w:pPr>
  </w:style>
  <w:style w:type="paragraph" w:styleId="Quote">
    <w:name w:val="Quote"/>
    <w:basedOn w:val="Normal"/>
    <w:next w:val="Normal"/>
    <w:link w:val="QuoteChar"/>
    <w:uiPriority w:val="29"/>
    <w:rsid w:val="004872C1"/>
    <w:pPr>
      <w:spacing w:before="200" w:after="0"/>
      <w:ind w:left="360" w:right="360"/>
    </w:pPr>
    <w:rPr>
      <w:i/>
      <w:iCs/>
    </w:rPr>
  </w:style>
  <w:style w:type="character" w:customStyle="1" w:styleId="QuoteChar">
    <w:name w:val="Quote Char"/>
    <w:link w:val="Quote"/>
    <w:uiPriority w:val="29"/>
    <w:rsid w:val="004872C1"/>
    <w:rPr>
      <w:i/>
      <w:iCs/>
    </w:rPr>
  </w:style>
  <w:style w:type="paragraph" w:styleId="IntenseQuote">
    <w:name w:val="Intense Quote"/>
    <w:basedOn w:val="Normal"/>
    <w:next w:val="Normal"/>
    <w:link w:val="IntenseQuoteChar"/>
    <w:uiPriority w:val="30"/>
    <w:rsid w:val="004872C1"/>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4872C1"/>
    <w:rPr>
      <w:b/>
      <w:bCs/>
      <w:i/>
      <w:iCs/>
    </w:rPr>
  </w:style>
  <w:style w:type="character" w:styleId="SubtleEmphasis">
    <w:name w:val="Subtle Emphasis"/>
    <w:uiPriority w:val="19"/>
    <w:rsid w:val="004872C1"/>
    <w:rPr>
      <w:i/>
      <w:iCs/>
    </w:rPr>
  </w:style>
  <w:style w:type="character" w:styleId="IntenseEmphasis">
    <w:name w:val="Intense Emphasis"/>
    <w:uiPriority w:val="21"/>
    <w:rsid w:val="004872C1"/>
    <w:rPr>
      <w:b/>
      <w:bCs/>
    </w:rPr>
  </w:style>
  <w:style w:type="character" w:styleId="SubtleReference">
    <w:name w:val="Subtle Reference"/>
    <w:uiPriority w:val="31"/>
    <w:rsid w:val="004872C1"/>
    <w:rPr>
      <w:smallCaps/>
    </w:rPr>
  </w:style>
  <w:style w:type="character" w:styleId="IntenseReference">
    <w:name w:val="Intense Reference"/>
    <w:uiPriority w:val="32"/>
    <w:rsid w:val="004872C1"/>
    <w:rPr>
      <w:smallCaps/>
      <w:spacing w:val="5"/>
      <w:u w:val="single"/>
    </w:rPr>
  </w:style>
  <w:style w:type="character" w:styleId="BookTitle">
    <w:name w:val="Book Title"/>
    <w:uiPriority w:val="33"/>
    <w:rsid w:val="004872C1"/>
    <w:rPr>
      <w:i/>
      <w:iCs/>
      <w:smallCaps/>
      <w:spacing w:val="5"/>
    </w:rPr>
  </w:style>
  <w:style w:type="paragraph" w:styleId="TOCHeading">
    <w:name w:val="TOC Heading"/>
    <w:basedOn w:val="Heading5"/>
    <w:next w:val="Normal"/>
    <w:uiPriority w:val="39"/>
    <w:unhideWhenUsed/>
    <w:qFormat/>
    <w:rsid w:val="00CA64A6"/>
    <w:rPr>
      <w:noProof/>
      <w:szCs w:val="17"/>
    </w:rPr>
  </w:style>
  <w:style w:type="paragraph" w:styleId="BalloonText">
    <w:name w:val="Balloon Text"/>
    <w:basedOn w:val="Normal"/>
    <w:link w:val="BalloonTextChar"/>
    <w:uiPriority w:val="99"/>
    <w:semiHidden/>
    <w:unhideWhenUsed/>
    <w:rsid w:val="00777F8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77F88"/>
    <w:rPr>
      <w:rFonts w:ascii="Tahoma" w:hAnsi="Tahoma" w:cs="Tahoma"/>
      <w:sz w:val="16"/>
      <w:szCs w:val="16"/>
      <w:lang w:eastAsia="en-US"/>
    </w:rPr>
  </w:style>
  <w:style w:type="paragraph" w:styleId="Header">
    <w:name w:val="header"/>
    <w:aliases w:val="Header Odd"/>
    <w:basedOn w:val="Normal"/>
    <w:link w:val="HeaderChar"/>
    <w:uiPriority w:val="99"/>
    <w:unhideWhenUsed/>
    <w:rsid w:val="00777F88"/>
    <w:pPr>
      <w:tabs>
        <w:tab w:val="center" w:pos="4513"/>
        <w:tab w:val="right" w:pos="9026"/>
      </w:tabs>
      <w:spacing w:after="0" w:line="240" w:lineRule="auto"/>
    </w:pPr>
  </w:style>
  <w:style w:type="character" w:customStyle="1" w:styleId="HeaderChar">
    <w:name w:val="Header Char"/>
    <w:aliases w:val="Header Odd Char"/>
    <w:link w:val="Header"/>
    <w:uiPriority w:val="99"/>
    <w:rsid w:val="00777F88"/>
    <w:rPr>
      <w:sz w:val="22"/>
      <w:szCs w:val="22"/>
      <w:lang w:eastAsia="en-US"/>
    </w:rPr>
  </w:style>
  <w:style w:type="paragraph" w:styleId="Footer">
    <w:name w:val="footer"/>
    <w:basedOn w:val="Normal"/>
    <w:link w:val="FooterChar"/>
    <w:uiPriority w:val="99"/>
    <w:unhideWhenUsed/>
    <w:rsid w:val="00777F88"/>
    <w:pPr>
      <w:tabs>
        <w:tab w:val="center" w:pos="4513"/>
        <w:tab w:val="right" w:pos="9026"/>
      </w:tabs>
      <w:spacing w:after="0" w:line="240" w:lineRule="auto"/>
    </w:pPr>
  </w:style>
  <w:style w:type="character" w:customStyle="1" w:styleId="FooterChar">
    <w:name w:val="Footer Char"/>
    <w:link w:val="Footer"/>
    <w:uiPriority w:val="99"/>
    <w:rsid w:val="00777F88"/>
    <w:rPr>
      <w:sz w:val="22"/>
      <w:szCs w:val="22"/>
      <w:lang w:eastAsia="en-US"/>
    </w:rPr>
  </w:style>
  <w:style w:type="character" w:styleId="Hyperlink">
    <w:name w:val="Hyperlink"/>
    <w:uiPriority w:val="99"/>
    <w:unhideWhenUsed/>
    <w:rsid w:val="00777F88"/>
    <w:rPr>
      <w:color w:val="0000FF"/>
      <w:u w:val="single"/>
    </w:rPr>
  </w:style>
  <w:style w:type="paragraph" w:customStyle="1" w:styleId="Galley">
    <w:name w:val="Galley"/>
    <w:link w:val="GalleyChar"/>
    <w:rsid w:val="008008D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8008DD"/>
    <w:rPr>
      <w:rFonts w:ascii="Times New Roman" w:eastAsia="Times New Roman" w:hAnsi="Times New Roman"/>
      <w:sz w:val="17"/>
    </w:rPr>
  </w:style>
  <w:style w:type="character" w:styleId="PageNumber">
    <w:name w:val="page number"/>
    <w:basedOn w:val="DefaultParagraphFont"/>
    <w:rsid w:val="00C032B2"/>
  </w:style>
  <w:style w:type="numbering" w:customStyle="1" w:styleId="NoList1">
    <w:name w:val="No List1"/>
    <w:next w:val="NoList"/>
    <w:uiPriority w:val="99"/>
    <w:semiHidden/>
    <w:unhideWhenUsed/>
    <w:rsid w:val="00682532"/>
  </w:style>
  <w:style w:type="paragraph" w:customStyle="1" w:styleId="preamblehead">
    <w:name w:val="preamblehead"/>
    <w:rsid w:val="00682532"/>
    <w:pPr>
      <w:keepNext/>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chapterhead">
    <w:name w:val="chapter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
    <w:name w:val="part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
    <w:name w:val="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
    <w:name w:val="subdivision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
    <w:name w:val="schedulehead"/>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clausehead">
    <w:name w:val="clausehead"/>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leghistoryhead">
    <w:name w:val="leghistoryhead"/>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customStyle="1" w:styleId="contentshead">
    <w:name w:val="contentshead"/>
    <w:uiPriority w:val="99"/>
    <w:rsid w:val="00682532"/>
    <w:pPr>
      <w:keepLines/>
      <w:autoSpaceDE w:val="0"/>
      <w:autoSpaceDN w:val="0"/>
      <w:adjustRightInd w:val="0"/>
      <w:spacing w:before="120"/>
    </w:pPr>
    <w:rPr>
      <w:rFonts w:ascii="Times New Roman" w:eastAsia="Times New Roman" w:hAnsi="Times New Roman"/>
      <w:b/>
      <w:bCs/>
      <w:color w:val="000000"/>
      <w:sz w:val="32"/>
      <w:szCs w:val="32"/>
    </w:rPr>
  </w:style>
  <w:style w:type="paragraph" w:customStyle="1" w:styleId="historyhead2">
    <w:name w:val="historyhead2"/>
    <w:uiPriority w:val="99"/>
    <w:rsid w:val="00682532"/>
    <w:pPr>
      <w:keepNext/>
      <w:keepLines/>
      <w:autoSpaceDE w:val="0"/>
      <w:autoSpaceDN w:val="0"/>
      <w:adjustRightInd w:val="0"/>
      <w:spacing w:before="280" w:after="120"/>
    </w:pPr>
    <w:rPr>
      <w:rFonts w:ascii="Times New Roman" w:eastAsia="Times New Roman" w:hAnsi="Times New Roman"/>
      <w:b/>
      <w:bCs/>
      <w:color w:val="000000"/>
      <w:sz w:val="28"/>
      <w:szCs w:val="28"/>
    </w:rPr>
  </w:style>
  <w:style w:type="paragraph" w:styleId="TOC1">
    <w:name w:val="toc 1"/>
    <w:next w:val="GG-body"/>
    <w:autoRedefine/>
    <w:uiPriority w:val="39"/>
    <w:qFormat/>
    <w:rsid w:val="00BF5113"/>
    <w:pPr>
      <w:keepLines/>
      <w:tabs>
        <w:tab w:val="right" w:leader="dot" w:pos="4550"/>
      </w:tabs>
      <w:autoSpaceDE w:val="0"/>
      <w:autoSpaceDN w:val="0"/>
      <w:adjustRightInd w:val="0"/>
      <w:spacing w:before="80" w:line="170" w:lineRule="exact"/>
    </w:pPr>
    <w:rPr>
      <w:rFonts w:ascii="Times New Roman" w:eastAsia="Times New Roman" w:hAnsi="Times New Roman"/>
      <w:b/>
      <w:smallCaps/>
      <w:noProof/>
      <w:color w:val="000000"/>
      <w:sz w:val="17"/>
      <w:szCs w:val="30"/>
    </w:rPr>
  </w:style>
  <w:style w:type="paragraph" w:customStyle="1" w:styleId="formatchapter155chapterhead">
    <w:name w:val="format.chapter.15.5chapterhead"/>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31"/>
      <w:szCs w:val="31"/>
    </w:rPr>
  </w:style>
  <w:style w:type="paragraph" w:customStyle="1" w:styleId="formatchapter155boldchapterhead">
    <w:name w:val="format.chapter.15.5.bold.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1"/>
      <w:szCs w:val="31"/>
    </w:rPr>
  </w:style>
  <w:style w:type="paragraph" w:customStyle="1" w:styleId="formatchapter17chapterhead">
    <w:name w:val="format.chapter.17.chapterhead"/>
    <w:uiPriority w:val="99"/>
    <w:rsid w:val="00682532"/>
    <w:pPr>
      <w:keepNext/>
      <w:keepLines/>
      <w:autoSpaceDE w:val="0"/>
      <w:autoSpaceDN w:val="0"/>
      <w:adjustRightInd w:val="0"/>
      <w:spacing w:before="280"/>
      <w:ind w:left="2155" w:hanging="567"/>
    </w:pPr>
    <w:rPr>
      <w:rFonts w:ascii="Times New Roman" w:eastAsia="Times New Roman" w:hAnsi="Times New Roman"/>
      <w:color w:val="000000"/>
      <w:sz w:val="34"/>
      <w:szCs w:val="34"/>
    </w:rPr>
  </w:style>
  <w:style w:type="paragraph" w:customStyle="1" w:styleId="formatchapter17boldchapterhead">
    <w:name w:val="format.chapter.17.bold.chapterhead"/>
    <w:uiPriority w:val="99"/>
    <w:rsid w:val="00682532"/>
    <w:pPr>
      <w:keepNext/>
      <w:keepLines/>
      <w:autoSpaceDE w:val="0"/>
      <w:autoSpaceDN w:val="0"/>
      <w:adjustRightInd w:val="0"/>
      <w:spacing w:before="280"/>
      <w:ind w:left="2155" w:hanging="567"/>
    </w:pPr>
    <w:rPr>
      <w:rFonts w:ascii="Times New Roman" w:eastAsia="Times New Roman" w:hAnsi="Times New Roman"/>
      <w:b/>
      <w:bCs/>
      <w:color w:val="000000"/>
      <w:sz w:val="34"/>
      <w:szCs w:val="34"/>
    </w:rPr>
  </w:style>
  <w:style w:type="paragraph" w:customStyle="1" w:styleId="formatpart145boldparthead">
    <w:name w:val="format.part.14.5.bold.parthead"/>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29"/>
      <w:szCs w:val="29"/>
    </w:rPr>
  </w:style>
  <w:style w:type="paragraph" w:customStyle="1" w:styleId="formatpart145parthead">
    <w:name w:val="format.part.14.5.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29"/>
      <w:szCs w:val="29"/>
    </w:rPr>
  </w:style>
  <w:style w:type="paragraph" w:customStyle="1" w:styleId="formatpart16parthead">
    <w:name w:val="format.part.16.parthead"/>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partheadlevel2">
    <w:name w:val="format.part.16.partheadlevel2"/>
    <w:uiPriority w:val="99"/>
    <w:rsid w:val="00682532"/>
    <w:pPr>
      <w:keepNext/>
      <w:keepLines/>
      <w:autoSpaceDE w:val="0"/>
      <w:autoSpaceDN w:val="0"/>
      <w:adjustRightInd w:val="0"/>
      <w:spacing w:before="280"/>
      <w:ind w:left="1134" w:hanging="567"/>
    </w:pPr>
    <w:rPr>
      <w:rFonts w:ascii="Times New Roman" w:eastAsia="Times New Roman" w:hAnsi="Times New Roman"/>
      <w:color w:val="000000"/>
      <w:sz w:val="32"/>
      <w:szCs w:val="32"/>
    </w:rPr>
  </w:style>
  <w:style w:type="paragraph" w:customStyle="1" w:styleId="formatpart16boldparthead">
    <w:name w:val="format.part.16.bold.parthead"/>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boldpartheadlevel2">
    <w:name w:val="format.part.16.bold.partheadlevel2"/>
    <w:uiPriority w:val="99"/>
    <w:rsid w:val="00682532"/>
    <w:pPr>
      <w:keepNext/>
      <w:keepLines/>
      <w:autoSpaceDE w:val="0"/>
      <w:autoSpaceDN w:val="0"/>
      <w:adjustRightInd w:val="0"/>
      <w:spacing w:before="280"/>
      <w:ind w:left="1134" w:hanging="567"/>
    </w:pPr>
    <w:rPr>
      <w:rFonts w:ascii="Times New Roman" w:eastAsia="Times New Roman" w:hAnsi="Times New Roman"/>
      <w:b/>
      <w:bCs/>
      <w:color w:val="000000"/>
      <w:sz w:val="32"/>
      <w:szCs w:val="32"/>
    </w:rPr>
  </w:style>
  <w:style w:type="paragraph" w:customStyle="1" w:styleId="formatpart16shsshpartheadlevel2">
    <w:name w:val="format.part.16.shssh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reambleclauseheadlevel1">
    <w:name w:val="preambleclauseheadlevel1"/>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level2">
    <w:name w:val="preambleclauseheadlevel2"/>
    <w:uiPriority w:val="99"/>
    <w:rsid w:val="00682532"/>
    <w:pPr>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1">
    <w:name w:val="preambleclauseheadkeepwithnextlevel1"/>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keepwithnextlevel2">
    <w:name w:val="preambleclauseheadkeepwithnextlevel2"/>
    <w:uiPriority w:val="99"/>
    <w:rsid w:val="00682532"/>
    <w:pPr>
      <w:keepNext/>
      <w:keepLines/>
      <w:tabs>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1">
    <w:name w:val="preambleclauseheadsubclauselevel1"/>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level2">
    <w:name w:val="preambleclauseheadsubclauselevel2"/>
    <w:uiPriority w:val="99"/>
    <w:rsid w:val="00682532"/>
    <w:pPr>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1">
    <w:name w:val="preambleclauseheadsubclausekeepwithnextlevel1"/>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preambleclauseheadsubclausekeepwithnextlevel2">
    <w:name w:val="preambleclauseheadsubclausekeepwithnextlevel2"/>
    <w:uiPriority w:val="99"/>
    <w:rsid w:val="00682532"/>
    <w:pPr>
      <w:keepNext/>
      <w:keepLines/>
      <w:tabs>
        <w:tab w:val="center" w:pos="397"/>
        <w:tab w:val="left" w:pos="794"/>
      </w:tabs>
      <w:autoSpaceDE w:val="0"/>
      <w:autoSpaceDN w:val="0"/>
      <w:adjustRightInd w:val="0"/>
      <w:spacing w:before="120"/>
      <w:ind w:left="794" w:hanging="794"/>
    </w:pPr>
    <w:rPr>
      <w:rFonts w:ascii="Times New Roman" w:eastAsia="Times New Roman" w:hAnsi="Times New Roman"/>
      <w:color w:val="000000"/>
      <w:sz w:val="23"/>
      <w:szCs w:val="23"/>
    </w:rPr>
  </w:style>
  <w:style w:type="paragraph" w:customStyle="1" w:styleId="clauseheadlevel1">
    <w:name w:val="clauseheadlevel1"/>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2">
    <w:name w:val="clauseheadlevel2"/>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3">
    <w:name w:val="clauseheadlevel3"/>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4">
    <w:name w:val="clauseheadlevel4"/>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headlevel5">
    <w:name w:val="clauseheadlevel5"/>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lausegroupclauseheadlevel1">
    <w:name w:val="clausegroupclauseheadlevel1"/>
    <w:uiPriority w:val="99"/>
    <w:rsid w:val="00682532"/>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chapterheadlevel1">
    <w:name w:val="chapter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4"/>
      <w:szCs w:val="34"/>
    </w:rPr>
  </w:style>
  <w:style w:type="paragraph" w:customStyle="1" w:styleId="partheadlevel1">
    <w:name w:val="part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partheadlevel2">
    <w:name w:val="part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divisionheadlevel1">
    <w:name w:val="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2">
    <w:name w:val="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divisionheadlevel3">
    <w:name w:val="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subdivisionheadlevel1">
    <w:name w:val="subdivision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2">
    <w:name w:val="subdivision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3">
    <w:name w:val="subdivisionhea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4">
    <w:name w:val="subdivisionhea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ubdivisionheadlevel5">
    <w:name w:val="subdivisionheadlevel5"/>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scheduleheadlevel1">
    <w:name w:val="scheduleheadlevel1"/>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scheduleheadlevel2">
    <w:name w:val="schedulehea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formatdivisionhead125ptfontsizelevel2">
    <w:name w:val="formatdivisionhead12.5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2">
    <w:name w:val="formatdivisionhead14ptfontsizelevel2"/>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2">
    <w:name w:val="formatdivisionheaditalic12.5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2">
    <w:name w:val="formatdivisionheaditalic14ptfontsizelevel2"/>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2">
    <w:name w:val="formatdivisionhead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2">
    <w:name w:val="formatdivisionhead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2">
    <w:name w:val="formatdivisionheaditalic12.5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2">
    <w:name w:val="formatdivisionheaditalic14ptfontsizeboldlevel2"/>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divisionhead125ptfontsizelevel3">
    <w:name w:val="formatdivisionhead12.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5"/>
      <w:szCs w:val="25"/>
    </w:rPr>
  </w:style>
  <w:style w:type="paragraph" w:customStyle="1" w:styleId="formatdivisionhead14ptfontsizelevel3">
    <w:name w:val="formatdivisionhead14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8"/>
      <w:szCs w:val="28"/>
    </w:rPr>
  </w:style>
  <w:style w:type="paragraph" w:customStyle="1" w:styleId="formatdivisionheaditalic125ptfontsizelevel3">
    <w:name w:val="formatdivisionheaditalic12.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5"/>
      <w:szCs w:val="25"/>
    </w:rPr>
  </w:style>
  <w:style w:type="paragraph" w:customStyle="1" w:styleId="formatdivisionheaditalic14ptfontsizelevel3">
    <w:name w:val="formatdivisionheaditalic14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8"/>
      <w:szCs w:val="28"/>
    </w:rPr>
  </w:style>
  <w:style w:type="paragraph" w:customStyle="1" w:styleId="formatdivisionhead125ptfontsizeboldlevel3">
    <w:name w:val="formatdivisionhead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5"/>
      <w:szCs w:val="25"/>
    </w:rPr>
  </w:style>
  <w:style w:type="paragraph" w:customStyle="1" w:styleId="formatdivisionhead14ptfontsizeboldlevel3">
    <w:name w:val="formatdivisionhead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8"/>
      <w:szCs w:val="28"/>
    </w:rPr>
  </w:style>
  <w:style w:type="paragraph" w:customStyle="1" w:styleId="formatdivisionheaditalic125ptfontsizeboldlevel3">
    <w:name w:val="formatdivisionheaditalic12.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5"/>
      <w:szCs w:val="25"/>
    </w:rPr>
  </w:style>
  <w:style w:type="paragraph" w:customStyle="1" w:styleId="formatdivisionheaditalic14ptfontsizeboldlevel3">
    <w:name w:val="formatdivisionheaditalic14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8"/>
      <w:szCs w:val="28"/>
    </w:rPr>
  </w:style>
  <w:style w:type="paragraph" w:customStyle="1" w:styleId="formatsubdivisionheaditalic115ptfontsizelevel3">
    <w:name w:val="formatsubdivisionheaditalic11.5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115ptfontsizelevel3">
    <w:name w:val="formatsubdivisionhead11.5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italic13ptfontsizelevel3">
    <w:name w:val="formatsubdivisionheaditalic13ptfontsizelevel3"/>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7"/>
      <w:szCs w:val="27"/>
    </w:rPr>
  </w:style>
  <w:style w:type="paragraph" w:customStyle="1" w:styleId="formatsubdivisionhead13ptfontsizelevel3">
    <w:name w:val="formatsubdivisionhead13ptfontsizelevel3"/>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7"/>
      <w:szCs w:val="27"/>
    </w:rPr>
  </w:style>
  <w:style w:type="paragraph" w:customStyle="1" w:styleId="formatsubdivisionheaditalic115ptfontsizeboldlevel3">
    <w:name w:val="formatsubdivisionheaditalic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115ptfontsizeboldlevel3">
    <w:name w:val="formatsubdivisionhead11.5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italic13ptfontsizeboldlevel3">
    <w:name w:val="formatsubdivisionheaditalic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7"/>
      <w:szCs w:val="27"/>
    </w:rPr>
  </w:style>
  <w:style w:type="paragraph" w:customStyle="1" w:styleId="formatsubdivisionhead13ptfontsizeboldlevel3">
    <w:name w:val="formatsubdivisionhead13ptfontsizeboldlevel3"/>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7"/>
      <w:szCs w:val="27"/>
    </w:rPr>
  </w:style>
  <w:style w:type="paragraph" w:customStyle="1" w:styleId="formatsubdivisionhead115ptfontsizelevel4">
    <w:name w:val="formatsubdivisionhead11.5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3"/>
      <w:szCs w:val="23"/>
    </w:rPr>
  </w:style>
  <w:style w:type="paragraph" w:customStyle="1" w:styleId="formatsubdivisionhead13ptfontsizelevel4">
    <w:name w:val="formatsubdivisionhead13ptfontsizelevel4"/>
    <w:uiPriority w:val="99"/>
    <w:rsid w:val="00682532"/>
    <w:pPr>
      <w:keepNext/>
      <w:keepLines/>
      <w:autoSpaceDE w:val="0"/>
      <w:autoSpaceDN w:val="0"/>
      <w:adjustRightInd w:val="0"/>
      <w:spacing w:before="280"/>
      <w:ind w:left="567" w:hanging="567"/>
    </w:pPr>
    <w:rPr>
      <w:rFonts w:ascii="Times New Roman" w:eastAsia="Times New Roman" w:hAnsi="Times New Roman"/>
      <w:color w:val="000000"/>
      <w:sz w:val="26"/>
      <w:szCs w:val="26"/>
    </w:rPr>
  </w:style>
  <w:style w:type="paragraph" w:customStyle="1" w:styleId="formatsubdivisionheaditalic115ptlevel4">
    <w:name w:val="formatsubdivisionheaditalic11.5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3"/>
      <w:szCs w:val="23"/>
    </w:rPr>
  </w:style>
  <w:style w:type="paragraph" w:customStyle="1" w:styleId="formatsubdivisionheaditalic13ptlevel4">
    <w:name w:val="formatsubdivisionheaditalic13ptlevel4"/>
    <w:uiPriority w:val="99"/>
    <w:rsid w:val="00682532"/>
    <w:pPr>
      <w:keepNext/>
      <w:keepLines/>
      <w:autoSpaceDE w:val="0"/>
      <w:autoSpaceDN w:val="0"/>
      <w:adjustRightInd w:val="0"/>
      <w:spacing w:before="280"/>
      <w:ind w:left="567" w:hanging="567"/>
    </w:pPr>
    <w:rPr>
      <w:rFonts w:ascii="Times New Roman" w:eastAsia="Times New Roman" w:hAnsi="Times New Roman"/>
      <w:i/>
      <w:iCs/>
      <w:color w:val="000000"/>
      <w:sz w:val="26"/>
      <w:szCs w:val="26"/>
    </w:rPr>
  </w:style>
  <w:style w:type="paragraph" w:styleId="TOC2">
    <w:name w:val="toc 2"/>
    <w:basedOn w:val="Normal"/>
    <w:next w:val="Normal"/>
    <w:uiPriority w:val="39"/>
    <w:qFormat/>
    <w:rsid w:val="00A37EF6"/>
    <w:pPr>
      <w:keepLines/>
      <w:autoSpaceDE w:val="0"/>
      <w:autoSpaceDN w:val="0"/>
      <w:adjustRightInd w:val="0"/>
      <w:spacing w:after="0"/>
      <w:jc w:val="left"/>
    </w:pPr>
    <w:rPr>
      <w:rFonts w:eastAsia="Times New Roman"/>
      <w:color w:val="000000"/>
      <w:szCs w:val="26"/>
      <w:lang w:eastAsia="en-AU"/>
    </w:rPr>
  </w:style>
  <w:style w:type="paragraph" w:customStyle="1" w:styleId="formatsubdivisionhead115ptfontsizeboldlevel4">
    <w:name w:val="formatsubdivisionhead11.5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3"/>
      <w:szCs w:val="23"/>
    </w:rPr>
  </w:style>
  <w:style w:type="paragraph" w:customStyle="1" w:styleId="formatsubdivisionhead13ptfontsizeboldlevel4">
    <w:name w:val="formatsubdivisionhead13ptfontsizeboldlevel4"/>
    <w:uiPriority w:val="99"/>
    <w:rsid w:val="00682532"/>
    <w:pPr>
      <w:keepNext/>
      <w:keepLines/>
      <w:autoSpaceDE w:val="0"/>
      <w:autoSpaceDN w:val="0"/>
      <w:adjustRightInd w:val="0"/>
      <w:spacing w:before="280"/>
      <w:ind w:left="567" w:hanging="567"/>
    </w:pPr>
    <w:rPr>
      <w:rFonts w:ascii="Times New Roman" w:eastAsia="Times New Roman" w:hAnsi="Times New Roman"/>
      <w:b/>
      <w:bCs/>
      <w:color w:val="000000"/>
      <w:sz w:val="26"/>
      <w:szCs w:val="26"/>
    </w:rPr>
  </w:style>
  <w:style w:type="paragraph" w:customStyle="1" w:styleId="formatsubdivisionheaditalic115ptboldlevel4">
    <w:name w:val="formatsubdivisionheaditalic11.5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3"/>
      <w:szCs w:val="23"/>
    </w:rPr>
  </w:style>
  <w:style w:type="paragraph" w:customStyle="1" w:styleId="formatsubdivisionheaditalic13ptboldlevel4">
    <w:name w:val="formatsubdivisionheaditalic13ptboldlevel4"/>
    <w:uiPriority w:val="99"/>
    <w:rsid w:val="00682532"/>
    <w:pPr>
      <w:keepNext/>
      <w:keepLines/>
      <w:autoSpaceDE w:val="0"/>
      <w:autoSpaceDN w:val="0"/>
      <w:adjustRightInd w:val="0"/>
      <w:spacing w:before="280"/>
      <w:ind w:left="567" w:hanging="567"/>
    </w:pPr>
    <w:rPr>
      <w:rFonts w:ascii="Times New Roman" w:eastAsia="Times New Roman" w:hAnsi="Times New Roman"/>
      <w:b/>
      <w:bCs/>
      <w:i/>
      <w:iCs/>
      <w:color w:val="000000"/>
      <w:sz w:val="26"/>
      <w:szCs w:val="26"/>
    </w:rPr>
  </w:style>
  <w:style w:type="paragraph" w:customStyle="1" w:styleId="leghistoryheadlevel1">
    <w:name w:val="leghistoryheadlevel1"/>
    <w:uiPriority w:val="99"/>
    <w:rsid w:val="00682532"/>
    <w:pPr>
      <w:keepNext/>
      <w:keepLines/>
      <w:autoSpaceDE w:val="0"/>
      <w:autoSpaceDN w:val="0"/>
      <w:adjustRightInd w:val="0"/>
      <w:spacing w:before="80"/>
    </w:pPr>
    <w:rPr>
      <w:rFonts w:ascii="Times New Roman" w:eastAsia="Times New Roman" w:hAnsi="Times New Roman"/>
      <w:b/>
      <w:bCs/>
      <w:color w:val="000000"/>
      <w:sz w:val="32"/>
      <w:szCs w:val="32"/>
    </w:rPr>
  </w:style>
  <w:style w:type="paragraph" w:styleId="TOC3">
    <w:name w:val="toc 3"/>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4">
    <w:name w:val="toc 4"/>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18"/>
      <w:szCs w:val="18"/>
      <w:lang w:eastAsia="en-AU"/>
    </w:rPr>
  </w:style>
  <w:style w:type="paragraph" w:styleId="TOC5">
    <w:name w:val="toc 5"/>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lang w:eastAsia="en-AU"/>
    </w:rPr>
  </w:style>
  <w:style w:type="paragraph" w:styleId="TOC6">
    <w:name w:val="toc 6"/>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26"/>
      <w:szCs w:val="26"/>
      <w:lang w:eastAsia="en-AU"/>
    </w:rPr>
  </w:style>
  <w:style w:type="paragraph" w:styleId="TOC7">
    <w:name w:val="toc 7"/>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30"/>
      <w:szCs w:val="30"/>
      <w:lang w:eastAsia="en-AU"/>
    </w:rPr>
  </w:style>
  <w:style w:type="paragraph" w:styleId="TOC8">
    <w:name w:val="toc 8"/>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34"/>
      <w:szCs w:val="34"/>
      <w:lang w:eastAsia="en-AU"/>
    </w:rPr>
  </w:style>
  <w:style w:type="paragraph" w:styleId="TOC9">
    <w:name w:val="toc 9"/>
    <w:basedOn w:val="Normal"/>
    <w:next w:val="Normal"/>
    <w:uiPriority w:val="99"/>
    <w:rsid w:val="00682532"/>
    <w:pPr>
      <w:keepLines/>
      <w:autoSpaceDE w:val="0"/>
      <w:autoSpaceDN w:val="0"/>
      <w:adjustRightInd w:val="0"/>
      <w:spacing w:before="120" w:after="120" w:line="240" w:lineRule="auto"/>
      <w:jc w:val="left"/>
    </w:pPr>
    <w:rPr>
      <w:rFonts w:eastAsia="Times New Roman"/>
      <w:color w:val="000000"/>
      <w:sz w:val="38"/>
      <w:szCs w:val="38"/>
      <w:lang w:eastAsia="en-AU"/>
    </w:rPr>
  </w:style>
  <w:style w:type="character" w:styleId="LineNumber">
    <w:name w:val="line number"/>
    <w:uiPriority w:val="99"/>
    <w:rsid w:val="00682532"/>
    <w:rPr>
      <w:sz w:val="20"/>
      <w:szCs w:val="20"/>
    </w:rPr>
  </w:style>
  <w:style w:type="paragraph" w:customStyle="1" w:styleId="Title1">
    <w:name w:val="Title1"/>
    <w:basedOn w:val="Normal"/>
    <w:next w:val="Normal"/>
    <w:link w:val="Title1Char"/>
    <w:qFormat/>
    <w:rsid w:val="00256C71"/>
    <w:pPr>
      <w:jc w:val="center"/>
    </w:pPr>
    <w:rPr>
      <w:caps/>
      <w:szCs w:val="17"/>
    </w:rPr>
  </w:style>
  <w:style w:type="character" w:customStyle="1" w:styleId="Title1Char">
    <w:name w:val="Title1 Char"/>
    <w:link w:val="Title1"/>
    <w:rsid w:val="00256C71"/>
    <w:rPr>
      <w:rFonts w:ascii="Times New Roman" w:hAnsi="Times New Roman"/>
      <w:caps/>
      <w:sz w:val="17"/>
      <w:szCs w:val="17"/>
      <w:lang w:eastAsia="en-US"/>
    </w:rPr>
  </w:style>
  <w:style w:type="paragraph" w:customStyle="1" w:styleId="Title2">
    <w:name w:val="Title2"/>
    <w:basedOn w:val="Normal"/>
    <w:next w:val="Normal"/>
    <w:link w:val="Title2Char"/>
    <w:qFormat/>
    <w:rsid w:val="00256C71"/>
    <w:pPr>
      <w:jc w:val="center"/>
    </w:pPr>
    <w:rPr>
      <w:smallCaps/>
      <w:szCs w:val="17"/>
    </w:rPr>
  </w:style>
  <w:style w:type="character" w:customStyle="1" w:styleId="Title2Char">
    <w:name w:val="Title2 Char"/>
    <w:link w:val="Title2"/>
    <w:rsid w:val="00256C71"/>
    <w:rPr>
      <w:rFonts w:ascii="Times New Roman" w:hAnsi="Times New Roman"/>
      <w:smallCaps/>
      <w:sz w:val="17"/>
      <w:szCs w:val="17"/>
      <w:lang w:eastAsia="en-US"/>
    </w:rPr>
  </w:style>
  <w:style w:type="paragraph" w:customStyle="1" w:styleId="Title3">
    <w:name w:val="Title3"/>
    <w:basedOn w:val="Normal"/>
    <w:next w:val="Normal"/>
    <w:link w:val="Title3Char"/>
    <w:qFormat/>
    <w:rsid w:val="00256C71"/>
    <w:pPr>
      <w:jc w:val="center"/>
    </w:pPr>
    <w:rPr>
      <w:i/>
      <w:szCs w:val="17"/>
    </w:rPr>
  </w:style>
  <w:style w:type="character" w:customStyle="1" w:styleId="Title3Char">
    <w:name w:val="Title3 Char"/>
    <w:link w:val="Title3"/>
    <w:rsid w:val="00256C71"/>
    <w:rPr>
      <w:rFonts w:ascii="Times New Roman" w:hAnsi="Times New Roman"/>
      <w:i/>
      <w:sz w:val="17"/>
      <w:szCs w:val="17"/>
      <w:lang w:eastAsia="en-US"/>
    </w:rPr>
  </w:style>
  <w:style w:type="paragraph" w:customStyle="1" w:styleId="Bullets2">
    <w:name w:val="Bullets2"/>
    <w:basedOn w:val="Galley"/>
    <w:link w:val="Bullets2Char"/>
    <w:rsid w:val="00256C71"/>
    <w:p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Bullets2Char">
    <w:name w:val="Bullets2 Char"/>
    <w:link w:val="Bullets2"/>
    <w:rsid w:val="00256C71"/>
    <w:rPr>
      <w:rFonts w:ascii="Times New Roman" w:eastAsia="Times New Roman" w:hAnsi="Times New Roman"/>
      <w:sz w:val="17"/>
      <w:szCs w:val="17"/>
      <w:lang w:eastAsia="en-US"/>
    </w:rPr>
  </w:style>
  <w:style w:type="paragraph" w:customStyle="1" w:styleId="GHeading1">
    <w:name w:val="G Heading 1"/>
    <w:basedOn w:val="Galley"/>
    <w:link w:val="GHeading1Char"/>
    <w:rsid w:val="00685927"/>
    <w:pPr>
      <w:spacing w:after="0"/>
      <w:jc w:val="center"/>
    </w:pPr>
    <w:rPr>
      <w:lang w:val="x-none" w:eastAsia="x-none"/>
    </w:rPr>
  </w:style>
  <w:style w:type="character" w:customStyle="1" w:styleId="GHeading1Char">
    <w:name w:val="G Heading 1 Char"/>
    <w:link w:val="GHeading1"/>
    <w:rsid w:val="00685927"/>
    <w:rPr>
      <w:rFonts w:ascii="Times New Roman" w:eastAsia="Times New Roman" w:hAnsi="Times New Roman"/>
      <w:sz w:val="17"/>
      <w:lang w:val="x-none" w:eastAsia="x-none"/>
    </w:rPr>
  </w:style>
  <w:style w:type="paragraph" w:customStyle="1" w:styleId="GHeading2">
    <w:name w:val="G Heading 2"/>
    <w:basedOn w:val="Galley"/>
    <w:link w:val="GHeading2Char"/>
    <w:rsid w:val="00685927"/>
    <w:pPr>
      <w:jc w:val="center"/>
    </w:pPr>
    <w:rPr>
      <w:i/>
      <w:lang w:val="x-none" w:eastAsia="x-none"/>
    </w:rPr>
  </w:style>
  <w:style w:type="character" w:customStyle="1" w:styleId="GHeading2Char">
    <w:name w:val="G Heading 2 Char"/>
    <w:link w:val="GHeading2"/>
    <w:rsid w:val="00685927"/>
    <w:rPr>
      <w:rFonts w:ascii="Times New Roman" w:eastAsia="Times New Roman" w:hAnsi="Times New Roman"/>
      <w:i/>
      <w:sz w:val="17"/>
      <w:lang w:val="x-none" w:eastAsia="x-none"/>
    </w:rPr>
  </w:style>
  <w:style w:type="paragraph" w:customStyle="1" w:styleId="GHeading3">
    <w:name w:val="G Heading 3"/>
    <w:basedOn w:val="Galley"/>
    <w:link w:val="GHeading3Char"/>
    <w:rsid w:val="00685927"/>
    <w:pPr>
      <w:jc w:val="center"/>
    </w:pPr>
    <w:rPr>
      <w:i/>
      <w:lang w:val="x-none" w:eastAsia="x-none"/>
    </w:rPr>
  </w:style>
  <w:style w:type="character" w:customStyle="1" w:styleId="GHeading3Char">
    <w:name w:val="G Heading 3 Char"/>
    <w:link w:val="GHeading3"/>
    <w:rsid w:val="00685927"/>
    <w:rPr>
      <w:rFonts w:ascii="Times New Roman" w:eastAsia="Times New Roman" w:hAnsi="Times New Roman"/>
      <w:i/>
      <w:sz w:val="17"/>
      <w:lang w:val="x-none" w:eastAsia="x-none"/>
    </w:rPr>
  </w:style>
  <w:style w:type="paragraph" w:customStyle="1" w:styleId="GG-body">
    <w:name w:val="GG-body"/>
    <w:basedOn w:val="Normal"/>
    <w:link w:val="GG-bodyChar"/>
    <w:qFormat/>
    <w:rsid w:val="00685927"/>
    <w:rPr>
      <w:rFonts w:eastAsia="Times New Roman"/>
      <w:szCs w:val="17"/>
    </w:rPr>
  </w:style>
  <w:style w:type="character" w:customStyle="1" w:styleId="GG-bodyChar">
    <w:name w:val="GG-body Char"/>
    <w:link w:val="GG-body"/>
    <w:rsid w:val="00685927"/>
    <w:rPr>
      <w:rFonts w:ascii="Times New Roman" w:eastAsia="Times New Roman" w:hAnsi="Times New Roman"/>
      <w:sz w:val="17"/>
      <w:szCs w:val="17"/>
      <w:lang w:eastAsia="en-US"/>
    </w:rPr>
  </w:style>
  <w:style w:type="paragraph" w:customStyle="1" w:styleId="GG-Bullets1">
    <w:name w:val="GG-Bullets1"/>
    <w:basedOn w:val="Normal"/>
    <w:next w:val="Normal"/>
    <w:link w:val="GG-Bullets1Char"/>
    <w:rsid w:val="00685927"/>
    <w:pPr>
      <w:numPr>
        <w:numId w:val="1"/>
      </w:numPr>
      <w:tabs>
        <w:tab w:val="left" w:pos="1134"/>
      </w:tabs>
      <w:spacing w:after="0"/>
      <w:contextualSpacing/>
      <w:jc w:val="left"/>
    </w:pPr>
    <w:rPr>
      <w:rFonts w:ascii="CG Times (W1)" w:eastAsia="Times New Roman" w:hAnsi="CG Times (W1)"/>
      <w:szCs w:val="17"/>
    </w:rPr>
  </w:style>
  <w:style w:type="character" w:customStyle="1" w:styleId="GG-Bullets1Char">
    <w:name w:val="GG-Bullets1 Char"/>
    <w:link w:val="GG-Bullets1"/>
    <w:rsid w:val="00685927"/>
    <w:rPr>
      <w:rFonts w:ascii="CG Times (W1)" w:eastAsia="Times New Roman" w:hAnsi="CG Times (W1)"/>
      <w:sz w:val="17"/>
      <w:szCs w:val="17"/>
      <w:lang w:eastAsia="en-US"/>
    </w:rPr>
  </w:style>
  <w:style w:type="paragraph" w:customStyle="1" w:styleId="GG-Bullets2">
    <w:name w:val="GG-Bullets2"/>
    <w:basedOn w:val="Galley"/>
    <w:link w:val="GG-Bullets2Char"/>
    <w:rsid w:val="00685927"/>
    <w:pPr>
      <w:numPr>
        <w:numId w:val="2"/>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685927"/>
    <w:rPr>
      <w:rFonts w:ascii="Times New Roman" w:eastAsia="Times New Roman" w:hAnsi="Times New Roman"/>
      <w:sz w:val="17"/>
      <w:szCs w:val="17"/>
      <w:lang w:eastAsia="en-US"/>
    </w:rPr>
  </w:style>
  <w:style w:type="paragraph" w:customStyle="1" w:styleId="GG-Numbers1">
    <w:name w:val="GG-Numbers1"/>
    <w:basedOn w:val="ListParagraph"/>
    <w:link w:val="GG-Numbers1Char"/>
    <w:rsid w:val="00685927"/>
    <w:pPr>
      <w:numPr>
        <w:numId w:val="3"/>
      </w:numPr>
    </w:pPr>
    <w:rPr>
      <w:rFonts w:eastAsia="Times New Roman"/>
      <w:szCs w:val="17"/>
    </w:rPr>
  </w:style>
  <w:style w:type="character" w:customStyle="1" w:styleId="GG-Numbers1Char">
    <w:name w:val="GG-Numbers1 Char"/>
    <w:link w:val="GG-Numbers1"/>
    <w:rsid w:val="00685927"/>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685927"/>
    <w:pPr>
      <w:spacing w:after="0"/>
    </w:pPr>
  </w:style>
  <w:style w:type="character" w:customStyle="1" w:styleId="GG-SDatedChar">
    <w:name w:val="GG-S.Dated Char"/>
    <w:link w:val="GG-SDated"/>
    <w:rsid w:val="00685927"/>
    <w:rPr>
      <w:rFonts w:ascii="Times New Roman" w:eastAsia="Times New Roman" w:hAnsi="Times New Roman"/>
      <w:sz w:val="17"/>
      <w:szCs w:val="17"/>
      <w:lang w:eastAsia="en-US"/>
    </w:rPr>
  </w:style>
  <w:style w:type="paragraph" w:customStyle="1" w:styleId="GG-SName">
    <w:name w:val="GG-S.Name"/>
    <w:basedOn w:val="Normal"/>
    <w:link w:val="GG-SNameChar"/>
    <w:qFormat/>
    <w:rsid w:val="00685927"/>
    <w:pPr>
      <w:spacing w:after="0"/>
      <w:jc w:val="right"/>
    </w:pPr>
    <w:rPr>
      <w:rFonts w:eastAsia="Times New Roman"/>
      <w:smallCaps/>
      <w:szCs w:val="20"/>
    </w:rPr>
  </w:style>
  <w:style w:type="character" w:customStyle="1" w:styleId="GG-SNameChar">
    <w:name w:val="GG-S.Name Char"/>
    <w:link w:val="GG-SName"/>
    <w:rsid w:val="00685927"/>
    <w:rPr>
      <w:rFonts w:ascii="Times New Roman" w:eastAsia="Times New Roman" w:hAnsi="Times New Roman"/>
      <w:smallCaps/>
      <w:sz w:val="17"/>
      <w:lang w:eastAsia="en-US"/>
    </w:rPr>
  </w:style>
  <w:style w:type="character" w:customStyle="1" w:styleId="GG-SigName">
    <w:name w:val="GG-SigName"/>
    <w:uiPriority w:val="1"/>
    <w:rsid w:val="00685927"/>
    <w:rPr>
      <w:rFonts w:ascii="Times New Roman" w:hAnsi="Times New Roman"/>
      <w:smallCaps/>
      <w:sz w:val="17"/>
      <w:szCs w:val="17"/>
      <w:lang w:eastAsia="en-US"/>
    </w:rPr>
  </w:style>
  <w:style w:type="paragraph" w:customStyle="1" w:styleId="GG-Signature">
    <w:name w:val="GG-Signature"/>
    <w:basedOn w:val="Normal"/>
    <w:link w:val="GG-SignatureChar"/>
    <w:qFormat/>
    <w:rsid w:val="00685927"/>
    <w:pPr>
      <w:spacing w:after="0"/>
      <w:jc w:val="right"/>
    </w:pPr>
    <w:rPr>
      <w:rFonts w:eastAsia="Times New Roman"/>
      <w:szCs w:val="17"/>
    </w:rPr>
  </w:style>
  <w:style w:type="character" w:customStyle="1" w:styleId="GG-SignatureChar">
    <w:name w:val="GG-Signature Char"/>
    <w:link w:val="GG-Signature"/>
    <w:rsid w:val="00685927"/>
    <w:rPr>
      <w:rFonts w:ascii="Times New Roman" w:eastAsia="Times New Roman" w:hAnsi="Times New Roman"/>
      <w:sz w:val="17"/>
      <w:szCs w:val="17"/>
      <w:lang w:eastAsia="en-US"/>
    </w:rPr>
  </w:style>
  <w:style w:type="character" w:customStyle="1" w:styleId="GG-SignatureName">
    <w:name w:val="GG-SignatureName"/>
    <w:uiPriority w:val="1"/>
    <w:rsid w:val="00685927"/>
    <w:rPr>
      <w:rFonts w:ascii="Times New Roman" w:eastAsia="Times New Roman" w:hAnsi="Times New Roman"/>
      <w:smallCaps/>
      <w:sz w:val="17"/>
      <w:szCs w:val="17"/>
      <w:lang w:eastAsia="en-US"/>
    </w:rPr>
  </w:style>
  <w:style w:type="paragraph" w:customStyle="1" w:styleId="GG-Sub1">
    <w:name w:val="GG-Sub1"/>
    <w:basedOn w:val="GG-body"/>
    <w:next w:val="GG-body"/>
    <w:link w:val="GG-Sub1Char"/>
    <w:rsid w:val="00685927"/>
    <w:rPr>
      <w:b/>
    </w:rPr>
  </w:style>
  <w:style w:type="character" w:customStyle="1" w:styleId="GG-Sub1Char">
    <w:name w:val="GG-Sub1 Char"/>
    <w:link w:val="GG-Sub1"/>
    <w:rsid w:val="00685927"/>
    <w:rPr>
      <w:rFonts w:ascii="Times New Roman" w:eastAsia="Times New Roman" w:hAnsi="Times New Roman"/>
      <w:b/>
      <w:sz w:val="17"/>
      <w:szCs w:val="17"/>
      <w:lang w:eastAsia="en-US"/>
    </w:rPr>
  </w:style>
  <w:style w:type="paragraph" w:customStyle="1" w:styleId="GG-Sub2">
    <w:name w:val="GG-Sub2"/>
    <w:basedOn w:val="GG-Sub1"/>
    <w:next w:val="GG-body"/>
    <w:link w:val="GG-Sub2Char"/>
    <w:rsid w:val="00685927"/>
    <w:rPr>
      <w:b w:val="0"/>
      <w:i/>
    </w:rPr>
  </w:style>
  <w:style w:type="character" w:customStyle="1" w:styleId="GG-Sub2Char">
    <w:name w:val="GG-Sub2 Char"/>
    <w:link w:val="GG-Sub2"/>
    <w:rsid w:val="00685927"/>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685927"/>
    <w:pPr>
      <w:jc w:val="center"/>
    </w:pPr>
    <w:rPr>
      <w:caps/>
      <w:szCs w:val="17"/>
    </w:rPr>
  </w:style>
  <w:style w:type="character" w:customStyle="1" w:styleId="GG-Title1Char">
    <w:name w:val="GG-Title1 Char"/>
    <w:link w:val="GG-Title1"/>
    <w:rsid w:val="00685927"/>
    <w:rPr>
      <w:rFonts w:ascii="Times New Roman" w:hAnsi="Times New Roman"/>
      <w:caps/>
      <w:sz w:val="17"/>
      <w:szCs w:val="17"/>
      <w:lang w:eastAsia="en-US"/>
    </w:rPr>
  </w:style>
  <w:style w:type="paragraph" w:customStyle="1" w:styleId="GG-Title2">
    <w:name w:val="GG-Title2"/>
    <w:basedOn w:val="Normal"/>
    <w:next w:val="Normal"/>
    <w:link w:val="GG-Title2Char"/>
    <w:qFormat/>
    <w:rsid w:val="00685927"/>
    <w:pPr>
      <w:jc w:val="center"/>
    </w:pPr>
    <w:rPr>
      <w:smallCaps/>
      <w:szCs w:val="17"/>
    </w:rPr>
  </w:style>
  <w:style w:type="character" w:customStyle="1" w:styleId="GG-Title2Char">
    <w:name w:val="GG-Title2 Char"/>
    <w:link w:val="GG-Title2"/>
    <w:rsid w:val="00685927"/>
    <w:rPr>
      <w:rFonts w:ascii="Times New Roman" w:hAnsi="Times New Roman"/>
      <w:smallCaps/>
      <w:sz w:val="17"/>
      <w:szCs w:val="17"/>
      <w:lang w:eastAsia="en-US"/>
    </w:rPr>
  </w:style>
  <w:style w:type="paragraph" w:customStyle="1" w:styleId="GG-Title3">
    <w:name w:val="GG-Title3"/>
    <w:basedOn w:val="Normal"/>
    <w:next w:val="Normal"/>
    <w:link w:val="GG-Title3Char"/>
    <w:qFormat/>
    <w:rsid w:val="00685927"/>
    <w:pPr>
      <w:jc w:val="center"/>
    </w:pPr>
    <w:rPr>
      <w:i/>
      <w:szCs w:val="17"/>
    </w:rPr>
  </w:style>
  <w:style w:type="character" w:customStyle="1" w:styleId="GG-Title3Char">
    <w:name w:val="GG-Title3 Char"/>
    <w:link w:val="GG-Title3"/>
    <w:rsid w:val="00685927"/>
    <w:rPr>
      <w:rFonts w:ascii="Times New Roman" w:hAnsi="Times New Roman"/>
      <w:i/>
      <w:sz w:val="17"/>
      <w:szCs w:val="17"/>
      <w:lang w:eastAsia="en-US"/>
    </w:rPr>
  </w:style>
  <w:style w:type="paragraph" w:customStyle="1" w:styleId="Heading10">
    <w:name w:val="Heading1"/>
    <w:basedOn w:val="Normal"/>
    <w:link w:val="Heading1Char0"/>
    <w:rsid w:val="009D1E2E"/>
    <w:pPr>
      <w:spacing w:before="320" w:after="240" w:line="360" w:lineRule="exact"/>
      <w:jc w:val="center"/>
    </w:pPr>
    <w:rPr>
      <w:b/>
      <w:smallCaps/>
      <w:color w:val="000000"/>
      <w:sz w:val="36"/>
    </w:rPr>
  </w:style>
  <w:style w:type="character" w:customStyle="1" w:styleId="Heading1Char0">
    <w:name w:val="Heading1 Char"/>
    <w:link w:val="Heading10"/>
    <w:rsid w:val="009D1E2E"/>
    <w:rPr>
      <w:rFonts w:ascii="Times New Roman" w:hAnsi="Times New Roman"/>
      <w:b/>
      <w:smallCaps/>
      <w:color w:val="000000"/>
      <w:sz w:val="36"/>
      <w:szCs w:val="22"/>
      <w:lang w:eastAsia="en-US"/>
    </w:rPr>
  </w:style>
  <w:style w:type="paragraph" w:customStyle="1" w:styleId="RegSpace">
    <w:name w:val="Reg Space"/>
    <w:basedOn w:val="Normal"/>
    <w:link w:val="RegSpaceChar"/>
    <w:qFormat/>
    <w:rsid w:val="006C5BE8"/>
    <w:pPr>
      <w:keepLines/>
      <w:tabs>
        <w:tab w:val="left" w:pos="850"/>
      </w:tabs>
      <w:autoSpaceDE w:val="0"/>
      <w:autoSpaceDN w:val="0"/>
      <w:adjustRightInd w:val="0"/>
      <w:spacing w:after="0" w:line="20" w:lineRule="exact"/>
      <w:ind w:left="794" w:hanging="794"/>
    </w:pPr>
    <w:rPr>
      <w:color w:val="000000"/>
    </w:rPr>
  </w:style>
  <w:style w:type="character" w:customStyle="1" w:styleId="RegSpaceChar">
    <w:name w:val="Reg Space Char"/>
    <w:link w:val="RegSpace"/>
    <w:rsid w:val="006C5BE8"/>
    <w:rPr>
      <w:rFonts w:ascii="Times New Roman" w:hAnsi="Times New Roman"/>
      <w:color w:val="000000"/>
      <w:sz w:val="17"/>
      <w:szCs w:val="22"/>
      <w:lang w:eastAsia="en-US"/>
    </w:rPr>
  </w:style>
  <w:style w:type="character" w:customStyle="1" w:styleId="StyleTimesNewRoman105pt">
    <w:name w:val="Style Times New Roman 10.5 pt"/>
    <w:basedOn w:val="DefaultParagraphFont"/>
    <w:rsid w:val="00EB5C72"/>
    <w:rPr>
      <w:rFonts w:ascii="Times New Roman" w:hAnsi="Times New Roman"/>
      <w:sz w:val="21"/>
    </w:rPr>
  </w:style>
  <w:style w:type="paragraph" w:styleId="TOAHeading">
    <w:name w:val="toa heading"/>
    <w:basedOn w:val="Normal"/>
    <w:next w:val="Normal"/>
    <w:uiPriority w:val="99"/>
    <w:unhideWhenUsed/>
    <w:rsid w:val="000B38D1"/>
    <w:pPr>
      <w:spacing w:before="120"/>
    </w:pPr>
    <w:rPr>
      <w:rFonts w:asciiTheme="majorHAnsi" w:eastAsiaTheme="majorEastAsia" w:hAnsiTheme="majorHAnsi" w:cstheme="majorBidi"/>
      <w:b/>
      <w:bCs/>
      <w:sz w:val="24"/>
      <w:szCs w:val="24"/>
    </w:rPr>
  </w:style>
  <w:style w:type="table" w:styleId="TableGrid">
    <w:name w:val="Table Grid"/>
    <w:basedOn w:val="TableNormal"/>
    <w:uiPriority w:val="39"/>
    <w:rsid w:val="002269C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4203228">
      <w:bodyDiv w:val="1"/>
      <w:marLeft w:val="0"/>
      <w:marRight w:val="0"/>
      <w:marTop w:val="0"/>
      <w:marBottom w:val="0"/>
      <w:divBdr>
        <w:top w:val="none" w:sz="0" w:space="0" w:color="auto"/>
        <w:left w:val="none" w:sz="0" w:space="0" w:color="auto"/>
        <w:bottom w:val="none" w:sz="0" w:space="0" w:color="auto"/>
        <w:right w:val="none" w:sz="0" w:space="0" w:color="auto"/>
      </w:divBdr>
      <w:divsChild>
        <w:div w:id="901645589">
          <w:marLeft w:val="150"/>
          <w:marRight w:val="150"/>
          <w:marTop w:val="0"/>
          <w:marBottom w:val="0"/>
          <w:divBdr>
            <w:top w:val="none" w:sz="0" w:space="0" w:color="auto"/>
            <w:left w:val="none" w:sz="0" w:space="0" w:color="auto"/>
            <w:bottom w:val="none" w:sz="0" w:space="0" w:color="auto"/>
            <w:right w:val="none" w:sz="0" w:space="0" w:color="auto"/>
          </w:divBdr>
          <w:divsChild>
            <w:div w:id="2112898855">
              <w:marLeft w:val="0"/>
              <w:marRight w:val="0"/>
              <w:marTop w:val="0"/>
              <w:marBottom w:val="0"/>
              <w:divBdr>
                <w:top w:val="none" w:sz="0" w:space="0" w:color="auto"/>
                <w:left w:val="none" w:sz="0" w:space="0" w:color="auto"/>
                <w:bottom w:val="none" w:sz="0" w:space="0" w:color="auto"/>
                <w:right w:val="none" w:sz="0" w:space="0" w:color="auto"/>
              </w:divBdr>
              <w:divsChild>
                <w:div w:id="1568422622">
                  <w:marLeft w:val="0"/>
                  <w:marRight w:val="0"/>
                  <w:marTop w:val="0"/>
                  <w:marBottom w:val="0"/>
                  <w:divBdr>
                    <w:top w:val="none" w:sz="0" w:space="0" w:color="auto"/>
                    <w:left w:val="none" w:sz="0" w:space="0" w:color="auto"/>
                    <w:bottom w:val="none" w:sz="0" w:space="0" w:color="auto"/>
                    <w:right w:val="none" w:sz="0" w:space="0" w:color="auto"/>
                  </w:divBdr>
                  <w:divsChild>
                    <w:div w:id="177618947">
                      <w:marLeft w:val="0"/>
                      <w:marRight w:val="0"/>
                      <w:marTop w:val="0"/>
                      <w:marBottom w:val="0"/>
                      <w:divBdr>
                        <w:top w:val="none" w:sz="0" w:space="0" w:color="auto"/>
                        <w:left w:val="none" w:sz="0" w:space="0" w:color="auto"/>
                        <w:bottom w:val="none" w:sz="0" w:space="0" w:color="auto"/>
                        <w:right w:val="none" w:sz="0" w:space="0" w:color="auto"/>
                      </w:divBdr>
                      <w:divsChild>
                        <w:div w:id="1284654762">
                          <w:marLeft w:val="0"/>
                          <w:marRight w:val="0"/>
                          <w:marTop w:val="0"/>
                          <w:marBottom w:val="0"/>
                          <w:divBdr>
                            <w:top w:val="none" w:sz="0" w:space="0" w:color="auto"/>
                            <w:left w:val="none" w:sz="0" w:space="0" w:color="auto"/>
                            <w:bottom w:val="none" w:sz="0" w:space="0" w:color="auto"/>
                            <w:right w:val="none" w:sz="0" w:space="0" w:color="auto"/>
                          </w:divBdr>
                          <w:divsChild>
                            <w:div w:id="952593094">
                              <w:marLeft w:val="0"/>
                              <w:marRight w:val="0"/>
                              <w:marTop w:val="0"/>
                              <w:marBottom w:val="0"/>
                              <w:divBdr>
                                <w:top w:val="none" w:sz="0" w:space="0" w:color="auto"/>
                                <w:left w:val="none" w:sz="0" w:space="0" w:color="auto"/>
                                <w:bottom w:val="none" w:sz="0" w:space="0" w:color="auto"/>
                                <w:right w:val="none" w:sz="0" w:space="0" w:color="auto"/>
                              </w:divBdr>
                              <w:divsChild>
                                <w:div w:id="1515877452">
                                  <w:marLeft w:val="0"/>
                                  <w:marRight w:val="0"/>
                                  <w:marTop w:val="0"/>
                                  <w:marBottom w:val="0"/>
                                  <w:divBdr>
                                    <w:top w:val="none" w:sz="0" w:space="0" w:color="auto"/>
                                    <w:left w:val="none" w:sz="0" w:space="0" w:color="auto"/>
                                    <w:bottom w:val="none" w:sz="0" w:space="0" w:color="auto"/>
                                    <w:right w:val="none" w:sz="0" w:space="0" w:color="auto"/>
                                  </w:divBdr>
                                  <w:divsChild>
                                    <w:div w:id="597712488">
                                      <w:marLeft w:val="0"/>
                                      <w:marRight w:val="0"/>
                                      <w:marTop w:val="0"/>
                                      <w:marBottom w:val="0"/>
                                      <w:divBdr>
                                        <w:top w:val="none" w:sz="0" w:space="0" w:color="auto"/>
                                        <w:left w:val="none" w:sz="0" w:space="0" w:color="auto"/>
                                        <w:bottom w:val="none" w:sz="0" w:space="0" w:color="auto"/>
                                        <w:right w:val="none" w:sz="0" w:space="0" w:color="auto"/>
                                      </w:divBdr>
                                      <w:divsChild>
                                        <w:div w:id="868223041">
                                          <w:marLeft w:val="0"/>
                                          <w:marRight w:val="0"/>
                                          <w:marTop w:val="0"/>
                                          <w:marBottom w:val="0"/>
                                          <w:divBdr>
                                            <w:top w:val="none" w:sz="0" w:space="0" w:color="auto"/>
                                            <w:left w:val="none" w:sz="0" w:space="0" w:color="auto"/>
                                            <w:bottom w:val="none" w:sz="0" w:space="0" w:color="auto"/>
                                            <w:right w:val="none" w:sz="0" w:space="0" w:color="auto"/>
                                          </w:divBdr>
                                          <w:divsChild>
                                            <w:div w:id="213293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01249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hyperlink" Target="https://governmentgazette.sa.gov.au/2025/March/2025_015.pdf" TargetMode="External"/><Relationship Id="rId42" Type="http://schemas.openxmlformats.org/officeDocument/2006/relationships/image" Target="media/image23.png"/><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image" Target="media/image119.png"/><Relationship Id="rId159" Type="http://schemas.openxmlformats.org/officeDocument/2006/relationships/image" Target="media/image140.png"/><Relationship Id="rId170" Type="http://schemas.openxmlformats.org/officeDocument/2006/relationships/image" Target="media/image151.png"/><Relationship Id="rId191" Type="http://schemas.openxmlformats.org/officeDocument/2006/relationships/hyperlink" Target="http://www.aemc.gov.au" TargetMode="External"/><Relationship Id="rId107" Type="http://schemas.openxmlformats.org/officeDocument/2006/relationships/image" Target="media/image88.png"/><Relationship Id="rId11" Type="http://schemas.openxmlformats.org/officeDocument/2006/relationships/footer" Target="footer1.xml"/><Relationship Id="rId32" Type="http://schemas.openxmlformats.org/officeDocument/2006/relationships/image" Target="media/image13.png"/><Relationship Id="rId53" Type="http://schemas.openxmlformats.org/officeDocument/2006/relationships/image" Target="media/image34.png"/><Relationship Id="rId74" Type="http://schemas.openxmlformats.org/officeDocument/2006/relationships/image" Target="media/image55.png"/><Relationship Id="rId128" Type="http://schemas.openxmlformats.org/officeDocument/2006/relationships/image" Target="media/image109.png"/><Relationship Id="rId149" Type="http://schemas.openxmlformats.org/officeDocument/2006/relationships/image" Target="media/image130.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41.png"/><Relationship Id="rId181" Type="http://schemas.openxmlformats.org/officeDocument/2006/relationships/image" Target="media/image162.png"/><Relationship Id="rId22" Type="http://schemas.openxmlformats.org/officeDocument/2006/relationships/image" Target="media/image3.jpeg"/><Relationship Id="rId43" Type="http://schemas.openxmlformats.org/officeDocument/2006/relationships/image" Target="media/image24.png"/><Relationship Id="rId64" Type="http://schemas.openxmlformats.org/officeDocument/2006/relationships/image" Target="media/image45.png"/><Relationship Id="rId118" Type="http://schemas.openxmlformats.org/officeDocument/2006/relationships/image" Target="media/image99.png"/><Relationship Id="rId139" Type="http://schemas.openxmlformats.org/officeDocument/2006/relationships/image" Target="media/image120.png"/><Relationship Id="rId85" Type="http://schemas.openxmlformats.org/officeDocument/2006/relationships/image" Target="media/image66.png"/><Relationship Id="rId150" Type="http://schemas.openxmlformats.org/officeDocument/2006/relationships/image" Target="media/image131.png"/><Relationship Id="rId171" Type="http://schemas.openxmlformats.org/officeDocument/2006/relationships/image" Target="media/image152.png"/><Relationship Id="rId192" Type="http://schemas.openxmlformats.org/officeDocument/2006/relationships/hyperlink" Target="mailto:governmentgazettesa@sa.gov.au" TargetMode="External"/><Relationship Id="rId12" Type="http://schemas.openxmlformats.org/officeDocument/2006/relationships/footer" Target="footer2.xml"/><Relationship Id="rId33" Type="http://schemas.openxmlformats.org/officeDocument/2006/relationships/image" Target="media/image14.png"/><Relationship Id="rId108" Type="http://schemas.openxmlformats.org/officeDocument/2006/relationships/image" Target="media/image89.png"/><Relationship Id="rId129" Type="http://schemas.openxmlformats.org/officeDocument/2006/relationships/image" Target="media/image110.png"/><Relationship Id="rId54" Type="http://schemas.openxmlformats.org/officeDocument/2006/relationships/image" Target="media/image35.png"/><Relationship Id="rId75" Type="http://schemas.openxmlformats.org/officeDocument/2006/relationships/image" Target="media/image56.png"/><Relationship Id="rId96" Type="http://schemas.openxmlformats.org/officeDocument/2006/relationships/image" Target="media/image77.png"/><Relationship Id="rId140" Type="http://schemas.openxmlformats.org/officeDocument/2006/relationships/image" Target="media/image121.png"/><Relationship Id="rId161" Type="http://schemas.openxmlformats.org/officeDocument/2006/relationships/image" Target="media/image142.png"/><Relationship Id="rId182" Type="http://schemas.openxmlformats.org/officeDocument/2006/relationships/image" Target="media/image163.png"/><Relationship Id="rId6" Type="http://schemas.openxmlformats.org/officeDocument/2006/relationships/footnotes" Target="footnotes.xml"/><Relationship Id="rId23" Type="http://schemas.openxmlformats.org/officeDocument/2006/relationships/image" Target="media/image4.png"/><Relationship Id="rId119" Type="http://schemas.openxmlformats.org/officeDocument/2006/relationships/image" Target="media/image100.png"/><Relationship Id="rId44" Type="http://schemas.openxmlformats.org/officeDocument/2006/relationships/image" Target="media/image25.png"/><Relationship Id="rId65" Type="http://schemas.openxmlformats.org/officeDocument/2006/relationships/image" Target="media/image46.png"/><Relationship Id="rId86" Type="http://schemas.openxmlformats.org/officeDocument/2006/relationships/image" Target="media/image67.png"/><Relationship Id="rId130" Type="http://schemas.openxmlformats.org/officeDocument/2006/relationships/image" Target="media/image111.png"/><Relationship Id="rId151" Type="http://schemas.openxmlformats.org/officeDocument/2006/relationships/image" Target="media/image132.png"/><Relationship Id="rId172" Type="http://schemas.openxmlformats.org/officeDocument/2006/relationships/image" Target="media/image153.png"/><Relationship Id="rId193" Type="http://schemas.openxmlformats.org/officeDocument/2006/relationships/hyperlink" Target="http://www.governmentgazette.sa.gov.au" TargetMode="External"/><Relationship Id="rId13" Type="http://schemas.openxmlformats.org/officeDocument/2006/relationships/header" Target="header3.xml"/><Relationship Id="rId109" Type="http://schemas.openxmlformats.org/officeDocument/2006/relationships/image" Target="media/image90.png"/><Relationship Id="rId34" Type="http://schemas.openxmlformats.org/officeDocument/2006/relationships/image" Target="media/image15.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20" Type="http://schemas.openxmlformats.org/officeDocument/2006/relationships/image" Target="media/image101.png"/><Relationship Id="rId141" Type="http://schemas.openxmlformats.org/officeDocument/2006/relationships/image" Target="media/image122.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image" Target="media/image143.png"/><Relationship Id="rId183" Type="http://schemas.openxmlformats.org/officeDocument/2006/relationships/image" Target="media/image164.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image" Target="media/image159.png"/><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hyperlink" Target="http://www.governmentgazette.sa.gov.au" TargetMode="External"/><Relationship Id="rId19" Type="http://schemas.openxmlformats.org/officeDocument/2006/relationships/hyperlink" Target="mailto:dem.miningregrehab@sa.gov.au" TargetMode="External"/><Relationship Id="rId14" Type="http://schemas.openxmlformats.org/officeDocument/2006/relationships/header" Target="header4.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9.pn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image" Target="media/image165.png"/><Relationship Id="rId189" Type="http://schemas.openxmlformats.org/officeDocument/2006/relationships/hyperlink" Target="http://www.wudinna.sa.gov.au" TargetMode="External"/><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image" Target="media/image2.png"/><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header" Target="header5.xml"/><Relationship Id="rId190" Type="http://schemas.openxmlformats.org/officeDocument/2006/relationships/hyperlink" Target="http://www.aemc.gov.au" TargetMode="External"/><Relationship Id="rId15" Type="http://schemas.openxmlformats.org/officeDocument/2006/relationships/footer" Target="footer3.xml"/><Relationship Id="rId36" Type="http://schemas.openxmlformats.org/officeDocument/2006/relationships/image" Target="media/image17.png"/><Relationship Id="rId57" Type="http://schemas.openxmlformats.org/officeDocument/2006/relationships/image" Target="media/image38.pn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header" Target="header2.xml"/><Relationship Id="rId31" Type="http://schemas.openxmlformats.org/officeDocument/2006/relationships/image" Target="media/image12.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png"/><Relationship Id="rId185" Type="http://schemas.openxmlformats.org/officeDocument/2006/relationships/image" Target="media/image166.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1.png"/><Relationship Id="rId26" Type="http://schemas.openxmlformats.org/officeDocument/2006/relationships/image" Target="media/image7.png"/><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5.png"/><Relationship Id="rId175" Type="http://schemas.openxmlformats.org/officeDocument/2006/relationships/image" Target="media/image156.png"/><Relationship Id="rId196" Type="http://schemas.openxmlformats.org/officeDocument/2006/relationships/header" Target="header6.xml"/><Relationship Id="rId16" Type="http://schemas.openxmlformats.org/officeDocument/2006/relationships/footer" Target="footer4.xml"/><Relationship Id="rId37" Type="http://schemas.openxmlformats.org/officeDocument/2006/relationships/image" Target="media/image18.pn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90" Type="http://schemas.openxmlformats.org/officeDocument/2006/relationships/image" Target="media/image71.png"/><Relationship Id="rId165" Type="http://schemas.openxmlformats.org/officeDocument/2006/relationships/image" Target="media/image146.png"/><Relationship Id="rId186" Type="http://schemas.openxmlformats.org/officeDocument/2006/relationships/hyperlink" Target="https://homeseeker.sa.gov.au/" TargetMode="External"/><Relationship Id="rId27" Type="http://schemas.openxmlformats.org/officeDocument/2006/relationships/image" Target="media/image8.png"/><Relationship Id="rId48" Type="http://schemas.openxmlformats.org/officeDocument/2006/relationships/image" Target="media/image29.png"/><Relationship Id="rId69" Type="http://schemas.openxmlformats.org/officeDocument/2006/relationships/image" Target="media/image50.png"/><Relationship Id="rId113" Type="http://schemas.openxmlformats.org/officeDocument/2006/relationships/image" Target="media/image94.png"/><Relationship Id="rId134" Type="http://schemas.openxmlformats.org/officeDocument/2006/relationships/image" Target="media/image115.png"/><Relationship Id="rId80" Type="http://schemas.openxmlformats.org/officeDocument/2006/relationships/image" Target="media/image61.png"/><Relationship Id="rId155" Type="http://schemas.openxmlformats.org/officeDocument/2006/relationships/image" Target="media/image136.png"/><Relationship Id="rId176" Type="http://schemas.openxmlformats.org/officeDocument/2006/relationships/image" Target="media/image157.png"/><Relationship Id="rId197" Type="http://schemas.openxmlformats.org/officeDocument/2006/relationships/fontTable" Target="fontTable.xml"/><Relationship Id="rId17" Type="http://schemas.openxmlformats.org/officeDocument/2006/relationships/hyperlink" Target="https://www.energymining.sa.gov.au/industry/energy-resources/regulation/environmental-register" TargetMode="External"/><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image" Target="media/image84.png"/><Relationship Id="rId124" Type="http://schemas.openxmlformats.org/officeDocument/2006/relationships/image" Target="media/image105.png"/><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26.png"/><Relationship Id="rId166" Type="http://schemas.openxmlformats.org/officeDocument/2006/relationships/image" Target="media/image147.png"/><Relationship Id="rId187" Type="http://schemas.openxmlformats.org/officeDocument/2006/relationships/hyperlink" Target="https://homeseeker.sa.gov.au/" TargetMode="External"/><Relationship Id="rId1" Type="http://schemas.openxmlformats.org/officeDocument/2006/relationships/customXml" Target="../customXml/item1.xml"/><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image" Target="media/image95.png"/><Relationship Id="rId60" Type="http://schemas.openxmlformats.org/officeDocument/2006/relationships/image" Target="media/image41.png"/><Relationship Id="rId81" Type="http://schemas.openxmlformats.org/officeDocument/2006/relationships/image" Target="media/image62.png"/><Relationship Id="rId135" Type="http://schemas.openxmlformats.org/officeDocument/2006/relationships/image" Target="media/image116.png"/><Relationship Id="rId156" Type="http://schemas.openxmlformats.org/officeDocument/2006/relationships/image" Target="media/image137.png"/><Relationship Id="rId177" Type="http://schemas.openxmlformats.org/officeDocument/2006/relationships/image" Target="media/image158.png"/><Relationship Id="rId198" Type="http://schemas.openxmlformats.org/officeDocument/2006/relationships/theme" Target="theme/theme1.xml"/><Relationship Id="rId18" Type="http://schemas.openxmlformats.org/officeDocument/2006/relationships/hyperlink" Target="https://www.energymining.sa.gov.au/industry/minerals-and-mining/mining/community-engagement-opportunities" TargetMode="External"/><Relationship Id="rId39" Type="http://schemas.openxmlformats.org/officeDocument/2006/relationships/image" Target="media/image20.png"/><Relationship Id="rId50" Type="http://schemas.openxmlformats.org/officeDocument/2006/relationships/image" Target="media/image31.png"/><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7.png"/></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GAZETTE\TEMPLATES\GAZETTE%20MASTER%20TEMPLATES\GG%20PAGINATION_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654850-C069-4D68-9DEA-5DAC2244F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GG PAGINATION_TEMPLATE</Template>
  <TotalTime>63</TotalTime>
  <Pages>181</Pages>
  <Words>7310</Words>
  <Characters>41672</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No. ?? - Thursday, ?? ??? 202? (pp. ??–??)</vt:lpstr>
    </vt:vector>
  </TitlesOfParts>
  <Company>SA Government</Company>
  <LinksUpToDate>false</LinksUpToDate>
  <CharactersWithSpaces>48885</CharactersWithSpaces>
  <SharedDoc>false</SharedDoc>
  <HLinks>
    <vt:vector size="30" baseType="variant">
      <vt:variant>
        <vt:i4>3014762</vt:i4>
      </vt:variant>
      <vt:variant>
        <vt:i4>9</vt:i4>
      </vt:variant>
      <vt:variant>
        <vt:i4>0</vt:i4>
      </vt:variant>
      <vt:variant>
        <vt:i4>5</vt:i4>
      </vt:variant>
      <vt:variant>
        <vt:lpwstr>http://www.governmentgazette.sa.gov.au/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393325</vt:i4>
      </vt:variant>
      <vt:variant>
        <vt:i4>3</vt:i4>
      </vt:variant>
      <vt:variant>
        <vt:i4>0</vt:i4>
      </vt:variant>
      <vt:variant>
        <vt:i4>5</vt:i4>
      </vt:variant>
      <vt:variant>
        <vt:lpwstr>mailto:governmentgazettesa@sa.gov.au</vt:lpwstr>
      </vt:variant>
      <vt:variant>
        <vt:lpwstr/>
      </vt:variant>
      <vt:variant>
        <vt:i4>3014762</vt:i4>
      </vt:variant>
      <vt:variant>
        <vt:i4>6</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16 - Thursday, 13 March 2025 (pp. 297–477)</dc:title>
  <dc:subject/>
  <dc:creator>Jamie Eaton</dc:creator>
  <cp:keywords/>
  <cp:lastModifiedBy>Eaton, Jamie (Service SA)</cp:lastModifiedBy>
  <cp:revision>14</cp:revision>
  <cp:lastPrinted>2025-03-13T01:05:00Z</cp:lastPrinted>
  <dcterms:created xsi:type="dcterms:W3CDTF">2025-03-12T22:56:00Z</dcterms:created>
  <dcterms:modified xsi:type="dcterms:W3CDTF">2025-03-13T01:05:00Z</dcterms:modified>
</cp:coreProperties>
</file>