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EC38E" w14:textId="53536E2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5B9A2A6" wp14:editId="0DA1863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11E8F">
        <w:rPr>
          <w:rStyle w:val="StyleTimesNewRoman105pt"/>
        </w:rPr>
        <w:t>11</w:t>
      </w:r>
      <w:r w:rsidRPr="007A0461">
        <w:rPr>
          <w:rStyle w:val="StyleTimesNewRoman105pt"/>
        </w:rPr>
        <w:tab/>
        <w:t xml:space="preserve">p. </w:t>
      </w:r>
      <w:r w:rsidR="00D11E8F">
        <w:rPr>
          <w:rStyle w:val="StyleTimesNewRoman105pt"/>
        </w:rPr>
        <w:t>191</w:t>
      </w:r>
    </w:p>
    <w:p w14:paraId="2C910E4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3DE998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DB3DB8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7F9B8F1" w14:textId="77777777" w:rsidR="00EB5C72" w:rsidRPr="003471CD" w:rsidRDefault="00EB5C72" w:rsidP="00EB5C72">
      <w:pPr>
        <w:pBdr>
          <w:top w:val="single" w:sz="6" w:space="0" w:color="auto"/>
        </w:pBdr>
        <w:spacing w:after="0" w:line="240" w:lineRule="auto"/>
        <w:jc w:val="center"/>
        <w:rPr>
          <w:color w:val="000000"/>
          <w:sz w:val="20"/>
        </w:rPr>
      </w:pPr>
    </w:p>
    <w:p w14:paraId="6238A26E" w14:textId="36B945A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11E8F">
        <w:rPr>
          <w:smallCaps/>
          <w:color w:val="000000"/>
          <w:sz w:val="28"/>
          <w:szCs w:val="26"/>
        </w:rPr>
        <w:t>20</w:t>
      </w:r>
      <w:r>
        <w:rPr>
          <w:smallCaps/>
          <w:color w:val="000000"/>
          <w:sz w:val="28"/>
          <w:szCs w:val="26"/>
        </w:rPr>
        <w:t xml:space="preserve"> </w:t>
      </w:r>
      <w:r w:rsidR="00D11E8F">
        <w:rPr>
          <w:smallCaps/>
          <w:color w:val="000000"/>
          <w:sz w:val="28"/>
          <w:szCs w:val="26"/>
        </w:rPr>
        <w:t>February</w:t>
      </w:r>
      <w:r w:rsidRPr="003471CD">
        <w:rPr>
          <w:smallCaps/>
          <w:color w:val="000000"/>
          <w:sz w:val="28"/>
          <w:szCs w:val="26"/>
        </w:rPr>
        <w:t xml:space="preserve"> 202</w:t>
      </w:r>
      <w:r w:rsidR="00D11E8F">
        <w:rPr>
          <w:smallCaps/>
          <w:color w:val="000000"/>
          <w:sz w:val="28"/>
          <w:szCs w:val="26"/>
        </w:rPr>
        <w:t>5</w:t>
      </w:r>
    </w:p>
    <w:p w14:paraId="31BC4E99" w14:textId="77777777" w:rsidR="00EB5C72" w:rsidRPr="003471CD" w:rsidRDefault="00EB5C72" w:rsidP="00EB5C72">
      <w:pPr>
        <w:spacing w:after="0" w:line="240" w:lineRule="exact"/>
        <w:jc w:val="center"/>
        <w:rPr>
          <w:color w:val="000000"/>
          <w:sz w:val="20"/>
        </w:rPr>
      </w:pPr>
    </w:p>
    <w:p w14:paraId="202007FE" w14:textId="77777777" w:rsidR="008008DD" w:rsidRPr="00612978" w:rsidRDefault="008008DD" w:rsidP="008008DD">
      <w:pPr>
        <w:pBdr>
          <w:top w:val="single" w:sz="6" w:space="1" w:color="auto"/>
        </w:pBdr>
        <w:spacing w:after="0" w:line="360" w:lineRule="exact"/>
        <w:jc w:val="center"/>
        <w:rPr>
          <w:color w:val="000000"/>
          <w:sz w:val="20"/>
          <w:szCs w:val="20"/>
        </w:rPr>
      </w:pPr>
    </w:p>
    <w:p w14:paraId="07DF6EE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1AE15F1" w14:textId="77777777" w:rsidR="001B7138" w:rsidRPr="008008DD" w:rsidRDefault="001B7138" w:rsidP="002425EF">
      <w:pPr>
        <w:spacing w:after="0" w:line="200" w:lineRule="exact"/>
        <w:jc w:val="center"/>
        <w:rPr>
          <w:b/>
          <w:smallCaps/>
          <w:sz w:val="20"/>
          <w:szCs w:val="20"/>
        </w:rPr>
      </w:pPr>
    </w:p>
    <w:p w14:paraId="2E8C94B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6EFA924" w14:textId="06BA795C" w:rsidR="002F14AD" w:rsidRPr="002F14AD" w:rsidRDefault="00B1073C" w:rsidP="002F14AD">
      <w:pPr>
        <w:pStyle w:val="TOC1"/>
        <w:spacing w:line="170" w:lineRule="exact"/>
        <w:rPr>
          <w:rFonts w:eastAsiaTheme="minorEastAsia"/>
          <w:b w:val="0"/>
          <w:smallCaps w:val="0"/>
          <w:color w:val="auto"/>
          <w:kern w:val="2"/>
          <w:szCs w:val="17"/>
          <w14:ligatures w14:val="standardContextual"/>
        </w:rPr>
      </w:pPr>
      <w:r w:rsidRPr="00150450">
        <w:rPr>
          <w:szCs w:val="17"/>
        </w:rPr>
        <w:fldChar w:fldCharType="begin"/>
      </w:r>
      <w:r w:rsidRPr="00150450">
        <w:rPr>
          <w:szCs w:val="17"/>
        </w:rPr>
        <w:instrText xml:space="preserve"> TOC \o "1-3" \h \z \u </w:instrText>
      </w:r>
      <w:r w:rsidRPr="00150450">
        <w:rPr>
          <w:szCs w:val="17"/>
        </w:rPr>
        <w:fldChar w:fldCharType="separate"/>
      </w:r>
      <w:hyperlink w:anchor="_Toc190873695" w:history="1">
        <w:r w:rsidR="002F14AD" w:rsidRPr="002F14AD">
          <w:rPr>
            <w:rStyle w:val="Hyperlink"/>
            <w:szCs w:val="17"/>
          </w:rPr>
          <w:t>Governor’s Instruments</w:t>
        </w:r>
      </w:hyperlink>
    </w:p>
    <w:p w14:paraId="1338C4BD" w14:textId="2B646D4E"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696" w:history="1">
        <w:r w:rsidRPr="002F14AD">
          <w:rPr>
            <w:rStyle w:val="Hyperlink"/>
            <w:noProof/>
            <w:szCs w:val="17"/>
          </w:rPr>
          <w:t>Appointments, Resignations and General Matters</w:t>
        </w:r>
        <w:r w:rsidRPr="002F14AD">
          <w:rPr>
            <w:noProof/>
            <w:webHidden/>
            <w:szCs w:val="17"/>
          </w:rPr>
          <w:tab/>
        </w:r>
        <w:r w:rsidRPr="002F14AD">
          <w:rPr>
            <w:noProof/>
            <w:webHidden/>
            <w:szCs w:val="17"/>
          </w:rPr>
          <w:fldChar w:fldCharType="begin"/>
        </w:r>
        <w:r w:rsidRPr="002F14AD">
          <w:rPr>
            <w:noProof/>
            <w:webHidden/>
            <w:szCs w:val="17"/>
          </w:rPr>
          <w:instrText xml:space="preserve"> PAGEREF _Toc190873696 \h </w:instrText>
        </w:r>
        <w:r w:rsidRPr="002F14AD">
          <w:rPr>
            <w:noProof/>
            <w:webHidden/>
            <w:szCs w:val="17"/>
          </w:rPr>
        </w:r>
        <w:r w:rsidRPr="002F14AD">
          <w:rPr>
            <w:noProof/>
            <w:webHidden/>
            <w:szCs w:val="17"/>
          </w:rPr>
          <w:fldChar w:fldCharType="separate"/>
        </w:r>
        <w:r w:rsidRPr="002F14AD">
          <w:rPr>
            <w:noProof/>
            <w:webHidden/>
            <w:szCs w:val="17"/>
          </w:rPr>
          <w:t>192</w:t>
        </w:r>
        <w:r w:rsidRPr="002F14AD">
          <w:rPr>
            <w:noProof/>
            <w:webHidden/>
            <w:szCs w:val="17"/>
          </w:rPr>
          <w:fldChar w:fldCharType="end"/>
        </w:r>
      </w:hyperlink>
    </w:p>
    <w:p w14:paraId="03E04767" w14:textId="3D6C1A85" w:rsidR="002F14AD" w:rsidRPr="002F14AD" w:rsidRDefault="002F14AD" w:rsidP="00CA119F">
      <w:pPr>
        <w:pStyle w:val="TOC2"/>
        <w:tabs>
          <w:tab w:val="right" w:leader="dot" w:pos="4550"/>
        </w:tabs>
        <w:spacing w:before="20"/>
        <w:rPr>
          <w:rFonts w:eastAsiaTheme="minorEastAsia"/>
          <w:noProof/>
          <w:color w:val="auto"/>
          <w:kern w:val="2"/>
          <w:szCs w:val="17"/>
          <w14:ligatures w14:val="standardContextual"/>
        </w:rPr>
      </w:pPr>
      <w:hyperlink w:anchor="_Toc190873697" w:history="1">
        <w:r w:rsidRPr="002F14AD">
          <w:rPr>
            <w:rStyle w:val="Hyperlink"/>
            <w:noProof/>
            <w:szCs w:val="17"/>
          </w:rPr>
          <w:t>Proclamations</w:t>
        </w:r>
        <w:r w:rsidR="00E6438D">
          <w:rPr>
            <w:noProof/>
            <w:webHidden/>
            <w:szCs w:val="17"/>
          </w:rPr>
          <w:t>—</w:t>
        </w:r>
      </w:hyperlink>
    </w:p>
    <w:p w14:paraId="4E1FEB7F" w14:textId="528817F6" w:rsidR="002F14AD" w:rsidRPr="002F14AD" w:rsidRDefault="002F14AD" w:rsidP="00E6438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0873698" w:history="1">
        <w:r w:rsidRPr="002F14AD">
          <w:rPr>
            <w:rStyle w:val="Hyperlink"/>
            <w:noProof/>
            <w:szCs w:val="17"/>
          </w:rPr>
          <w:t xml:space="preserve">Office for Early Childhood Development Act </w:t>
        </w:r>
        <w:r w:rsidR="00E6438D">
          <w:rPr>
            <w:rStyle w:val="Hyperlink"/>
            <w:noProof/>
            <w:szCs w:val="17"/>
          </w:rPr>
          <w:br/>
        </w:r>
        <w:r w:rsidRPr="002F14AD">
          <w:rPr>
            <w:rStyle w:val="Hyperlink"/>
            <w:noProof/>
            <w:szCs w:val="17"/>
          </w:rPr>
          <w:t>(Commencement) Proclamation 2025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_Toc190873698 \h </w:instrText>
        </w:r>
        <w:r w:rsidRPr="002F14AD">
          <w:rPr>
            <w:noProof/>
            <w:webHidden/>
            <w:szCs w:val="17"/>
          </w:rPr>
        </w:r>
        <w:r w:rsidRPr="002F14AD">
          <w:rPr>
            <w:noProof/>
            <w:webHidden/>
            <w:szCs w:val="17"/>
          </w:rPr>
          <w:fldChar w:fldCharType="separate"/>
        </w:r>
        <w:r w:rsidRPr="002F14AD">
          <w:rPr>
            <w:noProof/>
            <w:webHidden/>
            <w:szCs w:val="17"/>
          </w:rPr>
          <w:t>193</w:t>
        </w:r>
        <w:r w:rsidRPr="002F14AD">
          <w:rPr>
            <w:noProof/>
            <w:webHidden/>
            <w:szCs w:val="17"/>
          </w:rPr>
          <w:fldChar w:fldCharType="end"/>
        </w:r>
      </w:hyperlink>
    </w:p>
    <w:p w14:paraId="399A4001" w14:textId="4F568811" w:rsidR="002F14AD" w:rsidRPr="002F14AD" w:rsidRDefault="002F14AD" w:rsidP="00E6438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0873699" w:history="1">
        <w:r w:rsidRPr="002F14AD">
          <w:rPr>
            <w:rStyle w:val="Hyperlink"/>
            <w:noProof/>
            <w:szCs w:val="17"/>
          </w:rPr>
          <w:t xml:space="preserve">Administrative Arrangements (Administration of Office </w:t>
        </w:r>
        <w:r w:rsidR="00E6438D">
          <w:rPr>
            <w:rStyle w:val="Hyperlink"/>
            <w:noProof/>
            <w:szCs w:val="17"/>
          </w:rPr>
          <w:br/>
        </w:r>
        <w:r w:rsidRPr="002F14AD">
          <w:rPr>
            <w:rStyle w:val="Hyperlink"/>
            <w:noProof/>
            <w:szCs w:val="17"/>
          </w:rPr>
          <w:t xml:space="preserve">for Early Childhood Development Act) </w:t>
        </w:r>
        <w:r w:rsidR="00E6438D">
          <w:rPr>
            <w:rStyle w:val="Hyperlink"/>
            <w:noProof/>
            <w:szCs w:val="17"/>
          </w:rPr>
          <w:br/>
        </w:r>
        <w:r w:rsidRPr="002F14AD">
          <w:rPr>
            <w:rStyle w:val="Hyperlink"/>
            <w:noProof/>
            <w:szCs w:val="17"/>
          </w:rPr>
          <w:t>Proclamation 2025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_Toc190873699 \h </w:instrText>
        </w:r>
        <w:r w:rsidRPr="002F14AD">
          <w:rPr>
            <w:noProof/>
            <w:webHidden/>
            <w:szCs w:val="17"/>
          </w:rPr>
        </w:r>
        <w:r w:rsidRPr="002F14AD">
          <w:rPr>
            <w:noProof/>
            <w:webHidden/>
            <w:szCs w:val="17"/>
          </w:rPr>
          <w:fldChar w:fldCharType="separate"/>
        </w:r>
        <w:r w:rsidRPr="002F14AD">
          <w:rPr>
            <w:noProof/>
            <w:webHidden/>
            <w:szCs w:val="17"/>
          </w:rPr>
          <w:t>193</w:t>
        </w:r>
        <w:r w:rsidRPr="002F14AD">
          <w:rPr>
            <w:noProof/>
            <w:webHidden/>
            <w:szCs w:val="17"/>
          </w:rPr>
          <w:fldChar w:fldCharType="end"/>
        </w:r>
      </w:hyperlink>
    </w:p>
    <w:p w14:paraId="6D962A2C" w14:textId="425F0679" w:rsidR="002F14AD" w:rsidRPr="002F14AD" w:rsidRDefault="002F14AD" w:rsidP="00CA119F">
      <w:pPr>
        <w:pStyle w:val="TOC2"/>
        <w:tabs>
          <w:tab w:val="right" w:leader="dot" w:pos="4550"/>
        </w:tabs>
        <w:spacing w:before="20"/>
        <w:rPr>
          <w:rFonts w:eastAsiaTheme="minorEastAsia"/>
          <w:noProof/>
          <w:color w:val="auto"/>
          <w:kern w:val="2"/>
          <w:szCs w:val="17"/>
          <w14:ligatures w14:val="standardContextual"/>
        </w:rPr>
      </w:pPr>
      <w:hyperlink w:anchor="_Toc190873700" w:history="1">
        <w:r w:rsidRPr="002F14AD">
          <w:rPr>
            <w:rStyle w:val="Hyperlink"/>
            <w:noProof/>
            <w:szCs w:val="17"/>
          </w:rPr>
          <w:t>Regulations</w:t>
        </w:r>
        <w:r w:rsidR="00E6438D">
          <w:rPr>
            <w:noProof/>
            <w:webHidden/>
            <w:szCs w:val="17"/>
          </w:rPr>
          <w:t>—</w:t>
        </w:r>
      </w:hyperlink>
    </w:p>
    <w:p w14:paraId="34DCC296" w14:textId="0FEBB9CD" w:rsidR="002F14AD" w:rsidRPr="002F14AD" w:rsidRDefault="002F14AD" w:rsidP="00E6438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0873701" w:history="1">
        <w:r w:rsidRPr="002F14AD">
          <w:rPr>
            <w:rStyle w:val="Hyperlink"/>
            <w:noProof/>
            <w:szCs w:val="17"/>
          </w:rPr>
          <w:t xml:space="preserve">Fines Enforcement and Debt Recovery (Approved </w:t>
        </w:r>
        <w:r w:rsidR="00E6438D">
          <w:rPr>
            <w:rStyle w:val="Hyperlink"/>
            <w:noProof/>
            <w:szCs w:val="17"/>
          </w:rPr>
          <w:br/>
        </w:r>
        <w:r w:rsidRPr="002F14AD">
          <w:rPr>
            <w:rStyle w:val="Hyperlink"/>
            <w:noProof/>
            <w:szCs w:val="17"/>
          </w:rPr>
          <w:t xml:space="preserve">Treatment Programs) Amendment </w:t>
        </w:r>
        <w:r w:rsidR="00E6438D">
          <w:rPr>
            <w:rStyle w:val="Hyperlink"/>
            <w:noProof/>
            <w:szCs w:val="17"/>
          </w:rPr>
          <w:br/>
        </w:r>
        <w:r w:rsidRPr="002F14AD">
          <w:rPr>
            <w:rStyle w:val="Hyperlink"/>
            <w:noProof/>
            <w:szCs w:val="17"/>
          </w:rPr>
          <w:t>Regulations 2025</w:t>
        </w:r>
        <w:r w:rsidR="00E6438D">
          <w:rPr>
            <w:rStyle w:val="Hyperlink"/>
            <w:noProof/>
            <w:szCs w:val="17"/>
          </w:rPr>
          <w:t>—No. 5 of 2025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_Toc190873701 \h </w:instrText>
        </w:r>
        <w:r w:rsidRPr="002F14AD">
          <w:rPr>
            <w:noProof/>
            <w:webHidden/>
            <w:szCs w:val="17"/>
          </w:rPr>
        </w:r>
        <w:r w:rsidRPr="002F14AD">
          <w:rPr>
            <w:noProof/>
            <w:webHidden/>
            <w:szCs w:val="17"/>
          </w:rPr>
          <w:fldChar w:fldCharType="separate"/>
        </w:r>
        <w:r w:rsidRPr="002F14AD">
          <w:rPr>
            <w:noProof/>
            <w:webHidden/>
            <w:szCs w:val="17"/>
          </w:rPr>
          <w:t>194</w:t>
        </w:r>
        <w:r w:rsidRPr="002F14AD">
          <w:rPr>
            <w:noProof/>
            <w:webHidden/>
            <w:szCs w:val="17"/>
          </w:rPr>
          <w:fldChar w:fldCharType="end"/>
        </w:r>
      </w:hyperlink>
    </w:p>
    <w:p w14:paraId="1421BDDA" w14:textId="15E05FDC" w:rsidR="002F14AD" w:rsidRPr="002F14AD" w:rsidRDefault="002F14AD" w:rsidP="00E6438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0873702" w:history="1">
        <w:r w:rsidRPr="002F14AD">
          <w:rPr>
            <w:rStyle w:val="Hyperlink"/>
            <w:noProof/>
            <w:szCs w:val="17"/>
          </w:rPr>
          <w:t>Payroll Tax Regulations 2025</w:t>
        </w:r>
        <w:r w:rsidR="00E6438D">
          <w:rPr>
            <w:rStyle w:val="Hyperlink"/>
            <w:noProof/>
            <w:szCs w:val="17"/>
          </w:rPr>
          <w:t>—No. 6 of 2025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_Toc190873702 \h </w:instrText>
        </w:r>
        <w:r w:rsidRPr="002F14AD">
          <w:rPr>
            <w:noProof/>
            <w:webHidden/>
            <w:szCs w:val="17"/>
          </w:rPr>
        </w:r>
        <w:r w:rsidRPr="002F14AD">
          <w:rPr>
            <w:noProof/>
            <w:webHidden/>
            <w:szCs w:val="17"/>
          </w:rPr>
          <w:fldChar w:fldCharType="separate"/>
        </w:r>
        <w:r w:rsidRPr="002F14AD">
          <w:rPr>
            <w:noProof/>
            <w:webHidden/>
            <w:szCs w:val="17"/>
          </w:rPr>
          <w:t>195</w:t>
        </w:r>
        <w:r w:rsidRPr="002F14AD">
          <w:rPr>
            <w:noProof/>
            <w:webHidden/>
            <w:szCs w:val="17"/>
          </w:rPr>
          <w:fldChar w:fldCharType="end"/>
        </w:r>
      </w:hyperlink>
    </w:p>
    <w:p w14:paraId="6D7D0100" w14:textId="3ACE714D" w:rsidR="002F14AD" w:rsidRPr="002F14AD" w:rsidRDefault="002F14AD" w:rsidP="00CA119F">
      <w:pPr>
        <w:pStyle w:val="TOC1"/>
        <w:spacing w:before="40" w:line="170" w:lineRule="exact"/>
        <w:rPr>
          <w:rFonts w:eastAsiaTheme="minorEastAsia"/>
          <w:b w:val="0"/>
          <w:smallCaps w:val="0"/>
          <w:color w:val="auto"/>
          <w:kern w:val="2"/>
          <w:szCs w:val="17"/>
          <w14:ligatures w14:val="standardContextual"/>
        </w:rPr>
      </w:pPr>
      <w:hyperlink w:anchor="_Toc190873703" w:history="1">
        <w:r w:rsidRPr="002F14AD">
          <w:rPr>
            <w:rStyle w:val="Hyperlink"/>
            <w:szCs w:val="17"/>
          </w:rPr>
          <w:t>State Government Instruments</w:t>
        </w:r>
      </w:hyperlink>
    </w:p>
    <w:p w14:paraId="6F9C4EAA" w14:textId="6F70D1A0"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4" w:history="1">
        <w:r w:rsidRPr="002F14AD">
          <w:rPr>
            <w:rStyle w:val="Hyperlink"/>
            <w:noProof/>
            <w:szCs w:val="17"/>
          </w:rPr>
          <w:t>Building Work Contractors Act 1995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_Toc190873704 \h </w:instrText>
        </w:r>
        <w:r w:rsidRPr="002F14AD">
          <w:rPr>
            <w:noProof/>
            <w:webHidden/>
            <w:szCs w:val="17"/>
          </w:rPr>
        </w:r>
        <w:r w:rsidRPr="002F14AD">
          <w:rPr>
            <w:noProof/>
            <w:webHidden/>
            <w:szCs w:val="17"/>
          </w:rPr>
          <w:fldChar w:fldCharType="separate"/>
        </w:r>
        <w:r w:rsidRPr="002F14AD">
          <w:rPr>
            <w:noProof/>
            <w:webHidden/>
            <w:szCs w:val="17"/>
          </w:rPr>
          <w:t>199</w:t>
        </w:r>
        <w:r w:rsidRPr="002F14AD">
          <w:rPr>
            <w:noProof/>
            <w:webHidden/>
            <w:szCs w:val="17"/>
          </w:rPr>
          <w:fldChar w:fldCharType="end"/>
        </w:r>
      </w:hyperlink>
    </w:p>
    <w:p w14:paraId="5A82BEBA" w14:textId="74CAF81A"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5" w:history="1">
        <w:r w:rsidRPr="002F14AD">
          <w:rPr>
            <w:rStyle w:val="Hyperlink"/>
            <w:noProof/>
            <w:szCs w:val="17"/>
          </w:rPr>
          <w:t>Correctional Services Act 1982</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_Toc190873705 \h </w:instrText>
        </w:r>
        <w:r w:rsidRPr="002F14AD">
          <w:rPr>
            <w:noProof/>
            <w:webHidden/>
            <w:szCs w:val="17"/>
          </w:rPr>
        </w:r>
        <w:r w:rsidRPr="002F14AD">
          <w:rPr>
            <w:noProof/>
            <w:webHidden/>
            <w:szCs w:val="17"/>
          </w:rPr>
          <w:fldChar w:fldCharType="separate"/>
        </w:r>
        <w:r w:rsidRPr="002F14AD">
          <w:rPr>
            <w:noProof/>
            <w:webHidden/>
            <w:szCs w:val="17"/>
          </w:rPr>
          <w:t>200</w:t>
        </w:r>
        <w:r w:rsidRPr="002F14AD">
          <w:rPr>
            <w:noProof/>
            <w:webHidden/>
            <w:szCs w:val="17"/>
          </w:rPr>
          <w:fldChar w:fldCharType="end"/>
        </w:r>
      </w:hyperlink>
    </w:p>
    <w:p w14:paraId="64DBBFDB" w14:textId="0E33C512"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6" w:history="1">
        <w:r w:rsidRPr="002F14AD">
          <w:rPr>
            <w:rStyle w:val="Hyperlink"/>
            <w:noProof/>
            <w:szCs w:val="17"/>
          </w:rPr>
          <w:t>Fisheries Management (General) Regulations 2017</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_Toc190873706 \h </w:instrText>
        </w:r>
        <w:r w:rsidRPr="002F14AD">
          <w:rPr>
            <w:noProof/>
            <w:webHidden/>
            <w:szCs w:val="17"/>
          </w:rPr>
        </w:r>
        <w:r w:rsidRPr="002F14AD">
          <w:rPr>
            <w:noProof/>
            <w:webHidden/>
            <w:szCs w:val="17"/>
          </w:rPr>
          <w:fldChar w:fldCharType="separate"/>
        </w:r>
        <w:r w:rsidRPr="002F14AD">
          <w:rPr>
            <w:noProof/>
            <w:webHidden/>
            <w:szCs w:val="17"/>
          </w:rPr>
          <w:t>201</w:t>
        </w:r>
        <w:r w:rsidRPr="002F14AD">
          <w:rPr>
            <w:noProof/>
            <w:webHidden/>
            <w:szCs w:val="17"/>
          </w:rPr>
          <w:fldChar w:fldCharType="end"/>
        </w:r>
      </w:hyperlink>
    </w:p>
    <w:p w14:paraId="5D5C300A" w14:textId="450C5D5D"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7" w:history="1">
        <w:r w:rsidRPr="002F14AD">
          <w:rPr>
            <w:rStyle w:val="Hyperlink"/>
            <w:noProof/>
            <w:szCs w:val="17"/>
          </w:rPr>
          <w:t>Fisheries Management Act 2007</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_Toc190873707 \h </w:instrText>
        </w:r>
        <w:r w:rsidRPr="002F14AD">
          <w:rPr>
            <w:noProof/>
            <w:webHidden/>
            <w:szCs w:val="17"/>
          </w:rPr>
        </w:r>
        <w:r w:rsidRPr="002F14AD">
          <w:rPr>
            <w:noProof/>
            <w:webHidden/>
            <w:szCs w:val="17"/>
          </w:rPr>
          <w:fldChar w:fldCharType="separate"/>
        </w:r>
        <w:r w:rsidRPr="002F14AD">
          <w:rPr>
            <w:noProof/>
            <w:webHidden/>
            <w:szCs w:val="17"/>
          </w:rPr>
          <w:t>202</w:t>
        </w:r>
        <w:r w:rsidRPr="002F14AD">
          <w:rPr>
            <w:noProof/>
            <w:webHidden/>
            <w:szCs w:val="17"/>
          </w:rPr>
          <w:fldChar w:fldCharType="end"/>
        </w:r>
      </w:hyperlink>
    </w:p>
    <w:p w14:paraId="34ABD6A9" w14:textId="259F5DED"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8" w:history="1">
        <w:r w:rsidRPr="002F14AD">
          <w:rPr>
            <w:rStyle w:val="Hyperlink"/>
            <w:noProof/>
            <w:szCs w:val="17"/>
          </w:rPr>
          <w:t>Health Care Act 2008</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_Toc190873708 \h </w:instrText>
        </w:r>
        <w:r w:rsidRPr="002F14AD">
          <w:rPr>
            <w:noProof/>
            <w:webHidden/>
            <w:szCs w:val="17"/>
          </w:rPr>
        </w:r>
        <w:r w:rsidRPr="002F14AD">
          <w:rPr>
            <w:noProof/>
            <w:webHidden/>
            <w:szCs w:val="17"/>
          </w:rPr>
          <w:fldChar w:fldCharType="separate"/>
        </w:r>
        <w:r w:rsidRPr="002F14AD">
          <w:rPr>
            <w:noProof/>
            <w:webHidden/>
            <w:szCs w:val="17"/>
          </w:rPr>
          <w:t>206</w:t>
        </w:r>
        <w:r w:rsidRPr="002F14AD">
          <w:rPr>
            <w:noProof/>
            <w:webHidden/>
            <w:szCs w:val="17"/>
          </w:rPr>
          <w:fldChar w:fldCharType="end"/>
        </w:r>
      </w:hyperlink>
    </w:p>
    <w:p w14:paraId="3F56E1DE" w14:textId="6CAF4185"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09" w:history="1">
        <w:r w:rsidRPr="002F14AD">
          <w:rPr>
            <w:rStyle w:val="Hyperlink"/>
            <w:noProof/>
            <w:szCs w:val="17"/>
          </w:rPr>
          <w:t>Highways Act 1926</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_Toc190873709 \h </w:instrText>
        </w:r>
        <w:r w:rsidRPr="002F14AD">
          <w:rPr>
            <w:noProof/>
            <w:webHidden/>
            <w:szCs w:val="17"/>
          </w:rPr>
        </w:r>
        <w:r w:rsidRPr="002F14AD">
          <w:rPr>
            <w:noProof/>
            <w:webHidden/>
            <w:szCs w:val="17"/>
          </w:rPr>
          <w:fldChar w:fldCharType="separate"/>
        </w:r>
        <w:r w:rsidRPr="002F14AD">
          <w:rPr>
            <w:noProof/>
            <w:webHidden/>
            <w:szCs w:val="17"/>
          </w:rPr>
          <w:t>207</w:t>
        </w:r>
        <w:r w:rsidRPr="002F14AD">
          <w:rPr>
            <w:noProof/>
            <w:webHidden/>
            <w:szCs w:val="17"/>
          </w:rPr>
          <w:fldChar w:fldCharType="end"/>
        </w:r>
      </w:hyperlink>
    </w:p>
    <w:p w14:paraId="0323DEA3" w14:textId="523D95F2"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0" w:history="1">
        <w:r w:rsidRPr="002F14AD">
          <w:rPr>
            <w:rStyle w:val="Hyperlink"/>
            <w:noProof/>
            <w:szCs w:val="17"/>
          </w:rPr>
          <w:t>Housing Improvement Act 2016</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_Toc190873710 \h </w:instrText>
        </w:r>
        <w:r w:rsidRPr="002F14AD">
          <w:rPr>
            <w:noProof/>
            <w:webHidden/>
            <w:szCs w:val="17"/>
          </w:rPr>
        </w:r>
        <w:r w:rsidRPr="002F14AD">
          <w:rPr>
            <w:noProof/>
            <w:webHidden/>
            <w:szCs w:val="17"/>
          </w:rPr>
          <w:fldChar w:fldCharType="separate"/>
        </w:r>
        <w:r w:rsidRPr="002F14AD">
          <w:rPr>
            <w:noProof/>
            <w:webHidden/>
            <w:szCs w:val="17"/>
          </w:rPr>
          <w:t>207</w:t>
        </w:r>
        <w:r w:rsidRPr="002F14AD">
          <w:rPr>
            <w:noProof/>
            <w:webHidden/>
            <w:szCs w:val="17"/>
          </w:rPr>
          <w:fldChar w:fldCharType="end"/>
        </w:r>
      </w:hyperlink>
    </w:p>
    <w:p w14:paraId="1220D6A7" w14:textId="39EBFE8F" w:rsidR="002F14AD" w:rsidRPr="002F14AD" w:rsidRDefault="00964310" w:rsidP="002F14AD">
      <w:pPr>
        <w:pStyle w:val="TOC2"/>
        <w:tabs>
          <w:tab w:val="right" w:leader="dot" w:pos="4550"/>
        </w:tabs>
        <w:rPr>
          <w:rFonts w:eastAsiaTheme="minorEastAsia"/>
          <w:noProof/>
          <w:color w:val="auto"/>
          <w:kern w:val="2"/>
          <w:szCs w:val="17"/>
          <w14:ligatures w14:val="standardContextual"/>
        </w:rPr>
      </w:pPr>
      <w:r>
        <w:rPr>
          <w:rStyle w:val="Hyperlink"/>
          <w:noProof/>
          <w:szCs w:val="17"/>
        </w:rPr>
        <w:br w:type="column"/>
      </w:r>
      <w:hyperlink w:anchor="_Toc190873711" w:history="1">
        <w:r w:rsidR="002F14AD" w:rsidRPr="002F14AD">
          <w:rPr>
            <w:rStyle w:val="Hyperlink"/>
            <w:noProof/>
            <w:szCs w:val="17"/>
          </w:rPr>
          <w:t>Hydrogen and Renewable Energy Act 2023</w:t>
        </w:r>
        <w:r w:rsidR="002F14AD" w:rsidRPr="002F14AD">
          <w:rPr>
            <w:noProof/>
            <w:webHidden/>
            <w:szCs w:val="17"/>
          </w:rPr>
          <w:tab/>
        </w:r>
        <w:r w:rsidR="002F14AD" w:rsidRPr="002F14AD">
          <w:rPr>
            <w:noProof/>
            <w:webHidden/>
            <w:szCs w:val="17"/>
          </w:rPr>
          <w:fldChar w:fldCharType="begin"/>
        </w:r>
        <w:r w:rsidR="002F14AD" w:rsidRPr="002F14AD">
          <w:rPr>
            <w:noProof/>
            <w:webHidden/>
            <w:szCs w:val="17"/>
          </w:rPr>
          <w:instrText xml:space="preserve"> PAGEREF _Toc190873711 \h </w:instrText>
        </w:r>
        <w:r w:rsidR="002F14AD" w:rsidRPr="002F14AD">
          <w:rPr>
            <w:noProof/>
            <w:webHidden/>
            <w:szCs w:val="17"/>
          </w:rPr>
        </w:r>
        <w:r w:rsidR="002F14AD" w:rsidRPr="002F14AD">
          <w:rPr>
            <w:noProof/>
            <w:webHidden/>
            <w:szCs w:val="17"/>
          </w:rPr>
          <w:fldChar w:fldCharType="separate"/>
        </w:r>
        <w:r w:rsidR="002F14AD" w:rsidRPr="002F14AD">
          <w:rPr>
            <w:noProof/>
            <w:webHidden/>
            <w:szCs w:val="17"/>
          </w:rPr>
          <w:t>207</w:t>
        </w:r>
        <w:r w:rsidR="002F14AD" w:rsidRPr="002F14AD">
          <w:rPr>
            <w:noProof/>
            <w:webHidden/>
            <w:szCs w:val="17"/>
          </w:rPr>
          <w:fldChar w:fldCharType="end"/>
        </w:r>
      </w:hyperlink>
    </w:p>
    <w:p w14:paraId="10D78A6F" w14:textId="2A21678A"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2" w:history="1">
        <w:r w:rsidRPr="002F14AD">
          <w:rPr>
            <w:rStyle w:val="Hyperlink"/>
            <w:noProof/>
            <w:szCs w:val="17"/>
          </w:rPr>
          <w:t>Justices of the Peace Act 2005</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_Toc190873712 \h </w:instrText>
        </w:r>
        <w:r w:rsidRPr="002F14AD">
          <w:rPr>
            <w:noProof/>
            <w:webHidden/>
            <w:szCs w:val="17"/>
          </w:rPr>
        </w:r>
        <w:r w:rsidRPr="002F14AD">
          <w:rPr>
            <w:noProof/>
            <w:webHidden/>
            <w:szCs w:val="17"/>
          </w:rPr>
          <w:fldChar w:fldCharType="separate"/>
        </w:r>
        <w:r w:rsidRPr="002F14AD">
          <w:rPr>
            <w:noProof/>
            <w:webHidden/>
            <w:szCs w:val="17"/>
          </w:rPr>
          <w:t>208</w:t>
        </w:r>
        <w:r w:rsidRPr="002F14AD">
          <w:rPr>
            <w:noProof/>
            <w:webHidden/>
            <w:szCs w:val="17"/>
          </w:rPr>
          <w:fldChar w:fldCharType="end"/>
        </w:r>
      </w:hyperlink>
    </w:p>
    <w:p w14:paraId="37E66C90" w14:textId="1E80FC6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3" w:history="1">
        <w:r w:rsidRPr="002F14AD">
          <w:rPr>
            <w:rStyle w:val="Hyperlink"/>
            <w:noProof/>
            <w:szCs w:val="17"/>
          </w:rPr>
          <w:t>Land Acquisition Act 1969</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_Toc190873713 \h </w:instrText>
        </w:r>
        <w:r w:rsidRPr="002F14AD">
          <w:rPr>
            <w:noProof/>
            <w:webHidden/>
            <w:szCs w:val="17"/>
          </w:rPr>
        </w:r>
        <w:r w:rsidRPr="002F14AD">
          <w:rPr>
            <w:noProof/>
            <w:webHidden/>
            <w:szCs w:val="17"/>
          </w:rPr>
          <w:fldChar w:fldCharType="separate"/>
        </w:r>
        <w:r w:rsidRPr="002F14AD">
          <w:rPr>
            <w:noProof/>
            <w:webHidden/>
            <w:szCs w:val="17"/>
          </w:rPr>
          <w:t>209</w:t>
        </w:r>
        <w:r w:rsidRPr="002F14AD">
          <w:rPr>
            <w:noProof/>
            <w:webHidden/>
            <w:szCs w:val="17"/>
          </w:rPr>
          <w:fldChar w:fldCharType="end"/>
        </w:r>
      </w:hyperlink>
    </w:p>
    <w:p w14:paraId="1DDF988C" w14:textId="28C833A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4" w:history="1">
        <w:r w:rsidRPr="002F14AD">
          <w:rPr>
            <w:rStyle w:val="Hyperlink"/>
            <w:noProof/>
            <w:szCs w:val="17"/>
          </w:rPr>
          <w:t>Landscape South Australia Act 2019</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_Toc190873714 \h </w:instrText>
        </w:r>
        <w:r w:rsidRPr="002F14AD">
          <w:rPr>
            <w:noProof/>
            <w:webHidden/>
            <w:szCs w:val="17"/>
          </w:rPr>
        </w:r>
        <w:r w:rsidRPr="002F14AD">
          <w:rPr>
            <w:noProof/>
            <w:webHidden/>
            <w:szCs w:val="17"/>
          </w:rPr>
          <w:fldChar w:fldCharType="separate"/>
        </w:r>
        <w:r w:rsidRPr="002F14AD">
          <w:rPr>
            <w:noProof/>
            <w:webHidden/>
            <w:szCs w:val="17"/>
          </w:rPr>
          <w:t>210</w:t>
        </w:r>
        <w:r w:rsidRPr="002F14AD">
          <w:rPr>
            <w:noProof/>
            <w:webHidden/>
            <w:szCs w:val="17"/>
          </w:rPr>
          <w:fldChar w:fldCharType="end"/>
        </w:r>
      </w:hyperlink>
    </w:p>
    <w:p w14:paraId="25EBEA3C" w14:textId="4841F2F5"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5" w:history="1">
        <w:r w:rsidRPr="002F14AD">
          <w:rPr>
            <w:rStyle w:val="Hyperlink"/>
            <w:noProof/>
            <w:szCs w:val="17"/>
          </w:rPr>
          <w:t>Motor Vehicles Act 1959</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_Toc190873715 \h </w:instrText>
        </w:r>
        <w:r w:rsidRPr="002F14AD">
          <w:rPr>
            <w:noProof/>
            <w:webHidden/>
            <w:szCs w:val="17"/>
          </w:rPr>
        </w:r>
        <w:r w:rsidRPr="002F14AD">
          <w:rPr>
            <w:noProof/>
            <w:webHidden/>
            <w:szCs w:val="17"/>
          </w:rPr>
          <w:fldChar w:fldCharType="separate"/>
        </w:r>
        <w:r w:rsidRPr="002F14AD">
          <w:rPr>
            <w:noProof/>
            <w:webHidden/>
            <w:szCs w:val="17"/>
          </w:rPr>
          <w:t>210</w:t>
        </w:r>
        <w:r w:rsidRPr="002F14AD">
          <w:rPr>
            <w:noProof/>
            <w:webHidden/>
            <w:szCs w:val="17"/>
          </w:rPr>
          <w:fldChar w:fldCharType="end"/>
        </w:r>
      </w:hyperlink>
    </w:p>
    <w:p w14:paraId="6685BC30" w14:textId="6132A6F9"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6" w:history="1">
        <w:r w:rsidRPr="002F14AD">
          <w:rPr>
            <w:rStyle w:val="Hyperlink"/>
            <w:noProof/>
            <w:szCs w:val="17"/>
          </w:rPr>
          <w:t>National Parks and Wildlife Act 1972</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_Toc190873716 \h </w:instrText>
        </w:r>
        <w:r w:rsidRPr="002F14AD">
          <w:rPr>
            <w:noProof/>
            <w:webHidden/>
            <w:szCs w:val="17"/>
          </w:rPr>
        </w:r>
        <w:r w:rsidRPr="002F14AD">
          <w:rPr>
            <w:noProof/>
            <w:webHidden/>
            <w:szCs w:val="17"/>
          </w:rPr>
          <w:fldChar w:fldCharType="separate"/>
        </w:r>
        <w:r w:rsidRPr="002F14AD">
          <w:rPr>
            <w:noProof/>
            <w:webHidden/>
            <w:szCs w:val="17"/>
          </w:rPr>
          <w:t>214</w:t>
        </w:r>
        <w:r w:rsidRPr="002F14AD">
          <w:rPr>
            <w:noProof/>
            <w:webHidden/>
            <w:szCs w:val="17"/>
          </w:rPr>
          <w:fldChar w:fldCharType="end"/>
        </w:r>
      </w:hyperlink>
    </w:p>
    <w:p w14:paraId="339166B6" w14:textId="58682014"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7" w:history="1">
        <w:r w:rsidRPr="002F14AD">
          <w:rPr>
            <w:rStyle w:val="Hyperlink"/>
            <w:noProof/>
            <w:szCs w:val="17"/>
          </w:rPr>
          <w:t>Police Act 1998</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_Toc190873717 \h </w:instrText>
        </w:r>
        <w:r w:rsidRPr="002F14AD">
          <w:rPr>
            <w:noProof/>
            <w:webHidden/>
            <w:szCs w:val="17"/>
          </w:rPr>
        </w:r>
        <w:r w:rsidRPr="002F14AD">
          <w:rPr>
            <w:noProof/>
            <w:webHidden/>
            <w:szCs w:val="17"/>
          </w:rPr>
          <w:fldChar w:fldCharType="separate"/>
        </w:r>
        <w:r w:rsidRPr="002F14AD">
          <w:rPr>
            <w:noProof/>
            <w:webHidden/>
            <w:szCs w:val="17"/>
          </w:rPr>
          <w:t>214</w:t>
        </w:r>
        <w:r w:rsidRPr="002F14AD">
          <w:rPr>
            <w:noProof/>
            <w:webHidden/>
            <w:szCs w:val="17"/>
          </w:rPr>
          <w:fldChar w:fldCharType="end"/>
        </w:r>
      </w:hyperlink>
    </w:p>
    <w:p w14:paraId="6C1E35D2" w14:textId="5F0AA00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8" w:history="1">
        <w:r w:rsidRPr="002F14AD">
          <w:rPr>
            <w:rStyle w:val="Hyperlink"/>
            <w:noProof/>
            <w:szCs w:val="17"/>
          </w:rPr>
          <w:t>Road Traffic Act 1961</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_Toc190873718 \h </w:instrText>
        </w:r>
        <w:r w:rsidRPr="002F14AD">
          <w:rPr>
            <w:noProof/>
            <w:webHidden/>
            <w:szCs w:val="17"/>
          </w:rPr>
        </w:r>
        <w:r w:rsidRPr="002F14AD">
          <w:rPr>
            <w:noProof/>
            <w:webHidden/>
            <w:szCs w:val="17"/>
          </w:rPr>
          <w:fldChar w:fldCharType="separate"/>
        </w:r>
        <w:r w:rsidRPr="002F14AD">
          <w:rPr>
            <w:noProof/>
            <w:webHidden/>
            <w:szCs w:val="17"/>
          </w:rPr>
          <w:t>215</w:t>
        </w:r>
        <w:r w:rsidRPr="002F14AD">
          <w:rPr>
            <w:noProof/>
            <w:webHidden/>
            <w:szCs w:val="17"/>
          </w:rPr>
          <w:fldChar w:fldCharType="end"/>
        </w:r>
      </w:hyperlink>
    </w:p>
    <w:p w14:paraId="5E03B418" w14:textId="49035C49"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19" w:history="1">
        <w:r w:rsidRPr="002F14AD">
          <w:rPr>
            <w:rStyle w:val="Hyperlink"/>
            <w:noProof/>
            <w:szCs w:val="17"/>
          </w:rPr>
          <w:t>Roads (Opening and Closing) Act 1991</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_Toc190873719 \h </w:instrText>
        </w:r>
        <w:r w:rsidRPr="002F14AD">
          <w:rPr>
            <w:noProof/>
            <w:webHidden/>
            <w:szCs w:val="17"/>
          </w:rPr>
        </w:r>
        <w:r w:rsidRPr="002F14AD">
          <w:rPr>
            <w:noProof/>
            <w:webHidden/>
            <w:szCs w:val="17"/>
          </w:rPr>
          <w:fldChar w:fldCharType="separate"/>
        </w:r>
        <w:r w:rsidRPr="002F14AD">
          <w:rPr>
            <w:noProof/>
            <w:webHidden/>
            <w:szCs w:val="17"/>
          </w:rPr>
          <w:t>217</w:t>
        </w:r>
        <w:r w:rsidRPr="002F14AD">
          <w:rPr>
            <w:noProof/>
            <w:webHidden/>
            <w:szCs w:val="17"/>
          </w:rPr>
          <w:fldChar w:fldCharType="end"/>
        </w:r>
      </w:hyperlink>
    </w:p>
    <w:p w14:paraId="4F20F1D5" w14:textId="79348EB5"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0" w:history="1">
        <w:r w:rsidRPr="002F14AD">
          <w:rPr>
            <w:rStyle w:val="Hyperlink"/>
            <w:noProof/>
            <w:szCs w:val="17"/>
          </w:rPr>
          <w:t>South Australian Skills Act 2008</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_Toc190873720 \h </w:instrText>
        </w:r>
        <w:r w:rsidRPr="002F14AD">
          <w:rPr>
            <w:noProof/>
            <w:webHidden/>
            <w:szCs w:val="17"/>
          </w:rPr>
        </w:r>
        <w:r w:rsidRPr="002F14AD">
          <w:rPr>
            <w:noProof/>
            <w:webHidden/>
            <w:szCs w:val="17"/>
          </w:rPr>
          <w:fldChar w:fldCharType="separate"/>
        </w:r>
        <w:r w:rsidRPr="002F14AD">
          <w:rPr>
            <w:noProof/>
            <w:webHidden/>
            <w:szCs w:val="17"/>
          </w:rPr>
          <w:t>218</w:t>
        </w:r>
        <w:r w:rsidRPr="002F14AD">
          <w:rPr>
            <w:noProof/>
            <w:webHidden/>
            <w:szCs w:val="17"/>
          </w:rPr>
          <w:fldChar w:fldCharType="end"/>
        </w:r>
      </w:hyperlink>
    </w:p>
    <w:p w14:paraId="3DEA4E8C" w14:textId="714CA42F"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1" w:history="1">
        <w:r w:rsidRPr="002F14AD">
          <w:rPr>
            <w:rStyle w:val="Hyperlink"/>
            <w:noProof/>
            <w:szCs w:val="17"/>
          </w:rPr>
          <w:t>Summary Offences Act 1953</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_Toc190873721 \h </w:instrText>
        </w:r>
        <w:r w:rsidRPr="002F14AD">
          <w:rPr>
            <w:noProof/>
            <w:webHidden/>
            <w:szCs w:val="17"/>
          </w:rPr>
        </w:r>
        <w:r w:rsidRPr="002F14AD">
          <w:rPr>
            <w:noProof/>
            <w:webHidden/>
            <w:szCs w:val="17"/>
          </w:rPr>
          <w:fldChar w:fldCharType="separate"/>
        </w:r>
        <w:r w:rsidRPr="002F14AD">
          <w:rPr>
            <w:noProof/>
            <w:webHidden/>
            <w:szCs w:val="17"/>
          </w:rPr>
          <w:t>218</w:t>
        </w:r>
        <w:r w:rsidRPr="002F14AD">
          <w:rPr>
            <w:noProof/>
            <w:webHidden/>
            <w:szCs w:val="17"/>
          </w:rPr>
          <w:fldChar w:fldCharType="end"/>
        </w:r>
      </w:hyperlink>
    </w:p>
    <w:p w14:paraId="60D4265A" w14:textId="1CDD5743" w:rsidR="002F14AD" w:rsidRPr="002F14AD" w:rsidRDefault="002F14AD" w:rsidP="00E6438D">
      <w:pPr>
        <w:pStyle w:val="TOC1"/>
        <w:spacing w:before="40" w:line="170" w:lineRule="exact"/>
        <w:rPr>
          <w:rFonts w:eastAsiaTheme="minorEastAsia"/>
          <w:b w:val="0"/>
          <w:smallCaps w:val="0"/>
          <w:color w:val="auto"/>
          <w:kern w:val="2"/>
          <w:szCs w:val="17"/>
          <w14:ligatures w14:val="standardContextual"/>
        </w:rPr>
      </w:pPr>
      <w:hyperlink w:anchor="_Toc190873722" w:history="1">
        <w:r w:rsidRPr="002F14AD">
          <w:rPr>
            <w:rStyle w:val="Hyperlink"/>
            <w:szCs w:val="17"/>
          </w:rPr>
          <w:t>Local Government Instruments</w:t>
        </w:r>
      </w:hyperlink>
    </w:p>
    <w:p w14:paraId="45D02E33" w14:textId="0C037A6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3" w:history="1">
        <w:r w:rsidRPr="002F14AD">
          <w:rPr>
            <w:rStyle w:val="Hyperlink"/>
            <w:noProof/>
            <w:szCs w:val="17"/>
          </w:rPr>
          <w:t>City of Adelaide</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_Toc190873723 \h </w:instrText>
        </w:r>
        <w:r w:rsidRPr="002F14AD">
          <w:rPr>
            <w:noProof/>
            <w:webHidden/>
            <w:szCs w:val="17"/>
          </w:rPr>
        </w:r>
        <w:r w:rsidRPr="002F14AD">
          <w:rPr>
            <w:noProof/>
            <w:webHidden/>
            <w:szCs w:val="17"/>
          </w:rPr>
          <w:fldChar w:fldCharType="separate"/>
        </w:r>
        <w:r w:rsidRPr="002F14AD">
          <w:rPr>
            <w:noProof/>
            <w:webHidden/>
            <w:szCs w:val="17"/>
          </w:rPr>
          <w:t>219</w:t>
        </w:r>
        <w:r w:rsidRPr="002F14AD">
          <w:rPr>
            <w:noProof/>
            <w:webHidden/>
            <w:szCs w:val="17"/>
          </w:rPr>
          <w:fldChar w:fldCharType="end"/>
        </w:r>
      </w:hyperlink>
    </w:p>
    <w:p w14:paraId="5E893CC2" w14:textId="71A2D277"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4" w:history="1">
        <w:r w:rsidRPr="002F14AD">
          <w:rPr>
            <w:rStyle w:val="Hyperlink"/>
            <w:noProof/>
            <w:szCs w:val="17"/>
          </w:rPr>
          <w:t>Corporation of the Town of Walkerville</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_Toc190873724 \h </w:instrText>
        </w:r>
        <w:r w:rsidRPr="002F14AD">
          <w:rPr>
            <w:noProof/>
            <w:webHidden/>
            <w:szCs w:val="17"/>
          </w:rPr>
        </w:r>
        <w:r w:rsidRPr="002F14AD">
          <w:rPr>
            <w:noProof/>
            <w:webHidden/>
            <w:szCs w:val="17"/>
          </w:rPr>
          <w:fldChar w:fldCharType="separate"/>
        </w:r>
        <w:r w:rsidRPr="002F14AD">
          <w:rPr>
            <w:noProof/>
            <w:webHidden/>
            <w:szCs w:val="17"/>
          </w:rPr>
          <w:t>219</w:t>
        </w:r>
        <w:r w:rsidRPr="002F14AD">
          <w:rPr>
            <w:noProof/>
            <w:webHidden/>
            <w:szCs w:val="17"/>
          </w:rPr>
          <w:fldChar w:fldCharType="end"/>
        </w:r>
      </w:hyperlink>
    </w:p>
    <w:p w14:paraId="51ECBD56" w14:textId="4BBF48CB"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5" w:history="1">
        <w:r w:rsidRPr="002F14AD">
          <w:rPr>
            <w:rStyle w:val="Hyperlink"/>
            <w:noProof/>
            <w:szCs w:val="17"/>
          </w:rPr>
          <w:t>District Council of Franklin Harbour</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_Toc190873725 \h </w:instrText>
        </w:r>
        <w:r w:rsidRPr="002F14AD">
          <w:rPr>
            <w:noProof/>
            <w:webHidden/>
            <w:szCs w:val="17"/>
          </w:rPr>
        </w:r>
        <w:r w:rsidRPr="002F14AD">
          <w:rPr>
            <w:noProof/>
            <w:webHidden/>
            <w:szCs w:val="17"/>
          </w:rPr>
          <w:fldChar w:fldCharType="separate"/>
        </w:r>
        <w:r w:rsidRPr="002F14AD">
          <w:rPr>
            <w:noProof/>
            <w:webHidden/>
            <w:szCs w:val="17"/>
          </w:rPr>
          <w:t>219</w:t>
        </w:r>
        <w:r w:rsidRPr="002F14AD">
          <w:rPr>
            <w:noProof/>
            <w:webHidden/>
            <w:szCs w:val="17"/>
          </w:rPr>
          <w:fldChar w:fldCharType="end"/>
        </w:r>
      </w:hyperlink>
    </w:p>
    <w:p w14:paraId="02286470" w14:textId="60D1BE6B"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6" w:history="1">
        <w:r w:rsidRPr="002F14AD">
          <w:rPr>
            <w:rStyle w:val="Hyperlink"/>
            <w:noProof/>
            <w:szCs w:val="17"/>
          </w:rPr>
          <w:t>Lower Eyre Council</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_Toc190873726 \h </w:instrText>
        </w:r>
        <w:r w:rsidRPr="002F14AD">
          <w:rPr>
            <w:noProof/>
            <w:webHidden/>
            <w:szCs w:val="17"/>
          </w:rPr>
        </w:r>
        <w:r w:rsidRPr="002F14AD">
          <w:rPr>
            <w:noProof/>
            <w:webHidden/>
            <w:szCs w:val="17"/>
          </w:rPr>
          <w:fldChar w:fldCharType="separate"/>
        </w:r>
        <w:r w:rsidRPr="002F14AD">
          <w:rPr>
            <w:noProof/>
            <w:webHidden/>
            <w:szCs w:val="17"/>
          </w:rPr>
          <w:t>220</w:t>
        </w:r>
        <w:r w:rsidRPr="002F14AD">
          <w:rPr>
            <w:noProof/>
            <w:webHidden/>
            <w:szCs w:val="17"/>
          </w:rPr>
          <w:fldChar w:fldCharType="end"/>
        </w:r>
      </w:hyperlink>
    </w:p>
    <w:p w14:paraId="62A1C825" w14:textId="29C1E8A6"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7" w:history="1">
        <w:r w:rsidRPr="002F14AD">
          <w:rPr>
            <w:rStyle w:val="Hyperlink"/>
            <w:noProof/>
            <w:szCs w:val="17"/>
          </w:rPr>
          <w:t>District Council of Tumby Bay</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_Toc190873727 \h </w:instrText>
        </w:r>
        <w:r w:rsidRPr="002F14AD">
          <w:rPr>
            <w:noProof/>
            <w:webHidden/>
            <w:szCs w:val="17"/>
          </w:rPr>
        </w:r>
        <w:r w:rsidRPr="002F14AD">
          <w:rPr>
            <w:noProof/>
            <w:webHidden/>
            <w:szCs w:val="17"/>
          </w:rPr>
          <w:fldChar w:fldCharType="separate"/>
        </w:r>
        <w:r w:rsidRPr="002F14AD">
          <w:rPr>
            <w:noProof/>
            <w:webHidden/>
            <w:szCs w:val="17"/>
          </w:rPr>
          <w:t>220</w:t>
        </w:r>
        <w:r w:rsidRPr="002F14AD">
          <w:rPr>
            <w:noProof/>
            <w:webHidden/>
            <w:szCs w:val="17"/>
          </w:rPr>
          <w:fldChar w:fldCharType="end"/>
        </w:r>
      </w:hyperlink>
    </w:p>
    <w:p w14:paraId="73881AC4" w14:textId="7451B22B"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8" w:history="1">
        <w:r w:rsidRPr="002F14AD">
          <w:rPr>
            <w:rStyle w:val="Hyperlink"/>
            <w:noProof/>
            <w:szCs w:val="17"/>
          </w:rPr>
          <w:t>Wudinna District Council</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_Toc190873728 \h </w:instrText>
        </w:r>
        <w:r w:rsidRPr="002F14AD">
          <w:rPr>
            <w:noProof/>
            <w:webHidden/>
            <w:szCs w:val="17"/>
          </w:rPr>
        </w:r>
        <w:r w:rsidRPr="002F14AD">
          <w:rPr>
            <w:noProof/>
            <w:webHidden/>
            <w:szCs w:val="17"/>
          </w:rPr>
          <w:fldChar w:fldCharType="separate"/>
        </w:r>
        <w:r w:rsidRPr="002F14AD">
          <w:rPr>
            <w:noProof/>
            <w:webHidden/>
            <w:szCs w:val="17"/>
          </w:rPr>
          <w:t>220</w:t>
        </w:r>
        <w:r w:rsidRPr="002F14AD">
          <w:rPr>
            <w:noProof/>
            <w:webHidden/>
            <w:szCs w:val="17"/>
          </w:rPr>
          <w:fldChar w:fldCharType="end"/>
        </w:r>
      </w:hyperlink>
    </w:p>
    <w:p w14:paraId="4777D48D" w14:textId="336591D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29" w:history="1">
        <w:r w:rsidRPr="002F14AD">
          <w:rPr>
            <w:rStyle w:val="Hyperlink"/>
            <w:noProof/>
            <w:szCs w:val="17"/>
          </w:rPr>
          <w:t>Yorke Peninsula Council</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_Toc190873729 \h </w:instrText>
        </w:r>
        <w:r w:rsidRPr="002F14AD">
          <w:rPr>
            <w:noProof/>
            <w:webHidden/>
            <w:szCs w:val="17"/>
          </w:rPr>
        </w:r>
        <w:r w:rsidRPr="002F14AD">
          <w:rPr>
            <w:noProof/>
            <w:webHidden/>
            <w:szCs w:val="17"/>
          </w:rPr>
          <w:fldChar w:fldCharType="separate"/>
        </w:r>
        <w:r w:rsidRPr="002F14AD">
          <w:rPr>
            <w:noProof/>
            <w:webHidden/>
            <w:szCs w:val="17"/>
          </w:rPr>
          <w:t>220</w:t>
        </w:r>
        <w:r w:rsidRPr="002F14AD">
          <w:rPr>
            <w:noProof/>
            <w:webHidden/>
            <w:szCs w:val="17"/>
          </w:rPr>
          <w:fldChar w:fldCharType="end"/>
        </w:r>
      </w:hyperlink>
    </w:p>
    <w:p w14:paraId="5B220F18" w14:textId="72697955" w:rsidR="002F14AD" w:rsidRPr="002F14AD" w:rsidRDefault="002F14AD" w:rsidP="00E6438D">
      <w:pPr>
        <w:pStyle w:val="TOC1"/>
        <w:spacing w:before="40" w:line="170" w:lineRule="exact"/>
        <w:rPr>
          <w:rFonts w:eastAsiaTheme="minorEastAsia"/>
          <w:b w:val="0"/>
          <w:smallCaps w:val="0"/>
          <w:color w:val="auto"/>
          <w:kern w:val="2"/>
          <w:szCs w:val="17"/>
          <w14:ligatures w14:val="standardContextual"/>
        </w:rPr>
      </w:pPr>
      <w:hyperlink w:anchor="_Toc190873730" w:history="1">
        <w:r w:rsidRPr="002F14AD">
          <w:rPr>
            <w:rStyle w:val="Hyperlink"/>
            <w:szCs w:val="17"/>
          </w:rPr>
          <w:t>Public Notices</w:t>
        </w:r>
      </w:hyperlink>
    </w:p>
    <w:p w14:paraId="44A9FECF" w14:textId="0DCAF293" w:rsidR="002F14AD" w:rsidRPr="002F14AD" w:rsidRDefault="002F14AD" w:rsidP="002F14AD">
      <w:pPr>
        <w:pStyle w:val="TOC2"/>
        <w:tabs>
          <w:tab w:val="right" w:leader="dot" w:pos="4550"/>
        </w:tabs>
        <w:rPr>
          <w:rFonts w:eastAsiaTheme="minorEastAsia"/>
          <w:noProof/>
          <w:color w:val="auto"/>
          <w:kern w:val="2"/>
          <w:szCs w:val="17"/>
          <w14:ligatures w14:val="standardContextual"/>
        </w:rPr>
      </w:pPr>
      <w:hyperlink w:anchor="_Toc190873731" w:history="1">
        <w:r w:rsidRPr="002F14AD">
          <w:rPr>
            <w:rStyle w:val="Hyperlink"/>
            <w:noProof/>
            <w:szCs w:val="17"/>
          </w:rPr>
          <w:t>Eastern Region Alliance Water</w:t>
        </w:r>
        <w:r w:rsidRPr="002F14AD">
          <w:rPr>
            <w:noProof/>
            <w:webHidden/>
            <w:szCs w:val="17"/>
          </w:rPr>
          <w:tab/>
        </w:r>
        <w:r w:rsidRPr="002F14AD">
          <w:rPr>
            <w:noProof/>
            <w:webHidden/>
            <w:szCs w:val="17"/>
          </w:rPr>
          <w:fldChar w:fldCharType="begin"/>
        </w:r>
        <w:r w:rsidRPr="002F14AD">
          <w:rPr>
            <w:noProof/>
            <w:webHidden/>
            <w:szCs w:val="17"/>
          </w:rPr>
          <w:instrText xml:space="preserve"> PAGEREF _Toc190873731 \h </w:instrText>
        </w:r>
        <w:r w:rsidRPr="002F14AD">
          <w:rPr>
            <w:noProof/>
            <w:webHidden/>
            <w:szCs w:val="17"/>
          </w:rPr>
        </w:r>
        <w:r w:rsidRPr="002F14AD">
          <w:rPr>
            <w:noProof/>
            <w:webHidden/>
            <w:szCs w:val="17"/>
          </w:rPr>
          <w:fldChar w:fldCharType="separate"/>
        </w:r>
        <w:r w:rsidRPr="002F14AD">
          <w:rPr>
            <w:noProof/>
            <w:webHidden/>
            <w:szCs w:val="17"/>
          </w:rPr>
          <w:t>221</w:t>
        </w:r>
        <w:r w:rsidRPr="002F14AD">
          <w:rPr>
            <w:noProof/>
            <w:webHidden/>
            <w:szCs w:val="17"/>
          </w:rPr>
          <w:fldChar w:fldCharType="end"/>
        </w:r>
      </w:hyperlink>
    </w:p>
    <w:p w14:paraId="2179FA36" w14:textId="48A1250A" w:rsidR="001B7138" w:rsidRDefault="00B1073C" w:rsidP="00150450">
      <w:pPr>
        <w:spacing w:after="0"/>
        <w:ind w:left="142" w:hanging="142"/>
        <w:jc w:val="left"/>
        <w:rPr>
          <w:smallCaps/>
          <w:szCs w:val="17"/>
        </w:rPr>
      </w:pPr>
      <w:r w:rsidRPr="00150450">
        <w:rPr>
          <w:b/>
          <w:smallCaps/>
          <w:szCs w:val="17"/>
        </w:rPr>
        <w:fldChar w:fldCharType="end"/>
      </w:r>
    </w:p>
    <w:p w14:paraId="5F80AE8D"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6B53541" w14:textId="77777777" w:rsidR="009D1E2E" w:rsidRPr="0043001F" w:rsidRDefault="009D1E2E" w:rsidP="0043001F">
      <w:pPr>
        <w:pStyle w:val="Heading1"/>
      </w:pPr>
      <w:bookmarkStart w:id="1" w:name="_Toc33707977"/>
      <w:bookmarkStart w:id="2" w:name="_Toc33708148"/>
      <w:bookmarkStart w:id="3" w:name="_Toc190873695"/>
      <w:r w:rsidRPr="0043001F">
        <w:lastRenderedPageBreak/>
        <w:t>Governor’s Instruments</w:t>
      </w:r>
      <w:bookmarkEnd w:id="1"/>
      <w:bookmarkEnd w:id="2"/>
      <w:bookmarkEnd w:id="3"/>
    </w:p>
    <w:p w14:paraId="50C8FD3E" w14:textId="77777777" w:rsidR="00694D0A" w:rsidRDefault="0063119A" w:rsidP="0063119A">
      <w:pPr>
        <w:pStyle w:val="Heading2"/>
      </w:pPr>
      <w:bookmarkStart w:id="4" w:name="_Toc190873696"/>
      <w:r w:rsidRPr="0063119A">
        <w:t xml:space="preserve">Appointments, Resignations </w:t>
      </w:r>
      <w:r>
        <w:t>a</w:t>
      </w:r>
      <w:r w:rsidRPr="0063119A">
        <w:t>nd General Matters</w:t>
      </w:r>
      <w:bookmarkEnd w:id="4"/>
    </w:p>
    <w:p w14:paraId="50B7458E" w14:textId="77777777" w:rsidR="00DC11E4" w:rsidRDefault="00DC11E4" w:rsidP="00DC11E4">
      <w:pPr>
        <w:pStyle w:val="GG-body"/>
        <w:spacing w:after="0"/>
        <w:jc w:val="right"/>
      </w:pPr>
      <w:r>
        <w:t>Department of the Premier and Cabinet</w:t>
      </w:r>
    </w:p>
    <w:p w14:paraId="21F43E57" w14:textId="77777777" w:rsidR="00DC11E4" w:rsidRDefault="00DC11E4" w:rsidP="00DC11E4">
      <w:pPr>
        <w:pStyle w:val="GG-body"/>
        <w:jc w:val="right"/>
      </w:pPr>
      <w:r>
        <w:t>Adelaide, 20 February 2025</w:t>
      </w:r>
    </w:p>
    <w:p w14:paraId="32085CB5" w14:textId="77777777" w:rsidR="00DC11E4" w:rsidRDefault="00DC11E4" w:rsidP="00DC11E4">
      <w:pPr>
        <w:pStyle w:val="GG-body"/>
      </w:pPr>
      <w:r w:rsidRPr="0045211B">
        <w:rPr>
          <w:spacing w:val="-2"/>
        </w:rPr>
        <w:t xml:space="preserve">Her Excellency the Governor in Executive Council has been pleased to appoint Sally Elizabeth Giles as a coroner for a term of three months </w:t>
      </w:r>
      <w:r>
        <w:t>commencing on 21 February 2025 and expiring on 20 May 2025 - pursuant to section 6(1) of the Coroners Act 2003.</w:t>
      </w:r>
    </w:p>
    <w:p w14:paraId="05D96213" w14:textId="77777777" w:rsidR="00DC11E4" w:rsidRDefault="00DC11E4" w:rsidP="00DC11E4">
      <w:pPr>
        <w:pStyle w:val="GG-body"/>
        <w:jc w:val="center"/>
      </w:pPr>
      <w:r>
        <w:t>By command,</w:t>
      </w:r>
    </w:p>
    <w:p w14:paraId="7F942FF7" w14:textId="77777777" w:rsidR="00DC11E4" w:rsidRDefault="00DC11E4" w:rsidP="00DC11E4">
      <w:pPr>
        <w:pStyle w:val="GG-SName"/>
      </w:pPr>
      <w:r>
        <w:t>Kyam Joseph Maher, MLC</w:t>
      </w:r>
    </w:p>
    <w:p w14:paraId="7301185B" w14:textId="77777777" w:rsidR="00DC11E4" w:rsidRDefault="00DC11E4" w:rsidP="00DC11E4">
      <w:pPr>
        <w:pStyle w:val="GG-Signature"/>
      </w:pPr>
      <w:r>
        <w:t>For Premier</w:t>
      </w:r>
    </w:p>
    <w:p w14:paraId="0C103E31" w14:textId="77777777" w:rsidR="00DC11E4" w:rsidRDefault="00DC11E4" w:rsidP="00DC11E4">
      <w:pPr>
        <w:pStyle w:val="GG-body"/>
        <w:spacing w:after="0"/>
      </w:pPr>
      <w:r>
        <w:t>AGO0035-25CS</w:t>
      </w:r>
    </w:p>
    <w:p w14:paraId="662E9D43" w14:textId="77777777" w:rsidR="00DC11E4" w:rsidRDefault="00DC11E4" w:rsidP="00DC11E4">
      <w:pPr>
        <w:pStyle w:val="GG-body"/>
        <w:pBdr>
          <w:bottom w:val="single" w:sz="4" w:space="1" w:color="auto"/>
        </w:pBdr>
        <w:spacing w:after="0" w:line="52" w:lineRule="exact"/>
        <w:jc w:val="center"/>
      </w:pPr>
    </w:p>
    <w:p w14:paraId="25540DC6" w14:textId="77777777" w:rsidR="00DC11E4" w:rsidRDefault="00DC11E4" w:rsidP="00DC11E4">
      <w:pPr>
        <w:pStyle w:val="GG-body"/>
        <w:pBdr>
          <w:top w:val="single" w:sz="4" w:space="1" w:color="auto"/>
        </w:pBdr>
        <w:spacing w:before="34" w:after="0" w:line="14" w:lineRule="exact"/>
        <w:jc w:val="center"/>
      </w:pPr>
    </w:p>
    <w:p w14:paraId="24A13721" w14:textId="77777777" w:rsidR="00DC11E4" w:rsidRPr="007D2F27" w:rsidRDefault="00DC11E4" w:rsidP="00DC11E4">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EED3C44" w14:textId="77777777" w:rsidR="00CC53FA" w:rsidRDefault="00CC53FA">
      <w:pPr>
        <w:spacing w:after="0" w:line="240" w:lineRule="auto"/>
        <w:jc w:val="left"/>
        <w:rPr>
          <w:rFonts w:eastAsia="Times New Roman"/>
          <w:szCs w:val="17"/>
          <w:lang w:val="en-US"/>
        </w:rPr>
      </w:pPr>
      <w:r>
        <w:rPr>
          <w:lang w:val="en-US"/>
        </w:rPr>
        <w:br w:type="page"/>
      </w:r>
    </w:p>
    <w:p w14:paraId="7E2DE96C" w14:textId="77777777" w:rsidR="00694D0A" w:rsidRDefault="00694D0A" w:rsidP="005335F1">
      <w:pPr>
        <w:pStyle w:val="Heading2"/>
      </w:pPr>
      <w:bookmarkStart w:id="5" w:name="_Toc33707979"/>
      <w:bookmarkStart w:id="6" w:name="_Toc33708150"/>
      <w:bookmarkStart w:id="7" w:name="_Toc190873697"/>
      <w:r>
        <w:lastRenderedPageBreak/>
        <w:t>Proclamations</w:t>
      </w:r>
      <w:bookmarkEnd w:id="5"/>
      <w:bookmarkEnd w:id="6"/>
      <w:bookmarkEnd w:id="7"/>
    </w:p>
    <w:p w14:paraId="69BFE524" w14:textId="77777777" w:rsidR="00170A10" w:rsidRPr="00170A10" w:rsidRDefault="00170A10" w:rsidP="00170A1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70A10">
        <w:rPr>
          <w:rFonts w:eastAsia="Times New Roman"/>
          <w:color w:val="000000"/>
          <w:sz w:val="28"/>
          <w:szCs w:val="28"/>
          <w:lang w:eastAsia="en-AU"/>
          <w14:ligatures w14:val="standardContextual"/>
        </w:rPr>
        <w:t>South Australia</w:t>
      </w:r>
    </w:p>
    <w:p w14:paraId="01C68BCB" w14:textId="77777777" w:rsidR="00170A10" w:rsidRPr="00170A10" w:rsidRDefault="00170A10" w:rsidP="00390B58">
      <w:pPr>
        <w:pStyle w:val="Heading3"/>
        <w:rPr>
          <w:lang w:eastAsia="en-AU"/>
        </w:rPr>
      </w:pPr>
      <w:bookmarkStart w:id="8" w:name="_Toc190873698"/>
      <w:r w:rsidRPr="00170A10">
        <w:rPr>
          <w:lang w:eastAsia="en-AU"/>
        </w:rPr>
        <w:t>Office for Early Childhood Development Act (Commencement) Proclamation 2025</w:t>
      </w:r>
      <w:bookmarkEnd w:id="8"/>
    </w:p>
    <w:p w14:paraId="38EDABEF" w14:textId="77777777" w:rsidR="00170A10" w:rsidRPr="00170A10" w:rsidRDefault="00170A10" w:rsidP="00170A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1—Short title</w:t>
      </w:r>
    </w:p>
    <w:p w14:paraId="10E9CAB8" w14:textId="77777777" w:rsidR="00170A10" w:rsidRPr="00170A10" w:rsidRDefault="00170A10" w:rsidP="00170A1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 xml:space="preserve">This proclamation may be cited as the </w:t>
      </w:r>
      <w:r w:rsidRPr="00170A10">
        <w:rPr>
          <w:rFonts w:eastAsia="Times New Roman"/>
          <w:i/>
          <w:iCs/>
          <w:color w:val="000000"/>
          <w:sz w:val="23"/>
          <w:szCs w:val="23"/>
          <w:lang w:eastAsia="en-AU"/>
          <w14:ligatures w14:val="standardContextual"/>
        </w:rPr>
        <w:t>Office for Early Childhood Development Act (Commencement) Proclamation 2025</w:t>
      </w:r>
      <w:r w:rsidRPr="00170A10">
        <w:rPr>
          <w:rFonts w:eastAsia="Times New Roman"/>
          <w:color w:val="000000"/>
          <w:sz w:val="23"/>
          <w:szCs w:val="23"/>
          <w:lang w:eastAsia="en-AU"/>
          <w14:ligatures w14:val="standardContextual"/>
        </w:rPr>
        <w:t>.</w:t>
      </w:r>
    </w:p>
    <w:p w14:paraId="7412A59F" w14:textId="77777777" w:rsidR="00170A10" w:rsidRPr="00170A10" w:rsidRDefault="00170A10" w:rsidP="00170A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2—Commencement of Act</w:t>
      </w:r>
    </w:p>
    <w:p w14:paraId="0A68A81F" w14:textId="77777777" w:rsidR="00170A10" w:rsidRPr="00170A10" w:rsidRDefault="00170A10" w:rsidP="00170A1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 xml:space="preserve">The </w:t>
      </w:r>
      <w:hyperlink r:id="rId17" w:history="1">
        <w:r w:rsidRPr="00170A10">
          <w:rPr>
            <w:rFonts w:eastAsia="Times New Roman"/>
            <w:i/>
            <w:iCs/>
            <w:color w:val="000000"/>
            <w:sz w:val="23"/>
            <w:szCs w:val="23"/>
            <w:lang w:eastAsia="en-AU"/>
            <w14:ligatures w14:val="standardContextual"/>
          </w:rPr>
          <w:t>Office for Early Childhood Development Act 2024</w:t>
        </w:r>
      </w:hyperlink>
      <w:r w:rsidRPr="00170A10">
        <w:rPr>
          <w:rFonts w:eastAsia="Times New Roman"/>
          <w:color w:val="000000"/>
          <w:sz w:val="23"/>
          <w:szCs w:val="23"/>
          <w:lang w:eastAsia="en-AU"/>
          <w14:ligatures w14:val="standardContextual"/>
        </w:rPr>
        <w:t xml:space="preserve"> (No 61 of 2024) comes into operation on 6 March 2025.</w:t>
      </w:r>
    </w:p>
    <w:p w14:paraId="6C065B57" w14:textId="77777777" w:rsidR="00170A10" w:rsidRPr="00170A10" w:rsidRDefault="00170A10" w:rsidP="00170A1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Made by the Governor</w:t>
      </w:r>
    </w:p>
    <w:p w14:paraId="4AEB0DA5" w14:textId="77777777" w:rsidR="00170A10" w:rsidRPr="00170A10" w:rsidRDefault="00170A10" w:rsidP="00170A1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with the advice and consent of the Executive Council</w:t>
      </w:r>
    </w:p>
    <w:p w14:paraId="3677424B" w14:textId="77777777" w:rsidR="00170A10" w:rsidRPr="00170A10" w:rsidRDefault="00170A10" w:rsidP="00170A1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on 20 February 2025</w:t>
      </w:r>
    </w:p>
    <w:p w14:paraId="4260C394" w14:textId="77777777" w:rsidR="00694D0A" w:rsidRDefault="00694D0A" w:rsidP="005335F1">
      <w:pPr>
        <w:pStyle w:val="GG-body"/>
        <w:rPr>
          <w:lang w:val="en-US"/>
        </w:rPr>
      </w:pPr>
    </w:p>
    <w:p w14:paraId="674C4D98" w14:textId="5D199452" w:rsidR="00170A10" w:rsidRDefault="00170A10" w:rsidP="005335F1">
      <w:pPr>
        <w:pStyle w:val="GG-body"/>
        <w:rPr>
          <w:lang w:val="en-US"/>
        </w:rPr>
      </w:pPr>
    </w:p>
    <w:p w14:paraId="1AB16509" w14:textId="77777777" w:rsidR="00170A10" w:rsidRDefault="00170A10" w:rsidP="005335F1">
      <w:pPr>
        <w:pStyle w:val="GG-body"/>
        <w:rPr>
          <w:lang w:val="en-US"/>
        </w:rPr>
      </w:pPr>
    </w:p>
    <w:p w14:paraId="298FFF19" w14:textId="77777777" w:rsidR="00170A10" w:rsidRDefault="00170A10" w:rsidP="005335F1">
      <w:pPr>
        <w:pStyle w:val="GG-body"/>
        <w:rPr>
          <w:lang w:val="en-US"/>
        </w:rPr>
      </w:pPr>
    </w:p>
    <w:p w14:paraId="1AF5351B" w14:textId="77777777" w:rsidR="00B93D5E" w:rsidRDefault="00B93D5E" w:rsidP="005335F1">
      <w:pPr>
        <w:pStyle w:val="GG-body"/>
        <w:rPr>
          <w:lang w:val="en-US"/>
        </w:rPr>
      </w:pPr>
    </w:p>
    <w:p w14:paraId="4E41A209" w14:textId="77777777" w:rsidR="00170A10" w:rsidRPr="00170A10" w:rsidRDefault="00170A10" w:rsidP="00170A1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70A10">
        <w:rPr>
          <w:rFonts w:eastAsia="Times New Roman"/>
          <w:color w:val="000000"/>
          <w:sz w:val="28"/>
          <w:szCs w:val="28"/>
          <w:lang w:eastAsia="en-AU"/>
          <w14:ligatures w14:val="standardContextual"/>
        </w:rPr>
        <w:t>South Australia</w:t>
      </w:r>
    </w:p>
    <w:p w14:paraId="46F211AE" w14:textId="77777777" w:rsidR="00170A10" w:rsidRPr="00170A10" w:rsidRDefault="00170A10" w:rsidP="00390B58">
      <w:pPr>
        <w:pStyle w:val="Heading3"/>
        <w:rPr>
          <w:lang w:eastAsia="en-AU"/>
        </w:rPr>
      </w:pPr>
      <w:bookmarkStart w:id="9" w:name="_Toc190873699"/>
      <w:r w:rsidRPr="00170A10">
        <w:rPr>
          <w:lang w:eastAsia="en-AU"/>
        </w:rPr>
        <w:t>Administrative Arrangements (Administration of Office for Early Childhood Development Act) Proclamation 2025</w:t>
      </w:r>
      <w:bookmarkEnd w:id="9"/>
    </w:p>
    <w:p w14:paraId="4F9D14F4" w14:textId="77777777" w:rsidR="00170A10" w:rsidRPr="00170A10" w:rsidRDefault="00170A10" w:rsidP="00170A1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70A10">
        <w:rPr>
          <w:rFonts w:eastAsia="Times New Roman"/>
          <w:color w:val="000000"/>
          <w:sz w:val="24"/>
          <w:szCs w:val="24"/>
          <w:lang w:eastAsia="en-AU"/>
          <w14:ligatures w14:val="standardContextual"/>
        </w:rPr>
        <w:t xml:space="preserve">under section 5 of the </w:t>
      </w:r>
      <w:r w:rsidRPr="00170A10">
        <w:rPr>
          <w:rFonts w:eastAsia="Times New Roman"/>
          <w:i/>
          <w:iCs/>
          <w:color w:val="000000"/>
          <w:sz w:val="24"/>
          <w:szCs w:val="24"/>
          <w:lang w:eastAsia="en-AU"/>
          <w14:ligatures w14:val="standardContextual"/>
        </w:rPr>
        <w:t>Administrative Arrangements Act 1994</w:t>
      </w:r>
    </w:p>
    <w:p w14:paraId="5839BF30" w14:textId="77777777" w:rsidR="00170A10" w:rsidRPr="00170A10" w:rsidRDefault="00170A10" w:rsidP="00170A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1—Short title</w:t>
      </w:r>
    </w:p>
    <w:p w14:paraId="3A687984" w14:textId="77777777" w:rsidR="00170A10" w:rsidRPr="00170A10" w:rsidRDefault="00170A10" w:rsidP="00170A1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 xml:space="preserve">This proclamation may be cited as the </w:t>
      </w:r>
      <w:r w:rsidRPr="00170A10">
        <w:rPr>
          <w:rFonts w:eastAsia="Times New Roman"/>
          <w:i/>
          <w:iCs/>
          <w:color w:val="000000"/>
          <w:sz w:val="23"/>
          <w:szCs w:val="23"/>
          <w:lang w:eastAsia="en-AU"/>
          <w14:ligatures w14:val="standardContextual"/>
        </w:rPr>
        <w:t>Administrative Arrangements (Administration of Office for Early Childhood Development Act) Proclamation 2025</w:t>
      </w:r>
      <w:r w:rsidRPr="00170A10">
        <w:rPr>
          <w:rFonts w:eastAsia="Times New Roman"/>
          <w:color w:val="000000"/>
          <w:sz w:val="23"/>
          <w:szCs w:val="23"/>
          <w:lang w:eastAsia="en-AU"/>
          <w14:ligatures w14:val="standardContextual"/>
        </w:rPr>
        <w:t>.</w:t>
      </w:r>
    </w:p>
    <w:p w14:paraId="550A9811" w14:textId="77777777" w:rsidR="00170A10" w:rsidRPr="00170A10" w:rsidRDefault="00170A10" w:rsidP="00170A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2—Commencement</w:t>
      </w:r>
    </w:p>
    <w:p w14:paraId="12789939" w14:textId="77777777" w:rsidR="00170A10" w:rsidRPr="00170A10" w:rsidRDefault="00170A10" w:rsidP="00170A1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This proclamation comes into operation on the day on which it is made.</w:t>
      </w:r>
    </w:p>
    <w:p w14:paraId="379AD967" w14:textId="77777777" w:rsidR="00170A10" w:rsidRPr="00170A10" w:rsidRDefault="00170A10" w:rsidP="00170A1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3—Administration of Act committed to Minister for Education, Training and Skills</w:t>
      </w:r>
    </w:p>
    <w:p w14:paraId="4A931903" w14:textId="77777777" w:rsidR="00170A10" w:rsidRPr="00170A10" w:rsidRDefault="00170A10" w:rsidP="00170A1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 xml:space="preserve">The administration of the </w:t>
      </w:r>
      <w:hyperlink r:id="rId18" w:history="1">
        <w:r w:rsidRPr="00170A10">
          <w:rPr>
            <w:rFonts w:eastAsia="Times New Roman"/>
            <w:i/>
            <w:iCs/>
            <w:color w:val="000000"/>
            <w:sz w:val="23"/>
            <w:szCs w:val="23"/>
            <w:lang w:eastAsia="en-AU"/>
            <w14:ligatures w14:val="standardContextual"/>
          </w:rPr>
          <w:t>Office for Early Childhood Development Act 2024</w:t>
        </w:r>
      </w:hyperlink>
      <w:r w:rsidRPr="00170A10">
        <w:rPr>
          <w:rFonts w:eastAsia="Times New Roman"/>
          <w:color w:val="000000"/>
          <w:sz w:val="23"/>
          <w:szCs w:val="23"/>
          <w:lang w:eastAsia="en-AU"/>
          <w14:ligatures w14:val="standardContextual"/>
        </w:rPr>
        <w:t xml:space="preserve"> is committed to the Minister for Education, Training and Skills.</w:t>
      </w:r>
    </w:p>
    <w:p w14:paraId="083364B4" w14:textId="77777777" w:rsidR="00170A10" w:rsidRPr="00170A10" w:rsidRDefault="00170A10" w:rsidP="00170A1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70A10">
        <w:rPr>
          <w:rFonts w:eastAsia="Times New Roman"/>
          <w:b/>
          <w:bCs/>
          <w:color w:val="000000"/>
          <w:sz w:val="26"/>
          <w:szCs w:val="26"/>
          <w:lang w:eastAsia="en-AU"/>
          <w14:ligatures w14:val="standardContextual"/>
        </w:rPr>
        <w:t>Made by the Governor</w:t>
      </w:r>
    </w:p>
    <w:p w14:paraId="36AB1459" w14:textId="77777777" w:rsidR="00170A10" w:rsidRPr="00170A10" w:rsidRDefault="00170A10" w:rsidP="00170A1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with the advice and consent of the Executive Council</w:t>
      </w:r>
    </w:p>
    <w:p w14:paraId="5C3874B2" w14:textId="77777777" w:rsidR="00170A10" w:rsidRPr="00170A10" w:rsidRDefault="00170A10" w:rsidP="00170A1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70A10">
        <w:rPr>
          <w:rFonts w:eastAsia="Times New Roman"/>
          <w:color w:val="000000"/>
          <w:sz w:val="23"/>
          <w:szCs w:val="23"/>
          <w:lang w:eastAsia="en-AU"/>
          <w14:ligatures w14:val="standardContextual"/>
        </w:rPr>
        <w:t>on 20 February 2025</w:t>
      </w:r>
    </w:p>
    <w:p w14:paraId="153BDB9C" w14:textId="77777777" w:rsidR="005E631C" w:rsidRDefault="005E631C">
      <w:pPr>
        <w:spacing w:after="0" w:line="240" w:lineRule="auto"/>
        <w:jc w:val="left"/>
        <w:rPr>
          <w:rFonts w:eastAsia="Times New Roman"/>
          <w:szCs w:val="17"/>
          <w:lang w:val="en-US"/>
        </w:rPr>
      </w:pPr>
      <w:r>
        <w:rPr>
          <w:lang w:val="en-US"/>
        </w:rPr>
        <w:br w:type="page"/>
      </w:r>
    </w:p>
    <w:p w14:paraId="3464B728" w14:textId="77777777" w:rsidR="00694D0A" w:rsidRDefault="00694D0A" w:rsidP="005335F1">
      <w:pPr>
        <w:pStyle w:val="Heading2"/>
      </w:pPr>
      <w:bookmarkStart w:id="10" w:name="_Toc33707980"/>
      <w:bookmarkStart w:id="11" w:name="_Toc33708151"/>
      <w:bookmarkStart w:id="12" w:name="_Toc190873700"/>
      <w:r>
        <w:lastRenderedPageBreak/>
        <w:t>Regulations</w:t>
      </w:r>
      <w:bookmarkEnd w:id="10"/>
      <w:bookmarkEnd w:id="11"/>
      <w:bookmarkEnd w:id="12"/>
    </w:p>
    <w:p w14:paraId="5930B38C" w14:textId="77777777" w:rsidR="00573DD1" w:rsidRPr="00573DD1" w:rsidRDefault="00573DD1" w:rsidP="00573DD1">
      <w:pPr>
        <w:keepLines/>
        <w:autoSpaceDE w:val="0"/>
        <w:autoSpaceDN w:val="0"/>
        <w:adjustRightInd w:val="0"/>
        <w:spacing w:before="240" w:after="0" w:line="240" w:lineRule="auto"/>
        <w:jc w:val="left"/>
        <w:rPr>
          <w:rFonts w:eastAsia="Times New Roman"/>
          <w:color w:val="000000"/>
          <w:sz w:val="28"/>
          <w:szCs w:val="28"/>
          <w:lang w:eastAsia="en-AU"/>
        </w:rPr>
      </w:pPr>
      <w:r w:rsidRPr="00573DD1">
        <w:rPr>
          <w:rFonts w:eastAsia="Times New Roman"/>
          <w:color w:val="000000"/>
          <w:sz w:val="28"/>
          <w:szCs w:val="28"/>
          <w:lang w:eastAsia="en-AU"/>
        </w:rPr>
        <w:t>South Australia</w:t>
      </w:r>
    </w:p>
    <w:p w14:paraId="3C64EAD6" w14:textId="77777777" w:rsidR="00573DD1" w:rsidRPr="00573DD1" w:rsidRDefault="00573DD1" w:rsidP="00390B58">
      <w:pPr>
        <w:pStyle w:val="Heading3"/>
        <w:rPr>
          <w:lang w:eastAsia="en-AU"/>
        </w:rPr>
      </w:pPr>
      <w:bookmarkStart w:id="13" w:name="_Toc190873701"/>
      <w:r w:rsidRPr="00573DD1">
        <w:rPr>
          <w:lang w:eastAsia="en-AU"/>
        </w:rPr>
        <w:t>Fines Enforcement and Debt Recovery (Approved Treatment Programs) Amendment Regulations 2025</w:t>
      </w:r>
      <w:bookmarkEnd w:id="13"/>
    </w:p>
    <w:p w14:paraId="0691D994" w14:textId="77777777" w:rsidR="00573DD1" w:rsidRPr="00573DD1" w:rsidRDefault="00573DD1" w:rsidP="00573DD1">
      <w:pPr>
        <w:keepLines/>
        <w:autoSpaceDE w:val="0"/>
        <w:autoSpaceDN w:val="0"/>
        <w:adjustRightInd w:val="0"/>
        <w:spacing w:before="80" w:after="240" w:line="240" w:lineRule="auto"/>
        <w:jc w:val="left"/>
        <w:rPr>
          <w:rFonts w:eastAsia="Times New Roman"/>
          <w:color w:val="000000"/>
          <w:sz w:val="24"/>
          <w:szCs w:val="24"/>
          <w:lang w:eastAsia="en-AU"/>
        </w:rPr>
      </w:pPr>
      <w:r w:rsidRPr="00573DD1">
        <w:rPr>
          <w:rFonts w:eastAsia="Times New Roman"/>
          <w:color w:val="000000"/>
          <w:sz w:val="24"/>
          <w:szCs w:val="24"/>
          <w:lang w:eastAsia="en-AU"/>
        </w:rPr>
        <w:t xml:space="preserve">under the </w:t>
      </w:r>
      <w:r w:rsidRPr="00573DD1">
        <w:rPr>
          <w:rFonts w:eastAsia="Times New Roman"/>
          <w:i/>
          <w:iCs/>
          <w:color w:val="000000"/>
          <w:sz w:val="24"/>
          <w:szCs w:val="24"/>
          <w:lang w:eastAsia="en-AU"/>
        </w:rPr>
        <w:t>Fines Enforcement and Debt Recovery Act 2017</w:t>
      </w:r>
    </w:p>
    <w:p w14:paraId="2454C155" w14:textId="77777777" w:rsidR="00573DD1" w:rsidRPr="00573DD1" w:rsidRDefault="00573DD1" w:rsidP="00573D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289A70E" w14:textId="77777777" w:rsidR="00573DD1" w:rsidRPr="00573DD1" w:rsidRDefault="00573DD1" w:rsidP="00573DD1">
      <w:pPr>
        <w:keepLines/>
        <w:autoSpaceDE w:val="0"/>
        <w:autoSpaceDN w:val="0"/>
        <w:adjustRightInd w:val="0"/>
        <w:spacing w:before="120" w:after="0" w:line="240" w:lineRule="auto"/>
        <w:jc w:val="left"/>
        <w:rPr>
          <w:rFonts w:eastAsia="Times New Roman"/>
          <w:b/>
          <w:bCs/>
          <w:color w:val="000000"/>
          <w:sz w:val="32"/>
          <w:szCs w:val="32"/>
          <w:lang w:eastAsia="en-AU"/>
        </w:rPr>
      </w:pPr>
      <w:r w:rsidRPr="00573DD1">
        <w:rPr>
          <w:rFonts w:eastAsia="Times New Roman"/>
          <w:b/>
          <w:bCs/>
          <w:color w:val="000000"/>
          <w:sz w:val="32"/>
          <w:szCs w:val="32"/>
          <w:lang w:eastAsia="en-AU"/>
        </w:rPr>
        <w:t>Contents</w:t>
      </w:r>
    </w:p>
    <w:p w14:paraId="55DAA15F" w14:textId="77777777" w:rsidR="00573DD1" w:rsidRPr="00573DD1" w:rsidRDefault="00573DD1" w:rsidP="00573DD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73DD1">
          <w:rPr>
            <w:rFonts w:eastAsia="Times New Roman"/>
            <w:color w:val="000000"/>
            <w:sz w:val="28"/>
            <w:szCs w:val="28"/>
            <w:lang w:eastAsia="en-AU"/>
          </w:rPr>
          <w:t>Part 1—Preliminary</w:t>
        </w:r>
      </w:hyperlink>
    </w:p>
    <w:p w14:paraId="3F6D98D2"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73DD1">
          <w:rPr>
            <w:rFonts w:eastAsia="Times New Roman"/>
            <w:color w:val="000000"/>
            <w:sz w:val="22"/>
            <w:lang w:eastAsia="en-AU"/>
          </w:rPr>
          <w:t>1</w:t>
        </w:r>
        <w:r w:rsidRPr="00573DD1">
          <w:rPr>
            <w:rFonts w:eastAsia="Times New Roman"/>
            <w:color w:val="000000"/>
            <w:sz w:val="22"/>
            <w:lang w:eastAsia="en-AU"/>
          </w:rPr>
          <w:tab/>
          <w:t>Short title</w:t>
        </w:r>
      </w:hyperlink>
    </w:p>
    <w:p w14:paraId="6A8C8BED"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73DD1">
          <w:rPr>
            <w:rFonts w:eastAsia="Times New Roman"/>
            <w:color w:val="000000"/>
            <w:sz w:val="22"/>
            <w:lang w:eastAsia="en-AU"/>
          </w:rPr>
          <w:t>2</w:t>
        </w:r>
        <w:r w:rsidRPr="00573DD1">
          <w:rPr>
            <w:rFonts w:eastAsia="Times New Roman"/>
            <w:color w:val="000000"/>
            <w:sz w:val="22"/>
            <w:lang w:eastAsia="en-AU"/>
          </w:rPr>
          <w:tab/>
          <w:t>Commencement</w:t>
        </w:r>
      </w:hyperlink>
    </w:p>
    <w:p w14:paraId="2CE0E28F" w14:textId="77777777" w:rsidR="00573DD1" w:rsidRPr="00573DD1" w:rsidRDefault="00573DD1" w:rsidP="00573DD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573DD1">
          <w:rPr>
            <w:rFonts w:eastAsia="Times New Roman"/>
            <w:color w:val="000000"/>
            <w:sz w:val="28"/>
            <w:szCs w:val="28"/>
            <w:lang w:eastAsia="en-AU"/>
          </w:rPr>
          <w:t xml:space="preserve">Part 2—Amendment of </w:t>
        </w:r>
        <w:r w:rsidRPr="00573DD1">
          <w:rPr>
            <w:rFonts w:eastAsia="Times New Roman"/>
            <w:i/>
            <w:iCs/>
            <w:color w:val="000000"/>
            <w:sz w:val="28"/>
            <w:szCs w:val="28"/>
            <w:lang w:eastAsia="en-AU"/>
          </w:rPr>
          <w:t>Fines Enforcement and Debt Recovery Regulations 2018</w:t>
        </w:r>
      </w:hyperlink>
    </w:p>
    <w:p w14:paraId="4A604B29"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573DD1">
          <w:rPr>
            <w:rFonts w:eastAsia="Times New Roman"/>
            <w:color w:val="000000"/>
            <w:sz w:val="22"/>
            <w:lang w:eastAsia="en-AU"/>
          </w:rPr>
          <w:t>3</w:t>
        </w:r>
        <w:r w:rsidRPr="00573DD1">
          <w:rPr>
            <w:rFonts w:eastAsia="Times New Roman"/>
            <w:color w:val="000000"/>
            <w:sz w:val="22"/>
            <w:lang w:eastAsia="en-AU"/>
          </w:rPr>
          <w:tab/>
          <w:t>Amendment of regulation 3A—Approved treatment programs</w:t>
        </w:r>
      </w:hyperlink>
    </w:p>
    <w:p w14:paraId="6B303B1C" w14:textId="77777777" w:rsidR="00573DD1" w:rsidRPr="00573DD1" w:rsidRDefault="00573DD1" w:rsidP="00573D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4588B7F" w14:textId="77777777" w:rsidR="00573DD1" w:rsidRPr="00573DD1" w:rsidRDefault="00573DD1" w:rsidP="00573D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573DD1">
        <w:rPr>
          <w:rFonts w:eastAsia="Times New Roman"/>
          <w:b/>
          <w:bCs/>
          <w:color w:val="000000"/>
          <w:sz w:val="32"/>
          <w:szCs w:val="32"/>
          <w:lang w:eastAsia="en-AU"/>
        </w:rPr>
        <w:t>Part 1—Preliminary</w:t>
      </w:r>
      <w:bookmarkEnd w:id="14"/>
      <w:bookmarkEnd w:id="15"/>
    </w:p>
    <w:p w14:paraId="43EC5763"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573DD1">
        <w:rPr>
          <w:rFonts w:eastAsia="Times New Roman"/>
          <w:b/>
          <w:bCs/>
          <w:color w:val="000000"/>
          <w:sz w:val="26"/>
          <w:szCs w:val="26"/>
          <w:lang w:eastAsia="en-AU"/>
        </w:rPr>
        <w:t>1—Short title</w:t>
      </w:r>
      <w:bookmarkEnd w:id="16"/>
      <w:bookmarkEnd w:id="17"/>
    </w:p>
    <w:p w14:paraId="5CE1390B"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 xml:space="preserve">These regulations may be cited as the </w:t>
      </w:r>
      <w:r w:rsidRPr="00573DD1">
        <w:rPr>
          <w:rFonts w:eastAsia="Times New Roman"/>
          <w:i/>
          <w:iCs/>
          <w:color w:val="000000"/>
          <w:sz w:val="23"/>
          <w:szCs w:val="23"/>
          <w:lang w:eastAsia="en-AU"/>
        </w:rPr>
        <w:t>Fines Enforcement and Debt Recovery (Approved Treatment Programs) Amendment Regulations 2025</w:t>
      </w:r>
      <w:r w:rsidRPr="00573DD1">
        <w:rPr>
          <w:rFonts w:eastAsia="Times New Roman"/>
          <w:color w:val="000000"/>
          <w:sz w:val="23"/>
          <w:szCs w:val="23"/>
          <w:lang w:eastAsia="en-AU"/>
        </w:rPr>
        <w:t>.</w:t>
      </w:r>
    </w:p>
    <w:p w14:paraId="47565128"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573DD1">
        <w:rPr>
          <w:rFonts w:eastAsia="Times New Roman"/>
          <w:b/>
          <w:bCs/>
          <w:color w:val="000000"/>
          <w:sz w:val="26"/>
          <w:szCs w:val="26"/>
          <w:lang w:eastAsia="en-AU"/>
        </w:rPr>
        <w:t>2—Commencement</w:t>
      </w:r>
      <w:bookmarkEnd w:id="18"/>
      <w:bookmarkEnd w:id="19"/>
    </w:p>
    <w:p w14:paraId="55745687"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These regulations come into operation on the day on which they are made.</w:t>
      </w:r>
    </w:p>
    <w:p w14:paraId="6B286191" w14:textId="77777777" w:rsidR="00573DD1" w:rsidRPr="00573DD1" w:rsidRDefault="00573DD1" w:rsidP="00573D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573DD1">
        <w:rPr>
          <w:rFonts w:eastAsia="Times New Roman"/>
          <w:b/>
          <w:bCs/>
          <w:color w:val="000000"/>
          <w:sz w:val="32"/>
          <w:szCs w:val="32"/>
          <w:lang w:eastAsia="en-AU"/>
        </w:rPr>
        <w:t xml:space="preserve">Part 2—Amendment of </w:t>
      </w:r>
      <w:r w:rsidRPr="00573DD1">
        <w:rPr>
          <w:rFonts w:eastAsia="Times New Roman"/>
          <w:b/>
          <w:bCs/>
          <w:i/>
          <w:iCs/>
          <w:color w:val="000000"/>
          <w:sz w:val="32"/>
          <w:szCs w:val="32"/>
          <w:lang w:eastAsia="en-AU"/>
        </w:rPr>
        <w:t>Fines Enforcement and Debt Recovery Regulations 2018</w:t>
      </w:r>
      <w:bookmarkEnd w:id="20"/>
      <w:bookmarkEnd w:id="21"/>
    </w:p>
    <w:p w14:paraId="0733E06E"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573DD1">
        <w:rPr>
          <w:rFonts w:eastAsia="Times New Roman"/>
          <w:b/>
          <w:bCs/>
          <w:color w:val="000000"/>
          <w:sz w:val="26"/>
          <w:szCs w:val="26"/>
          <w:lang w:eastAsia="en-AU"/>
        </w:rPr>
        <w:t>3—Amendment of regulation 3A—Approved treatment programs</w:t>
      </w:r>
      <w:bookmarkEnd w:id="22"/>
      <w:bookmarkEnd w:id="23"/>
    </w:p>
    <w:p w14:paraId="6C358D09" w14:textId="77777777" w:rsidR="00573DD1" w:rsidRPr="00573DD1" w:rsidRDefault="00573DD1" w:rsidP="00573D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Regulation 3A—delete "a drug or alcohol" and substitute:</w:t>
      </w:r>
    </w:p>
    <w:p w14:paraId="5D70917F" w14:textId="77777777" w:rsidR="00573DD1" w:rsidRPr="00573DD1" w:rsidRDefault="00573DD1" w:rsidP="00573DD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73DD1">
        <w:rPr>
          <w:rFonts w:eastAsia="Times New Roman"/>
          <w:color w:val="000000"/>
          <w:sz w:val="23"/>
          <w:szCs w:val="23"/>
          <w:lang w:eastAsia="en-AU"/>
        </w:rPr>
        <w:t>an alcohol, drug or gambling</w:t>
      </w:r>
    </w:p>
    <w:p w14:paraId="428A9F76" w14:textId="77777777" w:rsidR="00573DD1" w:rsidRPr="00573DD1" w:rsidRDefault="00573DD1" w:rsidP="00573DD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73DD1">
        <w:rPr>
          <w:rFonts w:eastAsia="Times New Roman"/>
          <w:b/>
          <w:bCs/>
          <w:color w:val="000000"/>
          <w:sz w:val="20"/>
          <w:szCs w:val="20"/>
          <w:lang w:eastAsia="en-AU"/>
        </w:rPr>
        <w:t>Editorial note—</w:t>
      </w:r>
    </w:p>
    <w:p w14:paraId="5B14420A"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0"/>
          <w:szCs w:val="20"/>
          <w:lang w:eastAsia="en-AU"/>
        </w:rPr>
      </w:pPr>
      <w:r w:rsidRPr="00573DD1">
        <w:rPr>
          <w:rFonts w:eastAsia="Times New Roman"/>
          <w:color w:val="000000"/>
          <w:sz w:val="20"/>
          <w:szCs w:val="20"/>
          <w:lang w:eastAsia="en-AU"/>
        </w:rPr>
        <w:t xml:space="preserve">As required by section 10AA(2) of the </w:t>
      </w:r>
      <w:hyperlink r:id="rId19" w:history="1">
        <w:r w:rsidRPr="00573DD1">
          <w:rPr>
            <w:rFonts w:eastAsia="Times New Roman"/>
            <w:i/>
            <w:iCs/>
            <w:color w:val="000000"/>
            <w:sz w:val="20"/>
            <w:szCs w:val="20"/>
            <w:lang w:eastAsia="en-AU"/>
          </w:rPr>
          <w:t>Legislative Instruments Act 1978</w:t>
        </w:r>
      </w:hyperlink>
      <w:r w:rsidRPr="00573DD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336611C" w14:textId="77777777" w:rsidR="00573DD1" w:rsidRPr="00573DD1" w:rsidRDefault="00573DD1" w:rsidP="00573DD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73DD1">
        <w:rPr>
          <w:rFonts w:eastAsia="Times New Roman"/>
          <w:b/>
          <w:bCs/>
          <w:color w:val="000000"/>
          <w:sz w:val="26"/>
          <w:szCs w:val="26"/>
          <w:lang w:eastAsia="en-AU"/>
        </w:rPr>
        <w:t>Made by the Governor</w:t>
      </w:r>
    </w:p>
    <w:p w14:paraId="48384317" w14:textId="77777777" w:rsidR="00573DD1" w:rsidRPr="00573DD1" w:rsidRDefault="00573DD1" w:rsidP="00573DD1">
      <w:pPr>
        <w:keepNext/>
        <w:keepLines/>
        <w:autoSpaceDE w:val="0"/>
        <w:autoSpaceDN w:val="0"/>
        <w:adjustRightInd w:val="0"/>
        <w:spacing w:before="120"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with the advice and consent of the Executive Council</w:t>
      </w:r>
    </w:p>
    <w:p w14:paraId="3172B3FB" w14:textId="77777777" w:rsidR="00573DD1" w:rsidRPr="00573DD1" w:rsidRDefault="00573DD1" w:rsidP="00573DD1">
      <w:pPr>
        <w:keepNext/>
        <w:keepLines/>
        <w:autoSpaceDE w:val="0"/>
        <w:autoSpaceDN w:val="0"/>
        <w:adjustRightInd w:val="0"/>
        <w:spacing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on 20 February 2025</w:t>
      </w:r>
    </w:p>
    <w:p w14:paraId="186F69DF" w14:textId="77777777" w:rsidR="00573DD1" w:rsidRPr="00573DD1" w:rsidRDefault="00573DD1" w:rsidP="00573DD1">
      <w:pPr>
        <w:keepNext/>
        <w:keepLines/>
        <w:autoSpaceDE w:val="0"/>
        <w:autoSpaceDN w:val="0"/>
        <w:adjustRightInd w:val="0"/>
        <w:spacing w:before="120"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No 5 of 2025</w:t>
      </w:r>
    </w:p>
    <w:p w14:paraId="16D337F3" w14:textId="144ACDB5" w:rsidR="00573DD1" w:rsidRDefault="00573DD1">
      <w:pPr>
        <w:spacing w:after="0" w:line="240" w:lineRule="auto"/>
        <w:jc w:val="left"/>
        <w:rPr>
          <w:rFonts w:eastAsia="Times New Roman"/>
          <w:szCs w:val="17"/>
        </w:rPr>
      </w:pPr>
      <w:r>
        <w:br w:type="page"/>
      </w:r>
    </w:p>
    <w:p w14:paraId="124385DB" w14:textId="77777777" w:rsidR="00573DD1" w:rsidRPr="00573DD1" w:rsidRDefault="00573DD1" w:rsidP="00573DD1">
      <w:pPr>
        <w:keepLines/>
        <w:autoSpaceDE w:val="0"/>
        <w:autoSpaceDN w:val="0"/>
        <w:adjustRightInd w:val="0"/>
        <w:spacing w:before="240" w:after="0" w:line="240" w:lineRule="auto"/>
        <w:jc w:val="left"/>
        <w:rPr>
          <w:rFonts w:eastAsia="Times New Roman"/>
          <w:color w:val="000000"/>
          <w:sz w:val="28"/>
          <w:szCs w:val="28"/>
          <w:lang w:eastAsia="en-AU"/>
        </w:rPr>
      </w:pPr>
      <w:r w:rsidRPr="00573DD1">
        <w:rPr>
          <w:rFonts w:eastAsia="Times New Roman"/>
          <w:color w:val="000000"/>
          <w:sz w:val="28"/>
          <w:szCs w:val="28"/>
          <w:lang w:eastAsia="en-AU"/>
        </w:rPr>
        <w:lastRenderedPageBreak/>
        <w:t>South Australia</w:t>
      </w:r>
    </w:p>
    <w:p w14:paraId="4372EC37" w14:textId="77777777" w:rsidR="00573DD1" w:rsidRPr="00573DD1" w:rsidRDefault="00573DD1" w:rsidP="00390B58">
      <w:pPr>
        <w:pStyle w:val="Heading3"/>
        <w:rPr>
          <w:lang w:eastAsia="en-AU"/>
        </w:rPr>
      </w:pPr>
      <w:bookmarkStart w:id="24" w:name="_Toc190873702"/>
      <w:r w:rsidRPr="00573DD1">
        <w:rPr>
          <w:lang w:eastAsia="en-AU"/>
        </w:rPr>
        <w:t>Payroll Tax Regulations 2025</w:t>
      </w:r>
      <w:bookmarkEnd w:id="24"/>
    </w:p>
    <w:p w14:paraId="2ADCC2AA" w14:textId="77777777" w:rsidR="00573DD1" w:rsidRPr="00573DD1" w:rsidRDefault="00573DD1" w:rsidP="00573DD1">
      <w:pPr>
        <w:keepLines/>
        <w:autoSpaceDE w:val="0"/>
        <w:autoSpaceDN w:val="0"/>
        <w:adjustRightInd w:val="0"/>
        <w:spacing w:before="80" w:after="240" w:line="240" w:lineRule="auto"/>
        <w:jc w:val="left"/>
        <w:rPr>
          <w:rFonts w:eastAsia="Times New Roman"/>
          <w:color w:val="000000"/>
          <w:sz w:val="24"/>
          <w:szCs w:val="24"/>
          <w:lang w:eastAsia="en-AU"/>
        </w:rPr>
      </w:pPr>
      <w:r w:rsidRPr="00573DD1">
        <w:rPr>
          <w:rFonts w:eastAsia="Times New Roman"/>
          <w:color w:val="000000"/>
          <w:sz w:val="24"/>
          <w:szCs w:val="24"/>
          <w:lang w:eastAsia="en-AU"/>
        </w:rPr>
        <w:t xml:space="preserve">under the </w:t>
      </w:r>
      <w:r w:rsidRPr="00573DD1">
        <w:rPr>
          <w:rFonts w:eastAsia="Times New Roman"/>
          <w:i/>
          <w:iCs/>
          <w:color w:val="000000"/>
          <w:sz w:val="24"/>
          <w:szCs w:val="24"/>
          <w:lang w:eastAsia="en-AU"/>
        </w:rPr>
        <w:t>Payroll Tax Act 2009</w:t>
      </w:r>
    </w:p>
    <w:p w14:paraId="7224AE93" w14:textId="77777777" w:rsidR="00573DD1" w:rsidRPr="00573DD1" w:rsidRDefault="00573DD1" w:rsidP="00573D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44A2DCC" w14:textId="77777777" w:rsidR="00573DD1" w:rsidRPr="00573DD1" w:rsidRDefault="00573DD1" w:rsidP="00573DD1">
      <w:pPr>
        <w:keepLines/>
        <w:autoSpaceDE w:val="0"/>
        <w:autoSpaceDN w:val="0"/>
        <w:adjustRightInd w:val="0"/>
        <w:spacing w:before="120" w:after="0" w:line="240" w:lineRule="auto"/>
        <w:jc w:val="left"/>
        <w:rPr>
          <w:rFonts w:eastAsia="Times New Roman"/>
          <w:b/>
          <w:bCs/>
          <w:color w:val="000000"/>
          <w:sz w:val="32"/>
          <w:szCs w:val="32"/>
          <w:lang w:eastAsia="en-AU"/>
        </w:rPr>
      </w:pPr>
      <w:r w:rsidRPr="00573DD1">
        <w:rPr>
          <w:rFonts w:eastAsia="Times New Roman"/>
          <w:b/>
          <w:bCs/>
          <w:color w:val="000000"/>
          <w:sz w:val="32"/>
          <w:szCs w:val="32"/>
          <w:lang w:eastAsia="en-AU"/>
        </w:rPr>
        <w:t>Contents</w:t>
      </w:r>
    </w:p>
    <w:p w14:paraId="2CCBB045" w14:textId="77777777" w:rsidR="00573DD1" w:rsidRPr="00573DD1" w:rsidRDefault="00573DD1" w:rsidP="00573DD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73DD1">
          <w:rPr>
            <w:rFonts w:eastAsia="Times New Roman"/>
            <w:color w:val="000000"/>
            <w:sz w:val="28"/>
            <w:szCs w:val="28"/>
            <w:lang w:eastAsia="en-AU"/>
          </w:rPr>
          <w:t>Part 1—Preliminary</w:t>
        </w:r>
      </w:hyperlink>
    </w:p>
    <w:p w14:paraId="1D3613A5"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73DD1">
          <w:rPr>
            <w:rFonts w:eastAsia="Times New Roman"/>
            <w:color w:val="000000"/>
            <w:sz w:val="22"/>
            <w:lang w:eastAsia="en-AU"/>
          </w:rPr>
          <w:t>1</w:t>
        </w:r>
        <w:r w:rsidRPr="00573DD1">
          <w:rPr>
            <w:rFonts w:eastAsia="Times New Roman"/>
            <w:color w:val="000000"/>
            <w:sz w:val="22"/>
            <w:lang w:eastAsia="en-AU"/>
          </w:rPr>
          <w:tab/>
          <w:t>Short title</w:t>
        </w:r>
      </w:hyperlink>
    </w:p>
    <w:p w14:paraId="3E9C6CD8"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73DD1">
          <w:rPr>
            <w:rFonts w:eastAsia="Times New Roman"/>
            <w:color w:val="000000"/>
            <w:sz w:val="22"/>
            <w:lang w:eastAsia="en-AU"/>
          </w:rPr>
          <w:t>2</w:t>
        </w:r>
        <w:r w:rsidRPr="00573DD1">
          <w:rPr>
            <w:rFonts w:eastAsia="Times New Roman"/>
            <w:color w:val="000000"/>
            <w:sz w:val="22"/>
            <w:lang w:eastAsia="en-AU"/>
          </w:rPr>
          <w:tab/>
          <w:t>Commencement</w:t>
        </w:r>
      </w:hyperlink>
    </w:p>
    <w:p w14:paraId="12087463"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573DD1">
          <w:rPr>
            <w:rFonts w:eastAsia="Times New Roman"/>
            <w:color w:val="000000"/>
            <w:sz w:val="22"/>
            <w:lang w:eastAsia="en-AU"/>
          </w:rPr>
          <w:t>3</w:t>
        </w:r>
        <w:r w:rsidRPr="00573DD1">
          <w:rPr>
            <w:rFonts w:eastAsia="Times New Roman"/>
            <w:color w:val="000000"/>
            <w:sz w:val="22"/>
            <w:lang w:eastAsia="en-AU"/>
          </w:rPr>
          <w:tab/>
          <w:t>Interpretation</w:t>
        </w:r>
      </w:hyperlink>
    </w:p>
    <w:p w14:paraId="6965AC3D" w14:textId="77777777" w:rsidR="00573DD1" w:rsidRPr="00573DD1" w:rsidRDefault="00573DD1" w:rsidP="00573DD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573DD1">
          <w:rPr>
            <w:rFonts w:eastAsia="Times New Roman"/>
            <w:color w:val="000000"/>
            <w:sz w:val="28"/>
            <w:szCs w:val="28"/>
            <w:lang w:eastAsia="en-AU"/>
          </w:rPr>
          <w:t>Part 2—Exemptions</w:t>
        </w:r>
      </w:hyperlink>
    </w:p>
    <w:p w14:paraId="7C8D9BCA"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73DD1">
          <w:rPr>
            <w:rFonts w:eastAsia="Times New Roman"/>
            <w:color w:val="000000"/>
            <w:sz w:val="22"/>
            <w:lang w:eastAsia="en-AU"/>
          </w:rPr>
          <w:t>4</w:t>
        </w:r>
        <w:r w:rsidRPr="00573DD1">
          <w:rPr>
            <w:rFonts w:eastAsia="Times New Roman"/>
            <w:color w:val="000000"/>
            <w:sz w:val="22"/>
            <w:lang w:eastAsia="en-AU"/>
          </w:rPr>
          <w:tab/>
          <w:t>General practitioners—bulk billed services</w:t>
        </w:r>
      </w:hyperlink>
    </w:p>
    <w:p w14:paraId="5F9E8958"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573DD1">
          <w:rPr>
            <w:rFonts w:eastAsia="Times New Roman"/>
            <w:color w:val="000000"/>
            <w:sz w:val="22"/>
            <w:lang w:eastAsia="en-AU"/>
          </w:rPr>
          <w:t>5</w:t>
        </w:r>
        <w:r w:rsidRPr="00573DD1">
          <w:rPr>
            <w:rFonts w:eastAsia="Times New Roman"/>
            <w:color w:val="000000"/>
            <w:sz w:val="22"/>
            <w:lang w:eastAsia="en-AU"/>
          </w:rPr>
          <w:tab/>
          <w:t>General practitioners engaged under relevant contract</w:t>
        </w:r>
      </w:hyperlink>
    </w:p>
    <w:p w14:paraId="6007E3A3" w14:textId="77777777" w:rsidR="00573DD1" w:rsidRPr="00573DD1" w:rsidRDefault="00573DD1" w:rsidP="00573D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573DD1">
          <w:rPr>
            <w:rFonts w:eastAsia="Times New Roman"/>
            <w:color w:val="000000"/>
            <w:sz w:val="22"/>
            <w:lang w:eastAsia="en-AU"/>
          </w:rPr>
          <w:t>6</w:t>
        </w:r>
        <w:r w:rsidRPr="00573DD1">
          <w:rPr>
            <w:rFonts w:eastAsia="Times New Roman"/>
            <w:color w:val="000000"/>
            <w:sz w:val="22"/>
            <w:lang w:eastAsia="en-AU"/>
          </w:rPr>
          <w:tab/>
          <w:t>Other medical practitioners and dentists engaged under relevant contract</w:t>
        </w:r>
      </w:hyperlink>
    </w:p>
    <w:p w14:paraId="29B4C8EC" w14:textId="77777777" w:rsidR="00573DD1" w:rsidRPr="00573DD1" w:rsidRDefault="00573DD1" w:rsidP="00573D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8CBE02" w14:textId="77777777" w:rsidR="00573DD1" w:rsidRPr="00573DD1" w:rsidRDefault="00573DD1" w:rsidP="00573D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73DD1">
        <w:rPr>
          <w:rFonts w:eastAsia="Times New Roman"/>
          <w:b/>
          <w:bCs/>
          <w:color w:val="000000"/>
          <w:sz w:val="32"/>
          <w:szCs w:val="32"/>
          <w:lang w:eastAsia="en-AU"/>
        </w:rPr>
        <w:t>Part 1—Preliminary</w:t>
      </w:r>
    </w:p>
    <w:p w14:paraId="0D621604"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73DD1">
        <w:rPr>
          <w:rFonts w:eastAsia="Times New Roman"/>
          <w:b/>
          <w:bCs/>
          <w:color w:val="000000"/>
          <w:sz w:val="26"/>
          <w:szCs w:val="26"/>
          <w:lang w:eastAsia="en-AU"/>
        </w:rPr>
        <w:t>1—Short title</w:t>
      </w:r>
    </w:p>
    <w:p w14:paraId="06F34F47"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 xml:space="preserve">These regulations may be cited as the </w:t>
      </w:r>
      <w:r w:rsidRPr="00573DD1">
        <w:rPr>
          <w:rFonts w:eastAsia="Times New Roman"/>
          <w:i/>
          <w:iCs/>
          <w:color w:val="000000"/>
          <w:sz w:val="23"/>
          <w:szCs w:val="23"/>
          <w:lang w:eastAsia="en-AU"/>
        </w:rPr>
        <w:t>Payroll Tax Regulations 2025</w:t>
      </w:r>
      <w:r w:rsidRPr="00573DD1">
        <w:rPr>
          <w:rFonts w:eastAsia="Times New Roman"/>
          <w:color w:val="000000"/>
          <w:sz w:val="23"/>
          <w:szCs w:val="23"/>
          <w:lang w:eastAsia="en-AU"/>
        </w:rPr>
        <w:t>.</w:t>
      </w:r>
    </w:p>
    <w:p w14:paraId="3F3516A2"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73DD1">
        <w:rPr>
          <w:rFonts w:eastAsia="Times New Roman"/>
          <w:b/>
          <w:bCs/>
          <w:color w:val="000000"/>
          <w:sz w:val="26"/>
          <w:szCs w:val="26"/>
          <w:lang w:eastAsia="en-AU"/>
        </w:rPr>
        <w:t>2—Commencement</w:t>
      </w:r>
    </w:p>
    <w:p w14:paraId="72B21566"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These regulations come into operation on the day on which they are made.</w:t>
      </w:r>
    </w:p>
    <w:p w14:paraId="34EBCE03"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73DD1">
        <w:rPr>
          <w:rFonts w:eastAsia="Times New Roman"/>
          <w:b/>
          <w:bCs/>
          <w:color w:val="000000"/>
          <w:sz w:val="26"/>
          <w:szCs w:val="26"/>
          <w:lang w:eastAsia="en-AU"/>
        </w:rPr>
        <w:t>3—Interpretation</w:t>
      </w:r>
    </w:p>
    <w:p w14:paraId="554B088E" w14:textId="77777777" w:rsidR="00573DD1" w:rsidRPr="00573DD1" w:rsidRDefault="00573DD1" w:rsidP="00573D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In these regulations—</w:t>
      </w:r>
    </w:p>
    <w:p w14:paraId="3A9403A8"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Act</w:t>
      </w:r>
      <w:r w:rsidRPr="00573DD1">
        <w:rPr>
          <w:rFonts w:eastAsia="Times New Roman"/>
          <w:color w:val="000000"/>
          <w:sz w:val="23"/>
          <w:szCs w:val="23"/>
          <w:lang w:eastAsia="en-AU"/>
        </w:rPr>
        <w:t xml:space="preserve"> means the </w:t>
      </w:r>
      <w:hyperlink r:id="rId20" w:history="1">
        <w:r w:rsidRPr="00573DD1">
          <w:rPr>
            <w:rFonts w:eastAsia="Times New Roman"/>
            <w:i/>
            <w:iCs/>
            <w:color w:val="000000"/>
            <w:sz w:val="23"/>
            <w:szCs w:val="23"/>
            <w:lang w:eastAsia="en-AU"/>
          </w:rPr>
          <w:t>Payroll Tax Act 2009</w:t>
        </w:r>
      </w:hyperlink>
      <w:r w:rsidRPr="00573DD1">
        <w:rPr>
          <w:rFonts w:eastAsia="Times New Roman"/>
          <w:color w:val="000000"/>
          <w:sz w:val="23"/>
          <w:szCs w:val="23"/>
          <w:lang w:eastAsia="en-AU"/>
        </w:rPr>
        <w:t>;</w:t>
      </w:r>
    </w:p>
    <w:p w14:paraId="5B5D163A"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relevant contract</w:t>
      </w:r>
      <w:r w:rsidRPr="00573DD1">
        <w:rPr>
          <w:rFonts w:eastAsia="Times New Roman"/>
          <w:color w:val="000000"/>
          <w:sz w:val="23"/>
          <w:szCs w:val="23"/>
          <w:lang w:eastAsia="en-AU"/>
        </w:rPr>
        <w:t xml:space="preserve"> has the meaning given in section 32 of the Act.</w:t>
      </w:r>
    </w:p>
    <w:p w14:paraId="1D2A92E1" w14:textId="77777777" w:rsidR="00573DD1" w:rsidRPr="00573DD1" w:rsidRDefault="00573DD1" w:rsidP="00573D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73DD1">
        <w:rPr>
          <w:rFonts w:eastAsia="Times New Roman"/>
          <w:b/>
          <w:bCs/>
          <w:color w:val="000000"/>
          <w:sz w:val="32"/>
          <w:szCs w:val="32"/>
          <w:lang w:eastAsia="en-AU"/>
        </w:rPr>
        <w:t>Part 2—Exemptions</w:t>
      </w:r>
    </w:p>
    <w:p w14:paraId="0551731F"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6"/>
      <w:bookmarkStart w:id="26" w:name="Elkera_Print_BK6"/>
      <w:r w:rsidRPr="00573DD1">
        <w:rPr>
          <w:rFonts w:eastAsia="Times New Roman"/>
          <w:b/>
          <w:bCs/>
          <w:color w:val="000000"/>
          <w:sz w:val="26"/>
          <w:szCs w:val="26"/>
          <w:lang w:eastAsia="en-AU"/>
        </w:rPr>
        <w:t>4—General practitioners—bulk billed services</w:t>
      </w:r>
      <w:bookmarkEnd w:id="25"/>
      <w:bookmarkEnd w:id="26"/>
    </w:p>
    <w:p w14:paraId="20BA1447" w14:textId="77777777" w:rsidR="00573DD1" w:rsidRPr="00573DD1" w:rsidRDefault="00573DD1" w:rsidP="00573DD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(1)</w:t>
      </w:r>
      <w:r w:rsidRPr="00573DD1">
        <w:rPr>
          <w:rFonts w:eastAsia="Times New Roman"/>
          <w:color w:val="000000"/>
          <w:sz w:val="23"/>
          <w:szCs w:val="23"/>
          <w:lang w:eastAsia="en-AU"/>
        </w:rPr>
        <w:tab/>
        <w:t xml:space="preserve">For the purposes of Schedule 2 clause 17B(1) of the Act, the percentage of wages determined in accordance with </w:t>
      </w:r>
      <w:hyperlink w:anchor="idd7112819_a84d_4307_9a60_70c2ce26d3" w:history="1">
        <w:r w:rsidRPr="00573DD1">
          <w:rPr>
            <w:rFonts w:eastAsia="Times New Roman"/>
            <w:color w:val="000000"/>
            <w:sz w:val="23"/>
            <w:szCs w:val="23"/>
            <w:lang w:eastAsia="en-AU"/>
          </w:rPr>
          <w:t>subregulation (2)</w:t>
        </w:r>
      </w:hyperlink>
      <w:r w:rsidRPr="00573DD1">
        <w:rPr>
          <w:rFonts w:eastAsia="Times New Roman"/>
          <w:color w:val="000000"/>
          <w:sz w:val="23"/>
          <w:szCs w:val="23"/>
          <w:lang w:eastAsia="en-AU"/>
        </w:rPr>
        <w:t xml:space="preserve"> paid or payable to general practitioners engaged by a designated medical practice in the provision of medical services during a prescribed period are declared to be exempt wages.</w:t>
      </w:r>
    </w:p>
    <w:p w14:paraId="1DA89B1F"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 w:name="idd7112819_a84d_4307_9a60_70c2ce26d3"/>
      <w:r w:rsidRPr="00573DD1">
        <w:rPr>
          <w:rFonts w:eastAsia="Times New Roman"/>
          <w:color w:val="000000"/>
          <w:sz w:val="23"/>
          <w:szCs w:val="23"/>
          <w:lang w:eastAsia="en-AU"/>
        </w:rPr>
        <w:tab/>
        <w:t>(2)</w:t>
      </w:r>
      <w:r w:rsidRPr="00573DD1">
        <w:rPr>
          <w:rFonts w:eastAsia="Times New Roman"/>
          <w:color w:val="000000"/>
          <w:sz w:val="23"/>
          <w:szCs w:val="23"/>
          <w:lang w:eastAsia="en-AU"/>
        </w:rPr>
        <w:tab/>
        <w:t>The percentage of wages that are exempt wages is to be determined according to the following formula:</w:t>
      </w:r>
      <w:bookmarkEnd w:id="27"/>
    </w:p>
    <w:p w14:paraId="6853B7FF" w14:textId="5C154DDE" w:rsidR="00573DD1" w:rsidRPr="00573DD1" w:rsidRDefault="00573DD1" w:rsidP="00573D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noProof/>
          <w:color w:val="000000"/>
          <w:sz w:val="23"/>
          <w:szCs w:val="23"/>
          <w:lang w:eastAsia="en-AU"/>
        </w:rPr>
        <w:drawing>
          <wp:inline distT="0" distB="0" distL="0" distR="0" wp14:anchorId="6FA46F02" wp14:editId="61718C04">
            <wp:extent cx="763905" cy="387350"/>
            <wp:effectExtent l="0" t="0" r="0" b="0"/>
            <wp:docPr id="876521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905" cy="387350"/>
                    </a:xfrm>
                    <a:prstGeom prst="rect">
                      <a:avLst/>
                    </a:prstGeom>
                    <a:noFill/>
                    <a:ln>
                      <a:noFill/>
                    </a:ln>
                  </pic:spPr>
                </pic:pic>
              </a:graphicData>
            </a:graphic>
          </wp:inline>
        </w:drawing>
      </w:r>
    </w:p>
    <w:p w14:paraId="5A283820" w14:textId="77777777" w:rsidR="00B93D5E" w:rsidRDefault="00B93D5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EC69344" w14:textId="4F49B817" w:rsidR="00573DD1" w:rsidRPr="00573DD1" w:rsidRDefault="00573DD1" w:rsidP="00573D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lastRenderedPageBreak/>
        <w:t>Where—</w:t>
      </w:r>
    </w:p>
    <w:p w14:paraId="530C8B8B"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A</w:t>
      </w:r>
      <w:r w:rsidRPr="00573DD1">
        <w:rPr>
          <w:rFonts w:eastAsia="Times New Roman"/>
          <w:color w:val="000000"/>
          <w:sz w:val="23"/>
          <w:szCs w:val="23"/>
          <w:lang w:eastAsia="en-AU"/>
        </w:rPr>
        <w:t xml:space="preserve"> is the percentage of wages declared to be exempt wages for the prescribed period</w:t>
      </w:r>
    </w:p>
    <w:p w14:paraId="23522672"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B</w:t>
      </w:r>
      <w:r w:rsidRPr="00573DD1">
        <w:rPr>
          <w:rFonts w:eastAsia="Times New Roman"/>
          <w:color w:val="000000"/>
          <w:sz w:val="23"/>
          <w:szCs w:val="23"/>
          <w:lang w:eastAsia="en-AU"/>
        </w:rPr>
        <w:t xml:space="preserve"> is the total number of bulk billed services, other than services of a kind referred to in Schedule 1 Part 3 Division 3.2 of the </w:t>
      </w:r>
      <w:r w:rsidRPr="00573DD1">
        <w:rPr>
          <w:rFonts w:eastAsia="Times New Roman"/>
          <w:i/>
          <w:iCs/>
          <w:color w:val="000000"/>
          <w:sz w:val="23"/>
          <w:szCs w:val="23"/>
          <w:lang w:eastAsia="en-AU"/>
        </w:rPr>
        <w:t>Health Insurance (General Medical Services Table) Regulations 2021</w:t>
      </w:r>
      <w:r w:rsidRPr="00573DD1">
        <w:rPr>
          <w:rFonts w:eastAsia="Times New Roman"/>
          <w:color w:val="000000"/>
          <w:sz w:val="23"/>
          <w:szCs w:val="23"/>
          <w:lang w:eastAsia="en-AU"/>
        </w:rPr>
        <w:t xml:space="preserve"> of the Commonwealth, provided by general practitioners engaged by the designated medical practice during the prescribed period</w:t>
      </w:r>
    </w:p>
    <w:p w14:paraId="219999D0"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C</w:t>
      </w:r>
      <w:r w:rsidRPr="00573DD1">
        <w:rPr>
          <w:rFonts w:eastAsia="Times New Roman"/>
          <w:color w:val="000000"/>
          <w:sz w:val="23"/>
          <w:szCs w:val="23"/>
          <w:lang w:eastAsia="en-AU"/>
        </w:rPr>
        <w:t xml:space="preserve"> is the total number of medical services, other than services of a kind referred to in Schedule 1 Part 3 Division 3.2 of the </w:t>
      </w:r>
      <w:r w:rsidRPr="00573DD1">
        <w:rPr>
          <w:rFonts w:eastAsia="Times New Roman"/>
          <w:i/>
          <w:iCs/>
          <w:color w:val="000000"/>
          <w:sz w:val="23"/>
          <w:szCs w:val="23"/>
          <w:lang w:eastAsia="en-AU"/>
        </w:rPr>
        <w:t>Health Insurance (General Medical Services Table) Regulations 2021</w:t>
      </w:r>
      <w:r w:rsidRPr="00573DD1">
        <w:rPr>
          <w:rFonts w:eastAsia="Times New Roman"/>
          <w:color w:val="000000"/>
          <w:sz w:val="23"/>
          <w:szCs w:val="23"/>
          <w:lang w:eastAsia="en-AU"/>
        </w:rPr>
        <w:t xml:space="preserve"> of the Commonwealth, provided by general practitioners engaged by the designated medical practice during the prescribed period.</w:t>
      </w:r>
    </w:p>
    <w:p w14:paraId="1CAE9575"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(3)</w:t>
      </w:r>
      <w:r w:rsidRPr="00573DD1">
        <w:rPr>
          <w:rFonts w:eastAsia="Times New Roman"/>
          <w:color w:val="000000"/>
          <w:sz w:val="23"/>
          <w:szCs w:val="23"/>
          <w:lang w:eastAsia="en-AU"/>
        </w:rPr>
        <w:tab/>
        <w:t xml:space="preserve">For the purposes of paragraph (b) of the definition of </w:t>
      </w:r>
      <w:r w:rsidRPr="00573DD1">
        <w:rPr>
          <w:rFonts w:eastAsia="Times New Roman"/>
          <w:b/>
          <w:bCs/>
          <w:i/>
          <w:iCs/>
          <w:color w:val="000000"/>
          <w:sz w:val="23"/>
          <w:szCs w:val="23"/>
          <w:lang w:eastAsia="en-AU"/>
        </w:rPr>
        <w:t>bulk billed service</w:t>
      </w:r>
      <w:r w:rsidRPr="00573DD1">
        <w:rPr>
          <w:rFonts w:eastAsia="Times New Roman"/>
          <w:color w:val="000000"/>
          <w:sz w:val="23"/>
          <w:szCs w:val="23"/>
          <w:lang w:eastAsia="en-AU"/>
        </w:rPr>
        <w:t xml:space="preserve"> in Schedule 2 clause 17B(4) of the Act, the following kinds of medical service are prescribed:</w:t>
      </w:r>
    </w:p>
    <w:p w14:paraId="70A87B9F"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 xml:space="preserve">a medical service provided under the </w:t>
      </w:r>
      <w:r w:rsidRPr="00573DD1">
        <w:rPr>
          <w:rFonts w:eastAsia="Times New Roman"/>
          <w:i/>
          <w:iCs/>
          <w:color w:val="000000"/>
          <w:sz w:val="23"/>
          <w:szCs w:val="23"/>
          <w:lang w:eastAsia="en-AU"/>
        </w:rPr>
        <w:t>Veterans' Entitlement Act 1986</w:t>
      </w:r>
      <w:r w:rsidRPr="00573DD1">
        <w:rPr>
          <w:rFonts w:eastAsia="Times New Roman"/>
          <w:color w:val="000000"/>
          <w:sz w:val="23"/>
          <w:szCs w:val="23"/>
          <w:lang w:eastAsia="en-AU"/>
        </w:rPr>
        <w:t xml:space="preserve"> of the Commonwealth;</w:t>
      </w:r>
    </w:p>
    <w:p w14:paraId="0A9B85F7"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 xml:space="preserve">a medical service provided under the </w:t>
      </w:r>
      <w:hyperlink r:id="rId22" w:history="1">
        <w:r w:rsidRPr="00573DD1">
          <w:rPr>
            <w:rFonts w:eastAsia="Times New Roman"/>
            <w:i/>
            <w:iCs/>
            <w:color w:val="000000"/>
            <w:sz w:val="23"/>
            <w:szCs w:val="23"/>
            <w:lang w:eastAsia="en-AU"/>
          </w:rPr>
          <w:t>Return to Work Act 2014</w:t>
        </w:r>
      </w:hyperlink>
      <w:r w:rsidRPr="00573DD1">
        <w:rPr>
          <w:rFonts w:eastAsia="Times New Roman"/>
          <w:color w:val="000000"/>
          <w:sz w:val="23"/>
          <w:szCs w:val="23"/>
          <w:lang w:eastAsia="en-AU"/>
        </w:rPr>
        <w:t>, or under a corresponding law.</w:t>
      </w:r>
    </w:p>
    <w:p w14:paraId="0B6F0A4F"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(4)</w:t>
      </w:r>
      <w:r w:rsidRPr="00573DD1">
        <w:rPr>
          <w:rFonts w:eastAsia="Times New Roman"/>
          <w:color w:val="000000"/>
          <w:sz w:val="23"/>
          <w:szCs w:val="23"/>
          <w:lang w:eastAsia="en-AU"/>
        </w:rPr>
        <w:tab/>
        <w:t xml:space="preserve">For the purposes of paragraph (b) of the definition of </w:t>
      </w:r>
      <w:r w:rsidRPr="00573DD1">
        <w:rPr>
          <w:rFonts w:eastAsia="Times New Roman"/>
          <w:b/>
          <w:bCs/>
          <w:i/>
          <w:iCs/>
          <w:color w:val="000000"/>
          <w:sz w:val="23"/>
          <w:szCs w:val="23"/>
          <w:lang w:eastAsia="en-AU"/>
        </w:rPr>
        <w:t>general practitioner</w:t>
      </w:r>
      <w:r w:rsidRPr="00573DD1">
        <w:rPr>
          <w:rFonts w:eastAsia="Times New Roman"/>
          <w:color w:val="000000"/>
          <w:sz w:val="23"/>
          <w:szCs w:val="23"/>
          <w:lang w:eastAsia="en-AU"/>
        </w:rPr>
        <w:t xml:space="preserve"> in Schedule 2 clause 17B(4) of the Act, the following kinds of medical practitioner are prescribed:</w:t>
      </w:r>
    </w:p>
    <w:p w14:paraId="3DEB274E"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 xml:space="preserve">a medical practitioner who is a general practitioner within the meaning of paragraph (b) of the definition of </w:t>
      </w:r>
      <w:r w:rsidRPr="00573DD1">
        <w:rPr>
          <w:rFonts w:eastAsia="Times New Roman"/>
          <w:b/>
          <w:bCs/>
          <w:i/>
          <w:iCs/>
          <w:color w:val="000000"/>
          <w:sz w:val="23"/>
          <w:szCs w:val="23"/>
          <w:lang w:eastAsia="en-AU"/>
        </w:rPr>
        <w:t>general practitioner</w:t>
      </w:r>
      <w:r w:rsidRPr="00573DD1">
        <w:rPr>
          <w:rFonts w:eastAsia="Times New Roman"/>
          <w:color w:val="000000"/>
          <w:sz w:val="23"/>
          <w:szCs w:val="23"/>
          <w:lang w:eastAsia="en-AU"/>
        </w:rPr>
        <w:t xml:space="preserve"> in section 3(1) of the </w:t>
      </w:r>
      <w:r w:rsidRPr="00573DD1">
        <w:rPr>
          <w:rFonts w:eastAsia="Times New Roman"/>
          <w:i/>
          <w:iCs/>
          <w:color w:val="000000"/>
          <w:sz w:val="23"/>
          <w:szCs w:val="23"/>
          <w:lang w:eastAsia="en-AU"/>
        </w:rPr>
        <w:t>Health Insurance Act 1973</w:t>
      </w:r>
      <w:r w:rsidRPr="00573DD1">
        <w:rPr>
          <w:rFonts w:eastAsia="Times New Roman"/>
          <w:color w:val="000000"/>
          <w:sz w:val="23"/>
          <w:szCs w:val="23"/>
          <w:lang w:eastAsia="en-AU"/>
        </w:rPr>
        <w:t xml:space="preserve"> of the Commonwealth;</w:t>
      </w:r>
    </w:p>
    <w:p w14:paraId="014FB46E"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a medical practitioner—</w:t>
      </w:r>
    </w:p>
    <w:p w14:paraId="69C9924F" w14:textId="77777777" w:rsidR="00573DD1" w:rsidRPr="00573DD1" w:rsidRDefault="00573DD1" w:rsidP="00573D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73DD1">
        <w:rPr>
          <w:rFonts w:eastAsia="Times New Roman"/>
          <w:color w:val="000000"/>
          <w:sz w:val="23"/>
          <w:szCs w:val="23"/>
          <w:lang w:eastAsia="en-AU"/>
        </w:rPr>
        <w:tab/>
        <w:t>(i)</w:t>
      </w:r>
      <w:r w:rsidRPr="00573DD1">
        <w:rPr>
          <w:rFonts w:eastAsia="Times New Roman"/>
          <w:color w:val="000000"/>
          <w:sz w:val="23"/>
          <w:szCs w:val="23"/>
          <w:lang w:eastAsia="en-AU"/>
        </w:rPr>
        <w:tab/>
        <w:t xml:space="preserve">who is not a specialist, general practitioner or consultant physician (each within the meaning of the </w:t>
      </w:r>
      <w:r w:rsidRPr="00573DD1">
        <w:rPr>
          <w:rFonts w:eastAsia="Times New Roman"/>
          <w:i/>
          <w:iCs/>
          <w:color w:val="000000"/>
          <w:sz w:val="23"/>
          <w:szCs w:val="23"/>
          <w:lang w:eastAsia="en-AU"/>
        </w:rPr>
        <w:t>Health Insurance Act 1973</w:t>
      </w:r>
      <w:r w:rsidRPr="00573DD1">
        <w:rPr>
          <w:rFonts w:eastAsia="Times New Roman"/>
          <w:color w:val="000000"/>
          <w:sz w:val="23"/>
          <w:szCs w:val="23"/>
          <w:lang w:eastAsia="en-AU"/>
        </w:rPr>
        <w:t xml:space="preserve"> of the Commonwealth); and</w:t>
      </w:r>
    </w:p>
    <w:p w14:paraId="74FEE34C" w14:textId="77777777" w:rsidR="00573DD1" w:rsidRPr="00573DD1" w:rsidRDefault="00573DD1" w:rsidP="00573D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73DD1">
        <w:rPr>
          <w:rFonts w:eastAsia="Times New Roman"/>
          <w:color w:val="000000"/>
          <w:sz w:val="23"/>
          <w:szCs w:val="23"/>
          <w:lang w:eastAsia="en-AU"/>
        </w:rPr>
        <w:tab/>
        <w:t>(ii)</w:t>
      </w:r>
      <w:r w:rsidRPr="00573DD1">
        <w:rPr>
          <w:rFonts w:eastAsia="Times New Roman"/>
          <w:color w:val="000000"/>
          <w:sz w:val="23"/>
          <w:szCs w:val="23"/>
          <w:lang w:eastAsia="en-AU"/>
        </w:rPr>
        <w:tab/>
        <w:t>who—</w:t>
      </w:r>
    </w:p>
    <w:p w14:paraId="7162D6EA" w14:textId="77777777" w:rsidR="00573DD1" w:rsidRPr="00573DD1" w:rsidRDefault="00573DD1" w:rsidP="00573D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 xml:space="preserve">is registered under section 3GA of the </w:t>
      </w:r>
      <w:r w:rsidRPr="00573DD1">
        <w:rPr>
          <w:rFonts w:eastAsia="Times New Roman"/>
          <w:i/>
          <w:iCs/>
          <w:color w:val="000000"/>
          <w:sz w:val="23"/>
          <w:szCs w:val="23"/>
          <w:lang w:eastAsia="en-AU"/>
        </w:rPr>
        <w:t>Health Insurance Act 1973</w:t>
      </w:r>
      <w:r w:rsidRPr="00573DD1">
        <w:rPr>
          <w:rFonts w:eastAsia="Times New Roman"/>
          <w:color w:val="000000"/>
          <w:sz w:val="23"/>
          <w:szCs w:val="23"/>
          <w:lang w:eastAsia="en-AU"/>
        </w:rPr>
        <w:t xml:space="preserve"> of the Commonwealth and is practising during the period and in the location in respect of which the medical practitioner is registered, insofar as the circumstances specified for the purposes of section 19AA(3)(b) of that Act apply; or</w:t>
      </w:r>
    </w:p>
    <w:p w14:paraId="77DBB608" w14:textId="77777777" w:rsidR="00573DD1" w:rsidRPr="00573DD1" w:rsidRDefault="00573DD1" w:rsidP="00573D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 xml:space="preserve">is covered by an exemption under section 19AB(3) of the </w:t>
      </w:r>
      <w:r w:rsidRPr="00573DD1">
        <w:rPr>
          <w:rFonts w:eastAsia="Times New Roman"/>
          <w:i/>
          <w:iCs/>
          <w:color w:val="000000"/>
          <w:sz w:val="23"/>
          <w:szCs w:val="23"/>
          <w:lang w:eastAsia="en-AU"/>
        </w:rPr>
        <w:t>Health Insurance Act 1973</w:t>
      </w:r>
      <w:r w:rsidRPr="00573DD1">
        <w:rPr>
          <w:rFonts w:eastAsia="Times New Roman"/>
          <w:color w:val="000000"/>
          <w:sz w:val="23"/>
          <w:szCs w:val="23"/>
          <w:lang w:eastAsia="en-AU"/>
        </w:rPr>
        <w:t xml:space="preserve"> of the Commonwealth; or</w:t>
      </w:r>
    </w:p>
    <w:p w14:paraId="42E347D1" w14:textId="77777777" w:rsidR="00573DD1" w:rsidRPr="00573DD1" w:rsidRDefault="00573DD1" w:rsidP="00573D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73DD1">
        <w:rPr>
          <w:rFonts w:eastAsia="Times New Roman"/>
          <w:color w:val="000000"/>
          <w:sz w:val="23"/>
          <w:szCs w:val="23"/>
          <w:lang w:eastAsia="en-AU"/>
        </w:rPr>
        <w:tab/>
        <w:t>(C)</w:t>
      </w:r>
      <w:r w:rsidRPr="00573DD1">
        <w:rPr>
          <w:rFonts w:eastAsia="Times New Roman"/>
          <w:color w:val="000000"/>
          <w:sz w:val="23"/>
          <w:szCs w:val="23"/>
          <w:lang w:eastAsia="en-AU"/>
        </w:rPr>
        <w:tab/>
        <w:t>first became a medical practitioner before 1 November 1996.</w:t>
      </w:r>
    </w:p>
    <w:p w14:paraId="244700F5"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(5)</w:t>
      </w:r>
      <w:r w:rsidRPr="00573DD1">
        <w:rPr>
          <w:rFonts w:eastAsia="Times New Roman"/>
          <w:color w:val="000000"/>
          <w:sz w:val="23"/>
          <w:szCs w:val="23"/>
          <w:lang w:eastAsia="en-AU"/>
        </w:rPr>
        <w:tab/>
        <w:t>In this regulation—</w:t>
      </w:r>
    </w:p>
    <w:p w14:paraId="52FC7D49"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corresponding law</w:t>
      </w:r>
      <w:r w:rsidRPr="00573DD1">
        <w:rPr>
          <w:rFonts w:eastAsia="Times New Roman"/>
          <w:color w:val="000000"/>
          <w:sz w:val="23"/>
          <w:szCs w:val="23"/>
          <w:lang w:eastAsia="en-AU"/>
        </w:rPr>
        <w:t xml:space="preserve"> has the same meaning as in the </w:t>
      </w:r>
      <w:hyperlink r:id="rId23" w:history="1">
        <w:r w:rsidRPr="00573DD1">
          <w:rPr>
            <w:rFonts w:eastAsia="Times New Roman"/>
            <w:i/>
            <w:iCs/>
            <w:color w:val="000000"/>
            <w:sz w:val="23"/>
            <w:szCs w:val="23"/>
            <w:lang w:eastAsia="en-AU"/>
          </w:rPr>
          <w:t>Return to Work Act 2014</w:t>
        </w:r>
      </w:hyperlink>
      <w:r w:rsidRPr="00573DD1">
        <w:rPr>
          <w:rFonts w:eastAsia="Times New Roman"/>
          <w:color w:val="000000"/>
          <w:sz w:val="23"/>
          <w:szCs w:val="23"/>
          <w:lang w:eastAsia="en-AU"/>
        </w:rPr>
        <w:t>;</w:t>
      </w:r>
    </w:p>
    <w:p w14:paraId="3B5F41E5" w14:textId="77777777" w:rsidR="00573DD1" w:rsidRPr="00573DD1" w:rsidRDefault="00573DD1" w:rsidP="00573D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prescribed period</w:t>
      </w:r>
      <w:r w:rsidRPr="00573DD1">
        <w:rPr>
          <w:rFonts w:eastAsia="Times New Roman"/>
          <w:color w:val="000000"/>
          <w:sz w:val="23"/>
          <w:szCs w:val="23"/>
          <w:lang w:eastAsia="en-AU"/>
        </w:rPr>
        <w:t xml:space="preserve"> means the financial year commencing on—</w:t>
      </w:r>
    </w:p>
    <w:p w14:paraId="506FC901"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1 July 2024; or</w:t>
      </w:r>
    </w:p>
    <w:p w14:paraId="6B7F0AE5"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1 July in any subsequent year.</w:t>
      </w:r>
    </w:p>
    <w:p w14:paraId="03D1E3BD"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7"/>
      <w:bookmarkStart w:id="29" w:name="Elkera_Print_BK7"/>
      <w:r w:rsidRPr="00573DD1">
        <w:rPr>
          <w:rFonts w:eastAsia="Times New Roman"/>
          <w:b/>
          <w:bCs/>
          <w:color w:val="000000"/>
          <w:sz w:val="26"/>
          <w:szCs w:val="26"/>
          <w:lang w:eastAsia="en-AU"/>
        </w:rPr>
        <w:lastRenderedPageBreak/>
        <w:t>5—General practitioners engaged under relevant contract</w:t>
      </w:r>
      <w:bookmarkEnd w:id="28"/>
      <w:bookmarkEnd w:id="29"/>
    </w:p>
    <w:p w14:paraId="261A768B"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 w:name="id411fe655_cc8c_44fc_8db8_b9024b3a4a"/>
      <w:r w:rsidRPr="00573DD1">
        <w:rPr>
          <w:rFonts w:eastAsia="Times New Roman"/>
          <w:color w:val="000000"/>
          <w:sz w:val="23"/>
          <w:szCs w:val="23"/>
          <w:lang w:eastAsia="en-AU"/>
        </w:rPr>
        <w:tab/>
        <w:t>(1)</w:t>
      </w:r>
      <w:r w:rsidRPr="00573DD1">
        <w:rPr>
          <w:rFonts w:eastAsia="Times New Roman"/>
          <w:color w:val="000000"/>
          <w:sz w:val="23"/>
          <w:szCs w:val="23"/>
          <w:lang w:eastAsia="en-AU"/>
        </w:rPr>
        <w:tab/>
        <w:t>For the purposes of Schedule 2 clause 17C(1) of the Act, circumstances in which—</w:t>
      </w:r>
      <w:bookmarkEnd w:id="30"/>
    </w:p>
    <w:p w14:paraId="604284C4"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wages are paid or payable, or deemed by the Act to be paid or payable, by a prescribed medical practice to a general practitioner engaged by the practice in the provision of medical services under a relevant contract; and</w:t>
      </w:r>
    </w:p>
    <w:p w14:paraId="72EC3DF9"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payroll tax has not been paid on those wages,</w:t>
      </w:r>
    </w:p>
    <w:p w14:paraId="6C127370"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are prescribed circumstances.</w:t>
      </w:r>
    </w:p>
    <w:p w14:paraId="1AE384CE" w14:textId="77777777" w:rsidR="00573DD1" w:rsidRPr="00573DD1" w:rsidRDefault="00573DD1" w:rsidP="00573DD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(2)</w:t>
      </w:r>
      <w:r w:rsidRPr="00573DD1">
        <w:rPr>
          <w:rFonts w:eastAsia="Times New Roman"/>
          <w:color w:val="000000"/>
          <w:sz w:val="23"/>
          <w:szCs w:val="23"/>
          <w:lang w:eastAsia="en-AU"/>
        </w:rPr>
        <w:tab/>
        <w:t xml:space="preserve">For the purposes of Schedule 2 clause 17C(1) of the Act, all wages paid or payable in the circumstances prescribed in </w:t>
      </w:r>
      <w:hyperlink w:anchor="id411fe655_cc8c_44fc_8db8_b9024b3a4a" w:history="1">
        <w:r w:rsidRPr="00573DD1">
          <w:rPr>
            <w:rFonts w:eastAsia="Times New Roman"/>
            <w:color w:val="000000"/>
            <w:sz w:val="23"/>
            <w:szCs w:val="23"/>
            <w:lang w:eastAsia="en-AU"/>
          </w:rPr>
          <w:t>subregulation (1)</w:t>
        </w:r>
      </w:hyperlink>
      <w:r w:rsidRPr="00573DD1">
        <w:rPr>
          <w:rFonts w:eastAsia="Times New Roman"/>
          <w:color w:val="000000"/>
          <w:sz w:val="23"/>
          <w:szCs w:val="23"/>
          <w:lang w:eastAsia="en-AU"/>
        </w:rPr>
        <w:t xml:space="preserve"> are declared to be exempt wages.</w:t>
      </w:r>
    </w:p>
    <w:p w14:paraId="256A82B8"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(3)</w:t>
      </w:r>
      <w:r w:rsidRPr="00573DD1">
        <w:rPr>
          <w:rFonts w:eastAsia="Times New Roman"/>
          <w:color w:val="000000"/>
          <w:sz w:val="23"/>
          <w:szCs w:val="23"/>
          <w:lang w:eastAsia="en-AU"/>
        </w:rPr>
        <w:tab/>
        <w:t>This regulation applies in respect of the financial years commencing on the following days:</w:t>
      </w:r>
    </w:p>
    <w:p w14:paraId="022582F2"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1 July 2018;</w:t>
      </w:r>
    </w:p>
    <w:p w14:paraId="741D36EF"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1 July 2019;</w:t>
      </w:r>
    </w:p>
    <w:p w14:paraId="1FD1516F"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(c)</w:t>
      </w:r>
      <w:r w:rsidRPr="00573DD1">
        <w:rPr>
          <w:rFonts w:eastAsia="Times New Roman"/>
          <w:color w:val="000000"/>
          <w:sz w:val="23"/>
          <w:szCs w:val="23"/>
          <w:lang w:eastAsia="en-AU"/>
        </w:rPr>
        <w:tab/>
        <w:t>1 July 2020;</w:t>
      </w:r>
    </w:p>
    <w:p w14:paraId="3C2DDB61"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(d)</w:t>
      </w:r>
      <w:r w:rsidRPr="00573DD1">
        <w:rPr>
          <w:rFonts w:eastAsia="Times New Roman"/>
          <w:color w:val="000000"/>
          <w:sz w:val="23"/>
          <w:szCs w:val="23"/>
          <w:lang w:eastAsia="en-AU"/>
        </w:rPr>
        <w:tab/>
        <w:t>1 July 2021;</w:t>
      </w:r>
    </w:p>
    <w:p w14:paraId="4645D9BA"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(e)</w:t>
      </w:r>
      <w:r w:rsidRPr="00573DD1">
        <w:rPr>
          <w:rFonts w:eastAsia="Times New Roman"/>
          <w:color w:val="000000"/>
          <w:sz w:val="23"/>
          <w:szCs w:val="23"/>
          <w:lang w:eastAsia="en-AU"/>
        </w:rPr>
        <w:tab/>
        <w:t>1 July 2022;</w:t>
      </w:r>
    </w:p>
    <w:p w14:paraId="00BE84F9"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(f)</w:t>
      </w:r>
      <w:r w:rsidRPr="00573DD1">
        <w:rPr>
          <w:rFonts w:eastAsia="Times New Roman"/>
          <w:color w:val="000000"/>
          <w:sz w:val="23"/>
          <w:szCs w:val="23"/>
          <w:lang w:eastAsia="en-AU"/>
        </w:rPr>
        <w:tab/>
        <w:t>1 July 2023.</w:t>
      </w:r>
    </w:p>
    <w:p w14:paraId="27FFF41D"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(4)</w:t>
      </w:r>
      <w:r w:rsidRPr="00573DD1">
        <w:rPr>
          <w:rFonts w:eastAsia="Times New Roman"/>
          <w:color w:val="000000"/>
          <w:sz w:val="23"/>
          <w:szCs w:val="23"/>
          <w:lang w:eastAsia="en-AU"/>
        </w:rPr>
        <w:tab/>
        <w:t>In this regulation—</w:t>
      </w:r>
    </w:p>
    <w:p w14:paraId="2144C418"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general practitioner</w:t>
      </w:r>
      <w:r w:rsidRPr="00573DD1">
        <w:rPr>
          <w:rFonts w:eastAsia="Times New Roman"/>
          <w:color w:val="000000"/>
          <w:sz w:val="23"/>
          <w:szCs w:val="23"/>
          <w:lang w:eastAsia="en-AU"/>
        </w:rPr>
        <w:t xml:space="preserve"> and </w:t>
      </w:r>
      <w:r w:rsidRPr="00573DD1">
        <w:rPr>
          <w:rFonts w:eastAsia="Times New Roman"/>
          <w:b/>
          <w:bCs/>
          <w:i/>
          <w:iCs/>
          <w:color w:val="000000"/>
          <w:sz w:val="23"/>
          <w:szCs w:val="23"/>
          <w:lang w:eastAsia="en-AU"/>
        </w:rPr>
        <w:t>medical service</w:t>
      </w:r>
      <w:r w:rsidRPr="00573DD1">
        <w:rPr>
          <w:rFonts w:eastAsia="Times New Roman"/>
          <w:color w:val="000000"/>
          <w:sz w:val="23"/>
          <w:szCs w:val="23"/>
          <w:lang w:eastAsia="en-AU"/>
        </w:rPr>
        <w:t xml:space="preserve"> have the same respective meanings as in Schedule 2 clause 17B of the Act;</w:t>
      </w:r>
    </w:p>
    <w:p w14:paraId="66239D9A"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prescribed medical practice</w:t>
      </w:r>
      <w:r w:rsidRPr="00573DD1">
        <w:rPr>
          <w:rFonts w:eastAsia="Times New Roman"/>
          <w:color w:val="000000"/>
          <w:sz w:val="23"/>
          <w:szCs w:val="23"/>
          <w:lang w:eastAsia="en-AU"/>
        </w:rPr>
        <w:t xml:space="preserve"> means a medical practice which successfully applied for the payroll tax amnesty for medical practices with contracted general practitioners approved by the Treasurer on 22 June 2023.</w:t>
      </w:r>
    </w:p>
    <w:p w14:paraId="7F620D12" w14:textId="77777777" w:rsidR="00573DD1" w:rsidRPr="00573DD1" w:rsidRDefault="00573DD1" w:rsidP="00573D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8"/>
      <w:bookmarkStart w:id="32" w:name="Elkera_Print_BK8"/>
      <w:r w:rsidRPr="00573DD1">
        <w:rPr>
          <w:rFonts w:eastAsia="Times New Roman"/>
          <w:b/>
          <w:bCs/>
          <w:color w:val="000000"/>
          <w:sz w:val="26"/>
          <w:szCs w:val="26"/>
          <w:lang w:eastAsia="en-AU"/>
        </w:rPr>
        <w:t>6—Other medical practitioners and dentists engaged under relevant contract</w:t>
      </w:r>
      <w:bookmarkEnd w:id="31"/>
      <w:bookmarkEnd w:id="32"/>
    </w:p>
    <w:p w14:paraId="6F9C7840"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c9133978_8b70_4309_887f_ccd7d1cbe0"/>
      <w:r w:rsidRPr="00573DD1">
        <w:rPr>
          <w:rFonts w:eastAsia="Times New Roman"/>
          <w:color w:val="000000"/>
          <w:sz w:val="23"/>
          <w:szCs w:val="23"/>
          <w:lang w:eastAsia="en-AU"/>
        </w:rPr>
        <w:tab/>
        <w:t>(1)</w:t>
      </w:r>
      <w:r w:rsidRPr="00573DD1">
        <w:rPr>
          <w:rFonts w:eastAsia="Times New Roman"/>
          <w:color w:val="000000"/>
          <w:sz w:val="23"/>
          <w:szCs w:val="23"/>
          <w:lang w:eastAsia="en-AU"/>
        </w:rPr>
        <w:tab/>
        <w:t>For the purposes of Schedule 2 clause 17C(1) of the Act, circumstances in which—</w:t>
      </w:r>
      <w:bookmarkEnd w:id="33"/>
    </w:p>
    <w:p w14:paraId="60BE343F"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wages are paid or payable, or deemed by the Act to be paid or payable—</w:t>
      </w:r>
    </w:p>
    <w:p w14:paraId="7BE73E9B" w14:textId="77777777" w:rsidR="00573DD1" w:rsidRPr="00573DD1" w:rsidRDefault="00573DD1" w:rsidP="00573D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73DD1">
        <w:rPr>
          <w:rFonts w:eastAsia="Times New Roman"/>
          <w:color w:val="000000"/>
          <w:sz w:val="23"/>
          <w:szCs w:val="23"/>
          <w:lang w:eastAsia="en-AU"/>
        </w:rPr>
        <w:tab/>
        <w:t>(i)</w:t>
      </w:r>
      <w:r w:rsidRPr="00573DD1">
        <w:rPr>
          <w:rFonts w:eastAsia="Times New Roman"/>
          <w:color w:val="000000"/>
          <w:sz w:val="23"/>
          <w:szCs w:val="23"/>
          <w:lang w:eastAsia="en-AU"/>
        </w:rPr>
        <w:tab/>
        <w:t>by a prescribed medical practice to a medical practitioner (other than a medical practitioner who is a general practitioner) engaged by the practice in the provision of medical services under a relevant contract; or</w:t>
      </w:r>
    </w:p>
    <w:p w14:paraId="7159CBD3" w14:textId="77777777" w:rsidR="00573DD1" w:rsidRPr="00573DD1" w:rsidRDefault="00573DD1" w:rsidP="00573D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73DD1">
        <w:rPr>
          <w:rFonts w:eastAsia="Times New Roman"/>
          <w:color w:val="000000"/>
          <w:sz w:val="23"/>
          <w:szCs w:val="23"/>
          <w:lang w:eastAsia="en-AU"/>
        </w:rPr>
        <w:tab/>
        <w:t>(ii)</w:t>
      </w:r>
      <w:r w:rsidRPr="00573DD1">
        <w:rPr>
          <w:rFonts w:eastAsia="Times New Roman"/>
          <w:color w:val="000000"/>
          <w:sz w:val="23"/>
          <w:szCs w:val="23"/>
          <w:lang w:eastAsia="en-AU"/>
        </w:rPr>
        <w:tab/>
        <w:t>by a prescribed dental practice to a dentist engaged by the practice in the provision of dental services under a relevant contract; and</w:t>
      </w:r>
    </w:p>
    <w:p w14:paraId="1CED3FE3"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(b)</w:t>
      </w:r>
      <w:r w:rsidRPr="00573DD1">
        <w:rPr>
          <w:rFonts w:eastAsia="Times New Roman"/>
          <w:color w:val="000000"/>
          <w:sz w:val="23"/>
          <w:szCs w:val="23"/>
          <w:lang w:eastAsia="en-AU"/>
        </w:rPr>
        <w:tab/>
        <w:t>payroll tax has not been paid on those wages,</w:t>
      </w:r>
    </w:p>
    <w:p w14:paraId="54B8A009"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color w:val="000000"/>
          <w:sz w:val="23"/>
          <w:szCs w:val="23"/>
          <w:lang w:eastAsia="en-AU"/>
        </w:rPr>
        <w:t>are prescribed circumstances.</w:t>
      </w:r>
    </w:p>
    <w:p w14:paraId="49E0586E" w14:textId="77777777" w:rsidR="00573DD1" w:rsidRPr="00573DD1" w:rsidRDefault="00573DD1" w:rsidP="00573DD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(2)</w:t>
      </w:r>
      <w:r w:rsidRPr="00573DD1">
        <w:rPr>
          <w:rFonts w:eastAsia="Times New Roman"/>
          <w:color w:val="000000"/>
          <w:sz w:val="23"/>
          <w:szCs w:val="23"/>
          <w:lang w:eastAsia="en-AU"/>
        </w:rPr>
        <w:tab/>
        <w:t xml:space="preserve">For the purposes of Schedule 2 clause 17C(1) of the Act, all wages paid or payable in the circumstances prescribed in </w:t>
      </w:r>
      <w:hyperlink w:anchor="idc9133978_8b70_4309_887f_ccd7d1cbe0" w:history="1">
        <w:r w:rsidRPr="00573DD1">
          <w:rPr>
            <w:rFonts w:eastAsia="Times New Roman"/>
            <w:color w:val="000000"/>
            <w:sz w:val="23"/>
            <w:szCs w:val="23"/>
            <w:lang w:eastAsia="en-AU"/>
          </w:rPr>
          <w:t>subregulation (1)</w:t>
        </w:r>
      </w:hyperlink>
      <w:r w:rsidRPr="00573DD1">
        <w:rPr>
          <w:rFonts w:eastAsia="Times New Roman"/>
          <w:color w:val="000000"/>
          <w:sz w:val="23"/>
          <w:szCs w:val="23"/>
          <w:lang w:eastAsia="en-AU"/>
        </w:rPr>
        <w:t xml:space="preserve"> are declared to be exempt wages.</w:t>
      </w:r>
    </w:p>
    <w:p w14:paraId="3EAD41A9" w14:textId="53FE016F"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(3)</w:t>
      </w:r>
      <w:r w:rsidRPr="00573DD1">
        <w:rPr>
          <w:rFonts w:eastAsia="Times New Roman"/>
          <w:color w:val="000000"/>
          <w:sz w:val="23"/>
          <w:szCs w:val="23"/>
          <w:lang w:eastAsia="en-AU"/>
        </w:rPr>
        <w:tab/>
        <w:t>This regulation applies in respect of the financial years commencing on the following days:</w:t>
      </w:r>
    </w:p>
    <w:p w14:paraId="17BCD819"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(a)</w:t>
      </w:r>
      <w:r w:rsidRPr="00573DD1">
        <w:rPr>
          <w:rFonts w:eastAsia="Times New Roman"/>
          <w:color w:val="000000"/>
          <w:sz w:val="23"/>
          <w:szCs w:val="23"/>
          <w:lang w:eastAsia="en-AU"/>
        </w:rPr>
        <w:tab/>
        <w:t>1 July 2019;</w:t>
      </w:r>
    </w:p>
    <w:p w14:paraId="639FE432" w14:textId="77777777" w:rsidR="00B03BAF" w:rsidRDefault="00B03BA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2BAF98B" w14:textId="14859488"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lastRenderedPageBreak/>
        <w:tab/>
        <w:t>(b)</w:t>
      </w:r>
      <w:r w:rsidRPr="00573DD1">
        <w:rPr>
          <w:rFonts w:eastAsia="Times New Roman"/>
          <w:color w:val="000000"/>
          <w:sz w:val="23"/>
          <w:szCs w:val="23"/>
          <w:lang w:eastAsia="en-AU"/>
        </w:rPr>
        <w:tab/>
        <w:t>1 July 2020;</w:t>
      </w:r>
    </w:p>
    <w:p w14:paraId="1A0427C2"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(c)</w:t>
      </w:r>
      <w:r w:rsidRPr="00573DD1">
        <w:rPr>
          <w:rFonts w:eastAsia="Times New Roman"/>
          <w:color w:val="000000"/>
          <w:sz w:val="23"/>
          <w:szCs w:val="23"/>
          <w:lang w:eastAsia="en-AU"/>
        </w:rPr>
        <w:tab/>
        <w:t>1 July 2021;</w:t>
      </w:r>
    </w:p>
    <w:p w14:paraId="2C760449"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(d)</w:t>
      </w:r>
      <w:r w:rsidRPr="00573DD1">
        <w:rPr>
          <w:rFonts w:eastAsia="Times New Roman"/>
          <w:color w:val="000000"/>
          <w:sz w:val="23"/>
          <w:szCs w:val="23"/>
          <w:lang w:eastAsia="en-AU"/>
        </w:rPr>
        <w:tab/>
        <w:t>1 July 2022;</w:t>
      </w:r>
    </w:p>
    <w:p w14:paraId="468F30F2" w14:textId="77777777" w:rsidR="00573DD1" w:rsidRPr="00573DD1" w:rsidRDefault="00573DD1" w:rsidP="00573D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73DD1">
        <w:rPr>
          <w:rFonts w:eastAsia="Times New Roman"/>
          <w:color w:val="000000"/>
          <w:sz w:val="23"/>
          <w:szCs w:val="23"/>
          <w:lang w:eastAsia="en-AU"/>
        </w:rPr>
        <w:tab/>
        <w:t>(e)</w:t>
      </w:r>
      <w:r w:rsidRPr="00573DD1">
        <w:rPr>
          <w:rFonts w:eastAsia="Times New Roman"/>
          <w:color w:val="000000"/>
          <w:sz w:val="23"/>
          <w:szCs w:val="23"/>
          <w:lang w:eastAsia="en-AU"/>
        </w:rPr>
        <w:tab/>
        <w:t>1 July 2023.</w:t>
      </w:r>
    </w:p>
    <w:p w14:paraId="7E55983D" w14:textId="77777777" w:rsidR="00573DD1" w:rsidRPr="00573DD1" w:rsidRDefault="00573DD1" w:rsidP="00573D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73DD1">
        <w:rPr>
          <w:rFonts w:eastAsia="Times New Roman"/>
          <w:color w:val="000000"/>
          <w:sz w:val="23"/>
          <w:szCs w:val="23"/>
          <w:lang w:eastAsia="en-AU"/>
        </w:rPr>
        <w:tab/>
        <w:t>(4)</w:t>
      </w:r>
      <w:r w:rsidRPr="00573DD1">
        <w:rPr>
          <w:rFonts w:eastAsia="Times New Roman"/>
          <w:color w:val="000000"/>
          <w:sz w:val="23"/>
          <w:szCs w:val="23"/>
          <w:lang w:eastAsia="en-AU"/>
        </w:rPr>
        <w:tab/>
        <w:t>In this regulation—</w:t>
      </w:r>
    </w:p>
    <w:p w14:paraId="34BE64AE"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general practitioner</w:t>
      </w:r>
      <w:r w:rsidRPr="00573DD1">
        <w:rPr>
          <w:rFonts w:eastAsia="Times New Roman"/>
          <w:color w:val="000000"/>
          <w:sz w:val="23"/>
          <w:szCs w:val="23"/>
          <w:lang w:eastAsia="en-AU"/>
        </w:rPr>
        <w:t xml:space="preserve"> and </w:t>
      </w:r>
      <w:r w:rsidRPr="00573DD1">
        <w:rPr>
          <w:rFonts w:eastAsia="Times New Roman"/>
          <w:b/>
          <w:bCs/>
          <w:i/>
          <w:iCs/>
          <w:color w:val="000000"/>
          <w:sz w:val="23"/>
          <w:szCs w:val="23"/>
          <w:lang w:eastAsia="en-AU"/>
        </w:rPr>
        <w:t>medical service</w:t>
      </w:r>
      <w:r w:rsidRPr="00573DD1">
        <w:rPr>
          <w:rFonts w:eastAsia="Times New Roman"/>
          <w:color w:val="000000"/>
          <w:sz w:val="23"/>
          <w:szCs w:val="23"/>
          <w:lang w:eastAsia="en-AU"/>
        </w:rPr>
        <w:t xml:space="preserve"> have the same respective meanings as in Schedule 2 clause 17B of the Act;</w:t>
      </w:r>
    </w:p>
    <w:p w14:paraId="07293F41"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prescribed dental practice</w:t>
      </w:r>
      <w:r w:rsidRPr="00573DD1">
        <w:rPr>
          <w:rFonts w:eastAsia="Times New Roman"/>
          <w:color w:val="000000"/>
          <w:sz w:val="23"/>
          <w:szCs w:val="23"/>
          <w:lang w:eastAsia="en-AU"/>
        </w:rPr>
        <w:t xml:space="preserve"> means a dental practice which was registered as an employer under the Act prior to 1 July 2024;</w:t>
      </w:r>
    </w:p>
    <w:p w14:paraId="546C647F"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73DD1">
        <w:rPr>
          <w:rFonts w:eastAsia="Times New Roman"/>
          <w:b/>
          <w:bCs/>
          <w:i/>
          <w:iCs/>
          <w:color w:val="000000"/>
          <w:sz w:val="23"/>
          <w:szCs w:val="23"/>
          <w:lang w:eastAsia="en-AU"/>
        </w:rPr>
        <w:t>prescribed medical practice</w:t>
      </w:r>
      <w:r w:rsidRPr="00573DD1">
        <w:rPr>
          <w:rFonts w:eastAsia="Times New Roman"/>
          <w:color w:val="000000"/>
          <w:sz w:val="23"/>
          <w:szCs w:val="23"/>
          <w:lang w:eastAsia="en-AU"/>
        </w:rPr>
        <w:t xml:space="preserve"> means a medical practice which was registered as an employer under the Act prior to 1 July 2024.</w:t>
      </w:r>
    </w:p>
    <w:p w14:paraId="5D584BB4" w14:textId="77777777" w:rsidR="00573DD1" w:rsidRPr="00573DD1" w:rsidRDefault="00573DD1" w:rsidP="00573DD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73DD1">
        <w:rPr>
          <w:rFonts w:eastAsia="Times New Roman"/>
          <w:b/>
          <w:bCs/>
          <w:color w:val="000000"/>
          <w:sz w:val="20"/>
          <w:szCs w:val="20"/>
          <w:lang w:eastAsia="en-AU"/>
        </w:rPr>
        <w:t>Editorial note—</w:t>
      </w:r>
    </w:p>
    <w:p w14:paraId="1F5D23FD" w14:textId="77777777" w:rsidR="00573DD1" w:rsidRPr="00573DD1" w:rsidRDefault="00573DD1" w:rsidP="00573DD1">
      <w:pPr>
        <w:keepLines/>
        <w:autoSpaceDE w:val="0"/>
        <w:autoSpaceDN w:val="0"/>
        <w:adjustRightInd w:val="0"/>
        <w:spacing w:before="120" w:after="0" w:line="240" w:lineRule="auto"/>
        <w:ind w:left="794"/>
        <w:jc w:val="left"/>
        <w:rPr>
          <w:rFonts w:eastAsia="Times New Roman"/>
          <w:color w:val="000000"/>
          <w:sz w:val="20"/>
          <w:szCs w:val="20"/>
          <w:lang w:eastAsia="en-AU"/>
        </w:rPr>
      </w:pPr>
      <w:r w:rsidRPr="00573DD1">
        <w:rPr>
          <w:rFonts w:eastAsia="Times New Roman"/>
          <w:color w:val="000000"/>
          <w:sz w:val="20"/>
          <w:szCs w:val="20"/>
          <w:lang w:eastAsia="en-AU"/>
        </w:rPr>
        <w:t xml:space="preserve">As required by section 10AA(2) of the </w:t>
      </w:r>
      <w:hyperlink r:id="rId24" w:history="1">
        <w:r w:rsidRPr="00573DD1">
          <w:rPr>
            <w:rFonts w:eastAsia="Times New Roman"/>
            <w:i/>
            <w:iCs/>
            <w:color w:val="000000"/>
            <w:sz w:val="20"/>
            <w:szCs w:val="20"/>
            <w:lang w:eastAsia="en-AU"/>
          </w:rPr>
          <w:t>Legislative Instruments Act 1978</w:t>
        </w:r>
      </w:hyperlink>
      <w:r w:rsidRPr="00573DD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33A7474" w14:textId="77777777" w:rsidR="00573DD1" w:rsidRPr="00573DD1" w:rsidRDefault="00573DD1" w:rsidP="00573DD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73DD1">
        <w:rPr>
          <w:rFonts w:eastAsia="Times New Roman"/>
          <w:b/>
          <w:bCs/>
          <w:color w:val="000000"/>
          <w:sz w:val="26"/>
          <w:szCs w:val="26"/>
          <w:lang w:eastAsia="en-AU"/>
        </w:rPr>
        <w:t>Made by the Governor</w:t>
      </w:r>
    </w:p>
    <w:p w14:paraId="0492744A" w14:textId="77777777" w:rsidR="00573DD1" w:rsidRPr="00573DD1" w:rsidRDefault="00573DD1" w:rsidP="00573DD1">
      <w:pPr>
        <w:keepNext/>
        <w:keepLines/>
        <w:autoSpaceDE w:val="0"/>
        <w:autoSpaceDN w:val="0"/>
        <w:adjustRightInd w:val="0"/>
        <w:spacing w:before="120"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with the advice and consent of the Executive Council</w:t>
      </w:r>
    </w:p>
    <w:p w14:paraId="0183EED0" w14:textId="77777777" w:rsidR="00573DD1" w:rsidRPr="00573DD1" w:rsidRDefault="00573DD1" w:rsidP="00573DD1">
      <w:pPr>
        <w:keepNext/>
        <w:keepLines/>
        <w:autoSpaceDE w:val="0"/>
        <w:autoSpaceDN w:val="0"/>
        <w:adjustRightInd w:val="0"/>
        <w:spacing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on 20 February 2025</w:t>
      </w:r>
    </w:p>
    <w:p w14:paraId="3D6D5051" w14:textId="77777777" w:rsidR="00573DD1" w:rsidRPr="00573DD1" w:rsidRDefault="00573DD1" w:rsidP="00573DD1">
      <w:pPr>
        <w:keepNext/>
        <w:keepLines/>
        <w:autoSpaceDE w:val="0"/>
        <w:autoSpaceDN w:val="0"/>
        <w:adjustRightInd w:val="0"/>
        <w:spacing w:before="120" w:after="0" w:line="240" w:lineRule="auto"/>
        <w:jc w:val="left"/>
        <w:rPr>
          <w:rFonts w:eastAsia="Times New Roman"/>
          <w:color w:val="000000"/>
          <w:sz w:val="23"/>
          <w:szCs w:val="23"/>
          <w:lang w:eastAsia="en-AU"/>
        </w:rPr>
      </w:pPr>
      <w:r w:rsidRPr="00573DD1">
        <w:rPr>
          <w:rFonts w:eastAsia="Times New Roman"/>
          <w:color w:val="000000"/>
          <w:sz w:val="23"/>
          <w:szCs w:val="23"/>
          <w:lang w:eastAsia="en-AU"/>
        </w:rPr>
        <w:t>No 6 of 2025</w:t>
      </w:r>
    </w:p>
    <w:p w14:paraId="40162484" w14:textId="26CB2043" w:rsidR="00B03BAF" w:rsidRDefault="00CA6ADD">
      <w:pPr>
        <w:spacing w:after="0" w:line="240" w:lineRule="auto"/>
        <w:jc w:val="left"/>
      </w:pPr>
      <w:r>
        <w:br w:type="page"/>
      </w:r>
    </w:p>
    <w:p w14:paraId="77984032" w14:textId="77777777" w:rsidR="009D1E2E" w:rsidRPr="009D1E2E" w:rsidRDefault="009D1E2E" w:rsidP="0043001F">
      <w:pPr>
        <w:pStyle w:val="Heading1"/>
      </w:pPr>
      <w:bookmarkStart w:id="34" w:name="_Toc33707982"/>
      <w:bookmarkStart w:id="35" w:name="_Toc33708153"/>
      <w:bookmarkStart w:id="36" w:name="_Toc190873703"/>
      <w:r w:rsidRPr="009D1E2E">
        <w:lastRenderedPageBreak/>
        <w:t>State Government Instruments</w:t>
      </w:r>
      <w:bookmarkEnd w:id="34"/>
      <w:bookmarkEnd w:id="35"/>
      <w:bookmarkEnd w:id="36"/>
    </w:p>
    <w:p w14:paraId="16913158" w14:textId="77777777" w:rsidR="00FB5C3D" w:rsidRDefault="00FB5C3D" w:rsidP="006F369C">
      <w:pPr>
        <w:pStyle w:val="Heading2"/>
      </w:pPr>
      <w:bookmarkStart w:id="37" w:name="_Toc190873704"/>
      <w:r>
        <w:t>Building Work Contractors Act 1995</w:t>
      </w:r>
      <w:bookmarkEnd w:id="37"/>
    </w:p>
    <w:p w14:paraId="5B1EAD99" w14:textId="77777777" w:rsidR="00FB5C3D" w:rsidRDefault="00FB5C3D" w:rsidP="00FB5C3D">
      <w:pPr>
        <w:pStyle w:val="GG-Title3"/>
      </w:pPr>
      <w:r>
        <w:t>Exemption</w:t>
      </w:r>
    </w:p>
    <w:p w14:paraId="42F69C00" w14:textId="77777777" w:rsidR="00FB5C3D" w:rsidRDefault="00FB5C3D" w:rsidP="00FB5C3D">
      <w:r>
        <w:t xml:space="preserve">Take notice that, pursuant to Section 45 of the </w:t>
      </w:r>
      <w:r w:rsidRPr="00D34549">
        <w:rPr>
          <w:i/>
          <w:iCs/>
        </w:rPr>
        <w:t>Building Work Contractors Act 1995</w:t>
      </w:r>
      <w: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9CB888A" w14:textId="77777777" w:rsidR="00FB5C3D" w:rsidRDefault="00FB5C3D" w:rsidP="00FB5C3D">
      <w:pPr>
        <w:pStyle w:val="GG-Title2"/>
      </w:pPr>
      <w:r>
        <w:t>Schedule 1</w:t>
      </w:r>
    </w:p>
    <w:p w14:paraId="6041D61F" w14:textId="77777777" w:rsidR="00FB5C3D" w:rsidRDefault="00FB5C3D" w:rsidP="00FB5C3D">
      <w:pPr>
        <w:jc w:val="center"/>
      </w:pPr>
      <w:r>
        <w:t>CHRISTINE KELLY MASON (BLD 257214)</w:t>
      </w:r>
    </w:p>
    <w:p w14:paraId="58C041BF" w14:textId="77777777" w:rsidR="00FB5C3D" w:rsidRDefault="00FB5C3D" w:rsidP="00FB5C3D">
      <w:pPr>
        <w:pStyle w:val="GG-Title2"/>
      </w:pPr>
      <w:r>
        <w:t>Schedule 2</w:t>
      </w:r>
    </w:p>
    <w:p w14:paraId="62A71819" w14:textId="77777777" w:rsidR="00FB5C3D" w:rsidRDefault="00FB5C3D" w:rsidP="00FB5C3D">
      <w:r>
        <w:t>Construction of a single storey dwelling at Allotment 201, Deposited Plan 128887, being a portion of the land described in Certificate of Title Volume 6266 Folio 835, more commonly known as Lot 201, Marchant Trail, Riverlea Park SA 5120 (the premises).</w:t>
      </w:r>
    </w:p>
    <w:p w14:paraId="3F545D82" w14:textId="77777777" w:rsidR="00FB5C3D" w:rsidRDefault="00FB5C3D" w:rsidP="00FB5C3D">
      <w:pPr>
        <w:pStyle w:val="GG-Title2"/>
      </w:pPr>
      <w:r>
        <w:t>Schedule 3</w:t>
      </w:r>
    </w:p>
    <w:p w14:paraId="229429AE" w14:textId="77777777" w:rsidR="00FB5C3D" w:rsidRDefault="00FB5C3D" w:rsidP="00FB5C3D">
      <w:pPr>
        <w:ind w:left="284" w:hanging="284"/>
      </w:pPr>
      <w:r>
        <w:t>1.</w:t>
      </w:r>
      <w:r>
        <w:tab/>
        <w:t>This exemption is limited to domestic building work personally performed by the licensee in relation to the building work described in Schedule 2.</w:t>
      </w:r>
    </w:p>
    <w:p w14:paraId="290FCFCE" w14:textId="77777777" w:rsidR="00FB5C3D" w:rsidRDefault="00FB5C3D" w:rsidP="00FB5C3D">
      <w:pPr>
        <w:ind w:left="284" w:hanging="284"/>
      </w:pPr>
      <w:r>
        <w:t>2.</w:t>
      </w:r>
      <w:r>
        <w:tab/>
        <w:t>This exemption does not apply to any domestic building work the licensee contracts to another building work contractor, for which that contractor is required by law to hold building indemnity insurance.</w:t>
      </w:r>
    </w:p>
    <w:p w14:paraId="5EA3D246" w14:textId="77777777" w:rsidR="00FB5C3D" w:rsidRPr="006E1629" w:rsidRDefault="00FB5C3D" w:rsidP="00FB5C3D">
      <w:pPr>
        <w:ind w:left="284" w:hanging="284"/>
        <w:rPr>
          <w:spacing w:val="-2"/>
        </w:rPr>
      </w:pPr>
      <w:r>
        <w:t>3.</w:t>
      </w:r>
      <w:r>
        <w:tab/>
      </w:r>
      <w:r w:rsidRPr="006E1629">
        <w:rPr>
          <w:spacing w:val="-2"/>
        </w:rPr>
        <w:t>That the licensee does not transfer their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DC6A95C" w14:textId="77777777" w:rsidR="00FB5C3D" w:rsidRDefault="00FB5C3D" w:rsidP="00FB5C3D">
      <w:pPr>
        <w:ind w:left="426" w:hanging="141"/>
      </w:pPr>
      <w:r>
        <w:t>•</w:t>
      </w:r>
      <w:r>
        <w:tab/>
        <w:t>Providing evidence that an adequate policy of building indemnity insurance is in force to cover the balance of the five-year period from the date of completion of the building work the subject of this exemption;</w:t>
      </w:r>
    </w:p>
    <w:p w14:paraId="595C17C5" w14:textId="77777777" w:rsidR="00FB5C3D" w:rsidRDefault="00FB5C3D" w:rsidP="00FB5C3D">
      <w:pPr>
        <w:ind w:left="426" w:hanging="142"/>
      </w:pPr>
      <w:r>
        <w:t>•</w:t>
      </w:r>
      <w:r>
        <w:tab/>
        <w:t>Providing evidence of an independent expert inspection of the building work the subject of this exemption;</w:t>
      </w:r>
    </w:p>
    <w:p w14:paraId="3D08C93E" w14:textId="77777777" w:rsidR="00FB5C3D" w:rsidRDefault="00FB5C3D" w:rsidP="00FB5C3D">
      <w:pPr>
        <w:ind w:left="426" w:hanging="142"/>
      </w:pPr>
      <w:r>
        <w:t>•</w:t>
      </w:r>
      <w:r>
        <w:tab/>
        <w:t>Making an independent expert report available to prospective purchasers of the property;</w:t>
      </w:r>
    </w:p>
    <w:p w14:paraId="151D1FD9" w14:textId="77777777" w:rsidR="00FB5C3D" w:rsidRDefault="00FB5C3D" w:rsidP="00FB5C3D">
      <w:pPr>
        <w:ind w:left="426" w:hanging="142"/>
      </w:pPr>
      <w:r>
        <w:t>•</w:t>
      </w:r>
      <w:r>
        <w:tab/>
        <w:t>Giving prospective purchasers of the property notice of the absence of a policy of building indemnity insurance.</w:t>
      </w:r>
    </w:p>
    <w:p w14:paraId="195B96E2" w14:textId="77777777" w:rsidR="00FB5C3D" w:rsidRDefault="00FB5C3D" w:rsidP="00FB5C3D">
      <w:pPr>
        <w:ind w:left="284" w:hanging="284"/>
      </w:pPr>
      <w:r>
        <w:t>4.</w:t>
      </w:r>
      <w:r>
        <w:tab/>
        <w:t>That the licensee moves into the premises within 6 months of the completion of the build.</w:t>
      </w:r>
    </w:p>
    <w:p w14:paraId="69B827C7" w14:textId="77777777" w:rsidR="00FB5C3D" w:rsidRDefault="00FB5C3D" w:rsidP="00FB5C3D">
      <w:pPr>
        <w:pStyle w:val="GG-SDated"/>
      </w:pPr>
      <w:r w:rsidRPr="00615ED4">
        <w:t>Dated</w:t>
      </w:r>
      <w:r>
        <w:t>: 11 February 2025</w:t>
      </w:r>
    </w:p>
    <w:p w14:paraId="58DAE8AA" w14:textId="77777777" w:rsidR="00FB5C3D" w:rsidRDefault="00FB5C3D" w:rsidP="00FB5C3D">
      <w:pPr>
        <w:pStyle w:val="GG-SName"/>
      </w:pPr>
      <w:r>
        <w:t>Emily Sims</w:t>
      </w:r>
    </w:p>
    <w:p w14:paraId="611CA6C2" w14:textId="77777777" w:rsidR="00FB5C3D" w:rsidRDefault="00FB5C3D" w:rsidP="00FB5C3D">
      <w:pPr>
        <w:pStyle w:val="GG-Signature"/>
      </w:pPr>
      <w:r>
        <w:t>Delegate for the Minister for Consumer and Business Affairs</w:t>
      </w:r>
    </w:p>
    <w:p w14:paraId="23365AFD" w14:textId="77777777" w:rsidR="00FB5C3D" w:rsidRDefault="00FB5C3D" w:rsidP="00FB5C3D">
      <w:pPr>
        <w:pStyle w:val="GG-Signature"/>
        <w:pBdr>
          <w:top w:val="single" w:sz="4" w:space="1" w:color="auto"/>
        </w:pBdr>
        <w:spacing w:before="100" w:line="14" w:lineRule="exact"/>
        <w:jc w:val="center"/>
      </w:pPr>
    </w:p>
    <w:p w14:paraId="774D4EB5" w14:textId="77777777" w:rsidR="00FB5C3D" w:rsidRDefault="00FB5C3D" w:rsidP="00FB5C3D">
      <w:pPr>
        <w:pStyle w:val="NoSpacing"/>
      </w:pPr>
    </w:p>
    <w:p w14:paraId="1F0D5A18" w14:textId="77777777" w:rsidR="00FB5C3D" w:rsidRDefault="00FB5C3D" w:rsidP="00FB5C3D">
      <w:pPr>
        <w:pStyle w:val="GG-Title1"/>
      </w:pPr>
      <w:r>
        <w:t>Building Work Contractors Act 1995</w:t>
      </w:r>
    </w:p>
    <w:p w14:paraId="5E46066F" w14:textId="77777777" w:rsidR="00FB5C3D" w:rsidRDefault="00FB5C3D" w:rsidP="00FB5C3D">
      <w:pPr>
        <w:pStyle w:val="GG-Title3"/>
      </w:pPr>
      <w:r>
        <w:t>Exemption</w:t>
      </w:r>
    </w:p>
    <w:p w14:paraId="3F71C79C" w14:textId="77777777" w:rsidR="00FB5C3D" w:rsidRDefault="00FB5C3D" w:rsidP="00FB5C3D">
      <w:r>
        <w:t xml:space="preserve">Take notice that, pursuant to Section 45 of the </w:t>
      </w:r>
      <w:r w:rsidRPr="002A0513">
        <w:rPr>
          <w:i/>
          <w:iCs/>
        </w:rPr>
        <w:t>Building Work Contractors Act 1995</w:t>
      </w:r>
      <w:r>
        <w:t>, I, Emily Sims as a delegate for the Minister for Consumer and Business Affairs, do hereby exempt the licensees named in Schedule 1 from the application of Division 3 of Part 5 of the above Act in relation to domestic building work described in Schedule 2 and subject to the conditions specified in Schedule 3.</w:t>
      </w:r>
    </w:p>
    <w:p w14:paraId="0B038C1C" w14:textId="77777777" w:rsidR="00FB5C3D" w:rsidRDefault="00FB5C3D" w:rsidP="00FB5C3D">
      <w:pPr>
        <w:pStyle w:val="GG-Title2"/>
      </w:pPr>
      <w:r>
        <w:t>Schedule 1</w:t>
      </w:r>
    </w:p>
    <w:p w14:paraId="2222B8E2" w14:textId="77777777" w:rsidR="00FB5C3D" w:rsidRDefault="00FB5C3D" w:rsidP="00FB5C3D">
      <w:pPr>
        <w:jc w:val="center"/>
      </w:pPr>
      <w:r>
        <w:t>ANDREW MAURICE JOHNSON (BLD 40369) AND KATHRYN JOY JOHNSON (BLD 115943)</w:t>
      </w:r>
    </w:p>
    <w:p w14:paraId="291B7E1C" w14:textId="77777777" w:rsidR="00FB5C3D" w:rsidRDefault="00FB5C3D" w:rsidP="00FB5C3D">
      <w:pPr>
        <w:pStyle w:val="GG-Title2"/>
      </w:pPr>
      <w:r>
        <w:t>Schedule 2</w:t>
      </w:r>
    </w:p>
    <w:p w14:paraId="1EC1C101" w14:textId="77777777" w:rsidR="00FB5C3D" w:rsidRDefault="00FB5C3D" w:rsidP="00FB5C3D">
      <w:r>
        <w:t>Construction of a single storey detached dwelling at Allotment 10, Deposited Plan 18233, being a portion of the land described in Certificate of Title Volume 5673, Folio 969, more commonly known as 26 Brentwood Road, Stansbury SA 5582.</w:t>
      </w:r>
    </w:p>
    <w:p w14:paraId="0A160C1F" w14:textId="77777777" w:rsidR="00FB5C3D" w:rsidRDefault="00FB5C3D" w:rsidP="00FB5C3D">
      <w:pPr>
        <w:pStyle w:val="GG-Title2"/>
      </w:pPr>
      <w:r>
        <w:t>Schedule 3</w:t>
      </w:r>
    </w:p>
    <w:p w14:paraId="0ADBC30D" w14:textId="77777777" w:rsidR="00FB5C3D" w:rsidRDefault="00FB5C3D" w:rsidP="00FB5C3D">
      <w:pPr>
        <w:ind w:left="284" w:hanging="284"/>
      </w:pPr>
      <w:r>
        <w:t>1.</w:t>
      </w:r>
      <w:r>
        <w:tab/>
        <w:t>This exemption is limited to domestic building work personally performed by the licensee in relation to the building work described in Schedule 2.</w:t>
      </w:r>
    </w:p>
    <w:p w14:paraId="2BD68FA2" w14:textId="77777777" w:rsidR="00FB5C3D" w:rsidRDefault="00FB5C3D" w:rsidP="00FB5C3D">
      <w:pPr>
        <w:ind w:left="284" w:hanging="284"/>
      </w:pPr>
      <w:r>
        <w:t>2.</w:t>
      </w:r>
      <w:r>
        <w:tab/>
        <w:t>This exemption does not apply to any domestic building work the licensee contracts to another building work contractor, for which that contractor is required by law to hold building indemnity insurance.</w:t>
      </w:r>
    </w:p>
    <w:p w14:paraId="6150FF62" w14:textId="77777777" w:rsidR="00FB5C3D" w:rsidRDefault="00FB5C3D" w:rsidP="00FB5C3D">
      <w:pPr>
        <w:ind w:left="284" w:hanging="284"/>
      </w:pPr>
      <w:r>
        <w:t>3.</w:t>
      </w:r>
      <w:r>
        <w:tab/>
        <w:t>That the licensees do not transfer interest in the land prior to five years from the date of completion of the building work the subject of this exemption, without the prior authorisation of Consumer and Business Services (CBS).  Before giving such authorisation, CBS may require the licensees to take any reasonable steps to protect the future purchaser(s) of the property, including but not limited to:</w:t>
      </w:r>
    </w:p>
    <w:p w14:paraId="7B624204" w14:textId="77777777" w:rsidR="00FB5C3D" w:rsidRDefault="00FB5C3D" w:rsidP="00FB5C3D">
      <w:pPr>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038B977B" w14:textId="77777777" w:rsidR="00FB5C3D" w:rsidRDefault="00FB5C3D" w:rsidP="00FB5C3D">
      <w:pPr>
        <w:ind w:left="426" w:hanging="142"/>
      </w:pPr>
      <w:r>
        <w:t>•</w:t>
      </w:r>
      <w:r>
        <w:tab/>
        <w:t>Providing evidence of an independent expert inspection of the building work the subject of this exemption;</w:t>
      </w:r>
    </w:p>
    <w:p w14:paraId="1D3EFF43" w14:textId="77777777" w:rsidR="00FB5C3D" w:rsidRDefault="00FB5C3D" w:rsidP="00FB5C3D">
      <w:pPr>
        <w:ind w:left="426" w:hanging="142"/>
      </w:pPr>
      <w:r>
        <w:t>•</w:t>
      </w:r>
      <w:r>
        <w:tab/>
        <w:t>Making an independent expert report available to prospective purchasers of the property;</w:t>
      </w:r>
    </w:p>
    <w:p w14:paraId="14D35BF3" w14:textId="77777777" w:rsidR="00FB5C3D" w:rsidRDefault="00FB5C3D" w:rsidP="00FB5C3D">
      <w:pPr>
        <w:ind w:left="426" w:hanging="142"/>
      </w:pPr>
      <w:r>
        <w:t>•</w:t>
      </w:r>
      <w:r>
        <w:tab/>
        <w:t>Giving prospective purchasers of the property notice of the absence of a policy of building indemnity insurance.</w:t>
      </w:r>
    </w:p>
    <w:p w14:paraId="0B7B2C02" w14:textId="77777777" w:rsidR="00FB5C3D" w:rsidRDefault="00FB5C3D" w:rsidP="00FB5C3D">
      <w:pPr>
        <w:pStyle w:val="GG-SDated"/>
      </w:pPr>
      <w:r>
        <w:t>Dated: 18 February 2025</w:t>
      </w:r>
    </w:p>
    <w:p w14:paraId="0F53FB15" w14:textId="59D62ED0" w:rsidR="00FB5C3D" w:rsidRDefault="00FB5C3D" w:rsidP="00FB5C3D">
      <w:pPr>
        <w:pStyle w:val="GG-SName"/>
      </w:pPr>
      <w:r>
        <w:t>Emily Sims</w:t>
      </w:r>
    </w:p>
    <w:p w14:paraId="23D40A81" w14:textId="28284ED0" w:rsidR="00FB5C3D" w:rsidRDefault="00FB5C3D" w:rsidP="00FB5C3D">
      <w:pPr>
        <w:pStyle w:val="GG-Signature"/>
      </w:pPr>
      <w:r>
        <w:t>Delegate for the Minister for Consumer and Business Affairs</w:t>
      </w:r>
    </w:p>
    <w:p w14:paraId="18A3C158" w14:textId="77777777" w:rsidR="00FB5C3D" w:rsidRDefault="00FB5C3D" w:rsidP="00FB5C3D">
      <w:pPr>
        <w:pStyle w:val="GG-Signature"/>
        <w:pBdr>
          <w:top w:val="single" w:sz="4" w:space="1" w:color="auto"/>
        </w:pBdr>
        <w:spacing w:before="100" w:line="14" w:lineRule="exact"/>
        <w:jc w:val="center"/>
      </w:pPr>
    </w:p>
    <w:p w14:paraId="73857C18" w14:textId="3ED290BF" w:rsidR="0049261F" w:rsidRDefault="0049261F">
      <w:pPr>
        <w:spacing w:after="0" w:line="240" w:lineRule="auto"/>
        <w:jc w:val="left"/>
        <w:rPr>
          <w:caps/>
          <w:szCs w:val="17"/>
        </w:rPr>
      </w:pPr>
      <w:r>
        <w:br w:type="page"/>
      </w:r>
    </w:p>
    <w:p w14:paraId="56439543" w14:textId="78C332EC" w:rsidR="00FB5C3D" w:rsidRDefault="00FB5C3D" w:rsidP="00FB5C3D">
      <w:pPr>
        <w:pStyle w:val="GG-Title1"/>
      </w:pPr>
      <w:r>
        <w:lastRenderedPageBreak/>
        <w:t>Building Work Contractors Act 1995</w:t>
      </w:r>
    </w:p>
    <w:p w14:paraId="79C21C54" w14:textId="77777777" w:rsidR="00FB5C3D" w:rsidRDefault="00FB5C3D" w:rsidP="00FB5C3D">
      <w:pPr>
        <w:pStyle w:val="GG-Title3"/>
      </w:pPr>
      <w:r>
        <w:t>Exemption</w:t>
      </w:r>
    </w:p>
    <w:p w14:paraId="26C5BF6C" w14:textId="77777777" w:rsidR="00FB5C3D" w:rsidRDefault="00FB5C3D" w:rsidP="00FB5C3D">
      <w:pPr>
        <w:pStyle w:val="GG-body"/>
      </w:pPr>
      <w:r>
        <w:t xml:space="preserve">Take notice that, pursuant to Section 45 of the </w:t>
      </w:r>
      <w:r w:rsidRPr="00BE01E3">
        <w:rPr>
          <w:i/>
          <w:iCs/>
        </w:rPr>
        <w:t>Building Work Contractors Act 1995</w:t>
      </w:r>
      <w: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B4D6449" w14:textId="77777777" w:rsidR="00FB5C3D" w:rsidRDefault="00FB5C3D" w:rsidP="00FB5C3D">
      <w:pPr>
        <w:pStyle w:val="GG-Title2"/>
      </w:pPr>
      <w:r>
        <w:t>Schedule 1</w:t>
      </w:r>
    </w:p>
    <w:p w14:paraId="330CF406" w14:textId="77777777" w:rsidR="00FB5C3D" w:rsidRDefault="00FB5C3D" w:rsidP="00FB5C3D">
      <w:pPr>
        <w:pStyle w:val="GG-body"/>
        <w:jc w:val="center"/>
      </w:pPr>
      <w:r>
        <w:t>GOOLWA JETTY BUILDERS PTY LTD (BLD 262904)</w:t>
      </w:r>
    </w:p>
    <w:p w14:paraId="12FA6A2A" w14:textId="77777777" w:rsidR="00FB5C3D" w:rsidRDefault="00FB5C3D" w:rsidP="00FB5C3D">
      <w:pPr>
        <w:pStyle w:val="GG-Title2"/>
      </w:pPr>
      <w:r>
        <w:t>Schedule 2</w:t>
      </w:r>
    </w:p>
    <w:p w14:paraId="2BC79AE3" w14:textId="77777777" w:rsidR="00FB5C3D" w:rsidRDefault="00FB5C3D" w:rsidP="00FB5C3D">
      <w:pPr>
        <w:pStyle w:val="GG-body"/>
      </w:pPr>
      <w:r>
        <w:t>Construction of a jetty at Allotment 1351 Deposited Plan 62972 being a portion of the land described in Certificate of Title Volume 5903 Folio 627, more commonly known as 15 Blanche Parade, Hindmarsh Island SA 5214.</w:t>
      </w:r>
    </w:p>
    <w:p w14:paraId="238DB0D6" w14:textId="77777777" w:rsidR="00FB5C3D" w:rsidRDefault="00FB5C3D" w:rsidP="00FB5C3D">
      <w:pPr>
        <w:pStyle w:val="GG-Title2"/>
      </w:pPr>
      <w:r>
        <w:t>Schedule 3</w:t>
      </w:r>
    </w:p>
    <w:p w14:paraId="0DC5C854" w14:textId="77777777" w:rsidR="00FB5C3D" w:rsidRDefault="00FB5C3D" w:rsidP="00FB5C3D">
      <w:pPr>
        <w:pStyle w:val="GG-body"/>
        <w:ind w:left="284" w:hanging="284"/>
      </w:pPr>
      <w:r>
        <w:t>1.</w:t>
      </w:r>
      <w:r>
        <w:tab/>
        <w:t>This exemption is limited to domestic building work personally performed by the licensee in relation to the building work described in Schedule 2.</w:t>
      </w:r>
    </w:p>
    <w:p w14:paraId="77A2F609" w14:textId="77777777" w:rsidR="00FB5C3D" w:rsidRDefault="00FB5C3D" w:rsidP="00FB5C3D">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41C5A7F6" w14:textId="77777777" w:rsidR="00FB5C3D" w:rsidRDefault="00FB5C3D" w:rsidP="00FB5C3D">
      <w:pPr>
        <w:pStyle w:val="GG-body"/>
        <w:ind w:left="284" w:hanging="284"/>
      </w:pPr>
      <w:r>
        <w:t>3.</w:t>
      </w:r>
      <w:r>
        <w:tab/>
        <w:t xml:space="preserve">That the owner does not transfer their interest in the land prior to five years from the date of completion of the building work the </w:t>
      </w:r>
      <w:r w:rsidRPr="00BE01E3">
        <w:rPr>
          <w:spacing w:val="-2"/>
        </w:rPr>
        <w:t>subject of this exemption, without the prior authorisation of Consumer and Business Services (CBS). Before giving such authorisation, CBS may require the owner to take any reasonable steps to protect the future purchaser(s) of the property, including but not limited to:</w:t>
      </w:r>
    </w:p>
    <w:p w14:paraId="56C96966" w14:textId="77777777" w:rsidR="00FB5C3D" w:rsidRDefault="00FB5C3D" w:rsidP="00FB5C3D">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07DD5084" w14:textId="77777777" w:rsidR="00FB5C3D" w:rsidRDefault="00FB5C3D" w:rsidP="00FB5C3D">
      <w:pPr>
        <w:pStyle w:val="GG-body"/>
        <w:ind w:left="426" w:hanging="142"/>
      </w:pPr>
      <w:r>
        <w:t>•</w:t>
      </w:r>
      <w:r>
        <w:tab/>
        <w:t>Providing evidence of an independent expert inspection of the building work the subject of this exemption;</w:t>
      </w:r>
    </w:p>
    <w:p w14:paraId="50667EFD" w14:textId="77777777" w:rsidR="00FB5C3D" w:rsidRDefault="00FB5C3D" w:rsidP="00FB5C3D">
      <w:pPr>
        <w:pStyle w:val="GG-body"/>
        <w:ind w:left="426" w:hanging="142"/>
      </w:pPr>
      <w:r>
        <w:t>•</w:t>
      </w:r>
      <w:r>
        <w:tab/>
        <w:t>Making an independent expert report available to prospective purchasers of the property;</w:t>
      </w:r>
    </w:p>
    <w:p w14:paraId="0722A21B" w14:textId="77777777" w:rsidR="00FB5C3D" w:rsidRDefault="00FB5C3D" w:rsidP="00FB5C3D">
      <w:pPr>
        <w:pStyle w:val="GG-body"/>
        <w:ind w:left="426" w:hanging="142"/>
      </w:pPr>
      <w:r>
        <w:t>•</w:t>
      </w:r>
      <w:r>
        <w:tab/>
        <w:t>Giving prospective purchasers of the property notice of the absence of a policy of building indemnity insurance.</w:t>
      </w:r>
    </w:p>
    <w:p w14:paraId="56B19264" w14:textId="77777777" w:rsidR="00FB5C3D" w:rsidRDefault="00FB5C3D" w:rsidP="00FB5C3D">
      <w:pPr>
        <w:pStyle w:val="GG-SDated"/>
      </w:pPr>
      <w:r>
        <w:t>Dated: 18 February 2025</w:t>
      </w:r>
    </w:p>
    <w:p w14:paraId="7549E316" w14:textId="77777777" w:rsidR="00FB5C3D" w:rsidRDefault="00FB5C3D" w:rsidP="00FB5C3D">
      <w:pPr>
        <w:pStyle w:val="GG-SName"/>
      </w:pPr>
      <w:r>
        <w:t>Emily Sims</w:t>
      </w:r>
    </w:p>
    <w:p w14:paraId="1FD44C39" w14:textId="01F0673F" w:rsidR="00FB5C3D" w:rsidRDefault="00FB5C3D" w:rsidP="0049261F">
      <w:pPr>
        <w:pStyle w:val="GG-Signature"/>
      </w:pPr>
      <w:r>
        <w:t>Delegate for the Minister for Consumer and Business Affairs</w:t>
      </w:r>
    </w:p>
    <w:p w14:paraId="1812BFE6" w14:textId="77777777" w:rsidR="0049261F" w:rsidRDefault="0049261F" w:rsidP="0049261F">
      <w:pPr>
        <w:pStyle w:val="GG-Signature"/>
        <w:pBdr>
          <w:bottom w:val="single" w:sz="4" w:space="1" w:color="auto"/>
        </w:pBdr>
        <w:spacing w:line="52" w:lineRule="exact"/>
        <w:jc w:val="center"/>
      </w:pPr>
    </w:p>
    <w:p w14:paraId="3D38F8F4" w14:textId="77777777" w:rsidR="0049261F" w:rsidRDefault="0049261F" w:rsidP="0049261F">
      <w:pPr>
        <w:pStyle w:val="GG-Signature"/>
        <w:pBdr>
          <w:top w:val="single" w:sz="4" w:space="1" w:color="auto"/>
        </w:pBdr>
        <w:spacing w:before="34" w:line="14" w:lineRule="exact"/>
        <w:jc w:val="center"/>
      </w:pPr>
    </w:p>
    <w:p w14:paraId="7AF7B679" w14:textId="77777777" w:rsidR="0049261F" w:rsidRPr="007D2F27" w:rsidRDefault="0049261F" w:rsidP="0049261F">
      <w:pPr>
        <w:pStyle w:val="NoSpacing"/>
      </w:pPr>
    </w:p>
    <w:p w14:paraId="1B55C6C1" w14:textId="77777777" w:rsidR="00FF0AB5" w:rsidRPr="009310EE" w:rsidRDefault="00FF0AB5" w:rsidP="00942A7B">
      <w:pPr>
        <w:pStyle w:val="Heading2"/>
      </w:pPr>
      <w:bookmarkStart w:id="38" w:name="_Toc190873705"/>
      <w:r w:rsidRPr="009310EE">
        <w:t>Correctional Services Act 1982</w:t>
      </w:r>
      <w:bookmarkEnd w:id="38"/>
    </w:p>
    <w:p w14:paraId="44B69AA0" w14:textId="77777777" w:rsidR="00FF0AB5" w:rsidRPr="009310EE" w:rsidRDefault="00FF0AB5" w:rsidP="00FF0AB5">
      <w:pPr>
        <w:pStyle w:val="GG-Title2"/>
      </w:pPr>
      <w:r w:rsidRPr="009310EE">
        <w:t>Section 17E(1)</w:t>
      </w:r>
    </w:p>
    <w:p w14:paraId="2C56D507" w14:textId="77777777" w:rsidR="00FF0AB5" w:rsidRPr="009310EE" w:rsidRDefault="00FF0AB5" w:rsidP="00FF0AB5">
      <w:pPr>
        <w:pStyle w:val="GG-Title3"/>
      </w:pPr>
      <w:r w:rsidRPr="009310EE">
        <w:t>Declaration of a Probational Hostel</w:t>
      </w:r>
    </w:p>
    <w:p w14:paraId="1A372C69" w14:textId="77777777" w:rsidR="00FF0AB5" w:rsidRPr="009310EE" w:rsidRDefault="00FF0AB5" w:rsidP="00FF0AB5">
      <w:pPr>
        <w:pStyle w:val="GG-body"/>
      </w:pPr>
      <w:r w:rsidRPr="009310EE">
        <w:t xml:space="preserve">Pursuant to Section 17E(1) of the </w:t>
      </w:r>
      <w:r w:rsidRPr="009310EE">
        <w:rPr>
          <w:i/>
          <w:iCs/>
        </w:rPr>
        <w:t xml:space="preserve">Correctional Services Act 1982, </w:t>
      </w:r>
      <w:r w:rsidRPr="009310EE">
        <w:t xml:space="preserve">I, Hon Emily Bourke MLC, being the Minister for Correctional Services, declare the government-owned land at 11 Jonal Drive, Cavan, outlined per the map below. </w:t>
      </w:r>
    </w:p>
    <w:p w14:paraId="51AF7AD4" w14:textId="77777777" w:rsidR="00FF0AB5" w:rsidRDefault="00FF0AB5" w:rsidP="00FF0AB5">
      <w:pPr>
        <w:pStyle w:val="GG-body"/>
      </w:pPr>
      <w:r w:rsidRPr="009310EE">
        <w:t xml:space="preserve">This proclamation comes into operation on 24 February 2024. </w:t>
      </w:r>
    </w:p>
    <w:p w14:paraId="54080A2E" w14:textId="77777777" w:rsidR="00FF0AB5" w:rsidRPr="009310EE" w:rsidRDefault="00FF0AB5" w:rsidP="00FF0AB5">
      <w:pPr>
        <w:pStyle w:val="GG-SDated"/>
      </w:pPr>
      <w:r w:rsidRPr="009310EE">
        <w:t>Dated: 11 February 2025</w:t>
      </w:r>
    </w:p>
    <w:p w14:paraId="537B6784" w14:textId="74927789" w:rsidR="00FF0AB5" w:rsidRDefault="00FF0AB5" w:rsidP="00FF0AB5">
      <w:pPr>
        <w:pStyle w:val="GG-SName"/>
      </w:pPr>
      <w:r w:rsidRPr="009310EE">
        <w:t>Hon Emily Bourke MLC</w:t>
      </w:r>
    </w:p>
    <w:p w14:paraId="403F26DE" w14:textId="36045613" w:rsidR="00FF0AB5" w:rsidRDefault="00FF0AB5" w:rsidP="00FF0AB5">
      <w:pPr>
        <w:pStyle w:val="GG-Signature"/>
      </w:pPr>
      <w:r w:rsidRPr="009310EE">
        <w:t>Minister for Correctional Services</w:t>
      </w:r>
    </w:p>
    <w:p w14:paraId="70E0DF59" w14:textId="7CA024F5" w:rsidR="00FF0AB5" w:rsidRDefault="00FF0AB5" w:rsidP="00FF0AB5">
      <w:pPr>
        <w:pStyle w:val="GG-body"/>
        <w:pBdr>
          <w:top w:val="single" w:sz="4" w:space="1" w:color="auto"/>
        </w:pBdr>
        <w:spacing w:before="100" w:line="14" w:lineRule="exact"/>
        <w:ind w:left="1080" w:right="1080"/>
        <w:jc w:val="center"/>
      </w:pPr>
    </w:p>
    <w:p w14:paraId="51C2EC69" w14:textId="6D3935F9" w:rsidR="00FF0AB5" w:rsidRPr="00FF0AB5" w:rsidRDefault="00FF0AB5" w:rsidP="00FF0AB5">
      <w:pPr>
        <w:spacing w:after="0" w:line="240" w:lineRule="auto"/>
        <w:jc w:val="left"/>
        <w:rPr>
          <w:rFonts w:eastAsia="Times New Roman"/>
          <w:szCs w:val="17"/>
        </w:rPr>
      </w:pPr>
      <w:r>
        <w:br w:type="page"/>
      </w:r>
    </w:p>
    <w:p w14:paraId="2E456819" w14:textId="5B103B0B" w:rsidR="00FF0AB5" w:rsidRDefault="009725D8" w:rsidP="00FF0AB5">
      <w:pPr>
        <w:pStyle w:val="GG-body"/>
        <w:pBdr>
          <w:bottom w:val="single" w:sz="4" w:space="1" w:color="auto"/>
        </w:pBdr>
        <w:spacing w:after="0" w:line="52" w:lineRule="exact"/>
      </w:pPr>
      <w:r w:rsidRPr="009310EE">
        <w:rPr>
          <w:noProof/>
        </w:rPr>
        <w:lastRenderedPageBreak/>
        <w:drawing>
          <wp:anchor distT="0" distB="0" distL="114300" distR="114300" simplePos="0" relativeHeight="251661312" behindDoc="1" locked="0" layoutInCell="1" allowOverlap="1" wp14:anchorId="4D1CD461" wp14:editId="7A3C9609">
            <wp:simplePos x="0" y="0"/>
            <wp:positionH relativeFrom="margin">
              <wp:align>center</wp:align>
            </wp:positionH>
            <wp:positionV relativeFrom="margin">
              <wp:align>top</wp:align>
            </wp:positionV>
            <wp:extent cx="5180965" cy="5191760"/>
            <wp:effectExtent l="0" t="0" r="635" b="8890"/>
            <wp:wrapTopAndBottom/>
            <wp:docPr id="1421039110" name="Picture 1"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39110" name="Picture 1" descr="A aerial view of a building&#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11799" b="15971"/>
                    <a:stretch/>
                  </pic:blipFill>
                  <pic:spPr bwMode="auto">
                    <a:xfrm>
                      <a:off x="0" y="0"/>
                      <a:ext cx="5180965" cy="519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79D60" w14:textId="4584EF62" w:rsidR="00FF0AB5" w:rsidRDefault="00FF0AB5" w:rsidP="00FF0AB5">
      <w:pPr>
        <w:pStyle w:val="GG-body"/>
        <w:pBdr>
          <w:top w:val="single" w:sz="4" w:space="1" w:color="auto"/>
        </w:pBdr>
        <w:spacing w:before="34" w:after="0" w:line="14" w:lineRule="exact"/>
        <w:jc w:val="center"/>
      </w:pPr>
    </w:p>
    <w:p w14:paraId="3ECCAA50" w14:textId="7EA9AC2E" w:rsidR="00FF0AB5" w:rsidRPr="003D4C75" w:rsidRDefault="00FF0AB5" w:rsidP="00FF0AB5">
      <w:pPr>
        <w:pStyle w:val="NoSpacing"/>
      </w:pPr>
    </w:p>
    <w:p w14:paraId="19A4AA36" w14:textId="77777777" w:rsidR="00D509CD" w:rsidRDefault="00D509CD" w:rsidP="007A69E1">
      <w:pPr>
        <w:pStyle w:val="Heading2"/>
      </w:pPr>
      <w:bookmarkStart w:id="39" w:name="_Toc190873706"/>
      <w:r>
        <w:t>Fisheries Management (General) Regulations 2017</w:t>
      </w:r>
      <w:bookmarkEnd w:id="39"/>
    </w:p>
    <w:p w14:paraId="5D229C74" w14:textId="3D4B8327" w:rsidR="00D509CD" w:rsidRDefault="00D509CD" w:rsidP="00D509CD">
      <w:pPr>
        <w:pStyle w:val="GG-Title2"/>
      </w:pPr>
      <w:r>
        <w:t>Regulation 23A(1)</w:t>
      </w:r>
    </w:p>
    <w:p w14:paraId="13D8E8E2" w14:textId="77777777" w:rsidR="00D509CD" w:rsidRDefault="00D509CD" w:rsidP="00D509CD">
      <w:pPr>
        <w:pStyle w:val="GG-Title3"/>
      </w:pPr>
      <w:r>
        <w:t>Determination—Taking of Bivalve Filter-Feeding Molluscs in Port Adelaide River Estuary</w:t>
      </w:r>
    </w:p>
    <w:p w14:paraId="036AD84F" w14:textId="77777777" w:rsidR="00D509CD" w:rsidRPr="00570C95" w:rsidRDefault="00D509CD" w:rsidP="00D509CD">
      <w:r w:rsidRPr="00570C95">
        <w:rPr>
          <w:spacing w:val="-2"/>
        </w:rPr>
        <w:t>As delegate of the Minister for Primary Industries and Regional Development, I Professor Gavin Begg, Executive Director of Fisheries and</w:t>
      </w:r>
      <w:r w:rsidRPr="00570C95">
        <w:t xml:space="preserve"> </w:t>
      </w:r>
      <w:r w:rsidRPr="00570C95">
        <w:rPr>
          <w:spacing w:val="-4"/>
        </w:rPr>
        <w:t xml:space="preserve">Aquaculture make the following determination for the purposes of Regulation 23A(1) of the </w:t>
      </w:r>
      <w:r w:rsidRPr="00570C95">
        <w:rPr>
          <w:i/>
          <w:iCs/>
          <w:spacing w:val="-4"/>
        </w:rPr>
        <w:t>Fisheries Management (General) Regulations 2017</w:t>
      </w:r>
      <w:r w:rsidRPr="00570C95">
        <w:t xml:space="preserve"> regarding the taking of bivalve molluscs in the Port Adelaide River estuary, unless this notice is otherwise varied or revoked:</w:t>
      </w:r>
    </w:p>
    <w:p w14:paraId="34F8F6A3" w14:textId="77777777" w:rsidR="00D509CD" w:rsidRDefault="00D509CD" w:rsidP="00D509CD">
      <w:pPr>
        <w:ind w:left="142"/>
      </w:pPr>
      <w:r>
        <w:t xml:space="preserve">Professor Sabine Dittmann of Flinders University and nominated agents (Dr Kieren Beaumont, Dr Lauren Meyer, and research assistants and research students under direct supervision of Professor Dittmann, Dr Beaumont, or Dr Meyer) may take bivalve filter-feeding molluscs within the waters of the Port Adelaide River estuary, excluding the waters of aquatic reserves (unless otherwise authorised under the </w:t>
      </w:r>
      <w:r w:rsidRPr="001B7CB8">
        <w:rPr>
          <w:i/>
          <w:iCs/>
        </w:rPr>
        <w:t>Fisheries Management Act 2007</w:t>
      </w:r>
      <w:r>
        <w:t>), but only to the extent that it is incidental to the sampling of macroinvertebrates and fish as part of the South Australian Blue Carbon Ecosystem Restoration Project or Mudflat Biodiversity and Condition Monitoring Project.</w:t>
      </w:r>
    </w:p>
    <w:p w14:paraId="4E1A9DEF" w14:textId="77777777" w:rsidR="00D509CD" w:rsidRDefault="00D509CD" w:rsidP="00D509CD">
      <w:r>
        <w:t>This determination is made subject to the following conditions:</w:t>
      </w:r>
    </w:p>
    <w:p w14:paraId="6E29C80B" w14:textId="77777777" w:rsidR="00D509CD" w:rsidRDefault="00D509CD" w:rsidP="00D509CD">
      <w:pPr>
        <w:ind w:left="426" w:hanging="284"/>
      </w:pPr>
      <w:r>
        <w:t>(1)</w:t>
      </w:r>
      <w:r>
        <w:tab/>
      </w:r>
      <w:r w:rsidRPr="00991492">
        <w:rPr>
          <w:spacing w:val="-2"/>
        </w:rPr>
        <w:t>All equipment used for bivalve molluscs must be appropriately decontaminated in accordance with the “AQUAVETPLAN Operational</w:t>
      </w:r>
      <w:r>
        <w:t xml:space="preserve"> Procedures Manual—Decontamination”.</w:t>
      </w:r>
    </w:p>
    <w:p w14:paraId="53EC2F41" w14:textId="77777777" w:rsidR="00D509CD" w:rsidRDefault="00D509CD" w:rsidP="00D509CD">
      <w:pPr>
        <w:ind w:left="426" w:hanging="284"/>
      </w:pPr>
      <w:r>
        <w:t>(2)</w:t>
      </w:r>
      <w:r>
        <w:tab/>
        <w:t>All bivalve molluscs collected incidentally during benthic sampling must be disposed of appropriately in accordance with AQUAVETPLAN Operational Procedures Manual—Disposal.</w:t>
      </w:r>
    </w:p>
    <w:p w14:paraId="26DDA1C3" w14:textId="77777777" w:rsidR="00D509CD" w:rsidRDefault="00D509CD" w:rsidP="00D509CD">
      <w:pPr>
        <w:ind w:left="426" w:hanging="284"/>
      </w:pPr>
      <w:r>
        <w:t>(3)</w:t>
      </w:r>
      <w:r>
        <w:tab/>
        <w:t>The incidental taking of bivalve filter-feeding molluscs as contemplated by this determination may only occur within 12 months of the signing of this notice unless this notice is otherwise varied or revoked.</w:t>
      </w:r>
    </w:p>
    <w:p w14:paraId="1F9384D1" w14:textId="77777777" w:rsidR="00D509CD" w:rsidRDefault="00D509CD" w:rsidP="00D509CD">
      <w:r>
        <w:t>Dated: 3 February 2025</w:t>
      </w:r>
    </w:p>
    <w:p w14:paraId="795B0AA2" w14:textId="77777777" w:rsidR="00D509CD" w:rsidRDefault="00D509CD" w:rsidP="00D509CD">
      <w:pPr>
        <w:pStyle w:val="GG-SName"/>
      </w:pPr>
      <w:r>
        <w:t>Professor Gavin Begg</w:t>
      </w:r>
    </w:p>
    <w:p w14:paraId="34B3D859" w14:textId="77777777" w:rsidR="00D509CD" w:rsidRDefault="00D509CD" w:rsidP="00D509CD">
      <w:pPr>
        <w:pStyle w:val="GG-Signature"/>
      </w:pPr>
      <w:r>
        <w:t>Executive Director</w:t>
      </w:r>
    </w:p>
    <w:p w14:paraId="727F8C98" w14:textId="77777777" w:rsidR="00D509CD" w:rsidRDefault="00D509CD" w:rsidP="00D509CD">
      <w:pPr>
        <w:pStyle w:val="GG-Signature"/>
      </w:pPr>
      <w:r>
        <w:t>Fisheries and Aquaculture</w:t>
      </w:r>
    </w:p>
    <w:p w14:paraId="2241A140" w14:textId="77777777" w:rsidR="00D509CD" w:rsidRDefault="00D509CD" w:rsidP="00D509CD">
      <w:pPr>
        <w:pStyle w:val="GG-Signature"/>
      </w:pPr>
      <w:r>
        <w:t>Delegate of the Minister for Primary Industries and Regional Development</w:t>
      </w:r>
    </w:p>
    <w:p w14:paraId="4AD3DBCE" w14:textId="77777777" w:rsidR="00D509CD" w:rsidRDefault="00D509CD" w:rsidP="00D509CD">
      <w:pPr>
        <w:pStyle w:val="GG-Signature"/>
        <w:pBdr>
          <w:top w:val="single" w:sz="4" w:space="1" w:color="auto"/>
        </w:pBdr>
        <w:spacing w:before="100" w:line="14" w:lineRule="exact"/>
        <w:jc w:val="center"/>
      </w:pPr>
    </w:p>
    <w:p w14:paraId="3CA45995" w14:textId="53F83C59" w:rsidR="002F675D" w:rsidRDefault="002F675D">
      <w:pPr>
        <w:spacing w:after="0" w:line="240" w:lineRule="auto"/>
        <w:jc w:val="left"/>
      </w:pPr>
      <w:r>
        <w:br w:type="page"/>
      </w:r>
    </w:p>
    <w:p w14:paraId="507D6203" w14:textId="77777777" w:rsidR="003F7978" w:rsidRPr="003F7978" w:rsidRDefault="003F7978" w:rsidP="003F7978">
      <w:pPr>
        <w:jc w:val="center"/>
        <w:rPr>
          <w:caps/>
          <w:szCs w:val="17"/>
          <w:lang w:val="en-US"/>
        </w:rPr>
      </w:pPr>
      <w:r w:rsidRPr="003F7978">
        <w:rPr>
          <w:caps/>
          <w:szCs w:val="17"/>
          <w:lang w:val="en-US"/>
        </w:rPr>
        <w:lastRenderedPageBreak/>
        <w:t>Fisheries Management (General) Regulations 2017</w:t>
      </w:r>
    </w:p>
    <w:p w14:paraId="7525DEFC" w14:textId="77777777" w:rsidR="003F7978" w:rsidRPr="003F7978" w:rsidRDefault="003F7978" w:rsidP="003F7978">
      <w:pPr>
        <w:jc w:val="center"/>
        <w:rPr>
          <w:smallCaps/>
          <w:szCs w:val="17"/>
          <w:lang w:val="en-US"/>
        </w:rPr>
      </w:pPr>
      <w:r w:rsidRPr="003F7978">
        <w:rPr>
          <w:smallCaps/>
          <w:szCs w:val="17"/>
          <w:lang w:val="en-US"/>
        </w:rPr>
        <w:t>Regulation 23C</w:t>
      </w:r>
    </w:p>
    <w:p w14:paraId="48E857D7" w14:textId="77777777" w:rsidR="003F7978" w:rsidRPr="003F7978" w:rsidRDefault="003F7978" w:rsidP="003F7978">
      <w:pPr>
        <w:jc w:val="center"/>
        <w:rPr>
          <w:i/>
          <w:szCs w:val="17"/>
          <w:lang w:val="en-US"/>
        </w:rPr>
      </w:pPr>
      <w:r w:rsidRPr="003F7978">
        <w:rPr>
          <w:i/>
          <w:szCs w:val="17"/>
          <w:lang w:val="en-US"/>
        </w:rPr>
        <w:t>Determination—Taking of Snapper in the West Coast Fishing Zone</w:t>
      </w:r>
    </w:p>
    <w:p w14:paraId="147EBB55" w14:textId="77777777" w:rsidR="003F7978" w:rsidRPr="003F7978" w:rsidRDefault="003F7978" w:rsidP="003F7978">
      <w:pPr>
        <w:rPr>
          <w:rFonts w:eastAsia="Times New Roman"/>
          <w:szCs w:val="17"/>
          <w:lang w:val="en-US"/>
        </w:rPr>
      </w:pPr>
      <w:r w:rsidRPr="003F7978">
        <w:rPr>
          <w:rFonts w:eastAsia="Times New Roman"/>
          <w:szCs w:val="17"/>
          <w:lang w:val="en-US"/>
        </w:rPr>
        <w:t xml:space="preserve">As the delegate of the Minister for Primary Industries and Regional Development, I Professor Gavin Begg, Executive Director Fisheries </w:t>
      </w:r>
      <w:r w:rsidRPr="003F7978">
        <w:rPr>
          <w:rFonts w:eastAsia="Times New Roman"/>
          <w:spacing w:val="-4"/>
          <w:szCs w:val="17"/>
          <w:lang w:val="en-US"/>
        </w:rPr>
        <w:t xml:space="preserve">and Aquaculture make the following determination for the purposes of Regulation 23C of the </w:t>
      </w:r>
      <w:r w:rsidRPr="003F7978">
        <w:rPr>
          <w:rFonts w:eastAsia="Times New Roman"/>
          <w:i/>
          <w:iCs/>
          <w:spacing w:val="-4"/>
          <w:szCs w:val="17"/>
          <w:lang w:val="en-US"/>
        </w:rPr>
        <w:t>Fisheries Management (General) Regulations 2017</w:t>
      </w:r>
      <w:r w:rsidRPr="003F7978">
        <w:rPr>
          <w:rFonts w:eastAsia="Times New Roman"/>
          <w:spacing w:val="-2"/>
          <w:szCs w:val="17"/>
          <w:lang w:val="en-US"/>
        </w:rPr>
        <w:t xml:space="preserve"> related to the take of Snapper in the West Coast Fishing Zone (WCFZ) until 9 February 2026 unless otherwise varied or revoked earlier:</w:t>
      </w:r>
    </w:p>
    <w:p w14:paraId="5CE578C1" w14:textId="77777777" w:rsidR="003F7978" w:rsidRPr="003F7978" w:rsidRDefault="003F7978" w:rsidP="003F7978">
      <w:pPr>
        <w:ind w:left="426" w:hanging="284"/>
        <w:rPr>
          <w:rFonts w:eastAsia="Times New Roman"/>
          <w:szCs w:val="17"/>
          <w:lang w:val="en-US"/>
        </w:rPr>
      </w:pPr>
      <w:r w:rsidRPr="003F7978">
        <w:rPr>
          <w:rFonts w:eastAsia="Times New Roman"/>
          <w:szCs w:val="17"/>
          <w:lang w:val="en-US"/>
        </w:rPr>
        <w:t>1.</w:t>
      </w:r>
      <w:r w:rsidRPr="003F7978">
        <w:rPr>
          <w:rFonts w:eastAsia="Times New Roman"/>
          <w:szCs w:val="17"/>
          <w:lang w:val="en-US"/>
        </w:rPr>
        <w:tab/>
      </w:r>
      <w:r w:rsidRPr="003F7978">
        <w:rPr>
          <w:rFonts w:eastAsia="Times New Roman"/>
          <w:spacing w:val="-2"/>
          <w:szCs w:val="17"/>
          <w:lang w:val="en-US"/>
        </w:rPr>
        <w:t xml:space="preserve">Marine Scalefish Fishery (MSF) licence holders Neil Schmucker (M012), Yanni Retsas (M092), Daniel Hertz (M238) and Con Retsas </w:t>
      </w:r>
      <w:r w:rsidRPr="003F7978">
        <w:rPr>
          <w:rFonts w:eastAsia="Times New Roman"/>
          <w:spacing w:val="-4"/>
          <w:szCs w:val="17"/>
          <w:lang w:val="en-US"/>
        </w:rPr>
        <w:t>(M126) and their nominated agents being registered masters and replacement masters, may take Snapper in the West Coast Fishing Zone,</w:t>
      </w:r>
      <w:r w:rsidRPr="003F7978">
        <w:rPr>
          <w:rFonts w:eastAsia="Times New Roman"/>
          <w:szCs w:val="17"/>
          <w:lang w:val="en-US"/>
        </w:rPr>
        <w:t xml:space="preserve"> but only insofar as the activities are consistent with research activities undertaken under Ministerial exemption ME990339 where:</w:t>
      </w:r>
    </w:p>
    <w:p w14:paraId="6A566BE3" w14:textId="77777777" w:rsidR="003F7978" w:rsidRPr="003F7978" w:rsidRDefault="003F7978" w:rsidP="003F7978">
      <w:pPr>
        <w:ind w:left="709" w:hanging="284"/>
        <w:rPr>
          <w:rFonts w:eastAsia="Times New Roman"/>
          <w:szCs w:val="17"/>
          <w:lang w:val="en-US"/>
        </w:rPr>
      </w:pPr>
      <w:r w:rsidRPr="003F7978">
        <w:rPr>
          <w:rFonts w:eastAsia="Times New Roman"/>
          <w:szCs w:val="17"/>
          <w:lang w:val="en-US"/>
        </w:rPr>
        <w:t>(a)</w:t>
      </w:r>
      <w:r w:rsidRPr="003F7978">
        <w:rPr>
          <w:rFonts w:eastAsia="Times New Roman"/>
          <w:szCs w:val="17"/>
          <w:lang w:val="en-US"/>
        </w:rPr>
        <w:tab/>
        <w:t>Research activities are consistent with fish trap research trials in the Marine Scalefish Fishery pursuant to Ministerial exemption ME990339.</w:t>
      </w:r>
    </w:p>
    <w:p w14:paraId="1075D343" w14:textId="77777777" w:rsidR="003F7978" w:rsidRPr="003F7978" w:rsidRDefault="003F7978" w:rsidP="003F7978">
      <w:pPr>
        <w:ind w:left="709" w:hanging="284"/>
        <w:rPr>
          <w:rFonts w:eastAsia="Times New Roman"/>
          <w:szCs w:val="17"/>
          <w:lang w:val="en-US"/>
        </w:rPr>
      </w:pPr>
      <w:r w:rsidRPr="003F7978">
        <w:rPr>
          <w:rFonts w:eastAsia="Times New Roman"/>
          <w:szCs w:val="17"/>
          <w:lang w:val="en-US"/>
        </w:rPr>
        <w:t>(b)</w:t>
      </w:r>
      <w:r w:rsidRPr="003F7978">
        <w:rPr>
          <w:rFonts w:eastAsia="Times New Roman"/>
          <w:szCs w:val="17"/>
          <w:lang w:val="en-US"/>
        </w:rPr>
        <w:tab/>
        <w:t>All terms and conditions of ME990339 must be complied with under this determination.</w:t>
      </w:r>
    </w:p>
    <w:p w14:paraId="1336651E" w14:textId="77777777" w:rsidR="003F7978" w:rsidRPr="003F7978" w:rsidRDefault="003F7978" w:rsidP="003F7978">
      <w:pPr>
        <w:ind w:left="709" w:hanging="284"/>
        <w:rPr>
          <w:rFonts w:eastAsia="Times New Roman"/>
          <w:i/>
          <w:iCs/>
          <w:szCs w:val="17"/>
          <w:lang w:val="en-US"/>
        </w:rPr>
      </w:pPr>
      <w:r w:rsidRPr="003F7978">
        <w:rPr>
          <w:rFonts w:eastAsia="Times New Roman"/>
          <w:szCs w:val="17"/>
          <w:lang w:val="en-US"/>
        </w:rPr>
        <w:t>(c)</w:t>
      </w:r>
      <w:r w:rsidRPr="003F7978">
        <w:rPr>
          <w:rFonts w:eastAsia="Times New Roman"/>
          <w:szCs w:val="17"/>
          <w:lang w:val="en-US"/>
        </w:rPr>
        <w:tab/>
        <w:t xml:space="preserve">West Coast Fishing Zone has the same respective meaning as in the </w:t>
      </w:r>
      <w:r w:rsidRPr="003F7978">
        <w:rPr>
          <w:rFonts w:eastAsia="Times New Roman"/>
          <w:i/>
          <w:iCs/>
          <w:szCs w:val="17"/>
          <w:lang w:val="en-US"/>
        </w:rPr>
        <w:t>Fisheries Management (Marine Scalefish Fishery) Regulations 2017.</w:t>
      </w:r>
    </w:p>
    <w:p w14:paraId="28D1F715" w14:textId="77777777" w:rsidR="003F7978" w:rsidRPr="003F7978" w:rsidRDefault="003F7978" w:rsidP="003F7978">
      <w:pPr>
        <w:ind w:left="709" w:hanging="284"/>
        <w:rPr>
          <w:rFonts w:eastAsia="Times New Roman"/>
          <w:szCs w:val="17"/>
          <w:lang w:val="en-US"/>
        </w:rPr>
      </w:pPr>
      <w:r w:rsidRPr="003F7978">
        <w:rPr>
          <w:rFonts w:eastAsia="Times New Roman"/>
          <w:szCs w:val="17"/>
          <w:lang w:val="en-US"/>
        </w:rPr>
        <w:t>(d)</w:t>
      </w:r>
      <w:r w:rsidRPr="003F7978">
        <w:rPr>
          <w:rFonts w:eastAsia="Times New Roman"/>
          <w:szCs w:val="17"/>
          <w:lang w:val="en-US"/>
        </w:rPr>
        <w:tab/>
        <w:t>Snapper may only be taken by fish trap in the WCFZ when fishing under ME990339 under the direction from SARDI, when an independent observer, being an employee of SARDI or PIRSA Fisheries and Aquaculture, is onboard the registered vessel and the Snapper are transferred to SARDI upon landing the catch.</w:t>
      </w:r>
    </w:p>
    <w:p w14:paraId="1A00A989" w14:textId="77777777" w:rsidR="003F7978" w:rsidRPr="003F7978" w:rsidRDefault="003F7978" w:rsidP="003F7978">
      <w:pPr>
        <w:ind w:left="709" w:hanging="284"/>
        <w:rPr>
          <w:rFonts w:eastAsia="Times New Roman"/>
          <w:szCs w:val="17"/>
          <w:lang w:val="en-US"/>
        </w:rPr>
      </w:pPr>
      <w:r w:rsidRPr="003F7978">
        <w:rPr>
          <w:rFonts w:eastAsia="Times New Roman"/>
          <w:szCs w:val="17"/>
          <w:lang w:val="en-US"/>
        </w:rPr>
        <w:t>(e)</w:t>
      </w:r>
      <w:r w:rsidRPr="003F7978">
        <w:rPr>
          <w:rFonts w:eastAsia="Times New Roman"/>
          <w:szCs w:val="17"/>
          <w:lang w:val="en-US"/>
        </w:rPr>
        <w:tab/>
        <w:t>Snapper will remain the property and possession of SARDI for research purposes only with no financial benefit or compensation paid to the participating licence holder, exemption holder or their agents for the Snapper.</w:t>
      </w:r>
    </w:p>
    <w:p w14:paraId="2674BC7F" w14:textId="77777777" w:rsidR="003F7978" w:rsidRPr="003F7978" w:rsidRDefault="003F7978" w:rsidP="003F7978">
      <w:pPr>
        <w:ind w:left="709" w:hanging="284"/>
        <w:rPr>
          <w:rFonts w:eastAsia="Times New Roman"/>
          <w:szCs w:val="17"/>
          <w:lang w:val="en-US"/>
        </w:rPr>
      </w:pPr>
      <w:r w:rsidRPr="003F7978">
        <w:rPr>
          <w:rFonts w:eastAsia="Times New Roman"/>
          <w:szCs w:val="17"/>
          <w:lang w:val="en-US"/>
        </w:rPr>
        <w:t>(f)</w:t>
      </w:r>
      <w:r w:rsidRPr="003F7978">
        <w:rPr>
          <w:rFonts w:eastAsia="Times New Roman"/>
          <w:szCs w:val="17"/>
          <w:lang w:val="en-US"/>
        </w:rPr>
        <w:tab/>
        <w:t>In the absence of an independent observer onboard the registered vessel fishing under ME990339, all Snapper must be returned unencumbered to the water as soon as practicable.</w:t>
      </w:r>
    </w:p>
    <w:p w14:paraId="677011CD" w14:textId="77777777" w:rsidR="003F7978" w:rsidRPr="003F7978" w:rsidRDefault="003F7978" w:rsidP="003F7978">
      <w:pPr>
        <w:spacing w:after="0"/>
        <w:rPr>
          <w:rFonts w:eastAsia="Times New Roman"/>
          <w:szCs w:val="17"/>
          <w:lang w:val="en-US"/>
        </w:rPr>
      </w:pPr>
      <w:r w:rsidRPr="003F7978">
        <w:rPr>
          <w:rFonts w:eastAsia="Times New Roman"/>
          <w:szCs w:val="17"/>
          <w:lang w:val="en-US"/>
        </w:rPr>
        <w:t>Dated: 10 February 2025</w:t>
      </w:r>
    </w:p>
    <w:p w14:paraId="5167D21E" w14:textId="77777777" w:rsidR="003F7978" w:rsidRPr="003F7978" w:rsidRDefault="003F7978" w:rsidP="003F7978">
      <w:pPr>
        <w:spacing w:after="0"/>
        <w:jc w:val="right"/>
        <w:rPr>
          <w:rFonts w:eastAsia="Times New Roman"/>
          <w:smallCaps/>
          <w:szCs w:val="20"/>
          <w:lang w:val="en-US"/>
        </w:rPr>
      </w:pPr>
      <w:r w:rsidRPr="003F7978">
        <w:rPr>
          <w:rFonts w:eastAsia="Times New Roman"/>
          <w:smallCaps/>
          <w:szCs w:val="20"/>
          <w:lang w:val="en-US"/>
        </w:rPr>
        <w:t>Professor Gavin Begg</w:t>
      </w:r>
    </w:p>
    <w:p w14:paraId="16F4B147" w14:textId="77777777" w:rsidR="003F7978" w:rsidRPr="003F7978" w:rsidRDefault="003F7978" w:rsidP="003F7978">
      <w:pPr>
        <w:spacing w:after="0"/>
        <w:jc w:val="right"/>
        <w:rPr>
          <w:rFonts w:eastAsia="Times New Roman"/>
          <w:szCs w:val="17"/>
          <w:lang w:val="en-US"/>
        </w:rPr>
      </w:pPr>
      <w:r w:rsidRPr="003F7978">
        <w:rPr>
          <w:rFonts w:eastAsia="Times New Roman"/>
          <w:szCs w:val="17"/>
          <w:lang w:val="en-US"/>
        </w:rPr>
        <w:t>Executive Director</w:t>
      </w:r>
    </w:p>
    <w:p w14:paraId="4441A53E" w14:textId="77777777" w:rsidR="003F7978" w:rsidRPr="003F7978" w:rsidRDefault="003F7978" w:rsidP="003F7978">
      <w:pPr>
        <w:spacing w:after="0"/>
        <w:jc w:val="right"/>
        <w:rPr>
          <w:rFonts w:eastAsia="Times New Roman"/>
          <w:szCs w:val="17"/>
          <w:lang w:val="en-US"/>
        </w:rPr>
      </w:pPr>
      <w:r w:rsidRPr="003F7978">
        <w:rPr>
          <w:rFonts w:eastAsia="Times New Roman"/>
          <w:szCs w:val="17"/>
          <w:lang w:val="en-US"/>
        </w:rPr>
        <w:t>Fisheries and Aquaculture</w:t>
      </w:r>
    </w:p>
    <w:p w14:paraId="3F8A6B96" w14:textId="7559EA15" w:rsidR="003F7978" w:rsidRDefault="003F7978" w:rsidP="009141CB">
      <w:pPr>
        <w:spacing w:after="0"/>
        <w:jc w:val="right"/>
        <w:rPr>
          <w:rFonts w:eastAsia="Times New Roman"/>
          <w:szCs w:val="17"/>
          <w:lang w:val="en-US"/>
        </w:rPr>
      </w:pPr>
      <w:r w:rsidRPr="003F7978">
        <w:rPr>
          <w:rFonts w:eastAsia="Times New Roman"/>
          <w:szCs w:val="17"/>
          <w:lang w:val="en-US"/>
        </w:rPr>
        <w:t>Delegate of the Minister for Primary Industries and Regional Development</w:t>
      </w:r>
    </w:p>
    <w:p w14:paraId="7244784A" w14:textId="77777777" w:rsidR="009141CB" w:rsidRDefault="009141CB" w:rsidP="009141CB">
      <w:pPr>
        <w:pBdr>
          <w:bottom w:val="single" w:sz="4" w:space="1" w:color="auto"/>
        </w:pBdr>
        <w:spacing w:after="0" w:line="52" w:lineRule="exact"/>
        <w:jc w:val="center"/>
        <w:rPr>
          <w:rFonts w:eastAsia="Times New Roman"/>
          <w:szCs w:val="17"/>
        </w:rPr>
      </w:pPr>
    </w:p>
    <w:p w14:paraId="5360C7A2" w14:textId="77777777" w:rsidR="009141CB" w:rsidRDefault="009141CB" w:rsidP="009141CB">
      <w:pPr>
        <w:pBdr>
          <w:top w:val="single" w:sz="4" w:space="1" w:color="auto"/>
        </w:pBdr>
        <w:spacing w:before="34" w:after="0" w:line="14" w:lineRule="exact"/>
        <w:jc w:val="center"/>
        <w:rPr>
          <w:rFonts w:eastAsia="Times New Roman"/>
          <w:szCs w:val="17"/>
        </w:rPr>
      </w:pPr>
    </w:p>
    <w:p w14:paraId="5BB5E935" w14:textId="77777777" w:rsidR="009141CB" w:rsidRPr="003F7978" w:rsidRDefault="009141CB" w:rsidP="009141CB">
      <w:pPr>
        <w:pStyle w:val="NoSpacing"/>
      </w:pPr>
    </w:p>
    <w:p w14:paraId="3FEB56FB" w14:textId="77777777" w:rsidR="009725D8" w:rsidRDefault="009725D8" w:rsidP="007A69E1">
      <w:pPr>
        <w:pStyle w:val="Heading2"/>
      </w:pPr>
      <w:bookmarkStart w:id="40" w:name="_Toc190873707"/>
      <w:r>
        <w:t>Fisheries Management Act 2007</w:t>
      </w:r>
      <w:bookmarkEnd w:id="40"/>
    </w:p>
    <w:p w14:paraId="4274A4C3" w14:textId="77777777" w:rsidR="009725D8" w:rsidRDefault="009725D8" w:rsidP="009725D8">
      <w:pPr>
        <w:pStyle w:val="GG-Title2"/>
      </w:pPr>
      <w:r>
        <w:t>Section 115</w:t>
      </w:r>
    </w:p>
    <w:p w14:paraId="0FE1B4EB" w14:textId="77777777" w:rsidR="009725D8" w:rsidRDefault="009725D8" w:rsidP="009725D8">
      <w:pPr>
        <w:pStyle w:val="GG-Title3"/>
      </w:pPr>
      <w:r>
        <w:t>Exemption Number ME9903352</w:t>
      </w:r>
    </w:p>
    <w:p w14:paraId="60E65A4F" w14:textId="3348DE98" w:rsidR="009725D8" w:rsidRDefault="009725D8" w:rsidP="009725D8">
      <w:pPr>
        <w:pStyle w:val="GG-body"/>
      </w:pPr>
      <w:r>
        <w:t xml:space="preserve">Take Notice that pursuant to Section 115 of the </w:t>
      </w:r>
      <w:r w:rsidRPr="00470CD3">
        <w:rPr>
          <w:i/>
          <w:iCs/>
        </w:rPr>
        <w:t>Fisheries Management Act 2007</w:t>
      </w:r>
      <w:r>
        <w:t xml:space="preserve"> (the Act), Flinders University, Sturt Road, Bedford Park (the </w:t>
      </w:r>
      <w:r w:rsidR="00B10B9B">
        <w:t>‘</w:t>
      </w:r>
      <w:r>
        <w:t>exemption holder</w:t>
      </w:r>
      <w:r w:rsidR="00B10B9B">
        <w:t>’</w:t>
      </w:r>
      <w:r>
        <w:t xml:space="preserve">) represented by Professor Sabine Dittmann and nominated agents, are exempt from Section 70 of the </w:t>
      </w:r>
      <w:r w:rsidRPr="00470CD3">
        <w:rPr>
          <w:i/>
          <w:iCs/>
        </w:rPr>
        <w:t>Fisheries Management Act 2007</w:t>
      </w:r>
      <w:r>
        <w:t xml:space="preserve">, Regulation 5(a) and Clauses 42, 63, 74, 113(1)(a) and 116 of Schedule 6 of the </w:t>
      </w:r>
      <w:r w:rsidRPr="00C45AAA">
        <w:rPr>
          <w:i/>
          <w:iCs/>
        </w:rPr>
        <w:t>Fisheries Management (General) Regulations 2017</w:t>
      </w:r>
      <w:r>
        <w:t xml:space="preserve"> in the waters specified in Schedule 1, but only insofar as they are for the purposes of activities specified in Schedule 2, using the gear specified in Schedule 3, (the </w:t>
      </w:r>
      <w:r w:rsidR="00B10B9B">
        <w:t>‘</w:t>
      </w:r>
      <w:r>
        <w:t>exempted activity</w:t>
      </w:r>
      <w:r w:rsidR="00B10B9B">
        <w:t>’</w:t>
      </w:r>
      <w:r>
        <w:t>), subject to the conditions specified in Schedule 4, from 9 March 2025 until 8 March 2026, unless varied or revoked earlier.</w:t>
      </w:r>
    </w:p>
    <w:p w14:paraId="002378B9" w14:textId="77777777" w:rsidR="009725D8" w:rsidRDefault="009725D8" w:rsidP="009725D8">
      <w:pPr>
        <w:pStyle w:val="GG-Title2"/>
      </w:pPr>
      <w:r>
        <w:t>Schedule 1</w:t>
      </w:r>
    </w:p>
    <w:p w14:paraId="6BDAF386" w14:textId="77777777" w:rsidR="009725D8" w:rsidRPr="00C64826" w:rsidRDefault="009725D8" w:rsidP="009725D8">
      <w:pPr>
        <w:pStyle w:val="GG-body"/>
        <w:rPr>
          <w:spacing w:val="-4"/>
        </w:rPr>
      </w:pPr>
      <w:r w:rsidRPr="00C64826">
        <w:rPr>
          <w:spacing w:val="-4"/>
        </w:rPr>
        <w:t xml:space="preserve">All waters of South Australia, including the River Murray Protection Area, excluding aquatic reserves (unless otherwise authorised under the Act) and sanctuary and restricted access zones of marine parks (unless otherwise authorised under the </w:t>
      </w:r>
      <w:r w:rsidRPr="00C64826">
        <w:rPr>
          <w:i/>
          <w:iCs/>
          <w:spacing w:val="-4"/>
        </w:rPr>
        <w:t>Marine Parks Act 2007</w:t>
      </w:r>
      <w:r w:rsidRPr="00C64826">
        <w:rPr>
          <w:spacing w:val="-4"/>
        </w:rPr>
        <w:t>).</w:t>
      </w:r>
    </w:p>
    <w:p w14:paraId="49BD3CDD" w14:textId="77777777" w:rsidR="009725D8" w:rsidRDefault="009725D8" w:rsidP="009725D8">
      <w:pPr>
        <w:pStyle w:val="GG-Title2"/>
      </w:pPr>
      <w:r>
        <w:t>Schedule 2</w:t>
      </w:r>
    </w:p>
    <w:p w14:paraId="7BD4C2C6" w14:textId="77777777" w:rsidR="009725D8" w:rsidRDefault="009725D8" w:rsidP="009725D8">
      <w:pPr>
        <w:pStyle w:val="GG-body"/>
      </w:pPr>
      <w:r>
        <w:t>The research activities entitled:</w:t>
      </w:r>
    </w:p>
    <w:p w14:paraId="2C4113A0" w14:textId="0A748394" w:rsidR="009725D8" w:rsidRDefault="009725D8" w:rsidP="009725D8">
      <w:pPr>
        <w:pStyle w:val="GG-body"/>
        <w:ind w:left="426" w:hanging="284"/>
      </w:pPr>
      <w:r>
        <w:t>1.</w:t>
      </w:r>
      <w:r>
        <w:tab/>
      </w:r>
      <w:r w:rsidRPr="00623B6F">
        <w:rPr>
          <w:spacing w:val="-2"/>
        </w:rPr>
        <w:t xml:space="preserve">Ecological assessments in the Coorong-Long-term monitoring of benthic macroinvertebrates as part of </w:t>
      </w:r>
      <w:r w:rsidR="00B10B9B" w:rsidRPr="00623B6F">
        <w:rPr>
          <w:spacing w:val="-2"/>
        </w:rPr>
        <w:t>‘</w:t>
      </w:r>
      <w:r w:rsidRPr="00623B6F">
        <w:rPr>
          <w:spacing w:val="-2"/>
        </w:rPr>
        <w:t>The Living Murray Condition</w:t>
      </w:r>
      <w:r>
        <w:t xml:space="preserve"> Monitoring</w:t>
      </w:r>
      <w:r w:rsidR="00B10B9B">
        <w:t>’</w:t>
      </w:r>
      <w:r>
        <w:t xml:space="preserve"> and “Healthy Coorong—Healthy Basin” Program.</w:t>
      </w:r>
    </w:p>
    <w:p w14:paraId="579AB7F7" w14:textId="77777777" w:rsidR="009725D8" w:rsidRDefault="009725D8" w:rsidP="009725D8">
      <w:pPr>
        <w:pStyle w:val="GG-body"/>
        <w:ind w:left="426" w:hanging="284"/>
      </w:pPr>
      <w:r>
        <w:t>2.</w:t>
      </w:r>
      <w:r>
        <w:tab/>
        <w:t>Mudflat biodiversity and condition monitoring in Gulf St Vincent, South Australia.</w:t>
      </w:r>
    </w:p>
    <w:p w14:paraId="65906C93" w14:textId="77777777" w:rsidR="009725D8" w:rsidRDefault="009725D8" w:rsidP="009725D8">
      <w:pPr>
        <w:pStyle w:val="GG-body"/>
        <w:ind w:left="426" w:hanging="284"/>
      </w:pPr>
      <w:r>
        <w:t>3.</w:t>
      </w:r>
      <w:r>
        <w:tab/>
        <w:t>Biodiversity benefits of Blue Carbon ecosystem restoration in upper Gulf St Vincent, South Australia.</w:t>
      </w:r>
    </w:p>
    <w:p w14:paraId="70A2282E" w14:textId="77777777" w:rsidR="009725D8" w:rsidRDefault="009725D8" w:rsidP="009725D8">
      <w:pPr>
        <w:pStyle w:val="GG-body"/>
        <w:ind w:left="426" w:hanging="284"/>
      </w:pPr>
      <w:r>
        <w:t>4.</w:t>
      </w:r>
      <w:r>
        <w:tab/>
        <w:t>Assessing the ecosystem health of Coffin Bay through sediment and benthic sampling.</w:t>
      </w:r>
    </w:p>
    <w:p w14:paraId="17EC5251" w14:textId="77777777" w:rsidR="009725D8" w:rsidRDefault="009725D8" w:rsidP="009725D8">
      <w:pPr>
        <w:pStyle w:val="GG-Title2"/>
      </w:pPr>
      <w:r>
        <w:t>Schedule 3</w:t>
      </w:r>
    </w:p>
    <w:p w14:paraId="601EAC97" w14:textId="428D848D" w:rsidR="009725D8" w:rsidRDefault="009725D8" w:rsidP="005C1AF6">
      <w:pPr>
        <w:pStyle w:val="GG-body"/>
        <w:ind w:left="567" w:hanging="142"/>
      </w:pPr>
      <w:r>
        <w:t>•</w:t>
      </w:r>
      <w:r>
        <w:tab/>
        <w:t>10 x Plastic Corer, Hand Held, PVC: 10cm diameter, 20cm height</w:t>
      </w:r>
    </w:p>
    <w:p w14:paraId="13CFFB6B" w14:textId="74F7F1C2" w:rsidR="009725D8" w:rsidRDefault="009725D8" w:rsidP="005C1AF6">
      <w:pPr>
        <w:pStyle w:val="GG-body"/>
        <w:ind w:left="567" w:hanging="142"/>
      </w:pPr>
      <w:r>
        <w:t>•</w:t>
      </w:r>
      <w:r>
        <w:tab/>
        <w:t>1 x Ekman Grab: 15cm x 15cm, 20cm height</w:t>
      </w:r>
    </w:p>
    <w:p w14:paraId="2CECF431" w14:textId="33493A86" w:rsidR="009725D8" w:rsidRDefault="009725D8" w:rsidP="005C1AF6">
      <w:pPr>
        <w:pStyle w:val="GG-body"/>
        <w:ind w:left="567" w:hanging="142"/>
      </w:pPr>
      <w:r>
        <w:t>•</w:t>
      </w:r>
      <w:r>
        <w:tab/>
        <w:t>10 x Emergence Traps: 20cm by 20cm</w:t>
      </w:r>
    </w:p>
    <w:p w14:paraId="1960B7BF" w14:textId="1CEFB6EC" w:rsidR="009725D8" w:rsidRDefault="009725D8" w:rsidP="005C1AF6">
      <w:pPr>
        <w:pStyle w:val="GG-body"/>
        <w:ind w:left="567" w:hanging="142"/>
      </w:pPr>
      <w:r>
        <w:t>•</w:t>
      </w:r>
      <w:r>
        <w:tab/>
        <w:t>12 x Fyke Nets: 3m wing, 5.6m funnel, 0.6m hoop diameter, 8mm mesh size</w:t>
      </w:r>
    </w:p>
    <w:p w14:paraId="2E75D9DA" w14:textId="25A9C235" w:rsidR="009725D8" w:rsidRDefault="009725D8" w:rsidP="005C1AF6">
      <w:pPr>
        <w:pStyle w:val="GG-body"/>
        <w:ind w:left="567" w:hanging="142"/>
      </w:pPr>
      <w:r>
        <w:t>•</w:t>
      </w:r>
      <w:r>
        <w:tab/>
        <w:t>1 x Sweep Net (hand held butterfly net): 45cm diameter, 1mm mesh size</w:t>
      </w:r>
    </w:p>
    <w:p w14:paraId="7A335443" w14:textId="28248ADB" w:rsidR="009725D8" w:rsidRDefault="009725D8" w:rsidP="005C1AF6">
      <w:pPr>
        <w:pStyle w:val="GG-body"/>
        <w:ind w:left="567" w:hanging="142"/>
      </w:pPr>
      <w:r>
        <w:t>•</w:t>
      </w:r>
      <w:r>
        <w:tab/>
        <w:t>12 x Box Traps: 47cm length, 25cm width, 2-3mm mesh size</w:t>
      </w:r>
    </w:p>
    <w:p w14:paraId="1E3486E7" w14:textId="77E97D38" w:rsidR="009725D8" w:rsidRDefault="009725D8" w:rsidP="005C1AF6">
      <w:pPr>
        <w:pStyle w:val="GG-body"/>
        <w:ind w:left="567" w:hanging="142"/>
      </w:pPr>
      <w:r>
        <w:t>•</w:t>
      </w:r>
      <w:r>
        <w:tab/>
        <w:t>8 x UBRUV/BRUV (Remote underwater video): 35cm x 35</w:t>
      </w:r>
      <w:r w:rsidR="00B10B9B">
        <w:t>c</w:t>
      </w:r>
      <w:r>
        <w:t>m</w:t>
      </w:r>
    </w:p>
    <w:p w14:paraId="6028096F" w14:textId="097E04DF" w:rsidR="009725D8" w:rsidRDefault="009725D8" w:rsidP="009725D8">
      <w:pPr>
        <w:pStyle w:val="GG-body"/>
        <w:ind w:left="567" w:hanging="141"/>
      </w:pPr>
      <w:r>
        <w:t>•</w:t>
      </w:r>
      <w:r>
        <w:tab/>
        <w:t>2 x Underwater Imaging Sonar: 12.5cm (L) x 12.2cm (W) x 6.2cm (H)</w:t>
      </w:r>
    </w:p>
    <w:p w14:paraId="7AFEC608" w14:textId="77777777" w:rsidR="009725D8" w:rsidRDefault="009725D8" w:rsidP="009725D8">
      <w:pPr>
        <w:pStyle w:val="GG-Title2"/>
      </w:pPr>
      <w:r>
        <w:t>Schedule 4</w:t>
      </w:r>
    </w:p>
    <w:p w14:paraId="1B001187" w14:textId="6702A645" w:rsidR="009725D8" w:rsidRDefault="009725D8" w:rsidP="009725D8">
      <w:pPr>
        <w:pStyle w:val="GG-body"/>
        <w:ind w:left="426" w:hanging="284"/>
      </w:pPr>
      <w:r>
        <w:t>1.</w:t>
      </w:r>
      <w:r>
        <w:tab/>
        <w:t>The nominated agents of the exemption holder are:</w:t>
      </w:r>
    </w:p>
    <w:p w14:paraId="6CAD1BD1" w14:textId="77777777" w:rsidR="009725D8" w:rsidRDefault="009725D8" w:rsidP="005C1AF6">
      <w:pPr>
        <w:pStyle w:val="GG-body"/>
        <w:ind w:left="567" w:hanging="142"/>
      </w:pPr>
      <w:r>
        <w:t>•</w:t>
      </w:r>
      <w:r>
        <w:tab/>
        <w:t>Sabine Dittmann—Flinders University</w:t>
      </w:r>
    </w:p>
    <w:p w14:paraId="48110E79" w14:textId="77777777" w:rsidR="009725D8" w:rsidRDefault="009725D8" w:rsidP="005C1AF6">
      <w:pPr>
        <w:pStyle w:val="GG-body"/>
        <w:ind w:left="567" w:hanging="142"/>
      </w:pPr>
      <w:r>
        <w:t>•</w:t>
      </w:r>
      <w:r>
        <w:tab/>
        <w:t>Laura Schroder—Flinders University</w:t>
      </w:r>
    </w:p>
    <w:p w14:paraId="51650103" w14:textId="77777777" w:rsidR="009725D8" w:rsidRDefault="009725D8" w:rsidP="005C1AF6">
      <w:pPr>
        <w:pStyle w:val="GG-body"/>
        <w:ind w:left="567" w:hanging="142"/>
      </w:pPr>
      <w:r>
        <w:t>•</w:t>
      </w:r>
      <w:r>
        <w:tab/>
        <w:t>Kieren Beaumont—Flinders University</w:t>
      </w:r>
    </w:p>
    <w:p w14:paraId="2D5B9D6F" w14:textId="77777777" w:rsidR="00B03BAF" w:rsidRDefault="00B03BAF">
      <w:pPr>
        <w:spacing w:after="0" w:line="240" w:lineRule="auto"/>
        <w:jc w:val="left"/>
        <w:rPr>
          <w:rFonts w:eastAsia="Times New Roman"/>
          <w:szCs w:val="17"/>
        </w:rPr>
      </w:pPr>
      <w:r>
        <w:br w:type="page"/>
      </w:r>
    </w:p>
    <w:p w14:paraId="2AE4ADC0" w14:textId="42BED0C3" w:rsidR="009725D8" w:rsidRDefault="009725D8" w:rsidP="005C1AF6">
      <w:pPr>
        <w:pStyle w:val="GG-body"/>
        <w:ind w:left="567" w:hanging="142"/>
      </w:pPr>
      <w:r>
        <w:lastRenderedPageBreak/>
        <w:t>•</w:t>
      </w:r>
      <w:r>
        <w:tab/>
        <w:t>Anthony Newbery—SARDI</w:t>
      </w:r>
    </w:p>
    <w:p w14:paraId="663329C9" w14:textId="044AC045" w:rsidR="00F4484F" w:rsidRDefault="009725D8" w:rsidP="005C1AF6">
      <w:pPr>
        <w:pStyle w:val="GG-body"/>
        <w:ind w:left="567" w:hanging="142"/>
      </w:pPr>
      <w:r>
        <w:t>•</w:t>
      </w:r>
      <w:r>
        <w:tab/>
        <w:t>Noah Morris—Flinders University</w:t>
      </w:r>
    </w:p>
    <w:p w14:paraId="3B6BC72A" w14:textId="164B6A21" w:rsidR="009725D8" w:rsidRDefault="009725D8" w:rsidP="005C1AF6">
      <w:pPr>
        <w:pStyle w:val="GG-body"/>
        <w:ind w:left="567" w:hanging="142"/>
      </w:pPr>
      <w:r>
        <w:t>•</w:t>
      </w:r>
      <w:r>
        <w:tab/>
        <w:t>Troy Gaston—University of Newcastle</w:t>
      </w:r>
    </w:p>
    <w:p w14:paraId="30C47797" w14:textId="77777777" w:rsidR="009725D8" w:rsidRDefault="009725D8" w:rsidP="005C1AF6">
      <w:pPr>
        <w:pStyle w:val="GG-body"/>
        <w:ind w:left="567" w:hanging="142"/>
      </w:pPr>
      <w:r>
        <w:t>•</w:t>
      </w:r>
      <w:r>
        <w:tab/>
        <w:t>Qifeng Ye—SARDI</w:t>
      </w:r>
    </w:p>
    <w:p w14:paraId="7C2CB3D1" w14:textId="77777777" w:rsidR="009725D8" w:rsidRDefault="009725D8" w:rsidP="005C1AF6">
      <w:pPr>
        <w:pStyle w:val="GG-body"/>
        <w:ind w:left="567" w:hanging="142"/>
      </w:pPr>
      <w:r>
        <w:t>•</w:t>
      </w:r>
      <w:r>
        <w:tab/>
        <w:t>David Short—SARDI</w:t>
      </w:r>
    </w:p>
    <w:p w14:paraId="59FB6291" w14:textId="1858F125" w:rsidR="009725D8" w:rsidRDefault="009725D8" w:rsidP="009725D8">
      <w:pPr>
        <w:pStyle w:val="GG-body"/>
        <w:ind w:left="426"/>
      </w:pPr>
      <w:r>
        <w:t>The nominated agents may be assisted by research assistants and students under their direct supervision.</w:t>
      </w:r>
    </w:p>
    <w:p w14:paraId="1C014871" w14:textId="77777777" w:rsidR="009725D8" w:rsidRDefault="009725D8" w:rsidP="009725D8">
      <w:pPr>
        <w:pStyle w:val="GG-body"/>
        <w:ind w:left="426" w:hanging="284"/>
      </w:pPr>
      <w:r>
        <w:t>2.</w:t>
      </w:r>
      <w:r>
        <w:tab/>
        <w:t>The exemption holder will be deemed responsible for the conduct of all persons conducting the research activities under this notice. Any person conducting research activities under this exemption must have been provided with a copy of this notice and have signed it to confirm that they have read, understood it, and agreed to act in accordance with the conditions under it.</w:t>
      </w:r>
    </w:p>
    <w:p w14:paraId="7844E2E0" w14:textId="77777777" w:rsidR="009725D8" w:rsidRDefault="009725D8" w:rsidP="009725D8">
      <w:pPr>
        <w:pStyle w:val="GG-body"/>
        <w:ind w:left="426" w:hanging="284"/>
      </w:pPr>
      <w:r>
        <w:t>3.</w:t>
      </w:r>
      <w:r>
        <w:tab/>
        <w:t>Any equipment used to collect and hold marine organisms during the exempted activity must be decontaminated prior to and after undertaking the research activities.</w:t>
      </w:r>
    </w:p>
    <w:p w14:paraId="05C0A4B0" w14:textId="77777777" w:rsidR="009725D8" w:rsidRPr="0039563A" w:rsidRDefault="009725D8" w:rsidP="009725D8">
      <w:pPr>
        <w:pStyle w:val="GG-body"/>
        <w:ind w:left="426" w:hanging="284"/>
        <w:rPr>
          <w:spacing w:val="-4"/>
        </w:rPr>
      </w:pPr>
      <w:r w:rsidRPr="0039563A">
        <w:rPr>
          <w:spacing w:val="-4"/>
        </w:rPr>
        <w:t>4.</w:t>
      </w:r>
      <w:r w:rsidRPr="0039563A">
        <w:rPr>
          <w:spacing w:val="-4"/>
        </w:rPr>
        <w:tab/>
        <w:t>The exemption holder and their nominated agents may only retain the quantities of the following fish species as part of the exempted activity: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410"/>
        <w:gridCol w:w="1418"/>
      </w:tblGrid>
      <w:tr w:rsidR="009725D8" w:rsidRPr="0075007A" w14:paraId="15A7D8C9" w14:textId="77777777" w:rsidTr="00866F4B">
        <w:trPr>
          <w:jc w:val="center"/>
        </w:trPr>
        <w:tc>
          <w:tcPr>
            <w:tcW w:w="2126" w:type="dxa"/>
            <w:tcBorders>
              <w:top w:val="single" w:sz="4" w:space="0" w:color="auto"/>
              <w:bottom w:val="single" w:sz="4" w:space="0" w:color="auto"/>
            </w:tcBorders>
          </w:tcPr>
          <w:p w14:paraId="4A7AAA69" w14:textId="77777777" w:rsidR="009725D8" w:rsidRPr="00610F8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0F8A">
              <w:rPr>
                <w:b/>
                <w:bCs/>
              </w:rPr>
              <w:t xml:space="preserve">Common </w:t>
            </w:r>
            <w:r>
              <w:rPr>
                <w:b/>
                <w:bCs/>
              </w:rPr>
              <w:t>N</w:t>
            </w:r>
            <w:r w:rsidRPr="00610F8A">
              <w:rPr>
                <w:b/>
                <w:bCs/>
              </w:rPr>
              <w:t>ame</w:t>
            </w:r>
          </w:p>
        </w:tc>
        <w:tc>
          <w:tcPr>
            <w:tcW w:w="2410" w:type="dxa"/>
            <w:tcBorders>
              <w:top w:val="single" w:sz="4" w:space="0" w:color="auto"/>
              <w:bottom w:val="single" w:sz="4" w:space="0" w:color="auto"/>
            </w:tcBorders>
          </w:tcPr>
          <w:p w14:paraId="5EE85A01" w14:textId="77777777" w:rsidR="009725D8" w:rsidRPr="00610F8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0F8A">
              <w:rPr>
                <w:b/>
                <w:bCs/>
              </w:rPr>
              <w:t xml:space="preserve">Scientific </w:t>
            </w:r>
            <w:r>
              <w:rPr>
                <w:b/>
                <w:bCs/>
              </w:rPr>
              <w:t>N</w:t>
            </w:r>
            <w:r w:rsidRPr="00610F8A">
              <w:rPr>
                <w:b/>
                <w:bCs/>
              </w:rPr>
              <w:t>ame</w:t>
            </w:r>
          </w:p>
        </w:tc>
        <w:tc>
          <w:tcPr>
            <w:tcW w:w="1418" w:type="dxa"/>
            <w:tcBorders>
              <w:top w:val="single" w:sz="4" w:space="0" w:color="auto"/>
              <w:bottom w:val="single" w:sz="4" w:space="0" w:color="auto"/>
            </w:tcBorders>
          </w:tcPr>
          <w:p w14:paraId="12D1CCBB" w14:textId="77777777" w:rsidR="009725D8" w:rsidRPr="00610F8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0F8A">
              <w:rPr>
                <w:b/>
                <w:bCs/>
              </w:rPr>
              <w:t>Quantity (up to)</w:t>
            </w:r>
          </w:p>
        </w:tc>
      </w:tr>
      <w:tr w:rsidR="009725D8" w:rsidRPr="0075007A" w14:paraId="391CA407" w14:textId="77777777" w:rsidTr="00866F4B">
        <w:trPr>
          <w:jc w:val="center"/>
        </w:trPr>
        <w:tc>
          <w:tcPr>
            <w:tcW w:w="2126" w:type="dxa"/>
            <w:tcBorders>
              <w:top w:val="single" w:sz="4" w:space="0" w:color="auto"/>
            </w:tcBorders>
          </w:tcPr>
          <w:p w14:paraId="633448FF"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78"/>
            </w:pPr>
            <w:r w:rsidRPr="0075007A">
              <w:t>Small-mouth Hardyhead</w:t>
            </w:r>
          </w:p>
        </w:tc>
        <w:tc>
          <w:tcPr>
            <w:tcW w:w="2410" w:type="dxa"/>
            <w:tcBorders>
              <w:top w:val="single" w:sz="4" w:space="0" w:color="auto"/>
            </w:tcBorders>
          </w:tcPr>
          <w:p w14:paraId="67E13E65"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73"/>
            </w:pPr>
            <w:r w:rsidRPr="0075007A">
              <w:rPr>
                <w:i/>
                <w:iCs/>
              </w:rPr>
              <w:t>Atherinosoma microstoma</w:t>
            </w:r>
          </w:p>
        </w:tc>
        <w:tc>
          <w:tcPr>
            <w:tcW w:w="1418" w:type="dxa"/>
            <w:tcBorders>
              <w:top w:val="single" w:sz="4" w:space="0" w:color="auto"/>
            </w:tcBorders>
          </w:tcPr>
          <w:p w14:paraId="472387C6"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59"/>
            </w:pPr>
            <w:r w:rsidRPr="0075007A">
              <w:t>135</w:t>
            </w:r>
          </w:p>
        </w:tc>
      </w:tr>
      <w:tr w:rsidR="009725D8" w:rsidRPr="0075007A" w14:paraId="597DF85C" w14:textId="77777777" w:rsidTr="00866F4B">
        <w:trPr>
          <w:jc w:val="center"/>
        </w:trPr>
        <w:tc>
          <w:tcPr>
            <w:tcW w:w="2126" w:type="dxa"/>
          </w:tcPr>
          <w:p w14:paraId="1ACD6601"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8"/>
            </w:pPr>
            <w:r w:rsidRPr="0075007A">
              <w:t>Yellow-eyed Mullet</w:t>
            </w:r>
          </w:p>
        </w:tc>
        <w:tc>
          <w:tcPr>
            <w:tcW w:w="2410" w:type="dxa"/>
          </w:tcPr>
          <w:p w14:paraId="54CEF673"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3"/>
            </w:pPr>
            <w:r w:rsidRPr="0075007A">
              <w:rPr>
                <w:i/>
                <w:iCs/>
              </w:rPr>
              <w:t>Aldrichetta forsteri</w:t>
            </w:r>
          </w:p>
        </w:tc>
        <w:tc>
          <w:tcPr>
            <w:tcW w:w="1418" w:type="dxa"/>
          </w:tcPr>
          <w:p w14:paraId="22D17B90"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pPr>
            <w:r w:rsidRPr="0075007A">
              <w:t>135</w:t>
            </w:r>
          </w:p>
        </w:tc>
      </w:tr>
      <w:tr w:rsidR="009725D8" w:rsidRPr="0075007A" w14:paraId="17E7BA5D" w14:textId="77777777" w:rsidTr="00866F4B">
        <w:trPr>
          <w:jc w:val="center"/>
        </w:trPr>
        <w:tc>
          <w:tcPr>
            <w:tcW w:w="2126" w:type="dxa"/>
          </w:tcPr>
          <w:p w14:paraId="50ADD257"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8"/>
            </w:pPr>
            <w:r w:rsidRPr="0075007A">
              <w:t>Congolli</w:t>
            </w:r>
          </w:p>
        </w:tc>
        <w:tc>
          <w:tcPr>
            <w:tcW w:w="2410" w:type="dxa"/>
          </w:tcPr>
          <w:p w14:paraId="376B232E"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3"/>
            </w:pPr>
            <w:r w:rsidRPr="0075007A">
              <w:rPr>
                <w:i/>
                <w:iCs/>
              </w:rPr>
              <w:t>Pseudaphritis urvillii</w:t>
            </w:r>
          </w:p>
        </w:tc>
        <w:tc>
          <w:tcPr>
            <w:tcW w:w="1418" w:type="dxa"/>
          </w:tcPr>
          <w:p w14:paraId="243171CE"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pPr>
            <w:r w:rsidRPr="0075007A">
              <w:t>45</w:t>
            </w:r>
          </w:p>
        </w:tc>
      </w:tr>
      <w:tr w:rsidR="009725D8" w:rsidRPr="0075007A" w14:paraId="40564338" w14:textId="77777777" w:rsidTr="00866F4B">
        <w:trPr>
          <w:jc w:val="center"/>
        </w:trPr>
        <w:tc>
          <w:tcPr>
            <w:tcW w:w="2126" w:type="dxa"/>
          </w:tcPr>
          <w:p w14:paraId="2FE5430D"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8"/>
            </w:pPr>
            <w:r w:rsidRPr="0075007A">
              <w:t>Black Bream</w:t>
            </w:r>
          </w:p>
        </w:tc>
        <w:tc>
          <w:tcPr>
            <w:tcW w:w="2410" w:type="dxa"/>
          </w:tcPr>
          <w:p w14:paraId="094A0538"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3"/>
            </w:pPr>
            <w:r w:rsidRPr="0075007A">
              <w:rPr>
                <w:i/>
                <w:iCs/>
              </w:rPr>
              <w:t>Acanthopagrus butcheri</w:t>
            </w:r>
          </w:p>
        </w:tc>
        <w:tc>
          <w:tcPr>
            <w:tcW w:w="1418" w:type="dxa"/>
          </w:tcPr>
          <w:p w14:paraId="77B6F15C"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pPr>
            <w:r w:rsidRPr="0075007A">
              <w:t>45</w:t>
            </w:r>
          </w:p>
        </w:tc>
      </w:tr>
      <w:tr w:rsidR="009725D8" w:rsidRPr="0075007A" w14:paraId="52F182C1" w14:textId="77777777" w:rsidTr="00866F4B">
        <w:trPr>
          <w:jc w:val="center"/>
        </w:trPr>
        <w:tc>
          <w:tcPr>
            <w:tcW w:w="2126" w:type="dxa"/>
          </w:tcPr>
          <w:p w14:paraId="485D8B4B"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8"/>
            </w:pPr>
            <w:r w:rsidRPr="0075007A">
              <w:t>King George Whiting</w:t>
            </w:r>
          </w:p>
        </w:tc>
        <w:tc>
          <w:tcPr>
            <w:tcW w:w="2410" w:type="dxa"/>
          </w:tcPr>
          <w:p w14:paraId="47B58ED1"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3"/>
            </w:pPr>
            <w:r w:rsidRPr="0075007A">
              <w:rPr>
                <w:i/>
                <w:iCs/>
              </w:rPr>
              <w:t>Sillginodes punctatus</w:t>
            </w:r>
          </w:p>
        </w:tc>
        <w:tc>
          <w:tcPr>
            <w:tcW w:w="1418" w:type="dxa"/>
          </w:tcPr>
          <w:p w14:paraId="1B34C836" w14:textId="77777777" w:rsidR="009725D8" w:rsidRPr="0075007A" w:rsidRDefault="009725D8" w:rsidP="00AD40F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pPr>
            <w:r w:rsidRPr="0075007A">
              <w:t>45</w:t>
            </w:r>
          </w:p>
        </w:tc>
      </w:tr>
      <w:tr w:rsidR="009725D8" w:rsidRPr="0075007A" w14:paraId="1511C16A" w14:textId="77777777" w:rsidTr="00866F4B">
        <w:trPr>
          <w:jc w:val="center"/>
        </w:trPr>
        <w:tc>
          <w:tcPr>
            <w:tcW w:w="2126" w:type="dxa"/>
            <w:tcBorders>
              <w:bottom w:val="single" w:sz="4" w:space="0" w:color="auto"/>
            </w:tcBorders>
          </w:tcPr>
          <w:p w14:paraId="1631F65D" w14:textId="77777777" w:rsidR="009725D8" w:rsidRPr="0075007A" w:rsidRDefault="009725D8" w:rsidP="003B3882">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8"/>
            </w:pPr>
            <w:r w:rsidRPr="0075007A">
              <w:t>Mulloway</w:t>
            </w:r>
          </w:p>
        </w:tc>
        <w:tc>
          <w:tcPr>
            <w:tcW w:w="2410" w:type="dxa"/>
            <w:tcBorders>
              <w:bottom w:val="single" w:sz="4" w:space="0" w:color="auto"/>
            </w:tcBorders>
          </w:tcPr>
          <w:p w14:paraId="15C515DE" w14:textId="77777777" w:rsidR="009725D8" w:rsidRPr="0075007A" w:rsidRDefault="009725D8" w:rsidP="003B3882">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3"/>
            </w:pPr>
            <w:r w:rsidRPr="0075007A">
              <w:rPr>
                <w:i/>
                <w:iCs/>
              </w:rPr>
              <w:t>Argyrosomus japonicus</w:t>
            </w:r>
          </w:p>
        </w:tc>
        <w:tc>
          <w:tcPr>
            <w:tcW w:w="1418" w:type="dxa"/>
            <w:tcBorders>
              <w:bottom w:val="single" w:sz="4" w:space="0" w:color="auto"/>
            </w:tcBorders>
          </w:tcPr>
          <w:p w14:paraId="44E4B572" w14:textId="77777777" w:rsidR="009725D8" w:rsidRPr="0075007A" w:rsidRDefault="009725D8" w:rsidP="003B3882">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9"/>
            </w:pPr>
            <w:r w:rsidRPr="0075007A">
              <w:t>45</w:t>
            </w:r>
          </w:p>
        </w:tc>
      </w:tr>
    </w:tbl>
    <w:p w14:paraId="6535C1AB" w14:textId="633C14D9" w:rsidR="009725D8" w:rsidRDefault="009725D8" w:rsidP="009725D8">
      <w:pPr>
        <w:pStyle w:val="GG-body"/>
        <w:spacing w:before="80"/>
        <w:ind w:left="426" w:hanging="284"/>
      </w:pPr>
      <w:r>
        <w:t>5.</w:t>
      </w:r>
      <w:r>
        <w:tab/>
        <w:t>The exemption holder and their nominated agents may retain invertebrate species but only so far as they are relevant to a research project listed in Schedule 2.</w:t>
      </w:r>
    </w:p>
    <w:p w14:paraId="5A53A5DF" w14:textId="77777777" w:rsidR="009725D8" w:rsidRDefault="009725D8" w:rsidP="009725D8">
      <w:pPr>
        <w:pStyle w:val="GG-body"/>
        <w:ind w:left="426" w:hanging="284"/>
      </w:pPr>
      <w:r>
        <w:t>6.</w:t>
      </w:r>
      <w:r>
        <w:tab/>
        <w:t>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humanely destroyed.</w:t>
      </w:r>
    </w:p>
    <w:p w14:paraId="560F334D" w14:textId="77777777" w:rsidR="009725D8" w:rsidRDefault="009725D8" w:rsidP="009725D8">
      <w:pPr>
        <w:pStyle w:val="GG-body"/>
        <w:ind w:left="426" w:hanging="284"/>
      </w:pPr>
      <w:r>
        <w:t>7.</w:t>
      </w:r>
      <w:r>
        <w:tab/>
        <w:t>All protected species incidentally taken while undertaking the exempted activity must be returned to the water as soon as practicable. Protected species must not be retained.</w:t>
      </w:r>
    </w:p>
    <w:p w14:paraId="20300244" w14:textId="77777777" w:rsidR="009725D8" w:rsidRDefault="009725D8" w:rsidP="009725D8">
      <w:pPr>
        <w:pStyle w:val="GG-body"/>
        <w:ind w:left="426" w:hanging="284"/>
      </w:pPr>
      <w:r>
        <w:t>8.</w:t>
      </w:r>
      <w:r>
        <w:tab/>
        <w:t>Fyke nets and emergence traps must be retrieved at least every 15 hours.</w:t>
      </w:r>
    </w:p>
    <w:p w14:paraId="6CD3B6C1" w14:textId="12F8A6DF" w:rsidR="009725D8" w:rsidRDefault="009725D8" w:rsidP="009725D8">
      <w:pPr>
        <w:pStyle w:val="GG-body"/>
        <w:ind w:left="426" w:hanging="284"/>
      </w:pPr>
      <w:r>
        <w:t>9.</w:t>
      </w:r>
      <w:r>
        <w:tab/>
        <w:t>The specimens collected by the exemption holder and nominated agents are for scientific, education or research purposes only and must not be sold or consumed.</w:t>
      </w:r>
    </w:p>
    <w:p w14:paraId="1116F1F8" w14:textId="77777777" w:rsidR="009725D8" w:rsidRDefault="009725D8" w:rsidP="009725D8">
      <w:pPr>
        <w:pStyle w:val="GG-body"/>
        <w:ind w:left="426" w:hanging="284"/>
      </w:pPr>
      <w:r>
        <w:t>10.</w:t>
      </w:r>
      <w:r>
        <w:tab/>
      </w:r>
      <w:r w:rsidRPr="00D17DAF">
        <w:rPr>
          <w:spacing w:val="-4"/>
        </w:rPr>
        <w:t>The Ministerial exemption holder and nominated agents must not collect specimens for aquaculture research purposes pursuant to this notice.</w:t>
      </w:r>
      <w:r>
        <w:t xml:space="preserve"> </w:t>
      </w:r>
    </w:p>
    <w:p w14:paraId="384D6147" w14:textId="77777777" w:rsidR="009725D8" w:rsidRDefault="009725D8" w:rsidP="009725D8">
      <w:pPr>
        <w:pStyle w:val="GG-body"/>
        <w:ind w:left="426" w:hanging="284"/>
      </w:pPr>
      <w:r>
        <w:t>11.</w:t>
      </w:r>
      <w:r>
        <w:tab/>
        <w:t>Specimens collected pursuant to this notice must not be released into waters of the State once they have been kept separate to their natural environment.</w:t>
      </w:r>
    </w:p>
    <w:p w14:paraId="0B99C4C0" w14:textId="77777777" w:rsidR="009725D8" w:rsidRDefault="009725D8" w:rsidP="009725D8">
      <w:pPr>
        <w:pStyle w:val="GG-body"/>
        <w:ind w:left="426" w:hanging="284"/>
      </w:pPr>
      <w:r>
        <w:t>12.</w:t>
      </w:r>
      <w:r>
        <w:tab/>
        <w:t>The Ministerial exemption holder or nominated agents must not conduct any other fishing activity, including recreational fishing whilst undertaking the exempted activity.</w:t>
      </w:r>
    </w:p>
    <w:p w14:paraId="251DB911" w14:textId="68266AE9" w:rsidR="009725D8" w:rsidRDefault="009725D8" w:rsidP="009725D8">
      <w:pPr>
        <w:pStyle w:val="GG-body"/>
        <w:ind w:left="426" w:hanging="284"/>
      </w:pPr>
      <w:r>
        <w:t>13.</w:t>
      </w:r>
      <w:r>
        <w:tab/>
        <w:t>Before commencing any exempted activity under this notice within the Adelaide Dolphin Sanctuary, the exemption holder or their agents must provide notification of intended dates and times of the activity to:</w:t>
      </w:r>
    </w:p>
    <w:p w14:paraId="00518750" w14:textId="77777777" w:rsidR="009725D8" w:rsidRDefault="009725D8" w:rsidP="00F36AF6">
      <w:pPr>
        <w:pStyle w:val="GG-body"/>
        <w:ind w:left="567" w:hanging="142"/>
      </w:pPr>
      <w:r>
        <w:t>•</w:t>
      </w:r>
      <w:r>
        <w:tab/>
        <w:t xml:space="preserve">Jon Emmett, Regional Coordinator Marine Parks: </w:t>
      </w:r>
      <w:hyperlink r:id="rId26" w:history="1">
        <w:r w:rsidRPr="00674609">
          <w:rPr>
            <w:rStyle w:val="Hyperlink"/>
          </w:rPr>
          <w:t>jon.emmett@sa.gov.au</w:t>
        </w:r>
      </w:hyperlink>
    </w:p>
    <w:p w14:paraId="52C0BC23" w14:textId="77777777" w:rsidR="009725D8" w:rsidRDefault="009725D8" w:rsidP="009725D8">
      <w:pPr>
        <w:pStyle w:val="GG-body"/>
        <w:ind w:left="426" w:hanging="284"/>
      </w:pPr>
      <w:r>
        <w:t>14.</w:t>
      </w:r>
      <w:r>
        <w:tab/>
        <w:t xml:space="preserve">At least 1 hour before conducting an exempted activity, the exemption holder or nominated agent must contact the Department of Primary Industries and Regions (PIRSA) Fishwatch on </w:t>
      </w:r>
      <w:r w:rsidRPr="00674609">
        <w:rPr>
          <w:b/>
          <w:bCs/>
        </w:rPr>
        <w:t>1800 065 522</w:t>
      </w:r>
      <w: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46FE6DC5" w14:textId="3EB531CD" w:rsidR="009725D8" w:rsidRDefault="009725D8" w:rsidP="009725D8">
      <w:pPr>
        <w:pStyle w:val="GG-body"/>
        <w:ind w:left="426" w:hanging="284"/>
      </w:pPr>
      <w:r>
        <w:t>15.</w:t>
      </w:r>
      <w:r>
        <w:tab/>
        <w:t xml:space="preserve">The exemption holder must provide a report in writing detailing the activities carried out pursuant to this notice to PIRSA, Fisheries and Aquaculture (GPO Box 1625, </w:t>
      </w:r>
      <w:r w:rsidR="001324A5">
        <w:t>Adelaide</w:t>
      </w:r>
      <w:r>
        <w:t xml:space="preserve"> SA 5001) within 14 days of the activity being completed with the following details:</w:t>
      </w:r>
    </w:p>
    <w:p w14:paraId="29C60BBD" w14:textId="77777777" w:rsidR="009725D8" w:rsidRDefault="009725D8" w:rsidP="009725D8">
      <w:pPr>
        <w:pStyle w:val="GG-body"/>
        <w:spacing w:after="40"/>
        <w:ind w:left="567" w:hanging="141"/>
      </w:pPr>
      <w:r>
        <w:t>•</w:t>
      </w:r>
      <w:r>
        <w:tab/>
        <w:t>the date and location of sampling;</w:t>
      </w:r>
    </w:p>
    <w:p w14:paraId="2DBD1E17" w14:textId="77777777" w:rsidR="009725D8" w:rsidRDefault="009725D8" w:rsidP="009725D8">
      <w:pPr>
        <w:pStyle w:val="GG-body"/>
        <w:spacing w:after="40"/>
        <w:ind w:left="567" w:hanging="141"/>
      </w:pPr>
      <w:r>
        <w:t>•</w:t>
      </w:r>
      <w:r>
        <w:tab/>
        <w:t>the gear used;</w:t>
      </w:r>
    </w:p>
    <w:p w14:paraId="4B381652" w14:textId="77777777" w:rsidR="009725D8" w:rsidRDefault="009725D8" w:rsidP="009725D8">
      <w:pPr>
        <w:pStyle w:val="GG-body"/>
        <w:spacing w:after="40"/>
        <w:ind w:left="567" w:hanging="141"/>
      </w:pPr>
      <w:r>
        <w:t>•</w:t>
      </w:r>
      <w:r>
        <w:tab/>
        <w:t>the number and description of all species caught and their fate;</w:t>
      </w:r>
    </w:p>
    <w:p w14:paraId="41BD29F2" w14:textId="77777777" w:rsidR="009725D8" w:rsidRDefault="009725D8" w:rsidP="009725D8">
      <w:pPr>
        <w:pStyle w:val="GG-body"/>
        <w:spacing w:after="40"/>
        <w:ind w:left="567" w:hanging="141"/>
      </w:pPr>
      <w:r>
        <w:t>•</w:t>
      </w:r>
      <w:r>
        <w:tab/>
        <w:t>the number and description of any samples/biopsies collected;</w:t>
      </w:r>
    </w:p>
    <w:p w14:paraId="10FF00CF" w14:textId="77777777" w:rsidR="009725D8" w:rsidRDefault="009725D8" w:rsidP="009725D8">
      <w:pPr>
        <w:pStyle w:val="GG-body"/>
        <w:spacing w:after="40"/>
        <w:ind w:left="567" w:hanging="141"/>
      </w:pPr>
      <w:r>
        <w:t>•</w:t>
      </w:r>
      <w:r>
        <w:tab/>
        <w:t>any interactions with protected species and their fate; and</w:t>
      </w:r>
    </w:p>
    <w:p w14:paraId="21CEBB26" w14:textId="77777777" w:rsidR="009725D8" w:rsidRDefault="009725D8" w:rsidP="009725D8">
      <w:pPr>
        <w:pStyle w:val="GG-body"/>
        <w:ind w:left="567" w:hanging="142"/>
      </w:pPr>
      <w:r>
        <w:t>•</w:t>
      </w:r>
      <w:r>
        <w:tab/>
        <w:t>any other information regarding size, breeding or anything deemed relevant or of interest that is able to be volunteered.</w:t>
      </w:r>
    </w:p>
    <w:p w14:paraId="12EE7241" w14:textId="5BC87746" w:rsidR="009725D8" w:rsidRDefault="009725D8" w:rsidP="009725D8">
      <w:pPr>
        <w:pStyle w:val="GG-body"/>
        <w:ind w:left="426" w:hanging="284"/>
      </w:pPr>
      <w:r>
        <w:t>16.</w:t>
      </w:r>
      <w:r>
        <w:tab/>
        <w:t>While engaging in the exempted activity, the exemption holder and nominated agents must be in possession of a signed copy of this exemption. Such exemption must be produced to a PIRSA Fisheries Officer if requested.</w:t>
      </w:r>
    </w:p>
    <w:p w14:paraId="60A1EC19" w14:textId="77777777" w:rsidR="009725D8" w:rsidRDefault="009725D8" w:rsidP="009725D8">
      <w:pPr>
        <w:pStyle w:val="GG-body"/>
        <w:ind w:left="426" w:hanging="284"/>
      </w:pPr>
      <w:r>
        <w:t>17.</w:t>
      </w:r>
      <w:r>
        <w:tab/>
      </w:r>
      <w:r w:rsidRPr="00866F4B">
        <w:rPr>
          <w:spacing w:val="-2"/>
        </w:rPr>
        <w:t>The exemption holder, or nominated agent must not contravene or fail to comply with the Act or any regulations made under the Act,</w:t>
      </w:r>
      <w:r>
        <w:t xml:space="preserve"> except where specifically exempted by this notice.</w:t>
      </w:r>
    </w:p>
    <w:p w14:paraId="3EEB55AC" w14:textId="77777777" w:rsidR="009725D8" w:rsidRPr="00BF49D5" w:rsidRDefault="009725D8" w:rsidP="009725D8">
      <w:pPr>
        <w:pStyle w:val="GG-body"/>
        <w:rPr>
          <w:spacing w:val="-2"/>
        </w:rPr>
      </w:pPr>
      <w:r w:rsidRPr="00BF49D5">
        <w:rPr>
          <w:spacing w:val="-2"/>
        </w:rPr>
        <w:t xml:space="preserve">This notice does not purport to override the provisions or operation of any other Act including, but not limited to, the </w:t>
      </w:r>
      <w:r w:rsidRPr="00BF49D5">
        <w:rPr>
          <w:i/>
          <w:iCs/>
          <w:spacing w:val="-2"/>
        </w:rPr>
        <w:t xml:space="preserve">Marine Parks Act 2007, </w:t>
      </w:r>
      <w:r w:rsidRPr="00BF49D5">
        <w:rPr>
          <w:spacing w:val="-2"/>
        </w:rPr>
        <w:t xml:space="preserve">the </w:t>
      </w:r>
      <w:r w:rsidRPr="00BF49D5">
        <w:rPr>
          <w:i/>
          <w:iCs/>
          <w:spacing w:val="-2"/>
        </w:rPr>
        <w:t>River Murray Act 2003</w:t>
      </w:r>
      <w:r w:rsidRPr="00BF49D5">
        <w:rPr>
          <w:spacing w:val="-2"/>
        </w:rPr>
        <w:t xml:space="preserve"> or the </w:t>
      </w:r>
      <w:r w:rsidRPr="00BF49D5">
        <w:rPr>
          <w:i/>
          <w:iCs/>
          <w:spacing w:val="-2"/>
        </w:rPr>
        <w:t>Adelaide Dolphin Sanctuary Act 2005</w:t>
      </w:r>
      <w:r w:rsidRPr="00BF49D5">
        <w:rPr>
          <w:spacing w:val="-2"/>
        </w:rPr>
        <w:t>. The exemption holder and nominated agents must comply with any relevant regulations, permits, requirements and directions from the Department for Environment and Water when undertaking activities within a marine park.</w:t>
      </w:r>
    </w:p>
    <w:p w14:paraId="6542721C" w14:textId="77777777" w:rsidR="009725D8" w:rsidRDefault="009725D8" w:rsidP="009725D8">
      <w:pPr>
        <w:pStyle w:val="GG-SDated"/>
      </w:pPr>
      <w:r>
        <w:t>Dated: 3 February 2025</w:t>
      </w:r>
    </w:p>
    <w:p w14:paraId="41209914" w14:textId="77777777" w:rsidR="009725D8" w:rsidRDefault="009725D8" w:rsidP="009725D8">
      <w:pPr>
        <w:pStyle w:val="GG-SName"/>
      </w:pPr>
      <w:r>
        <w:t>Professor Gavin Begg</w:t>
      </w:r>
    </w:p>
    <w:p w14:paraId="1A9D663D" w14:textId="77777777" w:rsidR="009725D8" w:rsidRDefault="009725D8" w:rsidP="009725D8">
      <w:pPr>
        <w:pStyle w:val="GG-Signature"/>
      </w:pPr>
      <w:r>
        <w:t>Executive Director</w:t>
      </w:r>
    </w:p>
    <w:p w14:paraId="23680110" w14:textId="77777777" w:rsidR="009725D8" w:rsidRDefault="009725D8" w:rsidP="009725D8">
      <w:pPr>
        <w:pStyle w:val="GG-Signature"/>
      </w:pPr>
      <w:r w:rsidRPr="00860649">
        <w:t xml:space="preserve">Fisheries </w:t>
      </w:r>
      <w:r>
        <w:t>a</w:t>
      </w:r>
      <w:r w:rsidRPr="00860649">
        <w:t>nd Aquaculture</w:t>
      </w:r>
    </w:p>
    <w:p w14:paraId="67FD808D" w14:textId="77777777" w:rsidR="009725D8" w:rsidRDefault="009725D8" w:rsidP="009725D8">
      <w:pPr>
        <w:pStyle w:val="GG-Signature"/>
      </w:pPr>
      <w:r>
        <w:t>Delegate of the Minister for Primary Industries and Regional Development</w:t>
      </w:r>
    </w:p>
    <w:p w14:paraId="033994D7" w14:textId="77777777" w:rsidR="009725D8" w:rsidRDefault="009725D8" w:rsidP="009725D8">
      <w:pPr>
        <w:pStyle w:val="GG-Signature"/>
        <w:pBdr>
          <w:top w:val="single" w:sz="4" w:space="1" w:color="auto"/>
        </w:pBdr>
        <w:spacing w:before="100" w:line="14" w:lineRule="exact"/>
        <w:jc w:val="center"/>
      </w:pPr>
    </w:p>
    <w:p w14:paraId="11EEEE40" w14:textId="77777777" w:rsidR="0010246E" w:rsidRDefault="0010246E">
      <w:pPr>
        <w:spacing w:after="0" w:line="240" w:lineRule="auto"/>
        <w:jc w:val="left"/>
        <w:rPr>
          <w:caps/>
          <w:szCs w:val="17"/>
        </w:rPr>
      </w:pPr>
      <w:r>
        <w:br w:type="page"/>
      </w:r>
    </w:p>
    <w:p w14:paraId="71B0B6CA" w14:textId="477C9863" w:rsidR="009725D8" w:rsidRDefault="009725D8" w:rsidP="009725D8">
      <w:pPr>
        <w:pStyle w:val="GG-Title1"/>
      </w:pPr>
      <w:r>
        <w:lastRenderedPageBreak/>
        <w:t>Fisheries Management Act 2007</w:t>
      </w:r>
    </w:p>
    <w:p w14:paraId="236169CE" w14:textId="77777777" w:rsidR="009725D8" w:rsidRDefault="009725D8" w:rsidP="009725D8">
      <w:pPr>
        <w:pStyle w:val="GG-Title2"/>
      </w:pPr>
      <w:r>
        <w:t>Section 115</w:t>
      </w:r>
    </w:p>
    <w:p w14:paraId="6B24D894" w14:textId="77777777" w:rsidR="009725D8" w:rsidRDefault="009725D8" w:rsidP="009725D8">
      <w:pPr>
        <w:pStyle w:val="GG-Title3"/>
      </w:pPr>
      <w:r>
        <w:t>Exemption Number ME9903361</w:t>
      </w:r>
    </w:p>
    <w:p w14:paraId="7F95904F" w14:textId="1F48DA2C" w:rsidR="009725D8" w:rsidRDefault="009725D8" w:rsidP="009725D8">
      <w:pPr>
        <w:pStyle w:val="GG-body"/>
      </w:pPr>
      <w:r>
        <w:t xml:space="preserve">Take notice that pursuant to Section 115 of the </w:t>
      </w:r>
      <w:r w:rsidRPr="001A088E">
        <w:rPr>
          <w:i/>
          <w:iCs/>
        </w:rPr>
        <w:t>Fisheries Management Act 2007</w:t>
      </w:r>
      <w:r>
        <w:t xml:space="preserve">, I Professor Gavin Begg, Executive Director Fisheries and Aquaculture, delegate of the Minister for Primary Industries and Regional Development, hereby declare that holders of a Commonwealth concession issued under the </w:t>
      </w:r>
      <w:r w:rsidRPr="000316B8">
        <w:rPr>
          <w:i/>
          <w:iCs/>
        </w:rPr>
        <w:t>Fisheries Management Act 1991</w:t>
      </w:r>
      <w:r>
        <w:t xml:space="preserve"> (Commonwealth) (the </w:t>
      </w:r>
      <w:r w:rsidR="00904310">
        <w:t>‘</w:t>
      </w:r>
      <w:r>
        <w:t>exemption holder</w:t>
      </w:r>
      <w:r w:rsidR="00904310">
        <w:t>’</w:t>
      </w:r>
      <w:r>
        <w:t xml:space="preserve">) are exempt from Section 72 of the </w:t>
      </w:r>
      <w:r w:rsidRPr="000316B8">
        <w:rPr>
          <w:i/>
          <w:iCs/>
        </w:rPr>
        <w:t>Fisheries Management Act 2007</w:t>
      </w:r>
      <w:r>
        <w:t xml:space="preserve"> and Regulation 6(1)(c) of the </w:t>
      </w:r>
      <w:r w:rsidRPr="000316B8">
        <w:rPr>
          <w:i/>
          <w:iCs/>
        </w:rPr>
        <w:t>Fisheries Management (General) Regulations 2017</w:t>
      </w:r>
      <w:r>
        <w:t>, but only insofar as the exemption holders may possess Snapper (</w:t>
      </w:r>
      <w:r w:rsidRPr="00BD1055">
        <w:rPr>
          <w:i/>
          <w:iCs/>
        </w:rPr>
        <w:t>Chrysophrys auratus</w:t>
      </w:r>
      <w:r>
        <w:t xml:space="preserve">) on a fishing vessel that may be used under their Commonwealth concession while transiting the Snapper closure area (the </w:t>
      </w:r>
      <w:r w:rsidR="00904310">
        <w:t>‘</w:t>
      </w:r>
      <w:r>
        <w:t>exempted activity</w:t>
      </w:r>
      <w:r w:rsidR="00904310">
        <w:t>’</w:t>
      </w:r>
      <w:r>
        <w:t>), subject to the conditions set out in Schedule 1 during the period specified in Schedule 2 unless varied or revoked earlier.</w:t>
      </w:r>
    </w:p>
    <w:p w14:paraId="27CE324B" w14:textId="77777777" w:rsidR="009725D8" w:rsidRDefault="009725D8" w:rsidP="009725D8">
      <w:pPr>
        <w:pStyle w:val="GG-Title2"/>
      </w:pPr>
      <w:r>
        <w:t>Schedule 1</w:t>
      </w:r>
    </w:p>
    <w:p w14:paraId="2C6C2A02" w14:textId="4EACBAED" w:rsidR="009725D8" w:rsidRDefault="009725D8" w:rsidP="009725D8">
      <w:pPr>
        <w:pStyle w:val="GG-body"/>
        <w:ind w:left="284" w:hanging="284"/>
      </w:pPr>
      <w:r>
        <w:t>1.</w:t>
      </w:r>
      <w:r>
        <w:tab/>
        <w:t>All Snapper in the exemption holder</w:t>
      </w:r>
      <w:r w:rsidR="00904310">
        <w:t>’</w:t>
      </w:r>
      <w:r>
        <w:t xml:space="preserve">s possession must have been taken lawfully in waters outside the </w:t>
      </w:r>
      <w:r w:rsidRPr="005633C4">
        <w:rPr>
          <w:b/>
          <w:bCs/>
        </w:rPr>
        <w:t>Snapper closure area</w:t>
      </w:r>
      <w:r>
        <w:t>.</w:t>
      </w:r>
    </w:p>
    <w:p w14:paraId="4C94627F" w14:textId="77777777" w:rsidR="009725D8" w:rsidRDefault="009725D8" w:rsidP="008211B2">
      <w:pPr>
        <w:pStyle w:val="GG-body"/>
        <w:ind w:left="284" w:hanging="284"/>
      </w:pPr>
      <w:r>
        <w:t>2.</w:t>
      </w:r>
      <w:r>
        <w:tab/>
        <w:t xml:space="preserve">At least one hour prior to travelling through any part of the </w:t>
      </w:r>
      <w:r w:rsidRPr="005633C4">
        <w:rPr>
          <w:b/>
          <w:bCs/>
        </w:rPr>
        <w:t>Snapper closure area</w:t>
      </w:r>
      <w:r>
        <w:t xml:space="preserve"> described in this notice, the exemption holder must, if in possession of Snapper, make a prior report to the Department of Primary Industries and Regions (PIRSA) via the Commercial Fishing SA App or Fishwatch on 1800 065 522 and must provide the Department the following information:</w:t>
      </w:r>
    </w:p>
    <w:p w14:paraId="73937ED2" w14:textId="77777777" w:rsidR="009725D8" w:rsidRDefault="009725D8" w:rsidP="008211B2">
      <w:pPr>
        <w:pStyle w:val="GG-body"/>
        <w:spacing w:after="40"/>
        <w:ind w:left="426" w:hanging="142"/>
      </w:pPr>
      <w:r>
        <w:t>•</w:t>
      </w:r>
      <w:r>
        <w:tab/>
        <w:t>The name of the person making the telephone call or providing the information via the App;</w:t>
      </w:r>
    </w:p>
    <w:p w14:paraId="7C753293" w14:textId="0E266CE6" w:rsidR="009725D8" w:rsidRDefault="00D07071" w:rsidP="008211B2">
      <w:pPr>
        <w:pStyle w:val="GG-body"/>
        <w:spacing w:after="40"/>
        <w:ind w:left="426" w:hanging="142"/>
      </w:pPr>
      <w:r>
        <w:t>•</w:t>
      </w:r>
      <w:r>
        <w:tab/>
      </w:r>
      <w:r w:rsidR="009725D8">
        <w:t>Contact phone number of the person making the telephone call or providing the information via the App;</w:t>
      </w:r>
    </w:p>
    <w:p w14:paraId="37222E02" w14:textId="77777777" w:rsidR="009725D8" w:rsidRDefault="009725D8" w:rsidP="008211B2">
      <w:pPr>
        <w:pStyle w:val="GG-body"/>
        <w:spacing w:after="40"/>
        <w:ind w:left="426" w:hanging="142"/>
      </w:pPr>
      <w:r>
        <w:t>•</w:t>
      </w:r>
      <w:r>
        <w:tab/>
        <w:t>The Commonwealth concession type and number;</w:t>
      </w:r>
    </w:p>
    <w:p w14:paraId="354BDF44" w14:textId="77777777" w:rsidR="009725D8" w:rsidRDefault="009725D8" w:rsidP="008211B2">
      <w:pPr>
        <w:pStyle w:val="GG-body"/>
        <w:spacing w:after="40"/>
        <w:ind w:left="426" w:hanging="142"/>
      </w:pPr>
      <w:r>
        <w:t>•</w:t>
      </w:r>
      <w:r>
        <w:tab/>
        <w:t>Name of vessel;</w:t>
      </w:r>
    </w:p>
    <w:p w14:paraId="3AC0F3B1" w14:textId="77777777" w:rsidR="009725D8" w:rsidRDefault="009725D8" w:rsidP="008211B2">
      <w:pPr>
        <w:pStyle w:val="GG-body"/>
        <w:spacing w:after="40"/>
        <w:ind w:left="426" w:hanging="142"/>
      </w:pPr>
      <w:r>
        <w:t>•</w:t>
      </w:r>
      <w:r>
        <w:tab/>
        <w:t>Weight of Snapper on board;</w:t>
      </w:r>
    </w:p>
    <w:p w14:paraId="1751ABCA" w14:textId="77777777" w:rsidR="009725D8" w:rsidRDefault="009725D8" w:rsidP="008211B2">
      <w:pPr>
        <w:pStyle w:val="GG-body"/>
        <w:spacing w:after="40"/>
        <w:ind w:left="426" w:hanging="142"/>
      </w:pPr>
      <w:r>
        <w:t>•</w:t>
      </w:r>
      <w:r>
        <w:tab/>
        <w:t>The time the boat will enter the Snapper closure area; and</w:t>
      </w:r>
    </w:p>
    <w:p w14:paraId="333819BC" w14:textId="77777777" w:rsidR="009725D8" w:rsidRDefault="009725D8" w:rsidP="008211B2">
      <w:pPr>
        <w:pStyle w:val="GG-body"/>
        <w:ind w:left="426" w:hanging="142"/>
      </w:pPr>
      <w:r>
        <w:t>•</w:t>
      </w:r>
      <w:r>
        <w:tab/>
        <w:t>The point of landing.</w:t>
      </w:r>
    </w:p>
    <w:p w14:paraId="0A40015D" w14:textId="77777777" w:rsidR="009725D8" w:rsidRDefault="009725D8" w:rsidP="009725D8">
      <w:pPr>
        <w:pStyle w:val="GG-body"/>
        <w:ind w:left="284" w:hanging="284"/>
      </w:pPr>
      <w:r>
        <w:t>3.</w:t>
      </w:r>
      <w:r>
        <w:tab/>
        <w:t xml:space="preserve">At least one hour prior to arrival at the point of landing in South Australia the exemption holder must, if in possession of Snapper, make a prior report to PIRSA via the Commercial Fishing SA App or Fishwatch (1800 065 522) of the time the boat will arrive at the nominated point of landing, </w:t>
      </w:r>
    </w:p>
    <w:p w14:paraId="54810BE0" w14:textId="057D6884" w:rsidR="009725D8" w:rsidRDefault="009725D8" w:rsidP="009725D8">
      <w:pPr>
        <w:pStyle w:val="GG-body"/>
        <w:ind w:left="284" w:hanging="284"/>
      </w:pPr>
      <w:r>
        <w:t>4.</w:t>
      </w:r>
      <w:r>
        <w:tab/>
        <w:t>The exemption holder must not delete or alter track logs recorded on electronic devices (e.g. Chart plotter, Global Positioning System) on board the boat for a period of 7 days after creating the track log if the boat has transited the Snapper closure area.</w:t>
      </w:r>
    </w:p>
    <w:p w14:paraId="75B167F7" w14:textId="77777777" w:rsidR="009725D8" w:rsidRDefault="009725D8" w:rsidP="009725D8">
      <w:pPr>
        <w:pStyle w:val="GG-body"/>
        <w:ind w:left="284" w:hanging="284"/>
      </w:pPr>
      <w:r>
        <w:t>5.</w:t>
      </w:r>
      <w:r>
        <w:tab/>
        <w:t>While engaging in the exempted activity, the exemption holder must be in possession of a copy of this notice. This notice must be produced to a Fisheries Officer if requested.</w:t>
      </w:r>
    </w:p>
    <w:p w14:paraId="31EE5589" w14:textId="77777777" w:rsidR="009725D8" w:rsidRDefault="009725D8" w:rsidP="009725D8">
      <w:pPr>
        <w:pStyle w:val="GG-Title2"/>
      </w:pPr>
      <w:r>
        <w:t>Schedule 2</w:t>
      </w:r>
    </w:p>
    <w:p w14:paraId="1F542457" w14:textId="77777777" w:rsidR="009725D8" w:rsidRDefault="009725D8" w:rsidP="009725D8">
      <w:pPr>
        <w:pStyle w:val="GG-body"/>
      </w:pPr>
      <w:r>
        <w:t>From 00:01 hours on 9 February 2025 until 23:59 hours on 8 February 2026.</w:t>
      </w:r>
    </w:p>
    <w:p w14:paraId="7A02E097" w14:textId="77777777" w:rsidR="009725D8" w:rsidRDefault="009725D8" w:rsidP="009725D8">
      <w:pPr>
        <w:pStyle w:val="GG-body"/>
      </w:pPr>
      <w:r>
        <w:t xml:space="preserve">For the purpose of this Notice, the </w:t>
      </w:r>
      <w:r w:rsidRPr="001B05CB">
        <w:rPr>
          <w:b/>
          <w:bCs/>
        </w:rPr>
        <w:t>Snapper closure area</w:t>
      </w:r>
      <w:r>
        <w:t xml:space="preserve"> includes all of the following waters:</w:t>
      </w:r>
    </w:p>
    <w:p w14:paraId="5B6EE987" w14:textId="39A345D1" w:rsidR="009725D8" w:rsidRDefault="009725D8" w:rsidP="009725D8">
      <w:pPr>
        <w:pStyle w:val="GG-body"/>
        <w:ind w:left="284"/>
      </w:pPr>
      <w:r w:rsidRPr="0052612C">
        <w:rPr>
          <w:b/>
          <w:bCs/>
        </w:rPr>
        <w:t>Gulf St. Vincent and Kangaroo Island Fishing Zone</w:t>
      </w:r>
      <w:r>
        <w:t>—the waters of Gulf St. Vincent and surrounding waters contained within and bounded by a line commencing at Mean High Water Springs closest to 34°59</w:t>
      </w:r>
      <w:r>
        <w:sym w:font="Symbol" w:char="F0A2"/>
      </w:r>
      <w:r>
        <w:t>59.95</w:t>
      </w:r>
      <w:r>
        <w:sym w:font="Symbol" w:char="F0B2"/>
      </w:r>
      <w:r>
        <w:t xml:space="preserve"> South, 136°58</w:t>
      </w:r>
      <w:r>
        <w:sym w:font="Symbol" w:char="F0A2"/>
      </w:r>
      <w:r>
        <w:t>07.73</w:t>
      </w:r>
      <w:r>
        <w:sym w:font="Symbol" w:char="F0B2"/>
      </w:r>
      <w:r>
        <w:t xml:space="preserve"> East (Gleesons Landing, </w:t>
      </w:r>
      <w:r w:rsidRPr="00904310">
        <w:rPr>
          <w:spacing w:val="-2"/>
        </w:rPr>
        <w:t>Yorke Peninsula), then beginning southerly following the line of Mean High Water Springs to the location closest to 35°38</w:t>
      </w:r>
      <w:r w:rsidRPr="00904310">
        <w:rPr>
          <w:spacing w:val="-2"/>
        </w:rPr>
        <w:sym w:font="Symbol" w:char="F0A2"/>
      </w:r>
      <w:r w:rsidRPr="00904310">
        <w:rPr>
          <w:spacing w:val="-2"/>
        </w:rPr>
        <w:t>26.13</w:t>
      </w:r>
      <w:r w:rsidRPr="00904310">
        <w:rPr>
          <w:spacing w:val="-2"/>
        </w:rPr>
        <w:sym w:font="Symbol" w:char="F0B2"/>
      </w:r>
      <w:r w:rsidRPr="00904310">
        <w:rPr>
          <w:spacing w:val="-2"/>
        </w:rPr>
        <w:t xml:space="preserve"> South,</w:t>
      </w:r>
      <w:r>
        <w:t xml:space="preserve"> 138°07</w:t>
      </w:r>
      <w:r>
        <w:sym w:font="Symbol" w:char="F0A2"/>
      </w:r>
      <w:r>
        <w:t>28.73</w:t>
      </w:r>
      <w:r>
        <w:sym w:font="Symbol" w:char="F0B2"/>
      </w:r>
      <w:r>
        <w:t xml:space="preserve"> East (southern Fleurieu Peninsula), then southerly to Mean High Water Springs closest to 35°48</w:t>
      </w:r>
      <w:r>
        <w:sym w:font="Symbol" w:char="F0A2"/>
      </w:r>
      <w:r>
        <w:t>07.14</w:t>
      </w:r>
      <w:r>
        <w:sym w:font="Symbol" w:char="F0B2"/>
      </w:r>
      <w:r>
        <w:t xml:space="preserve"> South, 138°07</w:t>
      </w:r>
      <w:r>
        <w:sym w:font="Symbol" w:char="F0A2"/>
      </w:r>
      <w:r>
        <w:t>28.73</w:t>
      </w:r>
      <w:r>
        <w:sym w:font="Symbol" w:char="F0B2"/>
      </w:r>
      <w:r>
        <w:t xml:space="preserve"> East (Cape St. Albans, Kangaroo Island), then beginning south-westerly following the line of Mean High Water Springs </w:t>
      </w:r>
      <w:r w:rsidRPr="00904310">
        <w:rPr>
          <w:spacing w:val="-2"/>
        </w:rPr>
        <w:t>to the location closest to 35°59</w:t>
      </w:r>
      <w:r w:rsidRPr="00904310">
        <w:rPr>
          <w:spacing w:val="-2"/>
        </w:rPr>
        <w:sym w:font="Symbol" w:char="F0A2"/>
      </w:r>
      <w:r w:rsidRPr="00904310">
        <w:rPr>
          <w:spacing w:val="-2"/>
        </w:rPr>
        <w:t>59.95</w:t>
      </w:r>
      <w:r w:rsidRPr="00904310">
        <w:rPr>
          <w:spacing w:val="-2"/>
        </w:rPr>
        <w:sym w:font="Symbol" w:char="F0B2"/>
      </w:r>
      <w:r w:rsidRPr="00904310">
        <w:rPr>
          <w:spacing w:val="-2"/>
        </w:rPr>
        <w:t xml:space="preserve"> South, 136°41</w:t>
      </w:r>
      <w:r w:rsidRPr="00904310">
        <w:rPr>
          <w:spacing w:val="-2"/>
        </w:rPr>
        <w:sym w:font="Symbol" w:char="F0A2"/>
      </w:r>
      <w:r w:rsidRPr="00904310">
        <w:rPr>
          <w:spacing w:val="-2"/>
        </w:rPr>
        <w:t>04.52</w:t>
      </w:r>
      <w:r w:rsidRPr="00904310">
        <w:rPr>
          <w:spacing w:val="-2"/>
        </w:rPr>
        <w:sym w:font="Symbol" w:char="F0B2"/>
      </w:r>
      <w:r w:rsidRPr="00904310">
        <w:rPr>
          <w:spacing w:val="-2"/>
        </w:rPr>
        <w:t xml:space="preserve"> East (south-western Kangaroo Island), then westerly to 35°59</w:t>
      </w:r>
      <w:r w:rsidRPr="00904310">
        <w:rPr>
          <w:spacing w:val="-2"/>
        </w:rPr>
        <w:sym w:font="Symbol" w:char="F0A2"/>
      </w:r>
      <w:r w:rsidRPr="00904310">
        <w:rPr>
          <w:spacing w:val="-2"/>
        </w:rPr>
        <w:t>59.95</w:t>
      </w:r>
      <w:r w:rsidRPr="00904310">
        <w:rPr>
          <w:spacing w:val="-2"/>
        </w:rPr>
        <w:sym w:font="Symbol" w:char="F0B2"/>
      </w:r>
      <w:r w:rsidRPr="00904310">
        <w:rPr>
          <w:spacing w:val="-2"/>
        </w:rPr>
        <w:t xml:space="preserve"> South, 136°00</w:t>
      </w:r>
      <w:r w:rsidRPr="00904310">
        <w:rPr>
          <w:spacing w:val="-2"/>
        </w:rPr>
        <w:sym w:font="Symbol" w:char="F0A2"/>
      </w:r>
      <w:r w:rsidRPr="00904310">
        <w:rPr>
          <w:spacing w:val="-2"/>
        </w:rPr>
        <w:t>00.03</w:t>
      </w:r>
      <w:r w:rsidRPr="00904310">
        <w:rPr>
          <w:spacing w:val="-2"/>
        </w:rPr>
        <w:sym w:font="Symbol" w:char="F0B2"/>
      </w:r>
      <w:r w:rsidRPr="00904310">
        <w:rPr>
          <w:spacing w:val="-2"/>
        </w:rPr>
        <w:t xml:space="preserve"> East, then northerly to 35°29</w:t>
      </w:r>
      <w:r w:rsidRPr="00904310">
        <w:rPr>
          <w:spacing w:val="-2"/>
        </w:rPr>
        <w:sym w:font="Symbol" w:char="F0A2"/>
      </w:r>
      <w:r w:rsidRPr="00904310">
        <w:rPr>
          <w:spacing w:val="-2"/>
        </w:rPr>
        <w:t>59.95</w:t>
      </w:r>
      <w:r w:rsidRPr="00904310">
        <w:rPr>
          <w:spacing w:val="-2"/>
        </w:rPr>
        <w:sym w:font="Symbol" w:char="F0B2"/>
      </w:r>
      <w:r w:rsidRPr="00904310">
        <w:rPr>
          <w:spacing w:val="-2"/>
        </w:rPr>
        <w:t xml:space="preserve"> South, 136°00</w:t>
      </w:r>
      <w:r w:rsidRPr="00904310">
        <w:rPr>
          <w:spacing w:val="-2"/>
        </w:rPr>
        <w:sym w:font="Symbol" w:char="F0A2"/>
      </w:r>
      <w:r w:rsidRPr="00904310">
        <w:rPr>
          <w:spacing w:val="-2"/>
        </w:rPr>
        <w:t>00.03</w:t>
      </w:r>
      <w:r w:rsidRPr="00904310">
        <w:rPr>
          <w:spacing w:val="-2"/>
        </w:rPr>
        <w:sym w:font="Symbol" w:char="F0B2"/>
      </w:r>
      <w:r w:rsidRPr="00904310">
        <w:rPr>
          <w:spacing w:val="-2"/>
        </w:rPr>
        <w:t xml:space="preserve"> East, then easterly to 35°29</w:t>
      </w:r>
      <w:r w:rsidRPr="00904310">
        <w:rPr>
          <w:spacing w:val="-2"/>
        </w:rPr>
        <w:sym w:font="Symbol" w:char="F0A2"/>
      </w:r>
      <w:r w:rsidRPr="00904310">
        <w:rPr>
          <w:spacing w:val="-2"/>
        </w:rPr>
        <w:t>59.95</w:t>
      </w:r>
      <w:r w:rsidRPr="00904310">
        <w:rPr>
          <w:spacing w:val="-2"/>
        </w:rPr>
        <w:sym w:font="Symbol" w:char="F0B2"/>
      </w:r>
      <w:r w:rsidRPr="00904310">
        <w:rPr>
          <w:spacing w:val="-2"/>
        </w:rPr>
        <w:t xml:space="preserve"> South, 136°40</w:t>
      </w:r>
      <w:r w:rsidRPr="00904310">
        <w:rPr>
          <w:spacing w:val="-2"/>
        </w:rPr>
        <w:sym w:font="Symbol" w:char="F0A2"/>
      </w:r>
      <w:r w:rsidRPr="00904310">
        <w:rPr>
          <w:spacing w:val="-2"/>
        </w:rPr>
        <w:t>12.03</w:t>
      </w:r>
      <w:r w:rsidRPr="00904310">
        <w:rPr>
          <w:spacing w:val="-2"/>
        </w:rPr>
        <w:sym w:font="Symbol" w:char="F0B2"/>
      </w:r>
      <w:r w:rsidRPr="00904310">
        <w:rPr>
          <w:spacing w:val="-2"/>
        </w:rPr>
        <w:t xml:space="preserve"> East,</w:t>
      </w:r>
      <w:r>
        <w:t xml:space="preserve"> then northerly to 34°59</w:t>
      </w:r>
      <w:r>
        <w:sym w:font="Symbol" w:char="F0A2"/>
      </w:r>
      <w:r>
        <w:t>59.95</w:t>
      </w:r>
      <w:r>
        <w:sym w:font="Symbol" w:char="F0B2"/>
      </w:r>
      <w:r>
        <w:t xml:space="preserve"> South, 136°40</w:t>
      </w:r>
      <w:r>
        <w:sym w:font="Symbol" w:char="F0A2"/>
      </w:r>
      <w:r>
        <w:t>12.03</w:t>
      </w:r>
      <w:r>
        <w:sym w:font="Symbol" w:char="F0B2"/>
      </w:r>
      <w:r>
        <w:t xml:space="preserve"> East, then easterly to the point of commencement;</w:t>
      </w:r>
    </w:p>
    <w:p w14:paraId="4901D6CE" w14:textId="77777777" w:rsidR="009725D8" w:rsidRDefault="009725D8" w:rsidP="009725D8">
      <w:pPr>
        <w:pStyle w:val="GG-body"/>
        <w:ind w:left="284"/>
      </w:pPr>
      <w:r w:rsidRPr="008F142C">
        <w:rPr>
          <w:b/>
          <w:bCs/>
        </w:rPr>
        <w:t>West Coast Fishing Zone</w:t>
      </w:r>
      <w:r>
        <w:t>—the waters adjacent to the west coast of South Australia contained within and bounded by a line commencing at Mean High Water Springs closest to 31°41</w:t>
      </w:r>
      <w:r>
        <w:sym w:font="Symbol" w:char="F0A2"/>
      </w:r>
      <w:r>
        <w:t>16.13</w:t>
      </w:r>
      <w:r>
        <w:sym w:font="Symbol" w:char="F0B2"/>
      </w:r>
      <w:r>
        <w:t xml:space="preserve"> South, 129°00</w:t>
      </w:r>
      <w:r>
        <w:sym w:font="Symbol" w:char="F0A2"/>
      </w:r>
      <w:r>
        <w:t>00.03</w:t>
      </w:r>
      <w:r>
        <w:sym w:font="Symbol" w:char="F0B2"/>
      </w:r>
      <w:r>
        <w:t xml:space="preserve"> East (Western Australian-South Australian border), then beginning southerly following the line of Mean High Water Springs to the location closest to 33°59</w:t>
      </w:r>
      <w:r>
        <w:sym w:font="Symbol" w:char="F0A2"/>
      </w:r>
      <w:r>
        <w:t>59.90</w:t>
      </w:r>
      <w:r>
        <w:sym w:font="Symbol" w:char="F0B2"/>
      </w:r>
      <w:r>
        <w:t xml:space="preserve"> South, </w:t>
      </w:r>
      <w:r w:rsidRPr="00984E5A">
        <w:rPr>
          <w:spacing w:val="-4"/>
        </w:rPr>
        <w:t>135°15</w:t>
      </w:r>
      <w:r w:rsidRPr="00984E5A">
        <w:rPr>
          <w:spacing w:val="-4"/>
        </w:rPr>
        <w:sym w:font="Symbol" w:char="F0A2"/>
      </w:r>
      <w:r w:rsidRPr="00984E5A">
        <w:rPr>
          <w:spacing w:val="-4"/>
        </w:rPr>
        <w:t>32.12</w:t>
      </w:r>
      <w:r w:rsidRPr="00984E5A">
        <w:rPr>
          <w:spacing w:val="-4"/>
        </w:rPr>
        <w:sym w:font="Symbol" w:char="F0B2"/>
      </w:r>
      <w:r w:rsidRPr="00984E5A">
        <w:rPr>
          <w:spacing w:val="-4"/>
        </w:rPr>
        <w:t xml:space="preserve"> East (western Eyre Peninsula), then westerly to 33°59</w:t>
      </w:r>
      <w:r w:rsidRPr="00984E5A">
        <w:rPr>
          <w:spacing w:val="-4"/>
        </w:rPr>
        <w:sym w:font="Symbol" w:char="F0A2"/>
      </w:r>
      <w:r w:rsidRPr="00984E5A">
        <w:rPr>
          <w:spacing w:val="-4"/>
        </w:rPr>
        <w:t>59.95</w:t>
      </w:r>
      <w:r w:rsidRPr="00984E5A">
        <w:rPr>
          <w:spacing w:val="-4"/>
        </w:rPr>
        <w:sym w:font="Symbol" w:char="F0B2"/>
      </w:r>
      <w:r w:rsidRPr="00984E5A">
        <w:rPr>
          <w:spacing w:val="-4"/>
        </w:rPr>
        <w:t xml:space="preserve"> South, 134°00</w:t>
      </w:r>
      <w:r w:rsidRPr="00984E5A">
        <w:rPr>
          <w:spacing w:val="-4"/>
        </w:rPr>
        <w:sym w:font="Symbol" w:char="F0A2"/>
      </w:r>
      <w:r w:rsidRPr="00984E5A">
        <w:rPr>
          <w:spacing w:val="-4"/>
        </w:rPr>
        <w:t>00.03</w:t>
      </w:r>
      <w:r w:rsidRPr="00984E5A">
        <w:rPr>
          <w:spacing w:val="-4"/>
        </w:rPr>
        <w:sym w:font="Symbol" w:char="F0B2"/>
      </w:r>
      <w:r w:rsidRPr="00984E5A">
        <w:rPr>
          <w:spacing w:val="-4"/>
        </w:rPr>
        <w:t xml:space="preserve"> East, then southerly to 34°59</w:t>
      </w:r>
      <w:r w:rsidRPr="00984E5A">
        <w:rPr>
          <w:spacing w:val="-4"/>
        </w:rPr>
        <w:sym w:font="Symbol" w:char="F0A2"/>
      </w:r>
      <w:r w:rsidRPr="00984E5A">
        <w:rPr>
          <w:spacing w:val="-4"/>
        </w:rPr>
        <w:t>59.95</w:t>
      </w:r>
      <w:r w:rsidRPr="00984E5A">
        <w:rPr>
          <w:spacing w:val="-4"/>
        </w:rPr>
        <w:sym w:font="Symbol" w:char="F0B2"/>
      </w:r>
      <w:r w:rsidRPr="00984E5A">
        <w:rPr>
          <w:spacing w:val="-4"/>
        </w:rPr>
        <w:t xml:space="preserve"> South, </w:t>
      </w:r>
      <w:r w:rsidRPr="00984E5A">
        <w:rPr>
          <w:spacing w:val="-2"/>
        </w:rPr>
        <w:t>134°00</w:t>
      </w:r>
      <w:r w:rsidRPr="00984E5A">
        <w:rPr>
          <w:spacing w:val="-2"/>
        </w:rPr>
        <w:sym w:font="Symbol" w:char="F0A2"/>
      </w:r>
      <w:r w:rsidRPr="00984E5A">
        <w:rPr>
          <w:spacing w:val="-2"/>
        </w:rPr>
        <w:t>00.03</w:t>
      </w:r>
      <w:r w:rsidRPr="00984E5A">
        <w:rPr>
          <w:spacing w:val="-2"/>
        </w:rPr>
        <w:sym w:font="Symbol" w:char="F0B2"/>
      </w:r>
      <w:r w:rsidRPr="00984E5A">
        <w:rPr>
          <w:spacing w:val="-2"/>
        </w:rPr>
        <w:t xml:space="preserve"> East, then westerly to 34°59</w:t>
      </w:r>
      <w:r w:rsidRPr="00984E5A">
        <w:rPr>
          <w:spacing w:val="-2"/>
        </w:rPr>
        <w:sym w:font="Symbol" w:char="F0A2"/>
      </w:r>
      <w:r w:rsidRPr="00984E5A">
        <w:rPr>
          <w:spacing w:val="-2"/>
        </w:rPr>
        <w:t>59.95</w:t>
      </w:r>
      <w:r w:rsidRPr="00984E5A">
        <w:rPr>
          <w:spacing w:val="-2"/>
        </w:rPr>
        <w:sym w:font="Symbol" w:char="F0B2"/>
      </w:r>
      <w:r w:rsidRPr="00984E5A">
        <w:rPr>
          <w:spacing w:val="-2"/>
        </w:rPr>
        <w:t xml:space="preserve"> South, 132°00</w:t>
      </w:r>
      <w:r w:rsidRPr="00984E5A">
        <w:rPr>
          <w:spacing w:val="-2"/>
        </w:rPr>
        <w:sym w:font="Symbol" w:char="F0A2"/>
      </w:r>
      <w:r w:rsidRPr="00984E5A">
        <w:rPr>
          <w:spacing w:val="-2"/>
        </w:rPr>
        <w:t>00.03</w:t>
      </w:r>
      <w:r w:rsidRPr="00984E5A">
        <w:rPr>
          <w:spacing w:val="-2"/>
        </w:rPr>
        <w:sym w:font="Symbol" w:char="F0B2"/>
      </w:r>
      <w:r w:rsidRPr="00984E5A">
        <w:rPr>
          <w:spacing w:val="-2"/>
        </w:rPr>
        <w:t xml:space="preserve"> East, then northerly to 33°59</w:t>
      </w:r>
      <w:r w:rsidRPr="00984E5A">
        <w:rPr>
          <w:spacing w:val="-2"/>
        </w:rPr>
        <w:sym w:font="Symbol" w:char="F0A2"/>
      </w:r>
      <w:r w:rsidRPr="00984E5A">
        <w:rPr>
          <w:spacing w:val="-2"/>
        </w:rPr>
        <w:t>59.95</w:t>
      </w:r>
      <w:r w:rsidRPr="00984E5A">
        <w:rPr>
          <w:spacing w:val="-2"/>
        </w:rPr>
        <w:sym w:font="Symbol" w:char="F0B2"/>
      </w:r>
      <w:r w:rsidRPr="00984E5A">
        <w:rPr>
          <w:spacing w:val="-2"/>
        </w:rPr>
        <w:t xml:space="preserve"> South, 132°00</w:t>
      </w:r>
      <w:r w:rsidRPr="00984E5A">
        <w:rPr>
          <w:spacing w:val="-2"/>
        </w:rPr>
        <w:sym w:font="Symbol" w:char="F0A2"/>
      </w:r>
      <w:r w:rsidRPr="00984E5A">
        <w:rPr>
          <w:spacing w:val="-2"/>
        </w:rPr>
        <w:t>00.03</w:t>
      </w:r>
      <w:r w:rsidRPr="00984E5A">
        <w:rPr>
          <w:spacing w:val="-2"/>
        </w:rPr>
        <w:sym w:font="Symbol" w:char="F0B2"/>
      </w:r>
      <w:r w:rsidRPr="00984E5A">
        <w:rPr>
          <w:spacing w:val="-2"/>
        </w:rPr>
        <w:t xml:space="preserve"> East, </w:t>
      </w:r>
      <w:r>
        <w:t>then westerly to 33°59</w:t>
      </w:r>
      <w:r>
        <w:sym w:font="Symbol" w:char="F0A2"/>
      </w:r>
      <w:r>
        <w:t>59.95</w:t>
      </w:r>
      <w:r>
        <w:sym w:font="Symbol" w:char="F0B2"/>
      </w:r>
      <w:r>
        <w:t xml:space="preserve"> South, 131°00</w:t>
      </w:r>
      <w:r>
        <w:sym w:font="Symbol" w:char="F0A2"/>
      </w:r>
      <w:r>
        <w:t>00.03</w:t>
      </w:r>
      <w:r>
        <w:sym w:font="Symbol" w:char="F0B2"/>
      </w:r>
      <w:r>
        <w:t xml:space="preserve"> East, then northerly to 32°59</w:t>
      </w:r>
      <w:r>
        <w:sym w:font="Symbol" w:char="F0A2"/>
      </w:r>
      <w:r>
        <w:t>59.95</w:t>
      </w:r>
      <w:r>
        <w:sym w:font="Symbol" w:char="F0B2"/>
      </w:r>
      <w:r>
        <w:t xml:space="preserve"> South, 131°00</w:t>
      </w:r>
      <w:r>
        <w:sym w:font="Symbol" w:char="F0A2"/>
      </w:r>
      <w:r>
        <w:t>00.03</w:t>
      </w:r>
      <w:r>
        <w:sym w:font="Symbol" w:char="F0B2"/>
      </w:r>
      <w:r>
        <w:t xml:space="preserve"> East, then westerly to 32°59</w:t>
      </w:r>
      <w:r>
        <w:sym w:font="Symbol" w:char="F0A2"/>
      </w:r>
      <w:r>
        <w:t>59.95</w:t>
      </w:r>
      <w:r>
        <w:sym w:font="Symbol" w:char="F0B2"/>
      </w:r>
      <w:r>
        <w:t xml:space="preserve"> South, 129°00</w:t>
      </w:r>
      <w:r>
        <w:sym w:font="Symbol" w:char="F0A2"/>
      </w:r>
      <w:r>
        <w:t>00.03</w:t>
      </w:r>
      <w:r>
        <w:sym w:font="Symbol" w:char="F0B2"/>
      </w:r>
      <w:r>
        <w:t xml:space="preserve"> East, then northerly to the point of commencement;</w:t>
      </w:r>
    </w:p>
    <w:p w14:paraId="669A72DA" w14:textId="77777777" w:rsidR="009725D8" w:rsidRDefault="009725D8" w:rsidP="009725D8">
      <w:pPr>
        <w:pStyle w:val="GG-body"/>
        <w:ind w:left="284"/>
      </w:pPr>
      <w:r w:rsidRPr="00543DD2">
        <w:rPr>
          <w:b/>
          <w:bCs/>
        </w:rPr>
        <w:t>Spencer Gulf Fishing Zone</w:t>
      </w:r>
      <w:r>
        <w:t>—the waters of Spencer Gulf and surrounding water contained within and bounded by a line commencing at Mean High Water Springs closest to 33°59</w:t>
      </w:r>
      <w:r>
        <w:sym w:font="Symbol" w:char="F0A2"/>
      </w:r>
      <w:r>
        <w:t>59.90</w:t>
      </w:r>
      <w:r>
        <w:sym w:font="Symbol" w:char="F0B2"/>
      </w:r>
      <w:r>
        <w:t xml:space="preserve"> South, 135°15</w:t>
      </w:r>
      <w:r>
        <w:sym w:font="Symbol" w:char="F0A2"/>
      </w:r>
      <w:r>
        <w:t>32.12</w:t>
      </w:r>
      <w:r>
        <w:sym w:font="Symbol" w:char="F0B2"/>
      </w:r>
      <w:r>
        <w:t xml:space="preserve"> East (western Eyre Peninsula), then beginning southerly following the line of Mean High Water Springs to the location closest to 34°59</w:t>
      </w:r>
      <w:r>
        <w:sym w:font="Symbol" w:char="F0A2"/>
      </w:r>
      <w:r>
        <w:t>59.95</w:t>
      </w:r>
      <w:r>
        <w:sym w:font="Symbol" w:char="F0B2"/>
      </w:r>
      <w:r>
        <w:t xml:space="preserve"> South, 136°58</w:t>
      </w:r>
      <w:r>
        <w:sym w:font="Symbol" w:char="F0A2"/>
      </w:r>
      <w:r>
        <w:t>07.73</w:t>
      </w:r>
      <w:r>
        <w:sym w:font="Symbol" w:char="F0B2"/>
      </w:r>
      <w:r>
        <w:t xml:space="preserve"> East (Gleesons Landing, </w:t>
      </w:r>
      <w:r w:rsidRPr="00666C6B">
        <w:rPr>
          <w:spacing w:val="-2"/>
        </w:rPr>
        <w:t>Yorke Peninsula), then westerly to 34°59</w:t>
      </w:r>
      <w:r w:rsidRPr="00666C6B">
        <w:rPr>
          <w:spacing w:val="-2"/>
        </w:rPr>
        <w:sym w:font="Symbol" w:char="F0A2"/>
      </w:r>
      <w:r w:rsidRPr="00666C6B">
        <w:rPr>
          <w:spacing w:val="-2"/>
        </w:rPr>
        <w:t>59.95</w:t>
      </w:r>
      <w:r w:rsidRPr="00666C6B">
        <w:rPr>
          <w:spacing w:val="-2"/>
        </w:rPr>
        <w:sym w:font="Symbol" w:char="F0B2"/>
      </w:r>
      <w:r w:rsidRPr="00666C6B">
        <w:rPr>
          <w:spacing w:val="-2"/>
        </w:rPr>
        <w:t xml:space="preserve"> South, 136°40</w:t>
      </w:r>
      <w:r w:rsidRPr="00666C6B">
        <w:rPr>
          <w:spacing w:val="-2"/>
        </w:rPr>
        <w:sym w:font="Symbol" w:char="F0A2"/>
      </w:r>
      <w:r w:rsidRPr="00666C6B">
        <w:rPr>
          <w:spacing w:val="-2"/>
        </w:rPr>
        <w:t>12.03</w:t>
      </w:r>
      <w:r w:rsidRPr="00666C6B">
        <w:rPr>
          <w:spacing w:val="-2"/>
        </w:rPr>
        <w:sym w:font="Symbol" w:char="F0B2"/>
      </w:r>
      <w:r w:rsidRPr="00666C6B">
        <w:rPr>
          <w:spacing w:val="-2"/>
        </w:rPr>
        <w:t xml:space="preserve"> East, then southerly to 35°29</w:t>
      </w:r>
      <w:r w:rsidRPr="00666C6B">
        <w:rPr>
          <w:spacing w:val="-2"/>
        </w:rPr>
        <w:sym w:font="Symbol" w:char="F0A2"/>
      </w:r>
      <w:r w:rsidRPr="00666C6B">
        <w:rPr>
          <w:spacing w:val="-2"/>
        </w:rPr>
        <w:t>59.95</w:t>
      </w:r>
      <w:r w:rsidRPr="00666C6B">
        <w:rPr>
          <w:spacing w:val="-2"/>
        </w:rPr>
        <w:sym w:font="Symbol" w:char="F0B2"/>
      </w:r>
      <w:r w:rsidRPr="00666C6B">
        <w:rPr>
          <w:spacing w:val="-2"/>
        </w:rPr>
        <w:t xml:space="preserve"> South, 136°40</w:t>
      </w:r>
      <w:r w:rsidRPr="00666C6B">
        <w:rPr>
          <w:spacing w:val="-2"/>
        </w:rPr>
        <w:sym w:font="Symbol" w:char="F0A2"/>
      </w:r>
      <w:r w:rsidRPr="00666C6B">
        <w:rPr>
          <w:spacing w:val="-2"/>
        </w:rPr>
        <w:t>12.03</w:t>
      </w:r>
      <w:r w:rsidRPr="00666C6B">
        <w:rPr>
          <w:spacing w:val="-2"/>
        </w:rPr>
        <w:sym w:font="Symbol" w:char="F0B2"/>
      </w:r>
      <w:r w:rsidRPr="00666C6B">
        <w:rPr>
          <w:spacing w:val="-2"/>
        </w:rPr>
        <w:t xml:space="preserve"> East, </w:t>
      </w:r>
      <w:r>
        <w:t>then westerly to 35°29</w:t>
      </w:r>
      <w:r>
        <w:sym w:font="Symbol" w:char="F0A2"/>
      </w:r>
      <w:r>
        <w:t>59.95</w:t>
      </w:r>
      <w:r>
        <w:sym w:font="Symbol" w:char="F0B2"/>
      </w:r>
      <w:r>
        <w:t xml:space="preserve"> South, 136°00</w:t>
      </w:r>
      <w:r>
        <w:sym w:font="Symbol" w:char="F0A2"/>
      </w:r>
      <w:r>
        <w:t>00.03</w:t>
      </w:r>
      <w:r>
        <w:sym w:font="Symbol" w:char="F0B2"/>
      </w:r>
      <w:r>
        <w:t xml:space="preserve"> East, then southerly to 36°59</w:t>
      </w:r>
      <w:r>
        <w:sym w:font="Symbol" w:char="F0A2"/>
      </w:r>
      <w:r>
        <w:t>59.95</w:t>
      </w:r>
      <w:r>
        <w:sym w:font="Symbol" w:char="F0B2"/>
      </w:r>
      <w:r>
        <w:t xml:space="preserve"> South, 136°00</w:t>
      </w:r>
      <w:r>
        <w:sym w:font="Symbol" w:char="F0A2"/>
      </w:r>
      <w:r>
        <w:t>00.03</w:t>
      </w:r>
      <w:r>
        <w:sym w:font="Symbol" w:char="F0B2"/>
      </w:r>
      <w:r>
        <w:t xml:space="preserve"> East, then westerly to </w:t>
      </w:r>
      <w:r w:rsidRPr="00666C6B">
        <w:rPr>
          <w:spacing w:val="-2"/>
        </w:rPr>
        <w:t>36°59</w:t>
      </w:r>
      <w:r w:rsidRPr="00666C6B">
        <w:rPr>
          <w:spacing w:val="-2"/>
        </w:rPr>
        <w:sym w:font="Symbol" w:char="F0A2"/>
      </w:r>
      <w:r w:rsidRPr="00666C6B">
        <w:rPr>
          <w:spacing w:val="-2"/>
        </w:rPr>
        <w:t>59.95</w:t>
      </w:r>
      <w:r w:rsidRPr="00666C6B">
        <w:rPr>
          <w:spacing w:val="-2"/>
        </w:rPr>
        <w:sym w:font="Symbol" w:char="F0B2"/>
      </w:r>
      <w:r w:rsidRPr="00666C6B">
        <w:rPr>
          <w:spacing w:val="-2"/>
        </w:rPr>
        <w:t xml:space="preserve"> South, 135°00</w:t>
      </w:r>
      <w:r w:rsidRPr="00666C6B">
        <w:rPr>
          <w:spacing w:val="-2"/>
        </w:rPr>
        <w:sym w:font="Symbol" w:char="F0A2"/>
      </w:r>
      <w:r w:rsidRPr="00666C6B">
        <w:rPr>
          <w:spacing w:val="-2"/>
        </w:rPr>
        <w:t>00.03</w:t>
      </w:r>
      <w:r w:rsidRPr="00666C6B">
        <w:rPr>
          <w:spacing w:val="-2"/>
        </w:rPr>
        <w:sym w:font="Symbol" w:char="F0B2"/>
      </w:r>
      <w:r w:rsidRPr="00666C6B">
        <w:rPr>
          <w:spacing w:val="-2"/>
        </w:rPr>
        <w:t xml:space="preserve"> East, then northerly to 35°59</w:t>
      </w:r>
      <w:r w:rsidRPr="00666C6B">
        <w:rPr>
          <w:spacing w:val="-2"/>
        </w:rPr>
        <w:sym w:font="Symbol" w:char="F0A2"/>
      </w:r>
      <w:r w:rsidRPr="00666C6B">
        <w:rPr>
          <w:spacing w:val="-2"/>
        </w:rPr>
        <w:t>59.95</w:t>
      </w:r>
      <w:r w:rsidRPr="00666C6B">
        <w:rPr>
          <w:spacing w:val="-2"/>
        </w:rPr>
        <w:sym w:font="Symbol" w:char="F0B2"/>
      </w:r>
      <w:r w:rsidRPr="00666C6B">
        <w:rPr>
          <w:spacing w:val="-2"/>
        </w:rPr>
        <w:t xml:space="preserve"> South, 135°00</w:t>
      </w:r>
      <w:r w:rsidRPr="00666C6B">
        <w:rPr>
          <w:spacing w:val="-2"/>
        </w:rPr>
        <w:sym w:font="Symbol" w:char="F0A2"/>
      </w:r>
      <w:r w:rsidRPr="00666C6B">
        <w:rPr>
          <w:spacing w:val="-2"/>
        </w:rPr>
        <w:t>00.03</w:t>
      </w:r>
      <w:r w:rsidRPr="00666C6B">
        <w:rPr>
          <w:spacing w:val="-2"/>
        </w:rPr>
        <w:sym w:font="Symbol" w:char="F0B2"/>
      </w:r>
      <w:r w:rsidRPr="00666C6B">
        <w:rPr>
          <w:spacing w:val="-2"/>
        </w:rPr>
        <w:t xml:space="preserve"> East, then westerly to 35°59</w:t>
      </w:r>
      <w:r w:rsidRPr="00666C6B">
        <w:rPr>
          <w:spacing w:val="-2"/>
        </w:rPr>
        <w:sym w:font="Symbol" w:char="F0A2"/>
      </w:r>
      <w:r w:rsidRPr="00666C6B">
        <w:rPr>
          <w:spacing w:val="-2"/>
        </w:rPr>
        <w:t>59.95</w:t>
      </w:r>
      <w:r w:rsidRPr="00666C6B">
        <w:rPr>
          <w:spacing w:val="-2"/>
        </w:rPr>
        <w:sym w:font="Symbol" w:char="F0B2"/>
      </w:r>
      <w:r w:rsidRPr="00666C6B">
        <w:rPr>
          <w:spacing w:val="-2"/>
        </w:rPr>
        <w:t xml:space="preserve"> South, </w:t>
      </w:r>
      <w:r>
        <w:t>134°00</w:t>
      </w:r>
      <w:r>
        <w:sym w:font="Symbol" w:char="F0A2"/>
      </w:r>
      <w:r>
        <w:t>00.03</w:t>
      </w:r>
      <w:r>
        <w:sym w:font="Symbol" w:char="F0B2"/>
      </w:r>
      <w:r>
        <w:t xml:space="preserve"> East, then northerly to 33°59</w:t>
      </w:r>
      <w:r>
        <w:sym w:font="Symbol" w:char="F0A2"/>
      </w:r>
      <w:r>
        <w:t>59.95</w:t>
      </w:r>
      <w:r>
        <w:sym w:font="Symbol" w:char="F0B2"/>
      </w:r>
      <w:r>
        <w:t xml:space="preserve"> South, 134°00</w:t>
      </w:r>
      <w:r>
        <w:sym w:font="Symbol" w:char="F0A2"/>
      </w:r>
      <w:r>
        <w:t>00.03</w:t>
      </w:r>
      <w:r>
        <w:sym w:font="Symbol" w:char="F0B2"/>
      </w:r>
      <w:r>
        <w:t xml:space="preserve"> East, then easterly to the point of commencement; and</w:t>
      </w:r>
    </w:p>
    <w:p w14:paraId="4E35031D" w14:textId="77777777" w:rsidR="009725D8" w:rsidRDefault="009725D8" w:rsidP="009725D8">
      <w:pPr>
        <w:pStyle w:val="GG-body"/>
        <w:ind w:left="284"/>
      </w:pPr>
      <w:r w:rsidRPr="00543DD2">
        <w:rPr>
          <w:b/>
          <w:bCs/>
        </w:rPr>
        <w:t xml:space="preserve">Port Adelaide River </w:t>
      </w:r>
      <w:r>
        <w:rPr>
          <w:b/>
          <w:bCs/>
        </w:rPr>
        <w:t>E</w:t>
      </w:r>
      <w:r w:rsidRPr="00543DD2">
        <w:rPr>
          <w:b/>
          <w:bCs/>
        </w:rPr>
        <w:t>stuary</w:t>
      </w:r>
      <w:r w:rsidRPr="00243571">
        <w:t>—</w:t>
      </w:r>
      <w:r>
        <w:t>all waters of the Port Adelaide River estuary contained within and bounded by a line commencing at the line of Mean High Water Springs closest to 34°40</w:t>
      </w:r>
      <w:r>
        <w:sym w:font="Symbol" w:char="F0A2"/>
      </w:r>
      <w:r>
        <w:t>12.26</w:t>
      </w:r>
      <w:r>
        <w:sym w:font="Symbol" w:char="F0B2"/>
      </w:r>
      <w:r>
        <w:t xml:space="preserve"> South, 138°26</w:t>
      </w:r>
      <w:r>
        <w:sym w:font="Symbol" w:char="F0A2"/>
      </w:r>
      <w:r>
        <w:t>35.25</w:t>
      </w:r>
      <w:r>
        <w:sym w:font="Symbol" w:char="F0B2"/>
      </w:r>
      <w:r>
        <w:t xml:space="preserve"> East (end of Port Gawler Road), then beginning easterly following the line of Mean High Water Springs, including West Lakes, North Arm and tributaries, to the location closest to 34°46</w:t>
      </w:r>
      <w:r>
        <w:sym w:font="Symbol" w:char="F0A2"/>
      </w:r>
      <w:r>
        <w:t>59.03</w:t>
      </w:r>
      <w:r>
        <w:sym w:font="Symbol" w:char="F0B2"/>
      </w:r>
      <w:r>
        <w:t xml:space="preserve"> South, 138°28</w:t>
      </w:r>
      <w:r>
        <w:sym w:font="Symbol" w:char="F0A2"/>
      </w:r>
      <w:r>
        <w:t>40.48</w:t>
      </w:r>
      <w:r>
        <w:sym w:font="Symbol" w:char="F0B2"/>
      </w:r>
      <w:r>
        <w:t xml:space="preserve"> East, then north-westerly to the point of commencement, but excluding any land or waters so encompassed that lie landward of the line of Mean High Water Springs.</w:t>
      </w:r>
    </w:p>
    <w:p w14:paraId="62C55B48" w14:textId="77777777" w:rsidR="009725D8" w:rsidRDefault="009725D8" w:rsidP="009725D8">
      <w:pPr>
        <w:pStyle w:val="GG-body"/>
      </w:pPr>
      <w:r>
        <w:t xml:space="preserve">For the purpose of this notice all lines are geodesics based on the Geocentric Datum of Australia 2020 (GDA2020). GDA2020 has the same meaning as in the </w:t>
      </w:r>
      <w:r w:rsidRPr="00F4463B">
        <w:rPr>
          <w:i/>
          <w:iCs/>
        </w:rPr>
        <w:t>National Measurement (Recognized-Value Standard of Measurement of Position) Determination 2017</w:t>
      </w:r>
      <w:r>
        <w:t xml:space="preserve"> made under Section 8A of the </w:t>
      </w:r>
      <w:r w:rsidRPr="00E4100E">
        <w:rPr>
          <w:i/>
          <w:iCs/>
        </w:rPr>
        <w:t>National Measurement Act 1960</w:t>
      </w:r>
      <w:r>
        <w:t xml:space="preserve"> of the Commonwealth. All co-ordinates are expressed in terms of GDA2020.</w:t>
      </w:r>
    </w:p>
    <w:p w14:paraId="484BBAA3" w14:textId="77777777" w:rsidR="009725D8" w:rsidRDefault="009725D8" w:rsidP="009725D8">
      <w:pPr>
        <w:pStyle w:val="GG-SDated"/>
      </w:pPr>
      <w:r>
        <w:t>Dated: 8 February 2025</w:t>
      </w:r>
    </w:p>
    <w:p w14:paraId="1C43E51F" w14:textId="42B06E1F" w:rsidR="009725D8" w:rsidRDefault="009725D8" w:rsidP="009725D8">
      <w:pPr>
        <w:pStyle w:val="GG-SName"/>
      </w:pPr>
      <w:r>
        <w:t>Professor Gavin Begg</w:t>
      </w:r>
    </w:p>
    <w:p w14:paraId="73B98AEF" w14:textId="77777777" w:rsidR="009725D8" w:rsidRDefault="009725D8" w:rsidP="009725D8">
      <w:pPr>
        <w:pStyle w:val="GG-Signature"/>
      </w:pPr>
      <w:r>
        <w:t>Executive Director</w:t>
      </w:r>
    </w:p>
    <w:p w14:paraId="3013E744" w14:textId="77777777" w:rsidR="009725D8" w:rsidRDefault="009725D8" w:rsidP="009725D8">
      <w:pPr>
        <w:pStyle w:val="GG-Signature"/>
      </w:pPr>
      <w:r>
        <w:t>Fisheries and Aquaculture</w:t>
      </w:r>
    </w:p>
    <w:p w14:paraId="069BD9AC" w14:textId="77777777" w:rsidR="009725D8" w:rsidRDefault="009725D8" w:rsidP="009725D8">
      <w:pPr>
        <w:pStyle w:val="GG-Signature"/>
      </w:pPr>
      <w:r>
        <w:t>Delegate of the Minister for Primary Industries and Regional Development</w:t>
      </w:r>
    </w:p>
    <w:p w14:paraId="23FA5747" w14:textId="77777777" w:rsidR="009725D8" w:rsidRDefault="009725D8" w:rsidP="009725D8">
      <w:pPr>
        <w:pStyle w:val="GG-Signature"/>
        <w:pBdr>
          <w:top w:val="single" w:sz="4" w:space="1" w:color="auto"/>
        </w:pBdr>
        <w:spacing w:before="100" w:line="14" w:lineRule="exact"/>
        <w:jc w:val="center"/>
      </w:pPr>
    </w:p>
    <w:p w14:paraId="74A6066F" w14:textId="77777777" w:rsidR="00666C6B" w:rsidRDefault="00666C6B">
      <w:pPr>
        <w:spacing w:after="0" w:line="240" w:lineRule="auto"/>
        <w:jc w:val="left"/>
        <w:rPr>
          <w:caps/>
          <w:szCs w:val="17"/>
        </w:rPr>
      </w:pPr>
      <w:r>
        <w:rPr>
          <w:caps/>
          <w:szCs w:val="17"/>
        </w:rPr>
        <w:br w:type="page"/>
      </w:r>
    </w:p>
    <w:p w14:paraId="330C6B26" w14:textId="102849DB" w:rsidR="009725D8" w:rsidRPr="009725D8" w:rsidRDefault="009725D8" w:rsidP="009725D8">
      <w:pPr>
        <w:jc w:val="center"/>
        <w:rPr>
          <w:caps/>
          <w:szCs w:val="17"/>
        </w:rPr>
      </w:pPr>
      <w:r w:rsidRPr="009725D8">
        <w:rPr>
          <w:caps/>
          <w:szCs w:val="17"/>
        </w:rPr>
        <w:lastRenderedPageBreak/>
        <w:t>Fisheries Management Act 2007</w:t>
      </w:r>
    </w:p>
    <w:p w14:paraId="7E776E3D" w14:textId="77777777" w:rsidR="009725D8" w:rsidRPr="009725D8" w:rsidRDefault="009725D8" w:rsidP="009725D8">
      <w:pPr>
        <w:jc w:val="center"/>
        <w:rPr>
          <w:smallCaps/>
          <w:szCs w:val="17"/>
        </w:rPr>
      </w:pPr>
      <w:r w:rsidRPr="009725D8">
        <w:rPr>
          <w:smallCaps/>
          <w:szCs w:val="17"/>
        </w:rPr>
        <w:t>Section 10</w:t>
      </w:r>
    </w:p>
    <w:p w14:paraId="46CD0768" w14:textId="77777777" w:rsidR="009725D8" w:rsidRPr="009725D8" w:rsidRDefault="009725D8" w:rsidP="009725D8">
      <w:pPr>
        <w:jc w:val="center"/>
        <w:rPr>
          <w:i/>
          <w:szCs w:val="17"/>
        </w:rPr>
      </w:pPr>
      <w:r w:rsidRPr="009725D8">
        <w:rPr>
          <w:i/>
          <w:szCs w:val="17"/>
        </w:rPr>
        <w:t>Revocation of Declarations—Surveying in the Spencer Gulf Prawn Fishery</w:t>
      </w:r>
    </w:p>
    <w:p w14:paraId="42A1F454" w14:textId="77777777" w:rsidR="009725D8" w:rsidRPr="009725D8" w:rsidRDefault="009725D8" w:rsidP="009725D8">
      <w:r w:rsidRPr="009725D8">
        <w:rPr>
          <w:spacing w:val="-2"/>
        </w:rPr>
        <w:t xml:space="preserve">Take note that the notice made under Section 10 of the </w:t>
      </w:r>
      <w:r w:rsidRPr="009725D8">
        <w:rPr>
          <w:i/>
          <w:iCs/>
          <w:spacing w:val="-2"/>
        </w:rPr>
        <w:t>Fisheries Management (Prawn Fisheries) Regulations 2017</w:t>
      </w:r>
      <w:r w:rsidRPr="009725D8">
        <w:rPr>
          <w:spacing w:val="-2"/>
        </w:rPr>
        <w:t>, dated 30 September 2024,</w:t>
      </w:r>
      <w:r w:rsidRPr="009725D8">
        <w:t xml:space="preserve"> and published in the </w:t>
      </w:r>
      <w:r w:rsidRPr="009725D8">
        <w:rPr>
          <w:i/>
          <w:iCs/>
        </w:rPr>
        <w:t>South Australian Government Gazette</w:t>
      </w:r>
      <w:r w:rsidRPr="009725D8">
        <w:t xml:space="preserve"> dated 3 October 2024 on page 3865, being the first notice on this page, relating to Surveying in the Spencer Gulf Fishery, is hereby revoked effective 17 February 2025.</w:t>
      </w:r>
    </w:p>
    <w:p w14:paraId="5A27024C" w14:textId="77777777" w:rsidR="009725D8" w:rsidRPr="009725D8" w:rsidRDefault="009725D8" w:rsidP="009725D8">
      <w:pPr>
        <w:pBdr>
          <w:top w:val="single" w:sz="4" w:space="1" w:color="auto"/>
        </w:pBdr>
        <w:spacing w:before="100" w:line="14" w:lineRule="exact"/>
        <w:ind w:left="1080" w:right="1080"/>
        <w:jc w:val="center"/>
      </w:pPr>
    </w:p>
    <w:p w14:paraId="258FF7E6" w14:textId="7353A5FB" w:rsidR="009725D8" w:rsidRPr="009725D8" w:rsidRDefault="009725D8" w:rsidP="009725D8">
      <w:pPr>
        <w:jc w:val="center"/>
        <w:rPr>
          <w:caps/>
          <w:szCs w:val="17"/>
        </w:rPr>
      </w:pPr>
      <w:r w:rsidRPr="009725D8">
        <w:rPr>
          <w:caps/>
          <w:szCs w:val="17"/>
        </w:rPr>
        <w:t>FISHERIES MANAGEMENT (PRAWN FISHERIES) REGULATIONS 2017</w:t>
      </w:r>
    </w:p>
    <w:p w14:paraId="1F2607AD" w14:textId="77777777" w:rsidR="009725D8" w:rsidRPr="009725D8" w:rsidRDefault="009725D8" w:rsidP="009725D8">
      <w:pPr>
        <w:jc w:val="center"/>
        <w:rPr>
          <w:i/>
          <w:szCs w:val="17"/>
        </w:rPr>
      </w:pPr>
      <w:r w:rsidRPr="009725D8">
        <w:rPr>
          <w:i/>
          <w:szCs w:val="17"/>
        </w:rPr>
        <w:t>Surveying in the Spencer Gulf Prawn Fishery</w:t>
      </w:r>
    </w:p>
    <w:p w14:paraId="11013884" w14:textId="77777777" w:rsidR="009725D8" w:rsidRPr="009725D8" w:rsidRDefault="009725D8" w:rsidP="009725D8">
      <w:r w:rsidRPr="009725D8">
        <w:rPr>
          <w:spacing w:val="-4"/>
        </w:rPr>
        <w:t xml:space="preserve">Take notice that pursuant to Regulation 10 of the </w:t>
      </w:r>
      <w:r w:rsidRPr="009725D8">
        <w:rPr>
          <w:i/>
          <w:iCs/>
          <w:spacing w:val="-4"/>
        </w:rPr>
        <w:t>Fisheries Management (Prawn Fisheries) Regulations 2017</w:t>
      </w:r>
      <w:r w:rsidRPr="009725D8">
        <w:rPr>
          <w:spacing w:val="-4"/>
        </w:rPr>
        <w:t xml:space="preserve"> the notice dated 19 September 2024 on page 3811 of the </w:t>
      </w:r>
      <w:r w:rsidRPr="009725D8">
        <w:rPr>
          <w:i/>
          <w:iCs/>
          <w:spacing w:val="-4"/>
        </w:rPr>
        <w:t>South Australian Government Gazette</w:t>
      </w:r>
      <w:r w:rsidRPr="009725D8">
        <w:rPr>
          <w:spacing w:val="-4"/>
        </w:rPr>
        <w:t xml:space="preserve"> of 26 September 2024, prohibiting fishing activities in the Spencer Gulf Prawn Fishery</w:t>
      </w:r>
      <w:r w:rsidRPr="009725D8">
        <w:t xml:space="preserve"> </w:t>
      </w:r>
      <w:r w:rsidRPr="009725D8">
        <w:rPr>
          <w:spacing w:val="-2"/>
        </w:rPr>
        <w:t xml:space="preserve">is hereby varied such that it will not apply to the holders of a Spencer Gulf Prawn Fishery licence issued pursuant to the </w:t>
      </w:r>
      <w:r w:rsidRPr="009725D8">
        <w:rPr>
          <w:i/>
          <w:iCs/>
          <w:spacing w:val="-2"/>
        </w:rPr>
        <w:t>Fisheries Management</w:t>
      </w:r>
      <w:r w:rsidRPr="009725D8">
        <w:rPr>
          <w:i/>
          <w:iCs/>
        </w:rPr>
        <w:t xml:space="preserve"> (Prawn Fisheries) Regulations 2017</w:t>
      </w:r>
      <w:r w:rsidRPr="009725D8">
        <w:t xml:space="preserve"> listed in Schedule 1 or their registered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14:paraId="76E1CA0F" w14:textId="77777777" w:rsidR="009725D8" w:rsidRPr="009725D8" w:rsidRDefault="009725D8" w:rsidP="009725D8">
      <w:pPr>
        <w:jc w:val="center"/>
        <w:rPr>
          <w:smallCaps/>
          <w:szCs w:val="17"/>
        </w:rPr>
      </w:pPr>
      <w:r w:rsidRPr="009725D8">
        <w:rPr>
          <w:smallCaps/>
          <w:szCs w:val="17"/>
        </w:rPr>
        <w:t>Schedule 1</w:t>
      </w:r>
    </w:p>
    <w:tbl>
      <w:tblPr>
        <w:tblW w:w="3411"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2836"/>
        <w:gridCol w:w="1769"/>
      </w:tblGrid>
      <w:tr w:rsidR="009725D8" w:rsidRPr="009725D8" w14:paraId="31406E45" w14:textId="77777777" w:rsidTr="009E1346">
        <w:trPr>
          <w:trHeight w:val="57"/>
        </w:trPr>
        <w:tc>
          <w:tcPr>
            <w:tcW w:w="1392" w:type="pct"/>
            <w:tcBorders>
              <w:top w:val="single" w:sz="4" w:space="0" w:color="auto"/>
              <w:left w:val="nil"/>
              <w:bottom w:val="single" w:sz="4" w:space="0" w:color="auto"/>
              <w:right w:val="nil"/>
            </w:tcBorders>
          </w:tcPr>
          <w:p w14:paraId="4F11A4CC" w14:textId="77777777" w:rsidR="009725D8" w:rsidRPr="009725D8" w:rsidRDefault="009725D8" w:rsidP="00A65370">
            <w:pPr>
              <w:spacing w:before="40" w:after="40"/>
              <w:jc w:val="center"/>
              <w:rPr>
                <w:b/>
                <w:bCs/>
              </w:rPr>
            </w:pPr>
            <w:r w:rsidRPr="009725D8">
              <w:rPr>
                <w:b/>
                <w:bCs/>
              </w:rPr>
              <w:t>Licence Number</w:t>
            </w:r>
          </w:p>
        </w:tc>
        <w:tc>
          <w:tcPr>
            <w:tcW w:w="2222" w:type="pct"/>
            <w:tcBorders>
              <w:top w:val="single" w:sz="4" w:space="0" w:color="auto"/>
              <w:left w:val="nil"/>
              <w:bottom w:val="single" w:sz="4" w:space="0" w:color="auto"/>
              <w:right w:val="nil"/>
            </w:tcBorders>
          </w:tcPr>
          <w:p w14:paraId="72EC0FFB" w14:textId="77777777" w:rsidR="009725D8" w:rsidRPr="009725D8" w:rsidRDefault="009725D8" w:rsidP="00A65370">
            <w:pPr>
              <w:spacing w:before="40" w:after="40"/>
              <w:jc w:val="center"/>
              <w:rPr>
                <w:b/>
                <w:bCs/>
              </w:rPr>
            </w:pPr>
            <w:r w:rsidRPr="009725D8">
              <w:rPr>
                <w:b/>
                <w:bCs/>
              </w:rPr>
              <w:t>Licence Holder</w:t>
            </w:r>
          </w:p>
        </w:tc>
        <w:tc>
          <w:tcPr>
            <w:tcW w:w="1387" w:type="pct"/>
            <w:tcBorders>
              <w:top w:val="single" w:sz="4" w:space="0" w:color="auto"/>
              <w:left w:val="nil"/>
              <w:bottom w:val="single" w:sz="4" w:space="0" w:color="auto"/>
              <w:right w:val="nil"/>
            </w:tcBorders>
          </w:tcPr>
          <w:p w14:paraId="652E0346" w14:textId="77777777" w:rsidR="009725D8" w:rsidRPr="009725D8" w:rsidRDefault="009725D8" w:rsidP="00A65370">
            <w:pPr>
              <w:spacing w:before="40" w:after="40"/>
              <w:jc w:val="center"/>
              <w:rPr>
                <w:b/>
                <w:bCs/>
              </w:rPr>
            </w:pPr>
            <w:r w:rsidRPr="009725D8">
              <w:rPr>
                <w:b/>
                <w:bCs/>
              </w:rPr>
              <w:t>Boat Name</w:t>
            </w:r>
          </w:p>
        </w:tc>
      </w:tr>
      <w:tr w:rsidR="009725D8" w:rsidRPr="009725D8" w14:paraId="256C1808" w14:textId="77777777" w:rsidTr="009E1346">
        <w:trPr>
          <w:trHeight w:val="57"/>
        </w:trPr>
        <w:tc>
          <w:tcPr>
            <w:tcW w:w="1392" w:type="pct"/>
            <w:tcBorders>
              <w:top w:val="single" w:sz="4" w:space="0" w:color="auto"/>
              <w:left w:val="nil"/>
              <w:bottom w:val="nil"/>
              <w:right w:val="nil"/>
            </w:tcBorders>
            <w:vAlign w:val="bottom"/>
          </w:tcPr>
          <w:p w14:paraId="0FD31EBE" w14:textId="77777777" w:rsidR="009725D8" w:rsidRPr="009725D8" w:rsidRDefault="009725D8" w:rsidP="00C60422">
            <w:pPr>
              <w:spacing w:before="40" w:after="0"/>
              <w:ind w:left="597"/>
            </w:pPr>
            <w:r w:rsidRPr="009725D8">
              <w:t>P04</w:t>
            </w:r>
          </w:p>
        </w:tc>
        <w:tc>
          <w:tcPr>
            <w:tcW w:w="2222" w:type="pct"/>
            <w:tcBorders>
              <w:top w:val="single" w:sz="4" w:space="0" w:color="auto"/>
              <w:left w:val="nil"/>
              <w:bottom w:val="nil"/>
              <w:right w:val="nil"/>
            </w:tcBorders>
            <w:vAlign w:val="center"/>
          </w:tcPr>
          <w:p w14:paraId="314F120D" w14:textId="77777777" w:rsidR="009725D8" w:rsidRPr="009725D8" w:rsidRDefault="009725D8" w:rsidP="00762020">
            <w:pPr>
              <w:spacing w:before="40" w:after="0"/>
              <w:ind w:left="251"/>
            </w:pPr>
            <w:r w:rsidRPr="009725D8">
              <w:t>Melanie B Nominees Pty Ltd</w:t>
            </w:r>
          </w:p>
        </w:tc>
        <w:tc>
          <w:tcPr>
            <w:tcW w:w="1387" w:type="pct"/>
            <w:tcBorders>
              <w:top w:val="single" w:sz="4" w:space="0" w:color="auto"/>
              <w:left w:val="nil"/>
              <w:bottom w:val="nil"/>
              <w:right w:val="nil"/>
            </w:tcBorders>
            <w:vAlign w:val="bottom"/>
          </w:tcPr>
          <w:p w14:paraId="41744AF3" w14:textId="77777777" w:rsidR="009725D8" w:rsidRPr="009725D8" w:rsidRDefault="009725D8" w:rsidP="00C60422">
            <w:pPr>
              <w:spacing w:before="40" w:after="0"/>
              <w:ind w:left="389"/>
              <w:rPr>
                <w:i/>
                <w:iCs/>
              </w:rPr>
            </w:pPr>
            <w:r w:rsidRPr="009725D8">
              <w:rPr>
                <w:i/>
                <w:iCs/>
              </w:rPr>
              <w:t>Melanie B</w:t>
            </w:r>
          </w:p>
        </w:tc>
      </w:tr>
      <w:tr w:rsidR="009725D8" w:rsidRPr="009725D8" w14:paraId="759755D1" w14:textId="77777777" w:rsidTr="009E1346">
        <w:trPr>
          <w:trHeight w:val="57"/>
        </w:trPr>
        <w:tc>
          <w:tcPr>
            <w:tcW w:w="1392" w:type="pct"/>
            <w:tcBorders>
              <w:top w:val="nil"/>
              <w:left w:val="nil"/>
              <w:bottom w:val="nil"/>
              <w:right w:val="nil"/>
            </w:tcBorders>
            <w:vAlign w:val="bottom"/>
          </w:tcPr>
          <w:p w14:paraId="3EE2B6E2" w14:textId="77777777" w:rsidR="009725D8" w:rsidRPr="009725D8" w:rsidRDefault="009725D8" w:rsidP="00C60422">
            <w:pPr>
              <w:spacing w:after="0"/>
              <w:ind w:left="597"/>
            </w:pPr>
            <w:r w:rsidRPr="009725D8">
              <w:t>P06</w:t>
            </w:r>
          </w:p>
        </w:tc>
        <w:tc>
          <w:tcPr>
            <w:tcW w:w="2222" w:type="pct"/>
            <w:tcBorders>
              <w:top w:val="nil"/>
              <w:left w:val="nil"/>
              <w:bottom w:val="nil"/>
              <w:right w:val="nil"/>
            </w:tcBorders>
            <w:vAlign w:val="center"/>
          </w:tcPr>
          <w:p w14:paraId="1A8EDCFD" w14:textId="77777777" w:rsidR="009725D8" w:rsidRPr="009725D8" w:rsidRDefault="009725D8" w:rsidP="00762020">
            <w:pPr>
              <w:spacing w:after="0"/>
              <w:ind w:left="251"/>
            </w:pPr>
            <w:r w:rsidRPr="009725D8">
              <w:t>Lunar Sea Holdings Pty Ltd</w:t>
            </w:r>
          </w:p>
        </w:tc>
        <w:tc>
          <w:tcPr>
            <w:tcW w:w="1387" w:type="pct"/>
            <w:tcBorders>
              <w:top w:val="nil"/>
              <w:left w:val="nil"/>
              <w:bottom w:val="nil"/>
              <w:right w:val="nil"/>
            </w:tcBorders>
            <w:vAlign w:val="bottom"/>
          </w:tcPr>
          <w:p w14:paraId="75C08410" w14:textId="77777777" w:rsidR="009725D8" w:rsidRPr="009725D8" w:rsidRDefault="009725D8" w:rsidP="00C60422">
            <w:pPr>
              <w:spacing w:after="0"/>
              <w:ind w:left="389"/>
              <w:rPr>
                <w:i/>
                <w:iCs/>
              </w:rPr>
            </w:pPr>
            <w:r w:rsidRPr="009725D8">
              <w:rPr>
                <w:i/>
                <w:iCs/>
              </w:rPr>
              <w:t>Lunar Sea</w:t>
            </w:r>
          </w:p>
        </w:tc>
      </w:tr>
      <w:tr w:rsidR="009725D8" w:rsidRPr="009725D8" w14:paraId="27000565" w14:textId="77777777" w:rsidTr="009E1346">
        <w:trPr>
          <w:trHeight w:val="57"/>
        </w:trPr>
        <w:tc>
          <w:tcPr>
            <w:tcW w:w="1392" w:type="pct"/>
            <w:tcBorders>
              <w:top w:val="nil"/>
              <w:left w:val="nil"/>
              <w:bottom w:val="nil"/>
              <w:right w:val="nil"/>
            </w:tcBorders>
            <w:vAlign w:val="bottom"/>
          </w:tcPr>
          <w:p w14:paraId="49C42471" w14:textId="77777777" w:rsidR="009725D8" w:rsidRPr="009725D8" w:rsidRDefault="009725D8" w:rsidP="00C60422">
            <w:pPr>
              <w:spacing w:after="0"/>
              <w:ind w:left="597"/>
            </w:pPr>
            <w:r w:rsidRPr="009725D8">
              <w:t>P08</w:t>
            </w:r>
          </w:p>
        </w:tc>
        <w:tc>
          <w:tcPr>
            <w:tcW w:w="2222" w:type="pct"/>
            <w:tcBorders>
              <w:top w:val="nil"/>
              <w:left w:val="nil"/>
              <w:bottom w:val="nil"/>
              <w:right w:val="nil"/>
            </w:tcBorders>
            <w:vAlign w:val="center"/>
          </w:tcPr>
          <w:p w14:paraId="04B6E416" w14:textId="77777777" w:rsidR="009725D8" w:rsidRPr="009725D8" w:rsidRDefault="009725D8" w:rsidP="00762020">
            <w:pPr>
              <w:spacing w:after="0"/>
              <w:ind w:left="251"/>
            </w:pPr>
            <w:r w:rsidRPr="009725D8">
              <w:t>Nansi Blaslov-Nelligan</w:t>
            </w:r>
          </w:p>
        </w:tc>
        <w:tc>
          <w:tcPr>
            <w:tcW w:w="1387" w:type="pct"/>
            <w:tcBorders>
              <w:top w:val="nil"/>
              <w:left w:val="nil"/>
              <w:bottom w:val="nil"/>
              <w:right w:val="nil"/>
            </w:tcBorders>
            <w:vAlign w:val="bottom"/>
          </w:tcPr>
          <w:p w14:paraId="7758DC15" w14:textId="77777777" w:rsidR="009725D8" w:rsidRPr="009725D8" w:rsidRDefault="009725D8" w:rsidP="00C60422">
            <w:pPr>
              <w:spacing w:after="0"/>
              <w:ind w:left="389"/>
              <w:rPr>
                <w:i/>
                <w:iCs/>
              </w:rPr>
            </w:pPr>
            <w:r w:rsidRPr="009725D8">
              <w:rPr>
                <w:i/>
                <w:iCs/>
              </w:rPr>
              <w:t>Grozdana B</w:t>
            </w:r>
          </w:p>
        </w:tc>
      </w:tr>
      <w:tr w:rsidR="009725D8" w:rsidRPr="009725D8" w14:paraId="52B0399E" w14:textId="77777777" w:rsidTr="009E1346">
        <w:trPr>
          <w:trHeight w:val="57"/>
        </w:trPr>
        <w:tc>
          <w:tcPr>
            <w:tcW w:w="1392" w:type="pct"/>
            <w:tcBorders>
              <w:top w:val="nil"/>
              <w:left w:val="nil"/>
              <w:bottom w:val="nil"/>
              <w:right w:val="nil"/>
            </w:tcBorders>
            <w:vAlign w:val="bottom"/>
          </w:tcPr>
          <w:p w14:paraId="46DBBF98" w14:textId="77777777" w:rsidR="009725D8" w:rsidRPr="009725D8" w:rsidRDefault="009725D8" w:rsidP="00C60422">
            <w:pPr>
              <w:spacing w:after="0"/>
              <w:ind w:left="597"/>
            </w:pPr>
            <w:r w:rsidRPr="009725D8">
              <w:t>P09</w:t>
            </w:r>
          </w:p>
        </w:tc>
        <w:tc>
          <w:tcPr>
            <w:tcW w:w="2222" w:type="pct"/>
            <w:tcBorders>
              <w:top w:val="nil"/>
              <w:left w:val="nil"/>
              <w:bottom w:val="nil"/>
              <w:right w:val="nil"/>
            </w:tcBorders>
            <w:vAlign w:val="center"/>
          </w:tcPr>
          <w:p w14:paraId="77520421" w14:textId="77777777" w:rsidR="009725D8" w:rsidRPr="009725D8" w:rsidRDefault="009725D8" w:rsidP="00762020">
            <w:pPr>
              <w:spacing w:after="0"/>
              <w:ind w:left="251"/>
            </w:pPr>
            <w:r w:rsidRPr="009725D8">
              <w:t>Vidov Fisheries Pty Ltd</w:t>
            </w:r>
          </w:p>
        </w:tc>
        <w:tc>
          <w:tcPr>
            <w:tcW w:w="1387" w:type="pct"/>
            <w:tcBorders>
              <w:top w:val="nil"/>
              <w:left w:val="nil"/>
              <w:bottom w:val="nil"/>
              <w:right w:val="nil"/>
            </w:tcBorders>
            <w:vAlign w:val="bottom"/>
          </w:tcPr>
          <w:p w14:paraId="207564FE" w14:textId="77777777" w:rsidR="009725D8" w:rsidRPr="009725D8" w:rsidRDefault="009725D8" w:rsidP="00C60422">
            <w:pPr>
              <w:spacing w:after="0"/>
              <w:ind w:left="389"/>
              <w:rPr>
                <w:i/>
                <w:iCs/>
              </w:rPr>
            </w:pPr>
            <w:r w:rsidRPr="009725D8">
              <w:rPr>
                <w:i/>
                <w:iCs/>
              </w:rPr>
              <w:t>Sachi V</w:t>
            </w:r>
          </w:p>
        </w:tc>
      </w:tr>
      <w:tr w:rsidR="009725D8" w:rsidRPr="009725D8" w14:paraId="07A2353D" w14:textId="77777777" w:rsidTr="009E1346">
        <w:trPr>
          <w:trHeight w:val="57"/>
        </w:trPr>
        <w:tc>
          <w:tcPr>
            <w:tcW w:w="1392" w:type="pct"/>
            <w:tcBorders>
              <w:top w:val="nil"/>
              <w:left w:val="nil"/>
              <w:bottom w:val="nil"/>
              <w:right w:val="nil"/>
            </w:tcBorders>
            <w:vAlign w:val="bottom"/>
          </w:tcPr>
          <w:p w14:paraId="4D9F37F7" w14:textId="77777777" w:rsidR="009725D8" w:rsidRPr="009725D8" w:rsidRDefault="009725D8" w:rsidP="00C60422">
            <w:pPr>
              <w:spacing w:after="0"/>
              <w:ind w:left="597"/>
            </w:pPr>
            <w:r w:rsidRPr="009725D8">
              <w:t xml:space="preserve">P12 </w:t>
            </w:r>
          </w:p>
        </w:tc>
        <w:tc>
          <w:tcPr>
            <w:tcW w:w="2222" w:type="pct"/>
            <w:tcBorders>
              <w:top w:val="nil"/>
              <w:left w:val="nil"/>
              <w:bottom w:val="nil"/>
              <w:right w:val="nil"/>
            </w:tcBorders>
            <w:vAlign w:val="center"/>
          </w:tcPr>
          <w:p w14:paraId="7032E933" w14:textId="77777777" w:rsidR="009725D8" w:rsidRPr="009725D8" w:rsidRDefault="009725D8" w:rsidP="00762020">
            <w:pPr>
              <w:spacing w:after="0"/>
              <w:ind w:left="251"/>
            </w:pPr>
            <w:r w:rsidRPr="009725D8">
              <w:t>Fromager Pty Ltd</w:t>
            </w:r>
          </w:p>
        </w:tc>
        <w:tc>
          <w:tcPr>
            <w:tcW w:w="1387" w:type="pct"/>
            <w:tcBorders>
              <w:top w:val="nil"/>
              <w:left w:val="nil"/>
              <w:bottom w:val="nil"/>
              <w:right w:val="nil"/>
            </w:tcBorders>
            <w:vAlign w:val="bottom"/>
          </w:tcPr>
          <w:p w14:paraId="6C294E00" w14:textId="77777777" w:rsidR="009725D8" w:rsidRPr="009725D8" w:rsidRDefault="009725D8" w:rsidP="00C60422">
            <w:pPr>
              <w:spacing w:after="0"/>
              <w:ind w:left="389"/>
              <w:rPr>
                <w:i/>
                <w:iCs/>
              </w:rPr>
            </w:pPr>
            <w:r w:rsidRPr="009725D8">
              <w:rPr>
                <w:i/>
                <w:iCs/>
              </w:rPr>
              <w:t>Frank Cori</w:t>
            </w:r>
          </w:p>
        </w:tc>
      </w:tr>
      <w:tr w:rsidR="009725D8" w:rsidRPr="009725D8" w14:paraId="0BEB80D1" w14:textId="77777777" w:rsidTr="009E1346">
        <w:trPr>
          <w:trHeight w:val="57"/>
        </w:trPr>
        <w:tc>
          <w:tcPr>
            <w:tcW w:w="1392" w:type="pct"/>
            <w:tcBorders>
              <w:top w:val="nil"/>
              <w:left w:val="nil"/>
              <w:bottom w:val="nil"/>
              <w:right w:val="nil"/>
            </w:tcBorders>
            <w:vAlign w:val="bottom"/>
          </w:tcPr>
          <w:p w14:paraId="74E1138A" w14:textId="77777777" w:rsidR="009725D8" w:rsidRPr="009725D8" w:rsidRDefault="009725D8" w:rsidP="00C60422">
            <w:pPr>
              <w:spacing w:after="0"/>
              <w:ind w:left="597"/>
            </w:pPr>
            <w:r w:rsidRPr="009725D8">
              <w:t>P13</w:t>
            </w:r>
          </w:p>
        </w:tc>
        <w:tc>
          <w:tcPr>
            <w:tcW w:w="2222" w:type="pct"/>
            <w:tcBorders>
              <w:top w:val="nil"/>
              <w:left w:val="nil"/>
              <w:bottom w:val="nil"/>
              <w:right w:val="nil"/>
            </w:tcBorders>
            <w:vAlign w:val="center"/>
          </w:tcPr>
          <w:p w14:paraId="79B77FAD" w14:textId="77777777" w:rsidR="009725D8" w:rsidRPr="009725D8" w:rsidRDefault="009725D8" w:rsidP="00762020">
            <w:pPr>
              <w:spacing w:after="0"/>
              <w:ind w:left="251"/>
            </w:pPr>
            <w:r w:rsidRPr="009725D8">
              <w:t>A Lukin Nominees Pty Ltd</w:t>
            </w:r>
          </w:p>
        </w:tc>
        <w:tc>
          <w:tcPr>
            <w:tcW w:w="1387" w:type="pct"/>
            <w:tcBorders>
              <w:top w:val="nil"/>
              <w:left w:val="nil"/>
              <w:bottom w:val="nil"/>
              <w:right w:val="nil"/>
            </w:tcBorders>
            <w:vAlign w:val="bottom"/>
          </w:tcPr>
          <w:p w14:paraId="0FAA1B71" w14:textId="77777777" w:rsidR="009725D8" w:rsidRPr="009725D8" w:rsidRDefault="009725D8" w:rsidP="00C60422">
            <w:pPr>
              <w:spacing w:after="0"/>
              <w:ind w:left="389"/>
              <w:rPr>
                <w:i/>
                <w:iCs/>
              </w:rPr>
            </w:pPr>
            <w:r w:rsidRPr="009725D8">
              <w:rPr>
                <w:i/>
                <w:iCs/>
              </w:rPr>
              <w:t>Kylie</w:t>
            </w:r>
          </w:p>
        </w:tc>
      </w:tr>
      <w:tr w:rsidR="009725D8" w:rsidRPr="009725D8" w14:paraId="7AC4EE2F" w14:textId="77777777" w:rsidTr="009E1346">
        <w:trPr>
          <w:trHeight w:val="57"/>
        </w:trPr>
        <w:tc>
          <w:tcPr>
            <w:tcW w:w="1392" w:type="pct"/>
            <w:tcBorders>
              <w:top w:val="nil"/>
              <w:left w:val="nil"/>
              <w:bottom w:val="nil"/>
              <w:right w:val="nil"/>
            </w:tcBorders>
            <w:vAlign w:val="bottom"/>
          </w:tcPr>
          <w:p w14:paraId="64B97F55" w14:textId="77777777" w:rsidR="009725D8" w:rsidRPr="009725D8" w:rsidRDefault="009725D8" w:rsidP="00C60422">
            <w:pPr>
              <w:spacing w:after="0"/>
              <w:ind w:left="597"/>
            </w:pPr>
            <w:r w:rsidRPr="009725D8">
              <w:t>P14</w:t>
            </w:r>
          </w:p>
        </w:tc>
        <w:tc>
          <w:tcPr>
            <w:tcW w:w="2222" w:type="pct"/>
            <w:tcBorders>
              <w:top w:val="nil"/>
              <w:left w:val="nil"/>
              <w:bottom w:val="nil"/>
              <w:right w:val="nil"/>
            </w:tcBorders>
            <w:vAlign w:val="center"/>
          </w:tcPr>
          <w:p w14:paraId="3B56BC91" w14:textId="77777777" w:rsidR="009725D8" w:rsidRPr="009725D8" w:rsidRDefault="009725D8" w:rsidP="00762020">
            <w:pPr>
              <w:spacing w:after="0"/>
              <w:ind w:left="251"/>
            </w:pPr>
            <w:r w:rsidRPr="009725D8">
              <w:t>Ross Hamilton Haldane</w:t>
            </w:r>
          </w:p>
        </w:tc>
        <w:tc>
          <w:tcPr>
            <w:tcW w:w="1387" w:type="pct"/>
            <w:tcBorders>
              <w:top w:val="nil"/>
              <w:left w:val="nil"/>
              <w:bottom w:val="nil"/>
              <w:right w:val="nil"/>
            </w:tcBorders>
            <w:vAlign w:val="bottom"/>
          </w:tcPr>
          <w:p w14:paraId="098CD49B" w14:textId="77777777" w:rsidR="009725D8" w:rsidRPr="009725D8" w:rsidRDefault="009725D8" w:rsidP="00C60422">
            <w:pPr>
              <w:spacing w:after="0"/>
              <w:ind w:left="389"/>
              <w:rPr>
                <w:i/>
                <w:iCs/>
              </w:rPr>
            </w:pPr>
            <w:r w:rsidRPr="009725D8">
              <w:rPr>
                <w:i/>
                <w:iCs/>
              </w:rPr>
              <w:t>Bartalumba K</w:t>
            </w:r>
          </w:p>
        </w:tc>
      </w:tr>
      <w:tr w:rsidR="009725D8" w:rsidRPr="009725D8" w14:paraId="2C6CE4BD" w14:textId="77777777" w:rsidTr="009E1346">
        <w:trPr>
          <w:trHeight w:val="57"/>
        </w:trPr>
        <w:tc>
          <w:tcPr>
            <w:tcW w:w="1392" w:type="pct"/>
            <w:tcBorders>
              <w:top w:val="nil"/>
              <w:left w:val="nil"/>
              <w:bottom w:val="nil"/>
              <w:right w:val="nil"/>
            </w:tcBorders>
            <w:vAlign w:val="bottom"/>
          </w:tcPr>
          <w:p w14:paraId="6FF283E5" w14:textId="77777777" w:rsidR="009725D8" w:rsidRPr="009725D8" w:rsidRDefault="009725D8" w:rsidP="00C60422">
            <w:pPr>
              <w:spacing w:after="0"/>
              <w:ind w:left="597"/>
            </w:pPr>
            <w:r w:rsidRPr="009725D8">
              <w:t>P15</w:t>
            </w:r>
          </w:p>
        </w:tc>
        <w:tc>
          <w:tcPr>
            <w:tcW w:w="2222" w:type="pct"/>
            <w:tcBorders>
              <w:top w:val="nil"/>
              <w:left w:val="nil"/>
              <w:bottom w:val="nil"/>
              <w:right w:val="nil"/>
            </w:tcBorders>
            <w:vAlign w:val="center"/>
          </w:tcPr>
          <w:p w14:paraId="45BAEE17" w14:textId="77777777" w:rsidR="009725D8" w:rsidRPr="009725D8" w:rsidRDefault="009725D8" w:rsidP="00762020">
            <w:pPr>
              <w:spacing w:after="0"/>
              <w:ind w:left="251"/>
            </w:pPr>
            <w:r w:rsidRPr="009725D8">
              <w:t>D&amp;R Holdings SA Pty Ltd</w:t>
            </w:r>
          </w:p>
        </w:tc>
        <w:tc>
          <w:tcPr>
            <w:tcW w:w="1387" w:type="pct"/>
            <w:tcBorders>
              <w:top w:val="nil"/>
              <w:left w:val="nil"/>
              <w:bottom w:val="nil"/>
              <w:right w:val="nil"/>
            </w:tcBorders>
            <w:vAlign w:val="bottom"/>
          </w:tcPr>
          <w:p w14:paraId="2F4CB29C" w14:textId="77777777" w:rsidR="009725D8" w:rsidRPr="009725D8" w:rsidRDefault="009725D8" w:rsidP="00C60422">
            <w:pPr>
              <w:spacing w:after="0"/>
              <w:ind w:left="389"/>
              <w:rPr>
                <w:i/>
                <w:iCs/>
              </w:rPr>
            </w:pPr>
            <w:r w:rsidRPr="009725D8">
              <w:rPr>
                <w:i/>
                <w:iCs/>
              </w:rPr>
              <w:t>Millennium III</w:t>
            </w:r>
          </w:p>
        </w:tc>
      </w:tr>
      <w:tr w:rsidR="009725D8" w:rsidRPr="009725D8" w14:paraId="62EE18D4" w14:textId="77777777" w:rsidTr="009E1346">
        <w:trPr>
          <w:trHeight w:val="57"/>
        </w:trPr>
        <w:tc>
          <w:tcPr>
            <w:tcW w:w="1392" w:type="pct"/>
            <w:tcBorders>
              <w:top w:val="nil"/>
              <w:left w:val="nil"/>
              <w:bottom w:val="nil"/>
              <w:right w:val="nil"/>
            </w:tcBorders>
            <w:vAlign w:val="bottom"/>
          </w:tcPr>
          <w:p w14:paraId="688FE6DF" w14:textId="77777777" w:rsidR="009725D8" w:rsidRPr="009725D8" w:rsidRDefault="009725D8" w:rsidP="00C60422">
            <w:pPr>
              <w:spacing w:after="0"/>
              <w:ind w:left="597"/>
            </w:pPr>
            <w:r w:rsidRPr="009725D8">
              <w:t>P16</w:t>
            </w:r>
          </w:p>
        </w:tc>
        <w:tc>
          <w:tcPr>
            <w:tcW w:w="2222" w:type="pct"/>
            <w:tcBorders>
              <w:top w:val="nil"/>
              <w:left w:val="nil"/>
              <w:bottom w:val="nil"/>
              <w:right w:val="nil"/>
            </w:tcBorders>
            <w:vAlign w:val="center"/>
          </w:tcPr>
          <w:p w14:paraId="7398EC66" w14:textId="77777777" w:rsidR="009725D8" w:rsidRPr="009725D8" w:rsidRDefault="009725D8" w:rsidP="00762020">
            <w:pPr>
              <w:spacing w:after="0"/>
              <w:ind w:left="251"/>
            </w:pPr>
            <w:r w:rsidRPr="009725D8">
              <w:t>Jillandra Nominees Pty Ltd</w:t>
            </w:r>
          </w:p>
        </w:tc>
        <w:tc>
          <w:tcPr>
            <w:tcW w:w="1387" w:type="pct"/>
            <w:tcBorders>
              <w:top w:val="nil"/>
              <w:left w:val="nil"/>
              <w:bottom w:val="nil"/>
              <w:right w:val="nil"/>
            </w:tcBorders>
            <w:vAlign w:val="bottom"/>
          </w:tcPr>
          <w:p w14:paraId="4CB1FAC4" w14:textId="77777777" w:rsidR="009725D8" w:rsidRPr="009725D8" w:rsidRDefault="009725D8" w:rsidP="00C60422">
            <w:pPr>
              <w:spacing w:after="0"/>
              <w:ind w:left="389"/>
              <w:rPr>
                <w:i/>
                <w:iCs/>
              </w:rPr>
            </w:pPr>
            <w:r w:rsidRPr="009725D8">
              <w:rPr>
                <w:i/>
                <w:iCs/>
              </w:rPr>
              <w:t>Night Stalker</w:t>
            </w:r>
          </w:p>
        </w:tc>
      </w:tr>
      <w:tr w:rsidR="009725D8" w:rsidRPr="009725D8" w14:paraId="5D978B92" w14:textId="77777777" w:rsidTr="009E1346">
        <w:trPr>
          <w:trHeight w:val="57"/>
        </w:trPr>
        <w:tc>
          <w:tcPr>
            <w:tcW w:w="1392" w:type="pct"/>
            <w:tcBorders>
              <w:top w:val="nil"/>
              <w:left w:val="nil"/>
              <w:bottom w:val="nil"/>
              <w:right w:val="nil"/>
            </w:tcBorders>
            <w:vAlign w:val="bottom"/>
          </w:tcPr>
          <w:p w14:paraId="633B5EDF" w14:textId="77777777" w:rsidR="009725D8" w:rsidRPr="009725D8" w:rsidRDefault="009725D8" w:rsidP="00C60422">
            <w:pPr>
              <w:spacing w:after="0"/>
              <w:ind w:left="597"/>
            </w:pPr>
            <w:r w:rsidRPr="009725D8">
              <w:t>P19</w:t>
            </w:r>
          </w:p>
        </w:tc>
        <w:tc>
          <w:tcPr>
            <w:tcW w:w="2222" w:type="pct"/>
            <w:tcBorders>
              <w:top w:val="nil"/>
              <w:left w:val="nil"/>
              <w:bottom w:val="nil"/>
              <w:right w:val="nil"/>
            </w:tcBorders>
            <w:vAlign w:val="center"/>
          </w:tcPr>
          <w:p w14:paraId="77B37364" w14:textId="77777777" w:rsidR="009725D8" w:rsidRPr="009725D8" w:rsidRDefault="009725D8" w:rsidP="00762020">
            <w:pPr>
              <w:spacing w:after="0"/>
              <w:ind w:left="251"/>
            </w:pPr>
            <w:r w:rsidRPr="009725D8">
              <w:t>Lukina Lakkana Lukin</w:t>
            </w:r>
          </w:p>
        </w:tc>
        <w:tc>
          <w:tcPr>
            <w:tcW w:w="1387" w:type="pct"/>
            <w:tcBorders>
              <w:top w:val="nil"/>
              <w:left w:val="nil"/>
              <w:bottom w:val="nil"/>
              <w:right w:val="nil"/>
            </w:tcBorders>
            <w:vAlign w:val="bottom"/>
          </w:tcPr>
          <w:p w14:paraId="3A5EB020" w14:textId="77777777" w:rsidR="009725D8" w:rsidRPr="009725D8" w:rsidRDefault="009725D8" w:rsidP="00C60422">
            <w:pPr>
              <w:spacing w:after="0"/>
              <w:ind w:left="389"/>
              <w:rPr>
                <w:i/>
                <w:iCs/>
              </w:rPr>
            </w:pPr>
            <w:r w:rsidRPr="009725D8">
              <w:rPr>
                <w:i/>
                <w:iCs/>
              </w:rPr>
              <w:t>Lukina</w:t>
            </w:r>
          </w:p>
        </w:tc>
      </w:tr>
      <w:tr w:rsidR="009725D8" w:rsidRPr="009725D8" w14:paraId="2DA92925" w14:textId="77777777" w:rsidTr="009E1346">
        <w:trPr>
          <w:trHeight w:val="57"/>
        </w:trPr>
        <w:tc>
          <w:tcPr>
            <w:tcW w:w="1392" w:type="pct"/>
            <w:tcBorders>
              <w:top w:val="nil"/>
              <w:left w:val="nil"/>
              <w:bottom w:val="nil"/>
              <w:right w:val="nil"/>
            </w:tcBorders>
            <w:vAlign w:val="bottom"/>
          </w:tcPr>
          <w:p w14:paraId="19D258FA" w14:textId="77777777" w:rsidR="009725D8" w:rsidRPr="009725D8" w:rsidRDefault="009725D8" w:rsidP="00C60422">
            <w:pPr>
              <w:spacing w:after="0"/>
              <w:ind w:left="597"/>
            </w:pPr>
            <w:r w:rsidRPr="009725D8">
              <w:t>P21</w:t>
            </w:r>
          </w:p>
        </w:tc>
        <w:tc>
          <w:tcPr>
            <w:tcW w:w="2222" w:type="pct"/>
            <w:tcBorders>
              <w:top w:val="nil"/>
              <w:left w:val="nil"/>
              <w:bottom w:val="nil"/>
              <w:right w:val="nil"/>
            </w:tcBorders>
            <w:vAlign w:val="center"/>
          </w:tcPr>
          <w:p w14:paraId="35AC28BE" w14:textId="77777777" w:rsidR="009725D8" w:rsidRPr="009725D8" w:rsidRDefault="009725D8" w:rsidP="00762020">
            <w:pPr>
              <w:spacing w:after="0"/>
              <w:ind w:left="251"/>
            </w:pPr>
            <w:r w:rsidRPr="009725D8">
              <w:t>Spencer Gulf Nominees Pty Ltd</w:t>
            </w:r>
          </w:p>
        </w:tc>
        <w:tc>
          <w:tcPr>
            <w:tcW w:w="1387" w:type="pct"/>
            <w:tcBorders>
              <w:top w:val="nil"/>
              <w:left w:val="nil"/>
              <w:bottom w:val="nil"/>
              <w:right w:val="nil"/>
            </w:tcBorders>
            <w:vAlign w:val="bottom"/>
          </w:tcPr>
          <w:p w14:paraId="28A3C429" w14:textId="77777777" w:rsidR="009725D8" w:rsidRPr="009725D8" w:rsidRDefault="009725D8" w:rsidP="00C60422">
            <w:pPr>
              <w:spacing w:after="0"/>
              <w:ind w:left="389"/>
              <w:rPr>
                <w:i/>
                <w:iCs/>
              </w:rPr>
            </w:pPr>
            <w:r w:rsidRPr="009725D8">
              <w:rPr>
                <w:i/>
                <w:iCs/>
              </w:rPr>
              <w:t>Kylett</w:t>
            </w:r>
          </w:p>
        </w:tc>
      </w:tr>
      <w:tr w:rsidR="009725D8" w:rsidRPr="009725D8" w14:paraId="7FF4AEF2" w14:textId="77777777" w:rsidTr="009E1346">
        <w:trPr>
          <w:trHeight w:val="57"/>
        </w:trPr>
        <w:tc>
          <w:tcPr>
            <w:tcW w:w="1392" w:type="pct"/>
            <w:tcBorders>
              <w:top w:val="nil"/>
              <w:left w:val="nil"/>
              <w:bottom w:val="nil"/>
              <w:right w:val="nil"/>
            </w:tcBorders>
            <w:vAlign w:val="bottom"/>
          </w:tcPr>
          <w:p w14:paraId="4D9C3886" w14:textId="77777777" w:rsidR="009725D8" w:rsidRPr="009725D8" w:rsidRDefault="009725D8" w:rsidP="00C60422">
            <w:pPr>
              <w:spacing w:after="0"/>
              <w:ind w:left="597"/>
            </w:pPr>
            <w:r w:rsidRPr="009725D8">
              <w:t>P24</w:t>
            </w:r>
          </w:p>
        </w:tc>
        <w:tc>
          <w:tcPr>
            <w:tcW w:w="2222" w:type="pct"/>
            <w:tcBorders>
              <w:top w:val="nil"/>
              <w:left w:val="nil"/>
              <w:bottom w:val="nil"/>
              <w:right w:val="nil"/>
            </w:tcBorders>
            <w:vAlign w:val="center"/>
          </w:tcPr>
          <w:p w14:paraId="7D313C7A" w14:textId="77777777" w:rsidR="009725D8" w:rsidRPr="009725D8" w:rsidRDefault="009725D8" w:rsidP="00762020">
            <w:pPr>
              <w:spacing w:after="0"/>
              <w:ind w:left="251"/>
            </w:pPr>
            <w:r w:rsidRPr="009725D8">
              <w:t>Darryl Gordon Scharfe</w:t>
            </w:r>
          </w:p>
        </w:tc>
        <w:tc>
          <w:tcPr>
            <w:tcW w:w="1387" w:type="pct"/>
            <w:tcBorders>
              <w:top w:val="nil"/>
              <w:left w:val="nil"/>
              <w:bottom w:val="nil"/>
              <w:right w:val="nil"/>
            </w:tcBorders>
            <w:vAlign w:val="bottom"/>
          </w:tcPr>
          <w:p w14:paraId="64E9FF51" w14:textId="77777777" w:rsidR="009725D8" w:rsidRPr="009725D8" w:rsidRDefault="009725D8" w:rsidP="00C60422">
            <w:pPr>
              <w:spacing w:after="0"/>
              <w:ind w:left="389"/>
              <w:rPr>
                <w:i/>
                <w:iCs/>
              </w:rPr>
            </w:pPr>
            <w:r w:rsidRPr="009725D8">
              <w:rPr>
                <w:i/>
                <w:iCs/>
              </w:rPr>
              <w:t>Sandy S</w:t>
            </w:r>
          </w:p>
        </w:tc>
      </w:tr>
      <w:tr w:rsidR="009725D8" w:rsidRPr="009725D8" w14:paraId="7DB83A51" w14:textId="77777777" w:rsidTr="009E1346">
        <w:trPr>
          <w:trHeight w:val="57"/>
        </w:trPr>
        <w:tc>
          <w:tcPr>
            <w:tcW w:w="1392" w:type="pct"/>
            <w:tcBorders>
              <w:top w:val="nil"/>
              <w:left w:val="nil"/>
              <w:bottom w:val="nil"/>
              <w:right w:val="nil"/>
            </w:tcBorders>
            <w:vAlign w:val="bottom"/>
          </w:tcPr>
          <w:p w14:paraId="68E88906" w14:textId="77777777" w:rsidR="009725D8" w:rsidRPr="009725D8" w:rsidRDefault="009725D8" w:rsidP="00C60422">
            <w:pPr>
              <w:spacing w:after="0"/>
              <w:ind w:left="597"/>
            </w:pPr>
            <w:r w:rsidRPr="009725D8">
              <w:t>P26</w:t>
            </w:r>
          </w:p>
        </w:tc>
        <w:tc>
          <w:tcPr>
            <w:tcW w:w="2222" w:type="pct"/>
            <w:tcBorders>
              <w:top w:val="nil"/>
              <w:left w:val="nil"/>
              <w:bottom w:val="nil"/>
              <w:right w:val="nil"/>
            </w:tcBorders>
            <w:vAlign w:val="center"/>
          </w:tcPr>
          <w:p w14:paraId="3BDDA8FC" w14:textId="77777777" w:rsidR="009725D8" w:rsidRPr="009725D8" w:rsidRDefault="009725D8" w:rsidP="00762020">
            <w:pPr>
              <w:spacing w:after="0"/>
              <w:ind w:left="251"/>
            </w:pPr>
            <w:r w:rsidRPr="009725D8">
              <w:t>Ljiljana Vitlov</w:t>
            </w:r>
          </w:p>
        </w:tc>
        <w:tc>
          <w:tcPr>
            <w:tcW w:w="1387" w:type="pct"/>
            <w:tcBorders>
              <w:top w:val="nil"/>
              <w:left w:val="nil"/>
              <w:bottom w:val="nil"/>
              <w:right w:val="nil"/>
            </w:tcBorders>
            <w:vAlign w:val="bottom"/>
          </w:tcPr>
          <w:p w14:paraId="41A8A469" w14:textId="77777777" w:rsidR="009725D8" w:rsidRPr="009725D8" w:rsidRDefault="009725D8" w:rsidP="00C60422">
            <w:pPr>
              <w:spacing w:after="0"/>
              <w:ind w:left="389"/>
              <w:rPr>
                <w:i/>
                <w:iCs/>
              </w:rPr>
            </w:pPr>
            <w:r w:rsidRPr="009725D8">
              <w:rPr>
                <w:i/>
                <w:iCs/>
              </w:rPr>
              <w:t>Michelle</w:t>
            </w:r>
          </w:p>
        </w:tc>
      </w:tr>
      <w:tr w:rsidR="009725D8" w:rsidRPr="009725D8" w14:paraId="5F0A5FDF" w14:textId="77777777" w:rsidTr="009E1346">
        <w:trPr>
          <w:trHeight w:val="57"/>
        </w:trPr>
        <w:tc>
          <w:tcPr>
            <w:tcW w:w="1392" w:type="pct"/>
            <w:tcBorders>
              <w:top w:val="nil"/>
              <w:left w:val="nil"/>
              <w:bottom w:val="nil"/>
              <w:right w:val="nil"/>
            </w:tcBorders>
            <w:vAlign w:val="bottom"/>
          </w:tcPr>
          <w:p w14:paraId="1FA21E07" w14:textId="77777777" w:rsidR="009725D8" w:rsidRPr="009725D8" w:rsidRDefault="009725D8" w:rsidP="00C60422">
            <w:pPr>
              <w:spacing w:after="0"/>
              <w:ind w:left="597"/>
            </w:pPr>
            <w:r w:rsidRPr="009725D8">
              <w:t>P28</w:t>
            </w:r>
          </w:p>
        </w:tc>
        <w:tc>
          <w:tcPr>
            <w:tcW w:w="2222" w:type="pct"/>
            <w:tcBorders>
              <w:top w:val="nil"/>
              <w:left w:val="nil"/>
              <w:bottom w:val="nil"/>
              <w:right w:val="nil"/>
            </w:tcBorders>
            <w:vAlign w:val="center"/>
          </w:tcPr>
          <w:p w14:paraId="2966BBE6" w14:textId="77777777" w:rsidR="009725D8" w:rsidRPr="009725D8" w:rsidRDefault="009725D8" w:rsidP="00762020">
            <w:pPr>
              <w:spacing w:after="0"/>
              <w:ind w:left="251"/>
            </w:pPr>
            <w:r w:rsidRPr="009725D8">
              <w:t>Lukina Lakkana Lukin</w:t>
            </w:r>
          </w:p>
        </w:tc>
        <w:tc>
          <w:tcPr>
            <w:tcW w:w="1387" w:type="pct"/>
            <w:tcBorders>
              <w:top w:val="nil"/>
              <w:left w:val="nil"/>
              <w:bottom w:val="nil"/>
              <w:right w:val="nil"/>
            </w:tcBorders>
            <w:vAlign w:val="bottom"/>
          </w:tcPr>
          <w:p w14:paraId="654339B9" w14:textId="77777777" w:rsidR="009725D8" w:rsidRPr="009725D8" w:rsidRDefault="009725D8" w:rsidP="00C60422">
            <w:pPr>
              <w:spacing w:after="0"/>
              <w:ind w:left="389"/>
              <w:rPr>
                <w:i/>
                <w:iCs/>
              </w:rPr>
            </w:pPr>
            <w:r w:rsidRPr="009725D8">
              <w:rPr>
                <w:i/>
                <w:iCs/>
              </w:rPr>
              <w:t>Skandia</w:t>
            </w:r>
          </w:p>
        </w:tc>
      </w:tr>
      <w:tr w:rsidR="009725D8" w:rsidRPr="009725D8" w14:paraId="3E017BD6" w14:textId="77777777" w:rsidTr="009E1346">
        <w:trPr>
          <w:trHeight w:val="57"/>
        </w:trPr>
        <w:tc>
          <w:tcPr>
            <w:tcW w:w="1392" w:type="pct"/>
            <w:tcBorders>
              <w:top w:val="nil"/>
              <w:left w:val="nil"/>
              <w:bottom w:val="nil"/>
              <w:right w:val="nil"/>
            </w:tcBorders>
            <w:vAlign w:val="bottom"/>
          </w:tcPr>
          <w:p w14:paraId="2C0CDCE8" w14:textId="77777777" w:rsidR="009725D8" w:rsidRPr="009725D8" w:rsidRDefault="009725D8" w:rsidP="00C60422">
            <w:pPr>
              <w:spacing w:after="0"/>
              <w:ind w:left="597"/>
            </w:pPr>
            <w:r w:rsidRPr="009725D8">
              <w:t>P29</w:t>
            </w:r>
          </w:p>
        </w:tc>
        <w:tc>
          <w:tcPr>
            <w:tcW w:w="2222" w:type="pct"/>
            <w:tcBorders>
              <w:top w:val="nil"/>
              <w:left w:val="nil"/>
              <w:bottom w:val="nil"/>
              <w:right w:val="nil"/>
            </w:tcBorders>
            <w:vAlign w:val="center"/>
          </w:tcPr>
          <w:p w14:paraId="04838388" w14:textId="77777777" w:rsidR="009725D8" w:rsidRPr="009725D8" w:rsidRDefault="009725D8" w:rsidP="00762020">
            <w:pPr>
              <w:spacing w:after="0"/>
              <w:ind w:left="251"/>
            </w:pPr>
            <w:r w:rsidRPr="009725D8">
              <w:t>Leila Jo Pty Ltd</w:t>
            </w:r>
          </w:p>
        </w:tc>
        <w:tc>
          <w:tcPr>
            <w:tcW w:w="1387" w:type="pct"/>
            <w:tcBorders>
              <w:top w:val="nil"/>
              <w:left w:val="nil"/>
              <w:bottom w:val="nil"/>
              <w:right w:val="nil"/>
            </w:tcBorders>
            <w:vAlign w:val="bottom"/>
          </w:tcPr>
          <w:p w14:paraId="4459A450" w14:textId="77777777" w:rsidR="009725D8" w:rsidRPr="009725D8" w:rsidRDefault="009725D8" w:rsidP="00C60422">
            <w:pPr>
              <w:spacing w:after="0"/>
              <w:ind w:left="389"/>
              <w:rPr>
                <w:i/>
                <w:iCs/>
              </w:rPr>
            </w:pPr>
            <w:r w:rsidRPr="009725D8">
              <w:rPr>
                <w:i/>
                <w:iCs/>
              </w:rPr>
              <w:t>Leila Jo</w:t>
            </w:r>
          </w:p>
        </w:tc>
      </w:tr>
      <w:tr w:rsidR="009725D8" w:rsidRPr="009725D8" w14:paraId="23DDA7AF" w14:textId="77777777" w:rsidTr="009E1346">
        <w:trPr>
          <w:trHeight w:val="57"/>
        </w:trPr>
        <w:tc>
          <w:tcPr>
            <w:tcW w:w="1392" w:type="pct"/>
            <w:tcBorders>
              <w:top w:val="nil"/>
              <w:left w:val="nil"/>
              <w:bottom w:val="nil"/>
              <w:right w:val="nil"/>
            </w:tcBorders>
            <w:vAlign w:val="bottom"/>
          </w:tcPr>
          <w:p w14:paraId="59F8945C" w14:textId="77777777" w:rsidR="009725D8" w:rsidRPr="009725D8" w:rsidRDefault="009725D8" w:rsidP="00C60422">
            <w:pPr>
              <w:spacing w:after="0"/>
              <w:ind w:left="597"/>
            </w:pPr>
            <w:r w:rsidRPr="009725D8">
              <w:t>P30</w:t>
            </w:r>
          </w:p>
        </w:tc>
        <w:tc>
          <w:tcPr>
            <w:tcW w:w="2222" w:type="pct"/>
            <w:tcBorders>
              <w:top w:val="nil"/>
              <w:left w:val="nil"/>
              <w:bottom w:val="nil"/>
              <w:right w:val="nil"/>
            </w:tcBorders>
            <w:vAlign w:val="center"/>
          </w:tcPr>
          <w:p w14:paraId="30608289" w14:textId="77777777" w:rsidR="009725D8" w:rsidRPr="009725D8" w:rsidRDefault="009725D8" w:rsidP="00762020">
            <w:pPr>
              <w:spacing w:after="0"/>
              <w:ind w:left="251"/>
            </w:pPr>
            <w:r w:rsidRPr="009725D8">
              <w:t>PQ Nominees Pty Ltd</w:t>
            </w:r>
          </w:p>
        </w:tc>
        <w:tc>
          <w:tcPr>
            <w:tcW w:w="1387" w:type="pct"/>
            <w:tcBorders>
              <w:top w:val="nil"/>
              <w:left w:val="nil"/>
              <w:bottom w:val="nil"/>
              <w:right w:val="nil"/>
            </w:tcBorders>
            <w:vAlign w:val="bottom"/>
          </w:tcPr>
          <w:p w14:paraId="017C97F1" w14:textId="77777777" w:rsidR="009725D8" w:rsidRPr="009725D8" w:rsidRDefault="009725D8" w:rsidP="00C60422">
            <w:pPr>
              <w:spacing w:after="0"/>
              <w:ind w:left="389"/>
              <w:rPr>
                <w:i/>
                <w:iCs/>
              </w:rPr>
            </w:pPr>
            <w:r w:rsidRPr="009725D8">
              <w:rPr>
                <w:i/>
                <w:iCs/>
              </w:rPr>
              <w:t>Roslyn Ann</w:t>
            </w:r>
          </w:p>
        </w:tc>
      </w:tr>
      <w:tr w:rsidR="009725D8" w:rsidRPr="009725D8" w14:paraId="63AC443A" w14:textId="77777777" w:rsidTr="009E1346">
        <w:trPr>
          <w:trHeight w:val="57"/>
        </w:trPr>
        <w:tc>
          <w:tcPr>
            <w:tcW w:w="1392" w:type="pct"/>
            <w:tcBorders>
              <w:top w:val="nil"/>
              <w:left w:val="nil"/>
              <w:bottom w:val="nil"/>
              <w:right w:val="nil"/>
            </w:tcBorders>
            <w:vAlign w:val="bottom"/>
          </w:tcPr>
          <w:p w14:paraId="0976A1B8" w14:textId="77777777" w:rsidR="009725D8" w:rsidRPr="009725D8" w:rsidRDefault="009725D8" w:rsidP="00C60422">
            <w:pPr>
              <w:spacing w:after="0"/>
              <w:ind w:left="597"/>
            </w:pPr>
            <w:r w:rsidRPr="009725D8">
              <w:t>P31</w:t>
            </w:r>
          </w:p>
        </w:tc>
        <w:tc>
          <w:tcPr>
            <w:tcW w:w="2222" w:type="pct"/>
            <w:tcBorders>
              <w:top w:val="nil"/>
              <w:left w:val="nil"/>
              <w:bottom w:val="nil"/>
              <w:right w:val="nil"/>
            </w:tcBorders>
            <w:vAlign w:val="center"/>
          </w:tcPr>
          <w:p w14:paraId="2726D737" w14:textId="77777777" w:rsidR="009725D8" w:rsidRPr="009725D8" w:rsidRDefault="009725D8" w:rsidP="00762020">
            <w:pPr>
              <w:spacing w:after="0"/>
              <w:ind w:left="251"/>
            </w:pPr>
            <w:r w:rsidRPr="009725D8">
              <w:t>Nunan Nominees Pty Ltd</w:t>
            </w:r>
          </w:p>
        </w:tc>
        <w:tc>
          <w:tcPr>
            <w:tcW w:w="1387" w:type="pct"/>
            <w:tcBorders>
              <w:top w:val="nil"/>
              <w:left w:val="nil"/>
              <w:bottom w:val="nil"/>
              <w:right w:val="nil"/>
            </w:tcBorders>
            <w:vAlign w:val="bottom"/>
          </w:tcPr>
          <w:p w14:paraId="181B2021" w14:textId="77777777" w:rsidR="009725D8" w:rsidRPr="009725D8" w:rsidRDefault="009725D8" w:rsidP="00C60422">
            <w:pPr>
              <w:spacing w:after="0"/>
              <w:ind w:left="389"/>
              <w:rPr>
                <w:i/>
                <w:iCs/>
              </w:rPr>
            </w:pPr>
            <w:r w:rsidRPr="009725D8">
              <w:rPr>
                <w:i/>
                <w:iCs/>
              </w:rPr>
              <w:t>Evelyn-L</w:t>
            </w:r>
          </w:p>
        </w:tc>
      </w:tr>
      <w:tr w:rsidR="009725D8" w:rsidRPr="009725D8" w14:paraId="3DCACF51" w14:textId="77777777" w:rsidTr="009E1346">
        <w:trPr>
          <w:trHeight w:val="57"/>
        </w:trPr>
        <w:tc>
          <w:tcPr>
            <w:tcW w:w="1392" w:type="pct"/>
            <w:tcBorders>
              <w:top w:val="nil"/>
              <w:left w:val="nil"/>
              <w:bottom w:val="nil"/>
              <w:right w:val="nil"/>
            </w:tcBorders>
            <w:vAlign w:val="bottom"/>
          </w:tcPr>
          <w:p w14:paraId="62C24A09" w14:textId="77777777" w:rsidR="009725D8" w:rsidRPr="009725D8" w:rsidRDefault="009725D8" w:rsidP="00C60422">
            <w:pPr>
              <w:spacing w:after="0"/>
              <w:ind w:left="597"/>
            </w:pPr>
            <w:r w:rsidRPr="009725D8">
              <w:t>P33</w:t>
            </w:r>
          </w:p>
        </w:tc>
        <w:tc>
          <w:tcPr>
            <w:tcW w:w="2222" w:type="pct"/>
            <w:tcBorders>
              <w:top w:val="nil"/>
              <w:left w:val="nil"/>
              <w:bottom w:val="nil"/>
              <w:right w:val="nil"/>
            </w:tcBorders>
            <w:vAlign w:val="center"/>
          </w:tcPr>
          <w:p w14:paraId="529F1F13" w14:textId="77777777" w:rsidR="009725D8" w:rsidRPr="009725D8" w:rsidRDefault="009725D8" w:rsidP="00762020">
            <w:pPr>
              <w:spacing w:after="0"/>
              <w:ind w:left="251"/>
            </w:pPr>
            <w:r w:rsidRPr="009725D8">
              <w:t>Marnikol Fisheries Pty Ltd</w:t>
            </w:r>
          </w:p>
        </w:tc>
        <w:tc>
          <w:tcPr>
            <w:tcW w:w="1387" w:type="pct"/>
            <w:tcBorders>
              <w:top w:val="nil"/>
              <w:left w:val="nil"/>
              <w:bottom w:val="nil"/>
              <w:right w:val="nil"/>
            </w:tcBorders>
            <w:vAlign w:val="bottom"/>
          </w:tcPr>
          <w:p w14:paraId="3D77F3A5" w14:textId="77777777" w:rsidR="009725D8" w:rsidRPr="009725D8" w:rsidRDefault="009725D8" w:rsidP="00C60422">
            <w:pPr>
              <w:spacing w:after="0"/>
              <w:ind w:left="389"/>
              <w:rPr>
                <w:i/>
                <w:iCs/>
              </w:rPr>
            </w:pPr>
            <w:r w:rsidRPr="009725D8">
              <w:rPr>
                <w:i/>
                <w:iCs/>
              </w:rPr>
              <w:t>Beauie J</w:t>
            </w:r>
          </w:p>
        </w:tc>
      </w:tr>
      <w:tr w:rsidR="009725D8" w:rsidRPr="009725D8" w14:paraId="37D6AC86" w14:textId="77777777" w:rsidTr="009E1346">
        <w:trPr>
          <w:trHeight w:val="57"/>
        </w:trPr>
        <w:tc>
          <w:tcPr>
            <w:tcW w:w="1392" w:type="pct"/>
            <w:tcBorders>
              <w:top w:val="nil"/>
              <w:left w:val="nil"/>
              <w:bottom w:val="nil"/>
              <w:right w:val="nil"/>
            </w:tcBorders>
            <w:vAlign w:val="bottom"/>
          </w:tcPr>
          <w:p w14:paraId="2880301E" w14:textId="77777777" w:rsidR="009725D8" w:rsidRPr="009725D8" w:rsidRDefault="009725D8" w:rsidP="00C60422">
            <w:pPr>
              <w:spacing w:after="0"/>
              <w:ind w:left="597"/>
            </w:pPr>
            <w:r w:rsidRPr="009725D8">
              <w:t>P34</w:t>
            </w:r>
          </w:p>
        </w:tc>
        <w:tc>
          <w:tcPr>
            <w:tcW w:w="2222" w:type="pct"/>
            <w:tcBorders>
              <w:top w:val="nil"/>
              <w:left w:val="nil"/>
              <w:bottom w:val="nil"/>
              <w:right w:val="nil"/>
            </w:tcBorders>
            <w:vAlign w:val="center"/>
          </w:tcPr>
          <w:p w14:paraId="58C2B2A2" w14:textId="77777777" w:rsidR="009725D8" w:rsidRPr="009725D8" w:rsidRDefault="009725D8" w:rsidP="00762020">
            <w:pPr>
              <w:spacing w:after="0"/>
              <w:ind w:left="251"/>
            </w:pPr>
            <w:r w:rsidRPr="009725D8">
              <w:t>Ljubica Bralic</w:t>
            </w:r>
          </w:p>
        </w:tc>
        <w:tc>
          <w:tcPr>
            <w:tcW w:w="1387" w:type="pct"/>
            <w:tcBorders>
              <w:top w:val="nil"/>
              <w:left w:val="nil"/>
              <w:bottom w:val="nil"/>
              <w:right w:val="nil"/>
            </w:tcBorders>
            <w:vAlign w:val="bottom"/>
          </w:tcPr>
          <w:p w14:paraId="404BD27C" w14:textId="77777777" w:rsidR="009725D8" w:rsidRPr="009725D8" w:rsidRDefault="009725D8" w:rsidP="00C60422">
            <w:pPr>
              <w:spacing w:after="0"/>
              <w:ind w:left="389"/>
              <w:rPr>
                <w:i/>
                <w:iCs/>
              </w:rPr>
            </w:pPr>
            <w:r w:rsidRPr="009725D8">
              <w:rPr>
                <w:i/>
                <w:iCs/>
              </w:rPr>
              <w:t>Cvita B</w:t>
            </w:r>
          </w:p>
        </w:tc>
      </w:tr>
      <w:tr w:rsidR="009725D8" w:rsidRPr="009725D8" w14:paraId="2B39C524" w14:textId="77777777" w:rsidTr="009E1346">
        <w:trPr>
          <w:trHeight w:val="57"/>
        </w:trPr>
        <w:tc>
          <w:tcPr>
            <w:tcW w:w="1392" w:type="pct"/>
            <w:tcBorders>
              <w:top w:val="nil"/>
              <w:left w:val="nil"/>
              <w:bottom w:val="nil"/>
              <w:right w:val="nil"/>
            </w:tcBorders>
            <w:vAlign w:val="bottom"/>
          </w:tcPr>
          <w:p w14:paraId="41A5637A" w14:textId="77777777" w:rsidR="009725D8" w:rsidRPr="009725D8" w:rsidRDefault="009725D8" w:rsidP="00C60422">
            <w:pPr>
              <w:spacing w:after="0"/>
              <w:ind w:left="597"/>
            </w:pPr>
            <w:r w:rsidRPr="009725D8">
              <w:t>P36</w:t>
            </w:r>
          </w:p>
        </w:tc>
        <w:tc>
          <w:tcPr>
            <w:tcW w:w="2222" w:type="pct"/>
            <w:tcBorders>
              <w:top w:val="nil"/>
              <w:left w:val="nil"/>
              <w:bottom w:val="nil"/>
              <w:right w:val="nil"/>
            </w:tcBorders>
            <w:vAlign w:val="center"/>
          </w:tcPr>
          <w:p w14:paraId="00E60E26" w14:textId="77777777" w:rsidR="009725D8" w:rsidRPr="009725D8" w:rsidRDefault="009725D8" w:rsidP="00762020">
            <w:pPr>
              <w:spacing w:after="0"/>
              <w:ind w:left="251"/>
            </w:pPr>
            <w:r w:rsidRPr="009725D8">
              <w:t>Spencer Gulf Challenge Pty Ltd</w:t>
            </w:r>
          </w:p>
        </w:tc>
        <w:tc>
          <w:tcPr>
            <w:tcW w:w="1387" w:type="pct"/>
            <w:tcBorders>
              <w:top w:val="nil"/>
              <w:left w:val="nil"/>
              <w:bottom w:val="nil"/>
              <w:right w:val="nil"/>
            </w:tcBorders>
            <w:vAlign w:val="bottom"/>
          </w:tcPr>
          <w:p w14:paraId="14B97E95" w14:textId="77777777" w:rsidR="009725D8" w:rsidRPr="009725D8" w:rsidRDefault="009725D8" w:rsidP="00C60422">
            <w:pPr>
              <w:spacing w:after="0"/>
              <w:ind w:left="389"/>
              <w:rPr>
                <w:i/>
                <w:iCs/>
              </w:rPr>
            </w:pPr>
            <w:r w:rsidRPr="009725D8">
              <w:rPr>
                <w:i/>
                <w:iCs/>
              </w:rPr>
              <w:t>Challenge</w:t>
            </w:r>
          </w:p>
        </w:tc>
      </w:tr>
      <w:tr w:rsidR="009725D8" w:rsidRPr="009725D8" w14:paraId="02601DBD" w14:textId="77777777" w:rsidTr="009E1346">
        <w:trPr>
          <w:trHeight w:val="57"/>
        </w:trPr>
        <w:tc>
          <w:tcPr>
            <w:tcW w:w="1392" w:type="pct"/>
            <w:tcBorders>
              <w:top w:val="nil"/>
              <w:left w:val="nil"/>
              <w:bottom w:val="nil"/>
              <w:right w:val="nil"/>
            </w:tcBorders>
            <w:vAlign w:val="bottom"/>
          </w:tcPr>
          <w:p w14:paraId="624CBF18" w14:textId="77777777" w:rsidR="009725D8" w:rsidRPr="009725D8" w:rsidRDefault="009725D8" w:rsidP="00C60422">
            <w:pPr>
              <w:spacing w:after="0"/>
              <w:ind w:left="597"/>
            </w:pPr>
            <w:r w:rsidRPr="009725D8">
              <w:t>P37</w:t>
            </w:r>
          </w:p>
        </w:tc>
        <w:tc>
          <w:tcPr>
            <w:tcW w:w="2222" w:type="pct"/>
            <w:tcBorders>
              <w:top w:val="nil"/>
              <w:left w:val="nil"/>
              <w:bottom w:val="nil"/>
              <w:right w:val="nil"/>
            </w:tcBorders>
            <w:vAlign w:val="center"/>
          </w:tcPr>
          <w:p w14:paraId="354BE914" w14:textId="77777777" w:rsidR="009725D8" w:rsidRPr="009725D8" w:rsidRDefault="009725D8" w:rsidP="00762020">
            <w:pPr>
              <w:spacing w:after="0"/>
              <w:ind w:left="251"/>
            </w:pPr>
            <w:r w:rsidRPr="009725D8">
              <w:t>Lindarosa Enterprises Pty Ltd</w:t>
            </w:r>
          </w:p>
        </w:tc>
        <w:tc>
          <w:tcPr>
            <w:tcW w:w="1387" w:type="pct"/>
            <w:tcBorders>
              <w:top w:val="nil"/>
              <w:left w:val="nil"/>
              <w:bottom w:val="nil"/>
              <w:right w:val="nil"/>
            </w:tcBorders>
            <w:vAlign w:val="bottom"/>
          </w:tcPr>
          <w:p w14:paraId="3C396EE5" w14:textId="77777777" w:rsidR="009725D8" w:rsidRPr="009725D8" w:rsidRDefault="009725D8" w:rsidP="00C60422">
            <w:pPr>
              <w:spacing w:after="0"/>
              <w:ind w:left="389"/>
              <w:rPr>
                <w:i/>
                <w:iCs/>
              </w:rPr>
            </w:pPr>
            <w:r w:rsidRPr="009725D8">
              <w:rPr>
                <w:i/>
                <w:iCs/>
              </w:rPr>
              <w:t>Liberty V</w:t>
            </w:r>
          </w:p>
        </w:tc>
      </w:tr>
      <w:tr w:rsidR="009725D8" w:rsidRPr="009725D8" w14:paraId="02E6F24B" w14:textId="77777777" w:rsidTr="009E1346">
        <w:trPr>
          <w:trHeight w:val="57"/>
        </w:trPr>
        <w:tc>
          <w:tcPr>
            <w:tcW w:w="1392" w:type="pct"/>
            <w:tcBorders>
              <w:top w:val="nil"/>
              <w:left w:val="nil"/>
              <w:bottom w:val="single" w:sz="4" w:space="0" w:color="auto"/>
              <w:right w:val="nil"/>
            </w:tcBorders>
            <w:vAlign w:val="bottom"/>
          </w:tcPr>
          <w:p w14:paraId="3C618745" w14:textId="77777777" w:rsidR="009725D8" w:rsidRPr="009725D8" w:rsidRDefault="009725D8" w:rsidP="009725D8">
            <w:pPr>
              <w:spacing w:after="60"/>
              <w:ind w:left="597"/>
            </w:pPr>
            <w:r w:rsidRPr="009725D8">
              <w:t>P38</w:t>
            </w:r>
          </w:p>
        </w:tc>
        <w:tc>
          <w:tcPr>
            <w:tcW w:w="2222" w:type="pct"/>
            <w:tcBorders>
              <w:top w:val="nil"/>
              <w:left w:val="nil"/>
              <w:bottom w:val="single" w:sz="4" w:space="0" w:color="auto"/>
              <w:right w:val="nil"/>
            </w:tcBorders>
            <w:vAlign w:val="center"/>
          </w:tcPr>
          <w:p w14:paraId="048F30F9" w14:textId="77777777" w:rsidR="009725D8" w:rsidRPr="009725D8" w:rsidRDefault="009725D8" w:rsidP="00762020">
            <w:pPr>
              <w:spacing w:after="60"/>
              <w:ind w:left="251"/>
            </w:pPr>
            <w:r w:rsidRPr="009725D8">
              <w:t>Tacoma Pty Ltd</w:t>
            </w:r>
          </w:p>
        </w:tc>
        <w:tc>
          <w:tcPr>
            <w:tcW w:w="1387" w:type="pct"/>
            <w:tcBorders>
              <w:top w:val="nil"/>
              <w:left w:val="nil"/>
              <w:bottom w:val="single" w:sz="4" w:space="0" w:color="auto"/>
              <w:right w:val="nil"/>
            </w:tcBorders>
            <w:vAlign w:val="bottom"/>
          </w:tcPr>
          <w:p w14:paraId="04566ED7" w14:textId="77777777" w:rsidR="009725D8" w:rsidRPr="009725D8" w:rsidRDefault="009725D8" w:rsidP="009725D8">
            <w:pPr>
              <w:spacing w:after="60"/>
              <w:ind w:left="389"/>
              <w:rPr>
                <w:i/>
                <w:iCs/>
              </w:rPr>
            </w:pPr>
            <w:r w:rsidRPr="009725D8">
              <w:rPr>
                <w:i/>
                <w:iCs/>
              </w:rPr>
              <w:t>Atlas HB</w:t>
            </w:r>
          </w:p>
        </w:tc>
      </w:tr>
    </w:tbl>
    <w:p w14:paraId="70E9E5F5" w14:textId="77777777" w:rsidR="009725D8" w:rsidRPr="009725D8" w:rsidRDefault="009725D8" w:rsidP="009725D8">
      <w:pPr>
        <w:spacing w:before="80"/>
        <w:jc w:val="center"/>
        <w:rPr>
          <w:smallCaps/>
          <w:szCs w:val="17"/>
        </w:rPr>
      </w:pPr>
      <w:r w:rsidRPr="009725D8">
        <w:rPr>
          <w:smallCaps/>
          <w:szCs w:val="17"/>
        </w:rPr>
        <w:t>Schedule 2</w:t>
      </w:r>
    </w:p>
    <w:p w14:paraId="5827E97B" w14:textId="77777777" w:rsidR="009725D8" w:rsidRPr="009725D8" w:rsidRDefault="009725D8" w:rsidP="009725D8">
      <w:r w:rsidRPr="009725D8">
        <w:t>Commencing at sunset on 17 February 2025 and ending at sunrise on 30 September 2025.</w:t>
      </w:r>
    </w:p>
    <w:p w14:paraId="0E34FFCF" w14:textId="77777777" w:rsidR="009725D8" w:rsidRPr="009725D8" w:rsidRDefault="009725D8" w:rsidP="009725D8">
      <w:pPr>
        <w:jc w:val="center"/>
        <w:rPr>
          <w:smallCaps/>
          <w:szCs w:val="17"/>
        </w:rPr>
      </w:pPr>
      <w:r w:rsidRPr="009725D8">
        <w:rPr>
          <w:smallCaps/>
          <w:szCs w:val="17"/>
        </w:rPr>
        <w:t>Schedule 3</w:t>
      </w:r>
    </w:p>
    <w:p w14:paraId="22465FCC" w14:textId="77777777" w:rsidR="009725D8" w:rsidRPr="009725D8" w:rsidRDefault="009725D8" w:rsidP="009725D8">
      <w:pPr>
        <w:ind w:left="284" w:hanging="284"/>
      </w:pPr>
      <w:r w:rsidRPr="009725D8">
        <w:t>1.</w:t>
      </w:r>
      <w:r w:rsidRPr="009725D8">
        <w:tab/>
        <w:t xml:space="preserve">For the purposes of this notice the trawl survey areas cannot include any waters of a habitat protection zone or a sanctuary zone of a marine park established under the </w:t>
      </w:r>
      <w:r w:rsidRPr="009725D8">
        <w:rPr>
          <w:i/>
          <w:iCs/>
        </w:rPr>
        <w:t>Marine Parks Act 2007</w:t>
      </w:r>
      <w:r w:rsidRPr="009725D8">
        <w:t>.</w:t>
      </w:r>
    </w:p>
    <w:p w14:paraId="00D5E669" w14:textId="77777777" w:rsidR="009725D8" w:rsidRPr="009725D8" w:rsidRDefault="009725D8" w:rsidP="009725D8">
      <w:pPr>
        <w:ind w:left="284" w:hanging="284"/>
      </w:pPr>
      <w:r w:rsidRPr="009725D8">
        <w:t>2.</w:t>
      </w:r>
      <w:r w:rsidRPr="009725D8">
        <w:tab/>
        <w:t>The licence holders listed in Schedule 1 or their registered master must comply with all Regulations and conditions that apply to fishing activities undertaken pursuant to their licence, in addition to the conditions imposed by this notice.</w:t>
      </w:r>
    </w:p>
    <w:p w14:paraId="28F500B2" w14:textId="77777777" w:rsidR="009725D8" w:rsidRPr="009725D8" w:rsidRDefault="009725D8" w:rsidP="009725D8">
      <w:pPr>
        <w:ind w:left="284" w:hanging="284"/>
      </w:pPr>
      <w:r w:rsidRPr="009725D8">
        <w:t>3.</w:t>
      </w:r>
      <w:r w:rsidRPr="009725D8">
        <w:tab/>
        <w:t xml:space="preserve">The vessels participating in a survey, either a stock assessment or spot survey, must be listed in the table attached as Table 1. Table 1 is to be completed by either the Executive Officer or the Coordinator at Sea from the Spencer Gulf and West Coast Prawn Association and emailed to </w:t>
      </w:r>
      <w:hyperlink r:id="rId27" w:history="1">
        <w:r w:rsidRPr="009725D8">
          <w:rPr>
            <w:color w:val="0000FF"/>
            <w:u w:val="single"/>
          </w:rPr>
          <w:t>pirsa.fishwatch@sa.gov.au</w:t>
        </w:r>
      </w:hyperlink>
      <w:r w:rsidRPr="009725D8">
        <w:t xml:space="preserve"> and the Prawn Fishery Manager at least one hour prior to departure of the first vessel from port to engage in the activity permitted under this notice.</w:t>
      </w:r>
    </w:p>
    <w:p w14:paraId="5A286922" w14:textId="77777777" w:rsidR="009725D8" w:rsidRPr="009725D8" w:rsidRDefault="009725D8" w:rsidP="009725D8">
      <w:pPr>
        <w:ind w:left="284" w:hanging="284"/>
      </w:pPr>
      <w:r w:rsidRPr="009725D8">
        <w:t>4.</w:t>
      </w:r>
      <w:r w:rsidRPr="009725D8">
        <w:tab/>
        <w:t>All fish, other than King Prawns, Southern Calamari and Balmain Bugs taken during the activity permitted under this notice, are to be returned to the water immediately after capture.</w:t>
      </w:r>
    </w:p>
    <w:p w14:paraId="5B5612BB" w14:textId="77777777" w:rsidR="009725D8" w:rsidRPr="009725D8" w:rsidRDefault="009725D8" w:rsidP="009725D8">
      <w:pPr>
        <w:ind w:left="284" w:hanging="284"/>
      </w:pPr>
      <w:r w:rsidRPr="009725D8">
        <w:t>5.</w:t>
      </w:r>
      <w:r w:rsidRPr="009725D8">
        <w:tab/>
        <w:t>While engaged in fishing activities or unloading the survey catch, the licence holders listed in Schedule 1 or their register master must have a copy of this notice on board the boat or near his person. This notice must be produced to a Fisheries Officer if requested.</w:t>
      </w:r>
    </w:p>
    <w:p w14:paraId="10197C22" w14:textId="77777777" w:rsidR="009725D8" w:rsidRPr="009725D8" w:rsidRDefault="009725D8" w:rsidP="009725D8">
      <w:pPr>
        <w:ind w:left="284" w:hanging="284"/>
        <w:rPr>
          <w:spacing w:val="-4"/>
        </w:rPr>
      </w:pPr>
      <w:r w:rsidRPr="009725D8">
        <w:t>6.</w:t>
      </w:r>
      <w:r w:rsidRPr="009725D8">
        <w:tab/>
      </w:r>
      <w:r w:rsidRPr="009725D8">
        <w:rPr>
          <w:spacing w:val="-4"/>
        </w:rPr>
        <w:t xml:space="preserve">No fishing activity may be undertaken between the prescribed times of sunrise and sunset for Adelaide (as published in the </w:t>
      </w:r>
      <w:r w:rsidRPr="009725D8">
        <w:rPr>
          <w:i/>
          <w:iCs/>
          <w:spacing w:val="-4"/>
        </w:rPr>
        <w:t>South Australian Government Gazette</w:t>
      </w:r>
      <w:r w:rsidRPr="009725D8">
        <w:rPr>
          <w:spacing w:val="-4"/>
        </w:rPr>
        <w:t>) during the period specified in Schedule 2.</w:t>
      </w:r>
    </w:p>
    <w:p w14:paraId="3CBBE2EB" w14:textId="77777777" w:rsidR="009725D8" w:rsidRPr="009725D8" w:rsidRDefault="009725D8" w:rsidP="009725D8">
      <w:pPr>
        <w:ind w:left="284" w:hanging="284"/>
      </w:pPr>
      <w:r w:rsidRPr="009725D8">
        <w:t>7.</w:t>
      </w:r>
      <w:r w:rsidRPr="009725D8">
        <w:tab/>
        <w:t xml:space="preserve">The licence holders listed in Schedule 1 or their register master must not contravene or fail to comply with the </w:t>
      </w:r>
      <w:r w:rsidRPr="009725D8">
        <w:rPr>
          <w:i/>
          <w:iCs/>
        </w:rPr>
        <w:t>Fisheries Management Act 2007</w:t>
      </w:r>
      <w:r w:rsidRPr="009725D8">
        <w:t>, or any other Regulations made under that Act except where specifically exempted by this notice.</w:t>
      </w:r>
    </w:p>
    <w:p w14:paraId="0EFD1E8D" w14:textId="77777777" w:rsidR="009725D8" w:rsidRPr="009725D8" w:rsidRDefault="009725D8" w:rsidP="009725D8">
      <w:pPr>
        <w:ind w:left="284" w:hanging="284"/>
      </w:pPr>
      <w:r w:rsidRPr="009725D8">
        <w:t>8.</w:t>
      </w:r>
      <w:r w:rsidRPr="009725D8">
        <w:tab/>
        <w:t>This notice does not purport to override the provisions or operation of any other Act. The notice holder and his agents must comply with any relevant regulations, permits, requirements and directions from the Department of Environment, Water and Natural Resources when undertaking activities within a marine park.</w:t>
      </w:r>
    </w:p>
    <w:p w14:paraId="1F89BE26" w14:textId="77777777" w:rsidR="009725D8" w:rsidRPr="009725D8" w:rsidRDefault="009725D8" w:rsidP="009725D8">
      <w:pPr>
        <w:spacing w:after="0"/>
        <w:rPr>
          <w:rFonts w:eastAsia="Times New Roman"/>
          <w:szCs w:val="17"/>
        </w:rPr>
      </w:pPr>
      <w:r w:rsidRPr="009725D8">
        <w:rPr>
          <w:rFonts w:eastAsia="Times New Roman"/>
          <w:szCs w:val="17"/>
        </w:rPr>
        <w:t>Dated: 17 February 2025</w:t>
      </w:r>
    </w:p>
    <w:p w14:paraId="025070C1" w14:textId="77777777" w:rsidR="009725D8" w:rsidRPr="009725D8" w:rsidRDefault="009725D8" w:rsidP="009725D8">
      <w:pPr>
        <w:spacing w:after="0"/>
        <w:jc w:val="right"/>
        <w:rPr>
          <w:rFonts w:eastAsia="Times New Roman"/>
          <w:smallCaps/>
          <w:szCs w:val="20"/>
        </w:rPr>
      </w:pPr>
      <w:r w:rsidRPr="009725D8">
        <w:rPr>
          <w:rFonts w:eastAsia="Times New Roman"/>
          <w:smallCaps/>
          <w:szCs w:val="20"/>
        </w:rPr>
        <w:t>Timothy Ferrell</w:t>
      </w:r>
    </w:p>
    <w:p w14:paraId="63025163" w14:textId="77777777" w:rsidR="009725D8" w:rsidRPr="009725D8" w:rsidRDefault="009725D8" w:rsidP="009725D8">
      <w:pPr>
        <w:spacing w:after="0"/>
        <w:jc w:val="right"/>
        <w:rPr>
          <w:rFonts w:eastAsia="Times New Roman"/>
          <w:szCs w:val="17"/>
        </w:rPr>
      </w:pPr>
      <w:r w:rsidRPr="009725D8">
        <w:rPr>
          <w:rFonts w:eastAsia="Times New Roman"/>
          <w:szCs w:val="17"/>
        </w:rPr>
        <w:t>Executive Officer</w:t>
      </w:r>
    </w:p>
    <w:p w14:paraId="6AF9226C" w14:textId="77777777" w:rsidR="009725D8" w:rsidRDefault="009725D8" w:rsidP="009725D8">
      <w:pPr>
        <w:spacing w:after="0"/>
        <w:jc w:val="right"/>
        <w:rPr>
          <w:rFonts w:eastAsia="Times New Roman"/>
          <w:szCs w:val="17"/>
        </w:rPr>
      </w:pPr>
      <w:r w:rsidRPr="009725D8">
        <w:rPr>
          <w:rFonts w:eastAsia="Times New Roman"/>
          <w:szCs w:val="17"/>
        </w:rPr>
        <w:t>Delegate of the Minister for Primary Industries and Regional Development</w:t>
      </w:r>
    </w:p>
    <w:p w14:paraId="56D93C76" w14:textId="77777777" w:rsidR="0010246E" w:rsidRDefault="0010246E" w:rsidP="0010246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77" w:right="1077"/>
        <w:jc w:val="center"/>
        <w:rPr>
          <w:rFonts w:eastAsia="Times New Roman"/>
          <w:szCs w:val="17"/>
        </w:rPr>
      </w:pPr>
    </w:p>
    <w:p w14:paraId="1375BEB7" w14:textId="77777777" w:rsidR="009725D8" w:rsidRPr="009725D8" w:rsidRDefault="009725D8" w:rsidP="009725D8">
      <w:pPr>
        <w:spacing w:after="0" w:line="240" w:lineRule="auto"/>
        <w:jc w:val="left"/>
        <w:rPr>
          <w:smallCaps/>
          <w:szCs w:val="17"/>
        </w:rPr>
      </w:pPr>
      <w:r w:rsidRPr="009725D8">
        <w:br w:type="page"/>
      </w:r>
    </w:p>
    <w:p w14:paraId="27223757" w14:textId="77777777" w:rsidR="009725D8" w:rsidRPr="009725D8" w:rsidRDefault="009725D8" w:rsidP="009725D8">
      <w:pPr>
        <w:jc w:val="center"/>
        <w:rPr>
          <w:smallCaps/>
          <w:szCs w:val="17"/>
        </w:rPr>
      </w:pPr>
      <w:r w:rsidRPr="009725D8">
        <w:rPr>
          <w:smallCaps/>
          <w:szCs w:val="17"/>
        </w:rPr>
        <w:lastRenderedPageBreak/>
        <w:t>Table 1: Survey report for the Spencer Gulf Prawn Fishery</w:t>
      </w:r>
    </w:p>
    <w:tbl>
      <w:tblPr>
        <w:tblStyle w:val="TableGrid"/>
        <w:tblW w:w="5000" w:type="pct"/>
        <w:tblLook w:val="04A0" w:firstRow="1" w:lastRow="0" w:firstColumn="1" w:lastColumn="0" w:noHBand="0" w:noVBand="1"/>
      </w:tblPr>
      <w:tblGrid>
        <w:gridCol w:w="1980"/>
        <w:gridCol w:w="709"/>
        <w:gridCol w:w="741"/>
        <w:gridCol w:w="739"/>
        <w:gridCol w:w="741"/>
        <w:gridCol w:w="738"/>
        <w:gridCol w:w="740"/>
        <w:gridCol w:w="738"/>
        <w:gridCol w:w="740"/>
        <w:gridCol w:w="738"/>
        <w:gridCol w:w="740"/>
      </w:tblGrid>
      <w:tr w:rsidR="009725D8" w:rsidRPr="009725D8" w14:paraId="18094F17" w14:textId="77777777" w:rsidTr="009E1346">
        <w:trPr>
          <w:trHeight w:val="597"/>
        </w:trPr>
        <w:tc>
          <w:tcPr>
            <w:tcW w:w="1059" w:type="pct"/>
            <w:shd w:val="clear" w:color="auto" w:fill="D9D9D9"/>
            <w:vAlign w:val="center"/>
          </w:tcPr>
          <w:p w14:paraId="66B1DBAC" w14:textId="77777777" w:rsidR="009725D8" w:rsidRPr="009725D8" w:rsidRDefault="009725D8" w:rsidP="009725D8">
            <w:pPr>
              <w:spacing w:before="40" w:after="40"/>
              <w:jc w:val="center"/>
              <w:rPr>
                <w:b/>
                <w:bCs/>
                <w:sz w:val="16"/>
                <w:szCs w:val="16"/>
              </w:rPr>
            </w:pPr>
            <w:r w:rsidRPr="009725D8">
              <w:rPr>
                <w:b/>
                <w:bCs/>
                <w:sz w:val="16"/>
                <w:szCs w:val="16"/>
              </w:rPr>
              <w:t>Required Fields</w:t>
            </w:r>
          </w:p>
        </w:tc>
        <w:tc>
          <w:tcPr>
            <w:tcW w:w="379" w:type="pct"/>
            <w:shd w:val="clear" w:color="auto" w:fill="D9D9D9"/>
            <w:vAlign w:val="center"/>
          </w:tcPr>
          <w:p w14:paraId="504531DF" w14:textId="77777777" w:rsidR="009725D8" w:rsidRPr="009725D8" w:rsidRDefault="009725D8" w:rsidP="009725D8">
            <w:pPr>
              <w:spacing w:before="40" w:after="40"/>
              <w:jc w:val="center"/>
              <w:rPr>
                <w:b/>
                <w:bCs/>
                <w:sz w:val="16"/>
                <w:szCs w:val="16"/>
              </w:rPr>
            </w:pPr>
            <w:r w:rsidRPr="009725D8">
              <w:rPr>
                <w:b/>
                <w:bCs/>
                <w:sz w:val="16"/>
                <w:szCs w:val="16"/>
              </w:rPr>
              <w:t>Vessel 1</w:t>
            </w:r>
          </w:p>
        </w:tc>
        <w:tc>
          <w:tcPr>
            <w:tcW w:w="396" w:type="pct"/>
            <w:shd w:val="clear" w:color="auto" w:fill="D9D9D9"/>
            <w:vAlign w:val="center"/>
          </w:tcPr>
          <w:p w14:paraId="0997106E" w14:textId="77777777" w:rsidR="009725D8" w:rsidRPr="009725D8" w:rsidRDefault="009725D8" w:rsidP="009725D8">
            <w:pPr>
              <w:spacing w:before="40" w:after="40"/>
              <w:jc w:val="center"/>
              <w:rPr>
                <w:b/>
                <w:bCs/>
                <w:sz w:val="16"/>
                <w:szCs w:val="16"/>
              </w:rPr>
            </w:pPr>
            <w:r w:rsidRPr="009725D8">
              <w:rPr>
                <w:b/>
                <w:bCs/>
                <w:sz w:val="16"/>
                <w:szCs w:val="16"/>
              </w:rPr>
              <w:t>Vessel 2</w:t>
            </w:r>
          </w:p>
        </w:tc>
        <w:tc>
          <w:tcPr>
            <w:tcW w:w="395" w:type="pct"/>
            <w:shd w:val="clear" w:color="auto" w:fill="D9D9D9"/>
            <w:vAlign w:val="center"/>
          </w:tcPr>
          <w:p w14:paraId="035E0C54" w14:textId="77777777" w:rsidR="009725D8" w:rsidRPr="009725D8" w:rsidRDefault="009725D8" w:rsidP="009725D8">
            <w:pPr>
              <w:spacing w:before="40" w:after="40"/>
              <w:jc w:val="center"/>
              <w:rPr>
                <w:b/>
                <w:bCs/>
                <w:sz w:val="16"/>
                <w:szCs w:val="16"/>
              </w:rPr>
            </w:pPr>
            <w:r w:rsidRPr="009725D8">
              <w:rPr>
                <w:b/>
                <w:bCs/>
                <w:sz w:val="16"/>
                <w:szCs w:val="16"/>
              </w:rPr>
              <w:t>Vessel 3</w:t>
            </w:r>
          </w:p>
        </w:tc>
        <w:tc>
          <w:tcPr>
            <w:tcW w:w="396" w:type="pct"/>
            <w:shd w:val="clear" w:color="auto" w:fill="D9D9D9"/>
            <w:vAlign w:val="center"/>
          </w:tcPr>
          <w:p w14:paraId="4A0BA71D" w14:textId="77777777" w:rsidR="009725D8" w:rsidRPr="009725D8" w:rsidRDefault="009725D8" w:rsidP="009725D8">
            <w:pPr>
              <w:spacing w:before="40" w:after="40"/>
              <w:jc w:val="center"/>
              <w:rPr>
                <w:b/>
                <w:bCs/>
                <w:sz w:val="16"/>
                <w:szCs w:val="16"/>
              </w:rPr>
            </w:pPr>
            <w:r w:rsidRPr="009725D8">
              <w:rPr>
                <w:b/>
                <w:bCs/>
                <w:sz w:val="16"/>
                <w:szCs w:val="16"/>
              </w:rPr>
              <w:t>Vessel 4</w:t>
            </w:r>
          </w:p>
        </w:tc>
        <w:tc>
          <w:tcPr>
            <w:tcW w:w="395" w:type="pct"/>
            <w:shd w:val="clear" w:color="auto" w:fill="D9D9D9"/>
            <w:vAlign w:val="center"/>
          </w:tcPr>
          <w:p w14:paraId="3C16F102" w14:textId="77777777" w:rsidR="009725D8" w:rsidRPr="009725D8" w:rsidRDefault="009725D8" w:rsidP="009725D8">
            <w:pPr>
              <w:spacing w:before="40" w:after="40"/>
              <w:jc w:val="center"/>
              <w:rPr>
                <w:b/>
                <w:bCs/>
                <w:sz w:val="16"/>
                <w:szCs w:val="16"/>
              </w:rPr>
            </w:pPr>
            <w:r w:rsidRPr="009725D8">
              <w:rPr>
                <w:b/>
                <w:bCs/>
                <w:sz w:val="16"/>
                <w:szCs w:val="16"/>
              </w:rPr>
              <w:t>Vessel 5</w:t>
            </w:r>
          </w:p>
        </w:tc>
        <w:tc>
          <w:tcPr>
            <w:tcW w:w="396" w:type="pct"/>
            <w:shd w:val="clear" w:color="auto" w:fill="D9D9D9"/>
            <w:vAlign w:val="center"/>
          </w:tcPr>
          <w:p w14:paraId="57289BAA" w14:textId="77777777" w:rsidR="009725D8" w:rsidRPr="009725D8" w:rsidRDefault="009725D8" w:rsidP="009725D8">
            <w:pPr>
              <w:spacing w:before="40" w:after="40"/>
              <w:jc w:val="center"/>
              <w:rPr>
                <w:b/>
                <w:bCs/>
                <w:sz w:val="16"/>
                <w:szCs w:val="16"/>
              </w:rPr>
            </w:pPr>
            <w:r w:rsidRPr="009725D8">
              <w:rPr>
                <w:b/>
                <w:bCs/>
                <w:sz w:val="16"/>
                <w:szCs w:val="16"/>
              </w:rPr>
              <w:t>Vessel 6</w:t>
            </w:r>
          </w:p>
        </w:tc>
        <w:tc>
          <w:tcPr>
            <w:tcW w:w="395" w:type="pct"/>
            <w:shd w:val="clear" w:color="auto" w:fill="D9D9D9"/>
            <w:vAlign w:val="center"/>
          </w:tcPr>
          <w:p w14:paraId="4BE89C9A" w14:textId="77777777" w:rsidR="009725D8" w:rsidRPr="009725D8" w:rsidRDefault="009725D8" w:rsidP="009725D8">
            <w:pPr>
              <w:spacing w:before="40" w:after="40"/>
              <w:jc w:val="center"/>
              <w:rPr>
                <w:b/>
                <w:bCs/>
                <w:sz w:val="16"/>
                <w:szCs w:val="16"/>
              </w:rPr>
            </w:pPr>
            <w:r w:rsidRPr="009725D8">
              <w:rPr>
                <w:b/>
                <w:bCs/>
                <w:sz w:val="16"/>
                <w:szCs w:val="16"/>
              </w:rPr>
              <w:t>Vessel 7</w:t>
            </w:r>
          </w:p>
        </w:tc>
        <w:tc>
          <w:tcPr>
            <w:tcW w:w="396" w:type="pct"/>
            <w:shd w:val="clear" w:color="auto" w:fill="D9D9D9"/>
            <w:vAlign w:val="center"/>
          </w:tcPr>
          <w:p w14:paraId="35CCA39A" w14:textId="77777777" w:rsidR="009725D8" w:rsidRPr="009725D8" w:rsidRDefault="009725D8" w:rsidP="009725D8">
            <w:pPr>
              <w:spacing w:before="40" w:after="40"/>
              <w:jc w:val="center"/>
              <w:rPr>
                <w:b/>
                <w:bCs/>
                <w:sz w:val="16"/>
                <w:szCs w:val="16"/>
              </w:rPr>
            </w:pPr>
            <w:r w:rsidRPr="009725D8">
              <w:rPr>
                <w:b/>
                <w:bCs/>
                <w:sz w:val="16"/>
                <w:szCs w:val="16"/>
              </w:rPr>
              <w:t>Vessel 8</w:t>
            </w:r>
          </w:p>
        </w:tc>
        <w:tc>
          <w:tcPr>
            <w:tcW w:w="395" w:type="pct"/>
            <w:shd w:val="clear" w:color="auto" w:fill="D9D9D9"/>
            <w:vAlign w:val="center"/>
          </w:tcPr>
          <w:p w14:paraId="06AD14C1" w14:textId="77777777" w:rsidR="009725D8" w:rsidRPr="009725D8" w:rsidRDefault="009725D8" w:rsidP="009725D8">
            <w:pPr>
              <w:spacing w:before="40" w:after="40"/>
              <w:jc w:val="center"/>
              <w:rPr>
                <w:b/>
                <w:bCs/>
                <w:sz w:val="16"/>
                <w:szCs w:val="16"/>
              </w:rPr>
            </w:pPr>
            <w:r w:rsidRPr="009725D8">
              <w:rPr>
                <w:b/>
                <w:bCs/>
                <w:sz w:val="16"/>
                <w:szCs w:val="16"/>
              </w:rPr>
              <w:t>Vessel 9</w:t>
            </w:r>
          </w:p>
        </w:tc>
        <w:tc>
          <w:tcPr>
            <w:tcW w:w="396" w:type="pct"/>
            <w:shd w:val="clear" w:color="auto" w:fill="D9D9D9"/>
            <w:vAlign w:val="center"/>
          </w:tcPr>
          <w:p w14:paraId="3901E05E" w14:textId="77777777" w:rsidR="009725D8" w:rsidRPr="009725D8" w:rsidRDefault="009725D8" w:rsidP="009725D8">
            <w:pPr>
              <w:spacing w:before="40" w:after="40"/>
              <w:jc w:val="center"/>
              <w:rPr>
                <w:b/>
                <w:bCs/>
                <w:sz w:val="16"/>
                <w:szCs w:val="16"/>
              </w:rPr>
            </w:pPr>
            <w:r w:rsidRPr="009725D8">
              <w:rPr>
                <w:b/>
                <w:bCs/>
                <w:sz w:val="16"/>
                <w:szCs w:val="16"/>
              </w:rPr>
              <w:t>Vessel 10</w:t>
            </w:r>
          </w:p>
        </w:tc>
      </w:tr>
      <w:tr w:rsidR="009725D8" w:rsidRPr="009725D8" w14:paraId="14A132CF" w14:textId="77777777" w:rsidTr="009E1346">
        <w:trPr>
          <w:trHeight w:val="597"/>
        </w:trPr>
        <w:tc>
          <w:tcPr>
            <w:tcW w:w="1059" w:type="pct"/>
            <w:shd w:val="clear" w:color="auto" w:fill="D9D9D9"/>
          </w:tcPr>
          <w:p w14:paraId="382BF022" w14:textId="77777777" w:rsidR="009725D8" w:rsidRPr="009725D8" w:rsidRDefault="009725D8" w:rsidP="009725D8">
            <w:pPr>
              <w:spacing w:before="40" w:after="40" w:line="160" w:lineRule="exact"/>
              <w:ind w:left="170" w:hanging="227"/>
              <w:jc w:val="left"/>
              <w:rPr>
                <w:sz w:val="16"/>
                <w:szCs w:val="16"/>
              </w:rPr>
            </w:pPr>
            <w:r w:rsidRPr="009725D8">
              <w:rPr>
                <w:sz w:val="16"/>
                <w:szCs w:val="16"/>
              </w:rPr>
              <w:t>1.</w:t>
            </w:r>
            <w:r w:rsidRPr="009725D8">
              <w:rPr>
                <w:sz w:val="16"/>
                <w:szCs w:val="16"/>
              </w:rPr>
              <w:tab/>
              <w:t>Licence Prefix</w:t>
            </w:r>
          </w:p>
        </w:tc>
        <w:tc>
          <w:tcPr>
            <w:tcW w:w="379" w:type="pct"/>
          </w:tcPr>
          <w:p w14:paraId="08A82CD6" w14:textId="77777777" w:rsidR="009725D8" w:rsidRPr="009725D8" w:rsidRDefault="009725D8" w:rsidP="009725D8">
            <w:pPr>
              <w:spacing w:before="40" w:after="40"/>
              <w:rPr>
                <w:szCs w:val="17"/>
              </w:rPr>
            </w:pPr>
          </w:p>
        </w:tc>
        <w:tc>
          <w:tcPr>
            <w:tcW w:w="396" w:type="pct"/>
          </w:tcPr>
          <w:p w14:paraId="36CCB11C" w14:textId="77777777" w:rsidR="009725D8" w:rsidRPr="009725D8" w:rsidRDefault="009725D8" w:rsidP="009725D8">
            <w:pPr>
              <w:spacing w:before="40" w:after="40"/>
              <w:rPr>
                <w:szCs w:val="17"/>
              </w:rPr>
            </w:pPr>
          </w:p>
        </w:tc>
        <w:tc>
          <w:tcPr>
            <w:tcW w:w="395" w:type="pct"/>
          </w:tcPr>
          <w:p w14:paraId="65B34ED2" w14:textId="77777777" w:rsidR="009725D8" w:rsidRPr="009725D8" w:rsidRDefault="009725D8" w:rsidP="009725D8">
            <w:pPr>
              <w:spacing w:before="40" w:after="40"/>
              <w:rPr>
                <w:szCs w:val="17"/>
              </w:rPr>
            </w:pPr>
          </w:p>
        </w:tc>
        <w:tc>
          <w:tcPr>
            <w:tcW w:w="396" w:type="pct"/>
          </w:tcPr>
          <w:p w14:paraId="2AE3AB5A" w14:textId="77777777" w:rsidR="009725D8" w:rsidRPr="009725D8" w:rsidRDefault="009725D8" w:rsidP="009725D8">
            <w:pPr>
              <w:spacing w:before="40" w:after="40"/>
              <w:rPr>
                <w:szCs w:val="17"/>
              </w:rPr>
            </w:pPr>
          </w:p>
        </w:tc>
        <w:tc>
          <w:tcPr>
            <w:tcW w:w="395" w:type="pct"/>
          </w:tcPr>
          <w:p w14:paraId="7B316619" w14:textId="77777777" w:rsidR="009725D8" w:rsidRPr="009725D8" w:rsidRDefault="009725D8" w:rsidP="009725D8">
            <w:pPr>
              <w:spacing w:before="40" w:after="40"/>
              <w:rPr>
                <w:szCs w:val="17"/>
              </w:rPr>
            </w:pPr>
          </w:p>
        </w:tc>
        <w:tc>
          <w:tcPr>
            <w:tcW w:w="396" w:type="pct"/>
          </w:tcPr>
          <w:p w14:paraId="3126B515" w14:textId="77777777" w:rsidR="009725D8" w:rsidRPr="009725D8" w:rsidRDefault="009725D8" w:rsidP="009725D8">
            <w:pPr>
              <w:spacing w:before="40" w:after="40"/>
              <w:rPr>
                <w:szCs w:val="17"/>
              </w:rPr>
            </w:pPr>
          </w:p>
        </w:tc>
        <w:tc>
          <w:tcPr>
            <w:tcW w:w="395" w:type="pct"/>
          </w:tcPr>
          <w:p w14:paraId="34FDC4F7" w14:textId="77777777" w:rsidR="009725D8" w:rsidRPr="009725D8" w:rsidRDefault="009725D8" w:rsidP="009725D8">
            <w:pPr>
              <w:spacing w:before="40" w:after="40"/>
              <w:rPr>
                <w:szCs w:val="17"/>
              </w:rPr>
            </w:pPr>
          </w:p>
        </w:tc>
        <w:tc>
          <w:tcPr>
            <w:tcW w:w="396" w:type="pct"/>
          </w:tcPr>
          <w:p w14:paraId="067A0583" w14:textId="77777777" w:rsidR="009725D8" w:rsidRPr="009725D8" w:rsidRDefault="009725D8" w:rsidP="009725D8">
            <w:pPr>
              <w:spacing w:before="40" w:after="40"/>
              <w:rPr>
                <w:szCs w:val="17"/>
              </w:rPr>
            </w:pPr>
          </w:p>
        </w:tc>
        <w:tc>
          <w:tcPr>
            <w:tcW w:w="395" w:type="pct"/>
          </w:tcPr>
          <w:p w14:paraId="12321489" w14:textId="77777777" w:rsidR="009725D8" w:rsidRPr="009725D8" w:rsidRDefault="009725D8" w:rsidP="009725D8">
            <w:pPr>
              <w:spacing w:before="40" w:after="40"/>
              <w:rPr>
                <w:szCs w:val="17"/>
              </w:rPr>
            </w:pPr>
          </w:p>
        </w:tc>
        <w:tc>
          <w:tcPr>
            <w:tcW w:w="396" w:type="pct"/>
          </w:tcPr>
          <w:p w14:paraId="264A8A1D" w14:textId="77777777" w:rsidR="009725D8" w:rsidRPr="009725D8" w:rsidRDefault="009725D8" w:rsidP="009725D8">
            <w:pPr>
              <w:spacing w:before="40" w:after="40"/>
              <w:rPr>
                <w:szCs w:val="17"/>
              </w:rPr>
            </w:pPr>
          </w:p>
        </w:tc>
      </w:tr>
      <w:tr w:rsidR="009725D8" w:rsidRPr="009725D8" w14:paraId="5A10B1B4" w14:textId="77777777" w:rsidTr="009E1346">
        <w:trPr>
          <w:trHeight w:val="597"/>
        </w:trPr>
        <w:tc>
          <w:tcPr>
            <w:tcW w:w="1059" w:type="pct"/>
            <w:shd w:val="clear" w:color="auto" w:fill="D9D9D9"/>
          </w:tcPr>
          <w:p w14:paraId="0726F27D" w14:textId="77777777" w:rsidR="009725D8" w:rsidRPr="009725D8" w:rsidRDefault="009725D8" w:rsidP="009725D8">
            <w:pPr>
              <w:spacing w:before="40" w:after="40" w:line="160" w:lineRule="exact"/>
              <w:ind w:left="170" w:hanging="227"/>
              <w:jc w:val="left"/>
              <w:rPr>
                <w:sz w:val="16"/>
                <w:szCs w:val="16"/>
              </w:rPr>
            </w:pPr>
            <w:r w:rsidRPr="009725D8">
              <w:rPr>
                <w:sz w:val="16"/>
                <w:szCs w:val="16"/>
              </w:rPr>
              <w:t>2.</w:t>
            </w:r>
            <w:r w:rsidRPr="009725D8">
              <w:rPr>
                <w:sz w:val="16"/>
                <w:szCs w:val="16"/>
              </w:rPr>
              <w:tab/>
              <w:t>Licence No.</w:t>
            </w:r>
          </w:p>
        </w:tc>
        <w:tc>
          <w:tcPr>
            <w:tcW w:w="379" w:type="pct"/>
          </w:tcPr>
          <w:p w14:paraId="7C315D3A" w14:textId="77777777" w:rsidR="009725D8" w:rsidRPr="009725D8" w:rsidRDefault="009725D8" w:rsidP="009725D8">
            <w:pPr>
              <w:spacing w:before="40" w:after="40"/>
              <w:rPr>
                <w:szCs w:val="17"/>
              </w:rPr>
            </w:pPr>
          </w:p>
        </w:tc>
        <w:tc>
          <w:tcPr>
            <w:tcW w:w="396" w:type="pct"/>
          </w:tcPr>
          <w:p w14:paraId="0CD286A4" w14:textId="77777777" w:rsidR="009725D8" w:rsidRPr="009725D8" w:rsidRDefault="009725D8" w:rsidP="009725D8">
            <w:pPr>
              <w:spacing w:before="40" w:after="40"/>
              <w:rPr>
                <w:szCs w:val="17"/>
              </w:rPr>
            </w:pPr>
          </w:p>
        </w:tc>
        <w:tc>
          <w:tcPr>
            <w:tcW w:w="395" w:type="pct"/>
          </w:tcPr>
          <w:p w14:paraId="0383EBC4" w14:textId="77777777" w:rsidR="009725D8" w:rsidRPr="009725D8" w:rsidRDefault="009725D8" w:rsidP="009725D8">
            <w:pPr>
              <w:spacing w:before="40" w:after="40"/>
              <w:rPr>
                <w:szCs w:val="17"/>
              </w:rPr>
            </w:pPr>
          </w:p>
        </w:tc>
        <w:tc>
          <w:tcPr>
            <w:tcW w:w="396" w:type="pct"/>
          </w:tcPr>
          <w:p w14:paraId="76F87BCB" w14:textId="77777777" w:rsidR="009725D8" w:rsidRPr="009725D8" w:rsidRDefault="009725D8" w:rsidP="009725D8">
            <w:pPr>
              <w:spacing w:before="40" w:after="40"/>
              <w:rPr>
                <w:szCs w:val="17"/>
              </w:rPr>
            </w:pPr>
          </w:p>
        </w:tc>
        <w:tc>
          <w:tcPr>
            <w:tcW w:w="395" w:type="pct"/>
          </w:tcPr>
          <w:p w14:paraId="35B2006D" w14:textId="77777777" w:rsidR="009725D8" w:rsidRPr="009725D8" w:rsidRDefault="009725D8" w:rsidP="009725D8">
            <w:pPr>
              <w:spacing w:before="40" w:after="40"/>
              <w:rPr>
                <w:szCs w:val="17"/>
              </w:rPr>
            </w:pPr>
          </w:p>
        </w:tc>
        <w:tc>
          <w:tcPr>
            <w:tcW w:w="396" w:type="pct"/>
          </w:tcPr>
          <w:p w14:paraId="08C71BCF" w14:textId="77777777" w:rsidR="009725D8" w:rsidRPr="009725D8" w:rsidRDefault="009725D8" w:rsidP="009725D8">
            <w:pPr>
              <w:spacing w:before="40" w:after="40"/>
              <w:rPr>
                <w:szCs w:val="17"/>
              </w:rPr>
            </w:pPr>
          </w:p>
        </w:tc>
        <w:tc>
          <w:tcPr>
            <w:tcW w:w="395" w:type="pct"/>
          </w:tcPr>
          <w:p w14:paraId="59828F3E" w14:textId="77777777" w:rsidR="009725D8" w:rsidRPr="009725D8" w:rsidRDefault="009725D8" w:rsidP="009725D8">
            <w:pPr>
              <w:spacing w:before="40" w:after="40"/>
              <w:rPr>
                <w:szCs w:val="17"/>
              </w:rPr>
            </w:pPr>
          </w:p>
        </w:tc>
        <w:tc>
          <w:tcPr>
            <w:tcW w:w="396" w:type="pct"/>
          </w:tcPr>
          <w:p w14:paraId="00BE1C76" w14:textId="77777777" w:rsidR="009725D8" w:rsidRPr="009725D8" w:rsidRDefault="009725D8" w:rsidP="009725D8">
            <w:pPr>
              <w:spacing w:before="40" w:after="40"/>
              <w:rPr>
                <w:szCs w:val="17"/>
              </w:rPr>
            </w:pPr>
          </w:p>
        </w:tc>
        <w:tc>
          <w:tcPr>
            <w:tcW w:w="395" w:type="pct"/>
          </w:tcPr>
          <w:p w14:paraId="185693AA" w14:textId="77777777" w:rsidR="009725D8" w:rsidRPr="009725D8" w:rsidRDefault="009725D8" w:rsidP="009725D8">
            <w:pPr>
              <w:spacing w:before="40" w:after="40"/>
              <w:rPr>
                <w:szCs w:val="17"/>
              </w:rPr>
            </w:pPr>
          </w:p>
        </w:tc>
        <w:tc>
          <w:tcPr>
            <w:tcW w:w="396" w:type="pct"/>
          </w:tcPr>
          <w:p w14:paraId="4C6BAE76" w14:textId="77777777" w:rsidR="009725D8" w:rsidRPr="009725D8" w:rsidRDefault="009725D8" w:rsidP="009725D8">
            <w:pPr>
              <w:spacing w:before="40" w:after="40"/>
              <w:rPr>
                <w:szCs w:val="17"/>
              </w:rPr>
            </w:pPr>
          </w:p>
        </w:tc>
      </w:tr>
      <w:tr w:rsidR="009725D8" w:rsidRPr="009725D8" w14:paraId="656D818F" w14:textId="77777777" w:rsidTr="009E1346">
        <w:trPr>
          <w:trHeight w:val="597"/>
        </w:trPr>
        <w:tc>
          <w:tcPr>
            <w:tcW w:w="1059" w:type="pct"/>
            <w:shd w:val="clear" w:color="auto" w:fill="D9D9D9"/>
          </w:tcPr>
          <w:p w14:paraId="4D7E3DD3" w14:textId="77777777" w:rsidR="009725D8" w:rsidRPr="009725D8" w:rsidRDefault="009725D8" w:rsidP="009725D8">
            <w:pPr>
              <w:spacing w:before="40" w:after="40" w:line="160" w:lineRule="exact"/>
              <w:ind w:left="170" w:hanging="227"/>
              <w:jc w:val="left"/>
              <w:rPr>
                <w:sz w:val="16"/>
                <w:szCs w:val="16"/>
              </w:rPr>
            </w:pPr>
            <w:r w:rsidRPr="009725D8">
              <w:rPr>
                <w:sz w:val="16"/>
                <w:szCs w:val="16"/>
              </w:rPr>
              <w:t>3.</w:t>
            </w:r>
            <w:r w:rsidRPr="009725D8">
              <w:rPr>
                <w:sz w:val="16"/>
                <w:szCs w:val="16"/>
              </w:rPr>
              <w:tab/>
              <w:t>Port Commencing from</w:t>
            </w:r>
          </w:p>
        </w:tc>
        <w:tc>
          <w:tcPr>
            <w:tcW w:w="379" w:type="pct"/>
          </w:tcPr>
          <w:p w14:paraId="7F16B605" w14:textId="77777777" w:rsidR="009725D8" w:rsidRPr="009725D8" w:rsidRDefault="009725D8" w:rsidP="009725D8">
            <w:pPr>
              <w:spacing w:before="40" w:after="40"/>
              <w:rPr>
                <w:szCs w:val="17"/>
              </w:rPr>
            </w:pPr>
          </w:p>
        </w:tc>
        <w:tc>
          <w:tcPr>
            <w:tcW w:w="396" w:type="pct"/>
          </w:tcPr>
          <w:p w14:paraId="2551CD03" w14:textId="77777777" w:rsidR="009725D8" w:rsidRPr="009725D8" w:rsidRDefault="009725D8" w:rsidP="009725D8">
            <w:pPr>
              <w:spacing w:before="40" w:after="40"/>
              <w:rPr>
                <w:szCs w:val="17"/>
              </w:rPr>
            </w:pPr>
          </w:p>
        </w:tc>
        <w:tc>
          <w:tcPr>
            <w:tcW w:w="395" w:type="pct"/>
          </w:tcPr>
          <w:p w14:paraId="4E32B4D8" w14:textId="77777777" w:rsidR="009725D8" w:rsidRPr="009725D8" w:rsidRDefault="009725D8" w:rsidP="009725D8">
            <w:pPr>
              <w:spacing w:before="40" w:after="40"/>
              <w:rPr>
                <w:szCs w:val="17"/>
              </w:rPr>
            </w:pPr>
          </w:p>
        </w:tc>
        <w:tc>
          <w:tcPr>
            <w:tcW w:w="396" w:type="pct"/>
          </w:tcPr>
          <w:p w14:paraId="0A50AA9F" w14:textId="77777777" w:rsidR="009725D8" w:rsidRPr="009725D8" w:rsidRDefault="009725D8" w:rsidP="009725D8">
            <w:pPr>
              <w:spacing w:before="40" w:after="40"/>
              <w:rPr>
                <w:szCs w:val="17"/>
              </w:rPr>
            </w:pPr>
          </w:p>
        </w:tc>
        <w:tc>
          <w:tcPr>
            <w:tcW w:w="395" w:type="pct"/>
          </w:tcPr>
          <w:p w14:paraId="53AE5BAB" w14:textId="77777777" w:rsidR="009725D8" w:rsidRPr="009725D8" w:rsidRDefault="009725D8" w:rsidP="009725D8">
            <w:pPr>
              <w:spacing w:before="40" w:after="40"/>
              <w:rPr>
                <w:szCs w:val="17"/>
              </w:rPr>
            </w:pPr>
          </w:p>
        </w:tc>
        <w:tc>
          <w:tcPr>
            <w:tcW w:w="396" w:type="pct"/>
          </w:tcPr>
          <w:p w14:paraId="62FF9B04" w14:textId="77777777" w:rsidR="009725D8" w:rsidRPr="009725D8" w:rsidRDefault="009725D8" w:rsidP="009725D8">
            <w:pPr>
              <w:spacing w:before="40" w:after="40"/>
              <w:rPr>
                <w:szCs w:val="17"/>
              </w:rPr>
            </w:pPr>
          </w:p>
        </w:tc>
        <w:tc>
          <w:tcPr>
            <w:tcW w:w="395" w:type="pct"/>
          </w:tcPr>
          <w:p w14:paraId="02EAD7E0" w14:textId="77777777" w:rsidR="009725D8" w:rsidRPr="009725D8" w:rsidRDefault="009725D8" w:rsidP="009725D8">
            <w:pPr>
              <w:spacing w:before="40" w:after="40"/>
              <w:rPr>
                <w:szCs w:val="17"/>
              </w:rPr>
            </w:pPr>
          </w:p>
        </w:tc>
        <w:tc>
          <w:tcPr>
            <w:tcW w:w="396" w:type="pct"/>
          </w:tcPr>
          <w:p w14:paraId="066863AD" w14:textId="77777777" w:rsidR="009725D8" w:rsidRPr="009725D8" w:rsidRDefault="009725D8" w:rsidP="009725D8">
            <w:pPr>
              <w:spacing w:before="40" w:after="40"/>
              <w:rPr>
                <w:szCs w:val="17"/>
              </w:rPr>
            </w:pPr>
          </w:p>
        </w:tc>
        <w:tc>
          <w:tcPr>
            <w:tcW w:w="395" w:type="pct"/>
          </w:tcPr>
          <w:p w14:paraId="6DC49945" w14:textId="77777777" w:rsidR="009725D8" w:rsidRPr="009725D8" w:rsidRDefault="009725D8" w:rsidP="009725D8">
            <w:pPr>
              <w:spacing w:before="40" w:after="40"/>
              <w:rPr>
                <w:szCs w:val="17"/>
              </w:rPr>
            </w:pPr>
          </w:p>
        </w:tc>
        <w:tc>
          <w:tcPr>
            <w:tcW w:w="396" w:type="pct"/>
          </w:tcPr>
          <w:p w14:paraId="2A38F075" w14:textId="77777777" w:rsidR="009725D8" w:rsidRPr="009725D8" w:rsidRDefault="009725D8" w:rsidP="009725D8">
            <w:pPr>
              <w:spacing w:before="40" w:after="40"/>
              <w:rPr>
                <w:szCs w:val="17"/>
              </w:rPr>
            </w:pPr>
          </w:p>
        </w:tc>
      </w:tr>
      <w:tr w:rsidR="009725D8" w:rsidRPr="009725D8" w14:paraId="61FFF609" w14:textId="77777777" w:rsidTr="009E1346">
        <w:trPr>
          <w:trHeight w:val="597"/>
        </w:trPr>
        <w:tc>
          <w:tcPr>
            <w:tcW w:w="1059" w:type="pct"/>
            <w:shd w:val="clear" w:color="auto" w:fill="D9D9D9"/>
          </w:tcPr>
          <w:p w14:paraId="3510289C" w14:textId="77777777" w:rsidR="009725D8" w:rsidRPr="009725D8" w:rsidRDefault="009725D8" w:rsidP="009725D8">
            <w:pPr>
              <w:spacing w:before="40" w:after="40" w:line="160" w:lineRule="exact"/>
              <w:ind w:left="170" w:hanging="227"/>
              <w:jc w:val="left"/>
              <w:rPr>
                <w:sz w:val="16"/>
                <w:szCs w:val="16"/>
              </w:rPr>
            </w:pPr>
            <w:r w:rsidRPr="009725D8">
              <w:rPr>
                <w:sz w:val="16"/>
                <w:szCs w:val="16"/>
              </w:rPr>
              <w:t>4.</w:t>
            </w:r>
            <w:r w:rsidRPr="009725D8">
              <w:rPr>
                <w:sz w:val="16"/>
                <w:szCs w:val="16"/>
              </w:rPr>
              <w:tab/>
            </w:r>
            <w:r w:rsidRPr="009725D8">
              <w:rPr>
                <w:spacing w:val="-2"/>
                <w:sz w:val="16"/>
                <w:szCs w:val="16"/>
              </w:rPr>
              <w:t>Earliest date leaving port</w:t>
            </w:r>
          </w:p>
        </w:tc>
        <w:tc>
          <w:tcPr>
            <w:tcW w:w="379" w:type="pct"/>
          </w:tcPr>
          <w:p w14:paraId="47F2C475" w14:textId="77777777" w:rsidR="009725D8" w:rsidRPr="009725D8" w:rsidRDefault="009725D8" w:rsidP="009725D8">
            <w:pPr>
              <w:spacing w:before="40" w:after="40"/>
              <w:rPr>
                <w:szCs w:val="17"/>
              </w:rPr>
            </w:pPr>
          </w:p>
        </w:tc>
        <w:tc>
          <w:tcPr>
            <w:tcW w:w="396" w:type="pct"/>
          </w:tcPr>
          <w:p w14:paraId="4767A9E6" w14:textId="77777777" w:rsidR="009725D8" w:rsidRPr="009725D8" w:rsidRDefault="009725D8" w:rsidP="009725D8">
            <w:pPr>
              <w:spacing w:before="40" w:after="40"/>
              <w:rPr>
                <w:szCs w:val="17"/>
              </w:rPr>
            </w:pPr>
          </w:p>
        </w:tc>
        <w:tc>
          <w:tcPr>
            <w:tcW w:w="395" w:type="pct"/>
          </w:tcPr>
          <w:p w14:paraId="6EEDBDE2" w14:textId="77777777" w:rsidR="009725D8" w:rsidRPr="009725D8" w:rsidRDefault="009725D8" w:rsidP="009725D8">
            <w:pPr>
              <w:spacing w:before="40" w:after="40"/>
              <w:rPr>
                <w:szCs w:val="17"/>
              </w:rPr>
            </w:pPr>
          </w:p>
        </w:tc>
        <w:tc>
          <w:tcPr>
            <w:tcW w:w="396" w:type="pct"/>
          </w:tcPr>
          <w:p w14:paraId="319A856F" w14:textId="77777777" w:rsidR="009725D8" w:rsidRPr="009725D8" w:rsidRDefault="009725D8" w:rsidP="009725D8">
            <w:pPr>
              <w:spacing w:before="40" w:after="40"/>
              <w:rPr>
                <w:szCs w:val="17"/>
              </w:rPr>
            </w:pPr>
          </w:p>
        </w:tc>
        <w:tc>
          <w:tcPr>
            <w:tcW w:w="395" w:type="pct"/>
          </w:tcPr>
          <w:p w14:paraId="0FFDB065" w14:textId="77777777" w:rsidR="009725D8" w:rsidRPr="009725D8" w:rsidRDefault="009725D8" w:rsidP="009725D8">
            <w:pPr>
              <w:spacing w:before="40" w:after="40"/>
              <w:rPr>
                <w:szCs w:val="17"/>
              </w:rPr>
            </w:pPr>
          </w:p>
        </w:tc>
        <w:tc>
          <w:tcPr>
            <w:tcW w:w="396" w:type="pct"/>
          </w:tcPr>
          <w:p w14:paraId="1264C798" w14:textId="77777777" w:rsidR="009725D8" w:rsidRPr="009725D8" w:rsidRDefault="009725D8" w:rsidP="009725D8">
            <w:pPr>
              <w:spacing w:before="40" w:after="40"/>
              <w:rPr>
                <w:szCs w:val="17"/>
              </w:rPr>
            </w:pPr>
          </w:p>
        </w:tc>
        <w:tc>
          <w:tcPr>
            <w:tcW w:w="395" w:type="pct"/>
          </w:tcPr>
          <w:p w14:paraId="3F49CED6" w14:textId="77777777" w:rsidR="009725D8" w:rsidRPr="009725D8" w:rsidRDefault="009725D8" w:rsidP="009725D8">
            <w:pPr>
              <w:spacing w:before="40" w:after="40"/>
              <w:rPr>
                <w:szCs w:val="17"/>
              </w:rPr>
            </w:pPr>
          </w:p>
        </w:tc>
        <w:tc>
          <w:tcPr>
            <w:tcW w:w="396" w:type="pct"/>
          </w:tcPr>
          <w:p w14:paraId="0D90BF90" w14:textId="77777777" w:rsidR="009725D8" w:rsidRPr="009725D8" w:rsidRDefault="009725D8" w:rsidP="009725D8">
            <w:pPr>
              <w:spacing w:before="40" w:after="40"/>
              <w:rPr>
                <w:szCs w:val="17"/>
              </w:rPr>
            </w:pPr>
          </w:p>
        </w:tc>
        <w:tc>
          <w:tcPr>
            <w:tcW w:w="395" w:type="pct"/>
          </w:tcPr>
          <w:p w14:paraId="0511A64C" w14:textId="77777777" w:rsidR="009725D8" w:rsidRPr="009725D8" w:rsidRDefault="009725D8" w:rsidP="009725D8">
            <w:pPr>
              <w:spacing w:before="40" w:after="40"/>
              <w:rPr>
                <w:szCs w:val="17"/>
              </w:rPr>
            </w:pPr>
          </w:p>
        </w:tc>
        <w:tc>
          <w:tcPr>
            <w:tcW w:w="396" w:type="pct"/>
          </w:tcPr>
          <w:p w14:paraId="112560D1" w14:textId="77777777" w:rsidR="009725D8" w:rsidRPr="009725D8" w:rsidRDefault="009725D8" w:rsidP="009725D8">
            <w:pPr>
              <w:spacing w:before="40" w:after="40"/>
              <w:rPr>
                <w:szCs w:val="17"/>
              </w:rPr>
            </w:pPr>
          </w:p>
        </w:tc>
      </w:tr>
      <w:tr w:rsidR="009725D8" w:rsidRPr="009725D8" w14:paraId="17EA7242" w14:textId="77777777" w:rsidTr="009E1346">
        <w:trPr>
          <w:trHeight w:val="597"/>
        </w:trPr>
        <w:tc>
          <w:tcPr>
            <w:tcW w:w="1059" w:type="pct"/>
            <w:shd w:val="clear" w:color="auto" w:fill="D9D9D9"/>
          </w:tcPr>
          <w:p w14:paraId="338E9561" w14:textId="77777777" w:rsidR="009725D8" w:rsidRPr="009725D8" w:rsidRDefault="009725D8" w:rsidP="009725D8">
            <w:pPr>
              <w:spacing w:before="40" w:after="40" w:line="160" w:lineRule="exact"/>
              <w:ind w:left="170" w:hanging="227"/>
              <w:jc w:val="left"/>
              <w:rPr>
                <w:sz w:val="16"/>
                <w:szCs w:val="16"/>
              </w:rPr>
            </w:pPr>
            <w:r w:rsidRPr="009725D8">
              <w:rPr>
                <w:sz w:val="16"/>
                <w:szCs w:val="16"/>
              </w:rPr>
              <w:t>5.</w:t>
            </w:r>
            <w:r w:rsidRPr="009725D8">
              <w:rPr>
                <w:sz w:val="16"/>
                <w:szCs w:val="16"/>
              </w:rPr>
              <w:tab/>
            </w:r>
            <w:r w:rsidRPr="009725D8">
              <w:rPr>
                <w:spacing w:val="-2"/>
                <w:sz w:val="16"/>
                <w:szCs w:val="16"/>
              </w:rPr>
              <w:t>Earliest time leaving port</w:t>
            </w:r>
          </w:p>
        </w:tc>
        <w:tc>
          <w:tcPr>
            <w:tcW w:w="379" w:type="pct"/>
          </w:tcPr>
          <w:p w14:paraId="0005897A" w14:textId="77777777" w:rsidR="009725D8" w:rsidRPr="009725D8" w:rsidRDefault="009725D8" w:rsidP="009725D8">
            <w:pPr>
              <w:spacing w:before="40" w:after="40"/>
              <w:rPr>
                <w:szCs w:val="17"/>
              </w:rPr>
            </w:pPr>
          </w:p>
        </w:tc>
        <w:tc>
          <w:tcPr>
            <w:tcW w:w="396" w:type="pct"/>
          </w:tcPr>
          <w:p w14:paraId="6F77BBA0" w14:textId="77777777" w:rsidR="009725D8" w:rsidRPr="009725D8" w:rsidRDefault="009725D8" w:rsidP="009725D8">
            <w:pPr>
              <w:spacing w:before="40" w:after="40"/>
              <w:rPr>
                <w:szCs w:val="17"/>
              </w:rPr>
            </w:pPr>
          </w:p>
        </w:tc>
        <w:tc>
          <w:tcPr>
            <w:tcW w:w="395" w:type="pct"/>
          </w:tcPr>
          <w:p w14:paraId="5F65CCB4" w14:textId="77777777" w:rsidR="009725D8" w:rsidRPr="009725D8" w:rsidRDefault="009725D8" w:rsidP="009725D8">
            <w:pPr>
              <w:spacing w:before="40" w:after="40"/>
              <w:rPr>
                <w:szCs w:val="17"/>
              </w:rPr>
            </w:pPr>
          </w:p>
        </w:tc>
        <w:tc>
          <w:tcPr>
            <w:tcW w:w="396" w:type="pct"/>
          </w:tcPr>
          <w:p w14:paraId="5F6B0C73" w14:textId="77777777" w:rsidR="009725D8" w:rsidRPr="009725D8" w:rsidRDefault="009725D8" w:rsidP="009725D8">
            <w:pPr>
              <w:spacing w:before="40" w:after="40"/>
              <w:rPr>
                <w:szCs w:val="17"/>
              </w:rPr>
            </w:pPr>
          </w:p>
        </w:tc>
        <w:tc>
          <w:tcPr>
            <w:tcW w:w="395" w:type="pct"/>
          </w:tcPr>
          <w:p w14:paraId="28C989AC" w14:textId="77777777" w:rsidR="009725D8" w:rsidRPr="009725D8" w:rsidRDefault="009725D8" w:rsidP="009725D8">
            <w:pPr>
              <w:spacing w:before="40" w:after="40"/>
              <w:rPr>
                <w:szCs w:val="17"/>
              </w:rPr>
            </w:pPr>
          </w:p>
        </w:tc>
        <w:tc>
          <w:tcPr>
            <w:tcW w:w="396" w:type="pct"/>
          </w:tcPr>
          <w:p w14:paraId="56B3428E" w14:textId="77777777" w:rsidR="009725D8" w:rsidRPr="009725D8" w:rsidRDefault="009725D8" w:rsidP="009725D8">
            <w:pPr>
              <w:spacing w:before="40" w:after="40"/>
              <w:rPr>
                <w:szCs w:val="17"/>
              </w:rPr>
            </w:pPr>
          </w:p>
        </w:tc>
        <w:tc>
          <w:tcPr>
            <w:tcW w:w="395" w:type="pct"/>
          </w:tcPr>
          <w:p w14:paraId="360D2ED5" w14:textId="77777777" w:rsidR="009725D8" w:rsidRPr="009725D8" w:rsidRDefault="009725D8" w:rsidP="009725D8">
            <w:pPr>
              <w:spacing w:before="40" w:after="40"/>
              <w:rPr>
                <w:szCs w:val="17"/>
              </w:rPr>
            </w:pPr>
          </w:p>
        </w:tc>
        <w:tc>
          <w:tcPr>
            <w:tcW w:w="396" w:type="pct"/>
          </w:tcPr>
          <w:p w14:paraId="32CA74C6" w14:textId="77777777" w:rsidR="009725D8" w:rsidRPr="009725D8" w:rsidRDefault="009725D8" w:rsidP="009725D8">
            <w:pPr>
              <w:spacing w:before="40" w:after="40"/>
              <w:rPr>
                <w:szCs w:val="17"/>
              </w:rPr>
            </w:pPr>
          </w:p>
        </w:tc>
        <w:tc>
          <w:tcPr>
            <w:tcW w:w="395" w:type="pct"/>
          </w:tcPr>
          <w:p w14:paraId="1BEEB024" w14:textId="77777777" w:rsidR="009725D8" w:rsidRPr="009725D8" w:rsidRDefault="009725D8" w:rsidP="009725D8">
            <w:pPr>
              <w:spacing w:before="40" w:after="40"/>
              <w:rPr>
                <w:szCs w:val="17"/>
              </w:rPr>
            </w:pPr>
          </w:p>
        </w:tc>
        <w:tc>
          <w:tcPr>
            <w:tcW w:w="396" w:type="pct"/>
          </w:tcPr>
          <w:p w14:paraId="2EE8113F" w14:textId="77777777" w:rsidR="009725D8" w:rsidRPr="009725D8" w:rsidRDefault="009725D8" w:rsidP="009725D8">
            <w:pPr>
              <w:spacing w:before="40" w:after="40"/>
              <w:rPr>
                <w:szCs w:val="17"/>
              </w:rPr>
            </w:pPr>
          </w:p>
        </w:tc>
      </w:tr>
      <w:tr w:rsidR="009725D8" w:rsidRPr="009725D8" w14:paraId="4A9C02A0" w14:textId="77777777" w:rsidTr="009E1346">
        <w:trPr>
          <w:trHeight w:val="597"/>
        </w:trPr>
        <w:tc>
          <w:tcPr>
            <w:tcW w:w="1059" w:type="pct"/>
            <w:shd w:val="clear" w:color="auto" w:fill="D9D9D9"/>
          </w:tcPr>
          <w:p w14:paraId="182E15B0" w14:textId="77777777" w:rsidR="009725D8" w:rsidRPr="009725D8" w:rsidRDefault="009725D8" w:rsidP="009725D8">
            <w:pPr>
              <w:spacing w:before="40" w:after="40" w:line="160" w:lineRule="exact"/>
              <w:ind w:left="170" w:hanging="227"/>
              <w:jc w:val="left"/>
              <w:rPr>
                <w:sz w:val="16"/>
                <w:szCs w:val="16"/>
              </w:rPr>
            </w:pPr>
            <w:r w:rsidRPr="009725D8">
              <w:rPr>
                <w:sz w:val="16"/>
                <w:szCs w:val="16"/>
              </w:rPr>
              <w:t>6.</w:t>
            </w:r>
            <w:r w:rsidRPr="009725D8">
              <w:rPr>
                <w:sz w:val="16"/>
                <w:szCs w:val="16"/>
              </w:rPr>
              <w:tab/>
              <w:t>Port of return</w:t>
            </w:r>
          </w:p>
        </w:tc>
        <w:tc>
          <w:tcPr>
            <w:tcW w:w="379" w:type="pct"/>
          </w:tcPr>
          <w:p w14:paraId="3B02ADE5" w14:textId="77777777" w:rsidR="009725D8" w:rsidRPr="009725D8" w:rsidRDefault="009725D8" w:rsidP="009725D8">
            <w:pPr>
              <w:spacing w:before="40" w:after="40"/>
              <w:rPr>
                <w:szCs w:val="17"/>
              </w:rPr>
            </w:pPr>
          </w:p>
        </w:tc>
        <w:tc>
          <w:tcPr>
            <w:tcW w:w="396" w:type="pct"/>
          </w:tcPr>
          <w:p w14:paraId="70D6036E" w14:textId="77777777" w:rsidR="009725D8" w:rsidRPr="009725D8" w:rsidRDefault="009725D8" w:rsidP="009725D8">
            <w:pPr>
              <w:spacing w:before="40" w:after="40"/>
              <w:rPr>
                <w:szCs w:val="17"/>
              </w:rPr>
            </w:pPr>
          </w:p>
        </w:tc>
        <w:tc>
          <w:tcPr>
            <w:tcW w:w="395" w:type="pct"/>
          </w:tcPr>
          <w:p w14:paraId="5D4E799C" w14:textId="77777777" w:rsidR="009725D8" w:rsidRPr="009725D8" w:rsidRDefault="009725D8" w:rsidP="009725D8">
            <w:pPr>
              <w:spacing w:before="40" w:after="40"/>
              <w:rPr>
                <w:szCs w:val="17"/>
              </w:rPr>
            </w:pPr>
          </w:p>
        </w:tc>
        <w:tc>
          <w:tcPr>
            <w:tcW w:w="396" w:type="pct"/>
          </w:tcPr>
          <w:p w14:paraId="269C502E" w14:textId="77777777" w:rsidR="009725D8" w:rsidRPr="009725D8" w:rsidRDefault="009725D8" w:rsidP="009725D8">
            <w:pPr>
              <w:spacing w:before="40" w:after="40"/>
              <w:rPr>
                <w:szCs w:val="17"/>
              </w:rPr>
            </w:pPr>
          </w:p>
        </w:tc>
        <w:tc>
          <w:tcPr>
            <w:tcW w:w="395" w:type="pct"/>
          </w:tcPr>
          <w:p w14:paraId="55BCCDE0" w14:textId="77777777" w:rsidR="009725D8" w:rsidRPr="009725D8" w:rsidRDefault="009725D8" w:rsidP="009725D8">
            <w:pPr>
              <w:spacing w:before="40" w:after="40"/>
              <w:rPr>
                <w:szCs w:val="17"/>
              </w:rPr>
            </w:pPr>
          </w:p>
        </w:tc>
        <w:tc>
          <w:tcPr>
            <w:tcW w:w="396" w:type="pct"/>
          </w:tcPr>
          <w:p w14:paraId="4732EA0F" w14:textId="77777777" w:rsidR="009725D8" w:rsidRPr="009725D8" w:rsidRDefault="009725D8" w:rsidP="009725D8">
            <w:pPr>
              <w:spacing w:before="40" w:after="40"/>
              <w:rPr>
                <w:szCs w:val="17"/>
              </w:rPr>
            </w:pPr>
          </w:p>
        </w:tc>
        <w:tc>
          <w:tcPr>
            <w:tcW w:w="395" w:type="pct"/>
          </w:tcPr>
          <w:p w14:paraId="074A1992" w14:textId="77777777" w:rsidR="009725D8" w:rsidRPr="009725D8" w:rsidRDefault="009725D8" w:rsidP="009725D8">
            <w:pPr>
              <w:spacing w:before="40" w:after="40"/>
              <w:rPr>
                <w:szCs w:val="17"/>
              </w:rPr>
            </w:pPr>
          </w:p>
        </w:tc>
        <w:tc>
          <w:tcPr>
            <w:tcW w:w="396" w:type="pct"/>
          </w:tcPr>
          <w:p w14:paraId="40C39A88" w14:textId="77777777" w:rsidR="009725D8" w:rsidRPr="009725D8" w:rsidRDefault="009725D8" w:rsidP="009725D8">
            <w:pPr>
              <w:spacing w:before="40" w:after="40"/>
              <w:rPr>
                <w:szCs w:val="17"/>
              </w:rPr>
            </w:pPr>
          </w:p>
        </w:tc>
        <w:tc>
          <w:tcPr>
            <w:tcW w:w="395" w:type="pct"/>
          </w:tcPr>
          <w:p w14:paraId="2B0C187E" w14:textId="77777777" w:rsidR="009725D8" w:rsidRPr="009725D8" w:rsidRDefault="009725D8" w:rsidP="009725D8">
            <w:pPr>
              <w:spacing w:before="40" w:after="40"/>
              <w:rPr>
                <w:szCs w:val="17"/>
              </w:rPr>
            </w:pPr>
          </w:p>
        </w:tc>
        <w:tc>
          <w:tcPr>
            <w:tcW w:w="396" w:type="pct"/>
          </w:tcPr>
          <w:p w14:paraId="0A145F63" w14:textId="77777777" w:rsidR="009725D8" w:rsidRPr="009725D8" w:rsidRDefault="009725D8" w:rsidP="009725D8">
            <w:pPr>
              <w:spacing w:before="40" w:after="40"/>
              <w:rPr>
                <w:szCs w:val="17"/>
              </w:rPr>
            </w:pPr>
          </w:p>
        </w:tc>
      </w:tr>
      <w:tr w:rsidR="009725D8" w:rsidRPr="009725D8" w14:paraId="1EB7B786" w14:textId="77777777" w:rsidTr="009E1346">
        <w:trPr>
          <w:trHeight w:val="597"/>
        </w:trPr>
        <w:tc>
          <w:tcPr>
            <w:tcW w:w="1059" w:type="pct"/>
            <w:shd w:val="clear" w:color="auto" w:fill="D9D9D9"/>
          </w:tcPr>
          <w:p w14:paraId="5E1D8DAA" w14:textId="77777777" w:rsidR="009725D8" w:rsidRPr="009725D8" w:rsidRDefault="009725D8" w:rsidP="009725D8">
            <w:pPr>
              <w:spacing w:before="40" w:after="40" w:line="160" w:lineRule="exact"/>
              <w:ind w:left="170" w:hanging="227"/>
              <w:jc w:val="left"/>
              <w:rPr>
                <w:sz w:val="16"/>
                <w:szCs w:val="16"/>
              </w:rPr>
            </w:pPr>
            <w:r w:rsidRPr="009725D8">
              <w:rPr>
                <w:sz w:val="16"/>
                <w:szCs w:val="16"/>
              </w:rPr>
              <w:t>7.</w:t>
            </w:r>
            <w:r w:rsidRPr="009725D8">
              <w:rPr>
                <w:sz w:val="16"/>
                <w:szCs w:val="16"/>
              </w:rPr>
              <w:tab/>
              <w:t>Activity undertaken</w:t>
            </w:r>
          </w:p>
        </w:tc>
        <w:tc>
          <w:tcPr>
            <w:tcW w:w="379" w:type="pct"/>
          </w:tcPr>
          <w:p w14:paraId="2ED08EEC" w14:textId="77777777" w:rsidR="009725D8" w:rsidRPr="009725D8" w:rsidRDefault="009725D8" w:rsidP="009725D8">
            <w:pPr>
              <w:spacing w:before="40" w:after="40"/>
              <w:rPr>
                <w:szCs w:val="17"/>
              </w:rPr>
            </w:pPr>
          </w:p>
        </w:tc>
        <w:tc>
          <w:tcPr>
            <w:tcW w:w="396" w:type="pct"/>
          </w:tcPr>
          <w:p w14:paraId="1207B73F" w14:textId="77777777" w:rsidR="009725D8" w:rsidRPr="009725D8" w:rsidRDefault="009725D8" w:rsidP="009725D8">
            <w:pPr>
              <w:spacing w:before="40" w:after="40"/>
              <w:rPr>
                <w:szCs w:val="17"/>
              </w:rPr>
            </w:pPr>
          </w:p>
        </w:tc>
        <w:tc>
          <w:tcPr>
            <w:tcW w:w="395" w:type="pct"/>
          </w:tcPr>
          <w:p w14:paraId="4D0DB89D" w14:textId="77777777" w:rsidR="009725D8" w:rsidRPr="009725D8" w:rsidRDefault="009725D8" w:rsidP="009725D8">
            <w:pPr>
              <w:spacing w:before="40" w:after="40"/>
              <w:rPr>
                <w:szCs w:val="17"/>
              </w:rPr>
            </w:pPr>
          </w:p>
        </w:tc>
        <w:tc>
          <w:tcPr>
            <w:tcW w:w="396" w:type="pct"/>
          </w:tcPr>
          <w:p w14:paraId="227038E0" w14:textId="77777777" w:rsidR="009725D8" w:rsidRPr="009725D8" w:rsidRDefault="009725D8" w:rsidP="009725D8">
            <w:pPr>
              <w:spacing w:before="40" w:after="40"/>
              <w:rPr>
                <w:szCs w:val="17"/>
              </w:rPr>
            </w:pPr>
          </w:p>
        </w:tc>
        <w:tc>
          <w:tcPr>
            <w:tcW w:w="395" w:type="pct"/>
          </w:tcPr>
          <w:p w14:paraId="4642BB0C" w14:textId="77777777" w:rsidR="009725D8" w:rsidRPr="009725D8" w:rsidRDefault="009725D8" w:rsidP="009725D8">
            <w:pPr>
              <w:spacing w:before="40" w:after="40"/>
              <w:rPr>
                <w:szCs w:val="17"/>
              </w:rPr>
            </w:pPr>
          </w:p>
        </w:tc>
        <w:tc>
          <w:tcPr>
            <w:tcW w:w="396" w:type="pct"/>
          </w:tcPr>
          <w:p w14:paraId="090E94C1" w14:textId="77777777" w:rsidR="009725D8" w:rsidRPr="009725D8" w:rsidRDefault="009725D8" w:rsidP="009725D8">
            <w:pPr>
              <w:spacing w:before="40" w:after="40"/>
              <w:rPr>
                <w:szCs w:val="17"/>
              </w:rPr>
            </w:pPr>
          </w:p>
        </w:tc>
        <w:tc>
          <w:tcPr>
            <w:tcW w:w="395" w:type="pct"/>
          </w:tcPr>
          <w:p w14:paraId="0F6D57FA" w14:textId="77777777" w:rsidR="009725D8" w:rsidRPr="009725D8" w:rsidRDefault="009725D8" w:rsidP="009725D8">
            <w:pPr>
              <w:spacing w:before="40" w:after="40"/>
              <w:rPr>
                <w:szCs w:val="17"/>
              </w:rPr>
            </w:pPr>
          </w:p>
        </w:tc>
        <w:tc>
          <w:tcPr>
            <w:tcW w:w="396" w:type="pct"/>
          </w:tcPr>
          <w:p w14:paraId="70D4DD92" w14:textId="77777777" w:rsidR="009725D8" w:rsidRPr="009725D8" w:rsidRDefault="009725D8" w:rsidP="009725D8">
            <w:pPr>
              <w:spacing w:before="40" w:after="40"/>
              <w:rPr>
                <w:szCs w:val="17"/>
              </w:rPr>
            </w:pPr>
          </w:p>
        </w:tc>
        <w:tc>
          <w:tcPr>
            <w:tcW w:w="395" w:type="pct"/>
          </w:tcPr>
          <w:p w14:paraId="31451C62" w14:textId="77777777" w:rsidR="009725D8" w:rsidRPr="009725D8" w:rsidRDefault="009725D8" w:rsidP="009725D8">
            <w:pPr>
              <w:spacing w:before="40" w:after="40"/>
              <w:rPr>
                <w:szCs w:val="17"/>
              </w:rPr>
            </w:pPr>
          </w:p>
        </w:tc>
        <w:tc>
          <w:tcPr>
            <w:tcW w:w="396" w:type="pct"/>
          </w:tcPr>
          <w:p w14:paraId="435E9645" w14:textId="77777777" w:rsidR="009725D8" w:rsidRPr="009725D8" w:rsidRDefault="009725D8" w:rsidP="009725D8">
            <w:pPr>
              <w:spacing w:before="40" w:after="40"/>
              <w:rPr>
                <w:szCs w:val="17"/>
              </w:rPr>
            </w:pPr>
          </w:p>
        </w:tc>
      </w:tr>
      <w:tr w:rsidR="009725D8" w:rsidRPr="009725D8" w14:paraId="253E27F3" w14:textId="77777777" w:rsidTr="009E1346">
        <w:trPr>
          <w:trHeight w:val="597"/>
        </w:trPr>
        <w:tc>
          <w:tcPr>
            <w:tcW w:w="1059" w:type="pct"/>
            <w:shd w:val="clear" w:color="auto" w:fill="D9D9D9"/>
          </w:tcPr>
          <w:p w14:paraId="09085D16" w14:textId="77777777" w:rsidR="009725D8" w:rsidRPr="009725D8" w:rsidRDefault="009725D8" w:rsidP="009725D8">
            <w:pPr>
              <w:spacing w:before="40" w:after="40" w:line="160" w:lineRule="exact"/>
              <w:ind w:left="170" w:hanging="227"/>
              <w:jc w:val="left"/>
              <w:rPr>
                <w:sz w:val="16"/>
                <w:szCs w:val="16"/>
              </w:rPr>
            </w:pPr>
            <w:r w:rsidRPr="009725D8">
              <w:rPr>
                <w:sz w:val="16"/>
                <w:szCs w:val="16"/>
              </w:rPr>
              <w:t>8.</w:t>
            </w:r>
            <w:r w:rsidRPr="009725D8">
              <w:rPr>
                <w:sz w:val="16"/>
                <w:szCs w:val="16"/>
              </w:rPr>
              <w:tab/>
              <w:t>Name of person conducting activity</w:t>
            </w:r>
          </w:p>
        </w:tc>
        <w:tc>
          <w:tcPr>
            <w:tcW w:w="379" w:type="pct"/>
          </w:tcPr>
          <w:p w14:paraId="20E7BA75" w14:textId="77777777" w:rsidR="009725D8" w:rsidRPr="009725D8" w:rsidRDefault="009725D8" w:rsidP="009725D8">
            <w:pPr>
              <w:spacing w:before="40" w:after="40"/>
              <w:rPr>
                <w:szCs w:val="17"/>
              </w:rPr>
            </w:pPr>
          </w:p>
        </w:tc>
        <w:tc>
          <w:tcPr>
            <w:tcW w:w="396" w:type="pct"/>
          </w:tcPr>
          <w:p w14:paraId="74E8ED72" w14:textId="77777777" w:rsidR="009725D8" w:rsidRPr="009725D8" w:rsidRDefault="009725D8" w:rsidP="009725D8">
            <w:pPr>
              <w:spacing w:before="40" w:after="40"/>
              <w:rPr>
                <w:szCs w:val="17"/>
              </w:rPr>
            </w:pPr>
          </w:p>
        </w:tc>
        <w:tc>
          <w:tcPr>
            <w:tcW w:w="395" w:type="pct"/>
          </w:tcPr>
          <w:p w14:paraId="26EA318A" w14:textId="77777777" w:rsidR="009725D8" w:rsidRPr="009725D8" w:rsidRDefault="009725D8" w:rsidP="009725D8">
            <w:pPr>
              <w:spacing w:before="40" w:after="40"/>
              <w:rPr>
                <w:szCs w:val="17"/>
              </w:rPr>
            </w:pPr>
          </w:p>
        </w:tc>
        <w:tc>
          <w:tcPr>
            <w:tcW w:w="396" w:type="pct"/>
          </w:tcPr>
          <w:p w14:paraId="017B502E" w14:textId="77777777" w:rsidR="009725D8" w:rsidRPr="009725D8" w:rsidRDefault="009725D8" w:rsidP="009725D8">
            <w:pPr>
              <w:spacing w:before="40" w:after="40"/>
              <w:rPr>
                <w:szCs w:val="17"/>
              </w:rPr>
            </w:pPr>
          </w:p>
        </w:tc>
        <w:tc>
          <w:tcPr>
            <w:tcW w:w="395" w:type="pct"/>
          </w:tcPr>
          <w:p w14:paraId="72BFAE67" w14:textId="77777777" w:rsidR="009725D8" w:rsidRPr="009725D8" w:rsidRDefault="009725D8" w:rsidP="009725D8">
            <w:pPr>
              <w:spacing w:before="40" w:after="40"/>
              <w:rPr>
                <w:szCs w:val="17"/>
              </w:rPr>
            </w:pPr>
          </w:p>
        </w:tc>
        <w:tc>
          <w:tcPr>
            <w:tcW w:w="396" w:type="pct"/>
          </w:tcPr>
          <w:p w14:paraId="3E92A060" w14:textId="77777777" w:rsidR="009725D8" w:rsidRPr="009725D8" w:rsidRDefault="009725D8" w:rsidP="009725D8">
            <w:pPr>
              <w:spacing w:before="40" w:after="40"/>
              <w:rPr>
                <w:szCs w:val="17"/>
              </w:rPr>
            </w:pPr>
          </w:p>
        </w:tc>
        <w:tc>
          <w:tcPr>
            <w:tcW w:w="395" w:type="pct"/>
          </w:tcPr>
          <w:p w14:paraId="1A1F6B1A" w14:textId="77777777" w:rsidR="009725D8" w:rsidRPr="009725D8" w:rsidRDefault="009725D8" w:rsidP="009725D8">
            <w:pPr>
              <w:spacing w:before="40" w:after="40"/>
              <w:rPr>
                <w:szCs w:val="17"/>
              </w:rPr>
            </w:pPr>
          </w:p>
        </w:tc>
        <w:tc>
          <w:tcPr>
            <w:tcW w:w="396" w:type="pct"/>
          </w:tcPr>
          <w:p w14:paraId="425C9152" w14:textId="77777777" w:rsidR="009725D8" w:rsidRPr="009725D8" w:rsidRDefault="009725D8" w:rsidP="009725D8">
            <w:pPr>
              <w:spacing w:before="40" w:after="40"/>
              <w:rPr>
                <w:szCs w:val="17"/>
              </w:rPr>
            </w:pPr>
          </w:p>
        </w:tc>
        <w:tc>
          <w:tcPr>
            <w:tcW w:w="395" w:type="pct"/>
          </w:tcPr>
          <w:p w14:paraId="743FDE90" w14:textId="77777777" w:rsidR="009725D8" w:rsidRPr="009725D8" w:rsidRDefault="009725D8" w:rsidP="009725D8">
            <w:pPr>
              <w:spacing w:before="40" w:after="40"/>
              <w:rPr>
                <w:szCs w:val="17"/>
              </w:rPr>
            </w:pPr>
          </w:p>
        </w:tc>
        <w:tc>
          <w:tcPr>
            <w:tcW w:w="396" w:type="pct"/>
          </w:tcPr>
          <w:p w14:paraId="514A2A1B" w14:textId="77777777" w:rsidR="009725D8" w:rsidRPr="009725D8" w:rsidRDefault="009725D8" w:rsidP="009725D8">
            <w:pPr>
              <w:spacing w:before="40" w:after="40"/>
              <w:rPr>
                <w:szCs w:val="17"/>
              </w:rPr>
            </w:pPr>
          </w:p>
        </w:tc>
      </w:tr>
      <w:tr w:rsidR="009725D8" w:rsidRPr="009725D8" w14:paraId="4D4AD804" w14:textId="77777777" w:rsidTr="009E1346">
        <w:trPr>
          <w:trHeight w:val="597"/>
        </w:trPr>
        <w:tc>
          <w:tcPr>
            <w:tcW w:w="1059" w:type="pct"/>
            <w:shd w:val="clear" w:color="auto" w:fill="D9D9D9"/>
          </w:tcPr>
          <w:p w14:paraId="5C8F5C75" w14:textId="77777777" w:rsidR="009725D8" w:rsidRPr="009725D8" w:rsidRDefault="009725D8" w:rsidP="009725D8">
            <w:pPr>
              <w:spacing w:before="40" w:after="40" w:line="160" w:lineRule="exact"/>
              <w:ind w:left="170" w:hanging="227"/>
              <w:jc w:val="left"/>
              <w:rPr>
                <w:sz w:val="16"/>
                <w:szCs w:val="16"/>
              </w:rPr>
            </w:pPr>
            <w:r w:rsidRPr="009725D8">
              <w:rPr>
                <w:sz w:val="16"/>
                <w:szCs w:val="16"/>
              </w:rPr>
              <w:t>9.</w:t>
            </w:r>
            <w:r w:rsidRPr="009725D8">
              <w:rPr>
                <w:sz w:val="16"/>
                <w:szCs w:val="16"/>
              </w:rPr>
              <w:tab/>
              <w:t>Dates of trawling commencement</w:t>
            </w:r>
          </w:p>
        </w:tc>
        <w:tc>
          <w:tcPr>
            <w:tcW w:w="379" w:type="pct"/>
          </w:tcPr>
          <w:p w14:paraId="02DAE3C7" w14:textId="77777777" w:rsidR="009725D8" w:rsidRPr="009725D8" w:rsidRDefault="009725D8" w:rsidP="009725D8">
            <w:pPr>
              <w:spacing w:before="40" w:after="40"/>
              <w:rPr>
                <w:szCs w:val="17"/>
              </w:rPr>
            </w:pPr>
          </w:p>
        </w:tc>
        <w:tc>
          <w:tcPr>
            <w:tcW w:w="396" w:type="pct"/>
          </w:tcPr>
          <w:p w14:paraId="2260F2A8" w14:textId="77777777" w:rsidR="009725D8" w:rsidRPr="009725D8" w:rsidRDefault="009725D8" w:rsidP="009725D8">
            <w:pPr>
              <w:spacing w:before="40" w:after="40"/>
              <w:rPr>
                <w:szCs w:val="17"/>
              </w:rPr>
            </w:pPr>
          </w:p>
        </w:tc>
        <w:tc>
          <w:tcPr>
            <w:tcW w:w="395" w:type="pct"/>
          </w:tcPr>
          <w:p w14:paraId="7C49D4B2" w14:textId="77777777" w:rsidR="009725D8" w:rsidRPr="009725D8" w:rsidRDefault="009725D8" w:rsidP="009725D8">
            <w:pPr>
              <w:spacing w:before="40" w:after="40"/>
              <w:rPr>
                <w:szCs w:val="17"/>
              </w:rPr>
            </w:pPr>
          </w:p>
        </w:tc>
        <w:tc>
          <w:tcPr>
            <w:tcW w:w="396" w:type="pct"/>
          </w:tcPr>
          <w:p w14:paraId="3771B450" w14:textId="77777777" w:rsidR="009725D8" w:rsidRPr="009725D8" w:rsidRDefault="009725D8" w:rsidP="009725D8">
            <w:pPr>
              <w:spacing w:before="40" w:after="40"/>
              <w:rPr>
                <w:szCs w:val="17"/>
              </w:rPr>
            </w:pPr>
          </w:p>
        </w:tc>
        <w:tc>
          <w:tcPr>
            <w:tcW w:w="395" w:type="pct"/>
          </w:tcPr>
          <w:p w14:paraId="201F4073" w14:textId="77777777" w:rsidR="009725D8" w:rsidRPr="009725D8" w:rsidRDefault="009725D8" w:rsidP="009725D8">
            <w:pPr>
              <w:spacing w:before="40" w:after="40"/>
              <w:rPr>
                <w:szCs w:val="17"/>
              </w:rPr>
            </w:pPr>
          </w:p>
        </w:tc>
        <w:tc>
          <w:tcPr>
            <w:tcW w:w="396" w:type="pct"/>
          </w:tcPr>
          <w:p w14:paraId="69F83804" w14:textId="77777777" w:rsidR="009725D8" w:rsidRPr="009725D8" w:rsidRDefault="009725D8" w:rsidP="009725D8">
            <w:pPr>
              <w:spacing w:before="40" w:after="40"/>
              <w:rPr>
                <w:szCs w:val="17"/>
              </w:rPr>
            </w:pPr>
          </w:p>
        </w:tc>
        <w:tc>
          <w:tcPr>
            <w:tcW w:w="395" w:type="pct"/>
          </w:tcPr>
          <w:p w14:paraId="7289F327" w14:textId="77777777" w:rsidR="009725D8" w:rsidRPr="009725D8" w:rsidRDefault="009725D8" w:rsidP="009725D8">
            <w:pPr>
              <w:spacing w:before="40" w:after="40"/>
              <w:rPr>
                <w:szCs w:val="17"/>
              </w:rPr>
            </w:pPr>
          </w:p>
        </w:tc>
        <w:tc>
          <w:tcPr>
            <w:tcW w:w="396" w:type="pct"/>
          </w:tcPr>
          <w:p w14:paraId="3142091E" w14:textId="77777777" w:rsidR="009725D8" w:rsidRPr="009725D8" w:rsidRDefault="009725D8" w:rsidP="009725D8">
            <w:pPr>
              <w:spacing w:before="40" w:after="40"/>
              <w:rPr>
                <w:szCs w:val="17"/>
              </w:rPr>
            </w:pPr>
          </w:p>
        </w:tc>
        <w:tc>
          <w:tcPr>
            <w:tcW w:w="395" w:type="pct"/>
          </w:tcPr>
          <w:p w14:paraId="4D6497BE" w14:textId="77777777" w:rsidR="009725D8" w:rsidRPr="009725D8" w:rsidRDefault="009725D8" w:rsidP="009725D8">
            <w:pPr>
              <w:spacing w:before="40" w:after="40"/>
              <w:rPr>
                <w:szCs w:val="17"/>
              </w:rPr>
            </w:pPr>
          </w:p>
        </w:tc>
        <w:tc>
          <w:tcPr>
            <w:tcW w:w="396" w:type="pct"/>
          </w:tcPr>
          <w:p w14:paraId="271E37AE" w14:textId="77777777" w:rsidR="009725D8" w:rsidRPr="009725D8" w:rsidRDefault="009725D8" w:rsidP="009725D8">
            <w:pPr>
              <w:spacing w:before="40" w:after="40"/>
              <w:rPr>
                <w:szCs w:val="17"/>
              </w:rPr>
            </w:pPr>
          </w:p>
        </w:tc>
      </w:tr>
      <w:tr w:rsidR="009725D8" w:rsidRPr="009725D8" w14:paraId="797DFA78" w14:textId="77777777" w:rsidTr="009E1346">
        <w:trPr>
          <w:trHeight w:val="597"/>
        </w:trPr>
        <w:tc>
          <w:tcPr>
            <w:tcW w:w="1059" w:type="pct"/>
            <w:shd w:val="clear" w:color="auto" w:fill="D9D9D9"/>
          </w:tcPr>
          <w:p w14:paraId="4B4DE812" w14:textId="77777777" w:rsidR="009725D8" w:rsidRPr="009725D8" w:rsidRDefault="009725D8" w:rsidP="009725D8">
            <w:pPr>
              <w:spacing w:before="40" w:after="40" w:line="160" w:lineRule="exact"/>
              <w:ind w:left="174" w:hanging="231"/>
              <w:jc w:val="left"/>
              <w:rPr>
                <w:sz w:val="16"/>
                <w:szCs w:val="16"/>
              </w:rPr>
            </w:pPr>
            <w:r w:rsidRPr="009725D8">
              <w:rPr>
                <w:sz w:val="16"/>
                <w:szCs w:val="16"/>
              </w:rPr>
              <w:t>10.</w:t>
            </w:r>
            <w:r w:rsidRPr="009725D8">
              <w:rPr>
                <w:sz w:val="16"/>
                <w:szCs w:val="16"/>
              </w:rPr>
              <w:tab/>
              <w:t>Times of trawling</w:t>
            </w:r>
          </w:p>
        </w:tc>
        <w:tc>
          <w:tcPr>
            <w:tcW w:w="379" w:type="pct"/>
          </w:tcPr>
          <w:p w14:paraId="06CCD37C" w14:textId="77777777" w:rsidR="009725D8" w:rsidRPr="009725D8" w:rsidRDefault="009725D8" w:rsidP="009725D8">
            <w:pPr>
              <w:spacing w:before="40" w:after="40"/>
              <w:rPr>
                <w:szCs w:val="17"/>
              </w:rPr>
            </w:pPr>
          </w:p>
        </w:tc>
        <w:tc>
          <w:tcPr>
            <w:tcW w:w="396" w:type="pct"/>
          </w:tcPr>
          <w:p w14:paraId="7AD9E075" w14:textId="77777777" w:rsidR="009725D8" w:rsidRPr="009725D8" w:rsidRDefault="009725D8" w:rsidP="009725D8">
            <w:pPr>
              <w:spacing w:before="40" w:after="40"/>
              <w:rPr>
                <w:szCs w:val="17"/>
              </w:rPr>
            </w:pPr>
          </w:p>
        </w:tc>
        <w:tc>
          <w:tcPr>
            <w:tcW w:w="395" w:type="pct"/>
          </w:tcPr>
          <w:p w14:paraId="1384F359" w14:textId="77777777" w:rsidR="009725D8" w:rsidRPr="009725D8" w:rsidRDefault="009725D8" w:rsidP="009725D8">
            <w:pPr>
              <w:spacing w:before="40" w:after="40"/>
              <w:rPr>
                <w:szCs w:val="17"/>
              </w:rPr>
            </w:pPr>
          </w:p>
        </w:tc>
        <w:tc>
          <w:tcPr>
            <w:tcW w:w="396" w:type="pct"/>
          </w:tcPr>
          <w:p w14:paraId="6E786722" w14:textId="77777777" w:rsidR="009725D8" w:rsidRPr="009725D8" w:rsidRDefault="009725D8" w:rsidP="009725D8">
            <w:pPr>
              <w:spacing w:before="40" w:after="40"/>
              <w:rPr>
                <w:szCs w:val="17"/>
              </w:rPr>
            </w:pPr>
          </w:p>
        </w:tc>
        <w:tc>
          <w:tcPr>
            <w:tcW w:w="395" w:type="pct"/>
          </w:tcPr>
          <w:p w14:paraId="1C198056" w14:textId="77777777" w:rsidR="009725D8" w:rsidRPr="009725D8" w:rsidRDefault="009725D8" w:rsidP="009725D8">
            <w:pPr>
              <w:spacing w:before="40" w:after="40"/>
              <w:rPr>
                <w:szCs w:val="17"/>
              </w:rPr>
            </w:pPr>
          </w:p>
        </w:tc>
        <w:tc>
          <w:tcPr>
            <w:tcW w:w="396" w:type="pct"/>
          </w:tcPr>
          <w:p w14:paraId="195D15D2" w14:textId="77777777" w:rsidR="009725D8" w:rsidRPr="009725D8" w:rsidRDefault="009725D8" w:rsidP="009725D8">
            <w:pPr>
              <w:spacing w:before="40" w:after="40"/>
              <w:rPr>
                <w:szCs w:val="17"/>
              </w:rPr>
            </w:pPr>
          </w:p>
        </w:tc>
        <w:tc>
          <w:tcPr>
            <w:tcW w:w="395" w:type="pct"/>
          </w:tcPr>
          <w:p w14:paraId="231AE412" w14:textId="77777777" w:rsidR="009725D8" w:rsidRPr="009725D8" w:rsidRDefault="009725D8" w:rsidP="009725D8">
            <w:pPr>
              <w:spacing w:before="40" w:after="40"/>
              <w:rPr>
                <w:szCs w:val="17"/>
              </w:rPr>
            </w:pPr>
          </w:p>
        </w:tc>
        <w:tc>
          <w:tcPr>
            <w:tcW w:w="396" w:type="pct"/>
          </w:tcPr>
          <w:p w14:paraId="59AC44A7" w14:textId="77777777" w:rsidR="009725D8" w:rsidRPr="009725D8" w:rsidRDefault="009725D8" w:rsidP="009725D8">
            <w:pPr>
              <w:spacing w:before="40" w:after="40"/>
              <w:rPr>
                <w:szCs w:val="17"/>
              </w:rPr>
            </w:pPr>
          </w:p>
        </w:tc>
        <w:tc>
          <w:tcPr>
            <w:tcW w:w="395" w:type="pct"/>
          </w:tcPr>
          <w:p w14:paraId="40D2AAC3" w14:textId="77777777" w:rsidR="009725D8" w:rsidRPr="009725D8" w:rsidRDefault="009725D8" w:rsidP="009725D8">
            <w:pPr>
              <w:spacing w:before="40" w:after="40"/>
              <w:rPr>
                <w:szCs w:val="17"/>
              </w:rPr>
            </w:pPr>
          </w:p>
        </w:tc>
        <w:tc>
          <w:tcPr>
            <w:tcW w:w="396" w:type="pct"/>
          </w:tcPr>
          <w:p w14:paraId="6CEDCA7C" w14:textId="77777777" w:rsidR="009725D8" w:rsidRPr="009725D8" w:rsidRDefault="009725D8" w:rsidP="009725D8">
            <w:pPr>
              <w:spacing w:before="40" w:after="40"/>
              <w:rPr>
                <w:szCs w:val="17"/>
              </w:rPr>
            </w:pPr>
          </w:p>
        </w:tc>
      </w:tr>
      <w:tr w:rsidR="009725D8" w:rsidRPr="009725D8" w14:paraId="16B88499" w14:textId="77777777" w:rsidTr="009E1346">
        <w:trPr>
          <w:trHeight w:val="597"/>
        </w:trPr>
        <w:tc>
          <w:tcPr>
            <w:tcW w:w="1059" w:type="pct"/>
            <w:shd w:val="clear" w:color="auto" w:fill="D9D9D9"/>
          </w:tcPr>
          <w:p w14:paraId="70FEBE82" w14:textId="77777777" w:rsidR="009725D8" w:rsidRPr="009725D8" w:rsidRDefault="009725D8" w:rsidP="009725D8">
            <w:pPr>
              <w:spacing w:before="40" w:after="40" w:line="160" w:lineRule="exact"/>
              <w:ind w:left="170" w:hanging="227"/>
              <w:jc w:val="left"/>
              <w:rPr>
                <w:sz w:val="16"/>
                <w:szCs w:val="16"/>
              </w:rPr>
            </w:pPr>
            <w:r w:rsidRPr="009725D8">
              <w:rPr>
                <w:sz w:val="16"/>
                <w:szCs w:val="16"/>
              </w:rPr>
              <w:t>11.</w:t>
            </w:r>
            <w:r w:rsidRPr="009725D8">
              <w:rPr>
                <w:sz w:val="16"/>
                <w:szCs w:val="16"/>
              </w:rPr>
              <w:tab/>
              <w:t xml:space="preserve">Where will activity </w:t>
            </w:r>
            <w:r w:rsidRPr="009725D8">
              <w:rPr>
                <w:sz w:val="16"/>
                <w:szCs w:val="16"/>
              </w:rPr>
              <w:br/>
              <w:t>take place</w:t>
            </w:r>
          </w:p>
        </w:tc>
        <w:tc>
          <w:tcPr>
            <w:tcW w:w="379" w:type="pct"/>
          </w:tcPr>
          <w:p w14:paraId="77DF773C" w14:textId="77777777" w:rsidR="009725D8" w:rsidRPr="009725D8" w:rsidRDefault="009725D8" w:rsidP="009725D8">
            <w:pPr>
              <w:spacing w:before="40" w:after="40"/>
              <w:rPr>
                <w:szCs w:val="17"/>
              </w:rPr>
            </w:pPr>
          </w:p>
        </w:tc>
        <w:tc>
          <w:tcPr>
            <w:tcW w:w="396" w:type="pct"/>
          </w:tcPr>
          <w:p w14:paraId="52EE3C4C" w14:textId="77777777" w:rsidR="009725D8" w:rsidRPr="009725D8" w:rsidRDefault="009725D8" w:rsidP="009725D8">
            <w:pPr>
              <w:spacing w:before="40" w:after="40"/>
              <w:rPr>
                <w:szCs w:val="17"/>
              </w:rPr>
            </w:pPr>
          </w:p>
        </w:tc>
        <w:tc>
          <w:tcPr>
            <w:tcW w:w="395" w:type="pct"/>
          </w:tcPr>
          <w:p w14:paraId="188C010F" w14:textId="77777777" w:rsidR="009725D8" w:rsidRPr="009725D8" w:rsidRDefault="009725D8" w:rsidP="009725D8">
            <w:pPr>
              <w:spacing w:before="40" w:after="40"/>
              <w:rPr>
                <w:szCs w:val="17"/>
              </w:rPr>
            </w:pPr>
          </w:p>
        </w:tc>
        <w:tc>
          <w:tcPr>
            <w:tcW w:w="396" w:type="pct"/>
          </w:tcPr>
          <w:p w14:paraId="4E1160EF" w14:textId="77777777" w:rsidR="009725D8" w:rsidRPr="009725D8" w:rsidRDefault="009725D8" w:rsidP="009725D8">
            <w:pPr>
              <w:spacing w:before="40" w:after="40"/>
              <w:rPr>
                <w:szCs w:val="17"/>
              </w:rPr>
            </w:pPr>
          </w:p>
        </w:tc>
        <w:tc>
          <w:tcPr>
            <w:tcW w:w="395" w:type="pct"/>
          </w:tcPr>
          <w:p w14:paraId="0BC08B6B" w14:textId="77777777" w:rsidR="009725D8" w:rsidRPr="009725D8" w:rsidRDefault="009725D8" w:rsidP="009725D8">
            <w:pPr>
              <w:spacing w:before="40" w:after="40"/>
              <w:rPr>
                <w:szCs w:val="17"/>
              </w:rPr>
            </w:pPr>
          </w:p>
        </w:tc>
        <w:tc>
          <w:tcPr>
            <w:tcW w:w="396" w:type="pct"/>
          </w:tcPr>
          <w:p w14:paraId="74B12C22" w14:textId="77777777" w:rsidR="009725D8" w:rsidRPr="009725D8" w:rsidRDefault="009725D8" w:rsidP="009725D8">
            <w:pPr>
              <w:spacing w:before="40" w:after="40"/>
              <w:rPr>
                <w:szCs w:val="17"/>
              </w:rPr>
            </w:pPr>
          </w:p>
        </w:tc>
        <w:tc>
          <w:tcPr>
            <w:tcW w:w="395" w:type="pct"/>
          </w:tcPr>
          <w:p w14:paraId="4BF71142" w14:textId="77777777" w:rsidR="009725D8" w:rsidRPr="009725D8" w:rsidRDefault="009725D8" w:rsidP="009725D8">
            <w:pPr>
              <w:spacing w:before="40" w:after="40"/>
              <w:rPr>
                <w:szCs w:val="17"/>
              </w:rPr>
            </w:pPr>
          </w:p>
        </w:tc>
        <w:tc>
          <w:tcPr>
            <w:tcW w:w="396" w:type="pct"/>
          </w:tcPr>
          <w:p w14:paraId="605DE305" w14:textId="77777777" w:rsidR="009725D8" w:rsidRPr="009725D8" w:rsidRDefault="009725D8" w:rsidP="009725D8">
            <w:pPr>
              <w:spacing w:before="40" w:after="40"/>
              <w:rPr>
                <w:szCs w:val="17"/>
              </w:rPr>
            </w:pPr>
          </w:p>
        </w:tc>
        <w:tc>
          <w:tcPr>
            <w:tcW w:w="395" w:type="pct"/>
          </w:tcPr>
          <w:p w14:paraId="0CDB330D" w14:textId="77777777" w:rsidR="009725D8" w:rsidRPr="009725D8" w:rsidRDefault="009725D8" w:rsidP="009725D8">
            <w:pPr>
              <w:spacing w:before="40" w:after="40"/>
              <w:rPr>
                <w:szCs w:val="17"/>
              </w:rPr>
            </w:pPr>
          </w:p>
        </w:tc>
        <w:tc>
          <w:tcPr>
            <w:tcW w:w="396" w:type="pct"/>
          </w:tcPr>
          <w:p w14:paraId="50423358" w14:textId="77777777" w:rsidR="009725D8" w:rsidRPr="009725D8" w:rsidRDefault="009725D8" w:rsidP="009725D8">
            <w:pPr>
              <w:spacing w:before="40" w:after="40"/>
              <w:rPr>
                <w:szCs w:val="17"/>
              </w:rPr>
            </w:pPr>
          </w:p>
        </w:tc>
      </w:tr>
    </w:tbl>
    <w:p w14:paraId="5E34AE9B" w14:textId="77777777" w:rsidR="00402A62" w:rsidRDefault="00402A62" w:rsidP="00402A62">
      <w:pPr>
        <w:pBdr>
          <w:bottom w:val="single" w:sz="4" w:space="1" w:color="auto"/>
        </w:pBdr>
        <w:spacing w:after="0" w:line="52" w:lineRule="exact"/>
        <w:jc w:val="center"/>
      </w:pPr>
    </w:p>
    <w:p w14:paraId="2ACEC59C" w14:textId="77777777" w:rsidR="00D94970" w:rsidRDefault="00D94970" w:rsidP="00402A62">
      <w:pPr>
        <w:pBdr>
          <w:bottom w:val="single" w:sz="4" w:space="1" w:color="auto"/>
        </w:pBdr>
        <w:spacing w:after="0" w:line="52" w:lineRule="exact"/>
        <w:jc w:val="center"/>
      </w:pPr>
    </w:p>
    <w:p w14:paraId="00A1FDDA" w14:textId="77777777" w:rsidR="00402A62" w:rsidRDefault="00402A62" w:rsidP="00402A62">
      <w:pPr>
        <w:pBdr>
          <w:top w:val="single" w:sz="4" w:space="1" w:color="auto"/>
        </w:pBdr>
        <w:spacing w:before="34" w:after="0" w:line="14" w:lineRule="exact"/>
        <w:jc w:val="center"/>
      </w:pPr>
    </w:p>
    <w:p w14:paraId="0E8BDA4F" w14:textId="77777777" w:rsidR="00402A62" w:rsidRPr="009725D8" w:rsidRDefault="00402A62" w:rsidP="00EE3A5C">
      <w:pPr>
        <w:pStyle w:val="NoSpacing"/>
      </w:pPr>
    </w:p>
    <w:p w14:paraId="45405B79" w14:textId="77777777" w:rsidR="00E9609E" w:rsidRDefault="00E9609E" w:rsidP="00E9609E">
      <w:pPr>
        <w:pStyle w:val="Heading2"/>
      </w:pPr>
      <w:bookmarkStart w:id="41" w:name="_Toc190873708"/>
      <w:r>
        <w:t>Health Care Act 2008</w:t>
      </w:r>
      <w:bookmarkEnd w:id="41"/>
    </w:p>
    <w:p w14:paraId="510213B6" w14:textId="77777777" w:rsidR="00E9609E" w:rsidRDefault="00E9609E" w:rsidP="00E9609E">
      <w:pPr>
        <w:pStyle w:val="GG-Title2"/>
      </w:pPr>
      <w:r>
        <w:t>Section 64</w:t>
      </w:r>
    </w:p>
    <w:p w14:paraId="57BB1664" w14:textId="77777777" w:rsidR="00E9609E" w:rsidRDefault="00E9609E" w:rsidP="00E9609E">
      <w:pPr>
        <w:pStyle w:val="GG-Title3"/>
      </w:pPr>
      <w:r>
        <w:t>Declaration of Authorised Research Activity and Authorised Person</w:t>
      </w:r>
    </w:p>
    <w:p w14:paraId="3F56DC09" w14:textId="06605E03" w:rsidR="00E9609E" w:rsidRDefault="00E9609E" w:rsidP="00E9609E">
      <w:pPr>
        <w:pStyle w:val="GG-body"/>
      </w:pPr>
      <w:r>
        <w:t>Take notice that I, Christopher James Picton, Minister for Health and Wellbeing, pursuant to Sections 64(1)(a)(i) and (b)(i) do hereby:</w:t>
      </w:r>
    </w:p>
    <w:p w14:paraId="024419B8" w14:textId="2C5DBFAF" w:rsidR="00E9609E" w:rsidRDefault="00B42493" w:rsidP="00E9609E">
      <w:pPr>
        <w:pStyle w:val="GG-body"/>
        <w:ind w:left="142"/>
      </w:pPr>
      <w:r>
        <w:t>d</w:t>
      </w:r>
      <w:r w:rsidR="00E9609E">
        <w:t>eclare the Activities described in the Schedule to this declaration (the Activities) to be authorised research activities to which Part 7 of the Act applies, and</w:t>
      </w:r>
    </w:p>
    <w:p w14:paraId="099B5029" w14:textId="508B0004" w:rsidR="00E9609E" w:rsidRDefault="00B42493" w:rsidP="00E9609E">
      <w:pPr>
        <w:pStyle w:val="GG-body"/>
        <w:ind w:left="142"/>
      </w:pPr>
      <w:r>
        <w:rPr>
          <w:spacing w:val="-2"/>
        </w:rPr>
        <w:t>d</w:t>
      </w:r>
      <w:r w:rsidR="00E9609E" w:rsidRPr="00B42493">
        <w:rPr>
          <w:spacing w:val="-2"/>
        </w:rPr>
        <w:t>eclare the Person or group of Persons (including a group formed as a committee) described in the Schedule to this declaration (the Persons)</w:t>
      </w:r>
      <w:r w:rsidR="00E9609E">
        <w:t xml:space="preserve"> to be an authorised entity for the purposes of carrying out the authorised Research activities to which Part 7 of the Act applies,</w:t>
      </w:r>
    </w:p>
    <w:p w14:paraId="265EDDBC" w14:textId="77777777" w:rsidR="00E9609E" w:rsidRDefault="00E9609E" w:rsidP="00E9609E">
      <w:pPr>
        <w:pStyle w:val="GG-body"/>
      </w:pPr>
      <w:r>
        <w:t>being satisfied that:</w:t>
      </w:r>
    </w:p>
    <w:p w14:paraId="206D3F8B" w14:textId="77777777" w:rsidR="00E9609E" w:rsidRDefault="00E9609E" w:rsidP="00E9609E">
      <w:pPr>
        <w:pStyle w:val="GG-body"/>
        <w:ind w:left="426" w:hanging="284"/>
      </w:pPr>
      <w:r>
        <w:t>(a)</w:t>
      </w:r>
      <w:r>
        <w:tab/>
        <w:t>the performance of the activities within the ambit of the declaration and the functions or activities of the person or group of persons within the ambit of the declaration, would be facilitated by the making of the declaration; and</w:t>
      </w:r>
    </w:p>
    <w:p w14:paraId="1A2B8251" w14:textId="77777777" w:rsidR="00E9609E" w:rsidRDefault="00E9609E" w:rsidP="00E9609E">
      <w:pPr>
        <w:pStyle w:val="GG-body"/>
        <w:ind w:left="426" w:hanging="284"/>
      </w:pPr>
      <w:r>
        <w:t>(b)</w:t>
      </w:r>
      <w:r>
        <w:tab/>
        <w:t>that the making of the declaration is in the public interest.</w:t>
      </w:r>
    </w:p>
    <w:p w14:paraId="12330BD9" w14:textId="77777777" w:rsidR="00E9609E" w:rsidRDefault="00E9609E" w:rsidP="00E9609E">
      <w:pPr>
        <w:pStyle w:val="GG-SDated"/>
      </w:pPr>
      <w:r>
        <w:t>Dated: 13 February 2025</w:t>
      </w:r>
    </w:p>
    <w:p w14:paraId="4B5A3852" w14:textId="77777777" w:rsidR="00E9609E" w:rsidRDefault="00E9609E" w:rsidP="00E9609E">
      <w:pPr>
        <w:pStyle w:val="GG-SName"/>
      </w:pPr>
      <w:r>
        <w:t>Christopher James Picton</w:t>
      </w:r>
    </w:p>
    <w:p w14:paraId="5F2F71A0" w14:textId="77777777" w:rsidR="00E9609E" w:rsidRDefault="00E9609E" w:rsidP="00E9609E">
      <w:pPr>
        <w:pStyle w:val="GG-Signature"/>
      </w:pPr>
      <w:r>
        <w:t>Minister for Health and Wellbeing</w:t>
      </w:r>
    </w:p>
    <w:p w14:paraId="3A26E263" w14:textId="77777777" w:rsidR="00E9609E" w:rsidRDefault="00E9609E" w:rsidP="00E9609E">
      <w:pPr>
        <w:pStyle w:val="GG-Signature"/>
        <w:pBdr>
          <w:top w:val="single" w:sz="4" w:space="1" w:color="auto"/>
        </w:pBdr>
        <w:spacing w:before="100" w:after="80" w:line="14" w:lineRule="exact"/>
        <w:ind w:left="1080" w:right="1080"/>
        <w:jc w:val="center"/>
      </w:pPr>
    </w:p>
    <w:p w14:paraId="00C7D2F3" w14:textId="77777777" w:rsidR="00E9609E" w:rsidRDefault="00E9609E" w:rsidP="00E9609E">
      <w:pPr>
        <w:pStyle w:val="GG-Title2"/>
      </w:pPr>
      <w:r>
        <w:t>Schedule</w:t>
      </w:r>
    </w:p>
    <w:p w14:paraId="0CF465BC" w14:textId="77777777" w:rsidR="00E9609E" w:rsidRDefault="00E9609E" w:rsidP="00E9609E">
      <w:pPr>
        <w:pStyle w:val="GG-Title3"/>
      </w:pPr>
      <w:r>
        <w:t>Declaration of Authorised Research Activity and Authorised Person under Section 64</w:t>
      </w: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5097"/>
      </w:tblGrid>
      <w:tr w:rsidR="00E9609E" w:rsidRPr="005813B1" w14:paraId="40C1D10B" w14:textId="77777777" w:rsidTr="00EF5F8F">
        <w:tc>
          <w:tcPr>
            <w:tcW w:w="4253" w:type="dxa"/>
            <w:tcBorders>
              <w:top w:val="single" w:sz="4" w:space="0" w:color="auto"/>
              <w:bottom w:val="single" w:sz="4" w:space="0" w:color="auto"/>
            </w:tcBorders>
          </w:tcPr>
          <w:p w14:paraId="16EF8C48" w14:textId="77777777" w:rsidR="00E9609E" w:rsidRPr="000B77C1" w:rsidRDefault="00E9609E" w:rsidP="00EF5F8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B77C1">
              <w:rPr>
                <w:b/>
                <w:bCs/>
              </w:rPr>
              <w:t>Activity</w:t>
            </w:r>
          </w:p>
        </w:tc>
        <w:tc>
          <w:tcPr>
            <w:tcW w:w="5097" w:type="dxa"/>
            <w:tcBorders>
              <w:top w:val="single" w:sz="4" w:space="0" w:color="auto"/>
              <w:bottom w:val="single" w:sz="4" w:space="0" w:color="auto"/>
            </w:tcBorders>
          </w:tcPr>
          <w:p w14:paraId="7EE560DC" w14:textId="77777777" w:rsidR="00E9609E" w:rsidRPr="000B77C1" w:rsidRDefault="00E9609E" w:rsidP="00EF5F8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B77C1">
              <w:rPr>
                <w:b/>
                <w:bCs/>
              </w:rPr>
              <w:t>Person or Group of Persons</w:t>
            </w:r>
          </w:p>
        </w:tc>
      </w:tr>
      <w:tr w:rsidR="00E9609E" w14:paraId="5AED77E6" w14:textId="77777777" w:rsidTr="00EF5F8F">
        <w:tc>
          <w:tcPr>
            <w:tcW w:w="4253" w:type="dxa"/>
            <w:tcBorders>
              <w:top w:val="single" w:sz="4" w:space="0" w:color="auto"/>
            </w:tcBorders>
          </w:tcPr>
          <w:p w14:paraId="667D71A1" w14:textId="77777777" w:rsidR="00E9609E" w:rsidRPr="005813B1" w:rsidRDefault="00E9609E" w:rsidP="00EF5F8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5813B1">
              <w:t>Population-based collection of information on birth defects.</w:t>
            </w:r>
          </w:p>
        </w:tc>
        <w:tc>
          <w:tcPr>
            <w:tcW w:w="5097" w:type="dxa"/>
            <w:tcBorders>
              <w:top w:val="single" w:sz="4" w:space="0" w:color="auto"/>
            </w:tcBorders>
          </w:tcPr>
          <w:p w14:paraId="757D1722" w14:textId="77777777" w:rsidR="00E9609E" w:rsidRPr="00EF5F8F" w:rsidRDefault="00E9609E" w:rsidP="00EF5F8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rPr>
                <w:spacing w:val="-4"/>
              </w:rPr>
            </w:pPr>
            <w:r w:rsidRPr="00EF5F8F">
              <w:rPr>
                <w:spacing w:val="-4"/>
              </w:rPr>
              <w:t>The South Australian Birth Defects Register, Women’s and Children’s Hospital.</w:t>
            </w:r>
          </w:p>
        </w:tc>
      </w:tr>
    </w:tbl>
    <w:p w14:paraId="082BBAAC" w14:textId="77777777" w:rsidR="00E9609E" w:rsidRDefault="00E9609E" w:rsidP="00E9609E">
      <w:pPr>
        <w:pStyle w:val="GG-body"/>
        <w:pBdr>
          <w:bottom w:val="single" w:sz="4" w:space="1" w:color="auto"/>
        </w:pBdr>
        <w:spacing w:after="0" w:line="52" w:lineRule="exact"/>
        <w:jc w:val="center"/>
      </w:pPr>
    </w:p>
    <w:p w14:paraId="70F3EFCB" w14:textId="77777777" w:rsidR="00E9609E" w:rsidRDefault="00E9609E" w:rsidP="00E9609E">
      <w:pPr>
        <w:pStyle w:val="GG-body"/>
        <w:pBdr>
          <w:bottom w:val="single" w:sz="4" w:space="1" w:color="auto"/>
        </w:pBdr>
        <w:spacing w:after="0" w:line="52" w:lineRule="exact"/>
        <w:jc w:val="center"/>
      </w:pPr>
    </w:p>
    <w:p w14:paraId="28D3D681" w14:textId="77777777" w:rsidR="00E9609E" w:rsidRDefault="00E9609E" w:rsidP="00E9609E">
      <w:pPr>
        <w:pStyle w:val="GG-body"/>
        <w:pBdr>
          <w:top w:val="single" w:sz="4" w:space="1" w:color="auto"/>
        </w:pBdr>
        <w:spacing w:before="34" w:after="0" w:line="14" w:lineRule="exact"/>
        <w:jc w:val="center"/>
      </w:pPr>
    </w:p>
    <w:p w14:paraId="017CFAE6" w14:textId="7F89B609" w:rsidR="00E9609E" w:rsidRDefault="00E9609E">
      <w:pPr>
        <w:spacing w:after="0" w:line="240" w:lineRule="auto"/>
        <w:jc w:val="left"/>
        <w:rPr>
          <w:rFonts w:eastAsia="Times New Roman"/>
          <w:szCs w:val="17"/>
        </w:rPr>
      </w:pPr>
      <w:r>
        <w:br w:type="page"/>
      </w:r>
    </w:p>
    <w:p w14:paraId="32C8446A" w14:textId="77777777" w:rsidR="00FD07C1" w:rsidRDefault="00FD07C1" w:rsidP="00FD07C1">
      <w:pPr>
        <w:pStyle w:val="Heading2"/>
      </w:pPr>
      <w:bookmarkStart w:id="42" w:name="_Toc190873709"/>
      <w:r>
        <w:lastRenderedPageBreak/>
        <w:t>Highways Act 1926</w:t>
      </w:r>
      <w:bookmarkEnd w:id="42"/>
    </w:p>
    <w:p w14:paraId="47F572F8" w14:textId="77777777" w:rsidR="00FD07C1" w:rsidRDefault="00FD07C1" w:rsidP="00336DF1">
      <w:pPr>
        <w:pStyle w:val="GG-Title2"/>
        <w:spacing w:after="60"/>
      </w:pPr>
      <w:r>
        <w:t>Section 26(3)</w:t>
      </w:r>
    </w:p>
    <w:p w14:paraId="2E48737B" w14:textId="77777777" w:rsidR="00FD07C1" w:rsidRDefault="00FD07C1" w:rsidP="00336DF1">
      <w:pPr>
        <w:pStyle w:val="GG-Title3"/>
        <w:spacing w:after="60"/>
      </w:pPr>
      <w:r>
        <w:t>Care, Control and Management of Local Road</w:t>
      </w:r>
    </w:p>
    <w:p w14:paraId="2C82F1ED" w14:textId="77777777" w:rsidR="00FD07C1" w:rsidRDefault="00FD07C1" w:rsidP="00336DF1">
      <w:pPr>
        <w:pStyle w:val="GG-body"/>
        <w:spacing w:after="60"/>
      </w:pPr>
      <w:r>
        <w:t>I, Jon William Whelan, Commissioner of Highways, with the approval of the Minister for Infrastructure and Transport do hereby give notice that I will undertake the care, control and management a portion of the following local roads, within the boundaries of the City of West Torrens until further notice, in association with the North-South Corridor, River Torrens to Darlington (T2D) Project.</w:t>
      </w:r>
    </w:p>
    <w:p w14:paraId="3687EC70" w14:textId="77777777" w:rsidR="00FD07C1" w:rsidRDefault="00FD07C1" w:rsidP="006A19E9">
      <w:pPr>
        <w:pStyle w:val="GG-body"/>
        <w:spacing w:after="40"/>
        <w:ind w:left="284" w:hanging="142"/>
      </w:pPr>
      <w:r>
        <w:t>•</w:t>
      </w:r>
      <w:r>
        <w:tab/>
        <w:t>Bennett Street</w:t>
      </w:r>
    </w:p>
    <w:p w14:paraId="17864847" w14:textId="77777777" w:rsidR="00FD07C1" w:rsidRDefault="00FD07C1" w:rsidP="006A19E9">
      <w:pPr>
        <w:pStyle w:val="GG-body"/>
        <w:spacing w:after="40"/>
        <w:ind w:left="284" w:hanging="142"/>
      </w:pPr>
      <w:r>
        <w:t>•</w:t>
      </w:r>
      <w:r>
        <w:tab/>
        <w:t>Davenport Terrace</w:t>
      </w:r>
    </w:p>
    <w:p w14:paraId="158F7921" w14:textId="77777777" w:rsidR="00FD07C1" w:rsidRDefault="00FD07C1" w:rsidP="006A19E9">
      <w:pPr>
        <w:pStyle w:val="GG-body"/>
        <w:spacing w:after="40"/>
        <w:ind w:left="284" w:hanging="142"/>
      </w:pPr>
      <w:r>
        <w:t>•</w:t>
      </w:r>
      <w:r>
        <w:tab/>
        <w:t>Frederick Street</w:t>
      </w:r>
    </w:p>
    <w:p w14:paraId="3C269658" w14:textId="77777777" w:rsidR="00FD07C1" w:rsidRDefault="00FD07C1" w:rsidP="00336DF1">
      <w:pPr>
        <w:pStyle w:val="GG-body"/>
        <w:spacing w:after="60"/>
        <w:ind w:left="284" w:hanging="142"/>
      </w:pPr>
      <w:r>
        <w:t>•</w:t>
      </w:r>
      <w:r>
        <w:tab/>
        <w:t>Albert Street</w:t>
      </w:r>
    </w:p>
    <w:p w14:paraId="2F628004" w14:textId="733BBD37" w:rsidR="00FD07C1" w:rsidRDefault="00FD07C1" w:rsidP="00336DF1">
      <w:pPr>
        <w:pStyle w:val="GG-body"/>
        <w:spacing w:after="60"/>
      </w:pPr>
      <w:r>
        <w:t>The extent of works is identified red on the attached plan and is scheduled to commence March 2025.</w:t>
      </w:r>
    </w:p>
    <w:p w14:paraId="70D5EF51" w14:textId="77777777" w:rsidR="00FD07C1" w:rsidRDefault="00FD07C1" w:rsidP="00FD07C1">
      <w:pPr>
        <w:pStyle w:val="GG-SDated"/>
      </w:pPr>
      <w:r>
        <w:t>Dated: 12 February 2025</w:t>
      </w:r>
    </w:p>
    <w:p w14:paraId="5A4AFCC5" w14:textId="77777777" w:rsidR="00FD07C1" w:rsidRDefault="00FD07C1" w:rsidP="00FD07C1">
      <w:pPr>
        <w:pStyle w:val="GG-SName"/>
      </w:pPr>
      <w:r>
        <w:t>Jon William Whelan</w:t>
      </w:r>
    </w:p>
    <w:p w14:paraId="79BCEF42" w14:textId="2DA936B9" w:rsidR="00FD07C1" w:rsidRDefault="00FD07C1" w:rsidP="00FD07C1">
      <w:pPr>
        <w:pStyle w:val="GG-Signature"/>
      </w:pPr>
      <w:r>
        <w:t>Commissioner of Highways</w:t>
      </w:r>
    </w:p>
    <w:p w14:paraId="0B3E3A3D" w14:textId="77777777" w:rsidR="00FD07C1" w:rsidRDefault="00FD07C1" w:rsidP="00FD07C1">
      <w:pPr>
        <w:pStyle w:val="GG-Signature"/>
        <w:pBdr>
          <w:bottom w:val="single" w:sz="4" w:space="1" w:color="auto"/>
        </w:pBdr>
        <w:spacing w:line="52" w:lineRule="exact"/>
        <w:jc w:val="center"/>
      </w:pPr>
    </w:p>
    <w:p w14:paraId="3BCE36D3" w14:textId="77777777" w:rsidR="00FD07C1" w:rsidRDefault="00FD07C1" w:rsidP="00FD07C1">
      <w:pPr>
        <w:pStyle w:val="GG-Signature"/>
        <w:pBdr>
          <w:top w:val="single" w:sz="4" w:space="1" w:color="auto"/>
        </w:pBdr>
        <w:spacing w:before="34" w:line="14" w:lineRule="exact"/>
        <w:jc w:val="center"/>
      </w:pPr>
    </w:p>
    <w:p w14:paraId="11ACA823" w14:textId="77777777" w:rsidR="00FD07C1" w:rsidRPr="003D4C75" w:rsidRDefault="00FD07C1" w:rsidP="00FD07C1">
      <w:pPr>
        <w:pStyle w:val="NoSpacing"/>
      </w:pPr>
    </w:p>
    <w:p w14:paraId="3147D1A9" w14:textId="77777777" w:rsidR="00E75F5E" w:rsidRDefault="00E75F5E" w:rsidP="00E75F5E">
      <w:pPr>
        <w:pStyle w:val="Heading2"/>
      </w:pPr>
      <w:bookmarkStart w:id="43" w:name="_Toc190873710"/>
      <w:r>
        <w:t>Housing Improvement Act 2016</w:t>
      </w:r>
      <w:bookmarkEnd w:id="43"/>
    </w:p>
    <w:p w14:paraId="2B431E22" w14:textId="77777777" w:rsidR="00E75F5E" w:rsidRDefault="00E75F5E" w:rsidP="00336DF1">
      <w:pPr>
        <w:pStyle w:val="GG-Title3"/>
        <w:spacing w:after="60"/>
      </w:pPr>
      <w:r>
        <w:t>Rent Control</w:t>
      </w:r>
    </w:p>
    <w:p w14:paraId="48E7BABE" w14:textId="4D7006CF" w:rsidR="00E75F5E" w:rsidRDefault="00E75F5E" w:rsidP="00336DF1">
      <w:pPr>
        <w:spacing w:after="60"/>
      </w:pPr>
      <w:r w:rsidRPr="00722EB7">
        <w:rPr>
          <w:spacing w:val="-4"/>
        </w:rPr>
        <w:t xml:space="preserve">In the exercise of the powers conferred by the </w:t>
      </w:r>
      <w:r w:rsidRPr="00722EB7">
        <w:rPr>
          <w:i/>
          <w:iCs/>
          <w:spacing w:val="-4"/>
        </w:rPr>
        <w:t>Housing Improvement Act 2016</w:t>
      </w:r>
      <w:r w:rsidRPr="00722EB7">
        <w:rPr>
          <w:spacing w:val="-4"/>
        </w:rPr>
        <w:t xml:space="preserve">, the Delegate of the Minister for Housing and Urban Development </w:t>
      </w:r>
      <w:r>
        <w:t xml:space="preserve">hereby fixes the maximum rental amount per week that shall be payable subject to Section 55 of the </w:t>
      </w:r>
      <w:r w:rsidRPr="00B148D2">
        <w:rPr>
          <w:i/>
          <w:iCs/>
        </w:rPr>
        <w:t>Residential Tenancies Act 1995</w:t>
      </w:r>
      <w:r>
        <w:t>, in</w:t>
      </w:r>
      <w:r w:rsidR="00722EB7">
        <w:t> </w:t>
      </w:r>
      <w:r>
        <w:t>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544"/>
        <w:gridCol w:w="1417"/>
        <w:gridCol w:w="1412"/>
      </w:tblGrid>
      <w:tr w:rsidR="00E75F5E" w:rsidRPr="00B148D2" w14:paraId="5C146023" w14:textId="77777777" w:rsidTr="009E1346">
        <w:tc>
          <w:tcPr>
            <w:tcW w:w="2977" w:type="dxa"/>
            <w:tcBorders>
              <w:top w:val="single" w:sz="4" w:space="0" w:color="auto"/>
              <w:bottom w:val="single" w:sz="4" w:space="0" w:color="auto"/>
            </w:tcBorders>
            <w:tcMar>
              <w:left w:w="0" w:type="dxa"/>
              <w:right w:w="0" w:type="dxa"/>
            </w:tcMar>
            <w:vAlign w:val="center"/>
          </w:tcPr>
          <w:p w14:paraId="7CF3F44B"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48D2">
              <w:rPr>
                <w:b/>
                <w:bCs/>
              </w:rPr>
              <w:t>Address of Premises</w:t>
            </w:r>
          </w:p>
        </w:tc>
        <w:tc>
          <w:tcPr>
            <w:tcW w:w="3544" w:type="dxa"/>
            <w:tcBorders>
              <w:top w:val="single" w:sz="4" w:space="0" w:color="auto"/>
              <w:bottom w:val="single" w:sz="4" w:space="0" w:color="auto"/>
            </w:tcBorders>
            <w:tcMar>
              <w:left w:w="0" w:type="dxa"/>
              <w:right w:w="0" w:type="dxa"/>
            </w:tcMar>
            <w:vAlign w:val="center"/>
          </w:tcPr>
          <w:p w14:paraId="35EFE951"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48D2">
              <w:rPr>
                <w:b/>
                <w:bCs/>
              </w:rPr>
              <w:t>Allotment</w:t>
            </w:r>
            <w:r>
              <w:rPr>
                <w:b/>
                <w:bCs/>
              </w:rPr>
              <w:t xml:space="preserve"> </w:t>
            </w:r>
            <w:r w:rsidRPr="00B148D2">
              <w:rPr>
                <w:b/>
                <w:bCs/>
              </w:rPr>
              <w:t>Section</w:t>
            </w:r>
          </w:p>
        </w:tc>
        <w:tc>
          <w:tcPr>
            <w:tcW w:w="1417" w:type="dxa"/>
            <w:tcBorders>
              <w:top w:val="single" w:sz="4" w:space="0" w:color="auto"/>
              <w:bottom w:val="single" w:sz="4" w:space="0" w:color="auto"/>
            </w:tcBorders>
            <w:tcMar>
              <w:left w:w="0" w:type="dxa"/>
              <w:right w:w="0" w:type="dxa"/>
            </w:tcMar>
            <w:vAlign w:val="center"/>
          </w:tcPr>
          <w:p w14:paraId="4FD69CDF"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u w:val="single"/>
              </w:rPr>
            </w:pPr>
            <w:r w:rsidRPr="00B148D2">
              <w:rPr>
                <w:b/>
                <w:bCs/>
                <w:u w:val="single"/>
              </w:rPr>
              <w:t>Certificate of Title</w:t>
            </w:r>
            <w:r w:rsidRPr="00B148D2">
              <w:rPr>
                <w:b/>
                <w:bCs/>
                <w:u w:val="single"/>
              </w:rPr>
              <w:br/>
            </w:r>
            <w:r w:rsidRPr="00B148D2">
              <w:rPr>
                <w:b/>
                <w:bCs/>
              </w:rPr>
              <w:t>Volume</w:t>
            </w:r>
            <w:r>
              <w:rPr>
                <w:b/>
                <w:bCs/>
              </w:rPr>
              <w:t>/</w:t>
            </w:r>
            <w:r w:rsidRPr="00B148D2">
              <w:rPr>
                <w:b/>
                <w:bCs/>
              </w:rPr>
              <w:t>Folio</w:t>
            </w:r>
          </w:p>
        </w:tc>
        <w:tc>
          <w:tcPr>
            <w:tcW w:w="1412" w:type="dxa"/>
            <w:tcBorders>
              <w:top w:val="single" w:sz="4" w:space="0" w:color="auto"/>
              <w:bottom w:val="single" w:sz="4" w:space="0" w:color="auto"/>
            </w:tcBorders>
            <w:tcMar>
              <w:left w:w="0" w:type="dxa"/>
              <w:right w:w="0" w:type="dxa"/>
            </w:tcMar>
            <w:vAlign w:val="center"/>
          </w:tcPr>
          <w:p w14:paraId="774CE5AF"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48D2">
              <w:rPr>
                <w:b/>
                <w:bCs/>
              </w:rPr>
              <w:t xml:space="preserve">Maximum Rental </w:t>
            </w:r>
            <w:r>
              <w:rPr>
                <w:b/>
                <w:bCs/>
              </w:rPr>
              <w:br/>
            </w:r>
            <w:r w:rsidRPr="00B148D2">
              <w:rPr>
                <w:b/>
                <w:bCs/>
              </w:rPr>
              <w:t>per week payable</w:t>
            </w:r>
          </w:p>
        </w:tc>
      </w:tr>
      <w:tr w:rsidR="00E75F5E" w:rsidRPr="00B148D2" w14:paraId="12D6ADE5" w14:textId="77777777" w:rsidTr="009E1346">
        <w:tc>
          <w:tcPr>
            <w:tcW w:w="2977" w:type="dxa"/>
            <w:tcBorders>
              <w:top w:val="single" w:sz="4" w:space="0" w:color="auto"/>
              <w:bottom w:val="single" w:sz="4" w:space="0" w:color="auto"/>
            </w:tcBorders>
            <w:tcMar>
              <w:left w:w="0" w:type="dxa"/>
              <w:right w:w="0" w:type="dxa"/>
            </w:tcMar>
          </w:tcPr>
          <w:p w14:paraId="14B8F868"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spacing w:val="-3"/>
              </w:rPr>
            </w:pPr>
            <w:r w:rsidRPr="00B148D2">
              <w:rPr>
                <w:spacing w:val="-3"/>
              </w:rPr>
              <w:t>18 Mansom Street, Port Pirie West SA 5540</w:t>
            </w:r>
          </w:p>
        </w:tc>
        <w:tc>
          <w:tcPr>
            <w:tcW w:w="3544" w:type="dxa"/>
            <w:tcBorders>
              <w:top w:val="single" w:sz="4" w:space="0" w:color="auto"/>
              <w:bottom w:val="single" w:sz="4" w:space="0" w:color="auto"/>
            </w:tcBorders>
            <w:tcMar>
              <w:left w:w="0" w:type="dxa"/>
              <w:right w:w="0" w:type="dxa"/>
            </w:tcMar>
          </w:tcPr>
          <w:p w14:paraId="171E7185" w14:textId="77777777" w:rsidR="00E75F5E" w:rsidRPr="005C3940"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3"/>
              <w:jc w:val="center"/>
            </w:pPr>
            <w:r w:rsidRPr="005C3940">
              <w:t>Allotment 68 Deposited Plan 928 Hundred of Pirie</w:t>
            </w:r>
          </w:p>
        </w:tc>
        <w:tc>
          <w:tcPr>
            <w:tcW w:w="1417" w:type="dxa"/>
            <w:tcBorders>
              <w:top w:val="single" w:sz="4" w:space="0" w:color="auto"/>
              <w:bottom w:val="single" w:sz="4" w:space="0" w:color="auto"/>
            </w:tcBorders>
            <w:tcMar>
              <w:left w:w="0" w:type="dxa"/>
              <w:right w:w="0" w:type="dxa"/>
            </w:tcMar>
          </w:tcPr>
          <w:p w14:paraId="05F5B697"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B148D2">
              <w:t>CT5493/280</w:t>
            </w:r>
          </w:p>
        </w:tc>
        <w:tc>
          <w:tcPr>
            <w:tcW w:w="1412" w:type="dxa"/>
            <w:tcBorders>
              <w:top w:val="single" w:sz="4" w:space="0" w:color="auto"/>
              <w:bottom w:val="single" w:sz="4" w:space="0" w:color="auto"/>
            </w:tcBorders>
            <w:tcMar>
              <w:left w:w="0" w:type="dxa"/>
              <w:right w:w="0" w:type="dxa"/>
            </w:tcMar>
          </w:tcPr>
          <w:p w14:paraId="3E6A65F8" w14:textId="77777777" w:rsidR="00E75F5E" w:rsidRPr="00B148D2" w:rsidRDefault="00E75F5E" w:rsidP="009E134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B148D2">
              <w:t>$0.00</w:t>
            </w:r>
          </w:p>
        </w:tc>
      </w:tr>
    </w:tbl>
    <w:p w14:paraId="50D9D2A7" w14:textId="77777777" w:rsidR="00E75F5E" w:rsidRDefault="00E75F5E" w:rsidP="00E75F5E">
      <w:pPr>
        <w:pStyle w:val="GG-SDated"/>
        <w:spacing w:before="80"/>
      </w:pPr>
      <w:r>
        <w:t>Dated: 20 February 2025</w:t>
      </w:r>
    </w:p>
    <w:p w14:paraId="4F732DCE" w14:textId="77777777" w:rsidR="00E75F5E" w:rsidRDefault="00E75F5E" w:rsidP="00E75F5E">
      <w:pPr>
        <w:pStyle w:val="GG-SName"/>
      </w:pPr>
      <w:r>
        <w:t>Craig Thompson</w:t>
      </w:r>
    </w:p>
    <w:p w14:paraId="10B10936" w14:textId="77777777" w:rsidR="00E75F5E" w:rsidRDefault="00E75F5E" w:rsidP="00E75F5E">
      <w:pPr>
        <w:pStyle w:val="GG-Signature"/>
      </w:pPr>
      <w:r>
        <w:t>Housing Regulator and Registrar</w:t>
      </w:r>
    </w:p>
    <w:p w14:paraId="72BB1A21" w14:textId="77777777" w:rsidR="00E75F5E" w:rsidRDefault="00E75F5E" w:rsidP="00E75F5E">
      <w:pPr>
        <w:pStyle w:val="GG-Signature"/>
      </w:pPr>
      <w:r>
        <w:t>Housing Safety Authority</w:t>
      </w:r>
    </w:p>
    <w:p w14:paraId="0EE66910" w14:textId="77777777" w:rsidR="00E75F5E" w:rsidRDefault="00E75F5E" w:rsidP="00E75F5E">
      <w:pPr>
        <w:pStyle w:val="GG-Signature"/>
      </w:pPr>
      <w:r>
        <w:t>Delegate of the Minister for Housing and Urban Development</w:t>
      </w:r>
    </w:p>
    <w:p w14:paraId="38595511" w14:textId="77777777" w:rsidR="00E75F5E" w:rsidRDefault="00E75F5E" w:rsidP="00E75F5E">
      <w:pPr>
        <w:pStyle w:val="GG-Signature"/>
        <w:pBdr>
          <w:top w:val="single" w:sz="4" w:space="1" w:color="auto"/>
        </w:pBdr>
        <w:spacing w:before="100" w:line="14" w:lineRule="exact"/>
        <w:jc w:val="center"/>
      </w:pPr>
    </w:p>
    <w:p w14:paraId="611986AE" w14:textId="77777777" w:rsidR="00E9609E" w:rsidRDefault="00E9609E" w:rsidP="00E75F5E">
      <w:pPr>
        <w:pStyle w:val="NoSpacing"/>
      </w:pPr>
    </w:p>
    <w:p w14:paraId="38C24DF0" w14:textId="77777777" w:rsidR="00E75F5E" w:rsidRDefault="00E75F5E" w:rsidP="00E75F5E">
      <w:pPr>
        <w:pStyle w:val="GG-Title1"/>
      </w:pPr>
      <w:r>
        <w:t>Housing Improvement Act 2016</w:t>
      </w:r>
    </w:p>
    <w:p w14:paraId="1134C862" w14:textId="77777777" w:rsidR="00E75F5E" w:rsidRDefault="00E75F5E" w:rsidP="00336DF1">
      <w:pPr>
        <w:pStyle w:val="GG-Title3"/>
        <w:spacing w:after="60"/>
      </w:pPr>
      <w:r>
        <w:t>Rent Control Variations</w:t>
      </w:r>
    </w:p>
    <w:p w14:paraId="30F80310" w14:textId="2FD47817" w:rsidR="00E75F5E" w:rsidRDefault="00E75F5E" w:rsidP="00336DF1">
      <w:pPr>
        <w:pStyle w:val="GG-body"/>
        <w:spacing w:after="60"/>
      </w:pPr>
      <w:r w:rsidRPr="00722EB7">
        <w:rPr>
          <w:spacing w:val="-4"/>
        </w:rPr>
        <w:t xml:space="preserve">In the exercise of the powers conferred by the </w:t>
      </w:r>
      <w:r w:rsidRPr="00722EB7">
        <w:rPr>
          <w:i/>
          <w:iCs/>
          <w:spacing w:val="-4"/>
        </w:rPr>
        <w:t>Housing Improvement Act 2016</w:t>
      </w:r>
      <w:r w:rsidRPr="00722EB7">
        <w:rPr>
          <w:spacing w:val="-4"/>
        </w:rPr>
        <w:t>, the Delegate of the Minister for Housing and Urban Development</w:t>
      </w:r>
      <w:r>
        <w:t xml:space="preserve"> hereby varies the maximum rental amount per week that shall be payable subject to Section 55 of the </w:t>
      </w:r>
      <w:r w:rsidRPr="0061618A">
        <w:rPr>
          <w:i/>
          <w:iCs/>
        </w:rPr>
        <w:t>Residential Tenancies Act 1995</w:t>
      </w:r>
      <w:r>
        <w:t>, in</w:t>
      </w:r>
      <w:r w:rsidR="00722EB7">
        <w:t> </w:t>
      </w:r>
      <w:r>
        <w:t>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2693"/>
        <w:gridCol w:w="1418"/>
        <w:gridCol w:w="850"/>
        <w:gridCol w:w="1412"/>
      </w:tblGrid>
      <w:tr w:rsidR="00BE3CE9" w:rsidRPr="0061618A" w14:paraId="2B0A7690" w14:textId="77777777" w:rsidTr="00BE3CE9">
        <w:tc>
          <w:tcPr>
            <w:tcW w:w="2977" w:type="dxa"/>
            <w:tcBorders>
              <w:top w:val="single" w:sz="4" w:space="0" w:color="auto"/>
              <w:bottom w:val="single" w:sz="4" w:space="0" w:color="auto"/>
            </w:tcBorders>
            <w:vAlign w:val="center"/>
          </w:tcPr>
          <w:p w14:paraId="359A3DC7"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618A">
              <w:rPr>
                <w:b/>
                <w:bCs/>
              </w:rPr>
              <w:t>Address of Premises</w:t>
            </w:r>
          </w:p>
        </w:tc>
        <w:tc>
          <w:tcPr>
            <w:tcW w:w="2693" w:type="dxa"/>
            <w:tcBorders>
              <w:top w:val="single" w:sz="4" w:space="0" w:color="auto"/>
              <w:bottom w:val="single" w:sz="4" w:space="0" w:color="auto"/>
            </w:tcBorders>
            <w:vAlign w:val="center"/>
          </w:tcPr>
          <w:p w14:paraId="7940C146"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618A">
              <w:rPr>
                <w:b/>
                <w:bCs/>
              </w:rPr>
              <w:t>Allotment</w:t>
            </w:r>
            <w:r>
              <w:rPr>
                <w:b/>
                <w:bCs/>
              </w:rPr>
              <w:t xml:space="preserve"> </w:t>
            </w:r>
            <w:r w:rsidRPr="0061618A">
              <w:rPr>
                <w:b/>
                <w:bCs/>
              </w:rPr>
              <w:t>Section</w:t>
            </w:r>
          </w:p>
        </w:tc>
        <w:tc>
          <w:tcPr>
            <w:tcW w:w="1418" w:type="dxa"/>
            <w:tcBorders>
              <w:top w:val="single" w:sz="4" w:space="0" w:color="auto"/>
              <w:bottom w:val="single" w:sz="4" w:space="0" w:color="auto"/>
            </w:tcBorders>
            <w:vAlign w:val="center"/>
          </w:tcPr>
          <w:p w14:paraId="44438D4B"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642E1">
              <w:rPr>
                <w:b/>
                <w:bCs/>
                <w:u w:val="single"/>
              </w:rPr>
              <w:t>Certificate of Title</w:t>
            </w:r>
            <w:r w:rsidRPr="0061618A">
              <w:rPr>
                <w:b/>
                <w:bCs/>
              </w:rPr>
              <w:t xml:space="preserve"> Volume/Folio</w:t>
            </w:r>
          </w:p>
        </w:tc>
        <w:tc>
          <w:tcPr>
            <w:tcW w:w="850" w:type="dxa"/>
            <w:tcBorders>
              <w:top w:val="single" w:sz="4" w:space="0" w:color="auto"/>
              <w:bottom w:val="single" w:sz="4" w:space="0" w:color="auto"/>
            </w:tcBorders>
            <w:vAlign w:val="center"/>
          </w:tcPr>
          <w:p w14:paraId="6E90619E"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618A">
              <w:rPr>
                <w:b/>
                <w:bCs/>
              </w:rPr>
              <w:t xml:space="preserve">Reason for </w:t>
            </w:r>
            <w:r>
              <w:rPr>
                <w:b/>
                <w:bCs/>
              </w:rPr>
              <w:t>V</w:t>
            </w:r>
            <w:r w:rsidRPr="0061618A">
              <w:rPr>
                <w:b/>
                <w:bCs/>
              </w:rPr>
              <w:t>ariation</w:t>
            </w:r>
          </w:p>
        </w:tc>
        <w:tc>
          <w:tcPr>
            <w:tcW w:w="1412" w:type="dxa"/>
            <w:tcBorders>
              <w:top w:val="single" w:sz="4" w:space="0" w:color="auto"/>
              <w:bottom w:val="single" w:sz="4" w:space="0" w:color="auto"/>
            </w:tcBorders>
            <w:vAlign w:val="center"/>
          </w:tcPr>
          <w:p w14:paraId="33FDCF67"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1618A">
              <w:rPr>
                <w:b/>
                <w:bCs/>
              </w:rPr>
              <w:t>Maximum Rental per week payable</w:t>
            </w:r>
          </w:p>
        </w:tc>
      </w:tr>
      <w:tr w:rsidR="00BE3CE9" w:rsidRPr="0061618A" w14:paraId="00EFBEF5" w14:textId="77777777" w:rsidTr="00BE3CE9">
        <w:tc>
          <w:tcPr>
            <w:tcW w:w="2977" w:type="dxa"/>
            <w:tcBorders>
              <w:top w:val="single" w:sz="4" w:space="0" w:color="auto"/>
              <w:bottom w:val="single" w:sz="4" w:space="0" w:color="auto"/>
            </w:tcBorders>
          </w:tcPr>
          <w:p w14:paraId="4B734B7A" w14:textId="46EC16A7" w:rsidR="00E75F5E" w:rsidRPr="00D9285B"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hanging="114"/>
              <w:jc w:val="left"/>
              <w:rPr>
                <w:spacing w:val="-2"/>
              </w:rPr>
            </w:pPr>
            <w:r w:rsidRPr="00D9285B">
              <w:rPr>
                <w:spacing w:val="-2"/>
              </w:rPr>
              <w:t>7 Federation Road, Port Pirie West SA 5540</w:t>
            </w:r>
          </w:p>
        </w:tc>
        <w:tc>
          <w:tcPr>
            <w:tcW w:w="2693" w:type="dxa"/>
            <w:tcBorders>
              <w:top w:val="single" w:sz="4" w:space="0" w:color="auto"/>
              <w:bottom w:val="single" w:sz="4" w:space="0" w:color="auto"/>
            </w:tcBorders>
          </w:tcPr>
          <w:p w14:paraId="21236702" w14:textId="5E866B75" w:rsidR="00E75F5E" w:rsidRPr="00BE3CE9"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65" w:hanging="159"/>
              <w:jc w:val="left"/>
              <w:rPr>
                <w:spacing w:val="-4"/>
              </w:rPr>
            </w:pPr>
            <w:r w:rsidRPr="00BE3CE9">
              <w:rPr>
                <w:spacing w:val="-4"/>
              </w:rPr>
              <w:t xml:space="preserve">Allotment 79 </w:t>
            </w:r>
            <w:r w:rsidR="00BE3CE9" w:rsidRPr="00BE3CE9">
              <w:rPr>
                <w:spacing w:val="-4"/>
              </w:rPr>
              <w:t>and</w:t>
            </w:r>
            <w:r w:rsidRPr="00BE3CE9">
              <w:rPr>
                <w:spacing w:val="-4"/>
              </w:rPr>
              <w:t xml:space="preserve"> 80 Deposited Plan 928 Hundred of Pirie</w:t>
            </w:r>
          </w:p>
        </w:tc>
        <w:tc>
          <w:tcPr>
            <w:tcW w:w="1418" w:type="dxa"/>
            <w:tcBorders>
              <w:top w:val="single" w:sz="4" w:space="0" w:color="auto"/>
              <w:bottom w:val="single" w:sz="4" w:space="0" w:color="auto"/>
            </w:tcBorders>
          </w:tcPr>
          <w:p w14:paraId="6633697A"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1618A">
              <w:t>CT6299/72</w:t>
            </w:r>
          </w:p>
        </w:tc>
        <w:tc>
          <w:tcPr>
            <w:tcW w:w="850" w:type="dxa"/>
            <w:tcBorders>
              <w:top w:val="single" w:sz="4" w:space="0" w:color="auto"/>
              <w:bottom w:val="single" w:sz="4" w:space="0" w:color="auto"/>
            </w:tcBorders>
          </w:tcPr>
          <w:p w14:paraId="5D625E89"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p>
        </w:tc>
        <w:tc>
          <w:tcPr>
            <w:tcW w:w="1412" w:type="dxa"/>
            <w:tcBorders>
              <w:top w:val="single" w:sz="4" w:space="0" w:color="auto"/>
              <w:bottom w:val="single" w:sz="4" w:space="0" w:color="auto"/>
            </w:tcBorders>
          </w:tcPr>
          <w:p w14:paraId="21D19938" w14:textId="77777777" w:rsidR="00E75F5E" w:rsidRPr="0061618A" w:rsidRDefault="00E75F5E" w:rsidP="00BE3C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1618A">
              <w:t>$0.00</w:t>
            </w:r>
          </w:p>
        </w:tc>
      </w:tr>
    </w:tbl>
    <w:p w14:paraId="087D66AB" w14:textId="77777777" w:rsidR="00E75F5E" w:rsidRDefault="00E75F5E" w:rsidP="00E75F5E">
      <w:pPr>
        <w:pStyle w:val="GG-SDated"/>
        <w:spacing w:before="80"/>
      </w:pPr>
      <w:r>
        <w:t>Dated 20 February 2025</w:t>
      </w:r>
    </w:p>
    <w:p w14:paraId="4DD8614C" w14:textId="77777777" w:rsidR="00E75F5E" w:rsidRDefault="00E75F5E" w:rsidP="00E75F5E">
      <w:pPr>
        <w:pStyle w:val="GG-SName"/>
      </w:pPr>
      <w:r>
        <w:t>Craig Thompson</w:t>
      </w:r>
    </w:p>
    <w:p w14:paraId="01198847" w14:textId="77777777" w:rsidR="00E75F5E" w:rsidRDefault="00E75F5E" w:rsidP="00E75F5E">
      <w:pPr>
        <w:pStyle w:val="GG-Signature"/>
      </w:pPr>
      <w:r>
        <w:t>Housing Regulator and Registrar</w:t>
      </w:r>
    </w:p>
    <w:p w14:paraId="4B8DB78D" w14:textId="77777777" w:rsidR="00E75F5E" w:rsidRDefault="00E75F5E" w:rsidP="00E75F5E">
      <w:pPr>
        <w:pStyle w:val="GG-Signature"/>
      </w:pPr>
      <w:r>
        <w:t>Housing Safety Authority</w:t>
      </w:r>
    </w:p>
    <w:p w14:paraId="1C18DD39" w14:textId="6A15BD9B" w:rsidR="00867AF3" w:rsidRDefault="00E75F5E" w:rsidP="00E75F5E">
      <w:pPr>
        <w:pStyle w:val="GG-Signature"/>
      </w:pPr>
      <w:r>
        <w:t>Delegate of the Minister for Housing and Urban Development</w:t>
      </w:r>
    </w:p>
    <w:p w14:paraId="32746AC8" w14:textId="77777777" w:rsidR="00E75F5E" w:rsidRDefault="00E75F5E" w:rsidP="00E75F5E">
      <w:pPr>
        <w:pStyle w:val="GG-Signature"/>
        <w:pBdr>
          <w:bottom w:val="single" w:sz="4" w:space="1" w:color="auto"/>
        </w:pBdr>
        <w:spacing w:line="52" w:lineRule="exact"/>
        <w:jc w:val="center"/>
        <w:rPr>
          <w:lang w:val="en-US"/>
        </w:rPr>
      </w:pPr>
    </w:p>
    <w:p w14:paraId="772AC458" w14:textId="77777777" w:rsidR="00E75F5E" w:rsidRDefault="00E75F5E" w:rsidP="00E75F5E">
      <w:pPr>
        <w:pStyle w:val="GG-Signature"/>
        <w:pBdr>
          <w:top w:val="single" w:sz="4" w:space="1" w:color="auto"/>
        </w:pBdr>
        <w:spacing w:before="34" w:line="14" w:lineRule="exact"/>
        <w:jc w:val="center"/>
        <w:rPr>
          <w:lang w:val="en-US"/>
        </w:rPr>
      </w:pPr>
    </w:p>
    <w:p w14:paraId="35FEBDBB" w14:textId="77777777" w:rsidR="00E75F5E" w:rsidRDefault="00E75F5E" w:rsidP="00E75F5E">
      <w:pPr>
        <w:pStyle w:val="NoSpacing"/>
        <w:rPr>
          <w:lang w:val="en-US"/>
        </w:rPr>
      </w:pPr>
    </w:p>
    <w:p w14:paraId="29D523A0" w14:textId="77777777" w:rsidR="00950DBC" w:rsidRDefault="00950DBC" w:rsidP="00C01211">
      <w:pPr>
        <w:pStyle w:val="Heading2"/>
      </w:pPr>
      <w:bookmarkStart w:id="44" w:name="_Toc190873711"/>
      <w:r>
        <w:t>Hydrogen and Renewable Energy Act 2023</w:t>
      </w:r>
      <w:bookmarkEnd w:id="44"/>
    </w:p>
    <w:p w14:paraId="70C47010" w14:textId="77777777" w:rsidR="00950DBC" w:rsidRDefault="00950DBC" w:rsidP="00443FF5">
      <w:pPr>
        <w:pStyle w:val="GG-Title3"/>
        <w:spacing w:after="60"/>
      </w:pPr>
      <w:r>
        <w:t>Application for Grant of Associated Infrastructure Licence—AIL 1</w:t>
      </w:r>
    </w:p>
    <w:p w14:paraId="3B0C05D5" w14:textId="77777777" w:rsidR="00950DBC" w:rsidRDefault="00950DBC" w:rsidP="00443FF5">
      <w:pPr>
        <w:spacing w:after="60"/>
      </w:pPr>
      <w:r>
        <w:t xml:space="preserve">Pursuant to Section 32(3) of the </w:t>
      </w:r>
      <w:r w:rsidRPr="0086039F">
        <w:rPr>
          <w:i/>
          <w:iCs/>
        </w:rPr>
        <w:t>Hydrogen and Renewable Energy Act 2023</w:t>
      </w:r>
      <w:r>
        <w:t>, notice is hereby given that an application for an associated infrastructure licence over area described below has been received from:</w:t>
      </w:r>
    </w:p>
    <w:p w14:paraId="57488522" w14:textId="77777777" w:rsidR="00950DBC" w:rsidRPr="000811AA" w:rsidRDefault="00950DBC" w:rsidP="00443FF5">
      <w:pPr>
        <w:spacing w:after="60"/>
        <w:jc w:val="center"/>
        <w:rPr>
          <w:b/>
          <w:bCs/>
        </w:rPr>
      </w:pPr>
      <w:r w:rsidRPr="000811AA">
        <w:rPr>
          <w:b/>
          <w:bCs/>
        </w:rPr>
        <w:t>Potentia Energy Pty Ltd</w:t>
      </w:r>
    </w:p>
    <w:p w14:paraId="14285181" w14:textId="77777777" w:rsidR="00950DBC" w:rsidRPr="000811AA" w:rsidRDefault="00950DBC" w:rsidP="00443FF5">
      <w:pPr>
        <w:spacing w:after="60"/>
        <w:jc w:val="center"/>
        <w:rPr>
          <w:i/>
          <w:iCs/>
        </w:rPr>
      </w:pPr>
      <w:r w:rsidRPr="000811AA">
        <w:rPr>
          <w:i/>
          <w:iCs/>
        </w:rPr>
        <w:t>Description of Application Area</w:t>
      </w:r>
    </w:p>
    <w:p w14:paraId="69CB87C5" w14:textId="77777777" w:rsidR="00950DBC" w:rsidRDefault="00950DBC" w:rsidP="00443FF5">
      <w:pPr>
        <w:spacing w:after="60"/>
      </w:pPr>
      <w:r>
        <w:t>All that part of the State of South Australia, bounded as follows:</w:t>
      </w:r>
    </w:p>
    <w:p w14:paraId="40247C77" w14:textId="77777777" w:rsidR="00950DBC" w:rsidRDefault="00950DBC" w:rsidP="00443FF5">
      <w:pPr>
        <w:spacing w:after="60"/>
        <w:ind w:left="159"/>
      </w:pPr>
      <w:r>
        <w:t>All coordinates GDA2020, Zone 54</w:t>
      </w:r>
    </w:p>
    <w:p w14:paraId="52C7AA49" w14:textId="77777777" w:rsidR="00950DBC" w:rsidRDefault="00950DBC" w:rsidP="00D9285B">
      <w:pPr>
        <w:spacing w:after="0"/>
        <w:ind w:left="1577" w:hanging="1259"/>
      </w:pPr>
      <w:r>
        <w:t>475772.479mE</w:t>
      </w:r>
      <w:r>
        <w:tab/>
        <w:t>5814180.458mN</w:t>
      </w:r>
    </w:p>
    <w:p w14:paraId="50DC902E" w14:textId="77777777" w:rsidR="00950DBC" w:rsidRDefault="00950DBC" w:rsidP="00D9285B">
      <w:pPr>
        <w:spacing w:after="0"/>
        <w:ind w:left="1577" w:hanging="1259"/>
      </w:pPr>
      <w:r>
        <w:t>475836.576mE</w:t>
      </w:r>
      <w:r>
        <w:tab/>
        <w:t>5814226.016mN</w:t>
      </w:r>
    </w:p>
    <w:p w14:paraId="38941080" w14:textId="77777777" w:rsidR="00950DBC" w:rsidRDefault="00950DBC" w:rsidP="00D9285B">
      <w:pPr>
        <w:spacing w:after="0"/>
        <w:ind w:left="1577" w:hanging="1259"/>
      </w:pPr>
      <w:r>
        <w:t>475848.663mE</w:t>
      </w:r>
      <w:r>
        <w:tab/>
        <w:t>5814246.952mN</w:t>
      </w:r>
    </w:p>
    <w:p w14:paraId="2349C589" w14:textId="77777777" w:rsidR="00950DBC" w:rsidRDefault="00950DBC" w:rsidP="00D9285B">
      <w:pPr>
        <w:spacing w:after="0"/>
        <w:ind w:left="1577" w:hanging="1259"/>
      </w:pPr>
      <w:r>
        <w:t>475917.202mE</w:t>
      </w:r>
      <w:r>
        <w:tab/>
        <w:t>5814295.640mN</w:t>
      </w:r>
    </w:p>
    <w:p w14:paraId="602BD3BD" w14:textId="77777777" w:rsidR="00950DBC" w:rsidRDefault="00950DBC" w:rsidP="00D9285B">
      <w:pPr>
        <w:spacing w:after="0"/>
        <w:ind w:left="1577" w:hanging="1259"/>
      </w:pPr>
      <w:r>
        <w:t>475798.564mE</w:t>
      </w:r>
      <w:r>
        <w:tab/>
        <w:t>5814463.032mN</w:t>
      </w:r>
    </w:p>
    <w:p w14:paraId="617941DC" w14:textId="77777777" w:rsidR="005D2C0F" w:rsidRDefault="005D2C0F">
      <w:pPr>
        <w:spacing w:after="0" w:line="240" w:lineRule="auto"/>
        <w:jc w:val="left"/>
      </w:pPr>
      <w:r>
        <w:br w:type="page"/>
      </w:r>
    </w:p>
    <w:p w14:paraId="0C66D1A1" w14:textId="7CD0632A" w:rsidR="00950DBC" w:rsidRDefault="00950DBC" w:rsidP="00D9285B">
      <w:pPr>
        <w:spacing w:after="0"/>
        <w:ind w:left="1577" w:hanging="1259"/>
      </w:pPr>
      <w:r>
        <w:lastRenderedPageBreak/>
        <w:t>475924.958mE</w:t>
      </w:r>
      <w:r>
        <w:tab/>
        <w:t>5814552.496mN</w:t>
      </w:r>
    </w:p>
    <w:p w14:paraId="5F84CA67" w14:textId="739F079C" w:rsidR="00950DBC" w:rsidRDefault="00950DBC" w:rsidP="00D9285B">
      <w:pPr>
        <w:spacing w:after="0"/>
        <w:ind w:left="1577" w:hanging="1259"/>
      </w:pPr>
      <w:r>
        <w:t>475979.476mE</w:t>
      </w:r>
      <w:r>
        <w:tab/>
        <w:t>5814481.946mN</w:t>
      </w:r>
    </w:p>
    <w:p w14:paraId="0455C51C" w14:textId="77777777" w:rsidR="00950DBC" w:rsidRDefault="00950DBC" w:rsidP="00D9285B">
      <w:pPr>
        <w:spacing w:after="0"/>
        <w:ind w:left="1577" w:hanging="1259"/>
      </w:pPr>
      <w:r>
        <w:t>476164.922mE</w:t>
      </w:r>
      <w:r>
        <w:tab/>
        <w:t>5814620.875mN</w:t>
      </w:r>
    </w:p>
    <w:p w14:paraId="69778807" w14:textId="77777777" w:rsidR="00950DBC" w:rsidRDefault="00950DBC" w:rsidP="00443FF5">
      <w:pPr>
        <w:spacing w:after="60"/>
        <w:ind w:left="1579" w:hanging="1259"/>
      </w:pPr>
      <w:r>
        <w:t>476250.904mE</w:t>
      </w:r>
      <w:r>
        <w:tab/>
        <w:t>5814501.157mN</w:t>
      </w:r>
    </w:p>
    <w:p w14:paraId="29AA71FA" w14:textId="77777777" w:rsidR="00950DBC" w:rsidRDefault="00950DBC" w:rsidP="00443FF5">
      <w:pPr>
        <w:spacing w:after="60"/>
      </w:pPr>
      <w:r>
        <w:t xml:space="preserve">AREA: </w:t>
      </w:r>
      <w:r w:rsidRPr="00400FF0">
        <w:rPr>
          <w:b/>
          <w:bCs/>
        </w:rPr>
        <w:t>0.073</w:t>
      </w:r>
      <w:r>
        <w:t xml:space="preserve"> square kilometres approximately</w:t>
      </w:r>
    </w:p>
    <w:p w14:paraId="0AE339D9" w14:textId="77777777" w:rsidR="00950DBC" w:rsidRDefault="00950DBC" w:rsidP="00950DBC">
      <w:r w:rsidRPr="00400FF0">
        <w:t xml:space="preserve">The application may be inspected at the offices of the Department for Energy and Mining located at Level 4, 11 Waymouth Street, </w:t>
      </w:r>
      <w:r>
        <w:br/>
      </w:r>
      <w:r w:rsidRPr="00400FF0">
        <w:t>Adelaide SA 5000</w:t>
      </w:r>
      <w:r w:rsidRPr="00400FF0">
        <w:rPr>
          <w:spacing w:val="-4"/>
        </w:rPr>
        <w:t>.</w:t>
      </w:r>
      <w:r>
        <w:t xml:space="preserve"> To arrange an inspection, please contact the Department via email at </w:t>
      </w:r>
      <w:hyperlink r:id="rId28" w:history="1">
        <w:r w:rsidRPr="001978AC">
          <w:rPr>
            <w:rStyle w:val="Hyperlink"/>
          </w:rPr>
          <w:t>DEM.ERDLicensing@sa.gov.au</w:t>
        </w:r>
      </w:hyperlink>
      <w:r>
        <w:t>.</w:t>
      </w:r>
    </w:p>
    <w:p w14:paraId="4A2EEBE2" w14:textId="77777777" w:rsidR="00950DBC" w:rsidRDefault="00950DBC" w:rsidP="00950DBC">
      <w:pPr>
        <w:pStyle w:val="GG-SDated"/>
      </w:pPr>
      <w:r>
        <w:t>Dated: 14 February 2025</w:t>
      </w:r>
    </w:p>
    <w:p w14:paraId="051C23D5" w14:textId="77777777" w:rsidR="00950DBC" w:rsidRDefault="00950DBC" w:rsidP="00950DBC">
      <w:pPr>
        <w:pStyle w:val="GG-SName"/>
      </w:pPr>
      <w:r>
        <w:t>Michael Smith</w:t>
      </w:r>
    </w:p>
    <w:p w14:paraId="239756FB" w14:textId="77777777" w:rsidR="00950DBC" w:rsidRDefault="00950DBC" w:rsidP="00950DBC">
      <w:pPr>
        <w:pStyle w:val="GG-Signature"/>
      </w:pPr>
      <w:r>
        <w:t>Director, Regulatory Risk and Resource Tenure</w:t>
      </w:r>
    </w:p>
    <w:p w14:paraId="7FF0A249" w14:textId="77777777" w:rsidR="00950DBC" w:rsidRDefault="00950DBC" w:rsidP="00950DBC">
      <w:pPr>
        <w:pStyle w:val="GG-Signature"/>
      </w:pPr>
      <w:r>
        <w:t>Regulation and Compliance Division</w:t>
      </w:r>
    </w:p>
    <w:p w14:paraId="4D8ED92F" w14:textId="77777777" w:rsidR="00950DBC" w:rsidRDefault="00950DBC" w:rsidP="00950DBC">
      <w:pPr>
        <w:pStyle w:val="GG-Signature"/>
      </w:pPr>
      <w:r>
        <w:t>Department for Energy and Mining</w:t>
      </w:r>
    </w:p>
    <w:p w14:paraId="7C2EB3EA" w14:textId="77777777" w:rsidR="00950DBC" w:rsidRDefault="00950DBC" w:rsidP="00950DBC">
      <w:pPr>
        <w:pStyle w:val="GG-Signature"/>
      </w:pPr>
      <w:r>
        <w:t>Delegate of the Minister for Energy and Mining</w:t>
      </w:r>
    </w:p>
    <w:p w14:paraId="26B92207" w14:textId="77777777" w:rsidR="00950DBC" w:rsidRDefault="00950DBC" w:rsidP="00950DBC">
      <w:pPr>
        <w:pStyle w:val="GG-Signature"/>
        <w:pBdr>
          <w:top w:val="single" w:sz="4" w:space="1" w:color="auto"/>
        </w:pBdr>
        <w:spacing w:before="100" w:line="14" w:lineRule="exact"/>
        <w:jc w:val="center"/>
      </w:pPr>
    </w:p>
    <w:p w14:paraId="275B3080" w14:textId="77777777" w:rsidR="00950DBC" w:rsidRPr="007D2F27" w:rsidRDefault="00950DBC" w:rsidP="00950DBC">
      <w:pPr>
        <w:pStyle w:val="NoSpacing"/>
      </w:pPr>
    </w:p>
    <w:p w14:paraId="503B3767" w14:textId="77777777" w:rsidR="00E966D3" w:rsidRPr="00E966D3" w:rsidRDefault="00E966D3" w:rsidP="00E966D3">
      <w:pPr>
        <w:jc w:val="center"/>
        <w:rPr>
          <w:caps/>
          <w:szCs w:val="17"/>
        </w:rPr>
      </w:pPr>
      <w:r w:rsidRPr="00E966D3">
        <w:rPr>
          <w:caps/>
          <w:szCs w:val="17"/>
        </w:rPr>
        <w:t>Hydrogen And Renewable Energy Act 2023</w:t>
      </w:r>
    </w:p>
    <w:p w14:paraId="0AC93A72" w14:textId="77777777" w:rsidR="00E966D3" w:rsidRPr="00E966D3" w:rsidRDefault="00E966D3" w:rsidP="00443FF5">
      <w:pPr>
        <w:spacing w:after="60"/>
        <w:jc w:val="center"/>
        <w:rPr>
          <w:i/>
          <w:szCs w:val="17"/>
        </w:rPr>
      </w:pPr>
      <w:r w:rsidRPr="00E966D3">
        <w:rPr>
          <w:i/>
          <w:szCs w:val="17"/>
        </w:rPr>
        <w:t>Application for Grant of Associated Infrastructure Licence—AIL 2</w:t>
      </w:r>
    </w:p>
    <w:p w14:paraId="64D3DA97" w14:textId="77777777" w:rsidR="00E966D3" w:rsidRPr="00E966D3" w:rsidRDefault="00E966D3" w:rsidP="00443FF5">
      <w:pPr>
        <w:spacing w:after="60"/>
      </w:pPr>
      <w:r w:rsidRPr="00E966D3">
        <w:t xml:space="preserve">Pursuant to Section 32(3) of the </w:t>
      </w:r>
      <w:r w:rsidRPr="00E966D3">
        <w:rPr>
          <w:i/>
          <w:iCs/>
        </w:rPr>
        <w:t>Hydrogen and Renewable Energy Act 2023</w:t>
      </w:r>
      <w:r w:rsidRPr="00E966D3">
        <w:t>, notice is hereby given that an application for an associated infrastructure licence over the area described below has been received from:</w:t>
      </w:r>
    </w:p>
    <w:p w14:paraId="2E75AF05" w14:textId="77777777" w:rsidR="00E966D3" w:rsidRPr="00E966D3" w:rsidRDefault="00E966D3" w:rsidP="00443FF5">
      <w:pPr>
        <w:spacing w:after="60"/>
        <w:jc w:val="center"/>
        <w:rPr>
          <w:b/>
          <w:bCs/>
        </w:rPr>
      </w:pPr>
      <w:r w:rsidRPr="00E966D3">
        <w:rPr>
          <w:b/>
          <w:bCs/>
        </w:rPr>
        <w:t>Potentia Energy Pty Ltd</w:t>
      </w:r>
    </w:p>
    <w:p w14:paraId="73C81653" w14:textId="77777777" w:rsidR="00E966D3" w:rsidRPr="00E966D3" w:rsidRDefault="00E966D3" w:rsidP="00443FF5">
      <w:pPr>
        <w:spacing w:after="60"/>
        <w:jc w:val="center"/>
        <w:rPr>
          <w:i/>
          <w:szCs w:val="17"/>
        </w:rPr>
      </w:pPr>
      <w:r w:rsidRPr="00E966D3">
        <w:rPr>
          <w:i/>
          <w:szCs w:val="17"/>
        </w:rPr>
        <w:t>Description of Application Area</w:t>
      </w:r>
    </w:p>
    <w:p w14:paraId="5E0D613E" w14:textId="77777777" w:rsidR="00E966D3" w:rsidRPr="00E966D3" w:rsidRDefault="00E966D3" w:rsidP="00443FF5">
      <w:pPr>
        <w:spacing w:after="60"/>
      </w:pPr>
      <w:r w:rsidRPr="00E966D3">
        <w:t>All that part of the State of South Australia, bounded as follows:</w:t>
      </w:r>
    </w:p>
    <w:p w14:paraId="4258615D" w14:textId="77777777" w:rsidR="00E966D3" w:rsidRPr="00E966D3" w:rsidRDefault="00E966D3" w:rsidP="00443FF5">
      <w:pPr>
        <w:spacing w:after="60"/>
        <w:ind w:left="142"/>
      </w:pPr>
      <w:r w:rsidRPr="00E966D3">
        <w:t>All coordinates GDA2020, Zone 54</w:t>
      </w:r>
    </w:p>
    <w:p w14:paraId="539BFE75" w14:textId="77777777" w:rsidR="00E966D3" w:rsidRPr="00E966D3" w:rsidRDefault="00E966D3" w:rsidP="00D9285B">
      <w:pPr>
        <w:spacing w:after="0"/>
        <w:ind w:left="1560" w:hanging="1276"/>
      </w:pPr>
      <w:r w:rsidRPr="00E966D3">
        <w:t>321419.055mE</w:t>
      </w:r>
      <w:r w:rsidRPr="00E966D3">
        <w:tab/>
        <w:t>6134292.730mN</w:t>
      </w:r>
    </w:p>
    <w:p w14:paraId="227DA7E5" w14:textId="77777777" w:rsidR="00E966D3" w:rsidRPr="00E966D3" w:rsidRDefault="00E966D3" w:rsidP="00D9285B">
      <w:pPr>
        <w:spacing w:after="0"/>
        <w:ind w:left="1560" w:hanging="1276"/>
      </w:pPr>
      <w:r w:rsidRPr="00E966D3">
        <w:t>321759.667mE</w:t>
      </w:r>
      <w:r w:rsidRPr="00E966D3">
        <w:tab/>
        <w:t>6134225.817mN</w:t>
      </w:r>
    </w:p>
    <w:p w14:paraId="499ECA6B" w14:textId="77777777" w:rsidR="00E966D3" w:rsidRPr="00E966D3" w:rsidRDefault="00E966D3" w:rsidP="00D9285B">
      <w:pPr>
        <w:spacing w:after="0"/>
        <w:ind w:left="1560" w:hanging="1276"/>
      </w:pPr>
      <w:r w:rsidRPr="00E966D3">
        <w:t>321764.040mE</w:t>
      </w:r>
      <w:r w:rsidRPr="00E966D3">
        <w:tab/>
        <w:t>6134501.861mN</w:t>
      </w:r>
    </w:p>
    <w:p w14:paraId="6BC8369F" w14:textId="77777777" w:rsidR="00E966D3" w:rsidRPr="00E966D3" w:rsidRDefault="00E966D3" w:rsidP="00D9285B">
      <w:pPr>
        <w:spacing w:after="0"/>
        <w:ind w:left="1560" w:hanging="1276"/>
      </w:pPr>
      <w:r w:rsidRPr="00E966D3">
        <w:t>322051.555mE</w:t>
      </w:r>
      <w:r w:rsidRPr="00E966D3">
        <w:tab/>
        <w:t>6134496.892mN</w:t>
      </w:r>
    </w:p>
    <w:p w14:paraId="7AE46419" w14:textId="77777777" w:rsidR="00E966D3" w:rsidRPr="00E966D3" w:rsidRDefault="00E966D3" w:rsidP="00D9285B">
      <w:pPr>
        <w:spacing w:after="0"/>
        <w:ind w:left="1560" w:hanging="1276"/>
      </w:pPr>
      <w:r w:rsidRPr="00E966D3">
        <w:t>322070.293mE</w:t>
      </w:r>
      <w:r w:rsidRPr="00E966D3">
        <w:tab/>
        <w:t>6134114.254mN</w:t>
      </w:r>
    </w:p>
    <w:p w14:paraId="26E11A7B" w14:textId="77777777" w:rsidR="00E966D3" w:rsidRPr="00E966D3" w:rsidRDefault="00E966D3" w:rsidP="00D9285B">
      <w:pPr>
        <w:spacing w:after="0"/>
        <w:ind w:left="1560" w:hanging="1276"/>
      </w:pPr>
      <w:r w:rsidRPr="00E966D3">
        <w:t>321829.154mE</w:t>
      </w:r>
      <w:r w:rsidRPr="00E966D3">
        <w:tab/>
        <w:t>6134088.639mN</w:t>
      </w:r>
    </w:p>
    <w:p w14:paraId="24C19CDA" w14:textId="77777777" w:rsidR="00E966D3" w:rsidRPr="00E966D3" w:rsidRDefault="00E966D3" w:rsidP="00D9285B">
      <w:pPr>
        <w:spacing w:after="0"/>
        <w:ind w:left="1560" w:hanging="1276"/>
      </w:pPr>
      <w:r w:rsidRPr="00E966D3">
        <w:t>321760.063mE</w:t>
      </w:r>
      <w:r w:rsidRPr="00E966D3">
        <w:tab/>
        <w:t>6134196.941mN</w:t>
      </w:r>
    </w:p>
    <w:p w14:paraId="32AB2B91" w14:textId="77777777" w:rsidR="00E966D3" w:rsidRPr="00E966D3" w:rsidRDefault="00E966D3" w:rsidP="00D9285B">
      <w:pPr>
        <w:spacing w:after="0"/>
        <w:ind w:left="1560" w:hanging="1276"/>
      </w:pPr>
      <w:r w:rsidRPr="00E966D3">
        <w:t>321407.122mE</w:t>
      </w:r>
      <w:r w:rsidRPr="00E966D3">
        <w:tab/>
        <w:t>6134264.551mN</w:t>
      </w:r>
    </w:p>
    <w:p w14:paraId="6BB32161" w14:textId="77777777" w:rsidR="00E966D3" w:rsidRPr="00E966D3" w:rsidRDefault="00E966D3" w:rsidP="00443FF5">
      <w:pPr>
        <w:spacing w:after="60"/>
        <w:ind w:left="1560" w:hanging="1276"/>
      </w:pPr>
      <w:r w:rsidRPr="00E966D3">
        <w:t>321419.055mE</w:t>
      </w:r>
      <w:r w:rsidRPr="00E966D3">
        <w:tab/>
        <w:t>6134292.730mN</w:t>
      </w:r>
    </w:p>
    <w:p w14:paraId="52147FEC" w14:textId="77777777" w:rsidR="00E966D3" w:rsidRPr="00E966D3" w:rsidRDefault="00E966D3" w:rsidP="00443FF5">
      <w:pPr>
        <w:spacing w:after="60"/>
      </w:pPr>
      <w:r w:rsidRPr="00E966D3">
        <w:t xml:space="preserve">AREA: </w:t>
      </w:r>
      <w:r w:rsidRPr="00E966D3">
        <w:rPr>
          <w:b/>
          <w:bCs/>
        </w:rPr>
        <w:t>0.13</w:t>
      </w:r>
      <w:r w:rsidRPr="00E966D3">
        <w:t xml:space="preserve"> square kilometres approximately</w:t>
      </w:r>
    </w:p>
    <w:p w14:paraId="777C59F9" w14:textId="77777777" w:rsidR="00E966D3" w:rsidRPr="00E966D3" w:rsidRDefault="00E966D3" w:rsidP="00443FF5">
      <w:pPr>
        <w:spacing w:after="60"/>
        <w:rPr>
          <w:spacing w:val="2"/>
        </w:rPr>
      </w:pPr>
      <w:r w:rsidRPr="00E966D3">
        <w:rPr>
          <w:spacing w:val="2"/>
        </w:rPr>
        <w:t xml:space="preserve">The application may be inspected at the offices of the Department for Energy and Mining located at Level 4, 11 Waymouth Street, Adelaide SA 5000. To arrange an inspection, please contact the Department via email at </w:t>
      </w:r>
      <w:hyperlink r:id="rId29" w:history="1">
        <w:r w:rsidRPr="00E966D3">
          <w:rPr>
            <w:color w:val="0000FF"/>
            <w:spacing w:val="2"/>
            <w:u w:val="single"/>
          </w:rPr>
          <w:t>DEM.ERDLicensing@sa.gov.au</w:t>
        </w:r>
      </w:hyperlink>
      <w:r w:rsidRPr="00E966D3">
        <w:rPr>
          <w:spacing w:val="2"/>
        </w:rPr>
        <w:t>.</w:t>
      </w:r>
    </w:p>
    <w:p w14:paraId="78948C1B" w14:textId="77777777" w:rsidR="00E966D3" w:rsidRPr="00E966D3" w:rsidRDefault="00E966D3" w:rsidP="00E966D3">
      <w:pPr>
        <w:spacing w:after="0"/>
        <w:rPr>
          <w:rFonts w:eastAsia="Times New Roman"/>
          <w:szCs w:val="17"/>
        </w:rPr>
      </w:pPr>
      <w:r w:rsidRPr="00E966D3">
        <w:rPr>
          <w:rFonts w:eastAsia="Times New Roman"/>
          <w:szCs w:val="17"/>
        </w:rPr>
        <w:t>Dated:</w:t>
      </w:r>
      <w:r w:rsidRPr="00E966D3">
        <w:rPr>
          <w:rFonts w:eastAsia="Times New Roman"/>
          <w:szCs w:val="17"/>
        </w:rPr>
        <w:tab/>
        <w:t>14 February 2025</w:t>
      </w:r>
    </w:p>
    <w:p w14:paraId="75CFE250" w14:textId="77777777" w:rsidR="00E966D3" w:rsidRPr="00E966D3" w:rsidRDefault="00E966D3" w:rsidP="00E966D3">
      <w:pPr>
        <w:spacing w:after="0"/>
        <w:jc w:val="right"/>
        <w:rPr>
          <w:rFonts w:eastAsia="Times New Roman"/>
          <w:smallCaps/>
          <w:szCs w:val="20"/>
        </w:rPr>
      </w:pPr>
      <w:r w:rsidRPr="00E966D3">
        <w:rPr>
          <w:rFonts w:eastAsia="Times New Roman"/>
          <w:smallCaps/>
          <w:szCs w:val="20"/>
        </w:rPr>
        <w:t>Michael Smith</w:t>
      </w:r>
    </w:p>
    <w:p w14:paraId="432A16AA" w14:textId="77777777" w:rsidR="00E966D3" w:rsidRPr="00E966D3" w:rsidRDefault="00E966D3" w:rsidP="00E966D3">
      <w:pPr>
        <w:spacing w:after="0"/>
        <w:jc w:val="right"/>
        <w:rPr>
          <w:rFonts w:eastAsia="Times New Roman"/>
          <w:szCs w:val="17"/>
        </w:rPr>
      </w:pPr>
      <w:r w:rsidRPr="00E966D3">
        <w:rPr>
          <w:rFonts w:eastAsia="Times New Roman"/>
          <w:szCs w:val="17"/>
        </w:rPr>
        <w:t>Director, Regulatory Risk and Resource Tenure</w:t>
      </w:r>
    </w:p>
    <w:p w14:paraId="40B45E7C" w14:textId="77777777" w:rsidR="00E966D3" w:rsidRPr="00E966D3" w:rsidRDefault="00E966D3" w:rsidP="00E966D3">
      <w:pPr>
        <w:spacing w:after="0"/>
        <w:jc w:val="right"/>
        <w:rPr>
          <w:rFonts w:eastAsia="Times New Roman"/>
          <w:szCs w:val="17"/>
        </w:rPr>
      </w:pPr>
      <w:r w:rsidRPr="00E966D3">
        <w:rPr>
          <w:rFonts w:eastAsia="Times New Roman"/>
          <w:szCs w:val="17"/>
        </w:rPr>
        <w:t>Regulation and Compliance Division</w:t>
      </w:r>
    </w:p>
    <w:p w14:paraId="62999602" w14:textId="77777777" w:rsidR="00E966D3" w:rsidRPr="00E966D3" w:rsidRDefault="00E966D3" w:rsidP="00E966D3">
      <w:pPr>
        <w:spacing w:after="0"/>
        <w:jc w:val="right"/>
        <w:rPr>
          <w:rFonts w:eastAsia="Times New Roman"/>
          <w:szCs w:val="17"/>
        </w:rPr>
      </w:pPr>
      <w:r w:rsidRPr="00E966D3">
        <w:rPr>
          <w:rFonts w:eastAsia="Times New Roman"/>
          <w:szCs w:val="17"/>
        </w:rPr>
        <w:t>Department for Energy and Mining</w:t>
      </w:r>
    </w:p>
    <w:p w14:paraId="4C102F13" w14:textId="4ED32DDD" w:rsidR="00E966D3" w:rsidRDefault="00E966D3" w:rsidP="002F4C4B">
      <w:pPr>
        <w:spacing w:after="0"/>
        <w:jc w:val="right"/>
        <w:rPr>
          <w:rFonts w:eastAsia="Times New Roman"/>
          <w:szCs w:val="17"/>
        </w:rPr>
      </w:pPr>
      <w:r w:rsidRPr="00E966D3">
        <w:rPr>
          <w:rFonts w:eastAsia="Times New Roman"/>
          <w:szCs w:val="17"/>
        </w:rPr>
        <w:t>Delegate of the Minister for Energy and Mining</w:t>
      </w:r>
    </w:p>
    <w:p w14:paraId="2E42974A" w14:textId="77777777" w:rsidR="002F4C4B" w:rsidRDefault="002F4C4B" w:rsidP="002F4C4B">
      <w:pPr>
        <w:pBdr>
          <w:bottom w:val="single" w:sz="4" w:space="1" w:color="auto"/>
        </w:pBdr>
        <w:spacing w:after="0" w:line="52" w:lineRule="exact"/>
        <w:jc w:val="center"/>
      </w:pPr>
    </w:p>
    <w:p w14:paraId="20A0DF09" w14:textId="77777777" w:rsidR="002F4C4B" w:rsidRDefault="002F4C4B" w:rsidP="002F4C4B">
      <w:pPr>
        <w:pBdr>
          <w:top w:val="single" w:sz="4" w:space="1" w:color="auto"/>
        </w:pBdr>
        <w:spacing w:before="34" w:after="0" w:line="14" w:lineRule="exact"/>
        <w:jc w:val="center"/>
      </w:pPr>
    </w:p>
    <w:p w14:paraId="49C9FAE0" w14:textId="77777777" w:rsidR="002F4C4B" w:rsidRPr="00E966D3" w:rsidRDefault="002F4C4B" w:rsidP="002F4C4B">
      <w:pPr>
        <w:pStyle w:val="NoSpacing"/>
      </w:pPr>
    </w:p>
    <w:p w14:paraId="0DBF6E43" w14:textId="40A49A01" w:rsidR="009F4912" w:rsidRPr="00BC6EDD" w:rsidRDefault="00BC6EDD" w:rsidP="00BC6EDD">
      <w:pPr>
        <w:pStyle w:val="Heading2"/>
      </w:pPr>
      <w:bookmarkStart w:id="45" w:name="_Toc190873712"/>
      <w:r w:rsidRPr="00BC6EDD">
        <w:t>Justices of the Peace Act 2005</w:t>
      </w:r>
      <w:bookmarkEnd w:id="45"/>
    </w:p>
    <w:p w14:paraId="03F5B76B" w14:textId="77777777" w:rsidR="009F4912" w:rsidRDefault="009F4912" w:rsidP="00443FF5">
      <w:pPr>
        <w:pStyle w:val="GG-Title2"/>
        <w:spacing w:after="60"/>
      </w:pPr>
      <w:r>
        <w:t>Section 4</w:t>
      </w:r>
    </w:p>
    <w:p w14:paraId="048A2465" w14:textId="77777777" w:rsidR="009F4912" w:rsidRDefault="009F4912" w:rsidP="00443FF5">
      <w:pPr>
        <w:pStyle w:val="GG-Title3"/>
        <w:spacing w:after="60"/>
      </w:pPr>
      <w:r>
        <w:t>Notice of Appointment of Justices of the Peace for South Australia</w:t>
      </w:r>
      <w:r>
        <w:br/>
        <w:t>by the Commissioner for Consumer Affairs</w:t>
      </w:r>
    </w:p>
    <w:p w14:paraId="42A2E3B9" w14:textId="77777777" w:rsidR="009F4912" w:rsidRDefault="009F4912" w:rsidP="00443FF5">
      <w:pPr>
        <w:spacing w:after="60"/>
      </w:pPr>
      <w:r>
        <w:t xml:space="preserve">I, Brett Humphrey, Commissioner for Consumer Affairs, delegate of the Attorney-General, pursuant to Section 4 of the </w:t>
      </w:r>
      <w:r w:rsidRPr="003139A1">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3139A1">
        <w:rPr>
          <w:i/>
          <w:iCs/>
        </w:rPr>
        <w:t>Oaths Act 1936</w:t>
      </w:r>
      <w:r>
        <w:t xml:space="preserve"> and return the oaths of office form to Justice of the Peace Services within three months after the date of appointment.</w:t>
      </w:r>
    </w:p>
    <w:p w14:paraId="7E071069" w14:textId="77777777" w:rsidR="009F4912" w:rsidRDefault="009F4912" w:rsidP="00443FF5">
      <w:pPr>
        <w:spacing w:after="60"/>
      </w:pPr>
      <w:r>
        <w:t>For a period of ten years for a term commencing on 3 March 2025 and expiring on 2 March 2035: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2688"/>
      </w:tblGrid>
      <w:tr w:rsidR="00C336CC" w14:paraId="249BFBFC" w14:textId="77777777" w:rsidTr="006520A3">
        <w:tc>
          <w:tcPr>
            <w:tcW w:w="2127" w:type="dxa"/>
          </w:tcPr>
          <w:p w14:paraId="539B635F"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Colin UNDERWOOD</w:t>
            </w:r>
          </w:p>
          <w:p w14:paraId="0B401EAA"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Chanmakara SUN</w:t>
            </w:r>
          </w:p>
          <w:p w14:paraId="35E5097E"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Crystal Lee SOLLY</w:t>
            </w:r>
          </w:p>
          <w:p w14:paraId="2EAA0748"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Rezvan SHEIKHI</w:t>
            </w:r>
          </w:p>
          <w:p w14:paraId="4BE62D32"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Rebecca Jayne SCOTT</w:t>
            </w:r>
          </w:p>
          <w:p w14:paraId="5860C169"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Carli Renee ROBERTS</w:t>
            </w:r>
          </w:p>
          <w:p w14:paraId="12E8C8B7"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Rebecca Peta ROBB</w:t>
            </w:r>
          </w:p>
          <w:p w14:paraId="0768D9B8"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Hetalben Girish RANA</w:t>
            </w:r>
          </w:p>
          <w:p w14:paraId="5C751506"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Jeanne-Maree PAUL</w:t>
            </w:r>
          </w:p>
          <w:p w14:paraId="12B47554"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Craig James MAIR</w:t>
            </w:r>
          </w:p>
          <w:p w14:paraId="3005CB71"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Alireza KALANTARIAN</w:t>
            </w:r>
          </w:p>
          <w:p w14:paraId="036D7F18" w14:textId="4CA9122B"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pPr>
            <w:r>
              <w:t>Quenten Joseph ISKOV</w:t>
            </w:r>
          </w:p>
        </w:tc>
        <w:tc>
          <w:tcPr>
            <w:tcW w:w="2688" w:type="dxa"/>
          </w:tcPr>
          <w:p w14:paraId="7890E5DC"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rsidRPr="00C336CC">
              <w:t>Tony IAMMARRONE</w:t>
            </w:r>
          </w:p>
          <w:p w14:paraId="69CF1ABC"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Alice Kate HILLAM</w:t>
            </w:r>
          </w:p>
          <w:p w14:paraId="49419B34"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Madeleine Catherine HEDGES</w:t>
            </w:r>
          </w:p>
          <w:p w14:paraId="74EBEBDC"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Kathleen Helen GOLDSACK</w:t>
            </w:r>
          </w:p>
          <w:p w14:paraId="19C44C30"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Katie Louise FOLKARD</w:t>
            </w:r>
          </w:p>
          <w:p w14:paraId="1AAB8B42"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Lakhina EUNG</w:t>
            </w:r>
          </w:p>
          <w:p w14:paraId="420A10D5"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Carolina Stella COSTANZO</w:t>
            </w:r>
          </w:p>
          <w:p w14:paraId="17349B84"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James Thomas CLEMOW</w:t>
            </w:r>
          </w:p>
          <w:p w14:paraId="583ECC27"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Kay Yvonne CAVEY</w:t>
            </w:r>
          </w:p>
          <w:p w14:paraId="7C2ACCA8"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Michelle Sandra BUTTLE</w:t>
            </w:r>
          </w:p>
          <w:p w14:paraId="10FA36BB" w14:textId="7777777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pPr>
            <w:r>
              <w:t>Iftekhair Ibnul BASHAR</w:t>
            </w:r>
          </w:p>
          <w:p w14:paraId="1AB1732B" w14:textId="47338EF7" w:rsidR="00C336CC" w:rsidRDefault="00C336CC" w:rsidP="00C336C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pPr>
            <w:r>
              <w:t>Taylor Rene ALLEN</w:t>
            </w:r>
          </w:p>
        </w:tc>
      </w:tr>
    </w:tbl>
    <w:p w14:paraId="1C346464" w14:textId="77777777" w:rsidR="009F4912" w:rsidRDefault="009F4912" w:rsidP="009F4912">
      <w:pPr>
        <w:pStyle w:val="GG-SDated"/>
      </w:pPr>
      <w:r>
        <w:t>Dated: 12 February 2025</w:t>
      </w:r>
    </w:p>
    <w:p w14:paraId="20FC236D" w14:textId="77777777" w:rsidR="009F4912" w:rsidRDefault="009F4912" w:rsidP="009F4912">
      <w:pPr>
        <w:pStyle w:val="GG-SName"/>
      </w:pPr>
      <w:r>
        <w:t>Brett Humphrey</w:t>
      </w:r>
    </w:p>
    <w:p w14:paraId="03E7D0F0" w14:textId="77777777" w:rsidR="009F4912" w:rsidRDefault="009F4912" w:rsidP="009F4912">
      <w:pPr>
        <w:pStyle w:val="GG-Signature"/>
      </w:pPr>
      <w:r>
        <w:t>Commissioner for Consumer Affairs</w:t>
      </w:r>
    </w:p>
    <w:p w14:paraId="6F472D79" w14:textId="77777777" w:rsidR="009F4912" w:rsidRDefault="009F4912" w:rsidP="009F4912">
      <w:pPr>
        <w:pStyle w:val="GG-Signature"/>
      </w:pPr>
      <w:r>
        <w:t>Delegate of the Attorney-General</w:t>
      </w:r>
    </w:p>
    <w:p w14:paraId="60C7F679" w14:textId="77777777" w:rsidR="009F4912" w:rsidRDefault="009F4912" w:rsidP="009F4912">
      <w:pPr>
        <w:pStyle w:val="GG-Signature"/>
        <w:pBdr>
          <w:bottom w:val="single" w:sz="4" w:space="1" w:color="auto"/>
        </w:pBdr>
        <w:spacing w:line="52" w:lineRule="exact"/>
        <w:jc w:val="center"/>
      </w:pPr>
    </w:p>
    <w:p w14:paraId="373B4E0C" w14:textId="77777777" w:rsidR="009F4912" w:rsidRDefault="009F4912" w:rsidP="009F4912">
      <w:pPr>
        <w:pStyle w:val="GG-Signature"/>
        <w:pBdr>
          <w:top w:val="single" w:sz="4" w:space="1" w:color="auto"/>
        </w:pBdr>
        <w:spacing w:before="34" w:line="14" w:lineRule="exact"/>
        <w:jc w:val="center"/>
      </w:pPr>
    </w:p>
    <w:p w14:paraId="749E3D48" w14:textId="77777777" w:rsidR="009F4912" w:rsidRDefault="009F4912" w:rsidP="009F4912">
      <w:pPr>
        <w:pStyle w:val="NoSpacing"/>
      </w:pPr>
    </w:p>
    <w:p w14:paraId="78CF0C72" w14:textId="77777777" w:rsidR="006520A3" w:rsidRDefault="006520A3">
      <w:pPr>
        <w:spacing w:after="0" w:line="240" w:lineRule="auto"/>
        <w:jc w:val="left"/>
        <w:rPr>
          <w:caps/>
          <w:szCs w:val="17"/>
          <w:lang w:val="en-US"/>
        </w:rPr>
      </w:pPr>
      <w:r>
        <w:br w:type="page"/>
      </w:r>
    </w:p>
    <w:p w14:paraId="5BC45493" w14:textId="2B423EAA" w:rsidR="008D20C4" w:rsidRPr="00B73F88" w:rsidRDefault="00B73F88" w:rsidP="00B73F88">
      <w:pPr>
        <w:pStyle w:val="Heading2"/>
      </w:pPr>
      <w:bookmarkStart w:id="46" w:name="_Toc190873713"/>
      <w:r w:rsidRPr="00B73F88">
        <w:lastRenderedPageBreak/>
        <w:t>Land Acquisition Act 1969</w:t>
      </w:r>
      <w:bookmarkEnd w:id="46"/>
    </w:p>
    <w:p w14:paraId="15ED7BDF" w14:textId="77777777" w:rsidR="008D20C4" w:rsidRDefault="008D20C4" w:rsidP="008D20C4">
      <w:pPr>
        <w:pStyle w:val="GG-Title2"/>
      </w:pPr>
      <w:r>
        <w:t>Section 16</w:t>
      </w:r>
    </w:p>
    <w:p w14:paraId="52B5E623" w14:textId="77777777" w:rsidR="008D20C4" w:rsidRDefault="008D20C4" w:rsidP="008D20C4">
      <w:pPr>
        <w:pStyle w:val="GG-Title3"/>
      </w:pPr>
      <w:r>
        <w:t>Form 5—Notice of Acquisition</w:t>
      </w:r>
    </w:p>
    <w:p w14:paraId="274ABB89" w14:textId="77777777" w:rsidR="008D20C4" w:rsidRPr="002B6293" w:rsidRDefault="008D20C4" w:rsidP="008D20C4">
      <w:pPr>
        <w:ind w:left="284" w:hanging="284"/>
        <w:rPr>
          <w:b/>
          <w:bCs/>
        </w:rPr>
      </w:pPr>
      <w:r w:rsidRPr="002B6293">
        <w:rPr>
          <w:b/>
          <w:bCs/>
        </w:rPr>
        <w:t>1.</w:t>
      </w:r>
      <w:r w:rsidRPr="002B6293">
        <w:rPr>
          <w:b/>
          <w:bCs/>
        </w:rPr>
        <w:tab/>
        <w:t>Notice of acquisition</w:t>
      </w:r>
    </w:p>
    <w:p w14:paraId="7909430B" w14:textId="77777777" w:rsidR="008D20C4" w:rsidRPr="002B6293" w:rsidRDefault="008D20C4" w:rsidP="008D20C4">
      <w:pPr>
        <w:ind w:left="284"/>
        <w:rPr>
          <w:spacing w:val="-3"/>
        </w:rPr>
      </w:pPr>
      <w:r w:rsidRPr="002B6293">
        <w:rPr>
          <w:spacing w:val="-3"/>
        </w:rPr>
        <w:t>The Commissioner of Highways (the Authority), of 83 Pirie Street, Adelaide SA 5000, acquires the following interests in the following land:</w:t>
      </w:r>
    </w:p>
    <w:p w14:paraId="735DF9C0" w14:textId="77777777" w:rsidR="008D20C4" w:rsidRDefault="008D20C4" w:rsidP="008D20C4">
      <w:pPr>
        <w:ind w:left="426"/>
      </w:pPr>
      <w:r>
        <w:t>Comprising an unencumbered estate in fee simple in those pieces of land being portions of Allotment Comprising Pieces 140 and 141 in Deposited Plan 32311 comprised in Certificate of Title Volume 5089 Folio 821, and being the whole of the land identified as Allotments 67 and 68 (respectively) in D136425 lodged in the Lands Titles Office.</w:t>
      </w:r>
    </w:p>
    <w:p w14:paraId="77432538" w14:textId="77777777" w:rsidR="008D20C4" w:rsidRDefault="008D20C4" w:rsidP="008D20C4">
      <w:pPr>
        <w:ind w:left="284"/>
      </w:pPr>
      <w:r>
        <w:t xml:space="preserve">This notice is given under Section 16 of the </w:t>
      </w:r>
      <w:r w:rsidRPr="005D2392">
        <w:rPr>
          <w:i/>
          <w:iCs/>
        </w:rPr>
        <w:t>Land Acquisition Act 1969</w:t>
      </w:r>
      <w:r>
        <w:t>.</w:t>
      </w:r>
    </w:p>
    <w:p w14:paraId="65F7D9E4" w14:textId="77777777" w:rsidR="008D20C4" w:rsidRPr="002B6293" w:rsidRDefault="008D20C4" w:rsidP="008D20C4">
      <w:pPr>
        <w:ind w:left="284" w:hanging="284"/>
        <w:rPr>
          <w:b/>
          <w:bCs/>
        </w:rPr>
      </w:pPr>
      <w:r w:rsidRPr="002B6293">
        <w:rPr>
          <w:b/>
          <w:bCs/>
        </w:rPr>
        <w:t>2.</w:t>
      </w:r>
      <w:r w:rsidRPr="002B6293">
        <w:rPr>
          <w:b/>
          <w:bCs/>
        </w:rPr>
        <w:tab/>
        <w:t>Compensation</w:t>
      </w:r>
    </w:p>
    <w:p w14:paraId="706EE61A" w14:textId="77777777" w:rsidR="008D20C4" w:rsidRDefault="008D20C4" w:rsidP="008D20C4">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97E7153" w14:textId="77777777" w:rsidR="008D20C4" w:rsidRPr="002B6293" w:rsidRDefault="008D20C4" w:rsidP="008D20C4">
      <w:pPr>
        <w:ind w:left="284" w:hanging="284"/>
        <w:rPr>
          <w:b/>
          <w:bCs/>
        </w:rPr>
      </w:pPr>
      <w:r w:rsidRPr="002B6293">
        <w:rPr>
          <w:rFonts w:ascii="Times New Roman Bold" w:hAnsi="Times New Roman Bold"/>
          <w:b/>
          <w:bCs/>
          <w:spacing w:val="-2"/>
        </w:rPr>
        <w:t>2A</w:t>
      </w:r>
      <w:r w:rsidRPr="002B6293">
        <w:rPr>
          <w:b/>
          <w:bCs/>
        </w:rPr>
        <w:t>.</w:t>
      </w:r>
      <w:r w:rsidRPr="002B6293">
        <w:rPr>
          <w:b/>
          <w:bCs/>
        </w:rPr>
        <w:tab/>
        <w:t>Payment of professional costs relating to acquisition (</w:t>
      </w:r>
      <w:r>
        <w:rPr>
          <w:b/>
          <w:bCs/>
        </w:rPr>
        <w:t>S</w:t>
      </w:r>
      <w:r w:rsidRPr="002B6293">
        <w:rPr>
          <w:b/>
          <w:bCs/>
        </w:rPr>
        <w:t>ection 26B)</w:t>
      </w:r>
    </w:p>
    <w:p w14:paraId="32CE5CFD" w14:textId="77777777" w:rsidR="008D20C4" w:rsidRDefault="008D20C4" w:rsidP="008D20C4">
      <w:pPr>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31D2159A" w14:textId="77777777" w:rsidR="008D20C4" w:rsidRDefault="008D20C4" w:rsidP="008D20C4">
      <w:pPr>
        <w:ind w:left="284"/>
      </w:pPr>
      <w:r>
        <w:t xml:space="preserve">Professional costs include legal costs, valuation costs and any other costs prescribed by the </w:t>
      </w:r>
      <w:r w:rsidRPr="005D2392">
        <w:rPr>
          <w:i/>
          <w:iCs/>
        </w:rPr>
        <w:t>Land Acquisition Regulations 2019</w:t>
      </w:r>
      <w:r>
        <w:t>.</w:t>
      </w:r>
    </w:p>
    <w:p w14:paraId="6393778E" w14:textId="77777777" w:rsidR="008D20C4" w:rsidRPr="002B6293" w:rsidRDefault="008D20C4" w:rsidP="008D20C4">
      <w:pPr>
        <w:ind w:left="284" w:hanging="284"/>
        <w:rPr>
          <w:b/>
          <w:bCs/>
        </w:rPr>
      </w:pPr>
      <w:r w:rsidRPr="002B6293">
        <w:rPr>
          <w:b/>
          <w:bCs/>
        </w:rPr>
        <w:t>3.</w:t>
      </w:r>
      <w:r w:rsidRPr="002B6293">
        <w:rPr>
          <w:b/>
          <w:bCs/>
        </w:rPr>
        <w:tab/>
        <w:t>Inquiries</w:t>
      </w:r>
    </w:p>
    <w:p w14:paraId="2B5E6EC9" w14:textId="00223D83" w:rsidR="008D20C4" w:rsidRDefault="008D20C4" w:rsidP="008D20C4">
      <w:pPr>
        <w:spacing w:after="0"/>
        <w:ind w:left="567" w:hanging="283"/>
      </w:pPr>
      <w:r>
        <w:t>Inquiries should be directed to:</w:t>
      </w:r>
      <w:r w:rsidR="00BD69C2">
        <w:tab/>
      </w:r>
      <w:r>
        <w:t>Rob Gardner</w:t>
      </w:r>
    </w:p>
    <w:p w14:paraId="60CCD395" w14:textId="77777777" w:rsidR="008D20C4" w:rsidRDefault="008D20C4" w:rsidP="008D20C4">
      <w:pPr>
        <w:spacing w:after="0"/>
        <w:ind w:left="2835" w:hanging="275"/>
      </w:pPr>
      <w:r>
        <w:t>GPO Box 1533</w:t>
      </w:r>
    </w:p>
    <w:p w14:paraId="2CDDEEAB" w14:textId="77777777" w:rsidR="008D20C4" w:rsidRDefault="008D20C4" w:rsidP="008D20C4">
      <w:pPr>
        <w:spacing w:after="0"/>
        <w:ind w:left="2835" w:hanging="275"/>
      </w:pPr>
      <w:r>
        <w:t>Adelaide SA 5001</w:t>
      </w:r>
    </w:p>
    <w:p w14:paraId="5919F368" w14:textId="77777777" w:rsidR="008D20C4" w:rsidRDefault="008D20C4" w:rsidP="008D20C4">
      <w:pPr>
        <w:ind w:left="2835" w:hanging="275"/>
      </w:pPr>
      <w:r>
        <w:t>Telephone: (08) 7133 2415</w:t>
      </w:r>
    </w:p>
    <w:p w14:paraId="539BBC17" w14:textId="77777777" w:rsidR="008D20C4" w:rsidRDefault="008D20C4" w:rsidP="008D20C4">
      <w:pPr>
        <w:pStyle w:val="GG-SDated"/>
        <w:spacing w:after="80"/>
      </w:pPr>
      <w:r>
        <w:t>Dated: 18 February 2025</w:t>
      </w:r>
    </w:p>
    <w:p w14:paraId="188B99FF" w14:textId="77777777" w:rsidR="008D20C4" w:rsidRDefault="008D20C4" w:rsidP="008D20C4">
      <w:r>
        <w:t>The Common Seal of the COMMISSIONER OF HIGHWAYS was hereto affixed by authority of the Commissioner in the presence of:</w:t>
      </w:r>
    </w:p>
    <w:p w14:paraId="3E9F84BC" w14:textId="77777777" w:rsidR="008D20C4" w:rsidRDefault="008D20C4" w:rsidP="008D20C4">
      <w:pPr>
        <w:pStyle w:val="GG-SName"/>
      </w:pPr>
      <w:r>
        <w:t>Rocco Caruso</w:t>
      </w:r>
    </w:p>
    <w:p w14:paraId="08B3E383" w14:textId="77777777" w:rsidR="008D20C4" w:rsidRDefault="008D20C4" w:rsidP="008D20C4">
      <w:pPr>
        <w:pStyle w:val="GG-Signature"/>
      </w:pPr>
      <w:r>
        <w:t>Director, Property Acquisition</w:t>
      </w:r>
    </w:p>
    <w:p w14:paraId="782BC971" w14:textId="77777777" w:rsidR="008D20C4" w:rsidRDefault="008D20C4" w:rsidP="008D20C4">
      <w:pPr>
        <w:pStyle w:val="GG-Signature"/>
      </w:pPr>
      <w:r>
        <w:t>(Authorised Officer)</w:t>
      </w:r>
    </w:p>
    <w:p w14:paraId="42DBDE60" w14:textId="77777777" w:rsidR="008D20C4" w:rsidRDefault="008D20C4" w:rsidP="008D20C4">
      <w:pPr>
        <w:pStyle w:val="GG-Signature"/>
      </w:pPr>
      <w:r>
        <w:t>Department for Infrastructure and Transport</w:t>
      </w:r>
    </w:p>
    <w:p w14:paraId="07EED920" w14:textId="77777777" w:rsidR="008D20C4" w:rsidRDefault="008D20C4" w:rsidP="008D20C4">
      <w:pPr>
        <w:pStyle w:val="GG-SDated"/>
      </w:pPr>
      <w:r>
        <w:t>File Reference: 2022/02897/01</w:t>
      </w:r>
    </w:p>
    <w:p w14:paraId="710C68B4" w14:textId="77777777" w:rsidR="008D20C4" w:rsidRDefault="008D20C4" w:rsidP="008D20C4">
      <w:pPr>
        <w:pBdr>
          <w:top w:val="single" w:sz="4" w:space="1" w:color="auto"/>
        </w:pBdr>
        <w:spacing w:before="100" w:after="0" w:line="14" w:lineRule="exact"/>
        <w:jc w:val="center"/>
      </w:pPr>
    </w:p>
    <w:p w14:paraId="0419B78E" w14:textId="77777777" w:rsidR="008D20C4" w:rsidRPr="005D2392" w:rsidRDefault="008D20C4" w:rsidP="008D20C4">
      <w:pPr>
        <w:pStyle w:val="NoSpacing"/>
      </w:pPr>
    </w:p>
    <w:p w14:paraId="42E3A4CC" w14:textId="38F06237" w:rsidR="00404B33" w:rsidRPr="00404B33" w:rsidRDefault="00404B33" w:rsidP="00404B33">
      <w:pPr>
        <w:jc w:val="center"/>
        <w:rPr>
          <w:caps/>
          <w:szCs w:val="17"/>
        </w:rPr>
      </w:pPr>
      <w:r w:rsidRPr="00404B33">
        <w:rPr>
          <w:caps/>
          <w:szCs w:val="17"/>
        </w:rPr>
        <w:t>Land Acquisition Act 1969</w:t>
      </w:r>
    </w:p>
    <w:p w14:paraId="32360BF0" w14:textId="77777777" w:rsidR="00404B33" w:rsidRPr="00404B33" w:rsidRDefault="00404B33" w:rsidP="00404B33">
      <w:pPr>
        <w:jc w:val="center"/>
        <w:rPr>
          <w:smallCaps/>
          <w:szCs w:val="17"/>
        </w:rPr>
      </w:pPr>
      <w:r w:rsidRPr="00404B33">
        <w:rPr>
          <w:smallCaps/>
          <w:szCs w:val="17"/>
        </w:rPr>
        <w:t>Section 16</w:t>
      </w:r>
    </w:p>
    <w:p w14:paraId="5E74CA41" w14:textId="77777777" w:rsidR="00404B33" w:rsidRPr="00404B33" w:rsidRDefault="00404B33" w:rsidP="00404B33">
      <w:pPr>
        <w:jc w:val="center"/>
        <w:rPr>
          <w:i/>
          <w:szCs w:val="17"/>
        </w:rPr>
      </w:pPr>
      <w:r w:rsidRPr="00404B33">
        <w:rPr>
          <w:i/>
          <w:szCs w:val="17"/>
        </w:rPr>
        <w:t>Form 5—Notice of Acquisition</w:t>
      </w:r>
    </w:p>
    <w:p w14:paraId="4180182C" w14:textId="77777777" w:rsidR="00404B33" w:rsidRPr="00404B33" w:rsidRDefault="00404B33" w:rsidP="00404B33">
      <w:pPr>
        <w:ind w:left="284" w:hanging="284"/>
        <w:rPr>
          <w:b/>
          <w:bCs/>
        </w:rPr>
      </w:pPr>
      <w:r w:rsidRPr="00404B33">
        <w:rPr>
          <w:b/>
          <w:bCs/>
        </w:rPr>
        <w:t>1.</w:t>
      </w:r>
      <w:r w:rsidRPr="00404B33">
        <w:rPr>
          <w:b/>
          <w:bCs/>
        </w:rPr>
        <w:tab/>
        <w:t>Notice of acquisition</w:t>
      </w:r>
    </w:p>
    <w:p w14:paraId="6A2C33C9" w14:textId="77777777" w:rsidR="00404B33" w:rsidRPr="00404B33" w:rsidRDefault="00404B33" w:rsidP="00404B33">
      <w:pPr>
        <w:ind w:left="284"/>
        <w:rPr>
          <w:spacing w:val="-4"/>
        </w:rPr>
      </w:pPr>
      <w:r w:rsidRPr="00404B33">
        <w:rPr>
          <w:spacing w:val="-4"/>
        </w:rPr>
        <w:t>The Commissioner of Highways (the Authority), of 83 Pirie Street, Adelaide SA 5000, acquires the following interests in the following land:</w:t>
      </w:r>
    </w:p>
    <w:p w14:paraId="3CCBA420" w14:textId="77777777" w:rsidR="00404B33" w:rsidRPr="00404B33" w:rsidRDefault="00404B33" w:rsidP="00404B33">
      <w:pPr>
        <w:ind w:left="426"/>
        <w:rPr>
          <w:spacing w:val="2"/>
        </w:rPr>
      </w:pPr>
      <w:r w:rsidRPr="00404B33">
        <w:rPr>
          <w:spacing w:val="2"/>
        </w:rPr>
        <w:t>Comprising an unencumbered estate in fee simple in that piece of land being portion of Allotment 142 in Deposited Plan 32311 comprised in Certificate of Title Volume 5089 Folio 822, and being the whole of the land identified as Allotment 65 in D136425 lodged in the Lands Titles Office.</w:t>
      </w:r>
    </w:p>
    <w:p w14:paraId="6B642DFF" w14:textId="77777777" w:rsidR="00404B33" w:rsidRPr="00404B33" w:rsidRDefault="00404B33" w:rsidP="00404B33">
      <w:pPr>
        <w:ind w:left="284"/>
      </w:pPr>
      <w:r w:rsidRPr="00404B33">
        <w:t xml:space="preserve">This notice is given under section 16 of the </w:t>
      </w:r>
      <w:r w:rsidRPr="00404B33">
        <w:rPr>
          <w:i/>
          <w:iCs/>
        </w:rPr>
        <w:t>Land Acquisition Act 1969</w:t>
      </w:r>
      <w:r w:rsidRPr="00404B33">
        <w:t>.</w:t>
      </w:r>
    </w:p>
    <w:p w14:paraId="7D458FB0" w14:textId="77777777" w:rsidR="00404B33" w:rsidRPr="00404B33" w:rsidRDefault="00404B33" w:rsidP="00404B33">
      <w:pPr>
        <w:ind w:left="284" w:hanging="284"/>
        <w:rPr>
          <w:b/>
          <w:bCs/>
        </w:rPr>
      </w:pPr>
      <w:r w:rsidRPr="00404B33">
        <w:rPr>
          <w:b/>
          <w:bCs/>
        </w:rPr>
        <w:t>2.</w:t>
      </w:r>
      <w:r w:rsidRPr="00404B33">
        <w:rPr>
          <w:b/>
          <w:bCs/>
        </w:rPr>
        <w:tab/>
        <w:t>Compensation</w:t>
      </w:r>
    </w:p>
    <w:p w14:paraId="70A63D1C" w14:textId="77777777" w:rsidR="00404B33" w:rsidRPr="00404B33" w:rsidRDefault="00404B33" w:rsidP="00404B33">
      <w:pPr>
        <w:ind w:left="284"/>
      </w:pPr>
      <w:r w:rsidRPr="00404B33">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48343D9" w14:textId="77777777" w:rsidR="00404B33" w:rsidRPr="00404B33" w:rsidRDefault="00404B33" w:rsidP="00404B33">
      <w:pPr>
        <w:ind w:left="284" w:hanging="284"/>
        <w:rPr>
          <w:b/>
          <w:bCs/>
        </w:rPr>
      </w:pPr>
      <w:r w:rsidRPr="00404B33">
        <w:rPr>
          <w:b/>
          <w:bCs/>
        </w:rPr>
        <w:t>2A.</w:t>
      </w:r>
      <w:r w:rsidRPr="00404B33">
        <w:rPr>
          <w:b/>
          <w:bCs/>
        </w:rPr>
        <w:tab/>
        <w:t>Payment of professional costs relating to acquisition (Section 26B)</w:t>
      </w:r>
    </w:p>
    <w:p w14:paraId="2ACEAC3B" w14:textId="77777777" w:rsidR="00404B33" w:rsidRPr="00404B33" w:rsidRDefault="00404B33" w:rsidP="00404B33">
      <w:pPr>
        <w:ind w:left="284"/>
      </w:pPr>
      <w:r w:rsidRPr="00404B33">
        <w:t xml:space="preserve">If you are the owner in fee simple of the land to which this notice relates, you may be entitled to a payment of up to $10,000 from the Authority for use towards the payment of professional costs in relation to the acquisition of the land. </w:t>
      </w:r>
    </w:p>
    <w:p w14:paraId="55B22973" w14:textId="77777777" w:rsidR="00404B33" w:rsidRPr="00404B33" w:rsidRDefault="00404B33" w:rsidP="00404B33">
      <w:pPr>
        <w:ind w:left="284"/>
      </w:pPr>
      <w:r w:rsidRPr="00404B33">
        <w:t xml:space="preserve">Professional costs include legal costs, valuation costs and any other costs prescribed by the </w:t>
      </w:r>
      <w:r w:rsidRPr="00404B33">
        <w:rPr>
          <w:i/>
          <w:iCs/>
        </w:rPr>
        <w:t>Land Acquisition Regulations 2019</w:t>
      </w:r>
      <w:r w:rsidRPr="00404B33">
        <w:t>.</w:t>
      </w:r>
    </w:p>
    <w:p w14:paraId="2EED0EB3" w14:textId="77777777" w:rsidR="00404B33" w:rsidRPr="00404B33" w:rsidRDefault="00404B33" w:rsidP="00404B33">
      <w:pPr>
        <w:ind w:left="284" w:hanging="284"/>
        <w:rPr>
          <w:b/>
          <w:bCs/>
        </w:rPr>
      </w:pPr>
      <w:r w:rsidRPr="00404B33">
        <w:rPr>
          <w:b/>
          <w:bCs/>
        </w:rPr>
        <w:t>3.</w:t>
      </w:r>
      <w:r w:rsidRPr="00404B33">
        <w:rPr>
          <w:b/>
          <w:bCs/>
        </w:rPr>
        <w:tab/>
        <w:t>Inquiries</w:t>
      </w:r>
    </w:p>
    <w:p w14:paraId="5759AE69" w14:textId="0840CA48" w:rsidR="00404B33" w:rsidRPr="00404B33" w:rsidRDefault="00404B33" w:rsidP="00404B33">
      <w:pPr>
        <w:spacing w:after="20"/>
        <w:ind w:left="284"/>
      </w:pPr>
      <w:r w:rsidRPr="00404B33">
        <w:t>Inquiries should be directed to:</w:t>
      </w:r>
      <w:r w:rsidRPr="00404B33">
        <w:tab/>
        <w:t>Rob Gardner</w:t>
      </w:r>
    </w:p>
    <w:p w14:paraId="2684D3A1" w14:textId="77777777" w:rsidR="00404B33" w:rsidRPr="00404B33" w:rsidRDefault="00404B33" w:rsidP="00404B33">
      <w:pPr>
        <w:spacing w:after="20"/>
        <w:ind w:left="2552"/>
      </w:pPr>
      <w:r w:rsidRPr="00404B33">
        <w:t>GPO Box 1533</w:t>
      </w:r>
    </w:p>
    <w:p w14:paraId="50B78707" w14:textId="77777777" w:rsidR="00404B33" w:rsidRPr="00404B33" w:rsidRDefault="00404B33" w:rsidP="00404B33">
      <w:pPr>
        <w:spacing w:after="20"/>
        <w:ind w:left="2552"/>
      </w:pPr>
      <w:r w:rsidRPr="00404B33">
        <w:t>Adelaide SA 5001</w:t>
      </w:r>
    </w:p>
    <w:p w14:paraId="2BC3F295" w14:textId="77777777" w:rsidR="00404B33" w:rsidRPr="00404B33" w:rsidRDefault="00404B33" w:rsidP="00404B33">
      <w:pPr>
        <w:ind w:left="2552"/>
      </w:pPr>
      <w:r w:rsidRPr="00404B33">
        <w:t>Telephone: 08 7133 2415</w:t>
      </w:r>
    </w:p>
    <w:p w14:paraId="173E0C35" w14:textId="77777777" w:rsidR="00404B33" w:rsidRPr="00404B33" w:rsidRDefault="00404B33" w:rsidP="00404B33">
      <w:pPr>
        <w:rPr>
          <w:rFonts w:eastAsia="Times New Roman"/>
          <w:szCs w:val="17"/>
        </w:rPr>
      </w:pPr>
      <w:r w:rsidRPr="00404B33">
        <w:rPr>
          <w:rFonts w:eastAsia="Times New Roman"/>
          <w:szCs w:val="17"/>
        </w:rPr>
        <w:t>Dated: 18 February 2025</w:t>
      </w:r>
    </w:p>
    <w:p w14:paraId="42670B12" w14:textId="77777777" w:rsidR="00404B33" w:rsidRPr="00404B33" w:rsidRDefault="00404B33" w:rsidP="00404B33">
      <w:r w:rsidRPr="00404B33">
        <w:t>The Common Seal of the COMMISSIONER OF HIGHWAYS was hereto affixed by authority of the Commissioner in the presence of:</w:t>
      </w:r>
    </w:p>
    <w:p w14:paraId="062085C3" w14:textId="77777777" w:rsidR="00404B33" w:rsidRPr="00404B33" w:rsidRDefault="00404B33" w:rsidP="00404B33">
      <w:pPr>
        <w:spacing w:after="0"/>
        <w:jc w:val="right"/>
        <w:rPr>
          <w:rFonts w:eastAsia="Times New Roman"/>
          <w:smallCaps/>
          <w:szCs w:val="20"/>
        </w:rPr>
      </w:pPr>
      <w:r w:rsidRPr="00404B33">
        <w:rPr>
          <w:rFonts w:eastAsia="Times New Roman"/>
          <w:smallCaps/>
          <w:szCs w:val="20"/>
        </w:rPr>
        <w:t>Rocco Caruso</w:t>
      </w:r>
    </w:p>
    <w:p w14:paraId="28B8439C" w14:textId="77777777" w:rsidR="00404B33" w:rsidRPr="00404B33" w:rsidRDefault="00404B33" w:rsidP="00404B33">
      <w:pPr>
        <w:spacing w:after="0"/>
        <w:jc w:val="right"/>
        <w:rPr>
          <w:rFonts w:eastAsia="Times New Roman"/>
          <w:szCs w:val="17"/>
        </w:rPr>
      </w:pPr>
      <w:r w:rsidRPr="00404B33">
        <w:rPr>
          <w:rFonts w:eastAsia="Times New Roman"/>
          <w:szCs w:val="17"/>
        </w:rPr>
        <w:t>Director, Property Acquisition</w:t>
      </w:r>
    </w:p>
    <w:p w14:paraId="4006933C" w14:textId="77777777" w:rsidR="00404B33" w:rsidRPr="00404B33" w:rsidRDefault="00404B33" w:rsidP="00404B33">
      <w:pPr>
        <w:spacing w:after="0"/>
        <w:jc w:val="right"/>
        <w:rPr>
          <w:rFonts w:eastAsia="Times New Roman"/>
          <w:szCs w:val="17"/>
        </w:rPr>
      </w:pPr>
      <w:r w:rsidRPr="00404B33">
        <w:rPr>
          <w:rFonts w:eastAsia="Times New Roman"/>
          <w:szCs w:val="17"/>
        </w:rPr>
        <w:t>(Authorised Officer)</w:t>
      </w:r>
    </w:p>
    <w:p w14:paraId="574B3D49" w14:textId="77777777" w:rsidR="00404B33" w:rsidRPr="00404B33" w:rsidRDefault="00404B33" w:rsidP="00404B33">
      <w:pPr>
        <w:spacing w:after="0"/>
        <w:jc w:val="right"/>
        <w:rPr>
          <w:rFonts w:eastAsia="Times New Roman"/>
          <w:szCs w:val="17"/>
        </w:rPr>
      </w:pPr>
      <w:r w:rsidRPr="00404B33">
        <w:rPr>
          <w:rFonts w:eastAsia="Times New Roman"/>
          <w:szCs w:val="17"/>
        </w:rPr>
        <w:t>Department for Infrastructure and Transport</w:t>
      </w:r>
    </w:p>
    <w:p w14:paraId="117E51BF" w14:textId="7297384B" w:rsidR="009F4912" w:rsidRDefault="00404B33" w:rsidP="009B6A50">
      <w:pPr>
        <w:spacing w:after="0"/>
      </w:pPr>
      <w:r w:rsidRPr="00404B33">
        <w:t>File Reference: 2022/02898/01</w:t>
      </w:r>
    </w:p>
    <w:p w14:paraId="7032B85A" w14:textId="77777777" w:rsidR="008D20C4" w:rsidRDefault="008D20C4" w:rsidP="008D20C4">
      <w:pPr>
        <w:pBdr>
          <w:bottom w:val="single" w:sz="4" w:space="1" w:color="auto"/>
        </w:pBdr>
        <w:spacing w:after="0" w:line="52" w:lineRule="exact"/>
        <w:jc w:val="center"/>
      </w:pPr>
    </w:p>
    <w:p w14:paraId="300C997A" w14:textId="77777777" w:rsidR="008D20C4" w:rsidRDefault="008D20C4" w:rsidP="008D20C4">
      <w:pPr>
        <w:pBdr>
          <w:top w:val="single" w:sz="4" w:space="1" w:color="auto"/>
        </w:pBdr>
        <w:spacing w:before="34" w:after="0" w:line="14" w:lineRule="exact"/>
        <w:jc w:val="center"/>
      </w:pPr>
    </w:p>
    <w:p w14:paraId="498BAA03" w14:textId="0E061573" w:rsidR="00D572BD" w:rsidRDefault="00D572BD">
      <w:pPr>
        <w:spacing w:after="0" w:line="240" w:lineRule="auto"/>
        <w:jc w:val="left"/>
      </w:pPr>
      <w:r>
        <w:br w:type="page"/>
      </w:r>
    </w:p>
    <w:p w14:paraId="763C9964" w14:textId="77777777" w:rsidR="00F12746" w:rsidRDefault="00F12746" w:rsidP="00F12746">
      <w:pPr>
        <w:pStyle w:val="Heading2"/>
      </w:pPr>
      <w:bookmarkStart w:id="47" w:name="_Toc190873714"/>
      <w:r>
        <w:lastRenderedPageBreak/>
        <w:t>Landscape South Australia Act 2019</w:t>
      </w:r>
      <w:bookmarkEnd w:id="47"/>
    </w:p>
    <w:p w14:paraId="0DD5894B" w14:textId="77777777" w:rsidR="00F12746" w:rsidRDefault="00F12746" w:rsidP="00F12746">
      <w:pPr>
        <w:pStyle w:val="GG-Title3"/>
      </w:pPr>
      <w:r>
        <w:t>Authorisation to Take Water for the Purpose of Dewatering Associated with Construction Activities</w:t>
      </w:r>
    </w:p>
    <w:p w14:paraId="5400AE61" w14:textId="77777777" w:rsidR="00F12746" w:rsidRDefault="00F12746" w:rsidP="00F12746">
      <w:pPr>
        <w:pStyle w:val="GG-body"/>
      </w:pPr>
      <w:r>
        <w:t xml:space="preserve">Notice is hereby given pursuant to Section 105 of the </w:t>
      </w:r>
      <w:r w:rsidRPr="009D315F">
        <w:rPr>
          <w:i/>
          <w:iCs/>
        </w:rPr>
        <w:t>Landscape South Australia Act 2019</w:t>
      </w:r>
      <w:r>
        <w:t xml:space="preserve"> (the Act), I, Susan Close, Minister for Climate, Environment and Water (the Minister) to whom the Act is committed, hereby authorise the taking of groundwater from the Central Adelaide Plains Prescribed Wells Area, for the purpose set out in Schedule A and subject to the conditions specified in Schedule B.</w:t>
      </w:r>
    </w:p>
    <w:p w14:paraId="392E988E" w14:textId="77777777" w:rsidR="00F12746" w:rsidRDefault="00F12746" w:rsidP="00F12746">
      <w:pPr>
        <w:pStyle w:val="GG-Title2"/>
      </w:pPr>
      <w:r>
        <w:t>Schedule A</w:t>
      </w:r>
    </w:p>
    <w:p w14:paraId="4B9F46D8" w14:textId="77777777" w:rsidR="00F12746" w:rsidRDefault="00F12746" w:rsidP="00F12746">
      <w:pPr>
        <w:pStyle w:val="GG-body"/>
      </w:pPr>
      <w:r>
        <w:t>Temporary dewatering of intercepted prescribed water resources caused by construction at the Adelaide Festival Carpark Tower 2.</w:t>
      </w:r>
    </w:p>
    <w:p w14:paraId="386D9C58" w14:textId="77777777" w:rsidR="00F12746" w:rsidRDefault="00F12746" w:rsidP="00F12746">
      <w:pPr>
        <w:pStyle w:val="GG-Title2"/>
      </w:pPr>
      <w:r>
        <w:t>Schedule B</w:t>
      </w:r>
    </w:p>
    <w:p w14:paraId="6013A792" w14:textId="77777777" w:rsidR="00F12746" w:rsidRDefault="00F12746" w:rsidP="00F12746">
      <w:pPr>
        <w:pStyle w:val="GG-body"/>
        <w:ind w:left="284" w:hanging="284"/>
      </w:pPr>
      <w:r>
        <w:t>1.</w:t>
      </w:r>
      <w:r>
        <w:tab/>
        <w:t>The water user must not take in excess of 100,000 kilolitres of water, which is the volumetric limit for this authorisation. The volumetric limit is used for the purpose of determining the penalty for unauthorised take of water, as declared under Section 88 of the Act.</w:t>
      </w:r>
    </w:p>
    <w:p w14:paraId="6D107071" w14:textId="77777777" w:rsidR="00F12746" w:rsidRDefault="00F12746" w:rsidP="00F12746">
      <w:pPr>
        <w:pStyle w:val="GG-body"/>
        <w:ind w:left="284" w:hanging="284"/>
      </w:pPr>
      <w:r>
        <w:t>2.</w:t>
      </w:r>
      <w:r>
        <w:tab/>
        <w:t>The water user must only take water from the location and for the purpose specified in Schedule A. This authorisation does not constitute approval for the take of water from any other location or for any other purpose.</w:t>
      </w:r>
    </w:p>
    <w:p w14:paraId="2AB6882D" w14:textId="77777777" w:rsidR="00F12746" w:rsidRDefault="00F12746" w:rsidP="00F12746">
      <w:pPr>
        <w:pStyle w:val="GG-body"/>
        <w:ind w:left="284" w:hanging="284"/>
      </w:pPr>
      <w:r>
        <w:t>3.</w:t>
      </w:r>
      <w:r>
        <w:tab/>
        <w:t xml:space="preserve">The water user must operate, monitor and report in accordance with the approved </w:t>
      </w:r>
      <w:r w:rsidRPr="00B54C17">
        <w:rPr>
          <w:i/>
          <w:iCs/>
        </w:rPr>
        <w:t>Risk Monitoring and Management Plan for the temporary dewatering associated with construction at the Adelaide Festival Centre carpark (tower 2)</w:t>
      </w:r>
      <w:r>
        <w:t xml:space="preserve">, and provisions of the </w:t>
      </w:r>
      <w:r w:rsidRPr="0058791D">
        <w:rPr>
          <w:i/>
          <w:iCs/>
        </w:rPr>
        <w:t>Landscape South Australia Act 2019</w:t>
      </w:r>
      <w:r>
        <w:t xml:space="preserve"> any other Act, which means the water user must comply with all other legislative requirements, including, but not limited to requirements of Environmental Authorisations under Part 6 of the </w:t>
      </w:r>
      <w:r w:rsidRPr="0058791D">
        <w:rPr>
          <w:i/>
          <w:iCs/>
        </w:rPr>
        <w:t>Environment Protection Act 1993</w:t>
      </w:r>
      <w:r>
        <w:t>.</w:t>
      </w:r>
    </w:p>
    <w:p w14:paraId="3792FA31" w14:textId="77777777" w:rsidR="00F12746" w:rsidRDefault="00F12746" w:rsidP="00F12746">
      <w:pPr>
        <w:pStyle w:val="GG-body"/>
        <w:ind w:left="284" w:hanging="284"/>
      </w:pPr>
      <w:r>
        <w:t>4.</w:t>
      </w:r>
      <w:r>
        <w:tab/>
        <w:t xml:space="preserve">Meter readings must be used to quantify the volume of water taken. Water must only be taken through a meter that is installed and maintained in accordance with the </w:t>
      </w:r>
      <w:r w:rsidRPr="0058791D">
        <w:rPr>
          <w:i/>
          <w:iCs/>
        </w:rPr>
        <w:t>South Australian Licensed Water Use Meter Specification</w:t>
      </w:r>
      <w:r>
        <w:t xml:space="preserve"> approved by the Minister as may be amended from time to time, and the water user must comply with the provisions applying to meters set out in Regulation 12 of the </w:t>
      </w:r>
      <w:r w:rsidRPr="0058791D">
        <w:rPr>
          <w:i/>
          <w:iCs/>
        </w:rPr>
        <w:t>Landscape South Australia (Water Management) Regulations 2020</w:t>
      </w:r>
      <w:r>
        <w:t>.</w:t>
      </w:r>
    </w:p>
    <w:p w14:paraId="1C950D75" w14:textId="77777777" w:rsidR="00F12746" w:rsidRPr="005F0D38" w:rsidRDefault="00F12746" w:rsidP="00F12746">
      <w:pPr>
        <w:pStyle w:val="GG-body"/>
        <w:ind w:left="284" w:hanging="284"/>
        <w:rPr>
          <w:spacing w:val="-4"/>
        </w:rPr>
      </w:pPr>
      <w:r>
        <w:t>5.</w:t>
      </w:r>
      <w:r>
        <w:tab/>
        <w:t xml:space="preserve">The water user must submit a report to the Minister by email to </w:t>
      </w:r>
      <w:hyperlink r:id="rId30" w:history="1">
        <w:r w:rsidRPr="00CB2E5C">
          <w:rPr>
            <w:rStyle w:val="Hyperlink"/>
          </w:rPr>
          <w:t>dewwaterlicensing@sa.gov.au</w:t>
        </w:r>
      </w:hyperlink>
      <w:r>
        <w:t xml:space="preserve"> (and cc to </w:t>
      </w:r>
      <w:hyperlink r:id="rId31" w:history="1">
        <w:r w:rsidRPr="00CB2E5C">
          <w:rPr>
            <w:rStyle w:val="Hyperlink"/>
          </w:rPr>
          <w:t>dewgroundwater@sa.gov.au</w:t>
        </w:r>
      </w:hyperlink>
      <w:r>
        <w:t xml:space="preserve"> </w:t>
      </w:r>
      <w:r w:rsidRPr="005F0D38">
        <w:rPr>
          <w:spacing w:val="-4"/>
        </w:rPr>
        <w:t xml:space="preserve">and </w:t>
      </w:r>
      <w:hyperlink r:id="rId32" w:history="1">
        <w:r w:rsidRPr="005F0D38">
          <w:rPr>
            <w:rStyle w:val="Hyperlink"/>
            <w:spacing w:val="-4"/>
          </w:rPr>
          <w:t>EPALicensing@sa.gov.au</w:t>
        </w:r>
      </w:hyperlink>
      <w:r w:rsidRPr="005F0D38">
        <w:rPr>
          <w:spacing w:val="-4"/>
        </w:rPr>
        <w:t>), within 30 days of completing all dewatering activities (or at the Minister’s request). The report will contain:</w:t>
      </w:r>
    </w:p>
    <w:p w14:paraId="1D320B50" w14:textId="77777777" w:rsidR="00F12746" w:rsidRDefault="00F12746" w:rsidP="00F12746">
      <w:pPr>
        <w:pStyle w:val="GG-body"/>
        <w:ind w:left="567" w:hanging="283"/>
      </w:pPr>
      <w:r>
        <w:t>(a)</w:t>
      </w:r>
      <w:r>
        <w:tab/>
        <w:t>the information required in accordance with the approved Risk Monitoring and Management Plan and;</w:t>
      </w:r>
    </w:p>
    <w:p w14:paraId="23E8AC52" w14:textId="77777777" w:rsidR="00F12746" w:rsidRDefault="00F12746" w:rsidP="00F12746">
      <w:pPr>
        <w:pStyle w:val="GG-body"/>
        <w:ind w:left="567" w:hanging="283"/>
      </w:pPr>
      <w:r>
        <w:t>(b)</w:t>
      </w:r>
      <w:r>
        <w:tab/>
        <w:t>other data or information as requested by the Minister or Minister’s agent.</w:t>
      </w:r>
    </w:p>
    <w:p w14:paraId="3027785E" w14:textId="77777777" w:rsidR="00F12746" w:rsidRDefault="00F12746" w:rsidP="00F12746">
      <w:pPr>
        <w:pStyle w:val="GG-body"/>
        <w:ind w:left="284" w:hanging="284"/>
      </w:pPr>
      <w:r>
        <w:t>6.</w:t>
      </w:r>
      <w:r>
        <w:tab/>
        <w:t xml:space="preserve">The water user must notify the Minister immediately by email to </w:t>
      </w:r>
      <w:hyperlink r:id="rId33" w:history="1">
        <w:r w:rsidRPr="00CB2E5C">
          <w:rPr>
            <w:rStyle w:val="Hyperlink"/>
          </w:rPr>
          <w:t>dewwaterlicensing@sa.gov.au</w:t>
        </w:r>
      </w:hyperlink>
      <w:r>
        <w:t xml:space="preserve"> and </w:t>
      </w:r>
      <w:hyperlink r:id="rId34" w:history="1">
        <w:r w:rsidRPr="00CB2E5C">
          <w:rPr>
            <w:rStyle w:val="Hyperlink"/>
          </w:rPr>
          <w:t>dewgroundwater@sa.gov.au</w:t>
        </w:r>
      </w:hyperlink>
      <w:r>
        <w:t xml:space="preserve"> if:</w:t>
      </w:r>
    </w:p>
    <w:p w14:paraId="754178ED" w14:textId="77777777" w:rsidR="00F12746" w:rsidRDefault="00F12746" w:rsidP="00F12746">
      <w:pPr>
        <w:pStyle w:val="GG-body"/>
        <w:ind w:left="567" w:hanging="283"/>
      </w:pPr>
      <w:r>
        <w:t>(a)</w:t>
      </w:r>
      <w:r>
        <w:tab/>
        <w:t>data shows that water take exceeds the volumetric limit; or</w:t>
      </w:r>
    </w:p>
    <w:p w14:paraId="6BC90093" w14:textId="77777777" w:rsidR="00F12746" w:rsidRDefault="00F12746" w:rsidP="00F12746">
      <w:pPr>
        <w:pStyle w:val="GG-body"/>
        <w:ind w:left="567" w:hanging="283"/>
      </w:pPr>
      <w:r>
        <w:t>(b)</w:t>
      </w:r>
      <w:r>
        <w:tab/>
        <w:t>any device used to measure and collect data relevant to this authorisation is inaccurate (or suspected to be inaccurate), or the device has been replaced.</w:t>
      </w:r>
    </w:p>
    <w:p w14:paraId="1927F793" w14:textId="77777777" w:rsidR="00F12746" w:rsidRDefault="00F12746" w:rsidP="00F12746">
      <w:pPr>
        <w:pStyle w:val="GG-body"/>
        <w:ind w:left="284" w:hanging="284"/>
      </w:pPr>
      <w:r>
        <w:t>7.</w:t>
      </w:r>
      <w:r>
        <w:tab/>
        <w:t xml:space="preserve">The words used in this authorisation that are defined in the Act shall have the meanings as set out in the Act, unless defined below or in the Department for Environment and Water’s </w:t>
      </w:r>
      <w:r w:rsidRPr="0058791D">
        <w:rPr>
          <w:i/>
          <w:iCs/>
        </w:rPr>
        <w:t>Policy for authorising temporary dewatering activities</w:t>
      </w:r>
      <w:r>
        <w:t>:</w:t>
      </w:r>
    </w:p>
    <w:p w14:paraId="2D5172BC" w14:textId="77777777" w:rsidR="00F12746" w:rsidRDefault="00F12746" w:rsidP="00F12746">
      <w:pPr>
        <w:pStyle w:val="GG-body"/>
        <w:ind w:left="567" w:hanging="283"/>
      </w:pPr>
      <w:r>
        <w:t>(a)</w:t>
      </w:r>
      <w:r>
        <w:tab/>
        <w:t>‘Water user’ means a person who takes water pursuant to this notice.</w:t>
      </w:r>
    </w:p>
    <w:p w14:paraId="28AB4FD8" w14:textId="77777777" w:rsidR="00F12746" w:rsidRDefault="00F12746" w:rsidP="00F12746">
      <w:pPr>
        <w:pStyle w:val="GG-body"/>
      </w:pPr>
      <w:r>
        <w:t>This authorisation will commence on the date below and will remain in effect until 30 June 2026 (unless works are completed earlier).</w:t>
      </w:r>
    </w:p>
    <w:p w14:paraId="4F22D820" w14:textId="77777777" w:rsidR="00F12746" w:rsidRDefault="00F12746" w:rsidP="00F12746">
      <w:pPr>
        <w:pStyle w:val="GG-SDated"/>
      </w:pPr>
      <w:r>
        <w:t>Dated: 17 February 2025</w:t>
      </w:r>
    </w:p>
    <w:p w14:paraId="06CA287B" w14:textId="77777777" w:rsidR="00F12746" w:rsidRDefault="00F12746" w:rsidP="00F12746">
      <w:pPr>
        <w:pStyle w:val="GG-SName"/>
      </w:pPr>
      <w:r>
        <w:t>Hon Susan Close MP</w:t>
      </w:r>
    </w:p>
    <w:p w14:paraId="147FBCE5" w14:textId="77777777" w:rsidR="00F12746" w:rsidRDefault="00F12746" w:rsidP="00F12746">
      <w:pPr>
        <w:pStyle w:val="GG-Signature"/>
      </w:pPr>
      <w:r>
        <w:t>Deputy Premier</w:t>
      </w:r>
    </w:p>
    <w:p w14:paraId="6E6F4B9C" w14:textId="458616B9" w:rsidR="00E75F5E" w:rsidRDefault="00F12746" w:rsidP="00F12746">
      <w:pPr>
        <w:pStyle w:val="GG-Signature"/>
      </w:pPr>
      <w:r>
        <w:t>Minister for Climate, Environment and Water</w:t>
      </w:r>
    </w:p>
    <w:p w14:paraId="7D42E99B" w14:textId="77777777" w:rsidR="00F12746" w:rsidRDefault="00F12746" w:rsidP="00F12746">
      <w:pPr>
        <w:pStyle w:val="GG-Signature"/>
        <w:pBdr>
          <w:bottom w:val="single" w:sz="4" w:space="1" w:color="auto"/>
        </w:pBdr>
        <w:spacing w:line="52" w:lineRule="exact"/>
        <w:jc w:val="center"/>
        <w:rPr>
          <w:lang w:val="en-US"/>
        </w:rPr>
      </w:pPr>
    </w:p>
    <w:p w14:paraId="6D56E310" w14:textId="77777777" w:rsidR="00F12746" w:rsidRDefault="00F12746" w:rsidP="00F12746">
      <w:pPr>
        <w:pStyle w:val="GG-Signature"/>
        <w:pBdr>
          <w:top w:val="single" w:sz="4" w:space="1" w:color="auto"/>
        </w:pBdr>
        <w:spacing w:before="34" w:line="14" w:lineRule="exact"/>
        <w:jc w:val="center"/>
        <w:rPr>
          <w:lang w:val="en-US"/>
        </w:rPr>
      </w:pPr>
    </w:p>
    <w:p w14:paraId="126DED3D" w14:textId="77777777" w:rsidR="00F12746" w:rsidRDefault="00F12746" w:rsidP="00F12746">
      <w:pPr>
        <w:pStyle w:val="NoSpacing"/>
        <w:rPr>
          <w:lang w:val="en-US"/>
        </w:rPr>
      </w:pPr>
    </w:p>
    <w:p w14:paraId="6793247A" w14:textId="77777777" w:rsidR="008D55E4" w:rsidRDefault="008D55E4" w:rsidP="00521531">
      <w:pPr>
        <w:pStyle w:val="Heading2"/>
      </w:pPr>
      <w:bookmarkStart w:id="48" w:name="_Toc190873715"/>
      <w:r>
        <w:t>Motor Vehicles Act 1959</w:t>
      </w:r>
      <w:bookmarkEnd w:id="48"/>
    </w:p>
    <w:p w14:paraId="12EB399C" w14:textId="77777777" w:rsidR="008D55E4" w:rsidRPr="00A57512" w:rsidRDefault="008D55E4" w:rsidP="00875056">
      <w:pPr>
        <w:autoSpaceDE w:val="0"/>
        <w:autoSpaceDN w:val="0"/>
        <w:adjustRightInd w:val="0"/>
        <w:spacing w:before="120" w:after="0" w:line="240" w:lineRule="auto"/>
        <w:rPr>
          <w:rFonts w:eastAsia="Times New Roman"/>
          <w:sz w:val="28"/>
          <w:lang w:val="en-US"/>
        </w:rPr>
      </w:pPr>
      <w:r w:rsidRPr="00966617">
        <w:rPr>
          <w:rFonts w:eastAsia="Times New Roman"/>
          <w:color w:val="000000"/>
          <w:sz w:val="28"/>
          <w:szCs w:val="28"/>
          <w:lang w:eastAsia="en-AU"/>
        </w:rPr>
        <w:t>South</w:t>
      </w:r>
      <w:r w:rsidRPr="00A57512">
        <w:rPr>
          <w:rFonts w:eastAsia="Times New Roman"/>
          <w:spacing w:val="-4"/>
          <w:sz w:val="28"/>
          <w:lang w:val="en-US"/>
        </w:rPr>
        <w:t xml:space="preserve"> </w:t>
      </w:r>
      <w:r w:rsidRPr="00A57512">
        <w:rPr>
          <w:rFonts w:eastAsia="Times New Roman"/>
          <w:spacing w:val="-2"/>
          <w:sz w:val="28"/>
          <w:lang w:val="en-US"/>
        </w:rPr>
        <w:t>Australia</w:t>
      </w:r>
    </w:p>
    <w:p w14:paraId="650DCE9E" w14:textId="77777777" w:rsidR="008D55E4" w:rsidRPr="00966617" w:rsidRDefault="008D55E4" w:rsidP="00875056">
      <w:pPr>
        <w:autoSpaceDE w:val="0"/>
        <w:autoSpaceDN w:val="0"/>
        <w:adjustRightInd w:val="0"/>
        <w:spacing w:before="120" w:after="200" w:line="240" w:lineRule="auto"/>
        <w:rPr>
          <w:rFonts w:eastAsia="Times New Roman"/>
          <w:b/>
          <w:bCs/>
          <w:sz w:val="36"/>
          <w:szCs w:val="36"/>
          <w:lang w:val="en-US"/>
        </w:rPr>
      </w:pPr>
      <w:r w:rsidRPr="00966617">
        <w:rPr>
          <w:rFonts w:eastAsia="Times New Roman"/>
          <w:b/>
          <w:bCs/>
          <w:sz w:val="36"/>
          <w:szCs w:val="36"/>
          <w:lang w:val="en-US"/>
        </w:rPr>
        <w:t>Motor</w:t>
      </w:r>
      <w:r w:rsidRPr="00966617">
        <w:rPr>
          <w:rFonts w:eastAsia="Times New Roman"/>
          <w:b/>
          <w:bCs/>
          <w:spacing w:val="-12"/>
          <w:sz w:val="36"/>
          <w:szCs w:val="36"/>
          <w:lang w:val="en-US"/>
        </w:rPr>
        <w:t xml:space="preserve"> </w:t>
      </w:r>
      <w:r w:rsidRPr="00966617">
        <w:rPr>
          <w:rFonts w:eastAsia="Times New Roman"/>
          <w:b/>
          <w:bCs/>
          <w:color w:val="000000"/>
          <w:sz w:val="36"/>
          <w:szCs w:val="36"/>
          <w:lang w:eastAsia="en-AU"/>
        </w:rPr>
        <w:t>Vehicles</w:t>
      </w:r>
      <w:r w:rsidRPr="00966617">
        <w:rPr>
          <w:rFonts w:eastAsia="Times New Roman"/>
          <w:b/>
          <w:bCs/>
          <w:spacing w:val="-10"/>
          <w:sz w:val="36"/>
          <w:szCs w:val="36"/>
          <w:lang w:val="en-US"/>
        </w:rPr>
        <w:t xml:space="preserve"> </w:t>
      </w:r>
      <w:r w:rsidRPr="00966617">
        <w:rPr>
          <w:rFonts w:eastAsia="Times New Roman"/>
          <w:b/>
          <w:bCs/>
          <w:sz w:val="36"/>
          <w:szCs w:val="36"/>
          <w:lang w:val="en-US"/>
        </w:rPr>
        <w:t>(2025</w:t>
      </w:r>
      <w:r w:rsidRPr="00966617">
        <w:rPr>
          <w:rFonts w:eastAsia="Times New Roman"/>
          <w:b/>
          <w:bCs/>
          <w:spacing w:val="-11"/>
          <w:sz w:val="36"/>
          <w:szCs w:val="36"/>
          <w:lang w:val="en-US"/>
        </w:rPr>
        <w:t xml:space="preserve"> </w:t>
      </w:r>
      <w:r w:rsidRPr="00966617">
        <w:rPr>
          <w:rFonts w:eastAsia="Times New Roman"/>
          <w:b/>
          <w:bCs/>
          <w:sz w:val="36"/>
          <w:szCs w:val="36"/>
          <w:lang w:val="en-US"/>
        </w:rPr>
        <w:t>Adelaide</w:t>
      </w:r>
      <w:r w:rsidRPr="00966617">
        <w:rPr>
          <w:rFonts w:eastAsia="Times New Roman"/>
          <w:b/>
          <w:bCs/>
          <w:spacing w:val="-12"/>
          <w:sz w:val="36"/>
          <w:szCs w:val="36"/>
          <w:lang w:val="en-US"/>
        </w:rPr>
        <w:t xml:space="preserve"> </w:t>
      </w:r>
      <w:r w:rsidRPr="00966617">
        <w:rPr>
          <w:rFonts w:eastAsia="Times New Roman"/>
          <w:b/>
          <w:bCs/>
          <w:sz w:val="36"/>
          <w:szCs w:val="36"/>
          <w:lang w:val="en-US"/>
        </w:rPr>
        <w:t>Motorsport</w:t>
      </w:r>
      <w:r w:rsidRPr="00966617">
        <w:rPr>
          <w:rFonts w:eastAsia="Times New Roman"/>
          <w:b/>
          <w:bCs/>
          <w:spacing w:val="-12"/>
          <w:sz w:val="36"/>
          <w:szCs w:val="36"/>
          <w:lang w:val="en-US"/>
        </w:rPr>
        <w:t xml:space="preserve"> </w:t>
      </w:r>
      <w:r w:rsidRPr="00966617">
        <w:rPr>
          <w:rFonts w:eastAsia="Times New Roman"/>
          <w:b/>
          <w:bCs/>
          <w:sz w:val="36"/>
          <w:szCs w:val="36"/>
          <w:lang w:val="en-US"/>
        </w:rPr>
        <w:t>Festival)</w:t>
      </w:r>
      <w:r w:rsidRPr="00966617">
        <w:rPr>
          <w:rFonts w:eastAsia="Times New Roman"/>
          <w:b/>
          <w:bCs/>
          <w:spacing w:val="-9"/>
          <w:sz w:val="36"/>
          <w:szCs w:val="36"/>
          <w:lang w:val="en-US"/>
        </w:rPr>
        <w:t xml:space="preserve"> </w:t>
      </w:r>
      <w:r w:rsidRPr="00966617">
        <w:rPr>
          <w:rFonts w:eastAsia="Times New Roman"/>
          <w:b/>
          <w:bCs/>
          <w:spacing w:val="-2"/>
          <w:sz w:val="36"/>
          <w:szCs w:val="36"/>
          <w:lang w:val="en-US"/>
        </w:rPr>
        <w:t>Notice</w:t>
      </w:r>
    </w:p>
    <w:p w14:paraId="5DBC5F09" w14:textId="61D012D3" w:rsidR="008D55E4" w:rsidRPr="00150370" w:rsidRDefault="008D55E4" w:rsidP="00875056">
      <w:pPr>
        <w:autoSpaceDE w:val="0"/>
        <w:autoSpaceDN w:val="0"/>
        <w:adjustRightInd w:val="0"/>
        <w:spacing w:before="120" w:after="200" w:line="240" w:lineRule="auto"/>
        <w:rPr>
          <w:rFonts w:eastAsia="Times New Roman"/>
          <w:color w:val="000000"/>
          <w:sz w:val="24"/>
          <w:szCs w:val="24"/>
          <w:lang w:eastAsia="en-AU"/>
        </w:rPr>
      </w:pPr>
      <w:r w:rsidRPr="00150370">
        <w:rPr>
          <w:rFonts w:eastAsia="Times New Roman"/>
          <w:color w:val="000000"/>
          <w:sz w:val="24"/>
          <w:szCs w:val="24"/>
          <w:lang w:eastAsia="en-AU"/>
        </w:rPr>
        <w:t xml:space="preserve">under </w:t>
      </w:r>
      <w:r w:rsidR="00D07071" w:rsidRPr="00150370">
        <w:rPr>
          <w:rFonts w:eastAsia="Times New Roman"/>
          <w:color w:val="000000"/>
          <w:sz w:val="24"/>
          <w:szCs w:val="24"/>
          <w:lang w:eastAsia="en-AU"/>
        </w:rPr>
        <w:t>S</w:t>
      </w:r>
      <w:r w:rsidRPr="00150370">
        <w:rPr>
          <w:rFonts w:eastAsia="Times New Roman"/>
          <w:color w:val="000000"/>
          <w:sz w:val="24"/>
          <w:szCs w:val="24"/>
          <w:lang w:eastAsia="en-AU"/>
        </w:rPr>
        <w:t xml:space="preserve">ection 6 of the </w:t>
      </w:r>
      <w:r w:rsidRPr="00150370">
        <w:rPr>
          <w:rFonts w:eastAsia="Times New Roman"/>
          <w:i/>
          <w:iCs/>
          <w:color w:val="000000"/>
          <w:sz w:val="24"/>
          <w:szCs w:val="24"/>
          <w:lang w:eastAsia="en-AU"/>
        </w:rPr>
        <w:t>Motor Vehicles Act 1959</w:t>
      </w:r>
    </w:p>
    <w:p w14:paraId="17ACB826" w14:textId="364A1524" w:rsidR="008D55E4" w:rsidRPr="00150370" w:rsidRDefault="00D07071" w:rsidP="00875056">
      <w:pPr>
        <w:autoSpaceDE w:val="0"/>
        <w:autoSpaceDN w:val="0"/>
        <w:adjustRightInd w:val="0"/>
        <w:spacing w:before="120" w:after="0" w:line="240" w:lineRule="auto"/>
        <w:ind w:left="567" w:hanging="567"/>
        <w:rPr>
          <w:rFonts w:eastAsia="Times New Roman"/>
          <w:b/>
          <w:bCs/>
          <w:color w:val="000000"/>
          <w:sz w:val="26"/>
          <w:szCs w:val="26"/>
          <w:lang w:eastAsia="en-AU"/>
        </w:rPr>
      </w:pPr>
      <w:r w:rsidRPr="00150370">
        <w:rPr>
          <w:rFonts w:eastAsia="Times New Roman"/>
          <w:b/>
          <w:bCs/>
          <w:color w:val="000000"/>
          <w:sz w:val="26"/>
          <w:szCs w:val="26"/>
          <w:lang w:eastAsia="en-AU"/>
        </w:rPr>
        <w:t>1</w:t>
      </w:r>
      <w:r w:rsidR="00547F3F" w:rsidRPr="00150370">
        <w:rPr>
          <w:rFonts w:eastAsia="Times New Roman"/>
          <w:b/>
          <w:bCs/>
          <w:color w:val="000000"/>
          <w:sz w:val="26"/>
          <w:szCs w:val="26"/>
          <w:lang w:eastAsia="en-AU"/>
        </w:rPr>
        <w:t>—</w:t>
      </w:r>
      <w:r w:rsidR="008D55E4" w:rsidRPr="00150370">
        <w:rPr>
          <w:rFonts w:eastAsia="Times New Roman"/>
          <w:b/>
          <w:bCs/>
          <w:color w:val="000000"/>
          <w:sz w:val="26"/>
          <w:szCs w:val="26"/>
          <w:lang w:eastAsia="en-AU"/>
        </w:rPr>
        <w:t>Operation and expiry</w:t>
      </w:r>
    </w:p>
    <w:p w14:paraId="58213AA8" w14:textId="3075B9BA" w:rsidR="008D55E4" w:rsidRPr="00150370" w:rsidRDefault="008D55E4" w:rsidP="00875056">
      <w:pPr>
        <w:autoSpaceDE w:val="0"/>
        <w:autoSpaceDN w:val="0"/>
        <w:adjustRightInd w:val="0"/>
        <w:spacing w:before="120" w:after="0" w:line="240" w:lineRule="auto"/>
        <w:ind w:left="426"/>
        <w:rPr>
          <w:rFonts w:eastAsia="Times New Roman"/>
          <w:color w:val="000000"/>
          <w:sz w:val="23"/>
          <w:szCs w:val="23"/>
          <w:lang w:eastAsia="en-AU"/>
        </w:rPr>
      </w:pPr>
      <w:r w:rsidRPr="00150370">
        <w:rPr>
          <w:rFonts w:eastAsia="Times New Roman"/>
          <w:color w:val="000000"/>
          <w:sz w:val="23"/>
          <w:szCs w:val="23"/>
          <w:lang w:eastAsia="en-AU"/>
        </w:rPr>
        <w:t>This Notice comes into operation at 5:00am on 7 March 2025 and expires at 11</w:t>
      </w:r>
      <w:r w:rsidR="00150370">
        <w:rPr>
          <w:rFonts w:eastAsia="Times New Roman"/>
          <w:color w:val="000000"/>
          <w:sz w:val="23"/>
          <w:szCs w:val="23"/>
          <w:lang w:eastAsia="en-AU"/>
        </w:rPr>
        <w:t>:</w:t>
      </w:r>
      <w:r w:rsidRPr="00150370">
        <w:rPr>
          <w:rFonts w:eastAsia="Times New Roman"/>
          <w:color w:val="000000"/>
          <w:sz w:val="23"/>
          <w:szCs w:val="23"/>
          <w:lang w:eastAsia="en-AU"/>
        </w:rPr>
        <w:t>59pm on 9</w:t>
      </w:r>
      <w:r w:rsidR="00150370">
        <w:rPr>
          <w:rFonts w:eastAsia="Times New Roman"/>
          <w:color w:val="000000"/>
          <w:sz w:val="23"/>
          <w:szCs w:val="23"/>
          <w:lang w:eastAsia="en-AU"/>
        </w:rPr>
        <w:t> </w:t>
      </w:r>
      <w:r w:rsidRPr="00150370">
        <w:rPr>
          <w:rFonts w:eastAsia="Times New Roman"/>
          <w:color w:val="000000"/>
          <w:sz w:val="23"/>
          <w:szCs w:val="23"/>
          <w:lang w:eastAsia="en-AU"/>
        </w:rPr>
        <w:t>March</w:t>
      </w:r>
      <w:r w:rsidR="00707DC9">
        <w:rPr>
          <w:rFonts w:eastAsia="Times New Roman"/>
          <w:color w:val="000000"/>
          <w:sz w:val="23"/>
          <w:szCs w:val="23"/>
          <w:lang w:eastAsia="en-AU"/>
        </w:rPr>
        <w:t> </w:t>
      </w:r>
      <w:r w:rsidRPr="00150370">
        <w:rPr>
          <w:rFonts w:eastAsia="Times New Roman"/>
          <w:color w:val="000000"/>
          <w:sz w:val="23"/>
          <w:szCs w:val="23"/>
          <w:lang w:eastAsia="en-AU"/>
        </w:rPr>
        <w:t>2025.</w:t>
      </w:r>
    </w:p>
    <w:p w14:paraId="0DD4295C" w14:textId="1E96DB40" w:rsidR="008D55E4" w:rsidRPr="00150370" w:rsidRDefault="00D07071" w:rsidP="00875056">
      <w:pPr>
        <w:autoSpaceDE w:val="0"/>
        <w:autoSpaceDN w:val="0"/>
        <w:adjustRightInd w:val="0"/>
        <w:spacing w:before="120" w:after="0" w:line="240" w:lineRule="auto"/>
        <w:ind w:left="567" w:hanging="567"/>
        <w:rPr>
          <w:rFonts w:eastAsia="Times New Roman"/>
          <w:b/>
          <w:bCs/>
          <w:color w:val="000000"/>
          <w:sz w:val="26"/>
          <w:szCs w:val="26"/>
          <w:lang w:eastAsia="en-AU"/>
        </w:rPr>
      </w:pPr>
      <w:r w:rsidRPr="00150370">
        <w:rPr>
          <w:rFonts w:eastAsia="Times New Roman"/>
          <w:b/>
          <w:bCs/>
          <w:color w:val="000000"/>
          <w:sz w:val="26"/>
          <w:szCs w:val="26"/>
          <w:lang w:eastAsia="en-AU"/>
        </w:rPr>
        <w:t>2</w:t>
      </w:r>
      <w:r w:rsidR="00547F3F" w:rsidRPr="00150370">
        <w:rPr>
          <w:rFonts w:eastAsia="Times New Roman"/>
          <w:b/>
          <w:bCs/>
          <w:color w:val="000000"/>
          <w:sz w:val="26"/>
          <w:szCs w:val="26"/>
          <w:lang w:eastAsia="en-AU"/>
        </w:rPr>
        <w:t>—</w:t>
      </w:r>
      <w:r w:rsidR="008D55E4" w:rsidRPr="00150370">
        <w:rPr>
          <w:rFonts w:eastAsia="Times New Roman"/>
          <w:b/>
          <w:bCs/>
          <w:color w:val="000000"/>
          <w:sz w:val="26"/>
          <w:szCs w:val="26"/>
          <w:lang w:eastAsia="en-AU"/>
        </w:rPr>
        <w:t>Interpretation</w:t>
      </w:r>
    </w:p>
    <w:p w14:paraId="1F43583C" w14:textId="77777777" w:rsidR="008D55E4" w:rsidRPr="002D1067" w:rsidRDefault="008D55E4" w:rsidP="00875056">
      <w:pPr>
        <w:autoSpaceDE w:val="0"/>
        <w:autoSpaceDN w:val="0"/>
        <w:adjustRightInd w:val="0"/>
        <w:spacing w:before="120" w:after="0" w:line="240" w:lineRule="auto"/>
        <w:ind w:left="426"/>
        <w:rPr>
          <w:rFonts w:eastAsia="Times New Roman"/>
          <w:color w:val="000000"/>
          <w:sz w:val="23"/>
          <w:szCs w:val="23"/>
          <w:lang w:eastAsia="en-AU"/>
        </w:rPr>
      </w:pPr>
      <w:r w:rsidRPr="002D1067">
        <w:rPr>
          <w:rFonts w:eastAsia="Times New Roman"/>
          <w:color w:val="000000"/>
          <w:sz w:val="23"/>
          <w:szCs w:val="23"/>
          <w:lang w:eastAsia="en-AU"/>
        </w:rPr>
        <w:t>In this Notice—</w:t>
      </w:r>
    </w:p>
    <w:p w14:paraId="759CB6E8" w14:textId="77777777" w:rsidR="008D55E4" w:rsidRPr="002D1067" w:rsidRDefault="008D55E4" w:rsidP="00875056">
      <w:pPr>
        <w:widowControl w:val="0"/>
        <w:autoSpaceDE w:val="0"/>
        <w:autoSpaceDN w:val="0"/>
        <w:spacing w:before="120" w:after="0" w:line="240" w:lineRule="auto"/>
        <w:ind w:left="567"/>
        <w:rPr>
          <w:rFonts w:eastAsia="Times New Roman"/>
          <w:sz w:val="23"/>
          <w:szCs w:val="23"/>
          <w:lang w:val="en-US"/>
        </w:rPr>
      </w:pPr>
      <w:r w:rsidRPr="002D1067">
        <w:rPr>
          <w:rFonts w:eastAsia="Times New Roman"/>
          <w:b/>
          <w:i/>
          <w:sz w:val="23"/>
          <w:szCs w:val="23"/>
          <w:lang w:val="en-US"/>
        </w:rPr>
        <w:t xml:space="preserve">2025 Adelaide Motorsport Festival </w:t>
      </w:r>
      <w:r w:rsidRPr="002D1067">
        <w:rPr>
          <w:rFonts w:eastAsia="Times New Roman"/>
          <w:sz w:val="23"/>
          <w:szCs w:val="23"/>
          <w:lang w:val="en-US"/>
        </w:rPr>
        <w:t>means the Victoria Park Sprint Event promoted by Massive Events Corp Pty Ltd ACN 633 659 999 and held under Motorsport Australia Permit Number 825/0903/01;</w:t>
      </w:r>
    </w:p>
    <w:p w14:paraId="1821DC91" w14:textId="0E2EDBCD" w:rsidR="00E35BD3" w:rsidRPr="004A49DD" w:rsidRDefault="008D55E4" w:rsidP="00875056">
      <w:pPr>
        <w:widowControl w:val="0"/>
        <w:autoSpaceDE w:val="0"/>
        <w:autoSpaceDN w:val="0"/>
        <w:spacing w:before="120" w:after="0" w:line="240" w:lineRule="auto"/>
        <w:ind w:left="567"/>
        <w:rPr>
          <w:rFonts w:eastAsia="Times New Roman"/>
          <w:sz w:val="23"/>
          <w:szCs w:val="23"/>
          <w:lang w:val="en-US"/>
        </w:rPr>
      </w:pPr>
      <w:r w:rsidRPr="004A49DD">
        <w:rPr>
          <w:rFonts w:eastAsia="Times New Roman"/>
          <w:b/>
          <w:i/>
          <w:sz w:val="23"/>
          <w:szCs w:val="23"/>
          <w:lang w:val="en-US"/>
        </w:rPr>
        <w:t xml:space="preserve">Minister </w:t>
      </w:r>
      <w:r w:rsidRPr="004A49DD">
        <w:rPr>
          <w:rFonts w:eastAsia="Times New Roman"/>
          <w:sz w:val="23"/>
          <w:szCs w:val="23"/>
          <w:lang w:val="en-US"/>
        </w:rPr>
        <w:t xml:space="preserve">means the Minister to whom the administration of the </w:t>
      </w:r>
      <w:r w:rsidRPr="004A49DD">
        <w:rPr>
          <w:rFonts w:eastAsia="Times New Roman"/>
          <w:i/>
          <w:sz w:val="23"/>
          <w:szCs w:val="23"/>
          <w:lang w:val="en-US"/>
        </w:rPr>
        <w:t xml:space="preserve">Motor Vehicles Act 1959 </w:t>
      </w:r>
      <w:r w:rsidRPr="004A49DD">
        <w:rPr>
          <w:rFonts w:eastAsia="Times New Roman"/>
          <w:sz w:val="23"/>
          <w:szCs w:val="23"/>
          <w:lang w:val="en-US"/>
        </w:rPr>
        <w:t>is</w:t>
      </w:r>
      <w:r w:rsidR="004A49DD">
        <w:rPr>
          <w:rFonts w:eastAsia="Times New Roman"/>
          <w:sz w:val="23"/>
          <w:szCs w:val="23"/>
          <w:lang w:val="en-US"/>
        </w:rPr>
        <w:t> </w:t>
      </w:r>
      <w:r w:rsidRPr="004A49DD">
        <w:rPr>
          <w:rFonts w:eastAsia="Times New Roman"/>
          <w:sz w:val="23"/>
          <w:szCs w:val="23"/>
          <w:lang w:val="en-US"/>
        </w:rPr>
        <w:t>committed.</w:t>
      </w:r>
    </w:p>
    <w:p w14:paraId="45B3F69B" w14:textId="77777777" w:rsidR="00E35BD3" w:rsidRDefault="00E35BD3">
      <w:pPr>
        <w:spacing w:after="0" w:line="240" w:lineRule="auto"/>
        <w:jc w:val="left"/>
        <w:rPr>
          <w:rFonts w:eastAsia="Times New Roman"/>
          <w:spacing w:val="-4"/>
          <w:sz w:val="23"/>
          <w:szCs w:val="23"/>
          <w:lang w:val="en-US"/>
        </w:rPr>
      </w:pPr>
      <w:r>
        <w:rPr>
          <w:rFonts w:eastAsia="Times New Roman"/>
          <w:spacing w:val="-4"/>
          <w:sz w:val="23"/>
          <w:szCs w:val="23"/>
          <w:lang w:val="en-US"/>
        </w:rPr>
        <w:br w:type="page"/>
      </w:r>
    </w:p>
    <w:p w14:paraId="66176AEF" w14:textId="0B80D92F" w:rsidR="008D55E4" w:rsidRPr="00150370" w:rsidRDefault="00D07071" w:rsidP="00875056">
      <w:pPr>
        <w:autoSpaceDE w:val="0"/>
        <w:autoSpaceDN w:val="0"/>
        <w:adjustRightInd w:val="0"/>
        <w:spacing w:before="120" w:after="0" w:line="240" w:lineRule="auto"/>
        <w:ind w:left="567" w:hanging="567"/>
        <w:rPr>
          <w:rFonts w:eastAsia="Times New Roman"/>
          <w:b/>
          <w:bCs/>
          <w:color w:val="000000"/>
          <w:sz w:val="26"/>
          <w:szCs w:val="26"/>
          <w:lang w:eastAsia="en-AU"/>
        </w:rPr>
      </w:pPr>
      <w:r w:rsidRPr="00150370">
        <w:rPr>
          <w:rFonts w:eastAsia="Times New Roman"/>
          <w:b/>
          <w:bCs/>
          <w:color w:val="000000"/>
          <w:sz w:val="26"/>
          <w:szCs w:val="26"/>
          <w:lang w:eastAsia="en-AU"/>
        </w:rPr>
        <w:lastRenderedPageBreak/>
        <w:t>3</w:t>
      </w:r>
      <w:r w:rsidR="00547F3F" w:rsidRPr="00150370">
        <w:rPr>
          <w:rFonts w:eastAsia="Times New Roman"/>
          <w:b/>
          <w:bCs/>
          <w:color w:val="000000"/>
          <w:sz w:val="26"/>
          <w:szCs w:val="26"/>
          <w:lang w:eastAsia="en-AU"/>
        </w:rPr>
        <w:t>—</w:t>
      </w:r>
      <w:r w:rsidR="008D55E4" w:rsidRPr="00150370">
        <w:rPr>
          <w:rFonts w:eastAsia="Times New Roman"/>
          <w:b/>
          <w:bCs/>
          <w:color w:val="000000"/>
          <w:sz w:val="26"/>
          <w:szCs w:val="26"/>
          <w:lang w:eastAsia="en-AU"/>
        </w:rPr>
        <w:t>Exemption</w:t>
      </w:r>
    </w:p>
    <w:p w14:paraId="6A2EE35D" w14:textId="56FED734" w:rsidR="008811C0" w:rsidRPr="002D1067" w:rsidRDefault="008D55E4" w:rsidP="00875056">
      <w:pPr>
        <w:autoSpaceDE w:val="0"/>
        <w:autoSpaceDN w:val="0"/>
        <w:adjustRightInd w:val="0"/>
        <w:spacing w:before="120" w:after="0" w:line="240" w:lineRule="auto"/>
        <w:ind w:left="426"/>
        <w:rPr>
          <w:rFonts w:eastAsia="Times New Roman"/>
          <w:sz w:val="23"/>
          <w:szCs w:val="23"/>
          <w:lang w:val="en-US"/>
        </w:rPr>
      </w:pPr>
      <w:r w:rsidRPr="002D1067">
        <w:rPr>
          <w:rFonts w:eastAsia="Times New Roman"/>
          <w:sz w:val="23"/>
          <w:szCs w:val="23"/>
          <w:lang w:val="en-US"/>
        </w:rPr>
        <w:t xml:space="preserve">In accordance with the power under </w:t>
      </w:r>
      <w:r w:rsidR="00032241">
        <w:rPr>
          <w:rFonts w:eastAsia="Times New Roman"/>
          <w:sz w:val="23"/>
          <w:szCs w:val="23"/>
          <w:lang w:val="en-US"/>
        </w:rPr>
        <w:t>S</w:t>
      </w:r>
      <w:r w:rsidRPr="002D1067">
        <w:rPr>
          <w:rFonts w:eastAsia="Times New Roman"/>
          <w:sz w:val="23"/>
          <w:szCs w:val="23"/>
          <w:lang w:val="en-US"/>
        </w:rPr>
        <w:t xml:space="preserve">ection 6 of the </w:t>
      </w:r>
      <w:r w:rsidRPr="002D1067">
        <w:rPr>
          <w:rFonts w:eastAsia="Times New Roman"/>
          <w:i/>
          <w:sz w:val="23"/>
          <w:szCs w:val="23"/>
          <w:lang w:val="en-US"/>
        </w:rPr>
        <w:t xml:space="preserve">Motor Vehicles Act 1959 </w:t>
      </w:r>
      <w:r w:rsidRPr="002D1067">
        <w:rPr>
          <w:rFonts w:eastAsia="Times New Roman"/>
          <w:sz w:val="23"/>
          <w:szCs w:val="23"/>
          <w:lang w:val="en-US"/>
        </w:rPr>
        <w:t>I declare that the whole of the Act does not apply to roads within the area designated in the Schedule to this Notice during the operation of this Notice.</w:t>
      </w:r>
    </w:p>
    <w:p w14:paraId="3F6EC801" w14:textId="307BD8EA" w:rsidR="008D55E4" w:rsidRPr="00150370" w:rsidRDefault="00D07071" w:rsidP="00875056">
      <w:pPr>
        <w:autoSpaceDE w:val="0"/>
        <w:autoSpaceDN w:val="0"/>
        <w:adjustRightInd w:val="0"/>
        <w:spacing w:before="120" w:after="0" w:line="240" w:lineRule="auto"/>
        <w:ind w:left="567" w:hanging="567"/>
        <w:rPr>
          <w:rFonts w:eastAsia="Times New Roman"/>
          <w:b/>
          <w:bCs/>
          <w:color w:val="000000"/>
          <w:sz w:val="26"/>
          <w:szCs w:val="26"/>
          <w:lang w:eastAsia="en-AU"/>
        </w:rPr>
      </w:pPr>
      <w:r w:rsidRPr="00150370">
        <w:rPr>
          <w:rFonts w:eastAsia="Times New Roman"/>
          <w:b/>
          <w:bCs/>
          <w:color w:val="000000"/>
          <w:sz w:val="26"/>
          <w:szCs w:val="26"/>
          <w:lang w:eastAsia="en-AU"/>
        </w:rPr>
        <w:t>4</w:t>
      </w:r>
      <w:r w:rsidR="008811C0" w:rsidRPr="00150370">
        <w:rPr>
          <w:rFonts w:eastAsia="Times New Roman"/>
          <w:b/>
          <w:bCs/>
          <w:color w:val="000000"/>
          <w:sz w:val="26"/>
          <w:szCs w:val="26"/>
          <w:lang w:eastAsia="en-AU"/>
        </w:rPr>
        <w:t>—</w:t>
      </w:r>
      <w:r w:rsidR="008D55E4" w:rsidRPr="00150370">
        <w:rPr>
          <w:rFonts w:eastAsia="Times New Roman"/>
          <w:b/>
          <w:bCs/>
          <w:color w:val="000000"/>
          <w:sz w:val="26"/>
          <w:szCs w:val="26"/>
          <w:lang w:eastAsia="en-AU"/>
        </w:rPr>
        <w:t>Revocation</w:t>
      </w:r>
    </w:p>
    <w:p w14:paraId="17FBA3C9" w14:textId="77777777" w:rsidR="008D55E4" w:rsidRPr="002D1067" w:rsidRDefault="008D55E4" w:rsidP="00875056">
      <w:pPr>
        <w:widowControl w:val="0"/>
        <w:autoSpaceDE w:val="0"/>
        <w:autoSpaceDN w:val="0"/>
        <w:spacing w:before="120" w:after="0" w:line="240" w:lineRule="auto"/>
        <w:ind w:left="426"/>
        <w:rPr>
          <w:rFonts w:eastAsia="Times New Roman"/>
          <w:sz w:val="23"/>
          <w:szCs w:val="23"/>
          <w:lang w:val="en-US"/>
        </w:rPr>
      </w:pPr>
      <w:r w:rsidRPr="002D1067">
        <w:rPr>
          <w:rFonts w:eastAsia="Times New Roman"/>
          <w:sz w:val="23"/>
          <w:szCs w:val="23"/>
          <w:lang w:val="en-US"/>
        </w:rPr>
        <w:t>This</w:t>
      </w:r>
      <w:r w:rsidRPr="002D1067">
        <w:rPr>
          <w:rFonts w:eastAsia="Times New Roman"/>
          <w:spacing w:val="-2"/>
          <w:sz w:val="23"/>
          <w:szCs w:val="23"/>
          <w:lang w:val="en-US"/>
        </w:rPr>
        <w:t xml:space="preserve"> </w:t>
      </w:r>
      <w:r w:rsidRPr="002D1067">
        <w:rPr>
          <w:rFonts w:eastAsia="Times New Roman"/>
          <w:sz w:val="23"/>
          <w:szCs w:val="23"/>
          <w:lang w:val="en-US"/>
        </w:rPr>
        <w:t>Notice</w:t>
      </w:r>
      <w:r w:rsidRPr="002D1067">
        <w:rPr>
          <w:rFonts w:eastAsia="Times New Roman"/>
          <w:spacing w:val="-4"/>
          <w:sz w:val="23"/>
          <w:szCs w:val="23"/>
          <w:lang w:val="en-US"/>
        </w:rPr>
        <w:t xml:space="preserve"> </w:t>
      </w:r>
      <w:r w:rsidRPr="002D1067">
        <w:rPr>
          <w:rFonts w:eastAsia="Times New Roman"/>
          <w:sz w:val="23"/>
          <w:szCs w:val="23"/>
          <w:lang w:val="en-US"/>
        </w:rPr>
        <w:t>may</w:t>
      </w:r>
      <w:r w:rsidRPr="002D1067">
        <w:rPr>
          <w:rFonts w:eastAsia="Times New Roman"/>
          <w:spacing w:val="-2"/>
          <w:sz w:val="23"/>
          <w:szCs w:val="23"/>
          <w:lang w:val="en-US"/>
        </w:rPr>
        <w:t xml:space="preserve"> </w:t>
      </w:r>
      <w:r w:rsidRPr="002D1067">
        <w:rPr>
          <w:rFonts w:eastAsia="Times New Roman"/>
          <w:sz w:val="23"/>
          <w:szCs w:val="23"/>
          <w:lang w:val="en-US"/>
        </w:rPr>
        <w:t>be</w:t>
      </w:r>
      <w:r w:rsidRPr="002D1067">
        <w:rPr>
          <w:rFonts w:eastAsia="Times New Roman"/>
          <w:spacing w:val="-1"/>
          <w:sz w:val="23"/>
          <w:szCs w:val="23"/>
          <w:lang w:val="en-US"/>
        </w:rPr>
        <w:t xml:space="preserve"> </w:t>
      </w:r>
      <w:r w:rsidRPr="002D1067">
        <w:rPr>
          <w:rFonts w:eastAsia="Times New Roman"/>
          <w:sz w:val="23"/>
          <w:szCs w:val="23"/>
          <w:lang w:val="en-US"/>
        </w:rPr>
        <w:t>revoked</w:t>
      </w:r>
      <w:r w:rsidRPr="002D1067">
        <w:rPr>
          <w:rFonts w:eastAsia="Times New Roman"/>
          <w:spacing w:val="-2"/>
          <w:sz w:val="23"/>
          <w:szCs w:val="23"/>
          <w:lang w:val="en-US"/>
        </w:rPr>
        <w:t xml:space="preserve"> </w:t>
      </w:r>
      <w:r w:rsidRPr="002D1067">
        <w:rPr>
          <w:rFonts w:eastAsia="Times New Roman"/>
          <w:sz w:val="23"/>
          <w:szCs w:val="23"/>
          <w:lang w:val="en-US"/>
        </w:rPr>
        <w:t>or</w:t>
      </w:r>
      <w:r w:rsidRPr="002D1067">
        <w:rPr>
          <w:rFonts w:eastAsia="Times New Roman"/>
          <w:spacing w:val="-1"/>
          <w:sz w:val="23"/>
          <w:szCs w:val="23"/>
          <w:lang w:val="en-US"/>
        </w:rPr>
        <w:t xml:space="preserve"> </w:t>
      </w:r>
      <w:r w:rsidRPr="002D1067">
        <w:rPr>
          <w:rFonts w:eastAsia="Times New Roman"/>
          <w:sz w:val="23"/>
          <w:szCs w:val="23"/>
          <w:lang w:val="en-US"/>
        </w:rPr>
        <w:t>varied</w:t>
      </w:r>
      <w:r w:rsidRPr="002D1067">
        <w:rPr>
          <w:rFonts w:eastAsia="Times New Roman"/>
          <w:spacing w:val="-2"/>
          <w:sz w:val="23"/>
          <w:szCs w:val="23"/>
          <w:lang w:val="en-US"/>
        </w:rPr>
        <w:t xml:space="preserve"> </w:t>
      </w:r>
      <w:r w:rsidRPr="002D1067">
        <w:rPr>
          <w:rFonts w:eastAsia="Times New Roman"/>
          <w:sz w:val="23"/>
          <w:szCs w:val="23"/>
          <w:lang w:val="en-US"/>
        </w:rPr>
        <w:t>by</w:t>
      </w:r>
      <w:r w:rsidRPr="002D1067">
        <w:rPr>
          <w:rFonts w:eastAsia="Times New Roman"/>
          <w:spacing w:val="-4"/>
          <w:sz w:val="23"/>
          <w:szCs w:val="23"/>
          <w:lang w:val="en-US"/>
        </w:rPr>
        <w:t xml:space="preserve"> </w:t>
      </w:r>
      <w:r w:rsidRPr="002D1067">
        <w:rPr>
          <w:rFonts w:eastAsia="Times New Roman"/>
          <w:sz w:val="23"/>
          <w:szCs w:val="23"/>
          <w:lang w:val="en-US"/>
        </w:rPr>
        <w:t>the</w:t>
      </w:r>
      <w:r w:rsidRPr="002D1067">
        <w:rPr>
          <w:rFonts w:eastAsia="Times New Roman"/>
          <w:spacing w:val="-4"/>
          <w:sz w:val="23"/>
          <w:szCs w:val="23"/>
          <w:lang w:val="en-US"/>
        </w:rPr>
        <w:t xml:space="preserve"> </w:t>
      </w:r>
      <w:r w:rsidRPr="002D1067">
        <w:rPr>
          <w:rFonts w:eastAsia="Times New Roman"/>
          <w:sz w:val="23"/>
          <w:szCs w:val="23"/>
          <w:lang w:val="en-US"/>
        </w:rPr>
        <w:t>Minister</w:t>
      </w:r>
      <w:r w:rsidRPr="002D1067">
        <w:rPr>
          <w:rFonts w:eastAsia="Times New Roman"/>
          <w:spacing w:val="-4"/>
          <w:sz w:val="23"/>
          <w:szCs w:val="23"/>
          <w:lang w:val="en-US"/>
        </w:rPr>
        <w:t xml:space="preserve"> </w:t>
      </w:r>
      <w:r w:rsidRPr="002D1067">
        <w:rPr>
          <w:rFonts w:eastAsia="Times New Roman"/>
          <w:sz w:val="23"/>
          <w:szCs w:val="23"/>
          <w:lang w:val="en-US"/>
        </w:rPr>
        <w:t>or</w:t>
      </w:r>
      <w:r w:rsidRPr="002D1067">
        <w:rPr>
          <w:rFonts w:eastAsia="Times New Roman"/>
          <w:spacing w:val="-1"/>
          <w:sz w:val="23"/>
          <w:szCs w:val="23"/>
          <w:lang w:val="en-US"/>
        </w:rPr>
        <w:t xml:space="preserve"> </w:t>
      </w:r>
      <w:r w:rsidRPr="002D1067">
        <w:rPr>
          <w:rFonts w:eastAsia="Times New Roman"/>
          <w:sz w:val="23"/>
          <w:szCs w:val="23"/>
          <w:lang w:val="en-US"/>
        </w:rPr>
        <w:t>their delegate</w:t>
      </w:r>
      <w:r w:rsidRPr="002D1067">
        <w:rPr>
          <w:rFonts w:eastAsia="Times New Roman"/>
          <w:spacing w:val="-4"/>
          <w:sz w:val="23"/>
          <w:szCs w:val="23"/>
          <w:lang w:val="en-US"/>
        </w:rPr>
        <w:t xml:space="preserve"> </w:t>
      </w:r>
      <w:r w:rsidRPr="002D1067">
        <w:rPr>
          <w:rFonts w:eastAsia="Times New Roman"/>
          <w:sz w:val="23"/>
          <w:szCs w:val="23"/>
          <w:lang w:val="en-US"/>
        </w:rPr>
        <w:t>at</w:t>
      </w:r>
      <w:r w:rsidRPr="002D1067">
        <w:rPr>
          <w:rFonts w:eastAsia="Times New Roman"/>
          <w:spacing w:val="-4"/>
          <w:sz w:val="23"/>
          <w:szCs w:val="23"/>
          <w:lang w:val="en-US"/>
        </w:rPr>
        <w:t xml:space="preserve"> </w:t>
      </w:r>
      <w:r w:rsidRPr="002D1067">
        <w:rPr>
          <w:rFonts w:eastAsia="Times New Roman"/>
          <w:sz w:val="23"/>
          <w:szCs w:val="23"/>
          <w:lang w:val="en-US"/>
        </w:rPr>
        <w:t>any</w:t>
      </w:r>
      <w:r w:rsidRPr="002D1067">
        <w:rPr>
          <w:rFonts w:eastAsia="Times New Roman"/>
          <w:spacing w:val="-4"/>
          <w:sz w:val="23"/>
          <w:szCs w:val="23"/>
          <w:lang w:val="en-US"/>
        </w:rPr>
        <w:t xml:space="preserve"> </w:t>
      </w:r>
      <w:r w:rsidRPr="002D1067">
        <w:rPr>
          <w:rFonts w:eastAsia="Times New Roman"/>
          <w:spacing w:val="-2"/>
          <w:sz w:val="23"/>
          <w:szCs w:val="23"/>
          <w:lang w:val="en-US"/>
        </w:rPr>
        <w:t>time.</w:t>
      </w:r>
    </w:p>
    <w:p w14:paraId="2BC70C32" w14:textId="40B5489E" w:rsidR="008D55E4" w:rsidRPr="00150370" w:rsidRDefault="00D07071" w:rsidP="00875056">
      <w:pPr>
        <w:autoSpaceDE w:val="0"/>
        <w:autoSpaceDN w:val="0"/>
        <w:adjustRightInd w:val="0"/>
        <w:spacing w:before="120" w:after="120" w:line="240" w:lineRule="auto"/>
        <w:ind w:left="567" w:hanging="567"/>
        <w:rPr>
          <w:rFonts w:eastAsia="Times New Roman"/>
          <w:b/>
          <w:bCs/>
          <w:color w:val="000000"/>
          <w:sz w:val="26"/>
          <w:szCs w:val="26"/>
          <w:lang w:eastAsia="en-AU"/>
        </w:rPr>
      </w:pPr>
      <w:r w:rsidRPr="00150370">
        <w:rPr>
          <w:rFonts w:eastAsia="Times New Roman"/>
          <w:b/>
          <w:bCs/>
          <w:color w:val="000000"/>
          <w:sz w:val="26"/>
          <w:szCs w:val="26"/>
          <w:lang w:eastAsia="en-AU"/>
        </w:rPr>
        <w:t>5</w:t>
      </w:r>
      <w:r w:rsidR="008811C0" w:rsidRPr="00150370">
        <w:rPr>
          <w:rFonts w:eastAsia="Times New Roman"/>
          <w:b/>
          <w:bCs/>
          <w:color w:val="000000"/>
          <w:sz w:val="26"/>
          <w:szCs w:val="26"/>
          <w:lang w:eastAsia="en-AU"/>
        </w:rPr>
        <w:t>—</w:t>
      </w:r>
      <w:r w:rsidR="008D55E4" w:rsidRPr="00150370">
        <w:rPr>
          <w:rFonts w:eastAsia="Times New Roman"/>
          <w:b/>
          <w:bCs/>
          <w:color w:val="000000"/>
          <w:sz w:val="26"/>
          <w:szCs w:val="26"/>
          <w:lang w:eastAsia="en-AU"/>
        </w:rPr>
        <w:t>Execution</w:t>
      </w:r>
    </w:p>
    <w:p w14:paraId="39C5A8A7" w14:textId="77777777" w:rsidR="008D55E4" w:rsidRDefault="008D55E4" w:rsidP="008D55E4">
      <w:pPr>
        <w:pStyle w:val="GG-SDated"/>
      </w:pPr>
      <w:r>
        <w:t>Dated: 12 February 2025</w:t>
      </w:r>
    </w:p>
    <w:p w14:paraId="6EE3EA61" w14:textId="77777777" w:rsidR="008D55E4" w:rsidRDefault="008D55E4" w:rsidP="008D55E4">
      <w:pPr>
        <w:pStyle w:val="GG-SName"/>
      </w:pPr>
      <w:r>
        <w:t>Hon Anastasios Koutsantonis MP</w:t>
      </w:r>
    </w:p>
    <w:p w14:paraId="38A371AB" w14:textId="75FF22AE" w:rsidR="008D55E4" w:rsidRDefault="008D55E4" w:rsidP="008D55E4">
      <w:pPr>
        <w:pStyle w:val="GG-Signature"/>
      </w:pPr>
      <w:r>
        <w:t>Minister for Infrastructure and Transport</w:t>
      </w:r>
    </w:p>
    <w:p w14:paraId="714C6C48" w14:textId="77777777" w:rsidR="008D55E4" w:rsidRDefault="008D55E4" w:rsidP="008D55E4">
      <w:pPr>
        <w:pStyle w:val="GG-Signature"/>
        <w:pBdr>
          <w:top w:val="single" w:sz="4" w:space="1" w:color="auto"/>
        </w:pBdr>
        <w:spacing w:before="100" w:after="80" w:line="14" w:lineRule="exact"/>
        <w:ind w:left="1080" w:right="1080"/>
        <w:jc w:val="center"/>
      </w:pPr>
    </w:p>
    <w:p w14:paraId="702CE118" w14:textId="1EC05BE4" w:rsidR="008D55E4" w:rsidRDefault="008D55E4" w:rsidP="008D55E4">
      <w:pPr>
        <w:pStyle w:val="GG-Title2"/>
      </w:pPr>
      <w:r>
        <w:t>Motor Vehicles (2025 Adelaide Motorsport Festival) Notice (Schedule)</w:t>
      </w:r>
    </w:p>
    <w:p w14:paraId="04C445F7" w14:textId="5491F70B" w:rsidR="008D55E4" w:rsidRDefault="00C554C7" w:rsidP="008D55E4">
      <w:pPr>
        <w:pStyle w:val="GG-Title3"/>
      </w:pPr>
      <w:r>
        <w:rPr>
          <w:noProof/>
        </w:rPr>
        <w:drawing>
          <wp:anchor distT="0" distB="0" distL="114300" distR="114300" simplePos="0" relativeHeight="251663360" behindDoc="0" locked="0" layoutInCell="1" allowOverlap="1" wp14:anchorId="597B96FF" wp14:editId="615DF012">
            <wp:simplePos x="0" y="0"/>
            <wp:positionH relativeFrom="margin">
              <wp:align>center</wp:align>
            </wp:positionH>
            <wp:positionV relativeFrom="paragraph">
              <wp:posOffset>139065</wp:posOffset>
            </wp:positionV>
            <wp:extent cx="5936615" cy="5948680"/>
            <wp:effectExtent l="0" t="0" r="6985" b="0"/>
            <wp:wrapTopAndBottom/>
            <wp:docPr id="167343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594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5E4">
        <w:t>Under Section 6 of the Motor Vehicles Act 1959</w:t>
      </w:r>
    </w:p>
    <w:p w14:paraId="08BEF446" w14:textId="77777777" w:rsidR="00EB6AB8" w:rsidRPr="00EB6AB8" w:rsidRDefault="00EB6AB8" w:rsidP="00EB6AB8">
      <w:pPr>
        <w:spacing w:after="0" w:line="80" w:lineRule="exact"/>
      </w:pPr>
    </w:p>
    <w:p w14:paraId="7DEEE433" w14:textId="77777777" w:rsidR="008D55E4" w:rsidRDefault="008D55E4" w:rsidP="008D55E4">
      <w:pPr>
        <w:pBdr>
          <w:top w:val="single" w:sz="4" w:space="1" w:color="auto"/>
        </w:pBdr>
        <w:spacing w:before="100" w:after="0" w:line="14" w:lineRule="exact"/>
        <w:jc w:val="center"/>
      </w:pPr>
    </w:p>
    <w:p w14:paraId="50B561F3" w14:textId="3EF760E9" w:rsidR="003D1E95" w:rsidRDefault="003D1E95">
      <w:pPr>
        <w:spacing w:after="0" w:line="240" w:lineRule="auto"/>
        <w:jc w:val="left"/>
      </w:pPr>
      <w:r>
        <w:br w:type="page"/>
      </w:r>
    </w:p>
    <w:p w14:paraId="20494138" w14:textId="2ABEA313" w:rsidR="008D55E4" w:rsidRDefault="008D55E4" w:rsidP="008D55E4">
      <w:pPr>
        <w:pStyle w:val="GG-Title1"/>
        <w:rPr>
          <w:lang w:eastAsia="en-AU"/>
        </w:rPr>
      </w:pPr>
      <w:r w:rsidRPr="005978F4">
        <w:rPr>
          <w:lang w:eastAsia="en-AU"/>
        </w:rPr>
        <w:lastRenderedPageBreak/>
        <w:t>Motor Vehicles Act 1959</w:t>
      </w:r>
    </w:p>
    <w:p w14:paraId="3557D471" w14:textId="77777777" w:rsidR="008D55E4" w:rsidRPr="005978F4" w:rsidRDefault="008D55E4" w:rsidP="00383F5F">
      <w:pPr>
        <w:autoSpaceDE w:val="0"/>
        <w:autoSpaceDN w:val="0"/>
        <w:adjustRightInd w:val="0"/>
        <w:spacing w:before="120" w:after="0" w:line="240" w:lineRule="auto"/>
        <w:rPr>
          <w:rFonts w:eastAsia="Times New Roman"/>
          <w:color w:val="000000"/>
          <w:sz w:val="28"/>
          <w:szCs w:val="28"/>
          <w:lang w:eastAsia="en-AU"/>
        </w:rPr>
      </w:pPr>
      <w:r w:rsidRPr="005978F4">
        <w:rPr>
          <w:rFonts w:eastAsia="Times New Roman"/>
          <w:color w:val="000000"/>
          <w:sz w:val="28"/>
          <w:szCs w:val="28"/>
          <w:lang w:eastAsia="en-AU"/>
        </w:rPr>
        <w:t>South Australia</w:t>
      </w:r>
    </w:p>
    <w:p w14:paraId="057DB764" w14:textId="77777777" w:rsidR="008D55E4" w:rsidRPr="005978F4" w:rsidRDefault="008D55E4" w:rsidP="00E0075E">
      <w:pPr>
        <w:autoSpaceDE w:val="0"/>
        <w:autoSpaceDN w:val="0"/>
        <w:adjustRightInd w:val="0"/>
        <w:spacing w:before="120" w:after="200" w:line="240" w:lineRule="auto"/>
        <w:jc w:val="left"/>
        <w:rPr>
          <w:rFonts w:eastAsia="Times New Roman"/>
          <w:b/>
          <w:bCs/>
          <w:color w:val="000000"/>
          <w:sz w:val="36"/>
          <w:szCs w:val="36"/>
          <w:lang w:eastAsia="en-AU"/>
        </w:rPr>
      </w:pPr>
      <w:r w:rsidRPr="005978F4">
        <w:rPr>
          <w:rFonts w:eastAsia="Times New Roman"/>
          <w:b/>
          <w:bCs/>
          <w:color w:val="000000"/>
          <w:sz w:val="36"/>
          <w:szCs w:val="36"/>
          <w:lang w:eastAsia="en-AU"/>
        </w:rPr>
        <w:t>Motor Vehicles (Conditional Registration—Recognition of Motor Vehicle Clubs) Notice 2025</w:t>
      </w:r>
      <w:r>
        <w:rPr>
          <w:rFonts w:eastAsia="Times New Roman"/>
          <w:b/>
          <w:bCs/>
          <w:color w:val="000000"/>
          <w:sz w:val="36"/>
          <w:szCs w:val="36"/>
          <w:lang w:eastAsia="en-AU"/>
        </w:rPr>
        <w:t>—</w:t>
      </w:r>
      <w:r w:rsidRPr="005978F4">
        <w:rPr>
          <w:rFonts w:eastAsia="Times New Roman"/>
          <w:b/>
          <w:bCs/>
          <w:color w:val="000000"/>
          <w:sz w:val="36"/>
          <w:szCs w:val="36"/>
          <w:lang w:eastAsia="en-AU"/>
        </w:rPr>
        <w:t>Adelaide Jeep Club</w:t>
      </w:r>
    </w:p>
    <w:p w14:paraId="42F11D9E" w14:textId="77777777" w:rsidR="008D55E4" w:rsidRPr="005978F4" w:rsidRDefault="008D55E4" w:rsidP="00383F5F">
      <w:pPr>
        <w:autoSpaceDE w:val="0"/>
        <w:autoSpaceDN w:val="0"/>
        <w:adjustRightInd w:val="0"/>
        <w:spacing w:before="120" w:after="200" w:line="240" w:lineRule="auto"/>
        <w:rPr>
          <w:rFonts w:eastAsia="Times New Roman"/>
          <w:color w:val="000000"/>
          <w:sz w:val="24"/>
          <w:szCs w:val="24"/>
          <w:lang w:eastAsia="en-AU"/>
        </w:rPr>
      </w:pPr>
      <w:r w:rsidRPr="005978F4">
        <w:rPr>
          <w:rFonts w:eastAsia="Times New Roman"/>
          <w:color w:val="000000"/>
          <w:sz w:val="24"/>
          <w:szCs w:val="24"/>
          <w:lang w:eastAsia="en-AU"/>
        </w:rPr>
        <w:t xml:space="preserve">under the </w:t>
      </w:r>
      <w:r w:rsidRPr="005978F4">
        <w:rPr>
          <w:rFonts w:eastAsia="Times New Roman"/>
          <w:i/>
          <w:iCs/>
          <w:color w:val="000000"/>
          <w:sz w:val="24"/>
          <w:szCs w:val="24"/>
          <w:lang w:eastAsia="en-AU"/>
        </w:rPr>
        <w:t>Motor Vehicles Act 1959</w:t>
      </w:r>
    </w:p>
    <w:p w14:paraId="370A0945"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26"/>
          <w:szCs w:val="26"/>
          <w:lang w:eastAsia="en-AU"/>
        </w:rPr>
      </w:pPr>
      <w:r w:rsidRPr="005978F4">
        <w:rPr>
          <w:rFonts w:eastAsia="Times New Roman"/>
          <w:b/>
          <w:bCs/>
          <w:color w:val="000000"/>
          <w:sz w:val="26"/>
          <w:szCs w:val="26"/>
          <w:lang w:eastAsia="en-AU"/>
        </w:rPr>
        <w:t>1—Short title</w:t>
      </w:r>
    </w:p>
    <w:p w14:paraId="171271DD" w14:textId="77777777" w:rsidR="008D55E4" w:rsidRPr="005978F4" w:rsidRDefault="008D55E4" w:rsidP="00383F5F">
      <w:pPr>
        <w:autoSpaceDE w:val="0"/>
        <w:autoSpaceDN w:val="0"/>
        <w:adjustRightInd w:val="0"/>
        <w:spacing w:before="120" w:after="0" w:line="240" w:lineRule="auto"/>
        <w:ind w:left="426"/>
        <w:rPr>
          <w:rFonts w:eastAsia="Times New Roman"/>
          <w:color w:val="000000"/>
          <w:sz w:val="23"/>
          <w:szCs w:val="23"/>
          <w:lang w:eastAsia="en-AU"/>
        </w:rPr>
      </w:pPr>
      <w:r w:rsidRPr="005978F4">
        <w:rPr>
          <w:rFonts w:eastAsia="Times New Roman"/>
          <w:color w:val="000000"/>
          <w:sz w:val="23"/>
          <w:szCs w:val="23"/>
          <w:lang w:eastAsia="en-AU"/>
        </w:rPr>
        <w:t xml:space="preserve">This notice may be cited as the </w:t>
      </w:r>
      <w:hyperlink r:id="rId36" w:history="1">
        <w:r w:rsidRPr="005978F4">
          <w:rPr>
            <w:rFonts w:eastAsia="Times New Roman"/>
            <w:i/>
            <w:iCs/>
            <w:color w:val="000000"/>
            <w:sz w:val="23"/>
            <w:szCs w:val="23"/>
            <w:lang w:eastAsia="en-AU"/>
          </w:rPr>
          <w:t>Motor Vehicles (Conditional Registration—Recognition of Motor Vehicle Clubs) Notice 20</w:t>
        </w:r>
      </w:hyperlink>
      <w:r w:rsidRPr="005978F4">
        <w:rPr>
          <w:rFonts w:eastAsia="Times New Roman"/>
          <w:i/>
          <w:iCs/>
          <w:color w:val="000000"/>
          <w:sz w:val="23"/>
          <w:szCs w:val="23"/>
          <w:lang w:eastAsia="en-AU"/>
        </w:rPr>
        <w:t>25</w:t>
      </w:r>
      <w:r w:rsidRPr="00125776">
        <w:rPr>
          <w:rFonts w:eastAsia="Times New Roman"/>
          <w:i/>
          <w:iCs/>
          <w:color w:val="000000"/>
          <w:sz w:val="23"/>
          <w:szCs w:val="23"/>
          <w:lang w:eastAsia="en-AU"/>
        </w:rPr>
        <w:t>—</w:t>
      </w:r>
      <w:r w:rsidRPr="005978F4">
        <w:rPr>
          <w:rFonts w:eastAsia="Times New Roman"/>
          <w:i/>
          <w:iCs/>
          <w:color w:val="000000"/>
          <w:sz w:val="23"/>
          <w:szCs w:val="23"/>
          <w:lang w:eastAsia="en-AU"/>
        </w:rPr>
        <w:t>Adelaide Jeep Club</w:t>
      </w:r>
    </w:p>
    <w:p w14:paraId="39A6DDF0"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26"/>
          <w:szCs w:val="26"/>
          <w:lang w:eastAsia="en-AU"/>
        </w:rPr>
      </w:pPr>
      <w:r w:rsidRPr="005978F4">
        <w:rPr>
          <w:rFonts w:eastAsia="Times New Roman"/>
          <w:b/>
          <w:bCs/>
          <w:color w:val="000000"/>
          <w:sz w:val="26"/>
          <w:szCs w:val="26"/>
          <w:lang w:eastAsia="en-AU"/>
        </w:rPr>
        <w:t>2—Commencement</w:t>
      </w:r>
    </w:p>
    <w:p w14:paraId="519D11EF" w14:textId="77777777" w:rsidR="008D55E4" w:rsidRPr="005978F4" w:rsidRDefault="008D55E4" w:rsidP="00383F5F">
      <w:pPr>
        <w:autoSpaceDE w:val="0"/>
        <w:autoSpaceDN w:val="0"/>
        <w:adjustRightInd w:val="0"/>
        <w:spacing w:before="120" w:after="0" w:line="240" w:lineRule="auto"/>
        <w:ind w:left="426"/>
        <w:rPr>
          <w:rFonts w:eastAsia="Times New Roman"/>
          <w:color w:val="000000"/>
          <w:sz w:val="23"/>
          <w:szCs w:val="23"/>
          <w:lang w:eastAsia="en-AU"/>
        </w:rPr>
      </w:pPr>
      <w:r w:rsidRPr="005978F4">
        <w:rPr>
          <w:rFonts w:eastAsia="Times New Roman"/>
          <w:color w:val="000000"/>
          <w:sz w:val="23"/>
          <w:szCs w:val="23"/>
          <w:lang w:eastAsia="en-AU"/>
        </w:rPr>
        <w:t>This notice takes effect from the date it is published in the Gazette.</w:t>
      </w:r>
    </w:p>
    <w:p w14:paraId="11C5DE2F"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26"/>
          <w:szCs w:val="26"/>
          <w:lang w:eastAsia="en-AU"/>
        </w:rPr>
      </w:pPr>
      <w:r w:rsidRPr="005978F4">
        <w:rPr>
          <w:rFonts w:eastAsia="Times New Roman"/>
          <w:b/>
          <w:bCs/>
          <w:color w:val="000000"/>
          <w:sz w:val="26"/>
          <w:szCs w:val="26"/>
          <w:lang w:eastAsia="en-AU"/>
        </w:rPr>
        <w:t>3—Interpretation</w:t>
      </w:r>
    </w:p>
    <w:p w14:paraId="6EE97B2D" w14:textId="77777777" w:rsidR="008D55E4" w:rsidRPr="005978F4" w:rsidRDefault="008D55E4" w:rsidP="00383F5F">
      <w:pPr>
        <w:autoSpaceDE w:val="0"/>
        <w:autoSpaceDN w:val="0"/>
        <w:adjustRightInd w:val="0"/>
        <w:spacing w:before="120" w:after="120" w:line="240" w:lineRule="auto"/>
        <w:ind w:left="426"/>
        <w:rPr>
          <w:rFonts w:eastAsia="Times New Roman"/>
          <w:color w:val="000000"/>
          <w:sz w:val="23"/>
          <w:szCs w:val="23"/>
          <w:lang w:eastAsia="en-AU"/>
        </w:rPr>
      </w:pPr>
      <w:r w:rsidRPr="005978F4">
        <w:rPr>
          <w:rFonts w:eastAsia="Times New Roman"/>
          <w:color w:val="000000"/>
          <w:sz w:val="23"/>
          <w:szCs w:val="23"/>
          <w:lang w:eastAsia="en-AU"/>
        </w:rPr>
        <w:t>In this notice—</w:t>
      </w:r>
    </w:p>
    <w:p w14:paraId="0E275FD7"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bCs/>
          <w:i/>
          <w:iCs/>
          <w:color w:val="000000"/>
          <w:sz w:val="23"/>
          <w:szCs w:val="23"/>
          <w:lang w:eastAsia="en-AU"/>
        </w:rPr>
        <w:t>Act</w:t>
      </w:r>
      <w:r w:rsidRPr="005978F4">
        <w:rPr>
          <w:rFonts w:eastAsia="Times New Roman"/>
          <w:color w:val="000000"/>
          <w:sz w:val="23"/>
          <w:szCs w:val="23"/>
          <w:lang w:eastAsia="en-AU"/>
        </w:rPr>
        <w:t xml:space="preserve"> means the </w:t>
      </w:r>
      <w:hyperlink r:id="rId37" w:history="1">
        <w:r w:rsidRPr="005978F4">
          <w:rPr>
            <w:rFonts w:eastAsia="Times New Roman"/>
            <w:i/>
            <w:iCs/>
            <w:color w:val="000000"/>
            <w:sz w:val="23"/>
            <w:szCs w:val="23"/>
            <w:lang w:eastAsia="en-AU"/>
          </w:rPr>
          <w:t>Motor Vehicles Act 1959</w:t>
        </w:r>
      </w:hyperlink>
      <w:r w:rsidRPr="005978F4">
        <w:rPr>
          <w:rFonts w:eastAsia="Times New Roman"/>
          <w:color w:val="000000"/>
          <w:sz w:val="23"/>
          <w:szCs w:val="23"/>
          <w:lang w:eastAsia="en-AU"/>
        </w:rPr>
        <w:t>;</w:t>
      </w:r>
    </w:p>
    <w:p w14:paraId="17948390"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Code of Practice</w:t>
      </w:r>
      <w:r w:rsidRPr="005978F4">
        <w:rPr>
          <w:rFonts w:eastAsia="Times New Roman"/>
          <w:color w:val="000000"/>
          <w:sz w:val="23"/>
          <w:szCs w:val="23"/>
          <w:lang w:eastAsia="en-AU"/>
        </w:rPr>
        <w:t xml:space="preserve"> means the ‘Code of Practice</w:t>
      </w:r>
      <w:r>
        <w:rPr>
          <w:rFonts w:eastAsia="Times New Roman"/>
          <w:color w:val="000000"/>
          <w:sz w:val="23"/>
          <w:szCs w:val="23"/>
          <w:lang w:eastAsia="en-AU"/>
        </w:rPr>
        <w:t>—</w:t>
      </w:r>
      <w:r w:rsidRPr="005978F4">
        <w:rPr>
          <w:rFonts w:eastAsia="Times New Roman"/>
          <w:color w:val="000000"/>
          <w:sz w:val="23"/>
          <w:szCs w:val="23"/>
          <w:lang w:eastAsia="en-AU"/>
        </w:rPr>
        <w:t>Conditional Registration Scheme for Historic, Individually Constructed, Left-Hand Drive and Street Rod Vehicles’ published by the Department for Infrastructure and Transport;</w:t>
      </w:r>
    </w:p>
    <w:p w14:paraId="3787F797" w14:textId="02D5BE56"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bCs/>
          <w:i/>
          <w:iCs/>
          <w:color w:val="000000"/>
          <w:sz w:val="23"/>
          <w:szCs w:val="23"/>
          <w:lang w:eastAsia="en-AU"/>
        </w:rPr>
        <w:t>Conditional Registration Scheme</w:t>
      </w:r>
      <w:r w:rsidRPr="005978F4">
        <w:rPr>
          <w:rFonts w:eastAsia="Times New Roman"/>
          <w:color w:val="000000"/>
          <w:sz w:val="23"/>
          <w:szCs w:val="23"/>
          <w:lang w:eastAsia="en-AU"/>
        </w:rPr>
        <w:t xml:space="preserve"> or </w:t>
      </w:r>
      <w:r w:rsidRPr="005978F4">
        <w:rPr>
          <w:rFonts w:eastAsia="Times New Roman"/>
          <w:b/>
          <w:bCs/>
          <w:i/>
          <w:iCs/>
          <w:color w:val="000000"/>
          <w:sz w:val="23"/>
          <w:szCs w:val="23"/>
          <w:lang w:eastAsia="en-AU"/>
        </w:rPr>
        <w:t>Scheme</w:t>
      </w:r>
      <w:r w:rsidRPr="005978F4">
        <w:rPr>
          <w:rFonts w:eastAsia="Times New Roman"/>
          <w:color w:val="000000"/>
          <w:sz w:val="23"/>
          <w:szCs w:val="23"/>
          <w:lang w:eastAsia="en-AU"/>
        </w:rPr>
        <w:t xml:space="preserve"> means the scheme for conditional registration of historic, individually constructed, left hand drive, street rod and vehicles under </w:t>
      </w:r>
      <w:r w:rsidR="00EF3C17">
        <w:rPr>
          <w:rFonts w:eastAsia="Times New Roman"/>
          <w:color w:val="000000"/>
          <w:sz w:val="23"/>
          <w:szCs w:val="23"/>
          <w:lang w:eastAsia="en-AU"/>
        </w:rPr>
        <w:t>S</w:t>
      </w:r>
      <w:r w:rsidRPr="005978F4">
        <w:rPr>
          <w:rFonts w:eastAsia="Times New Roman"/>
          <w:color w:val="000000"/>
          <w:sz w:val="23"/>
          <w:szCs w:val="23"/>
          <w:lang w:eastAsia="en-AU"/>
        </w:rPr>
        <w:t xml:space="preserve">ection 25 of the Act and </w:t>
      </w:r>
      <w:r>
        <w:rPr>
          <w:rFonts w:eastAsia="Times New Roman"/>
          <w:color w:val="000000"/>
          <w:sz w:val="23"/>
          <w:szCs w:val="23"/>
          <w:lang w:eastAsia="en-AU"/>
        </w:rPr>
        <w:t>R</w:t>
      </w:r>
      <w:r w:rsidRPr="005978F4">
        <w:rPr>
          <w:rFonts w:eastAsia="Times New Roman"/>
          <w:color w:val="000000"/>
          <w:sz w:val="23"/>
          <w:szCs w:val="23"/>
          <w:lang w:eastAsia="en-AU"/>
        </w:rPr>
        <w:t xml:space="preserve">egulations 15 and 16 of the </w:t>
      </w:r>
      <w:r w:rsidRPr="005978F4">
        <w:rPr>
          <w:rFonts w:eastAsia="Times New Roman"/>
          <w:i/>
          <w:iCs/>
          <w:color w:val="000000"/>
          <w:sz w:val="23"/>
          <w:szCs w:val="23"/>
          <w:lang w:eastAsia="en-AU"/>
        </w:rPr>
        <w:t>Motor Vehicles Regulations 2010</w:t>
      </w:r>
      <w:r w:rsidRPr="005978F4">
        <w:rPr>
          <w:rFonts w:eastAsia="Times New Roman"/>
          <w:color w:val="000000"/>
          <w:sz w:val="23"/>
          <w:szCs w:val="23"/>
          <w:lang w:eastAsia="en-AU"/>
        </w:rPr>
        <w:t>;</w:t>
      </w:r>
    </w:p>
    <w:p w14:paraId="7632323F"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Department</w:t>
      </w:r>
      <w:r w:rsidRPr="005978F4">
        <w:rPr>
          <w:rFonts w:eastAsia="Times New Roman"/>
          <w:color w:val="000000"/>
          <w:sz w:val="23"/>
          <w:szCs w:val="23"/>
          <w:lang w:eastAsia="en-AU"/>
        </w:rPr>
        <w:t xml:space="preserve"> means the Department for Infrastructure and Transport;</w:t>
      </w:r>
    </w:p>
    <w:p w14:paraId="7EBE8548"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Federation</w:t>
      </w:r>
      <w:r w:rsidRPr="005978F4">
        <w:rPr>
          <w:rFonts w:eastAsia="Times New Roman"/>
          <w:color w:val="000000"/>
          <w:sz w:val="23"/>
          <w:szCs w:val="23"/>
          <w:lang w:eastAsia="en-AU"/>
        </w:rPr>
        <w:t xml:space="preserve"> means the Federation of Historic Motoring Clubs SA Incorporated;</w:t>
      </w:r>
    </w:p>
    <w:p w14:paraId="6E0C18A9" w14:textId="77777777" w:rsidR="008D55E4" w:rsidRPr="00E51A02"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E51A02">
        <w:rPr>
          <w:rFonts w:eastAsia="Times New Roman"/>
          <w:b/>
          <w:i/>
          <w:color w:val="000000"/>
          <w:sz w:val="23"/>
          <w:szCs w:val="23"/>
          <w:lang w:eastAsia="en-AU"/>
        </w:rPr>
        <w:t>MR334 form</w:t>
      </w:r>
      <w:r w:rsidRPr="00E51A02">
        <w:rPr>
          <w:rFonts w:eastAsia="Times New Roman"/>
          <w:color w:val="000000"/>
          <w:sz w:val="23"/>
          <w:szCs w:val="23"/>
          <w:lang w:eastAsia="en-AU"/>
        </w:rPr>
        <w:t xml:space="preserve"> means an ‘</w:t>
      </w:r>
      <w:r w:rsidRPr="00E51A02">
        <w:rPr>
          <w:rFonts w:eastAsia="Times New Roman"/>
          <w:sz w:val="24"/>
          <w:szCs w:val="24"/>
          <w:lang w:eastAsia="en-AU"/>
        </w:rPr>
        <w:t>Approval for Registration of Vehicle on the Club Registration Scheme</w:t>
      </w:r>
      <w:r w:rsidRPr="00E51A02" w:rsidDel="002562B1">
        <w:rPr>
          <w:rFonts w:eastAsia="Times New Roman"/>
          <w:color w:val="000000"/>
          <w:sz w:val="23"/>
          <w:szCs w:val="23"/>
          <w:lang w:eastAsia="en-AU"/>
        </w:rPr>
        <w:t xml:space="preserve"> </w:t>
      </w:r>
      <w:r w:rsidRPr="00E51A02">
        <w:rPr>
          <w:rFonts w:eastAsia="Times New Roman"/>
          <w:color w:val="000000"/>
          <w:sz w:val="23"/>
          <w:szCs w:val="23"/>
          <w:lang w:eastAsia="en-AU"/>
        </w:rPr>
        <w:t>(MR334)’;</w:t>
      </w:r>
    </w:p>
    <w:p w14:paraId="611AEED3"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Prescribed log book</w:t>
      </w:r>
      <w:r w:rsidRPr="005978F4">
        <w:rPr>
          <w:rFonts w:eastAsia="Times New Roman"/>
          <w:color w:val="000000"/>
          <w:sz w:val="23"/>
          <w:szCs w:val="23"/>
          <w:lang w:eastAsia="en-AU"/>
        </w:rPr>
        <w:t xml:space="preserve"> means a log book in a form approved by the Registrar;</w:t>
      </w:r>
    </w:p>
    <w:p w14:paraId="6148EFFD" w14:textId="77777777" w:rsidR="008D55E4" w:rsidRPr="005978F4" w:rsidRDefault="008D55E4" w:rsidP="00383F5F">
      <w:pPr>
        <w:autoSpaceDE w:val="0"/>
        <w:autoSpaceDN w:val="0"/>
        <w:adjustRightInd w:val="0"/>
        <w:spacing w:before="120" w:after="12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 xml:space="preserve">Registrar </w:t>
      </w:r>
      <w:r w:rsidRPr="005978F4">
        <w:rPr>
          <w:rFonts w:eastAsia="Times New Roman"/>
          <w:color w:val="000000"/>
          <w:sz w:val="23"/>
          <w:szCs w:val="23"/>
          <w:lang w:eastAsia="en-AU"/>
        </w:rPr>
        <w:t>means the Registrar of Motor Vehicles;</w:t>
      </w:r>
    </w:p>
    <w:p w14:paraId="462BA6DC" w14:textId="77777777" w:rsidR="008D55E4" w:rsidRPr="005978F4" w:rsidRDefault="008D55E4" w:rsidP="00383F5F">
      <w:pPr>
        <w:autoSpaceDE w:val="0"/>
        <w:autoSpaceDN w:val="0"/>
        <w:adjustRightInd w:val="0"/>
        <w:spacing w:before="120" w:after="0" w:line="240" w:lineRule="auto"/>
        <w:ind w:left="567"/>
        <w:rPr>
          <w:rFonts w:eastAsia="Times New Roman"/>
          <w:color w:val="000000"/>
          <w:sz w:val="23"/>
          <w:szCs w:val="23"/>
          <w:lang w:eastAsia="en-AU"/>
        </w:rPr>
      </w:pPr>
      <w:r w:rsidRPr="005978F4">
        <w:rPr>
          <w:rFonts w:eastAsia="Times New Roman"/>
          <w:b/>
          <w:i/>
          <w:color w:val="000000"/>
          <w:sz w:val="23"/>
          <w:szCs w:val="23"/>
          <w:lang w:eastAsia="en-AU"/>
        </w:rPr>
        <w:t xml:space="preserve">Regulations </w:t>
      </w:r>
      <w:r w:rsidRPr="005978F4">
        <w:rPr>
          <w:rFonts w:eastAsia="Times New Roman"/>
          <w:color w:val="000000"/>
          <w:sz w:val="23"/>
          <w:szCs w:val="23"/>
          <w:lang w:eastAsia="en-AU"/>
        </w:rPr>
        <w:t xml:space="preserve">means the </w:t>
      </w:r>
      <w:r w:rsidRPr="005978F4">
        <w:rPr>
          <w:rFonts w:eastAsia="Times New Roman"/>
          <w:i/>
          <w:iCs/>
          <w:color w:val="000000"/>
          <w:sz w:val="23"/>
          <w:szCs w:val="23"/>
          <w:lang w:eastAsia="en-AU"/>
        </w:rPr>
        <w:t>Motor Vehicles Regulations 2010</w:t>
      </w:r>
      <w:r w:rsidRPr="005978F4">
        <w:rPr>
          <w:rFonts w:eastAsia="Times New Roman"/>
          <w:color w:val="000000"/>
          <w:sz w:val="23"/>
          <w:szCs w:val="23"/>
          <w:lang w:eastAsia="en-AU"/>
        </w:rPr>
        <w:t>.</w:t>
      </w:r>
    </w:p>
    <w:p w14:paraId="13AD199F"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26"/>
          <w:szCs w:val="26"/>
          <w:lang w:eastAsia="en-AU"/>
        </w:rPr>
      </w:pPr>
      <w:r w:rsidRPr="005978F4">
        <w:rPr>
          <w:rFonts w:eastAsia="Times New Roman"/>
          <w:b/>
          <w:bCs/>
          <w:color w:val="000000"/>
          <w:sz w:val="26"/>
          <w:szCs w:val="26"/>
          <w:lang w:eastAsia="en-AU"/>
        </w:rPr>
        <w:t>4—Recognition of motor vehicles clubs</w:t>
      </w:r>
    </w:p>
    <w:p w14:paraId="72BC981D" w14:textId="77777777" w:rsidR="008D55E4" w:rsidRPr="005978F4" w:rsidRDefault="008D55E4" w:rsidP="00383F5F">
      <w:pPr>
        <w:autoSpaceDE w:val="0"/>
        <w:autoSpaceDN w:val="0"/>
        <w:adjustRightInd w:val="0"/>
        <w:spacing w:before="120" w:after="0" w:line="240" w:lineRule="auto"/>
        <w:ind w:left="426"/>
        <w:rPr>
          <w:rFonts w:eastAsia="Times New Roman"/>
          <w:color w:val="000000"/>
          <w:sz w:val="23"/>
          <w:szCs w:val="23"/>
          <w:lang w:eastAsia="en-AU"/>
        </w:rPr>
      </w:pPr>
      <w:r w:rsidRPr="005978F4">
        <w:rPr>
          <w:rFonts w:eastAsia="Times New Roman"/>
          <w:color w:val="000000"/>
          <w:sz w:val="23"/>
          <w:szCs w:val="23"/>
          <w:lang w:eastAsia="en-AU"/>
        </w:rPr>
        <w:t xml:space="preserve">The motor vehicle clubs specified in </w:t>
      </w:r>
      <w:hyperlink w:anchor="id5608d260_1550_466c_a7d5_eca9041be6" w:history="1">
        <w:r w:rsidRPr="005978F4">
          <w:rPr>
            <w:rFonts w:eastAsia="Times New Roman"/>
            <w:color w:val="000000"/>
            <w:sz w:val="23"/>
            <w:szCs w:val="23"/>
            <w:lang w:eastAsia="en-AU"/>
          </w:rPr>
          <w:t>Schedule 1</w:t>
        </w:r>
      </w:hyperlink>
      <w:r w:rsidRPr="005978F4">
        <w:rPr>
          <w:rFonts w:eastAsia="Times New Roman"/>
          <w:color w:val="000000"/>
          <w:sz w:val="23"/>
          <w:szCs w:val="23"/>
          <w:lang w:eastAsia="en-AU"/>
        </w:rPr>
        <w:t xml:space="preserve"> are, subject to the conditions set out in </w:t>
      </w:r>
      <w:r>
        <w:rPr>
          <w:rFonts w:eastAsia="Times New Roman"/>
          <w:color w:val="000000"/>
          <w:sz w:val="23"/>
          <w:szCs w:val="23"/>
          <w:lang w:eastAsia="en-AU"/>
        </w:rPr>
        <w:t>C</w:t>
      </w:r>
      <w:r w:rsidRPr="005978F4">
        <w:rPr>
          <w:rFonts w:eastAsia="Times New Roman"/>
          <w:color w:val="000000"/>
          <w:sz w:val="23"/>
          <w:szCs w:val="23"/>
          <w:lang w:eastAsia="en-AU"/>
        </w:rPr>
        <w:t>lause</w:t>
      </w:r>
      <w:r>
        <w:rPr>
          <w:rFonts w:eastAsia="Times New Roman"/>
          <w:color w:val="000000"/>
          <w:sz w:val="23"/>
          <w:szCs w:val="23"/>
          <w:lang w:eastAsia="en-AU"/>
        </w:rPr>
        <w:t> </w:t>
      </w:r>
      <w:hyperlink w:anchor="id2782a17d_f046_4aac_9651_b186efd5c6" w:history="1">
        <w:r w:rsidRPr="005978F4">
          <w:rPr>
            <w:rFonts w:eastAsia="Times New Roman"/>
            <w:color w:val="000000"/>
            <w:sz w:val="23"/>
            <w:szCs w:val="23"/>
            <w:lang w:eastAsia="en-AU"/>
          </w:rPr>
          <w:t>5</w:t>
        </w:r>
      </w:hyperlink>
      <w:r w:rsidRPr="005978F4">
        <w:rPr>
          <w:rFonts w:eastAsia="Times New Roman"/>
          <w:color w:val="000000"/>
          <w:sz w:val="23"/>
          <w:szCs w:val="23"/>
          <w:lang w:eastAsia="en-AU"/>
        </w:rPr>
        <w:t xml:space="preserve">, recognised for the purposes of </w:t>
      </w:r>
      <w:r>
        <w:rPr>
          <w:rFonts w:eastAsia="Times New Roman"/>
          <w:color w:val="000000"/>
          <w:sz w:val="23"/>
          <w:szCs w:val="23"/>
          <w:lang w:eastAsia="en-AU"/>
        </w:rPr>
        <w:t>R</w:t>
      </w:r>
      <w:r w:rsidRPr="005978F4">
        <w:rPr>
          <w:rFonts w:eastAsia="Times New Roman"/>
          <w:color w:val="000000"/>
          <w:sz w:val="23"/>
          <w:szCs w:val="23"/>
          <w:lang w:eastAsia="en-AU"/>
        </w:rPr>
        <w:t xml:space="preserve">egulation 16 of </w:t>
      </w:r>
      <w:r w:rsidRPr="005978F4">
        <w:rPr>
          <w:rFonts w:eastAsia="Times New Roman"/>
          <w:sz w:val="24"/>
          <w:szCs w:val="24"/>
          <w:lang w:eastAsia="en-AU"/>
        </w:rPr>
        <w:t>the Regulations</w:t>
      </w:r>
      <w:r w:rsidRPr="005978F4">
        <w:rPr>
          <w:rFonts w:eastAsia="Times New Roman"/>
          <w:color w:val="000000"/>
          <w:sz w:val="23"/>
          <w:szCs w:val="23"/>
          <w:lang w:eastAsia="en-AU"/>
        </w:rPr>
        <w:t>.</w:t>
      </w:r>
    </w:p>
    <w:p w14:paraId="482488F2"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26"/>
          <w:szCs w:val="26"/>
          <w:lang w:eastAsia="en-AU"/>
        </w:rPr>
      </w:pPr>
      <w:r w:rsidRPr="005978F4">
        <w:rPr>
          <w:rFonts w:eastAsia="Times New Roman"/>
          <w:b/>
          <w:bCs/>
          <w:color w:val="000000"/>
          <w:sz w:val="26"/>
          <w:szCs w:val="26"/>
          <w:lang w:eastAsia="en-AU"/>
        </w:rPr>
        <w:t>5—Conditions of recognition</w:t>
      </w:r>
    </w:p>
    <w:p w14:paraId="3CA681DB" w14:textId="77777777" w:rsidR="008D55E4" w:rsidRPr="005978F4" w:rsidRDefault="008D55E4" w:rsidP="00383F5F">
      <w:pPr>
        <w:autoSpaceDE w:val="0"/>
        <w:autoSpaceDN w:val="0"/>
        <w:adjustRightInd w:val="0"/>
        <w:spacing w:before="120" w:after="0" w:line="240" w:lineRule="auto"/>
        <w:ind w:left="426"/>
        <w:rPr>
          <w:rFonts w:eastAsia="Times New Roman"/>
          <w:color w:val="000000"/>
          <w:sz w:val="23"/>
          <w:szCs w:val="23"/>
          <w:lang w:eastAsia="en-AU"/>
        </w:rPr>
      </w:pPr>
      <w:r w:rsidRPr="005978F4">
        <w:rPr>
          <w:rFonts w:eastAsia="Times New Roman"/>
          <w:color w:val="000000"/>
          <w:sz w:val="23"/>
          <w:szCs w:val="23"/>
          <w:lang w:eastAsia="en-AU"/>
        </w:rPr>
        <w:t xml:space="preserve">A motor vehicle club specified in </w:t>
      </w:r>
      <w:hyperlink w:anchor="id5608d260_1550_466c_a7d5_eca9041be6" w:history="1">
        <w:r w:rsidRPr="005978F4">
          <w:rPr>
            <w:rFonts w:eastAsia="Times New Roman"/>
            <w:color w:val="000000"/>
            <w:sz w:val="23"/>
            <w:szCs w:val="23"/>
            <w:lang w:eastAsia="en-AU"/>
          </w:rPr>
          <w:t>Schedule 1</w:t>
        </w:r>
      </w:hyperlink>
      <w:r w:rsidRPr="005978F4">
        <w:rPr>
          <w:rFonts w:eastAsia="Times New Roman"/>
          <w:color w:val="000000"/>
          <w:sz w:val="23"/>
          <w:szCs w:val="23"/>
          <w:lang w:eastAsia="en-AU"/>
        </w:rPr>
        <w:t xml:space="preserve"> must comply with the following conditions:</w:t>
      </w:r>
    </w:p>
    <w:p w14:paraId="5AD09582" w14:textId="5AA3ACC1" w:rsidR="008D55E4" w:rsidRPr="005978F4" w:rsidRDefault="00D07071"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(a)</w:t>
      </w:r>
      <w:r w:rsidRPr="005978F4">
        <w:rPr>
          <w:rFonts w:eastAsia="Times New Roman"/>
          <w:color w:val="000000"/>
          <w:sz w:val="23"/>
          <w:szCs w:val="23"/>
          <w:lang w:eastAsia="en-AU"/>
        </w:rPr>
        <w:tab/>
      </w:r>
      <w:r w:rsidR="008D55E4" w:rsidRPr="005978F4">
        <w:rPr>
          <w:rFonts w:eastAsia="Times New Roman"/>
          <w:color w:val="000000"/>
          <w:sz w:val="23"/>
          <w:szCs w:val="23"/>
          <w:lang w:eastAsia="en-AU"/>
        </w:rPr>
        <w:t>the club must maintain a constitution approved by the Registrar;</w:t>
      </w:r>
    </w:p>
    <w:p w14:paraId="63C0BB12" w14:textId="77777777" w:rsidR="00C522B2" w:rsidRDefault="00C522B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F048C19" w14:textId="204720C4"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lastRenderedPageBreak/>
        <w:t>(b)</w:t>
      </w:r>
      <w:r w:rsidRPr="005978F4">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3C7F55D4" w14:textId="216F2D5A"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(c)</w:t>
      </w:r>
      <w:r w:rsidRPr="005978F4">
        <w:rPr>
          <w:rFonts w:eastAsia="Times New Roman"/>
          <w:color w:val="000000"/>
          <w:sz w:val="23"/>
          <w:szCs w:val="23"/>
          <w:lang w:eastAsia="en-AU"/>
        </w:rPr>
        <w:tab/>
        <w:t>the club must issue a prescribed log book to club members for each of their vehicles to record vehicle use;</w:t>
      </w:r>
    </w:p>
    <w:p w14:paraId="7C0C6913" w14:textId="412B88F2"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(d)</w:t>
      </w:r>
      <w:r w:rsidRPr="005978F4">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0327ED8D" w14:textId="3E318F0B"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(e)</w:t>
      </w:r>
      <w:r w:rsidRPr="005978F4">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2DD0E036" w14:textId="0E497EC1"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(f)</w:t>
      </w:r>
      <w:r w:rsidRPr="005978F4">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413654FB" w14:textId="349058DA"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(g)</w:t>
      </w:r>
      <w:r w:rsidRPr="005978F4">
        <w:rPr>
          <w:rFonts w:eastAsia="Times New Roman"/>
          <w:color w:val="000000"/>
          <w:sz w:val="23"/>
          <w:szCs w:val="23"/>
          <w:lang w:eastAsia="en-AU"/>
        </w:rPr>
        <w:tab/>
      </w:r>
      <w:r w:rsidRPr="009F0451">
        <w:rPr>
          <w:rFonts w:eastAsia="Times New Roman"/>
          <w:color w:val="000000"/>
          <w:spacing w:val="-2"/>
          <w:sz w:val="23"/>
          <w:szCs w:val="23"/>
          <w:lang w:eastAsia="en-AU"/>
        </w:rPr>
        <w:t>the club must ensure, as far as practicable, that all members comply with the Code of Practice;</w:t>
      </w:r>
    </w:p>
    <w:p w14:paraId="5C66F819" w14:textId="61B6ED5D"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(h)</w:t>
      </w:r>
      <w:r w:rsidRPr="005978F4">
        <w:rPr>
          <w:rFonts w:eastAsia="Times New Roman"/>
          <w:color w:val="000000"/>
          <w:sz w:val="23"/>
          <w:szCs w:val="23"/>
          <w:lang w:eastAsia="en-AU"/>
        </w:rPr>
        <w:tab/>
        <w:t>the club, as far as practicable, must report to the Registrar or the Federation details of members and motor vehicles not complying with the conditions and criteria set out in the Code of Practice for the Scheme;</w:t>
      </w:r>
    </w:p>
    <w:p w14:paraId="7548CBE4" w14:textId="3A1B7A05"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(i)</w:t>
      </w:r>
      <w:r w:rsidRPr="005978F4">
        <w:rPr>
          <w:rFonts w:eastAsia="Times New Roman"/>
          <w:color w:val="000000"/>
          <w:sz w:val="23"/>
          <w:szCs w:val="23"/>
          <w:lang w:eastAsia="en-AU"/>
        </w:rPr>
        <w:tab/>
        <w:t>the club must provide to the Registrar, within 2 months of the end of the club’s financial year, an annual report detailing members from that financial year with vehicles registered under the Scheme who are no longer financial members of the club;</w:t>
      </w:r>
    </w:p>
    <w:p w14:paraId="04C2F0DA" w14:textId="4B24ED14" w:rsidR="008D55E4" w:rsidRPr="005978F4" w:rsidRDefault="008D55E4" w:rsidP="00383F5F">
      <w:pPr>
        <w:autoSpaceDE w:val="0"/>
        <w:autoSpaceDN w:val="0"/>
        <w:adjustRightInd w:val="0"/>
        <w:spacing w:before="120" w:after="0" w:line="240" w:lineRule="auto"/>
        <w:ind w:left="993" w:hanging="426"/>
        <w:rPr>
          <w:rFonts w:eastAsia="Times New Roman"/>
          <w:color w:val="000000"/>
          <w:sz w:val="23"/>
          <w:szCs w:val="23"/>
          <w:lang w:eastAsia="en-AU"/>
        </w:rPr>
      </w:pPr>
      <w:r w:rsidRPr="005978F4">
        <w:rPr>
          <w:rFonts w:eastAsia="Times New Roman"/>
          <w:color w:val="000000"/>
          <w:sz w:val="23"/>
          <w:szCs w:val="23"/>
          <w:lang w:eastAsia="en-AU"/>
        </w:rPr>
        <w:t>(j)</w:t>
      </w:r>
      <w:r w:rsidRPr="005978F4">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459E9AF6" w14:textId="77777777" w:rsidR="008D55E4" w:rsidRPr="005978F4" w:rsidRDefault="008D55E4" w:rsidP="00F079A5">
      <w:pPr>
        <w:autoSpaceDE w:val="0"/>
        <w:autoSpaceDN w:val="0"/>
        <w:adjustRightInd w:val="0"/>
        <w:spacing w:before="120" w:after="0" w:line="240" w:lineRule="auto"/>
        <w:ind w:left="1843" w:hanging="850"/>
        <w:rPr>
          <w:rFonts w:eastAsia="Times New Roman"/>
          <w:b/>
          <w:bCs/>
          <w:color w:val="000000"/>
          <w:sz w:val="20"/>
          <w:szCs w:val="20"/>
          <w:lang w:eastAsia="en-AU"/>
        </w:rPr>
      </w:pPr>
      <w:r w:rsidRPr="005978F4">
        <w:rPr>
          <w:rFonts w:eastAsia="Times New Roman"/>
          <w:b/>
          <w:bCs/>
          <w:color w:val="000000"/>
          <w:sz w:val="20"/>
          <w:szCs w:val="20"/>
          <w:lang w:eastAsia="en-AU"/>
        </w:rPr>
        <w:t>Note—</w:t>
      </w:r>
    </w:p>
    <w:p w14:paraId="70AB98F2" w14:textId="77777777" w:rsidR="008D55E4" w:rsidRPr="005978F4" w:rsidRDefault="008D55E4" w:rsidP="00F079A5">
      <w:pPr>
        <w:autoSpaceDE w:val="0"/>
        <w:autoSpaceDN w:val="0"/>
        <w:adjustRightInd w:val="0"/>
        <w:spacing w:before="120" w:after="120" w:line="240" w:lineRule="auto"/>
        <w:ind w:left="1134"/>
        <w:rPr>
          <w:rFonts w:eastAsia="Times New Roman"/>
          <w:color w:val="000000"/>
          <w:sz w:val="20"/>
          <w:szCs w:val="20"/>
          <w:lang w:eastAsia="en-AU"/>
        </w:rPr>
      </w:pPr>
      <w:r w:rsidRPr="005978F4">
        <w:rPr>
          <w:rFonts w:eastAsia="Times New Roman"/>
          <w:color w:val="000000"/>
          <w:sz w:val="20"/>
          <w:szCs w:val="20"/>
          <w:lang w:eastAsia="en-AU"/>
        </w:rPr>
        <w:t xml:space="preserve">Under </w:t>
      </w:r>
      <w:r>
        <w:rPr>
          <w:rFonts w:eastAsia="Times New Roman"/>
          <w:color w:val="000000"/>
          <w:sz w:val="20"/>
          <w:szCs w:val="20"/>
          <w:lang w:eastAsia="en-AU"/>
        </w:rPr>
        <w:t>R</w:t>
      </w:r>
      <w:r w:rsidRPr="005978F4">
        <w:rPr>
          <w:rFonts w:eastAsia="Times New Roman"/>
          <w:color w:val="000000"/>
          <w:sz w:val="20"/>
          <w:szCs w:val="20"/>
          <w:lang w:eastAsia="en-AU"/>
        </w:rPr>
        <w:t xml:space="preserve">egulation 16(3)(c) of the </w:t>
      </w:r>
      <w:hyperlink r:id="rId38" w:history="1">
        <w:r w:rsidRPr="005978F4">
          <w:rPr>
            <w:rFonts w:eastAsia="Times New Roman"/>
            <w:i/>
            <w:iCs/>
            <w:color w:val="000000"/>
            <w:sz w:val="20"/>
            <w:szCs w:val="20"/>
            <w:lang w:eastAsia="en-AU"/>
          </w:rPr>
          <w:t>Motor Vehicles Regulations 2010</w:t>
        </w:r>
      </w:hyperlink>
      <w:r w:rsidRPr="005978F4">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021763FE" w14:textId="77777777" w:rsidR="008D55E4" w:rsidRPr="005978F4" w:rsidRDefault="008D55E4" w:rsidP="00383F5F">
      <w:pPr>
        <w:autoSpaceDE w:val="0"/>
        <w:autoSpaceDN w:val="0"/>
        <w:adjustRightInd w:val="0"/>
        <w:spacing w:before="120" w:after="0" w:line="240" w:lineRule="auto"/>
        <w:ind w:left="567" w:hanging="567"/>
        <w:rPr>
          <w:rFonts w:eastAsia="Times New Roman"/>
          <w:b/>
          <w:bCs/>
          <w:color w:val="000000"/>
          <w:sz w:val="32"/>
          <w:szCs w:val="32"/>
          <w:lang w:eastAsia="en-AU"/>
        </w:rPr>
      </w:pPr>
      <w:r w:rsidRPr="005978F4">
        <w:rPr>
          <w:rFonts w:eastAsia="Times New Roman"/>
          <w:b/>
          <w:bCs/>
          <w:color w:val="000000"/>
          <w:sz w:val="32"/>
          <w:szCs w:val="32"/>
          <w:lang w:eastAsia="en-AU"/>
        </w:rPr>
        <w:t>Schedule 1—Recognised motor vehicle clubs</w:t>
      </w:r>
    </w:p>
    <w:p w14:paraId="5663C649" w14:textId="77777777" w:rsidR="008D55E4" w:rsidRPr="005978F4" w:rsidRDefault="008D55E4" w:rsidP="00383F5F">
      <w:pPr>
        <w:autoSpaceDE w:val="0"/>
        <w:autoSpaceDN w:val="0"/>
        <w:adjustRightInd w:val="0"/>
        <w:spacing w:before="120" w:after="0" w:line="240" w:lineRule="auto"/>
        <w:rPr>
          <w:rFonts w:eastAsia="Times New Roman"/>
          <w:b/>
          <w:bCs/>
          <w:color w:val="000000"/>
          <w:sz w:val="23"/>
          <w:szCs w:val="23"/>
          <w:lang w:eastAsia="en-AU"/>
        </w:rPr>
      </w:pPr>
      <w:r w:rsidRPr="005978F4">
        <w:rPr>
          <w:rFonts w:eastAsia="Times New Roman"/>
          <w:b/>
          <w:bCs/>
          <w:color w:val="000000"/>
          <w:sz w:val="23"/>
          <w:szCs w:val="23"/>
          <w:lang w:eastAsia="en-AU"/>
        </w:rPr>
        <w:t>Historic, individually constructed, left-hand drive and street rod vehicles motor vehicle clubs</w:t>
      </w:r>
    </w:p>
    <w:p w14:paraId="4CBAD582" w14:textId="77777777" w:rsidR="008D55E4" w:rsidRPr="005978F4" w:rsidRDefault="008D55E4" w:rsidP="005C37BF">
      <w:pPr>
        <w:autoSpaceDE w:val="0"/>
        <w:autoSpaceDN w:val="0"/>
        <w:adjustRightInd w:val="0"/>
        <w:spacing w:before="120" w:after="0" w:line="240" w:lineRule="auto"/>
        <w:ind w:left="142"/>
        <w:rPr>
          <w:rFonts w:ascii="Arial" w:eastAsia="Times New Roman" w:hAnsi="Arial" w:cs="Arial"/>
          <w:sz w:val="22"/>
          <w:lang w:eastAsia="en-AU"/>
        </w:rPr>
      </w:pPr>
      <w:r w:rsidRPr="005978F4">
        <w:rPr>
          <w:rFonts w:eastAsia="Times New Roman"/>
          <w:sz w:val="23"/>
          <w:szCs w:val="23"/>
          <w:lang w:eastAsia="en-AU"/>
        </w:rPr>
        <w:t>Adelaide Jeep Club</w:t>
      </w:r>
    </w:p>
    <w:p w14:paraId="369DB7CA" w14:textId="77777777" w:rsidR="008D55E4" w:rsidRPr="005978F4" w:rsidRDefault="008D55E4" w:rsidP="00383F5F">
      <w:pPr>
        <w:autoSpaceDE w:val="0"/>
        <w:autoSpaceDN w:val="0"/>
        <w:adjustRightInd w:val="0"/>
        <w:spacing w:before="120" w:after="120" w:line="240" w:lineRule="auto"/>
        <w:rPr>
          <w:rFonts w:eastAsia="Times New Roman"/>
          <w:b/>
          <w:bCs/>
          <w:color w:val="000000"/>
          <w:sz w:val="26"/>
          <w:szCs w:val="26"/>
          <w:lang w:eastAsia="en-AU"/>
        </w:rPr>
      </w:pPr>
      <w:r w:rsidRPr="005978F4">
        <w:rPr>
          <w:rFonts w:eastAsia="Times New Roman"/>
          <w:b/>
          <w:bCs/>
          <w:color w:val="000000"/>
          <w:sz w:val="26"/>
          <w:szCs w:val="26"/>
          <w:lang w:eastAsia="en-AU"/>
        </w:rPr>
        <w:t>Made by the Deputy Registrar of Motor Vehicles</w:t>
      </w:r>
    </w:p>
    <w:p w14:paraId="455D4699" w14:textId="4C409C46" w:rsidR="008D55E4" w:rsidRDefault="008D55E4" w:rsidP="00383F5F">
      <w:pPr>
        <w:spacing w:before="120" w:after="0" w:line="240" w:lineRule="auto"/>
        <w:rPr>
          <w:sz w:val="23"/>
          <w:szCs w:val="23"/>
          <w:lang w:eastAsia="en-AU"/>
        </w:rPr>
      </w:pPr>
      <w:r w:rsidRPr="005978F4">
        <w:rPr>
          <w:sz w:val="23"/>
          <w:szCs w:val="23"/>
          <w:lang w:eastAsia="en-AU"/>
        </w:rPr>
        <w:t>On 18 February 2025</w:t>
      </w:r>
    </w:p>
    <w:p w14:paraId="5FF7B903" w14:textId="77777777" w:rsidR="008D55E4" w:rsidRDefault="008D55E4" w:rsidP="008D55E4">
      <w:pPr>
        <w:pBdr>
          <w:bottom w:val="single" w:sz="4" w:space="1" w:color="auto"/>
        </w:pBdr>
        <w:spacing w:after="0" w:line="52" w:lineRule="exact"/>
        <w:jc w:val="center"/>
        <w:rPr>
          <w:rFonts w:eastAsia="Times New Roman"/>
          <w:sz w:val="24"/>
          <w:szCs w:val="24"/>
          <w:lang w:eastAsia="en-AU"/>
        </w:rPr>
      </w:pPr>
    </w:p>
    <w:p w14:paraId="2EB27E7E" w14:textId="77777777" w:rsidR="008D55E4" w:rsidRDefault="008D55E4" w:rsidP="008D55E4">
      <w:pPr>
        <w:pBdr>
          <w:top w:val="single" w:sz="4" w:space="1" w:color="auto"/>
        </w:pBdr>
        <w:spacing w:before="34" w:after="0" w:line="14" w:lineRule="exact"/>
        <w:jc w:val="center"/>
        <w:rPr>
          <w:rFonts w:eastAsia="Times New Roman"/>
          <w:sz w:val="24"/>
          <w:szCs w:val="24"/>
          <w:lang w:eastAsia="en-AU"/>
        </w:rPr>
      </w:pPr>
    </w:p>
    <w:p w14:paraId="188A97FC" w14:textId="170B48BD" w:rsidR="00633337" w:rsidRDefault="00633337">
      <w:pPr>
        <w:spacing w:after="0" w:line="240" w:lineRule="auto"/>
        <w:jc w:val="left"/>
        <w:rPr>
          <w:caps/>
          <w:szCs w:val="17"/>
        </w:rPr>
      </w:pPr>
    </w:p>
    <w:p w14:paraId="657E94A8" w14:textId="77777777" w:rsidR="001A6E54" w:rsidRDefault="001A6E54">
      <w:pPr>
        <w:spacing w:after="0" w:line="240" w:lineRule="auto"/>
        <w:jc w:val="left"/>
        <w:rPr>
          <w:caps/>
          <w:szCs w:val="17"/>
          <w:lang w:val="en-US"/>
        </w:rPr>
      </w:pPr>
      <w:r>
        <w:br w:type="page"/>
      </w:r>
    </w:p>
    <w:p w14:paraId="29656DC3" w14:textId="35B114FA" w:rsidR="00327F47" w:rsidRPr="00327F47" w:rsidRDefault="00327F47" w:rsidP="00C92472">
      <w:pPr>
        <w:pStyle w:val="Heading2"/>
      </w:pPr>
      <w:bookmarkStart w:id="49" w:name="_Toc190873716"/>
      <w:r w:rsidRPr="00327F47">
        <w:lastRenderedPageBreak/>
        <w:t>National Parks and Wildlife Act 1972</w:t>
      </w:r>
      <w:bookmarkEnd w:id="49"/>
    </w:p>
    <w:p w14:paraId="33309487" w14:textId="77777777" w:rsidR="00327F47" w:rsidRPr="00327F47" w:rsidRDefault="00327F47" w:rsidP="00327F47">
      <w:pPr>
        <w:jc w:val="center"/>
        <w:rPr>
          <w:i/>
          <w:szCs w:val="17"/>
        </w:rPr>
      </w:pPr>
      <w:r w:rsidRPr="00327F47">
        <w:rPr>
          <w:i/>
          <w:szCs w:val="17"/>
        </w:rPr>
        <w:t>Kati Thanda—Lake Eyre National Park Management Plan 2024</w:t>
      </w:r>
    </w:p>
    <w:p w14:paraId="69BECBD8" w14:textId="77777777" w:rsidR="00327F47" w:rsidRPr="00327F47" w:rsidRDefault="00327F47" w:rsidP="00327F47">
      <w:r w:rsidRPr="00327F47">
        <w:t xml:space="preserve">I, Susan Close, Minister for Climate, Environment and Water, hereby give notice under the provisions of Section 38 of the </w:t>
      </w:r>
      <w:r w:rsidRPr="00327F47">
        <w:rPr>
          <w:i/>
          <w:iCs/>
        </w:rPr>
        <w:t>National Parks and Wildlife Act 1972</w:t>
      </w:r>
      <w:r w:rsidRPr="00327F47">
        <w:t xml:space="preserve"> that, on 27 December 2024, I adopted a plan of management for Kati Thanda-Lake Eyre National Park and Elliot Price Conservation Park.</w:t>
      </w:r>
    </w:p>
    <w:p w14:paraId="579EFE46" w14:textId="77777777" w:rsidR="00327F47" w:rsidRPr="00327F47" w:rsidRDefault="00327F47" w:rsidP="00327F47">
      <w:r w:rsidRPr="00327F47">
        <w:t>Copies of the plan may be obtained from:</w:t>
      </w:r>
    </w:p>
    <w:p w14:paraId="098DB759" w14:textId="77777777" w:rsidR="00327F47" w:rsidRPr="00327F47" w:rsidRDefault="00327F47" w:rsidP="00327F47">
      <w:pPr>
        <w:spacing w:after="40"/>
        <w:ind w:left="142"/>
      </w:pPr>
      <w:r w:rsidRPr="00327F47">
        <w:t>•</w:t>
      </w:r>
      <w:r w:rsidRPr="00327F47">
        <w:tab/>
      </w:r>
      <w:hyperlink r:id="rId39" w:history="1">
        <w:r w:rsidRPr="00327F47">
          <w:rPr>
            <w:color w:val="0000FF"/>
            <w:u w:val="single"/>
          </w:rPr>
          <w:t>https://www.environment.sa.gov.au/topics/park-management/statewide-park-strategies/park-management-plans</w:t>
        </w:r>
      </w:hyperlink>
    </w:p>
    <w:p w14:paraId="1CBF84BC" w14:textId="77777777" w:rsidR="00327F47" w:rsidRPr="00327F47" w:rsidRDefault="00327F47" w:rsidP="00327F47">
      <w:pPr>
        <w:ind w:left="142"/>
      </w:pPr>
      <w:r w:rsidRPr="00327F47">
        <w:t>•</w:t>
      </w:r>
      <w:r w:rsidRPr="00327F47">
        <w:tab/>
        <w:t>Department for Environment and Water Customer Service Centre, ground floor, 81-95 Waymouth Street, Adelaide SA 5000</w:t>
      </w:r>
    </w:p>
    <w:p w14:paraId="7A53EAFF" w14:textId="77777777" w:rsidR="00327F47" w:rsidRPr="00327F47" w:rsidRDefault="00327F47" w:rsidP="00327F47">
      <w:pPr>
        <w:spacing w:after="0"/>
        <w:rPr>
          <w:rFonts w:eastAsia="Times New Roman"/>
          <w:szCs w:val="17"/>
        </w:rPr>
      </w:pPr>
      <w:r w:rsidRPr="00327F47">
        <w:rPr>
          <w:rFonts w:eastAsia="Times New Roman"/>
          <w:szCs w:val="17"/>
        </w:rPr>
        <w:t>Dated: 27 December 2024</w:t>
      </w:r>
    </w:p>
    <w:p w14:paraId="006B3C84" w14:textId="77777777" w:rsidR="00327F47" w:rsidRPr="00327F47" w:rsidRDefault="00327F47" w:rsidP="00327F47">
      <w:pPr>
        <w:spacing w:after="0"/>
        <w:jc w:val="right"/>
        <w:rPr>
          <w:rFonts w:eastAsia="Times New Roman"/>
          <w:smallCaps/>
          <w:szCs w:val="20"/>
        </w:rPr>
      </w:pPr>
      <w:r w:rsidRPr="00327F47">
        <w:rPr>
          <w:rFonts w:eastAsia="Times New Roman"/>
          <w:smallCaps/>
          <w:szCs w:val="20"/>
        </w:rPr>
        <w:t>Hon Susan Close</w:t>
      </w:r>
    </w:p>
    <w:p w14:paraId="09DE2D54" w14:textId="55FA03DB" w:rsidR="00327F47" w:rsidRDefault="00327F47" w:rsidP="00327F47">
      <w:pPr>
        <w:spacing w:after="0"/>
        <w:jc w:val="right"/>
        <w:rPr>
          <w:rFonts w:eastAsia="Times New Roman"/>
          <w:szCs w:val="17"/>
        </w:rPr>
      </w:pPr>
      <w:r w:rsidRPr="00327F47">
        <w:rPr>
          <w:rFonts w:eastAsia="Times New Roman"/>
          <w:szCs w:val="17"/>
        </w:rPr>
        <w:t>Minister for Climate, Environment and Water</w:t>
      </w:r>
    </w:p>
    <w:p w14:paraId="13C3DE4D" w14:textId="77777777" w:rsidR="00327F47" w:rsidRDefault="00327F47" w:rsidP="00327F47">
      <w:pPr>
        <w:pBdr>
          <w:bottom w:val="single" w:sz="4" w:space="1" w:color="auto"/>
        </w:pBdr>
        <w:spacing w:after="0" w:line="52" w:lineRule="exact"/>
        <w:jc w:val="center"/>
        <w:rPr>
          <w:rFonts w:eastAsia="Times New Roman"/>
          <w:szCs w:val="17"/>
        </w:rPr>
      </w:pPr>
    </w:p>
    <w:p w14:paraId="4D4D8896" w14:textId="77777777" w:rsidR="00327F47" w:rsidRDefault="00327F47" w:rsidP="00327F47">
      <w:pPr>
        <w:pBdr>
          <w:top w:val="single" w:sz="4" w:space="1" w:color="auto"/>
        </w:pBdr>
        <w:spacing w:before="34" w:after="0" w:line="14" w:lineRule="exact"/>
        <w:jc w:val="center"/>
        <w:rPr>
          <w:rFonts w:eastAsia="Times New Roman"/>
          <w:szCs w:val="17"/>
        </w:rPr>
      </w:pPr>
    </w:p>
    <w:p w14:paraId="6BCDE32B" w14:textId="5C0963DF" w:rsidR="00E8632E" w:rsidRDefault="00E8632E" w:rsidP="00633337">
      <w:pPr>
        <w:pStyle w:val="NoSpacing"/>
        <w:rPr>
          <w:lang w:val="en-US"/>
        </w:rPr>
      </w:pPr>
    </w:p>
    <w:p w14:paraId="2F8EEC20" w14:textId="776B173E" w:rsidR="00E96BEA" w:rsidRPr="001E40D0" w:rsidRDefault="001E40D0" w:rsidP="001E40D0">
      <w:pPr>
        <w:pStyle w:val="Heading2"/>
      </w:pPr>
      <w:bookmarkStart w:id="50" w:name="_Toc190873717"/>
      <w:r w:rsidRPr="001E40D0">
        <w:t>Police Act 1998</w:t>
      </w:r>
      <w:bookmarkEnd w:id="50"/>
    </w:p>
    <w:p w14:paraId="190565F6" w14:textId="77777777" w:rsidR="00E96BEA" w:rsidRDefault="00E96BEA" w:rsidP="00E96BEA">
      <w:pPr>
        <w:pStyle w:val="GG-Title3"/>
      </w:pPr>
      <w:r>
        <w:t>Authorisation to Conduct Oral Fluid Screening</w:t>
      </w:r>
    </w:p>
    <w:p w14:paraId="7F255C24" w14:textId="77777777" w:rsidR="00E96BEA" w:rsidRDefault="00E96BEA" w:rsidP="00E96BEA">
      <w:r>
        <w:t>I, Grant Stevens, Commissioner of Police, do hereby notify that on and from 11 February 2025, the following persons were authorised by the Commissioner of Police to conduct oral fluid screening as defined in and for the purposes of the:</w:t>
      </w:r>
    </w:p>
    <w:p w14:paraId="574CBFBF" w14:textId="77777777" w:rsidR="00E96BEA" w:rsidRDefault="00E96BEA" w:rsidP="00E96BEA">
      <w:pPr>
        <w:spacing w:after="40"/>
        <w:ind w:left="284" w:hanging="142"/>
      </w:pPr>
      <w:r>
        <w:t>•</w:t>
      </w:r>
      <w:r>
        <w:tab/>
      </w:r>
      <w:r w:rsidRPr="00CE1F5A">
        <w:rPr>
          <w:i/>
          <w:iCs/>
        </w:rPr>
        <w:t>The Police Act 1998</w:t>
      </w:r>
      <w:r w:rsidRPr="00CE1F5A">
        <w:t>;</w:t>
      </w:r>
    </w:p>
    <w:p w14:paraId="3664E72B" w14:textId="77777777" w:rsidR="00E96BEA" w:rsidRDefault="00E96BEA" w:rsidP="00E96BEA">
      <w:pPr>
        <w:ind w:left="284" w:hanging="142"/>
      </w:pPr>
      <w:r>
        <w:t>•</w:t>
      </w:r>
      <w:r>
        <w:tab/>
      </w:r>
      <w:r w:rsidRPr="00CE1F5A">
        <w:rPr>
          <w:i/>
          <w:iCs/>
        </w:rPr>
        <w:t>Police Regulations 2014</w:t>
      </w:r>
      <w: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tblGrid>
      <w:tr w:rsidR="00E96BEA" w:rsidRPr="00CE1F5A" w14:paraId="4F869656" w14:textId="77777777" w:rsidTr="009E1346">
        <w:tc>
          <w:tcPr>
            <w:tcW w:w="1134" w:type="dxa"/>
            <w:tcBorders>
              <w:top w:val="single" w:sz="4" w:space="0" w:color="auto"/>
              <w:bottom w:val="single" w:sz="4" w:space="0" w:color="auto"/>
            </w:tcBorders>
            <w:vAlign w:val="center"/>
          </w:tcPr>
          <w:p w14:paraId="58051BDC" w14:textId="77777777" w:rsidR="00E96BEA" w:rsidRPr="00CE1F5A" w:rsidRDefault="00E96BEA" w:rsidP="009E1346">
            <w:pPr>
              <w:spacing w:before="40" w:after="40"/>
              <w:jc w:val="center"/>
              <w:rPr>
                <w:b/>
                <w:bCs/>
              </w:rPr>
            </w:pPr>
            <w:r w:rsidRPr="00CE1F5A">
              <w:rPr>
                <w:b/>
                <w:bCs/>
              </w:rPr>
              <w:t>PD Number</w:t>
            </w:r>
          </w:p>
        </w:tc>
        <w:tc>
          <w:tcPr>
            <w:tcW w:w="1843" w:type="dxa"/>
            <w:tcBorders>
              <w:top w:val="single" w:sz="4" w:space="0" w:color="auto"/>
              <w:bottom w:val="single" w:sz="4" w:space="0" w:color="auto"/>
            </w:tcBorders>
            <w:vAlign w:val="center"/>
          </w:tcPr>
          <w:p w14:paraId="570AAC73" w14:textId="77777777" w:rsidR="00E96BEA" w:rsidRPr="00CE1F5A" w:rsidRDefault="00E96BEA" w:rsidP="009E1346">
            <w:pPr>
              <w:spacing w:before="40" w:after="40"/>
              <w:jc w:val="center"/>
              <w:rPr>
                <w:b/>
                <w:bCs/>
              </w:rPr>
            </w:pPr>
            <w:r w:rsidRPr="00CE1F5A">
              <w:rPr>
                <w:b/>
                <w:bCs/>
              </w:rPr>
              <w:t>Officer Name</w:t>
            </w:r>
          </w:p>
        </w:tc>
      </w:tr>
      <w:tr w:rsidR="00E96BEA" w:rsidRPr="00CE1F5A" w14:paraId="42934076" w14:textId="77777777" w:rsidTr="009E1346">
        <w:tc>
          <w:tcPr>
            <w:tcW w:w="1134" w:type="dxa"/>
            <w:tcBorders>
              <w:top w:val="single" w:sz="4" w:space="0" w:color="auto"/>
            </w:tcBorders>
          </w:tcPr>
          <w:p w14:paraId="794243EB" w14:textId="77777777" w:rsidR="00E96BEA" w:rsidRPr="00CE1F5A" w:rsidRDefault="00E96BEA" w:rsidP="009E1346">
            <w:pPr>
              <w:spacing w:before="40" w:after="0"/>
              <w:jc w:val="center"/>
            </w:pPr>
            <w:r w:rsidRPr="00CE1F5A">
              <w:t>73476</w:t>
            </w:r>
          </w:p>
        </w:tc>
        <w:tc>
          <w:tcPr>
            <w:tcW w:w="1843" w:type="dxa"/>
            <w:tcBorders>
              <w:top w:val="single" w:sz="4" w:space="0" w:color="auto"/>
            </w:tcBorders>
          </w:tcPr>
          <w:p w14:paraId="7E349709" w14:textId="77777777" w:rsidR="00E96BEA" w:rsidRPr="00CE1F5A" w:rsidRDefault="00E96BEA" w:rsidP="009E1346">
            <w:pPr>
              <w:spacing w:before="40" w:after="0"/>
              <w:ind w:left="175"/>
            </w:pPr>
            <w:r w:rsidRPr="00CE1F5A">
              <w:t>Kylie Evans</w:t>
            </w:r>
          </w:p>
        </w:tc>
      </w:tr>
      <w:tr w:rsidR="00E96BEA" w:rsidRPr="00CE1F5A" w14:paraId="0DBF544D" w14:textId="77777777" w:rsidTr="009E1346">
        <w:tc>
          <w:tcPr>
            <w:tcW w:w="1134" w:type="dxa"/>
          </w:tcPr>
          <w:p w14:paraId="261CC303" w14:textId="77777777" w:rsidR="00E96BEA" w:rsidRPr="00CE1F5A" w:rsidRDefault="00E96BEA" w:rsidP="009E1346">
            <w:pPr>
              <w:spacing w:after="0"/>
              <w:jc w:val="center"/>
            </w:pPr>
            <w:r w:rsidRPr="00CE1F5A">
              <w:t>76201</w:t>
            </w:r>
          </w:p>
        </w:tc>
        <w:tc>
          <w:tcPr>
            <w:tcW w:w="1843" w:type="dxa"/>
          </w:tcPr>
          <w:p w14:paraId="38722341" w14:textId="77777777" w:rsidR="00E96BEA" w:rsidRPr="00CE1F5A" w:rsidRDefault="00E96BEA" w:rsidP="009E1346">
            <w:pPr>
              <w:spacing w:after="0"/>
              <w:ind w:left="175"/>
            </w:pPr>
            <w:r w:rsidRPr="00CE1F5A">
              <w:t>Nicholas Gamtcheff</w:t>
            </w:r>
          </w:p>
        </w:tc>
      </w:tr>
      <w:tr w:rsidR="00E96BEA" w:rsidRPr="00CE1F5A" w14:paraId="2B10D3AF" w14:textId="77777777" w:rsidTr="009E1346">
        <w:tc>
          <w:tcPr>
            <w:tcW w:w="1134" w:type="dxa"/>
          </w:tcPr>
          <w:p w14:paraId="0011BFBB" w14:textId="77777777" w:rsidR="00E96BEA" w:rsidRPr="00CE1F5A" w:rsidRDefault="00E96BEA" w:rsidP="009E1346">
            <w:pPr>
              <w:spacing w:after="0"/>
              <w:jc w:val="center"/>
            </w:pPr>
            <w:r w:rsidRPr="00CE1F5A">
              <w:t>45575</w:t>
            </w:r>
          </w:p>
        </w:tc>
        <w:tc>
          <w:tcPr>
            <w:tcW w:w="1843" w:type="dxa"/>
          </w:tcPr>
          <w:p w14:paraId="43F50D6C" w14:textId="77777777" w:rsidR="00E96BEA" w:rsidRPr="00CE1F5A" w:rsidRDefault="00E96BEA" w:rsidP="009E1346">
            <w:pPr>
              <w:spacing w:after="0"/>
              <w:ind w:left="175"/>
            </w:pPr>
            <w:r w:rsidRPr="00CE1F5A">
              <w:t>Katherine Hart</w:t>
            </w:r>
          </w:p>
        </w:tc>
      </w:tr>
      <w:tr w:rsidR="00E96BEA" w:rsidRPr="00CE1F5A" w14:paraId="0BE5C5BA" w14:textId="77777777" w:rsidTr="009E1346">
        <w:tc>
          <w:tcPr>
            <w:tcW w:w="1134" w:type="dxa"/>
          </w:tcPr>
          <w:p w14:paraId="3F95B3D2" w14:textId="77777777" w:rsidR="00E96BEA" w:rsidRPr="00CE1F5A" w:rsidRDefault="00E96BEA" w:rsidP="009E1346">
            <w:pPr>
              <w:spacing w:after="0"/>
              <w:jc w:val="center"/>
            </w:pPr>
            <w:r w:rsidRPr="00CE1F5A">
              <w:t>59893</w:t>
            </w:r>
          </w:p>
        </w:tc>
        <w:tc>
          <w:tcPr>
            <w:tcW w:w="1843" w:type="dxa"/>
          </w:tcPr>
          <w:p w14:paraId="6D20518F" w14:textId="77777777" w:rsidR="00E96BEA" w:rsidRPr="00CE1F5A" w:rsidRDefault="00E96BEA" w:rsidP="009E1346">
            <w:pPr>
              <w:spacing w:after="0"/>
              <w:ind w:left="175"/>
            </w:pPr>
            <w:r w:rsidRPr="00CE1F5A">
              <w:t>Amanda Lipman</w:t>
            </w:r>
          </w:p>
        </w:tc>
      </w:tr>
      <w:tr w:rsidR="00E96BEA" w:rsidRPr="00CE1F5A" w14:paraId="590ACB43" w14:textId="77777777" w:rsidTr="009E1346">
        <w:tc>
          <w:tcPr>
            <w:tcW w:w="1134" w:type="dxa"/>
            <w:tcBorders>
              <w:bottom w:val="single" w:sz="4" w:space="0" w:color="auto"/>
            </w:tcBorders>
          </w:tcPr>
          <w:p w14:paraId="08DF1DE8" w14:textId="77777777" w:rsidR="00E96BEA" w:rsidRPr="00CE1F5A" w:rsidRDefault="00E96BEA" w:rsidP="009E1346">
            <w:pPr>
              <w:jc w:val="center"/>
            </w:pPr>
            <w:r w:rsidRPr="00CE1F5A">
              <w:t>72154</w:t>
            </w:r>
          </w:p>
        </w:tc>
        <w:tc>
          <w:tcPr>
            <w:tcW w:w="1843" w:type="dxa"/>
            <w:tcBorders>
              <w:bottom w:val="single" w:sz="4" w:space="0" w:color="auto"/>
            </w:tcBorders>
          </w:tcPr>
          <w:p w14:paraId="728AFCA2" w14:textId="77777777" w:rsidR="00E96BEA" w:rsidRPr="00CE1F5A" w:rsidRDefault="00E96BEA" w:rsidP="009E1346">
            <w:pPr>
              <w:ind w:left="175"/>
            </w:pPr>
            <w:r w:rsidRPr="00CE1F5A">
              <w:t>Kylee Von Ohle</w:t>
            </w:r>
          </w:p>
        </w:tc>
      </w:tr>
    </w:tbl>
    <w:p w14:paraId="0E249F49" w14:textId="77777777" w:rsidR="00E96BEA" w:rsidRDefault="00E96BEA" w:rsidP="00E96BEA">
      <w:pPr>
        <w:pStyle w:val="GG-SDated"/>
        <w:spacing w:before="80"/>
      </w:pPr>
      <w:r>
        <w:t>Dated: 14 February 2025</w:t>
      </w:r>
    </w:p>
    <w:p w14:paraId="2DFF741C" w14:textId="77777777" w:rsidR="00E96BEA" w:rsidRDefault="00E96BEA" w:rsidP="00E96BEA">
      <w:pPr>
        <w:pStyle w:val="GG-SName"/>
      </w:pPr>
      <w:r>
        <w:t>Grant Stevens</w:t>
      </w:r>
    </w:p>
    <w:p w14:paraId="3C161FAD" w14:textId="77777777" w:rsidR="00E96BEA" w:rsidRDefault="00E96BEA" w:rsidP="00E96BEA">
      <w:pPr>
        <w:pStyle w:val="GG-Signature"/>
      </w:pPr>
      <w:r>
        <w:t>Commissioner of Police</w:t>
      </w:r>
    </w:p>
    <w:p w14:paraId="37CA10F5" w14:textId="77777777" w:rsidR="00E96BEA" w:rsidRDefault="00E96BEA" w:rsidP="00E96BEA">
      <w:pPr>
        <w:spacing w:after="40"/>
      </w:pPr>
      <w:r>
        <w:t>Reference: 2024/1962</w:t>
      </w:r>
    </w:p>
    <w:p w14:paraId="5DF94A10" w14:textId="77777777" w:rsidR="00E96BEA" w:rsidRDefault="00E96BEA" w:rsidP="00E96BEA">
      <w:pPr>
        <w:pBdr>
          <w:top w:val="single" w:sz="4" w:space="1" w:color="auto"/>
        </w:pBdr>
        <w:spacing w:before="100" w:after="0" w:line="14" w:lineRule="exact"/>
        <w:jc w:val="center"/>
      </w:pPr>
    </w:p>
    <w:p w14:paraId="3F9B3775" w14:textId="77777777" w:rsidR="00E96BEA" w:rsidRPr="007D2F27" w:rsidRDefault="00E96BEA" w:rsidP="00E96BEA">
      <w:pPr>
        <w:pStyle w:val="NoSpacing"/>
      </w:pPr>
    </w:p>
    <w:p w14:paraId="2B00C7FF" w14:textId="77777777" w:rsidR="00E96BEA" w:rsidRPr="00E96BEA" w:rsidRDefault="00E96BEA" w:rsidP="00E96BEA">
      <w:pPr>
        <w:jc w:val="center"/>
        <w:rPr>
          <w:caps/>
          <w:szCs w:val="17"/>
          <w:lang w:val="en-US"/>
        </w:rPr>
      </w:pPr>
      <w:r w:rsidRPr="00E96BEA">
        <w:rPr>
          <w:caps/>
          <w:szCs w:val="17"/>
          <w:lang w:val="en-US"/>
        </w:rPr>
        <w:t>POLICE ACT 1998</w:t>
      </w:r>
    </w:p>
    <w:p w14:paraId="580545F8" w14:textId="77777777" w:rsidR="00E96BEA" w:rsidRPr="00E96BEA" w:rsidRDefault="00E96BEA" w:rsidP="00E96BEA">
      <w:pPr>
        <w:jc w:val="center"/>
        <w:rPr>
          <w:i/>
          <w:szCs w:val="17"/>
        </w:rPr>
      </w:pPr>
      <w:r w:rsidRPr="00E96BEA">
        <w:rPr>
          <w:i/>
          <w:szCs w:val="17"/>
        </w:rPr>
        <w:t>Authorisation to Conduct Urine Screening</w:t>
      </w:r>
    </w:p>
    <w:p w14:paraId="5D5A2E1B" w14:textId="77777777" w:rsidR="00E96BEA" w:rsidRPr="00E96BEA" w:rsidRDefault="00E96BEA" w:rsidP="00E96BEA">
      <w:pPr>
        <w:rPr>
          <w:rFonts w:eastAsia="Times New Roman"/>
          <w:szCs w:val="17"/>
        </w:rPr>
      </w:pPr>
      <w:r w:rsidRPr="00E96BEA">
        <w:rPr>
          <w:rFonts w:eastAsia="Times New Roman"/>
          <w:szCs w:val="17"/>
        </w:rPr>
        <w:t>I, Grant Stevens, Commissioner of Police, do hereby notify that on and from 11 February 2025, the following persons were authorised by the Commissioner of Police to conduct urine screening as defined in and for the purposes of the:</w:t>
      </w:r>
    </w:p>
    <w:p w14:paraId="67A7BB0A" w14:textId="47351642" w:rsidR="00E96BEA" w:rsidRPr="00E96BEA" w:rsidRDefault="00D07071" w:rsidP="00D07071">
      <w:pPr>
        <w:spacing w:after="40"/>
        <w:ind w:left="284" w:hanging="142"/>
        <w:rPr>
          <w:rFonts w:eastAsia="Times New Roman"/>
          <w:i/>
          <w:iCs/>
          <w:szCs w:val="17"/>
        </w:rPr>
      </w:pPr>
      <w:r w:rsidRPr="00E96BEA">
        <w:rPr>
          <w:rFonts w:eastAsia="Times New Roman"/>
          <w:iCs/>
          <w:szCs w:val="17"/>
        </w:rPr>
        <w:t>•</w:t>
      </w:r>
      <w:r w:rsidRPr="00E96BEA">
        <w:rPr>
          <w:rFonts w:eastAsia="Times New Roman"/>
          <w:iCs/>
          <w:szCs w:val="17"/>
        </w:rPr>
        <w:tab/>
      </w:r>
      <w:r w:rsidR="00E96BEA" w:rsidRPr="00E96BEA">
        <w:rPr>
          <w:rFonts w:eastAsia="Times New Roman"/>
          <w:i/>
          <w:iCs/>
          <w:szCs w:val="17"/>
        </w:rPr>
        <w:t>The Police Act 1998</w:t>
      </w:r>
    </w:p>
    <w:p w14:paraId="28BF6ACA" w14:textId="77777777" w:rsidR="00E96BEA" w:rsidRPr="00E96BEA" w:rsidRDefault="00E96BEA" w:rsidP="00E96BEA">
      <w:pPr>
        <w:ind w:left="284" w:hanging="142"/>
        <w:rPr>
          <w:rFonts w:eastAsia="Times New Roman"/>
          <w:szCs w:val="17"/>
        </w:rPr>
      </w:pPr>
      <w:r w:rsidRPr="00E96BEA">
        <w:rPr>
          <w:rFonts w:eastAsia="Times New Roman"/>
          <w:szCs w:val="17"/>
        </w:rPr>
        <w:t>•</w:t>
      </w:r>
      <w:r w:rsidRPr="00E96BEA">
        <w:rPr>
          <w:rFonts w:eastAsia="Times New Roman"/>
          <w:szCs w:val="17"/>
        </w:rPr>
        <w:tab/>
      </w:r>
      <w:r w:rsidRPr="00E96BEA">
        <w:rPr>
          <w:rFonts w:eastAsia="Times New Roman"/>
          <w:i/>
          <w:iCs/>
          <w:szCs w:val="17"/>
        </w:rPr>
        <w:t>Police Regulations 2014</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tblGrid>
      <w:tr w:rsidR="00E96BEA" w:rsidRPr="00E96BEA" w14:paraId="60CAAAD4" w14:textId="77777777" w:rsidTr="009E1346">
        <w:trPr>
          <w:trHeight w:val="58"/>
        </w:trPr>
        <w:tc>
          <w:tcPr>
            <w:tcW w:w="1134" w:type="dxa"/>
            <w:tcBorders>
              <w:top w:val="single" w:sz="4" w:space="0" w:color="auto"/>
              <w:bottom w:val="single" w:sz="4" w:space="0" w:color="auto"/>
            </w:tcBorders>
          </w:tcPr>
          <w:p w14:paraId="5270A066" w14:textId="77777777" w:rsidR="00E96BEA" w:rsidRPr="00E96BEA" w:rsidRDefault="00E96BEA" w:rsidP="00E96BEA">
            <w:pPr>
              <w:spacing w:before="40" w:after="40"/>
              <w:jc w:val="center"/>
              <w:rPr>
                <w:b/>
                <w:bCs/>
              </w:rPr>
            </w:pPr>
            <w:bookmarkStart w:id="51" w:name="_Hlk177982021"/>
            <w:r w:rsidRPr="00E96BEA">
              <w:rPr>
                <w:b/>
                <w:bCs/>
              </w:rPr>
              <w:t>PD Number</w:t>
            </w:r>
          </w:p>
        </w:tc>
        <w:tc>
          <w:tcPr>
            <w:tcW w:w="1843" w:type="dxa"/>
            <w:tcBorders>
              <w:top w:val="single" w:sz="4" w:space="0" w:color="auto"/>
              <w:bottom w:val="single" w:sz="4" w:space="0" w:color="auto"/>
            </w:tcBorders>
          </w:tcPr>
          <w:p w14:paraId="45C63ACD" w14:textId="77777777" w:rsidR="00E96BEA" w:rsidRPr="00E96BEA" w:rsidRDefault="00E96BEA" w:rsidP="00E96BEA">
            <w:pPr>
              <w:spacing w:before="40" w:after="40"/>
              <w:jc w:val="center"/>
              <w:rPr>
                <w:b/>
                <w:bCs/>
              </w:rPr>
            </w:pPr>
            <w:r w:rsidRPr="00E96BEA">
              <w:rPr>
                <w:b/>
                <w:bCs/>
              </w:rPr>
              <w:t>Officer Name</w:t>
            </w:r>
          </w:p>
        </w:tc>
      </w:tr>
      <w:tr w:rsidR="00E96BEA" w:rsidRPr="00E96BEA" w14:paraId="576032CD" w14:textId="77777777" w:rsidTr="009E1346">
        <w:tc>
          <w:tcPr>
            <w:tcW w:w="1134" w:type="dxa"/>
            <w:tcBorders>
              <w:top w:val="single" w:sz="4" w:space="0" w:color="auto"/>
            </w:tcBorders>
          </w:tcPr>
          <w:p w14:paraId="5A08777B" w14:textId="77777777" w:rsidR="00E96BEA" w:rsidRPr="00E96BEA" w:rsidRDefault="00E96BEA" w:rsidP="00E96BEA">
            <w:pPr>
              <w:spacing w:after="0" w:line="40" w:lineRule="exact"/>
              <w:jc w:val="center"/>
              <w:rPr>
                <w:b/>
                <w:bCs/>
              </w:rPr>
            </w:pPr>
          </w:p>
        </w:tc>
        <w:tc>
          <w:tcPr>
            <w:tcW w:w="1843" w:type="dxa"/>
            <w:tcBorders>
              <w:top w:val="single" w:sz="4" w:space="0" w:color="auto"/>
            </w:tcBorders>
          </w:tcPr>
          <w:p w14:paraId="11DC9C2D" w14:textId="77777777" w:rsidR="00E96BEA" w:rsidRPr="00E96BEA" w:rsidRDefault="00E96BEA" w:rsidP="00E96BEA">
            <w:pPr>
              <w:spacing w:after="0" w:line="40" w:lineRule="exact"/>
              <w:jc w:val="center"/>
              <w:rPr>
                <w:b/>
                <w:bCs/>
              </w:rPr>
            </w:pPr>
          </w:p>
        </w:tc>
      </w:tr>
      <w:tr w:rsidR="00E96BEA" w:rsidRPr="00E96BEA" w14:paraId="36BB617F" w14:textId="77777777" w:rsidTr="009E1346">
        <w:tc>
          <w:tcPr>
            <w:tcW w:w="1134" w:type="dxa"/>
          </w:tcPr>
          <w:p w14:paraId="2089D51D" w14:textId="77777777" w:rsidR="00E96BEA" w:rsidRPr="00E96BEA" w:rsidRDefault="00E96BEA" w:rsidP="00E96BEA">
            <w:pPr>
              <w:spacing w:after="0"/>
              <w:jc w:val="center"/>
            </w:pPr>
            <w:r w:rsidRPr="00E96BEA">
              <w:t>73476</w:t>
            </w:r>
          </w:p>
        </w:tc>
        <w:tc>
          <w:tcPr>
            <w:tcW w:w="1843" w:type="dxa"/>
          </w:tcPr>
          <w:p w14:paraId="62C18FED" w14:textId="77777777" w:rsidR="00E96BEA" w:rsidRPr="00E96BEA" w:rsidRDefault="00E96BEA" w:rsidP="00E96BEA">
            <w:pPr>
              <w:spacing w:after="0"/>
              <w:ind w:left="180"/>
            </w:pPr>
            <w:r w:rsidRPr="00E96BEA">
              <w:t>Kylie Evans</w:t>
            </w:r>
          </w:p>
        </w:tc>
      </w:tr>
      <w:tr w:rsidR="00E96BEA" w:rsidRPr="00E96BEA" w14:paraId="0DC28D1A" w14:textId="77777777" w:rsidTr="009E1346">
        <w:tc>
          <w:tcPr>
            <w:tcW w:w="1134" w:type="dxa"/>
          </w:tcPr>
          <w:p w14:paraId="4D981C47" w14:textId="77777777" w:rsidR="00E96BEA" w:rsidRPr="00E96BEA" w:rsidRDefault="00E96BEA" w:rsidP="00E96BEA">
            <w:pPr>
              <w:spacing w:after="0"/>
              <w:jc w:val="center"/>
              <w:rPr>
                <w:lang w:val="en-US"/>
              </w:rPr>
            </w:pPr>
            <w:r w:rsidRPr="00E96BEA">
              <w:t>76201</w:t>
            </w:r>
          </w:p>
        </w:tc>
        <w:tc>
          <w:tcPr>
            <w:tcW w:w="1843" w:type="dxa"/>
          </w:tcPr>
          <w:p w14:paraId="5F81B325" w14:textId="77777777" w:rsidR="00E96BEA" w:rsidRPr="00E96BEA" w:rsidRDefault="00E96BEA" w:rsidP="00E96BEA">
            <w:pPr>
              <w:spacing w:after="0"/>
              <w:ind w:left="180"/>
            </w:pPr>
            <w:r w:rsidRPr="00E96BEA">
              <w:t>Nicholas Gamtcheff</w:t>
            </w:r>
          </w:p>
        </w:tc>
      </w:tr>
      <w:tr w:rsidR="00E96BEA" w:rsidRPr="00E96BEA" w14:paraId="437AD1E5" w14:textId="77777777" w:rsidTr="009E1346">
        <w:tc>
          <w:tcPr>
            <w:tcW w:w="1134" w:type="dxa"/>
          </w:tcPr>
          <w:p w14:paraId="7BABDF2E" w14:textId="77777777" w:rsidR="00E96BEA" w:rsidRPr="00E96BEA" w:rsidRDefault="00E96BEA" w:rsidP="00E96BEA">
            <w:pPr>
              <w:spacing w:after="0"/>
              <w:jc w:val="center"/>
              <w:rPr>
                <w:lang w:val="en-US"/>
              </w:rPr>
            </w:pPr>
            <w:r w:rsidRPr="00E96BEA">
              <w:t>45575</w:t>
            </w:r>
          </w:p>
        </w:tc>
        <w:tc>
          <w:tcPr>
            <w:tcW w:w="1843" w:type="dxa"/>
          </w:tcPr>
          <w:p w14:paraId="0B9DE585" w14:textId="77777777" w:rsidR="00E96BEA" w:rsidRPr="00E96BEA" w:rsidRDefault="00E96BEA" w:rsidP="00E96BEA">
            <w:pPr>
              <w:spacing w:after="0"/>
              <w:ind w:left="180"/>
            </w:pPr>
            <w:r w:rsidRPr="00E96BEA">
              <w:t>Katherine Hart</w:t>
            </w:r>
          </w:p>
        </w:tc>
      </w:tr>
      <w:tr w:rsidR="00E96BEA" w:rsidRPr="00E96BEA" w14:paraId="35FF2F22" w14:textId="77777777" w:rsidTr="009E1346">
        <w:tc>
          <w:tcPr>
            <w:tcW w:w="1134" w:type="dxa"/>
          </w:tcPr>
          <w:p w14:paraId="59D308F8" w14:textId="77777777" w:rsidR="00E96BEA" w:rsidRPr="00E96BEA" w:rsidRDefault="00E96BEA" w:rsidP="00E96BEA">
            <w:pPr>
              <w:spacing w:after="0"/>
              <w:jc w:val="center"/>
              <w:rPr>
                <w:lang w:val="en-US"/>
              </w:rPr>
            </w:pPr>
            <w:r w:rsidRPr="00E96BEA">
              <w:t>59893</w:t>
            </w:r>
          </w:p>
        </w:tc>
        <w:tc>
          <w:tcPr>
            <w:tcW w:w="1843" w:type="dxa"/>
          </w:tcPr>
          <w:p w14:paraId="100BF693" w14:textId="77777777" w:rsidR="00E96BEA" w:rsidRPr="00E96BEA" w:rsidRDefault="00E96BEA" w:rsidP="00E96BEA">
            <w:pPr>
              <w:spacing w:after="0"/>
              <w:ind w:left="180"/>
            </w:pPr>
            <w:r w:rsidRPr="00E96BEA">
              <w:t>Amanda Lipman</w:t>
            </w:r>
          </w:p>
        </w:tc>
      </w:tr>
      <w:tr w:rsidR="00E96BEA" w:rsidRPr="00E96BEA" w14:paraId="10948C38" w14:textId="77777777" w:rsidTr="009E1346">
        <w:tc>
          <w:tcPr>
            <w:tcW w:w="1134" w:type="dxa"/>
          </w:tcPr>
          <w:p w14:paraId="19BFFB01" w14:textId="77777777" w:rsidR="00E96BEA" w:rsidRPr="00E96BEA" w:rsidRDefault="00E96BEA" w:rsidP="00E96BEA">
            <w:pPr>
              <w:spacing w:after="0"/>
              <w:jc w:val="center"/>
              <w:rPr>
                <w:lang w:val="en-US"/>
              </w:rPr>
            </w:pPr>
            <w:r w:rsidRPr="00E96BEA">
              <w:t>42987</w:t>
            </w:r>
          </w:p>
        </w:tc>
        <w:tc>
          <w:tcPr>
            <w:tcW w:w="1843" w:type="dxa"/>
          </w:tcPr>
          <w:p w14:paraId="750D0C0F" w14:textId="77777777" w:rsidR="00E96BEA" w:rsidRPr="00E96BEA" w:rsidRDefault="00E96BEA" w:rsidP="00E96BEA">
            <w:pPr>
              <w:spacing w:after="0"/>
              <w:ind w:left="180"/>
            </w:pPr>
            <w:r w:rsidRPr="00E96BEA">
              <w:t>Tania Sheldon</w:t>
            </w:r>
          </w:p>
        </w:tc>
      </w:tr>
      <w:tr w:rsidR="00E96BEA" w:rsidRPr="00E96BEA" w14:paraId="28319DFC" w14:textId="77777777" w:rsidTr="009E1346">
        <w:tc>
          <w:tcPr>
            <w:tcW w:w="1134" w:type="dxa"/>
          </w:tcPr>
          <w:p w14:paraId="2DD4020F" w14:textId="77777777" w:rsidR="00E96BEA" w:rsidRPr="00E96BEA" w:rsidRDefault="00E96BEA" w:rsidP="00E96BEA">
            <w:pPr>
              <w:jc w:val="center"/>
              <w:rPr>
                <w:lang w:val="en-US"/>
              </w:rPr>
            </w:pPr>
            <w:r w:rsidRPr="00E96BEA">
              <w:t>72154</w:t>
            </w:r>
          </w:p>
        </w:tc>
        <w:tc>
          <w:tcPr>
            <w:tcW w:w="1843" w:type="dxa"/>
          </w:tcPr>
          <w:p w14:paraId="395FB864" w14:textId="77777777" w:rsidR="00E96BEA" w:rsidRPr="00E96BEA" w:rsidRDefault="00E96BEA" w:rsidP="00E96BEA">
            <w:pPr>
              <w:ind w:left="180"/>
            </w:pPr>
            <w:r w:rsidRPr="00E96BEA">
              <w:t>Kylee Von Ohle</w:t>
            </w:r>
          </w:p>
        </w:tc>
      </w:tr>
      <w:tr w:rsidR="00E96BEA" w:rsidRPr="00E96BEA" w14:paraId="38448EA5" w14:textId="77777777" w:rsidTr="009E1346">
        <w:tc>
          <w:tcPr>
            <w:tcW w:w="1134" w:type="dxa"/>
            <w:tcBorders>
              <w:top w:val="single" w:sz="4" w:space="0" w:color="auto"/>
            </w:tcBorders>
          </w:tcPr>
          <w:p w14:paraId="1286953B" w14:textId="77777777" w:rsidR="00E96BEA" w:rsidRPr="00E96BEA" w:rsidRDefault="00E96BEA" w:rsidP="00E96BEA">
            <w:pPr>
              <w:spacing w:after="0" w:line="80" w:lineRule="exact"/>
            </w:pPr>
          </w:p>
        </w:tc>
        <w:tc>
          <w:tcPr>
            <w:tcW w:w="1843" w:type="dxa"/>
            <w:tcBorders>
              <w:top w:val="single" w:sz="4" w:space="0" w:color="auto"/>
            </w:tcBorders>
          </w:tcPr>
          <w:p w14:paraId="5017B340" w14:textId="77777777" w:rsidR="00E96BEA" w:rsidRPr="00E96BEA" w:rsidRDefault="00E96BEA" w:rsidP="00E96BEA">
            <w:pPr>
              <w:spacing w:after="0" w:line="80" w:lineRule="exact"/>
            </w:pPr>
          </w:p>
        </w:tc>
      </w:tr>
    </w:tbl>
    <w:bookmarkEnd w:id="51"/>
    <w:p w14:paraId="3921151A" w14:textId="77777777" w:rsidR="00E96BEA" w:rsidRPr="00E96BEA" w:rsidRDefault="00E96BEA" w:rsidP="00E96BEA">
      <w:pPr>
        <w:spacing w:after="0"/>
        <w:rPr>
          <w:rFonts w:eastAsia="Times New Roman"/>
          <w:szCs w:val="17"/>
          <w:lang w:val="en-US"/>
        </w:rPr>
      </w:pPr>
      <w:r w:rsidRPr="00E96BEA">
        <w:rPr>
          <w:rFonts w:eastAsia="Times New Roman"/>
          <w:szCs w:val="17"/>
          <w:lang w:val="en-US"/>
        </w:rPr>
        <w:t>Dated: 14 February 2025</w:t>
      </w:r>
    </w:p>
    <w:p w14:paraId="45335306" w14:textId="77777777" w:rsidR="00E96BEA" w:rsidRPr="00E96BEA" w:rsidRDefault="00E96BEA" w:rsidP="00E96BEA">
      <w:pPr>
        <w:spacing w:after="0"/>
        <w:jc w:val="right"/>
        <w:rPr>
          <w:rFonts w:eastAsia="Times New Roman"/>
          <w:smallCaps/>
          <w:szCs w:val="20"/>
          <w:lang w:val="en-US"/>
        </w:rPr>
      </w:pPr>
      <w:r w:rsidRPr="00E96BEA">
        <w:rPr>
          <w:rFonts w:eastAsia="Times New Roman"/>
          <w:smallCaps/>
          <w:szCs w:val="20"/>
          <w:lang w:val="en-US"/>
        </w:rPr>
        <w:t>Grant Stevens</w:t>
      </w:r>
    </w:p>
    <w:p w14:paraId="5D04D915" w14:textId="77777777" w:rsidR="00E96BEA" w:rsidRPr="00E96BEA" w:rsidRDefault="00E96BEA" w:rsidP="00E96BEA">
      <w:pPr>
        <w:spacing w:after="0"/>
        <w:jc w:val="right"/>
        <w:rPr>
          <w:rFonts w:eastAsia="Times New Roman"/>
          <w:szCs w:val="17"/>
          <w:lang w:val="en-US"/>
        </w:rPr>
      </w:pPr>
      <w:r w:rsidRPr="00E96BEA">
        <w:rPr>
          <w:rFonts w:eastAsia="Times New Roman"/>
          <w:szCs w:val="17"/>
          <w:lang w:val="en-US"/>
        </w:rPr>
        <w:t>Commissioner of Police</w:t>
      </w:r>
    </w:p>
    <w:p w14:paraId="3B6E60FC" w14:textId="4900BD9A" w:rsidR="00E96BEA" w:rsidRDefault="00E96BEA" w:rsidP="00C80AF9">
      <w:pPr>
        <w:rPr>
          <w:rFonts w:eastAsia="Times New Roman"/>
          <w:szCs w:val="17"/>
        </w:rPr>
      </w:pPr>
      <w:r w:rsidRPr="00E96BEA">
        <w:rPr>
          <w:rFonts w:eastAsia="Times New Roman"/>
          <w:szCs w:val="17"/>
        </w:rPr>
        <w:t>Reference: 2024/1962</w:t>
      </w:r>
    </w:p>
    <w:p w14:paraId="2A2D8998" w14:textId="77777777" w:rsidR="00C80AF9" w:rsidRDefault="00C80AF9" w:rsidP="00C80AF9">
      <w:pPr>
        <w:pBdr>
          <w:bottom w:val="single" w:sz="4" w:space="1" w:color="auto"/>
        </w:pBdr>
        <w:spacing w:after="0" w:line="52" w:lineRule="exact"/>
        <w:jc w:val="center"/>
        <w:rPr>
          <w:rFonts w:eastAsia="Times New Roman"/>
          <w:szCs w:val="17"/>
          <w:lang w:val="en-US"/>
        </w:rPr>
      </w:pPr>
    </w:p>
    <w:p w14:paraId="2FF50B5A" w14:textId="77777777" w:rsidR="00C80AF9" w:rsidRDefault="00C80AF9" w:rsidP="00C80AF9">
      <w:pPr>
        <w:pBdr>
          <w:top w:val="single" w:sz="4" w:space="1" w:color="auto"/>
        </w:pBdr>
        <w:spacing w:before="34" w:after="0" w:line="14" w:lineRule="exact"/>
        <w:jc w:val="center"/>
        <w:rPr>
          <w:rFonts w:eastAsia="Times New Roman"/>
          <w:szCs w:val="17"/>
          <w:lang w:val="en-US"/>
        </w:rPr>
      </w:pPr>
    </w:p>
    <w:p w14:paraId="2068CC8D" w14:textId="77777777" w:rsidR="00C80AF9" w:rsidRPr="00E96BEA" w:rsidRDefault="00C80AF9" w:rsidP="00C80AF9">
      <w:pPr>
        <w:pStyle w:val="NoSpacing"/>
        <w:rPr>
          <w:lang w:val="en-US"/>
        </w:rPr>
      </w:pPr>
    </w:p>
    <w:p w14:paraId="60ABA13E" w14:textId="77777777" w:rsidR="00C522B2" w:rsidRDefault="00C522B2">
      <w:pPr>
        <w:spacing w:after="0" w:line="240" w:lineRule="auto"/>
        <w:jc w:val="left"/>
        <w:rPr>
          <w:caps/>
          <w:szCs w:val="17"/>
        </w:rPr>
      </w:pPr>
      <w:r>
        <w:br w:type="page"/>
      </w:r>
    </w:p>
    <w:p w14:paraId="60DE4E6B" w14:textId="73D58065" w:rsidR="00ED4FB7" w:rsidRDefault="00ED4FB7" w:rsidP="00971261">
      <w:pPr>
        <w:pStyle w:val="Heading2"/>
      </w:pPr>
      <w:bookmarkStart w:id="52" w:name="_Toc190873718"/>
      <w:r w:rsidRPr="00EF3725">
        <w:lastRenderedPageBreak/>
        <w:t>Road Traffic Act 1961</w:t>
      </w:r>
      <w:bookmarkEnd w:id="52"/>
    </w:p>
    <w:p w14:paraId="4B73399C" w14:textId="77777777" w:rsidR="00ED4FB7" w:rsidRPr="00EF3725" w:rsidRDefault="00ED4FB7" w:rsidP="0010169E">
      <w:pPr>
        <w:autoSpaceDE w:val="0"/>
        <w:autoSpaceDN w:val="0"/>
        <w:adjustRightInd w:val="0"/>
        <w:spacing w:before="120" w:after="0" w:line="240" w:lineRule="auto"/>
        <w:rPr>
          <w:rFonts w:eastAsia="Times New Roman"/>
          <w:sz w:val="28"/>
          <w:lang w:val="en-US"/>
        </w:rPr>
      </w:pPr>
      <w:r w:rsidRPr="00EF3725">
        <w:rPr>
          <w:rFonts w:eastAsia="Times New Roman"/>
          <w:sz w:val="28"/>
          <w:lang w:val="en-US"/>
        </w:rPr>
        <w:t>South</w:t>
      </w:r>
      <w:r w:rsidRPr="00EF3725">
        <w:rPr>
          <w:rFonts w:eastAsia="Times New Roman"/>
          <w:spacing w:val="-4"/>
          <w:sz w:val="28"/>
          <w:lang w:val="en-US"/>
        </w:rPr>
        <w:t xml:space="preserve"> </w:t>
      </w:r>
      <w:r w:rsidRPr="0010169E">
        <w:rPr>
          <w:rFonts w:eastAsia="Times New Roman"/>
          <w:color w:val="000000"/>
          <w:sz w:val="28"/>
          <w:szCs w:val="28"/>
          <w:lang w:eastAsia="en-AU"/>
        </w:rPr>
        <w:t>Australia</w:t>
      </w:r>
    </w:p>
    <w:p w14:paraId="1E75EE3D" w14:textId="77777777" w:rsidR="00ED4FB7" w:rsidRPr="00301871" w:rsidRDefault="00ED4FB7" w:rsidP="0010169E">
      <w:pPr>
        <w:autoSpaceDE w:val="0"/>
        <w:autoSpaceDN w:val="0"/>
        <w:adjustRightInd w:val="0"/>
        <w:spacing w:before="120" w:after="200" w:line="240" w:lineRule="auto"/>
        <w:jc w:val="left"/>
        <w:rPr>
          <w:rFonts w:eastAsia="Times New Roman"/>
          <w:b/>
          <w:bCs/>
          <w:color w:val="000000"/>
          <w:sz w:val="36"/>
          <w:szCs w:val="36"/>
          <w:lang w:eastAsia="en-AU"/>
        </w:rPr>
      </w:pPr>
      <w:r w:rsidRPr="00301871">
        <w:rPr>
          <w:rFonts w:eastAsia="Times New Roman"/>
          <w:b/>
          <w:bCs/>
          <w:color w:val="000000"/>
          <w:sz w:val="36"/>
          <w:szCs w:val="36"/>
          <w:lang w:eastAsia="en-AU"/>
        </w:rPr>
        <w:t>Road Traffic (2025 Adelaide Motorsport Festival) Notice</w:t>
      </w:r>
    </w:p>
    <w:p w14:paraId="2D416876" w14:textId="1EFD2F9B" w:rsidR="00ED4FB7" w:rsidRPr="00BF43E1" w:rsidRDefault="00ED4FB7" w:rsidP="0010169E">
      <w:pPr>
        <w:autoSpaceDE w:val="0"/>
        <w:autoSpaceDN w:val="0"/>
        <w:adjustRightInd w:val="0"/>
        <w:spacing w:before="120" w:after="200" w:line="240" w:lineRule="auto"/>
        <w:rPr>
          <w:rFonts w:eastAsia="Times New Roman"/>
          <w:i/>
          <w:sz w:val="26"/>
          <w:szCs w:val="26"/>
          <w:lang w:val="en-US"/>
        </w:rPr>
      </w:pPr>
      <w:r w:rsidRPr="0010169E">
        <w:rPr>
          <w:rFonts w:eastAsia="Times New Roman"/>
          <w:color w:val="000000"/>
          <w:sz w:val="24"/>
          <w:szCs w:val="24"/>
          <w:lang w:eastAsia="en-AU"/>
        </w:rPr>
        <w:t>under</w:t>
      </w:r>
      <w:r w:rsidRPr="00BF43E1">
        <w:rPr>
          <w:rFonts w:eastAsia="Times New Roman"/>
          <w:spacing w:val="-5"/>
          <w:sz w:val="26"/>
          <w:szCs w:val="26"/>
          <w:lang w:val="en-US"/>
        </w:rPr>
        <w:t xml:space="preserve"> </w:t>
      </w:r>
      <w:r w:rsidR="00301871" w:rsidRPr="00BF43E1">
        <w:rPr>
          <w:rFonts w:eastAsia="Times New Roman"/>
          <w:sz w:val="26"/>
          <w:szCs w:val="26"/>
          <w:lang w:val="en-US"/>
        </w:rPr>
        <w:t>S</w:t>
      </w:r>
      <w:r w:rsidRPr="00BF43E1">
        <w:rPr>
          <w:rFonts w:eastAsia="Times New Roman"/>
          <w:sz w:val="26"/>
          <w:szCs w:val="26"/>
          <w:lang w:val="en-US"/>
        </w:rPr>
        <w:t>ection</w:t>
      </w:r>
      <w:r w:rsidRPr="00BF43E1">
        <w:rPr>
          <w:rFonts w:eastAsia="Times New Roman"/>
          <w:spacing w:val="-3"/>
          <w:sz w:val="26"/>
          <w:szCs w:val="26"/>
          <w:lang w:val="en-US"/>
        </w:rPr>
        <w:t xml:space="preserve"> </w:t>
      </w:r>
      <w:r w:rsidRPr="00BF43E1">
        <w:rPr>
          <w:rFonts w:eastAsia="Times New Roman"/>
          <w:sz w:val="26"/>
          <w:szCs w:val="26"/>
          <w:lang w:val="en-US"/>
        </w:rPr>
        <w:t>163AA</w:t>
      </w:r>
      <w:r w:rsidRPr="00BF43E1">
        <w:rPr>
          <w:rFonts w:eastAsia="Times New Roman"/>
          <w:spacing w:val="-3"/>
          <w:sz w:val="26"/>
          <w:szCs w:val="26"/>
          <w:lang w:val="en-US"/>
        </w:rPr>
        <w:t xml:space="preserve"> </w:t>
      </w:r>
      <w:r w:rsidRPr="00BF43E1">
        <w:rPr>
          <w:rFonts w:eastAsia="Times New Roman"/>
          <w:sz w:val="26"/>
          <w:szCs w:val="26"/>
          <w:lang w:val="en-US"/>
        </w:rPr>
        <w:t>of</w:t>
      </w:r>
      <w:r w:rsidRPr="00BF43E1">
        <w:rPr>
          <w:rFonts w:eastAsia="Times New Roman"/>
          <w:spacing w:val="-2"/>
          <w:sz w:val="26"/>
          <w:szCs w:val="26"/>
          <w:lang w:val="en-US"/>
        </w:rPr>
        <w:t xml:space="preserve"> </w:t>
      </w:r>
      <w:r w:rsidRPr="00BF43E1">
        <w:rPr>
          <w:rFonts w:eastAsia="Times New Roman"/>
          <w:sz w:val="26"/>
          <w:szCs w:val="26"/>
          <w:lang w:val="en-US"/>
        </w:rPr>
        <w:t>the</w:t>
      </w:r>
      <w:r w:rsidRPr="00BF43E1">
        <w:rPr>
          <w:rFonts w:eastAsia="Times New Roman"/>
          <w:spacing w:val="-5"/>
          <w:sz w:val="26"/>
          <w:szCs w:val="26"/>
          <w:lang w:val="en-US"/>
        </w:rPr>
        <w:t xml:space="preserve"> </w:t>
      </w:r>
      <w:r w:rsidRPr="00BF43E1">
        <w:rPr>
          <w:rFonts w:eastAsia="Times New Roman"/>
          <w:i/>
          <w:sz w:val="26"/>
          <w:szCs w:val="26"/>
          <w:lang w:val="en-US"/>
        </w:rPr>
        <w:t>Road</w:t>
      </w:r>
      <w:r w:rsidRPr="00BF43E1">
        <w:rPr>
          <w:rFonts w:eastAsia="Times New Roman"/>
          <w:i/>
          <w:spacing w:val="-2"/>
          <w:sz w:val="26"/>
          <w:szCs w:val="26"/>
          <w:lang w:val="en-US"/>
        </w:rPr>
        <w:t xml:space="preserve"> </w:t>
      </w:r>
      <w:r w:rsidRPr="00BF43E1">
        <w:rPr>
          <w:rFonts w:eastAsia="Times New Roman"/>
          <w:i/>
          <w:sz w:val="26"/>
          <w:szCs w:val="26"/>
          <w:lang w:val="en-US"/>
        </w:rPr>
        <w:t>Traffic</w:t>
      </w:r>
      <w:r w:rsidRPr="00BF43E1">
        <w:rPr>
          <w:rFonts w:eastAsia="Times New Roman"/>
          <w:i/>
          <w:spacing w:val="-3"/>
          <w:sz w:val="26"/>
          <w:szCs w:val="26"/>
          <w:lang w:val="en-US"/>
        </w:rPr>
        <w:t xml:space="preserve"> </w:t>
      </w:r>
      <w:r w:rsidRPr="00BF43E1">
        <w:rPr>
          <w:rFonts w:eastAsia="Times New Roman"/>
          <w:i/>
          <w:sz w:val="26"/>
          <w:szCs w:val="26"/>
          <w:lang w:val="en-US"/>
        </w:rPr>
        <w:t>Act</w:t>
      </w:r>
      <w:r w:rsidRPr="00BF43E1">
        <w:rPr>
          <w:rFonts w:eastAsia="Times New Roman"/>
          <w:i/>
          <w:spacing w:val="-1"/>
          <w:sz w:val="26"/>
          <w:szCs w:val="26"/>
          <w:lang w:val="en-US"/>
        </w:rPr>
        <w:t xml:space="preserve"> </w:t>
      </w:r>
      <w:r w:rsidRPr="00BF43E1">
        <w:rPr>
          <w:rFonts w:eastAsia="Times New Roman"/>
          <w:i/>
          <w:spacing w:val="-4"/>
          <w:sz w:val="26"/>
          <w:szCs w:val="26"/>
          <w:lang w:val="en-US"/>
        </w:rPr>
        <w:t>1961</w:t>
      </w:r>
    </w:p>
    <w:p w14:paraId="41514997" w14:textId="02F4A032" w:rsidR="00ED4FB7" w:rsidRPr="00BF43E1" w:rsidRDefault="00301871" w:rsidP="0010169E">
      <w:pPr>
        <w:autoSpaceDE w:val="0"/>
        <w:autoSpaceDN w:val="0"/>
        <w:adjustRightInd w:val="0"/>
        <w:spacing w:before="120" w:after="0" w:line="240" w:lineRule="auto"/>
        <w:ind w:left="567" w:hanging="567"/>
        <w:rPr>
          <w:rFonts w:eastAsia="Times New Roman"/>
          <w:b/>
          <w:bCs/>
          <w:sz w:val="26"/>
          <w:szCs w:val="26"/>
          <w:lang w:val="en-US"/>
        </w:rPr>
      </w:pPr>
      <w:r w:rsidRPr="00BF43E1">
        <w:rPr>
          <w:rFonts w:eastAsia="Times New Roman"/>
          <w:b/>
          <w:bCs/>
          <w:sz w:val="26"/>
          <w:szCs w:val="26"/>
          <w:lang w:val="en-US"/>
        </w:rPr>
        <w:t>1—</w:t>
      </w:r>
      <w:r w:rsidR="00ED4FB7" w:rsidRPr="0010169E">
        <w:rPr>
          <w:rFonts w:eastAsia="Times New Roman"/>
          <w:b/>
          <w:bCs/>
          <w:color w:val="000000"/>
          <w:sz w:val="26"/>
          <w:szCs w:val="26"/>
          <w:lang w:eastAsia="en-AU"/>
        </w:rPr>
        <w:t>Operation</w:t>
      </w:r>
      <w:r w:rsidR="00ED4FB7" w:rsidRPr="00BF43E1">
        <w:rPr>
          <w:rFonts w:eastAsia="Times New Roman"/>
          <w:b/>
          <w:bCs/>
          <w:spacing w:val="-4"/>
          <w:sz w:val="26"/>
          <w:szCs w:val="26"/>
          <w:lang w:val="en-US"/>
        </w:rPr>
        <w:t xml:space="preserve"> </w:t>
      </w:r>
      <w:r w:rsidR="00ED4FB7" w:rsidRPr="00BF43E1">
        <w:rPr>
          <w:rFonts w:eastAsia="Times New Roman"/>
          <w:b/>
          <w:bCs/>
          <w:sz w:val="26"/>
          <w:szCs w:val="26"/>
          <w:lang w:val="en-US"/>
        </w:rPr>
        <w:t>and</w:t>
      </w:r>
      <w:r w:rsidR="00ED4FB7" w:rsidRPr="00BF43E1">
        <w:rPr>
          <w:rFonts w:eastAsia="Times New Roman"/>
          <w:b/>
          <w:bCs/>
          <w:spacing w:val="-4"/>
          <w:sz w:val="26"/>
          <w:szCs w:val="26"/>
          <w:lang w:val="en-US"/>
        </w:rPr>
        <w:t xml:space="preserve"> </w:t>
      </w:r>
      <w:r w:rsidR="00ED4FB7" w:rsidRPr="00BF43E1">
        <w:rPr>
          <w:rFonts w:eastAsia="Times New Roman"/>
          <w:b/>
          <w:bCs/>
          <w:spacing w:val="-2"/>
          <w:sz w:val="26"/>
          <w:szCs w:val="26"/>
          <w:lang w:val="en-US"/>
        </w:rPr>
        <w:t>expiry</w:t>
      </w:r>
    </w:p>
    <w:p w14:paraId="6680EDB6" w14:textId="3C3F0E5D" w:rsidR="00ED4FB7" w:rsidRPr="00BF43E1" w:rsidRDefault="00ED4FB7" w:rsidP="0055785B">
      <w:pPr>
        <w:autoSpaceDE w:val="0"/>
        <w:autoSpaceDN w:val="0"/>
        <w:adjustRightInd w:val="0"/>
        <w:spacing w:before="120" w:after="0" w:line="240" w:lineRule="auto"/>
        <w:ind w:left="426"/>
        <w:rPr>
          <w:rFonts w:eastAsia="Times New Roman"/>
          <w:sz w:val="26"/>
          <w:szCs w:val="26"/>
          <w:lang w:val="en-US"/>
        </w:rPr>
      </w:pPr>
      <w:r w:rsidRPr="00BF43E1">
        <w:rPr>
          <w:rFonts w:eastAsia="Times New Roman"/>
          <w:sz w:val="26"/>
          <w:szCs w:val="26"/>
          <w:lang w:val="en-US"/>
        </w:rPr>
        <w:t>This</w:t>
      </w:r>
      <w:r w:rsidRPr="00BF43E1">
        <w:rPr>
          <w:rFonts w:eastAsia="Times New Roman"/>
          <w:spacing w:val="-3"/>
          <w:sz w:val="26"/>
          <w:szCs w:val="26"/>
          <w:lang w:val="en-US"/>
        </w:rPr>
        <w:t xml:space="preserve"> </w:t>
      </w:r>
      <w:r w:rsidRPr="00BF43E1">
        <w:rPr>
          <w:rFonts w:eastAsia="Times New Roman"/>
          <w:sz w:val="26"/>
          <w:szCs w:val="26"/>
          <w:lang w:val="en-US"/>
        </w:rPr>
        <w:t>Notice</w:t>
      </w:r>
      <w:r w:rsidRPr="00BF43E1">
        <w:rPr>
          <w:rFonts w:eastAsia="Times New Roman"/>
          <w:spacing w:val="-3"/>
          <w:sz w:val="26"/>
          <w:szCs w:val="26"/>
          <w:lang w:val="en-US"/>
        </w:rPr>
        <w:t xml:space="preserve"> </w:t>
      </w:r>
      <w:r w:rsidRPr="00BF43E1">
        <w:rPr>
          <w:rFonts w:eastAsia="Times New Roman"/>
          <w:sz w:val="26"/>
          <w:szCs w:val="26"/>
          <w:lang w:val="en-US"/>
        </w:rPr>
        <w:t>comes</w:t>
      </w:r>
      <w:r w:rsidRPr="00BF43E1">
        <w:rPr>
          <w:rFonts w:eastAsia="Times New Roman"/>
          <w:spacing w:val="-2"/>
          <w:sz w:val="26"/>
          <w:szCs w:val="26"/>
          <w:lang w:val="en-US"/>
        </w:rPr>
        <w:t xml:space="preserve"> </w:t>
      </w:r>
      <w:r w:rsidRPr="00BF43E1">
        <w:rPr>
          <w:rFonts w:eastAsia="Times New Roman"/>
          <w:sz w:val="26"/>
          <w:szCs w:val="26"/>
          <w:lang w:val="en-US"/>
        </w:rPr>
        <w:t>into</w:t>
      </w:r>
      <w:r w:rsidRPr="00BF43E1">
        <w:rPr>
          <w:rFonts w:eastAsia="Times New Roman"/>
          <w:spacing w:val="-3"/>
          <w:sz w:val="26"/>
          <w:szCs w:val="26"/>
          <w:lang w:val="en-US"/>
        </w:rPr>
        <w:t xml:space="preserve"> </w:t>
      </w:r>
      <w:r w:rsidRPr="00BF43E1">
        <w:rPr>
          <w:rFonts w:eastAsia="Times New Roman"/>
          <w:sz w:val="26"/>
          <w:szCs w:val="26"/>
          <w:lang w:val="en-US"/>
        </w:rPr>
        <w:t>operation</w:t>
      </w:r>
      <w:r w:rsidRPr="00BF43E1">
        <w:rPr>
          <w:rFonts w:eastAsia="Times New Roman"/>
          <w:spacing w:val="-5"/>
          <w:sz w:val="26"/>
          <w:szCs w:val="26"/>
          <w:lang w:val="en-US"/>
        </w:rPr>
        <w:t xml:space="preserve"> </w:t>
      </w:r>
      <w:r w:rsidRPr="00BF43E1">
        <w:rPr>
          <w:rFonts w:eastAsia="Times New Roman"/>
          <w:sz w:val="26"/>
          <w:szCs w:val="26"/>
          <w:lang w:val="en-US"/>
        </w:rPr>
        <w:t>at</w:t>
      </w:r>
      <w:r w:rsidRPr="00BF43E1">
        <w:rPr>
          <w:rFonts w:eastAsia="Times New Roman"/>
          <w:spacing w:val="-2"/>
          <w:sz w:val="26"/>
          <w:szCs w:val="26"/>
          <w:lang w:val="en-US"/>
        </w:rPr>
        <w:t xml:space="preserve"> </w:t>
      </w:r>
      <w:r w:rsidRPr="00BF43E1">
        <w:rPr>
          <w:rFonts w:eastAsia="Times New Roman"/>
          <w:sz w:val="26"/>
          <w:szCs w:val="26"/>
          <w:lang w:val="en-US"/>
        </w:rPr>
        <w:t>5:00am</w:t>
      </w:r>
      <w:r w:rsidRPr="00BF43E1">
        <w:rPr>
          <w:rFonts w:eastAsia="Times New Roman"/>
          <w:spacing w:val="-2"/>
          <w:sz w:val="26"/>
          <w:szCs w:val="26"/>
          <w:lang w:val="en-US"/>
        </w:rPr>
        <w:t xml:space="preserve"> </w:t>
      </w:r>
      <w:r w:rsidRPr="00BF43E1">
        <w:rPr>
          <w:rFonts w:eastAsia="Times New Roman"/>
          <w:sz w:val="26"/>
          <w:szCs w:val="26"/>
          <w:lang w:val="en-US"/>
        </w:rPr>
        <w:t>on</w:t>
      </w:r>
      <w:r w:rsidRPr="00BF43E1">
        <w:rPr>
          <w:rFonts w:eastAsia="Times New Roman"/>
          <w:spacing w:val="-2"/>
          <w:sz w:val="26"/>
          <w:szCs w:val="26"/>
          <w:lang w:val="en-US"/>
        </w:rPr>
        <w:t xml:space="preserve"> </w:t>
      </w:r>
      <w:r w:rsidRPr="00BF43E1">
        <w:rPr>
          <w:rFonts w:eastAsia="Times New Roman"/>
          <w:sz w:val="26"/>
          <w:szCs w:val="26"/>
          <w:lang w:val="en-US"/>
        </w:rPr>
        <w:t>7</w:t>
      </w:r>
      <w:r w:rsidRPr="00BF43E1">
        <w:rPr>
          <w:rFonts w:eastAsia="Times New Roman"/>
          <w:spacing w:val="-3"/>
          <w:sz w:val="26"/>
          <w:szCs w:val="26"/>
          <w:lang w:val="en-US"/>
        </w:rPr>
        <w:t xml:space="preserve"> </w:t>
      </w:r>
      <w:r w:rsidRPr="00BF43E1">
        <w:rPr>
          <w:rFonts w:eastAsia="Times New Roman"/>
          <w:sz w:val="26"/>
          <w:szCs w:val="26"/>
          <w:lang w:val="en-US"/>
        </w:rPr>
        <w:t>March</w:t>
      </w:r>
      <w:r w:rsidRPr="00BF43E1">
        <w:rPr>
          <w:rFonts w:eastAsia="Times New Roman"/>
          <w:spacing w:val="-3"/>
          <w:sz w:val="26"/>
          <w:szCs w:val="26"/>
          <w:lang w:val="en-US"/>
        </w:rPr>
        <w:t xml:space="preserve"> </w:t>
      </w:r>
      <w:r w:rsidRPr="00BF43E1">
        <w:rPr>
          <w:rFonts w:eastAsia="Times New Roman"/>
          <w:sz w:val="26"/>
          <w:szCs w:val="26"/>
          <w:lang w:val="en-US"/>
        </w:rPr>
        <w:t>2025</w:t>
      </w:r>
      <w:r w:rsidRPr="00BF43E1">
        <w:rPr>
          <w:rFonts w:eastAsia="Times New Roman"/>
          <w:spacing w:val="-2"/>
          <w:sz w:val="26"/>
          <w:szCs w:val="26"/>
          <w:lang w:val="en-US"/>
        </w:rPr>
        <w:t xml:space="preserve"> </w:t>
      </w:r>
      <w:r w:rsidRPr="00BF43E1">
        <w:rPr>
          <w:rFonts w:eastAsia="Times New Roman"/>
          <w:sz w:val="26"/>
          <w:szCs w:val="26"/>
          <w:lang w:val="en-US"/>
        </w:rPr>
        <w:t>and</w:t>
      </w:r>
      <w:r w:rsidRPr="00BF43E1">
        <w:rPr>
          <w:rFonts w:eastAsia="Times New Roman"/>
          <w:spacing w:val="-3"/>
          <w:sz w:val="26"/>
          <w:szCs w:val="26"/>
          <w:lang w:val="en-US"/>
        </w:rPr>
        <w:t xml:space="preserve"> </w:t>
      </w:r>
      <w:r w:rsidRPr="00BF43E1">
        <w:rPr>
          <w:rFonts w:eastAsia="Times New Roman"/>
          <w:sz w:val="26"/>
          <w:szCs w:val="26"/>
          <w:lang w:val="en-US"/>
        </w:rPr>
        <w:t>expires</w:t>
      </w:r>
      <w:r w:rsidRPr="00BF43E1">
        <w:rPr>
          <w:rFonts w:eastAsia="Times New Roman"/>
          <w:spacing w:val="-3"/>
          <w:sz w:val="26"/>
          <w:szCs w:val="26"/>
          <w:lang w:val="en-US"/>
        </w:rPr>
        <w:t xml:space="preserve"> </w:t>
      </w:r>
      <w:r w:rsidRPr="00BF43E1">
        <w:rPr>
          <w:rFonts w:eastAsia="Times New Roman"/>
          <w:sz w:val="26"/>
          <w:szCs w:val="26"/>
          <w:lang w:val="en-US"/>
        </w:rPr>
        <w:t>at</w:t>
      </w:r>
      <w:r w:rsidRPr="00BF43E1">
        <w:rPr>
          <w:rFonts w:eastAsia="Times New Roman"/>
          <w:spacing w:val="-1"/>
          <w:sz w:val="26"/>
          <w:szCs w:val="26"/>
          <w:lang w:val="en-US"/>
        </w:rPr>
        <w:t xml:space="preserve"> </w:t>
      </w:r>
      <w:r w:rsidRPr="00BF43E1">
        <w:rPr>
          <w:rFonts w:eastAsia="Times New Roman"/>
          <w:sz w:val="26"/>
          <w:szCs w:val="26"/>
          <w:lang w:val="en-US"/>
        </w:rPr>
        <w:t>11</w:t>
      </w:r>
      <w:r w:rsidR="007C463C">
        <w:rPr>
          <w:rFonts w:eastAsia="Times New Roman"/>
          <w:sz w:val="26"/>
          <w:szCs w:val="26"/>
          <w:lang w:val="en-US"/>
        </w:rPr>
        <w:t>:</w:t>
      </w:r>
      <w:r w:rsidRPr="00BF43E1">
        <w:rPr>
          <w:rFonts w:eastAsia="Times New Roman"/>
          <w:sz w:val="26"/>
          <w:szCs w:val="26"/>
          <w:lang w:val="en-US"/>
        </w:rPr>
        <w:t>59pm</w:t>
      </w:r>
      <w:r w:rsidRPr="00BF43E1">
        <w:rPr>
          <w:rFonts w:eastAsia="Times New Roman"/>
          <w:spacing w:val="-2"/>
          <w:sz w:val="26"/>
          <w:szCs w:val="26"/>
          <w:lang w:val="en-US"/>
        </w:rPr>
        <w:t xml:space="preserve"> </w:t>
      </w:r>
      <w:r w:rsidRPr="00BF43E1">
        <w:rPr>
          <w:rFonts w:eastAsia="Times New Roman"/>
          <w:sz w:val="26"/>
          <w:szCs w:val="26"/>
          <w:lang w:val="en-US"/>
        </w:rPr>
        <w:t>on</w:t>
      </w:r>
      <w:r w:rsidRPr="00BF43E1">
        <w:rPr>
          <w:rFonts w:eastAsia="Times New Roman"/>
          <w:spacing w:val="-5"/>
          <w:sz w:val="26"/>
          <w:szCs w:val="26"/>
          <w:lang w:val="en-US"/>
        </w:rPr>
        <w:t xml:space="preserve"> </w:t>
      </w:r>
      <w:r w:rsidRPr="00BF43E1">
        <w:rPr>
          <w:rFonts w:eastAsia="Times New Roman"/>
          <w:sz w:val="26"/>
          <w:szCs w:val="26"/>
          <w:lang w:val="en-US"/>
        </w:rPr>
        <w:t>9</w:t>
      </w:r>
      <w:r w:rsidRPr="00BF43E1">
        <w:rPr>
          <w:rFonts w:eastAsia="Times New Roman"/>
          <w:spacing w:val="-3"/>
          <w:sz w:val="26"/>
          <w:szCs w:val="26"/>
          <w:lang w:val="en-US"/>
        </w:rPr>
        <w:t xml:space="preserve"> </w:t>
      </w:r>
      <w:r w:rsidRPr="00BF43E1">
        <w:rPr>
          <w:rFonts w:eastAsia="Times New Roman"/>
          <w:sz w:val="26"/>
          <w:szCs w:val="26"/>
          <w:lang w:val="en-US"/>
        </w:rPr>
        <w:t>March</w:t>
      </w:r>
      <w:r w:rsidRPr="00BF43E1">
        <w:rPr>
          <w:rFonts w:eastAsia="Times New Roman"/>
          <w:spacing w:val="-5"/>
          <w:sz w:val="26"/>
          <w:szCs w:val="26"/>
          <w:lang w:val="en-US"/>
        </w:rPr>
        <w:t xml:space="preserve"> </w:t>
      </w:r>
      <w:r w:rsidRPr="00BF43E1">
        <w:rPr>
          <w:rFonts w:eastAsia="Times New Roman"/>
          <w:spacing w:val="-2"/>
          <w:sz w:val="26"/>
          <w:szCs w:val="26"/>
          <w:lang w:val="en-US"/>
        </w:rPr>
        <w:t>2025.</w:t>
      </w:r>
    </w:p>
    <w:p w14:paraId="7B2C405F" w14:textId="3A7A6EB4" w:rsidR="00ED4FB7" w:rsidRPr="00BF43E1" w:rsidRDefault="00D07071" w:rsidP="0010169E">
      <w:pPr>
        <w:autoSpaceDE w:val="0"/>
        <w:autoSpaceDN w:val="0"/>
        <w:adjustRightInd w:val="0"/>
        <w:spacing w:before="120" w:after="0" w:line="240" w:lineRule="auto"/>
        <w:ind w:left="567" w:hanging="567"/>
        <w:rPr>
          <w:rFonts w:eastAsia="Times New Roman"/>
          <w:b/>
          <w:bCs/>
          <w:sz w:val="26"/>
          <w:szCs w:val="26"/>
          <w:lang w:val="en-US"/>
        </w:rPr>
      </w:pPr>
      <w:r w:rsidRPr="00BF43E1">
        <w:rPr>
          <w:rFonts w:eastAsia="Times New Roman"/>
          <w:b/>
          <w:bCs/>
          <w:sz w:val="26"/>
          <w:szCs w:val="26"/>
          <w:lang w:val="en-US"/>
        </w:rPr>
        <w:t>2</w:t>
      </w:r>
      <w:r w:rsidR="00301871" w:rsidRPr="00BF43E1">
        <w:rPr>
          <w:rFonts w:eastAsia="Times New Roman"/>
          <w:b/>
          <w:bCs/>
          <w:sz w:val="26"/>
          <w:szCs w:val="26"/>
          <w:lang w:val="en-US"/>
        </w:rPr>
        <w:t>—</w:t>
      </w:r>
      <w:r w:rsidR="00ED4FB7" w:rsidRPr="0010169E">
        <w:rPr>
          <w:rFonts w:eastAsia="Times New Roman"/>
          <w:b/>
          <w:bCs/>
          <w:color w:val="000000"/>
          <w:sz w:val="26"/>
          <w:szCs w:val="26"/>
          <w:lang w:eastAsia="en-AU"/>
        </w:rPr>
        <w:t>Interpretation</w:t>
      </w:r>
    </w:p>
    <w:p w14:paraId="6BAE73DF" w14:textId="77777777" w:rsidR="00ED4FB7" w:rsidRPr="00BF43E1" w:rsidRDefault="00ED4FB7" w:rsidP="0055785B">
      <w:pPr>
        <w:autoSpaceDE w:val="0"/>
        <w:autoSpaceDN w:val="0"/>
        <w:adjustRightInd w:val="0"/>
        <w:spacing w:before="120" w:after="0" w:line="240" w:lineRule="auto"/>
        <w:ind w:left="426"/>
        <w:rPr>
          <w:rFonts w:eastAsia="Times New Roman"/>
          <w:sz w:val="26"/>
          <w:szCs w:val="26"/>
          <w:lang w:val="en-US"/>
        </w:rPr>
      </w:pPr>
      <w:r w:rsidRPr="00BF43E1">
        <w:rPr>
          <w:rFonts w:eastAsia="Times New Roman"/>
          <w:sz w:val="26"/>
          <w:szCs w:val="26"/>
          <w:lang w:val="en-US"/>
        </w:rPr>
        <w:t xml:space="preserve">In this </w:t>
      </w:r>
      <w:r w:rsidRPr="0055785B">
        <w:rPr>
          <w:rFonts w:eastAsia="Times New Roman"/>
          <w:sz w:val="26"/>
          <w:szCs w:val="26"/>
          <w:lang w:val="en-US"/>
        </w:rPr>
        <w:t>Notice</w:t>
      </w:r>
      <w:r w:rsidRPr="00BF43E1">
        <w:rPr>
          <w:rFonts w:eastAsia="Times New Roman"/>
          <w:spacing w:val="-2"/>
          <w:sz w:val="26"/>
          <w:szCs w:val="26"/>
          <w:lang w:val="en-US"/>
        </w:rPr>
        <w:t>—</w:t>
      </w:r>
    </w:p>
    <w:p w14:paraId="1EA0197D" w14:textId="1866E523" w:rsidR="00ED4FB7" w:rsidRPr="00BF43E1" w:rsidRDefault="00ED4FB7" w:rsidP="0055785B">
      <w:pPr>
        <w:autoSpaceDE w:val="0"/>
        <w:autoSpaceDN w:val="0"/>
        <w:adjustRightInd w:val="0"/>
        <w:spacing w:before="120" w:after="0" w:line="240" w:lineRule="auto"/>
        <w:ind w:left="567"/>
        <w:rPr>
          <w:rFonts w:eastAsia="Times New Roman"/>
          <w:sz w:val="26"/>
          <w:szCs w:val="26"/>
          <w:lang w:val="en-US"/>
        </w:rPr>
      </w:pPr>
      <w:r w:rsidRPr="00BF43E1">
        <w:rPr>
          <w:rFonts w:eastAsia="Times New Roman"/>
          <w:b/>
          <w:i/>
          <w:sz w:val="26"/>
          <w:szCs w:val="26"/>
          <w:lang w:val="en-US"/>
        </w:rPr>
        <w:t xml:space="preserve">2025 Adelaide Motorsport Festival </w:t>
      </w:r>
      <w:r w:rsidRPr="00BF43E1">
        <w:rPr>
          <w:rFonts w:eastAsia="Times New Roman"/>
          <w:sz w:val="26"/>
          <w:szCs w:val="26"/>
          <w:lang w:val="en-US"/>
        </w:rPr>
        <w:t>means the Victoria Park Sprint Event promoted by Massive Events Corp Pty Ltd ACN 633</w:t>
      </w:r>
      <w:r w:rsidR="00C26C6A">
        <w:rPr>
          <w:rFonts w:eastAsia="Times New Roman"/>
          <w:sz w:val="26"/>
          <w:szCs w:val="26"/>
          <w:lang w:val="en-US"/>
        </w:rPr>
        <w:t> </w:t>
      </w:r>
      <w:r w:rsidRPr="00BF43E1">
        <w:rPr>
          <w:rFonts w:eastAsia="Times New Roman"/>
          <w:sz w:val="26"/>
          <w:szCs w:val="26"/>
          <w:lang w:val="en-US"/>
        </w:rPr>
        <w:t>659</w:t>
      </w:r>
      <w:r w:rsidR="00C26C6A">
        <w:rPr>
          <w:rFonts w:eastAsia="Times New Roman"/>
          <w:sz w:val="26"/>
          <w:szCs w:val="26"/>
          <w:lang w:val="en-US"/>
        </w:rPr>
        <w:t> </w:t>
      </w:r>
      <w:r w:rsidRPr="00BF43E1">
        <w:rPr>
          <w:rFonts w:eastAsia="Times New Roman"/>
          <w:sz w:val="26"/>
          <w:szCs w:val="26"/>
          <w:lang w:val="en-US"/>
        </w:rPr>
        <w:t>999 and held under Motorsport Australia Permit Number 825/0903/01;</w:t>
      </w:r>
    </w:p>
    <w:p w14:paraId="7EFEA467" w14:textId="77777777" w:rsidR="00ED4FB7" w:rsidRPr="00BF43E1" w:rsidRDefault="00ED4FB7" w:rsidP="0055785B">
      <w:pPr>
        <w:autoSpaceDE w:val="0"/>
        <w:autoSpaceDN w:val="0"/>
        <w:adjustRightInd w:val="0"/>
        <w:spacing w:before="120" w:after="0" w:line="240" w:lineRule="auto"/>
        <w:ind w:left="567"/>
        <w:rPr>
          <w:rFonts w:eastAsia="Times New Roman"/>
          <w:sz w:val="26"/>
          <w:szCs w:val="26"/>
          <w:lang w:val="en-US"/>
        </w:rPr>
      </w:pPr>
      <w:r w:rsidRPr="00BF43E1">
        <w:rPr>
          <w:rFonts w:eastAsia="Times New Roman"/>
          <w:b/>
          <w:i/>
          <w:sz w:val="26"/>
          <w:szCs w:val="26"/>
          <w:lang w:val="en-US"/>
        </w:rPr>
        <w:t>Minister</w:t>
      </w:r>
      <w:r w:rsidRPr="00BF43E1">
        <w:rPr>
          <w:rFonts w:eastAsia="Times New Roman"/>
          <w:b/>
          <w:i/>
          <w:spacing w:val="-7"/>
          <w:sz w:val="26"/>
          <w:szCs w:val="26"/>
          <w:lang w:val="en-US"/>
        </w:rPr>
        <w:t xml:space="preserve"> </w:t>
      </w:r>
      <w:r w:rsidRPr="00BF43E1">
        <w:rPr>
          <w:rFonts w:eastAsia="Times New Roman"/>
          <w:sz w:val="26"/>
          <w:szCs w:val="26"/>
          <w:lang w:val="en-US"/>
        </w:rPr>
        <w:t>means</w:t>
      </w:r>
      <w:r w:rsidRPr="00BF43E1">
        <w:rPr>
          <w:rFonts w:eastAsia="Times New Roman"/>
          <w:spacing w:val="-4"/>
          <w:sz w:val="26"/>
          <w:szCs w:val="26"/>
          <w:lang w:val="en-US"/>
        </w:rPr>
        <w:t xml:space="preserve"> </w:t>
      </w:r>
      <w:r w:rsidRPr="00BF43E1">
        <w:rPr>
          <w:rFonts w:eastAsia="Times New Roman"/>
          <w:sz w:val="26"/>
          <w:szCs w:val="26"/>
          <w:lang w:val="en-US"/>
        </w:rPr>
        <w:t>the</w:t>
      </w:r>
      <w:r w:rsidRPr="00BF43E1">
        <w:rPr>
          <w:rFonts w:eastAsia="Times New Roman"/>
          <w:spacing w:val="-4"/>
          <w:sz w:val="26"/>
          <w:szCs w:val="26"/>
          <w:lang w:val="en-US"/>
        </w:rPr>
        <w:t xml:space="preserve"> </w:t>
      </w:r>
      <w:r w:rsidRPr="00BF43E1">
        <w:rPr>
          <w:rFonts w:eastAsia="Times New Roman"/>
          <w:sz w:val="26"/>
          <w:szCs w:val="26"/>
          <w:lang w:val="en-US"/>
        </w:rPr>
        <w:t>Minister</w:t>
      </w:r>
      <w:r w:rsidRPr="00BF43E1">
        <w:rPr>
          <w:rFonts w:eastAsia="Times New Roman"/>
          <w:spacing w:val="-2"/>
          <w:sz w:val="26"/>
          <w:szCs w:val="26"/>
          <w:lang w:val="en-US"/>
        </w:rPr>
        <w:t xml:space="preserve"> </w:t>
      </w:r>
      <w:r w:rsidRPr="00BF43E1">
        <w:rPr>
          <w:rFonts w:eastAsia="Times New Roman"/>
          <w:sz w:val="26"/>
          <w:szCs w:val="26"/>
          <w:lang w:val="en-US"/>
        </w:rPr>
        <w:t>to</w:t>
      </w:r>
      <w:r w:rsidRPr="00BF43E1">
        <w:rPr>
          <w:rFonts w:eastAsia="Times New Roman"/>
          <w:spacing w:val="-2"/>
          <w:sz w:val="26"/>
          <w:szCs w:val="26"/>
          <w:lang w:val="en-US"/>
        </w:rPr>
        <w:t xml:space="preserve"> </w:t>
      </w:r>
      <w:r w:rsidRPr="00BF43E1">
        <w:rPr>
          <w:rFonts w:eastAsia="Times New Roman"/>
          <w:sz w:val="26"/>
          <w:szCs w:val="26"/>
          <w:lang w:val="en-US"/>
        </w:rPr>
        <w:t>whom</w:t>
      </w:r>
      <w:r w:rsidRPr="00BF43E1">
        <w:rPr>
          <w:rFonts w:eastAsia="Times New Roman"/>
          <w:spacing w:val="-4"/>
          <w:sz w:val="26"/>
          <w:szCs w:val="26"/>
          <w:lang w:val="en-US"/>
        </w:rPr>
        <w:t xml:space="preserve"> </w:t>
      </w:r>
      <w:r w:rsidRPr="00BF43E1">
        <w:rPr>
          <w:rFonts w:eastAsia="Times New Roman"/>
          <w:sz w:val="26"/>
          <w:szCs w:val="26"/>
          <w:lang w:val="en-US"/>
        </w:rPr>
        <w:t>the</w:t>
      </w:r>
      <w:r w:rsidRPr="00BF43E1">
        <w:rPr>
          <w:rFonts w:eastAsia="Times New Roman"/>
          <w:spacing w:val="-5"/>
          <w:sz w:val="26"/>
          <w:szCs w:val="26"/>
          <w:lang w:val="en-US"/>
        </w:rPr>
        <w:t xml:space="preserve"> </w:t>
      </w:r>
      <w:r w:rsidRPr="00BF43E1">
        <w:rPr>
          <w:rFonts w:eastAsia="Times New Roman"/>
          <w:sz w:val="26"/>
          <w:szCs w:val="26"/>
          <w:lang w:val="en-US"/>
        </w:rPr>
        <w:t>administration</w:t>
      </w:r>
      <w:r w:rsidRPr="00BF43E1">
        <w:rPr>
          <w:rFonts w:eastAsia="Times New Roman"/>
          <w:spacing w:val="-2"/>
          <w:sz w:val="26"/>
          <w:szCs w:val="26"/>
          <w:lang w:val="en-US"/>
        </w:rPr>
        <w:t xml:space="preserve"> </w:t>
      </w:r>
      <w:r w:rsidRPr="00BF43E1">
        <w:rPr>
          <w:rFonts w:eastAsia="Times New Roman"/>
          <w:sz w:val="26"/>
          <w:szCs w:val="26"/>
          <w:lang w:val="en-US"/>
        </w:rPr>
        <w:t>of</w:t>
      </w:r>
      <w:r w:rsidRPr="00BF43E1">
        <w:rPr>
          <w:rFonts w:eastAsia="Times New Roman"/>
          <w:spacing w:val="-1"/>
          <w:sz w:val="26"/>
          <w:szCs w:val="26"/>
          <w:lang w:val="en-US"/>
        </w:rPr>
        <w:t xml:space="preserve"> </w:t>
      </w:r>
      <w:r w:rsidRPr="00BF43E1">
        <w:rPr>
          <w:rFonts w:eastAsia="Times New Roman"/>
          <w:sz w:val="26"/>
          <w:szCs w:val="26"/>
          <w:lang w:val="en-US"/>
        </w:rPr>
        <w:t>the</w:t>
      </w:r>
      <w:r w:rsidRPr="00BF43E1">
        <w:rPr>
          <w:rFonts w:eastAsia="Times New Roman"/>
          <w:spacing w:val="-3"/>
          <w:sz w:val="26"/>
          <w:szCs w:val="26"/>
          <w:lang w:val="en-US"/>
        </w:rPr>
        <w:t xml:space="preserve"> </w:t>
      </w:r>
      <w:r w:rsidRPr="00BF43E1">
        <w:rPr>
          <w:rFonts w:eastAsia="Times New Roman"/>
          <w:i/>
          <w:sz w:val="26"/>
          <w:szCs w:val="26"/>
          <w:lang w:val="en-US"/>
        </w:rPr>
        <w:t>Road</w:t>
      </w:r>
      <w:r w:rsidRPr="00BF43E1">
        <w:rPr>
          <w:rFonts w:eastAsia="Times New Roman"/>
          <w:i/>
          <w:spacing w:val="-2"/>
          <w:sz w:val="26"/>
          <w:szCs w:val="26"/>
          <w:lang w:val="en-US"/>
        </w:rPr>
        <w:t xml:space="preserve"> </w:t>
      </w:r>
      <w:r w:rsidRPr="00BF43E1">
        <w:rPr>
          <w:rFonts w:eastAsia="Times New Roman"/>
          <w:i/>
          <w:sz w:val="26"/>
          <w:szCs w:val="26"/>
          <w:lang w:val="en-US"/>
        </w:rPr>
        <w:t>Traffic</w:t>
      </w:r>
      <w:r w:rsidRPr="00BF43E1">
        <w:rPr>
          <w:rFonts w:eastAsia="Times New Roman"/>
          <w:i/>
          <w:spacing w:val="-2"/>
          <w:sz w:val="26"/>
          <w:szCs w:val="26"/>
          <w:lang w:val="en-US"/>
        </w:rPr>
        <w:t xml:space="preserve"> </w:t>
      </w:r>
      <w:r w:rsidRPr="00BF43E1">
        <w:rPr>
          <w:rFonts w:eastAsia="Times New Roman"/>
          <w:i/>
          <w:sz w:val="26"/>
          <w:szCs w:val="26"/>
          <w:lang w:val="en-US"/>
        </w:rPr>
        <w:t>Act</w:t>
      </w:r>
      <w:r w:rsidRPr="00BF43E1">
        <w:rPr>
          <w:rFonts w:eastAsia="Times New Roman"/>
          <w:i/>
          <w:spacing w:val="-2"/>
          <w:sz w:val="26"/>
          <w:szCs w:val="26"/>
          <w:lang w:val="en-US"/>
        </w:rPr>
        <w:t xml:space="preserve"> </w:t>
      </w:r>
      <w:r w:rsidRPr="00BF43E1">
        <w:rPr>
          <w:rFonts w:eastAsia="Times New Roman"/>
          <w:i/>
          <w:sz w:val="26"/>
          <w:szCs w:val="26"/>
          <w:lang w:val="en-US"/>
        </w:rPr>
        <w:t>1961</w:t>
      </w:r>
      <w:r w:rsidRPr="00BF43E1">
        <w:rPr>
          <w:rFonts w:eastAsia="Times New Roman"/>
          <w:i/>
          <w:spacing w:val="-2"/>
          <w:sz w:val="26"/>
          <w:szCs w:val="26"/>
          <w:lang w:val="en-US"/>
        </w:rPr>
        <w:t xml:space="preserve"> </w:t>
      </w:r>
      <w:r w:rsidRPr="00BF43E1">
        <w:rPr>
          <w:rFonts w:eastAsia="Times New Roman"/>
          <w:sz w:val="26"/>
          <w:szCs w:val="26"/>
          <w:lang w:val="en-US"/>
        </w:rPr>
        <w:t>is</w:t>
      </w:r>
      <w:r w:rsidRPr="00BF43E1">
        <w:rPr>
          <w:rFonts w:eastAsia="Times New Roman"/>
          <w:spacing w:val="-4"/>
          <w:sz w:val="26"/>
          <w:szCs w:val="26"/>
          <w:lang w:val="en-US"/>
        </w:rPr>
        <w:t xml:space="preserve"> </w:t>
      </w:r>
      <w:r w:rsidRPr="00BF43E1">
        <w:rPr>
          <w:rFonts w:eastAsia="Times New Roman"/>
          <w:spacing w:val="-2"/>
          <w:sz w:val="26"/>
          <w:szCs w:val="26"/>
          <w:lang w:val="en-US"/>
        </w:rPr>
        <w:t>committed.</w:t>
      </w:r>
    </w:p>
    <w:p w14:paraId="09F5F503" w14:textId="427D5F5D" w:rsidR="00ED4FB7" w:rsidRPr="00BF43E1" w:rsidRDefault="00D07071" w:rsidP="0010169E">
      <w:pPr>
        <w:autoSpaceDE w:val="0"/>
        <w:autoSpaceDN w:val="0"/>
        <w:adjustRightInd w:val="0"/>
        <w:spacing w:before="120" w:after="0" w:line="240" w:lineRule="auto"/>
        <w:ind w:left="567" w:hanging="567"/>
        <w:rPr>
          <w:rFonts w:eastAsia="Times New Roman"/>
          <w:b/>
          <w:bCs/>
          <w:sz w:val="26"/>
          <w:szCs w:val="26"/>
          <w:lang w:val="en-US"/>
        </w:rPr>
      </w:pPr>
      <w:r w:rsidRPr="00BF43E1">
        <w:rPr>
          <w:rFonts w:eastAsia="Times New Roman"/>
          <w:b/>
          <w:bCs/>
          <w:sz w:val="26"/>
          <w:szCs w:val="26"/>
          <w:lang w:val="en-US"/>
        </w:rPr>
        <w:t>3</w:t>
      </w:r>
      <w:r w:rsidR="00301871" w:rsidRPr="00BF43E1">
        <w:rPr>
          <w:rFonts w:eastAsia="Times New Roman"/>
          <w:b/>
          <w:bCs/>
          <w:sz w:val="26"/>
          <w:szCs w:val="26"/>
          <w:lang w:val="en-US"/>
        </w:rPr>
        <w:t>—</w:t>
      </w:r>
      <w:r w:rsidR="00ED4FB7" w:rsidRPr="0010169E">
        <w:rPr>
          <w:rFonts w:eastAsia="Times New Roman"/>
          <w:b/>
          <w:bCs/>
          <w:color w:val="000000"/>
          <w:sz w:val="26"/>
          <w:szCs w:val="26"/>
          <w:lang w:eastAsia="en-AU"/>
        </w:rPr>
        <w:t>Exemption</w:t>
      </w:r>
    </w:p>
    <w:p w14:paraId="3BC535A7" w14:textId="58E76115" w:rsidR="00ED4FB7" w:rsidRPr="00BF43E1" w:rsidRDefault="00ED4FB7" w:rsidP="0055785B">
      <w:pPr>
        <w:autoSpaceDE w:val="0"/>
        <w:autoSpaceDN w:val="0"/>
        <w:adjustRightInd w:val="0"/>
        <w:spacing w:before="120" w:after="0" w:line="240" w:lineRule="auto"/>
        <w:ind w:left="426"/>
        <w:rPr>
          <w:rFonts w:eastAsia="Times New Roman"/>
          <w:sz w:val="26"/>
          <w:szCs w:val="26"/>
          <w:lang w:val="en-US"/>
        </w:rPr>
      </w:pPr>
      <w:r w:rsidRPr="00BF43E1">
        <w:rPr>
          <w:rFonts w:eastAsia="Times New Roman"/>
          <w:sz w:val="26"/>
          <w:szCs w:val="26"/>
          <w:lang w:val="en-US"/>
        </w:rPr>
        <w:t xml:space="preserve">In accordance with the power under </w:t>
      </w:r>
      <w:r w:rsidR="00C26C6A">
        <w:rPr>
          <w:rFonts w:eastAsia="Times New Roman"/>
          <w:sz w:val="26"/>
          <w:szCs w:val="26"/>
          <w:lang w:val="en-US"/>
        </w:rPr>
        <w:t>S</w:t>
      </w:r>
      <w:r w:rsidRPr="00BF43E1">
        <w:rPr>
          <w:rFonts w:eastAsia="Times New Roman"/>
          <w:sz w:val="26"/>
          <w:szCs w:val="26"/>
          <w:lang w:val="en-US"/>
        </w:rPr>
        <w:t xml:space="preserve">ection 163AA of the </w:t>
      </w:r>
      <w:r w:rsidRPr="00BF43E1">
        <w:rPr>
          <w:rFonts w:eastAsia="Times New Roman"/>
          <w:i/>
          <w:sz w:val="26"/>
          <w:szCs w:val="26"/>
          <w:lang w:val="en-US"/>
        </w:rPr>
        <w:t xml:space="preserve">Road Traffic Act 1961 </w:t>
      </w:r>
      <w:r w:rsidRPr="00BF43E1">
        <w:rPr>
          <w:rFonts w:eastAsia="Times New Roman"/>
          <w:sz w:val="26"/>
          <w:szCs w:val="26"/>
          <w:lang w:val="en-US"/>
        </w:rPr>
        <w:t>I</w:t>
      </w:r>
      <w:r w:rsidR="00C26C6A">
        <w:rPr>
          <w:rFonts w:eastAsia="Times New Roman"/>
          <w:sz w:val="26"/>
          <w:szCs w:val="26"/>
          <w:lang w:val="en-US"/>
        </w:rPr>
        <w:t> </w:t>
      </w:r>
      <w:r w:rsidRPr="00BF43E1">
        <w:rPr>
          <w:rFonts w:eastAsia="Times New Roman"/>
          <w:sz w:val="26"/>
          <w:szCs w:val="26"/>
          <w:lang w:val="en-US"/>
        </w:rPr>
        <w:t>declare that the whole of Part 4 of the Act does not apply to a vehicle within the area designated in the Schedule to this Notice during the operation of this Notice.</w:t>
      </w:r>
    </w:p>
    <w:p w14:paraId="17A81F0A" w14:textId="10CCF8DF" w:rsidR="00ED4FB7" w:rsidRPr="00BF43E1" w:rsidRDefault="00D07071" w:rsidP="0010169E">
      <w:pPr>
        <w:autoSpaceDE w:val="0"/>
        <w:autoSpaceDN w:val="0"/>
        <w:adjustRightInd w:val="0"/>
        <w:spacing w:before="120" w:after="0" w:line="240" w:lineRule="auto"/>
        <w:ind w:left="567" w:hanging="567"/>
        <w:rPr>
          <w:rFonts w:eastAsia="Times New Roman"/>
          <w:b/>
          <w:bCs/>
          <w:sz w:val="26"/>
          <w:szCs w:val="26"/>
          <w:lang w:val="en-US"/>
        </w:rPr>
      </w:pPr>
      <w:r w:rsidRPr="00BF43E1">
        <w:rPr>
          <w:rFonts w:eastAsia="Times New Roman"/>
          <w:b/>
          <w:bCs/>
          <w:sz w:val="26"/>
          <w:szCs w:val="26"/>
          <w:lang w:val="en-US"/>
        </w:rPr>
        <w:t>4</w:t>
      </w:r>
      <w:r w:rsidR="00301871" w:rsidRPr="00BF43E1">
        <w:rPr>
          <w:rFonts w:eastAsia="Times New Roman"/>
          <w:b/>
          <w:bCs/>
          <w:sz w:val="26"/>
          <w:szCs w:val="26"/>
          <w:lang w:val="en-US"/>
        </w:rPr>
        <w:t>—</w:t>
      </w:r>
      <w:r w:rsidR="00ED4FB7" w:rsidRPr="0010169E">
        <w:rPr>
          <w:rFonts w:eastAsia="Times New Roman"/>
          <w:b/>
          <w:bCs/>
          <w:color w:val="000000"/>
          <w:sz w:val="26"/>
          <w:szCs w:val="26"/>
          <w:lang w:eastAsia="en-AU"/>
        </w:rPr>
        <w:t>Revocation</w:t>
      </w:r>
    </w:p>
    <w:p w14:paraId="27BB6E2B" w14:textId="77777777" w:rsidR="00ED4FB7" w:rsidRPr="00BF43E1" w:rsidRDefault="00ED4FB7" w:rsidP="0055785B">
      <w:pPr>
        <w:autoSpaceDE w:val="0"/>
        <w:autoSpaceDN w:val="0"/>
        <w:adjustRightInd w:val="0"/>
        <w:spacing w:before="120" w:after="0" w:line="240" w:lineRule="auto"/>
        <w:ind w:left="426"/>
        <w:rPr>
          <w:rFonts w:eastAsia="Times New Roman"/>
          <w:sz w:val="26"/>
          <w:szCs w:val="26"/>
          <w:lang w:val="en-US"/>
        </w:rPr>
      </w:pPr>
      <w:r w:rsidRPr="00BF43E1">
        <w:rPr>
          <w:rFonts w:eastAsia="Times New Roman"/>
          <w:sz w:val="26"/>
          <w:szCs w:val="26"/>
          <w:lang w:val="en-US"/>
        </w:rPr>
        <w:t>This</w:t>
      </w:r>
      <w:r w:rsidRPr="00BF43E1">
        <w:rPr>
          <w:rFonts w:eastAsia="Times New Roman"/>
          <w:spacing w:val="-2"/>
          <w:sz w:val="26"/>
          <w:szCs w:val="26"/>
          <w:lang w:val="en-US"/>
        </w:rPr>
        <w:t xml:space="preserve"> </w:t>
      </w:r>
      <w:r w:rsidRPr="00BF43E1">
        <w:rPr>
          <w:rFonts w:eastAsia="Times New Roman"/>
          <w:sz w:val="26"/>
          <w:szCs w:val="26"/>
          <w:lang w:val="en-US"/>
        </w:rPr>
        <w:t>Notice</w:t>
      </w:r>
      <w:r w:rsidRPr="00BF43E1">
        <w:rPr>
          <w:rFonts w:eastAsia="Times New Roman"/>
          <w:spacing w:val="-4"/>
          <w:sz w:val="26"/>
          <w:szCs w:val="26"/>
          <w:lang w:val="en-US"/>
        </w:rPr>
        <w:t xml:space="preserve"> </w:t>
      </w:r>
      <w:r w:rsidRPr="00BF43E1">
        <w:rPr>
          <w:rFonts w:eastAsia="Times New Roman"/>
          <w:sz w:val="26"/>
          <w:szCs w:val="26"/>
          <w:lang w:val="en-US"/>
        </w:rPr>
        <w:t>may</w:t>
      </w:r>
      <w:r w:rsidRPr="00BF43E1">
        <w:rPr>
          <w:rFonts w:eastAsia="Times New Roman"/>
          <w:spacing w:val="-2"/>
          <w:sz w:val="26"/>
          <w:szCs w:val="26"/>
          <w:lang w:val="en-US"/>
        </w:rPr>
        <w:t xml:space="preserve"> </w:t>
      </w:r>
      <w:r w:rsidRPr="00BF43E1">
        <w:rPr>
          <w:rFonts w:eastAsia="Times New Roman"/>
          <w:sz w:val="26"/>
          <w:szCs w:val="26"/>
          <w:lang w:val="en-US"/>
        </w:rPr>
        <w:t>be</w:t>
      </w:r>
      <w:r w:rsidRPr="00BF43E1">
        <w:rPr>
          <w:rFonts w:eastAsia="Times New Roman"/>
          <w:spacing w:val="-1"/>
          <w:sz w:val="26"/>
          <w:szCs w:val="26"/>
          <w:lang w:val="en-US"/>
        </w:rPr>
        <w:t xml:space="preserve"> </w:t>
      </w:r>
      <w:r w:rsidRPr="00BF43E1">
        <w:rPr>
          <w:rFonts w:eastAsia="Times New Roman"/>
          <w:sz w:val="26"/>
          <w:szCs w:val="26"/>
          <w:lang w:val="en-US"/>
        </w:rPr>
        <w:t>revoked</w:t>
      </w:r>
      <w:r w:rsidRPr="00BF43E1">
        <w:rPr>
          <w:rFonts w:eastAsia="Times New Roman"/>
          <w:spacing w:val="-2"/>
          <w:sz w:val="26"/>
          <w:szCs w:val="26"/>
          <w:lang w:val="en-US"/>
        </w:rPr>
        <w:t xml:space="preserve"> </w:t>
      </w:r>
      <w:r w:rsidRPr="00BF43E1">
        <w:rPr>
          <w:rFonts w:eastAsia="Times New Roman"/>
          <w:sz w:val="26"/>
          <w:szCs w:val="26"/>
          <w:lang w:val="en-US"/>
        </w:rPr>
        <w:t>or</w:t>
      </w:r>
      <w:r w:rsidRPr="00BF43E1">
        <w:rPr>
          <w:rFonts w:eastAsia="Times New Roman"/>
          <w:spacing w:val="-1"/>
          <w:sz w:val="26"/>
          <w:szCs w:val="26"/>
          <w:lang w:val="en-US"/>
        </w:rPr>
        <w:t xml:space="preserve"> </w:t>
      </w:r>
      <w:r w:rsidRPr="00BF43E1">
        <w:rPr>
          <w:rFonts w:eastAsia="Times New Roman"/>
          <w:sz w:val="26"/>
          <w:szCs w:val="26"/>
          <w:lang w:val="en-US"/>
        </w:rPr>
        <w:t>varied</w:t>
      </w:r>
      <w:r w:rsidRPr="00BF43E1">
        <w:rPr>
          <w:rFonts w:eastAsia="Times New Roman"/>
          <w:spacing w:val="-1"/>
          <w:sz w:val="26"/>
          <w:szCs w:val="26"/>
          <w:lang w:val="en-US"/>
        </w:rPr>
        <w:t xml:space="preserve"> </w:t>
      </w:r>
      <w:r w:rsidRPr="00BF43E1">
        <w:rPr>
          <w:rFonts w:eastAsia="Times New Roman"/>
          <w:sz w:val="26"/>
          <w:szCs w:val="26"/>
          <w:lang w:val="en-US"/>
        </w:rPr>
        <w:t>by</w:t>
      </w:r>
      <w:r w:rsidRPr="00BF43E1">
        <w:rPr>
          <w:rFonts w:eastAsia="Times New Roman"/>
          <w:spacing w:val="-5"/>
          <w:sz w:val="26"/>
          <w:szCs w:val="26"/>
          <w:lang w:val="en-US"/>
        </w:rPr>
        <w:t xml:space="preserve"> </w:t>
      </w:r>
      <w:r w:rsidRPr="00BF43E1">
        <w:rPr>
          <w:rFonts w:eastAsia="Times New Roman"/>
          <w:sz w:val="26"/>
          <w:szCs w:val="26"/>
          <w:lang w:val="en-US"/>
        </w:rPr>
        <w:t>the</w:t>
      </w:r>
      <w:r w:rsidRPr="00BF43E1">
        <w:rPr>
          <w:rFonts w:eastAsia="Times New Roman"/>
          <w:spacing w:val="-4"/>
          <w:sz w:val="26"/>
          <w:szCs w:val="26"/>
          <w:lang w:val="en-US"/>
        </w:rPr>
        <w:t xml:space="preserve"> </w:t>
      </w:r>
      <w:r w:rsidRPr="00BF43E1">
        <w:rPr>
          <w:rFonts w:eastAsia="Times New Roman"/>
          <w:sz w:val="26"/>
          <w:szCs w:val="26"/>
          <w:lang w:val="en-US"/>
        </w:rPr>
        <w:t>Minister</w:t>
      </w:r>
      <w:r w:rsidRPr="00BF43E1">
        <w:rPr>
          <w:rFonts w:eastAsia="Times New Roman"/>
          <w:spacing w:val="-3"/>
          <w:sz w:val="26"/>
          <w:szCs w:val="26"/>
          <w:lang w:val="en-US"/>
        </w:rPr>
        <w:t xml:space="preserve"> </w:t>
      </w:r>
      <w:r w:rsidRPr="00BF43E1">
        <w:rPr>
          <w:rFonts w:eastAsia="Times New Roman"/>
          <w:sz w:val="26"/>
          <w:szCs w:val="26"/>
          <w:lang w:val="en-US"/>
        </w:rPr>
        <w:t>or</w:t>
      </w:r>
      <w:r w:rsidRPr="00BF43E1">
        <w:rPr>
          <w:rFonts w:eastAsia="Times New Roman"/>
          <w:spacing w:val="-1"/>
          <w:sz w:val="26"/>
          <w:szCs w:val="26"/>
          <w:lang w:val="en-US"/>
        </w:rPr>
        <w:t xml:space="preserve"> </w:t>
      </w:r>
      <w:r w:rsidRPr="00BF43E1">
        <w:rPr>
          <w:rFonts w:eastAsia="Times New Roman"/>
          <w:sz w:val="26"/>
          <w:szCs w:val="26"/>
          <w:lang w:val="en-US"/>
        </w:rPr>
        <w:t>their</w:t>
      </w:r>
      <w:r w:rsidRPr="00BF43E1">
        <w:rPr>
          <w:rFonts w:eastAsia="Times New Roman"/>
          <w:spacing w:val="-1"/>
          <w:sz w:val="26"/>
          <w:szCs w:val="26"/>
          <w:lang w:val="en-US"/>
        </w:rPr>
        <w:t xml:space="preserve"> </w:t>
      </w:r>
      <w:r w:rsidRPr="00BF43E1">
        <w:rPr>
          <w:rFonts w:eastAsia="Times New Roman"/>
          <w:sz w:val="26"/>
          <w:szCs w:val="26"/>
          <w:lang w:val="en-US"/>
        </w:rPr>
        <w:t>delegate</w:t>
      </w:r>
      <w:r w:rsidRPr="00BF43E1">
        <w:rPr>
          <w:rFonts w:eastAsia="Times New Roman"/>
          <w:spacing w:val="-3"/>
          <w:sz w:val="26"/>
          <w:szCs w:val="26"/>
          <w:lang w:val="en-US"/>
        </w:rPr>
        <w:t xml:space="preserve"> </w:t>
      </w:r>
      <w:r w:rsidRPr="00BF43E1">
        <w:rPr>
          <w:rFonts w:eastAsia="Times New Roman"/>
          <w:sz w:val="26"/>
          <w:szCs w:val="26"/>
          <w:lang w:val="en-US"/>
        </w:rPr>
        <w:t>at</w:t>
      </w:r>
      <w:r w:rsidRPr="00BF43E1">
        <w:rPr>
          <w:rFonts w:eastAsia="Times New Roman"/>
          <w:spacing w:val="-4"/>
          <w:sz w:val="26"/>
          <w:szCs w:val="26"/>
          <w:lang w:val="en-US"/>
        </w:rPr>
        <w:t xml:space="preserve"> </w:t>
      </w:r>
      <w:r w:rsidRPr="00BF43E1">
        <w:rPr>
          <w:rFonts w:eastAsia="Times New Roman"/>
          <w:sz w:val="26"/>
          <w:szCs w:val="26"/>
          <w:lang w:val="en-US"/>
        </w:rPr>
        <w:t>any</w:t>
      </w:r>
      <w:r w:rsidRPr="00BF43E1">
        <w:rPr>
          <w:rFonts w:eastAsia="Times New Roman"/>
          <w:spacing w:val="-4"/>
          <w:sz w:val="26"/>
          <w:szCs w:val="26"/>
          <w:lang w:val="en-US"/>
        </w:rPr>
        <w:t xml:space="preserve"> </w:t>
      </w:r>
      <w:r w:rsidRPr="00BF43E1">
        <w:rPr>
          <w:rFonts w:eastAsia="Times New Roman"/>
          <w:spacing w:val="-2"/>
          <w:sz w:val="26"/>
          <w:szCs w:val="26"/>
          <w:lang w:val="en-US"/>
        </w:rPr>
        <w:t>time.</w:t>
      </w:r>
    </w:p>
    <w:p w14:paraId="5C7E2F8D" w14:textId="60525FF5" w:rsidR="00ED4FB7" w:rsidRPr="00BF43E1" w:rsidRDefault="00D07071" w:rsidP="00920B1D">
      <w:pPr>
        <w:autoSpaceDE w:val="0"/>
        <w:autoSpaceDN w:val="0"/>
        <w:adjustRightInd w:val="0"/>
        <w:spacing w:before="120" w:after="120" w:line="240" w:lineRule="auto"/>
        <w:ind w:left="567" w:hanging="567"/>
        <w:rPr>
          <w:rFonts w:eastAsia="Times New Roman"/>
          <w:b/>
          <w:bCs/>
          <w:sz w:val="26"/>
          <w:szCs w:val="26"/>
          <w:lang w:val="en-US"/>
        </w:rPr>
      </w:pPr>
      <w:r w:rsidRPr="00BF43E1">
        <w:rPr>
          <w:rFonts w:eastAsia="Times New Roman"/>
          <w:b/>
          <w:bCs/>
          <w:sz w:val="26"/>
          <w:szCs w:val="26"/>
          <w:lang w:val="en-US"/>
        </w:rPr>
        <w:t>5</w:t>
      </w:r>
      <w:r w:rsidR="00301871" w:rsidRPr="00BF43E1">
        <w:rPr>
          <w:rFonts w:eastAsia="Times New Roman"/>
          <w:b/>
          <w:bCs/>
          <w:sz w:val="26"/>
          <w:szCs w:val="26"/>
          <w:lang w:val="en-US"/>
        </w:rPr>
        <w:t>—</w:t>
      </w:r>
      <w:r w:rsidR="00ED4FB7" w:rsidRPr="0010169E">
        <w:rPr>
          <w:rFonts w:eastAsia="Times New Roman"/>
          <w:b/>
          <w:bCs/>
          <w:color w:val="000000"/>
          <w:sz w:val="26"/>
          <w:szCs w:val="26"/>
          <w:lang w:eastAsia="en-AU"/>
        </w:rPr>
        <w:t>Execution</w:t>
      </w:r>
    </w:p>
    <w:p w14:paraId="5C9734A7" w14:textId="77777777" w:rsidR="00ED4FB7" w:rsidRDefault="00ED4FB7" w:rsidP="00ED4FB7">
      <w:pPr>
        <w:pStyle w:val="GG-SDated"/>
      </w:pPr>
      <w:r>
        <w:t>Dated: 12 February 2025</w:t>
      </w:r>
    </w:p>
    <w:p w14:paraId="2FCBD298" w14:textId="77777777" w:rsidR="00ED4FB7" w:rsidRDefault="00ED4FB7" w:rsidP="00ED4FB7">
      <w:pPr>
        <w:pStyle w:val="GG-SName"/>
      </w:pPr>
      <w:r>
        <w:t>Hon Anastasios Koutsantonis MP</w:t>
      </w:r>
    </w:p>
    <w:p w14:paraId="395AE896" w14:textId="77777777" w:rsidR="00ED4FB7" w:rsidRDefault="00ED4FB7" w:rsidP="00ED4FB7">
      <w:pPr>
        <w:pStyle w:val="GG-Signature"/>
      </w:pPr>
      <w:r>
        <w:t>Minister for Infrastructure and Transport</w:t>
      </w:r>
    </w:p>
    <w:p w14:paraId="6F999463" w14:textId="77777777" w:rsidR="00ED4FB7" w:rsidRDefault="00ED4FB7" w:rsidP="00ED4FB7">
      <w:pPr>
        <w:pStyle w:val="GG-Signature"/>
        <w:pBdr>
          <w:top w:val="single" w:sz="4" w:space="1" w:color="auto"/>
        </w:pBdr>
        <w:spacing w:before="100" w:after="80" w:line="14" w:lineRule="exact"/>
        <w:ind w:left="1080" w:right="1080"/>
        <w:jc w:val="center"/>
      </w:pPr>
    </w:p>
    <w:p w14:paraId="71DE8842" w14:textId="2C35165A" w:rsidR="00ED4FB7" w:rsidRDefault="00ED4FB7" w:rsidP="00ED4FB7">
      <w:pPr>
        <w:spacing w:after="0" w:line="240" w:lineRule="auto"/>
        <w:jc w:val="left"/>
        <w:rPr>
          <w:rFonts w:eastAsia="Times New Roman"/>
          <w:szCs w:val="17"/>
        </w:rPr>
      </w:pPr>
      <w:r>
        <w:br w:type="page"/>
      </w:r>
    </w:p>
    <w:p w14:paraId="011E3435" w14:textId="73EC7608" w:rsidR="00ED4FB7" w:rsidRDefault="00ED4FB7" w:rsidP="00ED4FB7">
      <w:pPr>
        <w:pStyle w:val="GG-Title2"/>
      </w:pPr>
      <w:r>
        <w:lastRenderedPageBreak/>
        <w:t>Road Traffic (2025 Adelaide Motorsport Festival) Notice (Schedule)</w:t>
      </w:r>
    </w:p>
    <w:p w14:paraId="7EC57BD7" w14:textId="0452D991" w:rsidR="00ED4FB7" w:rsidRDefault="00C522B2" w:rsidP="00ED4FB7">
      <w:pPr>
        <w:pStyle w:val="GG-Title3"/>
      </w:pPr>
      <w:r>
        <w:rPr>
          <w:noProof/>
        </w:rPr>
        <w:drawing>
          <wp:anchor distT="0" distB="0" distL="114300" distR="114300" simplePos="0" relativeHeight="251665408" behindDoc="0" locked="0" layoutInCell="1" allowOverlap="1" wp14:anchorId="78CA0BEE" wp14:editId="3937B1A9">
            <wp:simplePos x="0" y="0"/>
            <wp:positionH relativeFrom="margin">
              <wp:align>right</wp:align>
            </wp:positionH>
            <wp:positionV relativeFrom="paragraph">
              <wp:posOffset>188595</wp:posOffset>
            </wp:positionV>
            <wp:extent cx="5943600" cy="5955665"/>
            <wp:effectExtent l="0" t="0" r="0" b="6985"/>
            <wp:wrapTopAndBottom/>
            <wp:docPr id="56263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95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FB7">
        <w:t>Under Section 163AA of the Road Traffic Act 1961</w:t>
      </w:r>
    </w:p>
    <w:p w14:paraId="7FD60365" w14:textId="77777777" w:rsidR="00ED4FB7" w:rsidRDefault="00ED4FB7" w:rsidP="00ED4FB7">
      <w:pPr>
        <w:pBdr>
          <w:bottom w:val="single" w:sz="4" w:space="1" w:color="auto"/>
        </w:pBdr>
        <w:spacing w:after="0" w:line="52" w:lineRule="exact"/>
        <w:jc w:val="center"/>
      </w:pPr>
    </w:p>
    <w:p w14:paraId="3AD01940" w14:textId="77777777" w:rsidR="00ED4FB7" w:rsidRDefault="00ED4FB7" w:rsidP="00ED4FB7">
      <w:pPr>
        <w:pBdr>
          <w:top w:val="single" w:sz="4" w:space="1" w:color="auto"/>
        </w:pBdr>
        <w:spacing w:before="34" w:after="0" w:line="14" w:lineRule="exact"/>
        <w:jc w:val="center"/>
      </w:pPr>
    </w:p>
    <w:p w14:paraId="3D9994BE" w14:textId="77777777" w:rsidR="00ED4FB7" w:rsidRPr="00EF3725" w:rsidRDefault="00ED4FB7" w:rsidP="000F5B2F">
      <w:pPr>
        <w:pStyle w:val="NoSpacing"/>
      </w:pPr>
    </w:p>
    <w:p w14:paraId="54649650" w14:textId="77777777" w:rsidR="00DA12A4" w:rsidRDefault="00DA12A4">
      <w:pPr>
        <w:spacing w:after="0" w:line="240" w:lineRule="auto"/>
        <w:jc w:val="left"/>
        <w:rPr>
          <w:caps/>
          <w:szCs w:val="17"/>
          <w:lang w:val="en-US"/>
        </w:rPr>
      </w:pPr>
      <w:r>
        <w:br w:type="page"/>
      </w:r>
    </w:p>
    <w:p w14:paraId="64DB1123" w14:textId="1C21B68A" w:rsidR="0034541A" w:rsidRPr="000F5B2F" w:rsidRDefault="0034541A" w:rsidP="009D36B1">
      <w:pPr>
        <w:pStyle w:val="Heading2"/>
      </w:pPr>
      <w:bookmarkStart w:id="53" w:name="_Toc190873719"/>
      <w:r w:rsidRPr="000F5B2F">
        <w:lastRenderedPageBreak/>
        <w:t>Roads (Opening and Closing) Act 1991</w:t>
      </w:r>
      <w:bookmarkEnd w:id="53"/>
    </w:p>
    <w:p w14:paraId="432D610D" w14:textId="77777777" w:rsidR="0034541A" w:rsidRPr="000F5B2F" w:rsidRDefault="0034541A" w:rsidP="0034541A">
      <w:pPr>
        <w:jc w:val="center"/>
        <w:rPr>
          <w:smallCaps/>
          <w:szCs w:val="17"/>
        </w:rPr>
      </w:pPr>
      <w:r w:rsidRPr="000F5B2F">
        <w:rPr>
          <w:smallCaps/>
          <w:szCs w:val="17"/>
        </w:rPr>
        <w:t>Section 24</w:t>
      </w:r>
    </w:p>
    <w:p w14:paraId="3EF11ACC" w14:textId="77777777" w:rsidR="0034541A" w:rsidRPr="000F5B2F" w:rsidRDefault="0034541A" w:rsidP="0034541A">
      <w:pPr>
        <w:jc w:val="center"/>
        <w:rPr>
          <w:b/>
          <w:bCs/>
        </w:rPr>
      </w:pPr>
      <w:r w:rsidRPr="000F5B2F">
        <w:rPr>
          <w:b/>
          <w:bCs/>
        </w:rPr>
        <w:t>NOTICE OF CONFIRMATION OF</w:t>
      </w:r>
      <w:r w:rsidRPr="000F5B2F">
        <w:rPr>
          <w:b/>
          <w:bCs/>
        </w:rPr>
        <w:br/>
        <w:t>ROAD PROCESS ORDER</w:t>
      </w:r>
    </w:p>
    <w:p w14:paraId="429DCD3D" w14:textId="77777777" w:rsidR="0034541A" w:rsidRPr="000F5B2F" w:rsidRDefault="0034541A" w:rsidP="0034541A">
      <w:pPr>
        <w:jc w:val="center"/>
        <w:rPr>
          <w:i/>
          <w:szCs w:val="17"/>
        </w:rPr>
      </w:pPr>
      <w:r w:rsidRPr="000F5B2F">
        <w:rPr>
          <w:i/>
          <w:szCs w:val="17"/>
        </w:rPr>
        <w:t>Road Closure—Portion of Pedare Park Road, Woodside</w:t>
      </w:r>
    </w:p>
    <w:p w14:paraId="3AD781CA" w14:textId="77777777" w:rsidR="0034541A" w:rsidRPr="000F5B2F" w:rsidRDefault="0034541A" w:rsidP="0034541A">
      <w:r w:rsidRPr="000F5B2F">
        <w:t>By Road Process Order made on 2 September 2024, the Adelaide Hills Council ordered that:</w:t>
      </w:r>
    </w:p>
    <w:p w14:paraId="789AFA0C" w14:textId="77777777" w:rsidR="0034541A" w:rsidRPr="000F5B2F" w:rsidRDefault="0034541A" w:rsidP="0034541A">
      <w:pPr>
        <w:ind w:left="426" w:hanging="284"/>
      </w:pPr>
      <w:r w:rsidRPr="000F5B2F">
        <w:t>1.</w:t>
      </w:r>
      <w:r w:rsidRPr="000F5B2F">
        <w:tab/>
        <w:t>Portion of Pedare Park Road, Woodside, situated adjoining Allotment 10 in Filed Plan 156745, Hundred of Onkaparinga, more particularly delineated and lettered ‘A’ in Preliminary Plan 22/0043 be closed.</w:t>
      </w:r>
    </w:p>
    <w:p w14:paraId="6C778C20" w14:textId="77777777" w:rsidR="0034541A" w:rsidRPr="000F5B2F" w:rsidRDefault="0034541A" w:rsidP="0034541A">
      <w:pPr>
        <w:ind w:left="426" w:hanging="284"/>
      </w:pPr>
      <w:r w:rsidRPr="000F5B2F">
        <w:t>2.</w:t>
      </w:r>
      <w:r w:rsidRPr="000F5B2F">
        <w:tab/>
        <w:t>Transfer the whole of the land subject to closure to Katherine Emma Pettigrew in accordance with the Agreement for Transfer dated 28 March 2024 entered into between the Adelaide Hills Council and Katherine Emma Pettigrew.</w:t>
      </w:r>
    </w:p>
    <w:p w14:paraId="4147ABE0" w14:textId="77777777" w:rsidR="0034541A" w:rsidRPr="000F5B2F" w:rsidRDefault="0034541A" w:rsidP="0034541A">
      <w:r w:rsidRPr="000F5B2F">
        <w:t>On 18 February 2025 that order was confirmed by the Minister for Planning conditionally upon the deposit by the Registrar-General of Deposited Plan 135615 being the authority for the new boundaries.</w:t>
      </w:r>
    </w:p>
    <w:p w14:paraId="75997AC7" w14:textId="77777777" w:rsidR="0034541A" w:rsidRPr="000F5B2F" w:rsidRDefault="0034541A" w:rsidP="0034541A">
      <w:r w:rsidRPr="000F5B2F">
        <w:t xml:space="preserve">Pursuant to Section 24(5) of the </w:t>
      </w:r>
      <w:r w:rsidRPr="000F5B2F">
        <w:rPr>
          <w:i/>
          <w:iCs/>
        </w:rPr>
        <w:t>Roads (Opening and Closing) Act 1991</w:t>
      </w:r>
      <w:r w:rsidRPr="000F5B2F">
        <w:t>, NOTICE of the Order referred to above and its confirmation is hereby given.</w:t>
      </w:r>
    </w:p>
    <w:p w14:paraId="1C080C4C" w14:textId="77777777" w:rsidR="0034541A" w:rsidRPr="000F5B2F" w:rsidRDefault="0034541A" w:rsidP="0034541A">
      <w:pPr>
        <w:spacing w:after="0"/>
        <w:rPr>
          <w:rFonts w:eastAsia="Times New Roman"/>
          <w:szCs w:val="17"/>
        </w:rPr>
      </w:pPr>
      <w:r w:rsidRPr="000F5B2F">
        <w:rPr>
          <w:rFonts w:eastAsia="Times New Roman"/>
          <w:szCs w:val="17"/>
        </w:rPr>
        <w:t>Dated: 20 February 2025</w:t>
      </w:r>
    </w:p>
    <w:p w14:paraId="7BCC7794" w14:textId="77777777" w:rsidR="0034541A" w:rsidRPr="000F5B2F" w:rsidRDefault="0034541A" w:rsidP="0034541A">
      <w:pPr>
        <w:spacing w:after="0"/>
        <w:jc w:val="right"/>
        <w:rPr>
          <w:rFonts w:eastAsia="Times New Roman"/>
          <w:smallCaps/>
          <w:szCs w:val="20"/>
        </w:rPr>
      </w:pPr>
      <w:r w:rsidRPr="000F5B2F">
        <w:rPr>
          <w:rFonts w:eastAsia="Times New Roman"/>
          <w:smallCaps/>
          <w:szCs w:val="20"/>
        </w:rPr>
        <w:t>B. J. Slape</w:t>
      </w:r>
    </w:p>
    <w:p w14:paraId="6E145CE7" w14:textId="77777777" w:rsidR="0034541A" w:rsidRPr="000F5B2F" w:rsidRDefault="0034541A" w:rsidP="0034541A">
      <w:pPr>
        <w:spacing w:after="0"/>
        <w:jc w:val="right"/>
        <w:rPr>
          <w:rFonts w:eastAsia="Times New Roman"/>
          <w:szCs w:val="17"/>
        </w:rPr>
      </w:pPr>
      <w:r w:rsidRPr="000F5B2F">
        <w:rPr>
          <w:rFonts w:eastAsia="Times New Roman"/>
          <w:szCs w:val="17"/>
        </w:rPr>
        <w:t>Surveyor-General</w:t>
      </w:r>
    </w:p>
    <w:p w14:paraId="1E3CF8BD" w14:textId="77777777" w:rsidR="0034541A" w:rsidRPr="000F5B2F" w:rsidRDefault="0034541A" w:rsidP="0034541A">
      <w:r w:rsidRPr="000F5B2F">
        <w:t>2022/16745/01</w:t>
      </w:r>
    </w:p>
    <w:p w14:paraId="241F3704" w14:textId="77777777" w:rsidR="0034541A" w:rsidRPr="000F5B2F" w:rsidRDefault="0034541A" w:rsidP="0034541A">
      <w:pPr>
        <w:pBdr>
          <w:top w:val="single" w:sz="4" w:space="1" w:color="auto"/>
        </w:pBdr>
        <w:spacing w:before="100" w:after="0" w:line="14" w:lineRule="exact"/>
        <w:jc w:val="center"/>
      </w:pPr>
    </w:p>
    <w:p w14:paraId="5C8E4B73" w14:textId="77777777" w:rsidR="0034541A" w:rsidRPr="000F5B2F" w:rsidRDefault="0034541A" w:rsidP="0034541A">
      <w:pPr>
        <w:pStyle w:val="NoSpacing"/>
      </w:pPr>
    </w:p>
    <w:p w14:paraId="642D382B" w14:textId="5ACEBAC2" w:rsidR="000F5B2F" w:rsidRDefault="000F5B2F" w:rsidP="000F5B2F">
      <w:pPr>
        <w:pStyle w:val="GG-Title1"/>
      </w:pPr>
      <w:r>
        <w:t>ROADS (OPENING AND CLOSING) ACT 1991</w:t>
      </w:r>
    </w:p>
    <w:p w14:paraId="35D0C5EE" w14:textId="77777777" w:rsidR="000F5B2F" w:rsidRDefault="000F5B2F" w:rsidP="000F5B2F">
      <w:pPr>
        <w:pStyle w:val="GG-Title2"/>
      </w:pPr>
      <w:r>
        <w:t>Section 24</w:t>
      </w:r>
    </w:p>
    <w:p w14:paraId="2545FC0D" w14:textId="77777777" w:rsidR="000F5B2F" w:rsidRPr="00756A54" w:rsidRDefault="000F5B2F" w:rsidP="000F5B2F">
      <w:pPr>
        <w:pStyle w:val="GG-body"/>
        <w:jc w:val="center"/>
        <w:rPr>
          <w:b/>
          <w:bCs/>
        </w:rPr>
      </w:pPr>
      <w:r w:rsidRPr="00756A54">
        <w:rPr>
          <w:b/>
          <w:bCs/>
        </w:rPr>
        <w:t xml:space="preserve">NOTICE OF CONFIRMATION OF </w:t>
      </w:r>
      <w:r>
        <w:rPr>
          <w:b/>
          <w:bCs/>
        </w:rPr>
        <w:br/>
      </w:r>
      <w:r w:rsidRPr="00756A54">
        <w:rPr>
          <w:b/>
          <w:bCs/>
        </w:rPr>
        <w:t>ROAD</w:t>
      </w:r>
      <w:r>
        <w:rPr>
          <w:b/>
          <w:bCs/>
        </w:rPr>
        <w:t xml:space="preserve"> </w:t>
      </w:r>
      <w:r w:rsidRPr="00756A54">
        <w:rPr>
          <w:b/>
          <w:bCs/>
        </w:rPr>
        <w:t>PROCESS ORDER</w:t>
      </w:r>
    </w:p>
    <w:p w14:paraId="08E3483B" w14:textId="77777777" w:rsidR="000F5B2F" w:rsidRDefault="000F5B2F" w:rsidP="000F5B2F">
      <w:pPr>
        <w:pStyle w:val="GG-Title3"/>
      </w:pPr>
      <w:r>
        <w:t>Road Closure—Public Road, Bowmans</w:t>
      </w:r>
    </w:p>
    <w:p w14:paraId="1256BA2E" w14:textId="77777777" w:rsidR="000F5B2F" w:rsidRDefault="000F5B2F" w:rsidP="000F5B2F">
      <w:r>
        <w:t>By Road Process Order made on 18 December 2024, the Wakefield Regional Council ordered that:</w:t>
      </w:r>
    </w:p>
    <w:p w14:paraId="243139C6" w14:textId="41715BAD" w:rsidR="000F5B2F" w:rsidRDefault="000F5B2F" w:rsidP="000F5B2F">
      <w:pPr>
        <w:ind w:left="426" w:hanging="284"/>
      </w:pPr>
      <w:r>
        <w:t>1.</w:t>
      </w:r>
      <w:r>
        <w:tab/>
        <w:t>Whole of the land adjoining Allotment 1 in Deposited Plan 29065, Allotment 685 in Filed Plan 176005, Allotment 684 in Filed Plan 176004 and Section 158, Hundred of Inkerman, more particularly delineated and lettered ‘A’ in Preliminary Plan 24/0023 be closed.</w:t>
      </w:r>
    </w:p>
    <w:p w14:paraId="0F822A36" w14:textId="77777777" w:rsidR="000F5B2F" w:rsidRDefault="000F5B2F" w:rsidP="000F5B2F">
      <w:pPr>
        <w:ind w:left="426" w:hanging="284"/>
      </w:pPr>
      <w:r>
        <w:t>2.</w:t>
      </w:r>
      <w:r>
        <w:tab/>
        <w:t>Issue a Certificate of Title to Wakefield Regional Council for the whole of the land subject to closure lettered ‘A’ in accordance with the Application for Document of Title dated 18 December 2024.</w:t>
      </w:r>
    </w:p>
    <w:p w14:paraId="0F9A25D3" w14:textId="77777777" w:rsidR="000F5B2F" w:rsidRDefault="000F5B2F" w:rsidP="000F5B2F">
      <w:r>
        <w:t>On 18 February 2025 that order was confirmed by the Minister for Planning conditionally upon the deposit by the Registrar-General of Deposited Plan 135630 being the authority for the new boundaries.</w:t>
      </w:r>
    </w:p>
    <w:p w14:paraId="27A9B8B7" w14:textId="77777777" w:rsidR="000F5B2F" w:rsidRPr="00441B55" w:rsidRDefault="000F5B2F" w:rsidP="000F5B2F">
      <w:r w:rsidRPr="00441B55">
        <w:t xml:space="preserve">Pursuant to Section 24(5) of the </w:t>
      </w:r>
      <w:r w:rsidRPr="00441B55">
        <w:rPr>
          <w:i/>
          <w:iCs/>
        </w:rPr>
        <w:t>Roads (Opening and Closing) Act 1991</w:t>
      </w:r>
      <w:r w:rsidRPr="00441B55">
        <w:t>, NOTICE of the Order referred to above and its confirmation is hereby given.</w:t>
      </w:r>
    </w:p>
    <w:p w14:paraId="35200CA3" w14:textId="77777777" w:rsidR="000F5B2F" w:rsidRDefault="000F5B2F" w:rsidP="000F5B2F">
      <w:pPr>
        <w:pStyle w:val="GG-SDated"/>
      </w:pPr>
      <w:r>
        <w:t>Dated: 20 February 2025</w:t>
      </w:r>
    </w:p>
    <w:p w14:paraId="29919FFC" w14:textId="77777777" w:rsidR="000F5B2F" w:rsidRDefault="000F5B2F" w:rsidP="000F5B2F">
      <w:pPr>
        <w:pStyle w:val="GG-SName"/>
      </w:pPr>
      <w:r>
        <w:t>B. J. Slape</w:t>
      </w:r>
    </w:p>
    <w:p w14:paraId="52B3470F" w14:textId="77777777" w:rsidR="000F5B2F" w:rsidRDefault="000F5B2F" w:rsidP="000F5B2F">
      <w:pPr>
        <w:pStyle w:val="GG-Signature"/>
      </w:pPr>
      <w:r>
        <w:t>Surveyor-General</w:t>
      </w:r>
    </w:p>
    <w:p w14:paraId="42B9F359" w14:textId="77777777" w:rsidR="000F5B2F" w:rsidRDefault="000F5B2F" w:rsidP="000F5B2F">
      <w:pPr>
        <w:pStyle w:val="GG-SDated"/>
      </w:pPr>
      <w:r>
        <w:t>2024/03794/01</w:t>
      </w:r>
    </w:p>
    <w:p w14:paraId="72B9828F" w14:textId="77777777" w:rsidR="000F5B2F" w:rsidRDefault="000F5B2F" w:rsidP="000F5B2F">
      <w:pPr>
        <w:pBdr>
          <w:top w:val="single" w:sz="4" w:space="1" w:color="auto"/>
        </w:pBdr>
        <w:spacing w:before="100" w:after="0" w:line="14" w:lineRule="exact"/>
        <w:jc w:val="center"/>
      </w:pPr>
    </w:p>
    <w:p w14:paraId="51D290FF" w14:textId="77777777" w:rsidR="000F5B2F" w:rsidRPr="00F47E62" w:rsidRDefault="000F5B2F" w:rsidP="000F5B2F">
      <w:pPr>
        <w:pStyle w:val="NoSpacing"/>
      </w:pPr>
    </w:p>
    <w:p w14:paraId="362C596D" w14:textId="77777777" w:rsidR="000F5B2F" w:rsidRPr="000F5B2F" w:rsidRDefault="000F5B2F" w:rsidP="000F5B2F">
      <w:pPr>
        <w:jc w:val="center"/>
        <w:rPr>
          <w:caps/>
          <w:szCs w:val="17"/>
        </w:rPr>
      </w:pPr>
      <w:r w:rsidRPr="000F5B2F">
        <w:rPr>
          <w:caps/>
          <w:szCs w:val="17"/>
        </w:rPr>
        <w:t>Roads (Opening and Closing) Act 1991</w:t>
      </w:r>
    </w:p>
    <w:p w14:paraId="5E6F8BEE" w14:textId="77777777" w:rsidR="000F5B2F" w:rsidRPr="000F5B2F" w:rsidRDefault="000F5B2F" w:rsidP="000F5B2F">
      <w:pPr>
        <w:jc w:val="center"/>
        <w:rPr>
          <w:smallCaps/>
          <w:szCs w:val="17"/>
        </w:rPr>
      </w:pPr>
      <w:r w:rsidRPr="000F5B2F">
        <w:rPr>
          <w:smallCaps/>
          <w:szCs w:val="17"/>
        </w:rPr>
        <w:t>Section 24</w:t>
      </w:r>
    </w:p>
    <w:p w14:paraId="7858016C" w14:textId="77777777" w:rsidR="000F5B2F" w:rsidRPr="000F5B2F" w:rsidRDefault="000F5B2F" w:rsidP="000F5B2F">
      <w:pPr>
        <w:jc w:val="center"/>
        <w:rPr>
          <w:b/>
          <w:bCs/>
        </w:rPr>
      </w:pPr>
      <w:r w:rsidRPr="000F5B2F">
        <w:rPr>
          <w:b/>
          <w:bCs/>
        </w:rPr>
        <w:t>NOTICE OF CONFIRMATION OF</w:t>
      </w:r>
      <w:r w:rsidRPr="000F5B2F">
        <w:rPr>
          <w:b/>
          <w:bCs/>
        </w:rPr>
        <w:br/>
        <w:t>ROAD PROCESS ORDER</w:t>
      </w:r>
    </w:p>
    <w:p w14:paraId="633B95E0" w14:textId="77777777" w:rsidR="000F5B2F" w:rsidRPr="000F5B2F" w:rsidRDefault="000F5B2F" w:rsidP="000F5B2F">
      <w:pPr>
        <w:jc w:val="center"/>
        <w:rPr>
          <w:i/>
          <w:szCs w:val="17"/>
        </w:rPr>
      </w:pPr>
      <w:r w:rsidRPr="000F5B2F">
        <w:rPr>
          <w:i/>
          <w:szCs w:val="17"/>
        </w:rPr>
        <w:t>Road Closure—Unmade Public Road, Bowmans</w:t>
      </w:r>
    </w:p>
    <w:p w14:paraId="7FF1A623" w14:textId="77777777" w:rsidR="000F5B2F" w:rsidRPr="000F5B2F" w:rsidRDefault="000F5B2F" w:rsidP="000F5B2F">
      <w:r w:rsidRPr="000F5B2F">
        <w:t>By Road Process Order made on 18 December 2024, the Wakefield Regional Council ordered that:</w:t>
      </w:r>
    </w:p>
    <w:p w14:paraId="747F7EE7" w14:textId="77777777" w:rsidR="000F5B2F" w:rsidRPr="000F5B2F" w:rsidRDefault="000F5B2F" w:rsidP="000F5B2F">
      <w:pPr>
        <w:ind w:left="426" w:hanging="284"/>
      </w:pPr>
      <w:r w:rsidRPr="000F5B2F">
        <w:t>1.</w:t>
      </w:r>
      <w:r w:rsidRPr="000F5B2F">
        <w:tab/>
        <w:t>Unmade Public Road, situated adjoining Allotment Comprising Pieces 1 and 2 in Deposited Plan 68623, Hundred of Inkerman, more particularly delineated and lettered ‘A’ in Preliminary Plan 24/0021 be closed.</w:t>
      </w:r>
    </w:p>
    <w:p w14:paraId="5A345D3A" w14:textId="77777777" w:rsidR="000F5B2F" w:rsidRPr="000F5B2F" w:rsidRDefault="000F5B2F" w:rsidP="000F5B2F">
      <w:pPr>
        <w:ind w:left="426" w:hanging="284"/>
      </w:pPr>
      <w:r w:rsidRPr="000F5B2F">
        <w:t>2.</w:t>
      </w:r>
      <w:r w:rsidRPr="000F5B2F">
        <w:tab/>
        <w:t>Issue a Certificate of Title to the Wakefield Regional Council for the whole of the land subject to closure in accordance with the Application for Document of Title dated 18 December 2024.</w:t>
      </w:r>
    </w:p>
    <w:p w14:paraId="25E956E9" w14:textId="77777777" w:rsidR="000F5B2F" w:rsidRPr="000F5B2F" w:rsidRDefault="000F5B2F" w:rsidP="000F5B2F">
      <w:pPr>
        <w:ind w:left="426" w:hanging="284"/>
      </w:pPr>
      <w:r w:rsidRPr="000F5B2F">
        <w:t>3.</w:t>
      </w:r>
      <w:r w:rsidRPr="000F5B2F">
        <w:tab/>
        <w:t>The following easement is to be granted over portion of the land subject to closure:</w:t>
      </w:r>
    </w:p>
    <w:p w14:paraId="03B7DE26" w14:textId="77777777" w:rsidR="000F5B2F" w:rsidRPr="000F5B2F" w:rsidRDefault="000F5B2F" w:rsidP="000F5B2F">
      <w:pPr>
        <w:ind w:left="567"/>
      </w:pPr>
      <w:r w:rsidRPr="000F5B2F">
        <w:t>Grant to the South Australian Water Corporation an easement for water supply purposes over the land marked ‘A’ in Deposited Plan 135629.</w:t>
      </w:r>
    </w:p>
    <w:p w14:paraId="3FD1FF71" w14:textId="77777777" w:rsidR="000F5B2F" w:rsidRPr="000F5B2F" w:rsidRDefault="000F5B2F" w:rsidP="000F5B2F">
      <w:r w:rsidRPr="000F5B2F">
        <w:t>On 18 February 2025 that order was confirmed by the Minister for Planning conditionally upon the deposit by the Registrar-General of Deposited Plan 135629 being the authority for the new boundaries.</w:t>
      </w:r>
    </w:p>
    <w:p w14:paraId="76416F42" w14:textId="77777777" w:rsidR="000F5B2F" w:rsidRPr="000F5B2F" w:rsidRDefault="000F5B2F" w:rsidP="000F5B2F">
      <w:r w:rsidRPr="000F5B2F">
        <w:t xml:space="preserve">Pursuant to Section 24(5) of the </w:t>
      </w:r>
      <w:r w:rsidRPr="000F5B2F">
        <w:rPr>
          <w:i/>
          <w:iCs/>
        </w:rPr>
        <w:t>Roads (Opening and Closing) Act 1991</w:t>
      </w:r>
      <w:r w:rsidRPr="000F5B2F">
        <w:t>, NOTICE of the Order referred to above and its confirmation is hereby given.</w:t>
      </w:r>
    </w:p>
    <w:p w14:paraId="475635AE" w14:textId="77777777" w:rsidR="000F5B2F" w:rsidRPr="000F5B2F" w:rsidRDefault="000F5B2F" w:rsidP="000F5B2F">
      <w:pPr>
        <w:spacing w:after="0"/>
        <w:rPr>
          <w:rFonts w:eastAsia="Times New Roman"/>
          <w:szCs w:val="17"/>
        </w:rPr>
      </w:pPr>
      <w:r w:rsidRPr="000F5B2F">
        <w:rPr>
          <w:rFonts w:eastAsia="Times New Roman"/>
          <w:szCs w:val="17"/>
        </w:rPr>
        <w:t>Dated: 20 February 2025</w:t>
      </w:r>
    </w:p>
    <w:p w14:paraId="5156340B" w14:textId="77777777" w:rsidR="000F5B2F" w:rsidRPr="000F5B2F" w:rsidRDefault="000F5B2F" w:rsidP="000F5B2F">
      <w:pPr>
        <w:spacing w:after="0"/>
        <w:jc w:val="right"/>
        <w:rPr>
          <w:rFonts w:eastAsia="Times New Roman"/>
          <w:smallCaps/>
          <w:szCs w:val="20"/>
        </w:rPr>
      </w:pPr>
      <w:r w:rsidRPr="000F5B2F">
        <w:rPr>
          <w:rFonts w:eastAsia="Times New Roman"/>
          <w:smallCaps/>
          <w:szCs w:val="20"/>
        </w:rPr>
        <w:t>B. J. Slape</w:t>
      </w:r>
    </w:p>
    <w:p w14:paraId="7317700C" w14:textId="77777777" w:rsidR="000F5B2F" w:rsidRPr="000F5B2F" w:rsidRDefault="000F5B2F" w:rsidP="000F5B2F">
      <w:pPr>
        <w:spacing w:after="0"/>
        <w:jc w:val="right"/>
        <w:rPr>
          <w:rFonts w:eastAsia="Times New Roman"/>
          <w:szCs w:val="17"/>
        </w:rPr>
      </w:pPr>
      <w:r w:rsidRPr="000F5B2F">
        <w:rPr>
          <w:rFonts w:eastAsia="Times New Roman"/>
          <w:szCs w:val="17"/>
        </w:rPr>
        <w:t>Surveyor-General</w:t>
      </w:r>
    </w:p>
    <w:p w14:paraId="469D4FB4" w14:textId="22E9A6D8" w:rsidR="000F5B2F" w:rsidRDefault="000F5B2F" w:rsidP="000F5B2F">
      <w:pPr>
        <w:spacing w:after="0"/>
        <w:ind w:left="284" w:hanging="284"/>
      </w:pPr>
      <w:r w:rsidRPr="000F5B2F">
        <w:t>2024/03606/01</w:t>
      </w:r>
    </w:p>
    <w:p w14:paraId="6DFAD9E0" w14:textId="77777777" w:rsidR="000F5B2F" w:rsidRDefault="000F5B2F" w:rsidP="000F5B2F">
      <w:pPr>
        <w:pBdr>
          <w:bottom w:val="single" w:sz="4" w:space="1" w:color="auto"/>
        </w:pBdr>
        <w:spacing w:after="0" w:line="52" w:lineRule="exact"/>
        <w:jc w:val="center"/>
      </w:pPr>
    </w:p>
    <w:p w14:paraId="5819095F" w14:textId="77777777" w:rsidR="000F5B2F" w:rsidRDefault="000F5B2F" w:rsidP="000F5B2F">
      <w:pPr>
        <w:pBdr>
          <w:top w:val="single" w:sz="4" w:space="1" w:color="auto"/>
        </w:pBdr>
        <w:spacing w:before="34" w:after="0" w:line="14" w:lineRule="exact"/>
        <w:jc w:val="center"/>
      </w:pPr>
    </w:p>
    <w:p w14:paraId="5BB84CDE" w14:textId="77777777" w:rsidR="000F5B2F" w:rsidRPr="000F5B2F" w:rsidRDefault="000F5B2F" w:rsidP="000F5B2F">
      <w:pPr>
        <w:pStyle w:val="NoSpacing"/>
      </w:pPr>
    </w:p>
    <w:p w14:paraId="516EA0F5" w14:textId="77777777" w:rsidR="00DA12A4" w:rsidRDefault="00DA12A4">
      <w:pPr>
        <w:spacing w:after="0" w:line="240" w:lineRule="auto"/>
        <w:jc w:val="left"/>
        <w:rPr>
          <w:caps/>
          <w:szCs w:val="17"/>
          <w:lang w:val="en-US"/>
        </w:rPr>
      </w:pPr>
      <w:r>
        <w:br w:type="page"/>
      </w:r>
    </w:p>
    <w:p w14:paraId="6F3C52AE" w14:textId="48D69839" w:rsidR="000F5B2F" w:rsidRPr="00674767" w:rsidRDefault="00674767" w:rsidP="00674767">
      <w:pPr>
        <w:pStyle w:val="Heading2"/>
      </w:pPr>
      <w:bookmarkStart w:id="54" w:name="_Toc190873720"/>
      <w:r w:rsidRPr="00674767">
        <w:lastRenderedPageBreak/>
        <w:t>South Australian Skills Act 2008</w:t>
      </w:r>
      <w:bookmarkEnd w:id="54"/>
    </w:p>
    <w:p w14:paraId="783CDC36" w14:textId="77777777" w:rsidR="000F5B2F" w:rsidRDefault="000F5B2F" w:rsidP="000F5B2F">
      <w:pPr>
        <w:pStyle w:val="GG-Title3"/>
      </w:pPr>
      <w:r>
        <w:t>Part 4—Apprenticeships, Traineeships and Training Contracts</w:t>
      </w:r>
    </w:p>
    <w:p w14:paraId="51D8FF53" w14:textId="77777777" w:rsidR="000F5B2F" w:rsidRDefault="000F5B2F" w:rsidP="000F5B2F">
      <w:r>
        <w:t xml:space="preserve">Pursuant to the provision of the </w:t>
      </w:r>
      <w:r w:rsidRPr="001E5FB6">
        <w:rPr>
          <w:i/>
          <w:iCs/>
        </w:rPr>
        <w:t>South Australian Skills Act 2008</w:t>
      </w:r>
      <w:r>
        <w:t>, the South Australian Skills Commission (SASC) gives notice that determines the following qualification and training contract conditions for Trades or Declared Vocations, in addition to those published in past gazette notices.</w:t>
      </w:r>
    </w:p>
    <w:tbl>
      <w:tblPr>
        <w:tblStyle w:val="TableGrid"/>
        <w:tblW w:w="0" w:type="auto"/>
        <w:tblLook w:val="04A0" w:firstRow="1" w:lastRow="0" w:firstColumn="1" w:lastColumn="0" w:noHBand="0" w:noVBand="1"/>
      </w:tblPr>
      <w:tblGrid>
        <w:gridCol w:w="1692"/>
        <w:gridCol w:w="1170"/>
        <w:gridCol w:w="2657"/>
        <w:gridCol w:w="1374"/>
        <w:gridCol w:w="1189"/>
        <w:gridCol w:w="1262"/>
      </w:tblGrid>
      <w:tr w:rsidR="000F5B2F" w:rsidRPr="001E5FB6" w14:paraId="7A9FD4AD" w14:textId="77777777" w:rsidTr="009E1346">
        <w:tc>
          <w:tcPr>
            <w:tcW w:w="1694" w:type="dxa"/>
            <w:vAlign w:val="center"/>
          </w:tcPr>
          <w:p w14:paraId="0CC7E8CD" w14:textId="77777777" w:rsidR="000F5B2F" w:rsidRPr="00D63CC6" w:rsidRDefault="000F5B2F" w:rsidP="009E1346">
            <w:pPr>
              <w:spacing w:before="40" w:after="40"/>
              <w:jc w:val="center"/>
              <w:rPr>
                <w:b/>
                <w:bCs/>
              </w:rPr>
            </w:pPr>
            <w:r w:rsidRPr="00D63CC6">
              <w:rPr>
                <w:b/>
                <w:bCs/>
              </w:rPr>
              <w:t>*Trade/ #Declared Vocation/ Other Occupation</w:t>
            </w:r>
          </w:p>
        </w:tc>
        <w:tc>
          <w:tcPr>
            <w:tcW w:w="1170" w:type="dxa"/>
            <w:vAlign w:val="center"/>
          </w:tcPr>
          <w:p w14:paraId="6C3AA52F" w14:textId="77777777" w:rsidR="000F5B2F" w:rsidRPr="00D63CC6" w:rsidRDefault="000F5B2F" w:rsidP="009E1346">
            <w:pPr>
              <w:spacing w:before="40" w:after="40"/>
              <w:jc w:val="center"/>
              <w:rPr>
                <w:b/>
                <w:bCs/>
              </w:rPr>
            </w:pPr>
            <w:r w:rsidRPr="00D63CC6">
              <w:rPr>
                <w:b/>
                <w:bCs/>
              </w:rPr>
              <w:t>Qualification Code</w:t>
            </w:r>
          </w:p>
        </w:tc>
        <w:tc>
          <w:tcPr>
            <w:tcW w:w="2660" w:type="dxa"/>
            <w:vAlign w:val="center"/>
          </w:tcPr>
          <w:p w14:paraId="20DFFC6E" w14:textId="77777777" w:rsidR="000F5B2F" w:rsidRPr="00D63CC6" w:rsidRDefault="000F5B2F" w:rsidP="009E1346">
            <w:pPr>
              <w:spacing w:before="40" w:after="40"/>
              <w:jc w:val="center"/>
              <w:rPr>
                <w:b/>
                <w:bCs/>
              </w:rPr>
            </w:pPr>
            <w:r w:rsidRPr="00D63CC6">
              <w:rPr>
                <w:b/>
                <w:bCs/>
              </w:rPr>
              <w:t>Qualification Title</w:t>
            </w:r>
          </w:p>
        </w:tc>
        <w:tc>
          <w:tcPr>
            <w:tcW w:w="1375" w:type="dxa"/>
            <w:vAlign w:val="center"/>
          </w:tcPr>
          <w:p w14:paraId="4BE3C148" w14:textId="77777777" w:rsidR="000F5B2F" w:rsidRPr="00D63CC6" w:rsidRDefault="000F5B2F" w:rsidP="009E1346">
            <w:pPr>
              <w:spacing w:before="40" w:after="40"/>
              <w:jc w:val="center"/>
              <w:rPr>
                <w:b/>
                <w:bCs/>
              </w:rPr>
            </w:pPr>
            <w:r w:rsidRPr="00D63CC6">
              <w:rPr>
                <w:b/>
                <w:bCs/>
              </w:rPr>
              <w:t>Nominal Term of Training Contract</w:t>
            </w:r>
          </w:p>
        </w:tc>
        <w:tc>
          <w:tcPr>
            <w:tcW w:w="1189" w:type="dxa"/>
            <w:vAlign w:val="center"/>
          </w:tcPr>
          <w:p w14:paraId="7B7ABF45" w14:textId="77777777" w:rsidR="000F5B2F" w:rsidRPr="00D63CC6" w:rsidRDefault="000F5B2F" w:rsidP="009E1346">
            <w:pPr>
              <w:spacing w:before="40" w:after="40"/>
              <w:jc w:val="center"/>
              <w:rPr>
                <w:b/>
                <w:bCs/>
              </w:rPr>
            </w:pPr>
            <w:r w:rsidRPr="00D63CC6">
              <w:rPr>
                <w:b/>
                <w:bCs/>
              </w:rPr>
              <w:t>Probationary Period</w:t>
            </w:r>
          </w:p>
        </w:tc>
        <w:tc>
          <w:tcPr>
            <w:tcW w:w="1262" w:type="dxa"/>
            <w:vAlign w:val="center"/>
          </w:tcPr>
          <w:p w14:paraId="2F08AB49" w14:textId="77777777" w:rsidR="000F5B2F" w:rsidRPr="00D63CC6" w:rsidRDefault="000F5B2F" w:rsidP="009E1346">
            <w:pPr>
              <w:spacing w:before="40" w:after="40"/>
              <w:jc w:val="center"/>
              <w:rPr>
                <w:b/>
                <w:bCs/>
              </w:rPr>
            </w:pPr>
            <w:r w:rsidRPr="00D63CC6">
              <w:rPr>
                <w:b/>
                <w:bCs/>
              </w:rPr>
              <w:t>Supervision Level Rating</w:t>
            </w:r>
          </w:p>
        </w:tc>
      </w:tr>
      <w:tr w:rsidR="000F5B2F" w:rsidRPr="001E5FB6" w14:paraId="4FF7CCFD" w14:textId="77777777" w:rsidTr="009E1346">
        <w:tc>
          <w:tcPr>
            <w:tcW w:w="1694" w:type="dxa"/>
            <w:vAlign w:val="center"/>
          </w:tcPr>
          <w:p w14:paraId="60AEE3C9" w14:textId="77777777" w:rsidR="000F5B2F" w:rsidRPr="001E5FB6" w:rsidRDefault="000F5B2F" w:rsidP="009E1346">
            <w:pPr>
              <w:spacing w:before="40"/>
              <w:jc w:val="center"/>
            </w:pPr>
            <w:r w:rsidRPr="001E5FB6">
              <w:t>Pipe Fitter*</w:t>
            </w:r>
          </w:p>
        </w:tc>
        <w:tc>
          <w:tcPr>
            <w:tcW w:w="1170" w:type="dxa"/>
            <w:vAlign w:val="center"/>
          </w:tcPr>
          <w:p w14:paraId="30658870" w14:textId="77777777" w:rsidR="000F5B2F" w:rsidRPr="001E5FB6" w:rsidRDefault="000F5B2F" w:rsidP="009E1346">
            <w:pPr>
              <w:spacing w:before="40"/>
              <w:jc w:val="center"/>
            </w:pPr>
            <w:r w:rsidRPr="001E5FB6">
              <w:t>MEM31922</w:t>
            </w:r>
          </w:p>
        </w:tc>
        <w:tc>
          <w:tcPr>
            <w:tcW w:w="2660" w:type="dxa"/>
            <w:vAlign w:val="center"/>
          </w:tcPr>
          <w:p w14:paraId="422FF22D" w14:textId="77777777" w:rsidR="000F5B2F" w:rsidRPr="001E5FB6" w:rsidRDefault="000F5B2F" w:rsidP="009E1346">
            <w:pPr>
              <w:tabs>
                <w:tab w:val="clear" w:pos="160"/>
                <w:tab w:val="left" w:pos="572"/>
              </w:tabs>
              <w:spacing w:before="40"/>
              <w:ind w:left="289" w:hanging="147"/>
              <w:jc w:val="left"/>
            </w:pPr>
            <w:r w:rsidRPr="001E5FB6">
              <w:t>Certificate III in Engineering</w:t>
            </w:r>
            <w:r>
              <w:t>—</w:t>
            </w:r>
            <w:r w:rsidRPr="001E5FB6">
              <w:t>Fabrication Trade</w:t>
            </w:r>
          </w:p>
        </w:tc>
        <w:tc>
          <w:tcPr>
            <w:tcW w:w="1375" w:type="dxa"/>
            <w:vAlign w:val="center"/>
          </w:tcPr>
          <w:p w14:paraId="446A78BF" w14:textId="77777777" w:rsidR="000F5B2F" w:rsidRPr="001E5FB6" w:rsidRDefault="000F5B2F" w:rsidP="009E1346">
            <w:pPr>
              <w:spacing w:before="40"/>
              <w:jc w:val="center"/>
            </w:pPr>
            <w:r w:rsidRPr="001E5FB6">
              <w:t>48</w:t>
            </w:r>
          </w:p>
        </w:tc>
        <w:tc>
          <w:tcPr>
            <w:tcW w:w="1189" w:type="dxa"/>
            <w:vAlign w:val="center"/>
          </w:tcPr>
          <w:p w14:paraId="43A70D68" w14:textId="77777777" w:rsidR="000F5B2F" w:rsidRPr="001E5FB6" w:rsidRDefault="000F5B2F" w:rsidP="009E1346">
            <w:pPr>
              <w:spacing w:before="40"/>
              <w:jc w:val="center"/>
            </w:pPr>
            <w:r w:rsidRPr="001E5FB6">
              <w:t>90</w:t>
            </w:r>
          </w:p>
        </w:tc>
        <w:tc>
          <w:tcPr>
            <w:tcW w:w="1262" w:type="dxa"/>
            <w:vAlign w:val="center"/>
          </w:tcPr>
          <w:p w14:paraId="7ABA1656" w14:textId="77777777" w:rsidR="000F5B2F" w:rsidRPr="001E5FB6" w:rsidRDefault="000F5B2F" w:rsidP="009E1346">
            <w:pPr>
              <w:spacing w:before="40"/>
              <w:jc w:val="center"/>
            </w:pPr>
            <w:r w:rsidRPr="001E5FB6">
              <w:t>H</w:t>
            </w:r>
          </w:p>
        </w:tc>
      </w:tr>
      <w:tr w:rsidR="000F5B2F" w:rsidRPr="001E5FB6" w14:paraId="0F46FF68" w14:textId="77777777" w:rsidTr="009E1346">
        <w:tc>
          <w:tcPr>
            <w:tcW w:w="1694" w:type="dxa"/>
          </w:tcPr>
          <w:p w14:paraId="707FE78A" w14:textId="77777777" w:rsidR="000F5B2F" w:rsidRPr="00D63CC6" w:rsidRDefault="000F5B2F" w:rsidP="009E1346">
            <w:pPr>
              <w:spacing w:before="40"/>
              <w:jc w:val="center"/>
              <w:rPr>
                <w:b/>
                <w:bCs/>
              </w:rPr>
            </w:pPr>
            <w:r w:rsidRPr="00D63CC6">
              <w:rPr>
                <w:b/>
                <w:bCs/>
              </w:rPr>
              <w:t>Conditions</w:t>
            </w:r>
          </w:p>
        </w:tc>
        <w:tc>
          <w:tcPr>
            <w:tcW w:w="7656" w:type="dxa"/>
            <w:gridSpan w:val="5"/>
          </w:tcPr>
          <w:p w14:paraId="75E28CF8" w14:textId="77777777" w:rsidR="000F5B2F" w:rsidRPr="001E5FB6" w:rsidRDefault="000F5B2F" w:rsidP="009E1346">
            <w:pPr>
              <w:spacing w:before="40"/>
            </w:pPr>
            <w:r w:rsidRPr="001E5FB6">
              <w:t>The South Australian Skills Commission has mandated both the core and elective units of competency for this pathway. The mandated training plan is published on the Commission’s website. Apprentices training in this trade must undertake all mandated units of competency, or their equivalent.</w:t>
            </w:r>
          </w:p>
        </w:tc>
      </w:tr>
    </w:tbl>
    <w:p w14:paraId="31C0EF41" w14:textId="77777777" w:rsidR="000F5B2F" w:rsidRDefault="000F5B2F" w:rsidP="000F5B2F">
      <w:pPr>
        <w:pStyle w:val="GG-SDated"/>
        <w:spacing w:before="80"/>
      </w:pPr>
      <w:r>
        <w:t>Dated: 20 February 2025</w:t>
      </w:r>
    </w:p>
    <w:p w14:paraId="51A76C7A" w14:textId="77777777" w:rsidR="000F5B2F" w:rsidRDefault="000F5B2F" w:rsidP="000F5B2F">
      <w:pPr>
        <w:pStyle w:val="GG-SName"/>
      </w:pPr>
      <w:r>
        <w:t>Commissioner Cameron Baker</w:t>
      </w:r>
    </w:p>
    <w:p w14:paraId="40456557" w14:textId="4FA8D7ED" w:rsidR="000F5B2F" w:rsidRDefault="000F5B2F" w:rsidP="000F5B2F">
      <w:pPr>
        <w:pStyle w:val="GG-Signature"/>
      </w:pPr>
      <w:r>
        <w:t>Chair of the South Australian Skills Commission</w:t>
      </w:r>
    </w:p>
    <w:p w14:paraId="466ECEC1" w14:textId="77777777" w:rsidR="000F5B2F" w:rsidRDefault="000F5B2F" w:rsidP="000F5B2F">
      <w:pPr>
        <w:pStyle w:val="GG-Signature"/>
        <w:pBdr>
          <w:bottom w:val="single" w:sz="4" w:space="1" w:color="auto"/>
        </w:pBdr>
        <w:spacing w:line="52" w:lineRule="exact"/>
        <w:jc w:val="center"/>
      </w:pPr>
    </w:p>
    <w:p w14:paraId="7966F4AC" w14:textId="77777777" w:rsidR="000F5B2F" w:rsidRDefault="000F5B2F" w:rsidP="000F5B2F">
      <w:pPr>
        <w:pStyle w:val="GG-Signature"/>
        <w:pBdr>
          <w:top w:val="single" w:sz="4" w:space="1" w:color="auto"/>
        </w:pBdr>
        <w:spacing w:before="34" w:line="14" w:lineRule="exact"/>
        <w:jc w:val="center"/>
      </w:pPr>
    </w:p>
    <w:p w14:paraId="62BF916A" w14:textId="554D7F9D" w:rsidR="00152B23" w:rsidRDefault="00152B23" w:rsidP="00DA12A4">
      <w:pPr>
        <w:pStyle w:val="NoSpacing"/>
        <w:rPr>
          <w:lang w:val="en-US"/>
        </w:rPr>
      </w:pPr>
    </w:p>
    <w:p w14:paraId="774BCEB9" w14:textId="5874F866" w:rsidR="000F5B2F" w:rsidRPr="00645EE1" w:rsidRDefault="00645EE1" w:rsidP="00645EE1">
      <w:pPr>
        <w:pStyle w:val="Heading2"/>
      </w:pPr>
      <w:bookmarkStart w:id="55" w:name="_Toc190873721"/>
      <w:r w:rsidRPr="00645EE1">
        <w:t>Summary Offences Act 1953</w:t>
      </w:r>
      <w:bookmarkEnd w:id="55"/>
    </w:p>
    <w:p w14:paraId="32468538" w14:textId="77777777" w:rsidR="000F5B2F" w:rsidRPr="000F5B2F" w:rsidRDefault="000F5B2F" w:rsidP="000F5B2F">
      <w:pPr>
        <w:jc w:val="center"/>
        <w:rPr>
          <w:smallCaps/>
          <w:szCs w:val="17"/>
          <w:lang w:val="en-US"/>
        </w:rPr>
      </w:pPr>
      <w:r w:rsidRPr="000F5B2F">
        <w:rPr>
          <w:smallCaps/>
          <w:szCs w:val="17"/>
          <w:lang w:val="en-US"/>
        </w:rPr>
        <w:t>Declared Public Precincts</w:t>
      </w:r>
    </w:p>
    <w:p w14:paraId="5671927B" w14:textId="77777777" w:rsidR="000F5B2F" w:rsidRPr="000F5B2F" w:rsidRDefault="000F5B2F" w:rsidP="000F5B2F">
      <w:pPr>
        <w:jc w:val="center"/>
        <w:rPr>
          <w:i/>
          <w:szCs w:val="17"/>
          <w:lang w:val="en-US"/>
        </w:rPr>
      </w:pPr>
      <w:r w:rsidRPr="000F5B2F">
        <w:rPr>
          <w:i/>
          <w:szCs w:val="17"/>
          <w:lang w:val="en-US"/>
        </w:rPr>
        <w:t>Notice of Ministerial Declaration</w:t>
      </w:r>
    </w:p>
    <w:p w14:paraId="5E0D4A0E" w14:textId="77777777" w:rsidR="000F5B2F" w:rsidRPr="000F5B2F" w:rsidRDefault="000F5B2F" w:rsidP="000F5B2F">
      <w:pPr>
        <w:rPr>
          <w:rFonts w:eastAsia="Times New Roman"/>
          <w:szCs w:val="17"/>
          <w:lang w:val="en-US"/>
        </w:rPr>
      </w:pPr>
      <w:r w:rsidRPr="000F5B2F">
        <w:rPr>
          <w:rFonts w:eastAsia="Times New Roman"/>
          <w:spacing w:val="-4"/>
          <w:szCs w:val="17"/>
          <w:lang w:val="en-US"/>
        </w:rPr>
        <w:t>I, Kyam Maher, Attorney-General in the State of South Australia, being the Minister responsible for the administration of Part 14B—Declared</w:t>
      </w:r>
      <w:r w:rsidRPr="000F5B2F">
        <w:rPr>
          <w:rFonts w:eastAsia="Times New Roman"/>
          <w:szCs w:val="17"/>
          <w:lang w:val="en-US"/>
        </w:rPr>
        <w:t xml:space="preserve"> Public Precincts of the </w:t>
      </w:r>
      <w:r w:rsidRPr="000F5B2F">
        <w:rPr>
          <w:rFonts w:eastAsia="Times New Roman"/>
          <w:i/>
          <w:iCs/>
          <w:szCs w:val="17"/>
          <w:lang w:val="en-US"/>
        </w:rPr>
        <w:t>Summary Offences Act 1953</w:t>
      </w:r>
      <w:r w:rsidRPr="000F5B2F">
        <w:rPr>
          <w:rFonts w:eastAsia="Times New Roman"/>
          <w:szCs w:val="17"/>
          <w:lang w:val="en-US"/>
        </w:rPr>
        <w:t xml:space="preserve">, </w:t>
      </w:r>
      <w:r w:rsidRPr="000F5B2F">
        <w:rPr>
          <w:rFonts w:eastAsia="Times New Roman"/>
          <w:b/>
          <w:bCs/>
          <w:szCs w:val="17"/>
          <w:lang w:val="en-US"/>
        </w:rPr>
        <w:t>DO HEREBY DECLARE</w:t>
      </w:r>
      <w:r w:rsidRPr="000F5B2F">
        <w:rPr>
          <w:rFonts w:eastAsia="Times New Roman"/>
          <w:szCs w:val="17"/>
          <w:lang w:val="en-US"/>
        </w:rPr>
        <w:t xml:space="preserve"> pursuant to the provisions of Section 66N of the said Act that the area, comprised of more than one public place in the suburb of Adelaide, within the following boundaries:</w:t>
      </w:r>
    </w:p>
    <w:p w14:paraId="3EDEDEF7" w14:textId="77777777" w:rsidR="000F5B2F" w:rsidRPr="000F5B2F" w:rsidRDefault="000F5B2F" w:rsidP="00DA12A4">
      <w:pPr>
        <w:spacing w:after="60"/>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 xml:space="preserve">Northern boundary of North Terrace, from the eastern boundary of Pulteney Street, to Botanic Road </w:t>
      </w:r>
    </w:p>
    <w:p w14:paraId="071C8872" w14:textId="77777777" w:rsidR="000F5B2F" w:rsidRPr="000F5B2F" w:rsidRDefault="000F5B2F" w:rsidP="00DA12A4">
      <w:pPr>
        <w:spacing w:after="60"/>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Northern boundary of Botanic Road to Eastern boundary of Dequetteville Terrace</w:t>
      </w:r>
    </w:p>
    <w:p w14:paraId="6CAB214D" w14:textId="77777777" w:rsidR="000F5B2F" w:rsidRPr="000F5B2F" w:rsidRDefault="000F5B2F" w:rsidP="00DA12A4">
      <w:pPr>
        <w:spacing w:after="60"/>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Eastern boundary of Dequetteville Terrace to Southern boundary of Bartels Road</w:t>
      </w:r>
    </w:p>
    <w:p w14:paraId="7C298765" w14:textId="77777777" w:rsidR="000F5B2F" w:rsidRPr="000F5B2F" w:rsidRDefault="000F5B2F" w:rsidP="00DA12A4">
      <w:pPr>
        <w:spacing w:after="60"/>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Southern boundary of Bartels Road to Southern boundary of Pirie Street</w:t>
      </w:r>
    </w:p>
    <w:p w14:paraId="603C3AC8" w14:textId="77777777" w:rsidR="000F5B2F" w:rsidRPr="000F5B2F" w:rsidRDefault="000F5B2F" w:rsidP="00DA12A4">
      <w:pPr>
        <w:spacing w:after="60"/>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Southern boundary of Pirie Street to Eastern boundary of Pulteney Street</w:t>
      </w:r>
    </w:p>
    <w:p w14:paraId="01A7E5B3" w14:textId="77777777" w:rsidR="000F5B2F" w:rsidRPr="000F5B2F" w:rsidRDefault="000F5B2F" w:rsidP="000F5B2F">
      <w:pPr>
        <w:ind w:left="284" w:hanging="142"/>
        <w:rPr>
          <w:rFonts w:eastAsia="Times New Roman"/>
          <w:szCs w:val="17"/>
          <w:lang w:val="en-US"/>
        </w:rPr>
      </w:pPr>
      <w:r w:rsidRPr="000F5B2F">
        <w:rPr>
          <w:rFonts w:eastAsia="Times New Roman"/>
          <w:szCs w:val="17"/>
        </w:rPr>
        <w:t>•</w:t>
      </w:r>
      <w:r w:rsidRPr="000F5B2F">
        <w:rPr>
          <w:rFonts w:eastAsia="Times New Roman"/>
          <w:szCs w:val="17"/>
        </w:rPr>
        <w:tab/>
      </w:r>
      <w:r w:rsidRPr="000F5B2F">
        <w:rPr>
          <w:rFonts w:eastAsia="Times New Roman"/>
          <w:szCs w:val="17"/>
          <w:lang w:val="en-US"/>
        </w:rPr>
        <w:t>Eastern Boundary of Pulteney Street to Northern boundary of North Terrace.</w:t>
      </w:r>
    </w:p>
    <w:p w14:paraId="2123ABBE" w14:textId="77777777" w:rsidR="000F5B2F" w:rsidRPr="000F5B2F" w:rsidRDefault="000F5B2F" w:rsidP="000F5B2F">
      <w:pPr>
        <w:rPr>
          <w:rFonts w:eastAsia="Times New Roman"/>
          <w:szCs w:val="17"/>
          <w:lang w:val="en-US"/>
        </w:rPr>
      </w:pPr>
      <w:r w:rsidRPr="000F5B2F">
        <w:rPr>
          <w:rFonts w:eastAsia="Times New Roman"/>
          <w:szCs w:val="17"/>
          <w:lang w:val="en-US"/>
        </w:rPr>
        <w:t xml:space="preserve">be a declared public precinct for a period of 12 hours from 6:00pm on each night commencing on Friday, 21 February 2025 and reoccurring </w:t>
      </w:r>
      <w:r w:rsidRPr="000F5B2F">
        <w:rPr>
          <w:rFonts w:eastAsia="Times New Roman"/>
          <w:spacing w:val="-2"/>
          <w:szCs w:val="17"/>
          <w:lang w:val="en-US"/>
        </w:rPr>
        <w:t>for each described day and time of the week until declared otherwise or until 6:00am on Sunday, 23 March 2025, whichever occurs sooner.</w:t>
      </w:r>
    </w:p>
    <w:p w14:paraId="708055D6" w14:textId="77777777" w:rsidR="000F5B2F" w:rsidRPr="000F5B2F" w:rsidRDefault="000F5B2F" w:rsidP="000F5B2F">
      <w:pPr>
        <w:rPr>
          <w:rFonts w:eastAsia="Times New Roman"/>
          <w:szCs w:val="17"/>
          <w:lang w:val="en-US"/>
        </w:rPr>
      </w:pPr>
      <w:r w:rsidRPr="000F5B2F">
        <w:rPr>
          <w:rFonts w:eastAsia="Times New Roman"/>
          <w:szCs w:val="17"/>
          <w:lang w:val="en-US"/>
        </w:rPr>
        <w:t>I am satisfied that there is, during the periods specified in this declaration, a reasonable likelihood of conduct posing a risk to public order and safety in the area specified.</w:t>
      </w:r>
    </w:p>
    <w:p w14:paraId="0669F8D5" w14:textId="77777777" w:rsidR="000F5B2F" w:rsidRPr="000F5B2F" w:rsidRDefault="000F5B2F" w:rsidP="000F5B2F">
      <w:pPr>
        <w:rPr>
          <w:rFonts w:eastAsia="Times New Roman"/>
          <w:szCs w:val="17"/>
          <w:lang w:val="en-US"/>
        </w:rPr>
      </w:pPr>
      <w:r w:rsidRPr="000F5B2F">
        <w:rPr>
          <w:rFonts w:eastAsia="Times New Roman"/>
          <w:szCs w:val="17"/>
          <w:lang w:val="en-US"/>
        </w:rPr>
        <w:t>I am satisfied that the inclusion of each public place in the area is reasonable having regard to that identified risk.</w:t>
      </w:r>
    </w:p>
    <w:p w14:paraId="2A7BA579" w14:textId="77777777" w:rsidR="000F5B2F" w:rsidRPr="000F5B2F" w:rsidRDefault="000F5B2F" w:rsidP="000F5B2F">
      <w:pPr>
        <w:rPr>
          <w:rFonts w:eastAsia="Times New Roman"/>
          <w:szCs w:val="17"/>
          <w:lang w:val="en-US"/>
        </w:rPr>
      </w:pPr>
      <w:r w:rsidRPr="000F5B2F">
        <w:rPr>
          <w:rFonts w:eastAsia="Times New Roman"/>
          <w:szCs w:val="17"/>
          <w:lang w:val="en-US"/>
        </w:rPr>
        <w:t>Dated: 9 February 2025</w:t>
      </w:r>
    </w:p>
    <w:p w14:paraId="6487DF3B" w14:textId="77777777" w:rsidR="000F5B2F" w:rsidRPr="000F5B2F" w:rsidRDefault="000F5B2F" w:rsidP="000F5B2F">
      <w:pPr>
        <w:spacing w:after="0"/>
        <w:jc w:val="right"/>
        <w:rPr>
          <w:rFonts w:eastAsia="Times New Roman"/>
          <w:smallCaps/>
          <w:szCs w:val="20"/>
        </w:rPr>
      </w:pPr>
      <w:r w:rsidRPr="000F5B2F">
        <w:rPr>
          <w:rFonts w:eastAsia="Times New Roman"/>
          <w:smallCaps/>
          <w:szCs w:val="20"/>
        </w:rPr>
        <w:t>Kyam Maher</w:t>
      </w:r>
    </w:p>
    <w:p w14:paraId="4B8BD730" w14:textId="77777777" w:rsidR="000F5B2F" w:rsidRPr="000F5B2F" w:rsidRDefault="000F5B2F" w:rsidP="000F5B2F">
      <w:pPr>
        <w:spacing w:after="0"/>
        <w:jc w:val="right"/>
        <w:rPr>
          <w:rFonts w:eastAsia="Times New Roman"/>
          <w:szCs w:val="17"/>
          <w:lang w:val="en-US"/>
        </w:rPr>
      </w:pPr>
      <w:r w:rsidRPr="000F5B2F">
        <w:rPr>
          <w:rFonts w:eastAsia="Times New Roman"/>
          <w:szCs w:val="17"/>
          <w:lang w:val="en-US"/>
        </w:rPr>
        <w:t>Attorney-General</w:t>
      </w:r>
    </w:p>
    <w:p w14:paraId="4ECB36D6" w14:textId="77777777" w:rsidR="000F5B2F" w:rsidRPr="000F5B2F" w:rsidRDefault="000F5B2F" w:rsidP="000F5B2F">
      <w:pPr>
        <w:pBdr>
          <w:top w:val="single" w:sz="4" w:space="1" w:color="auto"/>
        </w:pBdr>
        <w:spacing w:before="100" w:line="14" w:lineRule="exact"/>
        <w:ind w:left="1080" w:right="1080"/>
        <w:jc w:val="center"/>
        <w:rPr>
          <w:rFonts w:eastAsia="Times New Roman"/>
          <w:szCs w:val="17"/>
          <w:lang w:val="en-US"/>
        </w:rPr>
      </w:pPr>
      <w:r w:rsidRPr="000F5B2F">
        <w:rPr>
          <w:rFonts w:eastAsia="Times New Roman"/>
          <w:noProof/>
          <w:szCs w:val="17"/>
          <w:lang w:val="en-US" w:eastAsia="en-AU"/>
        </w:rPr>
        <w:drawing>
          <wp:anchor distT="0" distB="0" distL="114300" distR="114300" simplePos="0" relativeHeight="251667456" behindDoc="0" locked="0" layoutInCell="1" allowOverlap="1" wp14:anchorId="7DCF0C35" wp14:editId="4565624F">
            <wp:simplePos x="0" y="0"/>
            <wp:positionH relativeFrom="column">
              <wp:posOffset>0</wp:posOffset>
            </wp:positionH>
            <wp:positionV relativeFrom="paragraph">
              <wp:posOffset>181325</wp:posOffset>
            </wp:positionV>
            <wp:extent cx="5943600" cy="2973503"/>
            <wp:effectExtent l="0" t="0" r="0" b="0"/>
            <wp:wrapTopAndBottom/>
            <wp:docPr id="1372966432" name="Picture 1372966432" descr="G:\Commissioner\Executive Support\MLO\MLO responses\2024\000124 - 009924\004624 Declaration of a Public Precinct - Adelaide Fringe 2024\004624 Map.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issioner\Executive Support\MLO\MLO responses\2024\000124 - 009924\004624 Declaration of a Public Precinct - Adelaide Fringe 2024\004624 Map.pd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73503"/>
                    </a:xfrm>
                    <a:prstGeom prst="rect">
                      <a:avLst/>
                    </a:prstGeom>
                    <a:noFill/>
                    <a:ln>
                      <a:noFill/>
                    </a:ln>
                  </pic:spPr>
                </pic:pic>
              </a:graphicData>
            </a:graphic>
          </wp:anchor>
        </w:drawing>
      </w:r>
    </w:p>
    <w:p w14:paraId="4F72AFCC" w14:textId="77777777" w:rsidR="000F5B2F" w:rsidRDefault="000F5B2F" w:rsidP="00F64D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jc w:val="right"/>
        <w:rPr>
          <w:rFonts w:eastAsia="Times New Roman"/>
          <w:szCs w:val="17"/>
          <w:lang w:val="en-US"/>
        </w:rPr>
      </w:pPr>
    </w:p>
    <w:p w14:paraId="14EDBD0B" w14:textId="77777777" w:rsidR="00863A87" w:rsidRDefault="00863A87" w:rsidP="00863A87">
      <w:pPr>
        <w:pBdr>
          <w:bottom w:val="single" w:sz="4" w:space="1" w:color="auto"/>
        </w:pBdr>
        <w:spacing w:after="0" w:line="52" w:lineRule="exact"/>
        <w:jc w:val="center"/>
        <w:rPr>
          <w:rFonts w:eastAsia="Times New Roman"/>
          <w:szCs w:val="17"/>
          <w:lang w:val="en-US"/>
        </w:rPr>
      </w:pPr>
    </w:p>
    <w:p w14:paraId="059E3A91" w14:textId="77777777" w:rsidR="00863A87" w:rsidRDefault="00863A87" w:rsidP="00863A87">
      <w:pPr>
        <w:pBdr>
          <w:top w:val="single" w:sz="4" w:space="1" w:color="auto"/>
        </w:pBdr>
        <w:spacing w:before="34" w:after="0" w:line="14" w:lineRule="exact"/>
        <w:jc w:val="center"/>
        <w:rPr>
          <w:rFonts w:eastAsia="Times New Roman"/>
          <w:szCs w:val="17"/>
          <w:lang w:val="en-US"/>
        </w:rPr>
      </w:pPr>
    </w:p>
    <w:p w14:paraId="06171B6C" w14:textId="5490C89A" w:rsidR="00421F5C" w:rsidRDefault="00421F5C">
      <w:pPr>
        <w:spacing w:after="0" w:line="240" w:lineRule="auto"/>
        <w:jc w:val="left"/>
        <w:rPr>
          <w:rFonts w:eastAsia="Times New Roman"/>
          <w:szCs w:val="17"/>
          <w:lang w:val="en-US"/>
        </w:rPr>
      </w:pPr>
      <w:r>
        <w:rPr>
          <w:lang w:val="en-US"/>
        </w:rPr>
        <w:br w:type="page"/>
      </w:r>
    </w:p>
    <w:p w14:paraId="3F83B109" w14:textId="77777777" w:rsidR="009D1E2E" w:rsidRPr="009D1E2E" w:rsidRDefault="009D1E2E" w:rsidP="0043001F">
      <w:pPr>
        <w:pStyle w:val="Heading1"/>
      </w:pPr>
      <w:bookmarkStart w:id="56" w:name="_Toc33707983"/>
      <w:bookmarkStart w:id="57" w:name="_Toc33708154"/>
      <w:bookmarkStart w:id="58" w:name="_Toc190873722"/>
      <w:r>
        <w:lastRenderedPageBreak/>
        <w:t>Local</w:t>
      </w:r>
      <w:r w:rsidRPr="009D1E2E">
        <w:t xml:space="preserve"> Government Instruments</w:t>
      </w:r>
      <w:bookmarkEnd w:id="56"/>
      <w:bookmarkEnd w:id="57"/>
      <w:bookmarkEnd w:id="58"/>
    </w:p>
    <w:p w14:paraId="34C186E5" w14:textId="77777777" w:rsidR="00DC39CD" w:rsidRPr="00DC39CD" w:rsidRDefault="00DC39CD" w:rsidP="002013B8">
      <w:pPr>
        <w:pStyle w:val="Heading2"/>
      </w:pPr>
      <w:bookmarkStart w:id="59" w:name="_Toc190873723"/>
      <w:r w:rsidRPr="00DC39CD">
        <w:t>City of Adelaide</w:t>
      </w:r>
      <w:bookmarkEnd w:id="59"/>
    </w:p>
    <w:p w14:paraId="7F60C3F9" w14:textId="77777777" w:rsidR="00DC39CD" w:rsidRPr="00DC39CD" w:rsidRDefault="00DC39CD" w:rsidP="00DC39CD">
      <w:pPr>
        <w:jc w:val="center"/>
        <w:rPr>
          <w:smallCaps/>
          <w:szCs w:val="17"/>
          <w:lang w:val="en-US"/>
        </w:rPr>
      </w:pPr>
      <w:r w:rsidRPr="00DC39CD">
        <w:rPr>
          <w:smallCaps/>
          <w:szCs w:val="17"/>
          <w:lang w:val="en-US"/>
        </w:rPr>
        <w:t>Local Government Act 1999—Section 132(1)</w:t>
      </w:r>
    </w:p>
    <w:p w14:paraId="3E4B1DEB" w14:textId="77777777" w:rsidR="00DC39CD" w:rsidRPr="00DC39CD" w:rsidRDefault="00DC39CD" w:rsidP="00DC39CD">
      <w:pPr>
        <w:jc w:val="center"/>
        <w:rPr>
          <w:i/>
          <w:szCs w:val="17"/>
          <w:lang w:val="en-US"/>
        </w:rPr>
      </w:pPr>
      <w:r w:rsidRPr="00DC39CD">
        <w:rPr>
          <w:i/>
          <w:szCs w:val="17"/>
          <w:lang w:val="en-US"/>
        </w:rPr>
        <w:t xml:space="preserve">Seeking Feedback on the Proposed Draft Miscellaneous Amendment By-law 2025, City of Adelaide By-law No. 10 </w:t>
      </w:r>
    </w:p>
    <w:p w14:paraId="62C7A0F4" w14:textId="77777777" w:rsidR="00DC39CD" w:rsidRPr="00DC39CD" w:rsidRDefault="00DC39CD" w:rsidP="00DC39CD">
      <w:pPr>
        <w:rPr>
          <w:rFonts w:eastAsia="Times New Roman"/>
          <w:szCs w:val="17"/>
          <w:lang w:val="en-US"/>
        </w:rPr>
      </w:pPr>
      <w:r w:rsidRPr="00DC39CD">
        <w:rPr>
          <w:rFonts w:eastAsia="Times New Roman"/>
          <w:szCs w:val="17"/>
          <w:lang w:val="en-US"/>
        </w:rPr>
        <w:t xml:space="preserve">The City of Adelaide gives notice of its proposed Draft Miscellaneous Amendment By-law 2025, City of Adelaide By-law No. 10 being available for public consultation. </w:t>
      </w:r>
    </w:p>
    <w:p w14:paraId="1F768FA7" w14:textId="77777777" w:rsidR="00DC39CD" w:rsidRPr="00DC39CD" w:rsidRDefault="00DC39CD" w:rsidP="00DC39CD">
      <w:pPr>
        <w:rPr>
          <w:rFonts w:eastAsia="Times New Roman"/>
          <w:szCs w:val="17"/>
          <w:lang w:val="en-US"/>
        </w:rPr>
      </w:pPr>
      <w:r w:rsidRPr="00DC39CD">
        <w:rPr>
          <w:rFonts w:eastAsia="Times New Roman"/>
          <w:szCs w:val="17"/>
          <w:lang w:val="en-US"/>
        </w:rPr>
        <w:t xml:space="preserve">Under the </w:t>
      </w:r>
      <w:r w:rsidRPr="00DC39CD">
        <w:rPr>
          <w:rFonts w:eastAsia="Times New Roman"/>
          <w:i/>
          <w:iCs/>
          <w:szCs w:val="17"/>
          <w:lang w:val="en-US"/>
        </w:rPr>
        <w:t>Local Government Act 1999</w:t>
      </w:r>
      <w:r w:rsidRPr="00DC39CD">
        <w:rPr>
          <w:rFonts w:eastAsia="Times New Roman"/>
          <w:szCs w:val="17"/>
          <w:lang w:val="en-US"/>
        </w:rPr>
        <w:t xml:space="preserve">, Council is required to undertake public consultation in accordance with its Public Consultation Policy prior to adopting the Miscellaneous Amendment By-law 2025, City of Adelaide By-law No. 10. </w:t>
      </w:r>
    </w:p>
    <w:p w14:paraId="2271B96F" w14:textId="77777777" w:rsidR="00DC39CD" w:rsidRPr="00DC39CD" w:rsidRDefault="00DC39CD" w:rsidP="00DC39CD">
      <w:pPr>
        <w:rPr>
          <w:rFonts w:eastAsia="Times New Roman"/>
          <w:szCs w:val="17"/>
          <w:lang w:val="en-US"/>
        </w:rPr>
      </w:pPr>
      <w:r w:rsidRPr="00DC39CD">
        <w:rPr>
          <w:rFonts w:eastAsia="Times New Roman"/>
          <w:szCs w:val="17"/>
          <w:lang w:val="en-US"/>
        </w:rPr>
        <w:t>Copies of the proposed Draft By-law are available for inspection at the Council’s principal office, 25 Pirie Street Adelaide SA 5000.</w:t>
      </w:r>
    </w:p>
    <w:p w14:paraId="7FE3A0E6" w14:textId="77777777" w:rsidR="00DC39CD" w:rsidRPr="00DC39CD" w:rsidRDefault="00DC39CD" w:rsidP="00DC39CD">
      <w:pPr>
        <w:rPr>
          <w:rFonts w:eastAsia="Times New Roman"/>
          <w:spacing w:val="-2"/>
          <w:szCs w:val="17"/>
          <w:lang w:val="en-US"/>
        </w:rPr>
      </w:pPr>
      <w:r w:rsidRPr="00DC39CD">
        <w:rPr>
          <w:rFonts w:eastAsia="Times New Roman"/>
          <w:spacing w:val="-2"/>
          <w:szCs w:val="17"/>
          <w:lang w:val="en-US"/>
        </w:rPr>
        <w:t xml:space="preserve">For further information in relation to the consultation process or to provide feedback on the proposed Draft By-law you can visit: </w:t>
      </w:r>
      <w:hyperlink r:id="rId42" w:history="1">
        <w:r w:rsidRPr="00DC39CD">
          <w:rPr>
            <w:rFonts w:eastAsia="Times New Roman"/>
            <w:color w:val="0000FF"/>
            <w:spacing w:val="-2"/>
            <w:szCs w:val="17"/>
            <w:u w:val="single"/>
            <w:lang w:val="en-US"/>
          </w:rPr>
          <w:t>www.cityofadelaide.com.au</w:t>
        </w:r>
      </w:hyperlink>
      <w:r w:rsidRPr="00DC39CD">
        <w:rPr>
          <w:rFonts w:eastAsia="Times New Roman"/>
          <w:spacing w:val="-2"/>
          <w:szCs w:val="17"/>
          <w:lang w:val="en-US"/>
        </w:rPr>
        <w:t xml:space="preserve"> anytime or the Council’s principal office, Council libraries and community centres during their hours of operation.</w:t>
      </w:r>
    </w:p>
    <w:p w14:paraId="5AA0A5FE" w14:textId="77777777" w:rsidR="00DC39CD" w:rsidRPr="00DC39CD" w:rsidRDefault="00DC39CD" w:rsidP="00DC39CD">
      <w:pPr>
        <w:rPr>
          <w:rFonts w:eastAsia="Times New Roman"/>
          <w:szCs w:val="17"/>
          <w:lang w:val="en-US"/>
        </w:rPr>
      </w:pPr>
      <w:r w:rsidRPr="00DC39CD">
        <w:rPr>
          <w:rFonts w:eastAsia="Times New Roman"/>
          <w:szCs w:val="17"/>
          <w:lang w:val="en-US"/>
        </w:rPr>
        <w:t>Consultation opens Thursday 20 February 2025. All submissions must be received by 5:00pm on Thursday 13 March 2025.</w:t>
      </w:r>
    </w:p>
    <w:p w14:paraId="600CE6A6" w14:textId="77777777" w:rsidR="00DC39CD" w:rsidRPr="00DC39CD" w:rsidRDefault="00DC39CD" w:rsidP="00DC39CD">
      <w:pPr>
        <w:rPr>
          <w:rFonts w:eastAsia="Times New Roman"/>
          <w:szCs w:val="17"/>
          <w:lang w:val="en-US"/>
        </w:rPr>
      </w:pPr>
      <w:r w:rsidRPr="00DC39CD">
        <w:rPr>
          <w:rFonts w:eastAsia="Times New Roman"/>
          <w:szCs w:val="17"/>
          <w:lang w:val="en-US"/>
        </w:rPr>
        <w:t>Dated: 13 February 2025</w:t>
      </w:r>
    </w:p>
    <w:p w14:paraId="69F9654A" w14:textId="77777777" w:rsidR="00DC39CD" w:rsidRPr="00DC39CD" w:rsidRDefault="00DC39CD" w:rsidP="00DC39CD">
      <w:pPr>
        <w:spacing w:after="0"/>
        <w:jc w:val="right"/>
        <w:rPr>
          <w:rFonts w:eastAsia="Times New Roman"/>
          <w:smallCaps/>
          <w:szCs w:val="20"/>
          <w:lang w:val="en-US"/>
        </w:rPr>
      </w:pPr>
      <w:r w:rsidRPr="00DC39CD">
        <w:rPr>
          <w:rFonts w:eastAsia="Times New Roman"/>
          <w:smallCaps/>
          <w:szCs w:val="20"/>
          <w:lang w:val="en-US"/>
        </w:rPr>
        <w:t>Michael Sedgman</w:t>
      </w:r>
    </w:p>
    <w:p w14:paraId="1FAFB2CF" w14:textId="77777777" w:rsidR="00DC39CD" w:rsidRPr="00DC39CD" w:rsidRDefault="00DC39CD" w:rsidP="00DC39CD">
      <w:pPr>
        <w:spacing w:after="0"/>
        <w:jc w:val="right"/>
        <w:rPr>
          <w:rFonts w:eastAsia="Times New Roman"/>
          <w:szCs w:val="17"/>
          <w:lang w:val="en-US"/>
        </w:rPr>
      </w:pPr>
      <w:r w:rsidRPr="00DC39CD">
        <w:rPr>
          <w:rFonts w:eastAsia="Times New Roman"/>
          <w:szCs w:val="17"/>
          <w:lang w:val="en-US"/>
        </w:rPr>
        <w:t>Chief Executive Officer</w:t>
      </w:r>
    </w:p>
    <w:p w14:paraId="326B6A65" w14:textId="77777777" w:rsidR="00DC39CD" w:rsidRPr="00DC39CD" w:rsidRDefault="00DC39CD" w:rsidP="00DC39CD">
      <w:pPr>
        <w:pBdr>
          <w:top w:val="single" w:sz="4" w:space="1" w:color="auto"/>
        </w:pBdr>
        <w:spacing w:before="100" w:after="0" w:line="14" w:lineRule="exact"/>
        <w:jc w:val="center"/>
        <w:rPr>
          <w:rFonts w:eastAsia="Times New Roman"/>
          <w:szCs w:val="17"/>
          <w:lang w:val="en-US"/>
        </w:rPr>
      </w:pPr>
    </w:p>
    <w:p w14:paraId="5DDD6B33" w14:textId="77777777" w:rsidR="00DC39CD" w:rsidRPr="00DC39CD" w:rsidRDefault="00DC39CD" w:rsidP="00DC39CD">
      <w:pPr>
        <w:pStyle w:val="NoSpacing"/>
        <w:rPr>
          <w:lang w:val="en-US"/>
        </w:rPr>
      </w:pPr>
    </w:p>
    <w:p w14:paraId="20B57632" w14:textId="77777777" w:rsidR="00DF03F5" w:rsidRDefault="00DF03F5" w:rsidP="00DF03F5">
      <w:pPr>
        <w:pStyle w:val="GG-Title1"/>
      </w:pPr>
      <w:r>
        <w:t>City of Adelaide</w:t>
      </w:r>
    </w:p>
    <w:p w14:paraId="6C842238" w14:textId="77777777" w:rsidR="00DF03F5" w:rsidRDefault="00DF03F5" w:rsidP="00DF03F5">
      <w:pPr>
        <w:pStyle w:val="GG-Title2"/>
      </w:pPr>
      <w:r>
        <w:t>Local Government Act 1999—Section 198</w:t>
      </w:r>
    </w:p>
    <w:p w14:paraId="2421B82E" w14:textId="77777777" w:rsidR="00DF03F5" w:rsidRDefault="00DF03F5" w:rsidP="00DF03F5">
      <w:pPr>
        <w:pStyle w:val="GG-Title3"/>
      </w:pPr>
      <w:r>
        <w:t>Proposal to Amend Community Land Management Plan—Adelaide Central Market</w:t>
      </w:r>
    </w:p>
    <w:p w14:paraId="3CA37DAD" w14:textId="77777777" w:rsidR="00DF03F5" w:rsidRPr="00107BD5" w:rsidRDefault="00DF03F5" w:rsidP="00DF03F5">
      <w:pPr>
        <w:pStyle w:val="GG-body"/>
      </w:pPr>
      <w:r w:rsidRPr="00107BD5">
        <w:t xml:space="preserve">The City of Adelaide gives notice of its proposal to amend the Community Land Management Plan for the Adelaide Central Market. </w:t>
      </w:r>
      <w:r>
        <w:br/>
      </w:r>
      <w:r w:rsidRPr="00107BD5">
        <w:t xml:space="preserve">The community land parcel is identified as Allotment 1000 Deposited Plan 127498, Certificate of Title Volume 6257 Folio 377 at </w:t>
      </w:r>
      <w:r>
        <w:br/>
      </w:r>
      <w:r w:rsidRPr="00107BD5">
        <w:t>44-60 Gouger Street, Adelaide.</w:t>
      </w:r>
    </w:p>
    <w:p w14:paraId="67191BD4" w14:textId="77777777" w:rsidR="00DF03F5" w:rsidRDefault="00DF03F5" w:rsidP="00DF03F5">
      <w:pPr>
        <w:pStyle w:val="GG-body"/>
      </w:pPr>
      <w:r>
        <w:t>The proposed amendment to the Community Land Management Plan is the change of use at the Grote Street Building (which includes Federal Hall and Market Tower). The proposed use is events and activation space for hire, commercial and retail consistent with the ground floor of the Adelaide Central Market.</w:t>
      </w:r>
    </w:p>
    <w:p w14:paraId="494D86E1" w14:textId="77777777" w:rsidR="00DF03F5" w:rsidRDefault="00DF03F5" w:rsidP="00DF03F5">
      <w:pPr>
        <w:pStyle w:val="GG-body"/>
      </w:pPr>
      <w:r>
        <w:t>The City of Adelaide is seeking feedback on:</w:t>
      </w:r>
    </w:p>
    <w:p w14:paraId="3E3C5109" w14:textId="77777777" w:rsidR="00DF03F5" w:rsidRDefault="00DF03F5" w:rsidP="00DF03F5">
      <w:pPr>
        <w:pStyle w:val="GG-body"/>
        <w:ind w:left="284" w:hanging="142"/>
      </w:pPr>
      <w:r>
        <w:t>•</w:t>
      </w:r>
      <w:r>
        <w:tab/>
        <w:t>Amended Community Land Management Plan—Adelaide Central Market.</w:t>
      </w:r>
    </w:p>
    <w:p w14:paraId="2AFDA44E" w14:textId="77777777" w:rsidR="00DF03F5" w:rsidRDefault="00DF03F5" w:rsidP="00DF03F5">
      <w:pPr>
        <w:pStyle w:val="GG-body"/>
        <w:ind w:left="284" w:hanging="142"/>
      </w:pPr>
      <w:r>
        <w:t>•</w:t>
      </w:r>
      <w:r>
        <w:tab/>
        <w:t>Grote Street Building change of use for events and activation space for hire and commercial and retail.</w:t>
      </w:r>
    </w:p>
    <w:p w14:paraId="5F951C9A" w14:textId="77777777" w:rsidR="00DF03F5" w:rsidRDefault="00DF03F5" w:rsidP="00DF03F5">
      <w:pPr>
        <w:pStyle w:val="GG-body"/>
      </w:pPr>
      <w:r>
        <w:t xml:space="preserve">Under the </w:t>
      </w:r>
      <w:r w:rsidRPr="00107BD5">
        <w:rPr>
          <w:i/>
          <w:iCs/>
        </w:rPr>
        <w:t>Local Government Act 1999</w:t>
      </w:r>
      <w:r>
        <w:t xml:space="preserve"> (SA) Council is required to undertake a public consultation in accordance with its public consultation policy before it amends a Community Land Management Plan.</w:t>
      </w:r>
    </w:p>
    <w:p w14:paraId="767718BB" w14:textId="77777777" w:rsidR="00DF03F5" w:rsidRDefault="00DF03F5" w:rsidP="00DF03F5">
      <w:pPr>
        <w:pStyle w:val="GG-body"/>
      </w:pPr>
      <w:r>
        <w:t>Copies of the draft proposal are available for inspection at the Council’s principal office, 25 Pirie Street Adelaide SA 5000, Market Stall at the Adelaide Central Market, and the following Council libraries/centres: City Library; Hutt Street Library; North Adelaide Library and Community Centre; Minor Works Building Community Centre; Box Factory Community Centre.</w:t>
      </w:r>
    </w:p>
    <w:p w14:paraId="51FCC780" w14:textId="77777777" w:rsidR="00DF03F5" w:rsidRDefault="00DF03F5" w:rsidP="00DF03F5">
      <w:pPr>
        <w:pStyle w:val="GG-body"/>
      </w:pPr>
      <w:r w:rsidRPr="00990EFE">
        <w:rPr>
          <w:spacing w:val="-2"/>
        </w:rPr>
        <w:t xml:space="preserve">For further information in relation to the consultation process or to provide feedback on the proposal you can visit: </w:t>
      </w:r>
      <w:hyperlink r:id="rId43" w:history="1">
        <w:r w:rsidRPr="00990EFE">
          <w:rPr>
            <w:rStyle w:val="Hyperlink"/>
            <w:spacing w:val="-2"/>
          </w:rPr>
          <w:t>www.ouradelaide.sa.gov.au</w:t>
        </w:r>
      </w:hyperlink>
      <w:r>
        <w:t xml:space="preserve"> anytime or the locations listed above during their hours of operation.</w:t>
      </w:r>
    </w:p>
    <w:p w14:paraId="697E6638" w14:textId="77777777" w:rsidR="00DF03F5" w:rsidRDefault="00DF03F5" w:rsidP="00DF03F5">
      <w:pPr>
        <w:pStyle w:val="GG-body"/>
      </w:pPr>
      <w:r>
        <w:t xml:space="preserve">Consultation is open from Monday, 24 February 2025. </w:t>
      </w:r>
      <w:r w:rsidRPr="005228E4">
        <w:rPr>
          <w:b/>
          <w:bCs/>
        </w:rPr>
        <w:t>All submissions must be received by 5</w:t>
      </w:r>
      <w:r>
        <w:rPr>
          <w:b/>
          <w:bCs/>
        </w:rPr>
        <w:t>:</w:t>
      </w:r>
      <w:r w:rsidRPr="005228E4">
        <w:rPr>
          <w:b/>
          <w:bCs/>
        </w:rPr>
        <w:t>00pm, on Monday, 17 March 2025.</w:t>
      </w:r>
    </w:p>
    <w:p w14:paraId="312461B0" w14:textId="77777777" w:rsidR="00DF03F5" w:rsidRDefault="00DF03F5" w:rsidP="00DF03F5">
      <w:pPr>
        <w:pStyle w:val="GG-SDated"/>
      </w:pPr>
      <w:r>
        <w:t>Dated: 20 February 2025</w:t>
      </w:r>
    </w:p>
    <w:p w14:paraId="5BC473A1" w14:textId="77777777" w:rsidR="00DF03F5" w:rsidRDefault="00DF03F5" w:rsidP="00DF03F5">
      <w:pPr>
        <w:pStyle w:val="GG-SName"/>
      </w:pPr>
      <w:r>
        <w:t>Michael Sedgman</w:t>
      </w:r>
    </w:p>
    <w:p w14:paraId="4D4EDCF8" w14:textId="66A886EF" w:rsidR="00DF03F5" w:rsidRDefault="00DF03F5" w:rsidP="00DF03F5">
      <w:pPr>
        <w:pStyle w:val="GG-Signature"/>
      </w:pPr>
      <w:r>
        <w:t>Chief Executive Officer</w:t>
      </w:r>
    </w:p>
    <w:p w14:paraId="3831D6AF" w14:textId="77777777" w:rsidR="00DF03F5" w:rsidRDefault="00DF03F5" w:rsidP="00DF03F5">
      <w:pPr>
        <w:pStyle w:val="GG-Signature"/>
        <w:pBdr>
          <w:bottom w:val="single" w:sz="4" w:space="1" w:color="auto"/>
        </w:pBdr>
        <w:spacing w:line="52" w:lineRule="exact"/>
        <w:jc w:val="center"/>
      </w:pPr>
    </w:p>
    <w:p w14:paraId="58372D14" w14:textId="77777777" w:rsidR="00DF03F5" w:rsidRDefault="00DF03F5" w:rsidP="00DF03F5">
      <w:pPr>
        <w:pStyle w:val="GG-Signature"/>
        <w:pBdr>
          <w:top w:val="single" w:sz="4" w:space="1" w:color="auto"/>
        </w:pBdr>
        <w:spacing w:before="34" w:line="14" w:lineRule="exact"/>
        <w:jc w:val="center"/>
      </w:pPr>
    </w:p>
    <w:p w14:paraId="5BDC0FC2" w14:textId="77777777" w:rsidR="00DF03F5" w:rsidRPr="007D2F27" w:rsidRDefault="00DF03F5" w:rsidP="00DF03F5">
      <w:pPr>
        <w:pStyle w:val="NoSpacing"/>
      </w:pPr>
    </w:p>
    <w:p w14:paraId="4614F616" w14:textId="3F5DF087" w:rsidR="00DF03F5" w:rsidRPr="000C1068" w:rsidRDefault="000C1068" w:rsidP="000C1068">
      <w:pPr>
        <w:pStyle w:val="Heading2"/>
      </w:pPr>
      <w:bookmarkStart w:id="60" w:name="_Toc190873724"/>
      <w:r w:rsidRPr="000C1068">
        <w:t>Corporation of the Town of Walkerville</w:t>
      </w:r>
      <w:bookmarkEnd w:id="60"/>
    </w:p>
    <w:p w14:paraId="2D317DB0" w14:textId="77777777" w:rsidR="00DF03F5" w:rsidRPr="00DF03F5" w:rsidRDefault="00DF03F5" w:rsidP="00DF03F5">
      <w:pPr>
        <w:jc w:val="center"/>
        <w:rPr>
          <w:smallCaps/>
          <w:szCs w:val="17"/>
        </w:rPr>
      </w:pPr>
      <w:r w:rsidRPr="00DF03F5">
        <w:rPr>
          <w:smallCaps/>
          <w:szCs w:val="17"/>
        </w:rPr>
        <w:t>Local Government Act 1999—Section 219(4)</w:t>
      </w:r>
    </w:p>
    <w:p w14:paraId="5EAF9EA7" w14:textId="77777777" w:rsidR="00DF03F5" w:rsidRPr="00DF03F5" w:rsidRDefault="00DF03F5" w:rsidP="00DF03F5">
      <w:pPr>
        <w:jc w:val="center"/>
        <w:rPr>
          <w:i/>
          <w:szCs w:val="17"/>
        </w:rPr>
      </w:pPr>
      <w:r w:rsidRPr="00DF03F5">
        <w:rPr>
          <w:i/>
          <w:szCs w:val="17"/>
        </w:rPr>
        <w:t>Road Name Change—Naming of a Public Road</w:t>
      </w:r>
    </w:p>
    <w:p w14:paraId="12666515" w14:textId="77777777" w:rsidR="00DF03F5" w:rsidRPr="00DF03F5" w:rsidRDefault="00DF03F5" w:rsidP="00DF03F5">
      <w:r w:rsidRPr="00DF03F5">
        <w:t xml:space="preserve">Notice is hereby given that pursuant to Section 219(1) of the </w:t>
      </w:r>
      <w:r w:rsidRPr="00DF03F5">
        <w:rPr>
          <w:i/>
          <w:iCs/>
        </w:rPr>
        <w:t>Local Government Act 1999</w:t>
      </w:r>
      <w:r w:rsidRPr="00DF03F5">
        <w:t>, the Corporation of the Town of Walkerville has assigned the name “Nottage Lane” to the public road previously known as Allotment 20 in deposited plan 519 contained in Certificate of Title Volume 5479 Folio 15 in the suburb of Medindie to take effect from 1 June 2025.</w:t>
      </w:r>
    </w:p>
    <w:p w14:paraId="7D408621" w14:textId="77777777" w:rsidR="00DF03F5" w:rsidRPr="00DF03F5" w:rsidRDefault="00DF03F5" w:rsidP="00DF03F5">
      <w:pPr>
        <w:spacing w:after="0"/>
        <w:rPr>
          <w:rFonts w:eastAsia="Times New Roman"/>
          <w:szCs w:val="17"/>
        </w:rPr>
      </w:pPr>
      <w:r w:rsidRPr="00DF03F5">
        <w:rPr>
          <w:rFonts w:eastAsia="Times New Roman"/>
          <w:szCs w:val="17"/>
        </w:rPr>
        <w:t>Dated: 18 February 2025</w:t>
      </w:r>
    </w:p>
    <w:p w14:paraId="2F66A656" w14:textId="77777777" w:rsidR="00DF03F5" w:rsidRPr="00DF03F5" w:rsidRDefault="00DF03F5" w:rsidP="00DF03F5">
      <w:pPr>
        <w:spacing w:after="0"/>
        <w:jc w:val="right"/>
        <w:rPr>
          <w:rFonts w:eastAsia="Times New Roman"/>
          <w:smallCaps/>
          <w:szCs w:val="20"/>
        </w:rPr>
      </w:pPr>
      <w:r w:rsidRPr="00DF03F5">
        <w:rPr>
          <w:rFonts w:eastAsia="Times New Roman"/>
          <w:smallCaps/>
          <w:szCs w:val="20"/>
        </w:rPr>
        <w:t>Andrew Johnson</w:t>
      </w:r>
    </w:p>
    <w:p w14:paraId="416FBF13" w14:textId="1BC6EB0E" w:rsidR="00DF03F5" w:rsidRDefault="00DF03F5" w:rsidP="00DF03F5">
      <w:pPr>
        <w:spacing w:after="0"/>
        <w:jc w:val="right"/>
        <w:rPr>
          <w:rFonts w:eastAsia="Times New Roman"/>
          <w:szCs w:val="17"/>
        </w:rPr>
      </w:pPr>
      <w:r w:rsidRPr="00DF03F5">
        <w:rPr>
          <w:rFonts w:eastAsia="Times New Roman"/>
          <w:szCs w:val="17"/>
        </w:rPr>
        <w:t>Chief Executive Officer</w:t>
      </w:r>
    </w:p>
    <w:p w14:paraId="2485E1CF" w14:textId="77777777" w:rsidR="00DF03F5" w:rsidRDefault="00DF03F5" w:rsidP="00DF03F5">
      <w:pPr>
        <w:pBdr>
          <w:bottom w:val="single" w:sz="4" w:space="1" w:color="auto"/>
        </w:pBdr>
        <w:spacing w:after="0" w:line="52" w:lineRule="exact"/>
        <w:jc w:val="center"/>
        <w:rPr>
          <w:rFonts w:eastAsia="Times New Roman"/>
          <w:szCs w:val="17"/>
        </w:rPr>
      </w:pPr>
    </w:p>
    <w:p w14:paraId="5EFFCC90" w14:textId="77777777" w:rsidR="00DF03F5" w:rsidRDefault="00DF03F5" w:rsidP="00DF03F5">
      <w:pPr>
        <w:pBdr>
          <w:top w:val="single" w:sz="4" w:space="1" w:color="auto"/>
        </w:pBdr>
        <w:spacing w:before="34" w:after="0" w:line="14" w:lineRule="exact"/>
        <w:jc w:val="center"/>
        <w:rPr>
          <w:rFonts w:eastAsia="Times New Roman"/>
          <w:szCs w:val="17"/>
        </w:rPr>
      </w:pPr>
    </w:p>
    <w:p w14:paraId="3B2D1FDF" w14:textId="77777777" w:rsidR="00DF03F5" w:rsidRPr="00DF03F5" w:rsidRDefault="00DF03F5" w:rsidP="00DF03F5">
      <w:pPr>
        <w:pStyle w:val="NoSpacing"/>
      </w:pPr>
    </w:p>
    <w:p w14:paraId="3483FBFB" w14:textId="77777777" w:rsidR="00DF03F5" w:rsidRDefault="00DF03F5" w:rsidP="002013B8">
      <w:pPr>
        <w:pStyle w:val="Heading2"/>
      </w:pPr>
      <w:bookmarkStart w:id="61" w:name="_Toc190873725"/>
      <w:r>
        <w:t>District Council of Franklin Harbour</w:t>
      </w:r>
      <w:bookmarkEnd w:id="61"/>
    </w:p>
    <w:p w14:paraId="46668E0C" w14:textId="77777777" w:rsidR="00DF03F5" w:rsidRDefault="00DF03F5" w:rsidP="00DF03F5">
      <w:pPr>
        <w:pStyle w:val="GG-Title3"/>
      </w:pPr>
      <w:r>
        <w:t>Assigning of Road Name</w:t>
      </w:r>
    </w:p>
    <w:p w14:paraId="67642F3C" w14:textId="77777777" w:rsidR="00DF03F5" w:rsidRPr="00331492" w:rsidRDefault="00DF03F5" w:rsidP="00DF03F5">
      <w:pPr>
        <w:pStyle w:val="GG-body"/>
        <w:rPr>
          <w:spacing w:val="-4"/>
        </w:rPr>
      </w:pPr>
      <w:r w:rsidRPr="00331492">
        <w:rPr>
          <w:spacing w:val="-4"/>
        </w:rPr>
        <w:t xml:space="preserve">Notice is hereby given that the District Council of Franklin Harbour has resolved, pursuant to Section 219(4) of the </w:t>
      </w:r>
      <w:r w:rsidRPr="00331492">
        <w:rPr>
          <w:i/>
          <w:iCs/>
          <w:spacing w:val="-4"/>
        </w:rPr>
        <w:t>Local Government Act 1999</w:t>
      </w:r>
      <w:r w:rsidRPr="00331492">
        <w:rPr>
          <w:spacing w:val="-4"/>
        </w:rPr>
        <w:t>, to assign the following road name to a road within the Council’s area:</w:t>
      </w:r>
    </w:p>
    <w:p w14:paraId="0974F894" w14:textId="77777777" w:rsidR="00DF03F5" w:rsidRDefault="00DF03F5" w:rsidP="00DF03F5">
      <w:pPr>
        <w:pStyle w:val="GG-body"/>
        <w:ind w:left="142"/>
      </w:pPr>
      <w:r>
        <w:t>Mallee Court, referenced in Deposited Plan D136878, a cul-de-sac located off Hornhardt Road.</w:t>
      </w:r>
    </w:p>
    <w:p w14:paraId="6770E8D4" w14:textId="77777777" w:rsidR="00DF03F5" w:rsidRDefault="00DF03F5" w:rsidP="00DF03F5">
      <w:pPr>
        <w:pStyle w:val="GG-SDated"/>
      </w:pPr>
      <w:r>
        <w:t>Dated: 11 February 2025</w:t>
      </w:r>
    </w:p>
    <w:p w14:paraId="71A10D84" w14:textId="77777777" w:rsidR="00DF03F5" w:rsidRDefault="00DF03F5" w:rsidP="00663641">
      <w:pPr>
        <w:pStyle w:val="GG-SName"/>
      </w:pPr>
      <w:r>
        <w:t>Shane Gill</w:t>
      </w:r>
    </w:p>
    <w:p w14:paraId="73053E3E" w14:textId="1B161E07" w:rsidR="00DF03F5" w:rsidRDefault="00DF03F5" w:rsidP="00DF03F5">
      <w:pPr>
        <w:pStyle w:val="GG-Signature"/>
      </w:pPr>
      <w:r>
        <w:t>Chief Executive Officer</w:t>
      </w:r>
    </w:p>
    <w:p w14:paraId="783A4F81" w14:textId="77777777" w:rsidR="00DF03F5" w:rsidRDefault="00DF03F5" w:rsidP="00DF03F5">
      <w:pPr>
        <w:pStyle w:val="GG-Signature"/>
        <w:pBdr>
          <w:bottom w:val="single" w:sz="4" w:space="1" w:color="auto"/>
        </w:pBdr>
        <w:spacing w:line="52" w:lineRule="exact"/>
        <w:jc w:val="center"/>
      </w:pPr>
    </w:p>
    <w:p w14:paraId="264D9CED" w14:textId="77777777" w:rsidR="00DF03F5" w:rsidRDefault="00DF03F5" w:rsidP="00DF03F5">
      <w:pPr>
        <w:pStyle w:val="GG-Signature"/>
        <w:pBdr>
          <w:top w:val="single" w:sz="4" w:space="1" w:color="auto"/>
        </w:pBdr>
        <w:spacing w:before="34" w:line="14" w:lineRule="exact"/>
        <w:jc w:val="center"/>
      </w:pPr>
    </w:p>
    <w:p w14:paraId="55538D5F" w14:textId="6B18CA84" w:rsidR="00DF03F5" w:rsidRDefault="00DF03F5">
      <w:pPr>
        <w:spacing w:after="0" w:line="240" w:lineRule="auto"/>
        <w:jc w:val="left"/>
        <w:rPr>
          <w:rFonts w:eastAsia="Times New Roman"/>
          <w:szCs w:val="17"/>
          <w:lang w:val="en-US"/>
        </w:rPr>
      </w:pPr>
      <w:r>
        <w:rPr>
          <w:lang w:val="en-US"/>
        </w:rPr>
        <w:br w:type="page"/>
      </w:r>
    </w:p>
    <w:p w14:paraId="74977A24" w14:textId="77777777" w:rsidR="00DF03F5" w:rsidRDefault="00DF03F5" w:rsidP="002013B8">
      <w:pPr>
        <w:pStyle w:val="Heading2"/>
      </w:pPr>
      <w:bookmarkStart w:id="62" w:name="_Toc190873726"/>
      <w:r>
        <w:lastRenderedPageBreak/>
        <w:t>Lower Eyre Council</w:t>
      </w:r>
      <w:bookmarkEnd w:id="62"/>
    </w:p>
    <w:p w14:paraId="7235BA5A" w14:textId="77777777" w:rsidR="00DF03F5" w:rsidRPr="005E216D" w:rsidRDefault="00DF03F5" w:rsidP="00DF03F5">
      <w:pPr>
        <w:pStyle w:val="GG-Title2"/>
      </w:pPr>
      <w:r w:rsidRPr="005E216D">
        <w:t>Local Government Act 1999</w:t>
      </w:r>
    </w:p>
    <w:p w14:paraId="123AF187" w14:textId="77777777" w:rsidR="00DF03F5" w:rsidRPr="00C54CE2" w:rsidRDefault="00DF03F5" w:rsidP="00DF03F5">
      <w:pPr>
        <w:pStyle w:val="GG-Title3"/>
      </w:pPr>
      <w:r w:rsidRPr="00C54CE2">
        <w:t>Exclusion from Community Land Provisions</w:t>
      </w:r>
    </w:p>
    <w:p w14:paraId="7A5091FE" w14:textId="77777777" w:rsidR="00DF03F5" w:rsidRPr="005E216D" w:rsidRDefault="00DF03F5" w:rsidP="00DF03F5">
      <w:pPr>
        <w:rPr>
          <w:spacing w:val="-4"/>
        </w:rPr>
      </w:pPr>
      <w:r w:rsidRPr="005E216D">
        <w:rPr>
          <w:spacing w:val="-4"/>
        </w:rPr>
        <w:t xml:space="preserve">Notice is hereby provided that at the ordinary Council meeting held Wednesday 18 September 2024, the Lower Eyre Council resolved to exclude </w:t>
      </w:r>
      <w:r w:rsidRPr="003A0A33">
        <w:rPr>
          <w:spacing w:val="-2"/>
        </w:rPr>
        <w:t xml:space="preserve">the following property from the provisions of Community Land classification pursuant to Section 193(4) of the </w:t>
      </w:r>
      <w:r w:rsidRPr="003A0A33">
        <w:rPr>
          <w:i/>
          <w:iCs/>
          <w:spacing w:val="-2"/>
        </w:rPr>
        <w:t>Local Government Act</w:t>
      </w:r>
      <w:r>
        <w:rPr>
          <w:i/>
          <w:iCs/>
          <w:spacing w:val="-2"/>
        </w:rPr>
        <w:t> </w:t>
      </w:r>
      <w:r w:rsidRPr="003A0A33">
        <w:rPr>
          <w:i/>
          <w:iCs/>
          <w:spacing w:val="-2"/>
        </w:rPr>
        <w:t>1999</w:t>
      </w:r>
      <w:r w:rsidRPr="003A0A33">
        <w:rPr>
          <w:spacing w:val="-2"/>
        </w:rPr>
        <w:t xml:space="preserve"> upon acquisition;</w:t>
      </w:r>
    </w:p>
    <w:p w14:paraId="7FFDC830" w14:textId="77777777" w:rsidR="00DF03F5" w:rsidRDefault="00DF03F5" w:rsidP="00DF03F5">
      <w:pPr>
        <w:spacing w:after="20"/>
        <w:ind w:left="142"/>
      </w:pPr>
      <w:r>
        <w:t>Allotment 123, Hundred of Cummins; 1B Hall Street, Cummins</w:t>
      </w:r>
    </w:p>
    <w:p w14:paraId="45F5D0A6" w14:textId="77777777" w:rsidR="00DF03F5" w:rsidRDefault="00DF03F5" w:rsidP="00DF03F5">
      <w:pPr>
        <w:ind w:left="142"/>
      </w:pPr>
      <w:r>
        <w:t>Certificate of Title: Volume 5741 Folio 567.</w:t>
      </w:r>
    </w:p>
    <w:p w14:paraId="025249D9" w14:textId="77777777" w:rsidR="00DF03F5" w:rsidRDefault="00DF03F5" w:rsidP="00DF03F5">
      <w:pPr>
        <w:pStyle w:val="GG-SDated"/>
      </w:pPr>
      <w:r>
        <w:t>Dated: 3 February 2025</w:t>
      </w:r>
    </w:p>
    <w:p w14:paraId="29E7BFA2" w14:textId="77777777" w:rsidR="00DF03F5" w:rsidRDefault="00DF03F5" w:rsidP="00DF03F5">
      <w:pPr>
        <w:pStyle w:val="GG-SName"/>
      </w:pPr>
      <w:r>
        <w:t>Leith Blacker</w:t>
      </w:r>
    </w:p>
    <w:p w14:paraId="311E22BD" w14:textId="2BC84796" w:rsidR="00DF03F5" w:rsidRDefault="00DF03F5" w:rsidP="00DF03F5">
      <w:pPr>
        <w:pStyle w:val="GG-Signature"/>
      </w:pPr>
      <w:r>
        <w:t>Acting Chief Executive Officer</w:t>
      </w:r>
    </w:p>
    <w:p w14:paraId="667D0650" w14:textId="77777777" w:rsidR="00DF03F5" w:rsidRDefault="00DF03F5" w:rsidP="00DF03F5">
      <w:pPr>
        <w:pStyle w:val="GG-Signature"/>
        <w:pBdr>
          <w:bottom w:val="single" w:sz="4" w:space="1" w:color="auto"/>
        </w:pBdr>
        <w:spacing w:line="52" w:lineRule="exact"/>
        <w:jc w:val="center"/>
        <w:rPr>
          <w:lang w:val="en-US"/>
        </w:rPr>
      </w:pPr>
    </w:p>
    <w:p w14:paraId="67426D88" w14:textId="77777777" w:rsidR="00DF03F5" w:rsidRDefault="00DF03F5" w:rsidP="00DF03F5">
      <w:pPr>
        <w:pStyle w:val="GG-Signature"/>
        <w:pBdr>
          <w:top w:val="single" w:sz="4" w:space="1" w:color="auto"/>
        </w:pBdr>
        <w:spacing w:before="34" w:line="14" w:lineRule="exact"/>
        <w:jc w:val="center"/>
        <w:rPr>
          <w:lang w:val="en-US"/>
        </w:rPr>
      </w:pPr>
    </w:p>
    <w:p w14:paraId="5609C0DE" w14:textId="77777777" w:rsidR="00DF03F5" w:rsidRDefault="00DF03F5" w:rsidP="00DF03F5">
      <w:pPr>
        <w:pStyle w:val="NoSpacing"/>
        <w:rPr>
          <w:lang w:val="en-US"/>
        </w:rPr>
      </w:pPr>
    </w:p>
    <w:p w14:paraId="3EB181A1" w14:textId="77777777" w:rsidR="00DF03F5" w:rsidRPr="00DF03F5" w:rsidRDefault="00DF03F5" w:rsidP="002013B8">
      <w:pPr>
        <w:pStyle w:val="Heading2"/>
      </w:pPr>
      <w:bookmarkStart w:id="63" w:name="_Toc190873727"/>
      <w:r w:rsidRPr="00DF03F5">
        <w:t>District Council of Tumby Bay</w:t>
      </w:r>
      <w:bookmarkEnd w:id="63"/>
    </w:p>
    <w:p w14:paraId="3AC6C844" w14:textId="77777777" w:rsidR="00DF03F5" w:rsidRPr="00DF03F5" w:rsidRDefault="00DF03F5" w:rsidP="00DF03F5">
      <w:pPr>
        <w:jc w:val="center"/>
        <w:rPr>
          <w:smallCaps/>
          <w:szCs w:val="17"/>
        </w:rPr>
      </w:pPr>
      <w:r w:rsidRPr="00DF03F5">
        <w:rPr>
          <w:smallCaps/>
          <w:szCs w:val="17"/>
        </w:rPr>
        <w:t>Local Government (Elections) Act 1999</w:t>
      </w:r>
    </w:p>
    <w:p w14:paraId="76FDBD2E" w14:textId="77777777" w:rsidR="00DF03F5" w:rsidRPr="00DF03F5" w:rsidRDefault="00DF03F5" w:rsidP="00DF03F5">
      <w:pPr>
        <w:jc w:val="center"/>
        <w:rPr>
          <w:i/>
          <w:szCs w:val="17"/>
        </w:rPr>
      </w:pPr>
      <w:r w:rsidRPr="00DF03F5">
        <w:rPr>
          <w:i/>
          <w:szCs w:val="17"/>
          <w:lang w:val="en-US"/>
        </w:rPr>
        <w:t>Supplementary Election of Area Councillor—</w:t>
      </w:r>
      <w:r w:rsidRPr="00DF03F5">
        <w:rPr>
          <w:i/>
          <w:szCs w:val="17"/>
        </w:rPr>
        <w:t>Call for Nominations</w:t>
      </w:r>
    </w:p>
    <w:p w14:paraId="7F4F7DCD" w14:textId="77777777" w:rsidR="00DF03F5" w:rsidRPr="00DF03F5" w:rsidRDefault="00DF03F5" w:rsidP="00DF03F5">
      <w:pPr>
        <w:rPr>
          <w:rFonts w:eastAsia="Times New Roman"/>
          <w:szCs w:val="17"/>
          <w:lang w:val="en-US"/>
        </w:rPr>
      </w:pPr>
      <w:r w:rsidRPr="00DF03F5">
        <w:rPr>
          <w:rFonts w:eastAsia="Times New Roman"/>
          <w:szCs w:val="17"/>
          <w:lang w:val="en-US"/>
        </w:rPr>
        <w:t>Nominations open on Thursday, 27 February 2025 and close at 12 noon Thursday, 13 March 2025. Candidates must submit a profile of not more than 1,000 characters with their nomination and may also provide a photograph, predominantly head and shoulders, taken within the previous 12 months.</w:t>
      </w:r>
    </w:p>
    <w:p w14:paraId="279A177D" w14:textId="77777777" w:rsidR="00DF03F5" w:rsidRPr="00DF03F5" w:rsidRDefault="00DF03F5" w:rsidP="00DF03F5">
      <w:pPr>
        <w:rPr>
          <w:rFonts w:eastAsia="Times New Roman"/>
          <w:szCs w:val="17"/>
          <w:lang w:val="en-US"/>
        </w:rPr>
      </w:pPr>
      <w:r w:rsidRPr="00DF03F5">
        <w:rPr>
          <w:rFonts w:eastAsia="Times New Roman"/>
          <w:szCs w:val="17"/>
          <w:lang w:val="en-US"/>
        </w:rPr>
        <w:t xml:space="preserve">More information about nominating, including eligibility criteria and the election process is available in the candidate handbook and candidate briefing video. These resources can be accessed at </w:t>
      </w:r>
      <w:hyperlink r:id="rId44" w:history="1">
        <w:r w:rsidRPr="00DF03F5">
          <w:rPr>
            <w:rFonts w:eastAsia="Times New Roman"/>
            <w:color w:val="0000FF"/>
            <w:szCs w:val="17"/>
            <w:u w:val="single"/>
            <w:lang w:val="en-US"/>
          </w:rPr>
          <w:t>ecsa.sa.gov.au</w:t>
        </w:r>
      </w:hyperlink>
      <w:r w:rsidRPr="00DF03F5">
        <w:rPr>
          <w:rFonts w:eastAsia="Times New Roman"/>
          <w:szCs w:val="17"/>
          <w:lang w:val="en-US"/>
        </w:rPr>
        <w:t xml:space="preserve"> and for further enquiries, phone 1300 655 232.</w:t>
      </w:r>
    </w:p>
    <w:p w14:paraId="5D83CD2E" w14:textId="77777777" w:rsidR="00DF03F5" w:rsidRPr="00DF03F5" w:rsidRDefault="00DF03F5" w:rsidP="00DF03F5">
      <w:pPr>
        <w:rPr>
          <w:rFonts w:eastAsia="Times New Roman"/>
          <w:szCs w:val="17"/>
          <w:lang w:val="en-US"/>
        </w:rPr>
      </w:pPr>
      <w:r w:rsidRPr="00DF03F5">
        <w:rPr>
          <w:rFonts w:eastAsia="Times New Roman"/>
          <w:szCs w:val="17"/>
          <w:lang w:val="en-US"/>
        </w:rPr>
        <w:t xml:space="preserve">Nominate online at: </w:t>
      </w:r>
      <w:hyperlink r:id="rId45" w:history="1">
        <w:r w:rsidRPr="00DF03F5">
          <w:rPr>
            <w:rFonts w:eastAsia="Times New Roman"/>
            <w:color w:val="0000FF"/>
            <w:szCs w:val="17"/>
            <w:u w:val="single"/>
            <w:lang w:val="en-US"/>
          </w:rPr>
          <w:t>ecsa.sa.gov.au</w:t>
        </w:r>
      </w:hyperlink>
    </w:p>
    <w:p w14:paraId="24635573" w14:textId="77777777" w:rsidR="00DF03F5" w:rsidRPr="00DF03F5" w:rsidRDefault="00DF03F5" w:rsidP="00DF03F5">
      <w:pPr>
        <w:spacing w:after="0"/>
        <w:rPr>
          <w:rFonts w:eastAsia="Times New Roman"/>
          <w:szCs w:val="17"/>
        </w:rPr>
      </w:pPr>
      <w:r w:rsidRPr="00DF03F5">
        <w:rPr>
          <w:rFonts w:eastAsia="Times New Roman"/>
          <w:szCs w:val="17"/>
        </w:rPr>
        <w:t>Dated: 20 February 2025</w:t>
      </w:r>
    </w:p>
    <w:p w14:paraId="11D1DA4C" w14:textId="77777777" w:rsidR="00DF03F5" w:rsidRPr="00DF03F5" w:rsidRDefault="00DF03F5" w:rsidP="00DF03F5">
      <w:pPr>
        <w:spacing w:after="0"/>
        <w:jc w:val="right"/>
        <w:rPr>
          <w:rFonts w:eastAsia="Times New Roman"/>
          <w:smallCaps/>
          <w:szCs w:val="20"/>
        </w:rPr>
      </w:pPr>
      <w:r w:rsidRPr="00DF03F5">
        <w:rPr>
          <w:rFonts w:eastAsia="Times New Roman"/>
          <w:smallCaps/>
          <w:szCs w:val="20"/>
        </w:rPr>
        <w:t>Mick Sherry</w:t>
      </w:r>
    </w:p>
    <w:p w14:paraId="057E100B" w14:textId="58D9817C" w:rsidR="00DF03F5" w:rsidRDefault="00DF03F5" w:rsidP="00DF03F5">
      <w:pPr>
        <w:spacing w:after="0"/>
        <w:jc w:val="right"/>
        <w:rPr>
          <w:rFonts w:eastAsia="Times New Roman"/>
          <w:szCs w:val="17"/>
          <w:lang w:val="en-US"/>
        </w:rPr>
      </w:pPr>
      <w:r w:rsidRPr="00DF03F5">
        <w:rPr>
          <w:rFonts w:eastAsia="Times New Roman"/>
          <w:szCs w:val="17"/>
          <w:lang w:val="en-US"/>
        </w:rPr>
        <w:t>Returning Officer</w:t>
      </w:r>
    </w:p>
    <w:p w14:paraId="3738C665" w14:textId="77777777" w:rsidR="00DF03F5" w:rsidRDefault="00DF03F5" w:rsidP="00DF03F5">
      <w:pPr>
        <w:pBdr>
          <w:bottom w:val="single" w:sz="4" w:space="1" w:color="auto"/>
        </w:pBdr>
        <w:spacing w:after="0" w:line="52" w:lineRule="exact"/>
        <w:jc w:val="center"/>
        <w:rPr>
          <w:rFonts w:eastAsia="Times New Roman"/>
          <w:szCs w:val="17"/>
          <w:lang w:val="en-US"/>
        </w:rPr>
      </w:pPr>
    </w:p>
    <w:p w14:paraId="19F9C627" w14:textId="77777777" w:rsidR="00DF03F5" w:rsidRDefault="00DF03F5" w:rsidP="00DF03F5">
      <w:pPr>
        <w:pBdr>
          <w:top w:val="single" w:sz="4" w:space="1" w:color="auto"/>
        </w:pBdr>
        <w:spacing w:before="34" w:after="0" w:line="14" w:lineRule="exact"/>
        <w:jc w:val="center"/>
        <w:rPr>
          <w:rFonts w:eastAsia="Times New Roman"/>
          <w:szCs w:val="17"/>
          <w:lang w:val="en-US"/>
        </w:rPr>
      </w:pPr>
    </w:p>
    <w:p w14:paraId="38C5B57E" w14:textId="77777777" w:rsidR="00DF03F5" w:rsidRPr="00DF03F5" w:rsidRDefault="00DF03F5" w:rsidP="00DF03F5">
      <w:pPr>
        <w:pStyle w:val="NoSpacing"/>
        <w:rPr>
          <w:lang w:val="en-US"/>
        </w:rPr>
      </w:pPr>
    </w:p>
    <w:p w14:paraId="1B2394E5" w14:textId="77777777" w:rsidR="00DF03F5" w:rsidRDefault="00DF03F5" w:rsidP="002013B8">
      <w:pPr>
        <w:pStyle w:val="Heading2"/>
      </w:pPr>
      <w:bookmarkStart w:id="64" w:name="_Toc190873728"/>
      <w:r>
        <w:t>Wudinna District Council</w:t>
      </w:r>
      <w:bookmarkEnd w:id="64"/>
    </w:p>
    <w:p w14:paraId="3F13DCC0" w14:textId="77777777" w:rsidR="00DF03F5" w:rsidRDefault="00DF03F5" w:rsidP="00DF03F5">
      <w:pPr>
        <w:pStyle w:val="GG-Title2"/>
      </w:pPr>
      <w:r>
        <w:t>Road Traffic Act 1961—Section 33</w:t>
      </w:r>
    </w:p>
    <w:p w14:paraId="78087721" w14:textId="77777777" w:rsidR="00DF03F5" w:rsidRDefault="00DF03F5" w:rsidP="00DF03F5">
      <w:pPr>
        <w:pStyle w:val="GG-Title3"/>
      </w:pPr>
      <w:r>
        <w:t>Notice of Road Closure</w:t>
      </w:r>
    </w:p>
    <w:p w14:paraId="77CF34D5" w14:textId="77777777" w:rsidR="00DF03F5" w:rsidRDefault="00DF03F5" w:rsidP="00DF03F5">
      <w:pPr>
        <w:pStyle w:val="GG-body"/>
      </w:pPr>
      <w:r>
        <w:t>Notice is hereby given, that acting under the authorisation of the Wudinna District Council, I hereby make the following order, for and on behalf of the said Council:</w:t>
      </w:r>
    </w:p>
    <w:p w14:paraId="632AB55B" w14:textId="77777777" w:rsidR="00DF03F5" w:rsidRPr="0016712C" w:rsidRDefault="00DF03F5" w:rsidP="00DF03F5">
      <w:pPr>
        <w:pStyle w:val="GG-body"/>
        <w:ind w:left="142"/>
        <w:rPr>
          <w:spacing w:val="-2"/>
        </w:rPr>
      </w:pPr>
      <w:r w:rsidRPr="0016712C">
        <w:rPr>
          <w:spacing w:val="-2"/>
        </w:rPr>
        <w:t xml:space="preserve">That Council in exercise of power pursuant to Section 33 of the </w:t>
      </w:r>
      <w:r w:rsidRPr="0016712C">
        <w:rPr>
          <w:i/>
          <w:iCs/>
          <w:spacing w:val="-2"/>
        </w:rPr>
        <w:t>Road Traffic Act 1961</w:t>
      </w:r>
      <w:r w:rsidRPr="0016712C">
        <w:rPr>
          <w:spacing w:val="-2"/>
        </w:rPr>
        <w:t xml:space="preserve"> and Clause G of the </w:t>
      </w:r>
      <w:r w:rsidRPr="0016712C">
        <w:rPr>
          <w:i/>
          <w:iCs/>
          <w:spacing w:val="-2"/>
        </w:rPr>
        <w:t>Instrument of General Approval of the Minister dated 22 August 2013</w:t>
      </w:r>
      <w:r w:rsidRPr="0016712C">
        <w:rPr>
          <w:spacing w:val="-2"/>
        </w:rPr>
        <w:t>:</w:t>
      </w:r>
    </w:p>
    <w:p w14:paraId="787C4623" w14:textId="77777777" w:rsidR="00DF03F5" w:rsidRDefault="00DF03F5" w:rsidP="00DF03F5">
      <w:pPr>
        <w:pStyle w:val="GG-body"/>
        <w:ind w:left="426" w:hanging="284"/>
      </w:pPr>
      <w:r>
        <w:t>1.</w:t>
      </w:r>
      <w:r>
        <w:tab/>
        <w:t xml:space="preserve">declare that the event described below (“Event”) that is to take place on the roads described below (“Roads”) is an event to which Section 33 of the </w:t>
      </w:r>
      <w:r w:rsidRPr="004B309A">
        <w:rPr>
          <w:i/>
          <w:iCs/>
        </w:rPr>
        <w:t>Road Traffic Act 1961</w:t>
      </w:r>
      <w:r>
        <w:t xml:space="preserve"> applies;</w:t>
      </w:r>
    </w:p>
    <w:p w14:paraId="529BA400" w14:textId="77777777" w:rsidR="00DF03F5" w:rsidRDefault="00DF03F5" w:rsidP="00DF03F5">
      <w:pPr>
        <w:pStyle w:val="GG-body"/>
        <w:ind w:left="426" w:hanging="284"/>
      </w:pPr>
      <w:r>
        <w:t>2.</w:t>
      </w:r>
      <w:r>
        <w:tab/>
      </w:r>
      <w:r w:rsidRPr="00B17AE6">
        <w:rPr>
          <w:spacing w:val="-4"/>
        </w:rPr>
        <w:t>make an order directing that the Roads on which the Event is to be held is specified below be closed to traffic for the period specified below:</w:t>
      </w:r>
    </w:p>
    <w:p w14:paraId="37EF746F" w14:textId="77777777" w:rsidR="00DF03F5" w:rsidRPr="00CC5069" w:rsidRDefault="00DF03F5" w:rsidP="00DF03F5">
      <w:pPr>
        <w:pStyle w:val="GG-body"/>
        <w:ind w:left="567"/>
        <w:rPr>
          <w:i/>
          <w:iCs/>
        </w:rPr>
      </w:pPr>
      <w:r w:rsidRPr="00CC5069">
        <w:rPr>
          <w:i/>
          <w:iCs/>
        </w:rPr>
        <w:t>Roads and Period of Closure:</w:t>
      </w:r>
    </w:p>
    <w:p w14:paraId="78529765" w14:textId="691B49EE" w:rsidR="00DF03F5" w:rsidRDefault="00DF03F5" w:rsidP="00DF03F5">
      <w:pPr>
        <w:pStyle w:val="GG-body"/>
        <w:ind w:left="709"/>
      </w:pPr>
      <w:r>
        <w:t>From 8</w:t>
      </w:r>
      <w:r w:rsidR="00765CC9">
        <w:t>:</w:t>
      </w:r>
      <w:r>
        <w:t>00am to 6</w:t>
      </w:r>
      <w:r w:rsidR="00765CC9">
        <w:t>:</w:t>
      </w:r>
      <w:r>
        <w:t>00pm on Saturday, 8 March 2025, closure of Hunt Terrace, between Russell Terrace and Lodge Street Yaninee</w:t>
      </w:r>
    </w:p>
    <w:p w14:paraId="1386EC10" w14:textId="77777777" w:rsidR="00DF03F5" w:rsidRPr="00CC5069" w:rsidRDefault="00DF03F5" w:rsidP="00DF03F5">
      <w:pPr>
        <w:pStyle w:val="GG-body"/>
        <w:ind w:left="567"/>
        <w:rPr>
          <w:i/>
          <w:iCs/>
        </w:rPr>
      </w:pPr>
      <w:r w:rsidRPr="00CC5069">
        <w:rPr>
          <w:i/>
          <w:iCs/>
        </w:rPr>
        <w:t>Event:</w:t>
      </w:r>
    </w:p>
    <w:p w14:paraId="3A1AEAB8" w14:textId="77777777" w:rsidR="00DF03F5" w:rsidRDefault="00DF03F5" w:rsidP="00DF03F5">
      <w:pPr>
        <w:pStyle w:val="GG-body"/>
        <w:ind w:left="709"/>
      </w:pPr>
      <w:r>
        <w:t>Yaninee Institute—Centenary Celebrations</w:t>
      </w:r>
    </w:p>
    <w:p w14:paraId="35AB6492" w14:textId="77777777" w:rsidR="00DF03F5" w:rsidRDefault="00DF03F5" w:rsidP="00DF03F5">
      <w:pPr>
        <w:pStyle w:val="GG-body"/>
        <w:ind w:left="426" w:hanging="284"/>
      </w:pPr>
      <w:r>
        <w:t>3.</w:t>
      </w:r>
      <w:r>
        <w:tab/>
        <w:t>make an order directing that persons taking part in the event be exempted in relation to the Roads, from the duty to observe Australian Road Rules specified and attached to the exemption: Rule 230—Crossing of a Road—General for the duration of the temporary closure of the Roads.</w:t>
      </w:r>
    </w:p>
    <w:p w14:paraId="0B3DF2B5" w14:textId="77777777" w:rsidR="00DF03F5" w:rsidRPr="003D4C75" w:rsidRDefault="00DF03F5" w:rsidP="00DF03F5">
      <w:pPr>
        <w:pStyle w:val="GG-SDated"/>
      </w:pPr>
      <w:r>
        <w:t>Dated: 12 February 2025</w:t>
      </w:r>
    </w:p>
    <w:p w14:paraId="6294D009" w14:textId="77777777" w:rsidR="00DF03F5" w:rsidRDefault="00DF03F5" w:rsidP="00DF03F5">
      <w:pPr>
        <w:pStyle w:val="GG-SName"/>
      </w:pPr>
      <w:r>
        <w:t>Kristy Davis</w:t>
      </w:r>
    </w:p>
    <w:p w14:paraId="6E5EA8A6" w14:textId="4FAC7621" w:rsidR="00DF03F5" w:rsidRDefault="00DF03F5" w:rsidP="00DF03F5">
      <w:pPr>
        <w:pStyle w:val="GG-Signature"/>
      </w:pPr>
      <w:r>
        <w:t>Chief Executive Officer</w:t>
      </w:r>
    </w:p>
    <w:p w14:paraId="012391FE" w14:textId="77777777" w:rsidR="00DF03F5" w:rsidRDefault="00DF03F5" w:rsidP="00DF03F5">
      <w:pPr>
        <w:pStyle w:val="GG-Signature"/>
        <w:pBdr>
          <w:bottom w:val="single" w:sz="4" w:space="1" w:color="auto"/>
        </w:pBdr>
        <w:spacing w:line="52" w:lineRule="exact"/>
        <w:jc w:val="center"/>
      </w:pPr>
    </w:p>
    <w:p w14:paraId="5B21ABF3" w14:textId="77777777" w:rsidR="00DF03F5" w:rsidRDefault="00DF03F5" w:rsidP="00DF03F5">
      <w:pPr>
        <w:pStyle w:val="GG-Signature"/>
        <w:pBdr>
          <w:top w:val="single" w:sz="4" w:space="1" w:color="auto"/>
        </w:pBdr>
        <w:spacing w:before="34" w:line="14" w:lineRule="exact"/>
        <w:jc w:val="center"/>
      </w:pPr>
    </w:p>
    <w:p w14:paraId="4A024477" w14:textId="77777777" w:rsidR="00DF03F5" w:rsidRDefault="00DF03F5" w:rsidP="00DF03F5">
      <w:pPr>
        <w:pStyle w:val="NoSpacing"/>
      </w:pPr>
    </w:p>
    <w:p w14:paraId="5123314A" w14:textId="77777777" w:rsidR="00DF03F5" w:rsidRPr="00DF03F5" w:rsidRDefault="00DF03F5" w:rsidP="002013B8">
      <w:pPr>
        <w:pStyle w:val="Heading2"/>
      </w:pPr>
      <w:bookmarkStart w:id="65" w:name="_Toc190873729"/>
      <w:r w:rsidRPr="00DF03F5">
        <w:t>Yorke Peninsula Council</w:t>
      </w:r>
      <w:bookmarkEnd w:id="65"/>
    </w:p>
    <w:p w14:paraId="4E26B508" w14:textId="77777777" w:rsidR="00DF03F5" w:rsidRPr="00DF03F5" w:rsidRDefault="00DF03F5" w:rsidP="00DF03F5">
      <w:pPr>
        <w:jc w:val="center"/>
        <w:rPr>
          <w:smallCaps/>
          <w:szCs w:val="17"/>
        </w:rPr>
      </w:pPr>
      <w:r w:rsidRPr="00DF03F5">
        <w:rPr>
          <w:smallCaps/>
          <w:szCs w:val="17"/>
        </w:rPr>
        <w:t>Local Government (Elections) Act 1999</w:t>
      </w:r>
    </w:p>
    <w:p w14:paraId="3DFBC2E2" w14:textId="77777777" w:rsidR="00DF03F5" w:rsidRPr="00DF03F5" w:rsidRDefault="00DF03F5" w:rsidP="00DF03F5">
      <w:pPr>
        <w:jc w:val="center"/>
        <w:rPr>
          <w:i/>
          <w:szCs w:val="17"/>
          <w:lang w:val="en-US"/>
        </w:rPr>
      </w:pPr>
      <w:r w:rsidRPr="00DF03F5">
        <w:rPr>
          <w:i/>
          <w:szCs w:val="17"/>
          <w:lang w:val="en-US"/>
        </w:rPr>
        <w:t>Supplementary Election of Councillor for Kalkabury Ward—Call for Nominations</w:t>
      </w:r>
    </w:p>
    <w:p w14:paraId="7E701CCF" w14:textId="77777777" w:rsidR="00DF03F5" w:rsidRPr="00DF03F5" w:rsidRDefault="00DF03F5" w:rsidP="00DF03F5">
      <w:pPr>
        <w:rPr>
          <w:rFonts w:eastAsia="Times New Roman"/>
          <w:szCs w:val="17"/>
          <w:lang w:val="en-US"/>
        </w:rPr>
      </w:pPr>
      <w:r w:rsidRPr="00DF03F5">
        <w:rPr>
          <w:rFonts w:eastAsia="Times New Roman"/>
          <w:szCs w:val="17"/>
          <w:lang w:val="en-US"/>
        </w:rPr>
        <w:t>Nominations open on Thursday, 27 February 2025 and close at 12 noon Thursday, 13 March 2025. Candidates must submit a profile of not more than 1,000 characters with their nomination and may also provide a photograph, predominantly head and shoulders, taken within the previous 12 months.</w:t>
      </w:r>
    </w:p>
    <w:p w14:paraId="2E0E20B2" w14:textId="77777777" w:rsidR="00DF03F5" w:rsidRPr="00DF03F5" w:rsidRDefault="00DF03F5" w:rsidP="00DF03F5">
      <w:pPr>
        <w:rPr>
          <w:rFonts w:eastAsia="Times New Roman"/>
          <w:szCs w:val="17"/>
          <w:lang w:val="en-US"/>
        </w:rPr>
      </w:pPr>
      <w:r w:rsidRPr="00DF03F5">
        <w:rPr>
          <w:rFonts w:eastAsia="Times New Roman"/>
          <w:szCs w:val="17"/>
          <w:lang w:val="en-US"/>
        </w:rPr>
        <w:t xml:space="preserve">More information about nominating, including eligibility criteria and the election process is available in the candidate handbook and candidate briefing video. These resources can be accessed at </w:t>
      </w:r>
      <w:hyperlink r:id="rId46" w:history="1">
        <w:r w:rsidRPr="00DF03F5">
          <w:rPr>
            <w:rFonts w:eastAsia="Times New Roman"/>
            <w:color w:val="0000FF"/>
            <w:szCs w:val="17"/>
            <w:u w:val="single"/>
            <w:lang w:val="en-US"/>
          </w:rPr>
          <w:t>ecsa.sa.gov.au</w:t>
        </w:r>
      </w:hyperlink>
      <w:r w:rsidRPr="00DF03F5">
        <w:rPr>
          <w:rFonts w:eastAsia="Times New Roman"/>
          <w:szCs w:val="17"/>
          <w:lang w:val="en-US"/>
        </w:rPr>
        <w:t xml:space="preserve"> and for further enquiries, phone 1300 655 232.</w:t>
      </w:r>
    </w:p>
    <w:p w14:paraId="6F090AED" w14:textId="77777777" w:rsidR="00DF03F5" w:rsidRPr="00DF03F5" w:rsidRDefault="00DF03F5" w:rsidP="00DF03F5">
      <w:pPr>
        <w:rPr>
          <w:rFonts w:eastAsia="Times New Roman"/>
          <w:szCs w:val="17"/>
          <w:lang w:val="en-US"/>
        </w:rPr>
      </w:pPr>
      <w:r w:rsidRPr="00DF03F5">
        <w:rPr>
          <w:rFonts w:eastAsia="Times New Roman"/>
          <w:szCs w:val="17"/>
          <w:lang w:val="en-US"/>
        </w:rPr>
        <w:t>An in-person candidate briefing session will be held by Yorke Peninsula Council at 6:00pm on Thursday, 27 February 2025 at the Yorke Peninsula Council Maitland Office, 8 Elizabeth Street, Maitland.</w:t>
      </w:r>
    </w:p>
    <w:p w14:paraId="48F52420" w14:textId="77777777" w:rsidR="00DF03F5" w:rsidRPr="00DF03F5" w:rsidRDefault="00DF03F5" w:rsidP="00DF03F5">
      <w:pPr>
        <w:rPr>
          <w:rFonts w:eastAsia="Times New Roman"/>
          <w:color w:val="0000FF"/>
          <w:szCs w:val="17"/>
          <w:u w:val="single"/>
          <w:lang w:val="en-US"/>
        </w:rPr>
      </w:pPr>
      <w:r w:rsidRPr="00DF03F5">
        <w:rPr>
          <w:rFonts w:eastAsia="Times New Roman"/>
          <w:szCs w:val="17"/>
          <w:lang w:val="en-US"/>
        </w:rPr>
        <w:t xml:space="preserve">Nominate online at: </w:t>
      </w:r>
      <w:hyperlink r:id="rId47" w:history="1">
        <w:r w:rsidRPr="00DF03F5">
          <w:rPr>
            <w:rFonts w:eastAsia="Times New Roman"/>
            <w:color w:val="0000FF"/>
            <w:szCs w:val="17"/>
            <w:u w:val="single"/>
            <w:lang w:val="en-US"/>
          </w:rPr>
          <w:t>ecsa.sa.gov.au</w:t>
        </w:r>
      </w:hyperlink>
    </w:p>
    <w:p w14:paraId="7F77CD8B" w14:textId="77777777" w:rsidR="00DF03F5" w:rsidRPr="00DF03F5" w:rsidRDefault="00DF03F5" w:rsidP="00DF03F5">
      <w:pPr>
        <w:spacing w:after="0"/>
        <w:rPr>
          <w:rFonts w:eastAsia="Times New Roman"/>
          <w:szCs w:val="17"/>
        </w:rPr>
      </w:pPr>
      <w:r w:rsidRPr="00DF03F5">
        <w:rPr>
          <w:rFonts w:eastAsia="Times New Roman"/>
          <w:szCs w:val="17"/>
        </w:rPr>
        <w:t>Dated: 20 February 2025</w:t>
      </w:r>
    </w:p>
    <w:p w14:paraId="3215393F" w14:textId="77777777" w:rsidR="00DF03F5" w:rsidRPr="00DF03F5" w:rsidRDefault="00DF03F5" w:rsidP="00DF03F5">
      <w:pPr>
        <w:spacing w:after="0"/>
        <w:jc w:val="right"/>
        <w:rPr>
          <w:rFonts w:eastAsia="Times New Roman"/>
          <w:smallCaps/>
          <w:szCs w:val="20"/>
          <w:lang w:val="en-US"/>
        </w:rPr>
      </w:pPr>
      <w:r w:rsidRPr="00DF03F5">
        <w:rPr>
          <w:rFonts w:eastAsia="Times New Roman"/>
          <w:smallCaps/>
          <w:szCs w:val="20"/>
          <w:lang w:val="en-US"/>
        </w:rPr>
        <w:t>Mick Sherry</w:t>
      </w:r>
    </w:p>
    <w:p w14:paraId="3BFFE4AC" w14:textId="4D05F2BB" w:rsidR="00DF03F5" w:rsidRDefault="00DF03F5" w:rsidP="00DF03F5">
      <w:pPr>
        <w:spacing w:after="0"/>
        <w:jc w:val="right"/>
        <w:rPr>
          <w:rFonts w:eastAsia="Times New Roman"/>
          <w:szCs w:val="17"/>
          <w:lang w:val="en-US"/>
        </w:rPr>
      </w:pPr>
      <w:r w:rsidRPr="00DF03F5">
        <w:rPr>
          <w:rFonts w:eastAsia="Times New Roman"/>
          <w:szCs w:val="17"/>
          <w:lang w:val="en-US"/>
        </w:rPr>
        <w:t>Returning Officer</w:t>
      </w:r>
    </w:p>
    <w:p w14:paraId="7547648A" w14:textId="77777777" w:rsidR="00DF03F5" w:rsidRDefault="00DF03F5" w:rsidP="00DF03F5">
      <w:pPr>
        <w:pBdr>
          <w:bottom w:val="single" w:sz="4" w:space="1" w:color="auto"/>
        </w:pBdr>
        <w:spacing w:after="0" w:line="52" w:lineRule="exact"/>
        <w:jc w:val="center"/>
        <w:rPr>
          <w:rFonts w:eastAsia="Times New Roman"/>
          <w:szCs w:val="17"/>
          <w:lang w:val="en-US"/>
        </w:rPr>
      </w:pPr>
    </w:p>
    <w:p w14:paraId="59C1095F" w14:textId="77777777" w:rsidR="00DF03F5" w:rsidRDefault="00DF03F5" w:rsidP="00DF03F5">
      <w:pPr>
        <w:pBdr>
          <w:top w:val="single" w:sz="4" w:space="1" w:color="auto"/>
        </w:pBdr>
        <w:spacing w:before="34" w:after="0" w:line="14" w:lineRule="exact"/>
        <w:jc w:val="center"/>
        <w:rPr>
          <w:rFonts w:eastAsia="Times New Roman"/>
          <w:szCs w:val="17"/>
          <w:lang w:val="en-US"/>
        </w:rPr>
      </w:pPr>
    </w:p>
    <w:p w14:paraId="32BEB9C2" w14:textId="77777777" w:rsidR="00E23F75" w:rsidRDefault="00E23F75">
      <w:pPr>
        <w:spacing w:after="0" w:line="240" w:lineRule="auto"/>
        <w:jc w:val="left"/>
        <w:rPr>
          <w:rFonts w:eastAsia="Times New Roman"/>
          <w:szCs w:val="17"/>
          <w:lang w:val="en-US"/>
        </w:rPr>
      </w:pPr>
      <w:r>
        <w:rPr>
          <w:lang w:val="en-US"/>
        </w:rPr>
        <w:br w:type="page"/>
      </w:r>
    </w:p>
    <w:p w14:paraId="59E91254" w14:textId="77777777" w:rsidR="009D1E2E" w:rsidRPr="009D1E2E" w:rsidRDefault="009D1E2E" w:rsidP="0043001F">
      <w:pPr>
        <w:pStyle w:val="Heading1"/>
      </w:pPr>
      <w:bookmarkStart w:id="66" w:name="_Toc33707984"/>
      <w:bookmarkStart w:id="67" w:name="_Toc33708155"/>
      <w:bookmarkStart w:id="68" w:name="_Toc190873730"/>
      <w:r>
        <w:lastRenderedPageBreak/>
        <w:t>Public Notices</w:t>
      </w:r>
      <w:bookmarkEnd w:id="66"/>
      <w:bookmarkEnd w:id="67"/>
      <w:bookmarkEnd w:id="68"/>
    </w:p>
    <w:p w14:paraId="7C4358B5" w14:textId="77777777" w:rsidR="006C3417" w:rsidRPr="006C3417" w:rsidRDefault="006C3417" w:rsidP="002013B8">
      <w:pPr>
        <w:pStyle w:val="Heading2"/>
      </w:pPr>
      <w:bookmarkStart w:id="69" w:name="_Toc190873731"/>
      <w:r w:rsidRPr="006C3417">
        <w:t>Eastern Region Alliance Water</w:t>
      </w:r>
      <w:bookmarkEnd w:id="69"/>
    </w:p>
    <w:p w14:paraId="3EAF07C6" w14:textId="77777777" w:rsidR="006C3417" w:rsidRPr="006C3417" w:rsidRDefault="006C3417" w:rsidP="006C3417">
      <w:pPr>
        <w:jc w:val="center"/>
        <w:rPr>
          <w:smallCaps/>
          <w:szCs w:val="17"/>
        </w:rPr>
      </w:pPr>
      <w:r w:rsidRPr="006C3417">
        <w:rPr>
          <w:smallCaps/>
          <w:szCs w:val="17"/>
        </w:rPr>
        <w:t>Local Government Act 1999</w:t>
      </w:r>
    </w:p>
    <w:p w14:paraId="5BC9FFAF" w14:textId="77777777" w:rsidR="006C3417" w:rsidRPr="006C3417" w:rsidRDefault="006C3417" w:rsidP="006C3417">
      <w:pPr>
        <w:jc w:val="center"/>
        <w:rPr>
          <w:i/>
          <w:szCs w:val="17"/>
          <w:lang w:val="en-US"/>
        </w:rPr>
      </w:pPr>
      <w:r w:rsidRPr="006C3417">
        <w:rPr>
          <w:i/>
          <w:szCs w:val="17"/>
          <w:lang w:val="en-US"/>
        </w:rPr>
        <w:t>Amendment of Charter for Eastern Region Alliance Water (ERA Water)</w:t>
      </w:r>
    </w:p>
    <w:p w14:paraId="6F62C4B9" w14:textId="77777777" w:rsidR="006C3417" w:rsidRPr="006C3417" w:rsidRDefault="006C3417" w:rsidP="006C3417">
      <w:pPr>
        <w:rPr>
          <w:spacing w:val="-2"/>
        </w:rPr>
      </w:pPr>
      <w:r w:rsidRPr="006C3417">
        <w:rPr>
          <w:spacing w:val="-2"/>
        </w:rPr>
        <w:t xml:space="preserve">Notice is hereby given that the City of Burnside, the Corporation of the City of Norwood Payneham &amp; St Peters, and the Corporation of the Town of Walkerville, being the Constituent Councils of ERA Water have, in accordance with Clause 7.6.2 of the Charter of ERA Water, unanimously resolved to amend the Charter. In accordance with Clause 19.5 of Schedule 2 of the </w:t>
      </w:r>
      <w:r w:rsidRPr="006C3417">
        <w:rPr>
          <w:i/>
          <w:iCs/>
          <w:spacing w:val="-2"/>
        </w:rPr>
        <w:t>Local Government Act 1999</w:t>
      </w:r>
      <w:r w:rsidRPr="006C3417">
        <w:rPr>
          <w:spacing w:val="-2"/>
        </w:rPr>
        <w:t xml:space="preserve"> </w:t>
      </w:r>
      <w:r w:rsidRPr="006C3417">
        <w:t xml:space="preserve">a copy of the amended Charter has been furnished to the Minister for Local Government and a copy is published on the ERA Water website and available for public inspection at </w:t>
      </w:r>
      <w:hyperlink r:id="rId48" w:history="1">
        <w:r w:rsidRPr="006C3417">
          <w:rPr>
            <w:color w:val="0000FF"/>
            <w:u w:val="single"/>
          </w:rPr>
          <w:t>www.erawater.sa.gov.au</w:t>
        </w:r>
      </w:hyperlink>
      <w:r w:rsidRPr="006C3417">
        <w:t>.</w:t>
      </w:r>
    </w:p>
    <w:p w14:paraId="3B21D97B" w14:textId="77777777" w:rsidR="006C3417" w:rsidRPr="006C3417" w:rsidRDefault="006C3417" w:rsidP="006C3417">
      <w:pPr>
        <w:spacing w:after="0"/>
        <w:rPr>
          <w:rFonts w:eastAsia="Times New Roman"/>
          <w:szCs w:val="17"/>
        </w:rPr>
      </w:pPr>
      <w:r w:rsidRPr="006C3417">
        <w:rPr>
          <w:rFonts w:eastAsia="Times New Roman"/>
          <w:szCs w:val="17"/>
        </w:rPr>
        <w:t>Dated: 11 February 2025</w:t>
      </w:r>
    </w:p>
    <w:p w14:paraId="1CA1094B" w14:textId="77777777" w:rsidR="006C3417" w:rsidRPr="006C3417" w:rsidRDefault="006C3417" w:rsidP="006C3417">
      <w:pPr>
        <w:spacing w:after="0"/>
        <w:jc w:val="right"/>
        <w:rPr>
          <w:rFonts w:eastAsia="Times New Roman"/>
          <w:smallCaps/>
          <w:szCs w:val="20"/>
        </w:rPr>
      </w:pPr>
      <w:r w:rsidRPr="006C3417">
        <w:rPr>
          <w:rFonts w:eastAsia="Times New Roman"/>
          <w:smallCaps/>
          <w:szCs w:val="20"/>
        </w:rPr>
        <w:t>Jeff Tate</w:t>
      </w:r>
    </w:p>
    <w:p w14:paraId="68EE5244" w14:textId="77777777" w:rsidR="006C3417" w:rsidRPr="006C3417" w:rsidRDefault="006C3417" w:rsidP="006C3417">
      <w:pPr>
        <w:spacing w:after="0"/>
        <w:jc w:val="right"/>
        <w:rPr>
          <w:rFonts w:eastAsia="Times New Roman"/>
          <w:szCs w:val="17"/>
        </w:rPr>
      </w:pPr>
      <w:r w:rsidRPr="006C3417">
        <w:rPr>
          <w:rFonts w:eastAsia="Times New Roman"/>
          <w:szCs w:val="17"/>
        </w:rPr>
        <w:t>Independent Chair, ERA Water</w:t>
      </w:r>
    </w:p>
    <w:p w14:paraId="19D6FA9C" w14:textId="77777777" w:rsidR="006C3417" w:rsidRPr="006C3417" w:rsidRDefault="006C3417" w:rsidP="006C3417">
      <w:pPr>
        <w:pBdr>
          <w:bottom w:val="single" w:sz="4" w:space="1" w:color="auto"/>
        </w:pBdr>
        <w:spacing w:after="0" w:line="52" w:lineRule="exact"/>
        <w:jc w:val="center"/>
        <w:rPr>
          <w:rFonts w:eastAsia="Times New Roman"/>
          <w:szCs w:val="17"/>
        </w:rPr>
      </w:pPr>
    </w:p>
    <w:p w14:paraId="6758E878" w14:textId="77777777" w:rsidR="006C3417" w:rsidRPr="006C3417" w:rsidRDefault="006C3417" w:rsidP="006C3417">
      <w:pPr>
        <w:pBdr>
          <w:top w:val="single" w:sz="4" w:space="1" w:color="auto"/>
        </w:pBdr>
        <w:spacing w:before="34" w:after="0" w:line="14" w:lineRule="exact"/>
        <w:jc w:val="center"/>
        <w:rPr>
          <w:rFonts w:eastAsia="Times New Roman"/>
          <w:szCs w:val="17"/>
        </w:rPr>
      </w:pPr>
    </w:p>
    <w:p w14:paraId="58DB2D77" w14:textId="77777777" w:rsidR="006C3417" w:rsidRPr="006C3417" w:rsidRDefault="006C3417" w:rsidP="006C3417">
      <w:pPr>
        <w:rPr>
          <w:rFonts w:eastAsia="Times New Roman"/>
          <w:szCs w:val="17"/>
        </w:rPr>
      </w:pPr>
    </w:p>
    <w:p w14:paraId="54E4C857"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7E681A0" w14:textId="77777777" w:rsidR="00EB5C72" w:rsidRPr="00576D3B" w:rsidRDefault="00EB5C72" w:rsidP="005335F1">
      <w:pPr>
        <w:spacing w:after="0" w:line="240" w:lineRule="auto"/>
        <w:ind w:left="600" w:right="600"/>
        <w:jc w:val="center"/>
        <w:rPr>
          <w:color w:val="000000"/>
          <w:sz w:val="20"/>
          <w:szCs w:val="20"/>
        </w:rPr>
      </w:pPr>
    </w:p>
    <w:p w14:paraId="74D103B4" w14:textId="77777777" w:rsidR="005C269C" w:rsidRPr="00576D3B" w:rsidRDefault="005C269C" w:rsidP="005335F1">
      <w:pPr>
        <w:spacing w:after="0" w:line="240" w:lineRule="auto"/>
        <w:ind w:left="600" w:right="600"/>
        <w:jc w:val="center"/>
        <w:rPr>
          <w:color w:val="000000"/>
          <w:sz w:val="20"/>
          <w:szCs w:val="20"/>
        </w:rPr>
      </w:pPr>
    </w:p>
    <w:p w14:paraId="1187FA44" w14:textId="77777777" w:rsidR="00EB5C72" w:rsidRDefault="00EB5C72" w:rsidP="005335F1">
      <w:pPr>
        <w:spacing w:after="0" w:line="240" w:lineRule="auto"/>
        <w:ind w:left="600" w:right="600"/>
        <w:jc w:val="center"/>
        <w:rPr>
          <w:color w:val="000000"/>
          <w:sz w:val="20"/>
          <w:szCs w:val="20"/>
        </w:rPr>
      </w:pPr>
    </w:p>
    <w:p w14:paraId="2898CF82" w14:textId="77777777" w:rsidR="00EB5C72" w:rsidRPr="00576D3B" w:rsidRDefault="00EB5C72" w:rsidP="005335F1">
      <w:pPr>
        <w:spacing w:after="0" w:line="240" w:lineRule="auto"/>
        <w:ind w:left="600" w:right="600"/>
        <w:jc w:val="center"/>
        <w:rPr>
          <w:color w:val="000000"/>
          <w:sz w:val="20"/>
          <w:szCs w:val="20"/>
        </w:rPr>
      </w:pPr>
    </w:p>
    <w:p w14:paraId="095D68A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F855C09" w14:textId="77777777" w:rsidR="00EB5C72" w:rsidRPr="00576D3B" w:rsidRDefault="00EB5C72" w:rsidP="005335F1">
      <w:pPr>
        <w:spacing w:after="0" w:line="240" w:lineRule="auto"/>
        <w:ind w:left="600" w:right="600"/>
        <w:jc w:val="center"/>
        <w:rPr>
          <w:color w:val="000000"/>
          <w:sz w:val="20"/>
          <w:szCs w:val="20"/>
        </w:rPr>
      </w:pPr>
    </w:p>
    <w:p w14:paraId="1A289F09" w14:textId="77777777" w:rsidR="00EB5C72" w:rsidRDefault="00EB5C72" w:rsidP="005335F1">
      <w:pPr>
        <w:spacing w:after="0" w:line="240" w:lineRule="auto"/>
        <w:ind w:left="600" w:right="600"/>
        <w:jc w:val="center"/>
        <w:rPr>
          <w:color w:val="000000"/>
          <w:sz w:val="20"/>
          <w:szCs w:val="20"/>
        </w:rPr>
      </w:pPr>
    </w:p>
    <w:p w14:paraId="2369E6FA" w14:textId="77777777" w:rsidR="00EB5C72" w:rsidRPr="00576D3B" w:rsidRDefault="00EB5C72" w:rsidP="005335F1">
      <w:pPr>
        <w:spacing w:after="0" w:line="240" w:lineRule="auto"/>
        <w:ind w:left="600" w:right="600"/>
        <w:jc w:val="center"/>
        <w:rPr>
          <w:color w:val="000000"/>
          <w:sz w:val="20"/>
          <w:szCs w:val="20"/>
        </w:rPr>
      </w:pPr>
    </w:p>
    <w:p w14:paraId="30CEBBF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60DE6F3"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E61A130"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2718F05"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98891D4" w14:textId="77777777" w:rsidR="00EB5C72" w:rsidRPr="00576D3B" w:rsidRDefault="00EB5C72" w:rsidP="00AD0853">
      <w:pPr>
        <w:spacing w:after="0" w:line="240" w:lineRule="auto"/>
        <w:ind w:left="600" w:right="600"/>
        <w:jc w:val="center"/>
        <w:rPr>
          <w:color w:val="000000"/>
          <w:sz w:val="20"/>
          <w:szCs w:val="20"/>
        </w:rPr>
      </w:pPr>
    </w:p>
    <w:p w14:paraId="474F31C8" w14:textId="77777777" w:rsidR="00EB5C72" w:rsidRPr="00576D3B" w:rsidRDefault="00EB5C72" w:rsidP="00AD0853">
      <w:pPr>
        <w:spacing w:after="0" w:line="240" w:lineRule="auto"/>
        <w:ind w:left="600" w:right="600"/>
        <w:jc w:val="center"/>
        <w:rPr>
          <w:color w:val="000000"/>
          <w:sz w:val="20"/>
          <w:szCs w:val="20"/>
        </w:rPr>
      </w:pPr>
    </w:p>
    <w:p w14:paraId="44358F3C" w14:textId="77777777" w:rsidR="00EB5C72" w:rsidRPr="00576D3B" w:rsidRDefault="00EB5C72" w:rsidP="00AD0853">
      <w:pPr>
        <w:spacing w:after="0" w:line="240" w:lineRule="auto"/>
        <w:ind w:left="600" w:right="600"/>
        <w:jc w:val="center"/>
        <w:rPr>
          <w:color w:val="000000"/>
          <w:sz w:val="20"/>
          <w:szCs w:val="20"/>
        </w:rPr>
      </w:pPr>
    </w:p>
    <w:p w14:paraId="55C4D8D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BC0C85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DD1951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C510F6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CC80AC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151540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8112FB6" w14:textId="77777777" w:rsidR="00EB5C72" w:rsidRPr="00576D3B" w:rsidRDefault="00EB5C72" w:rsidP="00AD0853">
      <w:pPr>
        <w:spacing w:after="0" w:line="240" w:lineRule="auto"/>
        <w:ind w:left="600" w:right="600"/>
        <w:jc w:val="center"/>
        <w:rPr>
          <w:color w:val="000000"/>
          <w:sz w:val="20"/>
          <w:szCs w:val="20"/>
        </w:rPr>
      </w:pPr>
    </w:p>
    <w:p w14:paraId="46604889" w14:textId="77777777" w:rsidR="00EB5C72" w:rsidRPr="00576D3B" w:rsidRDefault="00EB5C72" w:rsidP="00AD0853">
      <w:pPr>
        <w:spacing w:after="0" w:line="240" w:lineRule="auto"/>
        <w:ind w:left="600" w:right="600"/>
        <w:jc w:val="center"/>
        <w:rPr>
          <w:color w:val="000000"/>
          <w:sz w:val="20"/>
          <w:szCs w:val="20"/>
        </w:rPr>
      </w:pPr>
    </w:p>
    <w:p w14:paraId="76CB8D80" w14:textId="77777777" w:rsidR="00EB5C72" w:rsidRPr="00576D3B" w:rsidRDefault="00EB5C72" w:rsidP="00AD0853">
      <w:pPr>
        <w:spacing w:after="0" w:line="240" w:lineRule="auto"/>
        <w:ind w:left="600" w:right="600"/>
        <w:jc w:val="center"/>
        <w:rPr>
          <w:color w:val="000000"/>
          <w:sz w:val="20"/>
          <w:szCs w:val="20"/>
        </w:rPr>
      </w:pPr>
    </w:p>
    <w:p w14:paraId="7A00709E"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DED46D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2C2D60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798DDF9"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E886BBB"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299A957" w14:textId="77777777" w:rsidR="00EB5C72" w:rsidRPr="00576D3B" w:rsidRDefault="00EB5C72" w:rsidP="00AD0853">
      <w:pPr>
        <w:spacing w:after="0" w:line="240" w:lineRule="auto"/>
        <w:ind w:left="600" w:right="600"/>
        <w:jc w:val="center"/>
        <w:rPr>
          <w:color w:val="000000"/>
          <w:sz w:val="20"/>
          <w:szCs w:val="20"/>
        </w:rPr>
      </w:pPr>
    </w:p>
    <w:p w14:paraId="0C026898" w14:textId="77777777" w:rsidR="00EB5C72" w:rsidRPr="00576D3B" w:rsidRDefault="00EB5C72" w:rsidP="00AD0853">
      <w:pPr>
        <w:spacing w:after="0" w:line="240" w:lineRule="auto"/>
        <w:ind w:left="600" w:right="600"/>
        <w:jc w:val="center"/>
        <w:rPr>
          <w:color w:val="000000"/>
          <w:sz w:val="20"/>
          <w:szCs w:val="20"/>
        </w:rPr>
      </w:pPr>
    </w:p>
    <w:p w14:paraId="5373379B" w14:textId="77777777" w:rsidR="00EB5C72" w:rsidRPr="00576D3B" w:rsidRDefault="00EB5C72" w:rsidP="00AD0853">
      <w:pPr>
        <w:spacing w:after="0" w:line="240" w:lineRule="auto"/>
        <w:ind w:left="600" w:right="600"/>
        <w:jc w:val="center"/>
        <w:rPr>
          <w:color w:val="000000"/>
          <w:sz w:val="20"/>
          <w:szCs w:val="20"/>
        </w:rPr>
      </w:pPr>
    </w:p>
    <w:p w14:paraId="06290B7B"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9" w:history="1">
        <w:r w:rsidRPr="00576D3B">
          <w:rPr>
            <w:rFonts w:eastAsia="Times New Roman"/>
            <w:color w:val="0000FF"/>
            <w:sz w:val="24"/>
            <w:u w:val="single"/>
            <w:lang w:eastAsia="en-AU"/>
          </w:rPr>
          <w:t>governmentgazettesa@sa.gov.au</w:t>
        </w:r>
      </w:hyperlink>
    </w:p>
    <w:p w14:paraId="6FAA1CD0"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C203B1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0" w:history="1">
        <w:r w:rsidRPr="00576D3B">
          <w:rPr>
            <w:rFonts w:eastAsia="Times New Roman"/>
            <w:color w:val="0000FF"/>
            <w:sz w:val="24"/>
            <w:u w:val="single"/>
            <w:lang w:eastAsia="en-AU"/>
          </w:rPr>
          <w:t>www.governmentgazette.sa.gov.au</w:t>
        </w:r>
      </w:hyperlink>
    </w:p>
    <w:p w14:paraId="2B86DD69" w14:textId="77777777" w:rsidR="00EB5C72" w:rsidRPr="00576D3B" w:rsidRDefault="00EB5C72" w:rsidP="00AD0853">
      <w:pPr>
        <w:spacing w:after="0" w:line="240" w:lineRule="auto"/>
        <w:ind w:left="600" w:right="600"/>
        <w:jc w:val="center"/>
        <w:rPr>
          <w:color w:val="000000"/>
          <w:sz w:val="20"/>
          <w:szCs w:val="20"/>
        </w:rPr>
      </w:pPr>
    </w:p>
    <w:p w14:paraId="6FE8BDB6" w14:textId="77777777" w:rsidR="00EB5C72" w:rsidRPr="00576D3B" w:rsidRDefault="00EB5C72" w:rsidP="00AD0853">
      <w:pPr>
        <w:spacing w:after="0" w:line="240" w:lineRule="auto"/>
        <w:ind w:left="600" w:right="600"/>
        <w:jc w:val="center"/>
        <w:rPr>
          <w:color w:val="000000"/>
          <w:sz w:val="20"/>
          <w:szCs w:val="20"/>
        </w:rPr>
      </w:pPr>
    </w:p>
    <w:p w14:paraId="4EC2F4A4" w14:textId="77777777" w:rsidR="00EB5C72" w:rsidRPr="00576D3B" w:rsidRDefault="00EB5C72" w:rsidP="00AD0853">
      <w:pPr>
        <w:spacing w:after="0" w:line="240" w:lineRule="auto"/>
        <w:ind w:left="600" w:right="600"/>
        <w:jc w:val="center"/>
        <w:rPr>
          <w:color w:val="000000"/>
          <w:sz w:val="20"/>
          <w:szCs w:val="20"/>
        </w:rPr>
      </w:pPr>
    </w:p>
    <w:p w14:paraId="2830056E" w14:textId="77777777" w:rsidR="00EB5C72" w:rsidRPr="00576D3B" w:rsidRDefault="00EB5C72" w:rsidP="00AD0853">
      <w:pPr>
        <w:spacing w:after="0" w:line="240" w:lineRule="auto"/>
        <w:ind w:left="600" w:right="600"/>
        <w:jc w:val="center"/>
        <w:rPr>
          <w:color w:val="000000"/>
          <w:sz w:val="20"/>
          <w:szCs w:val="20"/>
        </w:rPr>
      </w:pPr>
    </w:p>
    <w:p w14:paraId="554D1C3C" w14:textId="77777777" w:rsidR="00EB5C72" w:rsidRDefault="00EB5C72" w:rsidP="00AD0853">
      <w:pPr>
        <w:spacing w:after="0" w:line="240" w:lineRule="auto"/>
        <w:ind w:left="600" w:right="600"/>
        <w:jc w:val="center"/>
        <w:rPr>
          <w:color w:val="000000"/>
          <w:sz w:val="20"/>
          <w:szCs w:val="20"/>
        </w:rPr>
      </w:pPr>
    </w:p>
    <w:p w14:paraId="0A410A62" w14:textId="77777777" w:rsidR="00EB5C72" w:rsidRDefault="00EB5C72" w:rsidP="00AD0853">
      <w:pPr>
        <w:spacing w:after="0" w:line="240" w:lineRule="auto"/>
        <w:ind w:left="600" w:right="600"/>
        <w:jc w:val="center"/>
        <w:rPr>
          <w:color w:val="000000"/>
          <w:sz w:val="20"/>
          <w:szCs w:val="20"/>
        </w:rPr>
      </w:pPr>
    </w:p>
    <w:p w14:paraId="7C380A3E" w14:textId="77777777" w:rsidR="00EB5C72" w:rsidRDefault="00EB5C72" w:rsidP="00AD0853">
      <w:pPr>
        <w:spacing w:after="0" w:line="240" w:lineRule="auto"/>
        <w:ind w:left="600" w:right="600"/>
        <w:jc w:val="center"/>
        <w:rPr>
          <w:color w:val="000000"/>
          <w:sz w:val="20"/>
          <w:szCs w:val="20"/>
        </w:rPr>
      </w:pPr>
    </w:p>
    <w:p w14:paraId="0CEDF904" w14:textId="77777777" w:rsidR="00EB5C72" w:rsidRDefault="00EB5C72" w:rsidP="00AD0853">
      <w:pPr>
        <w:spacing w:after="0" w:line="240" w:lineRule="auto"/>
        <w:ind w:left="600" w:right="600"/>
        <w:jc w:val="center"/>
        <w:rPr>
          <w:color w:val="000000"/>
          <w:sz w:val="20"/>
          <w:szCs w:val="20"/>
        </w:rPr>
      </w:pPr>
    </w:p>
    <w:p w14:paraId="2076D81C"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A4D72DB"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83BF660"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0F67B145"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1808693A"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51" w:history="1">
        <w:r w:rsidRPr="000B6B42">
          <w:rPr>
            <w:rStyle w:val="Hyperlink"/>
            <w:szCs w:val="17"/>
          </w:rPr>
          <w:t>www.governmentgazette.sa.gov.au</w:t>
        </w:r>
      </w:hyperlink>
      <w:r>
        <w:rPr>
          <w:szCs w:val="17"/>
        </w:rPr>
        <w:t xml:space="preserve"> </w:t>
      </w:r>
    </w:p>
    <w:sectPr w:rsidR="000163A9" w:rsidRPr="00D0446B" w:rsidSect="00D11E8F">
      <w:headerReference w:type="even" r:id="rId52"/>
      <w:headerReference w:type="default" r:id="rId53"/>
      <w:pgSz w:w="11906" w:h="16838"/>
      <w:pgMar w:top="1673" w:right="1259" w:bottom="1559" w:left="1293" w:header="1134" w:footer="1134" w:gutter="0"/>
      <w:pgNumType w:start="19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AC6EA" w14:textId="77777777" w:rsidR="00BC3856" w:rsidRDefault="00BC3856" w:rsidP="00777F88">
      <w:pPr>
        <w:spacing w:after="0" w:line="240" w:lineRule="auto"/>
      </w:pPr>
      <w:r>
        <w:separator/>
      </w:r>
    </w:p>
  </w:endnote>
  <w:endnote w:type="continuationSeparator" w:id="0">
    <w:p w14:paraId="2EBA5856" w14:textId="77777777" w:rsidR="00BC3856" w:rsidRDefault="00BC385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5A8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919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B0E9AC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A54E2B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58979B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060E498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1338"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DD88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C275CF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D26985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CAE4FC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637D59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33F42" w14:textId="77777777" w:rsidR="00BC3856" w:rsidRDefault="00BC3856" w:rsidP="00777F88">
      <w:pPr>
        <w:spacing w:after="0" w:line="240" w:lineRule="auto"/>
      </w:pPr>
      <w:r>
        <w:separator/>
      </w:r>
    </w:p>
  </w:footnote>
  <w:footnote w:type="continuationSeparator" w:id="0">
    <w:p w14:paraId="021CA96D" w14:textId="77777777" w:rsidR="00BC3856" w:rsidRDefault="00BC385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306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C51B6D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5DF350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980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DD1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470760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96CA6A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2E13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4DB4" w14:textId="6FC004AD"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11E8F">
      <w:rPr>
        <w:rFonts w:eastAsia="Times New Roman"/>
        <w:sz w:val="21"/>
        <w:szCs w:val="21"/>
      </w:rPr>
      <w:t>11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11E8F">
      <w:rPr>
        <w:rFonts w:eastAsia="Times New Roman"/>
        <w:sz w:val="21"/>
        <w:szCs w:val="21"/>
      </w:rPr>
      <w:t>20</w:t>
    </w:r>
    <w:r w:rsidR="00A55207">
      <w:rPr>
        <w:rFonts w:eastAsia="Times New Roman"/>
        <w:sz w:val="21"/>
        <w:szCs w:val="21"/>
      </w:rPr>
      <w:t xml:space="preserve"> </w:t>
    </w:r>
    <w:r w:rsidR="00D11E8F">
      <w:rPr>
        <w:rFonts w:eastAsia="Times New Roman"/>
        <w:sz w:val="21"/>
        <w:szCs w:val="21"/>
      </w:rPr>
      <w:t>February</w:t>
    </w:r>
    <w:r w:rsidR="00C9018A" w:rsidRPr="00C9018A">
      <w:rPr>
        <w:rFonts w:eastAsia="Times New Roman"/>
        <w:sz w:val="21"/>
        <w:szCs w:val="21"/>
      </w:rPr>
      <w:t xml:space="preserve"> 20</w:t>
    </w:r>
    <w:r>
      <w:rPr>
        <w:rFonts w:eastAsia="Times New Roman"/>
        <w:sz w:val="21"/>
        <w:szCs w:val="21"/>
      </w:rPr>
      <w:t>2</w:t>
    </w:r>
    <w:r w:rsidR="00D11E8F">
      <w:rPr>
        <w:rFonts w:eastAsia="Times New Roman"/>
        <w:sz w:val="21"/>
        <w:szCs w:val="21"/>
      </w:rPr>
      <w:t>5</w:t>
    </w:r>
  </w:p>
  <w:p w14:paraId="06E5F7D7"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1270" w14:textId="2950745F" w:rsidR="00C25241" w:rsidRPr="00C25241" w:rsidRDefault="00D11E8F"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20</w:t>
    </w:r>
    <w:r w:rsidR="00A55207" w:rsidRPr="00A55207">
      <w:rPr>
        <w:rFonts w:eastAsia="Times New Roman"/>
        <w:sz w:val="21"/>
        <w:szCs w:val="21"/>
      </w:rPr>
      <w:t xml:space="preserve"> </w:t>
    </w:r>
    <w:r>
      <w:rPr>
        <w:rFonts w:eastAsia="Times New Roman"/>
        <w:sz w:val="21"/>
        <w:szCs w:val="21"/>
      </w:rPr>
      <w:t>February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69E10A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39146C"/>
    <w:multiLevelType w:val="hybridMultilevel"/>
    <w:tmpl w:val="6BF29E34"/>
    <w:lvl w:ilvl="0" w:tplc="9C3AFCB4">
      <w:start w:val="1"/>
      <w:numFmt w:val="decimal"/>
      <w:lvlText w:val="%1"/>
      <w:lvlJc w:val="left"/>
      <w:pPr>
        <w:ind w:left="540" w:hanging="428"/>
      </w:pPr>
      <w:rPr>
        <w:rFonts w:ascii="Times New Roman" w:eastAsia="Times New Roman" w:hAnsi="Times New Roman" w:cs="Times New Roman" w:hint="default"/>
        <w:b/>
        <w:bCs/>
        <w:i w:val="0"/>
        <w:iCs w:val="0"/>
        <w:spacing w:val="0"/>
        <w:w w:val="100"/>
        <w:sz w:val="22"/>
        <w:szCs w:val="22"/>
        <w:lang w:val="en-US" w:eastAsia="en-US" w:bidi="ar-SA"/>
      </w:rPr>
    </w:lvl>
    <w:lvl w:ilvl="1" w:tplc="46187FF4">
      <w:numFmt w:val="bullet"/>
      <w:lvlText w:val="•"/>
      <w:lvlJc w:val="left"/>
      <w:pPr>
        <w:ind w:left="1472" w:hanging="428"/>
      </w:pPr>
      <w:rPr>
        <w:rFonts w:hint="default"/>
        <w:lang w:val="en-US" w:eastAsia="en-US" w:bidi="ar-SA"/>
      </w:rPr>
    </w:lvl>
    <w:lvl w:ilvl="2" w:tplc="5A82CAC2">
      <w:numFmt w:val="bullet"/>
      <w:lvlText w:val="•"/>
      <w:lvlJc w:val="left"/>
      <w:pPr>
        <w:ind w:left="2405" w:hanging="428"/>
      </w:pPr>
      <w:rPr>
        <w:rFonts w:hint="default"/>
        <w:lang w:val="en-US" w:eastAsia="en-US" w:bidi="ar-SA"/>
      </w:rPr>
    </w:lvl>
    <w:lvl w:ilvl="3" w:tplc="28C0C2F2">
      <w:numFmt w:val="bullet"/>
      <w:lvlText w:val="•"/>
      <w:lvlJc w:val="left"/>
      <w:pPr>
        <w:ind w:left="3337" w:hanging="428"/>
      </w:pPr>
      <w:rPr>
        <w:rFonts w:hint="default"/>
        <w:lang w:val="en-US" w:eastAsia="en-US" w:bidi="ar-SA"/>
      </w:rPr>
    </w:lvl>
    <w:lvl w:ilvl="4" w:tplc="66A2E2E2">
      <w:numFmt w:val="bullet"/>
      <w:lvlText w:val="•"/>
      <w:lvlJc w:val="left"/>
      <w:pPr>
        <w:ind w:left="4270" w:hanging="428"/>
      </w:pPr>
      <w:rPr>
        <w:rFonts w:hint="default"/>
        <w:lang w:val="en-US" w:eastAsia="en-US" w:bidi="ar-SA"/>
      </w:rPr>
    </w:lvl>
    <w:lvl w:ilvl="5" w:tplc="9C18CC66">
      <w:numFmt w:val="bullet"/>
      <w:lvlText w:val="•"/>
      <w:lvlJc w:val="left"/>
      <w:pPr>
        <w:ind w:left="5203" w:hanging="428"/>
      </w:pPr>
      <w:rPr>
        <w:rFonts w:hint="default"/>
        <w:lang w:val="en-US" w:eastAsia="en-US" w:bidi="ar-SA"/>
      </w:rPr>
    </w:lvl>
    <w:lvl w:ilvl="6" w:tplc="124E9DA6">
      <w:numFmt w:val="bullet"/>
      <w:lvlText w:val="•"/>
      <w:lvlJc w:val="left"/>
      <w:pPr>
        <w:ind w:left="6135" w:hanging="428"/>
      </w:pPr>
      <w:rPr>
        <w:rFonts w:hint="default"/>
        <w:lang w:val="en-US" w:eastAsia="en-US" w:bidi="ar-SA"/>
      </w:rPr>
    </w:lvl>
    <w:lvl w:ilvl="7" w:tplc="978E97FC">
      <w:numFmt w:val="bullet"/>
      <w:lvlText w:val="•"/>
      <w:lvlJc w:val="left"/>
      <w:pPr>
        <w:ind w:left="7068" w:hanging="428"/>
      </w:pPr>
      <w:rPr>
        <w:rFonts w:hint="default"/>
        <w:lang w:val="en-US" w:eastAsia="en-US" w:bidi="ar-SA"/>
      </w:rPr>
    </w:lvl>
    <w:lvl w:ilvl="8" w:tplc="1FFA354A">
      <w:numFmt w:val="bullet"/>
      <w:lvlText w:val="•"/>
      <w:lvlJc w:val="left"/>
      <w:pPr>
        <w:ind w:left="8001" w:hanging="428"/>
      </w:pPr>
      <w:rPr>
        <w:rFonts w:hint="default"/>
        <w:lang w:val="en-US" w:eastAsia="en-US" w:bidi="ar-SA"/>
      </w:rPr>
    </w:lvl>
  </w:abstractNum>
  <w:abstractNum w:abstractNumId="21" w15:restartNumberingAfterBreak="0">
    <w:nsid w:val="250317FD"/>
    <w:multiLevelType w:val="hybridMultilevel"/>
    <w:tmpl w:val="FEB610A2"/>
    <w:lvl w:ilvl="0" w:tplc="ECD8B4FE">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5"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4"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5" w15:restartNumberingAfterBreak="0">
    <w:nsid w:val="53D30756"/>
    <w:multiLevelType w:val="hybridMultilevel"/>
    <w:tmpl w:val="4E64A8F0"/>
    <w:lvl w:ilvl="0" w:tplc="9620F800">
      <w:start w:val="1"/>
      <w:numFmt w:val="decimal"/>
      <w:lvlText w:val="%1"/>
      <w:lvlJc w:val="left"/>
      <w:pPr>
        <w:ind w:left="540" w:hanging="428"/>
      </w:pPr>
      <w:rPr>
        <w:rFonts w:ascii="Times New Roman" w:eastAsia="Times New Roman" w:hAnsi="Times New Roman" w:cs="Times New Roman" w:hint="default"/>
        <w:b/>
        <w:bCs/>
        <w:i w:val="0"/>
        <w:iCs w:val="0"/>
        <w:spacing w:val="0"/>
        <w:w w:val="100"/>
        <w:sz w:val="22"/>
        <w:szCs w:val="22"/>
        <w:lang w:val="en-US" w:eastAsia="en-US" w:bidi="ar-SA"/>
      </w:rPr>
    </w:lvl>
    <w:lvl w:ilvl="1" w:tplc="D9BCAC4A">
      <w:numFmt w:val="bullet"/>
      <w:lvlText w:val="•"/>
      <w:lvlJc w:val="left"/>
      <w:pPr>
        <w:ind w:left="1472" w:hanging="428"/>
      </w:pPr>
      <w:rPr>
        <w:rFonts w:hint="default"/>
        <w:lang w:val="en-US" w:eastAsia="en-US" w:bidi="ar-SA"/>
      </w:rPr>
    </w:lvl>
    <w:lvl w:ilvl="2" w:tplc="471A2E36">
      <w:numFmt w:val="bullet"/>
      <w:lvlText w:val="•"/>
      <w:lvlJc w:val="left"/>
      <w:pPr>
        <w:ind w:left="2405" w:hanging="428"/>
      </w:pPr>
      <w:rPr>
        <w:rFonts w:hint="default"/>
        <w:lang w:val="en-US" w:eastAsia="en-US" w:bidi="ar-SA"/>
      </w:rPr>
    </w:lvl>
    <w:lvl w:ilvl="3" w:tplc="178A5168">
      <w:numFmt w:val="bullet"/>
      <w:lvlText w:val="•"/>
      <w:lvlJc w:val="left"/>
      <w:pPr>
        <w:ind w:left="3337" w:hanging="428"/>
      </w:pPr>
      <w:rPr>
        <w:rFonts w:hint="default"/>
        <w:lang w:val="en-US" w:eastAsia="en-US" w:bidi="ar-SA"/>
      </w:rPr>
    </w:lvl>
    <w:lvl w:ilvl="4" w:tplc="8D90702E">
      <w:numFmt w:val="bullet"/>
      <w:lvlText w:val="•"/>
      <w:lvlJc w:val="left"/>
      <w:pPr>
        <w:ind w:left="4270" w:hanging="428"/>
      </w:pPr>
      <w:rPr>
        <w:rFonts w:hint="default"/>
        <w:lang w:val="en-US" w:eastAsia="en-US" w:bidi="ar-SA"/>
      </w:rPr>
    </w:lvl>
    <w:lvl w:ilvl="5" w:tplc="F90E2EE2">
      <w:numFmt w:val="bullet"/>
      <w:lvlText w:val="•"/>
      <w:lvlJc w:val="left"/>
      <w:pPr>
        <w:ind w:left="5203" w:hanging="428"/>
      </w:pPr>
      <w:rPr>
        <w:rFonts w:hint="default"/>
        <w:lang w:val="en-US" w:eastAsia="en-US" w:bidi="ar-SA"/>
      </w:rPr>
    </w:lvl>
    <w:lvl w:ilvl="6" w:tplc="E0F0DE7A">
      <w:numFmt w:val="bullet"/>
      <w:lvlText w:val="•"/>
      <w:lvlJc w:val="left"/>
      <w:pPr>
        <w:ind w:left="6135" w:hanging="428"/>
      </w:pPr>
      <w:rPr>
        <w:rFonts w:hint="default"/>
        <w:lang w:val="en-US" w:eastAsia="en-US" w:bidi="ar-SA"/>
      </w:rPr>
    </w:lvl>
    <w:lvl w:ilvl="7" w:tplc="7BE2FB04">
      <w:numFmt w:val="bullet"/>
      <w:lvlText w:val="•"/>
      <w:lvlJc w:val="left"/>
      <w:pPr>
        <w:ind w:left="7068" w:hanging="428"/>
      </w:pPr>
      <w:rPr>
        <w:rFonts w:hint="default"/>
        <w:lang w:val="en-US" w:eastAsia="en-US" w:bidi="ar-SA"/>
      </w:rPr>
    </w:lvl>
    <w:lvl w:ilvl="8" w:tplc="655AA062">
      <w:numFmt w:val="bullet"/>
      <w:lvlText w:val="•"/>
      <w:lvlJc w:val="left"/>
      <w:pPr>
        <w:ind w:left="8001" w:hanging="428"/>
      </w:pPr>
      <w:rPr>
        <w:rFonts w:hint="default"/>
        <w:lang w:val="en-US" w:eastAsia="en-US" w:bidi="ar-SA"/>
      </w:rPr>
    </w:lvl>
  </w:abstractNum>
  <w:abstractNum w:abstractNumId="36"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7"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7" w15:restartNumberingAfterBreak="0">
    <w:nsid w:val="7D125F22"/>
    <w:multiLevelType w:val="hybridMultilevel"/>
    <w:tmpl w:val="8F482DDA"/>
    <w:lvl w:ilvl="0" w:tplc="E110AD9A">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7400400">
    <w:abstractNumId w:val="13"/>
  </w:num>
  <w:num w:numId="2" w16cid:durableId="1463884398">
    <w:abstractNumId w:val="30"/>
  </w:num>
  <w:num w:numId="3" w16cid:durableId="717432456">
    <w:abstractNumId w:val="38"/>
  </w:num>
  <w:num w:numId="4" w16cid:durableId="933633071">
    <w:abstractNumId w:val="42"/>
  </w:num>
  <w:num w:numId="5" w16cid:durableId="2113016512">
    <w:abstractNumId w:val="10"/>
  </w:num>
  <w:num w:numId="6" w16cid:durableId="392316472">
    <w:abstractNumId w:val="36"/>
  </w:num>
  <w:num w:numId="7" w16cid:durableId="21350989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7"/>
  </w:num>
  <w:num w:numId="13" w16cid:durableId="589195277">
    <w:abstractNumId w:val="28"/>
  </w:num>
  <w:num w:numId="14" w16cid:durableId="17294554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6"/>
  </w:num>
  <w:num w:numId="16" w16cid:durableId="971442107">
    <w:abstractNumId w:val="16"/>
  </w:num>
  <w:num w:numId="17" w16cid:durableId="402139188">
    <w:abstractNumId w:val="41"/>
  </w:num>
  <w:num w:numId="18" w16cid:durableId="1556239670">
    <w:abstractNumId w:val="23"/>
  </w:num>
  <w:num w:numId="19" w16cid:durableId="1408722181">
    <w:abstractNumId w:val="12"/>
  </w:num>
  <w:num w:numId="20" w16cid:durableId="1859927023">
    <w:abstractNumId w:val="44"/>
  </w:num>
  <w:num w:numId="21" w16cid:durableId="844245663">
    <w:abstractNumId w:val="45"/>
  </w:num>
  <w:num w:numId="22" w16cid:durableId="792359815">
    <w:abstractNumId w:val="32"/>
  </w:num>
  <w:num w:numId="23" w16cid:durableId="1667587454">
    <w:abstractNumId w:val="43"/>
  </w:num>
  <w:num w:numId="24" w16cid:durableId="191772142">
    <w:abstractNumId w:val="19"/>
  </w:num>
  <w:num w:numId="25" w16cid:durableId="895093725">
    <w:abstractNumId w:val="24"/>
  </w:num>
  <w:num w:numId="26" w16cid:durableId="505560358">
    <w:abstractNumId w:val="22"/>
  </w:num>
  <w:num w:numId="27" w16cid:durableId="211774473">
    <w:abstractNumId w:val="15"/>
  </w:num>
  <w:num w:numId="28" w16cid:durableId="1250235797">
    <w:abstractNumId w:val="46"/>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40"/>
  </w:num>
  <w:num w:numId="40" w16cid:durableId="1999571555">
    <w:abstractNumId w:val="46"/>
  </w:num>
  <w:num w:numId="41" w16cid:durableId="1118531261">
    <w:abstractNumId w:val="39"/>
  </w:num>
  <w:num w:numId="42" w16cid:durableId="1181697939">
    <w:abstractNumId w:val="37"/>
  </w:num>
  <w:num w:numId="43" w16cid:durableId="518545637">
    <w:abstractNumId w:val="29"/>
  </w:num>
  <w:num w:numId="44" w16cid:durableId="1775438055">
    <w:abstractNumId w:val="33"/>
  </w:num>
  <w:num w:numId="45" w16cid:durableId="1961640007">
    <w:abstractNumId w:val="25"/>
  </w:num>
  <w:num w:numId="46" w16cid:durableId="1379209723">
    <w:abstractNumId w:val="21"/>
  </w:num>
  <w:num w:numId="47" w16cid:durableId="959262369">
    <w:abstractNumId w:val="35"/>
  </w:num>
  <w:num w:numId="48" w16cid:durableId="1145926249">
    <w:abstractNumId w:val="34"/>
  </w:num>
  <w:num w:numId="49" w16cid:durableId="969170058">
    <w:abstractNumId w:val="47"/>
  </w:num>
  <w:num w:numId="50" w16cid:durableId="20893755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56"/>
    <w:rsid w:val="000100A7"/>
    <w:rsid w:val="000163A9"/>
    <w:rsid w:val="0001762C"/>
    <w:rsid w:val="000202A8"/>
    <w:rsid w:val="0002085F"/>
    <w:rsid w:val="000249AC"/>
    <w:rsid w:val="00025D91"/>
    <w:rsid w:val="00030270"/>
    <w:rsid w:val="00032241"/>
    <w:rsid w:val="0005659C"/>
    <w:rsid w:val="00063D6D"/>
    <w:rsid w:val="00064C75"/>
    <w:rsid w:val="00066B0B"/>
    <w:rsid w:val="00070E37"/>
    <w:rsid w:val="000835E8"/>
    <w:rsid w:val="00090FD8"/>
    <w:rsid w:val="0009376E"/>
    <w:rsid w:val="000B0640"/>
    <w:rsid w:val="000B38D1"/>
    <w:rsid w:val="000C1068"/>
    <w:rsid w:val="000C1F3D"/>
    <w:rsid w:val="000C5912"/>
    <w:rsid w:val="000D34A3"/>
    <w:rsid w:val="000D35A2"/>
    <w:rsid w:val="000D54A0"/>
    <w:rsid w:val="000E332A"/>
    <w:rsid w:val="000E655C"/>
    <w:rsid w:val="000F0B45"/>
    <w:rsid w:val="000F2CEA"/>
    <w:rsid w:val="000F5B2F"/>
    <w:rsid w:val="0010169E"/>
    <w:rsid w:val="0010246E"/>
    <w:rsid w:val="00104BC5"/>
    <w:rsid w:val="0010736D"/>
    <w:rsid w:val="00110167"/>
    <w:rsid w:val="001169F7"/>
    <w:rsid w:val="00116F04"/>
    <w:rsid w:val="00120922"/>
    <w:rsid w:val="00121D2F"/>
    <w:rsid w:val="00123302"/>
    <w:rsid w:val="0012772C"/>
    <w:rsid w:val="001324A5"/>
    <w:rsid w:val="00133D99"/>
    <w:rsid w:val="0014698C"/>
    <w:rsid w:val="00147592"/>
    <w:rsid w:val="00150370"/>
    <w:rsid w:val="00150450"/>
    <w:rsid w:val="00150D0F"/>
    <w:rsid w:val="00152B23"/>
    <w:rsid w:val="00153708"/>
    <w:rsid w:val="001572AD"/>
    <w:rsid w:val="001576DB"/>
    <w:rsid w:val="00160C8A"/>
    <w:rsid w:val="00160CDB"/>
    <w:rsid w:val="0016463B"/>
    <w:rsid w:val="00170A10"/>
    <w:rsid w:val="001770B6"/>
    <w:rsid w:val="0018240B"/>
    <w:rsid w:val="00183633"/>
    <w:rsid w:val="001A453A"/>
    <w:rsid w:val="001A6981"/>
    <w:rsid w:val="001A6E54"/>
    <w:rsid w:val="001A7A85"/>
    <w:rsid w:val="001B2310"/>
    <w:rsid w:val="001B62A5"/>
    <w:rsid w:val="001B7138"/>
    <w:rsid w:val="001B79A6"/>
    <w:rsid w:val="001C09DA"/>
    <w:rsid w:val="001D38F0"/>
    <w:rsid w:val="001D5A30"/>
    <w:rsid w:val="001E40D0"/>
    <w:rsid w:val="001E668B"/>
    <w:rsid w:val="001E78FF"/>
    <w:rsid w:val="001E7A64"/>
    <w:rsid w:val="001F1032"/>
    <w:rsid w:val="001F43A1"/>
    <w:rsid w:val="002013B8"/>
    <w:rsid w:val="00203620"/>
    <w:rsid w:val="00204C2A"/>
    <w:rsid w:val="002113D6"/>
    <w:rsid w:val="002130A5"/>
    <w:rsid w:val="002148EF"/>
    <w:rsid w:val="00220C5F"/>
    <w:rsid w:val="00222B67"/>
    <w:rsid w:val="00227163"/>
    <w:rsid w:val="00237B08"/>
    <w:rsid w:val="002425EF"/>
    <w:rsid w:val="00251266"/>
    <w:rsid w:val="00251FEE"/>
    <w:rsid w:val="00256C71"/>
    <w:rsid w:val="002600E2"/>
    <w:rsid w:val="002616A5"/>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C7DF4"/>
    <w:rsid w:val="002D0032"/>
    <w:rsid w:val="002D1067"/>
    <w:rsid w:val="002D3EE3"/>
    <w:rsid w:val="002D4754"/>
    <w:rsid w:val="002D7735"/>
    <w:rsid w:val="002F14AD"/>
    <w:rsid w:val="002F4C4B"/>
    <w:rsid w:val="002F675D"/>
    <w:rsid w:val="00301871"/>
    <w:rsid w:val="00304833"/>
    <w:rsid w:val="003121EA"/>
    <w:rsid w:val="00314651"/>
    <w:rsid w:val="00322D71"/>
    <w:rsid w:val="00327F47"/>
    <w:rsid w:val="00334814"/>
    <w:rsid w:val="00335B39"/>
    <w:rsid w:val="00336DF1"/>
    <w:rsid w:val="0034074D"/>
    <w:rsid w:val="0034541A"/>
    <w:rsid w:val="00346FFF"/>
    <w:rsid w:val="0035604B"/>
    <w:rsid w:val="00362C85"/>
    <w:rsid w:val="00372CA3"/>
    <w:rsid w:val="00375085"/>
    <w:rsid w:val="00376590"/>
    <w:rsid w:val="00380942"/>
    <w:rsid w:val="00383F5F"/>
    <w:rsid w:val="00384F68"/>
    <w:rsid w:val="00386A66"/>
    <w:rsid w:val="00390B58"/>
    <w:rsid w:val="00394510"/>
    <w:rsid w:val="00394788"/>
    <w:rsid w:val="003967FE"/>
    <w:rsid w:val="003A362B"/>
    <w:rsid w:val="003B3882"/>
    <w:rsid w:val="003B43DE"/>
    <w:rsid w:val="003C2BF7"/>
    <w:rsid w:val="003D1E95"/>
    <w:rsid w:val="003D2332"/>
    <w:rsid w:val="003D5923"/>
    <w:rsid w:val="003E016D"/>
    <w:rsid w:val="003E0181"/>
    <w:rsid w:val="003E2C11"/>
    <w:rsid w:val="003E2F5F"/>
    <w:rsid w:val="003E3565"/>
    <w:rsid w:val="003F4643"/>
    <w:rsid w:val="003F7581"/>
    <w:rsid w:val="003F7978"/>
    <w:rsid w:val="00402A62"/>
    <w:rsid w:val="00404B33"/>
    <w:rsid w:val="004120A4"/>
    <w:rsid w:val="0041701B"/>
    <w:rsid w:val="00421804"/>
    <w:rsid w:val="00421F5C"/>
    <w:rsid w:val="0043001F"/>
    <w:rsid w:val="0043387B"/>
    <w:rsid w:val="00435ECE"/>
    <w:rsid w:val="00441E8D"/>
    <w:rsid w:val="0044383E"/>
    <w:rsid w:val="00443FF5"/>
    <w:rsid w:val="004530F1"/>
    <w:rsid w:val="004535E8"/>
    <w:rsid w:val="00464A8C"/>
    <w:rsid w:val="00470A2C"/>
    <w:rsid w:val="00472302"/>
    <w:rsid w:val="00475212"/>
    <w:rsid w:val="004872C1"/>
    <w:rsid w:val="00487DCB"/>
    <w:rsid w:val="0049261F"/>
    <w:rsid w:val="0049287C"/>
    <w:rsid w:val="004A49DD"/>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177E"/>
    <w:rsid w:val="004F612C"/>
    <w:rsid w:val="004F619A"/>
    <w:rsid w:val="004F7CCF"/>
    <w:rsid w:val="00504D28"/>
    <w:rsid w:val="005115D3"/>
    <w:rsid w:val="005152B8"/>
    <w:rsid w:val="00521531"/>
    <w:rsid w:val="00527E0E"/>
    <w:rsid w:val="005335F1"/>
    <w:rsid w:val="00535963"/>
    <w:rsid w:val="00540347"/>
    <w:rsid w:val="00540423"/>
    <w:rsid w:val="0054338C"/>
    <w:rsid w:val="00543A79"/>
    <w:rsid w:val="00544893"/>
    <w:rsid w:val="00547F3F"/>
    <w:rsid w:val="0055785B"/>
    <w:rsid w:val="00557A4A"/>
    <w:rsid w:val="005622AC"/>
    <w:rsid w:val="0056267A"/>
    <w:rsid w:val="00570C95"/>
    <w:rsid w:val="00573DD1"/>
    <w:rsid w:val="005956F0"/>
    <w:rsid w:val="005A09BE"/>
    <w:rsid w:val="005A3A1B"/>
    <w:rsid w:val="005A69A9"/>
    <w:rsid w:val="005B4E55"/>
    <w:rsid w:val="005B69B3"/>
    <w:rsid w:val="005C1AF6"/>
    <w:rsid w:val="005C269C"/>
    <w:rsid w:val="005C37BF"/>
    <w:rsid w:val="005C6C9D"/>
    <w:rsid w:val="005D2091"/>
    <w:rsid w:val="005D24AC"/>
    <w:rsid w:val="005D2C0F"/>
    <w:rsid w:val="005E631C"/>
    <w:rsid w:val="005E7D95"/>
    <w:rsid w:val="005F0978"/>
    <w:rsid w:val="005F4618"/>
    <w:rsid w:val="00602B9D"/>
    <w:rsid w:val="00612978"/>
    <w:rsid w:val="00615806"/>
    <w:rsid w:val="00623B6F"/>
    <w:rsid w:val="0063119A"/>
    <w:rsid w:val="00633337"/>
    <w:rsid w:val="006419CA"/>
    <w:rsid w:val="00645DC8"/>
    <w:rsid w:val="00645EE1"/>
    <w:rsid w:val="006520A3"/>
    <w:rsid w:val="00663641"/>
    <w:rsid w:val="00666C6B"/>
    <w:rsid w:val="006671B7"/>
    <w:rsid w:val="00670706"/>
    <w:rsid w:val="00671C1C"/>
    <w:rsid w:val="00674767"/>
    <w:rsid w:val="00682532"/>
    <w:rsid w:val="00682F0B"/>
    <w:rsid w:val="00683755"/>
    <w:rsid w:val="00685927"/>
    <w:rsid w:val="00694D0A"/>
    <w:rsid w:val="006974D4"/>
    <w:rsid w:val="006A19E9"/>
    <w:rsid w:val="006A510F"/>
    <w:rsid w:val="006B561D"/>
    <w:rsid w:val="006B5B96"/>
    <w:rsid w:val="006C3417"/>
    <w:rsid w:val="006C5BE8"/>
    <w:rsid w:val="006C7E15"/>
    <w:rsid w:val="006D00AD"/>
    <w:rsid w:val="006D3455"/>
    <w:rsid w:val="006E0C7D"/>
    <w:rsid w:val="006E6060"/>
    <w:rsid w:val="006F369C"/>
    <w:rsid w:val="00703D70"/>
    <w:rsid w:val="00707DC9"/>
    <w:rsid w:val="00710303"/>
    <w:rsid w:val="0071453C"/>
    <w:rsid w:val="00722EB7"/>
    <w:rsid w:val="00724B20"/>
    <w:rsid w:val="00726AE4"/>
    <w:rsid w:val="00731EA9"/>
    <w:rsid w:val="00732C68"/>
    <w:rsid w:val="00732FC9"/>
    <w:rsid w:val="00737523"/>
    <w:rsid w:val="007459BC"/>
    <w:rsid w:val="0075022D"/>
    <w:rsid w:val="00762020"/>
    <w:rsid w:val="00765CC9"/>
    <w:rsid w:val="0076638C"/>
    <w:rsid w:val="00777F88"/>
    <w:rsid w:val="007850FA"/>
    <w:rsid w:val="007879D2"/>
    <w:rsid w:val="007902CE"/>
    <w:rsid w:val="0079069D"/>
    <w:rsid w:val="007A120B"/>
    <w:rsid w:val="007A37F9"/>
    <w:rsid w:val="007A3E4F"/>
    <w:rsid w:val="007A4399"/>
    <w:rsid w:val="007A5911"/>
    <w:rsid w:val="007A69E1"/>
    <w:rsid w:val="007B4546"/>
    <w:rsid w:val="007B727D"/>
    <w:rsid w:val="007C2C6F"/>
    <w:rsid w:val="007C3E7B"/>
    <w:rsid w:val="007C463C"/>
    <w:rsid w:val="007E0F4A"/>
    <w:rsid w:val="007E5D21"/>
    <w:rsid w:val="007F1191"/>
    <w:rsid w:val="0080019C"/>
    <w:rsid w:val="008008DD"/>
    <w:rsid w:val="00802077"/>
    <w:rsid w:val="008211B2"/>
    <w:rsid w:val="00822107"/>
    <w:rsid w:val="008226D4"/>
    <w:rsid w:val="008250FE"/>
    <w:rsid w:val="00831BDE"/>
    <w:rsid w:val="00854962"/>
    <w:rsid w:val="00863A87"/>
    <w:rsid w:val="00866F4B"/>
    <w:rsid w:val="00867AF3"/>
    <w:rsid w:val="00867EF2"/>
    <w:rsid w:val="0087395E"/>
    <w:rsid w:val="00875056"/>
    <w:rsid w:val="008811C0"/>
    <w:rsid w:val="00891067"/>
    <w:rsid w:val="008A405A"/>
    <w:rsid w:val="008C118E"/>
    <w:rsid w:val="008C2BF8"/>
    <w:rsid w:val="008D20C4"/>
    <w:rsid w:val="008D55E4"/>
    <w:rsid w:val="008E4F1E"/>
    <w:rsid w:val="00901E82"/>
    <w:rsid w:val="00902C46"/>
    <w:rsid w:val="00904310"/>
    <w:rsid w:val="0090520A"/>
    <w:rsid w:val="009141CB"/>
    <w:rsid w:val="00914649"/>
    <w:rsid w:val="00920880"/>
    <w:rsid w:val="00920B1D"/>
    <w:rsid w:val="00920FFF"/>
    <w:rsid w:val="00921240"/>
    <w:rsid w:val="0093079E"/>
    <w:rsid w:val="00940FA8"/>
    <w:rsid w:val="00942A7B"/>
    <w:rsid w:val="00947809"/>
    <w:rsid w:val="00950DBC"/>
    <w:rsid w:val="0095143F"/>
    <w:rsid w:val="00955412"/>
    <w:rsid w:val="00955694"/>
    <w:rsid w:val="009562D8"/>
    <w:rsid w:val="00962B7D"/>
    <w:rsid w:val="00964310"/>
    <w:rsid w:val="00964704"/>
    <w:rsid w:val="00964B4D"/>
    <w:rsid w:val="00966617"/>
    <w:rsid w:val="00971261"/>
    <w:rsid w:val="009725D8"/>
    <w:rsid w:val="00972CF7"/>
    <w:rsid w:val="00974E27"/>
    <w:rsid w:val="009750C8"/>
    <w:rsid w:val="00977C9F"/>
    <w:rsid w:val="00984E5A"/>
    <w:rsid w:val="00985AEE"/>
    <w:rsid w:val="00991492"/>
    <w:rsid w:val="009A6661"/>
    <w:rsid w:val="009B2C75"/>
    <w:rsid w:val="009B6A50"/>
    <w:rsid w:val="009B6FDC"/>
    <w:rsid w:val="009B6FFD"/>
    <w:rsid w:val="009C5892"/>
    <w:rsid w:val="009C6388"/>
    <w:rsid w:val="009D0EF4"/>
    <w:rsid w:val="009D1E2E"/>
    <w:rsid w:val="009D36B1"/>
    <w:rsid w:val="009D586E"/>
    <w:rsid w:val="009D6DE4"/>
    <w:rsid w:val="009E272C"/>
    <w:rsid w:val="009E2997"/>
    <w:rsid w:val="009F0451"/>
    <w:rsid w:val="009F07EE"/>
    <w:rsid w:val="009F15D7"/>
    <w:rsid w:val="009F3262"/>
    <w:rsid w:val="009F4912"/>
    <w:rsid w:val="009F7976"/>
    <w:rsid w:val="00A00225"/>
    <w:rsid w:val="00A0211B"/>
    <w:rsid w:val="00A251F7"/>
    <w:rsid w:val="00A25F99"/>
    <w:rsid w:val="00A2611B"/>
    <w:rsid w:val="00A33023"/>
    <w:rsid w:val="00A37EF6"/>
    <w:rsid w:val="00A424A1"/>
    <w:rsid w:val="00A44FFB"/>
    <w:rsid w:val="00A504E5"/>
    <w:rsid w:val="00A50E6A"/>
    <w:rsid w:val="00A55207"/>
    <w:rsid w:val="00A631C3"/>
    <w:rsid w:val="00A65370"/>
    <w:rsid w:val="00A71F02"/>
    <w:rsid w:val="00A747D0"/>
    <w:rsid w:val="00A74915"/>
    <w:rsid w:val="00A756C0"/>
    <w:rsid w:val="00A773E8"/>
    <w:rsid w:val="00A92C4D"/>
    <w:rsid w:val="00A93B37"/>
    <w:rsid w:val="00A97608"/>
    <w:rsid w:val="00AA61DC"/>
    <w:rsid w:val="00AA7AB0"/>
    <w:rsid w:val="00AD0853"/>
    <w:rsid w:val="00AD40F8"/>
    <w:rsid w:val="00AD71CC"/>
    <w:rsid w:val="00AF1082"/>
    <w:rsid w:val="00AF2903"/>
    <w:rsid w:val="00AF46B8"/>
    <w:rsid w:val="00AF6919"/>
    <w:rsid w:val="00B01641"/>
    <w:rsid w:val="00B01DE4"/>
    <w:rsid w:val="00B03BAF"/>
    <w:rsid w:val="00B07083"/>
    <w:rsid w:val="00B1073C"/>
    <w:rsid w:val="00B10B9B"/>
    <w:rsid w:val="00B13C12"/>
    <w:rsid w:val="00B14482"/>
    <w:rsid w:val="00B152A8"/>
    <w:rsid w:val="00B15A2B"/>
    <w:rsid w:val="00B15AEC"/>
    <w:rsid w:val="00B21E57"/>
    <w:rsid w:val="00B22E26"/>
    <w:rsid w:val="00B32C36"/>
    <w:rsid w:val="00B33677"/>
    <w:rsid w:val="00B33FB3"/>
    <w:rsid w:val="00B40542"/>
    <w:rsid w:val="00B42493"/>
    <w:rsid w:val="00B47884"/>
    <w:rsid w:val="00B51574"/>
    <w:rsid w:val="00B53F6A"/>
    <w:rsid w:val="00B73F88"/>
    <w:rsid w:val="00B872B8"/>
    <w:rsid w:val="00B91501"/>
    <w:rsid w:val="00B93D5E"/>
    <w:rsid w:val="00B97531"/>
    <w:rsid w:val="00BC2F16"/>
    <w:rsid w:val="00BC3856"/>
    <w:rsid w:val="00BC4D92"/>
    <w:rsid w:val="00BC6EDD"/>
    <w:rsid w:val="00BC772D"/>
    <w:rsid w:val="00BD69C2"/>
    <w:rsid w:val="00BE137F"/>
    <w:rsid w:val="00BE3CE9"/>
    <w:rsid w:val="00BE6AA2"/>
    <w:rsid w:val="00BF1895"/>
    <w:rsid w:val="00BF43E1"/>
    <w:rsid w:val="00BF4596"/>
    <w:rsid w:val="00BF6670"/>
    <w:rsid w:val="00BF69B7"/>
    <w:rsid w:val="00BF723C"/>
    <w:rsid w:val="00C00001"/>
    <w:rsid w:val="00C0094C"/>
    <w:rsid w:val="00C01211"/>
    <w:rsid w:val="00C032B2"/>
    <w:rsid w:val="00C05989"/>
    <w:rsid w:val="00C06ED8"/>
    <w:rsid w:val="00C1275E"/>
    <w:rsid w:val="00C17168"/>
    <w:rsid w:val="00C25241"/>
    <w:rsid w:val="00C26C6A"/>
    <w:rsid w:val="00C336CC"/>
    <w:rsid w:val="00C40694"/>
    <w:rsid w:val="00C522B2"/>
    <w:rsid w:val="00C53FED"/>
    <w:rsid w:val="00C554C7"/>
    <w:rsid w:val="00C60422"/>
    <w:rsid w:val="00C62FCE"/>
    <w:rsid w:val="00C77C39"/>
    <w:rsid w:val="00C80AF9"/>
    <w:rsid w:val="00C83D8C"/>
    <w:rsid w:val="00C9018A"/>
    <w:rsid w:val="00C92472"/>
    <w:rsid w:val="00C9327C"/>
    <w:rsid w:val="00C9600F"/>
    <w:rsid w:val="00C965BF"/>
    <w:rsid w:val="00C971BF"/>
    <w:rsid w:val="00CA119F"/>
    <w:rsid w:val="00CA64A6"/>
    <w:rsid w:val="00CA6ADD"/>
    <w:rsid w:val="00CB0790"/>
    <w:rsid w:val="00CC53FA"/>
    <w:rsid w:val="00CD586C"/>
    <w:rsid w:val="00CD6F35"/>
    <w:rsid w:val="00CF31C3"/>
    <w:rsid w:val="00CF60EB"/>
    <w:rsid w:val="00D0446B"/>
    <w:rsid w:val="00D04AD0"/>
    <w:rsid w:val="00D07071"/>
    <w:rsid w:val="00D11E8F"/>
    <w:rsid w:val="00D14EFE"/>
    <w:rsid w:val="00D14F34"/>
    <w:rsid w:val="00D159F9"/>
    <w:rsid w:val="00D15B81"/>
    <w:rsid w:val="00D166C4"/>
    <w:rsid w:val="00D20A58"/>
    <w:rsid w:val="00D21B2E"/>
    <w:rsid w:val="00D23AB5"/>
    <w:rsid w:val="00D256F7"/>
    <w:rsid w:val="00D33DB5"/>
    <w:rsid w:val="00D35830"/>
    <w:rsid w:val="00D35BBC"/>
    <w:rsid w:val="00D415EC"/>
    <w:rsid w:val="00D42869"/>
    <w:rsid w:val="00D509CD"/>
    <w:rsid w:val="00D572BD"/>
    <w:rsid w:val="00D66290"/>
    <w:rsid w:val="00D730EB"/>
    <w:rsid w:val="00D73B65"/>
    <w:rsid w:val="00D75219"/>
    <w:rsid w:val="00D75E76"/>
    <w:rsid w:val="00D80D4A"/>
    <w:rsid w:val="00D817E6"/>
    <w:rsid w:val="00D83C2C"/>
    <w:rsid w:val="00D9149F"/>
    <w:rsid w:val="00D9285B"/>
    <w:rsid w:val="00D94970"/>
    <w:rsid w:val="00DA08BE"/>
    <w:rsid w:val="00DA1254"/>
    <w:rsid w:val="00DA12A4"/>
    <w:rsid w:val="00DA30CF"/>
    <w:rsid w:val="00DA6921"/>
    <w:rsid w:val="00DB10F7"/>
    <w:rsid w:val="00DB5A8F"/>
    <w:rsid w:val="00DB6A8B"/>
    <w:rsid w:val="00DC11E4"/>
    <w:rsid w:val="00DC2219"/>
    <w:rsid w:val="00DC39CD"/>
    <w:rsid w:val="00DC7AC3"/>
    <w:rsid w:val="00DD670D"/>
    <w:rsid w:val="00DD6831"/>
    <w:rsid w:val="00DE347D"/>
    <w:rsid w:val="00DF03F5"/>
    <w:rsid w:val="00DF632D"/>
    <w:rsid w:val="00DF7707"/>
    <w:rsid w:val="00E0075E"/>
    <w:rsid w:val="00E21999"/>
    <w:rsid w:val="00E222C6"/>
    <w:rsid w:val="00E23F75"/>
    <w:rsid w:val="00E27CBD"/>
    <w:rsid w:val="00E35BD3"/>
    <w:rsid w:val="00E4308C"/>
    <w:rsid w:val="00E50B26"/>
    <w:rsid w:val="00E519D3"/>
    <w:rsid w:val="00E51A02"/>
    <w:rsid w:val="00E525DE"/>
    <w:rsid w:val="00E57D4E"/>
    <w:rsid w:val="00E60854"/>
    <w:rsid w:val="00E6438D"/>
    <w:rsid w:val="00E663DF"/>
    <w:rsid w:val="00E71008"/>
    <w:rsid w:val="00E73CE4"/>
    <w:rsid w:val="00E75F5E"/>
    <w:rsid w:val="00E775D6"/>
    <w:rsid w:val="00E77F1C"/>
    <w:rsid w:val="00E8632E"/>
    <w:rsid w:val="00E92649"/>
    <w:rsid w:val="00E93D01"/>
    <w:rsid w:val="00E95550"/>
    <w:rsid w:val="00E9609E"/>
    <w:rsid w:val="00E966D3"/>
    <w:rsid w:val="00E96BEA"/>
    <w:rsid w:val="00EA17EC"/>
    <w:rsid w:val="00EA2CCE"/>
    <w:rsid w:val="00EA372C"/>
    <w:rsid w:val="00EB5C72"/>
    <w:rsid w:val="00EB6AB8"/>
    <w:rsid w:val="00EC2419"/>
    <w:rsid w:val="00ED024C"/>
    <w:rsid w:val="00ED326B"/>
    <w:rsid w:val="00ED3955"/>
    <w:rsid w:val="00ED4FB7"/>
    <w:rsid w:val="00EE119B"/>
    <w:rsid w:val="00EE248B"/>
    <w:rsid w:val="00EE2A33"/>
    <w:rsid w:val="00EE3A5C"/>
    <w:rsid w:val="00EE5D8C"/>
    <w:rsid w:val="00EE6378"/>
    <w:rsid w:val="00EE7338"/>
    <w:rsid w:val="00EF3C17"/>
    <w:rsid w:val="00EF509F"/>
    <w:rsid w:val="00EF586F"/>
    <w:rsid w:val="00EF5F8F"/>
    <w:rsid w:val="00EF6684"/>
    <w:rsid w:val="00EF77B6"/>
    <w:rsid w:val="00F011AF"/>
    <w:rsid w:val="00F079A5"/>
    <w:rsid w:val="00F12687"/>
    <w:rsid w:val="00F12746"/>
    <w:rsid w:val="00F2577E"/>
    <w:rsid w:val="00F36AF6"/>
    <w:rsid w:val="00F4484F"/>
    <w:rsid w:val="00F513CA"/>
    <w:rsid w:val="00F55C07"/>
    <w:rsid w:val="00F577DC"/>
    <w:rsid w:val="00F64D07"/>
    <w:rsid w:val="00F77366"/>
    <w:rsid w:val="00F80EF5"/>
    <w:rsid w:val="00F8336F"/>
    <w:rsid w:val="00F85D9B"/>
    <w:rsid w:val="00F94AB3"/>
    <w:rsid w:val="00FB0EA1"/>
    <w:rsid w:val="00FB5C3D"/>
    <w:rsid w:val="00FB5F67"/>
    <w:rsid w:val="00FB68BE"/>
    <w:rsid w:val="00FC4C98"/>
    <w:rsid w:val="00FC7743"/>
    <w:rsid w:val="00FD07C1"/>
    <w:rsid w:val="00FE3648"/>
    <w:rsid w:val="00FF0AB5"/>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AE499"/>
  <w15:chartTrackingRefBased/>
  <w15:docId w15:val="{DE7B6AEA-A6CF-461F-AB94-EFB5B8F4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9725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Office%20for%20Early%20Childhood%20Development%20Act%202024" TargetMode="External"/><Relationship Id="rId26" Type="http://schemas.openxmlformats.org/officeDocument/2006/relationships/hyperlink" Target="mailto:jon.emmett@sa.gov.au" TargetMode="External"/><Relationship Id="rId39" Type="http://schemas.openxmlformats.org/officeDocument/2006/relationships/hyperlink" Target="https://www.environment.sa.gov.au/topics/park-management/statewide-park-strategies/park-management-plans" TargetMode="External"/><Relationship Id="rId21" Type="http://schemas.openxmlformats.org/officeDocument/2006/relationships/image" Target="media/image2.wmf"/><Relationship Id="rId34" Type="http://schemas.openxmlformats.org/officeDocument/2006/relationships/hyperlink" Target="mailto:dewgroundwater@sa.gov.au" TargetMode="External"/><Relationship Id="rId42" Type="http://schemas.openxmlformats.org/officeDocument/2006/relationships/hyperlink" Target="http://www.cityofadelaide.com.au" TargetMode="External"/><Relationship Id="rId47" Type="http://schemas.openxmlformats.org/officeDocument/2006/relationships/hyperlink" Target="https://www.ecsa.sa.gov.au/" TargetMode="External"/><Relationship Id="rId50" Type="http://schemas.openxmlformats.org/officeDocument/2006/relationships/hyperlink" Target="http://www.governmentgazette.sa.gov.a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DEM.ERDLicensing@sa.gov.au"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mailto:EPALicensing@sa.gov.au" TargetMode="External"/><Relationship Id="rId37" Type="http://schemas.openxmlformats.org/officeDocument/2006/relationships/hyperlink" Target="http://www.legislation.sa.gov.au/index.aspx?action=legref&amp;type=act&amp;legtitle=Motor%20Vehicles%20Act%201959" TargetMode="External"/><Relationship Id="rId40" Type="http://schemas.openxmlformats.org/officeDocument/2006/relationships/image" Target="media/image5.png"/><Relationship Id="rId45" Type="http://schemas.openxmlformats.org/officeDocument/2006/relationships/hyperlink" Target="http://www.ecsa.sa.gov.au"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Legislative%20Instruments%20Act%201978" TargetMode="External"/><Relationship Id="rId31" Type="http://schemas.openxmlformats.org/officeDocument/2006/relationships/hyperlink" Target="mailto:dewgroundwater@sa.gov.au" TargetMode="External"/><Relationship Id="rId44" Type="http://schemas.openxmlformats.org/officeDocument/2006/relationships/hyperlink" Target="https://www.ecsa.sa.gov.au/"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Return%20to%20Work%20Act%202014" TargetMode="External"/><Relationship Id="rId27" Type="http://schemas.openxmlformats.org/officeDocument/2006/relationships/hyperlink" Target="mailto:pirsa.fishwatch@sa.gov.au" TargetMode="External"/><Relationship Id="rId30" Type="http://schemas.openxmlformats.org/officeDocument/2006/relationships/hyperlink" Target="mailto:dewwaterlicensing@sa.gov.au" TargetMode="External"/><Relationship Id="rId35" Type="http://schemas.openxmlformats.org/officeDocument/2006/relationships/image" Target="media/image4.png"/><Relationship Id="rId43" Type="http://schemas.openxmlformats.org/officeDocument/2006/relationships/hyperlink" Target="http://www.ouradelaide.sa.gov.au" TargetMode="External"/><Relationship Id="rId48" Type="http://schemas.openxmlformats.org/officeDocument/2006/relationships/hyperlink" Target="https://www.erawater.sa.gov.au/" TargetMode="External"/><Relationship Id="rId8" Type="http://schemas.openxmlformats.org/officeDocument/2006/relationships/image" Target="media/image1.jpeg"/><Relationship Id="rId51"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Office%20for%20Early%20Childhood%20Development%20Act%202024" TargetMode="External"/><Relationship Id="rId25" Type="http://schemas.openxmlformats.org/officeDocument/2006/relationships/image" Target="media/image3.png"/><Relationship Id="rId33" Type="http://schemas.openxmlformats.org/officeDocument/2006/relationships/hyperlink" Target="mailto:dewwaterlicensing@sa.gov.au" TargetMode="External"/><Relationship Id="rId38" Type="http://schemas.openxmlformats.org/officeDocument/2006/relationships/hyperlink" Target="http://www.legislation.sa.gov.au/index.aspx?action=legref&amp;type=subordleg&amp;legtitle=Motor%20Vehicles%20Regulations%202010" TargetMode="External"/><Relationship Id="rId46" Type="http://schemas.openxmlformats.org/officeDocument/2006/relationships/hyperlink" Target="https://www.ecsa.sa.gov.au/" TargetMode="External"/><Relationship Id="rId20" Type="http://schemas.openxmlformats.org/officeDocument/2006/relationships/hyperlink" Target="http://www.legislation.sa.gov.au/index.aspx?action=legref&amp;type=act&amp;legtitle=Payroll%20Tax%20Act%202009" TargetMode="External"/><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Return%20to%20Work%20Act%202014" TargetMode="External"/><Relationship Id="rId28" Type="http://schemas.openxmlformats.org/officeDocument/2006/relationships/hyperlink" Target="mailto:DEM.ERDLicensing@sa.gov.au" TargetMode="External"/><Relationship Id="rId36"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9"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168</TotalTime>
  <Pages>32</Pages>
  <Words>12902</Words>
  <Characters>73545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No. 11 - Thursday, 20 February 2025 (pp. 191–??)</vt:lpstr>
    </vt:vector>
  </TitlesOfParts>
  <Company>SA Government</Company>
  <LinksUpToDate>false</LinksUpToDate>
  <CharactersWithSpaces>86275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11 - Thursday, 20 February 2025 (pp. 191–222)</dc:title>
  <dc:subject/>
  <dc:creator>Alicia Wheaton</dc:creator>
  <cp:keywords/>
  <cp:lastModifiedBy>Wheaton, Alicia (Service SA)</cp:lastModifiedBy>
  <cp:revision>167</cp:revision>
  <cp:lastPrinted>2017-06-14T02:19:00Z</cp:lastPrinted>
  <dcterms:created xsi:type="dcterms:W3CDTF">2025-02-19T02:39:00Z</dcterms:created>
  <dcterms:modified xsi:type="dcterms:W3CDTF">2025-02-20T02:03:00Z</dcterms:modified>
</cp:coreProperties>
</file>