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A1E43" w14:textId="5700AF6F"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E1B981A" wp14:editId="53A6C3B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E81FC9">
        <w:rPr>
          <w:rStyle w:val="StyleTimesNewRoman105pt"/>
        </w:rPr>
        <w:t>74</w:t>
      </w:r>
      <w:r w:rsidRPr="007A0461">
        <w:rPr>
          <w:rStyle w:val="StyleTimesNewRoman105pt"/>
        </w:rPr>
        <w:tab/>
        <w:t xml:space="preserve">p. </w:t>
      </w:r>
      <w:r w:rsidR="00E81FC9">
        <w:rPr>
          <w:rStyle w:val="StyleTimesNewRoman105pt"/>
        </w:rPr>
        <w:t>4095</w:t>
      </w:r>
    </w:p>
    <w:p w14:paraId="3887C5C2"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BBA800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CCDD971"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01BA28A" w14:textId="77777777" w:rsidR="00EB5C72" w:rsidRPr="003471CD" w:rsidRDefault="00EB5C72" w:rsidP="00EB5C72">
      <w:pPr>
        <w:pBdr>
          <w:top w:val="single" w:sz="6" w:space="0" w:color="auto"/>
        </w:pBdr>
        <w:spacing w:after="0" w:line="240" w:lineRule="auto"/>
        <w:jc w:val="center"/>
        <w:rPr>
          <w:color w:val="000000"/>
          <w:sz w:val="20"/>
        </w:rPr>
      </w:pPr>
    </w:p>
    <w:p w14:paraId="0F373D7C" w14:textId="2DC87639"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81FC9">
        <w:rPr>
          <w:smallCaps/>
          <w:color w:val="000000"/>
          <w:sz w:val="28"/>
          <w:szCs w:val="26"/>
        </w:rPr>
        <w:t>7 November 2024</w:t>
      </w:r>
    </w:p>
    <w:p w14:paraId="553E7E1C" w14:textId="77777777" w:rsidR="00EB5C72" w:rsidRPr="003471CD" w:rsidRDefault="00EB5C72" w:rsidP="00EB5C72">
      <w:pPr>
        <w:spacing w:after="0" w:line="240" w:lineRule="exact"/>
        <w:jc w:val="center"/>
        <w:rPr>
          <w:color w:val="000000"/>
          <w:sz w:val="20"/>
        </w:rPr>
      </w:pPr>
    </w:p>
    <w:p w14:paraId="5978DDA0" w14:textId="77777777" w:rsidR="008008DD" w:rsidRPr="00612978" w:rsidRDefault="008008DD" w:rsidP="008008DD">
      <w:pPr>
        <w:pBdr>
          <w:top w:val="single" w:sz="6" w:space="1" w:color="auto"/>
        </w:pBdr>
        <w:spacing w:after="0" w:line="360" w:lineRule="exact"/>
        <w:jc w:val="center"/>
        <w:rPr>
          <w:color w:val="000000"/>
          <w:sz w:val="20"/>
          <w:szCs w:val="20"/>
        </w:rPr>
      </w:pPr>
    </w:p>
    <w:p w14:paraId="0CDB1AB8"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C9CC548" w14:textId="77777777" w:rsidR="001B7138" w:rsidRPr="008008DD" w:rsidRDefault="001B7138" w:rsidP="002425EF">
      <w:pPr>
        <w:spacing w:after="0" w:line="200" w:lineRule="exact"/>
        <w:jc w:val="center"/>
        <w:rPr>
          <w:b/>
          <w:smallCaps/>
          <w:sz w:val="20"/>
          <w:szCs w:val="20"/>
        </w:rPr>
      </w:pPr>
    </w:p>
    <w:p w14:paraId="35493D17"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5BE6FAB" w14:textId="767CE80F" w:rsidR="001E3FE3" w:rsidRPr="000E0014" w:rsidRDefault="00B1073C" w:rsidP="000E0014">
      <w:pPr>
        <w:pStyle w:val="TOC1"/>
        <w:rPr>
          <w:rFonts w:eastAsiaTheme="minorEastAsia"/>
          <w:color w:val="auto"/>
          <w:kern w:val="2"/>
          <w14:ligatures w14:val="standardContextual"/>
        </w:rPr>
      </w:pPr>
      <w:r w:rsidRPr="000E0014">
        <w:fldChar w:fldCharType="begin"/>
      </w:r>
      <w:r w:rsidRPr="000E0014">
        <w:instrText xml:space="preserve"> TOC \o "1-3" \h \z \u </w:instrText>
      </w:r>
      <w:r w:rsidRPr="000E0014">
        <w:fldChar w:fldCharType="separate"/>
      </w:r>
      <w:hyperlink w:anchor="_Toc181870757" w:history="1">
        <w:r w:rsidR="001E3FE3" w:rsidRPr="000E0014">
          <w:rPr>
            <w:rStyle w:val="Hyperlink"/>
            <w:szCs w:val="17"/>
          </w:rPr>
          <w:t>Governor’s Instruments</w:t>
        </w:r>
      </w:hyperlink>
    </w:p>
    <w:p w14:paraId="65CED427" w14:textId="270C3F7D"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58" w:history="1">
        <w:r w:rsidR="001E3FE3" w:rsidRPr="000E0014">
          <w:rPr>
            <w:rStyle w:val="Hyperlink"/>
            <w:noProof/>
            <w:szCs w:val="17"/>
          </w:rPr>
          <w:t>Acts</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_Toc181870758 \h </w:instrText>
        </w:r>
        <w:r w:rsidR="001E3FE3" w:rsidRPr="000E0014">
          <w:rPr>
            <w:noProof/>
            <w:webHidden/>
            <w:szCs w:val="17"/>
          </w:rPr>
        </w:r>
        <w:r w:rsidR="001E3FE3" w:rsidRPr="000E0014">
          <w:rPr>
            <w:noProof/>
            <w:webHidden/>
            <w:szCs w:val="17"/>
          </w:rPr>
          <w:fldChar w:fldCharType="separate"/>
        </w:r>
        <w:r w:rsidR="001C02EF">
          <w:rPr>
            <w:noProof/>
            <w:webHidden/>
            <w:szCs w:val="17"/>
          </w:rPr>
          <w:t>4096</w:t>
        </w:r>
        <w:r w:rsidR="001E3FE3" w:rsidRPr="000E0014">
          <w:rPr>
            <w:noProof/>
            <w:webHidden/>
            <w:szCs w:val="17"/>
          </w:rPr>
          <w:fldChar w:fldCharType="end"/>
        </w:r>
      </w:hyperlink>
    </w:p>
    <w:p w14:paraId="4AADBEA0" w14:textId="759A3A74"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59" w:history="1">
        <w:r w:rsidR="001E3FE3" w:rsidRPr="000E0014">
          <w:rPr>
            <w:rStyle w:val="Hyperlink"/>
            <w:noProof/>
            <w:szCs w:val="17"/>
          </w:rPr>
          <w:t>Appointments, Resignations and General Matters</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_Toc181870759 \h </w:instrText>
        </w:r>
        <w:r w:rsidR="001E3FE3" w:rsidRPr="000E0014">
          <w:rPr>
            <w:noProof/>
            <w:webHidden/>
            <w:szCs w:val="17"/>
          </w:rPr>
        </w:r>
        <w:r w:rsidR="001E3FE3" w:rsidRPr="000E0014">
          <w:rPr>
            <w:noProof/>
            <w:webHidden/>
            <w:szCs w:val="17"/>
          </w:rPr>
          <w:fldChar w:fldCharType="separate"/>
        </w:r>
        <w:r w:rsidR="001C02EF">
          <w:rPr>
            <w:noProof/>
            <w:webHidden/>
            <w:szCs w:val="17"/>
          </w:rPr>
          <w:t>4096</w:t>
        </w:r>
        <w:r w:rsidR="001E3FE3" w:rsidRPr="000E0014">
          <w:rPr>
            <w:noProof/>
            <w:webHidden/>
            <w:szCs w:val="17"/>
          </w:rPr>
          <w:fldChar w:fldCharType="end"/>
        </w:r>
      </w:hyperlink>
    </w:p>
    <w:p w14:paraId="0676CD88" w14:textId="786F0463"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60" w:history="1">
        <w:r w:rsidR="001E3FE3" w:rsidRPr="000E0014">
          <w:rPr>
            <w:rStyle w:val="Hyperlink"/>
            <w:noProof/>
            <w:szCs w:val="17"/>
          </w:rPr>
          <w:t>Proclamations—</w:t>
        </w:r>
      </w:hyperlink>
    </w:p>
    <w:p w14:paraId="16B77FE0" w14:textId="6CA83308" w:rsidR="001E3FE3" w:rsidRPr="000E0014" w:rsidRDefault="00F517ED" w:rsidP="000E001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1870761" w:history="1">
        <w:r w:rsidR="001E3FE3" w:rsidRPr="000E0014">
          <w:rPr>
            <w:rStyle w:val="Hyperlink"/>
            <w:noProof/>
            <w:szCs w:val="17"/>
          </w:rPr>
          <w:t>Local Government (Defaulting Council) (Miscellaneous) Amendment Proclamation 2024</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_Toc181870761 \h </w:instrText>
        </w:r>
        <w:r w:rsidR="001E3FE3" w:rsidRPr="000E0014">
          <w:rPr>
            <w:noProof/>
            <w:webHidden/>
            <w:szCs w:val="17"/>
          </w:rPr>
        </w:r>
        <w:r w:rsidR="001E3FE3" w:rsidRPr="000E0014">
          <w:rPr>
            <w:noProof/>
            <w:webHidden/>
            <w:szCs w:val="17"/>
          </w:rPr>
          <w:fldChar w:fldCharType="separate"/>
        </w:r>
        <w:r w:rsidR="001C02EF">
          <w:rPr>
            <w:noProof/>
            <w:webHidden/>
            <w:szCs w:val="17"/>
          </w:rPr>
          <w:t>4098</w:t>
        </w:r>
        <w:r w:rsidR="001E3FE3" w:rsidRPr="000E0014">
          <w:rPr>
            <w:noProof/>
            <w:webHidden/>
            <w:szCs w:val="17"/>
          </w:rPr>
          <w:fldChar w:fldCharType="end"/>
        </w:r>
      </w:hyperlink>
    </w:p>
    <w:p w14:paraId="18B160F6" w14:textId="13BF4A4D" w:rsidR="001E3FE3" w:rsidRPr="000E0014" w:rsidRDefault="00F517ED" w:rsidP="000E001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1870762" w:history="1">
        <w:r w:rsidR="001E3FE3" w:rsidRPr="000E0014">
          <w:rPr>
            <w:rStyle w:val="Hyperlink"/>
            <w:noProof/>
            <w:szCs w:val="17"/>
          </w:rPr>
          <w:t>National Parks and Wildlife (Kauwi-marnirla—</w:t>
        </w:r>
        <w:r w:rsidR="000E0014">
          <w:rPr>
            <w:rStyle w:val="Hyperlink"/>
            <w:noProof/>
            <w:szCs w:val="17"/>
          </w:rPr>
          <w:br/>
        </w:r>
        <w:r w:rsidR="001E3FE3" w:rsidRPr="000E0014">
          <w:rPr>
            <w:rStyle w:val="Hyperlink"/>
            <w:noProof/>
            <w:szCs w:val="17"/>
          </w:rPr>
          <w:t>Field River Conservation Park) Proclamation 2024</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_Toc181870762 \h </w:instrText>
        </w:r>
        <w:r w:rsidR="001E3FE3" w:rsidRPr="000E0014">
          <w:rPr>
            <w:noProof/>
            <w:webHidden/>
            <w:szCs w:val="17"/>
          </w:rPr>
        </w:r>
        <w:r w:rsidR="001E3FE3" w:rsidRPr="000E0014">
          <w:rPr>
            <w:noProof/>
            <w:webHidden/>
            <w:szCs w:val="17"/>
          </w:rPr>
          <w:fldChar w:fldCharType="separate"/>
        </w:r>
        <w:r w:rsidR="001C02EF">
          <w:rPr>
            <w:noProof/>
            <w:webHidden/>
            <w:szCs w:val="17"/>
          </w:rPr>
          <w:t>4114</w:t>
        </w:r>
        <w:r w:rsidR="001E3FE3" w:rsidRPr="000E0014">
          <w:rPr>
            <w:noProof/>
            <w:webHidden/>
            <w:szCs w:val="17"/>
          </w:rPr>
          <w:fldChar w:fldCharType="end"/>
        </w:r>
      </w:hyperlink>
    </w:p>
    <w:p w14:paraId="67E173C3" w14:textId="7E0C6217" w:rsidR="001E3FE3" w:rsidRPr="000E0014" w:rsidRDefault="00F517ED" w:rsidP="000E001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1870763" w:history="1">
        <w:r w:rsidR="001E3FE3" w:rsidRPr="000E0014">
          <w:rPr>
            <w:rStyle w:val="Hyperlink"/>
            <w:noProof/>
            <w:szCs w:val="17"/>
          </w:rPr>
          <w:t xml:space="preserve">Youth Court (Designation and Classification </w:t>
        </w:r>
        <w:r w:rsidR="000E0014">
          <w:rPr>
            <w:rStyle w:val="Hyperlink"/>
            <w:noProof/>
            <w:szCs w:val="17"/>
          </w:rPr>
          <w:br/>
        </w:r>
        <w:r w:rsidR="001E3FE3" w:rsidRPr="000E0014">
          <w:rPr>
            <w:rStyle w:val="Hyperlink"/>
            <w:noProof/>
            <w:szCs w:val="17"/>
          </w:rPr>
          <w:t>of Magistrates) Proclamation 2024</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_Toc181870763 \h </w:instrText>
        </w:r>
        <w:r w:rsidR="001E3FE3" w:rsidRPr="000E0014">
          <w:rPr>
            <w:noProof/>
            <w:webHidden/>
            <w:szCs w:val="17"/>
          </w:rPr>
        </w:r>
        <w:r w:rsidR="001E3FE3" w:rsidRPr="000E0014">
          <w:rPr>
            <w:noProof/>
            <w:webHidden/>
            <w:szCs w:val="17"/>
          </w:rPr>
          <w:fldChar w:fldCharType="separate"/>
        </w:r>
        <w:r w:rsidR="001C02EF">
          <w:rPr>
            <w:noProof/>
            <w:webHidden/>
            <w:szCs w:val="17"/>
          </w:rPr>
          <w:t>4115</w:t>
        </w:r>
        <w:r w:rsidR="001E3FE3" w:rsidRPr="000E0014">
          <w:rPr>
            <w:noProof/>
            <w:webHidden/>
            <w:szCs w:val="17"/>
          </w:rPr>
          <w:fldChar w:fldCharType="end"/>
        </w:r>
      </w:hyperlink>
    </w:p>
    <w:p w14:paraId="4F22FB19" w14:textId="14A5414E"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64" w:history="1">
        <w:r w:rsidR="001E3FE3" w:rsidRPr="000E0014">
          <w:rPr>
            <w:rStyle w:val="Hyperlink"/>
            <w:noProof/>
            <w:szCs w:val="17"/>
          </w:rPr>
          <w:t>Regulations—</w:t>
        </w:r>
      </w:hyperlink>
    </w:p>
    <w:p w14:paraId="0C07C035" w14:textId="1B79775B" w:rsidR="001E3FE3" w:rsidRPr="000E0014" w:rsidRDefault="00F517ED" w:rsidP="000E001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1870765" w:history="1">
        <w:r w:rsidR="001E3FE3" w:rsidRPr="000E0014">
          <w:rPr>
            <w:rStyle w:val="Hyperlink"/>
            <w:noProof/>
            <w:szCs w:val="17"/>
          </w:rPr>
          <w:t>Tobacco and E</w:t>
        </w:r>
        <w:r w:rsidR="001E3FE3" w:rsidRPr="000E0014">
          <w:rPr>
            <w:rStyle w:val="Hyperlink"/>
            <w:noProof/>
            <w:szCs w:val="17"/>
          </w:rPr>
          <w:noBreakHyphen/>
          <w:t>Cigarette Products (Smoking Bans—</w:t>
        </w:r>
        <w:r w:rsidR="000E0014">
          <w:rPr>
            <w:rStyle w:val="Hyperlink"/>
            <w:noProof/>
            <w:szCs w:val="17"/>
          </w:rPr>
          <w:br/>
        </w:r>
        <w:r w:rsidR="001E3FE3" w:rsidRPr="000E0014">
          <w:rPr>
            <w:rStyle w:val="Hyperlink"/>
            <w:noProof/>
            <w:szCs w:val="17"/>
          </w:rPr>
          <w:t>Residential Aged Care Facility) Amendment Regulations 2024</w:t>
        </w:r>
        <w:r w:rsidR="000E0014">
          <w:rPr>
            <w:rStyle w:val="Hyperlink"/>
            <w:noProof/>
            <w:szCs w:val="17"/>
          </w:rPr>
          <w:t>—No. 98 of 2024</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_Toc181870765 \h </w:instrText>
        </w:r>
        <w:r w:rsidR="001E3FE3" w:rsidRPr="000E0014">
          <w:rPr>
            <w:noProof/>
            <w:webHidden/>
            <w:szCs w:val="17"/>
          </w:rPr>
        </w:r>
        <w:r w:rsidR="001E3FE3" w:rsidRPr="000E0014">
          <w:rPr>
            <w:noProof/>
            <w:webHidden/>
            <w:szCs w:val="17"/>
          </w:rPr>
          <w:fldChar w:fldCharType="separate"/>
        </w:r>
        <w:r w:rsidR="001C02EF">
          <w:rPr>
            <w:noProof/>
            <w:webHidden/>
            <w:szCs w:val="17"/>
          </w:rPr>
          <w:t>4116</w:t>
        </w:r>
        <w:r w:rsidR="001E3FE3" w:rsidRPr="000E0014">
          <w:rPr>
            <w:noProof/>
            <w:webHidden/>
            <w:szCs w:val="17"/>
          </w:rPr>
          <w:fldChar w:fldCharType="end"/>
        </w:r>
      </w:hyperlink>
    </w:p>
    <w:p w14:paraId="206567BB" w14:textId="22C70F20" w:rsidR="001E3FE3" w:rsidRPr="000E0014" w:rsidRDefault="00F517ED" w:rsidP="000E0014">
      <w:pPr>
        <w:pStyle w:val="TOC1"/>
        <w:rPr>
          <w:rFonts w:eastAsiaTheme="minorEastAsia"/>
          <w:color w:val="auto"/>
          <w:kern w:val="2"/>
          <w14:ligatures w14:val="standardContextual"/>
        </w:rPr>
      </w:pPr>
      <w:hyperlink w:anchor="_Toc181870766" w:history="1">
        <w:r w:rsidR="001E3FE3" w:rsidRPr="000E0014">
          <w:rPr>
            <w:rStyle w:val="Hyperlink"/>
            <w:szCs w:val="17"/>
          </w:rPr>
          <w:t>State Government Instruments</w:t>
        </w:r>
      </w:hyperlink>
    </w:p>
    <w:p w14:paraId="6D49266E" w14:textId="673C8915"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67" w:history="1">
        <w:r w:rsidR="001E3FE3" w:rsidRPr="000E0014">
          <w:rPr>
            <w:rStyle w:val="Hyperlink"/>
            <w:noProof/>
            <w:szCs w:val="17"/>
          </w:rPr>
          <w:t>Associations Incorporation Act 1985</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_Toc181870767 \h </w:instrText>
        </w:r>
        <w:r w:rsidR="001E3FE3" w:rsidRPr="000E0014">
          <w:rPr>
            <w:noProof/>
            <w:webHidden/>
            <w:szCs w:val="17"/>
          </w:rPr>
        </w:r>
        <w:r w:rsidR="001E3FE3" w:rsidRPr="000E0014">
          <w:rPr>
            <w:noProof/>
            <w:webHidden/>
            <w:szCs w:val="17"/>
          </w:rPr>
          <w:fldChar w:fldCharType="separate"/>
        </w:r>
        <w:r w:rsidR="001C02EF">
          <w:rPr>
            <w:noProof/>
            <w:webHidden/>
            <w:szCs w:val="17"/>
          </w:rPr>
          <w:t>4117</w:t>
        </w:r>
        <w:r w:rsidR="001E3FE3" w:rsidRPr="000E0014">
          <w:rPr>
            <w:noProof/>
            <w:webHidden/>
            <w:szCs w:val="17"/>
          </w:rPr>
          <w:fldChar w:fldCharType="end"/>
        </w:r>
      </w:hyperlink>
    </w:p>
    <w:p w14:paraId="2A543E54" w14:textId="49ED394E"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68" w:history="1">
        <w:r w:rsidR="001E3FE3" w:rsidRPr="000E0014">
          <w:rPr>
            <w:rStyle w:val="Hyperlink"/>
            <w:noProof/>
            <w:szCs w:val="17"/>
          </w:rPr>
          <w:t>Building Work Contractors Act 1995</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_Toc181870768 \h </w:instrText>
        </w:r>
        <w:r w:rsidR="001E3FE3" w:rsidRPr="000E0014">
          <w:rPr>
            <w:noProof/>
            <w:webHidden/>
            <w:szCs w:val="17"/>
          </w:rPr>
        </w:r>
        <w:r w:rsidR="001E3FE3" w:rsidRPr="000E0014">
          <w:rPr>
            <w:noProof/>
            <w:webHidden/>
            <w:szCs w:val="17"/>
          </w:rPr>
          <w:fldChar w:fldCharType="separate"/>
        </w:r>
        <w:r w:rsidR="001C02EF">
          <w:rPr>
            <w:noProof/>
            <w:webHidden/>
            <w:szCs w:val="17"/>
          </w:rPr>
          <w:t>4117</w:t>
        </w:r>
        <w:r w:rsidR="001E3FE3" w:rsidRPr="000E0014">
          <w:rPr>
            <w:noProof/>
            <w:webHidden/>
            <w:szCs w:val="17"/>
          </w:rPr>
          <w:fldChar w:fldCharType="end"/>
        </w:r>
      </w:hyperlink>
    </w:p>
    <w:p w14:paraId="7CE7D36F" w14:textId="4BA2A099"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69" w:history="1">
        <w:r w:rsidR="001E3FE3" w:rsidRPr="000E0014">
          <w:rPr>
            <w:rStyle w:val="Hyperlink"/>
            <w:noProof/>
            <w:szCs w:val="17"/>
          </w:rPr>
          <w:t>Controlled Substances Act 1984</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_Toc181870769 \h </w:instrText>
        </w:r>
        <w:r w:rsidR="001E3FE3" w:rsidRPr="000E0014">
          <w:rPr>
            <w:noProof/>
            <w:webHidden/>
            <w:szCs w:val="17"/>
          </w:rPr>
        </w:r>
        <w:r w:rsidR="001E3FE3" w:rsidRPr="000E0014">
          <w:rPr>
            <w:noProof/>
            <w:webHidden/>
            <w:szCs w:val="17"/>
          </w:rPr>
          <w:fldChar w:fldCharType="separate"/>
        </w:r>
        <w:r w:rsidR="001C02EF">
          <w:rPr>
            <w:noProof/>
            <w:webHidden/>
            <w:szCs w:val="17"/>
          </w:rPr>
          <w:t>4118</w:t>
        </w:r>
        <w:r w:rsidR="001E3FE3" w:rsidRPr="000E0014">
          <w:rPr>
            <w:noProof/>
            <w:webHidden/>
            <w:szCs w:val="17"/>
          </w:rPr>
          <w:fldChar w:fldCharType="end"/>
        </w:r>
      </w:hyperlink>
    </w:p>
    <w:p w14:paraId="64A74EFF" w14:textId="1AFFBA31"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0" w:history="1">
        <w:r w:rsidR="001E3FE3" w:rsidRPr="000E0014">
          <w:rPr>
            <w:rStyle w:val="Hyperlink"/>
            <w:noProof/>
            <w:szCs w:val="17"/>
          </w:rPr>
          <w:t>Environment Protection Act 1993</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_Toc181870770 \h </w:instrText>
        </w:r>
        <w:r w:rsidR="001E3FE3" w:rsidRPr="000E0014">
          <w:rPr>
            <w:noProof/>
            <w:webHidden/>
            <w:szCs w:val="17"/>
          </w:rPr>
        </w:r>
        <w:r w:rsidR="001E3FE3" w:rsidRPr="000E0014">
          <w:rPr>
            <w:noProof/>
            <w:webHidden/>
            <w:szCs w:val="17"/>
          </w:rPr>
          <w:fldChar w:fldCharType="separate"/>
        </w:r>
        <w:r w:rsidR="001C02EF">
          <w:rPr>
            <w:noProof/>
            <w:webHidden/>
            <w:szCs w:val="17"/>
          </w:rPr>
          <w:t>4118</w:t>
        </w:r>
        <w:r w:rsidR="001E3FE3" w:rsidRPr="000E0014">
          <w:rPr>
            <w:noProof/>
            <w:webHidden/>
            <w:szCs w:val="17"/>
          </w:rPr>
          <w:fldChar w:fldCharType="end"/>
        </w:r>
      </w:hyperlink>
    </w:p>
    <w:p w14:paraId="018E6847" w14:textId="31AC0C7D"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1" w:history="1">
        <w:r w:rsidR="001E3FE3" w:rsidRPr="000E0014">
          <w:rPr>
            <w:rStyle w:val="Hyperlink"/>
            <w:noProof/>
            <w:szCs w:val="17"/>
          </w:rPr>
          <w:t>Fisheries Management (Prawn Fisheries) Regulations 2017</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_Toc181870771 \h </w:instrText>
        </w:r>
        <w:r w:rsidR="001E3FE3" w:rsidRPr="000E0014">
          <w:rPr>
            <w:noProof/>
            <w:webHidden/>
            <w:szCs w:val="17"/>
          </w:rPr>
        </w:r>
        <w:r w:rsidR="001E3FE3" w:rsidRPr="000E0014">
          <w:rPr>
            <w:noProof/>
            <w:webHidden/>
            <w:szCs w:val="17"/>
          </w:rPr>
          <w:fldChar w:fldCharType="separate"/>
        </w:r>
        <w:r w:rsidR="001C02EF">
          <w:rPr>
            <w:noProof/>
            <w:webHidden/>
            <w:szCs w:val="17"/>
          </w:rPr>
          <w:t>4130</w:t>
        </w:r>
        <w:r w:rsidR="001E3FE3" w:rsidRPr="000E0014">
          <w:rPr>
            <w:noProof/>
            <w:webHidden/>
            <w:szCs w:val="17"/>
          </w:rPr>
          <w:fldChar w:fldCharType="end"/>
        </w:r>
      </w:hyperlink>
    </w:p>
    <w:p w14:paraId="4F4324E3" w14:textId="1EF2522C"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2" w:history="1">
        <w:r w:rsidR="001E3FE3" w:rsidRPr="000E0014">
          <w:rPr>
            <w:rStyle w:val="Hyperlink"/>
            <w:noProof/>
            <w:szCs w:val="17"/>
          </w:rPr>
          <w:t>Fisheries Management Act 2007</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_Toc181870772 \h </w:instrText>
        </w:r>
        <w:r w:rsidR="001E3FE3" w:rsidRPr="000E0014">
          <w:rPr>
            <w:noProof/>
            <w:webHidden/>
            <w:szCs w:val="17"/>
          </w:rPr>
        </w:r>
        <w:r w:rsidR="001E3FE3" w:rsidRPr="000E0014">
          <w:rPr>
            <w:noProof/>
            <w:webHidden/>
            <w:szCs w:val="17"/>
          </w:rPr>
          <w:fldChar w:fldCharType="separate"/>
        </w:r>
        <w:r w:rsidR="001C02EF">
          <w:rPr>
            <w:noProof/>
            <w:webHidden/>
            <w:szCs w:val="17"/>
          </w:rPr>
          <w:t>4132</w:t>
        </w:r>
        <w:r w:rsidR="001E3FE3" w:rsidRPr="000E0014">
          <w:rPr>
            <w:noProof/>
            <w:webHidden/>
            <w:szCs w:val="17"/>
          </w:rPr>
          <w:fldChar w:fldCharType="end"/>
        </w:r>
      </w:hyperlink>
      <w:r w:rsidR="00F52E91">
        <w:rPr>
          <w:rStyle w:val="Hyperlink"/>
          <w:noProof/>
          <w:szCs w:val="17"/>
        </w:rPr>
        <w:br w:type="column"/>
      </w:r>
    </w:p>
    <w:p w14:paraId="5DEB020A" w14:textId="341407BB" w:rsidR="001E3FE3" w:rsidRPr="000E0014" w:rsidRDefault="00F517ED" w:rsidP="00F52E91">
      <w:pPr>
        <w:pStyle w:val="TOC2"/>
        <w:tabs>
          <w:tab w:val="right" w:leader="dot" w:pos="4550"/>
        </w:tabs>
        <w:spacing w:before="40"/>
        <w:ind w:left="142" w:hanging="142"/>
        <w:rPr>
          <w:rFonts w:eastAsiaTheme="minorEastAsia"/>
          <w:noProof/>
          <w:color w:val="auto"/>
          <w:kern w:val="2"/>
          <w:szCs w:val="17"/>
          <w14:ligatures w14:val="standardContextual"/>
        </w:rPr>
      </w:pPr>
      <w:hyperlink w:anchor="_Toc181870773" w:history="1">
        <w:r w:rsidR="001E3FE3" w:rsidRPr="000E0014">
          <w:rPr>
            <w:rStyle w:val="Hyperlink"/>
            <w:noProof/>
            <w:szCs w:val="17"/>
          </w:rPr>
          <w:t>Housing Improvement Act 2016</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_Toc181870773 \h </w:instrText>
        </w:r>
        <w:r w:rsidR="001E3FE3" w:rsidRPr="000E0014">
          <w:rPr>
            <w:noProof/>
            <w:webHidden/>
            <w:szCs w:val="17"/>
          </w:rPr>
        </w:r>
        <w:r w:rsidR="001E3FE3" w:rsidRPr="000E0014">
          <w:rPr>
            <w:noProof/>
            <w:webHidden/>
            <w:szCs w:val="17"/>
          </w:rPr>
          <w:fldChar w:fldCharType="separate"/>
        </w:r>
        <w:r w:rsidR="001C02EF">
          <w:rPr>
            <w:noProof/>
            <w:webHidden/>
            <w:szCs w:val="17"/>
          </w:rPr>
          <w:t>4135</w:t>
        </w:r>
        <w:r w:rsidR="001E3FE3" w:rsidRPr="000E0014">
          <w:rPr>
            <w:noProof/>
            <w:webHidden/>
            <w:szCs w:val="17"/>
          </w:rPr>
          <w:fldChar w:fldCharType="end"/>
        </w:r>
      </w:hyperlink>
    </w:p>
    <w:p w14:paraId="1BBA1C51" w14:textId="6FD6E18A"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4" w:history="1">
        <w:r w:rsidR="001E3FE3" w:rsidRPr="000E0014">
          <w:rPr>
            <w:rStyle w:val="Hyperlink"/>
            <w:noProof/>
            <w:szCs w:val="17"/>
          </w:rPr>
          <w:t>Land Acquisition Act 1969</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_Toc181870774 \h </w:instrText>
        </w:r>
        <w:r w:rsidR="001E3FE3" w:rsidRPr="000E0014">
          <w:rPr>
            <w:noProof/>
            <w:webHidden/>
            <w:szCs w:val="17"/>
          </w:rPr>
        </w:r>
        <w:r w:rsidR="001E3FE3" w:rsidRPr="000E0014">
          <w:rPr>
            <w:noProof/>
            <w:webHidden/>
            <w:szCs w:val="17"/>
          </w:rPr>
          <w:fldChar w:fldCharType="separate"/>
        </w:r>
        <w:r w:rsidR="001C02EF">
          <w:rPr>
            <w:noProof/>
            <w:webHidden/>
            <w:szCs w:val="17"/>
          </w:rPr>
          <w:t>4135</w:t>
        </w:r>
        <w:r w:rsidR="001E3FE3" w:rsidRPr="000E0014">
          <w:rPr>
            <w:noProof/>
            <w:webHidden/>
            <w:szCs w:val="17"/>
          </w:rPr>
          <w:fldChar w:fldCharType="end"/>
        </w:r>
      </w:hyperlink>
    </w:p>
    <w:p w14:paraId="4DDD0B5E" w14:textId="46B32E5F"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5" w:history="1">
        <w:r w:rsidR="001E3FE3" w:rsidRPr="000E0014">
          <w:rPr>
            <w:rStyle w:val="Hyperlink"/>
            <w:noProof/>
            <w:szCs w:val="17"/>
          </w:rPr>
          <w:t>Liquor Licensing Act 1997</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_Toc181870775 \h </w:instrText>
        </w:r>
        <w:r w:rsidR="001E3FE3" w:rsidRPr="000E0014">
          <w:rPr>
            <w:noProof/>
            <w:webHidden/>
            <w:szCs w:val="17"/>
          </w:rPr>
        </w:r>
        <w:r w:rsidR="001E3FE3" w:rsidRPr="000E0014">
          <w:rPr>
            <w:noProof/>
            <w:webHidden/>
            <w:szCs w:val="17"/>
          </w:rPr>
          <w:fldChar w:fldCharType="separate"/>
        </w:r>
        <w:r w:rsidR="001C02EF">
          <w:rPr>
            <w:noProof/>
            <w:webHidden/>
            <w:szCs w:val="17"/>
          </w:rPr>
          <w:t>4136</w:t>
        </w:r>
        <w:r w:rsidR="001E3FE3" w:rsidRPr="000E0014">
          <w:rPr>
            <w:noProof/>
            <w:webHidden/>
            <w:szCs w:val="17"/>
          </w:rPr>
          <w:fldChar w:fldCharType="end"/>
        </w:r>
      </w:hyperlink>
    </w:p>
    <w:p w14:paraId="3409FAFA" w14:textId="175604CF"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6" w:history="1">
        <w:r w:rsidR="001E3FE3" w:rsidRPr="000E0014">
          <w:rPr>
            <w:rStyle w:val="Hyperlink"/>
            <w:noProof/>
            <w:szCs w:val="17"/>
          </w:rPr>
          <w:t>Local Government (Elections) Act 1999</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_Toc181870776 \h </w:instrText>
        </w:r>
        <w:r w:rsidR="001E3FE3" w:rsidRPr="000E0014">
          <w:rPr>
            <w:noProof/>
            <w:webHidden/>
            <w:szCs w:val="17"/>
          </w:rPr>
        </w:r>
        <w:r w:rsidR="001E3FE3" w:rsidRPr="000E0014">
          <w:rPr>
            <w:noProof/>
            <w:webHidden/>
            <w:szCs w:val="17"/>
          </w:rPr>
          <w:fldChar w:fldCharType="separate"/>
        </w:r>
        <w:r w:rsidR="001C02EF">
          <w:rPr>
            <w:noProof/>
            <w:webHidden/>
            <w:szCs w:val="17"/>
          </w:rPr>
          <w:t>4168</w:t>
        </w:r>
        <w:r w:rsidR="001E3FE3" w:rsidRPr="000E0014">
          <w:rPr>
            <w:noProof/>
            <w:webHidden/>
            <w:szCs w:val="17"/>
          </w:rPr>
          <w:fldChar w:fldCharType="end"/>
        </w:r>
      </w:hyperlink>
    </w:p>
    <w:p w14:paraId="7DEE1CE3" w14:textId="48F50214"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7" w:history="1">
        <w:r w:rsidR="001E3FE3" w:rsidRPr="000E0014">
          <w:rPr>
            <w:rStyle w:val="Hyperlink"/>
            <w:noProof/>
            <w:szCs w:val="17"/>
          </w:rPr>
          <w:t xml:space="preserve">National Parks and Wildlife (National Parks) </w:t>
        </w:r>
        <w:r w:rsidR="000E0014">
          <w:rPr>
            <w:rStyle w:val="Hyperlink"/>
            <w:noProof/>
            <w:szCs w:val="17"/>
          </w:rPr>
          <w:br/>
        </w:r>
        <w:r w:rsidR="001E3FE3" w:rsidRPr="000E0014">
          <w:rPr>
            <w:rStyle w:val="Hyperlink"/>
            <w:noProof/>
            <w:szCs w:val="17"/>
          </w:rPr>
          <w:t>Regulations 2016</w:t>
        </w:r>
        <w:r w:rsidR="00A708FA" w:rsidRPr="00A708FA">
          <w:rPr>
            <w:rStyle w:val="Hyperlink"/>
            <w:noProof/>
            <w:szCs w:val="17"/>
          </w:rPr>
          <w:t>—</w:t>
        </w:r>
        <w:r w:rsidR="00A708FA" w:rsidRPr="00A708FA">
          <w:rPr>
            <w:rStyle w:val="Hyperlink"/>
            <w:smallCaps/>
            <w:noProof/>
            <w:szCs w:val="17"/>
          </w:rPr>
          <w:t>Republished</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_Toc181870777 \h </w:instrText>
        </w:r>
        <w:r w:rsidR="001E3FE3" w:rsidRPr="000E0014">
          <w:rPr>
            <w:noProof/>
            <w:webHidden/>
            <w:szCs w:val="17"/>
          </w:rPr>
        </w:r>
        <w:r w:rsidR="001E3FE3" w:rsidRPr="000E0014">
          <w:rPr>
            <w:noProof/>
            <w:webHidden/>
            <w:szCs w:val="17"/>
          </w:rPr>
          <w:fldChar w:fldCharType="separate"/>
        </w:r>
        <w:r w:rsidR="001C02EF">
          <w:rPr>
            <w:noProof/>
            <w:webHidden/>
            <w:szCs w:val="17"/>
          </w:rPr>
          <w:t>4168</w:t>
        </w:r>
        <w:r w:rsidR="001E3FE3" w:rsidRPr="000E0014">
          <w:rPr>
            <w:noProof/>
            <w:webHidden/>
            <w:szCs w:val="17"/>
          </w:rPr>
          <w:fldChar w:fldCharType="end"/>
        </w:r>
      </w:hyperlink>
    </w:p>
    <w:p w14:paraId="32D72907" w14:textId="7112794D"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8" w:history="1">
        <w:r w:rsidR="001E3FE3" w:rsidRPr="000E0014">
          <w:rPr>
            <w:rStyle w:val="Hyperlink"/>
            <w:noProof/>
            <w:szCs w:val="17"/>
          </w:rPr>
          <w:t>Pastoral Land Management and Conservation Act 1989</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_Toc181870778 \h </w:instrText>
        </w:r>
        <w:r w:rsidR="001E3FE3" w:rsidRPr="000E0014">
          <w:rPr>
            <w:noProof/>
            <w:webHidden/>
            <w:szCs w:val="17"/>
          </w:rPr>
        </w:r>
        <w:r w:rsidR="001E3FE3" w:rsidRPr="000E0014">
          <w:rPr>
            <w:noProof/>
            <w:webHidden/>
            <w:szCs w:val="17"/>
          </w:rPr>
          <w:fldChar w:fldCharType="separate"/>
        </w:r>
        <w:r w:rsidR="001C02EF">
          <w:rPr>
            <w:noProof/>
            <w:webHidden/>
            <w:szCs w:val="17"/>
          </w:rPr>
          <w:t>4173</w:t>
        </w:r>
        <w:r w:rsidR="001E3FE3" w:rsidRPr="000E0014">
          <w:rPr>
            <w:noProof/>
            <w:webHidden/>
            <w:szCs w:val="17"/>
          </w:rPr>
          <w:fldChar w:fldCharType="end"/>
        </w:r>
      </w:hyperlink>
    </w:p>
    <w:p w14:paraId="034DAF10" w14:textId="4533A26D"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79" w:history="1">
        <w:r w:rsidR="001E3FE3" w:rsidRPr="000E0014">
          <w:rPr>
            <w:rStyle w:val="Hyperlink"/>
            <w:noProof/>
            <w:szCs w:val="17"/>
            <w:lang w:val="en-GB"/>
          </w:rPr>
          <w:t xml:space="preserve">Planning, Development </w:t>
        </w:r>
        <w:r w:rsidR="001E3FE3" w:rsidRPr="000E0014">
          <w:rPr>
            <w:rStyle w:val="Hyperlink"/>
            <w:noProof/>
            <w:szCs w:val="17"/>
          </w:rPr>
          <w:t>and</w:t>
        </w:r>
        <w:r w:rsidR="001E3FE3" w:rsidRPr="000E0014">
          <w:rPr>
            <w:rStyle w:val="Hyperlink"/>
            <w:noProof/>
            <w:szCs w:val="17"/>
            <w:lang w:val="en-GB"/>
          </w:rPr>
          <w:t xml:space="preserve"> Infrastructure Act 2016</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_Toc181870779 \h </w:instrText>
        </w:r>
        <w:r w:rsidR="001E3FE3" w:rsidRPr="000E0014">
          <w:rPr>
            <w:noProof/>
            <w:webHidden/>
            <w:szCs w:val="17"/>
          </w:rPr>
        </w:r>
        <w:r w:rsidR="001E3FE3" w:rsidRPr="000E0014">
          <w:rPr>
            <w:noProof/>
            <w:webHidden/>
            <w:szCs w:val="17"/>
          </w:rPr>
          <w:fldChar w:fldCharType="separate"/>
        </w:r>
        <w:r w:rsidR="001C02EF">
          <w:rPr>
            <w:noProof/>
            <w:webHidden/>
            <w:szCs w:val="17"/>
          </w:rPr>
          <w:t>4174</w:t>
        </w:r>
        <w:r w:rsidR="001E3FE3" w:rsidRPr="000E0014">
          <w:rPr>
            <w:noProof/>
            <w:webHidden/>
            <w:szCs w:val="17"/>
          </w:rPr>
          <w:fldChar w:fldCharType="end"/>
        </w:r>
      </w:hyperlink>
    </w:p>
    <w:p w14:paraId="5641B128" w14:textId="1EA47F08"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0" w:history="1">
        <w:r w:rsidR="001E3FE3" w:rsidRPr="000E0014">
          <w:rPr>
            <w:rStyle w:val="Hyperlink"/>
            <w:noProof/>
            <w:szCs w:val="17"/>
          </w:rPr>
          <w:t xml:space="preserve">Road </w:t>
        </w:r>
        <w:r w:rsidR="001E3FE3" w:rsidRPr="000E0014">
          <w:rPr>
            <w:rStyle w:val="Hyperlink"/>
            <w:noProof/>
            <w:szCs w:val="17"/>
            <w:lang w:val="en-GB"/>
          </w:rPr>
          <w:t>Traffic</w:t>
        </w:r>
        <w:r w:rsidR="001E3FE3" w:rsidRPr="000E0014">
          <w:rPr>
            <w:rStyle w:val="Hyperlink"/>
            <w:noProof/>
            <w:szCs w:val="17"/>
          </w:rPr>
          <w:t xml:space="preserve"> Act 1961</w:t>
        </w:r>
        <w:r w:rsidR="00A708FA" w:rsidRPr="00A708FA">
          <w:rPr>
            <w:rStyle w:val="Hyperlink"/>
            <w:noProof/>
            <w:szCs w:val="17"/>
          </w:rPr>
          <w:t>—</w:t>
        </w:r>
        <w:r w:rsidR="00A708FA" w:rsidRPr="00A708FA">
          <w:rPr>
            <w:rStyle w:val="Hyperlink"/>
            <w:smallCaps/>
            <w:noProof/>
            <w:szCs w:val="17"/>
          </w:rPr>
          <w:t>Republished</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_Toc181870780 \h </w:instrText>
        </w:r>
        <w:r w:rsidR="001E3FE3" w:rsidRPr="000E0014">
          <w:rPr>
            <w:noProof/>
            <w:webHidden/>
            <w:szCs w:val="17"/>
          </w:rPr>
        </w:r>
        <w:r w:rsidR="001E3FE3" w:rsidRPr="000E0014">
          <w:rPr>
            <w:noProof/>
            <w:webHidden/>
            <w:szCs w:val="17"/>
          </w:rPr>
          <w:fldChar w:fldCharType="separate"/>
        </w:r>
        <w:r w:rsidR="001C02EF">
          <w:rPr>
            <w:noProof/>
            <w:webHidden/>
            <w:szCs w:val="17"/>
          </w:rPr>
          <w:t>4175</w:t>
        </w:r>
        <w:r w:rsidR="001E3FE3" w:rsidRPr="000E0014">
          <w:rPr>
            <w:noProof/>
            <w:webHidden/>
            <w:szCs w:val="17"/>
          </w:rPr>
          <w:fldChar w:fldCharType="end"/>
        </w:r>
      </w:hyperlink>
    </w:p>
    <w:p w14:paraId="31363C27" w14:textId="41FA3D7B"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1" w:history="1">
        <w:r w:rsidR="001E3FE3" w:rsidRPr="000E0014">
          <w:rPr>
            <w:rStyle w:val="Hyperlink"/>
            <w:noProof/>
            <w:szCs w:val="17"/>
          </w:rPr>
          <w:t>Roads (</w:t>
        </w:r>
        <w:r w:rsidR="001E3FE3" w:rsidRPr="000E0014">
          <w:rPr>
            <w:rStyle w:val="Hyperlink"/>
            <w:noProof/>
            <w:szCs w:val="17"/>
            <w:lang w:val="en-GB"/>
          </w:rPr>
          <w:t>Opening</w:t>
        </w:r>
        <w:r w:rsidR="001E3FE3" w:rsidRPr="000E0014">
          <w:rPr>
            <w:rStyle w:val="Hyperlink"/>
            <w:noProof/>
            <w:szCs w:val="17"/>
          </w:rPr>
          <w:t xml:space="preserve"> </w:t>
        </w:r>
        <w:r w:rsidR="001E3FE3" w:rsidRPr="000E0014">
          <w:rPr>
            <w:rStyle w:val="Hyperlink"/>
            <w:noProof/>
            <w:szCs w:val="17"/>
            <w:lang w:val="en-GB"/>
          </w:rPr>
          <w:t>and</w:t>
        </w:r>
        <w:r w:rsidR="001E3FE3" w:rsidRPr="000E0014">
          <w:rPr>
            <w:rStyle w:val="Hyperlink"/>
            <w:noProof/>
            <w:szCs w:val="17"/>
          </w:rPr>
          <w:t xml:space="preserve"> Closing) Act 1991</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_Toc181870781 \h </w:instrText>
        </w:r>
        <w:r w:rsidR="001E3FE3" w:rsidRPr="000E0014">
          <w:rPr>
            <w:noProof/>
            <w:webHidden/>
            <w:szCs w:val="17"/>
          </w:rPr>
        </w:r>
        <w:r w:rsidR="001E3FE3" w:rsidRPr="000E0014">
          <w:rPr>
            <w:noProof/>
            <w:webHidden/>
            <w:szCs w:val="17"/>
          </w:rPr>
          <w:fldChar w:fldCharType="separate"/>
        </w:r>
        <w:r w:rsidR="001C02EF">
          <w:rPr>
            <w:noProof/>
            <w:webHidden/>
            <w:szCs w:val="17"/>
          </w:rPr>
          <w:t>4176</w:t>
        </w:r>
        <w:r w:rsidR="001E3FE3" w:rsidRPr="000E0014">
          <w:rPr>
            <w:noProof/>
            <w:webHidden/>
            <w:szCs w:val="17"/>
          </w:rPr>
          <w:fldChar w:fldCharType="end"/>
        </w:r>
      </w:hyperlink>
    </w:p>
    <w:p w14:paraId="08AE6EE0" w14:textId="499C0488" w:rsidR="001E3FE3" w:rsidRPr="000E0014" w:rsidRDefault="00F517ED" w:rsidP="000E0014">
      <w:pPr>
        <w:pStyle w:val="TOC1"/>
        <w:rPr>
          <w:rFonts w:eastAsiaTheme="minorEastAsia"/>
          <w:color w:val="auto"/>
          <w:kern w:val="2"/>
          <w14:ligatures w14:val="standardContextual"/>
        </w:rPr>
      </w:pPr>
      <w:hyperlink w:anchor="_Toc181870782" w:history="1">
        <w:r w:rsidR="001E3FE3" w:rsidRPr="000E0014">
          <w:rPr>
            <w:rStyle w:val="Hyperlink"/>
            <w:szCs w:val="17"/>
          </w:rPr>
          <w:t>Local Government Instruments</w:t>
        </w:r>
      </w:hyperlink>
    </w:p>
    <w:p w14:paraId="26E03E86" w14:textId="27DF484E"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3" w:history="1">
        <w:r w:rsidR="001E3FE3" w:rsidRPr="000E0014">
          <w:rPr>
            <w:rStyle w:val="Hyperlink"/>
            <w:noProof/>
            <w:szCs w:val="17"/>
          </w:rPr>
          <w:t>City of Adelaide</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_Toc181870783 \h </w:instrText>
        </w:r>
        <w:r w:rsidR="001E3FE3" w:rsidRPr="000E0014">
          <w:rPr>
            <w:noProof/>
            <w:webHidden/>
            <w:szCs w:val="17"/>
          </w:rPr>
        </w:r>
        <w:r w:rsidR="001E3FE3" w:rsidRPr="000E0014">
          <w:rPr>
            <w:noProof/>
            <w:webHidden/>
            <w:szCs w:val="17"/>
          </w:rPr>
          <w:fldChar w:fldCharType="separate"/>
        </w:r>
        <w:r w:rsidR="001C02EF">
          <w:rPr>
            <w:noProof/>
            <w:webHidden/>
            <w:szCs w:val="17"/>
          </w:rPr>
          <w:t>4177</w:t>
        </w:r>
        <w:r w:rsidR="001E3FE3" w:rsidRPr="000E0014">
          <w:rPr>
            <w:noProof/>
            <w:webHidden/>
            <w:szCs w:val="17"/>
          </w:rPr>
          <w:fldChar w:fldCharType="end"/>
        </w:r>
      </w:hyperlink>
    </w:p>
    <w:p w14:paraId="03CB6889" w14:textId="7270625E"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4" w:history="1">
        <w:r w:rsidR="001E3FE3" w:rsidRPr="000E0014">
          <w:rPr>
            <w:rStyle w:val="Hyperlink"/>
            <w:noProof/>
            <w:szCs w:val="17"/>
          </w:rPr>
          <w:t>Corporation of the Town of Walkerville</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_Toc181870784 \h </w:instrText>
        </w:r>
        <w:r w:rsidR="001E3FE3" w:rsidRPr="000E0014">
          <w:rPr>
            <w:noProof/>
            <w:webHidden/>
            <w:szCs w:val="17"/>
          </w:rPr>
        </w:r>
        <w:r w:rsidR="001E3FE3" w:rsidRPr="000E0014">
          <w:rPr>
            <w:noProof/>
            <w:webHidden/>
            <w:szCs w:val="17"/>
          </w:rPr>
          <w:fldChar w:fldCharType="separate"/>
        </w:r>
        <w:r w:rsidR="001C02EF">
          <w:rPr>
            <w:noProof/>
            <w:webHidden/>
            <w:szCs w:val="17"/>
          </w:rPr>
          <w:t>4179</w:t>
        </w:r>
        <w:r w:rsidR="001E3FE3" w:rsidRPr="000E0014">
          <w:rPr>
            <w:noProof/>
            <w:webHidden/>
            <w:szCs w:val="17"/>
          </w:rPr>
          <w:fldChar w:fldCharType="end"/>
        </w:r>
      </w:hyperlink>
    </w:p>
    <w:p w14:paraId="2D75F8AF" w14:textId="66F21F4A"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5" w:history="1">
        <w:r w:rsidR="001E3FE3" w:rsidRPr="000E0014">
          <w:rPr>
            <w:rStyle w:val="Hyperlink"/>
            <w:noProof/>
            <w:szCs w:val="17"/>
          </w:rPr>
          <w:t>Coorong District Council</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_Toc181870785 \h </w:instrText>
        </w:r>
        <w:r w:rsidR="001E3FE3" w:rsidRPr="000E0014">
          <w:rPr>
            <w:noProof/>
            <w:webHidden/>
            <w:szCs w:val="17"/>
          </w:rPr>
        </w:r>
        <w:r w:rsidR="001E3FE3" w:rsidRPr="000E0014">
          <w:rPr>
            <w:noProof/>
            <w:webHidden/>
            <w:szCs w:val="17"/>
          </w:rPr>
          <w:fldChar w:fldCharType="separate"/>
        </w:r>
        <w:r w:rsidR="001C02EF">
          <w:rPr>
            <w:noProof/>
            <w:webHidden/>
            <w:szCs w:val="17"/>
          </w:rPr>
          <w:t>4179</w:t>
        </w:r>
        <w:r w:rsidR="001E3FE3" w:rsidRPr="000E0014">
          <w:rPr>
            <w:noProof/>
            <w:webHidden/>
            <w:szCs w:val="17"/>
          </w:rPr>
          <w:fldChar w:fldCharType="end"/>
        </w:r>
      </w:hyperlink>
    </w:p>
    <w:p w14:paraId="21D20BCC" w14:textId="3915D3BF"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6" w:history="1">
        <w:r w:rsidR="001E3FE3" w:rsidRPr="000E0014">
          <w:rPr>
            <w:rStyle w:val="Hyperlink"/>
            <w:noProof/>
            <w:szCs w:val="17"/>
          </w:rPr>
          <w:t>Port Pirie Regional Council</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_Toc181870786 \h </w:instrText>
        </w:r>
        <w:r w:rsidR="001E3FE3" w:rsidRPr="000E0014">
          <w:rPr>
            <w:noProof/>
            <w:webHidden/>
            <w:szCs w:val="17"/>
          </w:rPr>
        </w:r>
        <w:r w:rsidR="001E3FE3" w:rsidRPr="000E0014">
          <w:rPr>
            <w:noProof/>
            <w:webHidden/>
            <w:szCs w:val="17"/>
          </w:rPr>
          <w:fldChar w:fldCharType="separate"/>
        </w:r>
        <w:r w:rsidR="001C02EF">
          <w:rPr>
            <w:noProof/>
            <w:webHidden/>
            <w:szCs w:val="17"/>
          </w:rPr>
          <w:t>4179</w:t>
        </w:r>
        <w:r w:rsidR="001E3FE3" w:rsidRPr="000E0014">
          <w:rPr>
            <w:noProof/>
            <w:webHidden/>
            <w:szCs w:val="17"/>
          </w:rPr>
          <w:fldChar w:fldCharType="end"/>
        </w:r>
      </w:hyperlink>
    </w:p>
    <w:p w14:paraId="121B49C2" w14:textId="7CCCA553"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7" w:history="1">
        <w:r w:rsidR="001E3FE3" w:rsidRPr="000E0014">
          <w:rPr>
            <w:rStyle w:val="Hyperlink"/>
            <w:noProof/>
            <w:szCs w:val="17"/>
          </w:rPr>
          <w:t>Wattle Range Council</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_Toc181870787 \h </w:instrText>
        </w:r>
        <w:r w:rsidR="001E3FE3" w:rsidRPr="000E0014">
          <w:rPr>
            <w:noProof/>
            <w:webHidden/>
            <w:szCs w:val="17"/>
          </w:rPr>
        </w:r>
        <w:r w:rsidR="001E3FE3" w:rsidRPr="000E0014">
          <w:rPr>
            <w:noProof/>
            <w:webHidden/>
            <w:szCs w:val="17"/>
          </w:rPr>
          <w:fldChar w:fldCharType="separate"/>
        </w:r>
        <w:r w:rsidR="001C02EF">
          <w:rPr>
            <w:noProof/>
            <w:webHidden/>
            <w:szCs w:val="17"/>
          </w:rPr>
          <w:t>4179</w:t>
        </w:r>
        <w:r w:rsidR="001E3FE3" w:rsidRPr="000E0014">
          <w:rPr>
            <w:noProof/>
            <w:webHidden/>
            <w:szCs w:val="17"/>
          </w:rPr>
          <w:fldChar w:fldCharType="end"/>
        </w:r>
      </w:hyperlink>
    </w:p>
    <w:p w14:paraId="3BE9573E" w14:textId="0166C14F" w:rsidR="001E3FE3" w:rsidRPr="000E0014" w:rsidRDefault="00F517ED" w:rsidP="000E0014">
      <w:pPr>
        <w:pStyle w:val="TOC1"/>
        <w:rPr>
          <w:rFonts w:eastAsiaTheme="minorEastAsia"/>
          <w:color w:val="auto"/>
          <w:kern w:val="2"/>
          <w14:ligatures w14:val="standardContextual"/>
        </w:rPr>
      </w:pPr>
      <w:hyperlink w:anchor="_Toc181870788" w:history="1">
        <w:r w:rsidR="001E3FE3" w:rsidRPr="000E0014">
          <w:rPr>
            <w:rStyle w:val="Hyperlink"/>
            <w:szCs w:val="17"/>
          </w:rPr>
          <w:t>Public Notices</w:t>
        </w:r>
      </w:hyperlink>
    </w:p>
    <w:p w14:paraId="01C4AF1B" w14:textId="683FE8C0"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89" w:history="1">
        <w:r w:rsidR="001E3FE3" w:rsidRPr="000E0014">
          <w:rPr>
            <w:rStyle w:val="Hyperlink"/>
            <w:noProof/>
            <w:szCs w:val="17"/>
          </w:rPr>
          <w:t>Northern Adelaide Waste Management Authority</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_Toc181870789 \h </w:instrText>
        </w:r>
        <w:r w:rsidR="001E3FE3" w:rsidRPr="000E0014">
          <w:rPr>
            <w:noProof/>
            <w:webHidden/>
            <w:szCs w:val="17"/>
          </w:rPr>
        </w:r>
        <w:r w:rsidR="001E3FE3" w:rsidRPr="000E0014">
          <w:rPr>
            <w:noProof/>
            <w:webHidden/>
            <w:szCs w:val="17"/>
          </w:rPr>
          <w:fldChar w:fldCharType="separate"/>
        </w:r>
        <w:r w:rsidR="001C02EF">
          <w:rPr>
            <w:noProof/>
            <w:webHidden/>
            <w:szCs w:val="17"/>
          </w:rPr>
          <w:t>4182</w:t>
        </w:r>
        <w:r w:rsidR="001E3FE3" w:rsidRPr="000E0014">
          <w:rPr>
            <w:noProof/>
            <w:webHidden/>
            <w:szCs w:val="17"/>
          </w:rPr>
          <w:fldChar w:fldCharType="end"/>
        </w:r>
      </w:hyperlink>
    </w:p>
    <w:p w14:paraId="717E6085" w14:textId="4B0E9276" w:rsidR="001E3FE3" w:rsidRPr="000E0014" w:rsidRDefault="00F517ED" w:rsidP="000E0014">
      <w:pPr>
        <w:pStyle w:val="TOC2"/>
        <w:tabs>
          <w:tab w:val="right" w:leader="dot" w:pos="4550"/>
        </w:tabs>
        <w:ind w:left="142" w:hanging="142"/>
        <w:rPr>
          <w:rFonts w:eastAsiaTheme="minorEastAsia"/>
          <w:noProof/>
          <w:color w:val="auto"/>
          <w:kern w:val="2"/>
          <w:szCs w:val="17"/>
          <w14:ligatures w14:val="standardContextual"/>
        </w:rPr>
      </w:pPr>
      <w:hyperlink w:anchor="_Toc181870790" w:history="1">
        <w:r w:rsidR="001E3FE3" w:rsidRPr="000E0014">
          <w:rPr>
            <w:rStyle w:val="Hyperlink"/>
            <w:noProof/>
            <w:szCs w:val="17"/>
          </w:rPr>
          <w:t>Trustee Act 1936</w:t>
        </w:r>
        <w:r w:rsidR="001E3FE3" w:rsidRPr="000E0014">
          <w:rPr>
            <w:noProof/>
            <w:webHidden/>
            <w:szCs w:val="17"/>
          </w:rPr>
          <w:tab/>
        </w:r>
        <w:r w:rsidR="001E3FE3" w:rsidRPr="000E0014">
          <w:rPr>
            <w:noProof/>
            <w:webHidden/>
            <w:szCs w:val="17"/>
          </w:rPr>
          <w:fldChar w:fldCharType="begin"/>
        </w:r>
        <w:r w:rsidR="001E3FE3" w:rsidRPr="000E0014">
          <w:rPr>
            <w:noProof/>
            <w:webHidden/>
            <w:szCs w:val="17"/>
          </w:rPr>
          <w:instrText xml:space="preserve"> PAGEREF _Toc181870790 \h </w:instrText>
        </w:r>
        <w:r w:rsidR="001E3FE3" w:rsidRPr="000E0014">
          <w:rPr>
            <w:noProof/>
            <w:webHidden/>
            <w:szCs w:val="17"/>
          </w:rPr>
        </w:r>
        <w:r w:rsidR="001E3FE3" w:rsidRPr="000E0014">
          <w:rPr>
            <w:noProof/>
            <w:webHidden/>
            <w:szCs w:val="17"/>
          </w:rPr>
          <w:fldChar w:fldCharType="separate"/>
        </w:r>
        <w:r w:rsidR="001C02EF">
          <w:rPr>
            <w:noProof/>
            <w:webHidden/>
            <w:szCs w:val="17"/>
          </w:rPr>
          <w:t>4182</w:t>
        </w:r>
        <w:r w:rsidR="001E3FE3" w:rsidRPr="000E0014">
          <w:rPr>
            <w:noProof/>
            <w:webHidden/>
            <w:szCs w:val="17"/>
          </w:rPr>
          <w:fldChar w:fldCharType="end"/>
        </w:r>
      </w:hyperlink>
    </w:p>
    <w:p w14:paraId="1843E089" w14:textId="1849B3A0" w:rsidR="001B7138" w:rsidRDefault="00B1073C" w:rsidP="000E0014">
      <w:pPr>
        <w:spacing w:after="0"/>
        <w:ind w:left="142" w:hanging="142"/>
        <w:rPr>
          <w:smallCaps/>
          <w:szCs w:val="17"/>
        </w:rPr>
      </w:pPr>
      <w:r w:rsidRPr="000E0014">
        <w:rPr>
          <w:b/>
          <w:smallCaps/>
          <w:szCs w:val="17"/>
        </w:rPr>
        <w:fldChar w:fldCharType="end"/>
      </w:r>
    </w:p>
    <w:p w14:paraId="7F09A116"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2F75C779" w14:textId="77777777" w:rsidR="009D1E2E" w:rsidRPr="0043001F" w:rsidRDefault="009D1E2E" w:rsidP="0043001F">
      <w:pPr>
        <w:pStyle w:val="Heading1"/>
      </w:pPr>
      <w:bookmarkStart w:id="1" w:name="_Toc33707977"/>
      <w:bookmarkStart w:id="2" w:name="_Toc33708148"/>
      <w:bookmarkStart w:id="3" w:name="_Toc181870757"/>
      <w:r w:rsidRPr="0043001F">
        <w:lastRenderedPageBreak/>
        <w:t>Governor’s Instruments</w:t>
      </w:r>
      <w:bookmarkEnd w:id="1"/>
      <w:bookmarkEnd w:id="2"/>
      <w:bookmarkEnd w:id="3"/>
    </w:p>
    <w:p w14:paraId="2E08D6F7" w14:textId="3030CC63" w:rsidR="00462811" w:rsidRPr="00462811" w:rsidRDefault="00ED2330" w:rsidP="00ED2330">
      <w:pPr>
        <w:pStyle w:val="Heading2"/>
      </w:pPr>
      <w:bookmarkStart w:id="4" w:name="_Toc181870758"/>
      <w:r w:rsidRPr="00462811">
        <w:t>Acts</w:t>
      </w:r>
      <w:bookmarkEnd w:id="4"/>
    </w:p>
    <w:p w14:paraId="242B7C7A"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33531762"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15B4D3E2" w14:textId="77777777" w:rsidR="00462811" w:rsidRPr="00462811" w:rsidRDefault="00462811" w:rsidP="00462811">
      <w:r w:rsidRPr="00462811">
        <w:rPr>
          <w:spacing w:val="-2"/>
        </w:rPr>
        <w:t xml:space="preserve">Her Excellency the Governor directs it to be notified for general information that she has in the name and on behalf of His Majesty </w:t>
      </w:r>
      <w:proofErr w:type="gramStart"/>
      <w:r w:rsidRPr="00462811">
        <w:rPr>
          <w:spacing w:val="-2"/>
        </w:rPr>
        <w:t>The</w:t>
      </w:r>
      <w:proofErr w:type="gramEnd"/>
      <w:r w:rsidRPr="00462811">
        <w:rPr>
          <w:spacing w:val="-2"/>
        </w:rPr>
        <w:t xml:space="preserve"> King,</w:t>
      </w:r>
      <w:r w:rsidRPr="00462811">
        <w:t xml:space="preserve"> this day assented to the undermentioned Bills passed by the Legislative Council and House of Assembly in Parliament assembled, viz.:</w:t>
      </w:r>
    </w:p>
    <w:p w14:paraId="5531514D" w14:textId="77777777" w:rsidR="00462811" w:rsidRPr="00462811" w:rsidRDefault="00462811" w:rsidP="00462811">
      <w:pPr>
        <w:spacing w:after="0"/>
        <w:ind w:left="142"/>
        <w:rPr>
          <w:rFonts w:eastAsia="Times New Roman"/>
          <w:szCs w:val="17"/>
        </w:rPr>
      </w:pPr>
      <w:r w:rsidRPr="00462811">
        <w:rPr>
          <w:rFonts w:eastAsia="Times New Roman"/>
          <w:szCs w:val="17"/>
        </w:rPr>
        <w:t>No. 47 of 2024—Tobacco and E-Cigarette Products (E-Cigarette and Other Reforms) Amendment Bill 2024</w:t>
      </w:r>
    </w:p>
    <w:p w14:paraId="6008ECC2" w14:textId="77777777" w:rsidR="00462811" w:rsidRPr="00462811" w:rsidRDefault="00462811" w:rsidP="00462811">
      <w:pPr>
        <w:ind w:left="284"/>
        <w:rPr>
          <w:rFonts w:eastAsia="Times New Roman"/>
          <w:szCs w:val="17"/>
        </w:rPr>
      </w:pPr>
      <w:r w:rsidRPr="00462811">
        <w:rPr>
          <w:rFonts w:eastAsia="Times New Roman"/>
          <w:szCs w:val="17"/>
        </w:rPr>
        <w:t>An Act to amend the Tobacco and E-Cigarette Products Act 1997</w:t>
      </w:r>
    </w:p>
    <w:p w14:paraId="516FBCFF" w14:textId="77777777" w:rsidR="00462811" w:rsidRPr="00462811" w:rsidRDefault="00462811" w:rsidP="00462811">
      <w:pPr>
        <w:spacing w:after="0"/>
        <w:ind w:left="142"/>
        <w:rPr>
          <w:rFonts w:eastAsia="Times New Roman"/>
          <w:szCs w:val="17"/>
        </w:rPr>
      </w:pPr>
      <w:r w:rsidRPr="00462811">
        <w:rPr>
          <w:rFonts w:eastAsia="Times New Roman"/>
          <w:szCs w:val="17"/>
        </w:rPr>
        <w:t>No. 48 of 2024—Motor Vehicles (Previous Offences) Amendment Bill 2024</w:t>
      </w:r>
    </w:p>
    <w:p w14:paraId="46B25967" w14:textId="77777777" w:rsidR="00462811" w:rsidRPr="00462811" w:rsidRDefault="00462811" w:rsidP="00462811">
      <w:pPr>
        <w:ind w:left="284"/>
        <w:rPr>
          <w:rFonts w:eastAsia="Times New Roman"/>
          <w:szCs w:val="17"/>
        </w:rPr>
      </w:pPr>
      <w:r w:rsidRPr="00462811">
        <w:rPr>
          <w:rFonts w:eastAsia="Times New Roman"/>
          <w:szCs w:val="17"/>
        </w:rPr>
        <w:t>An Act to amend the Motor Vehicles Act 1959 and to make related amendments to the Road Traffic Act 1961</w:t>
      </w:r>
    </w:p>
    <w:p w14:paraId="431CAB4B"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3DE44525"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793D81AB"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47A4662C" w14:textId="77777777" w:rsidR="00462811" w:rsidRPr="00462811" w:rsidRDefault="00462811" w:rsidP="00462811">
      <w:pPr>
        <w:pBdr>
          <w:bottom w:val="single" w:sz="4" w:space="1" w:color="auto"/>
        </w:pBdr>
        <w:spacing w:after="0" w:line="52" w:lineRule="exact"/>
        <w:jc w:val="center"/>
        <w:rPr>
          <w:rFonts w:eastAsia="Times New Roman"/>
          <w:szCs w:val="17"/>
        </w:rPr>
      </w:pPr>
    </w:p>
    <w:p w14:paraId="08F072F0" w14:textId="77777777" w:rsidR="00462811" w:rsidRPr="00462811" w:rsidRDefault="00462811" w:rsidP="00462811">
      <w:pPr>
        <w:pBdr>
          <w:top w:val="single" w:sz="4" w:space="1" w:color="auto"/>
        </w:pBdr>
        <w:spacing w:before="34" w:after="0" w:line="14" w:lineRule="exact"/>
        <w:jc w:val="center"/>
        <w:rPr>
          <w:rFonts w:eastAsia="Times New Roman"/>
          <w:szCs w:val="17"/>
        </w:rPr>
      </w:pPr>
    </w:p>
    <w:p w14:paraId="0B762992" w14:textId="77777777" w:rsidR="00462811" w:rsidRPr="00462811" w:rsidRDefault="00462811" w:rsidP="00462811">
      <w:pPr>
        <w:spacing w:after="0"/>
        <w:ind w:left="142" w:hanging="142"/>
        <w:rPr>
          <w:rFonts w:eastAsia="Times New Roman"/>
          <w:szCs w:val="17"/>
        </w:rPr>
      </w:pPr>
    </w:p>
    <w:p w14:paraId="4F258B59" w14:textId="2EF92F89" w:rsidR="00462811" w:rsidRPr="00462811" w:rsidRDefault="00ED2330" w:rsidP="00ED2330">
      <w:pPr>
        <w:pStyle w:val="Heading2"/>
      </w:pPr>
      <w:bookmarkStart w:id="5" w:name="_Toc181870759"/>
      <w:r w:rsidRPr="00462811">
        <w:t xml:space="preserve">Appointments, Resignations </w:t>
      </w:r>
      <w:r>
        <w:t>a</w:t>
      </w:r>
      <w:r w:rsidRPr="00462811">
        <w:t>nd General Matters</w:t>
      </w:r>
      <w:bookmarkEnd w:id="5"/>
    </w:p>
    <w:p w14:paraId="6E5FAFD8"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67E9DB7D"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11964B84"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been pleased to appoint the undermentioned to the Board of the Environment Protection Authority, pursuant to the provisions of the Environment Protection Act 1993:</w:t>
      </w:r>
    </w:p>
    <w:p w14:paraId="4DDBB928" w14:textId="77777777" w:rsidR="00462811" w:rsidRPr="00462811" w:rsidRDefault="00462811" w:rsidP="00462811">
      <w:pPr>
        <w:spacing w:after="0"/>
        <w:ind w:left="142"/>
        <w:rPr>
          <w:rFonts w:eastAsia="Times New Roman"/>
          <w:szCs w:val="17"/>
        </w:rPr>
      </w:pPr>
      <w:r w:rsidRPr="00462811">
        <w:rPr>
          <w:rFonts w:eastAsia="Times New Roman"/>
          <w:szCs w:val="17"/>
        </w:rPr>
        <w:t>Member: from 1 December 2024 until 30 November 2027</w:t>
      </w:r>
    </w:p>
    <w:p w14:paraId="015B01D6" w14:textId="77777777" w:rsidR="00462811" w:rsidRPr="00462811" w:rsidRDefault="00462811" w:rsidP="00462811">
      <w:pPr>
        <w:spacing w:after="0"/>
        <w:ind w:left="284"/>
        <w:rPr>
          <w:rFonts w:eastAsia="Times New Roman"/>
          <w:szCs w:val="17"/>
        </w:rPr>
      </w:pPr>
      <w:r w:rsidRPr="00462811">
        <w:rPr>
          <w:rFonts w:eastAsia="Times New Roman"/>
          <w:szCs w:val="17"/>
        </w:rPr>
        <w:t xml:space="preserve">Julia Catherine Grant </w:t>
      </w:r>
    </w:p>
    <w:p w14:paraId="1B621B1A"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1DB67C4E"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7CCB82BA"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26631F95" w14:textId="77777777" w:rsidR="00462811" w:rsidRPr="00462811" w:rsidRDefault="00462811" w:rsidP="00462811">
      <w:pPr>
        <w:ind w:left="142" w:hanging="142"/>
        <w:rPr>
          <w:rFonts w:eastAsia="Times New Roman"/>
          <w:szCs w:val="17"/>
        </w:rPr>
      </w:pPr>
      <w:r w:rsidRPr="00462811">
        <w:rPr>
          <w:rFonts w:eastAsia="Times New Roman"/>
          <w:szCs w:val="17"/>
        </w:rPr>
        <w:t>CAB24/00099</w:t>
      </w:r>
    </w:p>
    <w:p w14:paraId="43BF58B1"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1EBA55AB" w14:textId="77777777" w:rsidR="00462811" w:rsidRPr="00462811" w:rsidRDefault="00462811" w:rsidP="00462811">
      <w:pPr>
        <w:spacing w:after="0"/>
        <w:ind w:left="142" w:hanging="142"/>
        <w:rPr>
          <w:rFonts w:eastAsia="Times New Roman"/>
          <w:szCs w:val="17"/>
        </w:rPr>
      </w:pPr>
    </w:p>
    <w:p w14:paraId="6D755304"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48FEAEBF"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6D82BD9C"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been pleased to appoint the undermentioned to the State Bushfire Coordination Committee, pursuant to the provisions of the Fire and Emergency Services Act 2005:</w:t>
      </w:r>
    </w:p>
    <w:p w14:paraId="4BB0FCE9" w14:textId="77777777" w:rsidR="00462811" w:rsidRPr="00462811" w:rsidRDefault="00462811" w:rsidP="00462811">
      <w:pPr>
        <w:spacing w:after="0"/>
        <w:ind w:left="142"/>
        <w:rPr>
          <w:rFonts w:eastAsia="Times New Roman"/>
          <w:szCs w:val="17"/>
        </w:rPr>
      </w:pPr>
      <w:r w:rsidRPr="00462811">
        <w:rPr>
          <w:rFonts w:eastAsia="Times New Roman"/>
          <w:szCs w:val="17"/>
        </w:rPr>
        <w:t>Member: from 7 November 2024 until 13 November 2026</w:t>
      </w:r>
    </w:p>
    <w:p w14:paraId="5FE35E92" w14:textId="77777777" w:rsidR="00462811" w:rsidRPr="00462811" w:rsidRDefault="00462811" w:rsidP="00462811">
      <w:pPr>
        <w:spacing w:after="0"/>
        <w:ind w:left="284"/>
        <w:rPr>
          <w:rFonts w:eastAsia="Times New Roman"/>
          <w:szCs w:val="17"/>
        </w:rPr>
      </w:pPr>
      <w:r w:rsidRPr="00462811">
        <w:rPr>
          <w:rFonts w:eastAsia="Times New Roman"/>
          <w:szCs w:val="17"/>
        </w:rPr>
        <w:t xml:space="preserve">Alison Jayne May </w:t>
      </w:r>
    </w:p>
    <w:p w14:paraId="30AFDE68" w14:textId="77777777" w:rsidR="00462811" w:rsidRPr="00462811" w:rsidRDefault="00462811" w:rsidP="00462811">
      <w:pPr>
        <w:ind w:left="284"/>
        <w:rPr>
          <w:rFonts w:eastAsia="Times New Roman"/>
          <w:szCs w:val="17"/>
        </w:rPr>
      </w:pPr>
      <w:r w:rsidRPr="00462811">
        <w:rPr>
          <w:rFonts w:eastAsia="Times New Roman"/>
          <w:szCs w:val="17"/>
        </w:rPr>
        <w:t xml:space="preserve">Philip Lachlan Newitt </w:t>
      </w:r>
    </w:p>
    <w:p w14:paraId="65F40DAD" w14:textId="77777777" w:rsidR="00462811" w:rsidRPr="00462811" w:rsidRDefault="00462811" w:rsidP="00462811">
      <w:pPr>
        <w:spacing w:after="0"/>
        <w:ind w:left="142"/>
        <w:rPr>
          <w:rFonts w:eastAsia="Times New Roman"/>
          <w:szCs w:val="17"/>
        </w:rPr>
      </w:pPr>
      <w:r w:rsidRPr="00462811">
        <w:rPr>
          <w:rFonts w:eastAsia="Times New Roman"/>
          <w:szCs w:val="17"/>
        </w:rPr>
        <w:t>Deputy Member: from 7 November 2024 until 13 November 2026</w:t>
      </w:r>
    </w:p>
    <w:p w14:paraId="5EBD9424" w14:textId="77777777" w:rsidR="00462811" w:rsidRPr="00462811" w:rsidRDefault="00462811" w:rsidP="00462811">
      <w:pPr>
        <w:spacing w:after="0"/>
        <w:ind w:left="284"/>
        <w:rPr>
          <w:rFonts w:eastAsia="Times New Roman"/>
          <w:szCs w:val="17"/>
        </w:rPr>
      </w:pPr>
      <w:r w:rsidRPr="00462811">
        <w:rPr>
          <w:rFonts w:eastAsia="Times New Roman"/>
          <w:szCs w:val="17"/>
        </w:rPr>
        <w:t>Brenton William Hastie (Deputy to May)</w:t>
      </w:r>
    </w:p>
    <w:p w14:paraId="29E9114E"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6D49AA36"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3E13C165"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16EF0933" w14:textId="77777777" w:rsidR="00462811" w:rsidRPr="00462811" w:rsidRDefault="00462811" w:rsidP="00462811">
      <w:pPr>
        <w:ind w:left="142" w:hanging="142"/>
        <w:rPr>
          <w:rFonts w:eastAsia="Times New Roman"/>
          <w:szCs w:val="17"/>
        </w:rPr>
      </w:pPr>
      <w:r w:rsidRPr="00462811">
        <w:rPr>
          <w:rFonts w:eastAsia="Times New Roman"/>
          <w:szCs w:val="17"/>
        </w:rPr>
        <w:t>24MINCAB-0029</w:t>
      </w:r>
    </w:p>
    <w:p w14:paraId="6B40A445"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29EAD47E" w14:textId="77777777" w:rsidR="00462811" w:rsidRPr="00462811" w:rsidRDefault="00462811" w:rsidP="00462811">
      <w:pPr>
        <w:spacing w:after="0"/>
        <w:ind w:left="142" w:hanging="142"/>
        <w:rPr>
          <w:rFonts w:eastAsia="Times New Roman"/>
          <w:szCs w:val="17"/>
        </w:rPr>
      </w:pPr>
    </w:p>
    <w:p w14:paraId="30E6AF21"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1CD95829"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5917E832"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been pleased to appoint Brett Jonathon Dixon and Paul Marvin Foley as Auxiliary Magistrates of the Magistrates Court of South Australia for a term commencing on 7 November 2024 and expiring on 30 June 2025, it being a condition of appointment that the powers and jurisdictions of office should be exercised only during the time or times the actual duties are being undertaken, but at no other time throughout the period of appointment - pursuant to section 3(1) of the Judicial Administration (Auxiliary Appointments and Powers) Act 1988.</w:t>
      </w:r>
    </w:p>
    <w:p w14:paraId="0533B510"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2BB5D3B2"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798725EF"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50C72C99" w14:textId="77777777" w:rsidR="00462811" w:rsidRPr="00462811" w:rsidRDefault="00462811" w:rsidP="00462811">
      <w:pPr>
        <w:ind w:left="142" w:hanging="142"/>
        <w:rPr>
          <w:rFonts w:eastAsia="Times New Roman"/>
          <w:szCs w:val="17"/>
        </w:rPr>
      </w:pPr>
      <w:r w:rsidRPr="00462811">
        <w:rPr>
          <w:rFonts w:eastAsia="Times New Roman"/>
          <w:szCs w:val="17"/>
        </w:rPr>
        <w:t>AGO0213-24CS</w:t>
      </w:r>
    </w:p>
    <w:p w14:paraId="0406BD48"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11982284" w14:textId="77777777" w:rsidR="00462811" w:rsidRPr="00462811" w:rsidRDefault="00462811" w:rsidP="00462811">
      <w:pPr>
        <w:spacing w:after="0"/>
        <w:ind w:left="142" w:hanging="142"/>
        <w:rPr>
          <w:rFonts w:eastAsia="Times New Roman"/>
          <w:szCs w:val="17"/>
        </w:rPr>
      </w:pPr>
    </w:p>
    <w:p w14:paraId="1470CDA4"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468DBC15"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4675519D"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been pleased to appoint Margaret Louise Cannon to the position of Deputy Registrar of the South Australian Employment Tribunal for a term of three years commencing on 11 November 2024 and expiring on 10 November 2027 - pursuant to the provisions of the South Australian Employment Tribunal Act 2014.</w:t>
      </w:r>
    </w:p>
    <w:p w14:paraId="1DC8C1AA"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39BA5121"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3BC72592"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61F92FEC" w14:textId="77777777" w:rsidR="00462811" w:rsidRPr="00462811" w:rsidRDefault="00462811" w:rsidP="00462811">
      <w:pPr>
        <w:ind w:left="142" w:hanging="142"/>
        <w:rPr>
          <w:rFonts w:eastAsia="Times New Roman"/>
          <w:szCs w:val="17"/>
        </w:rPr>
      </w:pPr>
      <w:r w:rsidRPr="00462811">
        <w:rPr>
          <w:rFonts w:eastAsia="Times New Roman"/>
          <w:szCs w:val="17"/>
        </w:rPr>
        <w:t>AGO0212-24CS</w:t>
      </w:r>
    </w:p>
    <w:p w14:paraId="2FB0616E"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1C9673A2" w14:textId="77777777" w:rsidR="00462811" w:rsidRPr="00462811" w:rsidRDefault="00462811" w:rsidP="00462811">
      <w:pPr>
        <w:ind w:left="142" w:hanging="142"/>
        <w:rPr>
          <w:rFonts w:eastAsia="Times New Roman"/>
          <w:szCs w:val="17"/>
        </w:rPr>
      </w:pPr>
      <w:r w:rsidRPr="00462811">
        <w:br w:type="page"/>
      </w:r>
    </w:p>
    <w:p w14:paraId="52DEC9F1" w14:textId="77777777" w:rsidR="00462811" w:rsidRPr="00462811" w:rsidRDefault="00462811" w:rsidP="00462811">
      <w:pPr>
        <w:spacing w:after="0"/>
        <w:ind w:left="142" w:hanging="142"/>
        <w:rPr>
          <w:rFonts w:eastAsia="Times New Roman"/>
          <w:szCs w:val="17"/>
        </w:rPr>
      </w:pPr>
    </w:p>
    <w:p w14:paraId="47F61651"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46C2ED41"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3F14A98F"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been pleased to appoint Luke Andrew Hencz, Forensic Scientist at Forensic Science South Australia, as an Analyst for the purposes of the Controlled Substances Act 1984, effective from 7 November 2024 until revoked and on the condition that he is employed in a forensic analyst role, and that he does not have a direct or indirect interest in the manufacture, production, sale or supply of any substance or device to which the Controlled Substances Act 1984 applies - pursuant to section 51 of the Controlled Substances Act 1984.</w:t>
      </w:r>
    </w:p>
    <w:p w14:paraId="16B9AFB7"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6C96AE02"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6B9E7B35"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39E9A374" w14:textId="77777777" w:rsidR="00462811" w:rsidRPr="00462811" w:rsidRDefault="00462811" w:rsidP="00462811">
      <w:pPr>
        <w:ind w:left="142" w:hanging="142"/>
        <w:rPr>
          <w:rFonts w:eastAsia="Times New Roman"/>
          <w:szCs w:val="17"/>
        </w:rPr>
      </w:pPr>
      <w:r w:rsidRPr="00462811">
        <w:rPr>
          <w:rFonts w:eastAsia="Times New Roman"/>
          <w:szCs w:val="17"/>
        </w:rPr>
        <w:t>AGO0224-24CS</w:t>
      </w:r>
    </w:p>
    <w:p w14:paraId="53307514"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0508553D" w14:textId="77777777" w:rsidR="00462811" w:rsidRPr="00462811" w:rsidRDefault="00462811" w:rsidP="00462811">
      <w:pPr>
        <w:spacing w:after="0"/>
        <w:ind w:left="142" w:hanging="142"/>
        <w:rPr>
          <w:rFonts w:eastAsia="Times New Roman"/>
          <w:szCs w:val="17"/>
        </w:rPr>
      </w:pPr>
    </w:p>
    <w:p w14:paraId="2BBAB7E3"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352D582E"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279CB8F3"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directed that, upon his retirement, a cash payment be made to the Honourable Justice David Cameron Lovell, a Judge of the Supreme Court of South Australia, in lieu of his unused leave entitlement - pursuant to section 13</w:t>
      </w:r>
      <w:proofErr w:type="gramStart"/>
      <w:r w:rsidRPr="00462811">
        <w:rPr>
          <w:rFonts w:eastAsia="Times New Roman"/>
          <w:szCs w:val="17"/>
        </w:rPr>
        <w:t>H(</w:t>
      </w:r>
      <w:proofErr w:type="gramEnd"/>
      <w:r w:rsidRPr="00462811">
        <w:rPr>
          <w:rFonts w:eastAsia="Times New Roman"/>
          <w:szCs w:val="17"/>
        </w:rPr>
        <w:t>2) of the Supreme Court Act 1935.</w:t>
      </w:r>
    </w:p>
    <w:p w14:paraId="42700CC2"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5FA63715"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069BFAD9"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28F2FE9F" w14:textId="77777777" w:rsidR="00462811" w:rsidRPr="00462811" w:rsidRDefault="00462811" w:rsidP="00462811">
      <w:pPr>
        <w:ind w:left="142" w:hanging="142"/>
        <w:rPr>
          <w:rFonts w:eastAsia="Times New Roman"/>
          <w:szCs w:val="17"/>
        </w:rPr>
      </w:pPr>
      <w:r w:rsidRPr="00462811">
        <w:rPr>
          <w:rFonts w:eastAsia="Times New Roman"/>
          <w:szCs w:val="17"/>
        </w:rPr>
        <w:t>AGO0208-24CS</w:t>
      </w:r>
    </w:p>
    <w:p w14:paraId="0D1EDE8D"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744C70F4" w14:textId="77777777" w:rsidR="00462811" w:rsidRPr="00462811" w:rsidRDefault="00462811" w:rsidP="00462811">
      <w:pPr>
        <w:spacing w:after="0"/>
        <w:ind w:left="142" w:hanging="142"/>
        <w:rPr>
          <w:rFonts w:eastAsia="Times New Roman"/>
          <w:szCs w:val="17"/>
        </w:rPr>
      </w:pPr>
    </w:p>
    <w:p w14:paraId="33964783"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274244A2"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344FBEBD"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directed that, upon her retirement, a cash payment be made to Her Honour Judge Penelope Anne Eldridge, a Judge of the District Court of South Australia, in lieu of her unused leave entitlement - pursuant to section 13</w:t>
      </w:r>
      <w:proofErr w:type="gramStart"/>
      <w:r w:rsidRPr="00462811">
        <w:rPr>
          <w:rFonts w:eastAsia="Times New Roman"/>
          <w:szCs w:val="17"/>
        </w:rPr>
        <w:t>H(</w:t>
      </w:r>
      <w:proofErr w:type="gramEnd"/>
      <w:r w:rsidRPr="00462811">
        <w:rPr>
          <w:rFonts w:eastAsia="Times New Roman"/>
          <w:szCs w:val="17"/>
        </w:rPr>
        <w:t>2) of the Supreme Court Act 1935 and section 14(1) of the District Court Act 1991.</w:t>
      </w:r>
    </w:p>
    <w:p w14:paraId="725521DD"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470106E2"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0D71DFA6"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649DAB16" w14:textId="77777777" w:rsidR="00462811" w:rsidRPr="00462811" w:rsidRDefault="00462811" w:rsidP="00462811">
      <w:pPr>
        <w:ind w:left="142" w:hanging="142"/>
        <w:rPr>
          <w:rFonts w:eastAsia="Times New Roman"/>
          <w:szCs w:val="17"/>
        </w:rPr>
      </w:pPr>
      <w:r w:rsidRPr="00462811">
        <w:rPr>
          <w:rFonts w:eastAsia="Times New Roman"/>
          <w:szCs w:val="17"/>
        </w:rPr>
        <w:t>AGO0208-24CS</w:t>
      </w:r>
    </w:p>
    <w:p w14:paraId="0FB94549"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51A3B046" w14:textId="77777777" w:rsidR="00462811" w:rsidRPr="00462811" w:rsidRDefault="00462811" w:rsidP="00462811">
      <w:pPr>
        <w:spacing w:after="0"/>
        <w:ind w:left="142" w:hanging="142"/>
        <w:rPr>
          <w:rFonts w:eastAsia="Times New Roman"/>
          <w:szCs w:val="17"/>
        </w:rPr>
      </w:pPr>
    </w:p>
    <w:p w14:paraId="0FAE5476"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2DEADCFA"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262C3FCF"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determined terms and conditions of employment for staff appointed by the Rail Commissioner, effective from 2 December 2024 - pursuant to section 12(4) of the Rail Commissioner Act 2009.</w:t>
      </w:r>
    </w:p>
    <w:p w14:paraId="0A98ABA3"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1DFD51FA"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1A3E9B6B"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6EDD292A" w14:textId="77777777" w:rsidR="00462811" w:rsidRPr="00462811" w:rsidRDefault="00462811" w:rsidP="00462811">
      <w:pPr>
        <w:ind w:left="142" w:hanging="142"/>
        <w:rPr>
          <w:rFonts w:eastAsia="Times New Roman"/>
          <w:szCs w:val="17"/>
        </w:rPr>
      </w:pPr>
      <w:r w:rsidRPr="00462811">
        <w:rPr>
          <w:rFonts w:eastAsia="Times New Roman"/>
          <w:szCs w:val="17"/>
        </w:rPr>
        <w:t>24MIT0043CS</w:t>
      </w:r>
    </w:p>
    <w:p w14:paraId="35813388" w14:textId="77777777" w:rsidR="00462811" w:rsidRPr="00462811" w:rsidRDefault="00462811" w:rsidP="00462811">
      <w:pPr>
        <w:pBdr>
          <w:top w:val="single" w:sz="4" w:space="1" w:color="auto"/>
        </w:pBdr>
        <w:spacing w:before="100" w:after="0" w:line="14" w:lineRule="exact"/>
        <w:jc w:val="center"/>
        <w:rPr>
          <w:rFonts w:eastAsia="Times New Roman"/>
          <w:szCs w:val="17"/>
        </w:rPr>
      </w:pPr>
    </w:p>
    <w:p w14:paraId="38A2CB3D" w14:textId="77777777" w:rsidR="00462811" w:rsidRPr="00462811" w:rsidRDefault="00462811" w:rsidP="00462811">
      <w:pPr>
        <w:spacing w:after="0"/>
        <w:ind w:left="142" w:hanging="142"/>
        <w:rPr>
          <w:rFonts w:eastAsia="Times New Roman"/>
          <w:szCs w:val="17"/>
        </w:rPr>
      </w:pPr>
    </w:p>
    <w:p w14:paraId="585BAD0A"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Department of the Premier and Cabinet</w:t>
      </w:r>
    </w:p>
    <w:p w14:paraId="500A3638" w14:textId="77777777" w:rsidR="00462811" w:rsidRPr="00462811" w:rsidRDefault="00462811" w:rsidP="00462811">
      <w:pPr>
        <w:ind w:left="142" w:hanging="142"/>
        <w:jc w:val="right"/>
        <w:rPr>
          <w:rFonts w:eastAsia="Times New Roman"/>
          <w:szCs w:val="17"/>
        </w:rPr>
      </w:pPr>
      <w:r w:rsidRPr="00462811">
        <w:rPr>
          <w:rFonts w:eastAsia="Times New Roman"/>
          <w:szCs w:val="17"/>
        </w:rPr>
        <w:t>Adelaide, 7 November 2024</w:t>
      </w:r>
    </w:p>
    <w:p w14:paraId="32CED72A" w14:textId="77777777" w:rsidR="00462811" w:rsidRPr="00462811" w:rsidRDefault="00462811" w:rsidP="00462811">
      <w:pPr>
        <w:rPr>
          <w:rFonts w:eastAsia="Times New Roman"/>
          <w:szCs w:val="17"/>
        </w:rPr>
      </w:pPr>
      <w:r w:rsidRPr="00462811">
        <w:rPr>
          <w:rFonts w:eastAsia="Times New Roman"/>
          <w:szCs w:val="17"/>
        </w:rPr>
        <w:t>Her Excellency the Governor in Executive Council has determined remuneration, terms and conditions for Patrick Frederick Conlon, appointed as principal administrator of the affairs of the District Council of Coober Pedy commencing on 12 November 2024 until the District Council of Coober Pedy ceases to be a defaulting Council - pursuant to the Local Government Act 1999.</w:t>
      </w:r>
    </w:p>
    <w:p w14:paraId="44213169" w14:textId="77777777" w:rsidR="00462811" w:rsidRPr="00462811" w:rsidRDefault="00462811" w:rsidP="00462811">
      <w:pPr>
        <w:ind w:left="142" w:hanging="142"/>
        <w:jc w:val="center"/>
        <w:rPr>
          <w:rFonts w:eastAsia="Times New Roman"/>
          <w:szCs w:val="17"/>
        </w:rPr>
      </w:pPr>
      <w:r w:rsidRPr="00462811">
        <w:rPr>
          <w:rFonts w:eastAsia="Times New Roman"/>
          <w:szCs w:val="17"/>
        </w:rPr>
        <w:t>By command,</w:t>
      </w:r>
    </w:p>
    <w:p w14:paraId="48716A1A" w14:textId="77777777" w:rsidR="00462811" w:rsidRPr="00462811" w:rsidRDefault="00462811" w:rsidP="00462811">
      <w:pPr>
        <w:spacing w:after="0"/>
        <w:ind w:left="142" w:hanging="142"/>
        <w:jc w:val="right"/>
        <w:rPr>
          <w:rFonts w:eastAsia="Times New Roman"/>
          <w:smallCaps/>
          <w:szCs w:val="20"/>
        </w:rPr>
      </w:pPr>
      <w:r w:rsidRPr="00462811">
        <w:rPr>
          <w:rFonts w:eastAsia="Times New Roman"/>
          <w:smallCaps/>
          <w:szCs w:val="20"/>
        </w:rPr>
        <w:t>Christopher James Picton, MP</w:t>
      </w:r>
    </w:p>
    <w:p w14:paraId="420042EF" w14:textId="77777777" w:rsidR="00462811" w:rsidRPr="00462811" w:rsidRDefault="00462811" w:rsidP="00462811">
      <w:pPr>
        <w:spacing w:after="0"/>
        <w:ind w:left="142" w:hanging="142"/>
        <w:jc w:val="right"/>
        <w:rPr>
          <w:rFonts w:eastAsia="Times New Roman"/>
          <w:szCs w:val="17"/>
        </w:rPr>
      </w:pPr>
      <w:r w:rsidRPr="00462811">
        <w:rPr>
          <w:rFonts w:eastAsia="Times New Roman"/>
          <w:szCs w:val="17"/>
        </w:rPr>
        <w:t>For Premier</w:t>
      </w:r>
    </w:p>
    <w:p w14:paraId="1F149C59" w14:textId="77777777" w:rsidR="00462811" w:rsidRPr="00462811" w:rsidRDefault="00462811" w:rsidP="00462811">
      <w:pPr>
        <w:spacing w:after="0"/>
        <w:ind w:left="142" w:hanging="142"/>
        <w:rPr>
          <w:rFonts w:eastAsia="Times New Roman"/>
          <w:szCs w:val="17"/>
        </w:rPr>
      </w:pPr>
      <w:r w:rsidRPr="00462811">
        <w:rPr>
          <w:rFonts w:eastAsia="Times New Roman"/>
          <w:szCs w:val="17"/>
        </w:rPr>
        <w:t>24MLG003CS</w:t>
      </w:r>
    </w:p>
    <w:p w14:paraId="74BECDC8" w14:textId="77777777" w:rsidR="00462811" w:rsidRPr="00462811" w:rsidRDefault="00462811" w:rsidP="00462811">
      <w:pPr>
        <w:pBdr>
          <w:bottom w:val="single" w:sz="4" w:space="1" w:color="auto"/>
        </w:pBdr>
        <w:spacing w:after="0" w:line="52" w:lineRule="exact"/>
        <w:jc w:val="center"/>
        <w:rPr>
          <w:rFonts w:eastAsia="Times New Roman"/>
          <w:szCs w:val="17"/>
        </w:rPr>
      </w:pPr>
    </w:p>
    <w:p w14:paraId="56E96E7C" w14:textId="77777777" w:rsidR="00462811" w:rsidRPr="00462811" w:rsidRDefault="00462811" w:rsidP="00462811">
      <w:pPr>
        <w:pBdr>
          <w:top w:val="single" w:sz="4" w:space="1" w:color="auto"/>
        </w:pBdr>
        <w:spacing w:before="34" w:after="0" w:line="14" w:lineRule="exact"/>
        <w:jc w:val="center"/>
        <w:rPr>
          <w:rFonts w:eastAsia="Times New Roman"/>
          <w:szCs w:val="17"/>
        </w:rPr>
      </w:pPr>
    </w:p>
    <w:p w14:paraId="290404EA" w14:textId="62302B0C" w:rsidR="004B7B2C" w:rsidRDefault="004B7B2C">
      <w:pPr>
        <w:spacing w:after="0" w:line="240" w:lineRule="auto"/>
        <w:jc w:val="left"/>
        <w:rPr>
          <w:rFonts w:eastAsia="Times New Roman"/>
          <w:szCs w:val="17"/>
          <w:lang w:val="en-US"/>
        </w:rPr>
      </w:pPr>
      <w:r>
        <w:rPr>
          <w:rFonts w:eastAsia="Times New Roman"/>
          <w:szCs w:val="17"/>
          <w:lang w:val="en-US"/>
        </w:rPr>
        <w:br w:type="page"/>
      </w:r>
    </w:p>
    <w:p w14:paraId="1A3D5509" w14:textId="325E1E12" w:rsidR="00694D0A" w:rsidRPr="00ED2330" w:rsidRDefault="00ED2330" w:rsidP="00ED2330">
      <w:pPr>
        <w:pStyle w:val="Heading2"/>
      </w:pPr>
      <w:bookmarkStart w:id="6" w:name="_Toc33707979"/>
      <w:bookmarkStart w:id="7" w:name="_Toc33708150"/>
      <w:bookmarkStart w:id="8" w:name="_Toc181870760"/>
      <w:r w:rsidRPr="00ED2330">
        <w:lastRenderedPageBreak/>
        <w:t>Proclamations</w:t>
      </w:r>
      <w:bookmarkEnd w:id="6"/>
      <w:bookmarkEnd w:id="7"/>
      <w:bookmarkEnd w:id="8"/>
    </w:p>
    <w:p w14:paraId="0B9F114F" w14:textId="77777777" w:rsidR="004B7B2C" w:rsidRPr="004B7B2C" w:rsidRDefault="004B7B2C" w:rsidP="004B7B2C">
      <w:pPr>
        <w:widowControl w:val="0"/>
        <w:autoSpaceDE w:val="0"/>
        <w:autoSpaceDN w:val="0"/>
        <w:adjustRightInd w:val="0"/>
        <w:spacing w:before="240" w:after="0" w:line="240" w:lineRule="auto"/>
        <w:jc w:val="left"/>
        <w:rPr>
          <w:rFonts w:eastAsia="Times New Roman"/>
          <w:color w:val="000000"/>
          <w:sz w:val="28"/>
          <w:szCs w:val="28"/>
          <w:lang w:eastAsia="en-AU"/>
        </w:rPr>
      </w:pPr>
      <w:r w:rsidRPr="004B7B2C">
        <w:rPr>
          <w:rFonts w:eastAsia="Times New Roman"/>
          <w:color w:val="000000"/>
          <w:sz w:val="28"/>
          <w:szCs w:val="28"/>
          <w:lang w:eastAsia="en-AU"/>
        </w:rPr>
        <w:t>South Australia</w:t>
      </w:r>
    </w:p>
    <w:p w14:paraId="7067BDB1" w14:textId="5F93C097" w:rsidR="004B7B2C" w:rsidRPr="004B7B2C" w:rsidRDefault="001E3FE3" w:rsidP="001E3FE3">
      <w:pPr>
        <w:pStyle w:val="Heading3"/>
        <w:rPr>
          <w:lang w:eastAsia="en-AU"/>
        </w:rPr>
      </w:pPr>
      <w:bookmarkStart w:id="9" w:name="_Toc181870761"/>
      <w:r w:rsidRPr="004B7B2C">
        <w:rPr>
          <w:lang w:eastAsia="en-AU"/>
        </w:rPr>
        <w:t>Local Government (Defaulting Council) (Miscellaneous) Amendment Proclamation 2024</w:t>
      </w:r>
      <w:bookmarkEnd w:id="9"/>
    </w:p>
    <w:p w14:paraId="56E51FC4" w14:textId="77777777" w:rsidR="004B7B2C" w:rsidRPr="004B7B2C" w:rsidRDefault="004B7B2C" w:rsidP="004B7B2C">
      <w:pPr>
        <w:widowControl w:val="0"/>
        <w:autoSpaceDE w:val="0"/>
        <w:autoSpaceDN w:val="0"/>
        <w:adjustRightInd w:val="0"/>
        <w:spacing w:before="80" w:after="240" w:line="240" w:lineRule="auto"/>
        <w:jc w:val="left"/>
        <w:rPr>
          <w:rFonts w:eastAsia="Times New Roman"/>
          <w:color w:val="000000"/>
          <w:sz w:val="24"/>
          <w:szCs w:val="24"/>
          <w:lang w:eastAsia="en-AU"/>
        </w:rPr>
      </w:pPr>
      <w:r w:rsidRPr="004B7B2C">
        <w:rPr>
          <w:rFonts w:eastAsia="Times New Roman"/>
          <w:color w:val="000000"/>
          <w:sz w:val="24"/>
          <w:szCs w:val="24"/>
          <w:lang w:eastAsia="en-AU"/>
        </w:rPr>
        <w:t xml:space="preserve">under section 273 of the </w:t>
      </w:r>
      <w:r w:rsidRPr="004B7B2C">
        <w:rPr>
          <w:rFonts w:eastAsia="Times New Roman"/>
          <w:i/>
          <w:iCs/>
          <w:color w:val="000000"/>
          <w:sz w:val="24"/>
          <w:szCs w:val="24"/>
          <w:lang w:eastAsia="en-AU"/>
        </w:rPr>
        <w:t>Local Government Act 1999</w:t>
      </w:r>
    </w:p>
    <w:p w14:paraId="2F0094C5" w14:textId="77777777" w:rsidR="004B7B2C" w:rsidRPr="004B7B2C" w:rsidRDefault="004B7B2C" w:rsidP="004B7B2C">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B2C">
        <w:rPr>
          <w:rFonts w:eastAsia="Times New Roman"/>
          <w:b/>
          <w:bCs/>
          <w:color w:val="000000"/>
          <w:sz w:val="32"/>
          <w:szCs w:val="32"/>
          <w:lang w:eastAsia="en-AU"/>
        </w:rPr>
        <w:t>Part 1—Preliminary</w:t>
      </w:r>
    </w:p>
    <w:p w14:paraId="445818FE" w14:textId="77777777" w:rsidR="004B7B2C" w:rsidRPr="004B7B2C" w:rsidRDefault="004B7B2C" w:rsidP="004B7B2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B2C">
        <w:rPr>
          <w:rFonts w:eastAsia="Times New Roman"/>
          <w:b/>
          <w:bCs/>
          <w:color w:val="000000"/>
          <w:sz w:val="26"/>
          <w:szCs w:val="26"/>
          <w:lang w:eastAsia="en-AU"/>
        </w:rPr>
        <w:t>1—Short title</w:t>
      </w:r>
    </w:p>
    <w:p w14:paraId="02C3906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4B7B2C">
        <w:rPr>
          <w:rFonts w:eastAsia="Times New Roman"/>
          <w:color w:val="000000"/>
          <w:sz w:val="23"/>
          <w:szCs w:val="23"/>
          <w:lang w:eastAsia="en-AU"/>
        </w:rPr>
        <w:t xml:space="preserve">This proclamation may be cited as the </w:t>
      </w:r>
      <w:r w:rsidRPr="004B7B2C">
        <w:rPr>
          <w:rFonts w:eastAsia="Times New Roman"/>
          <w:i/>
          <w:iCs/>
          <w:color w:val="000000"/>
          <w:sz w:val="23"/>
          <w:szCs w:val="23"/>
          <w:lang w:eastAsia="en-AU"/>
        </w:rPr>
        <w:t>Local Government (Defaulting Council) (Miscellaneous) Amendment Proclamation 2024</w:t>
      </w:r>
      <w:r w:rsidRPr="004B7B2C">
        <w:rPr>
          <w:rFonts w:eastAsia="Times New Roman"/>
          <w:color w:val="000000"/>
          <w:sz w:val="23"/>
          <w:szCs w:val="23"/>
          <w:lang w:eastAsia="en-AU"/>
        </w:rPr>
        <w:t>.</w:t>
      </w:r>
    </w:p>
    <w:p w14:paraId="2388A2BB" w14:textId="77777777" w:rsidR="004B7B2C" w:rsidRPr="004B7B2C" w:rsidRDefault="004B7B2C" w:rsidP="004B7B2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B2C">
        <w:rPr>
          <w:rFonts w:eastAsia="Times New Roman"/>
          <w:b/>
          <w:bCs/>
          <w:color w:val="000000"/>
          <w:sz w:val="26"/>
          <w:szCs w:val="26"/>
          <w:lang w:eastAsia="en-AU"/>
        </w:rPr>
        <w:t>2—Commencement</w:t>
      </w:r>
    </w:p>
    <w:p w14:paraId="4BD7A073"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4B7B2C">
        <w:rPr>
          <w:rFonts w:eastAsia="Times New Roman"/>
          <w:color w:val="000000"/>
          <w:sz w:val="23"/>
          <w:szCs w:val="23"/>
          <w:lang w:eastAsia="en-AU"/>
        </w:rPr>
        <w:t>This proclamation comes into operation on 12 November 2024.</w:t>
      </w:r>
    </w:p>
    <w:p w14:paraId="2A333551" w14:textId="77777777" w:rsidR="004B7B2C" w:rsidRPr="004B7B2C" w:rsidRDefault="004B7B2C" w:rsidP="004B7B2C">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B2C">
        <w:rPr>
          <w:rFonts w:eastAsia="Times New Roman"/>
          <w:b/>
          <w:bCs/>
          <w:color w:val="000000"/>
          <w:sz w:val="32"/>
          <w:szCs w:val="32"/>
          <w:lang w:eastAsia="en-AU"/>
        </w:rPr>
        <w:t xml:space="preserve">Part 2—Amendment of </w:t>
      </w:r>
      <w:r w:rsidRPr="004B7B2C">
        <w:rPr>
          <w:rFonts w:eastAsia="Times New Roman"/>
          <w:b/>
          <w:bCs/>
          <w:i/>
          <w:iCs/>
          <w:color w:val="000000"/>
          <w:sz w:val="32"/>
          <w:szCs w:val="32"/>
          <w:lang w:eastAsia="en-AU"/>
        </w:rPr>
        <w:t>Local Government (Defaulting Council) Proclamation 2019</w:t>
      </w:r>
      <w:r w:rsidRPr="004B7B2C">
        <w:rPr>
          <w:rFonts w:eastAsia="Times New Roman"/>
          <w:b/>
          <w:bCs/>
          <w:color w:val="000000"/>
          <w:sz w:val="32"/>
          <w:szCs w:val="32"/>
          <w:lang w:eastAsia="en-AU"/>
        </w:rPr>
        <w:t xml:space="preserve"> (</w:t>
      </w:r>
      <w:r w:rsidRPr="004B7B2C">
        <w:rPr>
          <w:rFonts w:eastAsia="Times New Roman"/>
          <w:b/>
          <w:bCs/>
          <w:i/>
          <w:iCs/>
          <w:color w:val="000000"/>
          <w:sz w:val="32"/>
          <w:szCs w:val="32"/>
          <w:lang w:eastAsia="en-AU"/>
        </w:rPr>
        <w:t>Gazette 24.1.2019 p272</w:t>
      </w:r>
      <w:r w:rsidRPr="004B7B2C">
        <w:rPr>
          <w:rFonts w:eastAsia="Times New Roman"/>
          <w:b/>
          <w:bCs/>
          <w:color w:val="000000"/>
          <w:sz w:val="32"/>
          <w:szCs w:val="32"/>
          <w:lang w:eastAsia="en-AU"/>
        </w:rPr>
        <w:t>) as varied</w:t>
      </w:r>
    </w:p>
    <w:p w14:paraId="09914097" w14:textId="77777777" w:rsidR="004B7B2C" w:rsidRPr="004B7B2C" w:rsidRDefault="004B7B2C" w:rsidP="004B7B2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B2C">
        <w:rPr>
          <w:rFonts w:eastAsia="Times New Roman"/>
          <w:b/>
          <w:bCs/>
          <w:color w:val="000000"/>
          <w:sz w:val="26"/>
          <w:szCs w:val="26"/>
          <w:lang w:eastAsia="en-AU"/>
        </w:rPr>
        <w:t>3—Amendment of clause 5—Appointment of administrators</w:t>
      </w:r>
    </w:p>
    <w:p w14:paraId="2467A45E" w14:textId="77777777" w:rsidR="004B7B2C" w:rsidRPr="004B7B2C" w:rsidRDefault="004B7B2C" w:rsidP="004B7B2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B2C">
        <w:rPr>
          <w:rFonts w:eastAsia="Times New Roman"/>
          <w:color w:val="000000"/>
          <w:sz w:val="23"/>
          <w:szCs w:val="23"/>
          <w:lang w:eastAsia="en-AU"/>
        </w:rPr>
        <w:tab/>
        <w:t>(1)</w:t>
      </w:r>
      <w:r w:rsidRPr="004B7B2C">
        <w:rPr>
          <w:rFonts w:eastAsia="Times New Roman"/>
          <w:color w:val="000000"/>
          <w:sz w:val="23"/>
          <w:szCs w:val="23"/>
          <w:lang w:eastAsia="en-AU"/>
        </w:rPr>
        <w:tab/>
        <w:t>Clause 5(1)—delete "Geoffrey William Sheridan"</w:t>
      </w:r>
    </w:p>
    <w:p w14:paraId="371976E0" w14:textId="77777777" w:rsidR="004B7B2C" w:rsidRPr="004B7B2C" w:rsidRDefault="004B7B2C" w:rsidP="004B7B2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B2C">
        <w:rPr>
          <w:rFonts w:eastAsia="Times New Roman"/>
          <w:color w:val="000000"/>
          <w:sz w:val="23"/>
          <w:szCs w:val="23"/>
          <w:lang w:eastAsia="en-AU"/>
        </w:rPr>
        <w:tab/>
        <w:t>(2)</w:t>
      </w:r>
      <w:r w:rsidRPr="004B7B2C">
        <w:rPr>
          <w:rFonts w:eastAsia="Times New Roman"/>
          <w:color w:val="000000"/>
          <w:sz w:val="23"/>
          <w:szCs w:val="23"/>
          <w:lang w:eastAsia="en-AU"/>
        </w:rPr>
        <w:tab/>
        <w:t>Clause 5(1)—after "John Gerard Moyle" insert:</w:t>
      </w:r>
    </w:p>
    <w:p w14:paraId="66F24936" w14:textId="77777777" w:rsidR="004B7B2C" w:rsidRPr="004B7B2C" w:rsidRDefault="004B7B2C" w:rsidP="004B7B2C">
      <w:pPr>
        <w:widowControl w:val="0"/>
        <w:autoSpaceDE w:val="0"/>
        <w:autoSpaceDN w:val="0"/>
        <w:adjustRightInd w:val="0"/>
        <w:spacing w:before="120" w:after="0" w:line="240" w:lineRule="auto"/>
        <w:ind w:left="1985"/>
        <w:jc w:val="left"/>
        <w:rPr>
          <w:rFonts w:eastAsia="Times New Roman"/>
          <w:color w:val="000000"/>
          <w:sz w:val="23"/>
          <w:szCs w:val="23"/>
          <w:lang w:eastAsia="en-AU"/>
        </w:rPr>
      </w:pPr>
      <w:r w:rsidRPr="004B7B2C">
        <w:rPr>
          <w:rFonts w:eastAsia="Times New Roman"/>
          <w:color w:val="000000"/>
          <w:sz w:val="23"/>
          <w:szCs w:val="23"/>
          <w:lang w:eastAsia="en-AU"/>
        </w:rPr>
        <w:t>Patrick Frederick Conlon</w:t>
      </w:r>
    </w:p>
    <w:p w14:paraId="77EF94A6" w14:textId="77777777" w:rsidR="004B7B2C" w:rsidRPr="004B7B2C" w:rsidRDefault="004B7B2C" w:rsidP="004B7B2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B2C">
        <w:rPr>
          <w:rFonts w:eastAsia="Times New Roman"/>
          <w:color w:val="000000"/>
          <w:sz w:val="23"/>
          <w:szCs w:val="23"/>
          <w:lang w:eastAsia="en-AU"/>
        </w:rPr>
        <w:tab/>
        <w:t>(3)</w:t>
      </w:r>
      <w:r w:rsidRPr="004B7B2C">
        <w:rPr>
          <w:rFonts w:eastAsia="Times New Roman"/>
          <w:color w:val="000000"/>
          <w:sz w:val="23"/>
          <w:szCs w:val="23"/>
          <w:lang w:eastAsia="en-AU"/>
        </w:rPr>
        <w:tab/>
        <w:t>Clause 5(2)—delete "Geoffrey William Sheridan" and substitute:</w:t>
      </w:r>
    </w:p>
    <w:p w14:paraId="3D26A40F" w14:textId="77777777" w:rsidR="004B7B2C" w:rsidRPr="004B7B2C" w:rsidRDefault="004B7B2C" w:rsidP="004B7B2C">
      <w:pPr>
        <w:widowControl w:val="0"/>
        <w:autoSpaceDE w:val="0"/>
        <w:autoSpaceDN w:val="0"/>
        <w:adjustRightInd w:val="0"/>
        <w:spacing w:before="120" w:after="0" w:line="240" w:lineRule="auto"/>
        <w:ind w:left="1588"/>
        <w:jc w:val="left"/>
        <w:rPr>
          <w:rFonts w:eastAsia="Times New Roman"/>
          <w:color w:val="000000"/>
          <w:sz w:val="23"/>
          <w:szCs w:val="23"/>
          <w:lang w:eastAsia="en-AU"/>
        </w:rPr>
      </w:pPr>
      <w:r w:rsidRPr="004B7B2C">
        <w:rPr>
          <w:rFonts w:eastAsia="Times New Roman"/>
          <w:color w:val="000000"/>
          <w:sz w:val="23"/>
          <w:szCs w:val="23"/>
          <w:lang w:eastAsia="en-AU"/>
        </w:rPr>
        <w:t>Patrick Frederick Conlon</w:t>
      </w:r>
    </w:p>
    <w:p w14:paraId="0E70A1C1" w14:textId="77777777" w:rsidR="004B7B2C" w:rsidRPr="004B7B2C" w:rsidRDefault="004B7B2C" w:rsidP="004B7B2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B2C">
        <w:rPr>
          <w:rFonts w:eastAsia="Times New Roman"/>
          <w:b/>
          <w:bCs/>
          <w:color w:val="000000"/>
          <w:sz w:val="26"/>
          <w:szCs w:val="26"/>
          <w:lang w:eastAsia="en-AU"/>
        </w:rPr>
        <w:t>4—Substitution of Schedule 1</w:t>
      </w:r>
    </w:p>
    <w:p w14:paraId="11FA1579"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4B7B2C">
        <w:rPr>
          <w:rFonts w:eastAsia="Times New Roman"/>
          <w:color w:val="000000"/>
          <w:sz w:val="23"/>
          <w:szCs w:val="23"/>
          <w:lang w:eastAsia="en-AU"/>
        </w:rPr>
        <w:t>Schedule 1—delete the Schedule and substitute:</w:t>
      </w:r>
    </w:p>
    <w:p w14:paraId="42168AD0" w14:textId="77777777" w:rsidR="004B7B2C" w:rsidRPr="004B7B2C" w:rsidRDefault="004B7B2C" w:rsidP="004B7B2C">
      <w:pPr>
        <w:widowControl w:val="0"/>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B7B2C">
        <w:rPr>
          <w:rFonts w:eastAsia="Times New Roman"/>
          <w:b/>
          <w:bCs/>
          <w:color w:val="000000"/>
          <w:sz w:val="32"/>
          <w:szCs w:val="32"/>
          <w:lang w:eastAsia="en-AU"/>
        </w:rPr>
        <w:t>Schedule 1—Provisions of Acts and regulations excluded or modified (section 273(12) of Act)</w:t>
      </w:r>
    </w:p>
    <w:p w14:paraId="75D82ED1" w14:textId="77777777" w:rsidR="004B7B2C" w:rsidRPr="004B7B2C" w:rsidRDefault="004B7B2C" w:rsidP="004B7B2C">
      <w:pPr>
        <w:widowControl w:val="0"/>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999"/>
        <w:gridCol w:w="4199"/>
      </w:tblGrid>
      <w:tr w:rsidR="004B7B2C" w:rsidRPr="004B7B2C" w14:paraId="16995C8F" w14:textId="77777777" w:rsidTr="00DD169A">
        <w:trPr>
          <w:cantSplit/>
          <w:tblHeader/>
        </w:trPr>
        <w:tc>
          <w:tcPr>
            <w:tcW w:w="2999" w:type="dxa"/>
            <w:tcBorders>
              <w:top w:val="nil"/>
              <w:left w:val="nil"/>
              <w:bottom w:val="single" w:sz="4" w:space="0" w:color="auto"/>
              <w:right w:val="nil"/>
            </w:tcBorders>
          </w:tcPr>
          <w:p w14:paraId="0188FF4A" w14:textId="77777777" w:rsidR="004B7B2C" w:rsidRPr="004B7B2C" w:rsidRDefault="004B7B2C" w:rsidP="004B7B2C">
            <w:pPr>
              <w:widowControl w:val="0"/>
              <w:autoSpaceDE w:val="0"/>
              <w:autoSpaceDN w:val="0"/>
              <w:adjustRightInd w:val="0"/>
              <w:spacing w:before="120" w:after="0" w:line="240" w:lineRule="auto"/>
              <w:jc w:val="left"/>
              <w:rPr>
                <w:rFonts w:eastAsia="Times New Roman"/>
                <w:b/>
                <w:bCs/>
                <w:color w:val="000000"/>
                <w:sz w:val="20"/>
                <w:szCs w:val="20"/>
                <w:lang w:eastAsia="en-AU"/>
              </w:rPr>
            </w:pPr>
            <w:r w:rsidRPr="004B7B2C">
              <w:rPr>
                <w:rFonts w:eastAsia="Times New Roman"/>
                <w:b/>
                <w:bCs/>
                <w:color w:val="000000"/>
                <w:sz w:val="20"/>
                <w:szCs w:val="20"/>
                <w:lang w:eastAsia="en-AU"/>
              </w:rPr>
              <w:t>Provision of Act or regulations</w:t>
            </w:r>
          </w:p>
        </w:tc>
        <w:tc>
          <w:tcPr>
            <w:tcW w:w="4199" w:type="dxa"/>
            <w:tcBorders>
              <w:top w:val="nil"/>
              <w:left w:val="nil"/>
              <w:bottom w:val="single" w:sz="4" w:space="0" w:color="auto"/>
              <w:right w:val="nil"/>
            </w:tcBorders>
          </w:tcPr>
          <w:p w14:paraId="7FB67AFE" w14:textId="77777777" w:rsidR="004B7B2C" w:rsidRPr="004B7B2C" w:rsidRDefault="004B7B2C" w:rsidP="004B7B2C">
            <w:pPr>
              <w:widowControl w:val="0"/>
              <w:autoSpaceDE w:val="0"/>
              <w:autoSpaceDN w:val="0"/>
              <w:adjustRightInd w:val="0"/>
              <w:spacing w:before="120" w:after="0" w:line="240" w:lineRule="auto"/>
              <w:jc w:val="left"/>
              <w:rPr>
                <w:rFonts w:eastAsia="Times New Roman"/>
                <w:b/>
                <w:bCs/>
                <w:color w:val="000000"/>
                <w:sz w:val="20"/>
                <w:szCs w:val="20"/>
                <w:lang w:eastAsia="en-AU"/>
              </w:rPr>
            </w:pPr>
            <w:r w:rsidRPr="004B7B2C">
              <w:rPr>
                <w:rFonts w:eastAsia="Times New Roman"/>
                <w:b/>
                <w:bCs/>
                <w:color w:val="000000"/>
                <w:sz w:val="20"/>
                <w:szCs w:val="20"/>
                <w:lang w:eastAsia="en-AU"/>
              </w:rPr>
              <w:t>Exclusion or modification to apply</w:t>
            </w:r>
          </w:p>
        </w:tc>
      </w:tr>
      <w:tr w:rsidR="004B7B2C" w:rsidRPr="004B7B2C" w14:paraId="50786B20" w14:textId="77777777" w:rsidTr="00DD169A">
        <w:trPr>
          <w:cantSplit/>
        </w:trPr>
        <w:tc>
          <w:tcPr>
            <w:tcW w:w="2999" w:type="dxa"/>
            <w:tcBorders>
              <w:top w:val="single" w:sz="4" w:space="0" w:color="auto"/>
              <w:left w:val="nil"/>
              <w:bottom w:val="single" w:sz="4" w:space="0" w:color="auto"/>
              <w:right w:val="nil"/>
            </w:tcBorders>
          </w:tcPr>
          <w:p w14:paraId="1480A9C0" w14:textId="77777777" w:rsidR="004B7B2C" w:rsidRPr="004B7B2C" w:rsidRDefault="00F517ED" w:rsidP="004B7B2C">
            <w:pPr>
              <w:widowControl w:val="0"/>
              <w:autoSpaceDE w:val="0"/>
              <w:autoSpaceDN w:val="0"/>
              <w:adjustRightInd w:val="0"/>
              <w:spacing w:before="120" w:after="0" w:line="240" w:lineRule="auto"/>
              <w:jc w:val="left"/>
              <w:rPr>
                <w:rFonts w:eastAsia="Times New Roman"/>
                <w:color w:val="000000"/>
                <w:sz w:val="20"/>
                <w:szCs w:val="20"/>
                <w:lang w:eastAsia="en-AU"/>
              </w:rPr>
            </w:pPr>
            <w:hyperlink r:id="rId17" w:history="1">
              <w:r w:rsidR="004B7B2C" w:rsidRPr="004B7B2C">
                <w:rPr>
                  <w:rFonts w:eastAsia="Times New Roman"/>
                  <w:b/>
                  <w:bCs/>
                  <w:i/>
                  <w:iCs/>
                  <w:color w:val="000000"/>
                  <w:sz w:val="20"/>
                  <w:szCs w:val="20"/>
                  <w:lang w:eastAsia="en-AU"/>
                </w:rPr>
                <w:t>Local Government Act 1999</w:t>
              </w:r>
            </w:hyperlink>
          </w:p>
        </w:tc>
        <w:tc>
          <w:tcPr>
            <w:tcW w:w="4199" w:type="dxa"/>
            <w:tcBorders>
              <w:top w:val="single" w:sz="4" w:space="0" w:color="auto"/>
              <w:left w:val="nil"/>
              <w:bottom w:val="single" w:sz="4" w:space="0" w:color="auto"/>
              <w:right w:val="nil"/>
            </w:tcBorders>
          </w:tcPr>
          <w:p w14:paraId="26FCEF6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p>
        </w:tc>
      </w:tr>
      <w:tr w:rsidR="004B7B2C" w:rsidRPr="004B7B2C" w14:paraId="318E2247" w14:textId="77777777" w:rsidTr="00DD169A">
        <w:trPr>
          <w:cantSplit/>
        </w:trPr>
        <w:tc>
          <w:tcPr>
            <w:tcW w:w="2999" w:type="dxa"/>
            <w:tcBorders>
              <w:top w:val="single" w:sz="4" w:space="0" w:color="auto"/>
              <w:left w:val="nil"/>
              <w:bottom w:val="nil"/>
              <w:right w:val="nil"/>
            </w:tcBorders>
          </w:tcPr>
          <w:p w14:paraId="36B2936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 xml:space="preserve">Section 4(1), definition of </w:t>
            </w:r>
            <w:r w:rsidRPr="004B7B2C">
              <w:rPr>
                <w:rFonts w:eastAsia="Times New Roman"/>
                <w:b/>
                <w:bCs/>
                <w:i/>
                <w:iCs/>
                <w:color w:val="000000"/>
                <w:sz w:val="20"/>
                <w:szCs w:val="20"/>
                <w:lang w:eastAsia="en-AU"/>
              </w:rPr>
              <w:t>behavioural standards</w:t>
            </w:r>
          </w:p>
        </w:tc>
        <w:tc>
          <w:tcPr>
            <w:tcW w:w="4199" w:type="dxa"/>
            <w:tcBorders>
              <w:top w:val="single" w:sz="4" w:space="0" w:color="auto"/>
              <w:left w:val="nil"/>
              <w:bottom w:val="nil"/>
              <w:right w:val="nil"/>
            </w:tcBorders>
          </w:tcPr>
          <w:p w14:paraId="7BCCA12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"members" insert:</w:t>
            </w:r>
          </w:p>
          <w:p w14:paraId="744FB98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administrators</w:t>
            </w:r>
          </w:p>
        </w:tc>
      </w:tr>
      <w:tr w:rsidR="004B7B2C" w:rsidRPr="004B7B2C" w14:paraId="14718012" w14:textId="77777777" w:rsidTr="00DD169A">
        <w:trPr>
          <w:cantSplit/>
        </w:trPr>
        <w:tc>
          <w:tcPr>
            <w:tcW w:w="2999" w:type="dxa"/>
            <w:tcBorders>
              <w:top w:val="nil"/>
              <w:left w:val="nil"/>
              <w:bottom w:val="nil"/>
              <w:right w:val="nil"/>
            </w:tcBorders>
          </w:tcPr>
          <w:p w14:paraId="34C5BF5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 xml:space="preserve">Section 4(1), definition of </w:t>
            </w:r>
            <w:r w:rsidRPr="004B7B2C">
              <w:rPr>
                <w:rFonts w:eastAsia="Times New Roman"/>
                <w:b/>
                <w:bCs/>
                <w:i/>
                <w:iCs/>
                <w:color w:val="000000"/>
                <w:sz w:val="20"/>
                <w:szCs w:val="20"/>
                <w:lang w:eastAsia="en-AU"/>
              </w:rPr>
              <w:t>integrity provision</w:t>
            </w:r>
          </w:p>
        </w:tc>
        <w:tc>
          <w:tcPr>
            <w:tcW w:w="4199" w:type="dxa"/>
            <w:tcBorders>
              <w:top w:val="nil"/>
              <w:left w:val="nil"/>
              <w:bottom w:val="nil"/>
              <w:right w:val="nil"/>
            </w:tcBorders>
          </w:tcPr>
          <w:p w14:paraId="214ADD6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"members" insert:</w:t>
            </w:r>
          </w:p>
          <w:p w14:paraId="501D707E"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administrators</w:t>
            </w:r>
          </w:p>
        </w:tc>
      </w:tr>
      <w:tr w:rsidR="004B7B2C" w:rsidRPr="004B7B2C" w14:paraId="7EDF009B" w14:textId="77777777" w:rsidTr="00DD169A">
        <w:trPr>
          <w:cantSplit/>
        </w:trPr>
        <w:tc>
          <w:tcPr>
            <w:tcW w:w="2999" w:type="dxa"/>
            <w:tcBorders>
              <w:top w:val="nil"/>
              <w:left w:val="nil"/>
              <w:bottom w:val="nil"/>
              <w:right w:val="nil"/>
            </w:tcBorders>
          </w:tcPr>
          <w:p w14:paraId="614AF46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38(2) and (3)</w:t>
            </w:r>
          </w:p>
        </w:tc>
        <w:tc>
          <w:tcPr>
            <w:tcW w:w="4199" w:type="dxa"/>
            <w:tcBorders>
              <w:top w:val="nil"/>
              <w:left w:val="nil"/>
              <w:bottom w:val="nil"/>
              <w:right w:val="nil"/>
            </w:tcBorders>
          </w:tcPr>
          <w:p w14:paraId="138EE04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wherever occurring and substitute in each case:</w:t>
            </w:r>
          </w:p>
          <w:p w14:paraId="6B3F850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521862DC" w14:textId="77777777" w:rsidTr="00DD169A">
        <w:trPr>
          <w:cantSplit/>
        </w:trPr>
        <w:tc>
          <w:tcPr>
            <w:tcW w:w="2999" w:type="dxa"/>
            <w:tcBorders>
              <w:top w:val="nil"/>
              <w:left w:val="nil"/>
              <w:bottom w:val="nil"/>
              <w:right w:val="nil"/>
            </w:tcBorders>
          </w:tcPr>
          <w:p w14:paraId="4C273AC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39, heading</w:t>
            </w:r>
          </w:p>
        </w:tc>
        <w:tc>
          <w:tcPr>
            <w:tcW w:w="4199" w:type="dxa"/>
            <w:tcBorders>
              <w:top w:val="nil"/>
              <w:left w:val="nil"/>
              <w:bottom w:val="nil"/>
              <w:right w:val="nil"/>
            </w:tcBorders>
          </w:tcPr>
          <w:p w14:paraId="180804D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06ADBC2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60B3A636" w14:textId="77777777" w:rsidTr="00DD169A">
        <w:trPr>
          <w:cantSplit/>
        </w:trPr>
        <w:tc>
          <w:tcPr>
            <w:tcW w:w="2999" w:type="dxa"/>
            <w:tcBorders>
              <w:top w:val="nil"/>
              <w:left w:val="nil"/>
              <w:bottom w:val="nil"/>
              <w:right w:val="nil"/>
            </w:tcBorders>
          </w:tcPr>
          <w:p w14:paraId="0C95765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39</w:t>
            </w:r>
          </w:p>
        </w:tc>
        <w:tc>
          <w:tcPr>
            <w:tcW w:w="4199" w:type="dxa"/>
            <w:tcBorders>
              <w:top w:val="nil"/>
              <w:left w:val="nil"/>
              <w:bottom w:val="nil"/>
              <w:right w:val="nil"/>
            </w:tcBorders>
          </w:tcPr>
          <w:p w14:paraId="5CE9374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79FA728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1809DB0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4D235D0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72269CE7" w14:textId="77777777" w:rsidTr="00DD169A">
        <w:trPr>
          <w:cantSplit/>
        </w:trPr>
        <w:tc>
          <w:tcPr>
            <w:tcW w:w="2999" w:type="dxa"/>
            <w:tcBorders>
              <w:top w:val="nil"/>
              <w:left w:val="nil"/>
              <w:bottom w:val="nil"/>
              <w:right w:val="nil"/>
            </w:tcBorders>
          </w:tcPr>
          <w:p w14:paraId="66FC3DF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5</w:t>
            </w:r>
          </w:p>
        </w:tc>
        <w:tc>
          <w:tcPr>
            <w:tcW w:w="4199" w:type="dxa"/>
            <w:tcBorders>
              <w:top w:val="nil"/>
              <w:left w:val="nil"/>
              <w:bottom w:val="nil"/>
              <w:right w:val="nil"/>
            </w:tcBorders>
          </w:tcPr>
          <w:p w14:paraId="75E1BFC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"Members" insert:</w:t>
            </w:r>
          </w:p>
          <w:p w14:paraId="70867AE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administrators</w:t>
            </w:r>
          </w:p>
        </w:tc>
      </w:tr>
      <w:tr w:rsidR="004B7B2C" w:rsidRPr="004B7B2C" w14:paraId="35C3E18C" w14:textId="77777777" w:rsidTr="00DD169A">
        <w:trPr>
          <w:cantSplit/>
        </w:trPr>
        <w:tc>
          <w:tcPr>
            <w:tcW w:w="2999" w:type="dxa"/>
            <w:tcBorders>
              <w:top w:val="nil"/>
              <w:left w:val="nil"/>
              <w:bottom w:val="nil"/>
              <w:right w:val="nil"/>
            </w:tcBorders>
          </w:tcPr>
          <w:p w14:paraId="4E5E3CC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Chapter 5 Part 2 Division 2</w:t>
            </w:r>
          </w:p>
        </w:tc>
        <w:tc>
          <w:tcPr>
            <w:tcW w:w="4199" w:type="dxa"/>
            <w:tcBorders>
              <w:top w:val="nil"/>
              <w:left w:val="nil"/>
              <w:bottom w:val="nil"/>
              <w:right w:val="nil"/>
            </w:tcBorders>
          </w:tcPr>
          <w:p w14:paraId="104EB00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Division 2</w:t>
            </w:r>
          </w:p>
        </w:tc>
      </w:tr>
      <w:tr w:rsidR="004B7B2C" w:rsidRPr="004B7B2C" w14:paraId="59551CAF" w14:textId="77777777" w:rsidTr="00DD169A">
        <w:trPr>
          <w:cantSplit/>
        </w:trPr>
        <w:tc>
          <w:tcPr>
            <w:tcW w:w="2999" w:type="dxa"/>
            <w:tcBorders>
              <w:top w:val="nil"/>
              <w:left w:val="nil"/>
              <w:bottom w:val="nil"/>
              <w:right w:val="nil"/>
            </w:tcBorders>
          </w:tcPr>
          <w:p w14:paraId="36B08C0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5 Part 3</w:t>
            </w:r>
          </w:p>
        </w:tc>
        <w:tc>
          <w:tcPr>
            <w:tcW w:w="4199" w:type="dxa"/>
            <w:tcBorders>
              <w:top w:val="nil"/>
              <w:left w:val="nil"/>
              <w:bottom w:val="nil"/>
              <w:right w:val="nil"/>
            </w:tcBorders>
          </w:tcPr>
          <w:p w14:paraId="2DF7DB8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18ADA9B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0F3B07F0" w14:textId="77777777" w:rsidTr="00DD169A">
        <w:trPr>
          <w:cantSplit/>
        </w:trPr>
        <w:tc>
          <w:tcPr>
            <w:tcW w:w="2999" w:type="dxa"/>
            <w:tcBorders>
              <w:top w:val="nil"/>
              <w:left w:val="nil"/>
              <w:bottom w:val="nil"/>
              <w:right w:val="nil"/>
            </w:tcBorders>
          </w:tcPr>
          <w:p w14:paraId="313A56C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58, heading</w:t>
            </w:r>
          </w:p>
        </w:tc>
        <w:tc>
          <w:tcPr>
            <w:tcW w:w="4199" w:type="dxa"/>
            <w:tcBorders>
              <w:top w:val="nil"/>
              <w:left w:val="nil"/>
              <w:bottom w:val="nil"/>
              <w:right w:val="nil"/>
            </w:tcBorders>
          </w:tcPr>
          <w:p w14:paraId="26206ED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4548A6F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0E89B56F" w14:textId="77777777" w:rsidTr="00DD169A">
        <w:trPr>
          <w:cantSplit/>
        </w:trPr>
        <w:tc>
          <w:tcPr>
            <w:tcW w:w="2999" w:type="dxa"/>
            <w:tcBorders>
              <w:top w:val="nil"/>
              <w:left w:val="nil"/>
              <w:bottom w:val="nil"/>
              <w:right w:val="nil"/>
            </w:tcBorders>
          </w:tcPr>
          <w:p w14:paraId="66AC355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58(1)</w:t>
            </w:r>
          </w:p>
        </w:tc>
        <w:tc>
          <w:tcPr>
            <w:tcW w:w="4199" w:type="dxa"/>
            <w:tcBorders>
              <w:top w:val="nil"/>
              <w:left w:val="nil"/>
              <w:bottom w:val="nil"/>
              <w:right w:val="nil"/>
            </w:tcBorders>
          </w:tcPr>
          <w:p w14:paraId="77880CF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wherever occurring and substitute in each case:</w:t>
            </w:r>
          </w:p>
          <w:p w14:paraId="396589C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p w14:paraId="0763D73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1C4306E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p w14:paraId="526BD9A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paragraphs (c) and (d)</w:t>
            </w:r>
          </w:p>
        </w:tc>
      </w:tr>
      <w:tr w:rsidR="004B7B2C" w:rsidRPr="004B7B2C" w14:paraId="638506EF" w14:textId="77777777" w:rsidTr="00DD169A">
        <w:trPr>
          <w:cantSplit/>
        </w:trPr>
        <w:tc>
          <w:tcPr>
            <w:tcW w:w="2999" w:type="dxa"/>
            <w:tcBorders>
              <w:top w:val="nil"/>
              <w:left w:val="nil"/>
              <w:bottom w:val="nil"/>
              <w:right w:val="nil"/>
            </w:tcBorders>
          </w:tcPr>
          <w:p w14:paraId="54022E0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58(2)</w:t>
            </w:r>
          </w:p>
        </w:tc>
        <w:tc>
          <w:tcPr>
            <w:tcW w:w="4199" w:type="dxa"/>
            <w:tcBorders>
              <w:top w:val="nil"/>
              <w:left w:val="nil"/>
              <w:bottom w:val="nil"/>
              <w:right w:val="nil"/>
            </w:tcBorders>
          </w:tcPr>
          <w:p w14:paraId="72ACA00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(2)</w:t>
            </w:r>
          </w:p>
        </w:tc>
      </w:tr>
      <w:tr w:rsidR="004B7B2C" w:rsidRPr="004B7B2C" w14:paraId="557BDDDA" w14:textId="77777777" w:rsidTr="00DD169A">
        <w:trPr>
          <w:cantSplit/>
        </w:trPr>
        <w:tc>
          <w:tcPr>
            <w:tcW w:w="2999" w:type="dxa"/>
            <w:tcBorders>
              <w:top w:val="nil"/>
              <w:left w:val="nil"/>
              <w:bottom w:val="nil"/>
              <w:right w:val="nil"/>
            </w:tcBorders>
          </w:tcPr>
          <w:p w14:paraId="0167F48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59, heading</w:t>
            </w:r>
          </w:p>
        </w:tc>
        <w:tc>
          <w:tcPr>
            <w:tcW w:w="4199" w:type="dxa"/>
            <w:tcBorders>
              <w:top w:val="nil"/>
              <w:left w:val="nil"/>
              <w:bottom w:val="nil"/>
              <w:right w:val="nil"/>
            </w:tcBorders>
          </w:tcPr>
          <w:p w14:paraId="0C1D135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527B0BA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3BB50009" w14:textId="77777777" w:rsidTr="00DD169A">
        <w:trPr>
          <w:cantSplit/>
        </w:trPr>
        <w:tc>
          <w:tcPr>
            <w:tcW w:w="2999" w:type="dxa"/>
            <w:tcBorders>
              <w:top w:val="nil"/>
              <w:left w:val="nil"/>
              <w:bottom w:val="nil"/>
              <w:right w:val="nil"/>
            </w:tcBorders>
          </w:tcPr>
          <w:p w14:paraId="0BFAC8D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59(1)</w:t>
            </w:r>
          </w:p>
        </w:tc>
        <w:tc>
          <w:tcPr>
            <w:tcW w:w="4199" w:type="dxa"/>
            <w:tcBorders>
              <w:top w:val="nil"/>
              <w:left w:val="nil"/>
              <w:bottom w:val="nil"/>
              <w:right w:val="nil"/>
            </w:tcBorders>
          </w:tcPr>
          <w:p w14:paraId="2EF8A9D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of a council" and substitute:</w:t>
            </w:r>
          </w:p>
          <w:p w14:paraId="14996C7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 of a council</w:t>
            </w:r>
          </w:p>
          <w:p w14:paraId="5CE3ABC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of the governing body of the council" and substitute:</w:t>
            </w:r>
          </w:p>
          <w:p w14:paraId="2542169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 of the council</w:t>
            </w:r>
          </w:p>
          <w:p w14:paraId="736946C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28CDAC7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p w14:paraId="755E3F7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paragraphs (a)(iv) and (b)</w:t>
            </w:r>
          </w:p>
        </w:tc>
      </w:tr>
      <w:tr w:rsidR="004B7B2C" w:rsidRPr="004B7B2C" w14:paraId="32BD93EF" w14:textId="77777777" w:rsidTr="00DD169A">
        <w:trPr>
          <w:cantSplit/>
        </w:trPr>
        <w:tc>
          <w:tcPr>
            <w:tcW w:w="2999" w:type="dxa"/>
            <w:tcBorders>
              <w:top w:val="nil"/>
              <w:left w:val="nil"/>
              <w:bottom w:val="nil"/>
              <w:right w:val="nil"/>
            </w:tcBorders>
          </w:tcPr>
          <w:p w14:paraId="29CF2A6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59(2)</w:t>
            </w:r>
          </w:p>
        </w:tc>
        <w:tc>
          <w:tcPr>
            <w:tcW w:w="4199" w:type="dxa"/>
            <w:tcBorders>
              <w:top w:val="nil"/>
              <w:left w:val="nil"/>
              <w:bottom w:val="nil"/>
              <w:right w:val="nil"/>
            </w:tcBorders>
          </w:tcPr>
          <w:p w14:paraId="0B9B19D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(2) and substitute:</w:t>
            </w:r>
          </w:p>
          <w:p w14:paraId="583B5E8A"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(2)</w:t>
            </w:r>
            <w:r w:rsidRPr="004B7B2C">
              <w:rPr>
                <w:rFonts w:eastAsia="Times New Roman"/>
                <w:color w:val="000000"/>
                <w:sz w:val="20"/>
                <w:szCs w:val="20"/>
                <w:lang w:eastAsia="en-AU"/>
              </w:rPr>
              <w:tab/>
              <w:t>An administrator of a council—</w:t>
            </w:r>
          </w:p>
          <w:p w14:paraId="78A6C39F"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bookmarkStart w:id="10" w:name="id0ec236c6_8cd6_4680_a5dc_5f04985ee0"/>
            <w:r w:rsidRPr="004B7B2C">
              <w:rPr>
                <w:rFonts w:eastAsia="Times New Roman"/>
                <w:color w:val="000000"/>
                <w:sz w:val="20"/>
                <w:szCs w:val="20"/>
                <w:lang w:eastAsia="en-AU"/>
              </w:rPr>
              <w:tab/>
              <w:t>(a)</w:t>
            </w:r>
            <w:r w:rsidRPr="004B7B2C">
              <w:rPr>
                <w:rFonts w:eastAsia="Times New Roman"/>
                <w:color w:val="000000"/>
                <w:sz w:val="20"/>
                <w:szCs w:val="20"/>
                <w:lang w:eastAsia="en-AU"/>
              </w:rPr>
              <w:tab/>
              <w:t>authorised by the principal administrator; or</w:t>
            </w:r>
            <w:bookmarkEnd w:id="10"/>
          </w:p>
          <w:p w14:paraId="30ABB5C1"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4B7B2C">
              <w:rPr>
                <w:rFonts w:eastAsia="Times New Roman"/>
                <w:color w:val="000000"/>
                <w:sz w:val="20"/>
                <w:szCs w:val="20"/>
                <w:lang w:eastAsia="en-AU"/>
              </w:rPr>
              <w:tab/>
              <w:t>(b)</w:t>
            </w:r>
            <w:r w:rsidRPr="004B7B2C">
              <w:rPr>
                <w:rFonts w:eastAsia="Times New Roman"/>
                <w:color w:val="000000"/>
                <w:sz w:val="20"/>
                <w:szCs w:val="20"/>
                <w:lang w:eastAsia="en-AU"/>
              </w:rPr>
              <w:tab/>
              <w:t xml:space="preserve">in the absence of the principal administrator, if an authorisation has not been given under </w:t>
            </w:r>
            <w:hyperlink w:anchor="id0ec236c6_8cd6_4680_a5dc_5f04985ee0" w:history="1">
              <w:r w:rsidRPr="004B7B2C">
                <w:rPr>
                  <w:rFonts w:eastAsia="Times New Roman"/>
                  <w:color w:val="000000"/>
                  <w:sz w:val="20"/>
                  <w:szCs w:val="20"/>
                  <w:lang w:eastAsia="en-AU"/>
                </w:rPr>
                <w:t>paragraph (a)</w:t>
              </w:r>
            </w:hyperlink>
            <w:r w:rsidRPr="004B7B2C">
              <w:rPr>
                <w:rFonts w:eastAsia="Times New Roman"/>
                <w:color w:val="000000"/>
                <w:sz w:val="20"/>
                <w:szCs w:val="20"/>
                <w:lang w:eastAsia="en-AU"/>
              </w:rPr>
              <w:t>— chosen by the remaining administrators,</w:t>
            </w:r>
          </w:p>
          <w:p w14:paraId="466884DB" w14:textId="77777777" w:rsidR="004B7B2C" w:rsidRPr="004B7B2C" w:rsidRDefault="004B7B2C" w:rsidP="004B7B2C">
            <w:pPr>
              <w:widowControl w:val="0"/>
              <w:autoSpaceDE w:val="0"/>
              <w:autoSpaceDN w:val="0"/>
              <w:adjustRightInd w:val="0"/>
              <w:spacing w:before="120" w:after="0" w:line="240" w:lineRule="auto"/>
              <w:ind w:left="1588"/>
              <w:jc w:val="left"/>
              <w:rPr>
                <w:rFonts w:eastAsia="Times New Roman"/>
                <w:color w:val="000000"/>
                <w:sz w:val="20"/>
                <w:szCs w:val="20"/>
                <w:lang w:eastAsia="en-AU"/>
              </w:rPr>
            </w:pPr>
            <w:r w:rsidRPr="004B7B2C">
              <w:rPr>
                <w:rFonts w:eastAsia="Times New Roman"/>
                <w:color w:val="000000"/>
                <w:sz w:val="20"/>
                <w:szCs w:val="20"/>
                <w:lang w:eastAsia="en-AU"/>
              </w:rPr>
              <w:t>may act in place of, or represent, the principal administrator.</w:t>
            </w:r>
          </w:p>
        </w:tc>
      </w:tr>
      <w:tr w:rsidR="004B7B2C" w:rsidRPr="004B7B2C" w14:paraId="11E4C385" w14:textId="77777777" w:rsidTr="00DD169A">
        <w:trPr>
          <w:cantSplit/>
        </w:trPr>
        <w:tc>
          <w:tcPr>
            <w:tcW w:w="2999" w:type="dxa"/>
            <w:tcBorders>
              <w:top w:val="nil"/>
              <w:left w:val="nil"/>
              <w:bottom w:val="nil"/>
              <w:right w:val="nil"/>
            </w:tcBorders>
          </w:tcPr>
          <w:p w14:paraId="2DE1118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59(3)</w:t>
            </w:r>
          </w:p>
        </w:tc>
        <w:tc>
          <w:tcPr>
            <w:tcW w:w="4199" w:type="dxa"/>
            <w:tcBorders>
              <w:top w:val="nil"/>
              <w:left w:val="nil"/>
              <w:bottom w:val="nil"/>
              <w:right w:val="nil"/>
            </w:tcBorders>
          </w:tcPr>
          <w:p w14:paraId="2E69B8B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28DF199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3450618A" w14:textId="77777777" w:rsidTr="00DD169A">
        <w:trPr>
          <w:cantSplit/>
        </w:trPr>
        <w:tc>
          <w:tcPr>
            <w:tcW w:w="2999" w:type="dxa"/>
            <w:tcBorders>
              <w:top w:val="nil"/>
              <w:left w:val="nil"/>
              <w:bottom w:val="nil"/>
              <w:right w:val="nil"/>
            </w:tcBorders>
          </w:tcPr>
          <w:p w14:paraId="102D71C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60</w:t>
            </w:r>
          </w:p>
        </w:tc>
        <w:tc>
          <w:tcPr>
            <w:tcW w:w="4199" w:type="dxa"/>
            <w:tcBorders>
              <w:top w:val="nil"/>
              <w:left w:val="nil"/>
              <w:bottom w:val="nil"/>
              <w:right w:val="nil"/>
            </w:tcBorders>
          </w:tcPr>
          <w:p w14:paraId="3A71A19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section</w:t>
            </w:r>
          </w:p>
        </w:tc>
      </w:tr>
      <w:tr w:rsidR="004B7B2C" w:rsidRPr="004B7B2C" w14:paraId="0641358E" w14:textId="77777777" w:rsidTr="00DD169A">
        <w:trPr>
          <w:cantSplit/>
        </w:trPr>
        <w:tc>
          <w:tcPr>
            <w:tcW w:w="2999" w:type="dxa"/>
            <w:tcBorders>
              <w:top w:val="nil"/>
              <w:left w:val="nil"/>
              <w:bottom w:val="nil"/>
              <w:right w:val="nil"/>
            </w:tcBorders>
          </w:tcPr>
          <w:p w14:paraId="0ABABC8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61, heading</w:t>
            </w:r>
          </w:p>
        </w:tc>
        <w:tc>
          <w:tcPr>
            <w:tcW w:w="4199" w:type="dxa"/>
            <w:tcBorders>
              <w:top w:val="nil"/>
              <w:left w:val="nil"/>
              <w:bottom w:val="nil"/>
              <w:right w:val="nil"/>
            </w:tcBorders>
          </w:tcPr>
          <w:p w14:paraId="38DE84B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4B974BB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1EB2188A" w14:textId="77777777" w:rsidTr="00DD169A">
        <w:trPr>
          <w:cantSplit/>
        </w:trPr>
        <w:tc>
          <w:tcPr>
            <w:tcW w:w="2999" w:type="dxa"/>
            <w:tcBorders>
              <w:top w:val="nil"/>
              <w:left w:val="nil"/>
              <w:bottom w:val="nil"/>
              <w:right w:val="nil"/>
            </w:tcBorders>
          </w:tcPr>
          <w:p w14:paraId="0EB03C4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61</w:t>
            </w:r>
          </w:p>
        </w:tc>
        <w:tc>
          <w:tcPr>
            <w:tcW w:w="4199" w:type="dxa"/>
            <w:tcBorders>
              <w:top w:val="nil"/>
              <w:left w:val="nil"/>
              <w:bottom w:val="nil"/>
              <w:right w:val="nil"/>
            </w:tcBorders>
          </w:tcPr>
          <w:p w14:paraId="1A05A31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654EC31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199FD88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24424DD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1A188DEB" w14:textId="77777777" w:rsidTr="00DD169A">
        <w:trPr>
          <w:cantSplit/>
        </w:trPr>
        <w:tc>
          <w:tcPr>
            <w:tcW w:w="2999" w:type="dxa"/>
            <w:tcBorders>
              <w:top w:val="nil"/>
              <w:left w:val="nil"/>
              <w:bottom w:val="nil"/>
              <w:right w:val="nil"/>
            </w:tcBorders>
          </w:tcPr>
          <w:p w14:paraId="3164264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5 Part 4</w:t>
            </w:r>
          </w:p>
        </w:tc>
        <w:tc>
          <w:tcPr>
            <w:tcW w:w="4199" w:type="dxa"/>
            <w:tcBorders>
              <w:top w:val="nil"/>
              <w:left w:val="nil"/>
              <w:bottom w:val="nil"/>
              <w:right w:val="nil"/>
            </w:tcBorders>
          </w:tcPr>
          <w:p w14:paraId="6A1D117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insert:</w:t>
            </w:r>
          </w:p>
          <w:p w14:paraId="7834BBE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administrator</w:t>
            </w:r>
          </w:p>
        </w:tc>
      </w:tr>
      <w:tr w:rsidR="004B7B2C" w:rsidRPr="004B7B2C" w14:paraId="25B2E369" w14:textId="77777777" w:rsidTr="00DD169A">
        <w:trPr>
          <w:cantSplit/>
        </w:trPr>
        <w:tc>
          <w:tcPr>
            <w:tcW w:w="2999" w:type="dxa"/>
            <w:tcBorders>
              <w:top w:val="nil"/>
              <w:left w:val="nil"/>
              <w:bottom w:val="nil"/>
              <w:right w:val="nil"/>
            </w:tcBorders>
          </w:tcPr>
          <w:p w14:paraId="3B09287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5 Part 4 Division 1</w:t>
            </w:r>
          </w:p>
        </w:tc>
        <w:tc>
          <w:tcPr>
            <w:tcW w:w="4199" w:type="dxa"/>
            <w:tcBorders>
              <w:top w:val="nil"/>
              <w:left w:val="nil"/>
              <w:bottom w:val="nil"/>
              <w:right w:val="nil"/>
            </w:tcBorders>
          </w:tcPr>
          <w:p w14:paraId="6963457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insert:</w:t>
            </w:r>
          </w:p>
          <w:p w14:paraId="206D8C7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administrator</w:t>
            </w:r>
          </w:p>
        </w:tc>
      </w:tr>
      <w:tr w:rsidR="004B7B2C" w:rsidRPr="004B7B2C" w14:paraId="5F0BF670" w14:textId="77777777" w:rsidTr="00DD169A">
        <w:trPr>
          <w:cantSplit/>
        </w:trPr>
        <w:tc>
          <w:tcPr>
            <w:tcW w:w="2999" w:type="dxa"/>
            <w:tcBorders>
              <w:top w:val="nil"/>
              <w:left w:val="nil"/>
              <w:bottom w:val="nil"/>
              <w:right w:val="nil"/>
            </w:tcBorders>
          </w:tcPr>
          <w:p w14:paraId="5ACB0AB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62(1) and (2)</w:t>
            </w:r>
          </w:p>
        </w:tc>
        <w:tc>
          <w:tcPr>
            <w:tcW w:w="4199" w:type="dxa"/>
            <w:tcBorders>
              <w:top w:val="nil"/>
              <w:left w:val="nil"/>
              <w:bottom w:val="nil"/>
              <w:right w:val="nil"/>
            </w:tcBorders>
          </w:tcPr>
          <w:p w14:paraId="3A67B51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379B620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70B5576" w14:textId="77777777" w:rsidTr="00DD169A">
        <w:trPr>
          <w:cantSplit/>
        </w:trPr>
        <w:tc>
          <w:tcPr>
            <w:tcW w:w="2999" w:type="dxa"/>
            <w:tcBorders>
              <w:top w:val="nil"/>
              <w:left w:val="nil"/>
              <w:bottom w:val="nil"/>
              <w:right w:val="nil"/>
            </w:tcBorders>
          </w:tcPr>
          <w:p w14:paraId="68FA0F5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62(3) and (4a)</w:t>
            </w:r>
          </w:p>
        </w:tc>
        <w:tc>
          <w:tcPr>
            <w:tcW w:w="4199" w:type="dxa"/>
            <w:tcBorders>
              <w:top w:val="nil"/>
              <w:left w:val="nil"/>
              <w:bottom w:val="nil"/>
              <w:right w:val="nil"/>
            </w:tcBorders>
          </w:tcPr>
          <w:p w14:paraId="5C2C331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"or former member" wherever occurring and substitute in each case:</w:t>
            </w:r>
          </w:p>
          <w:p w14:paraId="26B18839"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 former member, administrator or former administrator</w:t>
            </w:r>
          </w:p>
          <w:p w14:paraId="03C3BE6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"a member" insert:</w:t>
            </w:r>
          </w:p>
          <w:p w14:paraId="076BA0F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w:t>
            </w:r>
          </w:p>
        </w:tc>
      </w:tr>
      <w:tr w:rsidR="004B7B2C" w:rsidRPr="004B7B2C" w14:paraId="168DE4BA" w14:textId="77777777" w:rsidTr="00DD169A">
        <w:trPr>
          <w:cantSplit/>
        </w:trPr>
        <w:tc>
          <w:tcPr>
            <w:tcW w:w="2999" w:type="dxa"/>
            <w:tcBorders>
              <w:top w:val="nil"/>
              <w:left w:val="nil"/>
              <w:bottom w:val="nil"/>
              <w:right w:val="nil"/>
            </w:tcBorders>
          </w:tcPr>
          <w:p w14:paraId="18DA640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62(4)</w:t>
            </w:r>
          </w:p>
        </w:tc>
        <w:tc>
          <w:tcPr>
            <w:tcW w:w="4199" w:type="dxa"/>
            <w:tcBorders>
              <w:top w:val="nil"/>
              <w:left w:val="nil"/>
              <w:bottom w:val="nil"/>
              <w:right w:val="nil"/>
            </w:tcBorders>
          </w:tcPr>
          <w:p w14:paraId="0D3BA04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wherever occurring insert:</w:t>
            </w:r>
          </w:p>
          <w:p w14:paraId="437FBD4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w:t>
            </w:r>
          </w:p>
        </w:tc>
      </w:tr>
      <w:tr w:rsidR="004B7B2C" w:rsidRPr="004B7B2C" w14:paraId="59525E19" w14:textId="77777777" w:rsidTr="00DD169A">
        <w:trPr>
          <w:cantSplit/>
        </w:trPr>
        <w:tc>
          <w:tcPr>
            <w:tcW w:w="2999" w:type="dxa"/>
            <w:tcBorders>
              <w:top w:val="nil"/>
              <w:left w:val="nil"/>
              <w:bottom w:val="nil"/>
              <w:right w:val="nil"/>
            </w:tcBorders>
          </w:tcPr>
          <w:p w14:paraId="5C8C7E6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62(4c)</w:t>
            </w:r>
          </w:p>
        </w:tc>
        <w:tc>
          <w:tcPr>
            <w:tcW w:w="4199" w:type="dxa"/>
            <w:tcBorders>
              <w:top w:val="nil"/>
              <w:left w:val="nil"/>
              <w:bottom w:val="nil"/>
              <w:right w:val="nil"/>
            </w:tcBorders>
          </w:tcPr>
          <w:p w14:paraId="14DAE0A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2BEA5F2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325C1579" w14:textId="77777777" w:rsidTr="00DD169A">
        <w:trPr>
          <w:cantSplit/>
        </w:trPr>
        <w:tc>
          <w:tcPr>
            <w:tcW w:w="2999" w:type="dxa"/>
            <w:tcBorders>
              <w:top w:val="nil"/>
              <w:left w:val="nil"/>
              <w:bottom w:val="nil"/>
              <w:right w:val="nil"/>
            </w:tcBorders>
          </w:tcPr>
          <w:p w14:paraId="47F0BE9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62(4d)</w:t>
            </w:r>
          </w:p>
        </w:tc>
        <w:tc>
          <w:tcPr>
            <w:tcW w:w="4199" w:type="dxa"/>
            <w:tcBorders>
              <w:top w:val="nil"/>
              <w:left w:val="nil"/>
              <w:bottom w:val="nil"/>
              <w:right w:val="nil"/>
            </w:tcBorders>
          </w:tcPr>
          <w:p w14:paraId="79CDB5E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63C9089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1CD13C2A" w14:textId="77777777" w:rsidTr="00DD169A">
        <w:trPr>
          <w:cantSplit/>
        </w:trPr>
        <w:tc>
          <w:tcPr>
            <w:tcW w:w="2999" w:type="dxa"/>
            <w:tcBorders>
              <w:top w:val="nil"/>
              <w:left w:val="nil"/>
              <w:bottom w:val="nil"/>
              <w:right w:val="nil"/>
            </w:tcBorders>
          </w:tcPr>
          <w:p w14:paraId="11B0A3C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62(4e)</w:t>
            </w:r>
          </w:p>
        </w:tc>
        <w:tc>
          <w:tcPr>
            <w:tcW w:w="4199" w:type="dxa"/>
            <w:tcBorders>
              <w:top w:val="nil"/>
              <w:left w:val="nil"/>
              <w:bottom w:val="nil"/>
              <w:right w:val="nil"/>
            </w:tcBorders>
          </w:tcPr>
          <w:p w14:paraId="408763C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250ABCE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27FCCE7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2888A29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2A2DAB7E" w14:textId="77777777" w:rsidTr="00DD169A">
        <w:trPr>
          <w:cantSplit/>
        </w:trPr>
        <w:tc>
          <w:tcPr>
            <w:tcW w:w="2999" w:type="dxa"/>
            <w:tcBorders>
              <w:top w:val="nil"/>
              <w:left w:val="nil"/>
              <w:bottom w:val="nil"/>
              <w:right w:val="nil"/>
            </w:tcBorders>
          </w:tcPr>
          <w:p w14:paraId="21FDE68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72</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1)</w:t>
            </w:r>
          </w:p>
        </w:tc>
        <w:tc>
          <w:tcPr>
            <w:tcW w:w="4199" w:type="dxa"/>
            <w:tcBorders>
              <w:top w:val="nil"/>
              <w:left w:val="nil"/>
              <w:bottom w:val="nil"/>
              <w:right w:val="nil"/>
            </w:tcBorders>
          </w:tcPr>
          <w:p w14:paraId="2481CFF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2314FBE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77114C7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6DB0941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14EAB073" w14:textId="77777777" w:rsidTr="00DD169A">
        <w:trPr>
          <w:cantSplit/>
        </w:trPr>
        <w:tc>
          <w:tcPr>
            <w:tcW w:w="2999" w:type="dxa"/>
            <w:tcBorders>
              <w:top w:val="nil"/>
              <w:left w:val="nil"/>
              <w:bottom w:val="nil"/>
              <w:right w:val="nil"/>
            </w:tcBorders>
          </w:tcPr>
          <w:p w14:paraId="3518CDB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72</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2)</w:t>
            </w:r>
          </w:p>
        </w:tc>
        <w:tc>
          <w:tcPr>
            <w:tcW w:w="4199" w:type="dxa"/>
            <w:tcBorders>
              <w:top w:val="nil"/>
              <w:left w:val="nil"/>
              <w:bottom w:val="nil"/>
              <w:right w:val="nil"/>
            </w:tcBorders>
          </w:tcPr>
          <w:p w14:paraId="139920F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7491F5F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1E9545C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5FA3406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704B53EF" w14:textId="77777777" w:rsidTr="00DD169A">
        <w:trPr>
          <w:cantSplit/>
        </w:trPr>
        <w:tc>
          <w:tcPr>
            <w:tcW w:w="2999" w:type="dxa"/>
            <w:tcBorders>
              <w:top w:val="nil"/>
              <w:left w:val="nil"/>
              <w:bottom w:val="nil"/>
              <w:right w:val="nil"/>
            </w:tcBorders>
          </w:tcPr>
          <w:p w14:paraId="0A7FD70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72</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3)</w:t>
            </w:r>
          </w:p>
        </w:tc>
        <w:tc>
          <w:tcPr>
            <w:tcW w:w="4199" w:type="dxa"/>
            <w:tcBorders>
              <w:top w:val="nil"/>
              <w:left w:val="nil"/>
              <w:bottom w:val="nil"/>
              <w:right w:val="nil"/>
            </w:tcBorders>
          </w:tcPr>
          <w:p w14:paraId="6568608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(3)</w:t>
            </w:r>
          </w:p>
        </w:tc>
      </w:tr>
      <w:tr w:rsidR="004B7B2C" w:rsidRPr="004B7B2C" w14:paraId="5A1BE888" w14:textId="77777777" w:rsidTr="00DD169A">
        <w:trPr>
          <w:cantSplit/>
        </w:trPr>
        <w:tc>
          <w:tcPr>
            <w:tcW w:w="2999" w:type="dxa"/>
            <w:tcBorders>
              <w:top w:val="nil"/>
              <w:left w:val="nil"/>
              <w:bottom w:val="nil"/>
              <w:right w:val="nil"/>
            </w:tcBorders>
          </w:tcPr>
          <w:p w14:paraId="14DFE99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72</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4)</w:t>
            </w:r>
          </w:p>
        </w:tc>
        <w:tc>
          <w:tcPr>
            <w:tcW w:w="4199" w:type="dxa"/>
            <w:tcBorders>
              <w:top w:val="nil"/>
              <w:left w:val="nil"/>
              <w:bottom w:val="nil"/>
              <w:right w:val="nil"/>
            </w:tcBorders>
          </w:tcPr>
          <w:p w14:paraId="6D102F5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20F4603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38C60C73" w14:textId="77777777" w:rsidTr="00DD169A">
        <w:trPr>
          <w:cantSplit/>
        </w:trPr>
        <w:tc>
          <w:tcPr>
            <w:tcW w:w="2999" w:type="dxa"/>
            <w:tcBorders>
              <w:top w:val="nil"/>
              <w:left w:val="nil"/>
              <w:bottom w:val="nil"/>
              <w:right w:val="nil"/>
            </w:tcBorders>
          </w:tcPr>
          <w:p w14:paraId="7BB49F5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72</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5) and (6)</w:t>
            </w:r>
          </w:p>
        </w:tc>
        <w:tc>
          <w:tcPr>
            <w:tcW w:w="4199" w:type="dxa"/>
            <w:tcBorders>
              <w:top w:val="nil"/>
              <w:left w:val="nil"/>
              <w:bottom w:val="nil"/>
              <w:right w:val="nil"/>
            </w:tcBorders>
          </w:tcPr>
          <w:p w14:paraId="5B51C90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6B9B3969"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3CF65FB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52C3B36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2F2D05A4" w14:textId="77777777" w:rsidTr="00DD169A">
        <w:trPr>
          <w:cantSplit/>
        </w:trPr>
        <w:tc>
          <w:tcPr>
            <w:tcW w:w="2999" w:type="dxa"/>
            <w:tcBorders>
              <w:top w:val="nil"/>
              <w:left w:val="nil"/>
              <w:bottom w:val="nil"/>
              <w:right w:val="nil"/>
            </w:tcBorders>
          </w:tcPr>
          <w:p w14:paraId="20D85AB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72</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7)</w:t>
            </w:r>
          </w:p>
        </w:tc>
        <w:tc>
          <w:tcPr>
            <w:tcW w:w="4199" w:type="dxa"/>
            <w:tcBorders>
              <w:top w:val="nil"/>
              <w:left w:val="nil"/>
              <w:bottom w:val="nil"/>
              <w:right w:val="nil"/>
            </w:tcBorders>
          </w:tcPr>
          <w:p w14:paraId="271BF3A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"that Schedule" insert:</w:t>
            </w:r>
          </w:p>
          <w:p w14:paraId="765ED56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any reference to a member of a council in that Schedule is to be taken to be a reference to an administrator of a council)</w:t>
            </w:r>
          </w:p>
        </w:tc>
      </w:tr>
      <w:tr w:rsidR="004B7B2C" w:rsidRPr="004B7B2C" w14:paraId="620845C3" w14:textId="77777777" w:rsidTr="00DD169A">
        <w:trPr>
          <w:cantSplit/>
        </w:trPr>
        <w:tc>
          <w:tcPr>
            <w:tcW w:w="2999" w:type="dxa"/>
            <w:tcBorders>
              <w:top w:val="nil"/>
              <w:left w:val="nil"/>
              <w:bottom w:val="nil"/>
              <w:right w:val="nil"/>
            </w:tcBorders>
          </w:tcPr>
          <w:p w14:paraId="6D3E33E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74(1)</w:t>
            </w:r>
          </w:p>
        </w:tc>
        <w:tc>
          <w:tcPr>
            <w:tcW w:w="4199" w:type="dxa"/>
            <w:tcBorders>
              <w:top w:val="nil"/>
              <w:left w:val="nil"/>
              <w:bottom w:val="nil"/>
              <w:right w:val="nil"/>
            </w:tcBorders>
          </w:tcPr>
          <w:p w14:paraId="065AF2A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6A1BA55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41A2EF0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and substitute:</w:t>
            </w:r>
          </w:p>
          <w:p w14:paraId="22B95D2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p w14:paraId="3C385B9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591DA9C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0B273A5A" w14:textId="77777777" w:rsidTr="00DD169A">
        <w:trPr>
          <w:cantSplit/>
        </w:trPr>
        <w:tc>
          <w:tcPr>
            <w:tcW w:w="2999" w:type="dxa"/>
            <w:tcBorders>
              <w:top w:val="nil"/>
              <w:left w:val="nil"/>
              <w:bottom w:val="nil"/>
              <w:right w:val="nil"/>
            </w:tcBorders>
          </w:tcPr>
          <w:p w14:paraId="7269225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74(2)</w:t>
            </w:r>
          </w:p>
        </w:tc>
        <w:tc>
          <w:tcPr>
            <w:tcW w:w="4199" w:type="dxa"/>
            <w:tcBorders>
              <w:top w:val="nil"/>
              <w:left w:val="nil"/>
              <w:bottom w:val="nil"/>
              <w:right w:val="nil"/>
            </w:tcBorders>
          </w:tcPr>
          <w:p w14:paraId="4656DE3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0D97947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5097073" w14:textId="77777777" w:rsidTr="00DD169A">
        <w:trPr>
          <w:cantSplit/>
        </w:trPr>
        <w:tc>
          <w:tcPr>
            <w:tcW w:w="2999" w:type="dxa"/>
            <w:tcBorders>
              <w:top w:val="nil"/>
              <w:left w:val="nil"/>
              <w:bottom w:val="nil"/>
              <w:right w:val="nil"/>
            </w:tcBorders>
          </w:tcPr>
          <w:p w14:paraId="7AF64D1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75</w:t>
            </w:r>
          </w:p>
        </w:tc>
        <w:tc>
          <w:tcPr>
            <w:tcW w:w="4199" w:type="dxa"/>
            <w:tcBorders>
              <w:top w:val="nil"/>
              <w:left w:val="nil"/>
              <w:bottom w:val="nil"/>
              <w:right w:val="nil"/>
            </w:tcBorders>
          </w:tcPr>
          <w:p w14:paraId="55F910C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of a council" and substitute:</w:t>
            </w:r>
          </w:p>
          <w:p w14:paraId="4F05617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 of a council</w:t>
            </w:r>
          </w:p>
          <w:p w14:paraId="1C78A41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5B3ADC7E"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7C29B01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"Schedule 3" wherever occurring insert:</w:t>
            </w:r>
          </w:p>
          <w:p w14:paraId="6654D51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 and any reference to a member of a council in that Schedule is to be taken to be a reference to an administrator of a council</w:t>
            </w:r>
          </w:p>
          <w:p w14:paraId="5F7FCDD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subsections (1)(k) and (2)</w:t>
            </w:r>
          </w:p>
        </w:tc>
      </w:tr>
      <w:tr w:rsidR="004B7B2C" w:rsidRPr="004B7B2C" w14:paraId="2949D55F" w14:textId="77777777" w:rsidTr="00DD169A">
        <w:trPr>
          <w:cantSplit/>
        </w:trPr>
        <w:tc>
          <w:tcPr>
            <w:tcW w:w="2999" w:type="dxa"/>
            <w:tcBorders>
              <w:top w:val="nil"/>
              <w:left w:val="nil"/>
              <w:bottom w:val="nil"/>
              <w:right w:val="nil"/>
            </w:tcBorders>
          </w:tcPr>
          <w:p w14:paraId="162BCB7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1)</w:t>
            </w:r>
          </w:p>
        </w:tc>
        <w:tc>
          <w:tcPr>
            <w:tcW w:w="4199" w:type="dxa"/>
            <w:tcBorders>
              <w:top w:val="nil"/>
              <w:left w:val="nil"/>
              <w:bottom w:val="nil"/>
              <w:right w:val="nil"/>
            </w:tcBorders>
          </w:tcPr>
          <w:p w14:paraId="292945F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2F6E9F6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41E5F78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2E54D579"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078E52F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and substitute:</w:t>
            </w:r>
          </w:p>
          <w:p w14:paraId="7A1240B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tc>
      </w:tr>
      <w:tr w:rsidR="004B7B2C" w:rsidRPr="004B7B2C" w14:paraId="65162456" w14:textId="77777777" w:rsidTr="00DD169A">
        <w:trPr>
          <w:cantSplit/>
        </w:trPr>
        <w:tc>
          <w:tcPr>
            <w:tcW w:w="2999" w:type="dxa"/>
            <w:tcBorders>
              <w:top w:val="nil"/>
              <w:left w:val="nil"/>
              <w:bottom w:val="nil"/>
              <w:right w:val="nil"/>
            </w:tcBorders>
          </w:tcPr>
          <w:p w14:paraId="108B612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2)</w:t>
            </w:r>
          </w:p>
        </w:tc>
        <w:tc>
          <w:tcPr>
            <w:tcW w:w="4199" w:type="dxa"/>
            <w:tcBorders>
              <w:top w:val="nil"/>
              <w:left w:val="nil"/>
              <w:bottom w:val="nil"/>
              <w:right w:val="nil"/>
            </w:tcBorders>
          </w:tcPr>
          <w:p w14:paraId="4E1BAFA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of a council" and substitute:</w:t>
            </w:r>
          </w:p>
          <w:p w14:paraId="172E44E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 of a council</w:t>
            </w:r>
          </w:p>
        </w:tc>
      </w:tr>
      <w:tr w:rsidR="004B7B2C" w:rsidRPr="004B7B2C" w14:paraId="494E9EE6" w14:textId="77777777" w:rsidTr="00DD169A">
        <w:trPr>
          <w:cantSplit/>
        </w:trPr>
        <w:tc>
          <w:tcPr>
            <w:tcW w:w="2999" w:type="dxa"/>
            <w:tcBorders>
              <w:top w:val="nil"/>
              <w:left w:val="nil"/>
              <w:bottom w:val="nil"/>
              <w:right w:val="nil"/>
            </w:tcBorders>
          </w:tcPr>
          <w:p w14:paraId="1D7CEFF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75A(2)(a), (c) and (d)</w:t>
            </w:r>
          </w:p>
        </w:tc>
        <w:tc>
          <w:tcPr>
            <w:tcW w:w="4199" w:type="dxa"/>
            <w:tcBorders>
              <w:top w:val="nil"/>
              <w:left w:val="nil"/>
              <w:bottom w:val="nil"/>
              <w:right w:val="nil"/>
            </w:tcBorders>
          </w:tcPr>
          <w:p w14:paraId="5D0E2F0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042EA25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0C15CC8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3B550FD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5E98F7DF" w14:textId="77777777" w:rsidTr="00DD169A">
        <w:trPr>
          <w:cantSplit/>
        </w:trPr>
        <w:tc>
          <w:tcPr>
            <w:tcW w:w="2999" w:type="dxa"/>
            <w:tcBorders>
              <w:top w:val="nil"/>
              <w:left w:val="nil"/>
              <w:bottom w:val="nil"/>
              <w:right w:val="nil"/>
            </w:tcBorders>
          </w:tcPr>
          <w:p w14:paraId="6832C2E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75A(2)(e)</w:t>
            </w:r>
          </w:p>
        </w:tc>
        <w:tc>
          <w:tcPr>
            <w:tcW w:w="4199" w:type="dxa"/>
            <w:tcBorders>
              <w:top w:val="nil"/>
              <w:left w:val="nil"/>
              <w:bottom w:val="nil"/>
              <w:right w:val="nil"/>
            </w:tcBorders>
          </w:tcPr>
          <w:p w14:paraId="7E6D1B7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3AC2CF5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5F09E919" w14:textId="77777777" w:rsidTr="00DD169A">
        <w:trPr>
          <w:cantSplit/>
        </w:trPr>
        <w:tc>
          <w:tcPr>
            <w:tcW w:w="2999" w:type="dxa"/>
            <w:tcBorders>
              <w:top w:val="nil"/>
              <w:left w:val="nil"/>
              <w:bottom w:val="nil"/>
              <w:right w:val="nil"/>
            </w:tcBorders>
          </w:tcPr>
          <w:p w14:paraId="2D6A19D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3)</w:t>
            </w:r>
          </w:p>
        </w:tc>
        <w:tc>
          <w:tcPr>
            <w:tcW w:w="4199" w:type="dxa"/>
            <w:tcBorders>
              <w:top w:val="nil"/>
              <w:left w:val="nil"/>
              <w:bottom w:val="nil"/>
              <w:right w:val="nil"/>
            </w:tcBorders>
          </w:tcPr>
          <w:p w14:paraId="5A6E92F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(3)</w:t>
            </w:r>
          </w:p>
        </w:tc>
      </w:tr>
      <w:tr w:rsidR="004B7B2C" w:rsidRPr="004B7B2C" w14:paraId="742BD5E6" w14:textId="77777777" w:rsidTr="00DD169A">
        <w:trPr>
          <w:cantSplit/>
        </w:trPr>
        <w:tc>
          <w:tcPr>
            <w:tcW w:w="2999" w:type="dxa"/>
            <w:tcBorders>
              <w:top w:val="nil"/>
              <w:left w:val="nil"/>
              <w:bottom w:val="nil"/>
              <w:right w:val="nil"/>
            </w:tcBorders>
          </w:tcPr>
          <w:p w14:paraId="1A40413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75B</w:t>
            </w:r>
          </w:p>
        </w:tc>
        <w:tc>
          <w:tcPr>
            <w:tcW w:w="4199" w:type="dxa"/>
            <w:tcBorders>
              <w:top w:val="nil"/>
              <w:left w:val="nil"/>
              <w:bottom w:val="nil"/>
              <w:right w:val="nil"/>
            </w:tcBorders>
          </w:tcPr>
          <w:p w14:paraId="2E12D2B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232A9A5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34709A2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5ED5D49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4C4A185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wherever occurring and substitute in each case:</w:t>
            </w:r>
          </w:p>
          <w:p w14:paraId="5195DB1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p w14:paraId="7D02CE6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6FB454F3"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507F1818" w14:textId="77777777" w:rsidTr="00DD169A">
        <w:trPr>
          <w:cantSplit/>
        </w:trPr>
        <w:tc>
          <w:tcPr>
            <w:tcW w:w="2999" w:type="dxa"/>
            <w:tcBorders>
              <w:top w:val="nil"/>
              <w:left w:val="nil"/>
              <w:bottom w:val="nil"/>
              <w:right w:val="nil"/>
            </w:tcBorders>
          </w:tcPr>
          <w:p w14:paraId="50B9E0D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75C</w:t>
            </w:r>
          </w:p>
        </w:tc>
        <w:tc>
          <w:tcPr>
            <w:tcW w:w="4199" w:type="dxa"/>
            <w:tcBorders>
              <w:top w:val="nil"/>
              <w:left w:val="nil"/>
              <w:bottom w:val="nil"/>
              <w:right w:val="nil"/>
            </w:tcBorders>
          </w:tcPr>
          <w:p w14:paraId="05F3CE4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753C834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2D84472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46AB7F3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3C3C09B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wherever occurring and substitute in each case:</w:t>
            </w:r>
          </w:p>
          <w:p w14:paraId="664E90A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p w14:paraId="6F10D75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(1)(b) and substitute:</w:t>
            </w:r>
          </w:p>
          <w:p w14:paraId="74233CE3"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(b)</w:t>
            </w:r>
            <w:r w:rsidRPr="004B7B2C">
              <w:rPr>
                <w:rFonts w:eastAsia="Times New Roman"/>
                <w:color w:val="000000"/>
                <w:sz w:val="20"/>
                <w:szCs w:val="20"/>
                <w:lang w:eastAsia="en-AU"/>
              </w:rPr>
              <w:tab/>
              <w:t>leave the meeting (by leaving the meeting room or by disconnecting from the meeting by electronic means, as the case requires) such that the administrator cannot view or hear any discussion or voting at the meeting in respect of the matter; and</w:t>
            </w:r>
          </w:p>
          <w:p w14:paraId="06E3C788"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(c)</w:t>
            </w:r>
            <w:r w:rsidRPr="004B7B2C">
              <w:rPr>
                <w:rFonts w:eastAsia="Times New Roman"/>
                <w:color w:val="000000"/>
                <w:sz w:val="20"/>
                <w:szCs w:val="20"/>
                <w:lang w:eastAsia="en-AU"/>
              </w:rPr>
              <w:tab/>
              <w:t>not view or listen to the discussion or voting at the meeting in respect of the matter via any live stream or recording of the meeting.</w:t>
            </w:r>
          </w:p>
          <w:p w14:paraId="6B6A51A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68CB0B5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262167F9" w14:textId="77777777" w:rsidTr="00DD169A">
        <w:trPr>
          <w:cantSplit/>
        </w:trPr>
        <w:tc>
          <w:tcPr>
            <w:tcW w:w="2999" w:type="dxa"/>
            <w:tcBorders>
              <w:top w:val="nil"/>
              <w:left w:val="nil"/>
              <w:bottom w:val="nil"/>
              <w:right w:val="nil"/>
            </w:tcBorders>
          </w:tcPr>
          <w:p w14:paraId="36CC247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75D</w:t>
            </w:r>
          </w:p>
        </w:tc>
        <w:tc>
          <w:tcPr>
            <w:tcW w:w="4199" w:type="dxa"/>
            <w:tcBorders>
              <w:top w:val="nil"/>
              <w:left w:val="nil"/>
              <w:bottom w:val="nil"/>
              <w:right w:val="nil"/>
            </w:tcBorders>
          </w:tcPr>
          <w:p w14:paraId="50A0AC1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"as if" wherever occurring insert:</w:t>
            </w:r>
          </w:p>
          <w:p w14:paraId="3EF7090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there were no exclusions of, or modifications to, the provisions of this Subdivision under section 273(12) and as if</w:t>
            </w:r>
          </w:p>
        </w:tc>
      </w:tr>
      <w:tr w:rsidR="004B7B2C" w:rsidRPr="004B7B2C" w14:paraId="485C155D" w14:textId="77777777" w:rsidTr="00DD169A">
        <w:trPr>
          <w:cantSplit/>
        </w:trPr>
        <w:tc>
          <w:tcPr>
            <w:tcW w:w="2999" w:type="dxa"/>
            <w:tcBorders>
              <w:top w:val="nil"/>
              <w:left w:val="nil"/>
              <w:bottom w:val="nil"/>
              <w:right w:val="nil"/>
            </w:tcBorders>
          </w:tcPr>
          <w:p w14:paraId="6A9E718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5 Part 4 Division 2</w:t>
            </w:r>
          </w:p>
        </w:tc>
        <w:tc>
          <w:tcPr>
            <w:tcW w:w="4199" w:type="dxa"/>
            <w:tcBorders>
              <w:top w:val="nil"/>
              <w:left w:val="nil"/>
              <w:bottom w:val="nil"/>
              <w:right w:val="nil"/>
            </w:tcBorders>
          </w:tcPr>
          <w:p w14:paraId="5B7733F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insert:</w:t>
            </w:r>
          </w:p>
          <w:p w14:paraId="071193B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administrator</w:t>
            </w:r>
          </w:p>
        </w:tc>
      </w:tr>
      <w:tr w:rsidR="004B7B2C" w:rsidRPr="004B7B2C" w14:paraId="64EA5C2A" w14:textId="77777777" w:rsidTr="00DD169A">
        <w:trPr>
          <w:cantSplit/>
        </w:trPr>
        <w:tc>
          <w:tcPr>
            <w:tcW w:w="2999" w:type="dxa"/>
            <w:tcBorders>
              <w:top w:val="nil"/>
              <w:left w:val="nil"/>
              <w:bottom w:val="nil"/>
              <w:right w:val="nil"/>
            </w:tcBorders>
          </w:tcPr>
          <w:p w14:paraId="0FAC7AB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E(</w:t>
            </w:r>
            <w:proofErr w:type="gramEnd"/>
            <w:r w:rsidRPr="004B7B2C">
              <w:rPr>
                <w:rFonts w:eastAsia="Times New Roman"/>
                <w:color w:val="000000"/>
                <w:sz w:val="20"/>
                <w:szCs w:val="20"/>
                <w:lang w:eastAsia="en-AU"/>
              </w:rPr>
              <w:t>3)</w:t>
            </w:r>
          </w:p>
        </w:tc>
        <w:tc>
          <w:tcPr>
            <w:tcW w:w="4199" w:type="dxa"/>
            <w:tcBorders>
              <w:top w:val="nil"/>
              <w:left w:val="nil"/>
              <w:bottom w:val="nil"/>
              <w:right w:val="nil"/>
            </w:tcBorders>
          </w:tcPr>
          <w:p w14:paraId="66ED51F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"A member" insert:</w:t>
            </w:r>
          </w:p>
          <w:p w14:paraId="396F52FE"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w:t>
            </w:r>
          </w:p>
          <w:p w14:paraId="7ECFAC5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"standards" insert:</w:t>
            </w:r>
          </w:p>
          <w:p w14:paraId="00129BA9"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any reference to a member, or a principal member, of a council (however described) in the behavioural standards is to be taken to be a reference to an administrator, or a principal administrator, of a council (as the case requires))</w:t>
            </w:r>
          </w:p>
        </w:tc>
      </w:tr>
      <w:tr w:rsidR="004B7B2C" w:rsidRPr="004B7B2C" w14:paraId="726715DA" w14:textId="77777777" w:rsidTr="00DD169A">
        <w:trPr>
          <w:cantSplit/>
        </w:trPr>
        <w:tc>
          <w:tcPr>
            <w:tcW w:w="2999" w:type="dxa"/>
            <w:tcBorders>
              <w:top w:val="nil"/>
              <w:left w:val="nil"/>
              <w:bottom w:val="nil"/>
              <w:right w:val="nil"/>
            </w:tcBorders>
          </w:tcPr>
          <w:p w14:paraId="0DDE92D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F(</w:t>
            </w:r>
            <w:proofErr w:type="gramEnd"/>
            <w:r w:rsidRPr="004B7B2C">
              <w:rPr>
                <w:rFonts w:eastAsia="Times New Roman"/>
                <w:color w:val="000000"/>
                <w:sz w:val="20"/>
                <w:szCs w:val="20"/>
                <w:lang w:eastAsia="en-AU"/>
              </w:rPr>
              <w:t>1) and (2)</w:t>
            </w:r>
          </w:p>
        </w:tc>
        <w:tc>
          <w:tcPr>
            <w:tcW w:w="4199" w:type="dxa"/>
            <w:tcBorders>
              <w:top w:val="nil"/>
              <w:left w:val="nil"/>
              <w:bottom w:val="nil"/>
              <w:right w:val="nil"/>
            </w:tcBorders>
          </w:tcPr>
          <w:p w14:paraId="2EB3686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33B99A7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47DC144D" w14:textId="77777777" w:rsidTr="00DD169A">
        <w:trPr>
          <w:cantSplit/>
        </w:trPr>
        <w:tc>
          <w:tcPr>
            <w:tcW w:w="2999" w:type="dxa"/>
            <w:tcBorders>
              <w:top w:val="nil"/>
              <w:left w:val="nil"/>
              <w:bottom w:val="nil"/>
              <w:right w:val="nil"/>
            </w:tcBorders>
          </w:tcPr>
          <w:p w14:paraId="77BE317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75</w:t>
            </w:r>
            <w:proofErr w:type="gramStart"/>
            <w:r w:rsidRPr="004B7B2C">
              <w:rPr>
                <w:rFonts w:eastAsia="Times New Roman"/>
                <w:color w:val="000000"/>
                <w:sz w:val="20"/>
                <w:szCs w:val="20"/>
                <w:lang w:eastAsia="en-AU"/>
              </w:rPr>
              <w:t>F(</w:t>
            </w:r>
            <w:proofErr w:type="gramEnd"/>
            <w:r w:rsidRPr="004B7B2C">
              <w:rPr>
                <w:rFonts w:eastAsia="Times New Roman"/>
                <w:color w:val="000000"/>
                <w:sz w:val="20"/>
                <w:szCs w:val="20"/>
                <w:lang w:eastAsia="en-AU"/>
              </w:rPr>
              <w:t>4)</w:t>
            </w:r>
          </w:p>
        </w:tc>
        <w:tc>
          <w:tcPr>
            <w:tcW w:w="4199" w:type="dxa"/>
            <w:tcBorders>
              <w:top w:val="nil"/>
              <w:left w:val="nil"/>
              <w:bottom w:val="nil"/>
              <w:right w:val="nil"/>
            </w:tcBorders>
          </w:tcPr>
          <w:p w14:paraId="567DC52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3201584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78A4D0A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"policies" insert:</w:t>
            </w:r>
          </w:p>
          <w:p w14:paraId="65E61C6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any reference to a member, or a principal member, of a council (however described) in the behavioural support policies is to be taken to be a reference to an administrator, or a principal administrator, of a council (as the case requires))</w:t>
            </w:r>
          </w:p>
        </w:tc>
      </w:tr>
      <w:tr w:rsidR="004B7B2C" w:rsidRPr="004B7B2C" w14:paraId="0ABFAF83" w14:textId="77777777" w:rsidTr="00DD169A">
        <w:trPr>
          <w:cantSplit/>
        </w:trPr>
        <w:tc>
          <w:tcPr>
            <w:tcW w:w="2999" w:type="dxa"/>
            <w:tcBorders>
              <w:top w:val="nil"/>
              <w:left w:val="nil"/>
              <w:bottom w:val="nil"/>
              <w:right w:val="nil"/>
            </w:tcBorders>
          </w:tcPr>
          <w:p w14:paraId="61039DF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F(</w:t>
            </w:r>
            <w:proofErr w:type="gramEnd"/>
            <w:r w:rsidRPr="004B7B2C">
              <w:rPr>
                <w:rFonts w:eastAsia="Times New Roman"/>
                <w:color w:val="000000"/>
                <w:sz w:val="20"/>
                <w:szCs w:val="20"/>
                <w:lang w:eastAsia="en-AU"/>
              </w:rPr>
              <w:t>7)</w:t>
            </w:r>
          </w:p>
        </w:tc>
        <w:tc>
          <w:tcPr>
            <w:tcW w:w="4199" w:type="dxa"/>
            <w:tcBorders>
              <w:top w:val="nil"/>
              <w:left w:val="nil"/>
              <w:bottom w:val="nil"/>
              <w:right w:val="nil"/>
            </w:tcBorders>
          </w:tcPr>
          <w:p w14:paraId="62D1192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(7)</w:t>
            </w:r>
          </w:p>
        </w:tc>
      </w:tr>
      <w:tr w:rsidR="004B7B2C" w:rsidRPr="004B7B2C" w14:paraId="1A5DAAB8" w14:textId="77777777" w:rsidTr="00DD169A">
        <w:trPr>
          <w:cantSplit/>
        </w:trPr>
        <w:tc>
          <w:tcPr>
            <w:tcW w:w="2999" w:type="dxa"/>
            <w:tcBorders>
              <w:top w:val="nil"/>
              <w:left w:val="nil"/>
              <w:bottom w:val="nil"/>
              <w:right w:val="nil"/>
            </w:tcBorders>
          </w:tcPr>
          <w:p w14:paraId="76BCF81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G(</w:t>
            </w:r>
            <w:proofErr w:type="gramEnd"/>
            <w:r w:rsidRPr="004B7B2C">
              <w:rPr>
                <w:rFonts w:eastAsia="Times New Roman"/>
                <w:color w:val="000000"/>
                <w:sz w:val="20"/>
                <w:szCs w:val="20"/>
                <w:lang w:eastAsia="en-AU"/>
              </w:rPr>
              <w:t>1)</w:t>
            </w:r>
          </w:p>
        </w:tc>
        <w:tc>
          <w:tcPr>
            <w:tcW w:w="4199" w:type="dxa"/>
            <w:tcBorders>
              <w:top w:val="nil"/>
              <w:left w:val="nil"/>
              <w:bottom w:val="nil"/>
              <w:right w:val="nil"/>
            </w:tcBorders>
          </w:tcPr>
          <w:p w14:paraId="4A86CA2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3006D3D3"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10F9175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wherever occurring and substitute in each case:</w:t>
            </w:r>
          </w:p>
          <w:p w14:paraId="3F00A48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p w14:paraId="16B536B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"other members" wherever occurring and substitute in each case:</w:t>
            </w:r>
          </w:p>
          <w:p w14:paraId="410122F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other administrators</w:t>
            </w:r>
          </w:p>
          <w:p w14:paraId="63A7035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193827D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17E1162F" w14:textId="77777777" w:rsidTr="00DD169A">
        <w:trPr>
          <w:cantSplit/>
        </w:trPr>
        <w:tc>
          <w:tcPr>
            <w:tcW w:w="2999" w:type="dxa"/>
            <w:tcBorders>
              <w:top w:val="nil"/>
              <w:left w:val="nil"/>
              <w:bottom w:val="nil"/>
              <w:right w:val="nil"/>
            </w:tcBorders>
          </w:tcPr>
          <w:p w14:paraId="166B042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G(</w:t>
            </w:r>
            <w:proofErr w:type="gramEnd"/>
            <w:r w:rsidRPr="004B7B2C">
              <w:rPr>
                <w:rFonts w:eastAsia="Times New Roman"/>
                <w:color w:val="000000"/>
                <w:sz w:val="20"/>
                <w:szCs w:val="20"/>
                <w:lang w:eastAsia="en-AU"/>
              </w:rPr>
              <w:t>2)</w:t>
            </w:r>
          </w:p>
        </w:tc>
        <w:tc>
          <w:tcPr>
            <w:tcW w:w="4199" w:type="dxa"/>
            <w:tcBorders>
              <w:top w:val="nil"/>
              <w:left w:val="nil"/>
              <w:bottom w:val="nil"/>
              <w:right w:val="nil"/>
            </w:tcBorders>
          </w:tcPr>
          <w:p w14:paraId="228A0AB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wherever occurring and substitute in each case:</w:t>
            </w:r>
          </w:p>
          <w:p w14:paraId="24C9756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p w14:paraId="5FA8E9D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deputy or another member chosen by the council" wherever occurring and substitute in each case:</w:t>
            </w:r>
          </w:p>
          <w:p w14:paraId="6E1FFAF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another administrator</w:t>
            </w:r>
          </w:p>
          <w:p w14:paraId="5BEC3E2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"another member or the chief executive officer" and substitute:</w:t>
            </w:r>
          </w:p>
          <w:p w14:paraId="11196FC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another administrator or the chief executive officer</w:t>
            </w:r>
          </w:p>
        </w:tc>
      </w:tr>
      <w:tr w:rsidR="004B7B2C" w:rsidRPr="004B7B2C" w14:paraId="3364B940" w14:textId="77777777" w:rsidTr="00DD169A">
        <w:trPr>
          <w:cantSplit/>
        </w:trPr>
        <w:tc>
          <w:tcPr>
            <w:tcW w:w="2999" w:type="dxa"/>
            <w:tcBorders>
              <w:top w:val="nil"/>
              <w:left w:val="nil"/>
              <w:bottom w:val="nil"/>
              <w:right w:val="nil"/>
            </w:tcBorders>
          </w:tcPr>
          <w:p w14:paraId="311CBF1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75</w:t>
            </w:r>
            <w:proofErr w:type="gramStart"/>
            <w:r w:rsidRPr="004B7B2C">
              <w:rPr>
                <w:rFonts w:eastAsia="Times New Roman"/>
                <w:color w:val="000000"/>
                <w:sz w:val="20"/>
                <w:szCs w:val="20"/>
                <w:lang w:eastAsia="en-AU"/>
              </w:rPr>
              <w:t>G(</w:t>
            </w:r>
            <w:proofErr w:type="gramEnd"/>
            <w:r w:rsidRPr="004B7B2C">
              <w:rPr>
                <w:rFonts w:eastAsia="Times New Roman"/>
                <w:color w:val="000000"/>
                <w:sz w:val="20"/>
                <w:szCs w:val="20"/>
                <w:lang w:eastAsia="en-AU"/>
              </w:rPr>
              <w:t>3) to (5) (inclusive)</w:t>
            </w:r>
          </w:p>
        </w:tc>
        <w:tc>
          <w:tcPr>
            <w:tcW w:w="4199" w:type="dxa"/>
            <w:tcBorders>
              <w:top w:val="nil"/>
              <w:left w:val="nil"/>
              <w:bottom w:val="nil"/>
              <w:right w:val="nil"/>
            </w:tcBorders>
          </w:tcPr>
          <w:p w14:paraId="36DBFA8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3025C0D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13101F5D" w14:textId="77777777" w:rsidTr="00DD169A">
        <w:trPr>
          <w:cantSplit/>
        </w:trPr>
        <w:tc>
          <w:tcPr>
            <w:tcW w:w="2999" w:type="dxa"/>
            <w:tcBorders>
              <w:top w:val="nil"/>
              <w:left w:val="nil"/>
              <w:bottom w:val="nil"/>
              <w:right w:val="nil"/>
            </w:tcBorders>
          </w:tcPr>
          <w:p w14:paraId="3A23935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78(1)</w:t>
            </w:r>
          </w:p>
        </w:tc>
        <w:tc>
          <w:tcPr>
            <w:tcW w:w="4199" w:type="dxa"/>
            <w:tcBorders>
              <w:top w:val="nil"/>
              <w:left w:val="nil"/>
              <w:bottom w:val="nil"/>
              <w:right w:val="nil"/>
            </w:tcBorders>
          </w:tcPr>
          <w:p w14:paraId="01D8F25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7AD68743"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160E3CAD" w14:textId="77777777" w:rsidTr="00DD169A">
        <w:trPr>
          <w:cantSplit/>
        </w:trPr>
        <w:tc>
          <w:tcPr>
            <w:tcW w:w="2999" w:type="dxa"/>
            <w:tcBorders>
              <w:top w:val="nil"/>
              <w:left w:val="nil"/>
              <w:bottom w:val="nil"/>
              <w:right w:val="nil"/>
            </w:tcBorders>
          </w:tcPr>
          <w:p w14:paraId="6C8FED4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78(2)</w:t>
            </w:r>
          </w:p>
        </w:tc>
        <w:tc>
          <w:tcPr>
            <w:tcW w:w="4199" w:type="dxa"/>
            <w:tcBorders>
              <w:top w:val="nil"/>
              <w:left w:val="nil"/>
              <w:bottom w:val="nil"/>
              <w:right w:val="nil"/>
            </w:tcBorders>
          </w:tcPr>
          <w:p w14:paraId="688F9DD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68A7B033"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p w14:paraId="041F85F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4863551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p w14:paraId="25C3E63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6764834E"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594F0E11" w14:textId="77777777" w:rsidTr="00DD169A">
        <w:trPr>
          <w:cantSplit/>
        </w:trPr>
        <w:tc>
          <w:tcPr>
            <w:tcW w:w="2999" w:type="dxa"/>
            <w:tcBorders>
              <w:top w:val="nil"/>
              <w:left w:val="nil"/>
              <w:bottom w:val="nil"/>
              <w:right w:val="nil"/>
            </w:tcBorders>
          </w:tcPr>
          <w:p w14:paraId="3B3A7D8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78(3)</w:t>
            </w:r>
          </w:p>
        </w:tc>
        <w:tc>
          <w:tcPr>
            <w:tcW w:w="4199" w:type="dxa"/>
            <w:tcBorders>
              <w:top w:val="nil"/>
              <w:left w:val="nil"/>
              <w:bottom w:val="nil"/>
              <w:right w:val="nil"/>
            </w:tcBorders>
          </w:tcPr>
          <w:p w14:paraId="4DEFA01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7CDD03E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45EB3FD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6CFDA27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21DE1F80" w14:textId="77777777" w:rsidTr="00DD169A">
        <w:trPr>
          <w:cantSplit/>
        </w:trPr>
        <w:tc>
          <w:tcPr>
            <w:tcW w:w="2999" w:type="dxa"/>
            <w:tcBorders>
              <w:top w:val="nil"/>
              <w:left w:val="nil"/>
              <w:bottom w:val="nil"/>
              <w:right w:val="nil"/>
            </w:tcBorders>
          </w:tcPr>
          <w:p w14:paraId="48DB83C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80</w:t>
            </w:r>
          </w:p>
        </w:tc>
        <w:tc>
          <w:tcPr>
            <w:tcW w:w="4199" w:type="dxa"/>
            <w:tcBorders>
              <w:top w:val="nil"/>
              <w:left w:val="nil"/>
              <w:bottom w:val="nil"/>
              <w:right w:val="nil"/>
            </w:tcBorders>
          </w:tcPr>
          <w:p w14:paraId="285C69A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(including in the heading) and substitute in each case:</w:t>
            </w:r>
          </w:p>
          <w:p w14:paraId="7C4EE4A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p w14:paraId="79A65CC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"every member" and substitute:</w:t>
            </w:r>
          </w:p>
          <w:p w14:paraId="7E41A85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every administrator</w:t>
            </w:r>
          </w:p>
          <w:p w14:paraId="37E3E30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3C8A54A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FA43764" w14:textId="77777777" w:rsidTr="00DD169A">
        <w:trPr>
          <w:cantSplit/>
        </w:trPr>
        <w:tc>
          <w:tcPr>
            <w:tcW w:w="2999" w:type="dxa"/>
            <w:tcBorders>
              <w:top w:val="nil"/>
              <w:left w:val="nil"/>
              <w:bottom w:val="nil"/>
              <w:right w:val="nil"/>
            </w:tcBorders>
          </w:tcPr>
          <w:p w14:paraId="616B380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Chapter 5 Parts 6 and 7</w:t>
            </w:r>
          </w:p>
        </w:tc>
        <w:tc>
          <w:tcPr>
            <w:tcW w:w="4199" w:type="dxa"/>
            <w:tcBorders>
              <w:top w:val="nil"/>
              <w:left w:val="nil"/>
              <w:bottom w:val="nil"/>
              <w:right w:val="nil"/>
            </w:tcBorders>
          </w:tcPr>
          <w:p w14:paraId="69507BA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Parts 6 and 7</w:t>
            </w:r>
          </w:p>
        </w:tc>
      </w:tr>
      <w:tr w:rsidR="004B7B2C" w:rsidRPr="004B7B2C" w14:paraId="49CD6BE4" w14:textId="77777777" w:rsidTr="00DD169A">
        <w:trPr>
          <w:cantSplit/>
        </w:trPr>
        <w:tc>
          <w:tcPr>
            <w:tcW w:w="2999" w:type="dxa"/>
            <w:tcBorders>
              <w:top w:val="nil"/>
              <w:left w:val="nil"/>
              <w:bottom w:val="nil"/>
              <w:right w:val="nil"/>
            </w:tcBorders>
          </w:tcPr>
          <w:p w14:paraId="69EDD7F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82(1)(a)</w:t>
            </w:r>
          </w:p>
        </w:tc>
        <w:tc>
          <w:tcPr>
            <w:tcW w:w="4199" w:type="dxa"/>
            <w:tcBorders>
              <w:top w:val="nil"/>
              <w:left w:val="nil"/>
              <w:bottom w:val="nil"/>
              <w:right w:val="nil"/>
            </w:tcBorders>
          </w:tcPr>
          <w:p w14:paraId="6483C48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2E172AB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3F718210" w14:textId="77777777" w:rsidTr="00DD169A">
        <w:trPr>
          <w:cantSplit/>
        </w:trPr>
        <w:tc>
          <w:tcPr>
            <w:tcW w:w="2999" w:type="dxa"/>
            <w:tcBorders>
              <w:top w:val="nil"/>
              <w:left w:val="nil"/>
              <w:bottom w:val="nil"/>
              <w:right w:val="nil"/>
            </w:tcBorders>
          </w:tcPr>
          <w:p w14:paraId="68B0EE6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83</w:t>
            </w:r>
          </w:p>
        </w:tc>
        <w:tc>
          <w:tcPr>
            <w:tcW w:w="4199" w:type="dxa"/>
            <w:tcBorders>
              <w:top w:val="nil"/>
              <w:left w:val="nil"/>
              <w:bottom w:val="nil"/>
              <w:right w:val="nil"/>
            </w:tcBorders>
          </w:tcPr>
          <w:p w14:paraId="66B5F64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"each member" wherever occurring and substitute in each case:</w:t>
            </w:r>
          </w:p>
          <w:p w14:paraId="6DB6B37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each administrator</w:t>
            </w:r>
          </w:p>
          <w:p w14:paraId="151112F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4B10482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p w14:paraId="4AAC8DC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58C8F3E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304287A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035A6F6E"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7C56B2C0" w14:textId="77777777" w:rsidTr="00DD169A">
        <w:trPr>
          <w:cantSplit/>
        </w:trPr>
        <w:tc>
          <w:tcPr>
            <w:tcW w:w="2999" w:type="dxa"/>
            <w:tcBorders>
              <w:top w:val="nil"/>
              <w:left w:val="nil"/>
              <w:bottom w:val="nil"/>
              <w:right w:val="nil"/>
            </w:tcBorders>
          </w:tcPr>
          <w:p w14:paraId="0097750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84</w:t>
            </w:r>
          </w:p>
        </w:tc>
        <w:tc>
          <w:tcPr>
            <w:tcW w:w="4199" w:type="dxa"/>
            <w:tcBorders>
              <w:top w:val="nil"/>
              <w:left w:val="nil"/>
              <w:bottom w:val="nil"/>
              <w:right w:val="nil"/>
            </w:tcBorders>
          </w:tcPr>
          <w:p w14:paraId="4D70955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731EB6C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714F416B" w14:textId="77777777" w:rsidTr="00DD169A">
        <w:trPr>
          <w:cantSplit/>
        </w:trPr>
        <w:tc>
          <w:tcPr>
            <w:tcW w:w="2999" w:type="dxa"/>
            <w:tcBorders>
              <w:top w:val="nil"/>
              <w:left w:val="nil"/>
              <w:bottom w:val="nil"/>
              <w:right w:val="nil"/>
            </w:tcBorders>
          </w:tcPr>
          <w:p w14:paraId="2514747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85(1)</w:t>
            </w:r>
          </w:p>
        </w:tc>
        <w:tc>
          <w:tcPr>
            <w:tcW w:w="4199" w:type="dxa"/>
            <w:tcBorders>
              <w:top w:val="nil"/>
              <w:left w:val="nil"/>
              <w:bottom w:val="nil"/>
              <w:right w:val="nil"/>
            </w:tcBorders>
          </w:tcPr>
          <w:p w14:paraId="1CC42DA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2D1748C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20CF8340" w14:textId="77777777" w:rsidTr="00DD169A">
        <w:trPr>
          <w:cantSplit/>
        </w:trPr>
        <w:tc>
          <w:tcPr>
            <w:tcW w:w="2999" w:type="dxa"/>
            <w:tcBorders>
              <w:top w:val="nil"/>
              <w:left w:val="nil"/>
              <w:bottom w:val="nil"/>
              <w:right w:val="nil"/>
            </w:tcBorders>
          </w:tcPr>
          <w:p w14:paraId="088DAB3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85(2)</w:t>
            </w:r>
          </w:p>
        </w:tc>
        <w:tc>
          <w:tcPr>
            <w:tcW w:w="4199" w:type="dxa"/>
            <w:tcBorders>
              <w:top w:val="nil"/>
              <w:left w:val="nil"/>
              <w:bottom w:val="nil"/>
              <w:right w:val="nil"/>
            </w:tcBorders>
          </w:tcPr>
          <w:p w14:paraId="3DEF4FA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(2)</w:t>
            </w:r>
          </w:p>
        </w:tc>
      </w:tr>
      <w:tr w:rsidR="004B7B2C" w:rsidRPr="004B7B2C" w14:paraId="310E7AD6" w14:textId="77777777" w:rsidTr="00DD169A">
        <w:trPr>
          <w:cantSplit/>
        </w:trPr>
        <w:tc>
          <w:tcPr>
            <w:tcW w:w="2999" w:type="dxa"/>
            <w:tcBorders>
              <w:top w:val="nil"/>
              <w:left w:val="nil"/>
              <w:bottom w:val="nil"/>
              <w:right w:val="nil"/>
            </w:tcBorders>
          </w:tcPr>
          <w:p w14:paraId="53EAEFF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86(1)</w:t>
            </w:r>
          </w:p>
        </w:tc>
        <w:tc>
          <w:tcPr>
            <w:tcW w:w="4199" w:type="dxa"/>
            <w:tcBorders>
              <w:top w:val="nil"/>
              <w:left w:val="nil"/>
              <w:bottom w:val="nil"/>
              <w:right w:val="nil"/>
            </w:tcBorders>
          </w:tcPr>
          <w:p w14:paraId="770495A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05EEB12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1B20466D" w14:textId="77777777" w:rsidTr="00DD169A">
        <w:trPr>
          <w:cantSplit/>
        </w:trPr>
        <w:tc>
          <w:tcPr>
            <w:tcW w:w="2999" w:type="dxa"/>
            <w:tcBorders>
              <w:top w:val="nil"/>
              <w:left w:val="nil"/>
              <w:bottom w:val="nil"/>
              <w:right w:val="nil"/>
            </w:tcBorders>
          </w:tcPr>
          <w:p w14:paraId="138B258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86(2)</w:t>
            </w:r>
          </w:p>
        </w:tc>
        <w:tc>
          <w:tcPr>
            <w:tcW w:w="4199" w:type="dxa"/>
            <w:tcBorders>
              <w:top w:val="nil"/>
              <w:left w:val="nil"/>
              <w:bottom w:val="nil"/>
              <w:right w:val="nil"/>
            </w:tcBorders>
          </w:tcPr>
          <w:p w14:paraId="5C2B985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(2) and substitute:</w:t>
            </w:r>
          </w:p>
          <w:p w14:paraId="0F7F20F6"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(2)</w:t>
            </w:r>
            <w:r w:rsidRPr="004B7B2C">
              <w:rPr>
                <w:rFonts w:eastAsia="Times New Roman"/>
                <w:color w:val="000000"/>
                <w:sz w:val="20"/>
                <w:szCs w:val="20"/>
                <w:lang w:eastAsia="en-AU"/>
              </w:rPr>
              <w:tab/>
              <w:t>If the principal administrator is absent from a meeting of the council, an administrator chosen by those present will preside.</w:t>
            </w:r>
          </w:p>
        </w:tc>
      </w:tr>
      <w:tr w:rsidR="004B7B2C" w:rsidRPr="004B7B2C" w14:paraId="1BE31208" w14:textId="77777777" w:rsidTr="00DD169A">
        <w:trPr>
          <w:cantSplit/>
        </w:trPr>
        <w:tc>
          <w:tcPr>
            <w:tcW w:w="2999" w:type="dxa"/>
            <w:tcBorders>
              <w:top w:val="nil"/>
              <w:left w:val="nil"/>
              <w:bottom w:val="nil"/>
              <w:right w:val="nil"/>
            </w:tcBorders>
          </w:tcPr>
          <w:p w14:paraId="403A7AE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86(3)</w:t>
            </w:r>
          </w:p>
        </w:tc>
        <w:tc>
          <w:tcPr>
            <w:tcW w:w="4199" w:type="dxa"/>
            <w:tcBorders>
              <w:top w:val="nil"/>
              <w:left w:val="nil"/>
              <w:bottom w:val="nil"/>
              <w:right w:val="nil"/>
            </w:tcBorders>
          </w:tcPr>
          <w:p w14:paraId="1E897EF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paragraph (a)</w:t>
            </w:r>
          </w:p>
          <w:p w14:paraId="1BD92A3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7535614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3B02D749" w14:textId="77777777" w:rsidTr="00DD169A">
        <w:trPr>
          <w:cantSplit/>
        </w:trPr>
        <w:tc>
          <w:tcPr>
            <w:tcW w:w="2999" w:type="dxa"/>
            <w:tcBorders>
              <w:top w:val="nil"/>
              <w:left w:val="nil"/>
              <w:bottom w:val="nil"/>
              <w:right w:val="nil"/>
            </w:tcBorders>
          </w:tcPr>
          <w:p w14:paraId="713779F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86(4)</w:t>
            </w:r>
          </w:p>
        </w:tc>
        <w:tc>
          <w:tcPr>
            <w:tcW w:w="4199" w:type="dxa"/>
            <w:tcBorders>
              <w:top w:val="nil"/>
              <w:left w:val="nil"/>
              <w:bottom w:val="nil"/>
              <w:right w:val="nil"/>
            </w:tcBorders>
          </w:tcPr>
          <w:p w14:paraId="784F20B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(4) and substitute:</w:t>
            </w:r>
          </w:p>
          <w:p w14:paraId="0EA715FA"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(4)</w:t>
            </w:r>
            <w:r w:rsidRPr="004B7B2C">
              <w:rPr>
                <w:rFonts w:eastAsia="Times New Roman"/>
                <w:color w:val="000000"/>
                <w:sz w:val="20"/>
                <w:szCs w:val="20"/>
                <w:lang w:eastAsia="en-AU"/>
              </w:rPr>
              <w:tab/>
              <w:t>Subject to this Act, a question arising for decision at a meeting of a council will be decided in accordance with section 273(10).</w:t>
            </w:r>
          </w:p>
        </w:tc>
      </w:tr>
      <w:tr w:rsidR="004B7B2C" w:rsidRPr="004B7B2C" w14:paraId="417156A8" w14:textId="77777777" w:rsidTr="00DD169A">
        <w:trPr>
          <w:cantSplit/>
        </w:trPr>
        <w:tc>
          <w:tcPr>
            <w:tcW w:w="2999" w:type="dxa"/>
            <w:tcBorders>
              <w:top w:val="nil"/>
              <w:left w:val="nil"/>
              <w:bottom w:val="nil"/>
              <w:right w:val="nil"/>
            </w:tcBorders>
          </w:tcPr>
          <w:p w14:paraId="7709DF9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86(5)</w:t>
            </w:r>
          </w:p>
        </w:tc>
        <w:tc>
          <w:tcPr>
            <w:tcW w:w="4199" w:type="dxa"/>
            <w:tcBorders>
              <w:top w:val="nil"/>
              <w:left w:val="nil"/>
              <w:bottom w:val="nil"/>
              <w:right w:val="nil"/>
            </w:tcBorders>
          </w:tcPr>
          <w:p w14:paraId="50D3760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 and substitute:</w:t>
            </w:r>
          </w:p>
          <w:p w14:paraId="5B64B49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w:t>
            </w:r>
          </w:p>
        </w:tc>
      </w:tr>
      <w:tr w:rsidR="004B7B2C" w:rsidRPr="004B7B2C" w14:paraId="213486B9" w14:textId="77777777" w:rsidTr="00DD169A">
        <w:trPr>
          <w:cantSplit/>
        </w:trPr>
        <w:tc>
          <w:tcPr>
            <w:tcW w:w="2999" w:type="dxa"/>
            <w:tcBorders>
              <w:top w:val="nil"/>
              <w:left w:val="nil"/>
              <w:bottom w:val="nil"/>
              <w:right w:val="nil"/>
            </w:tcBorders>
          </w:tcPr>
          <w:p w14:paraId="3416354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w:t>
            </w:r>
          </w:p>
        </w:tc>
        <w:tc>
          <w:tcPr>
            <w:tcW w:w="4199" w:type="dxa"/>
            <w:tcBorders>
              <w:top w:val="nil"/>
              <w:left w:val="nil"/>
              <w:bottom w:val="nil"/>
              <w:right w:val="nil"/>
            </w:tcBorders>
          </w:tcPr>
          <w:p w14:paraId="53070B9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subsection (5) insert:</w:t>
            </w:r>
          </w:p>
          <w:p w14:paraId="505439B4"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(5a)</w:t>
            </w:r>
            <w:r w:rsidRPr="004B7B2C">
              <w:rPr>
                <w:rFonts w:eastAsia="Times New Roman"/>
                <w:color w:val="000000"/>
                <w:sz w:val="20"/>
                <w:szCs w:val="20"/>
                <w:lang w:eastAsia="en-AU"/>
              </w:rPr>
              <w:tab/>
              <w:t>For the purposes of this section, a person will be taken to be present at a meeting, and to form part of any quorum for the meeting, if they are—</w:t>
            </w:r>
          </w:p>
          <w:p w14:paraId="4A36A1C8"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4B7B2C">
              <w:rPr>
                <w:rFonts w:eastAsia="Times New Roman"/>
                <w:color w:val="000000"/>
                <w:sz w:val="20"/>
                <w:szCs w:val="20"/>
                <w:lang w:eastAsia="en-AU"/>
              </w:rPr>
              <w:tab/>
              <w:t>(a)</w:t>
            </w:r>
            <w:r w:rsidRPr="004B7B2C">
              <w:rPr>
                <w:rFonts w:eastAsia="Times New Roman"/>
                <w:color w:val="000000"/>
                <w:sz w:val="20"/>
                <w:szCs w:val="20"/>
                <w:lang w:eastAsia="en-AU"/>
              </w:rPr>
              <w:tab/>
              <w:t>physically present at the meeting; or</w:t>
            </w:r>
          </w:p>
          <w:p w14:paraId="2CE94502"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4B7B2C">
              <w:rPr>
                <w:rFonts w:eastAsia="Times New Roman"/>
                <w:color w:val="000000"/>
                <w:sz w:val="20"/>
                <w:szCs w:val="20"/>
                <w:lang w:eastAsia="en-AU"/>
              </w:rPr>
              <w:tab/>
              <w:t>(b)</w:t>
            </w:r>
            <w:r w:rsidRPr="004B7B2C">
              <w:rPr>
                <w:rFonts w:eastAsia="Times New Roman"/>
                <w:color w:val="000000"/>
                <w:sz w:val="20"/>
                <w:szCs w:val="20"/>
                <w:lang w:eastAsia="en-AU"/>
              </w:rPr>
              <w:tab/>
              <w:t>they attend the meeting remotely using 1 or both (including a combination) of the following means of communication:</w:t>
            </w:r>
          </w:p>
          <w:p w14:paraId="0C091EEB" w14:textId="77777777" w:rsidR="004B7B2C" w:rsidRPr="004B7B2C" w:rsidRDefault="004B7B2C" w:rsidP="004B7B2C">
            <w:pPr>
              <w:widowControl w:val="0"/>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4B7B2C">
              <w:rPr>
                <w:rFonts w:eastAsia="Times New Roman"/>
                <w:color w:val="000000"/>
                <w:sz w:val="20"/>
                <w:szCs w:val="20"/>
                <w:lang w:eastAsia="en-AU"/>
              </w:rPr>
              <w:tab/>
              <w:t>(</w:t>
            </w:r>
            <w:proofErr w:type="spellStart"/>
            <w:r w:rsidRPr="004B7B2C">
              <w:rPr>
                <w:rFonts w:eastAsia="Times New Roman"/>
                <w:color w:val="000000"/>
                <w:sz w:val="20"/>
                <w:szCs w:val="20"/>
                <w:lang w:eastAsia="en-AU"/>
              </w:rPr>
              <w:t>i</w:t>
            </w:r>
            <w:proofErr w:type="spellEnd"/>
            <w:r w:rsidRPr="004B7B2C">
              <w:rPr>
                <w:rFonts w:eastAsia="Times New Roman"/>
                <w:color w:val="000000"/>
                <w:sz w:val="20"/>
                <w:szCs w:val="20"/>
                <w:lang w:eastAsia="en-AU"/>
              </w:rPr>
              <w:t>)</w:t>
            </w:r>
            <w:r w:rsidRPr="004B7B2C">
              <w:rPr>
                <w:rFonts w:eastAsia="Times New Roman"/>
                <w:color w:val="000000"/>
                <w:sz w:val="20"/>
                <w:szCs w:val="20"/>
                <w:lang w:eastAsia="en-AU"/>
              </w:rPr>
              <w:tab/>
              <w:t xml:space="preserve">audio </w:t>
            </w:r>
            <w:proofErr w:type="gramStart"/>
            <w:r w:rsidRPr="004B7B2C">
              <w:rPr>
                <w:rFonts w:eastAsia="Times New Roman"/>
                <w:color w:val="000000"/>
                <w:sz w:val="20"/>
                <w:szCs w:val="20"/>
                <w:lang w:eastAsia="en-AU"/>
              </w:rPr>
              <w:t>visual;</w:t>
            </w:r>
            <w:proofErr w:type="gramEnd"/>
          </w:p>
          <w:p w14:paraId="54F3D1E5" w14:textId="77777777" w:rsidR="004B7B2C" w:rsidRPr="004B7B2C" w:rsidRDefault="004B7B2C" w:rsidP="004B7B2C">
            <w:pPr>
              <w:widowControl w:val="0"/>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4B7B2C">
              <w:rPr>
                <w:rFonts w:eastAsia="Times New Roman"/>
                <w:color w:val="000000"/>
                <w:sz w:val="20"/>
                <w:szCs w:val="20"/>
                <w:lang w:eastAsia="en-AU"/>
              </w:rPr>
              <w:tab/>
              <w:t>(ii)</w:t>
            </w:r>
            <w:r w:rsidRPr="004B7B2C">
              <w:rPr>
                <w:rFonts w:eastAsia="Times New Roman"/>
                <w:color w:val="000000"/>
                <w:sz w:val="20"/>
                <w:szCs w:val="20"/>
                <w:lang w:eastAsia="en-AU"/>
              </w:rPr>
              <w:tab/>
              <w:t>audio,</w:t>
            </w:r>
          </w:p>
          <w:p w14:paraId="28C824B2" w14:textId="77777777" w:rsidR="004B7B2C" w:rsidRPr="004B7B2C" w:rsidRDefault="004B7B2C" w:rsidP="004B7B2C">
            <w:pPr>
              <w:widowControl w:val="0"/>
              <w:autoSpaceDE w:val="0"/>
              <w:autoSpaceDN w:val="0"/>
              <w:adjustRightInd w:val="0"/>
              <w:spacing w:before="120" w:after="0" w:line="240" w:lineRule="auto"/>
              <w:ind w:left="1588"/>
              <w:jc w:val="left"/>
              <w:rPr>
                <w:rFonts w:eastAsia="Times New Roman"/>
                <w:color w:val="000000"/>
                <w:sz w:val="20"/>
                <w:szCs w:val="20"/>
                <w:lang w:eastAsia="en-AU"/>
              </w:rPr>
            </w:pPr>
            <w:r w:rsidRPr="004B7B2C">
              <w:rPr>
                <w:rFonts w:eastAsia="Times New Roman"/>
                <w:color w:val="000000"/>
                <w:sz w:val="20"/>
                <w:szCs w:val="20"/>
                <w:lang w:eastAsia="en-AU"/>
              </w:rPr>
              <w:t>even if the person is not physically present at the same place as another person participating in the meeting.</w:t>
            </w:r>
          </w:p>
        </w:tc>
      </w:tr>
      <w:tr w:rsidR="004B7B2C" w:rsidRPr="004B7B2C" w14:paraId="128952AB" w14:textId="77777777" w:rsidTr="00DD169A">
        <w:trPr>
          <w:cantSplit/>
        </w:trPr>
        <w:tc>
          <w:tcPr>
            <w:tcW w:w="2999" w:type="dxa"/>
            <w:tcBorders>
              <w:top w:val="nil"/>
              <w:left w:val="nil"/>
              <w:bottom w:val="nil"/>
              <w:right w:val="nil"/>
            </w:tcBorders>
          </w:tcPr>
          <w:p w14:paraId="77213AA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86(6)</w:t>
            </w:r>
          </w:p>
        </w:tc>
        <w:tc>
          <w:tcPr>
            <w:tcW w:w="4199" w:type="dxa"/>
            <w:tcBorders>
              <w:top w:val="nil"/>
              <w:left w:val="nil"/>
              <w:bottom w:val="nil"/>
              <w:right w:val="nil"/>
            </w:tcBorders>
          </w:tcPr>
          <w:p w14:paraId="50D4E60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(6)</w:t>
            </w:r>
          </w:p>
        </w:tc>
      </w:tr>
      <w:tr w:rsidR="004B7B2C" w:rsidRPr="004B7B2C" w14:paraId="5E3F404F" w14:textId="77777777" w:rsidTr="00DD169A">
        <w:trPr>
          <w:cantSplit/>
        </w:trPr>
        <w:tc>
          <w:tcPr>
            <w:tcW w:w="2999" w:type="dxa"/>
            <w:tcBorders>
              <w:top w:val="nil"/>
              <w:left w:val="nil"/>
              <w:bottom w:val="nil"/>
              <w:right w:val="nil"/>
            </w:tcBorders>
          </w:tcPr>
          <w:p w14:paraId="39351F7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86(6a)</w:t>
            </w:r>
          </w:p>
        </w:tc>
        <w:tc>
          <w:tcPr>
            <w:tcW w:w="4199" w:type="dxa"/>
            <w:tcBorders>
              <w:top w:val="nil"/>
              <w:left w:val="nil"/>
              <w:bottom w:val="nil"/>
              <w:right w:val="nil"/>
            </w:tcBorders>
          </w:tcPr>
          <w:p w14:paraId="4605250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4E6A164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56E52CA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"another member" and substitute:</w:t>
            </w:r>
          </w:p>
          <w:p w14:paraId="30EF0FD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another administrator</w:t>
            </w:r>
          </w:p>
        </w:tc>
      </w:tr>
      <w:tr w:rsidR="004B7B2C" w:rsidRPr="004B7B2C" w14:paraId="7024029A" w14:textId="77777777" w:rsidTr="00DD169A">
        <w:trPr>
          <w:cantSplit/>
        </w:trPr>
        <w:tc>
          <w:tcPr>
            <w:tcW w:w="2999" w:type="dxa"/>
            <w:tcBorders>
              <w:top w:val="nil"/>
              <w:left w:val="nil"/>
              <w:bottom w:val="nil"/>
              <w:right w:val="nil"/>
            </w:tcBorders>
          </w:tcPr>
          <w:p w14:paraId="3B93000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86(6b)</w:t>
            </w:r>
          </w:p>
        </w:tc>
        <w:tc>
          <w:tcPr>
            <w:tcW w:w="4199" w:type="dxa"/>
            <w:tcBorders>
              <w:top w:val="nil"/>
              <w:left w:val="nil"/>
              <w:bottom w:val="nil"/>
              <w:right w:val="nil"/>
            </w:tcBorders>
          </w:tcPr>
          <w:p w14:paraId="1175B50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6BAEEA9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306A984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"presiding member" wherever occurring and substitute in each case:</w:t>
            </w:r>
          </w:p>
          <w:p w14:paraId="04605AD3"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presiding administrator</w:t>
            </w:r>
          </w:p>
          <w:p w14:paraId="7F88F64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 in accordance with the regulations,"</w:t>
            </w:r>
          </w:p>
          <w:p w14:paraId="445C6F9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2931A21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106FF4C2" w14:textId="77777777" w:rsidTr="00DD169A">
        <w:trPr>
          <w:cantSplit/>
        </w:trPr>
        <w:tc>
          <w:tcPr>
            <w:tcW w:w="2999" w:type="dxa"/>
            <w:tcBorders>
              <w:top w:val="nil"/>
              <w:left w:val="nil"/>
              <w:bottom w:val="nil"/>
              <w:right w:val="nil"/>
            </w:tcBorders>
          </w:tcPr>
          <w:p w14:paraId="3084BB4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86(6c)</w:t>
            </w:r>
          </w:p>
        </w:tc>
        <w:tc>
          <w:tcPr>
            <w:tcW w:w="4199" w:type="dxa"/>
            <w:tcBorders>
              <w:top w:val="nil"/>
              <w:left w:val="nil"/>
              <w:bottom w:val="nil"/>
              <w:right w:val="nil"/>
            </w:tcBorders>
          </w:tcPr>
          <w:p w14:paraId="6F10FA2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79591A2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6A4C694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"and any requirements of the regulations"</w:t>
            </w:r>
          </w:p>
        </w:tc>
      </w:tr>
      <w:tr w:rsidR="004B7B2C" w:rsidRPr="004B7B2C" w14:paraId="2BC14F60" w14:textId="77777777" w:rsidTr="00DD169A">
        <w:trPr>
          <w:cantSplit/>
        </w:trPr>
        <w:tc>
          <w:tcPr>
            <w:tcW w:w="2999" w:type="dxa"/>
            <w:tcBorders>
              <w:top w:val="nil"/>
              <w:left w:val="nil"/>
              <w:bottom w:val="nil"/>
              <w:right w:val="nil"/>
            </w:tcBorders>
          </w:tcPr>
          <w:p w14:paraId="320D64C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86(6d)</w:t>
            </w:r>
          </w:p>
        </w:tc>
        <w:tc>
          <w:tcPr>
            <w:tcW w:w="4199" w:type="dxa"/>
            <w:tcBorders>
              <w:top w:val="nil"/>
              <w:left w:val="nil"/>
              <w:bottom w:val="nil"/>
              <w:right w:val="nil"/>
            </w:tcBorders>
          </w:tcPr>
          <w:p w14:paraId="46E0303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21A7570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464D66B" w14:textId="77777777" w:rsidTr="00DD169A">
        <w:trPr>
          <w:cantSplit/>
        </w:trPr>
        <w:tc>
          <w:tcPr>
            <w:tcW w:w="2999" w:type="dxa"/>
            <w:tcBorders>
              <w:top w:val="nil"/>
              <w:left w:val="nil"/>
              <w:bottom w:val="nil"/>
              <w:right w:val="nil"/>
            </w:tcBorders>
          </w:tcPr>
          <w:p w14:paraId="320EEE7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86(6e)</w:t>
            </w:r>
          </w:p>
        </w:tc>
        <w:tc>
          <w:tcPr>
            <w:tcW w:w="4199" w:type="dxa"/>
            <w:tcBorders>
              <w:top w:val="nil"/>
              <w:left w:val="nil"/>
              <w:bottom w:val="nil"/>
              <w:right w:val="nil"/>
            </w:tcBorders>
          </w:tcPr>
          <w:p w14:paraId="01DE335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(6e)</w:t>
            </w:r>
          </w:p>
        </w:tc>
      </w:tr>
      <w:tr w:rsidR="004B7B2C" w:rsidRPr="004B7B2C" w14:paraId="22333ACC" w14:textId="77777777" w:rsidTr="00DD169A">
        <w:trPr>
          <w:cantSplit/>
        </w:trPr>
        <w:tc>
          <w:tcPr>
            <w:tcW w:w="2999" w:type="dxa"/>
            <w:tcBorders>
              <w:top w:val="nil"/>
              <w:left w:val="nil"/>
              <w:bottom w:val="nil"/>
              <w:right w:val="nil"/>
            </w:tcBorders>
          </w:tcPr>
          <w:p w14:paraId="6B828EB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86(8)</w:t>
            </w:r>
          </w:p>
        </w:tc>
        <w:tc>
          <w:tcPr>
            <w:tcW w:w="4199" w:type="dxa"/>
            <w:tcBorders>
              <w:top w:val="nil"/>
              <w:left w:val="nil"/>
              <w:bottom w:val="nil"/>
              <w:right w:val="nil"/>
            </w:tcBorders>
          </w:tcPr>
          <w:p w14:paraId="0AAA6DD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(8) and substitute:</w:t>
            </w:r>
          </w:p>
          <w:p w14:paraId="47444C63"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(8)</w:t>
            </w:r>
            <w:r w:rsidRPr="004B7B2C">
              <w:rPr>
                <w:rFonts w:eastAsia="Times New Roman"/>
                <w:color w:val="000000"/>
                <w:sz w:val="20"/>
                <w:szCs w:val="20"/>
                <w:lang w:eastAsia="en-AU"/>
              </w:rPr>
              <w:tab/>
              <w:t>Subject to this Act, the procedure to be observed at a meeting of a council will be as determined by the council.</w:t>
            </w:r>
          </w:p>
        </w:tc>
      </w:tr>
      <w:tr w:rsidR="004B7B2C" w:rsidRPr="004B7B2C" w14:paraId="07ECA88D" w14:textId="77777777" w:rsidTr="00DD169A">
        <w:tc>
          <w:tcPr>
            <w:tcW w:w="2999" w:type="dxa"/>
            <w:tcBorders>
              <w:top w:val="nil"/>
              <w:left w:val="nil"/>
              <w:bottom w:val="nil"/>
              <w:right w:val="nil"/>
            </w:tcBorders>
          </w:tcPr>
          <w:p w14:paraId="22636CD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90</w:t>
            </w:r>
          </w:p>
        </w:tc>
        <w:tc>
          <w:tcPr>
            <w:tcW w:w="4199" w:type="dxa"/>
            <w:tcBorders>
              <w:top w:val="nil"/>
              <w:left w:val="nil"/>
              <w:bottom w:val="nil"/>
              <w:right w:val="nil"/>
            </w:tcBorders>
          </w:tcPr>
          <w:p w14:paraId="5B54426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subsection (1) insert:</w:t>
            </w:r>
          </w:p>
          <w:p w14:paraId="4A858898"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(1a)</w:t>
            </w:r>
            <w:r w:rsidRPr="004B7B2C">
              <w:rPr>
                <w:rFonts w:eastAsia="Times New Roman"/>
                <w:color w:val="000000"/>
                <w:sz w:val="20"/>
                <w:szCs w:val="20"/>
                <w:lang w:eastAsia="en-AU"/>
              </w:rPr>
              <w:tab/>
              <w:t>A council meeting will be taken to be conducted in a place open to the public for the purposes of this section even if 1 or more of the administrators participates in the meeting by electronic means provided that—</w:t>
            </w:r>
          </w:p>
          <w:p w14:paraId="7FD61B1D"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4B7B2C">
              <w:rPr>
                <w:rFonts w:eastAsia="Times New Roman"/>
                <w:color w:val="000000"/>
                <w:sz w:val="20"/>
                <w:szCs w:val="20"/>
                <w:lang w:eastAsia="en-AU"/>
              </w:rPr>
              <w:tab/>
              <w:t>(a)</w:t>
            </w:r>
            <w:r w:rsidRPr="004B7B2C">
              <w:rPr>
                <w:rFonts w:eastAsia="Times New Roman"/>
                <w:color w:val="000000"/>
                <w:sz w:val="20"/>
                <w:szCs w:val="20"/>
                <w:lang w:eastAsia="en-AU"/>
              </w:rPr>
              <w:tab/>
              <w:t xml:space="preserve">the chief executive officer (or a person nominated in writing by the chief executive officer) makes available to the public a live stream of the meeting on a website determined by the chief executive officer and ensures that members of the public can hear via the live stream the administrators and any discussion between the administrators and any person invited </w:t>
            </w:r>
            <w:r w:rsidRPr="004B7B2C">
              <w:rPr>
                <w:rFonts w:eastAsia="Times New Roman"/>
                <w:color w:val="000000"/>
                <w:sz w:val="20"/>
                <w:szCs w:val="20"/>
                <w:lang w:eastAsia="en-AU"/>
              </w:rPr>
              <w:lastRenderedPageBreak/>
              <w:t>by the administrators to speak at the meeting; or</w:t>
            </w:r>
          </w:p>
          <w:p w14:paraId="53DB16F4"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4B7B2C">
              <w:rPr>
                <w:rFonts w:eastAsia="Times New Roman"/>
                <w:color w:val="000000"/>
                <w:sz w:val="20"/>
                <w:szCs w:val="20"/>
                <w:lang w:eastAsia="en-AU"/>
              </w:rPr>
              <w:tab/>
              <w:t>(b)</w:t>
            </w:r>
            <w:r w:rsidRPr="004B7B2C">
              <w:rPr>
                <w:rFonts w:eastAsia="Times New Roman"/>
                <w:color w:val="000000"/>
                <w:sz w:val="20"/>
                <w:szCs w:val="20"/>
                <w:lang w:eastAsia="en-AU"/>
              </w:rPr>
              <w:tab/>
              <w:t>if the chief executive officer (or a person nominated in writing by the chief executive officer) has taken reasonable steps to make available a live stream of the meeting but is unable to make available a live stream of the meeting, the chief executive officer (or a person nominated in writing by the chief executive officer) makes available to the public a recording of the meeting as soon as practicable after the meeting on a website determined by the chief executive officer and ensures that members of the public can hear via the recording the administrators and any discussion between the administrators and any person invited by the administrators to speak at the meeting.</w:t>
            </w:r>
          </w:p>
          <w:p w14:paraId="170C6C61"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(1b)</w:t>
            </w:r>
            <w:r w:rsidRPr="004B7B2C">
              <w:rPr>
                <w:rFonts w:eastAsia="Times New Roman"/>
                <w:color w:val="000000"/>
                <w:sz w:val="20"/>
                <w:szCs w:val="20"/>
                <w:lang w:eastAsia="en-AU"/>
              </w:rPr>
              <w:tab/>
              <w:t>If the chief executive officer (or a person nominated in writing by the chief executive officer) has taken reasonable steps to comply with subsection (1a) but is unable to comply—</w:t>
            </w:r>
          </w:p>
          <w:p w14:paraId="52A681A1"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4B7B2C">
              <w:rPr>
                <w:rFonts w:eastAsia="Times New Roman"/>
                <w:color w:val="000000"/>
                <w:sz w:val="20"/>
                <w:szCs w:val="20"/>
                <w:lang w:eastAsia="en-AU"/>
              </w:rPr>
              <w:tab/>
              <w:t>(a)</w:t>
            </w:r>
            <w:r w:rsidRPr="004B7B2C">
              <w:rPr>
                <w:rFonts w:eastAsia="Times New Roman"/>
                <w:color w:val="000000"/>
                <w:sz w:val="20"/>
                <w:szCs w:val="20"/>
                <w:lang w:eastAsia="en-AU"/>
              </w:rPr>
              <w:tab/>
              <w:t xml:space="preserve">the chief executive officer (or a person nominated in writing by the chief executive officer) must publish on a website determined by the chief </w:t>
            </w:r>
            <w:r w:rsidRPr="004B7B2C">
              <w:rPr>
                <w:rFonts w:eastAsia="Times New Roman"/>
                <w:color w:val="000000"/>
                <w:sz w:val="20"/>
                <w:szCs w:val="20"/>
                <w:lang w:eastAsia="en-AU"/>
              </w:rPr>
              <w:lastRenderedPageBreak/>
              <w:t>executive officer the steps taken to comply with subsection (1a); and</w:t>
            </w:r>
          </w:p>
          <w:p w14:paraId="58C7E6C3" w14:textId="77777777" w:rsidR="004B7B2C" w:rsidRPr="004B7B2C" w:rsidRDefault="004B7B2C" w:rsidP="004B7B2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4B7B2C">
              <w:rPr>
                <w:rFonts w:eastAsia="Times New Roman"/>
                <w:color w:val="000000"/>
                <w:sz w:val="20"/>
                <w:szCs w:val="20"/>
                <w:lang w:eastAsia="en-AU"/>
              </w:rPr>
              <w:tab/>
              <w:t>(b)</w:t>
            </w:r>
            <w:r w:rsidRPr="004B7B2C">
              <w:rPr>
                <w:rFonts w:eastAsia="Times New Roman"/>
                <w:color w:val="000000"/>
                <w:sz w:val="20"/>
                <w:szCs w:val="20"/>
                <w:lang w:eastAsia="en-AU"/>
              </w:rPr>
              <w:tab/>
              <w:t>subsections (1) and (1a) are suspended.</w:t>
            </w:r>
          </w:p>
        </w:tc>
      </w:tr>
      <w:tr w:rsidR="004B7B2C" w:rsidRPr="004B7B2C" w14:paraId="41E1D47F" w14:textId="77777777" w:rsidTr="00DD169A">
        <w:trPr>
          <w:cantSplit/>
        </w:trPr>
        <w:tc>
          <w:tcPr>
            <w:tcW w:w="2999" w:type="dxa"/>
            <w:tcBorders>
              <w:top w:val="nil"/>
              <w:left w:val="nil"/>
              <w:bottom w:val="nil"/>
              <w:right w:val="nil"/>
            </w:tcBorders>
          </w:tcPr>
          <w:p w14:paraId="1D0AD74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90(3)(e) and (4)(a)</w:t>
            </w:r>
          </w:p>
        </w:tc>
        <w:tc>
          <w:tcPr>
            <w:tcW w:w="4199" w:type="dxa"/>
            <w:tcBorders>
              <w:top w:val="nil"/>
              <w:left w:val="nil"/>
              <w:bottom w:val="nil"/>
              <w:right w:val="nil"/>
            </w:tcBorders>
          </w:tcPr>
          <w:p w14:paraId="43F29A0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"members" wherever occurring insert:</w:t>
            </w:r>
          </w:p>
          <w:p w14:paraId="4D0B344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 administrators</w:t>
            </w:r>
          </w:p>
        </w:tc>
      </w:tr>
      <w:tr w:rsidR="004B7B2C" w:rsidRPr="004B7B2C" w14:paraId="1695DDED" w14:textId="77777777" w:rsidTr="00DD169A">
        <w:trPr>
          <w:cantSplit/>
        </w:trPr>
        <w:tc>
          <w:tcPr>
            <w:tcW w:w="2999" w:type="dxa"/>
            <w:tcBorders>
              <w:top w:val="nil"/>
              <w:left w:val="nil"/>
              <w:bottom w:val="nil"/>
              <w:right w:val="nil"/>
            </w:tcBorders>
          </w:tcPr>
          <w:p w14:paraId="0FA1EF4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90(6)(a)</w:t>
            </w:r>
          </w:p>
        </w:tc>
        <w:tc>
          <w:tcPr>
            <w:tcW w:w="4199" w:type="dxa"/>
            <w:tcBorders>
              <w:top w:val="nil"/>
              <w:left w:val="nil"/>
              <w:bottom w:val="nil"/>
              <w:right w:val="nil"/>
            </w:tcBorders>
          </w:tcPr>
          <w:p w14:paraId="5264E97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insert:</w:t>
            </w:r>
          </w:p>
          <w:p w14:paraId="045CFA9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w:t>
            </w:r>
          </w:p>
          <w:p w14:paraId="7E06E29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Before "the council committee" insert:</w:t>
            </w:r>
          </w:p>
          <w:p w14:paraId="6930F78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 member of</w:t>
            </w:r>
          </w:p>
        </w:tc>
      </w:tr>
      <w:tr w:rsidR="004B7B2C" w:rsidRPr="004B7B2C" w14:paraId="5D0DF211" w14:textId="77777777" w:rsidTr="00DD169A">
        <w:trPr>
          <w:cantSplit/>
        </w:trPr>
        <w:tc>
          <w:tcPr>
            <w:tcW w:w="2999" w:type="dxa"/>
            <w:tcBorders>
              <w:top w:val="nil"/>
              <w:left w:val="nil"/>
              <w:bottom w:val="nil"/>
              <w:right w:val="nil"/>
            </w:tcBorders>
          </w:tcPr>
          <w:p w14:paraId="0E6F90B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90</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1)</w:t>
            </w:r>
          </w:p>
        </w:tc>
        <w:tc>
          <w:tcPr>
            <w:tcW w:w="4199" w:type="dxa"/>
            <w:tcBorders>
              <w:top w:val="nil"/>
              <w:left w:val="nil"/>
              <w:bottom w:val="nil"/>
              <w:right w:val="nil"/>
            </w:tcBorders>
          </w:tcPr>
          <w:p w14:paraId="690E5D4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 of the council or a council committee" and substitute:</w:t>
            </w:r>
          </w:p>
          <w:p w14:paraId="671CF5C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 of the council or member of a council committee</w:t>
            </w:r>
          </w:p>
        </w:tc>
      </w:tr>
      <w:tr w:rsidR="004B7B2C" w:rsidRPr="004B7B2C" w14:paraId="7B0D114B" w14:textId="77777777" w:rsidTr="00DD169A">
        <w:trPr>
          <w:cantSplit/>
        </w:trPr>
        <w:tc>
          <w:tcPr>
            <w:tcW w:w="2999" w:type="dxa"/>
            <w:tcBorders>
              <w:top w:val="nil"/>
              <w:left w:val="nil"/>
              <w:bottom w:val="nil"/>
              <w:right w:val="nil"/>
            </w:tcBorders>
          </w:tcPr>
          <w:p w14:paraId="7B0C4C0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90</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3)</w:t>
            </w:r>
          </w:p>
        </w:tc>
        <w:tc>
          <w:tcPr>
            <w:tcW w:w="4199" w:type="dxa"/>
            <w:tcBorders>
              <w:top w:val="nil"/>
              <w:left w:val="nil"/>
              <w:bottom w:val="nil"/>
              <w:right w:val="nil"/>
            </w:tcBorders>
          </w:tcPr>
          <w:p w14:paraId="21CE21F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"briefing session" insert:</w:t>
            </w:r>
          </w:p>
          <w:p w14:paraId="7BFA67E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to which more than 1 member of a council committee is invited to attend or be involved in</w:t>
            </w:r>
          </w:p>
          <w:p w14:paraId="507030C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"council or a"</w:t>
            </w:r>
          </w:p>
        </w:tc>
      </w:tr>
      <w:tr w:rsidR="004B7B2C" w:rsidRPr="004B7B2C" w14:paraId="4E1677BD" w14:textId="77777777" w:rsidTr="00DD169A">
        <w:trPr>
          <w:cantSplit/>
        </w:trPr>
        <w:tc>
          <w:tcPr>
            <w:tcW w:w="2999" w:type="dxa"/>
            <w:tcBorders>
              <w:top w:val="nil"/>
              <w:left w:val="nil"/>
              <w:bottom w:val="nil"/>
              <w:right w:val="nil"/>
            </w:tcBorders>
          </w:tcPr>
          <w:p w14:paraId="3F5D6ED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91(3)</w:t>
            </w:r>
          </w:p>
        </w:tc>
        <w:tc>
          <w:tcPr>
            <w:tcW w:w="4199" w:type="dxa"/>
            <w:tcBorders>
              <w:top w:val="nil"/>
              <w:left w:val="nil"/>
              <w:bottom w:val="nil"/>
              <w:right w:val="nil"/>
            </w:tcBorders>
          </w:tcPr>
          <w:p w14:paraId="7E7327F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 and substitute:</w:t>
            </w:r>
          </w:p>
          <w:p w14:paraId="22D12F7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w:t>
            </w:r>
          </w:p>
        </w:tc>
      </w:tr>
      <w:tr w:rsidR="004B7B2C" w:rsidRPr="004B7B2C" w14:paraId="54FB6F59" w14:textId="77777777" w:rsidTr="00DD169A">
        <w:trPr>
          <w:cantSplit/>
        </w:trPr>
        <w:tc>
          <w:tcPr>
            <w:tcW w:w="2999" w:type="dxa"/>
            <w:tcBorders>
              <w:top w:val="nil"/>
              <w:left w:val="nil"/>
              <w:bottom w:val="nil"/>
              <w:right w:val="nil"/>
            </w:tcBorders>
          </w:tcPr>
          <w:p w14:paraId="4EFC7E8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97(2)(a)</w:t>
            </w:r>
          </w:p>
        </w:tc>
        <w:tc>
          <w:tcPr>
            <w:tcW w:w="4199" w:type="dxa"/>
            <w:tcBorders>
              <w:top w:val="nil"/>
              <w:left w:val="nil"/>
              <w:bottom w:val="nil"/>
              <w:right w:val="nil"/>
            </w:tcBorders>
          </w:tcPr>
          <w:p w14:paraId="478DE37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295C4CC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7C618A4C" w14:textId="77777777" w:rsidTr="00DD169A">
        <w:trPr>
          <w:cantSplit/>
        </w:trPr>
        <w:tc>
          <w:tcPr>
            <w:tcW w:w="2999" w:type="dxa"/>
            <w:tcBorders>
              <w:top w:val="nil"/>
              <w:left w:val="nil"/>
              <w:bottom w:val="nil"/>
              <w:right w:val="nil"/>
            </w:tcBorders>
          </w:tcPr>
          <w:p w14:paraId="4CEB947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102(c)</w:t>
            </w:r>
          </w:p>
        </w:tc>
        <w:tc>
          <w:tcPr>
            <w:tcW w:w="4199" w:type="dxa"/>
            <w:tcBorders>
              <w:top w:val="nil"/>
              <w:left w:val="nil"/>
              <w:bottom w:val="nil"/>
              <w:right w:val="nil"/>
            </w:tcBorders>
          </w:tcPr>
          <w:p w14:paraId="04AC02C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55F3932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106E6109" w14:textId="77777777" w:rsidTr="00DD169A">
        <w:trPr>
          <w:cantSplit/>
        </w:trPr>
        <w:tc>
          <w:tcPr>
            <w:tcW w:w="2999" w:type="dxa"/>
            <w:tcBorders>
              <w:top w:val="nil"/>
              <w:left w:val="nil"/>
              <w:bottom w:val="nil"/>
              <w:right w:val="nil"/>
            </w:tcBorders>
          </w:tcPr>
          <w:p w14:paraId="45036FD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102(d)</w:t>
            </w:r>
          </w:p>
        </w:tc>
        <w:tc>
          <w:tcPr>
            <w:tcW w:w="4199" w:type="dxa"/>
            <w:tcBorders>
              <w:top w:val="nil"/>
              <w:left w:val="nil"/>
              <w:bottom w:val="nil"/>
              <w:right w:val="nil"/>
            </w:tcBorders>
          </w:tcPr>
          <w:p w14:paraId="2FE7144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"any three or more members" and substitute:</w:t>
            </w:r>
          </w:p>
          <w:p w14:paraId="4F01BAF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5EC0CD2D" w14:textId="77777777" w:rsidTr="00DD169A">
        <w:trPr>
          <w:cantSplit/>
        </w:trPr>
        <w:tc>
          <w:tcPr>
            <w:tcW w:w="2999" w:type="dxa"/>
            <w:tcBorders>
              <w:top w:val="nil"/>
              <w:left w:val="nil"/>
              <w:bottom w:val="nil"/>
              <w:right w:val="nil"/>
            </w:tcBorders>
          </w:tcPr>
          <w:p w14:paraId="758D5EC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107(</w:t>
            </w:r>
            <w:proofErr w:type="gramStart"/>
            <w:r w:rsidRPr="004B7B2C">
              <w:rPr>
                <w:rFonts w:eastAsia="Times New Roman"/>
                <w:color w:val="000000"/>
                <w:sz w:val="20"/>
                <w:szCs w:val="20"/>
                <w:lang w:eastAsia="en-AU"/>
              </w:rPr>
              <w:t>2)(</w:t>
            </w:r>
            <w:proofErr w:type="gramEnd"/>
            <w:r w:rsidRPr="004B7B2C">
              <w:rPr>
                <w:rFonts w:eastAsia="Times New Roman"/>
                <w:color w:val="000000"/>
                <w:sz w:val="20"/>
                <w:szCs w:val="20"/>
                <w:lang w:eastAsia="en-AU"/>
              </w:rPr>
              <w:t>fa)</w:t>
            </w:r>
          </w:p>
        </w:tc>
        <w:tc>
          <w:tcPr>
            <w:tcW w:w="4199" w:type="dxa"/>
            <w:tcBorders>
              <w:top w:val="nil"/>
              <w:left w:val="nil"/>
              <w:bottom w:val="nil"/>
              <w:right w:val="nil"/>
            </w:tcBorders>
          </w:tcPr>
          <w:p w14:paraId="4B7AB1B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and substitute:</w:t>
            </w:r>
          </w:p>
          <w:p w14:paraId="3D00B23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3B643D5F" w14:textId="77777777" w:rsidTr="00DD169A">
        <w:trPr>
          <w:cantSplit/>
        </w:trPr>
        <w:tc>
          <w:tcPr>
            <w:tcW w:w="2999" w:type="dxa"/>
            <w:tcBorders>
              <w:top w:val="nil"/>
              <w:left w:val="nil"/>
              <w:bottom w:val="nil"/>
              <w:right w:val="nil"/>
            </w:tcBorders>
          </w:tcPr>
          <w:p w14:paraId="258C2D3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113(a)</w:t>
            </w:r>
          </w:p>
        </w:tc>
        <w:tc>
          <w:tcPr>
            <w:tcW w:w="4199" w:type="dxa"/>
            <w:tcBorders>
              <w:top w:val="nil"/>
              <w:left w:val="nil"/>
              <w:bottom w:val="nil"/>
              <w:right w:val="nil"/>
            </w:tcBorders>
          </w:tcPr>
          <w:p w14:paraId="0DAF3FB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172D2EA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18A20796" w14:textId="77777777" w:rsidTr="00DD169A">
        <w:trPr>
          <w:cantSplit/>
        </w:trPr>
        <w:tc>
          <w:tcPr>
            <w:tcW w:w="2999" w:type="dxa"/>
            <w:tcBorders>
              <w:top w:val="nil"/>
              <w:left w:val="nil"/>
              <w:bottom w:val="nil"/>
              <w:right w:val="nil"/>
            </w:tcBorders>
          </w:tcPr>
          <w:p w14:paraId="0F934AE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114(a)</w:t>
            </w:r>
          </w:p>
        </w:tc>
        <w:tc>
          <w:tcPr>
            <w:tcW w:w="4199" w:type="dxa"/>
            <w:tcBorders>
              <w:top w:val="nil"/>
              <w:left w:val="nil"/>
              <w:bottom w:val="nil"/>
              <w:right w:val="nil"/>
            </w:tcBorders>
          </w:tcPr>
          <w:p w14:paraId="20ACDD7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22B86FB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0F38C04D" w14:textId="77777777" w:rsidTr="00DD169A">
        <w:trPr>
          <w:cantSplit/>
        </w:trPr>
        <w:tc>
          <w:tcPr>
            <w:tcW w:w="2999" w:type="dxa"/>
            <w:tcBorders>
              <w:top w:val="nil"/>
              <w:left w:val="nil"/>
              <w:bottom w:val="nil"/>
              <w:right w:val="nil"/>
            </w:tcBorders>
          </w:tcPr>
          <w:p w14:paraId="1B09CC0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118</w:t>
            </w:r>
          </w:p>
        </w:tc>
        <w:tc>
          <w:tcPr>
            <w:tcW w:w="4199" w:type="dxa"/>
            <w:tcBorders>
              <w:top w:val="nil"/>
              <w:left w:val="nil"/>
              <w:bottom w:val="nil"/>
              <w:right w:val="nil"/>
            </w:tcBorders>
          </w:tcPr>
          <w:p w14:paraId="61E3F2E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00EAEFD3"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4FFF2BF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0B45C8E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168E7DFC" w14:textId="77777777" w:rsidTr="00DD169A">
        <w:trPr>
          <w:cantSplit/>
        </w:trPr>
        <w:tc>
          <w:tcPr>
            <w:tcW w:w="2999" w:type="dxa"/>
            <w:tcBorders>
              <w:top w:val="nil"/>
              <w:left w:val="nil"/>
              <w:bottom w:val="nil"/>
              <w:right w:val="nil"/>
            </w:tcBorders>
          </w:tcPr>
          <w:p w14:paraId="0F360BE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124(3)</w:t>
            </w:r>
          </w:p>
        </w:tc>
        <w:tc>
          <w:tcPr>
            <w:tcW w:w="4199" w:type="dxa"/>
            <w:tcBorders>
              <w:top w:val="nil"/>
              <w:left w:val="nil"/>
              <w:bottom w:val="nil"/>
              <w:right w:val="nil"/>
            </w:tcBorders>
          </w:tcPr>
          <w:p w14:paraId="2773BD7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1E39481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B29D5DC" w14:textId="77777777" w:rsidTr="00DD169A">
        <w:trPr>
          <w:cantSplit/>
        </w:trPr>
        <w:tc>
          <w:tcPr>
            <w:tcW w:w="2999" w:type="dxa"/>
            <w:tcBorders>
              <w:top w:val="nil"/>
              <w:left w:val="nil"/>
              <w:bottom w:val="nil"/>
              <w:right w:val="nil"/>
            </w:tcBorders>
          </w:tcPr>
          <w:p w14:paraId="7383DCC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129(5</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a) and (5b)(b)</w:t>
            </w:r>
          </w:p>
        </w:tc>
        <w:tc>
          <w:tcPr>
            <w:tcW w:w="4199" w:type="dxa"/>
            <w:tcBorders>
              <w:top w:val="nil"/>
              <w:left w:val="nil"/>
              <w:bottom w:val="nil"/>
              <w:right w:val="nil"/>
            </w:tcBorders>
          </w:tcPr>
          <w:p w14:paraId="24BA7D6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wherever occurring and substitute in each case:</w:t>
            </w:r>
          </w:p>
          <w:p w14:paraId="216A165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p w14:paraId="7DE8B2D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6322DA9E"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6B0F6A34" w14:textId="77777777" w:rsidTr="00DD169A">
        <w:trPr>
          <w:cantSplit/>
        </w:trPr>
        <w:tc>
          <w:tcPr>
            <w:tcW w:w="2999" w:type="dxa"/>
            <w:tcBorders>
              <w:top w:val="nil"/>
              <w:left w:val="nil"/>
              <w:bottom w:val="nil"/>
              <w:right w:val="nil"/>
            </w:tcBorders>
          </w:tcPr>
          <w:p w14:paraId="1EFE396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130</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3)</w:t>
            </w:r>
          </w:p>
        </w:tc>
        <w:tc>
          <w:tcPr>
            <w:tcW w:w="4199" w:type="dxa"/>
            <w:tcBorders>
              <w:top w:val="nil"/>
              <w:left w:val="nil"/>
              <w:bottom w:val="nil"/>
              <w:right w:val="nil"/>
            </w:tcBorders>
          </w:tcPr>
          <w:p w14:paraId="19EE090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"any member" and substitute:</w:t>
            </w:r>
          </w:p>
          <w:p w14:paraId="5BDC2F3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any administrator</w:t>
            </w:r>
          </w:p>
          <w:p w14:paraId="290D737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041314BE"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8AFA682" w14:textId="77777777" w:rsidTr="00DD169A">
        <w:trPr>
          <w:cantSplit/>
        </w:trPr>
        <w:tc>
          <w:tcPr>
            <w:tcW w:w="2999" w:type="dxa"/>
            <w:tcBorders>
              <w:top w:val="nil"/>
              <w:left w:val="nil"/>
              <w:bottom w:val="nil"/>
              <w:right w:val="nil"/>
            </w:tcBorders>
          </w:tcPr>
          <w:p w14:paraId="496A3B0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130A(5)(a) and (6)(b)</w:t>
            </w:r>
          </w:p>
        </w:tc>
        <w:tc>
          <w:tcPr>
            <w:tcW w:w="4199" w:type="dxa"/>
            <w:tcBorders>
              <w:top w:val="nil"/>
              <w:left w:val="nil"/>
              <w:bottom w:val="nil"/>
              <w:right w:val="nil"/>
            </w:tcBorders>
          </w:tcPr>
          <w:p w14:paraId="0B67A2B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wherever occurring and substitute in each case:</w:t>
            </w:r>
          </w:p>
          <w:p w14:paraId="21D9DCD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p w14:paraId="3DF8CFF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0D4FC7C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tc>
      </w:tr>
      <w:tr w:rsidR="004B7B2C" w:rsidRPr="004B7B2C" w14:paraId="26F48517" w14:textId="77777777" w:rsidTr="00DD169A">
        <w:trPr>
          <w:cantSplit/>
        </w:trPr>
        <w:tc>
          <w:tcPr>
            <w:tcW w:w="2999" w:type="dxa"/>
            <w:tcBorders>
              <w:top w:val="nil"/>
              <w:left w:val="nil"/>
              <w:bottom w:val="nil"/>
              <w:right w:val="nil"/>
            </w:tcBorders>
          </w:tcPr>
          <w:p w14:paraId="1593B02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134(4)(b)</w:t>
            </w:r>
          </w:p>
        </w:tc>
        <w:tc>
          <w:tcPr>
            <w:tcW w:w="4199" w:type="dxa"/>
            <w:tcBorders>
              <w:top w:val="nil"/>
              <w:left w:val="nil"/>
              <w:bottom w:val="nil"/>
              <w:right w:val="nil"/>
            </w:tcBorders>
          </w:tcPr>
          <w:p w14:paraId="5DDA9E3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"by a resolution passed by at least a two-thirds majority of the members of the council"</w:t>
            </w:r>
          </w:p>
        </w:tc>
      </w:tr>
      <w:tr w:rsidR="004B7B2C" w:rsidRPr="004B7B2C" w14:paraId="6740245E" w14:textId="77777777" w:rsidTr="00DD169A">
        <w:trPr>
          <w:cantSplit/>
        </w:trPr>
        <w:tc>
          <w:tcPr>
            <w:tcW w:w="2999" w:type="dxa"/>
            <w:tcBorders>
              <w:top w:val="nil"/>
              <w:left w:val="nil"/>
              <w:bottom w:val="nil"/>
              <w:right w:val="nil"/>
            </w:tcBorders>
          </w:tcPr>
          <w:p w14:paraId="0DA2866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249(3)</w:t>
            </w:r>
          </w:p>
        </w:tc>
        <w:tc>
          <w:tcPr>
            <w:tcW w:w="4199" w:type="dxa"/>
            <w:tcBorders>
              <w:top w:val="nil"/>
              <w:left w:val="nil"/>
              <w:bottom w:val="nil"/>
              <w:right w:val="nil"/>
            </w:tcBorders>
          </w:tcPr>
          <w:p w14:paraId="2F0B802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(3)</w:t>
            </w:r>
          </w:p>
        </w:tc>
      </w:tr>
      <w:tr w:rsidR="004B7B2C" w:rsidRPr="004B7B2C" w14:paraId="7AC2D32C" w14:textId="77777777" w:rsidTr="00DD169A">
        <w:trPr>
          <w:cantSplit/>
        </w:trPr>
        <w:tc>
          <w:tcPr>
            <w:tcW w:w="2999" w:type="dxa"/>
            <w:tcBorders>
              <w:top w:val="nil"/>
              <w:left w:val="nil"/>
              <w:bottom w:val="nil"/>
              <w:right w:val="nil"/>
            </w:tcBorders>
          </w:tcPr>
          <w:p w14:paraId="22C01FF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252(7)</w:t>
            </w:r>
          </w:p>
        </w:tc>
        <w:tc>
          <w:tcPr>
            <w:tcW w:w="4199" w:type="dxa"/>
            <w:tcBorders>
              <w:top w:val="nil"/>
              <w:left w:val="nil"/>
              <w:bottom w:val="nil"/>
              <w:right w:val="nil"/>
            </w:tcBorders>
          </w:tcPr>
          <w:p w14:paraId="3F96025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78E4C0B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47D54292" w14:textId="77777777" w:rsidTr="00DD169A">
        <w:trPr>
          <w:cantSplit/>
        </w:trPr>
        <w:tc>
          <w:tcPr>
            <w:tcW w:w="2999" w:type="dxa"/>
            <w:tcBorders>
              <w:top w:val="nil"/>
              <w:left w:val="nil"/>
              <w:bottom w:val="nil"/>
              <w:right w:val="nil"/>
            </w:tcBorders>
          </w:tcPr>
          <w:p w14:paraId="1F2C27F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13 Part A1</w:t>
            </w:r>
          </w:p>
        </w:tc>
        <w:tc>
          <w:tcPr>
            <w:tcW w:w="4199" w:type="dxa"/>
            <w:tcBorders>
              <w:top w:val="nil"/>
              <w:left w:val="nil"/>
              <w:bottom w:val="nil"/>
              <w:right w:val="nil"/>
            </w:tcBorders>
          </w:tcPr>
          <w:p w14:paraId="7C05CE4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 and substitute:</w:t>
            </w:r>
          </w:p>
          <w:p w14:paraId="05C73F5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w:t>
            </w:r>
          </w:p>
        </w:tc>
      </w:tr>
      <w:tr w:rsidR="004B7B2C" w:rsidRPr="004B7B2C" w14:paraId="6E2A8655" w14:textId="77777777" w:rsidTr="00DD169A">
        <w:trPr>
          <w:cantSplit/>
        </w:trPr>
        <w:tc>
          <w:tcPr>
            <w:tcW w:w="2999" w:type="dxa"/>
            <w:tcBorders>
              <w:top w:val="nil"/>
              <w:left w:val="nil"/>
              <w:bottom w:val="nil"/>
              <w:right w:val="nil"/>
            </w:tcBorders>
          </w:tcPr>
          <w:p w14:paraId="5B67B8B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13 Part A1 Division 1</w:t>
            </w:r>
          </w:p>
        </w:tc>
        <w:tc>
          <w:tcPr>
            <w:tcW w:w="4199" w:type="dxa"/>
            <w:tcBorders>
              <w:top w:val="nil"/>
              <w:left w:val="nil"/>
              <w:bottom w:val="nil"/>
              <w:right w:val="nil"/>
            </w:tcBorders>
          </w:tcPr>
          <w:p w14:paraId="352586D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 and substitute:</w:t>
            </w:r>
          </w:p>
          <w:p w14:paraId="7BB1C6F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w:t>
            </w:r>
          </w:p>
        </w:tc>
      </w:tr>
      <w:tr w:rsidR="004B7B2C" w:rsidRPr="004B7B2C" w14:paraId="39787FE8" w14:textId="77777777" w:rsidTr="00DD169A">
        <w:trPr>
          <w:cantSplit/>
        </w:trPr>
        <w:tc>
          <w:tcPr>
            <w:tcW w:w="2999" w:type="dxa"/>
            <w:tcBorders>
              <w:top w:val="nil"/>
              <w:left w:val="nil"/>
              <w:bottom w:val="nil"/>
              <w:right w:val="nil"/>
            </w:tcBorders>
          </w:tcPr>
          <w:p w14:paraId="7070694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262</w:t>
            </w:r>
            <w:proofErr w:type="gramStart"/>
            <w:r w:rsidRPr="004B7B2C">
              <w:rPr>
                <w:rFonts w:eastAsia="Times New Roman"/>
                <w:color w:val="000000"/>
                <w:sz w:val="20"/>
                <w:szCs w:val="20"/>
                <w:lang w:eastAsia="en-AU"/>
              </w:rPr>
              <w:t>A(</w:t>
            </w:r>
            <w:proofErr w:type="gramEnd"/>
            <w:r w:rsidRPr="004B7B2C">
              <w:rPr>
                <w:rFonts w:eastAsia="Times New Roman"/>
                <w:color w:val="000000"/>
                <w:sz w:val="20"/>
                <w:szCs w:val="20"/>
                <w:lang w:eastAsia="en-AU"/>
              </w:rPr>
              <w:t>1)</w:t>
            </w:r>
          </w:p>
        </w:tc>
        <w:tc>
          <w:tcPr>
            <w:tcW w:w="4199" w:type="dxa"/>
            <w:tcBorders>
              <w:top w:val="nil"/>
              <w:left w:val="nil"/>
              <w:bottom w:val="nil"/>
              <w:right w:val="nil"/>
            </w:tcBorders>
          </w:tcPr>
          <w:p w14:paraId="2383D97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143B13E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60366BF" w14:textId="77777777" w:rsidTr="00DD169A">
        <w:trPr>
          <w:cantSplit/>
        </w:trPr>
        <w:tc>
          <w:tcPr>
            <w:tcW w:w="2999" w:type="dxa"/>
            <w:tcBorders>
              <w:top w:val="nil"/>
              <w:left w:val="nil"/>
              <w:bottom w:val="nil"/>
              <w:right w:val="nil"/>
            </w:tcBorders>
          </w:tcPr>
          <w:p w14:paraId="5ECFB71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262B</w:t>
            </w:r>
          </w:p>
        </w:tc>
        <w:tc>
          <w:tcPr>
            <w:tcW w:w="4199" w:type="dxa"/>
            <w:tcBorders>
              <w:top w:val="nil"/>
              <w:left w:val="nil"/>
              <w:bottom w:val="nil"/>
              <w:right w:val="nil"/>
            </w:tcBorders>
          </w:tcPr>
          <w:p w14:paraId="61AF654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(1) and substitute:</w:t>
            </w:r>
          </w:p>
          <w:p w14:paraId="20CCA3DE"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(1)</w:t>
            </w:r>
            <w:r w:rsidRPr="004B7B2C">
              <w:rPr>
                <w:rFonts w:eastAsia="Times New Roman"/>
                <w:color w:val="000000"/>
                <w:sz w:val="20"/>
                <w:szCs w:val="20"/>
                <w:lang w:eastAsia="en-AU"/>
              </w:rPr>
              <w:tab/>
              <w:t xml:space="preserve">The Council must prepare and adopt a policy relating to the management of behaviour of administrators of the council (a </w:t>
            </w:r>
            <w:r w:rsidRPr="004B7B2C">
              <w:rPr>
                <w:rFonts w:eastAsia="Times New Roman"/>
                <w:b/>
                <w:bCs/>
                <w:i/>
                <w:iCs/>
                <w:color w:val="000000"/>
                <w:sz w:val="20"/>
                <w:szCs w:val="20"/>
                <w:lang w:eastAsia="en-AU"/>
              </w:rPr>
              <w:t>behavioural management policy</w:t>
            </w:r>
            <w:r w:rsidRPr="004B7B2C">
              <w:rPr>
                <w:rFonts w:eastAsia="Times New Roman"/>
                <w:color w:val="000000"/>
                <w:sz w:val="20"/>
                <w:szCs w:val="20"/>
                <w:lang w:eastAsia="en-AU"/>
              </w:rPr>
              <w:t>).</w:t>
            </w:r>
          </w:p>
          <w:p w14:paraId="65B73E0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Before subsection (2)(a) insert:</w:t>
            </w:r>
          </w:p>
          <w:p w14:paraId="41D3B690"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(a1)</w:t>
            </w:r>
            <w:r w:rsidRPr="004B7B2C">
              <w:rPr>
                <w:rFonts w:eastAsia="Times New Roman"/>
                <w:color w:val="000000"/>
                <w:sz w:val="20"/>
                <w:szCs w:val="20"/>
                <w:lang w:eastAsia="en-AU"/>
              </w:rPr>
              <w:tab/>
              <w:t xml:space="preserve">provisions requiring the council to nominate 1 or more persons at the council to be authorised to receive </w:t>
            </w:r>
            <w:proofErr w:type="gramStart"/>
            <w:r w:rsidRPr="004B7B2C">
              <w:rPr>
                <w:rFonts w:eastAsia="Times New Roman"/>
                <w:color w:val="000000"/>
                <w:sz w:val="20"/>
                <w:szCs w:val="20"/>
                <w:lang w:eastAsia="en-AU"/>
              </w:rPr>
              <w:t>complaints;</w:t>
            </w:r>
            <w:proofErr w:type="gramEnd"/>
          </w:p>
          <w:p w14:paraId="720F7D3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subsection (2)(b) insert:</w:t>
            </w:r>
          </w:p>
          <w:p w14:paraId="57447F93"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w:t>
            </w:r>
            <w:proofErr w:type="spellStart"/>
            <w:r w:rsidRPr="004B7B2C">
              <w:rPr>
                <w:rFonts w:eastAsia="Times New Roman"/>
                <w:color w:val="000000"/>
                <w:sz w:val="20"/>
                <w:szCs w:val="20"/>
                <w:lang w:eastAsia="en-AU"/>
              </w:rPr>
              <w:t>ba</w:t>
            </w:r>
            <w:proofErr w:type="spellEnd"/>
            <w:r w:rsidRPr="004B7B2C">
              <w:rPr>
                <w:rFonts w:eastAsia="Times New Roman"/>
                <w:color w:val="000000"/>
                <w:sz w:val="20"/>
                <w:szCs w:val="20"/>
                <w:lang w:eastAsia="en-AU"/>
              </w:rPr>
              <w:t>)</w:t>
            </w:r>
            <w:r w:rsidRPr="004B7B2C">
              <w:rPr>
                <w:rFonts w:eastAsia="Times New Roman"/>
                <w:color w:val="000000"/>
                <w:sz w:val="20"/>
                <w:szCs w:val="20"/>
                <w:lang w:eastAsia="en-AU"/>
              </w:rPr>
              <w:tab/>
              <w:t xml:space="preserve">provisions requiring the council to nominate an independent person or body (with the agreement of the person or body) to inquire into </w:t>
            </w:r>
            <w:proofErr w:type="gramStart"/>
            <w:r w:rsidRPr="004B7B2C">
              <w:rPr>
                <w:rFonts w:eastAsia="Times New Roman"/>
                <w:color w:val="000000"/>
                <w:sz w:val="20"/>
                <w:szCs w:val="20"/>
                <w:lang w:eastAsia="en-AU"/>
              </w:rPr>
              <w:t>complaints;</w:t>
            </w:r>
            <w:proofErr w:type="gramEnd"/>
          </w:p>
          <w:p w14:paraId="79DF125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(2)(d)</w:t>
            </w:r>
          </w:p>
          <w:p w14:paraId="7DCEF7E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08086B2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6F7B0337" w14:textId="77777777" w:rsidTr="00DD169A">
        <w:trPr>
          <w:cantSplit/>
        </w:trPr>
        <w:tc>
          <w:tcPr>
            <w:tcW w:w="2999" w:type="dxa"/>
            <w:tcBorders>
              <w:top w:val="nil"/>
              <w:left w:val="nil"/>
              <w:bottom w:val="nil"/>
              <w:right w:val="nil"/>
            </w:tcBorders>
          </w:tcPr>
          <w:p w14:paraId="0B89945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262B(2)(c)</w:t>
            </w:r>
          </w:p>
        </w:tc>
        <w:tc>
          <w:tcPr>
            <w:tcW w:w="4199" w:type="dxa"/>
            <w:tcBorders>
              <w:top w:val="nil"/>
              <w:left w:val="nil"/>
              <w:bottom w:val="nil"/>
              <w:right w:val="nil"/>
            </w:tcBorders>
          </w:tcPr>
          <w:p w14:paraId="380C971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council" wherever occurring and substitute in each case:</w:t>
            </w:r>
          </w:p>
          <w:p w14:paraId="560DEE4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nominated independent person or body</w:t>
            </w:r>
          </w:p>
        </w:tc>
      </w:tr>
      <w:tr w:rsidR="004B7B2C" w:rsidRPr="004B7B2C" w14:paraId="2E1041EF" w14:textId="77777777" w:rsidTr="00DD169A">
        <w:trPr>
          <w:cantSplit/>
        </w:trPr>
        <w:tc>
          <w:tcPr>
            <w:tcW w:w="2999" w:type="dxa"/>
            <w:tcBorders>
              <w:top w:val="nil"/>
              <w:left w:val="nil"/>
              <w:bottom w:val="nil"/>
              <w:right w:val="nil"/>
            </w:tcBorders>
          </w:tcPr>
          <w:p w14:paraId="5D37449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262</w:t>
            </w:r>
            <w:proofErr w:type="gramStart"/>
            <w:r w:rsidRPr="004B7B2C">
              <w:rPr>
                <w:rFonts w:eastAsia="Times New Roman"/>
                <w:color w:val="000000"/>
                <w:sz w:val="20"/>
                <w:szCs w:val="20"/>
                <w:lang w:eastAsia="en-AU"/>
              </w:rPr>
              <w:t>B(</w:t>
            </w:r>
            <w:proofErr w:type="gramEnd"/>
            <w:r w:rsidRPr="004B7B2C">
              <w:rPr>
                <w:rFonts w:eastAsia="Times New Roman"/>
                <w:color w:val="000000"/>
                <w:sz w:val="20"/>
                <w:szCs w:val="20"/>
                <w:lang w:eastAsia="en-AU"/>
              </w:rPr>
              <w:t>5)</w:t>
            </w:r>
          </w:p>
        </w:tc>
        <w:tc>
          <w:tcPr>
            <w:tcW w:w="4199" w:type="dxa"/>
            <w:tcBorders>
              <w:top w:val="nil"/>
              <w:left w:val="nil"/>
              <w:bottom w:val="nil"/>
              <w:right w:val="nil"/>
            </w:tcBorders>
          </w:tcPr>
          <w:p w14:paraId="2C507A7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267777A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5037347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"policy" insert:</w:t>
            </w:r>
          </w:p>
          <w:p w14:paraId="70E576E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any reference to a member, or a principal member, of a council (however described) in the behavioural management policy is to be taken to be a reference to an administrator, or a principal administrator, of a council (as the case requires))</w:t>
            </w:r>
          </w:p>
        </w:tc>
      </w:tr>
      <w:tr w:rsidR="004B7B2C" w:rsidRPr="004B7B2C" w14:paraId="22E19701" w14:textId="77777777" w:rsidTr="00DD169A">
        <w:trPr>
          <w:cantSplit/>
        </w:trPr>
        <w:tc>
          <w:tcPr>
            <w:tcW w:w="2999" w:type="dxa"/>
            <w:tcBorders>
              <w:top w:val="nil"/>
              <w:left w:val="nil"/>
              <w:bottom w:val="nil"/>
              <w:right w:val="nil"/>
            </w:tcBorders>
          </w:tcPr>
          <w:p w14:paraId="40BE2D9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262C</w:t>
            </w:r>
          </w:p>
        </w:tc>
        <w:tc>
          <w:tcPr>
            <w:tcW w:w="4199" w:type="dxa"/>
            <w:tcBorders>
              <w:top w:val="nil"/>
              <w:left w:val="nil"/>
              <w:bottom w:val="nil"/>
              <w:right w:val="nil"/>
            </w:tcBorders>
          </w:tcPr>
          <w:p w14:paraId="5AE7C36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0841616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4F426B5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and substitute:</w:t>
            </w:r>
          </w:p>
          <w:p w14:paraId="421D721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p w14:paraId="7EAE31F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7BBEF21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675A732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"office of member" and substitute:</w:t>
            </w:r>
          </w:p>
          <w:p w14:paraId="1401C4A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office of administrator</w:t>
            </w:r>
          </w:p>
        </w:tc>
      </w:tr>
      <w:tr w:rsidR="004B7B2C" w:rsidRPr="004B7B2C" w14:paraId="340633D7" w14:textId="77777777" w:rsidTr="00DD169A">
        <w:trPr>
          <w:cantSplit/>
        </w:trPr>
        <w:tc>
          <w:tcPr>
            <w:tcW w:w="2999" w:type="dxa"/>
            <w:tcBorders>
              <w:top w:val="nil"/>
              <w:left w:val="nil"/>
              <w:bottom w:val="nil"/>
              <w:right w:val="nil"/>
            </w:tcBorders>
          </w:tcPr>
          <w:p w14:paraId="436AC98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262E</w:t>
            </w:r>
          </w:p>
        </w:tc>
        <w:tc>
          <w:tcPr>
            <w:tcW w:w="4199" w:type="dxa"/>
            <w:tcBorders>
              <w:top w:val="nil"/>
              <w:left w:val="nil"/>
              <w:bottom w:val="nil"/>
              <w:right w:val="nil"/>
            </w:tcBorders>
          </w:tcPr>
          <w:p w14:paraId="72C1CA1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0F726E8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4F50D9CA" w14:textId="77777777" w:rsidTr="00DD169A">
        <w:trPr>
          <w:cantSplit/>
        </w:trPr>
        <w:tc>
          <w:tcPr>
            <w:tcW w:w="2999" w:type="dxa"/>
            <w:tcBorders>
              <w:top w:val="nil"/>
              <w:left w:val="nil"/>
              <w:bottom w:val="nil"/>
              <w:right w:val="nil"/>
            </w:tcBorders>
          </w:tcPr>
          <w:p w14:paraId="6CFF84F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262Q</w:t>
            </w:r>
          </w:p>
        </w:tc>
        <w:tc>
          <w:tcPr>
            <w:tcW w:w="4199" w:type="dxa"/>
            <w:tcBorders>
              <w:top w:val="nil"/>
              <w:left w:val="nil"/>
              <w:bottom w:val="nil"/>
              <w:right w:val="nil"/>
            </w:tcBorders>
          </w:tcPr>
          <w:p w14:paraId="219BD01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718BDC2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1D89821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and substitute:</w:t>
            </w:r>
          </w:p>
          <w:p w14:paraId="3F4F54C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p w14:paraId="61748CF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paragraph (c)</w:t>
            </w:r>
          </w:p>
        </w:tc>
      </w:tr>
      <w:tr w:rsidR="004B7B2C" w:rsidRPr="004B7B2C" w14:paraId="25812133" w14:textId="77777777" w:rsidTr="00DD169A">
        <w:trPr>
          <w:cantSplit/>
        </w:trPr>
        <w:tc>
          <w:tcPr>
            <w:tcW w:w="2999" w:type="dxa"/>
            <w:tcBorders>
              <w:top w:val="nil"/>
              <w:left w:val="nil"/>
              <w:bottom w:val="nil"/>
              <w:right w:val="nil"/>
            </w:tcBorders>
          </w:tcPr>
          <w:p w14:paraId="6BBFF01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262</w:t>
            </w:r>
            <w:proofErr w:type="gramStart"/>
            <w:r w:rsidRPr="004B7B2C">
              <w:rPr>
                <w:rFonts w:eastAsia="Times New Roman"/>
                <w:color w:val="000000"/>
                <w:sz w:val="20"/>
                <w:szCs w:val="20"/>
                <w:lang w:eastAsia="en-AU"/>
              </w:rPr>
              <w:t>W(</w:t>
            </w:r>
            <w:proofErr w:type="gramEnd"/>
            <w:r w:rsidRPr="004B7B2C">
              <w:rPr>
                <w:rFonts w:eastAsia="Times New Roman"/>
                <w:color w:val="000000"/>
                <w:sz w:val="20"/>
                <w:szCs w:val="20"/>
                <w:lang w:eastAsia="en-AU"/>
              </w:rPr>
              <w:t>1)</w:t>
            </w:r>
          </w:p>
        </w:tc>
        <w:tc>
          <w:tcPr>
            <w:tcW w:w="4199" w:type="dxa"/>
            <w:tcBorders>
              <w:top w:val="nil"/>
              <w:left w:val="nil"/>
              <w:bottom w:val="nil"/>
              <w:right w:val="nil"/>
            </w:tcBorders>
          </w:tcPr>
          <w:p w14:paraId="3D6AE77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493FA2B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29522D6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and substitute:</w:t>
            </w:r>
          </w:p>
          <w:p w14:paraId="50A5C4D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p w14:paraId="027CDA2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0AC8C0B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5294E93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"office of member" wherever occurring and substitute in each case:</w:t>
            </w:r>
          </w:p>
          <w:p w14:paraId="35C3EC8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office of administrator</w:t>
            </w:r>
          </w:p>
          <w:p w14:paraId="3856479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"an allowance" and substitute:</w:t>
            </w:r>
          </w:p>
          <w:p w14:paraId="610472E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remuneration</w:t>
            </w:r>
          </w:p>
          <w:p w14:paraId="02B99B2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paragraph (h)</w:t>
            </w:r>
          </w:p>
        </w:tc>
      </w:tr>
      <w:tr w:rsidR="004B7B2C" w:rsidRPr="004B7B2C" w14:paraId="71F56356" w14:textId="77777777" w:rsidTr="00DD169A">
        <w:trPr>
          <w:cantSplit/>
        </w:trPr>
        <w:tc>
          <w:tcPr>
            <w:tcW w:w="2999" w:type="dxa"/>
            <w:tcBorders>
              <w:top w:val="nil"/>
              <w:left w:val="nil"/>
              <w:bottom w:val="nil"/>
              <w:right w:val="nil"/>
            </w:tcBorders>
          </w:tcPr>
          <w:p w14:paraId="65E35DB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262</w:t>
            </w:r>
            <w:proofErr w:type="gramStart"/>
            <w:r w:rsidRPr="004B7B2C">
              <w:rPr>
                <w:rFonts w:eastAsia="Times New Roman"/>
                <w:color w:val="000000"/>
                <w:sz w:val="20"/>
                <w:szCs w:val="20"/>
                <w:lang w:eastAsia="en-AU"/>
              </w:rPr>
              <w:t>W(</w:t>
            </w:r>
            <w:proofErr w:type="gramEnd"/>
            <w:r w:rsidRPr="004B7B2C">
              <w:rPr>
                <w:rFonts w:eastAsia="Times New Roman"/>
                <w:color w:val="000000"/>
                <w:sz w:val="20"/>
                <w:szCs w:val="20"/>
                <w:lang w:eastAsia="en-AU"/>
              </w:rPr>
              <w:t>3)</w:t>
            </w:r>
          </w:p>
        </w:tc>
        <w:tc>
          <w:tcPr>
            <w:tcW w:w="4199" w:type="dxa"/>
            <w:tcBorders>
              <w:top w:val="nil"/>
              <w:left w:val="nil"/>
              <w:bottom w:val="nil"/>
              <w:right w:val="nil"/>
            </w:tcBorders>
          </w:tcPr>
          <w:p w14:paraId="5E8E610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and substitute:</w:t>
            </w:r>
          </w:p>
          <w:p w14:paraId="172D7B47"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46DF009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"matter to the council" insert:</w:t>
            </w:r>
          </w:p>
          <w:p w14:paraId="7425E09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the Minister</w:t>
            </w:r>
          </w:p>
          <w:p w14:paraId="6C24FA5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and substitute:</w:t>
            </w:r>
          </w:p>
          <w:p w14:paraId="61A5739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p w14:paraId="23511FE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member's" and substitute:</w:t>
            </w:r>
          </w:p>
          <w:p w14:paraId="7A42DBC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administrator's</w:t>
            </w:r>
          </w:p>
        </w:tc>
      </w:tr>
      <w:tr w:rsidR="004B7B2C" w:rsidRPr="004B7B2C" w14:paraId="16F7F523" w14:textId="77777777" w:rsidTr="00DD169A">
        <w:trPr>
          <w:cantSplit/>
        </w:trPr>
        <w:tc>
          <w:tcPr>
            <w:tcW w:w="2999" w:type="dxa"/>
            <w:tcBorders>
              <w:top w:val="nil"/>
              <w:left w:val="nil"/>
              <w:bottom w:val="nil"/>
              <w:right w:val="nil"/>
            </w:tcBorders>
          </w:tcPr>
          <w:p w14:paraId="6DF0CD8E"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Section 262</w:t>
            </w:r>
            <w:proofErr w:type="gramStart"/>
            <w:r w:rsidRPr="004B7B2C">
              <w:rPr>
                <w:rFonts w:eastAsia="Times New Roman"/>
                <w:color w:val="000000"/>
                <w:sz w:val="20"/>
                <w:szCs w:val="20"/>
                <w:lang w:eastAsia="en-AU"/>
              </w:rPr>
              <w:t>W(</w:t>
            </w:r>
            <w:proofErr w:type="gramEnd"/>
            <w:r w:rsidRPr="004B7B2C">
              <w:rPr>
                <w:rFonts w:eastAsia="Times New Roman"/>
                <w:color w:val="000000"/>
                <w:sz w:val="20"/>
                <w:szCs w:val="20"/>
                <w:lang w:eastAsia="en-AU"/>
              </w:rPr>
              <w:t>4)</w:t>
            </w:r>
          </w:p>
        </w:tc>
        <w:tc>
          <w:tcPr>
            <w:tcW w:w="4199" w:type="dxa"/>
            <w:tcBorders>
              <w:top w:val="nil"/>
              <w:left w:val="nil"/>
              <w:bottom w:val="nil"/>
              <w:right w:val="nil"/>
            </w:tcBorders>
          </w:tcPr>
          <w:p w14:paraId="4A0AAF6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subsection (4)</w:t>
            </w:r>
          </w:p>
        </w:tc>
      </w:tr>
      <w:tr w:rsidR="004B7B2C" w:rsidRPr="004B7B2C" w14:paraId="0C24FD17" w14:textId="77777777" w:rsidTr="00DD169A">
        <w:trPr>
          <w:cantSplit/>
        </w:trPr>
        <w:tc>
          <w:tcPr>
            <w:tcW w:w="2999" w:type="dxa"/>
            <w:tcBorders>
              <w:top w:val="nil"/>
              <w:left w:val="nil"/>
              <w:bottom w:val="nil"/>
              <w:right w:val="nil"/>
            </w:tcBorders>
          </w:tcPr>
          <w:p w14:paraId="4183F6B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Heading to Chapter 13 Part 1</w:t>
            </w:r>
          </w:p>
        </w:tc>
        <w:tc>
          <w:tcPr>
            <w:tcW w:w="4199" w:type="dxa"/>
            <w:tcBorders>
              <w:top w:val="nil"/>
              <w:left w:val="nil"/>
              <w:bottom w:val="nil"/>
              <w:right w:val="nil"/>
            </w:tcBorders>
          </w:tcPr>
          <w:p w14:paraId="7E9C8A6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insert:</w:t>
            </w:r>
          </w:p>
          <w:p w14:paraId="56761C35"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and administrator</w:t>
            </w:r>
          </w:p>
        </w:tc>
      </w:tr>
      <w:tr w:rsidR="004B7B2C" w:rsidRPr="004B7B2C" w14:paraId="2B3015E4" w14:textId="77777777" w:rsidTr="00DD169A">
        <w:trPr>
          <w:cantSplit/>
        </w:trPr>
        <w:tc>
          <w:tcPr>
            <w:tcW w:w="2999" w:type="dxa"/>
            <w:tcBorders>
              <w:top w:val="nil"/>
              <w:left w:val="nil"/>
              <w:bottom w:val="nil"/>
              <w:right w:val="nil"/>
            </w:tcBorders>
          </w:tcPr>
          <w:p w14:paraId="020E1B0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263A</w:t>
            </w:r>
          </w:p>
        </w:tc>
        <w:tc>
          <w:tcPr>
            <w:tcW w:w="4199" w:type="dxa"/>
            <w:tcBorders>
              <w:top w:val="nil"/>
              <w:left w:val="nil"/>
              <w:bottom w:val="nil"/>
              <w:right w:val="nil"/>
            </w:tcBorders>
          </w:tcPr>
          <w:p w14:paraId="72305DF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wherever occurring insert:</w:t>
            </w:r>
          </w:p>
          <w:p w14:paraId="4491DF4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w:t>
            </w:r>
          </w:p>
        </w:tc>
      </w:tr>
      <w:tr w:rsidR="004B7B2C" w:rsidRPr="004B7B2C" w14:paraId="27AC37DE" w14:textId="77777777" w:rsidTr="00DD169A">
        <w:trPr>
          <w:cantSplit/>
        </w:trPr>
        <w:tc>
          <w:tcPr>
            <w:tcW w:w="2999" w:type="dxa"/>
            <w:tcBorders>
              <w:top w:val="nil"/>
              <w:left w:val="nil"/>
              <w:bottom w:val="nil"/>
              <w:right w:val="nil"/>
            </w:tcBorders>
          </w:tcPr>
          <w:p w14:paraId="6EC496E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263B(1)(a)</w:t>
            </w:r>
          </w:p>
        </w:tc>
        <w:tc>
          <w:tcPr>
            <w:tcW w:w="4199" w:type="dxa"/>
            <w:tcBorders>
              <w:top w:val="nil"/>
              <w:left w:val="nil"/>
              <w:bottom w:val="nil"/>
              <w:right w:val="nil"/>
            </w:tcBorders>
          </w:tcPr>
          <w:p w14:paraId="06DE1C4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"requiring the council" insert:</w:t>
            </w:r>
          </w:p>
          <w:p w14:paraId="11EF62C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in the case of a complaint against an administrator, the Minister</w:t>
            </w:r>
          </w:p>
        </w:tc>
      </w:tr>
      <w:tr w:rsidR="004B7B2C" w:rsidRPr="004B7B2C" w14:paraId="2B051471" w14:textId="77777777" w:rsidTr="00DD169A">
        <w:trPr>
          <w:cantSplit/>
        </w:trPr>
        <w:tc>
          <w:tcPr>
            <w:tcW w:w="2999" w:type="dxa"/>
            <w:tcBorders>
              <w:top w:val="nil"/>
              <w:left w:val="nil"/>
              <w:bottom w:val="nil"/>
              <w:right w:val="nil"/>
            </w:tcBorders>
          </w:tcPr>
          <w:p w14:paraId="14E80A8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263B(1)(a)(</w:t>
            </w:r>
            <w:proofErr w:type="spellStart"/>
            <w:r w:rsidRPr="004B7B2C">
              <w:rPr>
                <w:rFonts w:eastAsia="Times New Roman"/>
                <w:color w:val="000000"/>
                <w:sz w:val="20"/>
                <w:szCs w:val="20"/>
                <w:lang w:eastAsia="en-AU"/>
              </w:rPr>
              <w:t>i</w:t>
            </w:r>
            <w:proofErr w:type="spellEnd"/>
            <w:r w:rsidRPr="004B7B2C">
              <w:rPr>
                <w:rFonts w:eastAsia="Times New Roman"/>
                <w:color w:val="000000"/>
                <w:sz w:val="20"/>
                <w:szCs w:val="20"/>
                <w:lang w:eastAsia="en-AU"/>
              </w:rPr>
              <w:t>) and (ii)</w:t>
            </w:r>
          </w:p>
        </w:tc>
        <w:tc>
          <w:tcPr>
            <w:tcW w:w="4199" w:type="dxa"/>
            <w:tcBorders>
              <w:top w:val="nil"/>
              <w:left w:val="nil"/>
              <w:bottom w:val="nil"/>
              <w:right w:val="nil"/>
            </w:tcBorders>
          </w:tcPr>
          <w:p w14:paraId="24E7BBF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wherever occurring insert:</w:t>
            </w:r>
          </w:p>
          <w:p w14:paraId="69221EE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w:t>
            </w:r>
          </w:p>
          <w:p w14:paraId="5D07BA7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"an allowance" insert:</w:t>
            </w:r>
          </w:p>
          <w:p w14:paraId="0C8A26F4"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in the case of an administrator, remuneration</w:t>
            </w:r>
          </w:p>
        </w:tc>
      </w:tr>
      <w:tr w:rsidR="004B7B2C" w:rsidRPr="004B7B2C" w14:paraId="39FC3FA1" w14:textId="77777777" w:rsidTr="00DD169A">
        <w:trPr>
          <w:cantSplit/>
        </w:trPr>
        <w:tc>
          <w:tcPr>
            <w:tcW w:w="2999" w:type="dxa"/>
            <w:tcBorders>
              <w:top w:val="nil"/>
              <w:left w:val="nil"/>
              <w:bottom w:val="nil"/>
              <w:right w:val="nil"/>
            </w:tcBorders>
          </w:tcPr>
          <w:p w14:paraId="7CEDF68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263B(1)(a)(iii)</w:t>
            </w:r>
          </w:p>
        </w:tc>
        <w:tc>
          <w:tcPr>
            <w:tcW w:w="4199" w:type="dxa"/>
            <w:tcBorders>
              <w:top w:val="nil"/>
              <w:left w:val="nil"/>
              <w:bottom w:val="nil"/>
              <w:right w:val="nil"/>
            </w:tcBorders>
          </w:tcPr>
          <w:p w14:paraId="5018BF0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Before "ensure" insert:</w:t>
            </w:r>
          </w:p>
          <w:p w14:paraId="6065BC78"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in the case of a complaint against a member—</w:t>
            </w:r>
          </w:p>
        </w:tc>
      </w:tr>
      <w:tr w:rsidR="004B7B2C" w:rsidRPr="004B7B2C" w14:paraId="25324D07" w14:textId="77777777" w:rsidTr="00DD169A">
        <w:trPr>
          <w:cantSplit/>
        </w:trPr>
        <w:tc>
          <w:tcPr>
            <w:tcW w:w="2999" w:type="dxa"/>
            <w:tcBorders>
              <w:top w:val="nil"/>
              <w:left w:val="nil"/>
              <w:bottom w:val="nil"/>
              <w:right w:val="nil"/>
            </w:tcBorders>
          </w:tcPr>
          <w:p w14:paraId="1D21DCE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263B(1)(b)</w:t>
            </w:r>
          </w:p>
        </w:tc>
        <w:tc>
          <w:tcPr>
            <w:tcW w:w="4199" w:type="dxa"/>
            <w:tcBorders>
              <w:top w:val="nil"/>
              <w:left w:val="nil"/>
              <w:bottom w:val="nil"/>
              <w:right w:val="nil"/>
            </w:tcBorders>
          </w:tcPr>
          <w:p w14:paraId="372371F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"member" insert:</w:t>
            </w:r>
          </w:p>
          <w:p w14:paraId="65D7DC7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or administrator</w:t>
            </w:r>
          </w:p>
        </w:tc>
      </w:tr>
      <w:tr w:rsidR="004B7B2C" w:rsidRPr="004B7B2C" w14:paraId="0CA633C3" w14:textId="77777777" w:rsidTr="00DD169A">
        <w:trPr>
          <w:cantSplit/>
        </w:trPr>
        <w:tc>
          <w:tcPr>
            <w:tcW w:w="2999" w:type="dxa"/>
            <w:tcBorders>
              <w:top w:val="nil"/>
              <w:left w:val="nil"/>
              <w:bottom w:val="nil"/>
              <w:right w:val="nil"/>
            </w:tcBorders>
          </w:tcPr>
          <w:p w14:paraId="15C1C011"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263</w:t>
            </w:r>
            <w:proofErr w:type="gramStart"/>
            <w:r w:rsidRPr="004B7B2C">
              <w:rPr>
                <w:rFonts w:eastAsia="Times New Roman"/>
                <w:color w:val="000000"/>
                <w:sz w:val="20"/>
                <w:szCs w:val="20"/>
                <w:lang w:eastAsia="en-AU"/>
              </w:rPr>
              <w:t>B(</w:t>
            </w:r>
            <w:proofErr w:type="gramEnd"/>
            <w:r w:rsidRPr="004B7B2C">
              <w:rPr>
                <w:rFonts w:eastAsia="Times New Roman"/>
                <w:color w:val="000000"/>
                <w:sz w:val="20"/>
                <w:szCs w:val="20"/>
                <w:lang w:eastAsia="en-AU"/>
              </w:rPr>
              <w:t>3)</w:t>
            </w:r>
          </w:p>
        </w:tc>
        <w:tc>
          <w:tcPr>
            <w:tcW w:w="4199" w:type="dxa"/>
            <w:tcBorders>
              <w:top w:val="nil"/>
              <w:left w:val="nil"/>
              <w:bottom w:val="nil"/>
              <w:right w:val="nil"/>
            </w:tcBorders>
          </w:tcPr>
          <w:p w14:paraId="44F1FA55"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council is" and substitute:</w:t>
            </w:r>
          </w:p>
          <w:p w14:paraId="121D6486"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Minister and a council are</w:t>
            </w:r>
          </w:p>
        </w:tc>
      </w:tr>
      <w:tr w:rsidR="004B7B2C" w:rsidRPr="004B7B2C" w14:paraId="4A2E6496" w14:textId="77777777" w:rsidTr="00DD169A">
        <w:trPr>
          <w:cantSplit/>
        </w:trPr>
        <w:tc>
          <w:tcPr>
            <w:tcW w:w="2999" w:type="dxa"/>
            <w:tcBorders>
              <w:top w:val="nil"/>
              <w:left w:val="nil"/>
              <w:bottom w:val="single" w:sz="4" w:space="0" w:color="auto"/>
              <w:right w:val="nil"/>
            </w:tcBorders>
          </w:tcPr>
          <w:p w14:paraId="5F1C737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290(1)</w:t>
            </w:r>
          </w:p>
        </w:tc>
        <w:tc>
          <w:tcPr>
            <w:tcW w:w="4199" w:type="dxa"/>
            <w:tcBorders>
              <w:top w:val="nil"/>
              <w:left w:val="nil"/>
              <w:bottom w:val="single" w:sz="4" w:space="0" w:color="auto"/>
              <w:right w:val="nil"/>
            </w:tcBorders>
          </w:tcPr>
          <w:p w14:paraId="61867BD6"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"signed by" insert:</w:t>
            </w:r>
          </w:p>
          <w:p w14:paraId="7F49B840"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principal administrator of a council,</w:t>
            </w:r>
          </w:p>
        </w:tc>
      </w:tr>
      <w:tr w:rsidR="004B7B2C" w:rsidRPr="004B7B2C" w14:paraId="5B176F65" w14:textId="77777777" w:rsidTr="00DD169A">
        <w:trPr>
          <w:cantSplit/>
        </w:trPr>
        <w:tc>
          <w:tcPr>
            <w:tcW w:w="2999" w:type="dxa"/>
            <w:tcBorders>
              <w:top w:val="single" w:sz="4" w:space="0" w:color="auto"/>
              <w:left w:val="nil"/>
              <w:bottom w:val="single" w:sz="4" w:space="0" w:color="auto"/>
              <w:right w:val="nil"/>
            </w:tcBorders>
          </w:tcPr>
          <w:p w14:paraId="70D5B9B6" w14:textId="77777777" w:rsidR="004B7B2C" w:rsidRPr="004B7B2C" w:rsidRDefault="00F517ED" w:rsidP="004B7B2C">
            <w:pPr>
              <w:widowControl w:val="0"/>
              <w:autoSpaceDE w:val="0"/>
              <w:autoSpaceDN w:val="0"/>
              <w:adjustRightInd w:val="0"/>
              <w:spacing w:before="120" w:after="0" w:line="240" w:lineRule="auto"/>
              <w:jc w:val="left"/>
              <w:rPr>
                <w:rFonts w:eastAsia="Times New Roman"/>
                <w:color w:val="000000"/>
                <w:sz w:val="20"/>
                <w:szCs w:val="20"/>
                <w:lang w:eastAsia="en-AU"/>
              </w:rPr>
            </w:pPr>
            <w:hyperlink r:id="rId18" w:history="1">
              <w:r w:rsidR="004B7B2C" w:rsidRPr="004B7B2C">
                <w:rPr>
                  <w:rFonts w:eastAsia="Times New Roman"/>
                  <w:b/>
                  <w:bCs/>
                  <w:i/>
                  <w:iCs/>
                  <w:color w:val="000000"/>
                  <w:sz w:val="20"/>
                  <w:szCs w:val="20"/>
                  <w:lang w:eastAsia="en-AU"/>
                </w:rPr>
                <w:t>Local Government (Elections) Act 1999</w:t>
              </w:r>
            </w:hyperlink>
          </w:p>
        </w:tc>
        <w:tc>
          <w:tcPr>
            <w:tcW w:w="4199" w:type="dxa"/>
            <w:tcBorders>
              <w:top w:val="single" w:sz="4" w:space="0" w:color="auto"/>
              <w:left w:val="nil"/>
              <w:bottom w:val="single" w:sz="4" w:space="0" w:color="auto"/>
              <w:right w:val="nil"/>
            </w:tcBorders>
          </w:tcPr>
          <w:p w14:paraId="5242788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p>
        </w:tc>
      </w:tr>
      <w:tr w:rsidR="004B7B2C" w:rsidRPr="004B7B2C" w14:paraId="5CD27A65" w14:textId="77777777" w:rsidTr="00DD169A">
        <w:trPr>
          <w:cantSplit/>
        </w:trPr>
        <w:tc>
          <w:tcPr>
            <w:tcW w:w="2999" w:type="dxa"/>
            <w:tcBorders>
              <w:top w:val="single" w:sz="4" w:space="0" w:color="auto"/>
              <w:left w:val="nil"/>
              <w:bottom w:val="single" w:sz="4" w:space="0" w:color="auto"/>
              <w:right w:val="nil"/>
            </w:tcBorders>
          </w:tcPr>
          <w:p w14:paraId="2D195C0C"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Sections 6 to 8 (inclusive)</w:t>
            </w:r>
          </w:p>
        </w:tc>
        <w:tc>
          <w:tcPr>
            <w:tcW w:w="4199" w:type="dxa"/>
            <w:tcBorders>
              <w:top w:val="single" w:sz="4" w:space="0" w:color="auto"/>
              <w:left w:val="nil"/>
              <w:bottom w:val="single" w:sz="4" w:space="0" w:color="auto"/>
              <w:right w:val="nil"/>
            </w:tcBorders>
          </w:tcPr>
          <w:p w14:paraId="40ECF07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sections</w:t>
            </w:r>
          </w:p>
        </w:tc>
      </w:tr>
      <w:tr w:rsidR="004B7B2C" w:rsidRPr="004B7B2C" w14:paraId="05581B4A" w14:textId="77777777" w:rsidTr="00DD169A">
        <w:trPr>
          <w:cantSplit/>
        </w:trPr>
        <w:tc>
          <w:tcPr>
            <w:tcW w:w="2999" w:type="dxa"/>
            <w:tcBorders>
              <w:top w:val="single" w:sz="4" w:space="0" w:color="auto"/>
              <w:left w:val="nil"/>
              <w:bottom w:val="single" w:sz="4" w:space="0" w:color="auto"/>
              <w:right w:val="nil"/>
            </w:tcBorders>
          </w:tcPr>
          <w:p w14:paraId="11AE5B1F" w14:textId="77777777" w:rsidR="004B7B2C" w:rsidRPr="004B7B2C" w:rsidRDefault="00F517ED" w:rsidP="004B7B2C">
            <w:pPr>
              <w:widowControl w:val="0"/>
              <w:autoSpaceDE w:val="0"/>
              <w:autoSpaceDN w:val="0"/>
              <w:adjustRightInd w:val="0"/>
              <w:spacing w:before="120" w:after="0" w:line="240" w:lineRule="auto"/>
              <w:jc w:val="left"/>
              <w:rPr>
                <w:rFonts w:eastAsia="Times New Roman"/>
                <w:color w:val="000000"/>
                <w:sz w:val="20"/>
                <w:szCs w:val="20"/>
                <w:lang w:eastAsia="en-AU"/>
              </w:rPr>
            </w:pPr>
            <w:hyperlink r:id="rId19" w:history="1">
              <w:r w:rsidR="004B7B2C" w:rsidRPr="004B7B2C">
                <w:rPr>
                  <w:rFonts w:eastAsia="Times New Roman"/>
                  <w:b/>
                  <w:bCs/>
                  <w:i/>
                  <w:iCs/>
                  <w:color w:val="000000"/>
                  <w:sz w:val="20"/>
                  <w:szCs w:val="20"/>
                  <w:lang w:eastAsia="en-AU"/>
                </w:rPr>
                <w:t>Local Government (Financial Management) Regulations 2011</w:t>
              </w:r>
            </w:hyperlink>
          </w:p>
        </w:tc>
        <w:tc>
          <w:tcPr>
            <w:tcW w:w="4199" w:type="dxa"/>
            <w:tcBorders>
              <w:top w:val="single" w:sz="4" w:space="0" w:color="auto"/>
              <w:left w:val="nil"/>
              <w:bottom w:val="single" w:sz="4" w:space="0" w:color="auto"/>
              <w:right w:val="nil"/>
            </w:tcBorders>
          </w:tcPr>
          <w:p w14:paraId="68EA7359"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p>
        </w:tc>
      </w:tr>
      <w:tr w:rsidR="004B7B2C" w:rsidRPr="004B7B2C" w14:paraId="77ED4D79" w14:textId="77777777" w:rsidTr="00DD169A">
        <w:trPr>
          <w:cantSplit/>
        </w:trPr>
        <w:tc>
          <w:tcPr>
            <w:tcW w:w="2999" w:type="dxa"/>
            <w:tcBorders>
              <w:top w:val="single" w:sz="4" w:space="0" w:color="auto"/>
              <w:left w:val="nil"/>
              <w:bottom w:val="single" w:sz="4" w:space="0" w:color="auto"/>
              <w:right w:val="nil"/>
            </w:tcBorders>
          </w:tcPr>
          <w:p w14:paraId="201BA65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Regulation 14</w:t>
            </w:r>
          </w:p>
        </w:tc>
        <w:tc>
          <w:tcPr>
            <w:tcW w:w="4199" w:type="dxa"/>
            <w:tcBorders>
              <w:top w:val="single" w:sz="4" w:space="0" w:color="auto"/>
              <w:left w:val="nil"/>
              <w:bottom w:val="single" w:sz="4" w:space="0" w:color="auto"/>
              <w:right w:val="nil"/>
            </w:tcBorders>
          </w:tcPr>
          <w:p w14:paraId="5FC879B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"principal member" wherever occurring and substitute in each case:</w:t>
            </w:r>
          </w:p>
          <w:p w14:paraId="28F27132"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principal administrator</w:t>
            </w:r>
          </w:p>
        </w:tc>
      </w:tr>
      <w:tr w:rsidR="004B7B2C" w:rsidRPr="004B7B2C" w14:paraId="64F19CF3" w14:textId="77777777" w:rsidTr="00DD169A">
        <w:trPr>
          <w:cantSplit/>
        </w:trPr>
        <w:tc>
          <w:tcPr>
            <w:tcW w:w="2999" w:type="dxa"/>
            <w:tcBorders>
              <w:top w:val="single" w:sz="4" w:space="0" w:color="auto"/>
              <w:left w:val="nil"/>
              <w:bottom w:val="single" w:sz="4" w:space="0" w:color="auto"/>
              <w:right w:val="nil"/>
            </w:tcBorders>
          </w:tcPr>
          <w:p w14:paraId="65C211A4" w14:textId="77777777" w:rsidR="004B7B2C" w:rsidRPr="004B7B2C" w:rsidRDefault="00F517ED" w:rsidP="004B7B2C">
            <w:pPr>
              <w:widowControl w:val="0"/>
              <w:autoSpaceDE w:val="0"/>
              <w:autoSpaceDN w:val="0"/>
              <w:adjustRightInd w:val="0"/>
              <w:spacing w:before="120" w:after="0" w:line="240" w:lineRule="auto"/>
              <w:jc w:val="left"/>
              <w:rPr>
                <w:rFonts w:eastAsia="Times New Roman"/>
                <w:color w:val="000000"/>
                <w:sz w:val="20"/>
                <w:szCs w:val="20"/>
                <w:lang w:eastAsia="en-AU"/>
              </w:rPr>
            </w:pPr>
            <w:hyperlink r:id="rId20" w:history="1">
              <w:r w:rsidR="004B7B2C" w:rsidRPr="004B7B2C">
                <w:rPr>
                  <w:rFonts w:eastAsia="Times New Roman"/>
                  <w:b/>
                  <w:bCs/>
                  <w:i/>
                  <w:iCs/>
                  <w:color w:val="000000"/>
                  <w:sz w:val="20"/>
                  <w:szCs w:val="20"/>
                  <w:lang w:eastAsia="en-AU"/>
                </w:rPr>
                <w:t>Local Government (General) Regulations 2013</w:t>
              </w:r>
            </w:hyperlink>
          </w:p>
        </w:tc>
        <w:tc>
          <w:tcPr>
            <w:tcW w:w="4199" w:type="dxa"/>
            <w:tcBorders>
              <w:top w:val="single" w:sz="4" w:space="0" w:color="auto"/>
              <w:left w:val="nil"/>
              <w:bottom w:val="single" w:sz="4" w:space="0" w:color="auto"/>
              <w:right w:val="nil"/>
            </w:tcBorders>
          </w:tcPr>
          <w:p w14:paraId="612BB5FD"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p>
        </w:tc>
      </w:tr>
      <w:tr w:rsidR="004B7B2C" w:rsidRPr="004B7B2C" w14:paraId="55E748DE" w14:textId="77777777" w:rsidTr="00DD169A">
        <w:trPr>
          <w:cantSplit/>
        </w:trPr>
        <w:tc>
          <w:tcPr>
            <w:tcW w:w="2999" w:type="dxa"/>
            <w:tcBorders>
              <w:top w:val="single" w:sz="4" w:space="0" w:color="auto"/>
              <w:left w:val="nil"/>
              <w:bottom w:val="nil"/>
              <w:right w:val="nil"/>
            </w:tcBorders>
          </w:tcPr>
          <w:p w14:paraId="241F01A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Regulation 7</w:t>
            </w:r>
          </w:p>
        </w:tc>
        <w:tc>
          <w:tcPr>
            <w:tcW w:w="4199" w:type="dxa"/>
            <w:tcBorders>
              <w:top w:val="single" w:sz="4" w:space="0" w:color="auto"/>
              <w:left w:val="nil"/>
              <w:bottom w:val="nil"/>
              <w:right w:val="nil"/>
            </w:tcBorders>
          </w:tcPr>
          <w:p w14:paraId="548F224F"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122404D9"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p w14:paraId="0ADAABA3"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"office of member" and substitute:</w:t>
            </w:r>
          </w:p>
          <w:p w14:paraId="01F7458A"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office of administrator</w:t>
            </w:r>
          </w:p>
          <w:p w14:paraId="063370E4"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"the member" wherever occurring and substitute in each case:</w:t>
            </w:r>
          </w:p>
          <w:p w14:paraId="7E7E7F5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the administrator</w:t>
            </w:r>
          </w:p>
        </w:tc>
      </w:tr>
      <w:tr w:rsidR="004B7B2C" w:rsidRPr="004B7B2C" w14:paraId="60BC9466" w14:textId="77777777" w:rsidTr="00DD169A">
        <w:trPr>
          <w:cantSplit/>
        </w:trPr>
        <w:tc>
          <w:tcPr>
            <w:tcW w:w="2999" w:type="dxa"/>
            <w:tcBorders>
              <w:top w:val="nil"/>
              <w:left w:val="nil"/>
              <w:bottom w:val="single" w:sz="4" w:space="0" w:color="auto"/>
              <w:right w:val="nil"/>
            </w:tcBorders>
          </w:tcPr>
          <w:p w14:paraId="24E3405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lastRenderedPageBreak/>
              <w:t>Regulation 35</w:t>
            </w:r>
          </w:p>
        </w:tc>
        <w:tc>
          <w:tcPr>
            <w:tcW w:w="4199" w:type="dxa"/>
            <w:tcBorders>
              <w:top w:val="nil"/>
              <w:left w:val="nil"/>
              <w:bottom w:val="single" w:sz="4" w:space="0" w:color="auto"/>
              <w:right w:val="nil"/>
            </w:tcBorders>
          </w:tcPr>
          <w:p w14:paraId="3D2845B0"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"members" wherever occurring and substitute in each case:</w:t>
            </w:r>
          </w:p>
          <w:p w14:paraId="4D0642FC"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administrators</w:t>
            </w:r>
          </w:p>
          <w:p w14:paraId="0444936B"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Delete "a member" wherever occurring and substitute in each case:</w:t>
            </w:r>
          </w:p>
          <w:p w14:paraId="55D8297D"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4B7B2C">
              <w:rPr>
                <w:rFonts w:eastAsia="Times New Roman"/>
                <w:color w:val="000000"/>
                <w:sz w:val="20"/>
                <w:szCs w:val="20"/>
                <w:lang w:eastAsia="en-AU"/>
              </w:rPr>
              <w:t>an administrator</w:t>
            </w:r>
          </w:p>
        </w:tc>
      </w:tr>
      <w:tr w:rsidR="004B7B2C" w:rsidRPr="004B7B2C" w14:paraId="3B26F59E" w14:textId="77777777" w:rsidTr="00DD169A">
        <w:trPr>
          <w:cantSplit/>
        </w:trPr>
        <w:tc>
          <w:tcPr>
            <w:tcW w:w="2999" w:type="dxa"/>
            <w:tcBorders>
              <w:top w:val="single" w:sz="4" w:space="0" w:color="auto"/>
              <w:left w:val="nil"/>
              <w:bottom w:val="single" w:sz="4" w:space="0" w:color="auto"/>
              <w:right w:val="nil"/>
            </w:tcBorders>
          </w:tcPr>
          <w:p w14:paraId="3D95EDCA" w14:textId="77777777" w:rsidR="004B7B2C" w:rsidRPr="004B7B2C" w:rsidRDefault="00F517ED" w:rsidP="004B7B2C">
            <w:pPr>
              <w:widowControl w:val="0"/>
              <w:autoSpaceDE w:val="0"/>
              <w:autoSpaceDN w:val="0"/>
              <w:adjustRightInd w:val="0"/>
              <w:spacing w:before="120" w:after="0" w:line="240" w:lineRule="auto"/>
              <w:jc w:val="left"/>
              <w:rPr>
                <w:rFonts w:eastAsia="Times New Roman"/>
                <w:color w:val="000000"/>
                <w:sz w:val="20"/>
                <w:szCs w:val="20"/>
                <w:lang w:eastAsia="en-AU"/>
              </w:rPr>
            </w:pPr>
            <w:hyperlink r:id="rId21" w:history="1">
              <w:r w:rsidR="004B7B2C" w:rsidRPr="004B7B2C">
                <w:rPr>
                  <w:rFonts w:eastAsia="Times New Roman"/>
                  <w:b/>
                  <w:bCs/>
                  <w:i/>
                  <w:iCs/>
                  <w:color w:val="000000"/>
                  <w:sz w:val="20"/>
                  <w:szCs w:val="20"/>
                  <w:lang w:eastAsia="en-AU"/>
                </w:rPr>
                <w:t>Public Sector Act 2009</w:t>
              </w:r>
            </w:hyperlink>
          </w:p>
        </w:tc>
        <w:tc>
          <w:tcPr>
            <w:tcW w:w="4199" w:type="dxa"/>
            <w:tcBorders>
              <w:top w:val="single" w:sz="4" w:space="0" w:color="auto"/>
              <w:left w:val="nil"/>
              <w:bottom w:val="single" w:sz="4" w:space="0" w:color="auto"/>
              <w:right w:val="nil"/>
            </w:tcBorders>
          </w:tcPr>
          <w:p w14:paraId="3BD024F7"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p>
        </w:tc>
      </w:tr>
      <w:tr w:rsidR="004B7B2C" w:rsidRPr="004B7B2C" w14:paraId="277EB2D2" w14:textId="77777777" w:rsidTr="00DD169A">
        <w:trPr>
          <w:cantSplit/>
        </w:trPr>
        <w:tc>
          <w:tcPr>
            <w:tcW w:w="2999" w:type="dxa"/>
            <w:tcBorders>
              <w:top w:val="single" w:sz="4" w:space="0" w:color="auto"/>
              <w:left w:val="nil"/>
              <w:bottom w:val="nil"/>
              <w:right w:val="nil"/>
            </w:tcBorders>
          </w:tcPr>
          <w:p w14:paraId="60A978B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Section 74</w:t>
            </w:r>
          </w:p>
        </w:tc>
        <w:tc>
          <w:tcPr>
            <w:tcW w:w="4199" w:type="dxa"/>
            <w:tcBorders>
              <w:top w:val="single" w:sz="4" w:space="0" w:color="auto"/>
              <w:left w:val="nil"/>
              <w:bottom w:val="nil"/>
              <w:right w:val="nil"/>
            </w:tcBorders>
          </w:tcPr>
          <w:p w14:paraId="6089589A"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0"/>
                <w:szCs w:val="20"/>
                <w:lang w:eastAsia="en-AU"/>
              </w:rPr>
            </w:pPr>
            <w:r w:rsidRPr="004B7B2C">
              <w:rPr>
                <w:rFonts w:eastAsia="Times New Roman"/>
                <w:color w:val="000000"/>
                <w:sz w:val="20"/>
                <w:szCs w:val="20"/>
                <w:lang w:eastAsia="en-AU"/>
              </w:rPr>
              <w:t>After subsection (1) insert:</w:t>
            </w:r>
          </w:p>
          <w:p w14:paraId="1018EE68" w14:textId="77777777" w:rsidR="004B7B2C" w:rsidRPr="004B7B2C" w:rsidRDefault="004B7B2C" w:rsidP="004B7B2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4B7B2C">
              <w:rPr>
                <w:rFonts w:eastAsia="Times New Roman"/>
                <w:color w:val="000000"/>
                <w:sz w:val="20"/>
                <w:szCs w:val="20"/>
                <w:lang w:eastAsia="en-AU"/>
              </w:rPr>
              <w:tab/>
              <w:t>(1a)</w:t>
            </w:r>
            <w:r w:rsidRPr="004B7B2C">
              <w:rPr>
                <w:rFonts w:eastAsia="Times New Roman"/>
                <w:color w:val="000000"/>
                <w:sz w:val="20"/>
                <w:szCs w:val="20"/>
                <w:lang w:eastAsia="en-AU"/>
              </w:rPr>
              <w:tab/>
              <w:t xml:space="preserve">This section does not apply to a person appointed by the Governor to be an administrator of the affairs of a council under section 273 of the </w:t>
            </w:r>
            <w:hyperlink r:id="rId22" w:history="1">
              <w:r w:rsidRPr="004B7B2C">
                <w:rPr>
                  <w:rFonts w:eastAsia="Times New Roman"/>
                  <w:i/>
                  <w:iCs/>
                  <w:color w:val="000000"/>
                  <w:sz w:val="20"/>
                  <w:szCs w:val="20"/>
                  <w:lang w:eastAsia="en-AU"/>
                </w:rPr>
                <w:t>Local Government Act 1999</w:t>
              </w:r>
            </w:hyperlink>
            <w:r w:rsidRPr="004B7B2C">
              <w:rPr>
                <w:rFonts w:eastAsia="Times New Roman"/>
                <w:color w:val="000000"/>
                <w:sz w:val="20"/>
                <w:szCs w:val="20"/>
                <w:lang w:eastAsia="en-AU"/>
              </w:rPr>
              <w:t>.</w:t>
            </w:r>
          </w:p>
        </w:tc>
      </w:tr>
    </w:tbl>
    <w:p w14:paraId="429EEE1E" w14:textId="77777777" w:rsidR="004B7B2C" w:rsidRPr="004B7B2C" w:rsidRDefault="004B7B2C" w:rsidP="004B7B2C">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4B7B2C">
        <w:rPr>
          <w:rFonts w:eastAsia="Times New Roman"/>
          <w:b/>
          <w:bCs/>
          <w:color w:val="000000"/>
          <w:sz w:val="26"/>
          <w:szCs w:val="26"/>
          <w:lang w:eastAsia="en-AU"/>
        </w:rPr>
        <w:t>Made by the Governor</w:t>
      </w:r>
    </w:p>
    <w:p w14:paraId="6621C7D8"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3"/>
          <w:szCs w:val="23"/>
          <w:lang w:eastAsia="en-AU"/>
        </w:rPr>
      </w:pPr>
      <w:r w:rsidRPr="004B7B2C">
        <w:rPr>
          <w:rFonts w:eastAsia="Times New Roman"/>
          <w:color w:val="000000"/>
          <w:sz w:val="23"/>
          <w:szCs w:val="23"/>
          <w:lang w:eastAsia="en-AU"/>
        </w:rPr>
        <w:t>with the advice and consent of the Executive Council</w:t>
      </w:r>
    </w:p>
    <w:p w14:paraId="38FC863B" w14:textId="77777777" w:rsidR="004B7B2C" w:rsidRPr="004B7B2C" w:rsidRDefault="004B7B2C" w:rsidP="004B7B2C">
      <w:pPr>
        <w:widowControl w:val="0"/>
        <w:autoSpaceDE w:val="0"/>
        <w:autoSpaceDN w:val="0"/>
        <w:adjustRightInd w:val="0"/>
        <w:spacing w:after="0" w:line="240" w:lineRule="auto"/>
        <w:jc w:val="left"/>
        <w:rPr>
          <w:rFonts w:eastAsia="Times New Roman"/>
          <w:color w:val="000000"/>
          <w:sz w:val="23"/>
          <w:szCs w:val="23"/>
          <w:lang w:eastAsia="en-AU"/>
        </w:rPr>
      </w:pPr>
      <w:r w:rsidRPr="004B7B2C">
        <w:rPr>
          <w:rFonts w:eastAsia="Times New Roman"/>
          <w:color w:val="000000"/>
          <w:sz w:val="23"/>
          <w:szCs w:val="23"/>
          <w:lang w:eastAsia="en-AU"/>
        </w:rPr>
        <w:t>on 7 November 2024</w:t>
      </w:r>
    </w:p>
    <w:p w14:paraId="64E1B8C4" w14:textId="77777777" w:rsidR="004B7B2C" w:rsidRDefault="004B7B2C" w:rsidP="004B7B2C">
      <w:pPr>
        <w:spacing w:after="0" w:line="240" w:lineRule="auto"/>
        <w:jc w:val="left"/>
        <w:rPr>
          <w:rFonts w:eastAsia="Times New Roman"/>
          <w:szCs w:val="17"/>
          <w:lang w:val="en-US"/>
        </w:rPr>
      </w:pPr>
    </w:p>
    <w:p w14:paraId="2AC94D66" w14:textId="77777777" w:rsidR="00836E70" w:rsidRDefault="00836E70" w:rsidP="004B7B2C">
      <w:pPr>
        <w:spacing w:after="0" w:line="240" w:lineRule="auto"/>
        <w:jc w:val="left"/>
        <w:rPr>
          <w:rFonts w:eastAsia="Times New Roman"/>
          <w:szCs w:val="17"/>
          <w:lang w:val="en-US"/>
        </w:rPr>
      </w:pPr>
    </w:p>
    <w:p w14:paraId="5E606C87" w14:textId="77777777" w:rsidR="00836E70" w:rsidRDefault="00836E70" w:rsidP="004B7B2C">
      <w:pPr>
        <w:spacing w:after="0" w:line="240" w:lineRule="auto"/>
        <w:jc w:val="left"/>
        <w:rPr>
          <w:rFonts w:eastAsia="Times New Roman"/>
          <w:szCs w:val="17"/>
          <w:lang w:val="en-US"/>
        </w:rPr>
      </w:pPr>
    </w:p>
    <w:p w14:paraId="65DA18B6" w14:textId="77777777" w:rsidR="00836E70" w:rsidRDefault="00836E70" w:rsidP="004B7B2C">
      <w:pPr>
        <w:spacing w:after="0" w:line="240" w:lineRule="auto"/>
        <w:jc w:val="left"/>
        <w:rPr>
          <w:rFonts w:eastAsia="Times New Roman"/>
          <w:szCs w:val="17"/>
          <w:lang w:val="en-US"/>
        </w:rPr>
      </w:pPr>
    </w:p>
    <w:p w14:paraId="3C34446E" w14:textId="77777777" w:rsidR="00836E70" w:rsidRDefault="00836E70" w:rsidP="004B7B2C">
      <w:pPr>
        <w:spacing w:after="0" w:line="240" w:lineRule="auto"/>
        <w:jc w:val="left"/>
        <w:rPr>
          <w:rFonts w:eastAsia="Times New Roman"/>
          <w:szCs w:val="17"/>
          <w:lang w:val="en-US"/>
        </w:rPr>
      </w:pPr>
    </w:p>
    <w:p w14:paraId="4AA1E251" w14:textId="77777777" w:rsidR="00836E70" w:rsidRDefault="00836E70" w:rsidP="004B7B2C">
      <w:pPr>
        <w:spacing w:after="0" w:line="240" w:lineRule="auto"/>
        <w:jc w:val="left"/>
        <w:rPr>
          <w:rFonts w:eastAsia="Times New Roman"/>
          <w:szCs w:val="17"/>
          <w:lang w:val="en-US"/>
        </w:rPr>
      </w:pPr>
    </w:p>
    <w:p w14:paraId="488B26AF" w14:textId="77777777" w:rsidR="00836E70" w:rsidRDefault="00836E70" w:rsidP="004B7B2C">
      <w:pPr>
        <w:spacing w:after="0" w:line="240" w:lineRule="auto"/>
        <w:jc w:val="left"/>
        <w:rPr>
          <w:rFonts w:eastAsia="Times New Roman"/>
          <w:szCs w:val="17"/>
          <w:lang w:val="en-US"/>
        </w:rPr>
      </w:pPr>
    </w:p>
    <w:p w14:paraId="51103E6D" w14:textId="77777777" w:rsidR="00836E70" w:rsidRDefault="00836E70" w:rsidP="004B7B2C">
      <w:pPr>
        <w:spacing w:after="0" w:line="240" w:lineRule="auto"/>
        <w:jc w:val="left"/>
        <w:rPr>
          <w:rFonts w:eastAsia="Times New Roman"/>
          <w:szCs w:val="17"/>
          <w:lang w:val="en-US"/>
        </w:rPr>
      </w:pPr>
    </w:p>
    <w:p w14:paraId="53639C3C" w14:textId="77777777" w:rsidR="004B7B2C" w:rsidRPr="004B7B2C" w:rsidRDefault="004B7B2C" w:rsidP="004B7B2C">
      <w:pPr>
        <w:widowControl w:val="0"/>
        <w:autoSpaceDE w:val="0"/>
        <w:autoSpaceDN w:val="0"/>
        <w:adjustRightInd w:val="0"/>
        <w:spacing w:before="240" w:after="0" w:line="240" w:lineRule="auto"/>
        <w:jc w:val="left"/>
        <w:rPr>
          <w:rFonts w:eastAsia="Times New Roman"/>
          <w:color w:val="000000"/>
          <w:sz w:val="28"/>
          <w:szCs w:val="28"/>
          <w:lang w:eastAsia="en-AU"/>
        </w:rPr>
      </w:pPr>
      <w:r w:rsidRPr="004B7B2C">
        <w:rPr>
          <w:rFonts w:eastAsia="Times New Roman"/>
          <w:color w:val="000000"/>
          <w:sz w:val="28"/>
          <w:szCs w:val="28"/>
          <w:lang w:eastAsia="en-AU"/>
        </w:rPr>
        <w:t>South Australia</w:t>
      </w:r>
    </w:p>
    <w:p w14:paraId="2F6D94F2" w14:textId="77777777" w:rsidR="004B7B2C" w:rsidRPr="004B7B2C" w:rsidRDefault="004B7B2C" w:rsidP="001E3FE3">
      <w:pPr>
        <w:pStyle w:val="Heading3"/>
        <w:rPr>
          <w:lang w:eastAsia="en-AU"/>
        </w:rPr>
      </w:pPr>
      <w:bookmarkStart w:id="11" w:name="_Toc181870762"/>
      <w:r w:rsidRPr="004B7B2C">
        <w:rPr>
          <w:lang w:eastAsia="en-AU"/>
        </w:rPr>
        <w:t>National Parks and Wildlife (Kauwi-</w:t>
      </w:r>
      <w:proofErr w:type="spellStart"/>
      <w:r w:rsidRPr="004B7B2C">
        <w:rPr>
          <w:lang w:eastAsia="en-AU"/>
        </w:rPr>
        <w:t>marnirla</w:t>
      </w:r>
      <w:proofErr w:type="spellEnd"/>
      <w:r w:rsidRPr="004B7B2C">
        <w:rPr>
          <w:lang w:eastAsia="en-AU"/>
        </w:rPr>
        <w:t>—Field River Conservation Park) Proclamation 2024</w:t>
      </w:r>
      <w:bookmarkEnd w:id="11"/>
    </w:p>
    <w:p w14:paraId="19F7D804" w14:textId="77777777" w:rsidR="004B7B2C" w:rsidRPr="004B7B2C" w:rsidRDefault="004B7B2C" w:rsidP="004B7B2C">
      <w:pPr>
        <w:widowControl w:val="0"/>
        <w:autoSpaceDE w:val="0"/>
        <w:autoSpaceDN w:val="0"/>
        <w:adjustRightInd w:val="0"/>
        <w:spacing w:before="80" w:after="240" w:line="240" w:lineRule="auto"/>
        <w:jc w:val="left"/>
        <w:rPr>
          <w:rFonts w:eastAsia="Times New Roman"/>
          <w:color w:val="000000"/>
          <w:sz w:val="24"/>
          <w:szCs w:val="24"/>
          <w:lang w:eastAsia="en-AU"/>
        </w:rPr>
      </w:pPr>
      <w:r w:rsidRPr="004B7B2C">
        <w:rPr>
          <w:rFonts w:eastAsia="Times New Roman"/>
          <w:color w:val="000000"/>
          <w:sz w:val="24"/>
          <w:szCs w:val="24"/>
          <w:lang w:eastAsia="en-AU"/>
        </w:rPr>
        <w:t xml:space="preserve">under section 30(1) of the </w:t>
      </w:r>
      <w:r w:rsidRPr="004B7B2C">
        <w:rPr>
          <w:rFonts w:eastAsia="Times New Roman"/>
          <w:i/>
          <w:iCs/>
          <w:color w:val="000000"/>
          <w:sz w:val="24"/>
          <w:szCs w:val="24"/>
          <w:lang w:eastAsia="en-AU"/>
        </w:rPr>
        <w:t>National Parks and Wildlife Act 1972</w:t>
      </w:r>
    </w:p>
    <w:p w14:paraId="5426CB99" w14:textId="77777777" w:rsidR="004B7B2C" w:rsidRPr="004B7B2C" w:rsidRDefault="004B7B2C" w:rsidP="004B7B2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B2C">
        <w:rPr>
          <w:rFonts w:eastAsia="Times New Roman"/>
          <w:b/>
          <w:bCs/>
          <w:color w:val="000000"/>
          <w:sz w:val="26"/>
          <w:szCs w:val="26"/>
          <w:lang w:eastAsia="en-AU"/>
        </w:rPr>
        <w:t>1—Short title</w:t>
      </w:r>
    </w:p>
    <w:p w14:paraId="6F5D849F"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4B7B2C">
        <w:rPr>
          <w:rFonts w:eastAsia="Times New Roman"/>
          <w:color w:val="000000"/>
          <w:sz w:val="23"/>
          <w:szCs w:val="23"/>
          <w:lang w:eastAsia="en-AU"/>
        </w:rPr>
        <w:t xml:space="preserve">This proclamation may be cited as the </w:t>
      </w:r>
      <w:r w:rsidRPr="004B7B2C">
        <w:rPr>
          <w:rFonts w:eastAsia="Times New Roman"/>
          <w:i/>
          <w:iCs/>
          <w:color w:val="000000"/>
          <w:sz w:val="23"/>
          <w:szCs w:val="23"/>
          <w:lang w:eastAsia="en-AU"/>
        </w:rPr>
        <w:t>National Parks and Wildlife (Kauwi-</w:t>
      </w:r>
      <w:proofErr w:type="spellStart"/>
      <w:r w:rsidRPr="004B7B2C">
        <w:rPr>
          <w:rFonts w:eastAsia="Times New Roman"/>
          <w:i/>
          <w:iCs/>
          <w:color w:val="000000"/>
          <w:sz w:val="23"/>
          <w:szCs w:val="23"/>
          <w:lang w:eastAsia="en-AU"/>
        </w:rPr>
        <w:t>marnirla</w:t>
      </w:r>
      <w:proofErr w:type="spellEnd"/>
      <w:r w:rsidRPr="004B7B2C">
        <w:rPr>
          <w:rFonts w:eastAsia="Times New Roman"/>
          <w:i/>
          <w:iCs/>
          <w:color w:val="000000"/>
          <w:sz w:val="23"/>
          <w:szCs w:val="23"/>
          <w:lang w:eastAsia="en-AU"/>
        </w:rPr>
        <w:t>—Field River Conservation Park) Proclamation 2024</w:t>
      </w:r>
      <w:r w:rsidRPr="004B7B2C">
        <w:rPr>
          <w:rFonts w:eastAsia="Times New Roman"/>
          <w:color w:val="000000"/>
          <w:sz w:val="23"/>
          <w:szCs w:val="23"/>
          <w:lang w:eastAsia="en-AU"/>
        </w:rPr>
        <w:t>.</w:t>
      </w:r>
    </w:p>
    <w:p w14:paraId="71B5B202" w14:textId="77777777" w:rsidR="004B7B2C" w:rsidRPr="004B7B2C" w:rsidRDefault="004B7B2C" w:rsidP="004B7B2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B2C">
        <w:rPr>
          <w:rFonts w:eastAsia="Times New Roman"/>
          <w:b/>
          <w:bCs/>
          <w:color w:val="000000"/>
          <w:sz w:val="26"/>
          <w:szCs w:val="26"/>
          <w:lang w:eastAsia="en-AU"/>
        </w:rPr>
        <w:t>2—Commencement</w:t>
      </w:r>
    </w:p>
    <w:p w14:paraId="627AE671"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4B7B2C">
        <w:rPr>
          <w:rFonts w:eastAsia="Times New Roman"/>
          <w:color w:val="000000"/>
          <w:sz w:val="23"/>
          <w:szCs w:val="23"/>
          <w:lang w:eastAsia="en-AU"/>
        </w:rPr>
        <w:t>This proclamation comes into operation on the day on which it is made.</w:t>
      </w:r>
    </w:p>
    <w:p w14:paraId="1FE776A9" w14:textId="77777777" w:rsidR="004B7B2C" w:rsidRPr="004B7B2C" w:rsidRDefault="004B7B2C" w:rsidP="004B7B2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B2C">
        <w:rPr>
          <w:rFonts w:eastAsia="Times New Roman"/>
          <w:b/>
          <w:bCs/>
          <w:color w:val="000000"/>
          <w:sz w:val="26"/>
          <w:szCs w:val="26"/>
          <w:lang w:eastAsia="en-AU"/>
        </w:rPr>
        <w:t>3—Constitution of Kauwi</w:t>
      </w:r>
      <w:r w:rsidRPr="004B7B2C">
        <w:rPr>
          <w:rFonts w:eastAsia="Times New Roman"/>
          <w:b/>
          <w:bCs/>
          <w:color w:val="000000"/>
          <w:sz w:val="26"/>
          <w:szCs w:val="26"/>
          <w:lang w:eastAsia="en-AU"/>
        </w:rPr>
        <w:noBreakHyphen/>
      </w:r>
      <w:proofErr w:type="spellStart"/>
      <w:r w:rsidRPr="004B7B2C">
        <w:rPr>
          <w:rFonts w:eastAsia="Times New Roman"/>
          <w:b/>
          <w:bCs/>
          <w:color w:val="000000"/>
          <w:sz w:val="26"/>
          <w:szCs w:val="26"/>
          <w:lang w:eastAsia="en-AU"/>
        </w:rPr>
        <w:t>marnirla</w:t>
      </w:r>
      <w:proofErr w:type="spellEnd"/>
      <w:r w:rsidRPr="004B7B2C">
        <w:rPr>
          <w:rFonts w:eastAsia="Times New Roman"/>
          <w:b/>
          <w:bCs/>
          <w:color w:val="000000"/>
          <w:sz w:val="26"/>
          <w:szCs w:val="26"/>
          <w:lang w:eastAsia="en-AU"/>
        </w:rPr>
        <w:t>—Field River Conservation Park</w:t>
      </w:r>
    </w:p>
    <w:p w14:paraId="0DC003AB" w14:textId="77777777" w:rsidR="004B7B2C" w:rsidRPr="004B7B2C" w:rsidRDefault="004B7B2C" w:rsidP="004B7B2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4B7B2C">
        <w:rPr>
          <w:rFonts w:eastAsia="Times New Roman"/>
          <w:color w:val="000000"/>
          <w:sz w:val="23"/>
          <w:szCs w:val="23"/>
          <w:lang w:eastAsia="en-AU"/>
        </w:rPr>
        <w:t xml:space="preserve">The following Crown land is constituted as a conservation park and assigned the name </w:t>
      </w:r>
      <w:r w:rsidRPr="004B7B2C">
        <w:rPr>
          <w:rFonts w:eastAsia="Times New Roman"/>
          <w:i/>
          <w:iCs/>
          <w:color w:val="000000"/>
          <w:sz w:val="23"/>
          <w:szCs w:val="23"/>
          <w:lang w:eastAsia="en-AU"/>
        </w:rPr>
        <w:t>Kauwi</w:t>
      </w:r>
      <w:r w:rsidRPr="004B7B2C">
        <w:rPr>
          <w:rFonts w:eastAsia="Times New Roman"/>
          <w:i/>
          <w:iCs/>
          <w:color w:val="000000"/>
          <w:sz w:val="23"/>
          <w:szCs w:val="23"/>
          <w:lang w:eastAsia="en-AU"/>
        </w:rPr>
        <w:noBreakHyphen/>
      </w:r>
      <w:proofErr w:type="spellStart"/>
      <w:r w:rsidRPr="004B7B2C">
        <w:rPr>
          <w:rFonts w:eastAsia="Times New Roman"/>
          <w:i/>
          <w:iCs/>
          <w:color w:val="000000"/>
          <w:sz w:val="23"/>
          <w:szCs w:val="23"/>
          <w:lang w:eastAsia="en-AU"/>
        </w:rPr>
        <w:t>marnirla</w:t>
      </w:r>
      <w:proofErr w:type="spellEnd"/>
      <w:r w:rsidRPr="004B7B2C">
        <w:rPr>
          <w:rFonts w:eastAsia="Times New Roman"/>
          <w:i/>
          <w:iCs/>
          <w:color w:val="000000"/>
          <w:sz w:val="23"/>
          <w:szCs w:val="23"/>
          <w:lang w:eastAsia="en-AU"/>
        </w:rPr>
        <w:t>—Field River Conservation Park</w:t>
      </w:r>
      <w:r w:rsidRPr="004B7B2C">
        <w:rPr>
          <w:rFonts w:eastAsia="Times New Roman"/>
          <w:color w:val="000000"/>
          <w:sz w:val="23"/>
          <w:szCs w:val="23"/>
          <w:lang w:eastAsia="en-AU"/>
        </w:rPr>
        <w:t>:</w:t>
      </w:r>
    </w:p>
    <w:p w14:paraId="1A597B89" w14:textId="77777777" w:rsidR="004B7B2C" w:rsidRPr="004B7B2C" w:rsidRDefault="004B7B2C" w:rsidP="004B7B2C">
      <w:pPr>
        <w:widowControl w:val="0"/>
        <w:autoSpaceDE w:val="0"/>
        <w:autoSpaceDN w:val="0"/>
        <w:adjustRightInd w:val="0"/>
        <w:spacing w:before="120" w:after="0" w:line="240" w:lineRule="auto"/>
        <w:ind w:left="1191"/>
        <w:jc w:val="left"/>
        <w:rPr>
          <w:rFonts w:eastAsia="Times New Roman"/>
          <w:color w:val="000000"/>
          <w:sz w:val="23"/>
          <w:szCs w:val="23"/>
          <w:lang w:eastAsia="en-AU"/>
        </w:rPr>
      </w:pPr>
      <w:r w:rsidRPr="004B7B2C">
        <w:rPr>
          <w:rFonts w:eastAsia="Times New Roman"/>
          <w:color w:val="000000"/>
          <w:sz w:val="23"/>
          <w:szCs w:val="23"/>
          <w:lang w:eastAsia="en-AU"/>
        </w:rPr>
        <w:t xml:space="preserve">Pieces 500 to 504 (inclusive) in Deposited Plan 129513, </w:t>
      </w:r>
      <w:proofErr w:type="spellStart"/>
      <w:r w:rsidRPr="004B7B2C">
        <w:rPr>
          <w:rFonts w:eastAsia="Times New Roman"/>
          <w:color w:val="000000"/>
          <w:sz w:val="23"/>
          <w:szCs w:val="23"/>
          <w:lang w:eastAsia="en-AU"/>
        </w:rPr>
        <w:t>Hundred</w:t>
      </w:r>
      <w:proofErr w:type="spellEnd"/>
      <w:r w:rsidRPr="004B7B2C">
        <w:rPr>
          <w:rFonts w:eastAsia="Times New Roman"/>
          <w:color w:val="000000"/>
          <w:sz w:val="23"/>
          <w:szCs w:val="23"/>
          <w:lang w:eastAsia="en-AU"/>
        </w:rPr>
        <w:t xml:space="preserve"> of Noarlunga, County of </w:t>
      </w:r>
      <w:proofErr w:type="gramStart"/>
      <w:r w:rsidRPr="004B7B2C">
        <w:rPr>
          <w:rFonts w:eastAsia="Times New Roman"/>
          <w:color w:val="000000"/>
          <w:sz w:val="23"/>
          <w:szCs w:val="23"/>
          <w:lang w:eastAsia="en-AU"/>
        </w:rPr>
        <w:t>Adelaide;</w:t>
      </w:r>
      <w:proofErr w:type="gramEnd"/>
    </w:p>
    <w:p w14:paraId="75E4E406" w14:textId="77777777" w:rsidR="004B7B2C" w:rsidRPr="004B7B2C" w:rsidRDefault="004B7B2C" w:rsidP="004B7B2C">
      <w:pPr>
        <w:widowControl w:val="0"/>
        <w:autoSpaceDE w:val="0"/>
        <w:autoSpaceDN w:val="0"/>
        <w:adjustRightInd w:val="0"/>
        <w:spacing w:before="120" w:after="0" w:line="240" w:lineRule="auto"/>
        <w:ind w:left="1191"/>
        <w:jc w:val="left"/>
        <w:rPr>
          <w:rFonts w:eastAsia="Times New Roman"/>
          <w:color w:val="000000"/>
          <w:sz w:val="23"/>
          <w:szCs w:val="23"/>
          <w:lang w:eastAsia="en-AU"/>
        </w:rPr>
      </w:pPr>
      <w:r w:rsidRPr="004B7B2C">
        <w:rPr>
          <w:rFonts w:eastAsia="Times New Roman"/>
          <w:color w:val="000000"/>
          <w:sz w:val="23"/>
          <w:szCs w:val="23"/>
          <w:lang w:eastAsia="en-AU"/>
        </w:rPr>
        <w:t xml:space="preserve">Pieces 508 to 510 (inclusive) in Deposited Plan 49854, </w:t>
      </w:r>
      <w:proofErr w:type="spellStart"/>
      <w:r w:rsidRPr="004B7B2C">
        <w:rPr>
          <w:rFonts w:eastAsia="Times New Roman"/>
          <w:color w:val="000000"/>
          <w:sz w:val="23"/>
          <w:szCs w:val="23"/>
          <w:lang w:eastAsia="en-AU"/>
        </w:rPr>
        <w:t>Hundred</w:t>
      </w:r>
      <w:proofErr w:type="spellEnd"/>
      <w:r w:rsidRPr="004B7B2C">
        <w:rPr>
          <w:rFonts w:eastAsia="Times New Roman"/>
          <w:color w:val="000000"/>
          <w:sz w:val="23"/>
          <w:szCs w:val="23"/>
          <w:lang w:eastAsia="en-AU"/>
        </w:rPr>
        <w:t xml:space="preserve"> of Noarlunga, County of </w:t>
      </w:r>
      <w:proofErr w:type="gramStart"/>
      <w:r w:rsidRPr="004B7B2C">
        <w:rPr>
          <w:rFonts w:eastAsia="Times New Roman"/>
          <w:color w:val="000000"/>
          <w:sz w:val="23"/>
          <w:szCs w:val="23"/>
          <w:lang w:eastAsia="en-AU"/>
        </w:rPr>
        <w:t>Adelaide;</w:t>
      </w:r>
      <w:proofErr w:type="gramEnd"/>
    </w:p>
    <w:p w14:paraId="690CAF4A" w14:textId="77777777" w:rsidR="004B7B2C" w:rsidRPr="004B7B2C" w:rsidRDefault="004B7B2C" w:rsidP="004B7B2C">
      <w:pPr>
        <w:widowControl w:val="0"/>
        <w:autoSpaceDE w:val="0"/>
        <w:autoSpaceDN w:val="0"/>
        <w:adjustRightInd w:val="0"/>
        <w:spacing w:before="120" w:after="0" w:line="240" w:lineRule="auto"/>
        <w:ind w:left="1191"/>
        <w:jc w:val="left"/>
        <w:rPr>
          <w:rFonts w:eastAsia="Times New Roman"/>
          <w:color w:val="000000"/>
          <w:sz w:val="23"/>
          <w:szCs w:val="23"/>
          <w:lang w:eastAsia="en-AU"/>
        </w:rPr>
      </w:pPr>
      <w:r w:rsidRPr="004B7B2C">
        <w:rPr>
          <w:rFonts w:eastAsia="Times New Roman"/>
          <w:color w:val="000000"/>
          <w:sz w:val="23"/>
          <w:szCs w:val="23"/>
          <w:lang w:eastAsia="en-AU"/>
        </w:rPr>
        <w:lastRenderedPageBreak/>
        <w:t xml:space="preserve">Allotments 512 and 526 in Deposited Plan 49854, </w:t>
      </w:r>
      <w:proofErr w:type="spellStart"/>
      <w:r w:rsidRPr="004B7B2C">
        <w:rPr>
          <w:rFonts w:eastAsia="Times New Roman"/>
          <w:color w:val="000000"/>
          <w:sz w:val="23"/>
          <w:szCs w:val="23"/>
          <w:lang w:eastAsia="en-AU"/>
        </w:rPr>
        <w:t>Hundred</w:t>
      </w:r>
      <w:proofErr w:type="spellEnd"/>
      <w:r w:rsidRPr="004B7B2C">
        <w:rPr>
          <w:rFonts w:eastAsia="Times New Roman"/>
          <w:color w:val="000000"/>
          <w:sz w:val="23"/>
          <w:szCs w:val="23"/>
          <w:lang w:eastAsia="en-AU"/>
        </w:rPr>
        <w:t xml:space="preserve"> of Noarlunga, County of </w:t>
      </w:r>
      <w:proofErr w:type="gramStart"/>
      <w:r w:rsidRPr="004B7B2C">
        <w:rPr>
          <w:rFonts w:eastAsia="Times New Roman"/>
          <w:color w:val="000000"/>
          <w:sz w:val="23"/>
          <w:szCs w:val="23"/>
          <w:lang w:eastAsia="en-AU"/>
        </w:rPr>
        <w:t>Adelaide;</w:t>
      </w:r>
      <w:proofErr w:type="gramEnd"/>
    </w:p>
    <w:p w14:paraId="26ADA67E" w14:textId="77777777" w:rsidR="004B7B2C" w:rsidRPr="004B7B2C" w:rsidRDefault="004B7B2C" w:rsidP="004B7B2C">
      <w:pPr>
        <w:widowControl w:val="0"/>
        <w:autoSpaceDE w:val="0"/>
        <w:autoSpaceDN w:val="0"/>
        <w:adjustRightInd w:val="0"/>
        <w:spacing w:before="120" w:after="0" w:line="240" w:lineRule="auto"/>
        <w:ind w:left="1191"/>
        <w:jc w:val="left"/>
        <w:rPr>
          <w:rFonts w:eastAsia="Times New Roman"/>
          <w:color w:val="000000"/>
          <w:sz w:val="23"/>
          <w:szCs w:val="23"/>
          <w:lang w:eastAsia="en-AU"/>
        </w:rPr>
      </w:pPr>
      <w:r w:rsidRPr="004B7B2C">
        <w:rPr>
          <w:rFonts w:eastAsia="Times New Roman"/>
          <w:color w:val="000000"/>
          <w:sz w:val="23"/>
          <w:szCs w:val="23"/>
          <w:lang w:eastAsia="en-AU"/>
        </w:rPr>
        <w:t xml:space="preserve">Allotment 1 in Deposited Plan 5443, </w:t>
      </w:r>
      <w:proofErr w:type="spellStart"/>
      <w:r w:rsidRPr="004B7B2C">
        <w:rPr>
          <w:rFonts w:eastAsia="Times New Roman"/>
          <w:color w:val="000000"/>
          <w:sz w:val="23"/>
          <w:szCs w:val="23"/>
          <w:lang w:eastAsia="en-AU"/>
        </w:rPr>
        <w:t>Hundred</w:t>
      </w:r>
      <w:proofErr w:type="spellEnd"/>
      <w:r w:rsidRPr="004B7B2C">
        <w:rPr>
          <w:rFonts w:eastAsia="Times New Roman"/>
          <w:color w:val="000000"/>
          <w:sz w:val="23"/>
          <w:szCs w:val="23"/>
          <w:lang w:eastAsia="en-AU"/>
        </w:rPr>
        <w:t xml:space="preserve"> of Noarlunga, County of </w:t>
      </w:r>
      <w:proofErr w:type="gramStart"/>
      <w:r w:rsidRPr="004B7B2C">
        <w:rPr>
          <w:rFonts w:eastAsia="Times New Roman"/>
          <w:color w:val="000000"/>
          <w:sz w:val="23"/>
          <w:szCs w:val="23"/>
          <w:lang w:eastAsia="en-AU"/>
        </w:rPr>
        <w:t>Adelaide;</w:t>
      </w:r>
      <w:proofErr w:type="gramEnd"/>
    </w:p>
    <w:p w14:paraId="6ED8E5DE" w14:textId="77777777" w:rsidR="004B7B2C" w:rsidRPr="004B7B2C" w:rsidRDefault="004B7B2C" w:rsidP="004B7B2C">
      <w:pPr>
        <w:widowControl w:val="0"/>
        <w:autoSpaceDE w:val="0"/>
        <w:autoSpaceDN w:val="0"/>
        <w:adjustRightInd w:val="0"/>
        <w:spacing w:before="120" w:after="0" w:line="240" w:lineRule="auto"/>
        <w:ind w:left="1191"/>
        <w:jc w:val="left"/>
        <w:rPr>
          <w:rFonts w:eastAsia="Times New Roman"/>
          <w:color w:val="000000"/>
          <w:sz w:val="23"/>
          <w:szCs w:val="23"/>
          <w:lang w:eastAsia="en-AU"/>
        </w:rPr>
      </w:pPr>
      <w:r w:rsidRPr="004B7B2C">
        <w:rPr>
          <w:rFonts w:eastAsia="Times New Roman"/>
          <w:color w:val="000000"/>
          <w:sz w:val="23"/>
          <w:szCs w:val="23"/>
          <w:lang w:eastAsia="en-AU"/>
        </w:rPr>
        <w:t xml:space="preserve">Allotments 31 and 32 in Deposited Plan 90793, </w:t>
      </w:r>
      <w:proofErr w:type="spellStart"/>
      <w:r w:rsidRPr="004B7B2C">
        <w:rPr>
          <w:rFonts w:eastAsia="Times New Roman"/>
          <w:color w:val="000000"/>
          <w:sz w:val="23"/>
          <w:szCs w:val="23"/>
          <w:lang w:eastAsia="en-AU"/>
        </w:rPr>
        <w:t>Hundred</w:t>
      </w:r>
      <w:proofErr w:type="spellEnd"/>
      <w:r w:rsidRPr="004B7B2C">
        <w:rPr>
          <w:rFonts w:eastAsia="Times New Roman"/>
          <w:color w:val="000000"/>
          <w:sz w:val="23"/>
          <w:szCs w:val="23"/>
          <w:lang w:eastAsia="en-AU"/>
        </w:rPr>
        <w:t xml:space="preserve"> of Noarlunga, County of </w:t>
      </w:r>
      <w:proofErr w:type="gramStart"/>
      <w:r w:rsidRPr="004B7B2C">
        <w:rPr>
          <w:rFonts w:eastAsia="Times New Roman"/>
          <w:color w:val="000000"/>
          <w:sz w:val="23"/>
          <w:szCs w:val="23"/>
          <w:lang w:eastAsia="en-AU"/>
        </w:rPr>
        <w:t>Adelaide;</w:t>
      </w:r>
      <w:proofErr w:type="gramEnd"/>
    </w:p>
    <w:p w14:paraId="11F77B66" w14:textId="77777777" w:rsidR="004B7B2C" w:rsidRPr="004B7B2C" w:rsidRDefault="004B7B2C" w:rsidP="004B7B2C">
      <w:pPr>
        <w:widowControl w:val="0"/>
        <w:autoSpaceDE w:val="0"/>
        <w:autoSpaceDN w:val="0"/>
        <w:adjustRightInd w:val="0"/>
        <w:spacing w:before="120" w:after="0" w:line="240" w:lineRule="auto"/>
        <w:ind w:left="1191"/>
        <w:jc w:val="left"/>
        <w:rPr>
          <w:rFonts w:eastAsia="Times New Roman"/>
          <w:color w:val="000000"/>
          <w:sz w:val="23"/>
          <w:szCs w:val="23"/>
          <w:lang w:eastAsia="en-AU"/>
        </w:rPr>
      </w:pPr>
      <w:r w:rsidRPr="004B7B2C">
        <w:rPr>
          <w:rFonts w:eastAsia="Times New Roman"/>
          <w:color w:val="000000"/>
          <w:sz w:val="23"/>
          <w:szCs w:val="23"/>
          <w:lang w:eastAsia="en-AU"/>
        </w:rPr>
        <w:t xml:space="preserve">Allotment 15 in Deposited Plan 52072, </w:t>
      </w:r>
      <w:proofErr w:type="spellStart"/>
      <w:r w:rsidRPr="004B7B2C">
        <w:rPr>
          <w:rFonts w:eastAsia="Times New Roman"/>
          <w:color w:val="000000"/>
          <w:sz w:val="23"/>
          <w:szCs w:val="23"/>
          <w:lang w:eastAsia="en-AU"/>
        </w:rPr>
        <w:t>Hundred</w:t>
      </w:r>
      <w:proofErr w:type="spellEnd"/>
      <w:r w:rsidRPr="004B7B2C">
        <w:rPr>
          <w:rFonts w:eastAsia="Times New Roman"/>
          <w:color w:val="000000"/>
          <w:sz w:val="23"/>
          <w:szCs w:val="23"/>
          <w:lang w:eastAsia="en-AU"/>
        </w:rPr>
        <w:t xml:space="preserve"> of Noarlunga, County of Adelaide.</w:t>
      </w:r>
    </w:p>
    <w:p w14:paraId="5E45B45F" w14:textId="77777777" w:rsidR="004B7B2C" w:rsidRPr="004B7B2C" w:rsidRDefault="004B7B2C" w:rsidP="004B7B2C">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4B7B2C">
        <w:rPr>
          <w:rFonts w:eastAsia="Times New Roman"/>
          <w:b/>
          <w:bCs/>
          <w:color w:val="000000"/>
          <w:sz w:val="26"/>
          <w:szCs w:val="26"/>
          <w:lang w:eastAsia="en-AU"/>
        </w:rPr>
        <w:t>Made by the Governor</w:t>
      </w:r>
    </w:p>
    <w:p w14:paraId="332582D2" w14:textId="77777777" w:rsidR="004B7B2C" w:rsidRPr="004B7B2C" w:rsidRDefault="004B7B2C" w:rsidP="004B7B2C">
      <w:pPr>
        <w:widowControl w:val="0"/>
        <w:autoSpaceDE w:val="0"/>
        <w:autoSpaceDN w:val="0"/>
        <w:adjustRightInd w:val="0"/>
        <w:spacing w:before="120" w:after="0" w:line="240" w:lineRule="auto"/>
        <w:jc w:val="left"/>
        <w:rPr>
          <w:rFonts w:eastAsia="Times New Roman"/>
          <w:color w:val="000000"/>
          <w:sz w:val="23"/>
          <w:szCs w:val="23"/>
          <w:lang w:eastAsia="en-AU"/>
        </w:rPr>
      </w:pPr>
      <w:proofErr w:type="gramStart"/>
      <w:r w:rsidRPr="004B7B2C">
        <w:rPr>
          <w:rFonts w:eastAsia="Times New Roman"/>
          <w:color w:val="000000"/>
          <w:sz w:val="23"/>
          <w:szCs w:val="23"/>
          <w:lang w:eastAsia="en-AU"/>
        </w:rPr>
        <w:t>being of the opinion that</w:t>
      </w:r>
      <w:proofErr w:type="gramEnd"/>
      <w:r w:rsidRPr="004B7B2C">
        <w:rPr>
          <w:rFonts w:eastAsia="Times New Roman"/>
          <w:color w:val="000000"/>
          <w:sz w:val="23"/>
          <w:szCs w:val="23"/>
          <w:lang w:eastAsia="en-AU"/>
        </w:rPr>
        <w:t xml:space="preserve"> the Crown land described in clause 3 should be protected and preserved for the purpose of conserving any wildlife and the natural and historic features of the land and with the advice and consent of the Executive Council</w:t>
      </w:r>
    </w:p>
    <w:p w14:paraId="411871C1" w14:textId="77777777" w:rsidR="004B7B2C" w:rsidRPr="004B7B2C" w:rsidRDefault="004B7B2C" w:rsidP="004B7B2C">
      <w:pPr>
        <w:widowControl w:val="0"/>
        <w:autoSpaceDE w:val="0"/>
        <w:autoSpaceDN w:val="0"/>
        <w:adjustRightInd w:val="0"/>
        <w:spacing w:after="0" w:line="240" w:lineRule="auto"/>
        <w:jc w:val="left"/>
        <w:rPr>
          <w:rFonts w:eastAsia="Times New Roman"/>
          <w:color w:val="000000"/>
          <w:sz w:val="23"/>
          <w:szCs w:val="23"/>
          <w:lang w:eastAsia="en-AU"/>
        </w:rPr>
      </w:pPr>
      <w:r w:rsidRPr="004B7B2C">
        <w:rPr>
          <w:rFonts w:eastAsia="Times New Roman"/>
          <w:color w:val="000000"/>
          <w:sz w:val="23"/>
          <w:szCs w:val="23"/>
          <w:lang w:eastAsia="en-AU"/>
        </w:rPr>
        <w:t>on 7 November 2024</w:t>
      </w:r>
    </w:p>
    <w:p w14:paraId="617952D2" w14:textId="77777777" w:rsidR="004B7B2C" w:rsidRDefault="004B7B2C" w:rsidP="004B7B2C">
      <w:pPr>
        <w:spacing w:after="0" w:line="240" w:lineRule="auto"/>
        <w:jc w:val="left"/>
        <w:rPr>
          <w:rFonts w:eastAsia="Times New Roman"/>
          <w:szCs w:val="17"/>
          <w:lang w:val="en-US"/>
        </w:rPr>
      </w:pPr>
    </w:p>
    <w:p w14:paraId="68A3266D" w14:textId="77777777" w:rsidR="00836E70" w:rsidRDefault="00836E70" w:rsidP="004B7B2C">
      <w:pPr>
        <w:spacing w:after="0" w:line="240" w:lineRule="auto"/>
        <w:jc w:val="left"/>
        <w:rPr>
          <w:rFonts w:eastAsia="Times New Roman"/>
          <w:szCs w:val="17"/>
          <w:lang w:val="en-US"/>
        </w:rPr>
      </w:pPr>
    </w:p>
    <w:p w14:paraId="4361CF1D" w14:textId="77777777" w:rsidR="00836E70" w:rsidRDefault="00836E70" w:rsidP="004B7B2C">
      <w:pPr>
        <w:spacing w:after="0" w:line="240" w:lineRule="auto"/>
        <w:jc w:val="left"/>
        <w:rPr>
          <w:rFonts w:eastAsia="Times New Roman"/>
          <w:szCs w:val="17"/>
          <w:lang w:val="en-US"/>
        </w:rPr>
      </w:pPr>
    </w:p>
    <w:p w14:paraId="56B76599" w14:textId="77777777" w:rsidR="00836E70" w:rsidRDefault="00836E70" w:rsidP="004B7B2C">
      <w:pPr>
        <w:spacing w:after="0" w:line="240" w:lineRule="auto"/>
        <w:jc w:val="left"/>
        <w:rPr>
          <w:rFonts w:eastAsia="Times New Roman"/>
          <w:szCs w:val="17"/>
          <w:lang w:val="en-US"/>
        </w:rPr>
      </w:pPr>
    </w:p>
    <w:p w14:paraId="1FADFC75" w14:textId="77777777" w:rsidR="00836E70" w:rsidRDefault="00836E70" w:rsidP="004B7B2C">
      <w:pPr>
        <w:spacing w:after="0" w:line="240" w:lineRule="auto"/>
        <w:jc w:val="left"/>
        <w:rPr>
          <w:rFonts w:eastAsia="Times New Roman"/>
          <w:szCs w:val="17"/>
          <w:lang w:val="en-US"/>
        </w:rPr>
      </w:pPr>
    </w:p>
    <w:p w14:paraId="0A0940B5" w14:textId="77777777" w:rsidR="00836E70" w:rsidRDefault="00836E70" w:rsidP="004B7B2C">
      <w:pPr>
        <w:spacing w:after="0" w:line="240" w:lineRule="auto"/>
        <w:jc w:val="left"/>
        <w:rPr>
          <w:rFonts w:eastAsia="Times New Roman"/>
          <w:szCs w:val="17"/>
          <w:lang w:val="en-US"/>
        </w:rPr>
      </w:pPr>
    </w:p>
    <w:p w14:paraId="5A876BE5" w14:textId="77777777" w:rsidR="00836E70" w:rsidRDefault="00836E70" w:rsidP="004B7B2C">
      <w:pPr>
        <w:spacing w:after="0" w:line="240" w:lineRule="auto"/>
        <w:jc w:val="left"/>
        <w:rPr>
          <w:rFonts w:eastAsia="Times New Roman"/>
          <w:szCs w:val="17"/>
          <w:lang w:val="en-US"/>
        </w:rPr>
      </w:pPr>
    </w:p>
    <w:p w14:paraId="544E16B5" w14:textId="77777777" w:rsidR="00836E70" w:rsidRDefault="00836E70" w:rsidP="004B7B2C">
      <w:pPr>
        <w:spacing w:after="0" w:line="240" w:lineRule="auto"/>
        <w:jc w:val="left"/>
        <w:rPr>
          <w:rFonts w:eastAsia="Times New Roman"/>
          <w:szCs w:val="17"/>
          <w:lang w:val="en-US"/>
        </w:rPr>
      </w:pPr>
    </w:p>
    <w:p w14:paraId="297B6021" w14:textId="77777777" w:rsidR="00836E70" w:rsidRPr="00836E70" w:rsidRDefault="00836E70" w:rsidP="00836E70">
      <w:pPr>
        <w:widowControl w:val="0"/>
        <w:autoSpaceDE w:val="0"/>
        <w:autoSpaceDN w:val="0"/>
        <w:adjustRightInd w:val="0"/>
        <w:spacing w:before="240" w:after="0" w:line="240" w:lineRule="auto"/>
        <w:jc w:val="left"/>
        <w:rPr>
          <w:rFonts w:eastAsia="Times New Roman"/>
          <w:color w:val="000000"/>
          <w:sz w:val="28"/>
          <w:szCs w:val="28"/>
          <w:lang w:eastAsia="en-AU"/>
        </w:rPr>
      </w:pPr>
      <w:r w:rsidRPr="00836E70">
        <w:rPr>
          <w:rFonts w:eastAsia="Times New Roman"/>
          <w:color w:val="000000"/>
          <w:sz w:val="28"/>
          <w:szCs w:val="28"/>
          <w:lang w:eastAsia="en-AU"/>
        </w:rPr>
        <w:t>South Australia</w:t>
      </w:r>
    </w:p>
    <w:p w14:paraId="7D23ACA6" w14:textId="77777777" w:rsidR="00836E70" w:rsidRPr="00836E70" w:rsidRDefault="00836E70" w:rsidP="001E3FE3">
      <w:pPr>
        <w:pStyle w:val="Heading3"/>
        <w:rPr>
          <w:lang w:eastAsia="en-AU"/>
        </w:rPr>
      </w:pPr>
      <w:bookmarkStart w:id="12" w:name="_Toc181870763"/>
      <w:r w:rsidRPr="00836E70">
        <w:rPr>
          <w:lang w:eastAsia="en-AU"/>
        </w:rPr>
        <w:t>Youth Court (Designation and Classification of Magistrates) Proclamation 2024</w:t>
      </w:r>
      <w:bookmarkEnd w:id="12"/>
    </w:p>
    <w:p w14:paraId="5CA35443" w14:textId="77777777" w:rsidR="00836E70" w:rsidRPr="00836E70" w:rsidRDefault="00836E70" w:rsidP="00836E70">
      <w:pPr>
        <w:widowControl w:val="0"/>
        <w:autoSpaceDE w:val="0"/>
        <w:autoSpaceDN w:val="0"/>
        <w:adjustRightInd w:val="0"/>
        <w:spacing w:before="80" w:after="240" w:line="240" w:lineRule="auto"/>
        <w:jc w:val="left"/>
        <w:rPr>
          <w:rFonts w:eastAsia="Times New Roman"/>
          <w:color w:val="000000"/>
          <w:sz w:val="24"/>
          <w:szCs w:val="24"/>
          <w:lang w:eastAsia="en-AU"/>
        </w:rPr>
      </w:pPr>
      <w:r w:rsidRPr="00836E70">
        <w:rPr>
          <w:rFonts w:eastAsia="Times New Roman"/>
          <w:color w:val="000000"/>
          <w:sz w:val="24"/>
          <w:szCs w:val="24"/>
          <w:lang w:eastAsia="en-AU"/>
        </w:rPr>
        <w:t xml:space="preserve">under section 9 of the </w:t>
      </w:r>
      <w:r w:rsidRPr="00836E70">
        <w:rPr>
          <w:rFonts w:eastAsia="Times New Roman"/>
          <w:i/>
          <w:iCs/>
          <w:color w:val="000000"/>
          <w:sz w:val="24"/>
          <w:szCs w:val="24"/>
          <w:lang w:eastAsia="en-AU"/>
        </w:rPr>
        <w:t>Youth Court Act 1993</w:t>
      </w:r>
    </w:p>
    <w:p w14:paraId="00E48734" w14:textId="77777777" w:rsidR="00836E70" w:rsidRPr="00836E70" w:rsidRDefault="00836E70" w:rsidP="00836E70">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36E70">
        <w:rPr>
          <w:rFonts w:eastAsia="Times New Roman"/>
          <w:b/>
          <w:bCs/>
          <w:color w:val="000000"/>
          <w:sz w:val="26"/>
          <w:szCs w:val="26"/>
          <w:lang w:eastAsia="en-AU"/>
        </w:rPr>
        <w:t>1—Short title</w:t>
      </w:r>
    </w:p>
    <w:p w14:paraId="5A2388D7" w14:textId="77777777" w:rsidR="00836E70" w:rsidRPr="00836E70" w:rsidRDefault="00836E70" w:rsidP="00836E70">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36E70">
        <w:rPr>
          <w:rFonts w:eastAsia="Times New Roman"/>
          <w:color w:val="000000"/>
          <w:sz w:val="23"/>
          <w:szCs w:val="23"/>
          <w:lang w:eastAsia="en-AU"/>
        </w:rPr>
        <w:t xml:space="preserve">This proclamation may be cited as the </w:t>
      </w:r>
      <w:r w:rsidRPr="00836E70">
        <w:rPr>
          <w:rFonts w:eastAsia="Times New Roman"/>
          <w:i/>
          <w:iCs/>
          <w:color w:val="000000"/>
          <w:sz w:val="23"/>
          <w:szCs w:val="23"/>
          <w:lang w:eastAsia="en-AU"/>
        </w:rPr>
        <w:t>Youth Court (Designation and Classification of Magistrates) Proclamation 2024</w:t>
      </w:r>
      <w:r w:rsidRPr="00836E70">
        <w:rPr>
          <w:rFonts w:eastAsia="Times New Roman"/>
          <w:color w:val="000000"/>
          <w:sz w:val="23"/>
          <w:szCs w:val="23"/>
          <w:lang w:eastAsia="en-AU"/>
        </w:rPr>
        <w:t>.</w:t>
      </w:r>
    </w:p>
    <w:p w14:paraId="20458DBB" w14:textId="77777777" w:rsidR="00836E70" w:rsidRPr="00836E70" w:rsidRDefault="00836E70" w:rsidP="00836E70">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36E70">
        <w:rPr>
          <w:rFonts w:eastAsia="Times New Roman"/>
          <w:b/>
          <w:bCs/>
          <w:color w:val="000000"/>
          <w:sz w:val="26"/>
          <w:szCs w:val="26"/>
          <w:lang w:eastAsia="en-AU"/>
        </w:rPr>
        <w:t>2—Commencement</w:t>
      </w:r>
    </w:p>
    <w:p w14:paraId="275AF3E9" w14:textId="77777777" w:rsidR="00836E70" w:rsidRPr="00836E70" w:rsidRDefault="00836E70" w:rsidP="00836E70">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36E70">
        <w:rPr>
          <w:rFonts w:eastAsia="Times New Roman"/>
          <w:color w:val="000000"/>
          <w:sz w:val="23"/>
          <w:szCs w:val="23"/>
          <w:lang w:eastAsia="en-AU"/>
        </w:rPr>
        <w:t>This proclamation comes into operation on the day on which it is made.</w:t>
      </w:r>
    </w:p>
    <w:p w14:paraId="674BF53A" w14:textId="77777777" w:rsidR="00836E70" w:rsidRPr="00836E70" w:rsidRDefault="00836E70" w:rsidP="00836E70">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36E70">
        <w:rPr>
          <w:rFonts w:eastAsia="Times New Roman"/>
          <w:b/>
          <w:bCs/>
          <w:color w:val="000000"/>
          <w:sz w:val="26"/>
          <w:szCs w:val="26"/>
          <w:lang w:eastAsia="en-AU"/>
        </w:rPr>
        <w:t>3—Designation and classification of magistrates</w:t>
      </w:r>
    </w:p>
    <w:p w14:paraId="680BAC20" w14:textId="77777777" w:rsidR="00836E70" w:rsidRPr="00836E70" w:rsidRDefault="00836E70" w:rsidP="00836E70">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36E70">
        <w:rPr>
          <w:rFonts w:eastAsia="Times New Roman"/>
          <w:color w:val="000000"/>
          <w:sz w:val="23"/>
          <w:szCs w:val="23"/>
          <w:lang w:eastAsia="en-AU"/>
        </w:rPr>
        <w:t>The auxiliary magistrates named in Schedule 1 are—</w:t>
      </w:r>
    </w:p>
    <w:p w14:paraId="22D743B5" w14:textId="77777777" w:rsidR="00836E70" w:rsidRPr="00836E70" w:rsidRDefault="00836E70" w:rsidP="00836E70">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36E70">
        <w:rPr>
          <w:rFonts w:eastAsia="Times New Roman"/>
          <w:color w:val="000000"/>
          <w:sz w:val="23"/>
          <w:szCs w:val="23"/>
          <w:lang w:eastAsia="en-AU"/>
        </w:rPr>
        <w:tab/>
        <w:t>(a)</w:t>
      </w:r>
      <w:r w:rsidRPr="00836E70">
        <w:rPr>
          <w:rFonts w:eastAsia="Times New Roman"/>
          <w:color w:val="000000"/>
          <w:sz w:val="23"/>
          <w:szCs w:val="23"/>
          <w:lang w:eastAsia="en-AU"/>
        </w:rPr>
        <w:tab/>
        <w:t>designated as magistrates of the Youth Court of South Australia; and</w:t>
      </w:r>
    </w:p>
    <w:p w14:paraId="374D48CD" w14:textId="77777777" w:rsidR="00836E70" w:rsidRPr="00836E70" w:rsidRDefault="00836E70" w:rsidP="00836E70">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36E70">
        <w:rPr>
          <w:rFonts w:eastAsia="Times New Roman"/>
          <w:color w:val="000000"/>
          <w:sz w:val="23"/>
          <w:szCs w:val="23"/>
          <w:lang w:eastAsia="en-AU"/>
        </w:rPr>
        <w:tab/>
        <w:t>(b)</w:t>
      </w:r>
      <w:r w:rsidRPr="00836E70">
        <w:rPr>
          <w:rFonts w:eastAsia="Times New Roman"/>
          <w:color w:val="000000"/>
          <w:sz w:val="23"/>
          <w:szCs w:val="23"/>
          <w:lang w:eastAsia="en-AU"/>
        </w:rPr>
        <w:tab/>
        <w:t>classified as members of the Court's ancillary judiciary.</w:t>
      </w:r>
    </w:p>
    <w:p w14:paraId="2AEEB658" w14:textId="77777777" w:rsidR="00836E70" w:rsidRPr="00836E70" w:rsidRDefault="00836E70" w:rsidP="00836E70">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36E70">
        <w:rPr>
          <w:rFonts w:eastAsia="Times New Roman"/>
          <w:b/>
          <w:bCs/>
          <w:color w:val="000000"/>
          <w:sz w:val="32"/>
          <w:szCs w:val="32"/>
          <w:lang w:eastAsia="en-AU"/>
        </w:rPr>
        <w:t>Schedule 1—Magistrates of the Court</w:t>
      </w:r>
    </w:p>
    <w:p w14:paraId="22D60797" w14:textId="77777777" w:rsidR="00836E70" w:rsidRPr="00836E70" w:rsidRDefault="00836E70" w:rsidP="00836E70">
      <w:pPr>
        <w:widowControl w:val="0"/>
        <w:autoSpaceDE w:val="0"/>
        <w:autoSpaceDN w:val="0"/>
        <w:adjustRightInd w:val="0"/>
        <w:spacing w:before="120" w:after="0" w:line="240" w:lineRule="auto"/>
        <w:ind w:left="397"/>
        <w:jc w:val="left"/>
        <w:rPr>
          <w:rFonts w:eastAsia="Times New Roman"/>
          <w:color w:val="000000"/>
          <w:sz w:val="23"/>
          <w:szCs w:val="23"/>
          <w:lang w:eastAsia="en-AU"/>
        </w:rPr>
      </w:pPr>
      <w:r w:rsidRPr="00836E70">
        <w:rPr>
          <w:rFonts w:eastAsia="Times New Roman"/>
          <w:color w:val="000000"/>
          <w:sz w:val="23"/>
          <w:szCs w:val="23"/>
          <w:lang w:eastAsia="en-AU"/>
        </w:rPr>
        <w:t>Brett Jonathon Dixon</w:t>
      </w:r>
    </w:p>
    <w:p w14:paraId="07EDF97C" w14:textId="77777777" w:rsidR="00836E70" w:rsidRPr="00836E70" w:rsidRDefault="00836E70" w:rsidP="00836E70">
      <w:pPr>
        <w:widowControl w:val="0"/>
        <w:autoSpaceDE w:val="0"/>
        <w:autoSpaceDN w:val="0"/>
        <w:adjustRightInd w:val="0"/>
        <w:spacing w:before="120" w:after="0" w:line="240" w:lineRule="auto"/>
        <w:ind w:left="397"/>
        <w:jc w:val="left"/>
        <w:rPr>
          <w:rFonts w:eastAsia="Times New Roman"/>
          <w:color w:val="000000"/>
          <w:sz w:val="23"/>
          <w:szCs w:val="23"/>
          <w:lang w:eastAsia="en-AU"/>
        </w:rPr>
      </w:pPr>
      <w:r w:rsidRPr="00836E70">
        <w:rPr>
          <w:rFonts w:eastAsia="Times New Roman"/>
          <w:color w:val="000000"/>
          <w:sz w:val="23"/>
          <w:szCs w:val="23"/>
          <w:lang w:eastAsia="en-AU"/>
        </w:rPr>
        <w:t>Paul Marvin Foley</w:t>
      </w:r>
    </w:p>
    <w:p w14:paraId="4F88C46A" w14:textId="77777777" w:rsidR="00836E70" w:rsidRPr="00836E70" w:rsidRDefault="00836E70" w:rsidP="00836E70">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836E70">
        <w:rPr>
          <w:rFonts w:eastAsia="Times New Roman"/>
          <w:b/>
          <w:bCs/>
          <w:color w:val="000000"/>
          <w:sz w:val="26"/>
          <w:szCs w:val="26"/>
          <w:lang w:eastAsia="en-AU"/>
        </w:rPr>
        <w:t>Made by the Governor</w:t>
      </w:r>
    </w:p>
    <w:p w14:paraId="4CE40374" w14:textId="77777777" w:rsidR="00836E70" w:rsidRPr="00836E70" w:rsidRDefault="00836E70" w:rsidP="00836E70">
      <w:pPr>
        <w:widowControl w:val="0"/>
        <w:autoSpaceDE w:val="0"/>
        <w:autoSpaceDN w:val="0"/>
        <w:adjustRightInd w:val="0"/>
        <w:spacing w:before="120" w:after="0" w:line="240" w:lineRule="auto"/>
        <w:jc w:val="left"/>
        <w:rPr>
          <w:rFonts w:eastAsia="Times New Roman"/>
          <w:color w:val="000000"/>
          <w:sz w:val="23"/>
          <w:szCs w:val="23"/>
          <w:lang w:eastAsia="en-AU"/>
        </w:rPr>
      </w:pPr>
      <w:r w:rsidRPr="00836E70">
        <w:rPr>
          <w:rFonts w:eastAsia="Times New Roman"/>
          <w:color w:val="000000"/>
          <w:sz w:val="23"/>
          <w:szCs w:val="23"/>
          <w:lang w:eastAsia="en-AU"/>
        </w:rPr>
        <w:t>with the advice and consent of the Executive Council</w:t>
      </w:r>
    </w:p>
    <w:p w14:paraId="62655706" w14:textId="77777777" w:rsidR="00836E70" w:rsidRPr="00836E70" w:rsidRDefault="00836E70" w:rsidP="00836E70">
      <w:pPr>
        <w:widowControl w:val="0"/>
        <w:autoSpaceDE w:val="0"/>
        <w:autoSpaceDN w:val="0"/>
        <w:adjustRightInd w:val="0"/>
        <w:spacing w:after="0" w:line="240" w:lineRule="auto"/>
        <w:jc w:val="left"/>
        <w:rPr>
          <w:rFonts w:eastAsia="Times New Roman"/>
          <w:color w:val="000000"/>
          <w:sz w:val="23"/>
          <w:szCs w:val="23"/>
          <w:lang w:eastAsia="en-AU"/>
        </w:rPr>
      </w:pPr>
      <w:r w:rsidRPr="00836E70">
        <w:rPr>
          <w:rFonts w:eastAsia="Times New Roman"/>
          <w:color w:val="000000"/>
          <w:sz w:val="23"/>
          <w:szCs w:val="23"/>
          <w:lang w:eastAsia="en-AU"/>
        </w:rPr>
        <w:t>on 7 November 2024</w:t>
      </w:r>
    </w:p>
    <w:p w14:paraId="284C1DFB" w14:textId="77777777" w:rsidR="00836E70" w:rsidRDefault="00836E70" w:rsidP="004B7B2C">
      <w:pPr>
        <w:spacing w:after="0" w:line="240" w:lineRule="auto"/>
        <w:jc w:val="left"/>
        <w:rPr>
          <w:rFonts w:eastAsia="Times New Roman"/>
          <w:szCs w:val="17"/>
          <w:lang w:val="en-US"/>
        </w:rPr>
      </w:pPr>
    </w:p>
    <w:p w14:paraId="51E90A93" w14:textId="77777777" w:rsidR="005E631C" w:rsidRDefault="005E631C">
      <w:pPr>
        <w:spacing w:after="0" w:line="240" w:lineRule="auto"/>
        <w:jc w:val="left"/>
        <w:rPr>
          <w:rFonts w:eastAsia="Times New Roman"/>
          <w:szCs w:val="17"/>
          <w:lang w:val="en-US"/>
        </w:rPr>
      </w:pPr>
      <w:r>
        <w:rPr>
          <w:lang w:val="en-US"/>
        </w:rPr>
        <w:br w:type="page"/>
      </w:r>
    </w:p>
    <w:p w14:paraId="74479346" w14:textId="6E42224B" w:rsidR="00694D0A" w:rsidRPr="00ED2330" w:rsidRDefault="00ED2330" w:rsidP="00ED2330">
      <w:pPr>
        <w:pStyle w:val="Heading2"/>
      </w:pPr>
      <w:bookmarkStart w:id="13" w:name="_Toc33707980"/>
      <w:bookmarkStart w:id="14" w:name="_Toc33708151"/>
      <w:bookmarkStart w:id="15" w:name="_Toc181870764"/>
      <w:r w:rsidRPr="00ED2330">
        <w:lastRenderedPageBreak/>
        <w:t>Regulations</w:t>
      </w:r>
      <w:bookmarkEnd w:id="13"/>
      <w:bookmarkEnd w:id="14"/>
      <w:bookmarkEnd w:id="15"/>
    </w:p>
    <w:p w14:paraId="23018018" w14:textId="77777777" w:rsidR="00836E70" w:rsidRPr="00836E70" w:rsidRDefault="00836E70" w:rsidP="00836E70">
      <w:pPr>
        <w:widowControl w:val="0"/>
        <w:autoSpaceDE w:val="0"/>
        <w:autoSpaceDN w:val="0"/>
        <w:adjustRightInd w:val="0"/>
        <w:spacing w:before="240" w:after="0" w:line="240" w:lineRule="auto"/>
        <w:jc w:val="left"/>
        <w:rPr>
          <w:rFonts w:eastAsia="Times New Roman"/>
          <w:color w:val="000000"/>
          <w:sz w:val="28"/>
          <w:szCs w:val="28"/>
          <w:lang w:eastAsia="en-AU"/>
        </w:rPr>
      </w:pPr>
      <w:r w:rsidRPr="00836E70">
        <w:rPr>
          <w:rFonts w:eastAsia="Times New Roman"/>
          <w:color w:val="000000"/>
          <w:sz w:val="28"/>
          <w:szCs w:val="28"/>
          <w:lang w:eastAsia="en-AU"/>
        </w:rPr>
        <w:t>South Australia</w:t>
      </w:r>
    </w:p>
    <w:p w14:paraId="0B9BCE39" w14:textId="77777777" w:rsidR="00836E70" w:rsidRPr="00836E70" w:rsidRDefault="00836E70" w:rsidP="001E3FE3">
      <w:pPr>
        <w:pStyle w:val="Heading3"/>
        <w:rPr>
          <w:lang w:eastAsia="en-AU"/>
        </w:rPr>
      </w:pPr>
      <w:bookmarkStart w:id="16" w:name="_Toc181870765"/>
      <w:r w:rsidRPr="00836E70">
        <w:rPr>
          <w:lang w:eastAsia="en-AU"/>
        </w:rPr>
        <w:t>Tobacco and E</w:t>
      </w:r>
      <w:r w:rsidRPr="00836E70">
        <w:rPr>
          <w:lang w:eastAsia="en-AU"/>
        </w:rPr>
        <w:noBreakHyphen/>
        <w:t>Cigarette Products (Smoking Bans—Residential Aged Care Facility) Amendment Regulations 2024</w:t>
      </w:r>
      <w:bookmarkEnd w:id="16"/>
    </w:p>
    <w:p w14:paraId="73430857" w14:textId="77777777" w:rsidR="00836E70" w:rsidRPr="00836E70" w:rsidRDefault="00836E70" w:rsidP="00836E70">
      <w:pPr>
        <w:widowControl w:val="0"/>
        <w:autoSpaceDE w:val="0"/>
        <w:autoSpaceDN w:val="0"/>
        <w:adjustRightInd w:val="0"/>
        <w:spacing w:before="80" w:after="240" w:line="240" w:lineRule="auto"/>
        <w:jc w:val="left"/>
        <w:rPr>
          <w:rFonts w:eastAsia="Times New Roman"/>
          <w:color w:val="000000"/>
          <w:sz w:val="24"/>
          <w:szCs w:val="24"/>
          <w:lang w:eastAsia="en-AU"/>
        </w:rPr>
      </w:pPr>
      <w:r w:rsidRPr="00836E70">
        <w:rPr>
          <w:rFonts w:eastAsia="Times New Roman"/>
          <w:color w:val="000000"/>
          <w:sz w:val="24"/>
          <w:szCs w:val="24"/>
          <w:lang w:eastAsia="en-AU"/>
        </w:rPr>
        <w:t xml:space="preserve">under the </w:t>
      </w:r>
      <w:r w:rsidRPr="00836E70">
        <w:rPr>
          <w:rFonts w:eastAsia="Times New Roman"/>
          <w:i/>
          <w:iCs/>
          <w:color w:val="000000"/>
          <w:sz w:val="24"/>
          <w:szCs w:val="24"/>
          <w:lang w:eastAsia="en-AU"/>
        </w:rPr>
        <w:t>Tobacco and E</w:t>
      </w:r>
      <w:r w:rsidRPr="00836E70">
        <w:rPr>
          <w:rFonts w:eastAsia="Times New Roman"/>
          <w:i/>
          <w:iCs/>
          <w:color w:val="000000"/>
          <w:sz w:val="24"/>
          <w:szCs w:val="24"/>
          <w:lang w:eastAsia="en-AU"/>
        </w:rPr>
        <w:noBreakHyphen/>
        <w:t>Cigarette Products Act 1997</w:t>
      </w:r>
    </w:p>
    <w:p w14:paraId="6DA3F52D" w14:textId="77777777" w:rsidR="00836E70" w:rsidRPr="00836E70" w:rsidRDefault="00836E70" w:rsidP="00836E70">
      <w:pPr>
        <w:widowControl w:val="0"/>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601BE0D" w14:textId="77777777" w:rsidR="00836E70" w:rsidRPr="00836E70" w:rsidRDefault="00836E70" w:rsidP="00836E70">
      <w:pPr>
        <w:widowControl w:val="0"/>
        <w:autoSpaceDE w:val="0"/>
        <w:autoSpaceDN w:val="0"/>
        <w:adjustRightInd w:val="0"/>
        <w:spacing w:before="120" w:after="0" w:line="240" w:lineRule="auto"/>
        <w:jc w:val="left"/>
        <w:rPr>
          <w:rFonts w:eastAsia="Times New Roman"/>
          <w:b/>
          <w:bCs/>
          <w:color w:val="000000"/>
          <w:sz w:val="32"/>
          <w:szCs w:val="32"/>
          <w:lang w:eastAsia="en-AU"/>
        </w:rPr>
      </w:pPr>
      <w:r w:rsidRPr="00836E70">
        <w:rPr>
          <w:rFonts w:eastAsia="Times New Roman"/>
          <w:b/>
          <w:bCs/>
          <w:color w:val="000000"/>
          <w:sz w:val="32"/>
          <w:szCs w:val="32"/>
          <w:lang w:eastAsia="en-AU"/>
        </w:rPr>
        <w:t>Contents</w:t>
      </w:r>
    </w:p>
    <w:p w14:paraId="4BE4D88E" w14:textId="77777777" w:rsidR="00836E70" w:rsidRPr="00836E70" w:rsidRDefault="00F517ED" w:rsidP="00836E70">
      <w:pPr>
        <w:widowControl w:val="0"/>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836E70" w:rsidRPr="00836E70">
          <w:rPr>
            <w:rFonts w:eastAsia="Times New Roman"/>
            <w:color w:val="000000"/>
            <w:sz w:val="28"/>
            <w:szCs w:val="28"/>
            <w:lang w:eastAsia="en-AU"/>
          </w:rPr>
          <w:t>Part 1—Preliminary</w:t>
        </w:r>
      </w:hyperlink>
    </w:p>
    <w:p w14:paraId="2554A5A4" w14:textId="77777777" w:rsidR="00836E70" w:rsidRPr="00836E70" w:rsidRDefault="00F517ED" w:rsidP="00836E70">
      <w:pPr>
        <w:widowControl w:val="0"/>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36E70" w:rsidRPr="00836E70">
          <w:rPr>
            <w:rFonts w:eastAsia="Times New Roman"/>
            <w:color w:val="000000"/>
            <w:sz w:val="22"/>
            <w:lang w:eastAsia="en-AU"/>
          </w:rPr>
          <w:t>1</w:t>
        </w:r>
        <w:r w:rsidR="00836E70" w:rsidRPr="00836E70">
          <w:rPr>
            <w:rFonts w:eastAsia="Times New Roman"/>
            <w:color w:val="000000"/>
            <w:sz w:val="22"/>
            <w:lang w:eastAsia="en-AU"/>
          </w:rPr>
          <w:tab/>
          <w:t>Short title</w:t>
        </w:r>
      </w:hyperlink>
    </w:p>
    <w:p w14:paraId="3B634731" w14:textId="77777777" w:rsidR="00836E70" w:rsidRPr="00836E70" w:rsidRDefault="00F517ED" w:rsidP="00836E70">
      <w:pPr>
        <w:widowControl w:val="0"/>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36E70" w:rsidRPr="00836E70">
          <w:rPr>
            <w:rFonts w:eastAsia="Times New Roman"/>
            <w:color w:val="000000"/>
            <w:sz w:val="22"/>
            <w:lang w:eastAsia="en-AU"/>
          </w:rPr>
          <w:t>2</w:t>
        </w:r>
        <w:r w:rsidR="00836E70" w:rsidRPr="00836E70">
          <w:rPr>
            <w:rFonts w:eastAsia="Times New Roman"/>
            <w:color w:val="000000"/>
            <w:sz w:val="22"/>
            <w:lang w:eastAsia="en-AU"/>
          </w:rPr>
          <w:tab/>
          <w:t>Commencement</w:t>
        </w:r>
      </w:hyperlink>
    </w:p>
    <w:p w14:paraId="6AAEE8A2" w14:textId="77777777" w:rsidR="00836E70" w:rsidRPr="00836E70" w:rsidRDefault="00F517ED" w:rsidP="00836E70">
      <w:pPr>
        <w:widowControl w:val="0"/>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836E70" w:rsidRPr="00836E70">
          <w:rPr>
            <w:rFonts w:eastAsia="Times New Roman"/>
            <w:color w:val="000000"/>
            <w:sz w:val="28"/>
            <w:szCs w:val="28"/>
            <w:lang w:eastAsia="en-AU"/>
          </w:rPr>
          <w:t xml:space="preserve">Part 2—Amendment of </w:t>
        </w:r>
        <w:r w:rsidR="00836E70" w:rsidRPr="00836E70">
          <w:rPr>
            <w:rFonts w:eastAsia="Times New Roman"/>
            <w:i/>
            <w:iCs/>
            <w:color w:val="000000"/>
            <w:sz w:val="28"/>
            <w:szCs w:val="28"/>
            <w:lang w:eastAsia="en-AU"/>
          </w:rPr>
          <w:t>Tobacco and E</w:t>
        </w:r>
        <w:r w:rsidR="00836E70" w:rsidRPr="00836E70">
          <w:rPr>
            <w:rFonts w:eastAsia="Times New Roman"/>
            <w:i/>
            <w:iCs/>
            <w:color w:val="000000"/>
            <w:sz w:val="28"/>
            <w:szCs w:val="28"/>
            <w:lang w:eastAsia="en-AU"/>
          </w:rPr>
          <w:noBreakHyphen/>
          <w:t>Cigarette Products Regulations 2019</w:t>
        </w:r>
      </w:hyperlink>
    </w:p>
    <w:p w14:paraId="531F73C7" w14:textId="77777777" w:rsidR="00836E70" w:rsidRPr="00836E70" w:rsidRDefault="00F517ED" w:rsidP="00836E70">
      <w:pPr>
        <w:widowControl w:val="0"/>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836E70" w:rsidRPr="00836E70">
          <w:rPr>
            <w:rFonts w:eastAsia="Times New Roman"/>
            <w:color w:val="000000"/>
            <w:sz w:val="22"/>
            <w:lang w:eastAsia="en-AU"/>
          </w:rPr>
          <w:t>3</w:t>
        </w:r>
        <w:r w:rsidR="00836E70" w:rsidRPr="00836E70">
          <w:rPr>
            <w:rFonts w:eastAsia="Times New Roman"/>
            <w:color w:val="000000"/>
            <w:sz w:val="22"/>
            <w:lang w:eastAsia="en-AU"/>
          </w:rPr>
          <w:tab/>
          <w:t>Amendment of regulation 20—No smoking at or in vicinity of residential aged care facility</w:t>
        </w:r>
      </w:hyperlink>
    </w:p>
    <w:p w14:paraId="78A98CD4" w14:textId="77777777" w:rsidR="00836E70" w:rsidRPr="00836E70" w:rsidRDefault="00836E70" w:rsidP="00836E70">
      <w:pPr>
        <w:widowControl w:val="0"/>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B8CA4AB" w14:textId="77777777" w:rsidR="00836E70" w:rsidRPr="00836E70" w:rsidRDefault="00836E70" w:rsidP="00836E70">
      <w:pPr>
        <w:widowControl w:val="0"/>
        <w:autoSpaceDE w:val="0"/>
        <w:autoSpaceDN w:val="0"/>
        <w:adjustRightInd w:val="0"/>
        <w:spacing w:before="240" w:after="0" w:line="240" w:lineRule="auto"/>
        <w:ind w:left="567" w:hanging="567"/>
        <w:jc w:val="left"/>
        <w:rPr>
          <w:rFonts w:eastAsia="Times New Roman"/>
          <w:b/>
          <w:bCs/>
          <w:color w:val="000000"/>
          <w:sz w:val="32"/>
          <w:szCs w:val="32"/>
          <w:lang w:eastAsia="en-AU"/>
        </w:rPr>
      </w:pPr>
      <w:bookmarkStart w:id="17" w:name="Elkera_Print_TOC1"/>
      <w:bookmarkStart w:id="18" w:name="Elkera_Print_BK1"/>
      <w:r w:rsidRPr="00836E70">
        <w:rPr>
          <w:rFonts w:eastAsia="Times New Roman"/>
          <w:b/>
          <w:bCs/>
          <w:color w:val="000000"/>
          <w:sz w:val="32"/>
          <w:szCs w:val="32"/>
          <w:lang w:eastAsia="en-AU"/>
        </w:rPr>
        <w:t>Part 1—Preliminary</w:t>
      </w:r>
      <w:bookmarkEnd w:id="17"/>
      <w:bookmarkEnd w:id="18"/>
    </w:p>
    <w:p w14:paraId="7D95ED23" w14:textId="77777777" w:rsidR="00836E70" w:rsidRPr="00836E70" w:rsidRDefault="00836E70" w:rsidP="00836E70">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2"/>
      <w:bookmarkStart w:id="20" w:name="Elkera_Print_BK2"/>
      <w:r w:rsidRPr="00836E70">
        <w:rPr>
          <w:rFonts w:eastAsia="Times New Roman"/>
          <w:b/>
          <w:bCs/>
          <w:color w:val="000000"/>
          <w:sz w:val="26"/>
          <w:szCs w:val="26"/>
          <w:lang w:eastAsia="en-AU"/>
        </w:rPr>
        <w:t>1—Short title</w:t>
      </w:r>
      <w:bookmarkEnd w:id="19"/>
      <w:bookmarkEnd w:id="20"/>
    </w:p>
    <w:p w14:paraId="7BB760AE" w14:textId="77777777" w:rsidR="00836E70" w:rsidRPr="00836E70" w:rsidRDefault="00836E70" w:rsidP="00836E70">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36E70">
        <w:rPr>
          <w:rFonts w:eastAsia="Times New Roman"/>
          <w:color w:val="000000"/>
          <w:sz w:val="23"/>
          <w:szCs w:val="23"/>
          <w:lang w:eastAsia="en-AU"/>
        </w:rPr>
        <w:t xml:space="preserve">These regulations may be cited as the </w:t>
      </w:r>
      <w:r w:rsidRPr="00836E70">
        <w:rPr>
          <w:rFonts w:eastAsia="Times New Roman"/>
          <w:i/>
          <w:iCs/>
          <w:color w:val="000000"/>
          <w:sz w:val="23"/>
          <w:szCs w:val="23"/>
          <w:lang w:eastAsia="en-AU"/>
        </w:rPr>
        <w:t>Tobacco and E</w:t>
      </w:r>
      <w:r w:rsidRPr="00836E70">
        <w:rPr>
          <w:rFonts w:eastAsia="Times New Roman"/>
          <w:i/>
          <w:iCs/>
          <w:color w:val="000000"/>
          <w:sz w:val="23"/>
          <w:szCs w:val="23"/>
          <w:lang w:eastAsia="en-AU"/>
        </w:rPr>
        <w:noBreakHyphen/>
        <w:t>Cigarette Products (Smoking Bans—Residential Aged Care Facility) Amendment Regulations 2024</w:t>
      </w:r>
      <w:r w:rsidRPr="00836E70">
        <w:rPr>
          <w:rFonts w:eastAsia="Times New Roman"/>
          <w:color w:val="000000"/>
          <w:sz w:val="23"/>
          <w:szCs w:val="23"/>
          <w:lang w:eastAsia="en-AU"/>
        </w:rPr>
        <w:t>.</w:t>
      </w:r>
    </w:p>
    <w:p w14:paraId="4504F4E9" w14:textId="77777777" w:rsidR="00836E70" w:rsidRPr="00836E70" w:rsidRDefault="00836E70" w:rsidP="00836E70">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3"/>
      <w:bookmarkStart w:id="22" w:name="Elkera_Print_BK3"/>
      <w:r w:rsidRPr="00836E70">
        <w:rPr>
          <w:rFonts w:eastAsia="Times New Roman"/>
          <w:b/>
          <w:bCs/>
          <w:color w:val="000000"/>
          <w:sz w:val="26"/>
          <w:szCs w:val="26"/>
          <w:lang w:eastAsia="en-AU"/>
        </w:rPr>
        <w:t>2—Commencement</w:t>
      </w:r>
      <w:bookmarkEnd w:id="21"/>
      <w:bookmarkEnd w:id="22"/>
    </w:p>
    <w:p w14:paraId="6A3478AA" w14:textId="77777777" w:rsidR="00836E70" w:rsidRPr="00836E70" w:rsidRDefault="00836E70" w:rsidP="00836E70">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36E70">
        <w:rPr>
          <w:rFonts w:eastAsia="Times New Roman"/>
          <w:color w:val="000000"/>
          <w:sz w:val="23"/>
          <w:szCs w:val="23"/>
          <w:lang w:eastAsia="en-AU"/>
        </w:rPr>
        <w:t xml:space="preserve">These regulations come into operation on 7 December 2024 immediately after the commencement of regulation 4 of the </w:t>
      </w:r>
      <w:hyperlink r:id="rId23" w:history="1">
        <w:r w:rsidRPr="00836E70">
          <w:rPr>
            <w:rFonts w:eastAsia="Times New Roman"/>
            <w:i/>
            <w:iCs/>
            <w:color w:val="000000"/>
            <w:sz w:val="23"/>
            <w:szCs w:val="23"/>
            <w:lang w:eastAsia="en-AU"/>
          </w:rPr>
          <w:t>Tobacco and E-Cigarette Products (Smoking Bans) Amendment Regulations 2023</w:t>
        </w:r>
      </w:hyperlink>
      <w:r w:rsidRPr="00836E70">
        <w:rPr>
          <w:rFonts w:eastAsia="Times New Roman"/>
          <w:color w:val="000000"/>
          <w:sz w:val="23"/>
          <w:szCs w:val="23"/>
          <w:lang w:eastAsia="en-AU"/>
        </w:rPr>
        <w:t xml:space="preserve"> insofar as that regulation inserts regulation 20 into the </w:t>
      </w:r>
      <w:hyperlink r:id="rId24" w:history="1">
        <w:r w:rsidRPr="00836E70">
          <w:rPr>
            <w:rFonts w:eastAsia="Times New Roman"/>
            <w:i/>
            <w:iCs/>
            <w:color w:val="000000"/>
            <w:sz w:val="23"/>
            <w:szCs w:val="23"/>
            <w:lang w:eastAsia="en-AU"/>
          </w:rPr>
          <w:t>Tobacco and E</w:t>
        </w:r>
        <w:r w:rsidRPr="00836E70">
          <w:rPr>
            <w:rFonts w:eastAsia="Times New Roman"/>
            <w:i/>
            <w:iCs/>
            <w:color w:val="000000"/>
            <w:sz w:val="23"/>
            <w:szCs w:val="23"/>
            <w:lang w:eastAsia="en-AU"/>
          </w:rPr>
          <w:noBreakHyphen/>
          <w:t>Cigarette Products Regulations 2019</w:t>
        </w:r>
      </w:hyperlink>
      <w:r w:rsidRPr="00836E70">
        <w:rPr>
          <w:rFonts w:eastAsia="Times New Roman"/>
          <w:color w:val="000000"/>
          <w:sz w:val="23"/>
          <w:szCs w:val="23"/>
          <w:lang w:eastAsia="en-AU"/>
        </w:rPr>
        <w:t>.</w:t>
      </w:r>
    </w:p>
    <w:p w14:paraId="7A0612C8" w14:textId="77777777" w:rsidR="00836E70" w:rsidRPr="00836E70" w:rsidRDefault="00836E70" w:rsidP="00836E70">
      <w:pPr>
        <w:widowControl w:val="0"/>
        <w:autoSpaceDE w:val="0"/>
        <w:autoSpaceDN w:val="0"/>
        <w:adjustRightInd w:val="0"/>
        <w:spacing w:before="240" w:after="0" w:line="240" w:lineRule="auto"/>
        <w:ind w:left="567" w:hanging="567"/>
        <w:jc w:val="left"/>
        <w:rPr>
          <w:rFonts w:eastAsia="Times New Roman"/>
          <w:b/>
          <w:bCs/>
          <w:color w:val="000000"/>
          <w:sz w:val="32"/>
          <w:szCs w:val="32"/>
          <w:lang w:eastAsia="en-AU"/>
        </w:rPr>
      </w:pPr>
      <w:bookmarkStart w:id="23" w:name="Elkera_Print_TOC4"/>
      <w:bookmarkStart w:id="24" w:name="Elkera_Print_BK4"/>
      <w:r w:rsidRPr="00836E70">
        <w:rPr>
          <w:rFonts w:eastAsia="Times New Roman"/>
          <w:b/>
          <w:bCs/>
          <w:color w:val="000000"/>
          <w:sz w:val="32"/>
          <w:szCs w:val="32"/>
          <w:lang w:eastAsia="en-AU"/>
        </w:rPr>
        <w:t xml:space="preserve">Part 2—Amendment of </w:t>
      </w:r>
      <w:r w:rsidRPr="00836E70">
        <w:rPr>
          <w:rFonts w:eastAsia="Times New Roman"/>
          <w:b/>
          <w:bCs/>
          <w:i/>
          <w:iCs/>
          <w:color w:val="000000"/>
          <w:sz w:val="32"/>
          <w:szCs w:val="32"/>
          <w:lang w:eastAsia="en-AU"/>
        </w:rPr>
        <w:t>Tobacco and E</w:t>
      </w:r>
      <w:r w:rsidRPr="00836E70">
        <w:rPr>
          <w:rFonts w:eastAsia="Times New Roman"/>
          <w:b/>
          <w:bCs/>
          <w:i/>
          <w:iCs/>
          <w:color w:val="000000"/>
          <w:sz w:val="32"/>
          <w:szCs w:val="32"/>
          <w:lang w:eastAsia="en-AU"/>
        </w:rPr>
        <w:noBreakHyphen/>
        <w:t>Cigarette Products Regulations 2019</w:t>
      </w:r>
      <w:bookmarkEnd w:id="23"/>
      <w:bookmarkEnd w:id="24"/>
    </w:p>
    <w:p w14:paraId="560B7A9E" w14:textId="77777777" w:rsidR="00836E70" w:rsidRPr="00836E70" w:rsidRDefault="00836E70" w:rsidP="00836E70">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5"/>
      <w:bookmarkStart w:id="26" w:name="Elkera_Print_BK5"/>
      <w:r w:rsidRPr="00836E70">
        <w:rPr>
          <w:rFonts w:eastAsia="Times New Roman"/>
          <w:b/>
          <w:bCs/>
          <w:color w:val="000000"/>
          <w:sz w:val="26"/>
          <w:szCs w:val="26"/>
          <w:lang w:eastAsia="en-AU"/>
        </w:rPr>
        <w:t>3—Amendment of regulation 20—No smoking at or in vicinity of residential aged care facility</w:t>
      </w:r>
      <w:bookmarkEnd w:id="25"/>
      <w:bookmarkEnd w:id="26"/>
    </w:p>
    <w:p w14:paraId="116BD1E6" w14:textId="77777777" w:rsidR="00836E70" w:rsidRPr="00836E70" w:rsidRDefault="00836E70" w:rsidP="00836E70">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36E70">
        <w:rPr>
          <w:rFonts w:eastAsia="Times New Roman"/>
          <w:color w:val="000000"/>
          <w:sz w:val="23"/>
          <w:szCs w:val="23"/>
          <w:lang w:eastAsia="en-AU"/>
        </w:rPr>
        <w:t>Regulation 20(1)—after "the Act," insert:</w:t>
      </w:r>
    </w:p>
    <w:p w14:paraId="70601781" w14:textId="77777777" w:rsidR="00836E70" w:rsidRPr="00836E70" w:rsidRDefault="00836E70" w:rsidP="00836E70">
      <w:pPr>
        <w:widowControl w:val="0"/>
        <w:autoSpaceDE w:val="0"/>
        <w:autoSpaceDN w:val="0"/>
        <w:adjustRightInd w:val="0"/>
        <w:spacing w:before="120" w:after="0" w:line="240" w:lineRule="auto"/>
        <w:ind w:left="1588"/>
        <w:jc w:val="left"/>
        <w:rPr>
          <w:rFonts w:eastAsia="Times New Roman"/>
          <w:color w:val="000000"/>
          <w:sz w:val="23"/>
          <w:szCs w:val="23"/>
          <w:lang w:eastAsia="en-AU"/>
        </w:rPr>
      </w:pPr>
      <w:r w:rsidRPr="00836E70">
        <w:rPr>
          <w:rFonts w:eastAsia="Times New Roman"/>
          <w:color w:val="000000"/>
          <w:sz w:val="23"/>
          <w:szCs w:val="23"/>
          <w:lang w:eastAsia="en-AU"/>
        </w:rPr>
        <w:t>on and after 7 December 2026,</w:t>
      </w:r>
    </w:p>
    <w:p w14:paraId="31729D7C" w14:textId="77777777" w:rsidR="00836E70" w:rsidRPr="00836E70" w:rsidRDefault="00836E70" w:rsidP="00836E70">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36E70">
        <w:rPr>
          <w:rFonts w:eastAsia="Times New Roman"/>
          <w:b/>
          <w:bCs/>
          <w:color w:val="000000"/>
          <w:sz w:val="20"/>
          <w:szCs w:val="20"/>
          <w:lang w:eastAsia="en-AU"/>
        </w:rPr>
        <w:t>Editorial note—</w:t>
      </w:r>
    </w:p>
    <w:p w14:paraId="15106E00" w14:textId="77777777" w:rsidR="00836E70" w:rsidRPr="00836E70" w:rsidRDefault="00836E70" w:rsidP="00836E70">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836E70">
        <w:rPr>
          <w:rFonts w:eastAsia="Times New Roman"/>
          <w:color w:val="000000"/>
          <w:sz w:val="20"/>
          <w:szCs w:val="20"/>
          <w:lang w:eastAsia="en-AU"/>
        </w:rPr>
        <w:t xml:space="preserve">As required by section 10AA(2) of the </w:t>
      </w:r>
      <w:hyperlink r:id="rId25" w:history="1">
        <w:r w:rsidRPr="00836E70">
          <w:rPr>
            <w:rFonts w:eastAsia="Times New Roman"/>
            <w:i/>
            <w:iCs/>
            <w:color w:val="000000"/>
            <w:sz w:val="20"/>
            <w:szCs w:val="20"/>
            <w:lang w:eastAsia="en-AU"/>
          </w:rPr>
          <w:t>Legislative Instruments Act 1978</w:t>
        </w:r>
      </w:hyperlink>
      <w:r w:rsidRPr="00836E7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258A235" w14:textId="77777777" w:rsidR="00836E70" w:rsidRPr="00836E70" w:rsidRDefault="00836E70" w:rsidP="00836E70">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836E70">
        <w:rPr>
          <w:rFonts w:eastAsia="Times New Roman"/>
          <w:b/>
          <w:bCs/>
          <w:color w:val="000000"/>
          <w:sz w:val="26"/>
          <w:szCs w:val="26"/>
          <w:lang w:eastAsia="en-AU"/>
        </w:rPr>
        <w:t>Made by the Governor</w:t>
      </w:r>
    </w:p>
    <w:p w14:paraId="0D53AB8A" w14:textId="77777777" w:rsidR="00836E70" w:rsidRPr="00836E70" w:rsidRDefault="00836E70" w:rsidP="00836E70">
      <w:pPr>
        <w:widowControl w:val="0"/>
        <w:autoSpaceDE w:val="0"/>
        <w:autoSpaceDN w:val="0"/>
        <w:adjustRightInd w:val="0"/>
        <w:spacing w:before="120" w:after="0" w:line="240" w:lineRule="auto"/>
        <w:jc w:val="left"/>
        <w:rPr>
          <w:rFonts w:eastAsia="Times New Roman"/>
          <w:color w:val="000000"/>
          <w:sz w:val="23"/>
          <w:szCs w:val="23"/>
          <w:lang w:eastAsia="en-AU"/>
        </w:rPr>
      </w:pPr>
      <w:r w:rsidRPr="00836E70">
        <w:rPr>
          <w:rFonts w:eastAsia="Times New Roman"/>
          <w:color w:val="000000"/>
          <w:sz w:val="23"/>
          <w:szCs w:val="23"/>
          <w:lang w:eastAsia="en-AU"/>
        </w:rPr>
        <w:t>with the advice and consent of the Executive Council</w:t>
      </w:r>
    </w:p>
    <w:p w14:paraId="5DE89044" w14:textId="61FEE1B0" w:rsidR="00836E70" w:rsidRPr="00836E70" w:rsidRDefault="00836E70" w:rsidP="00836E70">
      <w:pPr>
        <w:widowControl w:val="0"/>
        <w:autoSpaceDE w:val="0"/>
        <w:autoSpaceDN w:val="0"/>
        <w:adjustRightInd w:val="0"/>
        <w:spacing w:after="0" w:line="240" w:lineRule="auto"/>
        <w:jc w:val="left"/>
        <w:rPr>
          <w:rFonts w:eastAsia="Times New Roman"/>
          <w:color w:val="000000"/>
          <w:sz w:val="23"/>
          <w:szCs w:val="23"/>
          <w:lang w:eastAsia="en-AU"/>
        </w:rPr>
      </w:pPr>
      <w:r w:rsidRPr="00836E70">
        <w:rPr>
          <w:rFonts w:eastAsia="Times New Roman"/>
          <w:color w:val="000000"/>
          <w:sz w:val="23"/>
          <w:szCs w:val="23"/>
          <w:lang w:eastAsia="en-AU"/>
        </w:rPr>
        <w:t xml:space="preserve">on </w:t>
      </w:r>
      <w:r>
        <w:rPr>
          <w:rFonts w:eastAsia="Times New Roman"/>
          <w:color w:val="000000"/>
          <w:sz w:val="23"/>
          <w:szCs w:val="23"/>
          <w:lang w:eastAsia="en-AU"/>
        </w:rPr>
        <w:t>7 November 2024</w:t>
      </w:r>
    </w:p>
    <w:p w14:paraId="6DD85545" w14:textId="7E91A0C3" w:rsidR="00D9149F" w:rsidRPr="00A47DE3" w:rsidRDefault="00836E70" w:rsidP="00852E2C">
      <w:pPr>
        <w:widowControl w:val="0"/>
        <w:autoSpaceDE w:val="0"/>
        <w:autoSpaceDN w:val="0"/>
        <w:adjustRightInd w:val="0"/>
        <w:spacing w:before="120" w:after="0" w:line="240" w:lineRule="auto"/>
        <w:jc w:val="left"/>
        <w:rPr>
          <w:rFonts w:eastAsia="Times New Roman"/>
          <w:szCs w:val="17"/>
        </w:rPr>
      </w:pPr>
      <w:r w:rsidRPr="00836E70">
        <w:rPr>
          <w:rFonts w:eastAsia="Times New Roman"/>
          <w:color w:val="000000"/>
          <w:sz w:val="23"/>
          <w:szCs w:val="23"/>
          <w:lang w:eastAsia="en-AU"/>
        </w:rPr>
        <w:t>No </w:t>
      </w:r>
      <w:r>
        <w:rPr>
          <w:rFonts w:eastAsia="Times New Roman"/>
          <w:color w:val="000000"/>
          <w:sz w:val="23"/>
          <w:szCs w:val="23"/>
          <w:lang w:eastAsia="en-AU"/>
        </w:rPr>
        <w:t>98</w:t>
      </w:r>
      <w:r w:rsidRPr="00836E70">
        <w:rPr>
          <w:rFonts w:eastAsia="Times New Roman"/>
          <w:color w:val="000000"/>
          <w:sz w:val="23"/>
          <w:szCs w:val="23"/>
          <w:lang w:eastAsia="en-AU"/>
        </w:rPr>
        <w:t> of </w:t>
      </w:r>
      <w:r>
        <w:rPr>
          <w:rFonts w:eastAsia="Times New Roman"/>
          <w:color w:val="000000"/>
          <w:sz w:val="23"/>
          <w:szCs w:val="23"/>
          <w:lang w:eastAsia="en-AU"/>
        </w:rPr>
        <w:t>2024</w:t>
      </w:r>
      <w:r w:rsidR="00CA6ADD">
        <w:br w:type="page"/>
      </w:r>
    </w:p>
    <w:p w14:paraId="1F4C2A8F" w14:textId="77777777" w:rsidR="009D1E2E" w:rsidRPr="009D1E2E" w:rsidRDefault="009D1E2E" w:rsidP="0043001F">
      <w:pPr>
        <w:pStyle w:val="Heading1"/>
      </w:pPr>
      <w:bookmarkStart w:id="27" w:name="_Toc33707982"/>
      <w:bookmarkStart w:id="28" w:name="_Toc33708153"/>
      <w:bookmarkStart w:id="29" w:name="_Toc181870766"/>
      <w:r w:rsidRPr="009D1E2E">
        <w:lastRenderedPageBreak/>
        <w:t>State Government Instruments</w:t>
      </w:r>
      <w:bookmarkEnd w:id="27"/>
      <w:bookmarkEnd w:id="28"/>
      <w:bookmarkEnd w:id="29"/>
    </w:p>
    <w:p w14:paraId="5853765C" w14:textId="22025F36" w:rsidR="00A47DE3" w:rsidRDefault="00ED2330" w:rsidP="00ED2330">
      <w:pPr>
        <w:pStyle w:val="Heading2"/>
      </w:pPr>
      <w:bookmarkStart w:id="30" w:name="_Toc181870767"/>
      <w:r>
        <w:t>Associations Incorporation Act 1985</w:t>
      </w:r>
      <w:bookmarkEnd w:id="30"/>
    </w:p>
    <w:p w14:paraId="14F09412" w14:textId="77777777" w:rsidR="00A47DE3" w:rsidRDefault="00A47DE3" w:rsidP="00A47DE3">
      <w:pPr>
        <w:pStyle w:val="GG-Title2"/>
      </w:pPr>
      <w:r>
        <w:t>Section 43A</w:t>
      </w:r>
    </w:p>
    <w:p w14:paraId="6C6D388C" w14:textId="77777777" w:rsidR="00A47DE3" w:rsidRDefault="00A47DE3" w:rsidP="00A47DE3">
      <w:pPr>
        <w:pStyle w:val="GG-Title3"/>
      </w:pPr>
      <w:r>
        <w:t>Deregistration of Associations</w:t>
      </w:r>
    </w:p>
    <w:p w14:paraId="351F5409" w14:textId="77777777" w:rsidR="00A47DE3" w:rsidRDefault="00A47DE3" w:rsidP="00A47DE3">
      <w:pPr>
        <w:pStyle w:val="GG-body"/>
      </w:pPr>
      <w:r>
        <w:t xml:space="preserve">Notice is hereby given that the Corporate Affairs Commission approves the applications for deregistration received from the associations named below pursuant to Section 43A of the </w:t>
      </w:r>
      <w:r w:rsidRPr="00EC1C98">
        <w:rPr>
          <w:i/>
          <w:iCs/>
        </w:rPr>
        <w:t>Associations Incorporation Act 1985</w:t>
      </w:r>
      <w:r>
        <w:t xml:space="preserve"> (SA). Deregistration takes effect on the date of publication of this notice.</w:t>
      </w:r>
    </w:p>
    <w:p w14:paraId="0DE7BCCE" w14:textId="77777777" w:rsidR="00A47DE3" w:rsidRDefault="00A47DE3" w:rsidP="00FD7495">
      <w:pPr>
        <w:pStyle w:val="GG-body"/>
        <w:spacing w:after="0"/>
        <w:ind w:left="159"/>
      </w:pPr>
      <w:r>
        <w:t>Hills Radio Incorporated (A42428)</w:t>
      </w:r>
    </w:p>
    <w:p w14:paraId="0E42F505" w14:textId="77777777" w:rsidR="00A47DE3" w:rsidRDefault="00A47DE3" w:rsidP="00FD7495">
      <w:pPr>
        <w:pStyle w:val="GG-body"/>
        <w:spacing w:after="0"/>
        <w:ind w:left="159"/>
      </w:pPr>
      <w:r>
        <w:t>Lockleys Servicemen’s Memorial Centre Incorporated (A1403)</w:t>
      </w:r>
    </w:p>
    <w:p w14:paraId="39BE6D8D" w14:textId="77777777" w:rsidR="00A47DE3" w:rsidRDefault="00A47DE3" w:rsidP="00FD7495">
      <w:pPr>
        <w:pStyle w:val="GG-body"/>
        <w:spacing w:after="0"/>
        <w:ind w:left="159"/>
      </w:pPr>
      <w:r>
        <w:t>Fleurieu Occasional Community Children’s Centre Incorporated (A11673)</w:t>
      </w:r>
    </w:p>
    <w:p w14:paraId="597D7E8E" w14:textId="77777777" w:rsidR="00A47DE3" w:rsidRDefault="00A47DE3" w:rsidP="00FD7495">
      <w:pPr>
        <w:pStyle w:val="GG-body"/>
        <w:spacing w:after="0"/>
        <w:ind w:left="159"/>
      </w:pPr>
      <w:r>
        <w:t>WMG Residents Association Incorporated (A39262)</w:t>
      </w:r>
    </w:p>
    <w:p w14:paraId="3E6D009A" w14:textId="77777777" w:rsidR="00A47DE3" w:rsidRDefault="00A47DE3" w:rsidP="00FD7495">
      <w:pPr>
        <w:pStyle w:val="GG-body"/>
        <w:spacing w:after="0"/>
        <w:ind w:left="159"/>
      </w:pPr>
      <w:r>
        <w:t>Southwest City Community Association Incorporated (A41483)</w:t>
      </w:r>
    </w:p>
    <w:p w14:paraId="76BCE6D0" w14:textId="77777777" w:rsidR="00A47DE3" w:rsidRDefault="00A47DE3" w:rsidP="00FD7495">
      <w:pPr>
        <w:pStyle w:val="GG-body"/>
        <w:spacing w:after="0"/>
        <w:ind w:left="159"/>
      </w:pPr>
      <w:r>
        <w:t>Hawthorn Church of Christ Incorporated (A425)</w:t>
      </w:r>
    </w:p>
    <w:p w14:paraId="47EFB5B8" w14:textId="77777777" w:rsidR="00A47DE3" w:rsidRDefault="00A47DE3" w:rsidP="00FD7495">
      <w:pPr>
        <w:pStyle w:val="GG-body"/>
        <w:spacing w:after="0"/>
        <w:ind w:left="159"/>
      </w:pPr>
      <w:r>
        <w:t>Real Life Education and Resources Incorporated (A23710)</w:t>
      </w:r>
    </w:p>
    <w:p w14:paraId="521B2CEF" w14:textId="77777777" w:rsidR="00A47DE3" w:rsidRDefault="00A47DE3" w:rsidP="00A47DE3">
      <w:pPr>
        <w:pStyle w:val="GG-body"/>
        <w:spacing w:before="20"/>
        <w:ind w:left="159"/>
      </w:pPr>
      <w:r>
        <w:t>The Cat Fanciers Society of S.A. Incorporated (A10380)</w:t>
      </w:r>
    </w:p>
    <w:p w14:paraId="7797A589" w14:textId="77777777" w:rsidR="00A47DE3" w:rsidRDefault="00A47DE3" w:rsidP="00A47DE3">
      <w:pPr>
        <w:pStyle w:val="GG-body"/>
      </w:pPr>
      <w:r>
        <w:t>Given under the seal of the Commission at Adelaide.</w:t>
      </w:r>
    </w:p>
    <w:p w14:paraId="0FB67B5F" w14:textId="77777777" w:rsidR="00A47DE3" w:rsidRDefault="00A47DE3" w:rsidP="00A47DE3">
      <w:pPr>
        <w:pStyle w:val="GG-SDated"/>
      </w:pPr>
      <w:r>
        <w:t>Dated: 7 November 2024.</w:t>
      </w:r>
    </w:p>
    <w:p w14:paraId="66A7B610" w14:textId="77777777" w:rsidR="00A47DE3" w:rsidRDefault="00A47DE3" w:rsidP="00A47DE3">
      <w:pPr>
        <w:pStyle w:val="GG-SName"/>
      </w:pPr>
      <w:r>
        <w:t>Kirsty Lawrence</w:t>
      </w:r>
    </w:p>
    <w:p w14:paraId="4B0079C0" w14:textId="77777777" w:rsidR="00A47DE3" w:rsidRDefault="00A47DE3" w:rsidP="00A47DE3">
      <w:pPr>
        <w:pStyle w:val="GG-Signature"/>
      </w:pPr>
      <w:r>
        <w:t>Team Leader, Gambling and Associations</w:t>
      </w:r>
    </w:p>
    <w:p w14:paraId="6C4B90D7" w14:textId="77777777" w:rsidR="00A47DE3" w:rsidRDefault="00A47DE3" w:rsidP="00A47DE3">
      <w:pPr>
        <w:pStyle w:val="GG-Signature"/>
      </w:pPr>
      <w:r>
        <w:t>A Delegate of the Corporate Affairs Commission</w:t>
      </w:r>
    </w:p>
    <w:p w14:paraId="2A007CFF" w14:textId="77777777" w:rsidR="00A47DE3" w:rsidRDefault="00A47DE3" w:rsidP="00A47DE3">
      <w:pPr>
        <w:pStyle w:val="GG-Signature"/>
        <w:pBdr>
          <w:top w:val="single" w:sz="4" w:space="1" w:color="auto"/>
        </w:pBdr>
        <w:spacing w:before="100" w:line="14" w:lineRule="exact"/>
        <w:jc w:val="center"/>
      </w:pPr>
    </w:p>
    <w:p w14:paraId="6FC803E6" w14:textId="77777777" w:rsidR="00A47DE3" w:rsidRDefault="00A47DE3" w:rsidP="00A47DE3">
      <w:pPr>
        <w:spacing w:after="0"/>
      </w:pPr>
    </w:p>
    <w:p w14:paraId="02F4C5D9" w14:textId="77777777" w:rsidR="00A47DE3" w:rsidRDefault="00A47DE3" w:rsidP="00A47DE3">
      <w:pPr>
        <w:pStyle w:val="GG-Title1"/>
      </w:pPr>
      <w:r>
        <w:t>ASSOCIATIONS INCORPORATION ACT 1985</w:t>
      </w:r>
    </w:p>
    <w:p w14:paraId="0356BAC7" w14:textId="77777777" w:rsidR="00A47DE3" w:rsidRDefault="00A47DE3" w:rsidP="00A47DE3">
      <w:pPr>
        <w:pStyle w:val="GG-Title2"/>
      </w:pPr>
      <w:r>
        <w:t>Section 42(2)</w:t>
      </w:r>
    </w:p>
    <w:p w14:paraId="31480677" w14:textId="77777777" w:rsidR="00A47DE3" w:rsidRDefault="00A47DE3" w:rsidP="00A47DE3">
      <w:pPr>
        <w:pStyle w:val="GG-Title3"/>
      </w:pPr>
      <w:r>
        <w:t>Dissolution of Association</w:t>
      </w:r>
    </w:p>
    <w:p w14:paraId="332CC71B" w14:textId="40C038B0" w:rsidR="00A47DE3" w:rsidRPr="00EB48AF" w:rsidRDefault="00A47DE3" w:rsidP="00A47DE3">
      <w:pPr>
        <w:pStyle w:val="GG-body"/>
        <w:rPr>
          <w:spacing w:val="-2"/>
        </w:rPr>
      </w:pPr>
      <w:r w:rsidRPr="00EB48AF">
        <w:rPr>
          <w:spacing w:val="-2"/>
        </w:rPr>
        <w:t xml:space="preserve">Whereas the Corporate Affairs Commission (the Commission) pursuant to Section 42(1) of the </w:t>
      </w:r>
      <w:r w:rsidRPr="00F06BFD">
        <w:rPr>
          <w:i/>
          <w:iCs/>
          <w:spacing w:val="-2"/>
        </w:rPr>
        <w:t>Associations Incorporation Act 1985</w:t>
      </w:r>
      <w:r w:rsidRPr="00EB48AF">
        <w:rPr>
          <w:spacing w:val="-2"/>
        </w:rPr>
        <w:t xml:space="preserve"> (the Act) is of the opinion that the undertaking or operations of </w:t>
      </w:r>
      <w:r w:rsidRPr="00EB48AF">
        <w:rPr>
          <w:b/>
          <w:bCs/>
          <w:spacing w:val="-2"/>
        </w:rPr>
        <w:t>FAT FARMERS: RURAL HEALTH INITIATIVE INCORPORATED</w:t>
      </w:r>
      <w:r w:rsidRPr="00EB48AF">
        <w:rPr>
          <w:spacing w:val="-2"/>
        </w:rPr>
        <w:t xml:space="preserve"> (the Association) being an incorporated association under the Act are being carried on, or would more appropriately be carried on by a Company Limited by Guarantee incorporated under the </w:t>
      </w:r>
      <w:r w:rsidRPr="00EB48AF">
        <w:rPr>
          <w:i/>
          <w:iCs/>
          <w:spacing w:val="-2"/>
        </w:rPr>
        <w:t>Corporations Act 2001</w:t>
      </w:r>
      <w:r w:rsidRPr="00EB48AF">
        <w:rPr>
          <w:spacing w:val="-2"/>
        </w:rPr>
        <w:t xml:space="preserve"> (</w:t>
      </w:r>
      <w:proofErr w:type="spellStart"/>
      <w:r w:rsidRPr="00EB48AF">
        <w:rPr>
          <w:spacing w:val="-2"/>
        </w:rPr>
        <w:t>Cth</w:t>
      </w:r>
      <w:proofErr w:type="spellEnd"/>
      <w:r w:rsidRPr="00EB48AF">
        <w:rPr>
          <w:spacing w:val="-2"/>
        </w:rPr>
        <w:t xml:space="preserve">) and whereas the Commission was on </w:t>
      </w:r>
      <w:r w:rsidRPr="00EB48AF">
        <w:rPr>
          <w:b/>
          <w:bCs/>
          <w:spacing w:val="-2"/>
        </w:rPr>
        <w:t>25 October</w:t>
      </w:r>
      <w:r>
        <w:rPr>
          <w:b/>
          <w:bCs/>
          <w:spacing w:val="-2"/>
        </w:rPr>
        <w:t xml:space="preserve"> </w:t>
      </w:r>
      <w:r w:rsidRPr="00EB48AF">
        <w:rPr>
          <w:b/>
          <w:bCs/>
          <w:spacing w:val="-2"/>
        </w:rPr>
        <w:t>2024</w:t>
      </w:r>
      <w:r w:rsidRPr="00EB48AF">
        <w:rPr>
          <w:spacing w:val="-2"/>
        </w:rPr>
        <w:t xml:space="preserve"> requested by the Association to transfer its undertaking to </w:t>
      </w:r>
      <w:r w:rsidRPr="00EB48AF">
        <w:rPr>
          <w:b/>
          <w:bCs/>
          <w:spacing w:val="-2"/>
        </w:rPr>
        <w:t>FAT FARMERS LIMITED</w:t>
      </w:r>
      <w:r w:rsidRPr="00EB48AF">
        <w:rPr>
          <w:spacing w:val="-2"/>
        </w:rPr>
        <w:t xml:space="preserve"> (Australian Company Number </w:t>
      </w:r>
      <w:r w:rsidRPr="00C80B77">
        <w:rPr>
          <w:b/>
          <w:bCs/>
          <w:spacing w:val="-2"/>
        </w:rPr>
        <w:t>681 828 973</w:t>
      </w:r>
      <w:r w:rsidRPr="00EB48AF">
        <w:rPr>
          <w:spacing w:val="-2"/>
        </w:rPr>
        <w:t xml:space="preserve">), the Commission pursuant to Section 42(2) of the Act does hereby order that on </w:t>
      </w:r>
      <w:r w:rsidRPr="00EB48AF">
        <w:rPr>
          <w:b/>
          <w:bCs/>
          <w:spacing w:val="-2"/>
        </w:rPr>
        <w:t xml:space="preserve">7 November 2024, </w:t>
      </w:r>
      <w:r w:rsidRPr="00EB48AF">
        <w:rPr>
          <w:spacing w:val="-2"/>
        </w:rPr>
        <w:t xml:space="preserve">the Association will be dissolved, the property of the Association becomes the property of </w:t>
      </w:r>
      <w:r w:rsidRPr="00EB48AF">
        <w:rPr>
          <w:b/>
          <w:bCs/>
          <w:spacing w:val="-2"/>
        </w:rPr>
        <w:t xml:space="preserve">FAT FARMERS LIMITED </w:t>
      </w:r>
      <w:r w:rsidRPr="00EB48AF">
        <w:rPr>
          <w:spacing w:val="-2"/>
        </w:rPr>
        <w:t xml:space="preserve">and the rights and liabilities of the Association become the rights and liabilities of </w:t>
      </w:r>
      <w:r w:rsidRPr="00EB48AF">
        <w:rPr>
          <w:b/>
          <w:bCs/>
          <w:spacing w:val="-2"/>
        </w:rPr>
        <w:t>FAT FARMERS LIMITED</w:t>
      </w:r>
      <w:r>
        <w:rPr>
          <w:b/>
          <w:bCs/>
          <w:spacing w:val="-2"/>
        </w:rPr>
        <w:t>.</w:t>
      </w:r>
    </w:p>
    <w:p w14:paraId="57DF3721" w14:textId="77777777" w:rsidR="00A47DE3" w:rsidRDefault="00A47DE3" w:rsidP="00A47DE3">
      <w:pPr>
        <w:pStyle w:val="GG-body"/>
      </w:pPr>
      <w:r>
        <w:t>Given under the seal of the Commission at Adelaide.</w:t>
      </w:r>
    </w:p>
    <w:p w14:paraId="2952C6CB" w14:textId="77777777" w:rsidR="00A47DE3" w:rsidRPr="00605E5E" w:rsidRDefault="00A47DE3" w:rsidP="00A47DE3">
      <w:pPr>
        <w:pStyle w:val="GG-SDated"/>
      </w:pPr>
      <w:r w:rsidRPr="00605E5E">
        <w:t>Dated: 31 October 2024</w:t>
      </w:r>
    </w:p>
    <w:p w14:paraId="0E619A4C" w14:textId="77777777" w:rsidR="00A47DE3" w:rsidRDefault="00A47DE3" w:rsidP="00A47DE3">
      <w:pPr>
        <w:pStyle w:val="GG-SName"/>
      </w:pPr>
      <w:r>
        <w:t>Kirsty Lawrence</w:t>
      </w:r>
    </w:p>
    <w:p w14:paraId="51690E67" w14:textId="77777777" w:rsidR="00A47DE3" w:rsidRDefault="00A47DE3" w:rsidP="00A47DE3">
      <w:pPr>
        <w:pStyle w:val="GG-Signature"/>
      </w:pPr>
      <w:r>
        <w:t>Team Leader, Gambling and Associations</w:t>
      </w:r>
    </w:p>
    <w:p w14:paraId="33277A4E" w14:textId="655D073D" w:rsidR="00A47DE3" w:rsidRDefault="00A47DE3" w:rsidP="00FD7495">
      <w:pPr>
        <w:pStyle w:val="GG-Signature"/>
      </w:pPr>
      <w:r>
        <w:t>A Delegate of the Corporate Affairs Commission</w:t>
      </w:r>
    </w:p>
    <w:p w14:paraId="3DFFCC29" w14:textId="77777777" w:rsidR="00FD7495" w:rsidRDefault="00FD7495" w:rsidP="00FD7495">
      <w:pPr>
        <w:pBdr>
          <w:bottom w:val="single" w:sz="4" w:space="1" w:color="auto"/>
        </w:pBdr>
        <w:spacing w:after="0" w:line="52" w:lineRule="exact"/>
        <w:jc w:val="center"/>
      </w:pPr>
    </w:p>
    <w:p w14:paraId="7E560E8B" w14:textId="77777777" w:rsidR="00FD7495" w:rsidRDefault="00FD7495" w:rsidP="00FD7495">
      <w:pPr>
        <w:pBdr>
          <w:top w:val="single" w:sz="4" w:space="1" w:color="auto"/>
        </w:pBdr>
        <w:spacing w:before="34" w:after="0" w:line="14" w:lineRule="exact"/>
        <w:jc w:val="center"/>
      </w:pPr>
    </w:p>
    <w:p w14:paraId="26B41381" w14:textId="77777777" w:rsidR="00FD7495" w:rsidRDefault="00FD7495" w:rsidP="00FD749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09A0718" w14:textId="5A35F954" w:rsidR="00FD7495" w:rsidRPr="00ED2330" w:rsidRDefault="00ED2330" w:rsidP="00ED2330">
      <w:pPr>
        <w:pStyle w:val="Heading2"/>
      </w:pPr>
      <w:bookmarkStart w:id="31" w:name="_Toc181870768"/>
      <w:r w:rsidRPr="00ED2330">
        <w:t>Building Work Contractors Act 1995</w:t>
      </w:r>
      <w:bookmarkEnd w:id="31"/>
    </w:p>
    <w:p w14:paraId="100F195C" w14:textId="77777777" w:rsidR="00FD7495" w:rsidRDefault="00FD7495" w:rsidP="00FD7495">
      <w:pPr>
        <w:pStyle w:val="GG-Title3"/>
      </w:pPr>
      <w:r>
        <w:t>Exemption</w:t>
      </w:r>
    </w:p>
    <w:p w14:paraId="2E4C98A4" w14:textId="77777777" w:rsidR="00FD7495" w:rsidRDefault="00FD7495" w:rsidP="00FD7495">
      <w:pPr>
        <w:pStyle w:val="GG-body"/>
      </w:pPr>
      <w:r>
        <w:t xml:space="preserve">Take notice that, pursuant to Section 45 of the </w:t>
      </w:r>
      <w:r w:rsidRPr="00497AD5">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B88AA96" w14:textId="77777777" w:rsidR="00FD7495" w:rsidRDefault="00FD7495" w:rsidP="00FD7495">
      <w:pPr>
        <w:pStyle w:val="GG-Title2"/>
        <w:spacing w:after="60"/>
      </w:pPr>
      <w:r>
        <w:t>Schedule 1</w:t>
      </w:r>
    </w:p>
    <w:p w14:paraId="5505229E" w14:textId="77777777" w:rsidR="00FD7495" w:rsidRDefault="00FD7495" w:rsidP="00FD7495">
      <w:pPr>
        <w:pStyle w:val="GG-body"/>
        <w:spacing w:after="60"/>
        <w:jc w:val="center"/>
      </w:pPr>
      <w:r>
        <w:t>THOMAS STEVEN HAWKINS (BLD 312460)</w:t>
      </w:r>
    </w:p>
    <w:p w14:paraId="410DF757" w14:textId="77777777" w:rsidR="00FD7495" w:rsidRDefault="00FD7495" w:rsidP="00FD7495">
      <w:pPr>
        <w:pStyle w:val="GG-Title2"/>
        <w:spacing w:after="60"/>
      </w:pPr>
      <w:r>
        <w:t>Schedule 2</w:t>
      </w:r>
    </w:p>
    <w:p w14:paraId="4FD6ACAE" w14:textId="77777777" w:rsidR="00FD7495" w:rsidRDefault="00FD7495" w:rsidP="00FD7495">
      <w:pPr>
        <w:pStyle w:val="GG-body"/>
        <w:spacing w:after="60"/>
      </w:pPr>
      <w:r>
        <w:t>Construction of a single storey detached dwelling and garage at Allotment 1 Deposited Plan 133907 being a portion of the land described in Certificate of Title Volume 6279 Folio 296, more commonly known as 24 Main Coast Road, Stansbury SA 5582.</w:t>
      </w:r>
    </w:p>
    <w:p w14:paraId="79AB7483" w14:textId="77777777" w:rsidR="00FD7495" w:rsidRDefault="00FD7495" w:rsidP="00FD7495">
      <w:pPr>
        <w:pStyle w:val="GG-Title2"/>
        <w:spacing w:after="60"/>
      </w:pPr>
      <w:r>
        <w:t>Schedule 3</w:t>
      </w:r>
    </w:p>
    <w:p w14:paraId="41A1B59C" w14:textId="77777777" w:rsidR="00FD7495" w:rsidRDefault="00FD7495" w:rsidP="00FD7495">
      <w:pPr>
        <w:pStyle w:val="GG-body"/>
        <w:spacing w:after="60"/>
        <w:ind w:left="284" w:hanging="284"/>
      </w:pPr>
      <w:r>
        <w:t>1.</w:t>
      </w:r>
      <w:r>
        <w:tab/>
        <w:t>This exemption is limited to domestic building work personally performed by the licensee in relation to the building work described in Schedule 2.</w:t>
      </w:r>
    </w:p>
    <w:p w14:paraId="73C0EA6D" w14:textId="77777777" w:rsidR="00FD7495" w:rsidRDefault="00FD7495" w:rsidP="00FD7495">
      <w:pPr>
        <w:pStyle w:val="GG-body"/>
        <w:spacing w:after="60"/>
        <w:ind w:left="284" w:hanging="284"/>
      </w:pPr>
      <w:r>
        <w:t>2.</w:t>
      </w:r>
      <w:r>
        <w:tab/>
        <w:t>This exemption does not apply to any domestic building work the licensee contracts to another building work contractor, for which that contractor is required by law to hold building indemnity insurance.</w:t>
      </w:r>
    </w:p>
    <w:p w14:paraId="4AEE3FBF" w14:textId="130BCF4B" w:rsidR="00FD7495" w:rsidRDefault="00FD7495" w:rsidP="00FD7495">
      <w:pPr>
        <w:pStyle w:val="GG-body"/>
        <w:spacing w:after="60"/>
        <w:ind w:left="284" w:hanging="284"/>
      </w:pPr>
      <w:r>
        <w:t>3.</w:t>
      </w:r>
      <w:r>
        <w:tab/>
      </w:r>
      <w:r w:rsidRPr="00497AD5">
        <w:rPr>
          <w:spacing w:val="-2"/>
        </w:rPr>
        <w:t>That the licensee does not transfer his interest in the land prior to five years from the date of completion of the building work the subject of this exemption, without the prior authorisation of Consumer and Business Services (CBS).</w:t>
      </w:r>
      <w:r w:rsidR="00251945">
        <w:rPr>
          <w:spacing w:val="-2"/>
        </w:rPr>
        <w:t xml:space="preserve"> </w:t>
      </w:r>
      <w:r w:rsidRPr="00497AD5">
        <w:rPr>
          <w:spacing w:val="-2"/>
        </w:rPr>
        <w:t>Before giving such authorisation, CBS may require the licensee to take any reasonable steps to protect the future purchaser(s) of the property, including but not limited to:</w:t>
      </w:r>
    </w:p>
    <w:p w14:paraId="31106ECF" w14:textId="77777777" w:rsidR="00FD7495" w:rsidRDefault="00FD7495" w:rsidP="00FD7495">
      <w:pPr>
        <w:pStyle w:val="GG-body"/>
        <w:spacing w:after="40"/>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5E77CEAB" w14:textId="77777777" w:rsidR="00FD7495" w:rsidRDefault="00FD7495" w:rsidP="00FD7495">
      <w:pPr>
        <w:pStyle w:val="GG-body"/>
        <w:spacing w:after="40"/>
        <w:ind w:left="426" w:hanging="142"/>
      </w:pPr>
      <w:r>
        <w:t>•</w:t>
      </w:r>
      <w:r>
        <w:tab/>
        <w:t xml:space="preserve">Providing evidence of an independent expert inspection of the building work the subject of this </w:t>
      </w:r>
      <w:proofErr w:type="gramStart"/>
      <w:r>
        <w:t>exemption;</w:t>
      </w:r>
      <w:proofErr w:type="gramEnd"/>
    </w:p>
    <w:p w14:paraId="35405D4C" w14:textId="77777777" w:rsidR="00FD7495" w:rsidRDefault="00FD7495" w:rsidP="00FD7495">
      <w:pPr>
        <w:pStyle w:val="GG-body"/>
        <w:spacing w:after="40"/>
        <w:ind w:left="426" w:hanging="142"/>
      </w:pPr>
      <w:r>
        <w:t>•</w:t>
      </w:r>
      <w:r>
        <w:tab/>
        <w:t xml:space="preserve">Making an independent expert report available to prospective purchasers of the </w:t>
      </w:r>
      <w:proofErr w:type="gramStart"/>
      <w:r>
        <w:t>property;</w:t>
      </w:r>
      <w:proofErr w:type="gramEnd"/>
    </w:p>
    <w:p w14:paraId="01480B06" w14:textId="77777777" w:rsidR="00FD7495" w:rsidRDefault="00FD7495" w:rsidP="00FD7495">
      <w:pPr>
        <w:pStyle w:val="GG-body"/>
        <w:ind w:left="426" w:hanging="142"/>
      </w:pPr>
      <w:r>
        <w:t>•</w:t>
      </w:r>
      <w:r>
        <w:tab/>
        <w:t>Giving prospective purchasers of the property notice of the absence of a policy of building indemnity insurance.</w:t>
      </w:r>
    </w:p>
    <w:p w14:paraId="43DB938F" w14:textId="77777777" w:rsidR="00FD7495" w:rsidRDefault="00FD7495" w:rsidP="00FD7495">
      <w:pPr>
        <w:pStyle w:val="GG-SDated"/>
      </w:pPr>
      <w:r>
        <w:t>Dated: 1 November 2024</w:t>
      </w:r>
    </w:p>
    <w:p w14:paraId="59B8BF7F" w14:textId="77777777" w:rsidR="00FD7495" w:rsidRDefault="00FD7495" w:rsidP="00FD7495">
      <w:pPr>
        <w:pStyle w:val="GG-SName"/>
      </w:pPr>
      <w:r>
        <w:t>Rita McPhail</w:t>
      </w:r>
    </w:p>
    <w:p w14:paraId="1F975BAE" w14:textId="72A35DA4" w:rsidR="00FD7495" w:rsidRDefault="00FD7495" w:rsidP="00FD7495">
      <w:pPr>
        <w:pStyle w:val="GG-Signature"/>
      </w:pPr>
      <w:r>
        <w:t>Director, Customer and Transformation</w:t>
      </w:r>
    </w:p>
    <w:p w14:paraId="2F639C09" w14:textId="004C4329" w:rsidR="00FD7495" w:rsidRDefault="00FD7495" w:rsidP="00FD7495">
      <w:pPr>
        <w:pStyle w:val="GG-Signature"/>
      </w:pPr>
      <w:r>
        <w:t>Delegate for the Minister for Consumer and Business Affairs</w:t>
      </w:r>
    </w:p>
    <w:p w14:paraId="4172772C" w14:textId="77777777" w:rsidR="00FD7495" w:rsidRDefault="00FD7495" w:rsidP="00FD7495">
      <w:pPr>
        <w:pStyle w:val="GG-Signature"/>
        <w:pBdr>
          <w:bottom w:val="single" w:sz="4" w:space="1" w:color="auto"/>
        </w:pBdr>
        <w:spacing w:line="52" w:lineRule="exact"/>
        <w:jc w:val="center"/>
      </w:pPr>
    </w:p>
    <w:p w14:paraId="7F94A924" w14:textId="77777777" w:rsidR="00FD7495" w:rsidRDefault="00FD7495" w:rsidP="00FD7495">
      <w:pPr>
        <w:pStyle w:val="GG-Signature"/>
        <w:pBdr>
          <w:top w:val="single" w:sz="4" w:space="1" w:color="auto"/>
        </w:pBdr>
        <w:spacing w:before="34" w:line="14" w:lineRule="exact"/>
        <w:jc w:val="center"/>
      </w:pPr>
    </w:p>
    <w:p w14:paraId="477EAA00" w14:textId="77777777" w:rsidR="00B43C57" w:rsidRDefault="00B43C57" w:rsidP="00ED2330">
      <w:pPr>
        <w:pStyle w:val="Heading2"/>
      </w:pPr>
      <w:bookmarkStart w:id="32" w:name="_Toc181870769"/>
      <w:r>
        <w:lastRenderedPageBreak/>
        <w:t>Controlled Substances Act 1984</w:t>
      </w:r>
      <w:bookmarkEnd w:id="32"/>
    </w:p>
    <w:p w14:paraId="614CAD98" w14:textId="77777777" w:rsidR="00B43C57" w:rsidRDefault="00B43C57" w:rsidP="00B43C57">
      <w:pPr>
        <w:pStyle w:val="GG-Title2"/>
      </w:pPr>
      <w:r>
        <w:t>Section 57 (1)(c)</w:t>
      </w:r>
    </w:p>
    <w:p w14:paraId="55AC9A20" w14:textId="77777777" w:rsidR="00B43C57" w:rsidRDefault="00B43C57" w:rsidP="00B43C57">
      <w:pPr>
        <w:pStyle w:val="GG-Title3"/>
      </w:pPr>
      <w:r>
        <w:t>Prohibition Order</w:t>
      </w:r>
    </w:p>
    <w:p w14:paraId="59A1ABC5" w14:textId="77777777" w:rsidR="00B43C57" w:rsidRDefault="00B43C57" w:rsidP="00B43C57">
      <w:r>
        <w:t xml:space="preserve">Take notice that on 21 October 2024, I, </w:t>
      </w:r>
      <w:r w:rsidRPr="00DE5DF2">
        <w:rPr>
          <w:b/>
          <w:bCs/>
        </w:rPr>
        <w:t>Kerin Montgomerie, Director, Clinical Regulation Branch, Health Protection and Regulation, Department for Health and Wellbeing</w:t>
      </w:r>
      <w:r>
        <w:t xml:space="preserve">, SA Health exercising the power of the Minister under Section 57 (1)(c) of the </w:t>
      </w:r>
      <w:r w:rsidRPr="00721E94">
        <w:rPr>
          <w:i/>
          <w:iCs/>
        </w:rPr>
        <w:t>Controlled Substances Act 1984</w:t>
      </w:r>
      <w:r>
        <w:t xml:space="preserve"> (the Act) as delegated pursuant to Section 62A of the Act, have formed the opinion that </w:t>
      </w:r>
      <w:r w:rsidRPr="00721E94">
        <w:rPr>
          <w:b/>
          <w:bCs/>
        </w:rPr>
        <w:t>Rhianna Dal-Cin</w:t>
      </w:r>
      <w:r>
        <w:t xml:space="preserve"> has prescribed, sold, supplied or administered a prescription drug/prescription drugs in an irresponsible manner and </w:t>
      </w:r>
      <w:r w:rsidRPr="00721E94">
        <w:rPr>
          <w:b/>
          <w:bCs/>
        </w:rPr>
        <w:t>MADE AN ORDER</w:t>
      </w:r>
      <w:r>
        <w:t xml:space="preserve"> that; </w:t>
      </w:r>
    </w:p>
    <w:p w14:paraId="2A477EDB" w14:textId="77777777" w:rsidR="00B43C57" w:rsidRPr="00721E94" w:rsidRDefault="00B43C57" w:rsidP="00B43C57">
      <w:pPr>
        <w:ind w:firstLine="160"/>
        <w:rPr>
          <w:b/>
          <w:bCs/>
        </w:rPr>
      </w:pPr>
      <w:r w:rsidRPr="00721E94">
        <w:rPr>
          <w:b/>
          <w:bCs/>
        </w:rPr>
        <w:t>Rhianna Dal-Cin (Date of Birth 25/01/1993)</w:t>
      </w:r>
    </w:p>
    <w:p w14:paraId="13DA6CAE" w14:textId="77777777" w:rsidR="00B43C57" w:rsidRDefault="00B43C57" w:rsidP="00B43C57">
      <w:r>
        <w:t xml:space="preserve">is </w:t>
      </w:r>
      <w:r w:rsidRPr="00721E94">
        <w:t>PROHIBITED</w:t>
      </w:r>
      <w:r>
        <w:t xml:space="preserve"> from manufacturing, producing, packaging, selling, supplying, prescribing, administering, using or having possession </w:t>
      </w:r>
      <w:proofErr w:type="gramStart"/>
      <w:r>
        <w:t>of;</w:t>
      </w:r>
      <w:proofErr w:type="gramEnd"/>
    </w:p>
    <w:p w14:paraId="3D880FE0" w14:textId="77777777" w:rsidR="00B43C57" w:rsidRPr="00721E94" w:rsidRDefault="00B43C57" w:rsidP="00B43C57">
      <w:pPr>
        <w:ind w:left="426" w:hanging="284"/>
        <w:rPr>
          <w:b/>
          <w:bCs/>
        </w:rPr>
      </w:pPr>
      <w:r w:rsidRPr="00721E94">
        <w:rPr>
          <w:b/>
          <w:bCs/>
        </w:rPr>
        <w:t>•</w:t>
      </w:r>
      <w:r w:rsidRPr="00721E94">
        <w:rPr>
          <w:b/>
          <w:bCs/>
        </w:rPr>
        <w:tab/>
        <w:t xml:space="preserve">any drug of dependence as declared by Regulation 7 of the </w:t>
      </w:r>
      <w:r w:rsidRPr="007134E3">
        <w:rPr>
          <w:b/>
          <w:bCs/>
          <w:i/>
          <w:iCs/>
        </w:rPr>
        <w:t>Controlled Substances (Poisons) Regulations 2011</w:t>
      </w:r>
      <w:r w:rsidRPr="00721E94">
        <w:rPr>
          <w:b/>
          <w:bCs/>
        </w:rPr>
        <w:t xml:space="preserve">, pursuant to Section 12(3) of the </w:t>
      </w:r>
      <w:r w:rsidRPr="007134E3">
        <w:rPr>
          <w:b/>
          <w:bCs/>
          <w:i/>
          <w:iCs/>
        </w:rPr>
        <w:t>Controlled Substances Act 1984</w:t>
      </w:r>
      <w:r w:rsidRPr="00721E94">
        <w:rPr>
          <w:b/>
          <w:bCs/>
        </w:rPr>
        <w:t xml:space="preserve">, namely any poison listed in Schedule 8 of the Standard for the Uniform Scheduling of Medicines and Poisons as published and amended by the Secretary to the Department of Health and Ageing under the Commonwealth’s </w:t>
      </w:r>
      <w:r w:rsidRPr="007134E3">
        <w:rPr>
          <w:b/>
          <w:bCs/>
          <w:i/>
          <w:iCs/>
        </w:rPr>
        <w:t>Therapeutic Goods Act 1989.</w:t>
      </w:r>
    </w:p>
    <w:p w14:paraId="27D5D4DA" w14:textId="77777777" w:rsidR="00B43C57" w:rsidRDefault="00B43C57" w:rsidP="00B43C57">
      <w:r>
        <w:t xml:space="preserve">Subject to the following </w:t>
      </w:r>
      <w:r w:rsidRPr="00721E94">
        <w:rPr>
          <w:b/>
          <w:bCs/>
        </w:rPr>
        <w:t>CONDITIONS:</w:t>
      </w:r>
    </w:p>
    <w:p w14:paraId="515365D1" w14:textId="77777777" w:rsidR="00B43C57" w:rsidRDefault="00B43C57" w:rsidP="00B43C57">
      <w:pPr>
        <w:ind w:left="426" w:hanging="284"/>
      </w:pPr>
      <w:r>
        <w:t>1.</w:t>
      </w:r>
      <w:r>
        <w:tab/>
        <w:t>This Order:</w:t>
      </w:r>
    </w:p>
    <w:p w14:paraId="0775ECBA" w14:textId="77777777" w:rsidR="00B43C57" w:rsidRDefault="00B43C57" w:rsidP="00B43C57">
      <w:pPr>
        <w:spacing w:after="40"/>
        <w:ind w:left="568" w:hanging="1"/>
      </w:pPr>
      <w:r>
        <w:t>a.</w:t>
      </w:r>
      <w:r>
        <w:tab/>
        <w:t>Operates from its execution date; and</w:t>
      </w:r>
    </w:p>
    <w:p w14:paraId="52076154" w14:textId="77777777" w:rsidR="00B43C57" w:rsidRDefault="00B43C57" w:rsidP="00B43C57">
      <w:pPr>
        <w:ind w:left="568" w:hanging="1"/>
      </w:pPr>
      <w:r>
        <w:t>b.</w:t>
      </w:r>
      <w:r>
        <w:tab/>
        <w:t>May be varied or revoked at any time.</w:t>
      </w:r>
    </w:p>
    <w:p w14:paraId="002DB17B" w14:textId="77777777" w:rsidR="00B43C57" w:rsidRDefault="00B43C57" w:rsidP="00B43C57">
      <w:pPr>
        <w:pStyle w:val="GG-SDated"/>
      </w:pPr>
      <w:r>
        <w:t>Dated: 7 November 2024</w:t>
      </w:r>
    </w:p>
    <w:p w14:paraId="73FE669D" w14:textId="77777777" w:rsidR="00B43C57" w:rsidRDefault="00B43C57" w:rsidP="00B43C57">
      <w:pPr>
        <w:pStyle w:val="GG-SName"/>
      </w:pPr>
      <w:r>
        <w:t>Kerin Montgomerie</w:t>
      </w:r>
    </w:p>
    <w:p w14:paraId="01B39851" w14:textId="77777777" w:rsidR="00B43C57" w:rsidRDefault="00B43C57" w:rsidP="00B43C57">
      <w:pPr>
        <w:pStyle w:val="GG-Signature"/>
      </w:pPr>
      <w:r>
        <w:t>Director, Clinical Regulation Branch</w:t>
      </w:r>
    </w:p>
    <w:p w14:paraId="61E6FFEA" w14:textId="77777777" w:rsidR="00B43C57" w:rsidRDefault="00B43C57" w:rsidP="00B43C57">
      <w:pPr>
        <w:pStyle w:val="GG-Signature"/>
      </w:pPr>
      <w:r>
        <w:t xml:space="preserve">Health Protection and Regulation </w:t>
      </w:r>
    </w:p>
    <w:p w14:paraId="75F49F74" w14:textId="77777777" w:rsidR="00B43C57" w:rsidRDefault="00B43C57" w:rsidP="00B43C57">
      <w:pPr>
        <w:pStyle w:val="GG-Signature"/>
      </w:pPr>
      <w:r>
        <w:t>Department for Health and Wellbeing</w:t>
      </w:r>
    </w:p>
    <w:p w14:paraId="4F8DCDDB" w14:textId="122514A6" w:rsidR="00B43C57" w:rsidRDefault="00B43C57" w:rsidP="00B43C57">
      <w:pPr>
        <w:pStyle w:val="GG-Signature"/>
      </w:pPr>
      <w:r>
        <w:t>SA Health</w:t>
      </w:r>
    </w:p>
    <w:p w14:paraId="16C8E23A" w14:textId="77777777" w:rsidR="00B43C57" w:rsidRDefault="00B43C57" w:rsidP="00B43C57">
      <w:pPr>
        <w:pStyle w:val="GG-Signature"/>
        <w:pBdr>
          <w:bottom w:val="single" w:sz="4" w:space="1" w:color="auto"/>
        </w:pBdr>
        <w:spacing w:line="52" w:lineRule="exact"/>
        <w:jc w:val="center"/>
      </w:pPr>
    </w:p>
    <w:p w14:paraId="71AE375F" w14:textId="77777777" w:rsidR="00B43C57" w:rsidRDefault="00B43C57" w:rsidP="00B43C57">
      <w:pPr>
        <w:pStyle w:val="GG-Signature"/>
        <w:pBdr>
          <w:top w:val="single" w:sz="4" w:space="1" w:color="auto"/>
        </w:pBdr>
        <w:spacing w:before="34" w:line="14" w:lineRule="exact"/>
        <w:jc w:val="center"/>
      </w:pPr>
    </w:p>
    <w:p w14:paraId="6511DEFD" w14:textId="77777777" w:rsidR="00B43C57" w:rsidRDefault="00B43C57" w:rsidP="00B43C5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E229E65" w14:textId="77777777" w:rsidR="00B43C57" w:rsidRPr="004F68CF" w:rsidRDefault="00B43C57" w:rsidP="00ED2330">
      <w:pPr>
        <w:pStyle w:val="Heading2"/>
      </w:pPr>
      <w:bookmarkStart w:id="33" w:name="_Toc181870770"/>
      <w:r w:rsidRPr="004F68CF">
        <w:t>Environment Protection Act 1993</w:t>
      </w:r>
      <w:bookmarkEnd w:id="33"/>
    </w:p>
    <w:p w14:paraId="71238080" w14:textId="77777777" w:rsidR="00B43C57" w:rsidRPr="00825905" w:rsidRDefault="00B43C57" w:rsidP="00B43C57">
      <w:pPr>
        <w:pStyle w:val="GG-Title3"/>
      </w:pPr>
      <w:r w:rsidRPr="00825905">
        <w:t>Prohibition on Taking Water affected by Site Contamination</w:t>
      </w:r>
    </w:p>
    <w:p w14:paraId="7A059958" w14:textId="77777777" w:rsidR="00B43C57" w:rsidRPr="00825905" w:rsidRDefault="00B43C57" w:rsidP="00B43C57">
      <w:pPr>
        <w:pStyle w:val="GG-body"/>
      </w:pPr>
      <w:r w:rsidRPr="00825905">
        <w:t>I, W</w:t>
      </w:r>
      <w:r>
        <w:t>endy</w:t>
      </w:r>
      <w:r w:rsidRPr="00825905">
        <w:t xml:space="preserve"> B</w:t>
      </w:r>
      <w:r>
        <w:t>oyce</w:t>
      </w:r>
      <w:r w:rsidRPr="00825905">
        <w:t xml:space="preserve">, Acting Manager Site Contamination and Delegate of the Environment Protection Authority (‘the Authority’), being satisfied that site contamination exists that affects or threatens groundwater and that action is necessary pursuant to </w:t>
      </w:r>
      <w:r>
        <w:t>S</w:t>
      </w:r>
      <w:r w:rsidRPr="00825905">
        <w:t xml:space="preserve">ection 103S of the </w:t>
      </w:r>
      <w:r w:rsidRPr="00825905">
        <w:rPr>
          <w:i/>
        </w:rPr>
        <w:t xml:space="preserve">Environment Protection Act 1993 </w:t>
      </w:r>
      <w:r w:rsidRPr="00825905">
        <w:t>to prevent actual or potential harm to human health or safety</w:t>
      </w:r>
      <w:r w:rsidRPr="00825905">
        <w:rPr>
          <w:i/>
        </w:rPr>
        <w:t xml:space="preserve"> </w:t>
      </w:r>
      <w:r w:rsidRPr="00825905">
        <w:t>hereby prohibit the taking of groundwater (as defined below) within the area specified in the map to this notice, other than for environmental assessment or environmental monitoring purposes or as approved in writing by the Authority.</w:t>
      </w:r>
    </w:p>
    <w:p w14:paraId="43D8C612" w14:textId="77777777" w:rsidR="00B43C57" w:rsidRPr="00825905" w:rsidRDefault="00B43C57" w:rsidP="00B43C57">
      <w:pPr>
        <w:pStyle w:val="GG-body"/>
      </w:pPr>
      <w:r w:rsidRPr="00825905">
        <w:t>This Notice relates to groundwater in:</w:t>
      </w:r>
    </w:p>
    <w:p w14:paraId="6E33792D" w14:textId="5A2D6142" w:rsidR="00B43C57" w:rsidRPr="009500BC" w:rsidRDefault="00B43C57" w:rsidP="00106A83">
      <w:pPr>
        <w:numPr>
          <w:ilvl w:val="1"/>
          <w:numId w:val="4"/>
        </w:numPr>
        <w:tabs>
          <w:tab w:val="clear" w:pos="1500"/>
        </w:tabs>
        <w:ind w:left="426" w:hanging="142"/>
        <w:jc w:val="left"/>
        <w:rPr>
          <w:rFonts w:eastAsia="Times New Roman"/>
          <w:szCs w:val="17"/>
        </w:rPr>
      </w:pPr>
      <w:r w:rsidRPr="00825905">
        <w:rPr>
          <w:rFonts w:eastAsia="Times New Roman"/>
          <w:szCs w:val="17"/>
        </w:rPr>
        <w:t xml:space="preserve">The </w:t>
      </w:r>
      <w:proofErr w:type="spellStart"/>
      <w:r w:rsidRPr="00825905">
        <w:rPr>
          <w:rFonts w:eastAsia="Times New Roman"/>
          <w:szCs w:val="17"/>
        </w:rPr>
        <w:t>watertable</w:t>
      </w:r>
      <w:proofErr w:type="spellEnd"/>
      <w:r w:rsidRPr="00825905">
        <w:rPr>
          <w:rFonts w:eastAsia="Times New Roman"/>
          <w:szCs w:val="17"/>
        </w:rPr>
        <w:t xml:space="preserve"> aquifer and any deeper water bearing zones hydraulically connected to the </w:t>
      </w:r>
      <w:proofErr w:type="spellStart"/>
      <w:r w:rsidRPr="00825905">
        <w:rPr>
          <w:rFonts w:eastAsia="Times New Roman"/>
          <w:szCs w:val="17"/>
        </w:rPr>
        <w:t>watertable</w:t>
      </w:r>
      <w:proofErr w:type="spellEnd"/>
      <w:r w:rsidRPr="00825905">
        <w:rPr>
          <w:rFonts w:eastAsia="Times New Roman"/>
          <w:szCs w:val="17"/>
        </w:rPr>
        <w:t xml:space="preserve"> aquifer, being the body of groundwater 0 to approximately 13.5 metres below ground surface within the specified area (see map</w:t>
      </w:r>
      <w:r w:rsidR="00A85CC5">
        <w:rPr>
          <w:rFonts w:eastAsia="Times New Roman"/>
          <w:szCs w:val="17"/>
        </w:rPr>
        <w:t xml:space="preserve"> below</w:t>
      </w:r>
      <w:r w:rsidRPr="00825905">
        <w:rPr>
          <w:rFonts w:eastAsia="Times New Roman"/>
          <w:szCs w:val="17"/>
        </w:rPr>
        <w:t>).</w:t>
      </w:r>
    </w:p>
    <w:p w14:paraId="47BCAEFB" w14:textId="77777777" w:rsidR="00B43C57" w:rsidRPr="00825905" w:rsidRDefault="00B43C57" w:rsidP="00B43C57">
      <w:pPr>
        <w:pStyle w:val="GG-body"/>
      </w:pPr>
      <w:r w:rsidRPr="00825905">
        <w:t>The site contamination affecting the groundwater is in the form of per- and polyfluoroalkyl substances (PFAS) which represent actual or potential harm to human health or safety. This prohibition becomes official upon the gazettal of this notice.</w:t>
      </w:r>
    </w:p>
    <w:p w14:paraId="2C91A1EF" w14:textId="77777777" w:rsidR="00B43C57" w:rsidRPr="00825905" w:rsidRDefault="00B43C57" w:rsidP="00B43C57">
      <w:pPr>
        <w:pStyle w:val="GG-SDated"/>
        <w:spacing w:after="80"/>
      </w:pPr>
      <w:r w:rsidRPr="00825905">
        <w:t>Dated: 7 November 2024</w:t>
      </w:r>
    </w:p>
    <w:p w14:paraId="69FE23FD" w14:textId="77777777" w:rsidR="00B43C57" w:rsidRPr="003B2FC2" w:rsidRDefault="00B43C57" w:rsidP="00B43C57">
      <w:pPr>
        <w:pStyle w:val="GG-SName"/>
      </w:pPr>
      <w:r w:rsidRPr="003B2FC2">
        <w:t>W. Boyce</w:t>
      </w:r>
    </w:p>
    <w:p w14:paraId="55B79CC4" w14:textId="77777777" w:rsidR="00B43C57" w:rsidRPr="00151305" w:rsidRDefault="00B43C57" w:rsidP="00B43C57">
      <w:pPr>
        <w:pStyle w:val="GG-Signature"/>
      </w:pPr>
      <w:r w:rsidRPr="00151305">
        <w:t>Acting Manager Site Contamination</w:t>
      </w:r>
    </w:p>
    <w:p w14:paraId="0005EEB6" w14:textId="77777777" w:rsidR="00B43C57" w:rsidRDefault="00B43C57" w:rsidP="00B43C57">
      <w:pPr>
        <w:pStyle w:val="GG-Signature"/>
      </w:pPr>
      <w:r w:rsidRPr="00151305">
        <w:t>Environment Protection Authority</w:t>
      </w:r>
    </w:p>
    <w:p w14:paraId="7EA377FB" w14:textId="77777777" w:rsidR="00B43C57" w:rsidRDefault="00B43C57" w:rsidP="00B43C57">
      <w:pPr>
        <w:pStyle w:val="GG-Signature"/>
        <w:pBdr>
          <w:top w:val="single" w:sz="4" w:space="1" w:color="auto"/>
        </w:pBdr>
        <w:spacing w:before="100" w:after="80" w:line="14" w:lineRule="exact"/>
        <w:ind w:left="1080" w:right="1080"/>
        <w:jc w:val="center"/>
      </w:pPr>
    </w:p>
    <w:p w14:paraId="603EDD68" w14:textId="77777777" w:rsidR="00B43C57" w:rsidRDefault="00B43C57" w:rsidP="00B43C57">
      <w:pPr>
        <w:rPr>
          <w:rFonts w:eastAsia="Times New Roman"/>
          <w:noProof/>
          <w:szCs w:val="17"/>
        </w:rPr>
      </w:pPr>
    </w:p>
    <w:p w14:paraId="66C0C4E8" w14:textId="77777777" w:rsidR="00B43C57" w:rsidRPr="00151305" w:rsidRDefault="00B43C57" w:rsidP="00B43C57">
      <w:pPr>
        <w:pStyle w:val="GG-Signature"/>
      </w:pPr>
      <w:r>
        <w:rPr>
          <w:noProof/>
        </w:rPr>
        <w:lastRenderedPageBreak/>
        <w:drawing>
          <wp:anchor distT="0" distB="0" distL="114300" distR="114300" simplePos="0" relativeHeight="251661312" behindDoc="0" locked="0" layoutInCell="1" allowOverlap="1" wp14:anchorId="241D6FF6" wp14:editId="106A098B">
            <wp:simplePos x="0" y="0"/>
            <wp:positionH relativeFrom="margin">
              <wp:align>right</wp:align>
            </wp:positionH>
            <wp:positionV relativeFrom="paragraph">
              <wp:posOffset>530</wp:posOffset>
            </wp:positionV>
            <wp:extent cx="5943600" cy="8099425"/>
            <wp:effectExtent l="0" t="0" r="0" b="0"/>
            <wp:wrapTopAndBottom/>
            <wp:docPr id="211395732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57321" name="Picture 1" descr="A map of a neighborhood&#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85" b="1864"/>
                    <a:stretch/>
                  </pic:blipFill>
                  <pic:spPr bwMode="auto">
                    <a:xfrm>
                      <a:off x="0" y="0"/>
                      <a:ext cx="5943600" cy="8099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4EE83A" w14:textId="77777777" w:rsidR="00B43C57" w:rsidRDefault="00B43C57" w:rsidP="00B43C57">
      <w:pPr>
        <w:pBdr>
          <w:top w:val="single" w:sz="4" w:space="1" w:color="auto"/>
        </w:pBdr>
        <w:spacing w:before="100" w:after="0" w:line="14" w:lineRule="exact"/>
        <w:jc w:val="center"/>
      </w:pPr>
    </w:p>
    <w:p w14:paraId="4A2FBAC8" w14:textId="7B3E3B5B" w:rsidR="00E15472" w:rsidRDefault="00E15472">
      <w:pPr>
        <w:spacing w:after="0" w:line="240" w:lineRule="auto"/>
        <w:jc w:val="left"/>
      </w:pPr>
      <w:r>
        <w:br w:type="page"/>
      </w:r>
    </w:p>
    <w:p w14:paraId="1C10D6C3" w14:textId="77777777" w:rsidR="00E15472" w:rsidRDefault="00E15472" w:rsidP="00E15472">
      <w:pPr>
        <w:pStyle w:val="GG-Title1"/>
      </w:pPr>
      <w:r>
        <w:lastRenderedPageBreak/>
        <w:t>Environment Protection Act</w:t>
      </w:r>
    </w:p>
    <w:p w14:paraId="4D0BBACD" w14:textId="77777777" w:rsidR="00E15472" w:rsidRDefault="00E15472" w:rsidP="00E15472">
      <w:pPr>
        <w:pStyle w:val="GG-Title2"/>
      </w:pPr>
      <w:r>
        <w:t>Section 68</w:t>
      </w:r>
    </w:p>
    <w:p w14:paraId="560A1AA5" w14:textId="77777777" w:rsidR="00E15472" w:rsidRPr="00397939" w:rsidRDefault="00E15472" w:rsidP="00E15472">
      <w:pPr>
        <w:pStyle w:val="GG-Title3"/>
      </w:pPr>
      <w:r w:rsidRPr="00087B74">
        <w:t>Approv</w:t>
      </w:r>
      <w:r>
        <w:t>al of</w:t>
      </w:r>
      <w:r w:rsidRPr="00087B74">
        <w:t xml:space="preserve"> Category B Containers</w:t>
      </w:r>
    </w:p>
    <w:p w14:paraId="5CAD136A" w14:textId="77777777" w:rsidR="00E15472" w:rsidRPr="00087B74" w:rsidRDefault="00E15472" w:rsidP="00E15472">
      <w:pPr>
        <w:pStyle w:val="GG-body"/>
      </w:pPr>
      <w:r w:rsidRPr="00087B74">
        <w:t xml:space="preserve">I, Nicholas Stewart, Delegate of the Environment Protection Authority (‘the Authority’), pursuant to </w:t>
      </w:r>
      <w:r>
        <w:t>S</w:t>
      </w:r>
      <w:r w:rsidRPr="00087B74">
        <w:t xml:space="preserve">ection 68 of the </w:t>
      </w:r>
      <w:r w:rsidRPr="00087B74">
        <w:rPr>
          <w:i/>
          <w:iCs/>
        </w:rPr>
        <w:t>Environment Protection Act, 1993</w:t>
      </w:r>
      <w:r w:rsidRPr="00087B74">
        <w:t xml:space="preserve"> (SA) (‘the Act’) hereby:</w:t>
      </w:r>
    </w:p>
    <w:p w14:paraId="76CEC3CA" w14:textId="77777777" w:rsidR="00E15472" w:rsidRPr="00087B74" w:rsidRDefault="00E15472" w:rsidP="00E15472">
      <w:pPr>
        <w:pStyle w:val="GG-body"/>
      </w:pPr>
      <w:r w:rsidRPr="00087B74">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753A0701" w14:textId="77777777" w:rsidR="00E15472" w:rsidRPr="00087B74" w:rsidRDefault="00E15472" w:rsidP="00E15472">
      <w:pPr>
        <w:pStyle w:val="GG-body"/>
        <w:ind w:left="567" w:hanging="283"/>
      </w:pPr>
      <w:r w:rsidRPr="00087B74">
        <w:t>(a)</w:t>
      </w:r>
      <w:r>
        <w:tab/>
      </w:r>
      <w:r w:rsidRPr="00087B74">
        <w:t xml:space="preserve">the product which each class of containers shall </w:t>
      </w:r>
      <w:proofErr w:type="gramStart"/>
      <w:r w:rsidRPr="00087B74">
        <w:t>contain;</w:t>
      </w:r>
      <w:proofErr w:type="gramEnd"/>
    </w:p>
    <w:p w14:paraId="4E2B9D7C" w14:textId="77777777" w:rsidR="00E15472" w:rsidRPr="00087B74" w:rsidRDefault="00E15472" w:rsidP="00E15472">
      <w:pPr>
        <w:pStyle w:val="GG-body"/>
        <w:ind w:left="567" w:hanging="283"/>
      </w:pPr>
      <w:r w:rsidRPr="00087B74">
        <w:t>(b)</w:t>
      </w:r>
      <w:r>
        <w:tab/>
        <w:t>t</w:t>
      </w:r>
      <w:r w:rsidRPr="00087B74">
        <w:t xml:space="preserve">he size of the </w:t>
      </w:r>
      <w:proofErr w:type="gramStart"/>
      <w:r w:rsidRPr="00087B74">
        <w:t>containers;</w:t>
      </w:r>
      <w:proofErr w:type="gramEnd"/>
    </w:p>
    <w:p w14:paraId="7A457C14" w14:textId="77777777" w:rsidR="00E15472" w:rsidRPr="00087B74" w:rsidRDefault="00E15472" w:rsidP="00E15472">
      <w:pPr>
        <w:pStyle w:val="GG-body"/>
        <w:ind w:left="567" w:hanging="283"/>
      </w:pPr>
      <w:r w:rsidRPr="00087B74">
        <w:t>(c)</w:t>
      </w:r>
      <w:r>
        <w:tab/>
      </w:r>
      <w:r w:rsidRPr="00087B74">
        <w:t xml:space="preserve">the type of </w:t>
      </w:r>
      <w:proofErr w:type="gramStart"/>
      <w:r w:rsidRPr="00087B74">
        <w:t>containers;</w:t>
      </w:r>
      <w:proofErr w:type="gramEnd"/>
    </w:p>
    <w:p w14:paraId="56B609E5" w14:textId="77777777" w:rsidR="00E15472" w:rsidRPr="00087B74" w:rsidRDefault="00E15472" w:rsidP="00E15472">
      <w:pPr>
        <w:pStyle w:val="GG-body"/>
        <w:ind w:left="567" w:hanging="283"/>
      </w:pPr>
      <w:r w:rsidRPr="00087B74">
        <w:t>(d)</w:t>
      </w:r>
      <w:r>
        <w:tab/>
      </w:r>
      <w:r w:rsidRPr="00087B74">
        <w:t>the name of the holders of these approvals.</w:t>
      </w:r>
    </w:p>
    <w:p w14:paraId="20A66F22" w14:textId="77777777" w:rsidR="00E15472" w:rsidRPr="00087B74" w:rsidRDefault="00E15472" w:rsidP="00106A83">
      <w:pPr>
        <w:pStyle w:val="GG-body"/>
        <w:numPr>
          <w:ilvl w:val="0"/>
          <w:numId w:val="5"/>
        </w:numPr>
        <w:ind w:left="426" w:hanging="284"/>
      </w:pPr>
      <w:r w:rsidRPr="00087B74">
        <w:t>That containers of the class to which the approval relates must bear the refund marking specified by the Authority for containers of that class. The Authority specifies the following refund markings for Category B containers:</w:t>
      </w:r>
    </w:p>
    <w:p w14:paraId="2C023622" w14:textId="77777777" w:rsidR="00E15472" w:rsidRPr="00087B74" w:rsidRDefault="00E15472" w:rsidP="00E15472">
      <w:pPr>
        <w:pStyle w:val="GG-body"/>
        <w:ind w:left="709" w:hanging="283"/>
      </w:pPr>
      <w:r w:rsidRPr="00087B74">
        <w:t>(1)</w:t>
      </w:r>
      <w:r>
        <w:tab/>
      </w:r>
      <w:r w:rsidRPr="00087B74">
        <w:t>"10c refund at collection depots when sold in SA",</w:t>
      </w:r>
      <w:r>
        <w:t xml:space="preserve"> o</w:t>
      </w:r>
      <w:r w:rsidRPr="00087B74">
        <w:t>r</w:t>
      </w:r>
    </w:p>
    <w:p w14:paraId="6BE37477" w14:textId="77777777" w:rsidR="00E15472" w:rsidRPr="00087B74" w:rsidRDefault="00E15472" w:rsidP="00E15472">
      <w:pPr>
        <w:pStyle w:val="GG-body"/>
        <w:ind w:left="709" w:hanging="283"/>
      </w:pPr>
      <w:r w:rsidRPr="00087B74">
        <w:t>(2)</w:t>
      </w:r>
      <w:r>
        <w:tab/>
      </w:r>
      <w:r w:rsidRPr="00087B74">
        <w:t>"10c refund at SA/NT collection depots in State/Territory of purchase"</w:t>
      </w:r>
      <w:r>
        <w:t>, o</w:t>
      </w:r>
      <w:r w:rsidRPr="00087B74">
        <w:t>r</w:t>
      </w:r>
    </w:p>
    <w:p w14:paraId="0FF7E954" w14:textId="77777777" w:rsidR="00E15472" w:rsidRPr="00087B74" w:rsidRDefault="00E15472" w:rsidP="00E15472">
      <w:pPr>
        <w:pStyle w:val="GG-body"/>
        <w:ind w:left="709" w:hanging="283"/>
      </w:pPr>
      <w:r w:rsidRPr="00087B74">
        <w:t>(3)</w:t>
      </w:r>
      <w:r>
        <w:tab/>
      </w:r>
      <w:r w:rsidRPr="00087B74">
        <w:t>"10c refund at collection depots/points in participating state/territory of purchase"</w:t>
      </w:r>
    </w:p>
    <w:p w14:paraId="34BEE4CD" w14:textId="77777777" w:rsidR="00E15472" w:rsidRPr="00087B74" w:rsidRDefault="00E15472" w:rsidP="00106A83">
      <w:pPr>
        <w:pStyle w:val="GG-body"/>
        <w:numPr>
          <w:ilvl w:val="0"/>
          <w:numId w:val="5"/>
        </w:numPr>
        <w:ind w:left="426" w:hanging="284"/>
      </w:pPr>
      <w:r w:rsidRPr="00087B74">
        <w:t xml:space="preserve">The holder of the approval must have in place an effective and appropriate waste management arrangement in relation to containers of that class. </w:t>
      </w:r>
      <w:proofErr w:type="gramStart"/>
      <w:r w:rsidRPr="00087B74">
        <w:t>For the purpose of</w:t>
      </w:r>
      <w:proofErr w:type="gramEnd"/>
      <w:r w:rsidRPr="00087B74">
        <w:t xml:space="preserve"> this approval notice the company named in column 5 of Schedule 1 of this Notice is the nominated super collector.</w:t>
      </w:r>
    </w:p>
    <w:p w14:paraId="1A5C6989" w14:textId="77777777" w:rsidR="00E15472" w:rsidRPr="00087B74" w:rsidRDefault="00E15472" w:rsidP="00106A83">
      <w:pPr>
        <w:pStyle w:val="GG-body"/>
        <w:numPr>
          <w:ilvl w:val="0"/>
          <w:numId w:val="5"/>
        </w:numPr>
        <w:ind w:left="426" w:hanging="284"/>
      </w:pPr>
      <w:r w:rsidRPr="00087B74">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6649772C" w14:textId="77777777" w:rsidR="00E15472" w:rsidRDefault="00E15472" w:rsidP="00106A83">
      <w:pPr>
        <w:pStyle w:val="GG-body"/>
        <w:numPr>
          <w:ilvl w:val="0"/>
          <w:numId w:val="5"/>
        </w:numPr>
        <w:ind w:left="426" w:hanging="284"/>
      </w:pPr>
      <w:r w:rsidRPr="00087B74">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2B6DBAFD" w14:textId="77777777" w:rsidR="00E15472" w:rsidRDefault="00E15472" w:rsidP="00E15472">
      <w:pPr>
        <w:pStyle w:val="GG-SDated"/>
      </w:pPr>
      <w:r>
        <w:t>Dated: 7 November 2024</w:t>
      </w:r>
    </w:p>
    <w:p w14:paraId="34BA1A1B" w14:textId="77777777" w:rsidR="00B63210" w:rsidRDefault="00B63210" w:rsidP="00B63210">
      <w:pPr>
        <w:pStyle w:val="GG-SName"/>
      </w:pPr>
      <w:r>
        <w:t>Nicholas Stewart</w:t>
      </w:r>
    </w:p>
    <w:p w14:paraId="62885639" w14:textId="77777777" w:rsidR="00B63210" w:rsidRDefault="00B63210" w:rsidP="00B63210">
      <w:pPr>
        <w:pStyle w:val="GG-Signature"/>
      </w:pPr>
      <w:r w:rsidRPr="00087B74">
        <w:t>Delegate of the Environment Protection Authority</w:t>
      </w:r>
    </w:p>
    <w:p w14:paraId="2360AF70" w14:textId="77777777" w:rsidR="00B63210" w:rsidRDefault="00B63210" w:rsidP="00B63210">
      <w:pPr>
        <w:pStyle w:val="GG-Signature"/>
        <w:pBdr>
          <w:top w:val="single" w:sz="4" w:space="1" w:color="auto"/>
        </w:pBdr>
        <w:spacing w:before="100" w:line="14" w:lineRule="exact"/>
        <w:ind w:left="1080" w:right="1080"/>
        <w:jc w:val="center"/>
      </w:pPr>
    </w:p>
    <w:p w14:paraId="66A8585D" w14:textId="77777777" w:rsidR="005333DB" w:rsidRDefault="005333DB" w:rsidP="005333DB">
      <w:pPr>
        <w:pStyle w:val="GG-Title2"/>
        <w:jc w:val="left"/>
      </w:pPr>
    </w:p>
    <w:p w14:paraId="4F371049" w14:textId="1A771D36" w:rsidR="00B63210" w:rsidRDefault="00B63210" w:rsidP="00B63210">
      <w:pPr>
        <w:pStyle w:val="GG-Title2"/>
      </w:pPr>
      <w:r>
        <w:t>Schedule 1</w:t>
      </w:r>
    </w:p>
    <w:tbl>
      <w:tblPr>
        <w:tblW w:w="5000" w:type="pct"/>
        <w:tblLayout w:type="fixed"/>
        <w:tblCellMar>
          <w:left w:w="57" w:type="dxa"/>
          <w:right w:w="0" w:type="dxa"/>
        </w:tblCellMar>
        <w:tblLook w:val="04A0" w:firstRow="1" w:lastRow="0" w:firstColumn="1" w:lastColumn="0" w:noHBand="0" w:noVBand="1"/>
      </w:tblPr>
      <w:tblGrid>
        <w:gridCol w:w="3072"/>
        <w:gridCol w:w="894"/>
        <w:gridCol w:w="1059"/>
        <w:gridCol w:w="2793"/>
        <w:gridCol w:w="1536"/>
      </w:tblGrid>
      <w:tr w:rsidR="00B63210" w:rsidRPr="00595556" w14:paraId="338EE5AA" w14:textId="77777777" w:rsidTr="003D2683">
        <w:trPr>
          <w:cantSplit/>
          <w:tblHeader/>
        </w:trPr>
        <w:tc>
          <w:tcPr>
            <w:tcW w:w="1642" w:type="pct"/>
            <w:tcBorders>
              <w:top w:val="single" w:sz="4" w:space="0" w:color="auto"/>
              <w:left w:val="nil"/>
              <w:bottom w:val="single" w:sz="4" w:space="0" w:color="auto"/>
              <w:right w:val="nil"/>
            </w:tcBorders>
            <w:shd w:val="clear" w:color="auto" w:fill="auto"/>
            <w:noWrap/>
            <w:vAlign w:val="center"/>
            <w:hideMark/>
          </w:tcPr>
          <w:p w14:paraId="0E78ADFE" w14:textId="77777777" w:rsidR="00B63210" w:rsidRPr="00595556" w:rsidRDefault="00B63210" w:rsidP="00675FB0">
            <w:pPr>
              <w:pStyle w:val="GG-body"/>
              <w:spacing w:before="60" w:after="60"/>
              <w:jc w:val="center"/>
              <w:rPr>
                <w:b/>
                <w:bCs/>
                <w:lang w:eastAsia="en-AU"/>
              </w:rPr>
            </w:pPr>
            <w:r w:rsidRPr="00595556">
              <w:rPr>
                <w:b/>
                <w:bCs/>
                <w:lang w:eastAsia="en-AU"/>
              </w:rPr>
              <w:t>Column 1</w:t>
            </w:r>
          </w:p>
        </w:tc>
        <w:tc>
          <w:tcPr>
            <w:tcW w:w="478" w:type="pct"/>
            <w:tcBorders>
              <w:top w:val="single" w:sz="4" w:space="0" w:color="auto"/>
              <w:left w:val="nil"/>
              <w:bottom w:val="single" w:sz="4" w:space="0" w:color="auto"/>
              <w:right w:val="nil"/>
            </w:tcBorders>
            <w:shd w:val="clear" w:color="auto" w:fill="auto"/>
            <w:noWrap/>
            <w:vAlign w:val="center"/>
            <w:hideMark/>
          </w:tcPr>
          <w:p w14:paraId="46B7AB36" w14:textId="77777777" w:rsidR="00B63210" w:rsidRPr="00595556" w:rsidRDefault="00B63210" w:rsidP="00675FB0">
            <w:pPr>
              <w:pStyle w:val="GG-body"/>
              <w:spacing w:before="60" w:after="60"/>
              <w:jc w:val="center"/>
              <w:rPr>
                <w:b/>
                <w:bCs/>
                <w:lang w:eastAsia="en-AU"/>
              </w:rPr>
            </w:pPr>
            <w:r w:rsidRPr="00595556">
              <w:rPr>
                <w:b/>
                <w:bCs/>
                <w:lang w:eastAsia="en-AU"/>
              </w:rPr>
              <w:t>Column 2</w:t>
            </w:r>
          </w:p>
        </w:tc>
        <w:tc>
          <w:tcPr>
            <w:tcW w:w="566" w:type="pct"/>
            <w:tcBorders>
              <w:top w:val="single" w:sz="4" w:space="0" w:color="auto"/>
              <w:left w:val="nil"/>
              <w:bottom w:val="single" w:sz="4" w:space="0" w:color="auto"/>
              <w:right w:val="nil"/>
            </w:tcBorders>
            <w:shd w:val="clear" w:color="auto" w:fill="auto"/>
            <w:noWrap/>
            <w:vAlign w:val="center"/>
            <w:hideMark/>
          </w:tcPr>
          <w:p w14:paraId="0F300A77" w14:textId="77777777" w:rsidR="00B63210" w:rsidRPr="00595556" w:rsidRDefault="00B63210" w:rsidP="00675FB0">
            <w:pPr>
              <w:pStyle w:val="GG-body"/>
              <w:spacing w:before="60" w:after="60"/>
              <w:jc w:val="center"/>
              <w:rPr>
                <w:b/>
                <w:bCs/>
                <w:lang w:eastAsia="en-AU"/>
              </w:rPr>
            </w:pPr>
            <w:r w:rsidRPr="00595556">
              <w:rPr>
                <w:b/>
                <w:bCs/>
                <w:lang w:eastAsia="en-AU"/>
              </w:rPr>
              <w:t>Column 3</w:t>
            </w:r>
          </w:p>
        </w:tc>
        <w:tc>
          <w:tcPr>
            <w:tcW w:w="1493" w:type="pct"/>
            <w:tcBorders>
              <w:top w:val="single" w:sz="4" w:space="0" w:color="auto"/>
              <w:left w:val="nil"/>
              <w:bottom w:val="single" w:sz="4" w:space="0" w:color="auto"/>
              <w:right w:val="nil"/>
            </w:tcBorders>
            <w:shd w:val="clear" w:color="auto" w:fill="auto"/>
            <w:noWrap/>
            <w:vAlign w:val="center"/>
            <w:hideMark/>
          </w:tcPr>
          <w:p w14:paraId="410E3486" w14:textId="77777777" w:rsidR="00B63210" w:rsidRPr="00595556" w:rsidRDefault="00B63210" w:rsidP="00675FB0">
            <w:pPr>
              <w:pStyle w:val="GG-body"/>
              <w:spacing w:before="60" w:after="60"/>
              <w:jc w:val="center"/>
              <w:rPr>
                <w:b/>
                <w:bCs/>
                <w:lang w:eastAsia="en-AU"/>
              </w:rPr>
            </w:pPr>
            <w:r w:rsidRPr="00595556">
              <w:rPr>
                <w:b/>
                <w:bCs/>
                <w:lang w:eastAsia="en-AU"/>
              </w:rPr>
              <w:t>Column 4</w:t>
            </w:r>
          </w:p>
        </w:tc>
        <w:tc>
          <w:tcPr>
            <w:tcW w:w="821" w:type="pct"/>
            <w:tcBorders>
              <w:top w:val="single" w:sz="4" w:space="0" w:color="auto"/>
              <w:left w:val="nil"/>
              <w:bottom w:val="single" w:sz="4" w:space="0" w:color="auto"/>
              <w:right w:val="nil"/>
            </w:tcBorders>
            <w:shd w:val="clear" w:color="auto" w:fill="auto"/>
            <w:noWrap/>
            <w:vAlign w:val="center"/>
            <w:hideMark/>
          </w:tcPr>
          <w:p w14:paraId="5901C27C" w14:textId="77777777" w:rsidR="00B63210" w:rsidRPr="00595556" w:rsidRDefault="00B63210" w:rsidP="00675FB0">
            <w:pPr>
              <w:pStyle w:val="GG-body"/>
              <w:spacing w:before="60" w:after="60"/>
              <w:jc w:val="center"/>
              <w:rPr>
                <w:b/>
                <w:bCs/>
                <w:lang w:eastAsia="en-AU"/>
              </w:rPr>
            </w:pPr>
            <w:r w:rsidRPr="00595556">
              <w:rPr>
                <w:b/>
                <w:bCs/>
                <w:lang w:eastAsia="en-AU"/>
              </w:rPr>
              <w:t>Column 5</w:t>
            </w:r>
          </w:p>
        </w:tc>
      </w:tr>
      <w:tr w:rsidR="00B63210" w:rsidRPr="00595556" w14:paraId="75B959A9" w14:textId="77777777" w:rsidTr="003D2683">
        <w:trPr>
          <w:cantSplit/>
          <w:tblHeader/>
        </w:trPr>
        <w:tc>
          <w:tcPr>
            <w:tcW w:w="1642" w:type="pct"/>
            <w:tcBorders>
              <w:top w:val="single" w:sz="4" w:space="0" w:color="auto"/>
              <w:left w:val="nil"/>
              <w:bottom w:val="single" w:sz="4" w:space="0" w:color="auto"/>
              <w:right w:val="nil"/>
            </w:tcBorders>
            <w:shd w:val="clear" w:color="auto" w:fill="auto"/>
            <w:noWrap/>
            <w:vAlign w:val="center"/>
            <w:hideMark/>
          </w:tcPr>
          <w:p w14:paraId="0C0D83B4" w14:textId="77777777" w:rsidR="00B63210" w:rsidRPr="00595556" w:rsidRDefault="00B63210" w:rsidP="00675FB0">
            <w:pPr>
              <w:pStyle w:val="GG-body"/>
              <w:spacing w:before="60" w:after="60"/>
              <w:jc w:val="center"/>
              <w:rPr>
                <w:b/>
                <w:bCs/>
                <w:lang w:eastAsia="en-AU"/>
              </w:rPr>
            </w:pPr>
            <w:r w:rsidRPr="00595556">
              <w:rPr>
                <w:b/>
                <w:bCs/>
                <w:lang w:eastAsia="en-AU"/>
              </w:rPr>
              <w:t>Product Name</w:t>
            </w:r>
          </w:p>
        </w:tc>
        <w:tc>
          <w:tcPr>
            <w:tcW w:w="478" w:type="pct"/>
            <w:tcBorders>
              <w:top w:val="single" w:sz="4" w:space="0" w:color="auto"/>
              <w:left w:val="nil"/>
              <w:bottom w:val="single" w:sz="4" w:space="0" w:color="auto"/>
              <w:right w:val="nil"/>
            </w:tcBorders>
            <w:shd w:val="clear" w:color="auto" w:fill="auto"/>
            <w:noWrap/>
            <w:vAlign w:val="center"/>
            <w:hideMark/>
          </w:tcPr>
          <w:p w14:paraId="7D8234CD" w14:textId="77777777" w:rsidR="00B63210" w:rsidRPr="00595556" w:rsidRDefault="00B63210" w:rsidP="00675FB0">
            <w:pPr>
              <w:pStyle w:val="GG-body"/>
              <w:spacing w:before="60" w:after="60"/>
              <w:jc w:val="center"/>
              <w:rPr>
                <w:b/>
                <w:bCs/>
                <w:lang w:eastAsia="en-AU"/>
              </w:rPr>
            </w:pPr>
            <w:r w:rsidRPr="00595556">
              <w:rPr>
                <w:b/>
                <w:bCs/>
                <w:lang w:eastAsia="en-AU"/>
              </w:rPr>
              <w:t>Container Size</w:t>
            </w:r>
          </w:p>
        </w:tc>
        <w:tc>
          <w:tcPr>
            <w:tcW w:w="566" w:type="pct"/>
            <w:tcBorders>
              <w:top w:val="single" w:sz="4" w:space="0" w:color="auto"/>
              <w:left w:val="nil"/>
              <w:bottom w:val="single" w:sz="4" w:space="0" w:color="auto"/>
              <w:right w:val="nil"/>
            </w:tcBorders>
            <w:shd w:val="clear" w:color="auto" w:fill="auto"/>
            <w:noWrap/>
            <w:vAlign w:val="center"/>
            <w:hideMark/>
          </w:tcPr>
          <w:p w14:paraId="0730A752" w14:textId="77777777" w:rsidR="00B63210" w:rsidRPr="00595556" w:rsidRDefault="00B63210" w:rsidP="00675FB0">
            <w:pPr>
              <w:pStyle w:val="GG-body"/>
              <w:spacing w:before="60" w:after="60"/>
              <w:jc w:val="center"/>
              <w:rPr>
                <w:b/>
                <w:bCs/>
                <w:lang w:eastAsia="en-AU"/>
              </w:rPr>
            </w:pPr>
            <w:r w:rsidRPr="00595556">
              <w:rPr>
                <w:b/>
                <w:bCs/>
                <w:lang w:eastAsia="en-AU"/>
              </w:rPr>
              <w:t>Container Type</w:t>
            </w:r>
          </w:p>
        </w:tc>
        <w:tc>
          <w:tcPr>
            <w:tcW w:w="1493" w:type="pct"/>
            <w:tcBorders>
              <w:top w:val="single" w:sz="4" w:space="0" w:color="auto"/>
              <w:left w:val="nil"/>
              <w:bottom w:val="single" w:sz="4" w:space="0" w:color="auto"/>
              <w:right w:val="nil"/>
            </w:tcBorders>
            <w:shd w:val="clear" w:color="auto" w:fill="auto"/>
            <w:noWrap/>
            <w:vAlign w:val="center"/>
            <w:hideMark/>
          </w:tcPr>
          <w:p w14:paraId="708F983A" w14:textId="77777777" w:rsidR="00B63210" w:rsidRPr="00595556" w:rsidRDefault="00B63210" w:rsidP="00675FB0">
            <w:pPr>
              <w:pStyle w:val="GG-body"/>
              <w:spacing w:before="60" w:after="60"/>
              <w:jc w:val="center"/>
              <w:rPr>
                <w:b/>
                <w:bCs/>
                <w:lang w:eastAsia="en-AU"/>
              </w:rPr>
            </w:pPr>
            <w:r w:rsidRPr="00595556">
              <w:rPr>
                <w:b/>
                <w:bCs/>
                <w:lang w:eastAsia="en-AU"/>
              </w:rPr>
              <w:t>Approval Holder</w:t>
            </w:r>
          </w:p>
        </w:tc>
        <w:tc>
          <w:tcPr>
            <w:tcW w:w="821" w:type="pct"/>
            <w:tcBorders>
              <w:top w:val="single" w:sz="4" w:space="0" w:color="auto"/>
              <w:left w:val="nil"/>
              <w:bottom w:val="single" w:sz="4" w:space="0" w:color="auto"/>
              <w:right w:val="nil"/>
            </w:tcBorders>
            <w:shd w:val="clear" w:color="auto" w:fill="auto"/>
            <w:noWrap/>
            <w:vAlign w:val="center"/>
            <w:hideMark/>
          </w:tcPr>
          <w:p w14:paraId="4FCFE60D" w14:textId="77777777" w:rsidR="00B63210" w:rsidRPr="00595556" w:rsidRDefault="00B63210" w:rsidP="00675FB0">
            <w:pPr>
              <w:pStyle w:val="GG-body"/>
              <w:spacing w:before="60" w:after="60"/>
              <w:jc w:val="center"/>
              <w:rPr>
                <w:b/>
                <w:bCs/>
                <w:lang w:eastAsia="en-AU"/>
              </w:rPr>
            </w:pPr>
            <w:r w:rsidRPr="00595556">
              <w:rPr>
                <w:b/>
                <w:bCs/>
                <w:lang w:eastAsia="en-AU"/>
              </w:rPr>
              <w:t>Collection Arrangements</w:t>
            </w:r>
          </w:p>
        </w:tc>
      </w:tr>
      <w:tr w:rsidR="00B63210" w:rsidRPr="00595556" w14:paraId="599A8D31" w14:textId="77777777" w:rsidTr="003D2683">
        <w:trPr>
          <w:cantSplit/>
          <w:trHeight w:val="43"/>
          <w:tblHeader/>
        </w:trPr>
        <w:tc>
          <w:tcPr>
            <w:tcW w:w="1642" w:type="pct"/>
            <w:tcBorders>
              <w:top w:val="single" w:sz="4" w:space="0" w:color="auto"/>
              <w:left w:val="nil"/>
              <w:right w:val="nil"/>
            </w:tcBorders>
            <w:shd w:val="clear" w:color="auto" w:fill="auto"/>
            <w:noWrap/>
            <w:vAlign w:val="center"/>
          </w:tcPr>
          <w:p w14:paraId="62B19989" w14:textId="77777777" w:rsidR="00B63210" w:rsidRPr="00DA1E75" w:rsidRDefault="00B63210" w:rsidP="003D2683">
            <w:pPr>
              <w:pStyle w:val="GG-body"/>
              <w:spacing w:after="0" w:line="40" w:lineRule="exact"/>
              <w:jc w:val="center"/>
              <w:rPr>
                <w:b/>
                <w:bCs/>
                <w:sz w:val="2"/>
                <w:szCs w:val="2"/>
                <w:lang w:eastAsia="en-AU"/>
              </w:rPr>
            </w:pPr>
          </w:p>
        </w:tc>
        <w:tc>
          <w:tcPr>
            <w:tcW w:w="478" w:type="pct"/>
            <w:tcBorders>
              <w:top w:val="single" w:sz="4" w:space="0" w:color="auto"/>
              <w:left w:val="nil"/>
              <w:right w:val="nil"/>
            </w:tcBorders>
            <w:shd w:val="clear" w:color="auto" w:fill="auto"/>
            <w:noWrap/>
            <w:vAlign w:val="center"/>
          </w:tcPr>
          <w:p w14:paraId="525C0166" w14:textId="77777777" w:rsidR="00B63210" w:rsidRPr="00DA1E75" w:rsidRDefault="00B63210" w:rsidP="003D2683">
            <w:pPr>
              <w:pStyle w:val="GG-body"/>
              <w:spacing w:after="0" w:line="40" w:lineRule="exact"/>
              <w:jc w:val="center"/>
              <w:rPr>
                <w:b/>
                <w:bCs/>
                <w:sz w:val="2"/>
                <w:szCs w:val="2"/>
                <w:lang w:eastAsia="en-AU"/>
              </w:rPr>
            </w:pPr>
          </w:p>
        </w:tc>
        <w:tc>
          <w:tcPr>
            <w:tcW w:w="566" w:type="pct"/>
            <w:tcBorders>
              <w:top w:val="single" w:sz="4" w:space="0" w:color="auto"/>
              <w:left w:val="nil"/>
              <w:right w:val="nil"/>
            </w:tcBorders>
            <w:shd w:val="clear" w:color="auto" w:fill="auto"/>
            <w:noWrap/>
            <w:vAlign w:val="center"/>
          </w:tcPr>
          <w:p w14:paraId="2EAE7DB9" w14:textId="77777777" w:rsidR="00B63210" w:rsidRPr="00DA1E75" w:rsidRDefault="00B63210" w:rsidP="003D2683">
            <w:pPr>
              <w:pStyle w:val="GG-body"/>
              <w:spacing w:after="0" w:line="40" w:lineRule="exact"/>
              <w:jc w:val="center"/>
              <w:rPr>
                <w:b/>
                <w:bCs/>
                <w:sz w:val="2"/>
                <w:szCs w:val="2"/>
                <w:lang w:eastAsia="en-AU"/>
              </w:rPr>
            </w:pPr>
          </w:p>
        </w:tc>
        <w:tc>
          <w:tcPr>
            <w:tcW w:w="1493" w:type="pct"/>
            <w:tcBorders>
              <w:top w:val="single" w:sz="4" w:space="0" w:color="auto"/>
              <w:left w:val="nil"/>
              <w:right w:val="nil"/>
            </w:tcBorders>
            <w:shd w:val="clear" w:color="auto" w:fill="auto"/>
            <w:noWrap/>
            <w:vAlign w:val="center"/>
          </w:tcPr>
          <w:p w14:paraId="7719E99C" w14:textId="77777777" w:rsidR="00B63210" w:rsidRPr="00DA1E75" w:rsidRDefault="00B63210" w:rsidP="003D2683">
            <w:pPr>
              <w:pStyle w:val="GG-body"/>
              <w:spacing w:after="0" w:line="40" w:lineRule="exact"/>
              <w:jc w:val="center"/>
              <w:rPr>
                <w:b/>
                <w:bCs/>
                <w:sz w:val="2"/>
                <w:szCs w:val="2"/>
                <w:lang w:eastAsia="en-AU"/>
              </w:rPr>
            </w:pPr>
          </w:p>
        </w:tc>
        <w:tc>
          <w:tcPr>
            <w:tcW w:w="821" w:type="pct"/>
            <w:tcBorders>
              <w:top w:val="single" w:sz="4" w:space="0" w:color="auto"/>
              <w:left w:val="nil"/>
              <w:right w:val="nil"/>
            </w:tcBorders>
            <w:shd w:val="clear" w:color="auto" w:fill="auto"/>
            <w:noWrap/>
            <w:vAlign w:val="center"/>
          </w:tcPr>
          <w:p w14:paraId="382409D9" w14:textId="77777777" w:rsidR="00B63210" w:rsidRPr="00DA1E75" w:rsidRDefault="00B63210" w:rsidP="003D2683">
            <w:pPr>
              <w:pStyle w:val="GG-body"/>
              <w:spacing w:after="0" w:line="40" w:lineRule="exact"/>
              <w:jc w:val="center"/>
              <w:rPr>
                <w:b/>
                <w:bCs/>
                <w:sz w:val="2"/>
                <w:szCs w:val="2"/>
                <w:lang w:eastAsia="en-AU"/>
              </w:rPr>
            </w:pPr>
          </w:p>
        </w:tc>
      </w:tr>
      <w:tr w:rsidR="00B63210" w:rsidRPr="00595556" w14:paraId="6CF67593" w14:textId="77777777" w:rsidTr="003D2683">
        <w:trPr>
          <w:cantSplit/>
        </w:trPr>
        <w:tc>
          <w:tcPr>
            <w:tcW w:w="1642" w:type="pct"/>
            <w:tcBorders>
              <w:left w:val="nil"/>
              <w:bottom w:val="nil"/>
              <w:right w:val="nil"/>
            </w:tcBorders>
            <w:shd w:val="clear" w:color="auto" w:fill="auto"/>
            <w:noWrap/>
            <w:hideMark/>
          </w:tcPr>
          <w:p w14:paraId="192775F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Twinings</w:t>
            </w:r>
            <w:proofErr w:type="spellEnd"/>
            <w:r w:rsidRPr="00595556">
              <w:rPr>
                <w:spacing w:val="-2"/>
                <w:lang w:eastAsia="en-AU"/>
              </w:rPr>
              <w:t xml:space="preserve"> Sparkling Tea Energise Lemon, Ginger &amp; Black Tea</w:t>
            </w:r>
          </w:p>
        </w:tc>
        <w:tc>
          <w:tcPr>
            <w:tcW w:w="478" w:type="pct"/>
            <w:tcBorders>
              <w:left w:val="nil"/>
              <w:bottom w:val="nil"/>
              <w:right w:val="nil"/>
            </w:tcBorders>
            <w:shd w:val="clear" w:color="auto" w:fill="auto"/>
            <w:noWrap/>
            <w:hideMark/>
          </w:tcPr>
          <w:p w14:paraId="19E4F3B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left w:val="nil"/>
              <w:bottom w:val="nil"/>
              <w:right w:val="nil"/>
            </w:tcBorders>
            <w:shd w:val="clear" w:color="auto" w:fill="auto"/>
            <w:noWrap/>
            <w:hideMark/>
          </w:tcPr>
          <w:p w14:paraId="7F66D1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left w:val="nil"/>
              <w:bottom w:val="nil"/>
              <w:right w:val="nil"/>
            </w:tcBorders>
            <w:shd w:val="clear" w:color="auto" w:fill="auto"/>
            <w:noWrap/>
            <w:hideMark/>
          </w:tcPr>
          <w:p w14:paraId="2671BF6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AB Food &amp; Beverages Australia Pty Ltd</w:t>
            </w:r>
          </w:p>
        </w:tc>
        <w:tc>
          <w:tcPr>
            <w:tcW w:w="821" w:type="pct"/>
            <w:tcBorders>
              <w:left w:val="nil"/>
              <w:bottom w:val="nil"/>
              <w:right w:val="nil"/>
            </w:tcBorders>
            <w:shd w:val="clear" w:color="auto" w:fill="auto"/>
            <w:noWrap/>
            <w:hideMark/>
          </w:tcPr>
          <w:p w14:paraId="74C9636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C2FBDDA" w14:textId="77777777" w:rsidTr="003D2683">
        <w:trPr>
          <w:cantSplit/>
        </w:trPr>
        <w:tc>
          <w:tcPr>
            <w:tcW w:w="1642" w:type="pct"/>
            <w:tcBorders>
              <w:top w:val="nil"/>
              <w:left w:val="nil"/>
              <w:bottom w:val="nil"/>
              <w:right w:val="nil"/>
            </w:tcBorders>
            <w:shd w:val="clear" w:color="auto" w:fill="auto"/>
            <w:noWrap/>
            <w:hideMark/>
          </w:tcPr>
          <w:p w14:paraId="460973A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Twinings</w:t>
            </w:r>
            <w:proofErr w:type="spellEnd"/>
            <w:r w:rsidRPr="00595556">
              <w:rPr>
                <w:spacing w:val="-2"/>
                <w:lang w:eastAsia="en-AU"/>
              </w:rPr>
              <w:t xml:space="preserve"> Sparkling Tea Immunity Orange, Passionfruit &amp; Green Tea</w:t>
            </w:r>
          </w:p>
        </w:tc>
        <w:tc>
          <w:tcPr>
            <w:tcW w:w="478" w:type="pct"/>
            <w:tcBorders>
              <w:top w:val="nil"/>
              <w:left w:val="nil"/>
              <w:bottom w:val="nil"/>
              <w:right w:val="nil"/>
            </w:tcBorders>
            <w:shd w:val="clear" w:color="auto" w:fill="auto"/>
            <w:noWrap/>
            <w:hideMark/>
          </w:tcPr>
          <w:p w14:paraId="73A5984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2CF4C0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5A5AFE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AB Food &amp; Beverages Australia Pty Ltd</w:t>
            </w:r>
          </w:p>
        </w:tc>
        <w:tc>
          <w:tcPr>
            <w:tcW w:w="821" w:type="pct"/>
            <w:tcBorders>
              <w:top w:val="nil"/>
              <w:left w:val="nil"/>
              <w:bottom w:val="nil"/>
              <w:right w:val="nil"/>
            </w:tcBorders>
            <w:shd w:val="clear" w:color="auto" w:fill="auto"/>
            <w:noWrap/>
            <w:hideMark/>
          </w:tcPr>
          <w:p w14:paraId="5059B2D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223A677" w14:textId="77777777" w:rsidTr="003D2683">
        <w:trPr>
          <w:cantSplit/>
        </w:trPr>
        <w:tc>
          <w:tcPr>
            <w:tcW w:w="1642" w:type="pct"/>
            <w:tcBorders>
              <w:top w:val="nil"/>
              <w:left w:val="nil"/>
              <w:bottom w:val="nil"/>
              <w:right w:val="nil"/>
            </w:tcBorders>
            <w:shd w:val="clear" w:color="auto" w:fill="auto"/>
            <w:noWrap/>
            <w:hideMark/>
          </w:tcPr>
          <w:p w14:paraId="6E93077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Twinings</w:t>
            </w:r>
            <w:proofErr w:type="spellEnd"/>
            <w:r w:rsidRPr="00595556">
              <w:rPr>
                <w:spacing w:val="-2"/>
                <w:lang w:eastAsia="en-AU"/>
              </w:rPr>
              <w:t xml:space="preserve"> Sparkling Tea Refresh Raspberry Lemonade &amp; White Tea</w:t>
            </w:r>
          </w:p>
        </w:tc>
        <w:tc>
          <w:tcPr>
            <w:tcW w:w="478" w:type="pct"/>
            <w:tcBorders>
              <w:top w:val="nil"/>
              <w:left w:val="nil"/>
              <w:bottom w:val="nil"/>
              <w:right w:val="nil"/>
            </w:tcBorders>
            <w:shd w:val="clear" w:color="auto" w:fill="auto"/>
            <w:noWrap/>
            <w:hideMark/>
          </w:tcPr>
          <w:p w14:paraId="1991838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E70515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5ECB13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AB Food &amp; Beverages Australia Pty Ltd</w:t>
            </w:r>
          </w:p>
        </w:tc>
        <w:tc>
          <w:tcPr>
            <w:tcW w:w="821" w:type="pct"/>
            <w:tcBorders>
              <w:top w:val="nil"/>
              <w:left w:val="nil"/>
              <w:bottom w:val="nil"/>
              <w:right w:val="nil"/>
            </w:tcBorders>
            <w:shd w:val="clear" w:color="auto" w:fill="auto"/>
            <w:noWrap/>
            <w:hideMark/>
          </w:tcPr>
          <w:p w14:paraId="5457AA0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4CC6595" w14:textId="77777777" w:rsidTr="003D2683">
        <w:trPr>
          <w:cantSplit/>
        </w:trPr>
        <w:tc>
          <w:tcPr>
            <w:tcW w:w="1642" w:type="pct"/>
            <w:tcBorders>
              <w:top w:val="nil"/>
              <w:left w:val="nil"/>
              <w:bottom w:val="nil"/>
              <w:right w:val="nil"/>
            </w:tcBorders>
            <w:shd w:val="clear" w:color="auto" w:fill="auto"/>
            <w:noWrap/>
            <w:hideMark/>
          </w:tcPr>
          <w:p w14:paraId="6CB5F2B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Mt Jagged Sparkling Ruby Grape Juice</w:t>
            </w:r>
          </w:p>
        </w:tc>
        <w:tc>
          <w:tcPr>
            <w:tcW w:w="478" w:type="pct"/>
            <w:tcBorders>
              <w:top w:val="nil"/>
              <w:left w:val="nil"/>
              <w:bottom w:val="nil"/>
              <w:right w:val="nil"/>
            </w:tcBorders>
            <w:shd w:val="clear" w:color="auto" w:fill="auto"/>
            <w:noWrap/>
            <w:hideMark/>
          </w:tcPr>
          <w:p w14:paraId="1B2DBF0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507751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A2400F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AZ South Australia Wine Pty Ltd</w:t>
            </w:r>
          </w:p>
        </w:tc>
        <w:tc>
          <w:tcPr>
            <w:tcW w:w="821" w:type="pct"/>
            <w:tcBorders>
              <w:top w:val="nil"/>
              <w:left w:val="nil"/>
              <w:bottom w:val="nil"/>
              <w:right w:val="nil"/>
            </w:tcBorders>
            <w:shd w:val="clear" w:color="auto" w:fill="auto"/>
            <w:noWrap/>
            <w:hideMark/>
          </w:tcPr>
          <w:p w14:paraId="62460F7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AD3472B" w14:textId="77777777" w:rsidTr="003D2683">
        <w:trPr>
          <w:cantSplit/>
        </w:trPr>
        <w:tc>
          <w:tcPr>
            <w:tcW w:w="1642" w:type="pct"/>
            <w:tcBorders>
              <w:top w:val="nil"/>
              <w:left w:val="nil"/>
              <w:bottom w:val="nil"/>
              <w:right w:val="nil"/>
            </w:tcBorders>
            <w:shd w:val="clear" w:color="auto" w:fill="auto"/>
            <w:noWrap/>
            <w:hideMark/>
          </w:tcPr>
          <w:p w14:paraId="2061C9B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Active Apple Sparkling Water + Caffeine</w:t>
            </w:r>
          </w:p>
        </w:tc>
        <w:tc>
          <w:tcPr>
            <w:tcW w:w="478" w:type="pct"/>
            <w:tcBorders>
              <w:top w:val="nil"/>
              <w:left w:val="nil"/>
              <w:bottom w:val="nil"/>
              <w:right w:val="nil"/>
            </w:tcBorders>
            <w:shd w:val="clear" w:color="auto" w:fill="auto"/>
            <w:noWrap/>
            <w:hideMark/>
          </w:tcPr>
          <w:p w14:paraId="6283467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61343CA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C075C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Drinks Pty Ltd</w:t>
            </w:r>
          </w:p>
        </w:tc>
        <w:tc>
          <w:tcPr>
            <w:tcW w:w="821" w:type="pct"/>
            <w:tcBorders>
              <w:top w:val="nil"/>
              <w:left w:val="nil"/>
              <w:bottom w:val="nil"/>
              <w:right w:val="nil"/>
            </w:tcBorders>
            <w:shd w:val="clear" w:color="auto" w:fill="auto"/>
            <w:noWrap/>
            <w:hideMark/>
          </w:tcPr>
          <w:p w14:paraId="3182325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C809676" w14:textId="77777777" w:rsidTr="003D2683">
        <w:trPr>
          <w:cantSplit/>
        </w:trPr>
        <w:tc>
          <w:tcPr>
            <w:tcW w:w="1642" w:type="pct"/>
            <w:tcBorders>
              <w:top w:val="nil"/>
              <w:left w:val="nil"/>
              <w:bottom w:val="nil"/>
              <w:right w:val="nil"/>
            </w:tcBorders>
            <w:shd w:val="clear" w:color="auto" w:fill="auto"/>
            <w:noWrap/>
            <w:hideMark/>
          </w:tcPr>
          <w:p w14:paraId="465E229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Active Blackcurrant Sparkling Water + Caffeine</w:t>
            </w:r>
          </w:p>
        </w:tc>
        <w:tc>
          <w:tcPr>
            <w:tcW w:w="478" w:type="pct"/>
            <w:tcBorders>
              <w:top w:val="nil"/>
              <w:left w:val="nil"/>
              <w:bottom w:val="nil"/>
              <w:right w:val="nil"/>
            </w:tcBorders>
            <w:shd w:val="clear" w:color="auto" w:fill="auto"/>
            <w:noWrap/>
            <w:hideMark/>
          </w:tcPr>
          <w:p w14:paraId="246229A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64E52FA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76306A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Drinks Pty Ltd</w:t>
            </w:r>
          </w:p>
        </w:tc>
        <w:tc>
          <w:tcPr>
            <w:tcW w:w="821" w:type="pct"/>
            <w:tcBorders>
              <w:top w:val="nil"/>
              <w:left w:val="nil"/>
              <w:bottom w:val="nil"/>
              <w:right w:val="nil"/>
            </w:tcBorders>
            <w:shd w:val="clear" w:color="auto" w:fill="auto"/>
            <w:noWrap/>
            <w:hideMark/>
          </w:tcPr>
          <w:p w14:paraId="3D02B90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2CCC2CF" w14:textId="77777777" w:rsidTr="003D2683">
        <w:trPr>
          <w:cantSplit/>
        </w:trPr>
        <w:tc>
          <w:tcPr>
            <w:tcW w:w="1642" w:type="pct"/>
            <w:tcBorders>
              <w:top w:val="nil"/>
              <w:left w:val="nil"/>
              <w:bottom w:val="nil"/>
              <w:right w:val="nil"/>
            </w:tcBorders>
            <w:shd w:val="clear" w:color="auto" w:fill="auto"/>
            <w:noWrap/>
            <w:hideMark/>
          </w:tcPr>
          <w:p w14:paraId="5C18F5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Active Pineapple Sparkling Water + Caffeine</w:t>
            </w:r>
          </w:p>
        </w:tc>
        <w:tc>
          <w:tcPr>
            <w:tcW w:w="478" w:type="pct"/>
            <w:tcBorders>
              <w:top w:val="nil"/>
              <w:left w:val="nil"/>
              <w:bottom w:val="nil"/>
              <w:right w:val="nil"/>
            </w:tcBorders>
            <w:shd w:val="clear" w:color="auto" w:fill="auto"/>
            <w:noWrap/>
            <w:hideMark/>
          </w:tcPr>
          <w:p w14:paraId="44969CC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61098C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66BA71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Drinks Pty Ltd</w:t>
            </w:r>
          </w:p>
        </w:tc>
        <w:tc>
          <w:tcPr>
            <w:tcW w:w="821" w:type="pct"/>
            <w:tcBorders>
              <w:top w:val="nil"/>
              <w:left w:val="nil"/>
              <w:bottom w:val="nil"/>
              <w:right w:val="nil"/>
            </w:tcBorders>
            <w:shd w:val="clear" w:color="auto" w:fill="auto"/>
            <w:noWrap/>
            <w:hideMark/>
          </w:tcPr>
          <w:p w14:paraId="2AF6A2B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98F0F7F" w14:textId="77777777" w:rsidTr="003D2683">
        <w:trPr>
          <w:cantSplit/>
        </w:trPr>
        <w:tc>
          <w:tcPr>
            <w:tcW w:w="1642" w:type="pct"/>
            <w:tcBorders>
              <w:top w:val="nil"/>
              <w:left w:val="nil"/>
              <w:bottom w:val="nil"/>
              <w:right w:val="nil"/>
            </w:tcBorders>
            <w:shd w:val="clear" w:color="auto" w:fill="auto"/>
            <w:noWrap/>
            <w:hideMark/>
          </w:tcPr>
          <w:p w14:paraId="145A5CD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Blackberry Raspberry Sparkling Water No Sugar</w:t>
            </w:r>
          </w:p>
        </w:tc>
        <w:tc>
          <w:tcPr>
            <w:tcW w:w="478" w:type="pct"/>
            <w:tcBorders>
              <w:top w:val="nil"/>
              <w:left w:val="nil"/>
              <w:bottom w:val="nil"/>
              <w:right w:val="nil"/>
            </w:tcBorders>
            <w:shd w:val="clear" w:color="auto" w:fill="auto"/>
            <w:noWrap/>
            <w:hideMark/>
          </w:tcPr>
          <w:p w14:paraId="69A93FB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1CFDF02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4F2C3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Drinks Pty Ltd</w:t>
            </w:r>
          </w:p>
        </w:tc>
        <w:tc>
          <w:tcPr>
            <w:tcW w:w="821" w:type="pct"/>
            <w:tcBorders>
              <w:top w:val="nil"/>
              <w:left w:val="nil"/>
              <w:bottom w:val="nil"/>
              <w:right w:val="nil"/>
            </w:tcBorders>
            <w:shd w:val="clear" w:color="auto" w:fill="auto"/>
            <w:noWrap/>
            <w:hideMark/>
          </w:tcPr>
          <w:p w14:paraId="0034ED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7CD447A" w14:textId="77777777" w:rsidTr="003D2683">
        <w:trPr>
          <w:cantSplit/>
        </w:trPr>
        <w:tc>
          <w:tcPr>
            <w:tcW w:w="1642" w:type="pct"/>
            <w:tcBorders>
              <w:top w:val="nil"/>
              <w:left w:val="nil"/>
              <w:bottom w:val="nil"/>
              <w:right w:val="nil"/>
            </w:tcBorders>
            <w:shd w:val="clear" w:color="auto" w:fill="auto"/>
            <w:noWrap/>
            <w:hideMark/>
          </w:tcPr>
          <w:p w14:paraId="5052221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Grapefruit Tangelo Sparkling Water No Sugar</w:t>
            </w:r>
          </w:p>
        </w:tc>
        <w:tc>
          <w:tcPr>
            <w:tcW w:w="478" w:type="pct"/>
            <w:tcBorders>
              <w:top w:val="nil"/>
              <w:left w:val="nil"/>
              <w:bottom w:val="nil"/>
              <w:right w:val="nil"/>
            </w:tcBorders>
            <w:shd w:val="clear" w:color="auto" w:fill="auto"/>
            <w:noWrap/>
            <w:hideMark/>
          </w:tcPr>
          <w:p w14:paraId="79F312A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D2086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3D704C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Almighty Drinks Pty Ltd</w:t>
            </w:r>
          </w:p>
        </w:tc>
        <w:tc>
          <w:tcPr>
            <w:tcW w:w="821" w:type="pct"/>
            <w:tcBorders>
              <w:top w:val="nil"/>
              <w:left w:val="nil"/>
              <w:bottom w:val="nil"/>
              <w:right w:val="nil"/>
            </w:tcBorders>
            <w:shd w:val="clear" w:color="auto" w:fill="auto"/>
            <w:noWrap/>
            <w:hideMark/>
          </w:tcPr>
          <w:p w14:paraId="4ADEFE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47AFCF4" w14:textId="77777777" w:rsidTr="003D2683">
        <w:trPr>
          <w:cantSplit/>
        </w:trPr>
        <w:tc>
          <w:tcPr>
            <w:tcW w:w="1642" w:type="pct"/>
            <w:tcBorders>
              <w:top w:val="nil"/>
              <w:left w:val="nil"/>
              <w:bottom w:val="nil"/>
              <w:right w:val="nil"/>
            </w:tcBorders>
            <w:shd w:val="clear" w:color="auto" w:fill="auto"/>
            <w:noWrap/>
            <w:hideMark/>
          </w:tcPr>
          <w:p w14:paraId="48C8EAF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Hot Kid Milk Beverage Chocolate Flavour</w:t>
            </w:r>
          </w:p>
        </w:tc>
        <w:tc>
          <w:tcPr>
            <w:tcW w:w="478" w:type="pct"/>
            <w:tcBorders>
              <w:top w:val="nil"/>
              <w:left w:val="nil"/>
              <w:bottom w:val="nil"/>
              <w:right w:val="nil"/>
            </w:tcBorders>
            <w:shd w:val="clear" w:color="auto" w:fill="auto"/>
            <w:noWrap/>
            <w:hideMark/>
          </w:tcPr>
          <w:p w14:paraId="5EEBD09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125</w:t>
            </w:r>
            <w:r>
              <w:rPr>
                <w:spacing w:val="-2"/>
                <w:lang w:eastAsia="en-AU"/>
              </w:rPr>
              <w:t>ml</w:t>
            </w:r>
          </w:p>
        </w:tc>
        <w:tc>
          <w:tcPr>
            <w:tcW w:w="566" w:type="pct"/>
            <w:tcBorders>
              <w:top w:val="nil"/>
              <w:left w:val="nil"/>
              <w:bottom w:val="nil"/>
              <w:right w:val="nil"/>
            </w:tcBorders>
            <w:shd w:val="clear" w:color="auto" w:fill="auto"/>
            <w:noWrap/>
            <w:hideMark/>
          </w:tcPr>
          <w:p w14:paraId="17AEF5A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2E138AC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Amyson</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3EBF85C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4687A5E" w14:textId="77777777" w:rsidTr="003D2683">
        <w:trPr>
          <w:cantSplit/>
        </w:trPr>
        <w:tc>
          <w:tcPr>
            <w:tcW w:w="1642" w:type="pct"/>
            <w:tcBorders>
              <w:top w:val="nil"/>
              <w:left w:val="nil"/>
              <w:bottom w:val="nil"/>
              <w:right w:val="nil"/>
            </w:tcBorders>
            <w:shd w:val="clear" w:color="auto" w:fill="auto"/>
            <w:noWrap/>
            <w:hideMark/>
          </w:tcPr>
          <w:p w14:paraId="0D46ED3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Charlies Honest Squeezed Mandarin Mango &amp; Pineapple Juice</w:t>
            </w:r>
          </w:p>
        </w:tc>
        <w:tc>
          <w:tcPr>
            <w:tcW w:w="478" w:type="pct"/>
            <w:tcBorders>
              <w:top w:val="nil"/>
              <w:left w:val="nil"/>
              <w:bottom w:val="nil"/>
              <w:right w:val="nil"/>
            </w:tcBorders>
            <w:shd w:val="clear" w:color="auto" w:fill="auto"/>
            <w:noWrap/>
            <w:hideMark/>
          </w:tcPr>
          <w:p w14:paraId="75062E6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092E98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B8A4AE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6369943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0306696" w14:textId="77777777" w:rsidTr="003D2683">
        <w:trPr>
          <w:cantSplit/>
        </w:trPr>
        <w:tc>
          <w:tcPr>
            <w:tcW w:w="1642" w:type="pct"/>
            <w:tcBorders>
              <w:top w:val="nil"/>
              <w:left w:val="nil"/>
              <w:bottom w:val="nil"/>
              <w:right w:val="nil"/>
            </w:tcBorders>
            <w:shd w:val="clear" w:color="auto" w:fill="auto"/>
            <w:noWrap/>
            <w:hideMark/>
          </w:tcPr>
          <w:p w14:paraId="172B474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Charlies Old Fashioned Lemonade Quencher Fruit Drink</w:t>
            </w:r>
          </w:p>
        </w:tc>
        <w:tc>
          <w:tcPr>
            <w:tcW w:w="478" w:type="pct"/>
            <w:tcBorders>
              <w:top w:val="nil"/>
              <w:left w:val="nil"/>
              <w:bottom w:val="nil"/>
              <w:right w:val="nil"/>
            </w:tcBorders>
            <w:shd w:val="clear" w:color="auto" w:fill="auto"/>
            <w:noWrap/>
            <w:hideMark/>
          </w:tcPr>
          <w:p w14:paraId="725B6F6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38CD83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F446BF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3EEDB4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86B753A" w14:textId="77777777" w:rsidTr="003D2683">
        <w:trPr>
          <w:cantSplit/>
        </w:trPr>
        <w:tc>
          <w:tcPr>
            <w:tcW w:w="1642" w:type="pct"/>
            <w:tcBorders>
              <w:top w:val="nil"/>
              <w:left w:val="nil"/>
              <w:bottom w:val="nil"/>
              <w:right w:val="nil"/>
            </w:tcBorders>
            <w:shd w:val="clear" w:color="auto" w:fill="auto"/>
            <w:noWrap/>
            <w:hideMark/>
          </w:tcPr>
          <w:p w14:paraId="1BDC54E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Charlies Old Fashioned Mandarin &amp; Lime Quencher Fruit Drink</w:t>
            </w:r>
          </w:p>
        </w:tc>
        <w:tc>
          <w:tcPr>
            <w:tcW w:w="478" w:type="pct"/>
            <w:tcBorders>
              <w:top w:val="nil"/>
              <w:left w:val="nil"/>
              <w:bottom w:val="nil"/>
              <w:right w:val="nil"/>
            </w:tcBorders>
            <w:shd w:val="clear" w:color="auto" w:fill="auto"/>
            <w:noWrap/>
            <w:hideMark/>
          </w:tcPr>
          <w:p w14:paraId="6EB29FB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55A5782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48007B1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557FF1C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6F00C5E" w14:textId="77777777" w:rsidTr="003D2683">
        <w:trPr>
          <w:cantSplit/>
        </w:trPr>
        <w:tc>
          <w:tcPr>
            <w:tcW w:w="1642" w:type="pct"/>
            <w:tcBorders>
              <w:top w:val="nil"/>
              <w:left w:val="nil"/>
              <w:bottom w:val="nil"/>
              <w:right w:val="nil"/>
            </w:tcBorders>
            <w:shd w:val="clear" w:color="auto" w:fill="auto"/>
            <w:noWrap/>
            <w:hideMark/>
          </w:tcPr>
          <w:p w14:paraId="3D7CF74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Charlies Old Fashioned Mango Orange Quencher Fruit Drink</w:t>
            </w:r>
          </w:p>
        </w:tc>
        <w:tc>
          <w:tcPr>
            <w:tcW w:w="478" w:type="pct"/>
            <w:tcBorders>
              <w:top w:val="nil"/>
              <w:left w:val="nil"/>
              <w:bottom w:val="nil"/>
              <w:right w:val="nil"/>
            </w:tcBorders>
            <w:shd w:val="clear" w:color="auto" w:fill="auto"/>
            <w:noWrap/>
            <w:hideMark/>
          </w:tcPr>
          <w:p w14:paraId="7E283EE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69012B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CFD578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4E142C3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D21779F" w14:textId="77777777" w:rsidTr="003D2683">
        <w:trPr>
          <w:cantSplit/>
        </w:trPr>
        <w:tc>
          <w:tcPr>
            <w:tcW w:w="1642" w:type="pct"/>
            <w:tcBorders>
              <w:top w:val="nil"/>
              <w:left w:val="nil"/>
              <w:bottom w:val="nil"/>
              <w:right w:val="nil"/>
            </w:tcBorders>
            <w:shd w:val="clear" w:color="auto" w:fill="auto"/>
            <w:noWrap/>
            <w:hideMark/>
          </w:tcPr>
          <w:p w14:paraId="721777A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Charlies Old Fashioned Raspberry Lemonade Quencher Fruit Drink</w:t>
            </w:r>
          </w:p>
        </w:tc>
        <w:tc>
          <w:tcPr>
            <w:tcW w:w="478" w:type="pct"/>
            <w:tcBorders>
              <w:top w:val="nil"/>
              <w:left w:val="nil"/>
              <w:bottom w:val="nil"/>
              <w:right w:val="nil"/>
            </w:tcBorders>
            <w:shd w:val="clear" w:color="auto" w:fill="auto"/>
            <w:noWrap/>
            <w:hideMark/>
          </w:tcPr>
          <w:p w14:paraId="0956CF5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625CE59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20E0B96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6835A5A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C22EB9C" w14:textId="77777777" w:rsidTr="003D2683">
        <w:trPr>
          <w:cantSplit/>
        </w:trPr>
        <w:tc>
          <w:tcPr>
            <w:tcW w:w="1642" w:type="pct"/>
            <w:tcBorders>
              <w:top w:val="nil"/>
              <w:left w:val="nil"/>
              <w:bottom w:val="nil"/>
              <w:right w:val="nil"/>
            </w:tcBorders>
            <w:shd w:val="clear" w:color="auto" w:fill="auto"/>
            <w:noWrap/>
            <w:hideMark/>
          </w:tcPr>
          <w:p w14:paraId="37F6FB2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Charlies Old Fashioned White Peach Pineapple Passionfruit Quencher Fruit Drink</w:t>
            </w:r>
          </w:p>
        </w:tc>
        <w:tc>
          <w:tcPr>
            <w:tcW w:w="478" w:type="pct"/>
            <w:tcBorders>
              <w:top w:val="nil"/>
              <w:left w:val="nil"/>
              <w:bottom w:val="nil"/>
              <w:right w:val="nil"/>
            </w:tcBorders>
            <w:shd w:val="clear" w:color="auto" w:fill="auto"/>
            <w:noWrap/>
            <w:hideMark/>
          </w:tcPr>
          <w:p w14:paraId="190F0D9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1500</w:t>
            </w:r>
            <w:r>
              <w:rPr>
                <w:spacing w:val="-2"/>
                <w:lang w:eastAsia="en-AU"/>
              </w:rPr>
              <w:t>ml</w:t>
            </w:r>
          </w:p>
        </w:tc>
        <w:tc>
          <w:tcPr>
            <w:tcW w:w="566" w:type="pct"/>
            <w:tcBorders>
              <w:top w:val="nil"/>
              <w:left w:val="nil"/>
              <w:bottom w:val="nil"/>
              <w:right w:val="nil"/>
            </w:tcBorders>
            <w:shd w:val="clear" w:color="auto" w:fill="auto"/>
            <w:noWrap/>
            <w:hideMark/>
          </w:tcPr>
          <w:p w14:paraId="718A548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2DA32C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67DB1E3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AE00C4B" w14:textId="77777777" w:rsidTr="003D2683">
        <w:trPr>
          <w:cantSplit/>
        </w:trPr>
        <w:tc>
          <w:tcPr>
            <w:tcW w:w="1642" w:type="pct"/>
            <w:tcBorders>
              <w:top w:val="nil"/>
              <w:left w:val="nil"/>
              <w:bottom w:val="nil"/>
              <w:right w:val="nil"/>
            </w:tcBorders>
            <w:shd w:val="clear" w:color="auto" w:fill="auto"/>
            <w:noWrap/>
            <w:hideMark/>
          </w:tcPr>
          <w:p w14:paraId="42B5B26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Charlies Old Fashioned White Peach Pineapple Passionfruit Quencher Fruit Drink</w:t>
            </w:r>
          </w:p>
        </w:tc>
        <w:tc>
          <w:tcPr>
            <w:tcW w:w="478" w:type="pct"/>
            <w:tcBorders>
              <w:top w:val="nil"/>
              <w:left w:val="nil"/>
              <w:bottom w:val="nil"/>
              <w:right w:val="nil"/>
            </w:tcBorders>
            <w:shd w:val="clear" w:color="auto" w:fill="auto"/>
            <w:noWrap/>
            <w:hideMark/>
          </w:tcPr>
          <w:p w14:paraId="4F895D5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63CE1F6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598967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79D1A62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1E0470F" w14:textId="77777777" w:rsidTr="003D2683">
        <w:trPr>
          <w:cantSplit/>
        </w:trPr>
        <w:tc>
          <w:tcPr>
            <w:tcW w:w="1642" w:type="pct"/>
            <w:tcBorders>
              <w:top w:val="nil"/>
              <w:left w:val="nil"/>
              <w:bottom w:val="nil"/>
              <w:right w:val="nil"/>
            </w:tcBorders>
            <w:shd w:val="clear" w:color="auto" w:fill="auto"/>
            <w:noWrap/>
            <w:hideMark/>
          </w:tcPr>
          <w:p w14:paraId="0044894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Gatorade Berry Freeze</w:t>
            </w:r>
          </w:p>
        </w:tc>
        <w:tc>
          <w:tcPr>
            <w:tcW w:w="478" w:type="pct"/>
            <w:tcBorders>
              <w:top w:val="nil"/>
              <w:left w:val="nil"/>
              <w:bottom w:val="nil"/>
              <w:right w:val="nil"/>
            </w:tcBorders>
            <w:shd w:val="clear" w:color="auto" w:fill="auto"/>
            <w:noWrap/>
            <w:hideMark/>
          </w:tcPr>
          <w:p w14:paraId="6052BE7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616176A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311DF5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bottom w:val="nil"/>
              <w:right w:val="nil"/>
            </w:tcBorders>
            <w:shd w:val="clear" w:color="auto" w:fill="auto"/>
            <w:noWrap/>
            <w:hideMark/>
          </w:tcPr>
          <w:p w14:paraId="0FB15A4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D146FC7" w14:textId="77777777" w:rsidTr="003D2683">
        <w:trPr>
          <w:cantSplit/>
        </w:trPr>
        <w:tc>
          <w:tcPr>
            <w:tcW w:w="1642" w:type="pct"/>
            <w:tcBorders>
              <w:top w:val="nil"/>
              <w:left w:val="nil"/>
              <w:right w:val="nil"/>
            </w:tcBorders>
            <w:shd w:val="clear" w:color="auto" w:fill="auto"/>
            <w:noWrap/>
            <w:hideMark/>
          </w:tcPr>
          <w:p w14:paraId="3412BCF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Gatorade G-Active Coconut No Sugar</w:t>
            </w:r>
          </w:p>
        </w:tc>
        <w:tc>
          <w:tcPr>
            <w:tcW w:w="478" w:type="pct"/>
            <w:tcBorders>
              <w:top w:val="nil"/>
              <w:left w:val="nil"/>
              <w:right w:val="nil"/>
            </w:tcBorders>
            <w:shd w:val="clear" w:color="auto" w:fill="auto"/>
            <w:noWrap/>
            <w:hideMark/>
          </w:tcPr>
          <w:p w14:paraId="4DE7A07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right w:val="nil"/>
            </w:tcBorders>
            <w:shd w:val="clear" w:color="auto" w:fill="auto"/>
            <w:noWrap/>
            <w:hideMark/>
          </w:tcPr>
          <w:p w14:paraId="4A03446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right w:val="nil"/>
            </w:tcBorders>
            <w:shd w:val="clear" w:color="auto" w:fill="auto"/>
            <w:noWrap/>
            <w:hideMark/>
          </w:tcPr>
          <w:p w14:paraId="7A63069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right w:val="nil"/>
            </w:tcBorders>
            <w:shd w:val="clear" w:color="auto" w:fill="auto"/>
            <w:noWrap/>
            <w:hideMark/>
          </w:tcPr>
          <w:p w14:paraId="4400C86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75EF289" w14:textId="77777777" w:rsidTr="003D2683">
        <w:trPr>
          <w:cantSplit/>
        </w:trPr>
        <w:tc>
          <w:tcPr>
            <w:tcW w:w="1642" w:type="pct"/>
            <w:tcBorders>
              <w:top w:val="nil"/>
              <w:left w:val="nil"/>
              <w:right w:val="nil"/>
            </w:tcBorders>
            <w:shd w:val="clear" w:color="auto" w:fill="auto"/>
            <w:noWrap/>
            <w:hideMark/>
          </w:tcPr>
          <w:p w14:paraId="441122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Schweppes Ginger Beer</w:t>
            </w:r>
          </w:p>
        </w:tc>
        <w:tc>
          <w:tcPr>
            <w:tcW w:w="478" w:type="pct"/>
            <w:tcBorders>
              <w:top w:val="nil"/>
              <w:left w:val="nil"/>
              <w:right w:val="nil"/>
            </w:tcBorders>
            <w:shd w:val="clear" w:color="auto" w:fill="auto"/>
            <w:noWrap/>
            <w:hideMark/>
          </w:tcPr>
          <w:p w14:paraId="6056F0C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right w:val="nil"/>
            </w:tcBorders>
            <w:shd w:val="clear" w:color="auto" w:fill="auto"/>
            <w:noWrap/>
            <w:hideMark/>
          </w:tcPr>
          <w:p w14:paraId="025FE34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right w:val="nil"/>
            </w:tcBorders>
            <w:shd w:val="clear" w:color="auto" w:fill="auto"/>
            <w:noWrap/>
            <w:hideMark/>
          </w:tcPr>
          <w:p w14:paraId="339DE9B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Asahi Beverages Pty Ltd</w:t>
            </w:r>
          </w:p>
        </w:tc>
        <w:tc>
          <w:tcPr>
            <w:tcW w:w="821" w:type="pct"/>
            <w:tcBorders>
              <w:top w:val="nil"/>
              <w:left w:val="nil"/>
              <w:right w:val="nil"/>
            </w:tcBorders>
            <w:shd w:val="clear" w:color="auto" w:fill="auto"/>
            <w:noWrap/>
            <w:hideMark/>
          </w:tcPr>
          <w:p w14:paraId="4C1CC92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B0A51EF" w14:textId="77777777" w:rsidTr="003D2683">
        <w:trPr>
          <w:cantSplit/>
        </w:trPr>
        <w:tc>
          <w:tcPr>
            <w:tcW w:w="1642" w:type="pct"/>
            <w:tcBorders>
              <w:left w:val="nil"/>
              <w:bottom w:val="nil"/>
              <w:right w:val="nil"/>
            </w:tcBorders>
            <w:shd w:val="clear" w:color="auto" w:fill="auto"/>
            <w:noWrap/>
            <w:hideMark/>
          </w:tcPr>
          <w:p w14:paraId="608B18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Alehouse Crisp Lager</w:t>
            </w:r>
          </w:p>
        </w:tc>
        <w:tc>
          <w:tcPr>
            <w:tcW w:w="478" w:type="pct"/>
            <w:tcBorders>
              <w:left w:val="nil"/>
              <w:bottom w:val="nil"/>
              <w:right w:val="nil"/>
            </w:tcBorders>
            <w:shd w:val="clear" w:color="auto" w:fill="auto"/>
            <w:noWrap/>
            <w:hideMark/>
          </w:tcPr>
          <w:p w14:paraId="5343890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left w:val="nil"/>
              <w:bottom w:val="nil"/>
              <w:right w:val="nil"/>
            </w:tcBorders>
            <w:shd w:val="clear" w:color="auto" w:fill="auto"/>
            <w:noWrap/>
            <w:hideMark/>
          </w:tcPr>
          <w:p w14:paraId="60ECA4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left w:val="nil"/>
              <w:bottom w:val="nil"/>
              <w:right w:val="nil"/>
            </w:tcBorders>
            <w:shd w:val="clear" w:color="auto" w:fill="auto"/>
            <w:noWrap/>
            <w:hideMark/>
          </w:tcPr>
          <w:p w14:paraId="716F2C2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Australian Beer Company Pty Ltd</w:t>
            </w:r>
          </w:p>
        </w:tc>
        <w:tc>
          <w:tcPr>
            <w:tcW w:w="821" w:type="pct"/>
            <w:tcBorders>
              <w:left w:val="nil"/>
              <w:bottom w:val="nil"/>
              <w:right w:val="nil"/>
            </w:tcBorders>
            <w:shd w:val="clear" w:color="auto" w:fill="auto"/>
            <w:noWrap/>
            <w:hideMark/>
          </w:tcPr>
          <w:p w14:paraId="50FE68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83D77F1" w14:textId="77777777" w:rsidTr="003D2683">
        <w:trPr>
          <w:cantSplit/>
        </w:trPr>
        <w:tc>
          <w:tcPr>
            <w:tcW w:w="1642" w:type="pct"/>
            <w:tcBorders>
              <w:top w:val="nil"/>
              <w:left w:val="nil"/>
              <w:bottom w:val="nil"/>
              <w:right w:val="nil"/>
            </w:tcBorders>
            <w:shd w:val="clear" w:color="auto" w:fill="auto"/>
            <w:noWrap/>
            <w:hideMark/>
          </w:tcPr>
          <w:p w14:paraId="65F621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Alehouse Premium Lager</w:t>
            </w:r>
          </w:p>
        </w:tc>
        <w:tc>
          <w:tcPr>
            <w:tcW w:w="478" w:type="pct"/>
            <w:tcBorders>
              <w:top w:val="nil"/>
              <w:left w:val="nil"/>
              <w:bottom w:val="nil"/>
              <w:right w:val="nil"/>
            </w:tcBorders>
            <w:shd w:val="clear" w:color="auto" w:fill="auto"/>
            <w:noWrap/>
            <w:hideMark/>
          </w:tcPr>
          <w:p w14:paraId="2E74F53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7F0A6C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63C2C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Australian Beer Company Pty Ltd</w:t>
            </w:r>
          </w:p>
        </w:tc>
        <w:tc>
          <w:tcPr>
            <w:tcW w:w="821" w:type="pct"/>
            <w:tcBorders>
              <w:top w:val="nil"/>
              <w:left w:val="nil"/>
              <w:bottom w:val="nil"/>
              <w:right w:val="nil"/>
            </w:tcBorders>
            <w:shd w:val="clear" w:color="auto" w:fill="auto"/>
            <w:noWrap/>
            <w:hideMark/>
          </w:tcPr>
          <w:p w14:paraId="0D92EA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DA3BC1F" w14:textId="77777777" w:rsidTr="003D2683">
        <w:trPr>
          <w:cantSplit/>
        </w:trPr>
        <w:tc>
          <w:tcPr>
            <w:tcW w:w="1642" w:type="pct"/>
            <w:tcBorders>
              <w:top w:val="nil"/>
              <w:left w:val="nil"/>
              <w:bottom w:val="nil"/>
              <w:right w:val="nil"/>
            </w:tcBorders>
            <w:shd w:val="clear" w:color="auto" w:fill="auto"/>
            <w:noWrap/>
            <w:hideMark/>
          </w:tcPr>
          <w:p w14:paraId="492F4C6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Poets Country Dry Low Carb</w:t>
            </w:r>
          </w:p>
        </w:tc>
        <w:tc>
          <w:tcPr>
            <w:tcW w:w="478" w:type="pct"/>
            <w:tcBorders>
              <w:top w:val="nil"/>
              <w:left w:val="nil"/>
              <w:bottom w:val="nil"/>
              <w:right w:val="nil"/>
            </w:tcBorders>
            <w:shd w:val="clear" w:color="auto" w:fill="auto"/>
            <w:noWrap/>
            <w:hideMark/>
          </w:tcPr>
          <w:p w14:paraId="36926B2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A2479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4540D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Australian Beer Company Pty Ltd</w:t>
            </w:r>
          </w:p>
        </w:tc>
        <w:tc>
          <w:tcPr>
            <w:tcW w:w="821" w:type="pct"/>
            <w:tcBorders>
              <w:top w:val="nil"/>
              <w:left w:val="nil"/>
              <w:bottom w:val="nil"/>
              <w:right w:val="nil"/>
            </w:tcBorders>
            <w:shd w:val="clear" w:color="auto" w:fill="auto"/>
            <w:noWrap/>
            <w:hideMark/>
          </w:tcPr>
          <w:p w14:paraId="37A69B6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2C320C4" w14:textId="77777777" w:rsidTr="003D2683">
        <w:trPr>
          <w:cantSplit/>
        </w:trPr>
        <w:tc>
          <w:tcPr>
            <w:tcW w:w="1642" w:type="pct"/>
            <w:tcBorders>
              <w:top w:val="nil"/>
              <w:left w:val="nil"/>
              <w:bottom w:val="nil"/>
              <w:right w:val="nil"/>
            </w:tcBorders>
            <w:shd w:val="clear" w:color="auto" w:fill="auto"/>
            <w:noWrap/>
            <w:hideMark/>
          </w:tcPr>
          <w:p w14:paraId="5D74A99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Pressman's Apple Cider</w:t>
            </w:r>
          </w:p>
        </w:tc>
        <w:tc>
          <w:tcPr>
            <w:tcW w:w="478" w:type="pct"/>
            <w:tcBorders>
              <w:top w:val="nil"/>
              <w:left w:val="nil"/>
              <w:bottom w:val="nil"/>
              <w:right w:val="nil"/>
            </w:tcBorders>
            <w:shd w:val="clear" w:color="auto" w:fill="auto"/>
            <w:noWrap/>
            <w:hideMark/>
          </w:tcPr>
          <w:p w14:paraId="5F9B8FE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DED512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44F787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Australian Beer Company Pty Ltd</w:t>
            </w:r>
          </w:p>
        </w:tc>
        <w:tc>
          <w:tcPr>
            <w:tcW w:w="821" w:type="pct"/>
            <w:tcBorders>
              <w:top w:val="nil"/>
              <w:left w:val="nil"/>
              <w:bottom w:val="nil"/>
              <w:right w:val="nil"/>
            </w:tcBorders>
            <w:shd w:val="clear" w:color="auto" w:fill="auto"/>
            <w:noWrap/>
            <w:hideMark/>
          </w:tcPr>
          <w:p w14:paraId="37CD870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E9ECC5D" w14:textId="77777777" w:rsidTr="003D2683">
        <w:trPr>
          <w:cantSplit/>
        </w:trPr>
        <w:tc>
          <w:tcPr>
            <w:tcW w:w="1642" w:type="pct"/>
            <w:tcBorders>
              <w:top w:val="nil"/>
              <w:left w:val="nil"/>
              <w:bottom w:val="nil"/>
              <w:right w:val="nil"/>
            </w:tcBorders>
            <w:shd w:val="clear" w:color="auto" w:fill="auto"/>
            <w:noWrap/>
            <w:hideMark/>
          </w:tcPr>
          <w:p w14:paraId="72CCE2A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Sanitarium </w:t>
            </w:r>
            <w:proofErr w:type="spellStart"/>
            <w:r w:rsidRPr="00595556">
              <w:rPr>
                <w:spacing w:val="-2"/>
                <w:lang w:eastAsia="en-AU"/>
              </w:rPr>
              <w:t>Up&amp;Go</w:t>
            </w:r>
            <w:proofErr w:type="spellEnd"/>
            <w:r w:rsidRPr="00595556">
              <w:rPr>
                <w:spacing w:val="-2"/>
                <w:lang w:eastAsia="en-AU"/>
              </w:rPr>
              <w:t xml:space="preserve"> Liquid Breakfast Iced Mocha Flavour</w:t>
            </w:r>
          </w:p>
        </w:tc>
        <w:tc>
          <w:tcPr>
            <w:tcW w:w="478" w:type="pct"/>
            <w:tcBorders>
              <w:top w:val="nil"/>
              <w:left w:val="nil"/>
              <w:bottom w:val="nil"/>
              <w:right w:val="nil"/>
            </w:tcBorders>
            <w:shd w:val="clear" w:color="auto" w:fill="auto"/>
            <w:noWrap/>
            <w:hideMark/>
          </w:tcPr>
          <w:p w14:paraId="391F3C1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E5207A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2BFCEA83" w14:textId="7765F7BB"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Australian Health &amp; Nutrition Association Ltd T/A Sanitarium </w:t>
            </w:r>
            <w:r w:rsidR="00247446">
              <w:rPr>
                <w:spacing w:val="-2"/>
                <w:lang w:eastAsia="en-AU"/>
              </w:rPr>
              <w:br/>
            </w:r>
            <w:r w:rsidRPr="00595556">
              <w:rPr>
                <w:spacing w:val="-2"/>
                <w:lang w:eastAsia="en-AU"/>
              </w:rPr>
              <w:t>The Health Food Company</w:t>
            </w:r>
          </w:p>
        </w:tc>
        <w:tc>
          <w:tcPr>
            <w:tcW w:w="821" w:type="pct"/>
            <w:tcBorders>
              <w:top w:val="nil"/>
              <w:left w:val="nil"/>
              <w:bottom w:val="nil"/>
              <w:right w:val="nil"/>
            </w:tcBorders>
            <w:shd w:val="clear" w:color="auto" w:fill="auto"/>
            <w:noWrap/>
            <w:hideMark/>
          </w:tcPr>
          <w:p w14:paraId="20BD70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5ECAE18" w14:textId="77777777" w:rsidTr="003D2683">
        <w:trPr>
          <w:cantSplit/>
        </w:trPr>
        <w:tc>
          <w:tcPr>
            <w:tcW w:w="1642" w:type="pct"/>
            <w:tcBorders>
              <w:top w:val="nil"/>
              <w:left w:val="nil"/>
              <w:bottom w:val="nil"/>
              <w:right w:val="nil"/>
            </w:tcBorders>
            <w:shd w:val="clear" w:color="auto" w:fill="auto"/>
            <w:noWrap/>
            <w:hideMark/>
          </w:tcPr>
          <w:p w14:paraId="4D12C0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Sanitarium </w:t>
            </w:r>
            <w:proofErr w:type="spellStart"/>
            <w:r w:rsidRPr="00595556">
              <w:rPr>
                <w:spacing w:val="-2"/>
                <w:lang w:eastAsia="en-AU"/>
              </w:rPr>
              <w:t>Up&amp;Go</w:t>
            </w:r>
            <w:proofErr w:type="spellEnd"/>
            <w:r w:rsidRPr="00595556">
              <w:rPr>
                <w:spacing w:val="-2"/>
                <w:lang w:eastAsia="en-AU"/>
              </w:rPr>
              <w:t xml:space="preserve"> Protein Energize Caramel Flavour</w:t>
            </w:r>
          </w:p>
        </w:tc>
        <w:tc>
          <w:tcPr>
            <w:tcW w:w="478" w:type="pct"/>
            <w:tcBorders>
              <w:top w:val="nil"/>
              <w:left w:val="nil"/>
              <w:bottom w:val="nil"/>
              <w:right w:val="nil"/>
            </w:tcBorders>
            <w:shd w:val="clear" w:color="auto" w:fill="auto"/>
            <w:noWrap/>
            <w:hideMark/>
          </w:tcPr>
          <w:p w14:paraId="6373FCA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3B1A18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008DF390" w14:textId="1DDDBB4B"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Australian Health &amp; Nutrition Association Ltd T/A Sanitarium </w:t>
            </w:r>
            <w:r w:rsidR="00247446">
              <w:rPr>
                <w:spacing w:val="-2"/>
                <w:lang w:eastAsia="en-AU"/>
              </w:rPr>
              <w:br/>
            </w:r>
            <w:r w:rsidRPr="00595556">
              <w:rPr>
                <w:spacing w:val="-2"/>
                <w:lang w:eastAsia="en-AU"/>
              </w:rPr>
              <w:t>The Health Food Company</w:t>
            </w:r>
          </w:p>
        </w:tc>
        <w:tc>
          <w:tcPr>
            <w:tcW w:w="821" w:type="pct"/>
            <w:tcBorders>
              <w:top w:val="nil"/>
              <w:left w:val="nil"/>
              <w:bottom w:val="nil"/>
              <w:right w:val="nil"/>
            </w:tcBorders>
            <w:shd w:val="clear" w:color="auto" w:fill="auto"/>
            <w:noWrap/>
            <w:hideMark/>
          </w:tcPr>
          <w:p w14:paraId="60C58E3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CD8AF25" w14:textId="77777777" w:rsidTr="003D2683">
        <w:trPr>
          <w:cantSplit/>
        </w:trPr>
        <w:tc>
          <w:tcPr>
            <w:tcW w:w="1642" w:type="pct"/>
            <w:tcBorders>
              <w:top w:val="nil"/>
              <w:left w:val="nil"/>
              <w:bottom w:val="nil"/>
              <w:right w:val="nil"/>
            </w:tcBorders>
            <w:shd w:val="clear" w:color="auto" w:fill="auto"/>
            <w:noWrap/>
            <w:hideMark/>
          </w:tcPr>
          <w:p w14:paraId="33DF87D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Big M Limited Edition Mint Choc Chip</w:t>
            </w:r>
          </w:p>
        </w:tc>
        <w:tc>
          <w:tcPr>
            <w:tcW w:w="478" w:type="pct"/>
            <w:tcBorders>
              <w:top w:val="nil"/>
              <w:left w:val="nil"/>
              <w:bottom w:val="nil"/>
              <w:right w:val="nil"/>
            </w:tcBorders>
            <w:shd w:val="clear" w:color="auto" w:fill="auto"/>
            <w:noWrap/>
            <w:hideMark/>
          </w:tcPr>
          <w:p w14:paraId="216A202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7F5FB5E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p>
        </w:tc>
        <w:tc>
          <w:tcPr>
            <w:tcW w:w="1493" w:type="pct"/>
            <w:tcBorders>
              <w:top w:val="nil"/>
              <w:left w:val="nil"/>
              <w:bottom w:val="nil"/>
              <w:right w:val="nil"/>
            </w:tcBorders>
            <w:shd w:val="clear" w:color="auto" w:fill="auto"/>
            <w:noWrap/>
            <w:hideMark/>
          </w:tcPr>
          <w:p w14:paraId="15D355C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678ED0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6AD51AB" w14:textId="77777777" w:rsidTr="003D2683">
        <w:trPr>
          <w:cantSplit/>
        </w:trPr>
        <w:tc>
          <w:tcPr>
            <w:tcW w:w="1642" w:type="pct"/>
            <w:tcBorders>
              <w:top w:val="nil"/>
              <w:left w:val="nil"/>
              <w:bottom w:val="nil"/>
              <w:right w:val="nil"/>
            </w:tcBorders>
            <w:shd w:val="clear" w:color="auto" w:fill="auto"/>
            <w:noWrap/>
            <w:hideMark/>
          </w:tcPr>
          <w:p w14:paraId="4FC4149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Big M Limited Edition Waffle Cone Flavoured Milk</w:t>
            </w:r>
          </w:p>
        </w:tc>
        <w:tc>
          <w:tcPr>
            <w:tcW w:w="478" w:type="pct"/>
            <w:tcBorders>
              <w:top w:val="nil"/>
              <w:left w:val="nil"/>
              <w:bottom w:val="nil"/>
              <w:right w:val="nil"/>
            </w:tcBorders>
            <w:shd w:val="clear" w:color="auto" w:fill="auto"/>
            <w:noWrap/>
            <w:hideMark/>
          </w:tcPr>
          <w:p w14:paraId="3057430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1EB2DF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4F462B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52014B2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B2278B0" w14:textId="77777777" w:rsidTr="003D2683">
        <w:trPr>
          <w:cantSplit/>
        </w:trPr>
        <w:tc>
          <w:tcPr>
            <w:tcW w:w="1642" w:type="pct"/>
            <w:tcBorders>
              <w:top w:val="nil"/>
              <w:left w:val="nil"/>
              <w:bottom w:val="nil"/>
              <w:right w:val="nil"/>
            </w:tcBorders>
            <w:shd w:val="clear" w:color="auto" w:fill="auto"/>
            <w:noWrap/>
            <w:hideMark/>
          </w:tcPr>
          <w:p w14:paraId="1222C4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Dairy Farmers Classic Mint Choc Chip Flavoured Milk</w:t>
            </w:r>
          </w:p>
        </w:tc>
        <w:tc>
          <w:tcPr>
            <w:tcW w:w="478" w:type="pct"/>
            <w:tcBorders>
              <w:top w:val="nil"/>
              <w:left w:val="nil"/>
              <w:bottom w:val="nil"/>
              <w:right w:val="nil"/>
            </w:tcBorders>
            <w:shd w:val="clear" w:color="auto" w:fill="auto"/>
            <w:noWrap/>
            <w:hideMark/>
          </w:tcPr>
          <w:p w14:paraId="5ADBD86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3F09A63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03A215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011DB12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DC5191B" w14:textId="77777777" w:rsidTr="003D2683">
        <w:trPr>
          <w:cantSplit/>
        </w:trPr>
        <w:tc>
          <w:tcPr>
            <w:tcW w:w="1642" w:type="pct"/>
            <w:tcBorders>
              <w:top w:val="nil"/>
              <w:left w:val="nil"/>
              <w:bottom w:val="nil"/>
              <w:right w:val="nil"/>
            </w:tcBorders>
            <w:shd w:val="clear" w:color="auto" w:fill="auto"/>
            <w:noWrap/>
            <w:hideMark/>
          </w:tcPr>
          <w:p w14:paraId="247CEF6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Dairy Farmers Classic Waffle Cone Flavoured Milk</w:t>
            </w:r>
          </w:p>
        </w:tc>
        <w:tc>
          <w:tcPr>
            <w:tcW w:w="478" w:type="pct"/>
            <w:tcBorders>
              <w:top w:val="nil"/>
              <w:left w:val="nil"/>
              <w:bottom w:val="nil"/>
              <w:right w:val="nil"/>
            </w:tcBorders>
            <w:shd w:val="clear" w:color="auto" w:fill="auto"/>
            <w:noWrap/>
            <w:hideMark/>
          </w:tcPr>
          <w:p w14:paraId="67F8096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318E3C0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8A13FB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1D1731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11E1D40" w14:textId="77777777" w:rsidTr="003D2683">
        <w:trPr>
          <w:cantSplit/>
        </w:trPr>
        <w:tc>
          <w:tcPr>
            <w:tcW w:w="1642" w:type="pct"/>
            <w:tcBorders>
              <w:top w:val="nil"/>
              <w:left w:val="nil"/>
              <w:bottom w:val="nil"/>
              <w:right w:val="nil"/>
            </w:tcBorders>
            <w:shd w:val="clear" w:color="auto" w:fill="auto"/>
            <w:noWrap/>
            <w:hideMark/>
          </w:tcPr>
          <w:p w14:paraId="2D60F14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Double Espresso Robusta &amp; Arabica Coffee</w:t>
            </w:r>
          </w:p>
        </w:tc>
        <w:tc>
          <w:tcPr>
            <w:tcW w:w="478" w:type="pct"/>
            <w:tcBorders>
              <w:top w:val="nil"/>
              <w:left w:val="nil"/>
              <w:bottom w:val="nil"/>
              <w:right w:val="nil"/>
            </w:tcBorders>
            <w:shd w:val="clear" w:color="auto" w:fill="auto"/>
            <w:noWrap/>
            <w:hideMark/>
          </w:tcPr>
          <w:p w14:paraId="7B15342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777E32E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F72A77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2C90912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FBAB79C" w14:textId="77777777" w:rsidTr="003D2683">
        <w:trPr>
          <w:cantSplit/>
        </w:trPr>
        <w:tc>
          <w:tcPr>
            <w:tcW w:w="1642" w:type="pct"/>
            <w:tcBorders>
              <w:top w:val="nil"/>
              <w:left w:val="nil"/>
              <w:bottom w:val="nil"/>
              <w:right w:val="nil"/>
            </w:tcBorders>
            <w:shd w:val="clear" w:color="auto" w:fill="auto"/>
            <w:noWrap/>
            <w:hideMark/>
          </w:tcPr>
          <w:p w14:paraId="3B54F90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Double Espresso Robusta &amp; Arabica Coffee</w:t>
            </w:r>
          </w:p>
        </w:tc>
        <w:tc>
          <w:tcPr>
            <w:tcW w:w="478" w:type="pct"/>
            <w:tcBorders>
              <w:top w:val="nil"/>
              <w:left w:val="nil"/>
              <w:bottom w:val="nil"/>
              <w:right w:val="nil"/>
            </w:tcBorders>
            <w:shd w:val="clear" w:color="auto" w:fill="auto"/>
            <w:noWrap/>
            <w:hideMark/>
          </w:tcPr>
          <w:p w14:paraId="45E2D7D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2A7F197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900B33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5AE7F54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B914B3D" w14:textId="77777777" w:rsidTr="003D2683">
        <w:trPr>
          <w:cantSplit/>
        </w:trPr>
        <w:tc>
          <w:tcPr>
            <w:tcW w:w="1642" w:type="pct"/>
            <w:tcBorders>
              <w:top w:val="nil"/>
              <w:left w:val="nil"/>
              <w:bottom w:val="nil"/>
              <w:right w:val="nil"/>
            </w:tcBorders>
            <w:shd w:val="clear" w:color="auto" w:fill="auto"/>
            <w:noWrap/>
            <w:hideMark/>
          </w:tcPr>
          <w:p w14:paraId="0922A25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Espresso Robusta &amp; Arabica Coffee</w:t>
            </w:r>
          </w:p>
        </w:tc>
        <w:tc>
          <w:tcPr>
            <w:tcW w:w="478" w:type="pct"/>
            <w:tcBorders>
              <w:top w:val="nil"/>
              <w:left w:val="nil"/>
              <w:bottom w:val="nil"/>
              <w:right w:val="nil"/>
            </w:tcBorders>
            <w:shd w:val="clear" w:color="auto" w:fill="auto"/>
            <w:noWrap/>
            <w:hideMark/>
          </w:tcPr>
          <w:p w14:paraId="10BA555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5769E3B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451EB4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25BAD53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16AB11B" w14:textId="77777777" w:rsidTr="003D2683">
        <w:trPr>
          <w:cantSplit/>
        </w:trPr>
        <w:tc>
          <w:tcPr>
            <w:tcW w:w="1642" w:type="pct"/>
            <w:tcBorders>
              <w:top w:val="nil"/>
              <w:left w:val="nil"/>
              <w:bottom w:val="nil"/>
              <w:right w:val="nil"/>
            </w:tcBorders>
            <w:shd w:val="clear" w:color="auto" w:fill="auto"/>
            <w:noWrap/>
            <w:hideMark/>
          </w:tcPr>
          <w:p w14:paraId="60000A7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Espresso Robusta &amp; Arabica Coffee</w:t>
            </w:r>
          </w:p>
        </w:tc>
        <w:tc>
          <w:tcPr>
            <w:tcW w:w="478" w:type="pct"/>
            <w:tcBorders>
              <w:top w:val="nil"/>
              <w:left w:val="nil"/>
              <w:bottom w:val="nil"/>
              <w:right w:val="nil"/>
            </w:tcBorders>
            <w:shd w:val="clear" w:color="auto" w:fill="auto"/>
            <w:noWrap/>
            <w:hideMark/>
          </w:tcPr>
          <w:p w14:paraId="7C9F91D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10AAA7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DEB44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459CF4D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968729E" w14:textId="77777777" w:rsidTr="003D2683">
        <w:trPr>
          <w:cantSplit/>
        </w:trPr>
        <w:tc>
          <w:tcPr>
            <w:tcW w:w="1642" w:type="pct"/>
            <w:tcBorders>
              <w:top w:val="nil"/>
              <w:left w:val="nil"/>
              <w:bottom w:val="nil"/>
              <w:right w:val="nil"/>
            </w:tcBorders>
            <w:shd w:val="clear" w:color="auto" w:fill="auto"/>
            <w:noWrap/>
            <w:hideMark/>
          </w:tcPr>
          <w:p w14:paraId="6519251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Intense Espresso</w:t>
            </w:r>
          </w:p>
        </w:tc>
        <w:tc>
          <w:tcPr>
            <w:tcW w:w="478" w:type="pct"/>
            <w:tcBorders>
              <w:top w:val="nil"/>
              <w:left w:val="nil"/>
              <w:bottom w:val="nil"/>
              <w:right w:val="nil"/>
            </w:tcBorders>
            <w:shd w:val="clear" w:color="auto" w:fill="auto"/>
            <w:noWrap/>
            <w:hideMark/>
          </w:tcPr>
          <w:p w14:paraId="10B0936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611300F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11A34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554F2C6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A7B58EB" w14:textId="77777777" w:rsidTr="003D2683">
        <w:trPr>
          <w:cantSplit/>
        </w:trPr>
        <w:tc>
          <w:tcPr>
            <w:tcW w:w="1642" w:type="pct"/>
            <w:tcBorders>
              <w:top w:val="nil"/>
              <w:left w:val="nil"/>
              <w:bottom w:val="nil"/>
              <w:right w:val="nil"/>
            </w:tcBorders>
            <w:shd w:val="clear" w:color="auto" w:fill="auto"/>
            <w:noWrap/>
            <w:hideMark/>
          </w:tcPr>
          <w:p w14:paraId="1701FE8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Protein Double Espresso</w:t>
            </w:r>
          </w:p>
        </w:tc>
        <w:tc>
          <w:tcPr>
            <w:tcW w:w="478" w:type="pct"/>
            <w:tcBorders>
              <w:top w:val="nil"/>
              <w:left w:val="nil"/>
              <w:bottom w:val="nil"/>
              <w:right w:val="nil"/>
            </w:tcBorders>
            <w:shd w:val="clear" w:color="auto" w:fill="auto"/>
            <w:noWrap/>
            <w:hideMark/>
          </w:tcPr>
          <w:p w14:paraId="428D4BF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41A7356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46B90DA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444EB4D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831E154" w14:textId="77777777" w:rsidTr="003D2683">
        <w:trPr>
          <w:cantSplit/>
        </w:trPr>
        <w:tc>
          <w:tcPr>
            <w:tcW w:w="1642" w:type="pct"/>
            <w:tcBorders>
              <w:top w:val="nil"/>
              <w:left w:val="nil"/>
              <w:bottom w:val="nil"/>
              <w:right w:val="nil"/>
            </w:tcBorders>
            <w:shd w:val="clear" w:color="auto" w:fill="auto"/>
            <w:noWrap/>
            <w:hideMark/>
          </w:tcPr>
          <w:p w14:paraId="090F02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Toffee Latte Flavour</w:t>
            </w:r>
          </w:p>
        </w:tc>
        <w:tc>
          <w:tcPr>
            <w:tcW w:w="478" w:type="pct"/>
            <w:tcBorders>
              <w:top w:val="nil"/>
              <w:left w:val="nil"/>
              <w:bottom w:val="nil"/>
              <w:right w:val="nil"/>
            </w:tcBorders>
            <w:shd w:val="clear" w:color="auto" w:fill="auto"/>
            <w:noWrap/>
            <w:hideMark/>
          </w:tcPr>
          <w:p w14:paraId="1FE159C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233ED60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CA4B7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1624AD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E4744EC" w14:textId="77777777" w:rsidTr="003D2683">
        <w:trPr>
          <w:cantSplit/>
        </w:trPr>
        <w:tc>
          <w:tcPr>
            <w:tcW w:w="1642" w:type="pct"/>
            <w:tcBorders>
              <w:top w:val="nil"/>
              <w:left w:val="nil"/>
              <w:bottom w:val="nil"/>
              <w:right w:val="nil"/>
            </w:tcBorders>
            <w:shd w:val="clear" w:color="auto" w:fill="auto"/>
            <w:noWrap/>
            <w:hideMark/>
          </w:tcPr>
          <w:p w14:paraId="4C9E00C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Dare Toffee Latte Flavour</w:t>
            </w:r>
          </w:p>
        </w:tc>
        <w:tc>
          <w:tcPr>
            <w:tcW w:w="478" w:type="pct"/>
            <w:tcBorders>
              <w:top w:val="nil"/>
              <w:left w:val="nil"/>
              <w:bottom w:val="nil"/>
              <w:right w:val="nil"/>
            </w:tcBorders>
            <w:shd w:val="clear" w:color="auto" w:fill="auto"/>
            <w:noWrap/>
            <w:hideMark/>
          </w:tcPr>
          <w:p w14:paraId="64907AA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15BF3B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455CDB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4AC2627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12CB2BA" w14:textId="77777777" w:rsidTr="003D2683">
        <w:trPr>
          <w:cantSplit/>
        </w:trPr>
        <w:tc>
          <w:tcPr>
            <w:tcW w:w="1642" w:type="pct"/>
            <w:tcBorders>
              <w:top w:val="nil"/>
              <w:left w:val="nil"/>
              <w:bottom w:val="nil"/>
              <w:right w:val="nil"/>
            </w:tcBorders>
            <w:shd w:val="clear" w:color="auto" w:fill="auto"/>
            <w:noWrap/>
            <w:hideMark/>
          </w:tcPr>
          <w:p w14:paraId="2F2BCA3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Farmers Union Iced Coffee</w:t>
            </w:r>
          </w:p>
        </w:tc>
        <w:tc>
          <w:tcPr>
            <w:tcW w:w="478" w:type="pct"/>
            <w:tcBorders>
              <w:top w:val="nil"/>
              <w:left w:val="nil"/>
              <w:bottom w:val="nil"/>
              <w:right w:val="nil"/>
            </w:tcBorders>
            <w:shd w:val="clear" w:color="auto" w:fill="auto"/>
            <w:noWrap/>
            <w:hideMark/>
          </w:tcPr>
          <w:p w14:paraId="3DFA11A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3D82F8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495433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4D41678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5A709F4" w14:textId="77777777" w:rsidTr="003D2683">
        <w:trPr>
          <w:cantSplit/>
        </w:trPr>
        <w:tc>
          <w:tcPr>
            <w:tcW w:w="1642" w:type="pct"/>
            <w:tcBorders>
              <w:top w:val="nil"/>
              <w:left w:val="nil"/>
              <w:bottom w:val="nil"/>
              <w:right w:val="nil"/>
            </w:tcBorders>
            <w:shd w:val="clear" w:color="auto" w:fill="auto"/>
            <w:noWrap/>
            <w:hideMark/>
          </w:tcPr>
          <w:p w14:paraId="0AD174D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Farmers Union Iced Coffee</w:t>
            </w:r>
          </w:p>
        </w:tc>
        <w:tc>
          <w:tcPr>
            <w:tcW w:w="478" w:type="pct"/>
            <w:tcBorders>
              <w:top w:val="nil"/>
              <w:left w:val="nil"/>
              <w:bottom w:val="nil"/>
              <w:right w:val="nil"/>
            </w:tcBorders>
            <w:shd w:val="clear" w:color="auto" w:fill="auto"/>
            <w:noWrap/>
            <w:hideMark/>
          </w:tcPr>
          <w:p w14:paraId="207D46B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010D7F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DEE33E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3649BB6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90F473D" w14:textId="77777777" w:rsidTr="003D2683">
        <w:trPr>
          <w:cantSplit/>
        </w:trPr>
        <w:tc>
          <w:tcPr>
            <w:tcW w:w="1642" w:type="pct"/>
            <w:tcBorders>
              <w:top w:val="nil"/>
              <w:left w:val="nil"/>
              <w:bottom w:val="nil"/>
              <w:right w:val="nil"/>
            </w:tcBorders>
            <w:shd w:val="clear" w:color="auto" w:fill="auto"/>
            <w:noWrap/>
            <w:hideMark/>
          </w:tcPr>
          <w:p w14:paraId="34359D9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Farmers Union Iced Coffee</w:t>
            </w:r>
          </w:p>
        </w:tc>
        <w:tc>
          <w:tcPr>
            <w:tcW w:w="478" w:type="pct"/>
            <w:tcBorders>
              <w:top w:val="nil"/>
              <w:left w:val="nil"/>
              <w:bottom w:val="nil"/>
              <w:right w:val="nil"/>
            </w:tcBorders>
            <w:shd w:val="clear" w:color="auto" w:fill="auto"/>
            <w:noWrap/>
            <w:hideMark/>
          </w:tcPr>
          <w:p w14:paraId="07EAD24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5691479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E73E0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5E79FD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EF6F64C" w14:textId="77777777" w:rsidTr="003D2683">
        <w:trPr>
          <w:cantSplit/>
        </w:trPr>
        <w:tc>
          <w:tcPr>
            <w:tcW w:w="1642" w:type="pct"/>
            <w:tcBorders>
              <w:top w:val="nil"/>
              <w:left w:val="nil"/>
              <w:bottom w:val="nil"/>
              <w:right w:val="nil"/>
            </w:tcBorders>
            <w:shd w:val="clear" w:color="auto" w:fill="auto"/>
            <w:noWrap/>
            <w:hideMark/>
          </w:tcPr>
          <w:p w14:paraId="2A2CB65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Farmers Union Iced Coffee Protein</w:t>
            </w:r>
          </w:p>
        </w:tc>
        <w:tc>
          <w:tcPr>
            <w:tcW w:w="478" w:type="pct"/>
            <w:tcBorders>
              <w:top w:val="nil"/>
              <w:left w:val="nil"/>
              <w:bottom w:val="nil"/>
              <w:right w:val="nil"/>
            </w:tcBorders>
            <w:shd w:val="clear" w:color="auto" w:fill="auto"/>
            <w:noWrap/>
            <w:hideMark/>
          </w:tcPr>
          <w:p w14:paraId="105C16E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37E65F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1BDB261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4151ECD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CCF683A" w14:textId="77777777" w:rsidTr="003D2683">
        <w:trPr>
          <w:cantSplit/>
        </w:trPr>
        <w:tc>
          <w:tcPr>
            <w:tcW w:w="1642" w:type="pct"/>
            <w:tcBorders>
              <w:top w:val="nil"/>
              <w:left w:val="nil"/>
              <w:bottom w:val="nil"/>
              <w:right w:val="nil"/>
            </w:tcBorders>
            <w:shd w:val="clear" w:color="auto" w:fill="auto"/>
            <w:noWrap/>
            <w:hideMark/>
          </w:tcPr>
          <w:p w14:paraId="6353C2C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Farmers Union Iced Coffee Strong</w:t>
            </w:r>
          </w:p>
        </w:tc>
        <w:tc>
          <w:tcPr>
            <w:tcW w:w="478" w:type="pct"/>
            <w:tcBorders>
              <w:top w:val="nil"/>
              <w:left w:val="nil"/>
              <w:bottom w:val="nil"/>
              <w:right w:val="nil"/>
            </w:tcBorders>
            <w:shd w:val="clear" w:color="auto" w:fill="auto"/>
            <w:noWrap/>
            <w:hideMark/>
          </w:tcPr>
          <w:p w14:paraId="1F64788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6C71A9C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F8A974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62DB296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ACB5475" w14:textId="77777777" w:rsidTr="003D2683">
        <w:trPr>
          <w:cantSplit/>
        </w:trPr>
        <w:tc>
          <w:tcPr>
            <w:tcW w:w="1642" w:type="pct"/>
            <w:tcBorders>
              <w:top w:val="nil"/>
              <w:left w:val="nil"/>
              <w:bottom w:val="nil"/>
              <w:right w:val="nil"/>
            </w:tcBorders>
            <w:shd w:val="clear" w:color="auto" w:fill="auto"/>
            <w:noWrap/>
            <w:hideMark/>
          </w:tcPr>
          <w:p w14:paraId="0BDE21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Farmers Union Iced Coffee Strong</w:t>
            </w:r>
          </w:p>
        </w:tc>
        <w:tc>
          <w:tcPr>
            <w:tcW w:w="478" w:type="pct"/>
            <w:tcBorders>
              <w:top w:val="nil"/>
              <w:left w:val="nil"/>
              <w:bottom w:val="nil"/>
              <w:right w:val="nil"/>
            </w:tcBorders>
            <w:shd w:val="clear" w:color="auto" w:fill="auto"/>
            <w:noWrap/>
            <w:hideMark/>
          </w:tcPr>
          <w:p w14:paraId="63B65BA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65E7AAF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03971C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57267E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8FDBBFF" w14:textId="77777777" w:rsidTr="003D2683">
        <w:trPr>
          <w:cantSplit/>
        </w:trPr>
        <w:tc>
          <w:tcPr>
            <w:tcW w:w="1642" w:type="pct"/>
            <w:tcBorders>
              <w:top w:val="nil"/>
              <w:left w:val="nil"/>
              <w:bottom w:val="nil"/>
              <w:right w:val="nil"/>
            </w:tcBorders>
            <w:shd w:val="clear" w:color="auto" w:fill="auto"/>
            <w:noWrap/>
            <w:hideMark/>
          </w:tcPr>
          <w:p w14:paraId="65740B0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Feel Good Iced Coffee</w:t>
            </w:r>
          </w:p>
        </w:tc>
        <w:tc>
          <w:tcPr>
            <w:tcW w:w="478" w:type="pct"/>
            <w:tcBorders>
              <w:top w:val="nil"/>
              <w:left w:val="nil"/>
              <w:bottom w:val="nil"/>
              <w:right w:val="nil"/>
            </w:tcBorders>
            <w:shd w:val="clear" w:color="auto" w:fill="auto"/>
            <w:noWrap/>
            <w:hideMark/>
          </w:tcPr>
          <w:p w14:paraId="2FD9105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3554EE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64568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BDD Australia Pty Ltd</w:t>
            </w:r>
          </w:p>
        </w:tc>
        <w:tc>
          <w:tcPr>
            <w:tcW w:w="821" w:type="pct"/>
            <w:tcBorders>
              <w:top w:val="nil"/>
              <w:left w:val="nil"/>
              <w:bottom w:val="nil"/>
              <w:right w:val="nil"/>
            </w:tcBorders>
            <w:shd w:val="clear" w:color="auto" w:fill="auto"/>
            <w:noWrap/>
            <w:hideMark/>
          </w:tcPr>
          <w:p w14:paraId="7FC94F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DCFE771" w14:textId="77777777" w:rsidTr="003D2683">
        <w:trPr>
          <w:cantSplit/>
        </w:trPr>
        <w:tc>
          <w:tcPr>
            <w:tcW w:w="1642" w:type="pct"/>
            <w:tcBorders>
              <w:top w:val="nil"/>
              <w:left w:val="nil"/>
              <w:bottom w:val="nil"/>
              <w:right w:val="nil"/>
            </w:tcBorders>
            <w:shd w:val="clear" w:color="auto" w:fill="auto"/>
            <w:noWrap/>
            <w:hideMark/>
          </w:tcPr>
          <w:p w14:paraId="6922158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Brimm Coffee Concentrate</w:t>
            </w:r>
          </w:p>
        </w:tc>
        <w:tc>
          <w:tcPr>
            <w:tcW w:w="478" w:type="pct"/>
            <w:tcBorders>
              <w:top w:val="nil"/>
              <w:left w:val="nil"/>
              <w:bottom w:val="nil"/>
              <w:right w:val="nil"/>
            </w:tcBorders>
            <w:shd w:val="clear" w:color="auto" w:fill="auto"/>
            <w:noWrap/>
            <w:hideMark/>
          </w:tcPr>
          <w:p w14:paraId="5B9FD6F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1E06D18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6A0A49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Brimm Pty Ltd</w:t>
            </w:r>
          </w:p>
        </w:tc>
        <w:tc>
          <w:tcPr>
            <w:tcW w:w="821" w:type="pct"/>
            <w:tcBorders>
              <w:top w:val="nil"/>
              <w:left w:val="nil"/>
              <w:bottom w:val="nil"/>
              <w:right w:val="nil"/>
            </w:tcBorders>
            <w:shd w:val="clear" w:color="auto" w:fill="auto"/>
            <w:noWrap/>
            <w:hideMark/>
          </w:tcPr>
          <w:p w14:paraId="5BD74DC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5FD9BC69" w14:textId="77777777" w:rsidTr="003D2683">
        <w:trPr>
          <w:cantSplit/>
        </w:trPr>
        <w:tc>
          <w:tcPr>
            <w:tcW w:w="1642" w:type="pct"/>
            <w:tcBorders>
              <w:top w:val="nil"/>
              <w:left w:val="nil"/>
              <w:bottom w:val="nil"/>
              <w:right w:val="nil"/>
            </w:tcBorders>
            <w:shd w:val="clear" w:color="auto" w:fill="auto"/>
            <w:noWrap/>
            <w:hideMark/>
          </w:tcPr>
          <w:p w14:paraId="5BEEC8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Isle Organic Kiwifruit Apple Sparkling Artesian Water</w:t>
            </w:r>
          </w:p>
        </w:tc>
        <w:tc>
          <w:tcPr>
            <w:tcW w:w="478" w:type="pct"/>
            <w:tcBorders>
              <w:top w:val="nil"/>
              <w:left w:val="nil"/>
              <w:bottom w:val="nil"/>
              <w:right w:val="nil"/>
            </w:tcBorders>
            <w:shd w:val="clear" w:color="auto" w:fill="auto"/>
            <w:noWrap/>
            <w:hideMark/>
          </w:tcPr>
          <w:p w14:paraId="72915FE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4E18289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FD9C11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Broadstreet Traders Pty Ltd</w:t>
            </w:r>
          </w:p>
        </w:tc>
        <w:tc>
          <w:tcPr>
            <w:tcW w:w="821" w:type="pct"/>
            <w:tcBorders>
              <w:top w:val="nil"/>
              <w:left w:val="nil"/>
              <w:bottom w:val="nil"/>
              <w:right w:val="nil"/>
            </w:tcBorders>
            <w:shd w:val="clear" w:color="auto" w:fill="auto"/>
            <w:noWrap/>
            <w:hideMark/>
          </w:tcPr>
          <w:p w14:paraId="2FD029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4FC0333" w14:textId="77777777" w:rsidTr="003D2683">
        <w:trPr>
          <w:cantSplit/>
        </w:trPr>
        <w:tc>
          <w:tcPr>
            <w:tcW w:w="1642" w:type="pct"/>
            <w:tcBorders>
              <w:top w:val="nil"/>
              <w:left w:val="nil"/>
              <w:bottom w:val="nil"/>
              <w:right w:val="nil"/>
            </w:tcBorders>
            <w:shd w:val="clear" w:color="auto" w:fill="auto"/>
            <w:noWrap/>
            <w:hideMark/>
          </w:tcPr>
          <w:p w14:paraId="3F1DE7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Isle Organic Paradise Pineapple Sparkling Artesian Water</w:t>
            </w:r>
          </w:p>
        </w:tc>
        <w:tc>
          <w:tcPr>
            <w:tcW w:w="478" w:type="pct"/>
            <w:tcBorders>
              <w:top w:val="nil"/>
              <w:left w:val="nil"/>
              <w:bottom w:val="nil"/>
              <w:right w:val="nil"/>
            </w:tcBorders>
            <w:shd w:val="clear" w:color="auto" w:fill="auto"/>
            <w:noWrap/>
            <w:hideMark/>
          </w:tcPr>
          <w:p w14:paraId="794528C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6D3A39C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DC6647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Broadstreet Traders Pty Ltd</w:t>
            </w:r>
          </w:p>
        </w:tc>
        <w:tc>
          <w:tcPr>
            <w:tcW w:w="821" w:type="pct"/>
            <w:tcBorders>
              <w:top w:val="nil"/>
              <w:left w:val="nil"/>
              <w:bottom w:val="nil"/>
              <w:right w:val="nil"/>
            </w:tcBorders>
            <w:shd w:val="clear" w:color="auto" w:fill="auto"/>
            <w:noWrap/>
            <w:hideMark/>
          </w:tcPr>
          <w:p w14:paraId="6F095B2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DD528BA" w14:textId="77777777" w:rsidTr="003D2683">
        <w:trPr>
          <w:cantSplit/>
        </w:trPr>
        <w:tc>
          <w:tcPr>
            <w:tcW w:w="1642" w:type="pct"/>
            <w:tcBorders>
              <w:top w:val="nil"/>
              <w:left w:val="nil"/>
              <w:bottom w:val="nil"/>
              <w:right w:val="nil"/>
            </w:tcBorders>
            <w:shd w:val="clear" w:color="auto" w:fill="auto"/>
            <w:noWrap/>
            <w:hideMark/>
          </w:tcPr>
          <w:p w14:paraId="63138F5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Isle Organic Tropical </w:t>
            </w:r>
            <w:proofErr w:type="spellStart"/>
            <w:r w:rsidRPr="00595556">
              <w:rPr>
                <w:spacing w:val="-2"/>
                <w:lang w:eastAsia="en-AU"/>
              </w:rPr>
              <w:t>Dragonfruit</w:t>
            </w:r>
            <w:proofErr w:type="spellEnd"/>
            <w:r w:rsidRPr="00595556">
              <w:rPr>
                <w:spacing w:val="-2"/>
                <w:lang w:eastAsia="en-AU"/>
              </w:rPr>
              <w:t xml:space="preserve"> Sparkling Artesian Water</w:t>
            </w:r>
          </w:p>
        </w:tc>
        <w:tc>
          <w:tcPr>
            <w:tcW w:w="478" w:type="pct"/>
            <w:tcBorders>
              <w:top w:val="nil"/>
              <w:left w:val="nil"/>
              <w:bottom w:val="nil"/>
              <w:right w:val="nil"/>
            </w:tcBorders>
            <w:shd w:val="clear" w:color="auto" w:fill="auto"/>
            <w:noWrap/>
            <w:hideMark/>
          </w:tcPr>
          <w:p w14:paraId="0070132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669C226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EE1863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Broadstreet Traders Pty Ltd</w:t>
            </w:r>
          </w:p>
        </w:tc>
        <w:tc>
          <w:tcPr>
            <w:tcW w:w="821" w:type="pct"/>
            <w:tcBorders>
              <w:top w:val="nil"/>
              <w:left w:val="nil"/>
              <w:bottom w:val="nil"/>
              <w:right w:val="nil"/>
            </w:tcBorders>
            <w:shd w:val="clear" w:color="auto" w:fill="auto"/>
            <w:noWrap/>
            <w:hideMark/>
          </w:tcPr>
          <w:p w14:paraId="7CE6D0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AF2B6B1" w14:textId="77777777" w:rsidTr="003D2683">
        <w:trPr>
          <w:cantSplit/>
        </w:trPr>
        <w:tc>
          <w:tcPr>
            <w:tcW w:w="1642" w:type="pct"/>
            <w:tcBorders>
              <w:top w:val="nil"/>
              <w:left w:val="nil"/>
              <w:bottom w:val="nil"/>
              <w:right w:val="nil"/>
            </w:tcBorders>
            <w:shd w:val="clear" w:color="auto" w:fill="auto"/>
            <w:noWrap/>
            <w:hideMark/>
          </w:tcPr>
          <w:p w14:paraId="35883B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Isle Organic Watermelon Cucumber Sparkling Artesian Water</w:t>
            </w:r>
          </w:p>
        </w:tc>
        <w:tc>
          <w:tcPr>
            <w:tcW w:w="478" w:type="pct"/>
            <w:tcBorders>
              <w:top w:val="nil"/>
              <w:left w:val="nil"/>
              <w:bottom w:val="nil"/>
              <w:right w:val="nil"/>
            </w:tcBorders>
            <w:shd w:val="clear" w:color="auto" w:fill="auto"/>
            <w:noWrap/>
            <w:hideMark/>
          </w:tcPr>
          <w:p w14:paraId="465C352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5A70561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2A27A6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Broadstreet Traders Pty Ltd</w:t>
            </w:r>
          </w:p>
        </w:tc>
        <w:tc>
          <w:tcPr>
            <w:tcW w:w="821" w:type="pct"/>
            <w:tcBorders>
              <w:top w:val="nil"/>
              <w:left w:val="nil"/>
              <w:bottom w:val="nil"/>
              <w:right w:val="nil"/>
            </w:tcBorders>
            <w:shd w:val="clear" w:color="auto" w:fill="auto"/>
            <w:noWrap/>
            <w:hideMark/>
          </w:tcPr>
          <w:p w14:paraId="4E3FA6E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755F084" w14:textId="77777777" w:rsidTr="003D2683">
        <w:trPr>
          <w:cantSplit/>
        </w:trPr>
        <w:tc>
          <w:tcPr>
            <w:tcW w:w="1642" w:type="pct"/>
            <w:tcBorders>
              <w:top w:val="nil"/>
              <w:left w:val="nil"/>
              <w:bottom w:val="nil"/>
              <w:right w:val="nil"/>
            </w:tcBorders>
            <w:shd w:val="clear" w:color="auto" w:fill="auto"/>
            <w:noWrap/>
            <w:hideMark/>
          </w:tcPr>
          <w:p w14:paraId="4C57AF2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Isle Organic Wild BlackBerry Sparkling Artesian Water</w:t>
            </w:r>
          </w:p>
        </w:tc>
        <w:tc>
          <w:tcPr>
            <w:tcW w:w="478" w:type="pct"/>
            <w:tcBorders>
              <w:top w:val="nil"/>
              <w:left w:val="nil"/>
              <w:bottom w:val="nil"/>
              <w:right w:val="nil"/>
            </w:tcBorders>
            <w:shd w:val="clear" w:color="auto" w:fill="auto"/>
            <w:noWrap/>
            <w:hideMark/>
          </w:tcPr>
          <w:p w14:paraId="5AE6E83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67688F8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315620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Broadstreet Traders Pty Ltd</w:t>
            </w:r>
          </w:p>
        </w:tc>
        <w:tc>
          <w:tcPr>
            <w:tcW w:w="821" w:type="pct"/>
            <w:tcBorders>
              <w:top w:val="nil"/>
              <w:left w:val="nil"/>
              <w:bottom w:val="nil"/>
              <w:right w:val="nil"/>
            </w:tcBorders>
            <w:shd w:val="clear" w:color="auto" w:fill="auto"/>
            <w:noWrap/>
            <w:hideMark/>
          </w:tcPr>
          <w:p w14:paraId="5035499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0DF2810" w14:textId="77777777" w:rsidTr="003D2683">
        <w:trPr>
          <w:cantSplit/>
        </w:trPr>
        <w:tc>
          <w:tcPr>
            <w:tcW w:w="1642" w:type="pct"/>
            <w:tcBorders>
              <w:top w:val="nil"/>
              <w:left w:val="nil"/>
              <w:bottom w:val="nil"/>
              <w:right w:val="nil"/>
            </w:tcBorders>
            <w:shd w:val="clear" w:color="auto" w:fill="auto"/>
            <w:noWrap/>
            <w:hideMark/>
          </w:tcPr>
          <w:p w14:paraId="26F8C1AF"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Berocca</w:t>
            </w:r>
            <w:proofErr w:type="spellEnd"/>
            <w:r w:rsidRPr="00595556">
              <w:rPr>
                <w:spacing w:val="-2"/>
                <w:lang w:eastAsia="en-AU"/>
              </w:rPr>
              <w:t xml:space="preserve"> Go Energy Lemon Zinger</w:t>
            </w:r>
          </w:p>
        </w:tc>
        <w:tc>
          <w:tcPr>
            <w:tcW w:w="478" w:type="pct"/>
            <w:tcBorders>
              <w:top w:val="nil"/>
              <w:left w:val="nil"/>
              <w:bottom w:val="nil"/>
              <w:right w:val="nil"/>
            </w:tcBorders>
            <w:shd w:val="clear" w:color="auto" w:fill="auto"/>
            <w:noWrap/>
            <w:hideMark/>
          </w:tcPr>
          <w:p w14:paraId="302B263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26635C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62990F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Bayer Australia</w:t>
            </w:r>
          </w:p>
        </w:tc>
        <w:tc>
          <w:tcPr>
            <w:tcW w:w="821" w:type="pct"/>
            <w:tcBorders>
              <w:top w:val="nil"/>
              <w:left w:val="nil"/>
              <w:bottom w:val="nil"/>
              <w:right w:val="nil"/>
            </w:tcBorders>
            <w:shd w:val="clear" w:color="auto" w:fill="auto"/>
            <w:noWrap/>
            <w:hideMark/>
          </w:tcPr>
          <w:p w14:paraId="23AB62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885A0DB" w14:textId="77777777" w:rsidTr="003D2683">
        <w:trPr>
          <w:cantSplit/>
        </w:trPr>
        <w:tc>
          <w:tcPr>
            <w:tcW w:w="1642" w:type="pct"/>
            <w:tcBorders>
              <w:top w:val="nil"/>
              <w:left w:val="nil"/>
              <w:bottom w:val="nil"/>
              <w:right w:val="nil"/>
            </w:tcBorders>
            <w:shd w:val="clear" w:color="auto" w:fill="auto"/>
            <w:noWrap/>
            <w:hideMark/>
          </w:tcPr>
          <w:p w14:paraId="0C108C29"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Berocca</w:t>
            </w:r>
            <w:proofErr w:type="spellEnd"/>
            <w:r w:rsidRPr="00595556">
              <w:rPr>
                <w:spacing w:val="-2"/>
                <w:lang w:eastAsia="en-AU"/>
              </w:rPr>
              <w:t xml:space="preserve"> Go Energy Paradise Punch</w:t>
            </w:r>
          </w:p>
        </w:tc>
        <w:tc>
          <w:tcPr>
            <w:tcW w:w="478" w:type="pct"/>
            <w:tcBorders>
              <w:top w:val="nil"/>
              <w:left w:val="nil"/>
              <w:bottom w:val="nil"/>
              <w:right w:val="nil"/>
            </w:tcBorders>
            <w:shd w:val="clear" w:color="auto" w:fill="auto"/>
            <w:noWrap/>
            <w:hideMark/>
          </w:tcPr>
          <w:p w14:paraId="71DDCA0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49C384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82915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Bayer Australia</w:t>
            </w:r>
          </w:p>
        </w:tc>
        <w:tc>
          <w:tcPr>
            <w:tcW w:w="821" w:type="pct"/>
            <w:tcBorders>
              <w:top w:val="nil"/>
              <w:left w:val="nil"/>
              <w:bottom w:val="nil"/>
              <w:right w:val="nil"/>
            </w:tcBorders>
            <w:shd w:val="clear" w:color="auto" w:fill="auto"/>
            <w:noWrap/>
            <w:hideMark/>
          </w:tcPr>
          <w:p w14:paraId="3B1C521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A01411F" w14:textId="77777777" w:rsidTr="003D2683">
        <w:trPr>
          <w:cantSplit/>
        </w:trPr>
        <w:tc>
          <w:tcPr>
            <w:tcW w:w="1642" w:type="pct"/>
            <w:tcBorders>
              <w:top w:val="nil"/>
              <w:left w:val="nil"/>
              <w:bottom w:val="nil"/>
              <w:right w:val="nil"/>
            </w:tcBorders>
            <w:shd w:val="clear" w:color="auto" w:fill="auto"/>
            <w:noWrap/>
            <w:hideMark/>
          </w:tcPr>
          <w:p w14:paraId="4978D85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Berocca</w:t>
            </w:r>
            <w:proofErr w:type="spellEnd"/>
            <w:r w:rsidRPr="00595556">
              <w:rPr>
                <w:spacing w:val="-2"/>
                <w:lang w:eastAsia="en-AU"/>
              </w:rPr>
              <w:t xml:space="preserve"> Go Energy Watermelon Blast</w:t>
            </w:r>
          </w:p>
        </w:tc>
        <w:tc>
          <w:tcPr>
            <w:tcW w:w="478" w:type="pct"/>
            <w:tcBorders>
              <w:top w:val="nil"/>
              <w:left w:val="nil"/>
              <w:bottom w:val="nil"/>
              <w:right w:val="nil"/>
            </w:tcBorders>
            <w:shd w:val="clear" w:color="auto" w:fill="auto"/>
            <w:noWrap/>
            <w:hideMark/>
          </w:tcPr>
          <w:p w14:paraId="3C11235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8861D0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C1517A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Bayer Australia</w:t>
            </w:r>
          </w:p>
        </w:tc>
        <w:tc>
          <w:tcPr>
            <w:tcW w:w="821" w:type="pct"/>
            <w:tcBorders>
              <w:top w:val="nil"/>
              <w:left w:val="nil"/>
              <w:bottom w:val="nil"/>
              <w:right w:val="nil"/>
            </w:tcBorders>
            <w:shd w:val="clear" w:color="auto" w:fill="auto"/>
            <w:noWrap/>
            <w:hideMark/>
          </w:tcPr>
          <w:p w14:paraId="6039F1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44FB5CC" w14:textId="77777777" w:rsidTr="003D2683">
        <w:trPr>
          <w:cantSplit/>
        </w:trPr>
        <w:tc>
          <w:tcPr>
            <w:tcW w:w="1642" w:type="pct"/>
            <w:tcBorders>
              <w:top w:val="nil"/>
              <w:left w:val="nil"/>
              <w:bottom w:val="nil"/>
              <w:right w:val="nil"/>
            </w:tcBorders>
            <w:shd w:val="clear" w:color="auto" w:fill="auto"/>
            <w:noWrap/>
            <w:hideMark/>
          </w:tcPr>
          <w:p w14:paraId="0D2C09D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Bickfords</w:t>
            </w:r>
            <w:proofErr w:type="spellEnd"/>
            <w:r w:rsidRPr="00595556">
              <w:rPr>
                <w:spacing w:val="-2"/>
                <w:lang w:eastAsia="en-AU"/>
              </w:rPr>
              <w:t xml:space="preserve"> Traditional Soda Cloudy Lemonade</w:t>
            </w:r>
          </w:p>
        </w:tc>
        <w:tc>
          <w:tcPr>
            <w:tcW w:w="478" w:type="pct"/>
            <w:tcBorders>
              <w:top w:val="nil"/>
              <w:left w:val="nil"/>
              <w:bottom w:val="nil"/>
              <w:right w:val="nil"/>
            </w:tcBorders>
            <w:shd w:val="clear" w:color="auto" w:fill="auto"/>
            <w:noWrap/>
            <w:hideMark/>
          </w:tcPr>
          <w:p w14:paraId="6D8182A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C7EE1F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AAFA6B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Bickford's Australia Pty Ltd</w:t>
            </w:r>
          </w:p>
        </w:tc>
        <w:tc>
          <w:tcPr>
            <w:tcW w:w="821" w:type="pct"/>
            <w:tcBorders>
              <w:top w:val="nil"/>
              <w:left w:val="nil"/>
              <w:bottom w:val="nil"/>
              <w:right w:val="nil"/>
            </w:tcBorders>
            <w:shd w:val="clear" w:color="auto" w:fill="auto"/>
            <w:noWrap/>
            <w:hideMark/>
          </w:tcPr>
          <w:p w14:paraId="4F9B4F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671957E" w14:textId="77777777" w:rsidTr="003D2683">
        <w:trPr>
          <w:cantSplit/>
        </w:trPr>
        <w:tc>
          <w:tcPr>
            <w:tcW w:w="1642" w:type="pct"/>
            <w:tcBorders>
              <w:top w:val="nil"/>
              <w:left w:val="nil"/>
              <w:bottom w:val="nil"/>
              <w:right w:val="nil"/>
            </w:tcBorders>
            <w:shd w:val="clear" w:color="auto" w:fill="auto"/>
            <w:noWrap/>
            <w:hideMark/>
          </w:tcPr>
          <w:p w14:paraId="50FE114D"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Bickfords</w:t>
            </w:r>
            <w:proofErr w:type="spellEnd"/>
            <w:r w:rsidRPr="00595556">
              <w:rPr>
                <w:spacing w:val="-2"/>
                <w:lang w:eastAsia="en-AU"/>
              </w:rPr>
              <w:t xml:space="preserve"> Traditional Soda Cloudy Lemonade</w:t>
            </w:r>
          </w:p>
        </w:tc>
        <w:tc>
          <w:tcPr>
            <w:tcW w:w="478" w:type="pct"/>
            <w:tcBorders>
              <w:top w:val="nil"/>
              <w:left w:val="nil"/>
              <w:bottom w:val="nil"/>
              <w:right w:val="nil"/>
            </w:tcBorders>
            <w:shd w:val="clear" w:color="auto" w:fill="auto"/>
            <w:noWrap/>
            <w:hideMark/>
          </w:tcPr>
          <w:p w14:paraId="3DEA87A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w:t>
            </w:r>
            <w:r>
              <w:rPr>
                <w:spacing w:val="-2"/>
                <w:lang w:eastAsia="en-AU"/>
              </w:rPr>
              <w:t>,000ml</w:t>
            </w:r>
          </w:p>
        </w:tc>
        <w:tc>
          <w:tcPr>
            <w:tcW w:w="566" w:type="pct"/>
            <w:tcBorders>
              <w:top w:val="nil"/>
              <w:left w:val="nil"/>
              <w:bottom w:val="nil"/>
              <w:right w:val="nil"/>
            </w:tcBorders>
            <w:shd w:val="clear" w:color="auto" w:fill="auto"/>
            <w:noWrap/>
            <w:hideMark/>
          </w:tcPr>
          <w:p w14:paraId="69639D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2D8B598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Bickford's Australia Pty Ltd</w:t>
            </w:r>
          </w:p>
        </w:tc>
        <w:tc>
          <w:tcPr>
            <w:tcW w:w="821" w:type="pct"/>
            <w:tcBorders>
              <w:top w:val="nil"/>
              <w:left w:val="nil"/>
              <w:bottom w:val="nil"/>
              <w:right w:val="nil"/>
            </w:tcBorders>
            <w:shd w:val="clear" w:color="auto" w:fill="auto"/>
            <w:noWrap/>
            <w:hideMark/>
          </w:tcPr>
          <w:p w14:paraId="55F656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655B566" w14:textId="77777777" w:rsidTr="003D2683">
        <w:trPr>
          <w:cantSplit/>
        </w:trPr>
        <w:tc>
          <w:tcPr>
            <w:tcW w:w="1642" w:type="pct"/>
            <w:tcBorders>
              <w:top w:val="nil"/>
              <w:left w:val="nil"/>
              <w:bottom w:val="nil"/>
              <w:right w:val="nil"/>
            </w:tcBorders>
            <w:shd w:val="clear" w:color="auto" w:fill="auto"/>
            <w:noWrap/>
            <w:hideMark/>
          </w:tcPr>
          <w:p w14:paraId="2E80E2F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Bickfords</w:t>
            </w:r>
            <w:proofErr w:type="spellEnd"/>
            <w:r w:rsidRPr="00595556">
              <w:rPr>
                <w:spacing w:val="-2"/>
                <w:lang w:eastAsia="en-AU"/>
              </w:rPr>
              <w:t xml:space="preserve"> Traditional Soda Pineapple Passionfruit</w:t>
            </w:r>
          </w:p>
        </w:tc>
        <w:tc>
          <w:tcPr>
            <w:tcW w:w="478" w:type="pct"/>
            <w:tcBorders>
              <w:top w:val="nil"/>
              <w:left w:val="nil"/>
              <w:bottom w:val="nil"/>
              <w:right w:val="nil"/>
            </w:tcBorders>
            <w:shd w:val="clear" w:color="auto" w:fill="auto"/>
            <w:noWrap/>
            <w:hideMark/>
          </w:tcPr>
          <w:p w14:paraId="219099B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365D5D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4C9D3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Bickford's Australia Pty Ltd</w:t>
            </w:r>
          </w:p>
        </w:tc>
        <w:tc>
          <w:tcPr>
            <w:tcW w:w="821" w:type="pct"/>
            <w:tcBorders>
              <w:top w:val="nil"/>
              <w:left w:val="nil"/>
              <w:bottom w:val="nil"/>
              <w:right w:val="nil"/>
            </w:tcBorders>
            <w:shd w:val="clear" w:color="auto" w:fill="auto"/>
            <w:noWrap/>
            <w:hideMark/>
          </w:tcPr>
          <w:p w14:paraId="3DD3183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B811647" w14:textId="77777777" w:rsidTr="003D2683">
        <w:trPr>
          <w:cantSplit/>
        </w:trPr>
        <w:tc>
          <w:tcPr>
            <w:tcW w:w="1642" w:type="pct"/>
            <w:tcBorders>
              <w:top w:val="nil"/>
              <w:left w:val="nil"/>
              <w:right w:val="nil"/>
            </w:tcBorders>
            <w:shd w:val="clear" w:color="auto" w:fill="auto"/>
            <w:noWrap/>
            <w:hideMark/>
          </w:tcPr>
          <w:p w14:paraId="011CF0B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Bickfords</w:t>
            </w:r>
            <w:proofErr w:type="spellEnd"/>
            <w:r w:rsidRPr="00595556">
              <w:rPr>
                <w:spacing w:val="-2"/>
                <w:lang w:eastAsia="en-AU"/>
              </w:rPr>
              <w:t xml:space="preserve"> Traditional Soda Pineapple Passionfruit</w:t>
            </w:r>
          </w:p>
        </w:tc>
        <w:tc>
          <w:tcPr>
            <w:tcW w:w="478" w:type="pct"/>
            <w:tcBorders>
              <w:top w:val="nil"/>
              <w:left w:val="nil"/>
              <w:right w:val="nil"/>
            </w:tcBorders>
            <w:shd w:val="clear" w:color="auto" w:fill="auto"/>
            <w:noWrap/>
            <w:hideMark/>
          </w:tcPr>
          <w:p w14:paraId="4E4B23B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w:t>
            </w:r>
            <w:r>
              <w:rPr>
                <w:spacing w:val="-2"/>
                <w:lang w:eastAsia="en-AU"/>
              </w:rPr>
              <w:t>,000ml</w:t>
            </w:r>
          </w:p>
        </w:tc>
        <w:tc>
          <w:tcPr>
            <w:tcW w:w="566" w:type="pct"/>
            <w:tcBorders>
              <w:top w:val="nil"/>
              <w:left w:val="nil"/>
              <w:right w:val="nil"/>
            </w:tcBorders>
            <w:shd w:val="clear" w:color="auto" w:fill="auto"/>
            <w:noWrap/>
            <w:hideMark/>
          </w:tcPr>
          <w:p w14:paraId="33A747F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right w:val="nil"/>
            </w:tcBorders>
            <w:shd w:val="clear" w:color="auto" w:fill="auto"/>
            <w:noWrap/>
            <w:hideMark/>
          </w:tcPr>
          <w:p w14:paraId="3381353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Bickford's Australia Pty Ltd</w:t>
            </w:r>
          </w:p>
        </w:tc>
        <w:tc>
          <w:tcPr>
            <w:tcW w:w="821" w:type="pct"/>
            <w:tcBorders>
              <w:top w:val="nil"/>
              <w:left w:val="nil"/>
              <w:right w:val="nil"/>
            </w:tcBorders>
            <w:shd w:val="clear" w:color="auto" w:fill="auto"/>
            <w:noWrap/>
            <w:hideMark/>
          </w:tcPr>
          <w:p w14:paraId="7EE327F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18037F3" w14:textId="77777777" w:rsidTr="003D2683">
        <w:trPr>
          <w:cantSplit/>
        </w:trPr>
        <w:tc>
          <w:tcPr>
            <w:tcW w:w="1642" w:type="pct"/>
            <w:tcBorders>
              <w:left w:val="nil"/>
              <w:bottom w:val="nil"/>
              <w:right w:val="nil"/>
            </w:tcBorders>
            <w:shd w:val="clear" w:color="auto" w:fill="auto"/>
            <w:noWrap/>
            <w:hideMark/>
          </w:tcPr>
          <w:p w14:paraId="5240A33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All the Beer No Idea Hoppy Mid Strength Ale</w:t>
            </w:r>
          </w:p>
        </w:tc>
        <w:tc>
          <w:tcPr>
            <w:tcW w:w="478" w:type="pct"/>
            <w:tcBorders>
              <w:left w:val="nil"/>
              <w:bottom w:val="nil"/>
              <w:right w:val="nil"/>
            </w:tcBorders>
            <w:shd w:val="clear" w:color="auto" w:fill="auto"/>
            <w:noWrap/>
            <w:hideMark/>
          </w:tcPr>
          <w:p w14:paraId="14C1835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left w:val="nil"/>
              <w:bottom w:val="nil"/>
              <w:right w:val="nil"/>
            </w:tcBorders>
            <w:shd w:val="clear" w:color="auto" w:fill="auto"/>
            <w:noWrap/>
            <w:hideMark/>
          </w:tcPr>
          <w:p w14:paraId="5ED77F3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left w:val="nil"/>
              <w:bottom w:val="nil"/>
              <w:right w:val="nil"/>
            </w:tcBorders>
            <w:shd w:val="clear" w:color="auto" w:fill="auto"/>
            <w:noWrap/>
            <w:hideMark/>
          </w:tcPr>
          <w:p w14:paraId="0C380AB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left w:val="nil"/>
              <w:bottom w:val="nil"/>
              <w:right w:val="nil"/>
            </w:tcBorders>
            <w:shd w:val="clear" w:color="auto" w:fill="auto"/>
            <w:noWrap/>
            <w:hideMark/>
          </w:tcPr>
          <w:p w14:paraId="5CFFEEF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712A84A" w14:textId="77777777" w:rsidTr="003D2683">
        <w:trPr>
          <w:cantSplit/>
        </w:trPr>
        <w:tc>
          <w:tcPr>
            <w:tcW w:w="1642" w:type="pct"/>
            <w:tcBorders>
              <w:top w:val="nil"/>
              <w:left w:val="nil"/>
              <w:bottom w:val="nil"/>
              <w:right w:val="nil"/>
            </w:tcBorders>
            <w:shd w:val="clear" w:color="auto" w:fill="auto"/>
            <w:noWrap/>
            <w:hideMark/>
          </w:tcPr>
          <w:p w14:paraId="0EEF4F8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Bowden Brewing </w:t>
            </w:r>
            <w:proofErr w:type="spellStart"/>
            <w:r w:rsidRPr="00595556">
              <w:rPr>
                <w:spacing w:val="-2"/>
                <w:lang w:eastAsia="en-AU"/>
              </w:rPr>
              <w:t>Birra</w:t>
            </w:r>
            <w:proofErr w:type="spellEnd"/>
            <w:r w:rsidRPr="00595556">
              <w:rPr>
                <w:spacing w:val="-2"/>
                <w:lang w:eastAsia="en-AU"/>
              </w:rPr>
              <w:t xml:space="preserve"> </w:t>
            </w:r>
            <w:proofErr w:type="spellStart"/>
            <w:r w:rsidRPr="00595556">
              <w:rPr>
                <w:spacing w:val="-2"/>
                <w:lang w:eastAsia="en-AU"/>
              </w:rPr>
              <w:t>d'Amore</w:t>
            </w:r>
            <w:proofErr w:type="spellEnd"/>
            <w:r w:rsidRPr="00595556">
              <w:rPr>
                <w:spacing w:val="-2"/>
                <w:lang w:eastAsia="en-AU"/>
              </w:rPr>
              <w:t xml:space="preserve"> Italian Pilsner Limited</w:t>
            </w:r>
          </w:p>
        </w:tc>
        <w:tc>
          <w:tcPr>
            <w:tcW w:w="478" w:type="pct"/>
            <w:tcBorders>
              <w:top w:val="nil"/>
              <w:left w:val="nil"/>
              <w:bottom w:val="nil"/>
              <w:right w:val="nil"/>
            </w:tcBorders>
            <w:shd w:val="clear" w:color="auto" w:fill="auto"/>
            <w:noWrap/>
            <w:hideMark/>
          </w:tcPr>
          <w:p w14:paraId="0DCAB74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4E4D77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A2B839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0264260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F86DFE2" w14:textId="77777777" w:rsidTr="003D2683">
        <w:trPr>
          <w:cantSplit/>
        </w:trPr>
        <w:tc>
          <w:tcPr>
            <w:tcW w:w="1642" w:type="pct"/>
            <w:tcBorders>
              <w:top w:val="nil"/>
              <w:left w:val="nil"/>
              <w:bottom w:val="nil"/>
              <w:right w:val="nil"/>
            </w:tcBorders>
            <w:shd w:val="clear" w:color="auto" w:fill="auto"/>
            <w:noWrap/>
            <w:hideMark/>
          </w:tcPr>
          <w:p w14:paraId="01CEF4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Collab Awakening Maple &amp; Coconut Stout</w:t>
            </w:r>
          </w:p>
        </w:tc>
        <w:tc>
          <w:tcPr>
            <w:tcW w:w="478" w:type="pct"/>
            <w:tcBorders>
              <w:top w:val="nil"/>
              <w:left w:val="nil"/>
              <w:bottom w:val="nil"/>
              <w:right w:val="nil"/>
            </w:tcBorders>
            <w:shd w:val="clear" w:color="auto" w:fill="auto"/>
            <w:noWrap/>
            <w:hideMark/>
          </w:tcPr>
          <w:p w14:paraId="7B73A20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1E1BD45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CACF5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0261730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B78503A" w14:textId="77777777" w:rsidTr="003D2683">
        <w:trPr>
          <w:cantSplit/>
        </w:trPr>
        <w:tc>
          <w:tcPr>
            <w:tcW w:w="1642" w:type="pct"/>
            <w:tcBorders>
              <w:top w:val="nil"/>
              <w:left w:val="nil"/>
              <w:bottom w:val="nil"/>
              <w:right w:val="nil"/>
            </w:tcBorders>
            <w:shd w:val="clear" w:color="auto" w:fill="auto"/>
            <w:noWrap/>
            <w:hideMark/>
          </w:tcPr>
          <w:p w14:paraId="2447C31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Collab Kindred Coffee Cup of Joe Coffee Lager</w:t>
            </w:r>
          </w:p>
        </w:tc>
        <w:tc>
          <w:tcPr>
            <w:tcW w:w="478" w:type="pct"/>
            <w:tcBorders>
              <w:top w:val="nil"/>
              <w:left w:val="nil"/>
              <w:bottom w:val="nil"/>
              <w:right w:val="nil"/>
            </w:tcBorders>
            <w:shd w:val="clear" w:color="auto" w:fill="auto"/>
            <w:noWrap/>
            <w:hideMark/>
          </w:tcPr>
          <w:p w14:paraId="7014EA3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D69AF5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A78B6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540CD5F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683192D" w14:textId="77777777" w:rsidTr="003D2683">
        <w:trPr>
          <w:cantSplit/>
        </w:trPr>
        <w:tc>
          <w:tcPr>
            <w:tcW w:w="1642" w:type="pct"/>
            <w:tcBorders>
              <w:top w:val="nil"/>
              <w:left w:val="nil"/>
              <w:bottom w:val="nil"/>
              <w:right w:val="nil"/>
            </w:tcBorders>
            <w:shd w:val="clear" w:color="auto" w:fill="auto"/>
            <w:noWrap/>
            <w:hideMark/>
          </w:tcPr>
          <w:p w14:paraId="21AA74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Collab Summer Raspberry Gin Seltzer</w:t>
            </w:r>
          </w:p>
        </w:tc>
        <w:tc>
          <w:tcPr>
            <w:tcW w:w="478" w:type="pct"/>
            <w:tcBorders>
              <w:top w:val="nil"/>
              <w:left w:val="nil"/>
              <w:bottom w:val="nil"/>
              <w:right w:val="nil"/>
            </w:tcBorders>
            <w:shd w:val="clear" w:color="auto" w:fill="auto"/>
            <w:noWrap/>
            <w:hideMark/>
          </w:tcPr>
          <w:p w14:paraId="2334B14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782EF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52901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011CBCC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6C29F23" w14:textId="77777777" w:rsidTr="003D2683">
        <w:trPr>
          <w:cantSplit/>
        </w:trPr>
        <w:tc>
          <w:tcPr>
            <w:tcW w:w="1642" w:type="pct"/>
            <w:tcBorders>
              <w:top w:val="nil"/>
              <w:left w:val="nil"/>
              <w:bottom w:val="nil"/>
              <w:right w:val="nil"/>
            </w:tcBorders>
            <w:shd w:val="clear" w:color="auto" w:fill="auto"/>
            <w:noWrap/>
            <w:hideMark/>
          </w:tcPr>
          <w:p w14:paraId="2E69A8F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Ginger Beer</w:t>
            </w:r>
          </w:p>
        </w:tc>
        <w:tc>
          <w:tcPr>
            <w:tcW w:w="478" w:type="pct"/>
            <w:tcBorders>
              <w:top w:val="nil"/>
              <w:left w:val="nil"/>
              <w:bottom w:val="nil"/>
              <w:right w:val="nil"/>
            </w:tcBorders>
            <w:shd w:val="clear" w:color="auto" w:fill="auto"/>
            <w:noWrap/>
            <w:hideMark/>
          </w:tcPr>
          <w:p w14:paraId="2684EED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4CA99E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B7EDB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4CB5D53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7A28233" w14:textId="77777777" w:rsidTr="003D2683">
        <w:trPr>
          <w:cantSplit/>
        </w:trPr>
        <w:tc>
          <w:tcPr>
            <w:tcW w:w="1642" w:type="pct"/>
            <w:tcBorders>
              <w:top w:val="nil"/>
              <w:left w:val="nil"/>
              <w:bottom w:val="nil"/>
              <w:right w:val="nil"/>
            </w:tcBorders>
            <w:shd w:val="clear" w:color="auto" w:fill="auto"/>
            <w:noWrap/>
            <w:hideMark/>
          </w:tcPr>
          <w:p w14:paraId="235FE5F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Bowden Brewing Limited Captains Log Hazy IPA</w:t>
            </w:r>
          </w:p>
        </w:tc>
        <w:tc>
          <w:tcPr>
            <w:tcW w:w="478" w:type="pct"/>
            <w:tcBorders>
              <w:top w:val="nil"/>
              <w:left w:val="nil"/>
              <w:bottom w:val="nil"/>
              <w:right w:val="nil"/>
            </w:tcBorders>
            <w:shd w:val="clear" w:color="auto" w:fill="auto"/>
            <w:noWrap/>
            <w:hideMark/>
          </w:tcPr>
          <w:p w14:paraId="3106366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66303E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F99D55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3B9A405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358D1FD" w14:textId="77777777" w:rsidTr="003D2683">
        <w:trPr>
          <w:cantSplit/>
        </w:trPr>
        <w:tc>
          <w:tcPr>
            <w:tcW w:w="1642" w:type="pct"/>
            <w:tcBorders>
              <w:top w:val="nil"/>
              <w:left w:val="nil"/>
              <w:bottom w:val="nil"/>
              <w:right w:val="nil"/>
            </w:tcBorders>
            <w:shd w:val="clear" w:color="auto" w:fill="auto"/>
            <w:noWrap/>
            <w:hideMark/>
          </w:tcPr>
          <w:p w14:paraId="2069B46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Limited Long Sit Lager</w:t>
            </w:r>
          </w:p>
        </w:tc>
        <w:tc>
          <w:tcPr>
            <w:tcW w:w="478" w:type="pct"/>
            <w:tcBorders>
              <w:top w:val="nil"/>
              <w:left w:val="nil"/>
              <w:bottom w:val="nil"/>
              <w:right w:val="nil"/>
            </w:tcBorders>
            <w:shd w:val="clear" w:color="auto" w:fill="auto"/>
            <w:noWrap/>
            <w:hideMark/>
          </w:tcPr>
          <w:p w14:paraId="123A66A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581C87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EF4AAB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4B450EE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ABA8D24" w14:textId="77777777" w:rsidTr="003D2683">
        <w:trPr>
          <w:cantSplit/>
        </w:trPr>
        <w:tc>
          <w:tcPr>
            <w:tcW w:w="1642" w:type="pct"/>
            <w:tcBorders>
              <w:top w:val="nil"/>
              <w:left w:val="nil"/>
              <w:bottom w:val="nil"/>
              <w:right w:val="nil"/>
            </w:tcBorders>
            <w:shd w:val="clear" w:color="auto" w:fill="auto"/>
            <w:noWrap/>
            <w:hideMark/>
          </w:tcPr>
          <w:p w14:paraId="717CA13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Limited Maurice and the Cherry Temple Chocolate Cherry Stout</w:t>
            </w:r>
          </w:p>
        </w:tc>
        <w:tc>
          <w:tcPr>
            <w:tcW w:w="478" w:type="pct"/>
            <w:tcBorders>
              <w:top w:val="nil"/>
              <w:left w:val="nil"/>
              <w:bottom w:val="nil"/>
              <w:right w:val="nil"/>
            </w:tcBorders>
            <w:shd w:val="clear" w:color="auto" w:fill="auto"/>
            <w:noWrap/>
            <w:hideMark/>
          </w:tcPr>
          <w:p w14:paraId="5542823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38974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B40B53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7C76201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86047E3" w14:textId="77777777" w:rsidTr="003D2683">
        <w:trPr>
          <w:cantSplit/>
        </w:trPr>
        <w:tc>
          <w:tcPr>
            <w:tcW w:w="1642" w:type="pct"/>
            <w:tcBorders>
              <w:top w:val="nil"/>
              <w:left w:val="nil"/>
              <w:bottom w:val="nil"/>
              <w:right w:val="nil"/>
            </w:tcBorders>
            <w:shd w:val="clear" w:color="auto" w:fill="auto"/>
            <w:noWrap/>
            <w:hideMark/>
          </w:tcPr>
          <w:p w14:paraId="41C576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Limited NZH-106 New Zealand Pilsner</w:t>
            </w:r>
          </w:p>
        </w:tc>
        <w:tc>
          <w:tcPr>
            <w:tcW w:w="478" w:type="pct"/>
            <w:tcBorders>
              <w:top w:val="nil"/>
              <w:left w:val="nil"/>
              <w:bottom w:val="nil"/>
              <w:right w:val="nil"/>
            </w:tcBorders>
            <w:shd w:val="clear" w:color="auto" w:fill="auto"/>
            <w:noWrap/>
            <w:hideMark/>
          </w:tcPr>
          <w:p w14:paraId="4F51472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C2346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041A65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219691B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B2209DC" w14:textId="77777777" w:rsidTr="003D2683">
        <w:trPr>
          <w:cantSplit/>
        </w:trPr>
        <w:tc>
          <w:tcPr>
            <w:tcW w:w="1642" w:type="pct"/>
            <w:tcBorders>
              <w:top w:val="nil"/>
              <w:left w:val="nil"/>
              <w:bottom w:val="nil"/>
              <w:right w:val="nil"/>
            </w:tcBorders>
            <w:shd w:val="clear" w:color="auto" w:fill="auto"/>
            <w:noWrap/>
            <w:hideMark/>
          </w:tcPr>
          <w:p w14:paraId="10B28A5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NZH-109</w:t>
            </w:r>
            <w:r>
              <w:rPr>
                <w:spacing w:val="-2"/>
                <w:lang w:eastAsia="en-AU"/>
              </w:rPr>
              <w:t>—</w:t>
            </w:r>
            <w:r w:rsidRPr="00595556">
              <w:rPr>
                <w:spacing w:val="-2"/>
                <w:lang w:eastAsia="en-AU"/>
              </w:rPr>
              <w:t xml:space="preserve"> New Zealand Pale Ale</w:t>
            </w:r>
          </w:p>
        </w:tc>
        <w:tc>
          <w:tcPr>
            <w:tcW w:w="478" w:type="pct"/>
            <w:tcBorders>
              <w:top w:val="nil"/>
              <w:left w:val="nil"/>
              <w:bottom w:val="nil"/>
              <w:right w:val="nil"/>
            </w:tcBorders>
            <w:shd w:val="clear" w:color="auto" w:fill="auto"/>
            <w:noWrap/>
            <w:hideMark/>
          </w:tcPr>
          <w:p w14:paraId="2C72BC6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48B33C4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F1C16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139375F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C11C597" w14:textId="77777777" w:rsidTr="003D2683">
        <w:trPr>
          <w:cantSplit/>
        </w:trPr>
        <w:tc>
          <w:tcPr>
            <w:tcW w:w="1642" w:type="pct"/>
            <w:tcBorders>
              <w:top w:val="nil"/>
              <w:left w:val="nil"/>
              <w:bottom w:val="nil"/>
              <w:right w:val="nil"/>
            </w:tcBorders>
            <w:shd w:val="clear" w:color="auto" w:fill="auto"/>
            <w:noWrap/>
            <w:hideMark/>
          </w:tcPr>
          <w:p w14:paraId="03E0F11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Bowden Brewing Super Soaker Watermelon and Cucumber </w:t>
            </w:r>
            <w:proofErr w:type="spellStart"/>
            <w:r w:rsidRPr="00595556">
              <w:rPr>
                <w:spacing w:val="-2"/>
                <w:lang w:eastAsia="en-AU"/>
              </w:rPr>
              <w:t>Gose</w:t>
            </w:r>
            <w:proofErr w:type="spellEnd"/>
          </w:p>
        </w:tc>
        <w:tc>
          <w:tcPr>
            <w:tcW w:w="478" w:type="pct"/>
            <w:tcBorders>
              <w:top w:val="nil"/>
              <w:left w:val="nil"/>
              <w:bottom w:val="nil"/>
              <w:right w:val="nil"/>
            </w:tcBorders>
            <w:shd w:val="clear" w:color="auto" w:fill="auto"/>
            <w:noWrap/>
            <w:hideMark/>
          </w:tcPr>
          <w:p w14:paraId="678D298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D8053F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F226F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57192E4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DC96E8E" w14:textId="77777777" w:rsidTr="003D2683">
        <w:trPr>
          <w:cantSplit/>
        </w:trPr>
        <w:tc>
          <w:tcPr>
            <w:tcW w:w="1642" w:type="pct"/>
            <w:tcBorders>
              <w:top w:val="nil"/>
              <w:left w:val="nil"/>
              <w:bottom w:val="nil"/>
              <w:right w:val="nil"/>
            </w:tcBorders>
            <w:shd w:val="clear" w:color="auto" w:fill="auto"/>
            <w:noWrap/>
            <w:hideMark/>
          </w:tcPr>
          <w:p w14:paraId="50D6239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Bowden </w:t>
            </w:r>
            <w:proofErr w:type="spellStart"/>
            <w:r w:rsidRPr="00595556">
              <w:rPr>
                <w:spacing w:val="-2"/>
                <w:lang w:eastAsia="en-AU"/>
              </w:rPr>
              <w:t>Brewings</w:t>
            </w:r>
            <w:proofErr w:type="spellEnd"/>
            <w:r w:rsidRPr="00595556">
              <w:rPr>
                <w:spacing w:val="-2"/>
                <w:lang w:eastAsia="en-AU"/>
              </w:rPr>
              <w:t xml:space="preserve"> Cake My Day 3 Pool Party</w:t>
            </w:r>
          </w:p>
        </w:tc>
        <w:tc>
          <w:tcPr>
            <w:tcW w:w="478" w:type="pct"/>
            <w:tcBorders>
              <w:top w:val="nil"/>
              <w:left w:val="nil"/>
              <w:bottom w:val="nil"/>
              <w:right w:val="nil"/>
            </w:tcBorders>
            <w:shd w:val="clear" w:color="auto" w:fill="auto"/>
            <w:noWrap/>
            <w:hideMark/>
          </w:tcPr>
          <w:p w14:paraId="4220743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7217D87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7D94A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Bowden Brewing Pty Ltd</w:t>
            </w:r>
          </w:p>
        </w:tc>
        <w:tc>
          <w:tcPr>
            <w:tcW w:w="821" w:type="pct"/>
            <w:tcBorders>
              <w:top w:val="nil"/>
              <w:left w:val="nil"/>
              <w:bottom w:val="nil"/>
              <w:right w:val="nil"/>
            </w:tcBorders>
            <w:shd w:val="clear" w:color="auto" w:fill="auto"/>
            <w:noWrap/>
            <w:hideMark/>
          </w:tcPr>
          <w:p w14:paraId="060D783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FE00D39" w14:textId="77777777" w:rsidTr="003D2683">
        <w:trPr>
          <w:cantSplit/>
        </w:trPr>
        <w:tc>
          <w:tcPr>
            <w:tcW w:w="1642" w:type="pct"/>
            <w:tcBorders>
              <w:top w:val="nil"/>
              <w:left w:val="nil"/>
              <w:bottom w:val="nil"/>
              <w:right w:val="nil"/>
            </w:tcBorders>
            <w:shd w:val="clear" w:color="auto" w:fill="auto"/>
            <w:noWrap/>
            <w:hideMark/>
          </w:tcPr>
          <w:p w14:paraId="43A32D9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Garage Project Big Feelings Hazy IPA</w:t>
            </w:r>
          </w:p>
        </w:tc>
        <w:tc>
          <w:tcPr>
            <w:tcW w:w="478" w:type="pct"/>
            <w:tcBorders>
              <w:top w:val="nil"/>
              <w:left w:val="nil"/>
              <w:bottom w:val="nil"/>
              <w:right w:val="nil"/>
            </w:tcBorders>
            <w:shd w:val="clear" w:color="auto" w:fill="auto"/>
            <w:noWrap/>
            <w:hideMark/>
          </w:tcPr>
          <w:p w14:paraId="66195BF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5EADA1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DBD94BF"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Brewwell</w:t>
            </w:r>
            <w:proofErr w:type="spellEnd"/>
            <w:r w:rsidRPr="00595556">
              <w:rPr>
                <w:spacing w:val="-2"/>
                <w:lang w:eastAsia="en-AU"/>
              </w:rPr>
              <w:t xml:space="preserve"> Limited T/AS Garage Project</w:t>
            </w:r>
          </w:p>
        </w:tc>
        <w:tc>
          <w:tcPr>
            <w:tcW w:w="821" w:type="pct"/>
            <w:tcBorders>
              <w:top w:val="nil"/>
              <w:left w:val="nil"/>
              <w:bottom w:val="nil"/>
              <w:right w:val="nil"/>
            </w:tcBorders>
            <w:shd w:val="clear" w:color="auto" w:fill="auto"/>
            <w:noWrap/>
            <w:hideMark/>
          </w:tcPr>
          <w:p w14:paraId="7D004EE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81A08D4" w14:textId="77777777" w:rsidTr="003D2683">
        <w:trPr>
          <w:cantSplit/>
        </w:trPr>
        <w:tc>
          <w:tcPr>
            <w:tcW w:w="1642" w:type="pct"/>
            <w:tcBorders>
              <w:top w:val="nil"/>
              <w:left w:val="nil"/>
              <w:bottom w:val="nil"/>
              <w:right w:val="nil"/>
            </w:tcBorders>
            <w:shd w:val="clear" w:color="auto" w:fill="auto"/>
            <w:noWrap/>
            <w:hideMark/>
          </w:tcPr>
          <w:p w14:paraId="21680FC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Best In Show Hazy Wheat Beer</w:t>
            </w:r>
          </w:p>
        </w:tc>
        <w:tc>
          <w:tcPr>
            <w:tcW w:w="478" w:type="pct"/>
            <w:tcBorders>
              <w:top w:val="nil"/>
              <w:left w:val="nil"/>
              <w:bottom w:val="nil"/>
              <w:right w:val="nil"/>
            </w:tcBorders>
            <w:shd w:val="clear" w:color="auto" w:fill="auto"/>
            <w:noWrap/>
            <w:hideMark/>
          </w:tcPr>
          <w:p w14:paraId="30316D5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33BFFE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FD58A0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Co Pty Ltd</w:t>
            </w:r>
          </w:p>
        </w:tc>
        <w:tc>
          <w:tcPr>
            <w:tcW w:w="821" w:type="pct"/>
            <w:tcBorders>
              <w:top w:val="nil"/>
              <w:left w:val="nil"/>
              <w:bottom w:val="nil"/>
              <w:right w:val="nil"/>
            </w:tcBorders>
            <w:shd w:val="clear" w:color="auto" w:fill="auto"/>
            <w:noWrap/>
            <w:hideMark/>
          </w:tcPr>
          <w:p w14:paraId="1E1CF61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0E3DC27D" w14:textId="77777777" w:rsidTr="003D2683">
        <w:trPr>
          <w:cantSplit/>
        </w:trPr>
        <w:tc>
          <w:tcPr>
            <w:tcW w:w="1642" w:type="pct"/>
            <w:tcBorders>
              <w:top w:val="nil"/>
              <w:left w:val="nil"/>
              <w:bottom w:val="nil"/>
              <w:right w:val="nil"/>
            </w:tcBorders>
            <w:shd w:val="clear" w:color="auto" w:fill="auto"/>
            <w:noWrap/>
            <w:hideMark/>
          </w:tcPr>
          <w:p w14:paraId="79D18E7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Brick Lane Frontier Zero Carb Crisp Lager</w:t>
            </w:r>
          </w:p>
        </w:tc>
        <w:tc>
          <w:tcPr>
            <w:tcW w:w="478" w:type="pct"/>
            <w:tcBorders>
              <w:top w:val="nil"/>
              <w:left w:val="nil"/>
              <w:bottom w:val="nil"/>
              <w:right w:val="nil"/>
            </w:tcBorders>
            <w:shd w:val="clear" w:color="auto" w:fill="auto"/>
            <w:noWrap/>
            <w:hideMark/>
          </w:tcPr>
          <w:p w14:paraId="7754840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005A4E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388EAA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Co Pty Ltd</w:t>
            </w:r>
          </w:p>
        </w:tc>
        <w:tc>
          <w:tcPr>
            <w:tcW w:w="821" w:type="pct"/>
            <w:tcBorders>
              <w:top w:val="nil"/>
              <w:left w:val="nil"/>
              <w:bottom w:val="nil"/>
              <w:right w:val="nil"/>
            </w:tcBorders>
            <w:shd w:val="clear" w:color="auto" w:fill="auto"/>
            <w:noWrap/>
            <w:hideMark/>
          </w:tcPr>
          <w:p w14:paraId="569E340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011F1C07" w14:textId="77777777" w:rsidTr="003D2683">
        <w:trPr>
          <w:cantSplit/>
        </w:trPr>
        <w:tc>
          <w:tcPr>
            <w:tcW w:w="1642" w:type="pct"/>
            <w:tcBorders>
              <w:top w:val="nil"/>
              <w:left w:val="nil"/>
              <w:bottom w:val="nil"/>
              <w:right w:val="nil"/>
            </w:tcBorders>
            <w:shd w:val="clear" w:color="auto" w:fill="auto"/>
            <w:noWrap/>
            <w:hideMark/>
          </w:tcPr>
          <w:p w14:paraId="725AEA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Brick Lane Meteor Zero Sugar Alcoholic Ginger Beer</w:t>
            </w:r>
          </w:p>
        </w:tc>
        <w:tc>
          <w:tcPr>
            <w:tcW w:w="478" w:type="pct"/>
            <w:tcBorders>
              <w:top w:val="nil"/>
              <w:left w:val="nil"/>
              <w:bottom w:val="nil"/>
              <w:right w:val="nil"/>
            </w:tcBorders>
            <w:shd w:val="clear" w:color="auto" w:fill="auto"/>
            <w:noWrap/>
            <w:hideMark/>
          </w:tcPr>
          <w:p w14:paraId="24ECFAE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3262557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174D4F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Co Pty Ltd</w:t>
            </w:r>
          </w:p>
        </w:tc>
        <w:tc>
          <w:tcPr>
            <w:tcW w:w="821" w:type="pct"/>
            <w:tcBorders>
              <w:top w:val="nil"/>
              <w:left w:val="nil"/>
              <w:bottom w:val="nil"/>
              <w:right w:val="nil"/>
            </w:tcBorders>
            <w:shd w:val="clear" w:color="auto" w:fill="auto"/>
            <w:noWrap/>
            <w:hideMark/>
          </w:tcPr>
          <w:p w14:paraId="7A1B372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74747964" w14:textId="77777777" w:rsidTr="003D2683">
        <w:trPr>
          <w:cantSplit/>
        </w:trPr>
        <w:tc>
          <w:tcPr>
            <w:tcW w:w="1642" w:type="pct"/>
            <w:tcBorders>
              <w:top w:val="nil"/>
              <w:left w:val="nil"/>
              <w:bottom w:val="nil"/>
              <w:right w:val="nil"/>
            </w:tcBorders>
            <w:shd w:val="clear" w:color="auto" w:fill="auto"/>
            <w:noWrap/>
            <w:hideMark/>
          </w:tcPr>
          <w:p w14:paraId="2182DD2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Trilogy of Fear Brick Lane Soul Trader Fate Imperial Stout</w:t>
            </w:r>
          </w:p>
        </w:tc>
        <w:tc>
          <w:tcPr>
            <w:tcW w:w="478" w:type="pct"/>
            <w:tcBorders>
              <w:top w:val="nil"/>
              <w:left w:val="nil"/>
              <w:bottom w:val="nil"/>
              <w:right w:val="nil"/>
            </w:tcBorders>
            <w:shd w:val="clear" w:color="auto" w:fill="auto"/>
            <w:noWrap/>
            <w:hideMark/>
          </w:tcPr>
          <w:p w14:paraId="346C271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3424B2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EF1F3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Co Pty Ltd</w:t>
            </w:r>
          </w:p>
        </w:tc>
        <w:tc>
          <w:tcPr>
            <w:tcW w:w="821" w:type="pct"/>
            <w:tcBorders>
              <w:top w:val="nil"/>
              <w:left w:val="nil"/>
              <w:bottom w:val="nil"/>
              <w:right w:val="nil"/>
            </w:tcBorders>
            <w:shd w:val="clear" w:color="auto" w:fill="auto"/>
            <w:noWrap/>
            <w:hideMark/>
          </w:tcPr>
          <w:p w14:paraId="231EECF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1F30D577" w14:textId="77777777" w:rsidTr="003D2683">
        <w:trPr>
          <w:cantSplit/>
        </w:trPr>
        <w:tc>
          <w:tcPr>
            <w:tcW w:w="1642" w:type="pct"/>
            <w:tcBorders>
              <w:top w:val="nil"/>
              <w:left w:val="nil"/>
              <w:bottom w:val="nil"/>
              <w:right w:val="nil"/>
            </w:tcBorders>
            <w:shd w:val="clear" w:color="auto" w:fill="auto"/>
            <w:noWrap/>
            <w:hideMark/>
          </w:tcPr>
          <w:p w14:paraId="3361F9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Trilogy of Fear Life Brick Lane Soul Trader Life Imperial Stout</w:t>
            </w:r>
          </w:p>
        </w:tc>
        <w:tc>
          <w:tcPr>
            <w:tcW w:w="478" w:type="pct"/>
            <w:tcBorders>
              <w:top w:val="nil"/>
              <w:left w:val="nil"/>
              <w:bottom w:val="nil"/>
              <w:right w:val="nil"/>
            </w:tcBorders>
            <w:shd w:val="clear" w:color="auto" w:fill="auto"/>
            <w:noWrap/>
            <w:hideMark/>
          </w:tcPr>
          <w:p w14:paraId="509E130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5B4C5F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BFCD7B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Co Pty Ltd</w:t>
            </w:r>
          </w:p>
        </w:tc>
        <w:tc>
          <w:tcPr>
            <w:tcW w:w="821" w:type="pct"/>
            <w:tcBorders>
              <w:top w:val="nil"/>
              <w:left w:val="nil"/>
              <w:bottom w:val="nil"/>
              <w:right w:val="nil"/>
            </w:tcBorders>
            <w:shd w:val="clear" w:color="auto" w:fill="auto"/>
            <w:noWrap/>
            <w:hideMark/>
          </w:tcPr>
          <w:p w14:paraId="4DED2EFF"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567488EC" w14:textId="77777777" w:rsidTr="003D2683">
        <w:trPr>
          <w:cantSplit/>
        </w:trPr>
        <w:tc>
          <w:tcPr>
            <w:tcW w:w="1642" w:type="pct"/>
            <w:tcBorders>
              <w:top w:val="nil"/>
              <w:left w:val="nil"/>
              <w:bottom w:val="nil"/>
              <w:right w:val="nil"/>
            </w:tcBorders>
            <w:shd w:val="clear" w:color="auto" w:fill="auto"/>
            <w:noWrap/>
            <w:hideMark/>
          </w:tcPr>
          <w:p w14:paraId="2F79EE2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Trilogy of Fear Life Brick Lane Soul Trader Love Imperial Stout</w:t>
            </w:r>
          </w:p>
        </w:tc>
        <w:tc>
          <w:tcPr>
            <w:tcW w:w="478" w:type="pct"/>
            <w:tcBorders>
              <w:top w:val="nil"/>
              <w:left w:val="nil"/>
              <w:bottom w:val="nil"/>
              <w:right w:val="nil"/>
            </w:tcBorders>
            <w:shd w:val="clear" w:color="auto" w:fill="auto"/>
            <w:noWrap/>
            <w:hideMark/>
          </w:tcPr>
          <w:p w14:paraId="73B12EC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6F5D148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0E9B0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Co Pty Ltd</w:t>
            </w:r>
          </w:p>
        </w:tc>
        <w:tc>
          <w:tcPr>
            <w:tcW w:w="821" w:type="pct"/>
            <w:tcBorders>
              <w:top w:val="nil"/>
              <w:left w:val="nil"/>
              <w:bottom w:val="nil"/>
              <w:right w:val="nil"/>
            </w:tcBorders>
            <w:shd w:val="clear" w:color="auto" w:fill="auto"/>
            <w:noWrap/>
            <w:hideMark/>
          </w:tcPr>
          <w:p w14:paraId="0015915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502A014F" w14:textId="77777777" w:rsidTr="003D2683">
        <w:trPr>
          <w:cantSplit/>
        </w:trPr>
        <w:tc>
          <w:tcPr>
            <w:tcW w:w="1642" w:type="pct"/>
            <w:tcBorders>
              <w:top w:val="nil"/>
              <w:left w:val="nil"/>
              <w:bottom w:val="nil"/>
              <w:right w:val="nil"/>
            </w:tcBorders>
            <w:shd w:val="clear" w:color="auto" w:fill="auto"/>
            <w:noWrap/>
            <w:hideMark/>
          </w:tcPr>
          <w:p w14:paraId="4FB59D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Seth &amp; </w:t>
            </w:r>
            <w:proofErr w:type="spellStart"/>
            <w:r w:rsidRPr="00595556">
              <w:rPr>
                <w:spacing w:val="-2"/>
                <w:lang w:eastAsia="en-AU"/>
              </w:rPr>
              <w:t>Rileys</w:t>
            </w:r>
            <w:proofErr w:type="spellEnd"/>
            <w:r w:rsidRPr="00595556">
              <w:rPr>
                <w:spacing w:val="-2"/>
                <w:lang w:eastAsia="en-AU"/>
              </w:rPr>
              <w:t xml:space="preserve"> Garage Vodka Lemonade</w:t>
            </w:r>
          </w:p>
        </w:tc>
        <w:tc>
          <w:tcPr>
            <w:tcW w:w="478" w:type="pct"/>
            <w:tcBorders>
              <w:top w:val="nil"/>
              <w:left w:val="nil"/>
              <w:bottom w:val="nil"/>
              <w:right w:val="nil"/>
            </w:tcBorders>
            <w:shd w:val="clear" w:color="auto" w:fill="auto"/>
            <w:noWrap/>
            <w:hideMark/>
          </w:tcPr>
          <w:p w14:paraId="05786C8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7E96D2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10D951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Brick Lane Brewing Co Pty Ltd</w:t>
            </w:r>
          </w:p>
        </w:tc>
        <w:tc>
          <w:tcPr>
            <w:tcW w:w="821" w:type="pct"/>
            <w:tcBorders>
              <w:top w:val="nil"/>
              <w:left w:val="nil"/>
              <w:bottom w:val="nil"/>
              <w:right w:val="nil"/>
            </w:tcBorders>
            <w:shd w:val="clear" w:color="auto" w:fill="auto"/>
            <w:noWrap/>
            <w:hideMark/>
          </w:tcPr>
          <w:p w14:paraId="111E3D8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0F4666D0" w14:textId="77777777" w:rsidTr="003D2683">
        <w:trPr>
          <w:cantSplit/>
        </w:trPr>
        <w:tc>
          <w:tcPr>
            <w:tcW w:w="1642" w:type="pct"/>
            <w:tcBorders>
              <w:top w:val="nil"/>
              <w:left w:val="nil"/>
              <w:bottom w:val="nil"/>
              <w:right w:val="nil"/>
            </w:tcBorders>
            <w:shd w:val="clear" w:color="auto" w:fill="auto"/>
            <w:noWrap/>
            <w:hideMark/>
          </w:tcPr>
          <w:p w14:paraId="76811B2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American Honey Original</w:t>
            </w:r>
          </w:p>
        </w:tc>
        <w:tc>
          <w:tcPr>
            <w:tcW w:w="478" w:type="pct"/>
            <w:tcBorders>
              <w:top w:val="nil"/>
              <w:left w:val="nil"/>
              <w:bottom w:val="nil"/>
              <w:right w:val="nil"/>
            </w:tcBorders>
            <w:shd w:val="clear" w:color="auto" w:fill="auto"/>
            <w:noWrap/>
            <w:hideMark/>
          </w:tcPr>
          <w:p w14:paraId="51FC614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w:t>
            </w:r>
            <w:r>
              <w:rPr>
                <w:spacing w:val="-2"/>
                <w:lang w:eastAsia="en-AU"/>
              </w:rPr>
              <w:t>ml</w:t>
            </w:r>
          </w:p>
        </w:tc>
        <w:tc>
          <w:tcPr>
            <w:tcW w:w="566" w:type="pct"/>
            <w:tcBorders>
              <w:top w:val="nil"/>
              <w:left w:val="nil"/>
              <w:bottom w:val="nil"/>
              <w:right w:val="nil"/>
            </w:tcBorders>
            <w:shd w:val="clear" w:color="auto" w:fill="auto"/>
            <w:noWrap/>
            <w:hideMark/>
          </w:tcPr>
          <w:p w14:paraId="5A2C585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245543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Campari Australia Pty Ltd</w:t>
            </w:r>
          </w:p>
        </w:tc>
        <w:tc>
          <w:tcPr>
            <w:tcW w:w="821" w:type="pct"/>
            <w:tcBorders>
              <w:top w:val="nil"/>
              <w:left w:val="nil"/>
              <w:bottom w:val="nil"/>
              <w:right w:val="nil"/>
            </w:tcBorders>
            <w:shd w:val="clear" w:color="auto" w:fill="auto"/>
            <w:noWrap/>
            <w:hideMark/>
          </w:tcPr>
          <w:p w14:paraId="68BBFF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9D87632" w14:textId="77777777" w:rsidTr="003D2683">
        <w:trPr>
          <w:cantSplit/>
        </w:trPr>
        <w:tc>
          <w:tcPr>
            <w:tcW w:w="1642" w:type="pct"/>
            <w:tcBorders>
              <w:top w:val="nil"/>
              <w:left w:val="nil"/>
              <w:bottom w:val="nil"/>
              <w:right w:val="nil"/>
            </w:tcBorders>
            <w:shd w:val="clear" w:color="auto" w:fill="auto"/>
            <w:noWrap/>
            <w:hideMark/>
          </w:tcPr>
          <w:p w14:paraId="1AE2F6B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Howler Head Monkey Spirit</w:t>
            </w:r>
          </w:p>
        </w:tc>
        <w:tc>
          <w:tcPr>
            <w:tcW w:w="478" w:type="pct"/>
            <w:tcBorders>
              <w:top w:val="nil"/>
              <w:left w:val="nil"/>
              <w:bottom w:val="nil"/>
              <w:right w:val="nil"/>
            </w:tcBorders>
            <w:shd w:val="clear" w:color="auto" w:fill="auto"/>
            <w:noWrap/>
            <w:hideMark/>
          </w:tcPr>
          <w:p w14:paraId="101F39A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w:t>
            </w:r>
            <w:r>
              <w:rPr>
                <w:spacing w:val="-2"/>
                <w:lang w:eastAsia="en-AU"/>
              </w:rPr>
              <w:t>ml</w:t>
            </w:r>
          </w:p>
        </w:tc>
        <w:tc>
          <w:tcPr>
            <w:tcW w:w="566" w:type="pct"/>
            <w:tcBorders>
              <w:top w:val="nil"/>
              <w:left w:val="nil"/>
              <w:bottom w:val="nil"/>
              <w:right w:val="nil"/>
            </w:tcBorders>
            <w:shd w:val="clear" w:color="auto" w:fill="auto"/>
            <w:noWrap/>
            <w:hideMark/>
          </w:tcPr>
          <w:p w14:paraId="18F267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267E16F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Campari Australia Pty Ltd</w:t>
            </w:r>
          </w:p>
        </w:tc>
        <w:tc>
          <w:tcPr>
            <w:tcW w:w="821" w:type="pct"/>
            <w:tcBorders>
              <w:top w:val="nil"/>
              <w:left w:val="nil"/>
              <w:bottom w:val="nil"/>
              <w:right w:val="nil"/>
            </w:tcBorders>
            <w:shd w:val="clear" w:color="auto" w:fill="auto"/>
            <w:noWrap/>
            <w:hideMark/>
          </w:tcPr>
          <w:p w14:paraId="4E4360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3A86DBA" w14:textId="77777777" w:rsidTr="003D2683">
        <w:trPr>
          <w:cantSplit/>
        </w:trPr>
        <w:tc>
          <w:tcPr>
            <w:tcW w:w="1642" w:type="pct"/>
            <w:tcBorders>
              <w:top w:val="nil"/>
              <w:left w:val="nil"/>
              <w:bottom w:val="nil"/>
              <w:right w:val="nil"/>
            </w:tcBorders>
            <w:shd w:val="clear" w:color="auto" w:fill="auto"/>
            <w:noWrap/>
            <w:hideMark/>
          </w:tcPr>
          <w:p w14:paraId="503B22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Fosters Classic</w:t>
            </w:r>
          </w:p>
        </w:tc>
        <w:tc>
          <w:tcPr>
            <w:tcW w:w="478" w:type="pct"/>
            <w:tcBorders>
              <w:top w:val="nil"/>
              <w:left w:val="nil"/>
              <w:bottom w:val="nil"/>
              <w:right w:val="nil"/>
            </w:tcBorders>
            <w:shd w:val="clear" w:color="auto" w:fill="auto"/>
            <w:noWrap/>
            <w:hideMark/>
          </w:tcPr>
          <w:p w14:paraId="0799D84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40C13A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E5A0B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Carlton &amp; United Breweries Pty Ltd</w:t>
            </w:r>
          </w:p>
        </w:tc>
        <w:tc>
          <w:tcPr>
            <w:tcW w:w="821" w:type="pct"/>
            <w:tcBorders>
              <w:top w:val="nil"/>
              <w:left w:val="nil"/>
              <w:bottom w:val="nil"/>
              <w:right w:val="nil"/>
            </w:tcBorders>
            <w:shd w:val="clear" w:color="auto" w:fill="auto"/>
            <w:noWrap/>
            <w:hideMark/>
          </w:tcPr>
          <w:p w14:paraId="6F86DBB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36E3A24" w14:textId="77777777" w:rsidTr="003D2683">
        <w:trPr>
          <w:cantSplit/>
        </w:trPr>
        <w:tc>
          <w:tcPr>
            <w:tcW w:w="1642" w:type="pct"/>
            <w:tcBorders>
              <w:top w:val="nil"/>
              <w:left w:val="nil"/>
              <w:bottom w:val="nil"/>
              <w:right w:val="nil"/>
            </w:tcBorders>
            <w:shd w:val="clear" w:color="auto" w:fill="auto"/>
            <w:noWrap/>
            <w:hideMark/>
          </w:tcPr>
          <w:p w14:paraId="0F86357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Fosters Light Ice</w:t>
            </w:r>
          </w:p>
        </w:tc>
        <w:tc>
          <w:tcPr>
            <w:tcW w:w="478" w:type="pct"/>
            <w:tcBorders>
              <w:top w:val="nil"/>
              <w:left w:val="nil"/>
              <w:bottom w:val="nil"/>
              <w:right w:val="nil"/>
            </w:tcBorders>
            <w:shd w:val="clear" w:color="auto" w:fill="auto"/>
            <w:noWrap/>
            <w:hideMark/>
          </w:tcPr>
          <w:p w14:paraId="2ABEC9B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44E1C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3A8F16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Carlton &amp; United Breweries Pty Ltd</w:t>
            </w:r>
          </w:p>
        </w:tc>
        <w:tc>
          <w:tcPr>
            <w:tcW w:w="821" w:type="pct"/>
            <w:tcBorders>
              <w:top w:val="nil"/>
              <w:left w:val="nil"/>
              <w:bottom w:val="nil"/>
              <w:right w:val="nil"/>
            </w:tcBorders>
            <w:shd w:val="clear" w:color="auto" w:fill="auto"/>
            <w:noWrap/>
            <w:hideMark/>
          </w:tcPr>
          <w:p w14:paraId="3341192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EFCF50F" w14:textId="77777777" w:rsidTr="003D2683">
        <w:trPr>
          <w:cantSplit/>
        </w:trPr>
        <w:tc>
          <w:tcPr>
            <w:tcW w:w="1642" w:type="pct"/>
            <w:tcBorders>
              <w:top w:val="nil"/>
              <w:left w:val="nil"/>
              <w:bottom w:val="nil"/>
              <w:right w:val="nil"/>
            </w:tcBorders>
            <w:shd w:val="clear" w:color="auto" w:fill="auto"/>
            <w:noWrap/>
            <w:hideMark/>
          </w:tcPr>
          <w:p w14:paraId="16B95C8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Hard Rated Alcoholic Lemon</w:t>
            </w:r>
          </w:p>
        </w:tc>
        <w:tc>
          <w:tcPr>
            <w:tcW w:w="478" w:type="pct"/>
            <w:tcBorders>
              <w:top w:val="nil"/>
              <w:left w:val="nil"/>
              <w:bottom w:val="nil"/>
              <w:right w:val="nil"/>
            </w:tcBorders>
            <w:shd w:val="clear" w:color="auto" w:fill="auto"/>
            <w:noWrap/>
            <w:hideMark/>
          </w:tcPr>
          <w:p w14:paraId="601FA4F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3909B17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3E8F79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Carlton &amp; United Breweries Pty Ltd</w:t>
            </w:r>
          </w:p>
        </w:tc>
        <w:tc>
          <w:tcPr>
            <w:tcW w:w="821" w:type="pct"/>
            <w:tcBorders>
              <w:top w:val="nil"/>
              <w:left w:val="nil"/>
              <w:bottom w:val="nil"/>
              <w:right w:val="nil"/>
            </w:tcBorders>
            <w:shd w:val="clear" w:color="auto" w:fill="auto"/>
            <w:noWrap/>
            <w:hideMark/>
          </w:tcPr>
          <w:p w14:paraId="5B7051B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052F625" w14:textId="77777777" w:rsidTr="003D2683">
        <w:trPr>
          <w:cantSplit/>
        </w:trPr>
        <w:tc>
          <w:tcPr>
            <w:tcW w:w="1642" w:type="pct"/>
            <w:tcBorders>
              <w:top w:val="nil"/>
              <w:left w:val="nil"/>
              <w:bottom w:val="nil"/>
              <w:right w:val="nil"/>
            </w:tcBorders>
            <w:shd w:val="clear" w:color="auto" w:fill="auto"/>
            <w:noWrap/>
            <w:hideMark/>
          </w:tcPr>
          <w:p w14:paraId="495237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Hard Rated Alcoholic Lemon Mango Zero Sugar</w:t>
            </w:r>
          </w:p>
        </w:tc>
        <w:tc>
          <w:tcPr>
            <w:tcW w:w="478" w:type="pct"/>
            <w:tcBorders>
              <w:top w:val="nil"/>
              <w:left w:val="nil"/>
              <w:bottom w:val="nil"/>
              <w:right w:val="nil"/>
            </w:tcBorders>
            <w:shd w:val="clear" w:color="auto" w:fill="auto"/>
            <w:noWrap/>
            <w:hideMark/>
          </w:tcPr>
          <w:p w14:paraId="721A08C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BCF12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2142D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Carlton &amp; United Breweries Pty Ltd</w:t>
            </w:r>
          </w:p>
        </w:tc>
        <w:tc>
          <w:tcPr>
            <w:tcW w:w="821" w:type="pct"/>
            <w:tcBorders>
              <w:top w:val="nil"/>
              <w:left w:val="nil"/>
              <w:bottom w:val="nil"/>
              <w:right w:val="nil"/>
            </w:tcBorders>
            <w:shd w:val="clear" w:color="auto" w:fill="auto"/>
            <w:noWrap/>
            <w:hideMark/>
          </w:tcPr>
          <w:p w14:paraId="5B192FF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9BEBDFD" w14:textId="77777777" w:rsidTr="003D2683">
        <w:trPr>
          <w:cantSplit/>
        </w:trPr>
        <w:tc>
          <w:tcPr>
            <w:tcW w:w="1642" w:type="pct"/>
            <w:tcBorders>
              <w:top w:val="nil"/>
              <w:left w:val="nil"/>
              <w:bottom w:val="nil"/>
              <w:right w:val="nil"/>
            </w:tcBorders>
            <w:shd w:val="clear" w:color="auto" w:fill="auto"/>
            <w:noWrap/>
            <w:hideMark/>
          </w:tcPr>
          <w:p w14:paraId="39B9D63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Sub Zero Alcoholic Lemonade Zero Sugar</w:t>
            </w:r>
          </w:p>
        </w:tc>
        <w:tc>
          <w:tcPr>
            <w:tcW w:w="478" w:type="pct"/>
            <w:tcBorders>
              <w:top w:val="nil"/>
              <w:left w:val="nil"/>
              <w:bottom w:val="nil"/>
              <w:right w:val="nil"/>
            </w:tcBorders>
            <w:shd w:val="clear" w:color="auto" w:fill="auto"/>
            <w:noWrap/>
            <w:hideMark/>
          </w:tcPr>
          <w:p w14:paraId="295CB21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429AEB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E218F4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Carlton &amp; United Breweries Pty Ltd</w:t>
            </w:r>
          </w:p>
        </w:tc>
        <w:tc>
          <w:tcPr>
            <w:tcW w:w="821" w:type="pct"/>
            <w:tcBorders>
              <w:top w:val="nil"/>
              <w:left w:val="nil"/>
              <w:bottom w:val="nil"/>
              <w:right w:val="nil"/>
            </w:tcBorders>
            <w:shd w:val="clear" w:color="auto" w:fill="auto"/>
            <w:noWrap/>
            <w:hideMark/>
          </w:tcPr>
          <w:p w14:paraId="58838CD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3A6822D" w14:textId="77777777" w:rsidTr="003D2683">
        <w:trPr>
          <w:cantSplit/>
        </w:trPr>
        <w:tc>
          <w:tcPr>
            <w:tcW w:w="1642" w:type="pct"/>
            <w:tcBorders>
              <w:top w:val="nil"/>
              <w:left w:val="nil"/>
              <w:bottom w:val="nil"/>
              <w:right w:val="nil"/>
            </w:tcBorders>
            <w:shd w:val="clear" w:color="auto" w:fill="auto"/>
            <w:noWrap/>
            <w:hideMark/>
          </w:tcPr>
          <w:p w14:paraId="358B815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Vodka Cruiser Double Low Sugar Sour Grape Flavour</w:t>
            </w:r>
          </w:p>
        </w:tc>
        <w:tc>
          <w:tcPr>
            <w:tcW w:w="478" w:type="pct"/>
            <w:tcBorders>
              <w:top w:val="nil"/>
              <w:left w:val="nil"/>
              <w:bottom w:val="nil"/>
              <w:right w:val="nil"/>
            </w:tcBorders>
            <w:shd w:val="clear" w:color="auto" w:fill="auto"/>
            <w:noWrap/>
            <w:hideMark/>
          </w:tcPr>
          <w:p w14:paraId="43EE4FD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87A6F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C16831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Carlton &amp; United Breweries Pty Ltd</w:t>
            </w:r>
          </w:p>
        </w:tc>
        <w:tc>
          <w:tcPr>
            <w:tcW w:w="821" w:type="pct"/>
            <w:tcBorders>
              <w:top w:val="nil"/>
              <w:left w:val="nil"/>
              <w:bottom w:val="nil"/>
              <w:right w:val="nil"/>
            </w:tcBorders>
            <w:shd w:val="clear" w:color="auto" w:fill="auto"/>
            <w:noWrap/>
            <w:hideMark/>
          </w:tcPr>
          <w:p w14:paraId="06B0B1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4974588" w14:textId="77777777" w:rsidTr="003D2683">
        <w:trPr>
          <w:cantSplit/>
        </w:trPr>
        <w:tc>
          <w:tcPr>
            <w:tcW w:w="1642" w:type="pct"/>
            <w:tcBorders>
              <w:top w:val="nil"/>
              <w:left w:val="nil"/>
              <w:bottom w:val="nil"/>
              <w:right w:val="nil"/>
            </w:tcBorders>
            <w:shd w:val="clear" w:color="auto" w:fill="auto"/>
            <w:noWrap/>
            <w:hideMark/>
          </w:tcPr>
          <w:p w14:paraId="65DCD13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Sisters Chia Brain Boost Blackcurrant Superfood</w:t>
            </w:r>
          </w:p>
        </w:tc>
        <w:tc>
          <w:tcPr>
            <w:tcW w:w="478" w:type="pct"/>
            <w:tcBorders>
              <w:top w:val="nil"/>
              <w:left w:val="nil"/>
              <w:bottom w:val="nil"/>
              <w:right w:val="nil"/>
            </w:tcBorders>
            <w:shd w:val="clear" w:color="auto" w:fill="auto"/>
            <w:noWrap/>
            <w:hideMark/>
          </w:tcPr>
          <w:p w14:paraId="6352EEC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200</w:t>
            </w:r>
            <w:r>
              <w:rPr>
                <w:spacing w:val="-2"/>
                <w:lang w:eastAsia="en-AU"/>
              </w:rPr>
              <w:t>ml</w:t>
            </w:r>
          </w:p>
        </w:tc>
        <w:tc>
          <w:tcPr>
            <w:tcW w:w="566" w:type="pct"/>
            <w:tcBorders>
              <w:top w:val="nil"/>
              <w:left w:val="nil"/>
              <w:bottom w:val="nil"/>
              <w:right w:val="nil"/>
            </w:tcBorders>
            <w:shd w:val="clear" w:color="auto" w:fill="auto"/>
            <w:noWrap/>
            <w:hideMark/>
          </w:tcPr>
          <w:p w14:paraId="7F9FA3F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A62C3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Limited</w:t>
            </w:r>
          </w:p>
        </w:tc>
        <w:tc>
          <w:tcPr>
            <w:tcW w:w="821" w:type="pct"/>
            <w:tcBorders>
              <w:top w:val="nil"/>
              <w:left w:val="nil"/>
              <w:bottom w:val="nil"/>
              <w:right w:val="nil"/>
            </w:tcBorders>
            <w:shd w:val="clear" w:color="auto" w:fill="auto"/>
            <w:noWrap/>
            <w:hideMark/>
          </w:tcPr>
          <w:p w14:paraId="2A02482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810CFD4" w14:textId="77777777" w:rsidTr="003D2683">
        <w:trPr>
          <w:cantSplit/>
        </w:trPr>
        <w:tc>
          <w:tcPr>
            <w:tcW w:w="1642" w:type="pct"/>
            <w:tcBorders>
              <w:top w:val="nil"/>
              <w:left w:val="nil"/>
              <w:bottom w:val="nil"/>
              <w:right w:val="nil"/>
            </w:tcBorders>
            <w:shd w:val="clear" w:color="auto" w:fill="auto"/>
            <w:noWrap/>
            <w:hideMark/>
          </w:tcPr>
          <w:p w14:paraId="2A5336D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Sisters Chia Gut Health Blueberry Superfood</w:t>
            </w:r>
          </w:p>
        </w:tc>
        <w:tc>
          <w:tcPr>
            <w:tcW w:w="478" w:type="pct"/>
            <w:tcBorders>
              <w:top w:val="nil"/>
              <w:left w:val="nil"/>
              <w:bottom w:val="nil"/>
              <w:right w:val="nil"/>
            </w:tcBorders>
            <w:shd w:val="clear" w:color="auto" w:fill="auto"/>
            <w:noWrap/>
            <w:hideMark/>
          </w:tcPr>
          <w:p w14:paraId="556AC38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200</w:t>
            </w:r>
            <w:r>
              <w:rPr>
                <w:spacing w:val="-2"/>
                <w:lang w:eastAsia="en-AU"/>
              </w:rPr>
              <w:t>ml</w:t>
            </w:r>
          </w:p>
        </w:tc>
        <w:tc>
          <w:tcPr>
            <w:tcW w:w="566" w:type="pct"/>
            <w:tcBorders>
              <w:top w:val="nil"/>
              <w:left w:val="nil"/>
              <w:bottom w:val="nil"/>
              <w:right w:val="nil"/>
            </w:tcBorders>
            <w:shd w:val="clear" w:color="auto" w:fill="auto"/>
            <w:noWrap/>
            <w:hideMark/>
          </w:tcPr>
          <w:p w14:paraId="7BDCA09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5A0A56D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Limited</w:t>
            </w:r>
          </w:p>
        </w:tc>
        <w:tc>
          <w:tcPr>
            <w:tcW w:w="821" w:type="pct"/>
            <w:tcBorders>
              <w:top w:val="nil"/>
              <w:left w:val="nil"/>
              <w:bottom w:val="nil"/>
              <w:right w:val="nil"/>
            </w:tcBorders>
            <w:shd w:val="clear" w:color="auto" w:fill="auto"/>
            <w:noWrap/>
            <w:hideMark/>
          </w:tcPr>
          <w:p w14:paraId="59B24BB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BCE9691" w14:textId="77777777" w:rsidTr="003D2683">
        <w:trPr>
          <w:cantSplit/>
        </w:trPr>
        <w:tc>
          <w:tcPr>
            <w:tcW w:w="1642" w:type="pct"/>
            <w:tcBorders>
              <w:top w:val="nil"/>
              <w:left w:val="nil"/>
              <w:bottom w:val="nil"/>
              <w:right w:val="nil"/>
            </w:tcBorders>
            <w:shd w:val="clear" w:color="auto" w:fill="auto"/>
            <w:noWrap/>
            <w:hideMark/>
          </w:tcPr>
          <w:p w14:paraId="2801D2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Sisters Chia Natural Energy Orange &amp; Passionfruit Superfood</w:t>
            </w:r>
          </w:p>
        </w:tc>
        <w:tc>
          <w:tcPr>
            <w:tcW w:w="478" w:type="pct"/>
            <w:tcBorders>
              <w:top w:val="nil"/>
              <w:left w:val="nil"/>
              <w:bottom w:val="nil"/>
              <w:right w:val="nil"/>
            </w:tcBorders>
            <w:shd w:val="clear" w:color="auto" w:fill="auto"/>
            <w:noWrap/>
            <w:hideMark/>
          </w:tcPr>
          <w:p w14:paraId="68E24FF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200</w:t>
            </w:r>
            <w:r>
              <w:rPr>
                <w:spacing w:val="-2"/>
                <w:lang w:eastAsia="en-AU"/>
              </w:rPr>
              <w:t>ml</w:t>
            </w:r>
          </w:p>
        </w:tc>
        <w:tc>
          <w:tcPr>
            <w:tcW w:w="566" w:type="pct"/>
            <w:tcBorders>
              <w:top w:val="nil"/>
              <w:left w:val="nil"/>
              <w:bottom w:val="nil"/>
              <w:right w:val="nil"/>
            </w:tcBorders>
            <w:shd w:val="clear" w:color="auto" w:fill="auto"/>
            <w:noWrap/>
            <w:hideMark/>
          </w:tcPr>
          <w:p w14:paraId="4D22D49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C430D4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Limited</w:t>
            </w:r>
          </w:p>
        </w:tc>
        <w:tc>
          <w:tcPr>
            <w:tcW w:w="821" w:type="pct"/>
            <w:tcBorders>
              <w:top w:val="nil"/>
              <w:left w:val="nil"/>
              <w:bottom w:val="nil"/>
              <w:right w:val="nil"/>
            </w:tcBorders>
            <w:shd w:val="clear" w:color="auto" w:fill="auto"/>
            <w:noWrap/>
            <w:hideMark/>
          </w:tcPr>
          <w:p w14:paraId="43616E3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334DBA4" w14:textId="77777777" w:rsidTr="003D2683">
        <w:trPr>
          <w:cantSplit/>
        </w:trPr>
        <w:tc>
          <w:tcPr>
            <w:tcW w:w="1642" w:type="pct"/>
            <w:tcBorders>
              <w:top w:val="nil"/>
              <w:left w:val="nil"/>
              <w:bottom w:val="nil"/>
              <w:right w:val="nil"/>
            </w:tcBorders>
            <w:shd w:val="clear" w:color="auto" w:fill="auto"/>
            <w:noWrap/>
            <w:hideMark/>
          </w:tcPr>
          <w:p w14:paraId="0F72F6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Sisters Immunity Tonic Manuka Honey, Ginger, Turmeric &amp; Lemon</w:t>
            </w:r>
          </w:p>
        </w:tc>
        <w:tc>
          <w:tcPr>
            <w:tcW w:w="478" w:type="pct"/>
            <w:tcBorders>
              <w:top w:val="nil"/>
              <w:left w:val="nil"/>
              <w:bottom w:val="nil"/>
              <w:right w:val="nil"/>
            </w:tcBorders>
            <w:shd w:val="clear" w:color="auto" w:fill="auto"/>
            <w:noWrap/>
            <w:hideMark/>
          </w:tcPr>
          <w:p w14:paraId="4878533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4B1D52C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3EFC6D9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Limited</w:t>
            </w:r>
          </w:p>
        </w:tc>
        <w:tc>
          <w:tcPr>
            <w:tcW w:w="821" w:type="pct"/>
            <w:tcBorders>
              <w:top w:val="nil"/>
              <w:left w:val="nil"/>
              <w:bottom w:val="nil"/>
              <w:right w:val="nil"/>
            </w:tcBorders>
            <w:shd w:val="clear" w:color="auto" w:fill="auto"/>
            <w:noWrap/>
            <w:hideMark/>
          </w:tcPr>
          <w:p w14:paraId="7503F0A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E67AD7D" w14:textId="77777777" w:rsidTr="003D2683">
        <w:trPr>
          <w:cantSplit/>
        </w:trPr>
        <w:tc>
          <w:tcPr>
            <w:tcW w:w="1642" w:type="pct"/>
            <w:tcBorders>
              <w:top w:val="nil"/>
              <w:left w:val="nil"/>
              <w:bottom w:val="nil"/>
              <w:right w:val="nil"/>
            </w:tcBorders>
            <w:shd w:val="clear" w:color="auto" w:fill="auto"/>
            <w:noWrap/>
            <w:hideMark/>
          </w:tcPr>
          <w:p w14:paraId="0DDADE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Sisters Superfood Smoothie Cacao, Banana &amp; Hemp</w:t>
            </w:r>
          </w:p>
        </w:tc>
        <w:tc>
          <w:tcPr>
            <w:tcW w:w="478" w:type="pct"/>
            <w:tcBorders>
              <w:top w:val="nil"/>
              <w:left w:val="nil"/>
              <w:bottom w:val="nil"/>
              <w:right w:val="nil"/>
            </w:tcBorders>
            <w:shd w:val="clear" w:color="auto" w:fill="auto"/>
            <w:noWrap/>
            <w:hideMark/>
          </w:tcPr>
          <w:p w14:paraId="20949A4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7FEF479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199B709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Chia Limited</w:t>
            </w:r>
          </w:p>
        </w:tc>
        <w:tc>
          <w:tcPr>
            <w:tcW w:w="821" w:type="pct"/>
            <w:tcBorders>
              <w:top w:val="nil"/>
              <w:left w:val="nil"/>
              <w:bottom w:val="nil"/>
              <w:right w:val="nil"/>
            </w:tcBorders>
            <w:shd w:val="clear" w:color="auto" w:fill="auto"/>
            <w:noWrap/>
            <w:hideMark/>
          </w:tcPr>
          <w:p w14:paraId="7B3AEB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C1606CC" w14:textId="77777777" w:rsidTr="003D2683">
        <w:trPr>
          <w:cantSplit/>
        </w:trPr>
        <w:tc>
          <w:tcPr>
            <w:tcW w:w="1642" w:type="pct"/>
            <w:tcBorders>
              <w:top w:val="nil"/>
              <w:left w:val="nil"/>
              <w:bottom w:val="nil"/>
              <w:right w:val="nil"/>
            </w:tcBorders>
            <w:shd w:val="clear" w:color="auto" w:fill="auto"/>
            <w:noWrap/>
            <w:hideMark/>
          </w:tcPr>
          <w:p w14:paraId="0A77611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Roseade</w:t>
            </w:r>
            <w:proofErr w:type="spellEnd"/>
            <w:r w:rsidRPr="00595556">
              <w:rPr>
                <w:spacing w:val="-2"/>
                <w:lang w:eastAsia="en-AU"/>
              </w:rPr>
              <w:t xml:space="preserve"> Rose + Traditional Lemonade + Spritz</w:t>
            </w:r>
          </w:p>
        </w:tc>
        <w:tc>
          <w:tcPr>
            <w:tcW w:w="478" w:type="pct"/>
            <w:tcBorders>
              <w:top w:val="nil"/>
              <w:left w:val="nil"/>
              <w:bottom w:val="nil"/>
              <w:right w:val="nil"/>
            </w:tcBorders>
            <w:shd w:val="clear" w:color="auto" w:fill="auto"/>
            <w:noWrap/>
            <w:hideMark/>
          </w:tcPr>
          <w:p w14:paraId="20D375A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B56905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2ED3F2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Chirping Bird Wines Pty Ltd</w:t>
            </w:r>
          </w:p>
        </w:tc>
        <w:tc>
          <w:tcPr>
            <w:tcW w:w="821" w:type="pct"/>
            <w:tcBorders>
              <w:top w:val="nil"/>
              <w:left w:val="nil"/>
              <w:bottom w:val="nil"/>
              <w:right w:val="nil"/>
            </w:tcBorders>
            <w:shd w:val="clear" w:color="auto" w:fill="auto"/>
            <w:noWrap/>
            <w:hideMark/>
          </w:tcPr>
          <w:p w14:paraId="129D00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4495AEB" w14:textId="77777777" w:rsidTr="003D2683">
        <w:trPr>
          <w:cantSplit/>
        </w:trPr>
        <w:tc>
          <w:tcPr>
            <w:tcW w:w="1642" w:type="pct"/>
            <w:tcBorders>
              <w:top w:val="nil"/>
              <w:left w:val="nil"/>
              <w:bottom w:val="nil"/>
              <w:right w:val="nil"/>
            </w:tcBorders>
            <w:shd w:val="clear" w:color="auto" w:fill="auto"/>
            <w:noWrap/>
            <w:hideMark/>
          </w:tcPr>
          <w:p w14:paraId="640F912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Kiso </w:t>
            </w:r>
            <w:proofErr w:type="spellStart"/>
            <w:r w:rsidRPr="00595556">
              <w:rPr>
                <w:spacing w:val="-2"/>
                <w:lang w:eastAsia="en-AU"/>
              </w:rPr>
              <w:t>Chuhi</w:t>
            </w:r>
            <w:proofErr w:type="spellEnd"/>
            <w:r w:rsidRPr="00595556">
              <w:rPr>
                <w:spacing w:val="-2"/>
                <w:lang w:eastAsia="en-AU"/>
              </w:rPr>
              <w:t xml:space="preserve"> Japanese Lemon Vodka No Sugar</w:t>
            </w:r>
          </w:p>
        </w:tc>
        <w:tc>
          <w:tcPr>
            <w:tcW w:w="478" w:type="pct"/>
            <w:tcBorders>
              <w:top w:val="nil"/>
              <w:left w:val="nil"/>
              <w:bottom w:val="nil"/>
              <w:right w:val="nil"/>
            </w:tcBorders>
            <w:shd w:val="clear" w:color="auto" w:fill="auto"/>
            <w:noWrap/>
            <w:hideMark/>
          </w:tcPr>
          <w:p w14:paraId="4441801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FDB6E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0296D9F"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Chuhi</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105F54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1CF3C73" w14:textId="77777777" w:rsidTr="003D2683">
        <w:trPr>
          <w:cantSplit/>
        </w:trPr>
        <w:tc>
          <w:tcPr>
            <w:tcW w:w="1642" w:type="pct"/>
            <w:tcBorders>
              <w:top w:val="nil"/>
              <w:left w:val="nil"/>
              <w:right w:val="nil"/>
            </w:tcBorders>
            <w:shd w:val="clear" w:color="auto" w:fill="auto"/>
            <w:noWrap/>
            <w:hideMark/>
          </w:tcPr>
          <w:p w14:paraId="7D31AE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Kiso </w:t>
            </w:r>
            <w:proofErr w:type="spellStart"/>
            <w:r w:rsidRPr="00595556">
              <w:rPr>
                <w:spacing w:val="-2"/>
                <w:lang w:eastAsia="en-AU"/>
              </w:rPr>
              <w:t>Chuhi</w:t>
            </w:r>
            <w:proofErr w:type="spellEnd"/>
            <w:r w:rsidRPr="00595556">
              <w:rPr>
                <w:spacing w:val="-2"/>
                <w:lang w:eastAsia="en-AU"/>
              </w:rPr>
              <w:t xml:space="preserve"> Passionfruit Vodka No Sugar</w:t>
            </w:r>
          </w:p>
        </w:tc>
        <w:tc>
          <w:tcPr>
            <w:tcW w:w="478" w:type="pct"/>
            <w:tcBorders>
              <w:top w:val="nil"/>
              <w:left w:val="nil"/>
              <w:right w:val="nil"/>
            </w:tcBorders>
            <w:shd w:val="clear" w:color="auto" w:fill="auto"/>
            <w:noWrap/>
            <w:hideMark/>
          </w:tcPr>
          <w:p w14:paraId="760FC35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right w:val="nil"/>
            </w:tcBorders>
            <w:shd w:val="clear" w:color="auto" w:fill="auto"/>
            <w:noWrap/>
            <w:hideMark/>
          </w:tcPr>
          <w:p w14:paraId="55C597F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right w:val="nil"/>
            </w:tcBorders>
            <w:shd w:val="clear" w:color="auto" w:fill="auto"/>
            <w:noWrap/>
            <w:hideMark/>
          </w:tcPr>
          <w:p w14:paraId="186434A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Chuhi</w:t>
            </w:r>
            <w:proofErr w:type="spellEnd"/>
            <w:r w:rsidRPr="00595556">
              <w:rPr>
                <w:spacing w:val="-2"/>
                <w:lang w:eastAsia="en-AU"/>
              </w:rPr>
              <w:t xml:space="preserve"> Australia Pty Ltd</w:t>
            </w:r>
          </w:p>
        </w:tc>
        <w:tc>
          <w:tcPr>
            <w:tcW w:w="821" w:type="pct"/>
            <w:tcBorders>
              <w:top w:val="nil"/>
              <w:left w:val="nil"/>
              <w:right w:val="nil"/>
            </w:tcBorders>
            <w:shd w:val="clear" w:color="auto" w:fill="auto"/>
            <w:noWrap/>
            <w:hideMark/>
          </w:tcPr>
          <w:p w14:paraId="5744B4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C10FAEA" w14:textId="77777777" w:rsidTr="003D2683">
        <w:trPr>
          <w:cantSplit/>
        </w:trPr>
        <w:tc>
          <w:tcPr>
            <w:tcW w:w="1642" w:type="pct"/>
            <w:tcBorders>
              <w:left w:val="nil"/>
              <w:bottom w:val="nil"/>
              <w:right w:val="nil"/>
            </w:tcBorders>
            <w:shd w:val="clear" w:color="auto" w:fill="auto"/>
            <w:noWrap/>
            <w:hideMark/>
          </w:tcPr>
          <w:p w14:paraId="064EB63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Kiso </w:t>
            </w:r>
            <w:proofErr w:type="spellStart"/>
            <w:r w:rsidRPr="00595556">
              <w:rPr>
                <w:spacing w:val="-2"/>
                <w:lang w:eastAsia="en-AU"/>
              </w:rPr>
              <w:t>Chuhi</w:t>
            </w:r>
            <w:proofErr w:type="spellEnd"/>
            <w:r w:rsidRPr="00595556">
              <w:rPr>
                <w:spacing w:val="-2"/>
                <w:lang w:eastAsia="en-AU"/>
              </w:rPr>
              <w:t xml:space="preserve"> Pineapple Vodka No Sugar</w:t>
            </w:r>
          </w:p>
        </w:tc>
        <w:tc>
          <w:tcPr>
            <w:tcW w:w="478" w:type="pct"/>
            <w:tcBorders>
              <w:left w:val="nil"/>
              <w:bottom w:val="nil"/>
              <w:right w:val="nil"/>
            </w:tcBorders>
            <w:shd w:val="clear" w:color="auto" w:fill="auto"/>
            <w:noWrap/>
            <w:hideMark/>
          </w:tcPr>
          <w:p w14:paraId="14B1E6F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left w:val="nil"/>
              <w:bottom w:val="nil"/>
              <w:right w:val="nil"/>
            </w:tcBorders>
            <w:shd w:val="clear" w:color="auto" w:fill="auto"/>
            <w:noWrap/>
            <w:hideMark/>
          </w:tcPr>
          <w:p w14:paraId="07F5F03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left w:val="nil"/>
              <w:bottom w:val="nil"/>
              <w:right w:val="nil"/>
            </w:tcBorders>
            <w:shd w:val="clear" w:color="auto" w:fill="auto"/>
            <w:noWrap/>
            <w:hideMark/>
          </w:tcPr>
          <w:p w14:paraId="010DCA9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Chuhi</w:t>
            </w:r>
            <w:proofErr w:type="spellEnd"/>
            <w:r w:rsidRPr="00595556">
              <w:rPr>
                <w:spacing w:val="-2"/>
                <w:lang w:eastAsia="en-AU"/>
              </w:rPr>
              <w:t xml:space="preserve"> Australia Pty Ltd</w:t>
            </w:r>
          </w:p>
        </w:tc>
        <w:tc>
          <w:tcPr>
            <w:tcW w:w="821" w:type="pct"/>
            <w:tcBorders>
              <w:left w:val="nil"/>
              <w:bottom w:val="nil"/>
              <w:right w:val="nil"/>
            </w:tcBorders>
            <w:shd w:val="clear" w:color="auto" w:fill="auto"/>
            <w:noWrap/>
            <w:hideMark/>
          </w:tcPr>
          <w:p w14:paraId="0922833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72DF20B" w14:textId="77777777" w:rsidTr="003D2683">
        <w:trPr>
          <w:cantSplit/>
        </w:trPr>
        <w:tc>
          <w:tcPr>
            <w:tcW w:w="1642" w:type="pct"/>
            <w:tcBorders>
              <w:top w:val="nil"/>
              <w:left w:val="nil"/>
              <w:bottom w:val="nil"/>
              <w:right w:val="nil"/>
            </w:tcBorders>
            <w:shd w:val="clear" w:color="auto" w:fill="auto"/>
            <w:noWrap/>
            <w:hideMark/>
          </w:tcPr>
          <w:p w14:paraId="027698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Kiso </w:t>
            </w:r>
            <w:proofErr w:type="spellStart"/>
            <w:r w:rsidRPr="00595556">
              <w:rPr>
                <w:spacing w:val="-2"/>
                <w:lang w:eastAsia="en-AU"/>
              </w:rPr>
              <w:t>Chuhi</w:t>
            </w:r>
            <w:proofErr w:type="spellEnd"/>
            <w:r w:rsidRPr="00595556">
              <w:rPr>
                <w:spacing w:val="-2"/>
                <w:lang w:eastAsia="en-AU"/>
              </w:rPr>
              <w:t xml:space="preserve"> Pomegranate Vodka No Sugar</w:t>
            </w:r>
          </w:p>
        </w:tc>
        <w:tc>
          <w:tcPr>
            <w:tcW w:w="478" w:type="pct"/>
            <w:tcBorders>
              <w:top w:val="nil"/>
              <w:left w:val="nil"/>
              <w:bottom w:val="nil"/>
              <w:right w:val="nil"/>
            </w:tcBorders>
            <w:shd w:val="clear" w:color="auto" w:fill="auto"/>
            <w:noWrap/>
            <w:hideMark/>
          </w:tcPr>
          <w:p w14:paraId="1AB721E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E9B59D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8D2077D"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Chuhi</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1C76086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CBC9C7A" w14:textId="77777777" w:rsidTr="003D2683">
        <w:trPr>
          <w:cantSplit/>
        </w:trPr>
        <w:tc>
          <w:tcPr>
            <w:tcW w:w="1642" w:type="pct"/>
            <w:tcBorders>
              <w:top w:val="nil"/>
              <w:left w:val="nil"/>
              <w:bottom w:val="nil"/>
              <w:right w:val="nil"/>
            </w:tcBorders>
            <w:shd w:val="clear" w:color="auto" w:fill="auto"/>
            <w:noWrap/>
            <w:hideMark/>
          </w:tcPr>
          <w:p w14:paraId="38AB95E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Kiso </w:t>
            </w:r>
            <w:proofErr w:type="spellStart"/>
            <w:r w:rsidRPr="00595556">
              <w:rPr>
                <w:spacing w:val="-2"/>
                <w:lang w:eastAsia="en-AU"/>
              </w:rPr>
              <w:t>Chuhi</w:t>
            </w:r>
            <w:proofErr w:type="spellEnd"/>
            <w:r w:rsidRPr="00595556">
              <w:rPr>
                <w:spacing w:val="-2"/>
                <w:lang w:eastAsia="en-AU"/>
              </w:rPr>
              <w:t xml:space="preserve"> Yuzu Vodka No Sugar</w:t>
            </w:r>
          </w:p>
        </w:tc>
        <w:tc>
          <w:tcPr>
            <w:tcW w:w="478" w:type="pct"/>
            <w:tcBorders>
              <w:top w:val="nil"/>
              <w:left w:val="nil"/>
              <w:bottom w:val="nil"/>
              <w:right w:val="nil"/>
            </w:tcBorders>
            <w:shd w:val="clear" w:color="auto" w:fill="auto"/>
            <w:noWrap/>
            <w:hideMark/>
          </w:tcPr>
          <w:p w14:paraId="29A23C7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FF5BB7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1261DE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Chuhi</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4E55CD9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2FA7AEE" w14:textId="77777777" w:rsidTr="003D2683">
        <w:trPr>
          <w:cantSplit/>
        </w:trPr>
        <w:tc>
          <w:tcPr>
            <w:tcW w:w="1642" w:type="pct"/>
            <w:tcBorders>
              <w:top w:val="nil"/>
              <w:left w:val="nil"/>
              <w:bottom w:val="nil"/>
              <w:right w:val="nil"/>
            </w:tcBorders>
            <w:shd w:val="clear" w:color="auto" w:fill="auto"/>
            <w:noWrap/>
            <w:hideMark/>
          </w:tcPr>
          <w:p w14:paraId="7ACBDBD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Coca-Cola Classic</w:t>
            </w:r>
          </w:p>
        </w:tc>
        <w:tc>
          <w:tcPr>
            <w:tcW w:w="478" w:type="pct"/>
            <w:tcBorders>
              <w:top w:val="nil"/>
              <w:left w:val="nil"/>
              <w:bottom w:val="nil"/>
              <w:right w:val="nil"/>
            </w:tcBorders>
            <w:shd w:val="clear" w:color="auto" w:fill="auto"/>
            <w:noWrap/>
            <w:hideMark/>
          </w:tcPr>
          <w:p w14:paraId="79BED4E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28FA622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8937F74"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3D8D5B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9491000" w14:textId="77777777" w:rsidTr="003D2683">
        <w:trPr>
          <w:cantSplit/>
        </w:trPr>
        <w:tc>
          <w:tcPr>
            <w:tcW w:w="1642" w:type="pct"/>
            <w:tcBorders>
              <w:top w:val="nil"/>
              <w:left w:val="nil"/>
              <w:bottom w:val="nil"/>
              <w:right w:val="nil"/>
            </w:tcBorders>
            <w:shd w:val="clear" w:color="auto" w:fill="auto"/>
            <w:noWrap/>
            <w:hideMark/>
          </w:tcPr>
          <w:p w14:paraId="0E4AFE1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Coca-Cola Classic</w:t>
            </w:r>
          </w:p>
        </w:tc>
        <w:tc>
          <w:tcPr>
            <w:tcW w:w="478" w:type="pct"/>
            <w:tcBorders>
              <w:top w:val="nil"/>
              <w:left w:val="nil"/>
              <w:bottom w:val="nil"/>
              <w:right w:val="nil"/>
            </w:tcBorders>
            <w:shd w:val="clear" w:color="auto" w:fill="auto"/>
            <w:noWrap/>
            <w:hideMark/>
          </w:tcPr>
          <w:p w14:paraId="6E02751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6F540C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65DC2B5"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560357B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A1D498F" w14:textId="77777777" w:rsidTr="003D2683">
        <w:trPr>
          <w:cantSplit/>
        </w:trPr>
        <w:tc>
          <w:tcPr>
            <w:tcW w:w="1642" w:type="pct"/>
            <w:tcBorders>
              <w:top w:val="nil"/>
              <w:left w:val="nil"/>
              <w:bottom w:val="nil"/>
              <w:right w:val="nil"/>
            </w:tcBorders>
            <w:shd w:val="clear" w:color="auto" w:fill="auto"/>
            <w:noWrap/>
            <w:hideMark/>
          </w:tcPr>
          <w:p w14:paraId="62F7A7E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Coca-Cola Zero Sugar</w:t>
            </w:r>
          </w:p>
        </w:tc>
        <w:tc>
          <w:tcPr>
            <w:tcW w:w="478" w:type="pct"/>
            <w:tcBorders>
              <w:top w:val="nil"/>
              <w:left w:val="nil"/>
              <w:bottom w:val="nil"/>
              <w:right w:val="nil"/>
            </w:tcBorders>
            <w:shd w:val="clear" w:color="auto" w:fill="auto"/>
            <w:noWrap/>
            <w:hideMark/>
          </w:tcPr>
          <w:p w14:paraId="51F0B22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19EEE08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C285F86"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33E598A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255E256" w14:textId="77777777" w:rsidTr="003D2683">
        <w:trPr>
          <w:cantSplit/>
        </w:trPr>
        <w:tc>
          <w:tcPr>
            <w:tcW w:w="1642" w:type="pct"/>
            <w:tcBorders>
              <w:top w:val="nil"/>
              <w:left w:val="nil"/>
              <w:bottom w:val="nil"/>
              <w:right w:val="nil"/>
            </w:tcBorders>
            <w:shd w:val="clear" w:color="auto" w:fill="auto"/>
            <w:noWrap/>
            <w:hideMark/>
          </w:tcPr>
          <w:p w14:paraId="209BAA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Coca-Cola Zero Sugar Zero Caffeine</w:t>
            </w:r>
          </w:p>
        </w:tc>
        <w:tc>
          <w:tcPr>
            <w:tcW w:w="478" w:type="pct"/>
            <w:tcBorders>
              <w:top w:val="nil"/>
              <w:left w:val="nil"/>
              <w:bottom w:val="nil"/>
              <w:right w:val="nil"/>
            </w:tcBorders>
            <w:shd w:val="clear" w:color="auto" w:fill="auto"/>
            <w:noWrap/>
            <w:hideMark/>
          </w:tcPr>
          <w:p w14:paraId="0ED94EF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41B5F6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CAEFDA9"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604641C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9A9E6A4" w14:textId="77777777" w:rsidTr="003D2683">
        <w:trPr>
          <w:cantSplit/>
        </w:trPr>
        <w:tc>
          <w:tcPr>
            <w:tcW w:w="1642" w:type="pct"/>
            <w:tcBorders>
              <w:top w:val="nil"/>
              <w:left w:val="nil"/>
              <w:bottom w:val="nil"/>
              <w:right w:val="nil"/>
            </w:tcBorders>
            <w:shd w:val="clear" w:color="auto" w:fill="auto"/>
            <w:noWrap/>
            <w:hideMark/>
          </w:tcPr>
          <w:p w14:paraId="33D8A0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Coca-Cola Zero Sugar</w:t>
            </w:r>
          </w:p>
        </w:tc>
        <w:tc>
          <w:tcPr>
            <w:tcW w:w="478" w:type="pct"/>
            <w:tcBorders>
              <w:top w:val="nil"/>
              <w:left w:val="nil"/>
              <w:bottom w:val="nil"/>
              <w:right w:val="nil"/>
            </w:tcBorders>
            <w:shd w:val="clear" w:color="auto" w:fill="auto"/>
            <w:noWrap/>
            <w:hideMark/>
          </w:tcPr>
          <w:p w14:paraId="1890909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D077A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2E2EB7E"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76710A6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7806DC9" w14:textId="77777777" w:rsidTr="003D2683">
        <w:trPr>
          <w:cantSplit/>
        </w:trPr>
        <w:tc>
          <w:tcPr>
            <w:tcW w:w="1642" w:type="pct"/>
            <w:tcBorders>
              <w:top w:val="nil"/>
              <w:left w:val="nil"/>
              <w:bottom w:val="nil"/>
              <w:right w:val="nil"/>
            </w:tcBorders>
            <w:shd w:val="clear" w:color="auto" w:fill="auto"/>
            <w:noWrap/>
            <w:hideMark/>
          </w:tcPr>
          <w:p w14:paraId="360202E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Fanta Lemon</w:t>
            </w:r>
          </w:p>
        </w:tc>
        <w:tc>
          <w:tcPr>
            <w:tcW w:w="478" w:type="pct"/>
            <w:tcBorders>
              <w:top w:val="nil"/>
              <w:left w:val="nil"/>
              <w:bottom w:val="nil"/>
              <w:right w:val="nil"/>
            </w:tcBorders>
            <w:shd w:val="clear" w:color="auto" w:fill="auto"/>
            <w:noWrap/>
            <w:hideMark/>
          </w:tcPr>
          <w:p w14:paraId="06367C9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1250</w:t>
            </w:r>
            <w:r>
              <w:rPr>
                <w:spacing w:val="-2"/>
                <w:lang w:eastAsia="en-AU"/>
              </w:rPr>
              <w:t>ml</w:t>
            </w:r>
          </w:p>
        </w:tc>
        <w:tc>
          <w:tcPr>
            <w:tcW w:w="566" w:type="pct"/>
            <w:tcBorders>
              <w:top w:val="nil"/>
              <w:left w:val="nil"/>
              <w:bottom w:val="nil"/>
              <w:right w:val="nil"/>
            </w:tcBorders>
            <w:shd w:val="clear" w:color="auto" w:fill="auto"/>
            <w:noWrap/>
            <w:hideMark/>
          </w:tcPr>
          <w:p w14:paraId="73574F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7A310F7"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45CEBEF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7C0CEA5" w14:textId="77777777" w:rsidTr="003D2683">
        <w:trPr>
          <w:cantSplit/>
        </w:trPr>
        <w:tc>
          <w:tcPr>
            <w:tcW w:w="1642" w:type="pct"/>
            <w:tcBorders>
              <w:top w:val="nil"/>
              <w:left w:val="nil"/>
              <w:bottom w:val="nil"/>
              <w:right w:val="nil"/>
            </w:tcBorders>
            <w:shd w:val="clear" w:color="auto" w:fill="auto"/>
            <w:noWrap/>
            <w:hideMark/>
          </w:tcPr>
          <w:p w14:paraId="0500750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Fanta Lemon</w:t>
            </w:r>
          </w:p>
        </w:tc>
        <w:tc>
          <w:tcPr>
            <w:tcW w:w="478" w:type="pct"/>
            <w:tcBorders>
              <w:top w:val="nil"/>
              <w:left w:val="nil"/>
              <w:bottom w:val="nil"/>
              <w:right w:val="nil"/>
            </w:tcBorders>
            <w:shd w:val="clear" w:color="auto" w:fill="auto"/>
            <w:noWrap/>
            <w:hideMark/>
          </w:tcPr>
          <w:p w14:paraId="7D95C86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6353EB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3B356D4"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4217025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A2A5E39" w14:textId="77777777" w:rsidTr="003D2683">
        <w:trPr>
          <w:cantSplit/>
        </w:trPr>
        <w:tc>
          <w:tcPr>
            <w:tcW w:w="1642" w:type="pct"/>
            <w:tcBorders>
              <w:top w:val="nil"/>
              <w:left w:val="nil"/>
              <w:bottom w:val="nil"/>
              <w:right w:val="nil"/>
            </w:tcBorders>
            <w:shd w:val="clear" w:color="auto" w:fill="auto"/>
            <w:noWrap/>
            <w:hideMark/>
          </w:tcPr>
          <w:p w14:paraId="0AC4550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Fanta Lemon</w:t>
            </w:r>
          </w:p>
        </w:tc>
        <w:tc>
          <w:tcPr>
            <w:tcW w:w="478" w:type="pct"/>
            <w:tcBorders>
              <w:top w:val="nil"/>
              <w:left w:val="nil"/>
              <w:bottom w:val="nil"/>
              <w:right w:val="nil"/>
            </w:tcBorders>
            <w:shd w:val="clear" w:color="auto" w:fill="auto"/>
            <w:noWrap/>
            <w:hideMark/>
          </w:tcPr>
          <w:p w14:paraId="28FEB32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390</w:t>
            </w:r>
            <w:r>
              <w:rPr>
                <w:spacing w:val="-2"/>
                <w:lang w:eastAsia="en-AU"/>
              </w:rPr>
              <w:t>ml</w:t>
            </w:r>
          </w:p>
        </w:tc>
        <w:tc>
          <w:tcPr>
            <w:tcW w:w="566" w:type="pct"/>
            <w:tcBorders>
              <w:top w:val="nil"/>
              <w:left w:val="nil"/>
              <w:bottom w:val="nil"/>
              <w:right w:val="nil"/>
            </w:tcBorders>
            <w:shd w:val="clear" w:color="auto" w:fill="auto"/>
            <w:noWrap/>
            <w:hideMark/>
          </w:tcPr>
          <w:p w14:paraId="4E2BAF3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CECC456"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223519C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5E308E3" w14:textId="77777777" w:rsidTr="003D2683">
        <w:trPr>
          <w:cantSplit/>
        </w:trPr>
        <w:tc>
          <w:tcPr>
            <w:tcW w:w="1642" w:type="pct"/>
            <w:tcBorders>
              <w:top w:val="nil"/>
              <w:left w:val="nil"/>
              <w:bottom w:val="nil"/>
              <w:right w:val="nil"/>
            </w:tcBorders>
            <w:shd w:val="clear" w:color="auto" w:fill="auto"/>
            <w:noWrap/>
            <w:hideMark/>
          </w:tcPr>
          <w:p w14:paraId="766DB1B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Fanta Lemon</w:t>
            </w:r>
          </w:p>
        </w:tc>
        <w:tc>
          <w:tcPr>
            <w:tcW w:w="478" w:type="pct"/>
            <w:tcBorders>
              <w:top w:val="nil"/>
              <w:left w:val="nil"/>
              <w:bottom w:val="nil"/>
              <w:right w:val="nil"/>
            </w:tcBorders>
            <w:shd w:val="clear" w:color="auto" w:fill="auto"/>
            <w:noWrap/>
            <w:hideMark/>
          </w:tcPr>
          <w:p w14:paraId="69484AE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156E05B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8DD0A41"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12DF26E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FCB2AFD" w14:textId="77777777" w:rsidTr="003D2683">
        <w:trPr>
          <w:cantSplit/>
        </w:trPr>
        <w:tc>
          <w:tcPr>
            <w:tcW w:w="1642" w:type="pct"/>
            <w:tcBorders>
              <w:top w:val="nil"/>
              <w:left w:val="nil"/>
              <w:bottom w:val="nil"/>
              <w:right w:val="nil"/>
            </w:tcBorders>
            <w:shd w:val="clear" w:color="auto" w:fill="auto"/>
            <w:noWrap/>
            <w:hideMark/>
          </w:tcPr>
          <w:p w14:paraId="41D8B8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Fanta Lemon Zero Sugar</w:t>
            </w:r>
          </w:p>
        </w:tc>
        <w:tc>
          <w:tcPr>
            <w:tcW w:w="478" w:type="pct"/>
            <w:tcBorders>
              <w:top w:val="nil"/>
              <w:left w:val="nil"/>
              <w:bottom w:val="nil"/>
              <w:right w:val="nil"/>
            </w:tcBorders>
            <w:shd w:val="clear" w:color="auto" w:fill="auto"/>
            <w:noWrap/>
            <w:hideMark/>
          </w:tcPr>
          <w:p w14:paraId="321A489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1250</w:t>
            </w:r>
            <w:r>
              <w:rPr>
                <w:spacing w:val="-2"/>
                <w:lang w:eastAsia="en-AU"/>
              </w:rPr>
              <w:t>ml</w:t>
            </w:r>
          </w:p>
        </w:tc>
        <w:tc>
          <w:tcPr>
            <w:tcW w:w="566" w:type="pct"/>
            <w:tcBorders>
              <w:top w:val="nil"/>
              <w:left w:val="nil"/>
              <w:bottom w:val="nil"/>
              <w:right w:val="nil"/>
            </w:tcBorders>
            <w:shd w:val="clear" w:color="auto" w:fill="auto"/>
            <w:noWrap/>
            <w:hideMark/>
          </w:tcPr>
          <w:p w14:paraId="355F3EE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21FC849A"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6F77BE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7EC8C59" w14:textId="77777777" w:rsidTr="003D2683">
        <w:trPr>
          <w:cantSplit/>
        </w:trPr>
        <w:tc>
          <w:tcPr>
            <w:tcW w:w="1642" w:type="pct"/>
            <w:tcBorders>
              <w:top w:val="nil"/>
              <w:left w:val="nil"/>
              <w:bottom w:val="nil"/>
              <w:right w:val="nil"/>
            </w:tcBorders>
            <w:shd w:val="clear" w:color="auto" w:fill="auto"/>
            <w:noWrap/>
            <w:hideMark/>
          </w:tcPr>
          <w:p w14:paraId="103D288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Fanta Lemon Zero Sugar</w:t>
            </w:r>
          </w:p>
        </w:tc>
        <w:tc>
          <w:tcPr>
            <w:tcW w:w="478" w:type="pct"/>
            <w:tcBorders>
              <w:top w:val="nil"/>
              <w:left w:val="nil"/>
              <w:bottom w:val="nil"/>
              <w:right w:val="nil"/>
            </w:tcBorders>
            <w:shd w:val="clear" w:color="auto" w:fill="auto"/>
            <w:noWrap/>
            <w:hideMark/>
          </w:tcPr>
          <w:p w14:paraId="15482C6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0CDCBDE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0B6DB670"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0AFC9B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0754B50" w14:textId="77777777" w:rsidTr="003D2683">
        <w:trPr>
          <w:cantSplit/>
        </w:trPr>
        <w:tc>
          <w:tcPr>
            <w:tcW w:w="1642" w:type="pct"/>
            <w:tcBorders>
              <w:top w:val="nil"/>
              <w:left w:val="nil"/>
              <w:bottom w:val="nil"/>
              <w:right w:val="nil"/>
            </w:tcBorders>
            <w:shd w:val="clear" w:color="auto" w:fill="auto"/>
            <w:noWrap/>
            <w:hideMark/>
          </w:tcPr>
          <w:p w14:paraId="68D0DFA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Fanta Lemon Zero Sugar</w:t>
            </w:r>
          </w:p>
        </w:tc>
        <w:tc>
          <w:tcPr>
            <w:tcW w:w="478" w:type="pct"/>
            <w:tcBorders>
              <w:top w:val="nil"/>
              <w:left w:val="nil"/>
              <w:bottom w:val="nil"/>
              <w:right w:val="nil"/>
            </w:tcBorders>
            <w:shd w:val="clear" w:color="auto" w:fill="auto"/>
            <w:noWrap/>
            <w:hideMark/>
          </w:tcPr>
          <w:p w14:paraId="3021527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965E45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4F6C005"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2931397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B995526" w14:textId="77777777" w:rsidTr="003D2683">
        <w:trPr>
          <w:cantSplit/>
        </w:trPr>
        <w:tc>
          <w:tcPr>
            <w:tcW w:w="1642" w:type="pct"/>
            <w:tcBorders>
              <w:top w:val="nil"/>
              <w:left w:val="nil"/>
              <w:bottom w:val="nil"/>
              <w:right w:val="nil"/>
            </w:tcBorders>
            <w:shd w:val="clear" w:color="auto" w:fill="auto"/>
            <w:noWrap/>
            <w:hideMark/>
          </w:tcPr>
          <w:p w14:paraId="0ED71CC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Monster Energy</w:t>
            </w:r>
          </w:p>
        </w:tc>
        <w:tc>
          <w:tcPr>
            <w:tcW w:w="478" w:type="pct"/>
            <w:tcBorders>
              <w:top w:val="nil"/>
              <w:left w:val="nil"/>
              <w:bottom w:val="nil"/>
              <w:right w:val="nil"/>
            </w:tcBorders>
            <w:shd w:val="clear" w:color="auto" w:fill="auto"/>
            <w:noWrap/>
            <w:hideMark/>
          </w:tcPr>
          <w:p w14:paraId="6D7884B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4387583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A4EF3D8"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01ED671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1C2523E" w14:textId="77777777" w:rsidTr="003D2683">
        <w:trPr>
          <w:cantSplit/>
        </w:trPr>
        <w:tc>
          <w:tcPr>
            <w:tcW w:w="1642" w:type="pct"/>
            <w:tcBorders>
              <w:top w:val="nil"/>
              <w:left w:val="nil"/>
              <w:bottom w:val="nil"/>
              <w:right w:val="nil"/>
            </w:tcBorders>
            <w:shd w:val="clear" w:color="auto" w:fill="auto"/>
            <w:noWrap/>
            <w:hideMark/>
          </w:tcPr>
          <w:p w14:paraId="14643A3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Monster Energy Import</w:t>
            </w:r>
          </w:p>
        </w:tc>
        <w:tc>
          <w:tcPr>
            <w:tcW w:w="478" w:type="pct"/>
            <w:tcBorders>
              <w:top w:val="nil"/>
              <w:left w:val="nil"/>
              <w:bottom w:val="nil"/>
              <w:right w:val="nil"/>
            </w:tcBorders>
            <w:shd w:val="clear" w:color="auto" w:fill="auto"/>
            <w:noWrap/>
            <w:hideMark/>
          </w:tcPr>
          <w:p w14:paraId="641A55A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553</w:t>
            </w:r>
            <w:r>
              <w:rPr>
                <w:spacing w:val="-2"/>
                <w:lang w:eastAsia="en-AU"/>
              </w:rPr>
              <w:t>ml</w:t>
            </w:r>
          </w:p>
        </w:tc>
        <w:tc>
          <w:tcPr>
            <w:tcW w:w="566" w:type="pct"/>
            <w:tcBorders>
              <w:top w:val="nil"/>
              <w:left w:val="nil"/>
              <w:bottom w:val="nil"/>
              <w:right w:val="nil"/>
            </w:tcBorders>
            <w:shd w:val="clear" w:color="auto" w:fill="auto"/>
            <w:noWrap/>
            <w:hideMark/>
          </w:tcPr>
          <w:p w14:paraId="615467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E0CF580"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5233369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6928841" w14:textId="77777777" w:rsidTr="003D2683">
        <w:trPr>
          <w:cantSplit/>
        </w:trPr>
        <w:tc>
          <w:tcPr>
            <w:tcW w:w="1642" w:type="pct"/>
            <w:tcBorders>
              <w:top w:val="nil"/>
              <w:left w:val="nil"/>
              <w:bottom w:val="nil"/>
              <w:right w:val="nil"/>
            </w:tcBorders>
            <w:shd w:val="clear" w:color="auto" w:fill="auto"/>
            <w:noWrap/>
            <w:hideMark/>
          </w:tcPr>
          <w:p w14:paraId="66D9D3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Monster Energy Ultra Peachy Keen</w:t>
            </w:r>
          </w:p>
        </w:tc>
        <w:tc>
          <w:tcPr>
            <w:tcW w:w="478" w:type="pct"/>
            <w:tcBorders>
              <w:top w:val="nil"/>
              <w:left w:val="nil"/>
              <w:bottom w:val="nil"/>
              <w:right w:val="nil"/>
            </w:tcBorders>
            <w:shd w:val="clear" w:color="auto" w:fill="auto"/>
            <w:noWrap/>
            <w:hideMark/>
          </w:tcPr>
          <w:p w14:paraId="4D8106A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69E962C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9803168" w14:textId="77777777" w:rsidR="00B63210" w:rsidRPr="007053AD" w:rsidRDefault="00B63210" w:rsidP="005333DB">
            <w:pPr>
              <w:pStyle w:val="GG-body"/>
              <w:spacing w:after="40" w:line="160" w:lineRule="exact"/>
              <w:jc w:val="left"/>
              <w:rPr>
                <w:spacing w:val="-4"/>
                <w:lang w:eastAsia="en-AU"/>
              </w:rPr>
            </w:pPr>
            <w:r w:rsidRPr="007053AD">
              <w:rPr>
                <w:spacing w:val="-4"/>
                <w:lang w:eastAsia="en-AU"/>
              </w:rPr>
              <w:t xml:space="preserve">Coca-Cola </w:t>
            </w:r>
            <w:proofErr w:type="spellStart"/>
            <w:r w:rsidRPr="007053AD">
              <w:rPr>
                <w:spacing w:val="-4"/>
                <w:lang w:eastAsia="en-AU"/>
              </w:rPr>
              <w:t>Europacific</w:t>
            </w:r>
            <w:proofErr w:type="spellEnd"/>
            <w:r w:rsidRPr="007053AD">
              <w:rPr>
                <w:spacing w:val="-4"/>
                <w:lang w:eastAsia="en-AU"/>
              </w:rPr>
              <w:t xml:space="preserve"> Partners Australia</w:t>
            </w:r>
          </w:p>
        </w:tc>
        <w:tc>
          <w:tcPr>
            <w:tcW w:w="821" w:type="pct"/>
            <w:tcBorders>
              <w:top w:val="nil"/>
              <w:left w:val="nil"/>
              <w:bottom w:val="nil"/>
              <w:right w:val="nil"/>
            </w:tcBorders>
            <w:shd w:val="clear" w:color="auto" w:fill="auto"/>
            <w:noWrap/>
            <w:hideMark/>
          </w:tcPr>
          <w:p w14:paraId="05F441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D872CFD" w14:textId="77777777" w:rsidTr="003D2683">
        <w:trPr>
          <w:cantSplit/>
        </w:trPr>
        <w:tc>
          <w:tcPr>
            <w:tcW w:w="1642" w:type="pct"/>
            <w:tcBorders>
              <w:top w:val="nil"/>
              <w:left w:val="nil"/>
              <w:bottom w:val="nil"/>
              <w:right w:val="nil"/>
            </w:tcBorders>
            <w:shd w:val="clear" w:color="auto" w:fill="auto"/>
            <w:noWrap/>
            <w:hideMark/>
          </w:tcPr>
          <w:p w14:paraId="3E81E6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Monster Energy Zero Ultra</w:t>
            </w:r>
          </w:p>
        </w:tc>
        <w:tc>
          <w:tcPr>
            <w:tcW w:w="478" w:type="pct"/>
            <w:tcBorders>
              <w:top w:val="nil"/>
              <w:left w:val="nil"/>
              <w:bottom w:val="nil"/>
              <w:right w:val="nil"/>
            </w:tcBorders>
            <w:shd w:val="clear" w:color="auto" w:fill="auto"/>
            <w:noWrap/>
            <w:hideMark/>
          </w:tcPr>
          <w:p w14:paraId="1885E11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631980B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46B668F" w14:textId="77777777" w:rsidR="00B63210" w:rsidRPr="00235E11" w:rsidRDefault="00B63210" w:rsidP="005333DB">
            <w:pPr>
              <w:pStyle w:val="GG-body"/>
              <w:spacing w:after="40" w:line="160" w:lineRule="exact"/>
              <w:jc w:val="left"/>
              <w:rPr>
                <w:spacing w:val="-4"/>
                <w:lang w:eastAsia="en-AU"/>
              </w:rPr>
            </w:pPr>
            <w:r w:rsidRPr="00235E11">
              <w:rPr>
                <w:spacing w:val="-4"/>
                <w:lang w:eastAsia="en-AU"/>
              </w:rPr>
              <w:t xml:space="preserve">Coca-Cola </w:t>
            </w:r>
            <w:proofErr w:type="spellStart"/>
            <w:r w:rsidRPr="00235E11">
              <w:rPr>
                <w:spacing w:val="-4"/>
                <w:lang w:eastAsia="en-AU"/>
              </w:rPr>
              <w:t>Europacific</w:t>
            </w:r>
            <w:proofErr w:type="spellEnd"/>
            <w:r w:rsidRPr="00235E11">
              <w:rPr>
                <w:spacing w:val="-4"/>
                <w:lang w:eastAsia="en-AU"/>
              </w:rPr>
              <w:t xml:space="preserve"> Partners Australia</w:t>
            </w:r>
          </w:p>
        </w:tc>
        <w:tc>
          <w:tcPr>
            <w:tcW w:w="821" w:type="pct"/>
            <w:tcBorders>
              <w:top w:val="nil"/>
              <w:left w:val="nil"/>
              <w:bottom w:val="nil"/>
              <w:right w:val="nil"/>
            </w:tcBorders>
            <w:shd w:val="clear" w:color="auto" w:fill="auto"/>
            <w:noWrap/>
            <w:hideMark/>
          </w:tcPr>
          <w:p w14:paraId="074A6EB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5E67C85" w14:textId="77777777" w:rsidTr="003D2683">
        <w:trPr>
          <w:cantSplit/>
        </w:trPr>
        <w:tc>
          <w:tcPr>
            <w:tcW w:w="1642" w:type="pct"/>
            <w:tcBorders>
              <w:top w:val="nil"/>
              <w:left w:val="nil"/>
              <w:bottom w:val="nil"/>
              <w:right w:val="nil"/>
            </w:tcBorders>
            <w:shd w:val="clear" w:color="auto" w:fill="auto"/>
            <w:noWrap/>
            <w:hideMark/>
          </w:tcPr>
          <w:p w14:paraId="55D5C8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Rockit Energy Drink</w:t>
            </w:r>
          </w:p>
        </w:tc>
        <w:tc>
          <w:tcPr>
            <w:tcW w:w="478" w:type="pct"/>
            <w:tcBorders>
              <w:top w:val="nil"/>
              <w:left w:val="nil"/>
              <w:bottom w:val="nil"/>
              <w:right w:val="nil"/>
            </w:tcBorders>
            <w:shd w:val="clear" w:color="auto" w:fill="auto"/>
            <w:noWrap/>
            <w:hideMark/>
          </w:tcPr>
          <w:p w14:paraId="05690C1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2A00C4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A7EC0D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Concept Beverages Pty Limited</w:t>
            </w:r>
          </w:p>
        </w:tc>
        <w:tc>
          <w:tcPr>
            <w:tcW w:w="821" w:type="pct"/>
            <w:tcBorders>
              <w:top w:val="nil"/>
              <w:left w:val="nil"/>
              <w:bottom w:val="nil"/>
              <w:right w:val="nil"/>
            </w:tcBorders>
            <w:shd w:val="clear" w:color="auto" w:fill="auto"/>
            <w:noWrap/>
            <w:hideMark/>
          </w:tcPr>
          <w:p w14:paraId="6BB97C6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EC08F9C" w14:textId="77777777" w:rsidTr="003D2683">
        <w:trPr>
          <w:cantSplit/>
        </w:trPr>
        <w:tc>
          <w:tcPr>
            <w:tcW w:w="1642" w:type="pct"/>
            <w:tcBorders>
              <w:top w:val="nil"/>
              <w:left w:val="nil"/>
              <w:bottom w:val="nil"/>
              <w:right w:val="nil"/>
            </w:tcBorders>
            <w:shd w:val="clear" w:color="auto" w:fill="auto"/>
            <w:noWrap/>
            <w:hideMark/>
          </w:tcPr>
          <w:p w14:paraId="3643D2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Prime Hydration Freeze Flavour</w:t>
            </w:r>
          </w:p>
        </w:tc>
        <w:tc>
          <w:tcPr>
            <w:tcW w:w="478" w:type="pct"/>
            <w:tcBorders>
              <w:top w:val="nil"/>
              <w:left w:val="nil"/>
              <w:bottom w:val="nil"/>
              <w:right w:val="nil"/>
            </w:tcBorders>
            <w:shd w:val="clear" w:color="auto" w:fill="auto"/>
            <w:noWrap/>
            <w:hideMark/>
          </w:tcPr>
          <w:p w14:paraId="6300D64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32290A0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B729D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Congo Brands Australia Pty Ltd</w:t>
            </w:r>
          </w:p>
        </w:tc>
        <w:tc>
          <w:tcPr>
            <w:tcW w:w="821" w:type="pct"/>
            <w:tcBorders>
              <w:top w:val="nil"/>
              <w:left w:val="nil"/>
              <w:bottom w:val="nil"/>
              <w:right w:val="nil"/>
            </w:tcBorders>
            <w:shd w:val="clear" w:color="auto" w:fill="auto"/>
            <w:noWrap/>
            <w:hideMark/>
          </w:tcPr>
          <w:p w14:paraId="270325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5635A4E" w14:textId="77777777" w:rsidTr="003D2683">
        <w:trPr>
          <w:cantSplit/>
        </w:trPr>
        <w:tc>
          <w:tcPr>
            <w:tcW w:w="1642" w:type="pct"/>
            <w:tcBorders>
              <w:top w:val="nil"/>
              <w:left w:val="nil"/>
              <w:bottom w:val="nil"/>
              <w:right w:val="nil"/>
            </w:tcBorders>
            <w:shd w:val="clear" w:color="auto" w:fill="auto"/>
            <w:noWrap/>
            <w:hideMark/>
          </w:tcPr>
          <w:p w14:paraId="7C521D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Coffee Bean Hazelnut Latte</w:t>
            </w:r>
          </w:p>
        </w:tc>
        <w:tc>
          <w:tcPr>
            <w:tcW w:w="478" w:type="pct"/>
            <w:tcBorders>
              <w:top w:val="nil"/>
              <w:left w:val="nil"/>
              <w:bottom w:val="nil"/>
              <w:right w:val="nil"/>
            </w:tcBorders>
            <w:shd w:val="clear" w:color="auto" w:fill="auto"/>
            <w:noWrap/>
            <w:hideMark/>
          </w:tcPr>
          <w:p w14:paraId="754487C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190</w:t>
            </w:r>
            <w:r>
              <w:rPr>
                <w:spacing w:val="-2"/>
                <w:lang w:eastAsia="en-AU"/>
              </w:rPr>
              <w:t>ml</w:t>
            </w:r>
          </w:p>
        </w:tc>
        <w:tc>
          <w:tcPr>
            <w:tcW w:w="566" w:type="pct"/>
            <w:tcBorders>
              <w:top w:val="nil"/>
              <w:left w:val="nil"/>
              <w:bottom w:val="nil"/>
              <w:right w:val="nil"/>
            </w:tcBorders>
            <w:shd w:val="clear" w:color="auto" w:fill="auto"/>
            <w:noWrap/>
            <w:hideMark/>
          </w:tcPr>
          <w:p w14:paraId="611AE517" w14:textId="77777777" w:rsidR="00B63210" w:rsidRPr="00235E11" w:rsidRDefault="00B63210" w:rsidP="005333DB">
            <w:pPr>
              <w:pStyle w:val="GG-body"/>
              <w:spacing w:after="40" w:line="160" w:lineRule="exact"/>
              <w:jc w:val="left"/>
              <w:rPr>
                <w:spacing w:val="-6"/>
                <w:lang w:eastAsia="en-AU"/>
              </w:rPr>
            </w:pPr>
            <w:r w:rsidRPr="00235E11">
              <w:rPr>
                <w:spacing w:val="-6"/>
                <w:lang w:eastAsia="en-AU"/>
              </w:rPr>
              <w:t>Polypropylene</w:t>
            </w:r>
          </w:p>
        </w:tc>
        <w:tc>
          <w:tcPr>
            <w:tcW w:w="1493" w:type="pct"/>
            <w:tcBorders>
              <w:top w:val="nil"/>
              <w:left w:val="nil"/>
              <w:bottom w:val="nil"/>
              <w:right w:val="nil"/>
            </w:tcBorders>
            <w:shd w:val="clear" w:color="auto" w:fill="auto"/>
            <w:noWrap/>
            <w:hideMark/>
          </w:tcPr>
          <w:p w14:paraId="5FD39B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Costco Wholesale Australia Pty Ltd</w:t>
            </w:r>
          </w:p>
        </w:tc>
        <w:tc>
          <w:tcPr>
            <w:tcW w:w="821" w:type="pct"/>
            <w:tcBorders>
              <w:top w:val="nil"/>
              <w:left w:val="nil"/>
              <w:bottom w:val="nil"/>
              <w:right w:val="nil"/>
            </w:tcBorders>
            <w:shd w:val="clear" w:color="auto" w:fill="auto"/>
            <w:noWrap/>
            <w:hideMark/>
          </w:tcPr>
          <w:p w14:paraId="541143D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F00A126" w14:textId="77777777" w:rsidTr="003D2683">
        <w:trPr>
          <w:cantSplit/>
        </w:trPr>
        <w:tc>
          <w:tcPr>
            <w:tcW w:w="1642" w:type="pct"/>
            <w:tcBorders>
              <w:top w:val="nil"/>
              <w:left w:val="nil"/>
              <w:bottom w:val="nil"/>
              <w:right w:val="nil"/>
            </w:tcBorders>
            <w:shd w:val="clear" w:color="auto" w:fill="auto"/>
            <w:noWrap/>
            <w:hideMark/>
          </w:tcPr>
          <w:p w14:paraId="3F8C30B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Jinbo Pink Salt Lemonade</w:t>
            </w:r>
          </w:p>
        </w:tc>
        <w:tc>
          <w:tcPr>
            <w:tcW w:w="478" w:type="pct"/>
            <w:tcBorders>
              <w:top w:val="nil"/>
              <w:left w:val="nil"/>
              <w:bottom w:val="nil"/>
              <w:right w:val="nil"/>
            </w:tcBorders>
            <w:shd w:val="clear" w:color="auto" w:fill="auto"/>
            <w:noWrap/>
            <w:hideMark/>
          </w:tcPr>
          <w:p w14:paraId="00358FD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21DABBF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F68A1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Costco Wholesale Australia Pty Ltd</w:t>
            </w:r>
          </w:p>
        </w:tc>
        <w:tc>
          <w:tcPr>
            <w:tcW w:w="821" w:type="pct"/>
            <w:tcBorders>
              <w:top w:val="nil"/>
              <w:left w:val="nil"/>
              <w:bottom w:val="nil"/>
              <w:right w:val="nil"/>
            </w:tcBorders>
            <w:shd w:val="clear" w:color="auto" w:fill="auto"/>
            <w:noWrap/>
            <w:hideMark/>
          </w:tcPr>
          <w:p w14:paraId="4C06E15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416C46B" w14:textId="77777777" w:rsidTr="003D2683">
        <w:trPr>
          <w:cantSplit/>
        </w:trPr>
        <w:tc>
          <w:tcPr>
            <w:tcW w:w="1642" w:type="pct"/>
            <w:tcBorders>
              <w:top w:val="nil"/>
              <w:left w:val="nil"/>
              <w:bottom w:val="nil"/>
              <w:right w:val="nil"/>
            </w:tcBorders>
            <w:shd w:val="clear" w:color="auto" w:fill="auto"/>
            <w:noWrap/>
            <w:hideMark/>
          </w:tcPr>
          <w:p w14:paraId="16330C0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w:t>
            </w:r>
            <w:r>
              <w:rPr>
                <w:spacing w:val="-2"/>
                <w:lang w:eastAsia="en-AU"/>
              </w:rPr>
              <w:t>KF</w:t>
            </w:r>
            <w:r w:rsidRPr="00595556">
              <w:rPr>
                <w:spacing w:val="-2"/>
                <w:lang w:eastAsia="en-AU"/>
              </w:rPr>
              <w:t xml:space="preserve"> Aloe Vera King</w:t>
            </w:r>
          </w:p>
        </w:tc>
        <w:tc>
          <w:tcPr>
            <w:tcW w:w="478" w:type="pct"/>
            <w:tcBorders>
              <w:top w:val="nil"/>
              <w:left w:val="nil"/>
              <w:bottom w:val="nil"/>
              <w:right w:val="nil"/>
            </w:tcBorders>
            <w:shd w:val="clear" w:color="auto" w:fill="auto"/>
            <w:noWrap/>
            <w:hideMark/>
          </w:tcPr>
          <w:p w14:paraId="3F60CDC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7FC3C48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45667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Costco Wholesale Australia Pty Ltd</w:t>
            </w:r>
          </w:p>
        </w:tc>
        <w:tc>
          <w:tcPr>
            <w:tcW w:w="821" w:type="pct"/>
            <w:tcBorders>
              <w:top w:val="nil"/>
              <w:left w:val="nil"/>
              <w:bottom w:val="nil"/>
              <w:right w:val="nil"/>
            </w:tcBorders>
            <w:shd w:val="clear" w:color="auto" w:fill="auto"/>
            <w:noWrap/>
            <w:hideMark/>
          </w:tcPr>
          <w:p w14:paraId="51DE9C1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CB13A67" w14:textId="77777777" w:rsidTr="003D2683">
        <w:trPr>
          <w:cantSplit/>
        </w:trPr>
        <w:tc>
          <w:tcPr>
            <w:tcW w:w="1642" w:type="pct"/>
            <w:tcBorders>
              <w:top w:val="nil"/>
              <w:left w:val="nil"/>
              <w:bottom w:val="nil"/>
              <w:right w:val="nil"/>
            </w:tcBorders>
            <w:shd w:val="clear" w:color="auto" w:fill="auto"/>
            <w:noWrap/>
            <w:hideMark/>
          </w:tcPr>
          <w:p w14:paraId="587A21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Mismatch Brewing Co Dark</w:t>
            </w:r>
          </w:p>
        </w:tc>
        <w:tc>
          <w:tcPr>
            <w:tcW w:w="478" w:type="pct"/>
            <w:tcBorders>
              <w:top w:val="nil"/>
              <w:left w:val="nil"/>
              <w:bottom w:val="nil"/>
              <w:right w:val="nil"/>
            </w:tcBorders>
            <w:shd w:val="clear" w:color="auto" w:fill="auto"/>
            <w:noWrap/>
            <w:hideMark/>
          </w:tcPr>
          <w:p w14:paraId="605883A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EC0A87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00BB9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Craft Revolution Pty Ltd</w:t>
            </w:r>
          </w:p>
        </w:tc>
        <w:tc>
          <w:tcPr>
            <w:tcW w:w="821" w:type="pct"/>
            <w:tcBorders>
              <w:top w:val="nil"/>
              <w:left w:val="nil"/>
              <w:bottom w:val="nil"/>
              <w:right w:val="nil"/>
            </w:tcBorders>
            <w:shd w:val="clear" w:color="auto" w:fill="auto"/>
            <w:noWrap/>
            <w:hideMark/>
          </w:tcPr>
          <w:p w14:paraId="5CD9DAF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7CF470C" w14:textId="77777777" w:rsidTr="003D2683">
        <w:trPr>
          <w:cantSplit/>
        </w:trPr>
        <w:tc>
          <w:tcPr>
            <w:tcW w:w="1642" w:type="pct"/>
            <w:tcBorders>
              <w:top w:val="nil"/>
              <w:left w:val="nil"/>
              <w:bottom w:val="nil"/>
              <w:right w:val="nil"/>
            </w:tcBorders>
            <w:shd w:val="clear" w:color="auto" w:fill="auto"/>
            <w:noWrap/>
            <w:hideMark/>
          </w:tcPr>
          <w:p w14:paraId="261A434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Mismatch Brewing Co Draught</w:t>
            </w:r>
          </w:p>
        </w:tc>
        <w:tc>
          <w:tcPr>
            <w:tcW w:w="478" w:type="pct"/>
            <w:tcBorders>
              <w:top w:val="nil"/>
              <w:left w:val="nil"/>
              <w:bottom w:val="nil"/>
              <w:right w:val="nil"/>
            </w:tcBorders>
            <w:shd w:val="clear" w:color="auto" w:fill="auto"/>
            <w:noWrap/>
            <w:hideMark/>
          </w:tcPr>
          <w:p w14:paraId="5893EE0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E1F90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BFE530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Craft Revolution Pty Ltd</w:t>
            </w:r>
          </w:p>
        </w:tc>
        <w:tc>
          <w:tcPr>
            <w:tcW w:w="821" w:type="pct"/>
            <w:tcBorders>
              <w:top w:val="nil"/>
              <w:left w:val="nil"/>
              <w:bottom w:val="nil"/>
              <w:right w:val="nil"/>
            </w:tcBorders>
            <w:shd w:val="clear" w:color="auto" w:fill="auto"/>
            <w:noWrap/>
            <w:hideMark/>
          </w:tcPr>
          <w:p w14:paraId="46C3278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9908E41" w14:textId="77777777" w:rsidTr="003D2683">
        <w:trPr>
          <w:cantSplit/>
        </w:trPr>
        <w:tc>
          <w:tcPr>
            <w:tcW w:w="1642" w:type="pct"/>
            <w:tcBorders>
              <w:top w:val="nil"/>
              <w:left w:val="nil"/>
              <w:bottom w:val="nil"/>
              <w:right w:val="nil"/>
            </w:tcBorders>
            <w:shd w:val="clear" w:color="auto" w:fill="auto"/>
            <w:noWrap/>
            <w:hideMark/>
          </w:tcPr>
          <w:p w14:paraId="75E560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Mismatch Brewing Co Hazy Pale Ale</w:t>
            </w:r>
          </w:p>
        </w:tc>
        <w:tc>
          <w:tcPr>
            <w:tcW w:w="478" w:type="pct"/>
            <w:tcBorders>
              <w:top w:val="nil"/>
              <w:left w:val="nil"/>
              <w:bottom w:val="nil"/>
              <w:right w:val="nil"/>
            </w:tcBorders>
            <w:shd w:val="clear" w:color="auto" w:fill="auto"/>
            <w:noWrap/>
            <w:hideMark/>
          </w:tcPr>
          <w:p w14:paraId="7BAAE06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57099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BC27BD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Craft Revolution Pty Ltd</w:t>
            </w:r>
          </w:p>
        </w:tc>
        <w:tc>
          <w:tcPr>
            <w:tcW w:w="821" w:type="pct"/>
            <w:tcBorders>
              <w:top w:val="nil"/>
              <w:left w:val="nil"/>
              <w:bottom w:val="nil"/>
              <w:right w:val="nil"/>
            </w:tcBorders>
            <w:shd w:val="clear" w:color="auto" w:fill="auto"/>
            <w:noWrap/>
            <w:hideMark/>
          </w:tcPr>
          <w:p w14:paraId="5F15FCD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E3344C3" w14:textId="77777777" w:rsidTr="003D2683">
        <w:trPr>
          <w:cantSplit/>
        </w:trPr>
        <w:tc>
          <w:tcPr>
            <w:tcW w:w="1642" w:type="pct"/>
            <w:tcBorders>
              <w:top w:val="nil"/>
              <w:left w:val="nil"/>
              <w:bottom w:val="nil"/>
              <w:right w:val="nil"/>
            </w:tcBorders>
            <w:shd w:val="clear" w:color="auto" w:fill="auto"/>
            <w:noWrap/>
            <w:hideMark/>
          </w:tcPr>
          <w:p w14:paraId="69AE338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Mismatch Brewing Co Lager</w:t>
            </w:r>
          </w:p>
        </w:tc>
        <w:tc>
          <w:tcPr>
            <w:tcW w:w="478" w:type="pct"/>
            <w:tcBorders>
              <w:top w:val="nil"/>
              <w:left w:val="nil"/>
              <w:bottom w:val="nil"/>
              <w:right w:val="nil"/>
            </w:tcBorders>
            <w:shd w:val="clear" w:color="auto" w:fill="auto"/>
            <w:noWrap/>
            <w:hideMark/>
          </w:tcPr>
          <w:p w14:paraId="5AFB625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8F8621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BD81F4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Craft Revolution Pty Ltd</w:t>
            </w:r>
          </w:p>
        </w:tc>
        <w:tc>
          <w:tcPr>
            <w:tcW w:w="821" w:type="pct"/>
            <w:tcBorders>
              <w:top w:val="nil"/>
              <w:left w:val="nil"/>
              <w:bottom w:val="nil"/>
              <w:right w:val="nil"/>
            </w:tcBorders>
            <w:shd w:val="clear" w:color="auto" w:fill="auto"/>
            <w:noWrap/>
            <w:hideMark/>
          </w:tcPr>
          <w:p w14:paraId="5D353B5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E6938D6" w14:textId="77777777" w:rsidTr="003D2683">
        <w:trPr>
          <w:cantSplit/>
        </w:trPr>
        <w:tc>
          <w:tcPr>
            <w:tcW w:w="1642" w:type="pct"/>
            <w:tcBorders>
              <w:top w:val="nil"/>
              <w:left w:val="nil"/>
              <w:bottom w:val="nil"/>
              <w:right w:val="nil"/>
            </w:tcBorders>
            <w:shd w:val="clear" w:color="auto" w:fill="auto"/>
            <w:noWrap/>
            <w:hideMark/>
          </w:tcPr>
          <w:p w14:paraId="6FE1CE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Mismatch Brewing Co Lager</w:t>
            </w:r>
          </w:p>
        </w:tc>
        <w:tc>
          <w:tcPr>
            <w:tcW w:w="478" w:type="pct"/>
            <w:tcBorders>
              <w:top w:val="nil"/>
              <w:left w:val="nil"/>
              <w:bottom w:val="nil"/>
              <w:right w:val="nil"/>
            </w:tcBorders>
            <w:shd w:val="clear" w:color="auto" w:fill="auto"/>
            <w:noWrap/>
            <w:hideMark/>
          </w:tcPr>
          <w:p w14:paraId="44C924C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39517A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9B912F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Craft Revolution Pty Ltd</w:t>
            </w:r>
          </w:p>
        </w:tc>
        <w:tc>
          <w:tcPr>
            <w:tcW w:w="821" w:type="pct"/>
            <w:tcBorders>
              <w:top w:val="nil"/>
              <w:left w:val="nil"/>
              <w:bottom w:val="nil"/>
              <w:right w:val="nil"/>
            </w:tcBorders>
            <w:shd w:val="clear" w:color="auto" w:fill="auto"/>
            <w:noWrap/>
            <w:hideMark/>
          </w:tcPr>
          <w:p w14:paraId="0C19A20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DBE9A68" w14:textId="77777777" w:rsidTr="003D2683">
        <w:trPr>
          <w:cantSplit/>
        </w:trPr>
        <w:tc>
          <w:tcPr>
            <w:tcW w:w="1642" w:type="pct"/>
            <w:tcBorders>
              <w:top w:val="nil"/>
              <w:left w:val="nil"/>
              <w:bottom w:val="nil"/>
              <w:right w:val="nil"/>
            </w:tcBorders>
            <w:shd w:val="clear" w:color="auto" w:fill="auto"/>
            <w:noWrap/>
            <w:hideMark/>
          </w:tcPr>
          <w:p w14:paraId="35B64B3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Mismatch Brewing Co Session Ale</w:t>
            </w:r>
          </w:p>
        </w:tc>
        <w:tc>
          <w:tcPr>
            <w:tcW w:w="478" w:type="pct"/>
            <w:tcBorders>
              <w:top w:val="nil"/>
              <w:left w:val="nil"/>
              <w:bottom w:val="nil"/>
              <w:right w:val="nil"/>
            </w:tcBorders>
            <w:shd w:val="clear" w:color="auto" w:fill="auto"/>
            <w:noWrap/>
            <w:hideMark/>
          </w:tcPr>
          <w:p w14:paraId="2D70AF9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70DCEB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7BFEA3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Craft Revolution Pty Ltd</w:t>
            </w:r>
          </w:p>
        </w:tc>
        <w:tc>
          <w:tcPr>
            <w:tcW w:w="821" w:type="pct"/>
            <w:tcBorders>
              <w:top w:val="nil"/>
              <w:left w:val="nil"/>
              <w:bottom w:val="nil"/>
              <w:right w:val="nil"/>
            </w:tcBorders>
            <w:shd w:val="clear" w:color="auto" w:fill="auto"/>
            <w:noWrap/>
            <w:hideMark/>
          </w:tcPr>
          <w:p w14:paraId="28883DF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17F3D3F" w14:textId="77777777" w:rsidTr="003D2683">
        <w:trPr>
          <w:cantSplit/>
        </w:trPr>
        <w:tc>
          <w:tcPr>
            <w:tcW w:w="1642" w:type="pct"/>
            <w:tcBorders>
              <w:top w:val="nil"/>
              <w:left w:val="nil"/>
              <w:bottom w:val="nil"/>
              <w:right w:val="nil"/>
            </w:tcBorders>
            <w:shd w:val="clear" w:color="auto" w:fill="auto"/>
            <w:noWrap/>
            <w:hideMark/>
          </w:tcPr>
          <w:p w14:paraId="6436418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Mismatch Brewing Co Texas Breakfast Stout</w:t>
            </w:r>
          </w:p>
        </w:tc>
        <w:tc>
          <w:tcPr>
            <w:tcW w:w="478" w:type="pct"/>
            <w:tcBorders>
              <w:top w:val="nil"/>
              <w:left w:val="nil"/>
              <w:bottom w:val="nil"/>
              <w:right w:val="nil"/>
            </w:tcBorders>
            <w:shd w:val="clear" w:color="auto" w:fill="auto"/>
            <w:noWrap/>
            <w:hideMark/>
          </w:tcPr>
          <w:p w14:paraId="107D99C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3D818C8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DF844E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Craft Revolution Pty Ltd</w:t>
            </w:r>
          </w:p>
        </w:tc>
        <w:tc>
          <w:tcPr>
            <w:tcW w:w="821" w:type="pct"/>
            <w:tcBorders>
              <w:top w:val="nil"/>
              <w:left w:val="nil"/>
              <w:bottom w:val="nil"/>
              <w:right w:val="nil"/>
            </w:tcBorders>
            <w:shd w:val="clear" w:color="auto" w:fill="auto"/>
            <w:noWrap/>
            <w:hideMark/>
          </w:tcPr>
          <w:p w14:paraId="2878E89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69AD88B" w14:textId="77777777" w:rsidTr="003D2683">
        <w:trPr>
          <w:cantSplit/>
        </w:trPr>
        <w:tc>
          <w:tcPr>
            <w:tcW w:w="1642" w:type="pct"/>
            <w:tcBorders>
              <w:top w:val="nil"/>
              <w:left w:val="nil"/>
              <w:bottom w:val="nil"/>
              <w:right w:val="nil"/>
            </w:tcBorders>
            <w:shd w:val="clear" w:color="auto" w:fill="auto"/>
            <w:noWrap/>
            <w:hideMark/>
          </w:tcPr>
          <w:p w14:paraId="495D7E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East Coast Berry Good Cranberry Drink</w:t>
            </w:r>
          </w:p>
        </w:tc>
        <w:tc>
          <w:tcPr>
            <w:tcW w:w="478" w:type="pct"/>
            <w:tcBorders>
              <w:top w:val="nil"/>
              <w:left w:val="nil"/>
              <w:bottom w:val="nil"/>
              <w:right w:val="nil"/>
            </w:tcBorders>
            <w:shd w:val="clear" w:color="auto" w:fill="auto"/>
            <w:noWrap/>
            <w:hideMark/>
          </w:tcPr>
          <w:p w14:paraId="22D1255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w:t>
            </w:r>
            <w:r>
              <w:rPr>
                <w:spacing w:val="-2"/>
                <w:lang w:eastAsia="en-AU"/>
              </w:rPr>
              <w:t>,000ml</w:t>
            </w:r>
          </w:p>
        </w:tc>
        <w:tc>
          <w:tcPr>
            <w:tcW w:w="566" w:type="pct"/>
            <w:tcBorders>
              <w:top w:val="nil"/>
              <w:left w:val="nil"/>
              <w:bottom w:val="nil"/>
              <w:right w:val="nil"/>
            </w:tcBorders>
            <w:shd w:val="clear" w:color="auto" w:fill="auto"/>
            <w:noWrap/>
            <w:hideMark/>
          </w:tcPr>
          <w:p w14:paraId="4C931F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433D8BD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Cranhill</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2B2A736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C089B8E" w14:textId="77777777" w:rsidTr="003D2683">
        <w:trPr>
          <w:cantSplit/>
        </w:trPr>
        <w:tc>
          <w:tcPr>
            <w:tcW w:w="1642" w:type="pct"/>
            <w:tcBorders>
              <w:top w:val="nil"/>
              <w:left w:val="nil"/>
              <w:bottom w:val="nil"/>
              <w:right w:val="nil"/>
            </w:tcBorders>
            <w:shd w:val="clear" w:color="auto" w:fill="auto"/>
            <w:noWrap/>
            <w:hideMark/>
          </w:tcPr>
          <w:p w14:paraId="4D720BF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East Coast Spiced Pear &amp; Cranberry Juice Drink</w:t>
            </w:r>
          </w:p>
        </w:tc>
        <w:tc>
          <w:tcPr>
            <w:tcW w:w="478" w:type="pct"/>
            <w:tcBorders>
              <w:top w:val="nil"/>
              <w:left w:val="nil"/>
              <w:bottom w:val="nil"/>
              <w:right w:val="nil"/>
            </w:tcBorders>
            <w:shd w:val="clear" w:color="auto" w:fill="auto"/>
            <w:noWrap/>
            <w:hideMark/>
          </w:tcPr>
          <w:p w14:paraId="2B41B07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w:t>
            </w:r>
            <w:r>
              <w:rPr>
                <w:spacing w:val="-2"/>
                <w:lang w:eastAsia="en-AU"/>
              </w:rPr>
              <w:t>,000ml</w:t>
            </w:r>
          </w:p>
        </w:tc>
        <w:tc>
          <w:tcPr>
            <w:tcW w:w="566" w:type="pct"/>
            <w:tcBorders>
              <w:top w:val="nil"/>
              <w:left w:val="nil"/>
              <w:bottom w:val="nil"/>
              <w:right w:val="nil"/>
            </w:tcBorders>
            <w:shd w:val="clear" w:color="auto" w:fill="auto"/>
            <w:noWrap/>
            <w:hideMark/>
          </w:tcPr>
          <w:p w14:paraId="121A8A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1F4EE3E9"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Cranhill</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308A130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291901A" w14:textId="77777777" w:rsidTr="003D2683">
        <w:trPr>
          <w:cantSplit/>
        </w:trPr>
        <w:tc>
          <w:tcPr>
            <w:tcW w:w="1642" w:type="pct"/>
            <w:tcBorders>
              <w:top w:val="nil"/>
              <w:left w:val="nil"/>
              <w:bottom w:val="nil"/>
              <w:right w:val="nil"/>
            </w:tcBorders>
            <w:shd w:val="clear" w:color="auto" w:fill="auto"/>
            <w:noWrap/>
            <w:hideMark/>
          </w:tcPr>
          <w:p w14:paraId="3144704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Family Orchard Country Style Lemonade</w:t>
            </w:r>
          </w:p>
        </w:tc>
        <w:tc>
          <w:tcPr>
            <w:tcW w:w="478" w:type="pct"/>
            <w:tcBorders>
              <w:top w:val="nil"/>
              <w:left w:val="nil"/>
              <w:bottom w:val="nil"/>
              <w:right w:val="nil"/>
            </w:tcBorders>
            <w:shd w:val="clear" w:color="auto" w:fill="auto"/>
            <w:noWrap/>
            <w:hideMark/>
          </w:tcPr>
          <w:p w14:paraId="2994178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w:t>
            </w:r>
            <w:r>
              <w:rPr>
                <w:spacing w:val="-2"/>
                <w:lang w:eastAsia="en-AU"/>
              </w:rPr>
              <w:t>,000ml</w:t>
            </w:r>
          </w:p>
        </w:tc>
        <w:tc>
          <w:tcPr>
            <w:tcW w:w="566" w:type="pct"/>
            <w:tcBorders>
              <w:top w:val="nil"/>
              <w:left w:val="nil"/>
              <w:bottom w:val="nil"/>
              <w:right w:val="nil"/>
            </w:tcBorders>
            <w:shd w:val="clear" w:color="auto" w:fill="auto"/>
            <w:noWrap/>
            <w:hideMark/>
          </w:tcPr>
          <w:p w14:paraId="315777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0396F55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Cranhill</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514E43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BBF3779" w14:textId="77777777" w:rsidTr="003D2683">
        <w:trPr>
          <w:cantSplit/>
        </w:trPr>
        <w:tc>
          <w:tcPr>
            <w:tcW w:w="1642" w:type="pct"/>
            <w:tcBorders>
              <w:top w:val="nil"/>
              <w:left w:val="nil"/>
              <w:bottom w:val="nil"/>
              <w:right w:val="nil"/>
            </w:tcBorders>
            <w:shd w:val="clear" w:color="auto" w:fill="auto"/>
            <w:noWrap/>
            <w:hideMark/>
          </w:tcPr>
          <w:p w14:paraId="6552129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AMP Coffee Co Double Shot</w:t>
            </w:r>
          </w:p>
        </w:tc>
        <w:tc>
          <w:tcPr>
            <w:tcW w:w="478" w:type="pct"/>
            <w:tcBorders>
              <w:top w:val="nil"/>
              <w:left w:val="nil"/>
              <w:bottom w:val="nil"/>
              <w:right w:val="nil"/>
            </w:tcBorders>
            <w:shd w:val="clear" w:color="auto" w:fill="auto"/>
            <w:noWrap/>
            <w:hideMark/>
          </w:tcPr>
          <w:p w14:paraId="189FAF8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11CA56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30158F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Creative Holdings (Aust) Pty Ltd</w:t>
            </w:r>
          </w:p>
        </w:tc>
        <w:tc>
          <w:tcPr>
            <w:tcW w:w="821" w:type="pct"/>
            <w:tcBorders>
              <w:top w:val="nil"/>
              <w:left w:val="nil"/>
              <w:bottom w:val="nil"/>
              <w:right w:val="nil"/>
            </w:tcBorders>
            <w:shd w:val="clear" w:color="auto" w:fill="auto"/>
            <w:noWrap/>
            <w:hideMark/>
          </w:tcPr>
          <w:p w14:paraId="65BE2C8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86F1692" w14:textId="77777777" w:rsidTr="003D2683">
        <w:trPr>
          <w:cantSplit/>
        </w:trPr>
        <w:tc>
          <w:tcPr>
            <w:tcW w:w="1642" w:type="pct"/>
            <w:tcBorders>
              <w:top w:val="nil"/>
              <w:left w:val="nil"/>
              <w:bottom w:val="nil"/>
              <w:right w:val="nil"/>
            </w:tcBorders>
            <w:shd w:val="clear" w:color="auto" w:fill="auto"/>
            <w:noWrap/>
            <w:hideMark/>
          </w:tcPr>
          <w:p w14:paraId="01BFF42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AMP Coffee Co Iced Latte</w:t>
            </w:r>
          </w:p>
        </w:tc>
        <w:tc>
          <w:tcPr>
            <w:tcW w:w="478" w:type="pct"/>
            <w:tcBorders>
              <w:top w:val="nil"/>
              <w:left w:val="nil"/>
              <w:bottom w:val="nil"/>
              <w:right w:val="nil"/>
            </w:tcBorders>
            <w:shd w:val="clear" w:color="auto" w:fill="auto"/>
            <w:noWrap/>
            <w:hideMark/>
          </w:tcPr>
          <w:p w14:paraId="3C07264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95574D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E718D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Creative Holdings (Aust) Pty Ltd</w:t>
            </w:r>
          </w:p>
        </w:tc>
        <w:tc>
          <w:tcPr>
            <w:tcW w:w="821" w:type="pct"/>
            <w:tcBorders>
              <w:top w:val="nil"/>
              <w:left w:val="nil"/>
              <w:bottom w:val="nil"/>
              <w:right w:val="nil"/>
            </w:tcBorders>
            <w:shd w:val="clear" w:color="auto" w:fill="auto"/>
            <w:noWrap/>
            <w:hideMark/>
          </w:tcPr>
          <w:p w14:paraId="454DE5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55BE26D" w14:textId="77777777" w:rsidTr="003D2683">
        <w:trPr>
          <w:cantSplit/>
        </w:trPr>
        <w:tc>
          <w:tcPr>
            <w:tcW w:w="1642" w:type="pct"/>
            <w:tcBorders>
              <w:top w:val="nil"/>
              <w:left w:val="nil"/>
              <w:bottom w:val="nil"/>
              <w:right w:val="nil"/>
            </w:tcBorders>
            <w:shd w:val="clear" w:color="auto" w:fill="auto"/>
            <w:noWrap/>
            <w:hideMark/>
          </w:tcPr>
          <w:p w14:paraId="38C1CB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AMP Coffee Co Vanilla Latte</w:t>
            </w:r>
          </w:p>
        </w:tc>
        <w:tc>
          <w:tcPr>
            <w:tcW w:w="478" w:type="pct"/>
            <w:tcBorders>
              <w:top w:val="nil"/>
              <w:left w:val="nil"/>
              <w:bottom w:val="nil"/>
              <w:right w:val="nil"/>
            </w:tcBorders>
            <w:shd w:val="clear" w:color="auto" w:fill="auto"/>
            <w:noWrap/>
            <w:hideMark/>
          </w:tcPr>
          <w:p w14:paraId="7D96021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EDBEC1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5FC71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Creative Holdings (Aust) Pty Ltd</w:t>
            </w:r>
          </w:p>
        </w:tc>
        <w:tc>
          <w:tcPr>
            <w:tcW w:w="821" w:type="pct"/>
            <w:tcBorders>
              <w:top w:val="nil"/>
              <w:left w:val="nil"/>
              <w:bottom w:val="nil"/>
              <w:right w:val="nil"/>
            </w:tcBorders>
            <w:shd w:val="clear" w:color="auto" w:fill="auto"/>
            <w:noWrap/>
            <w:hideMark/>
          </w:tcPr>
          <w:p w14:paraId="508D3CA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7FCE01C" w14:textId="77777777" w:rsidTr="003D2683">
        <w:trPr>
          <w:cantSplit/>
        </w:trPr>
        <w:tc>
          <w:tcPr>
            <w:tcW w:w="1642" w:type="pct"/>
            <w:tcBorders>
              <w:top w:val="nil"/>
              <w:left w:val="nil"/>
              <w:bottom w:val="nil"/>
              <w:right w:val="nil"/>
            </w:tcBorders>
            <w:shd w:val="clear" w:color="auto" w:fill="auto"/>
            <w:noWrap/>
            <w:hideMark/>
          </w:tcPr>
          <w:p w14:paraId="410A45B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Strongbow Apple Ciders Hard Cider </w:t>
            </w:r>
            <w:proofErr w:type="gramStart"/>
            <w:r w:rsidRPr="00595556">
              <w:rPr>
                <w:spacing w:val="-2"/>
                <w:lang w:eastAsia="en-AU"/>
              </w:rPr>
              <w:t>With</w:t>
            </w:r>
            <w:proofErr w:type="gramEnd"/>
            <w:r w:rsidRPr="00595556">
              <w:rPr>
                <w:spacing w:val="-2"/>
                <w:lang w:eastAsia="en-AU"/>
              </w:rPr>
              <w:t xml:space="preserve"> Zesty Lemon</w:t>
            </w:r>
          </w:p>
        </w:tc>
        <w:tc>
          <w:tcPr>
            <w:tcW w:w="478" w:type="pct"/>
            <w:tcBorders>
              <w:top w:val="nil"/>
              <w:left w:val="nil"/>
              <w:bottom w:val="nil"/>
              <w:right w:val="nil"/>
            </w:tcBorders>
            <w:shd w:val="clear" w:color="auto" w:fill="auto"/>
            <w:noWrap/>
            <w:hideMark/>
          </w:tcPr>
          <w:p w14:paraId="422065D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FEF374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72880A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DBG Australia Pty Ltd t/as </w:t>
            </w:r>
            <w:proofErr w:type="spellStart"/>
            <w:r w:rsidRPr="00595556">
              <w:rPr>
                <w:spacing w:val="-2"/>
                <w:lang w:eastAsia="en-AU"/>
              </w:rPr>
              <w:t>Drinkworks</w:t>
            </w:r>
            <w:proofErr w:type="spellEnd"/>
          </w:p>
        </w:tc>
        <w:tc>
          <w:tcPr>
            <w:tcW w:w="821" w:type="pct"/>
            <w:tcBorders>
              <w:top w:val="nil"/>
              <w:left w:val="nil"/>
              <w:bottom w:val="nil"/>
              <w:right w:val="nil"/>
            </w:tcBorders>
            <w:shd w:val="clear" w:color="auto" w:fill="auto"/>
            <w:noWrap/>
            <w:hideMark/>
          </w:tcPr>
          <w:p w14:paraId="77DC42D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8593E56" w14:textId="77777777" w:rsidTr="003D2683">
        <w:trPr>
          <w:cantSplit/>
        </w:trPr>
        <w:tc>
          <w:tcPr>
            <w:tcW w:w="1642" w:type="pct"/>
            <w:tcBorders>
              <w:top w:val="nil"/>
              <w:left w:val="nil"/>
              <w:bottom w:val="nil"/>
              <w:right w:val="nil"/>
            </w:tcBorders>
            <w:shd w:val="clear" w:color="auto" w:fill="auto"/>
            <w:noWrap/>
            <w:hideMark/>
          </w:tcPr>
          <w:p w14:paraId="1B2E806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Perrier</w:t>
            </w:r>
          </w:p>
        </w:tc>
        <w:tc>
          <w:tcPr>
            <w:tcW w:w="478" w:type="pct"/>
            <w:tcBorders>
              <w:top w:val="nil"/>
              <w:left w:val="nil"/>
              <w:bottom w:val="nil"/>
              <w:right w:val="nil"/>
            </w:tcBorders>
            <w:shd w:val="clear" w:color="auto" w:fill="auto"/>
            <w:noWrap/>
            <w:hideMark/>
          </w:tcPr>
          <w:p w14:paraId="62005D9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31314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E05E6D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DKSH Grocery Connect Pty Ltd T/As Club Trading &amp; Distribution Pty Ltd</w:t>
            </w:r>
          </w:p>
        </w:tc>
        <w:tc>
          <w:tcPr>
            <w:tcW w:w="821" w:type="pct"/>
            <w:tcBorders>
              <w:top w:val="nil"/>
              <w:left w:val="nil"/>
              <w:bottom w:val="nil"/>
              <w:right w:val="nil"/>
            </w:tcBorders>
            <w:shd w:val="clear" w:color="auto" w:fill="auto"/>
            <w:noWrap/>
            <w:hideMark/>
          </w:tcPr>
          <w:p w14:paraId="5374868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FFA9EE5" w14:textId="77777777" w:rsidTr="003D2683">
        <w:trPr>
          <w:cantSplit/>
        </w:trPr>
        <w:tc>
          <w:tcPr>
            <w:tcW w:w="1642" w:type="pct"/>
            <w:tcBorders>
              <w:top w:val="nil"/>
              <w:left w:val="nil"/>
              <w:bottom w:val="nil"/>
              <w:right w:val="nil"/>
            </w:tcBorders>
            <w:shd w:val="clear" w:color="auto" w:fill="auto"/>
            <w:noWrap/>
            <w:hideMark/>
          </w:tcPr>
          <w:p w14:paraId="52B92E8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Kick Back Bear Hug Imperial Hazy IPA</w:t>
            </w:r>
          </w:p>
        </w:tc>
        <w:tc>
          <w:tcPr>
            <w:tcW w:w="478" w:type="pct"/>
            <w:tcBorders>
              <w:top w:val="nil"/>
              <w:left w:val="nil"/>
              <w:bottom w:val="nil"/>
              <w:right w:val="nil"/>
            </w:tcBorders>
            <w:shd w:val="clear" w:color="auto" w:fill="auto"/>
            <w:noWrap/>
            <w:hideMark/>
          </w:tcPr>
          <w:p w14:paraId="253BB1B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7E1E635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ED51B73"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Deadset</w:t>
            </w:r>
            <w:proofErr w:type="spellEnd"/>
            <w:r w:rsidRPr="00595556">
              <w:rPr>
                <w:spacing w:val="-2"/>
                <w:lang w:eastAsia="en-AU"/>
              </w:rPr>
              <w:t xml:space="preserve"> Brewing Company Pty Ltd T/As Kick Back Brewing</w:t>
            </w:r>
          </w:p>
        </w:tc>
        <w:tc>
          <w:tcPr>
            <w:tcW w:w="821" w:type="pct"/>
            <w:tcBorders>
              <w:top w:val="nil"/>
              <w:left w:val="nil"/>
              <w:bottom w:val="nil"/>
              <w:right w:val="nil"/>
            </w:tcBorders>
            <w:shd w:val="clear" w:color="auto" w:fill="auto"/>
            <w:noWrap/>
            <w:hideMark/>
          </w:tcPr>
          <w:p w14:paraId="008B02E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EC1348F" w14:textId="77777777" w:rsidTr="003D2683">
        <w:trPr>
          <w:cantSplit/>
        </w:trPr>
        <w:tc>
          <w:tcPr>
            <w:tcW w:w="1642" w:type="pct"/>
            <w:tcBorders>
              <w:top w:val="nil"/>
              <w:left w:val="nil"/>
              <w:bottom w:val="nil"/>
              <w:right w:val="nil"/>
            </w:tcBorders>
            <w:shd w:val="clear" w:color="auto" w:fill="auto"/>
            <w:noWrap/>
            <w:hideMark/>
          </w:tcPr>
          <w:p w14:paraId="7CAEAE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Kick Back Crisp Session Ale</w:t>
            </w:r>
          </w:p>
        </w:tc>
        <w:tc>
          <w:tcPr>
            <w:tcW w:w="478" w:type="pct"/>
            <w:tcBorders>
              <w:top w:val="nil"/>
              <w:left w:val="nil"/>
              <w:bottom w:val="nil"/>
              <w:right w:val="nil"/>
            </w:tcBorders>
            <w:shd w:val="clear" w:color="auto" w:fill="auto"/>
            <w:noWrap/>
            <w:hideMark/>
          </w:tcPr>
          <w:p w14:paraId="546E2A0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14F632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D9AA3E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Deadset</w:t>
            </w:r>
            <w:proofErr w:type="spellEnd"/>
            <w:r w:rsidRPr="00595556">
              <w:rPr>
                <w:spacing w:val="-2"/>
                <w:lang w:eastAsia="en-AU"/>
              </w:rPr>
              <w:t xml:space="preserve"> Brewing Company Pty Ltd T/As Kick Back Brewing</w:t>
            </w:r>
          </w:p>
        </w:tc>
        <w:tc>
          <w:tcPr>
            <w:tcW w:w="821" w:type="pct"/>
            <w:tcBorders>
              <w:top w:val="nil"/>
              <w:left w:val="nil"/>
              <w:bottom w:val="nil"/>
              <w:right w:val="nil"/>
            </w:tcBorders>
            <w:shd w:val="clear" w:color="auto" w:fill="auto"/>
            <w:noWrap/>
            <w:hideMark/>
          </w:tcPr>
          <w:p w14:paraId="308DE61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5AC3168" w14:textId="77777777" w:rsidTr="003D2683">
        <w:trPr>
          <w:cantSplit/>
        </w:trPr>
        <w:tc>
          <w:tcPr>
            <w:tcW w:w="1642" w:type="pct"/>
            <w:tcBorders>
              <w:top w:val="nil"/>
              <w:left w:val="nil"/>
              <w:right w:val="nil"/>
            </w:tcBorders>
            <w:shd w:val="clear" w:color="auto" w:fill="auto"/>
            <w:noWrap/>
            <w:hideMark/>
          </w:tcPr>
          <w:p w14:paraId="650A25D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Kick Back Good Folk Lager</w:t>
            </w:r>
          </w:p>
        </w:tc>
        <w:tc>
          <w:tcPr>
            <w:tcW w:w="478" w:type="pct"/>
            <w:tcBorders>
              <w:top w:val="nil"/>
              <w:left w:val="nil"/>
              <w:right w:val="nil"/>
            </w:tcBorders>
            <w:shd w:val="clear" w:color="auto" w:fill="auto"/>
            <w:noWrap/>
            <w:hideMark/>
          </w:tcPr>
          <w:p w14:paraId="515BA04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right w:val="nil"/>
            </w:tcBorders>
            <w:shd w:val="clear" w:color="auto" w:fill="auto"/>
            <w:noWrap/>
            <w:hideMark/>
          </w:tcPr>
          <w:p w14:paraId="4320631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right w:val="nil"/>
            </w:tcBorders>
            <w:shd w:val="clear" w:color="auto" w:fill="auto"/>
            <w:noWrap/>
            <w:hideMark/>
          </w:tcPr>
          <w:p w14:paraId="4C87268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Deadset</w:t>
            </w:r>
            <w:proofErr w:type="spellEnd"/>
            <w:r w:rsidRPr="00595556">
              <w:rPr>
                <w:spacing w:val="-2"/>
                <w:lang w:eastAsia="en-AU"/>
              </w:rPr>
              <w:t xml:space="preserve"> Brewing Company Pty Ltd T/As Kick Back Brewing</w:t>
            </w:r>
          </w:p>
        </w:tc>
        <w:tc>
          <w:tcPr>
            <w:tcW w:w="821" w:type="pct"/>
            <w:tcBorders>
              <w:top w:val="nil"/>
              <w:left w:val="nil"/>
              <w:right w:val="nil"/>
            </w:tcBorders>
            <w:shd w:val="clear" w:color="auto" w:fill="auto"/>
            <w:noWrap/>
            <w:hideMark/>
          </w:tcPr>
          <w:p w14:paraId="77DDDE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6F0F063" w14:textId="77777777" w:rsidTr="003D2683">
        <w:trPr>
          <w:cantSplit/>
        </w:trPr>
        <w:tc>
          <w:tcPr>
            <w:tcW w:w="1642" w:type="pct"/>
            <w:tcBorders>
              <w:left w:val="nil"/>
              <w:bottom w:val="nil"/>
              <w:right w:val="nil"/>
            </w:tcBorders>
            <w:shd w:val="clear" w:color="auto" w:fill="auto"/>
            <w:noWrap/>
            <w:hideMark/>
          </w:tcPr>
          <w:p w14:paraId="09F022D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Kick Back Southern Lights West Coast IPA</w:t>
            </w:r>
          </w:p>
        </w:tc>
        <w:tc>
          <w:tcPr>
            <w:tcW w:w="478" w:type="pct"/>
            <w:tcBorders>
              <w:left w:val="nil"/>
              <w:bottom w:val="nil"/>
              <w:right w:val="nil"/>
            </w:tcBorders>
            <w:shd w:val="clear" w:color="auto" w:fill="auto"/>
            <w:noWrap/>
            <w:hideMark/>
          </w:tcPr>
          <w:p w14:paraId="5C759DE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left w:val="nil"/>
              <w:bottom w:val="nil"/>
              <w:right w:val="nil"/>
            </w:tcBorders>
            <w:shd w:val="clear" w:color="auto" w:fill="auto"/>
            <w:noWrap/>
            <w:hideMark/>
          </w:tcPr>
          <w:p w14:paraId="27383E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left w:val="nil"/>
              <w:bottom w:val="nil"/>
              <w:right w:val="nil"/>
            </w:tcBorders>
            <w:shd w:val="clear" w:color="auto" w:fill="auto"/>
            <w:noWrap/>
            <w:hideMark/>
          </w:tcPr>
          <w:p w14:paraId="33BBDCF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Deadset</w:t>
            </w:r>
            <w:proofErr w:type="spellEnd"/>
            <w:r w:rsidRPr="00595556">
              <w:rPr>
                <w:spacing w:val="-2"/>
                <w:lang w:eastAsia="en-AU"/>
              </w:rPr>
              <w:t xml:space="preserve"> Brewing Company Pty Ltd T/As Kick Back Brewing</w:t>
            </w:r>
          </w:p>
        </w:tc>
        <w:tc>
          <w:tcPr>
            <w:tcW w:w="821" w:type="pct"/>
            <w:tcBorders>
              <w:left w:val="nil"/>
              <w:bottom w:val="nil"/>
              <w:right w:val="nil"/>
            </w:tcBorders>
            <w:shd w:val="clear" w:color="auto" w:fill="auto"/>
            <w:noWrap/>
            <w:hideMark/>
          </w:tcPr>
          <w:p w14:paraId="49185E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6C1EE01" w14:textId="77777777" w:rsidTr="003D2683">
        <w:trPr>
          <w:cantSplit/>
        </w:trPr>
        <w:tc>
          <w:tcPr>
            <w:tcW w:w="1642" w:type="pct"/>
            <w:tcBorders>
              <w:top w:val="nil"/>
              <w:left w:val="nil"/>
              <w:bottom w:val="nil"/>
              <w:right w:val="nil"/>
            </w:tcBorders>
            <w:shd w:val="clear" w:color="auto" w:fill="auto"/>
            <w:noWrap/>
            <w:hideMark/>
          </w:tcPr>
          <w:p w14:paraId="2442EEA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Kick Back </w:t>
            </w:r>
            <w:proofErr w:type="gramStart"/>
            <w:r w:rsidRPr="00595556">
              <w:rPr>
                <w:spacing w:val="-2"/>
                <w:lang w:eastAsia="en-AU"/>
              </w:rPr>
              <w:t>The</w:t>
            </w:r>
            <w:proofErr w:type="gramEnd"/>
            <w:r w:rsidRPr="00595556">
              <w:rPr>
                <w:spacing w:val="-2"/>
                <w:lang w:eastAsia="en-AU"/>
              </w:rPr>
              <w:t xml:space="preserve"> Hideout Club Stout</w:t>
            </w:r>
          </w:p>
        </w:tc>
        <w:tc>
          <w:tcPr>
            <w:tcW w:w="478" w:type="pct"/>
            <w:tcBorders>
              <w:top w:val="nil"/>
              <w:left w:val="nil"/>
              <w:bottom w:val="nil"/>
              <w:right w:val="nil"/>
            </w:tcBorders>
            <w:shd w:val="clear" w:color="auto" w:fill="auto"/>
            <w:noWrap/>
            <w:hideMark/>
          </w:tcPr>
          <w:p w14:paraId="36C9D9E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8B941F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62492C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Deadset</w:t>
            </w:r>
            <w:proofErr w:type="spellEnd"/>
            <w:r w:rsidRPr="00595556">
              <w:rPr>
                <w:spacing w:val="-2"/>
                <w:lang w:eastAsia="en-AU"/>
              </w:rPr>
              <w:t xml:space="preserve"> Brewing Company Pty Ltd T/As Kick Back Brewing</w:t>
            </w:r>
          </w:p>
        </w:tc>
        <w:tc>
          <w:tcPr>
            <w:tcW w:w="821" w:type="pct"/>
            <w:tcBorders>
              <w:top w:val="nil"/>
              <w:left w:val="nil"/>
              <w:bottom w:val="nil"/>
              <w:right w:val="nil"/>
            </w:tcBorders>
            <w:shd w:val="clear" w:color="auto" w:fill="auto"/>
            <w:noWrap/>
            <w:hideMark/>
          </w:tcPr>
          <w:p w14:paraId="741F7B1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A9A2F38" w14:textId="77777777" w:rsidTr="003D2683">
        <w:trPr>
          <w:cantSplit/>
        </w:trPr>
        <w:tc>
          <w:tcPr>
            <w:tcW w:w="1642" w:type="pct"/>
            <w:tcBorders>
              <w:top w:val="nil"/>
              <w:left w:val="nil"/>
              <w:bottom w:val="nil"/>
              <w:right w:val="nil"/>
            </w:tcBorders>
            <w:shd w:val="clear" w:color="auto" w:fill="auto"/>
            <w:noWrap/>
            <w:hideMark/>
          </w:tcPr>
          <w:p w14:paraId="08D495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Bundaberg Rum Dry &amp; Lime Limited Edition</w:t>
            </w:r>
          </w:p>
        </w:tc>
        <w:tc>
          <w:tcPr>
            <w:tcW w:w="478" w:type="pct"/>
            <w:tcBorders>
              <w:top w:val="nil"/>
              <w:left w:val="nil"/>
              <w:bottom w:val="nil"/>
              <w:right w:val="nil"/>
            </w:tcBorders>
            <w:shd w:val="clear" w:color="auto" w:fill="auto"/>
            <w:noWrap/>
            <w:hideMark/>
          </w:tcPr>
          <w:p w14:paraId="5E7EC45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403E59A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30229A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Diageo Australia Ltd</w:t>
            </w:r>
          </w:p>
        </w:tc>
        <w:tc>
          <w:tcPr>
            <w:tcW w:w="821" w:type="pct"/>
            <w:tcBorders>
              <w:top w:val="nil"/>
              <w:left w:val="nil"/>
              <w:bottom w:val="nil"/>
              <w:right w:val="nil"/>
            </w:tcBorders>
            <w:shd w:val="clear" w:color="auto" w:fill="auto"/>
            <w:noWrap/>
            <w:hideMark/>
          </w:tcPr>
          <w:p w14:paraId="750562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6D68A07" w14:textId="77777777" w:rsidTr="003D2683">
        <w:trPr>
          <w:cantSplit/>
        </w:trPr>
        <w:tc>
          <w:tcPr>
            <w:tcW w:w="1642" w:type="pct"/>
            <w:tcBorders>
              <w:top w:val="nil"/>
              <w:left w:val="nil"/>
              <w:bottom w:val="nil"/>
              <w:right w:val="nil"/>
            </w:tcBorders>
            <w:shd w:val="clear" w:color="auto" w:fill="auto"/>
            <w:noWrap/>
            <w:hideMark/>
          </w:tcPr>
          <w:p w14:paraId="3812572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Captain Morgan Long Island Iced Tea</w:t>
            </w:r>
          </w:p>
        </w:tc>
        <w:tc>
          <w:tcPr>
            <w:tcW w:w="478" w:type="pct"/>
            <w:tcBorders>
              <w:top w:val="nil"/>
              <w:left w:val="nil"/>
              <w:bottom w:val="nil"/>
              <w:right w:val="nil"/>
            </w:tcBorders>
            <w:shd w:val="clear" w:color="auto" w:fill="auto"/>
            <w:noWrap/>
            <w:hideMark/>
          </w:tcPr>
          <w:p w14:paraId="32A73F6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5538150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38B99B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Diageo Australia Ltd</w:t>
            </w:r>
          </w:p>
        </w:tc>
        <w:tc>
          <w:tcPr>
            <w:tcW w:w="821" w:type="pct"/>
            <w:tcBorders>
              <w:top w:val="nil"/>
              <w:left w:val="nil"/>
              <w:bottom w:val="nil"/>
              <w:right w:val="nil"/>
            </w:tcBorders>
            <w:shd w:val="clear" w:color="auto" w:fill="auto"/>
            <w:noWrap/>
            <w:hideMark/>
          </w:tcPr>
          <w:p w14:paraId="7D95CC9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A6CE2B6" w14:textId="77777777" w:rsidTr="003D2683">
        <w:trPr>
          <w:cantSplit/>
        </w:trPr>
        <w:tc>
          <w:tcPr>
            <w:tcW w:w="1642" w:type="pct"/>
            <w:tcBorders>
              <w:top w:val="nil"/>
              <w:left w:val="nil"/>
              <w:bottom w:val="nil"/>
              <w:right w:val="nil"/>
            </w:tcBorders>
            <w:shd w:val="clear" w:color="auto" w:fill="auto"/>
            <w:noWrap/>
            <w:hideMark/>
          </w:tcPr>
          <w:p w14:paraId="1F7A325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Johnnie Walker Black Label Scotch Whisky with Signature Cola</w:t>
            </w:r>
          </w:p>
        </w:tc>
        <w:tc>
          <w:tcPr>
            <w:tcW w:w="478" w:type="pct"/>
            <w:tcBorders>
              <w:top w:val="nil"/>
              <w:left w:val="nil"/>
              <w:bottom w:val="nil"/>
              <w:right w:val="nil"/>
            </w:tcBorders>
            <w:shd w:val="clear" w:color="auto" w:fill="auto"/>
            <w:noWrap/>
            <w:hideMark/>
          </w:tcPr>
          <w:p w14:paraId="2DEA20E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9FDFE7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017D0F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Diageo Australia Ltd</w:t>
            </w:r>
          </w:p>
        </w:tc>
        <w:tc>
          <w:tcPr>
            <w:tcW w:w="821" w:type="pct"/>
            <w:tcBorders>
              <w:top w:val="nil"/>
              <w:left w:val="nil"/>
              <w:bottom w:val="nil"/>
              <w:right w:val="nil"/>
            </w:tcBorders>
            <w:shd w:val="clear" w:color="auto" w:fill="auto"/>
            <w:noWrap/>
            <w:hideMark/>
          </w:tcPr>
          <w:p w14:paraId="5CB803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63C6A32" w14:textId="77777777" w:rsidTr="003D2683">
        <w:trPr>
          <w:cantSplit/>
        </w:trPr>
        <w:tc>
          <w:tcPr>
            <w:tcW w:w="1642" w:type="pct"/>
            <w:tcBorders>
              <w:top w:val="nil"/>
              <w:left w:val="nil"/>
              <w:bottom w:val="nil"/>
              <w:right w:val="nil"/>
            </w:tcBorders>
            <w:shd w:val="clear" w:color="auto" w:fill="auto"/>
            <w:noWrap/>
            <w:hideMark/>
          </w:tcPr>
          <w:p w14:paraId="5E42133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Smirnoff Ice Double Black Raspberry</w:t>
            </w:r>
          </w:p>
        </w:tc>
        <w:tc>
          <w:tcPr>
            <w:tcW w:w="478" w:type="pct"/>
            <w:tcBorders>
              <w:top w:val="nil"/>
              <w:left w:val="nil"/>
              <w:bottom w:val="nil"/>
              <w:right w:val="nil"/>
            </w:tcBorders>
            <w:shd w:val="clear" w:color="auto" w:fill="auto"/>
            <w:noWrap/>
            <w:hideMark/>
          </w:tcPr>
          <w:p w14:paraId="27E8208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F3515C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290CC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Diageo Australia Ltd</w:t>
            </w:r>
          </w:p>
        </w:tc>
        <w:tc>
          <w:tcPr>
            <w:tcW w:w="821" w:type="pct"/>
            <w:tcBorders>
              <w:top w:val="nil"/>
              <w:left w:val="nil"/>
              <w:bottom w:val="nil"/>
              <w:right w:val="nil"/>
            </w:tcBorders>
            <w:shd w:val="clear" w:color="auto" w:fill="auto"/>
            <w:noWrap/>
            <w:hideMark/>
          </w:tcPr>
          <w:p w14:paraId="080440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3FAA0E0" w14:textId="77777777" w:rsidTr="003D2683">
        <w:trPr>
          <w:cantSplit/>
        </w:trPr>
        <w:tc>
          <w:tcPr>
            <w:tcW w:w="1642" w:type="pct"/>
            <w:tcBorders>
              <w:top w:val="nil"/>
              <w:left w:val="nil"/>
              <w:bottom w:val="nil"/>
              <w:right w:val="nil"/>
            </w:tcBorders>
            <w:shd w:val="clear" w:color="auto" w:fill="auto"/>
            <w:noWrap/>
            <w:hideMark/>
          </w:tcPr>
          <w:p w14:paraId="76C2C84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Smirnoff Ice Double Black Tropical Vodka Mixed Drink</w:t>
            </w:r>
          </w:p>
        </w:tc>
        <w:tc>
          <w:tcPr>
            <w:tcW w:w="478" w:type="pct"/>
            <w:tcBorders>
              <w:top w:val="nil"/>
              <w:left w:val="nil"/>
              <w:bottom w:val="nil"/>
              <w:right w:val="nil"/>
            </w:tcBorders>
            <w:shd w:val="clear" w:color="auto" w:fill="auto"/>
            <w:noWrap/>
            <w:hideMark/>
          </w:tcPr>
          <w:p w14:paraId="298B6C9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4D1655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028E8C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Diageo Australia Ltd</w:t>
            </w:r>
          </w:p>
        </w:tc>
        <w:tc>
          <w:tcPr>
            <w:tcW w:w="821" w:type="pct"/>
            <w:tcBorders>
              <w:top w:val="nil"/>
              <w:left w:val="nil"/>
              <w:bottom w:val="nil"/>
              <w:right w:val="nil"/>
            </w:tcBorders>
            <w:shd w:val="clear" w:color="auto" w:fill="auto"/>
            <w:noWrap/>
            <w:hideMark/>
          </w:tcPr>
          <w:p w14:paraId="4C77335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DFD372F" w14:textId="77777777" w:rsidTr="003D2683">
        <w:trPr>
          <w:cantSplit/>
        </w:trPr>
        <w:tc>
          <w:tcPr>
            <w:tcW w:w="1642" w:type="pct"/>
            <w:tcBorders>
              <w:top w:val="nil"/>
              <w:left w:val="nil"/>
              <w:bottom w:val="nil"/>
              <w:right w:val="nil"/>
            </w:tcBorders>
            <w:shd w:val="clear" w:color="auto" w:fill="auto"/>
            <w:noWrap/>
            <w:hideMark/>
          </w:tcPr>
          <w:p w14:paraId="10FA714B"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Chingu</w:t>
            </w:r>
            <w:proofErr w:type="spellEnd"/>
            <w:r w:rsidRPr="00595556">
              <w:rPr>
                <w:spacing w:val="-2"/>
                <w:lang w:eastAsia="en-AU"/>
              </w:rPr>
              <w:t xml:space="preserve"> Yoghurt</w:t>
            </w:r>
          </w:p>
        </w:tc>
        <w:tc>
          <w:tcPr>
            <w:tcW w:w="478" w:type="pct"/>
            <w:tcBorders>
              <w:top w:val="nil"/>
              <w:left w:val="nil"/>
              <w:bottom w:val="nil"/>
              <w:right w:val="nil"/>
            </w:tcBorders>
            <w:shd w:val="clear" w:color="auto" w:fill="auto"/>
            <w:noWrap/>
            <w:hideMark/>
          </w:tcPr>
          <w:p w14:paraId="72D8FB6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360</w:t>
            </w:r>
            <w:r>
              <w:rPr>
                <w:spacing w:val="-2"/>
                <w:lang w:eastAsia="en-AU"/>
              </w:rPr>
              <w:t>ml</w:t>
            </w:r>
          </w:p>
        </w:tc>
        <w:tc>
          <w:tcPr>
            <w:tcW w:w="566" w:type="pct"/>
            <w:tcBorders>
              <w:top w:val="nil"/>
              <w:left w:val="nil"/>
              <w:bottom w:val="nil"/>
              <w:right w:val="nil"/>
            </w:tcBorders>
            <w:shd w:val="clear" w:color="auto" w:fill="auto"/>
            <w:noWrap/>
            <w:hideMark/>
          </w:tcPr>
          <w:p w14:paraId="093157E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505859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Divas Beverages Australia Pty Ltd</w:t>
            </w:r>
          </w:p>
        </w:tc>
        <w:tc>
          <w:tcPr>
            <w:tcW w:w="821" w:type="pct"/>
            <w:tcBorders>
              <w:top w:val="nil"/>
              <w:left w:val="nil"/>
              <w:bottom w:val="nil"/>
              <w:right w:val="nil"/>
            </w:tcBorders>
            <w:shd w:val="clear" w:color="auto" w:fill="auto"/>
            <w:noWrap/>
            <w:hideMark/>
          </w:tcPr>
          <w:p w14:paraId="7FE2E1C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6DD583A" w14:textId="77777777" w:rsidTr="003D2683">
        <w:trPr>
          <w:cantSplit/>
        </w:trPr>
        <w:tc>
          <w:tcPr>
            <w:tcW w:w="1642" w:type="pct"/>
            <w:tcBorders>
              <w:top w:val="nil"/>
              <w:left w:val="nil"/>
              <w:bottom w:val="nil"/>
              <w:right w:val="nil"/>
            </w:tcBorders>
            <w:shd w:val="clear" w:color="auto" w:fill="auto"/>
            <w:noWrap/>
            <w:hideMark/>
          </w:tcPr>
          <w:p w14:paraId="363AEB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Adventure Series Lager</w:t>
            </w:r>
          </w:p>
        </w:tc>
        <w:tc>
          <w:tcPr>
            <w:tcW w:w="478" w:type="pct"/>
            <w:tcBorders>
              <w:top w:val="nil"/>
              <w:left w:val="nil"/>
              <w:bottom w:val="nil"/>
              <w:right w:val="nil"/>
            </w:tcBorders>
            <w:shd w:val="clear" w:color="auto" w:fill="auto"/>
            <w:noWrap/>
            <w:hideMark/>
          </w:tcPr>
          <w:p w14:paraId="0D6791C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94FD0C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608AA6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Domea</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757DD1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73B3066" w14:textId="77777777" w:rsidTr="003D2683">
        <w:trPr>
          <w:cantSplit/>
        </w:trPr>
        <w:tc>
          <w:tcPr>
            <w:tcW w:w="1642" w:type="pct"/>
            <w:tcBorders>
              <w:top w:val="nil"/>
              <w:left w:val="nil"/>
              <w:bottom w:val="nil"/>
              <w:right w:val="nil"/>
            </w:tcBorders>
            <w:shd w:val="clear" w:color="auto" w:fill="auto"/>
            <w:noWrap/>
            <w:hideMark/>
          </w:tcPr>
          <w:p w14:paraId="248E9D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Adventure Series Pacific Ale</w:t>
            </w:r>
          </w:p>
        </w:tc>
        <w:tc>
          <w:tcPr>
            <w:tcW w:w="478" w:type="pct"/>
            <w:tcBorders>
              <w:top w:val="nil"/>
              <w:left w:val="nil"/>
              <w:bottom w:val="nil"/>
              <w:right w:val="nil"/>
            </w:tcBorders>
            <w:shd w:val="clear" w:color="auto" w:fill="auto"/>
            <w:noWrap/>
            <w:hideMark/>
          </w:tcPr>
          <w:p w14:paraId="0E4BC7D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C3E23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6DE050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Domea</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4E741AF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E690D20" w14:textId="77777777" w:rsidTr="003D2683">
        <w:trPr>
          <w:cantSplit/>
        </w:trPr>
        <w:tc>
          <w:tcPr>
            <w:tcW w:w="1642" w:type="pct"/>
            <w:tcBorders>
              <w:top w:val="nil"/>
              <w:left w:val="nil"/>
              <w:bottom w:val="nil"/>
              <w:right w:val="nil"/>
            </w:tcBorders>
            <w:shd w:val="clear" w:color="auto" w:fill="auto"/>
            <w:noWrap/>
            <w:hideMark/>
          </w:tcPr>
          <w:p w14:paraId="14BC9B8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Adventure Series XPA</w:t>
            </w:r>
          </w:p>
        </w:tc>
        <w:tc>
          <w:tcPr>
            <w:tcW w:w="478" w:type="pct"/>
            <w:tcBorders>
              <w:top w:val="nil"/>
              <w:left w:val="nil"/>
              <w:bottom w:val="nil"/>
              <w:right w:val="nil"/>
            </w:tcBorders>
            <w:shd w:val="clear" w:color="auto" w:fill="auto"/>
            <w:noWrap/>
            <w:hideMark/>
          </w:tcPr>
          <w:p w14:paraId="22A6BDF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1D385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AA6096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Domea</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2EC31E2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846B1DC" w14:textId="77777777" w:rsidTr="003D2683">
        <w:trPr>
          <w:cantSplit/>
        </w:trPr>
        <w:tc>
          <w:tcPr>
            <w:tcW w:w="1642" w:type="pct"/>
            <w:tcBorders>
              <w:top w:val="nil"/>
              <w:left w:val="nil"/>
              <w:bottom w:val="nil"/>
              <w:right w:val="nil"/>
            </w:tcBorders>
            <w:shd w:val="clear" w:color="auto" w:fill="auto"/>
            <w:noWrap/>
            <w:hideMark/>
          </w:tcPr>
          <w:p w14:paraId="6F292C4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OxyShred</w:t>
            </w:r>
            <w:proofErr w:type="spellEnd"/>
            <w:r w:rsidRPr="00595556">
              <w:rPr>
                <w:spacing w:val="-2"/>
                <w:lang w:eastAsia="en-AU"/>
              </w:rPr>
              <w:t xml:space="preserve"> Infinity Peach Mango Zero Sugar</w:t>
            </w:r>
          </w:p>
        </w:tc>
        <w:tc>
          <w:tcPr>
            <w:tcW w:w="478" w:type="pct"/>
            <w:tcBorders>
              <w:top w:val="nil"/>
              <w:left w:val="nil"/>
              <w:bottom w:val="nil"/>
              <w:right w:val="nil"/>
            </w:tcBorders>
            <w:shd w:val="clear" w:color="auto" w:fill="auto"/>
            <w:noWrap/>
            <w:hideMark/>
          </w:tcPr>
          <w:p w14:paraId="1993E38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598D709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224241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EHP Holdings Pty Ltd</w:t>
            </w:r>
          </w:p>
        </w:tc>
        <w:tc>
          <w:tcPr>
            <w:tcW w:w="821" w:type="pct"/>
            <w:tcBorders>
              <w:top w:val="nil"/>
              <w:left w:val="nil"/>
              <w:bottom w:val="nil"/>
              <w:right w:val="nil"/>
            </w:tcBorders>
            <w:shd w:val="clear" w:color="auto" w:fill="auto"/>
            <w:noWrap/>
            <w:hideMark/>
          </w:tcPr>
          <w:p w14:paraId="5F88A59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0052D63" w14:textId="77777777" w:rsidTr="003D2683">
        <w:trPr>
          <w:cantSplit/>
        </w:trPr>
        <w:tc>
          <w:tcPr>
            <w:tcW w:w="1642" w:type="pct"/>
            <w:tcBorders>
              <w:top w:val="nil"/>
              <w:left w:val="nil"/>
              <w:bottom w:val="nil"/>
              <w:right w:val="nil"/>
            </w:tcBorders>
            <w:shd w:val="clear" w:color="auto" w:fill="auto"/>
            <w:noWrap/>
            <w:hideMark/>
          </w:tcPr>
          <w:p w14:paraId="6B220A6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OxyShred</w:t>
            </w:r>
            <w:proofErr w:type="spellEnd"/>
            <w:r w:rsidRPr="00595556">
              <w:rPr>
                <w:spacing w:val="-2"/>
                <w:lang w:eastAsia="en-AU"/>
              </w:rPr>
              <w:t xml:space="preserve"> Infinity Sparkling Apple Zero Sugar</w:t>
            </w:r>
          </w:p>
        </w:tc>
        <w:tc>
          <w:tcPr>
            <w:tcW w:w="478" w:type="pct"/>
            <w:tcBorders>
              <w:top w:val="nil"/>
              <w:left w:val="nil"/>
              <w:bottom w:val="nil"/>
              <w:right w:val="nil"/>
            </w:tcBorders>
            <w:shd w:val="clear" w:color="auto" w:fill="auto"/>
            <w:noWrap/>
            <w:hideMark/>
          </w:tcPr>
          <w:p w14:paraId="13F513B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3C0128D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389B60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EHP Holdings Pty Ltd</w:t>
            </w:r>
          </w:p>
        </w:tc>
        <w:tc>
          <w:tcPr>
            <w:tcW w:w="821" w:type="pct"/>
            <w:tcBorders>
              <w:top w:val="nil"/>
              <w:left w:val="nil"/>
              <w:bottom w:val="nil"/>
              <w:right w:val="nil"/>
            </w:tcBorders>
            <w:shd w:val="clear" w:color="auto" w:fill="auto"/>
            <w:noWrap/>
            <w:hideMark/>
          </w:tcPr>
          <w:p w14:paraId="2517E05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21C9D7E" w14:textId="77777777" w:rsidTr="003D2683">
        <w:trPr>
          <w:cantSplit/>
        </w:trPr>
        <w:tc>
          <w:tcPr>
            <w:tcW w:w="1642" w:type="pct"/>
            <w:tcBorders>
              <w:top w:val="nil"/>
              <w:left w:val="nil"/>
              <w:bottom w:val="nil"/>
              <w:right w:val="nil"/>
            </w:tcBorders>
            <w:shd w:val="clear" w:color="auto" w:fill="auto"/>
            <w:noWrap/>
            <w:hideMark/>
          </w:tcPr>
          <w:p w14:paraId="01AAFE0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OxyShred</w:t>
            </w:r>
            <w:proofErr w:type="spellEnd"/>
            <w:r w:rsidRPr="00595556">
              <w:rPr>
                <w:spacing w:val="-2"/>
                <w:lang w:eastAsia="en-AU"/>
              </w:rPr>
              <w:t xml:space="preserve"> Infinity Strawberry Sunrise Zero Sugar</w:t>
            </w:r>
          </w:p>
        </w:tc>
        <w:tc>
          <w:tcPr>
            <w:tcW w:w="478" w:type="pct"/>
            <w:tcBorders>
              <w:top w:val="nil"/>
              <w:left w:val="nil"/>
              <w:bottom w:val="nil"/>
              <w:right w:val="nil"/>
            </w:tcBorders>
            <w:shd w:val="clear" w:color="auto" w:fill="auto"/>
            <w:noWrap/>
            <w:hideMark/>
          </w:tcPr>
          <w:p w14:paraId="17DFAB2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7AB4FC5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C42516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EHP Holdings Pty Ltd</w:t>
            </w:r>
          </w:p>
        </w:tc>
        <w:tc>
          <w:tcPr>
            <w:tcW w:w="821" w:type="pct"/>
            <w:tcBorders>
              <w:top w:val="nil"/>
              <w:left w:val="nil"/>
              <w:bottom w:val="nil"/>
              <w:right w:val="nil"/>
            </w:tcBorders>
            <w:shd w:val="clear" w:color="auto" w:fill="auto"/>
            <w:noWrap/>
            <w:hideMark/>
          </w:tcPr>
          <w:p w14:paraId="673AB41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764C609" w14:textId="77777777" w:rsidTr="003D2683">
        <w:trPr>
          <w:cantSplit/>
        </w:trPr>
        <w:tc>
          <w:tcPr>
            <w:tcW w:w="1642" w:type="pct"/>
            <w:tcBorders>
              <w:top w:val="nil"/>
              <w:left w:val="nil"/>
              <w:bottom w:val="nil"/>
              <w:right w:val="nil"/>
            </w:tcBorders>
            <w:shd w:val="clear" w:color="auto" w:fill="auto"/>
            <w:noWrap/>
            <w:hideMark/>
          </w:tcPr>
          <w:p w14:paraId="2ED2C6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Balter Firestone Walker Modern Pale Ale</w:t>
            </w:r>
          </w:p>
        </w:tc>
        <w:tc>
          <w:tcPr>
            <w:tcW w:w="478" w:type="pct"/>
            <w:tcBorders>
              <w:top w:val="nil"/>
              <w:left w:val="nil"/>
              <w:bottom w:val="nil"/>
              <w:right w:val="nil"/>
            </w:tcBorders>
            <w:shd w:val="clear" w:color="auto" w:fill="auto"/>
            <w:noWrap/>
            <w:hideMark/>
          </w:tcPr>
          <w:p w14:paraId="670CC9D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0A8EEB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BDB9F2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Emencee</w:t>
            </w:r>
            <w:proofErr w:type="spellEnd"/>
            <w:r w:rsidRPr="00595556">
              <w:rPr>
                <w:spacing w:val="-2"/>
                <w:lang w:eastAsia="en-AU"/>
              </w:rPr>
              <w:t xml:space="preserve"> Pty Ltd t/as Balter Brewing</w:t>
            </w:r>
          </w:p>
        </w:tc>
        <w:tc>
          <w:tcPr>
            <w:tcW w:w="821" w:type="pct"/>
            <w:tcBorders>
              <w:top w:val="nil"/>
              <w:left w:val="nil"/>
              <w:bottom w:val="nil"/>
              <w:right w:val="nil"/>
            </w:tcBorders>
            <w:shd w:val="clear" w:color="auto" w:fill="auto"/>
            <w:noWrap/>
            <w:hideMark/>
          </w:tcPr>
          <w:p w14:paraId="5374802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092EBDF" w14:textId="77777777" w:rsidTr="003D2683">
        <w:trPr>
          <w:cantSplit/>
        </w:trPr>
        <w:tc>
          <w:tcPr>
            <w:tcW w:w="1642" w:type="pct"/>
            <w:tcBorders>
              <w:top w:val="nil"/>
              <w:left w:val="nil"/>
              <w:bottom w:val="nil"/>
              <w:right w:val="nil"/>
            </w:tcBorders>
            <w:shd w:val="clear" w:color="auto" w:fill="auto"/>
            <w:noWrap/>
            <w:hideMark/>
          </w:tcPr>
          <w:p w14:paraId="300E22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Aqua Peak Natural Australian Spring Water</w:t>
            </w:r>
          </w:p>
        </w:tc>
        <w:tc>
          <w:tcPr>
            <w:tcW w:w="478" w:type="pct"/>
            <w:tcBorders>
              <w:top w:val="nil"/>
              <w:left w:val="nil"/>
              <w:bottom w:val="nil"/>
              <w:right w:val="nil"/>
            </w:tcBorders>
            <w:shd w:val="clear" w:color="auto" w:fill="auto"/>
            <w:noWrap/>
            <w:hideMark/>
          </w:tcPr>
          <w:p w14:paraId="29583E0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394F51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2F4A5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6E821CA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B040DC8" w14:textId="77777777" w:rsidTr="003D2683">
        <w:trPr>
          <w:cantSplit/>
        </w:trPr>
        <w:tc>
          <w:tcPr>
            <w:tcW w:w="1642" w:type="pct"/>
            <w:tcBorders>
              <w:top w:val="nil"/>
              <w:left w:val="nil"/>
              <w:bottom w:val="nil"/>
              <w:right w:val="nil"/>
            </w:tcBorders>
            <w:shd w:val="clear" w:color="auto" w:fill="auto"/>
            <w:noWrap/>
            <w:hideMark/>
          </w:tcPr>
          <w:p w14:paraId="6F6F876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Devils Vine Raspberry Reaper Flavoured Moscato</w:t>
            </w:r>
          </w:p>
        </w:tc>
        <w:tc>
          <w:tcPr>
            <w:tcW w:w="478" w:type="pct"/>
            <w:tcBorders>
              <w:top w:val="nil"/>
              <w:left w:val="nil"/>
              <w:bottom w:val="nil"/>
              <w:right w:val="nil"/>
            </w:tcBorders>
            <w:shd w:val="clear" w:color="auto" w:fill="auto"/>
            <w:noWrap/>
            <w:hideMark/>
          </w:tcPr>
          <w:p w14:paraId="24A9650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1194F6B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1ACA718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6372ED3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6CFFE8C" w14:textId="77777777" w:rsidTr="003D2683">
        <w:trPr>
          <w:cantSplit/>
        </w:trPr>
        <w:tc>
          <w:tcPr>
            <w:tcW w:w="1642" w:type="pct"/>
            <w:tcBorders>
              <w:top w:val="nil"/>
              <w:left w:val="nil"/>
              <w:bottom w:val="nil"/>
              <w:right w:val="nil"/>
            </w:tcBorders>
            <w:shd w:val="clear" w:color="auto" w:fill="auto"/>
            <w:noWrap/>
            <w:hideMark/>
          </w:tcPr>
          <w:p w14:paraId="75919C9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Devils Vine Wraith of Watermelon Flavoured Moscato</w:t>
            </w:r>
          </w:p>
        </w:tc>
        <w:tc>
          <w:tcPr>
            <w:tcW w:w="478" w:type="pct"/>
            <w:tcBorders>
              <w:top w:val="nil"/>
              <w:left w:val="nil"/>
              <w:bottom w:val="nil"/>
              <w:right w:val="nil"/>
            </w:tcBorders>
            <w:shd w:val="clear" w:color="auto" w:fill="auto"/>
            <w:noWrap/>
            <w:hideMark/>
          </w:tcPr>
          <w:p w14:paraId="6E30BB5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5E8F25C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34AA5B2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0676CE2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C6E1872" w14:textId="77777777" w:rsidTr="003D2683">
        <w:trPr>
          <w:cantSplit/>
        </w:trPr>
        <w:tc>
          <w:tcPr>
            <w:tcW w:w="1642" w:type="pct"/>
            <w:tcBorders>
              <w:top w:val="nil"/>
              <w:left w:val="nil"/>
              <w:bottom w:val="nil"/>
              <w:right w:val="nil"/>
            </w:tcBorders>
            <w:shd w:val="clear" w:color="auto" w:fill="auto"/>
            <w:noWrap/>
            <w:hideMark/>
          </w:tcPr>
          <w:p w14:paraId="4464F9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Etesian </w:t>
            </w:r>
            <w:proofErr w:type="spellStart"/>
            <w:r w:rsidRPr="00595556">
              <w:rPr>
                <w:spacing w:val="-2"/>
                <w:lang w:eastAsia="en-AU"/>
              </w:rPr>
              <w:t>Lemonzini</w:t>
            </w:r>
            <w:proofErr w:type="spellEnd"/>
            <w:r w:rsidRPr="00595556">
              <w:rPr>
                <w:spacing w:val="-2"/>
                <w:lang w:eastAsia="en-AU"/>
              </w:rPr>
              <w:t xml:space="preserve"> Lemon Spritz Crisp &amp; Zesty Lemon Flavoured Wine Cocktail</w:t>
            </w:r>
          </w:p>
        </w:tc>
        <w:tc>
          <w:tcPr>
            <w:tcW w:w="478" w:type="pct"/>
            <w:tcBorders>
              <w:top w:val="nil"/>
              <w:left w:val="nil"/>
              <w:bottom w:val="nil"/>
              <w:right w:val="nil"/>
            </w:tcBorders>
            <w:shd w:val="clear" w:color="auto" w:fill="auto"/>
            <w:noWrap/>
            <w:hideMark/>
          </w:tcPr>
          <w:p w14:paraId="70D02F7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7DBA146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6AE103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3EB18C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FB30E76" w14:textId="77777777" w:rsidTr="003D2683">
        <w:trPr>
          <w:cantSplit/>
        </w:trPr>
        <w:tc>
          <w:tcPr>
            <w:tcW w:w="1642" w:type="pct"/>
            <w:tcBorders>
              <w:top w:val="nil"/>
              <w:left w:val="nil"/>
              <w:bottom w:val="nil"/>
              <w:right w:val="nil"/>
            </w:tcBorders>
            <w:shd w:val="clear" w:color="auto" w:fill="auto"/>
            <w:noWrap/>
            <w:hideMark/>
          </w:tcPr>
          <w:p w14:paraId="66AC9A3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High Pour Sally Passionfruit Martini Cocktail</w:t>
            </w:r>
          </w:p>
        </w:tc>
        <w:tc>
          <w:tcPr>
            <w:tcW w:w="478" w:type="pct"/>
            <w:tcBorders>
              <w:top w:val="nil"/>
              <w:left w:val="nil"/>
              <w:bottom w:val="nil"/>
              <w:right w:val="nil"/>
            </w:tcBorders>
            <w:shd w:val="clear" w:color="auto" w:fill="auto"/>
            <w:noWrap/>
            <w:hideMark/>
          </w:tcPr>
          <w:p w14:paraId="06A510C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w:t>
            </w:r>
            <w:r>
              <w:rPr>
                <w:spacing w:val="-2"/>
                <w:lang w:eastAsia="en-AU"/>
              </w:rPr>
              <w:t>,000ml</w:t>
            </w:r>
          </w:p>
        </w:tc>
        <w:tc>
          <w:tcPr>
            <w:tcW w:w="566" w:type="pct"/>
            <w:tcBorders>
              <w:top w:val="nil"/>
              <w:left w:val="nil"/>
              <w:bottom w:val="nil"/>
              <w:right w:val="nil"/>
            </w:tcBorders>
            <w:shd w:val="clear" w:color="auto" w:fill="auto"/>
            <w:noWrap/>
            <w:hideMark/>
          </w:tcPr>
          <w:p w14:paraId="0581E2F0" w14:textId="77777777" w:rsidR="00B63210" w:rsidRPr="004E3828" w:rsidRDefault="00B63210" w:rsidP="005333DB">
            <w:pPr>
              <w:pStyle w:val="GG-body"/>
              <w:spacing w:after="40" w:line="160" w:lineRule="exact"/>
              <w:jc w:val="left"/>
              <w:rPr>
                <w:spacing w:val="-4"/>
                <w:lang w:eastAsia="en-AU"/>
              </w:rPr>
            </w:pPr>
            <w:r w:rsidRPr="004E3828">
              <w:rPr>
                <w:spacing w:val="-4"/>
                <w:lang w:eastAsia="en-AU"/>
              </w:rPr>
              <w:t xml:space="preserve">Cask— </w:t>
            </w:r>
            <w:r>
              <w:rPr>
                <w:spacing w:val="-4"/>
                <w:lang w:eastAsia="en-AU"/>
              </w:rPr>
              <w:br/>
            </w:r>
            <w:r w:rsidRPr="004E3828">
              <w:rPr>
                <w:spacing w:val="-4"/>
                <w:lang w:eastAsia="en-AU"/>
              </w:rPr>
              <w:t>cardboard</w:t>
            </w:r>
            <w:r>
              <w:rPr>
                <w:spacing w:val="-4"/>
                <w:lang w:eastAsia="en-AU"/>
              </w:rPr>
              <w:t xml:space="preserve"> </w:t>
            </w:r>
            <w:r w:rsidRPr="004E3828">
              <w:rPr>
                <w:spacing w:val="-4"/>
                <w:lang w:eastAsia="en-AU"/>
              </w:rPr>
              <w:t>box</w:t>
            </w:r>
            <w:r>
              <w:rPr>
                <w:spacing w:val="-4"/>
                <w:lang w:eastAsia="en-AU"/>
              </w:rPr>
              <w:t xml:space="preserve"> </w:t>
            </w:r>
            <w:r w:rsidRPr="004E3828">
              <w:rPr>
                <w:spacing w:val="-4"/>
                <w:lang w:eastAsia="en-AU"/>
              </w:rPr>
              <w:t>&amp; PE/</w:t>
            </w:r>
            <w:r>
              <w:rPr>
                <w:spacing w:val="-4"/>
                <w:lang w:eastAsia="en-AU"/>
              </w:rPr>
              <w:t xml:space="preserve"> </w:t>
            </w:r>
            <w:r w:rsidRPr="004E3828">
              <w:rPr>
                <w:spacing w:val="-4"/>
                <w:lang w:eastAsia="en-AU"/>
              </w:rPr>
              <w:t>Metal/</w:t>
            </w:r>
            <w:r>
              <w:rPr>
                <w:spacing w:val="-4"/>
                <w:lang w:eastAsia="en-AU"/>
              </w:rPr>
              <w:t xml:space="preserve"> </w:t>
            </w:r>
            <w:r w:rsidRPr="004E3828">
              <w:rPr>
                <w:spacing w:val="-4"/>
                <w:lang w:eastAsia="en-AU"/>
              </w:rPr>
              <w:t>Polyester bag</w:t>
            </w:r>
          </w:p>
        </w:tc>
        <w:tc>
          <w:tcPr>
            <w:tcW w:w="1493" w:type="pct"/>
            <w:tcBorders>
              <w:top w:val="nil"/>
              <w:left w:val="nil"/>
              <w:bottom w:val="nil"/>
              <w:right w:val="nil"/>
            </w:tcBorders>
            <w:shd w:val="clear" w:color="auto" w:fill="auto"/>
            <w:noWrap/>
            <w:hideMark/>
          </w:tcPr>
          <w:p w14:paraId="62EBC49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09E19F9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D6EF9FA" w14:textId="77777777" w:rsidTr="003D2683">
        <w:trPr>
          <w:cantSplit/>
        </w:trPr>
        <w:tc>
          <w:tcPr>
            <w:tcW w:w="1642" w:type="pct"/>
            <w:tcBorders>
              <w:top w:val="nil"/>
              <w:left w:val="nil"/>
              <w:bottom w:val="nil"/>
              <w:right w:val="nil"/>
            </w:tcBorders>
            <w:shd w:val="clear" w:color="auto" w:fill="auto"/>
            <w:noWrap/>
            <w:hideMark/>
          </w:tcPr>
          <w:p w14:paraId="033E92B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High Pour Sally Pineapple &amp; Mint Mojito Cocktail</w:t>
            </w:r>
          </w:p>
        </w:tc>
        <w:tc>
          <w:tcPr>
            <w:tcW w:w="478" w:type="pct"/>
            <w:tcBorders>
              <w:top w:val="nil"/>
              <w:left w:val="nil"/>
              <w:bottom w:val="nil"/>
              <w:right w:val="nil"/>
            </w:tcBorders>
            <w:shd w:val="clear" w:color="auto" w:fill="auto"/>
            <w:noWrap/>
            <w:hideMark/>
          </w:tcPr>
          <w:p w14:paraId="128F6C1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w:t>
            </w:r>
            <w:r>
              <w:rPr>
                <w:spacing w:val="-2"/>
                <w:lang w:eastAsia="en-AU"/>
              </w:rPr>
              <w:t>,000ml</w:t>
            </w:r>
          </w:p>
        </w:tc>
        <w:tc>
          <w:tcPr>
            <w:tcW w:w="566" w:type="pct"/>
            <w:tcBorders>
              <w:top w:val="nil"/>
              <w:left w:val="nil"/>
              <w:bottom w:val="nil"/>
              <w:right w:val="nil"/>
            </w:tcBorders>
            <w:shd w:val="clear" w:color="auto" w:fill="auto"/>
            <w:noWrap/>
            <w:hideMark/>
          </w:tcPr>
          <w:p w14:paraId="23339B7C" w14:textId="77777777" w:rsidR="00B63210" w:rsidRPr="004E3828" w:rsidRDefault="00B63210" w:rsidP="005333DB">
            <w:pPr>
              <w:pStyle w:val="GG-body"/>
              <w:spacing w:after="40" w:line="160" w:lineRule="exact"/>
              <w:jc w:val="left"/>
              <w:rPr>
                <w:spacing w:val="-4"/>
                <w:lang w:eastAsia="en-AU"/>
              </w:rPr>
            </w:pPr>
            <w:r w:rsidRPr="004E3828">
              <w:rPr>
                <w:spacing w:val="-4"/>
                <w:lang w:eastAsia="en-AU"/>
              </w:rPr>
              <w:t xml:space="preserve">Cask— </w:t>
            </w:r>
            <w:r>
              <w:rPr>
                <w:spacing w:val="-4"/>
                <w:lang w:eastAsia="en-AU"/>
              </w:rPr>
              <w:br/>
            </w:r>
            <w:r w:rsidRPr="004E3828">
              <w:rPr>
                <w:spacing w:val="-4"/>
                <w:lang w:eastAsia="en-AU"/>
              </w:rPr>
              <w:t>cardboard</w:t>
            </w:r>
            <w:r>
              <w:rPr>
                <w:spacing w:val="-4"/>
                <w:lang w:eastAsia="en-AU"/>
              </w:rPr>
              <w:t xml:space="preserve"> </w:t>
            </w:r>
            <w:r w:rsidRPr="004E3828">
              <w:rPr>
                <w:spacing w:val="-4"/>
                <w:lang w:eastAsia="en-AU"/>
              </w:rPr>
              <w:t>box</w:t>
            </w:r>
            <w:r>
              <w:rPr>
                <w:spacing w:val="-4"/>
                <w:lang w:eastAsia="en-AU"/>
              </w:rPr>
              <w:t xml:space="preserve"> </w:t>
            </w:r>
            <w:r w:rsidRPr="004E3828">
              <w:rPr>
                <w:spacing w:val="-4"/>
                <w:lang w:eastAsia="en-AU"/>
              </w:rPr>
              <w:t>&amp; PE/Metal/</w:t>
            </w:r>
            <w:r>
              <w:rPr>
                <w:spacing w:val="-4"/>
                <w:lang w:eastAsia="en-AU"/>
              </w:rPr>
              <w:t xml:space="preserve"> </w:t>
            </w:r>
            <w:r w:rsidRPr="004E3828">
              <w:rPr>
                <w:spacing w:val="-4"/>
                <w:lang w:eastAsia="en-AU"/>
              </w:rPr>
              <w:t>Polyester</w:t>
            </w:r>
            <w:r>
              <w:rPr>
                <w:spacing w:val="-4"/>
                <w:lang w:eastAsia="en-AU"/>
              </w:rPr>
              <w:t xml:space="preserve"> </w:t>
            </w:r>
            <w:r w:rsidRPr="004E3828">
              <w:rPr>
                <w:spacing w:val="-4"/>
                <w:lang w:eastAsia="en-AU"/>
              </w:rPr>
              <w:t>bag</w:t>
            </w:r>
          </w:p>
        </w:tc>
        <w:tc>
          <w:tcPr>
            <w:tcW w:w="1493" w:type="pct"/>
            <w:tcBorders>
              <w:top w:val="nil"/>
              <w:left w:val="nil"/>
              <w:bottom w:val="nil"/>
              <w:right w:val="nil"/>
            </w:tcBorders>
            <w:shd w:val="clear" w:color="auto" w:fill="auto"/>
            <w:noWrap/>
            <w:hideMark/>
          </w:tcPr>
          <w:p w14:paraId="0DE0B3B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005A90B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0CC3611" w14:textId="77777777" w:rsidTr="003D2683">
        <w:trPr>
          <w:cantSplit/>
        </w:trPr>
        <w:tc>
          <w:tcPr>
            <w:tcW w:w="1642" w:type="pct"/>
            <w:tcBorders>
              <w:top w:val="nil"/>
              <w:left w:val="nil"/>
              <w:bottom w:val="nil"/>
              <w:right w:val="nil"/>
            </w:tcBorders>
            <w:shd w:val="clear" w:color="auto" w:fill="auto"/>
            <w:noWrap/>
            <w:hideMark/>
          </w:tcPr>
          <w:p w14:paraId="1578AD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Minchinbury Berry Bliss Fruity Moscato Flavoured Wine Product</w:t>
            </w:r>
          </w:p>
        </w:tc>
        <w:tc>
          <w:tcPr>
            <w:tcW w:w="478" w:type="pct"/>
            <w:tcBorders>
              <w:top w:val="nil"/>
              <w:left w:val="nil"/>
              <w:bottom w:val="nil"/>
              <w:right w:val="nil"/>
            </w:tcBorders>
            <w:shd w:val="clear" w:color="auto" w:fill="auto"/>
            <w:noWrap/>
            <w:hideMark/>
          </w:tcPr>
          <w:p w14:paraId="51A34E3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00FCD00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DC6596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3D6117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F325F45" w14:textId="77777777" w:rsidTr="003D2683">
        <w:trPr>
          <w:cantSplit/>
        </w:trPr>
        <w:tc>
          <w:tcPr>
            <w:tcW w:w="1642" w:type="pct"/>
            <w:tcBorders>
              <w:top w:val="nil"/>
              <w:left w:val="nil"/>
              <w:bottom w:val="nil"/>
              <w:right w:val="nil"/>
            </w:tcBorders>
            <w:shd w:val="clear" w:color="auto" w:fill="auto"/>
            <w:noWrap/>
            <w:hideMark/>
          </w:tcPr>
          <w:p w14:paraId="45430DF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Minchinbury Citrus Crush Fruity Moscato Flavoured Wine Product</w:t>
            </w:r>
          </w:p>
        </w:tc>
        <w:tc>
          <w:tcPr>
            <w:tcW w:w="478" w:type="pct"/>
            <w:tcBorders>
              <w:top w:val="nil"/>
              <w:left w:val="nil"/>
              <w:bottom w:val="nil"/>
              <w:right w:val="nil"/>
            </w:tcBorders>
            <w:shd w:val="clear" w:color="auto" w:fill="auto"/>
            <w:noWrap/>
            <w:hideMark/>
          </w:tcPr>
          <w:p w14:paraId="387C2DE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0EFAAB7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1911AA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76B8160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5814188" w14:textId="77777777" w:rsidTr="003D2683">
        <w:trPr>
          <w:cantSplit/>
        </w:trPr>
        <w:tc>
          <w:tcPr>
            <w:tcW w:w="1642" w:type="pct"/>
            <w:tcBorders>
              <w:top w:val="nil"/>
              <w:left w:val="nil"/>
              <w:bottom w:val="nil"/>
              <w:right w:val="nil"/>
            </w:tcBorders>
            <w:shd w:val="clear" w:color="auto" w:fill="auto"/>
            <w:noWrap/>
            <w:hideMark/>
          </w:tcPr>
          <w:p w14:paraId="1A7D814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Old Fat Unicorn Citrus Sorbet Wild Fusion Flavoured Alcoholic Cocktail</w:t>
            </w:r>
          </w:p>
        </w:tc>
        <w:tc>
          <w:tcPr>
            <w:tcW w:w="478" w:type="pct"/>
            <w:tcBorders>
              <w:top w:val="nil"/>
              <w:left w:val="nil"/>
              <w:bottom w:val="nil"/>
              <w:right w:val="nil"/>
            </w:tcBorders>
            <w:shd w:val="clear" w:color="auto" w:fill="auto"/>
            <w:noWrap/>
            <w:hideMark/>
          </w:tcPr>
          <w:p w14:paraId="5BD4746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008177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1E336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049DD1A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D857A48" w14:textId="77777777" w:rsidTr="003D2683">
        <w:trPr>
          <w:cantSplit/>
        </w:trPr>
        <w:tc>
          <w:tcPr>
            <w:tcW w:w="1642" w:type="pct"/>
            <w:tcBorders>
              <w:top w:val="nil"/>
              <w:left w:val="nil"/>
              <w:bottom w:val="nil"/>
              <w:right w:val="nil"/>
            </w:tcBorders>
            <w:shd w:val="clear" w:color="auto" w:fill="auto"/>
            <w:noWrap/>
            <w:hideMark/>
          </w:tcPr>
          <w:p w14:paraId="3ABBD6A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One For All Moscato Lemon Meringue Flavoured Wine Product</w:t>
            </w:r>
          </w:p>
        </w:tc>
        <w:tc>
          <w:tcPr>
            <w:tcW w:w="478" w:type="pct"/>
            <w:tcBorders>
              <w:top w:val="nil"/>
              <w:left w:val="nil"/>
              <w:bottom w:val="nil"/>
              <w:right w:val="nil"/>
            </w:tcBorders>
            <w:shd w:val="clear" w:color="auto" w:fill="auto"/>
            <w:noWrap/>
            <w:hideMark/>
          </w:tcPr>
          <w:p w14:paraId="5326495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7ED765F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86EAD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38F9AD9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E57CE36" w14:textId="77777777" w:rsidTr="003D2683">
        <w:trPr>
          <w:cantSplit/>
        </w:trPr>
        <w:tc>
          <w:tcPr>
            <w:tcW w:w="1642" w:type="pct"/>
            <w:tcBorders>
              <w:top w:val="nil"/>
              <w:left w:val="nil"/>
              <w:bottom w:val="nil"/>
              <w:right w:val="nil"/>
            </w:tcBorders>
            <w:shd w:val="clear" w:color="auto" w:fill="auto"/>
            <w:noWrap/>
            <w:hideMark/>
          </w:tcPr>
          <w:p w14:paraId="64B102B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One For All Moscato Strawberry Lemon Sorbet Flavoured Wine Product</w:t>
            </w:r>
          </w:p>
        </w:tc>
        <w:tc>
          <w:tcPr>
            <w:tcW w:w="478" w:type="pct"/>
            <w:tcBorders>
              <w:top w:val="nil"/>
              <w:left w:val="nil"/>
              <w:bottom w:val="nil"/>
              <w:right w:val="nil"/>
            </w:tcBorders>
            <w:shd w:val="clear" w:color="auto" w:fill="auto"/>
            <w:noWrap/>
            <w:hideMark/>
          </w:tcPr>
          <w:p w14:paraId="75C2B35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4966468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3AB841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15F8A17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C2BD2F0" w14:textId="77777777" w:rsidTr="003D2683">
        <w:trPr>
          <w:cantSplit/>
        </w:trPr>
        <w:tc>
          <w:tcPr>
            <w:tcW w:w="1642" w:type="pct"/>
            <w:tcBorders>
              <w:top w:val="nil"/>
              <w:left w:val="nil"/>
              <w:bottom w:val="nil"/>
              <w:right w:val="nil"/>
            </w:tcBorders>
            <w:shd w:val="clear" w:color="auto" w:fill="auto"/>
            <w:noWrap/>
            <w:hideMark/>
          </w:tcPr>
          <w:p w14:paraId="098EE85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Peelers Vodka Orange Soda</w:t>
            </w:r>
          </w:p>
        </w:tc>
        <w:tc>
          <w:tcPr>
            <w:tcW w:w="478" w:type="pct"/>
            <w:tcBorders>
              <w:top w:val="nil"/>
              <w:left w:val="nil"/>
              <w:bottom w:val="nil"/>
              <w:right w:val="nil"/>
            </w:tcBorders>
            <w:shd w:val="clear" w:color="auto" w:fill="auto"/>
            <w:noWrap/>
            <w:hideMark/>
          </w:tcPr>
          <w:p w14:paraId="4A748C8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440DE7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7A3E5A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65AF2B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F4D57A2" w14:textId="77777777" w:rsidTr="003D2683">
        <w:trPr>
          <w:cantSplit/>
        </w:trPr>
        <w:tc>
          <w:tcPr>
            <w:tcW w:w="1642" w:type="pct"/>
            <w:tcBorders>
              <w:top w:val="nil"/>
              <w:left w:val="nil"/>
              <w:bottom w:val="nil"/>
              <w:right w:val="nil"/>
            </w:tcBorders>
            <w:shd w:val="clear" w:color="auto" w:fill="auto"/>
            <w:noWrap/>
            <w:hideMark/>
          </w:tcPr>
          <w:p w14:paraId="0847E60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TUN Bitter</w:t>
            </w:r>
          </w:p>
        </w:tc>
        <w:tc>
          <w:tcPr>
            <w:tcW w:w="478" w:type="pct"/>
            <w:tcBorders>
              <w:top w:val="nil"/>
              <w:left w:val="nil"/>
              <w:bottom w:val="nil"/>
              <w:right w:val="nil"/>
            </w:tcBorders>
            <w:shd w:val="clear" w:color="auto" w:fill="auto"/>
            <w:noWrap/>
            <w:hideMark/>
          </w:tcPr>
          <w:p w14:paraId="495168A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660</w:t>
            </w:r>
            <w:r>
              <w:rPr>
                <w:spacing w:val="-2"/>
                <w:lang w:eastAsia="en-AU"/>
              </w:rPr>
              <w:t>ml</w:t>
            </w:r>
          </w:p>
        </w:tc>
        <w:tc>
          <w:tcPr>
            <w:tcW w:w="566" w:type="pct"/>
            <w:tcBorders>
              <w:top w:val="nil"/>
              <w:left w:val="nil"/>
              <w:bottom w:val="nil"/>
              <w:right w:val="nil"/>
            </w:tcBorders>
            <w:shd w:val="clear" w:color="auto" w:fill="auto"/>
            <w:noWrap/>
            <w:hideMark/>
          </w:tcPr>
          <w:p w14:paraId="53287FA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53B6BB6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Endeavour Group Limited</w:t>
            </w:r>
          </w:p>
        </w:tc>
        <w:tc>
          <w:tcPr>
            <w:tcW w:w="821" w:type="pct"/>
            <w:tcBorders>
              <w:top w:val="nil"/>
              <w:left w:val="nil"/>
              <w:bottom w:val="nil"/>
              <w:right w:val="nil"/>
            </w:tcBorders>
            <w:shd w:val="clear" w:color="auto" w:fill="auto"/>
            <w:noWrap/>
            <w:hideMark/>
          </w:tcPr>
          <w:p w14:paraId="243F668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7305D00" w14:textId="77777777" w:rsidTr="003D2683">
        <w:trPr>
          <w:cantSplit/>
        </w:trPr>
        <w:tc>
          <w:tcPr>
            <w:tcW w:w="1642" w:type="pct"/>
            <w:tcBorders>
              <w:top w:val="nil"/>
              <w:left w:val="nil"/>
              <w:bottom w:val="nil"/>
              <w:right w:val="nil"/>
            </w:tcBorders>
            <w:shd w:val="clear" w:color="auto" w:fill="auto"/>
            <w:noWrap/>
            <w:hideMark/>
          </w:tcPr>
          <w:p w14:paraId="4527AEB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Binggrae</w:t>
            </w:r>
            <w:proofErr w:type="spellEnd"/>
            <w:r w:rsidRPr="00595556">
              <w:rPr>
                <w:spacing w:val="-2"/>
                <w:lang w:eastAsia="en-AU"/>
              </w:rPr>
              <w:t xml:space="preserve"> Specialty Coffee Ethiopia </w:t>
            </w:r>
            <w:proofErr w:type="spellStart"/>
            <w:r w:rsidRPr="00595556">
              <w:rPr>
                <w:spacing w:val="-2"/>
                <w:lang w:eastAsia="en-AU"/>
              </w:rPr>
              <w:t>Yirgacheffe</w:t>
            </w:r>
            <w:proofErr w:type="spellEnd"/>
          </w:p>
        </w:tc>
        <w:tc>
          <w:tcPr>
            <w:tcW w:w="478" w:type="pct"/>
            <w:tcBorders>
              <w:top w:val="nil"/>
              <w:left w:val="nil"/>
              <w:bottom w:val="nil"/>
              <w:right w:val="nil"/>
            </w:tcBorders>
            <w:shd w:val="clear" w:color="auto" w:fill="auto"/>
            <w:noWrap/>
            <w:hideMark/>
          </w:tcPr>
          <w:p w14:paraId="1E66FD5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460</w:t>
            </w:r>
            <w:r>
              <w:rPr>
                <w:spacing w:val="-2"/>
                <w:lang w:eastAsia="en-AU"/>
              </w:rPr>
              <w:t>ml</w:t>
            </w:r>
          </w:p>
        </w:tc>
        <w:tc>
          <w:tcPr>
            <w:tcW w:w="566" w:type="pct"/>
            <w:tcBorders>
              <w:top w:val="nil"/>
              <w:left w:val="nil"/>
              <w:bottom w:val="nil"/>
              <w:right w:val="nil"/>
            </w:tcBorders>
            <w:shd w:val="clear" w:color="auto" w:fill="auto"/>
            <w:noWrap/>
            <w:hideMark/>
          </w:tcPr>
          <w:p w14:paraId="701208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7EE6FAF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Ettason</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7E37367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94D8307" w14:textId="77777777" w:rsidTr="003D2683">
        <w:trPr>
          <w:cantSplit/>
        </w:trPr>
        <w:tc>
          <w:tcPr>
            <w:tcW w:w="1642" w:type="pct"/>
            <w:tcBorders>
              <w:top w:val="nil"/>
              <w:left w:val="nil"/>
              <w:bottom w:val="nil"/>
              <w:right w:val="nil"/>
            </w:tcBorders>
            <w:shd w:val="clear" w:color="auto" w:fill="auto"/>
            <w:noWrap/>
            <w:hideMark/>
          </w:tcPr>
          <w:p w14:paraId="056C9BA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Binggrae</w:t>
            </w:r>
            <w:proofErr w:type="spellEnd"/>
            <w:r w:rsidRPr="00595556">
              <w:rPr>
                <w:spacing w:val="-2"/>
                <w:lang w:eastAsia="en-AU"/>
              </w:rPr>
              <w:t xml:space="preserve"> Specialty Coffee Tanzania Kilimanjaro</w:t>
            </w:r>
          </w:p>
        </w:tc>
        <w:tc>
          <w:tcPr>
            <w:tcW w:w="478" w:type="pct"/>
            <w:tcBorders>
              <w:top w:val="nil"/>
              <w:left w:val="nil"/>
              <w:bottom w:val="nil"/>
              <w:right w:val="nil"/>
            </w:tcBorders>
            <w:shd w:val="clear" w:color="auto" w:fill="auto"/>
            <w:noWrap/>
            <w:hideMark/>
          </w:tcPr>
          <w:p w14:paraId="329BF03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460</w:t>
            </w:r>
            <w:r>
              <w:rPr>
                <w:spacing w:val="-2"/>
                <w:lang w:eastAsia="en-AU"/>
              </w:rPr>
              <w:t>ml</w:t>
            </w:r>
          </w:p>
        </w:tc>
        <w:tc>
          <w:tcPr>
            <w:tcW w:w="566" w:type="pct"/>
            <w:tcBorders>
              <w:top w:val="nil"/>
              <w:left w:val="nil"/>
              <w:bottom w:val="nil"/>
              <w:right w:val="nil"/>
            </w:tcBorders>
            <w:shd w:val="clear" w:color="auto" w:fill="auto"/>
            <w:noWrap/>
            <w:hideMark/>
          </w:tcPr>
          <w:p w14:paraId="235A6D2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F1B4E5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Ettason</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3598FDC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E7E62F8" w14:textId="77777777" w:rsidTr="003D2683">
        <w:trPr>
          <w:cantSplit/>
        </w:trPr>
        <w:tc>
          <w:tcPr>
            <w:tcW w:w="1642" w:type="pct"/>
            <w:tcBorders>
              <w:top w:val="nil"/>
              <w:left w:val="nil"/>
              <w:bottom w:val="nil"/>
              <w:right w:val="nil"/>
            </w:tcBorders>
            <w:shd w:val="clear" w:color="auto" w:fill="auto"/>
            <w:noWrap/>
            <w:hideMark/>
          </w:tcPr>
          <w:p w14:paraId="3DA8906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Vitasoy Banana </w:t>
            </w:r>
            <w:proofErr w:type="spellStart"/>
            <w:r w:rsidRPr="00595556">
              <w:rPr>
                <w:spacing w:val="-2"/>
                <w:lang w:eastAsia="en-AU"/>
              </w:rPr>
              <w:t>Flavored</w:t>
            </w:r>
            <w:proofErr w:type="spellEnd"/>
            <w:r w:rsidRPr="00595556">
              <w:rPr>
                <w:spacing w:val="-2"/>
                <w:lang w:eastAsia="en-AU"/>
              </w:rPr>
              <w:t xml:space="preserve"> Soy Drink</w:t>
            </w:r>
          </w:p>
        </w:tc>
        <w:tc>
          <w:tcPr>
            <w:tcW w:w="478" w:type="pct"/>
            <w:tcBorders>
              <w:top w:val="nil"/>
              <w:left w:val="nil"/>
              <w:bottom w:val="nil"/>
              <w:right w:val="nil"/>
            </w:tcBorders>
            <w:shd w:val="clear" w:color="auto" w:fill="auto"/>
            <w:noWrap/>
            <w:hideMark/>
          </w:tcPr>
          <w:p w14:paraId="06B9096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3AB690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61E9D20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Ettason</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622AC96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6DFF525" w14:textId="77777777" w:rsidTr="003D2683">
        <w:trPr>
          <w:cantSplit/>
        </w:trPr>
        <w:tc>
          <w:tcPr>
            <w:tcW w:w="1642" w:type="pct"/>
            <w:tcBorders>
              <w:top w:val="nil"/>
              <w:left w:val="nil"/>
              <w:bottom w:val="nil"/>
              <w:right w:val="nil"/>
            </w:tcBorders>
            <w:shd w:val="clear" w:color="auto" w:fill="auto"/>
            <w:noWrap/>
            <w:hideMark/>
          </w:tcPr>
          <w:p w14:paraId="71A78E0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Vitasoy Strawberry </w:t>
            </w:r>
            <w:proofErr w:type="spellStart"/>
            <w:r w:rsidRPr="00595556">
              <w:rPr>
                <w:spacing w:val="-2"/>
                <w:lang w:eastAsia="en-AU"/>
              </w:rPr>
              <w:t>Flavored</w:t>
            </w:r>
            <w:proofErr w:type="spellEnd"/>
            <w:r w:rsidRPr="00595556">
              <w:rPr>
                <w:spacing w:val="-2"/>
                <w:lang w:eastAsia="en-AU"/>
              </w:rPr>
              <w:t xml:space="preserve"> Soy Drink</w:t>
            </w:r>
          </w:p>
        </w:tc>
        <w:tc>
          <w:tcPr>
            <w:tcW w:w="478" w:type="pct"/>
            <w:tcBorders>
              <w:top w:val="nil"/>
              <w:left w:val="nil"/>
              <w:bottom w:val="nil"/>
              <w:right w:val="nil"/>
            </w:tcBorders>
            <w:shd w:val="clear" w:color="auto" w:fill="auto"/>
            <w:noWrap/>
            <w:hideMark/>
          </w:tcPr>
          <w:p w14:paraId="440146E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00A4F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26A65E0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Ettason</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5771E16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CFEBB96" w14:textId="77777777" w:rsidTr="003D2683">
        <w:trPr>
          <w:cantSplit/>
        </w:trPr>
        <w:tc>
          <w:tcPr>
            <w:tcW w:w="1642" w:type="pct"/>
            <w:tcBorders>
              <w:top w:val="nil"/>
              <w:left w:val="nil"/>
              <w:bottom w:val="nil"/>
              <w:right w:val="nil"/>
            </w:tcBorders>
            <w:shd w:val="clear" w:color="auto" w:fill="auto"/>
            <w:noWrap/>
            <w:hideMark/>
          </w:tcPr>
          <w:p w14:paraId="18CC5B0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WALOVI Cooling Tea</w:t>
            </w:r>
          </w:p>
        </w:tc>
        <w:tc>
          <w:tcPr>
            <w:tcW w:w="478" w:type="pct"/>
            <w:tcBorders>
              <w:top w:val="nil"/>
              <w:left w:val="nil"/>
              <w:bottom w:val="nil"/>
              <w:right w:val="nil"/>
            </w:tcBorders>
            <w:shd w:val="clear" w:color="auto" w:fill="auto"/>
            <w:noWrap/>
            <w:hideMark/>
          </w:tcPr>
          <w:p w14:paraId="72CD7D3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310</w:t>
            </w:r>
            <w:r>
              <w:rPr>
                <w:spacing w:val="-2"/>
                <w:lang w:eastAsia="en-AU"/>
              </w:rPr>
              <w:t>ml</w:t>
            </w:r>
          </w:p>
        </w:tc>
        <w:tc>
          <w:tcPr>
            <w:tcW w:w="566" w:type="pct"/>
            <w:tcBorders>
              <w:top w:val="nil"/>
              <w:left w:val="nil"/>
              <w:bottom w:val="nil"/>
              <w:right w:val="nil"/>
            </w:tcBorders>
            <w:shd w:val="clear" w:color="auto" w:fill="auto"/>
            <w:noWrap/>
            <w:hideMark/>
          </w:tcPr>
          <w:p w14:paraId="5049F7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0B47CAB"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Ettason</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671F760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6D233F6" w14:textId="77777777" w:rsidTr="003D2683">
        <w:trPr>
          <w:cantSplit/>
        </w:trPr>
        <w:tc>
          <w:tcPr>
            <w:tcW w:w="1642" w:type="pct"/>
            <w:tcBorders>
              <w:top w:val="nil"/>
              <w:left w:val="nil"/>
              <w:right w:val="nil"/>
            </w:tcBorders>
            <w:shd w:val="clear" w:color="auto" w:fill="auto"/>
            <w:noWrap/>
            <w:hideMark/>
          </w:tcPr>
          <w:p w14:paraId="136F3E5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Faction Labs Premium Protein </w:t>
            </w:r>
            <w:proofErr w:type="gramStart"/>
            <w:r w:rsidRPr="00595556">
              <w:rPr>
                <w:spacing w:val="-2"/>
                <w:lang w:eastAsia="en-AU"/>
              </w:rPr>
              <w:t>On</w:t>
            </w:r>
            <w:proofErr w:type="gramEnd"/>
            <w:r w:rsidRPr="00595556">
              <w:rPr>
                <w:spacing w:val="-2"/>
                <w:lang w:eastAsia="en-AU"/>
              </w:rPr>
              <w:t xml:space="preserve"> The Go Caramel Creme Flavour</w:t>
            </w:r>
          </w:p>
        </w:tc>
        <w:tc>
          <w:tcPr>
            <w:tcW w:w="478" w:type="pct"/>
            <w:tcBorders>
              <w:top w:val="nil"/>
              <w:left w:val="nil"/>
              <w:right w:val="nil"/>
            </w:tcBorders>
            <w:shd w:val="clear" w:color="auto" w:fill="auto"/>
            <w:noWrap/>
            <w:hideMark/>
          </w:tcPr>
          <w:p w14:paraId="2DB64E3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450</w:t>
            </w:r>
            <w:r>
              <w:rPr>
                <w:spacing w:val="-2"/>
                <w:lang w:eastAsia="en-AU"/>
              </w:rPr>
              <w:t>ml</w:t>
            </w:r>
          </w:p>
        </w:tc>
        <w:tc>
          <w:tcPr>
            <w:tcW w:w="566" w:type="pct"/>
            <w:tcBorders>
              <w:top w:val="nil"/>
              <w:left w:val="nil"/>
              <w:right w:val="nil"/>
            </w:tcBorders>
            <w:shd w:val="clear" w:color="auto" w:fill="auto"/>
            <w:noWrap/>
            <w:hideMark/>
          </w:tcPr>
          <w:p w14:paraId="45E374F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right w:val="nil"/>
            </w:tcBorders>
            <w:shd w:val="clear" w:color="auto" w:fill="auto"/>
            <w:noWrap/>
            <w:hideMark/>
          </w:tcPr>
          <w:p w14:paraId="4209F6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Faction Labs Pty Ltd</w:t>
            </w:r>
          </w:p>
        </w:tc>
        <w:tc>
          <w:tcPr>
            <w:tcW w:w="821" w:type="pct"/>
            <w:tcBorders>
              <w:top w:val="nil"/>
              <w:left w:val="nil"/>
              <w:right w:val="nil"/>
            </w:tcBorders>
            <w:shd w:val="clear" w:color="auto" w:fill="auto"/>
            <w:noWrap/>
            <w:hideMark/>
          </w:tcPr>
          <w:p w14:paraId="13491C5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E048453" w14:textId="77777777" w:rsidTr="003D2683">
        <w:trPr>
          <w:cantSplit/>
        </w:trPr>
        <w:tc>
          <w:tcPr>
            <w:tcW w:w="1642" w:type="pct"/>
            <w:tcBorders>
              <w:left w:val="nil"/>
              <w:bottom w:val="nil"/>
              <w:right w:val="nil"/>
            </w:tcBorders>
            <w:shd w:val="clear" w:color="auto" w:fill="auto"/>
            <w:noWrap/>
            <w:hideMark/>
          </w:tcPr>
          <w:p w14:paraId="7920613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Faction Labs Premium Protein </w:t>
            </w:r>
            <w:proofErr w:type="gramStart"/>
            <w:r w:rsidRPr="00595556">
              <w:rPr>
                <w:spacing w:val="-2"/>
                <w:lang w:eastAsia="en-AU"/>
              </w:rPr>
              <w:t>On</w:t>
            </w:r>
            <w:proofErr w:type="gramEnd"/>
            <w:r w:rsidRPr="00595556">
              <w:rPr>
                <w:spacing w:val="-2"/>
                <w:lang w:eastAsia="en-AU"/>
              </w:rPr>
              <w:t xml:space="preserve"> The Go Chocolate Fudge Flavour</w:t>
            </w:r>
          </w:p>
        </w:tc>
        <w:tc>
          <w:tcPr>
            <w:tcW w:w="478" w:type="pct"/>
            <w:tcBorders>
              <w:left w:val="nil"/>
              <w:bottom w:val="nil"/>
              <w:right w:val="nil"/>
            </w:tcBorders>
            <w:shd w:val="clear" w:color="auto" w:fill="auto"/>
            <w:noWrap/>
            <w:hideMark/>
          </w:tcPr>
          <w:p w14:paraId="6A3DACA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450</w:t>
            </w:r>
            <w:r>
              <w:rPr>
                <w:spacing w:val="-2"/>
                <w:lang w:eastAsia="en-AU"/>
              </w:rPr>
              <w:t>ml</w:t>
            </w:r>
          </w:p>
        </w:tc>
        <w:tc>
          <w:tcPr>
            <w:tcW w:w="566" w:type="pct"/>
            <w:tcBorders>
              <w:left w:val="nil"/>
              <w:bottom w:val="nil"/>
              <w:right w:val="nil"/>
            </w:tcBorders>
            <w:shd w:val="clear" w:color="auto" w:fill="auto"/>
            <w:noWrap/>
            <w:hideMark/>
          </w:tcPr>
          <w:p w14:paraId="5B16703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left w:val="nil"/>
              <w:bottom w:val="nil"/>
              <w:right w:val="nil"/>
            </w:tcBorders>
            <w:shd w:val="clear" w:color="auto" w:fill="auto"/>
            <w:noWrap/>
            <w:hideMark/>
          </w:tcPr>
          <w:p w14:paraId="06DCDCF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Faction Labs Pty Ltd</w:t>
            </w:r>
          </w:p>
        </w:tc>
        <w:tc>
          <w:tcPr>
            <w:tcW w:w="821" w:type="pct"/>
            <w:tcBorders>
              <w:left w:val="nil"/>
              <w:bottom w:val="nil"/>
              <w:right w:val="nil"/>
            </w:tcBorders>
            <w:shd w:val="clear" w:color="auto" w:fill="auto"/>
            <w:noWrap/>
            <w:hideMark/>
          </w:tcPr>
          <w:p w14:paraId="6216569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CE2D1E1" w14:textId="77777777" w:rsidTr="003D2683">
        <w:trPr>
          <w:cantSplit/>
        </w:trPr>
        <w:tc>
          <w:tcPr>
            <w:tcW w:w="1642" w:type="pct"/>
            <w:tcBorders>
              <w:top w:val="nil"/>
              <w:left w:val="nil"/>
              <w:bottom w:val="nil"/>
              <w:right w:val="nil"/>
            </w:tcBorders>
            <w:shd w:val="clear" w:color="auto" w:fill="auto"/>
            <w:noWrap/>
            <w:hideMark/>
          </w:tcPr>
          <w:p w14:paraId="5E5510B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Florcita Premium Tequila Sparkling Margarita</w:t>
            </w:r>
          </w:p>
        </w:tc>
        <w:tc>
          <w:tcPr>
            <w:tcW w:w="478" w:type="pct"/>
            <w:tcBorders>
              <w:top w:val="nil"/>
              <w:left w:val="nil"/>
              <w:bottom w:val="nil"/>
              <w:right w:val="nil"/>
            </w:tcBorders>
            <w:shd w:val="clear" w:color="auto" w:fill="auto"/>
            <w:noWrap/>
            <w:hideMark/>
          </w:tcPr>
          <w:p w14:paraId="006FD91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345</w:t>
            </w:r>
            <w:r>
              <w:rPr>
                <w:spacing w:val="-2"/>
                <w:lang w:eastAsia="en-AU"/>
              </w:rPr>
              <w:t>ml</w:t>
            </w:r>
          </w:p>
        </w:tc>
        <w:tc>
          <w:tcPr>
            <w:tcW w:w="566" w:type="pct"/>
            <w:tcBorders>
              <w:top w:val="nil"/>
              <w:left w:val="nil"/>
              <w:bottom w:val="nil"/>
              <w:right w:val="nil"/>
            </w:tcBorders>
            <w:shd w:val="clear" w:color="auto" w:fill="auto"/>
            <w:noWrap/>
            <w:hideMark/>
          </w:tcPr>
          <w:p w14:paraId="5DE6E95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E92A71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Florcita Tequila Pty Ltd</w:t>
            </w:r>
          </w:p>
        </w:tc>
        <w:tc>
          <w:tcPr>
            <w:tcW w:w="821" w:type="pct"/>
            <w:tcBorders>
              <w:top w:val="nil"/>
              <w:left w:val="nil"/>
              <w:bottom w:val="nil"/>
              <w:right w:val="nil"/>
            </w:tcBorders>
            <w:shd w:val="clear" w:color="auto" w:fill="auto"/>
            <w:noWrap/>
            <w:hideMark/>
          </w:tcPr>
          <w:p w14:paraId="5B2105A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1C1208A" w14:textId="77777777" w:rsidTr="003D2683">
        <w:trPr>
          <w:cantSplit/>
        </w:trPr>
        <w:tc>
          <w:tcPr>
            <w:tcW w:w="1642" w:type="pct"/>
            <w:tcBorders>
              <w:top w:val="nil"/>
              <w:left w:val="nil"/>
              <w:bottom w:val="nil"/>
              <w:right w:val="nil"/>
            </w:tcBorders>
            <w:shd w:val="clear" w:color="auto" w:fill="auto"/>
            <w:noWrap/>
            <w:hideMark/>
          </w:tcPr>
          <w:p w14:paraId="449A620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Florcita Premium Tequila Sparkling Passionfruit Margarita</w:t>
            </w:r>
          </w:p>
        </w:tc>
        <w:tc>
          <w:tcPr>
            <w:tcW w:w="478" w:type="pct"/>
            <w:tcBorders>
              <w:top w:val="nil"/>
              <w:left w:val="nil"/>
              <w:bottom w:val="nil"/>
              <w:right w:val="nil"/>
            </w:tcBorders>
            <w:shd w:val="clear" w:color="auto" w:fill="auto"/>
            <w:noWrap/>
            <w:hideMark/>
          </w:tcPr>
          <w:p w14:paraId="71AF96B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345</w:t>
            </w:r>
            <w:r>
              <w:rPr>
                <w:spacing w:val="-2"/>
                <w:lang w:eastAsia="en-AU"/>
              </w:rPr>
              <w:t>ml</w:t>
            </w:r>
          </w:p>
        </w:tc>
        <w:tc>
          <w:tcPr>
            <w:tcW w:w="566" w:type="pct"/>
            <w:tcBorders>
              <w:top w:val="nil"/>
              <w:left w:val="nil"/>
              <w:bottom w:val="nil"/>
              <w:right w:val="nil"/>
            </w:tcBorders>
            <w:shd w:val="clear" w:color="auto" w:fill="auto"/>
            <w:noWrap/>
            <w:hideMark/>
          </w:tcPr>
          <w:p w14:paraId="78359AB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3B7DF73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Florcita Tequila Pty Ltd</w:t>
            </w:r>
          </w:p>
        </w:tc>
        <w:tc>
          <w:tcPr>
            <w:tcW w:w="821" w:type="pct"/>
            <w:tcBorders>
              <w:top w:val="nil"/>
              <w:left w:val="nil"/>
              <w:bottom w:val="nil"/>
              <w:right w:val="nil"/>
            </w:tcBorders>
            <w:shd w:val="clear" w:color="auto" w:fill="auto"/>
            <w:noWrap/>
            <w:hideMark/>
          </w:tcPr>
          <w:p w14:paraId="6A82AA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7C7ABAD" w14:textId="77777777" w:rsidTr="003D2683">
        <w:trPr>
          <w:cantSplit/>
        </w:trPr>
        <w:tc>
          <w:tcPr>
            <w:tcW w:w="1642" w:type="pct"/>
            <w:tcBorders>
              <w:top w:val="nil"/>
              <w:left w:val="nil"/>
              <w:bottom w:val="nil"/>
              <w:right w:val="nil"/>
            </w:tcBorders>
            <w:shd w:val="clear" w:color="auto" w:fill="auto"/>
            <w:noWrap/>
            <w:hideMark/>
          </w:tcPr>
          <w:p w14:paraId="590A13B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Florcita Premium Tequila Sparkling Watermelon Margarita</w:t>
            </w:r>
          </w:p>
        </w:tc>
        <w:tc>
          <w:tcPr>
            <w:tcW w:w="478" w:type="pct"/>
            <w:tcBorders>
              <w:top w:val="nil"/>
              <w:left w:val="nil"/>
              <w:bottom w:val="nil"/>
              <w:right w:val="nil"/>
            </w:tcBorders>
            <w:shd w:val="clear" w:color="auto" w:fill="auto"/>
            <w:noWrap/>
            <w:hideMark/>
          </w:tcPr>
          <w:p w14:paraId="72A4300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345</w:t>
            </w:r>
            <w:r>
              <w:rPr>
                <w:spacing w:val="-2"/>
                <w:lang w:eastAsia="en-AU"/>
              </w:rPr>
              <w:t>ml</w:t>
            </w:r>
          </w:p>
        </w:tc>
        <w:tc>
          <w:tcPr>
            <w:tcW w:w="566" w:type="pct"/>
            <w:tcBorders>
              <w:top w:val="nil"/>
              <w:left w:val="nil"/>
              <w:bottom w:val="nil"/>
              <w:right w:val="nil"/>
            </w:tcBorders>
            <w:shd w:val="clear" w:color="auto" w:fill="auto"/>
            <w:noWrap/>
            <w:hideMark/>
          </w:tcPr>
          <w:p w14:paraId="1FD415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658F4C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Florcita Tequila Pty Ltd</w:t>
            </w:r>
          </w:p>
        </w:tc>
        <w:tc>
          <w:tcPr>
            <w:tcW w:w="821" w:type="pct"/>
            <w:tcBorders>
              <w:top w:val="nil"/>
              <w:left w:val="nil"/>
              <w:bottom w:val="nil"/>
              <w:right w:val="nil"/>
            </w:tcBorders>
            <w:shd w:val="clear" w:color="auto" w:fill="auto"/>
            <w:noWrap/>
            <w:hideMark/>
          </w:tcPr>
          <w:p w14:paraId="3DB3DA3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4E2B2B1" w14:textId="77777777" w:rsidTr="003D2683">
        <w:trPr>
          <w:cantSplit/>
        </w:trPr>
        <w:tc>
          <w:tcPr>
            <w:tcW w:w="1642" w:type="pct"/>
            <w:tcBorders>
              <w:top w:val="nil"/>
              <w:left w:val="nil"/>
              <w:bottom w:val="nil"/>
              <w:right w:val="nil"/>
            </w:tcBorders>
            <w:shd w:val="clear" w:color="auto" w:fill="auto"/>
            <w:noWrap/>
            <w:hideMark/>
          </w:tcPr>
          <w:p w14:paraId="0211E6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Tread Softly Prosecco Rose</w:t>
            </w:r>
          </w:p>
        </w:tc>
        <w:tc>
          <w:tcPr>
            <w:tcW w:w="478" w:type="pct"/>
            <w:tcBorders>
              <w:top w:val="nil"/>
              <w:left w:val="nil"/>
              <w:bottom w:val="nil"/>
              <w:right w:val="nil"/>
            </w:tcBorders>
            <w:shd w:val="clear" w:color="auto" w:fill="auto"/>
            <w:noWrap/>
            <w:hideMark/>
          </w:tcPr>
          <w:p w14:paraId="03B3C1F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2224E58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C85E00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Fourth Wave Wine Partners Pty Ltd</w:t>
            </w:r>
          </w:p>
        </w:tc>
        <w:tc>
          <w:tcPr>
            <w:tcW w:w="821" w:type="pct"/>
            <w:tcBorders>
              <w:top w:val="nil"/>
              <w:left w:val="nil"/>
              <w:bottom w:val="nil"/>
              <w:right w:val="nil"/>
            </w:tcBorders>
            <w:shd w:val="clear" w:color="auto" w:fill="auto"/>
            <w:noWrap/>
            <w:hideMark/>
          </w:tcPr>
          <w:p w14:paraId="36F0F48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1BE3946" w14:textId="77777777" w:rsidTr="003D2683">
        <w:trPr>
          <w:cantSplit/>
        </w:trPr>
        <w:tc>
          <w:tcPr>
            <w:tcW w:w="1642" w:type="pct"/>
            <w:tcBorders>
              <w:top w:val="nil"/>
              <w:left w:val="nil"/>
              <w:bottom w:val="nil"/>
              <w:right w:val="nil"/>
            </w:tcBorders>
            <w:shd w:val="clear" w:color="auto" w:fill="auto"/>
            <w:noWrap/>
            <w:hideMark/>
          </w:tcPr>
          <w:p w14:paraId="17EE189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Tread Softly Rose Wine Spritzer </w:t>
            </w:r>
            <w:proofErr w:type="gramStart"/>
            <w:r w:rsidRPr="00595556">
              <w:rPr>
                <w:spacing w:val="-2"/>
                <w:lang w:eastAsia="en-AU"/>
              </w:rPr>
              <w:t>With</w:t>
            </w:r>
            <w:proofErr w:type="gramEnd"/>
            <w:r w:rsidRPr="00595556">
              <w:rPr>
                <w:spacing w:val="-2"/>
                <w:lang w:eastAsia="en-AU"/>
              </w:rPr>
              <w:t xml:space="preserve"> Summer Berries</w:t>
            </w:r>
          </w:p>
        </w:tc>
        <w:tc>
          <w:tcPr>
            <w:tcW w:w="478" w:type="pct"/>
            <w:tcBorders>
              <w:top w:val="nil"/>
              <w:left w:val="nil"/>
              <w:bottom w:val="nil"/>
              <w:right w:val="nil"/>
            </w:tcBorders>
            <w:shd w:val="clear" w:color="auto" w:fill="auto"/>
            <w:noWrap/>
            <w:hideMark/>
          </w:tcPr>
          <w:p w14:paraId="24329FC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528EC0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DF4057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Fourth Wave Wine Partners Pty Ltd</w:t>
            </w:r>
          </w:p>
        </w:tc>
        <w:tc>
          <w:tcPr>
            <w:tcW w:w="821" w:type="pct"/>
            <w:tcBorders>
              <w:top w:val="nil"/>
              <w:left w:val="nil"/>
              <w:bottom w:val="nil"/>
              <w:right w:val="nil"/>
            </w:tcBorders>
            <w:shd w:val="clear" w:color="auto" w:fill="auto"/>
            <w:noWrap/>
            <w:hideMark/>
          </w:tcPr>
          <w:p w14:paraId="2581704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454F387" w14:textId="77777777" w:rsidTr="003D2683">
        <w:trPr>
          <w:cantSplit/>
        </w:trPr>
        <w:tc>
          <w:tcPr>
            <w:tcW w:w="1642" w:type="pct"/>
            <w:tcBorders>
              <w:top w:val="nil"/>
              <w:left w:val="nil"/>
              <w:bottom w:val="nil"/>
              <w:right w:val="nil"/>
            </w:tcBorders>
            <w:shd w:val="clear" w:color="auto" w:fill="auto"/>
            <w:noWrap/>
            <w:hideMark/>
          </w:tcPr>
          <w:p w14:paraId="29A8239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Dawn Patrol West Coast IPA</w:t>
            </w:r>
          </w:p>
        </w:tc>
        <w:tc>
          <w:tcPr>
            <w:tcW w:w="478" w:type="pct"/>
            <w:tcBorders>
              <w:top w:val="nil"/>
              <w:left w:val="nil"/>
              <w:bottom w:val="nil"/>
              <w:right w:val="nil"/>
            </w:tcBorders>
            <w:shd w:val="clear" w:color="auto" w:fill="auto"/>
            <w:noWrap/>
            <w:hideMark/>
          </w:tcPr>
          <w:p w14:paraId="32697CA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13E083C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72CA3C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Brewing</w:t>
            </w:r>
          </w:p>
        </w:tc>
        <w:tc>
          <w:tcPr>
            <w:tcW w:w="821" w:type="pct"/>
            <w:tcBorders>
              <w:top w:val="nil"/>
              <w:left w:val="nil"/>
              <w:bottom w:val="nil"/>
              <w:right w:val="nil"/>
            </w:tcBorders>
            <w:shd w:val="clear" w:color="auto" w:fill="auto"/>
            <w:noWrap/>
            <w:hideMark/>
          </w:tcPr>
          <w:p w14:paraId="76945A3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92250CD" w14:textId="77777777" w:rsidTr="003D2683">
        <w:trPr>
          <w:cantSplit/>
        </w:trPr>
        <w:tc>
          <w:tcPr>
            <w:tcW w:w="1642" w:type="pct"/>
            <w:tcBorders>
              <w:top w:val="nil"/>
              <w:left w:val="nil"/>
              <w:bottom w:val="nil"/>
              <w:right w:val="nil"/>
            </w:tcBorders>
            <w:shd w:val="clear" w:color="auto" w:fill="auto"/>
            <w:noWrap/>
            <w:hideMark/>
          </w:tcPr>
          <w:p w14:paraId="3A0F40E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Late Night with El Dorado Hazy DIPA</w:t>
            </w:r>
          </w:p>
        </w:tc>
        <w:tc>
          <w:tcPr>
            <w:tcW w:w="478" w:type="pct"/>
            <w:tcBorders>
              <w:top w:val="nil"/>
              <w:left w:val="nil"/>
              <w:bottom w:val="nil"/>
              <w:right w:val="nil"/>
            </w:tcBorders>
            <w:shd w:val="clear" w:color="auto" w:fill="auto"/>
            <w:noWrap/>
            <w:hideMark/>
          </w:tcPr>
          <w:p w14:paraId="7639ED5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2752A2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837CE1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Brewing</w:t>
            </w:r>
          </w:p>
        </w:tc>
        <w:tc>
          <w:tcPr>
            <w:tcW w:w="821" w:type="pct"/>
            <w:tcBorders>
              <w:top w:val="nil"/>
              <w:left w:val="nil"/>
              <w:bottom w:val="nil"/>
              <w:right w:val="nil"/>
            </w:tcBorders>
            <w:shd w:val="clear" w:color="auto" w:fill="auto"/>
            <w:noWrap/>
            <w:hideMark/>
          </w:tcPr>
          <w:p w14:paraId="7FEA433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85FF965" w14:textId="77777777" w:rsidTr="003D2683">
        <w:trPr>
          <w:cantSplit/>
        </w:trPr>
        <w:tc>
          <w:tcPr>
            <w:tcW w:w="1642" w:type="pct"/>
            <w:tcBorders>
              <w:top w:val="nil"/>
              <w:left w:val="nil"/>
              <w:bottom w:val="nil"/>
              <w:right w:val="nil"/>
            </w:tcBorders>
            <w:shd w:val="clear" w:color="auto" w:fill="auto"/>
            <w:noWrap/>
            <w:hideMark/>
          </w:tcPr>
          <w:p w14:paraId="1482B9F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Survival Skills Hazy DIPA</w:t>
            </w:r>
          </w:p>
        </w:tc>
        <w:tc>
          <w:tcPr>
            <w:tcW w:w="478" w:type="pct"/>
            <w:tcBorders>
              <w:top w:val="nil"/>
              <w:left w:val="nil"/>
              <w:bottom w:val="nil"/>
              <w:right w:val="nil"/>
            </w:tcBorders>
            <w:shd w:val="clear" w:color="auto" w:fill="auto"/>
            <w:noWrap/>
            <w:hideMark/>
          </w:tcPr>
          <w:p w14:paraId="7625FFD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2AD5C3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5ABE74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Brewing</w:t>
            </w:r>
          </w:p>
        </w:tc>
        <w:tc>
          <w:tcPr>
            <w:tcW w:w="821" w:type="pct"/>
            <w:tcBorders>
              <w:top w:val="nil"/>
              <w:left w:val="nil"/>
              <w:bottom w:val="nil"/>
              <w:right w:val="nil"/>
            </w:tcBorders>
            <w:shd w:val="clear" w:color="auto" w:fill="auto"/>
            <w:noWrap/>
            <w:hideMark/>
          </w:tcPr>
          <w:p w14:paraId="0ED5BA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3BF7EF7" w14:textId="77777777" w:rsidTr="003D2683">
        <w:trPr>
          <w:cantSplit/>
        </w:trPr>
        <w:tc>
          <w:tcPr>
            <w:tcW w:w="1642" w:type="pct"/>
            <w:tcBorders>
              <w:top w:val="nil"/>
              <w:left w:val="nil"/>
              <w:bottom w:val="nil"/>
              <w:right w:val="nil"/>
            </w:tcBorders>
            <w:shd w:val="clear" w:color="auto" w:fill="auto"/>
            <w:noWrap/>
            <w:hideMark/>
          </w:tcPr>
          <w:p w14:paraId="54EF63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Trust, But Verify Black IPA</w:t>
            </w:r>
          </w:p>
        </w:tc>
        <w:tc>
          <w:tcPr>
            <w:tcW w:w="478" w:type="pct"/>
            <w:tcBorders>
              <w:top w:val="nil"/>
              <w:left w:val="nil"/>
              <w:bottom w:val="nil"/>
              <w:right w:val="nil"/>
            </w:tcBorders>
            <w:shd w:val="clear" w:color="auto" w:fill="auto"/>
            <w:noWrap/>
            <w:hideMark/>
          </w:tcPr>
          <w:p w14:paraId="7EB8790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060843C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61C3C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Brewing</w:t>
            </w:r>
          </w:p>
        </w:tc>
        <w:tc>
          <w:tcPr>
            <w:tcW w:w="821" w:type="pct"/>
            <w:tcBorders>
              <w:top w:val="nil"/>
              <w:left w:val="nil"/>
              <w:bottom w:val="nil"/>
              <w:right w:val="nil"/>
            </w:tcBorders>
            <w:shd w:val="clear" w:color="auto" w:fill="auto"/>
            <w:noWrap/>
            <w:hideMark/>
          </w:tcPr>
          <w:p w14:paraId="043B58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1F325A5" w14:textId="77777777" w:rsidTr="003D2683">
        <w:trPr>
          <w:cantSplit/>
        </w:trPr>
        <w:tc>
          <w:tcPr>
            <w:tcW w:w="1642" w:type="pct"/>
            <w:tcBorders>
              <w:top w:val="nil"/>
              <w:left w:val="nil"/>
              <w:bottom w:val="nil"/>
              <w:right w:val="nil"/>
            </w:tcBorders>
            <w:shd w:val="clear" w:color="auto" w:fill="auto"/>
            <w:noWrap/>
            <w:hideMark/>
          </w:tcPr>
          <w:p w14:paraId="1476C0B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What's Up Brother West Coast Pilsner</w:t>
            </w:r>
          </w:p>
        </w:tc>
        <w:tc>
          <w:tcPr>
            <w:tcW w:w="478" w:type="pct"/>
            <w:tcBorders>
              <w:top w:val="nil"/>
              <w:left w:val="nil"/>
              <w:bottom w:val="nil"/>
              <w:right w:val="nil"/>
            </w:tcBorders>
            <w:shd w:val="clear" w:color="auto" w:fill="auto"/>
            <w:noWrap/>
            <w:hideMark/>
          </w:tcPr>
          <w:p w14:paraId="2ACC176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72AAABF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8945C5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Brewing</w:t>
            </w:r>
          </w:p>
        </w:tc>
        <w:tc>
          <w:tcPr>
            <w:tcW w:w="821" w:type="pct"/>
            <w:tcBorders>
              <w:top w:val="nil"/>
              <w:left w:val="nil"/>
              <w:bottom w:val="nil"/>
              <w:right w:val="nil"/>
            </w:tcBorders>
            <w:shd w:val="clear" w:color="auto" w:fill="auto"/>
            <w:noWrap/>
            <w:hideMark/>
          </w:tcPr>
          <w:p w14:paraId="0EA6D98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7CCAACB" w14:textId="77777777" w:rsidTr="003D2683">
        <w:trPr>
          <w:cantSplit/>
        </w:trPr>
        <w:tc>
          <w:tcPr>
            <w:tcW w:w="1642" w:type="pct"/>
            <w:tcBorders>
              <w:top w:val="nil"/>
              <w:left w:val="nil"/>
              <w:bottom w:val="nil"/>
              <w:right w:val="nil"/>
            </w:tcBorders>
            <w:shd w:val="clear" w:color="auto" w:fill="auto"/>
            <w:noWrap/>
            <w:hideMark/>
          </w:tcPr>
          <w:p w14:paraId="57F8077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What's Up Brother? West Coast Pilsner</w:t>
            </w:r>
          </w:p>
        </w:tc>
        <w:tc>
          <w:tcPr>
            <w:tcW w:w="478" w:type="pct"/>
            <w:tcBorders>
              <w:top w:val="nil"/>
              <w:left w:val="nil"/>
              <w:bottom w:val="nil"/>
              <w:right w:val="nil"/>
            </w:tcBorders>
            <w:shd w:val="clear" w:color="auto" w:fill="auto"/>
            <w:noWrap/>
            <w:hideMark/>
          </w:tcPr>
          <w:p w14:paraId="6143B9A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7E36D9F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954DAC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Fox Friday Brewing</w:t>
            </w:r>
          </w:p>
        </w:tc>
        <w:tc>
          <w:tcPr>
            <w:tcW w:w="821" w:type="pct"/>
            <w:tcBorders>
              <w:top w:val="nil"/>
              <w:left w:val="nil"/>
              <w:bottom w:val="nil"/>
              <w:right w:val="nil"/>
            </w:tcBorders>
            <w:shd w:val="clear" w:color="auto" w:fill="auto"/>
            <w:noWrap/>
            <w:hideMark/>
          </w:tcPr>
          <w:p w14:paraId="675AF7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09A4BAE" w14:textId="77777777" w:rsidTr="003D2683">
        <w:trPr>
          <w:cantSplit/>
        </w:trPr>
        <w:tc>
          <w:tcPr>
            <w:tcW w:w="1642" w:type="pct"/>
            <w:tcBorders>
              <w:top w:val="nil"/>
              <w:left w:val="nil"/>
              <w:bottom w:val="nil"/>
              <w:right w:val="nil"/>
            </w:tcBorders>
            <w:shd w:val="clear" w:color="auto" w:fill="auto"/>
            <w:noWrap/>
            <w:hideMark/>
          </w:tcPr>
          <w:p w14:paraId="71C1055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Papa Salt Paloma Coastal Gin &amp; Grapefruit Soda</w:t>
            </w:r>
          </w:p>
        </w:tc>
        <w:tc>
          <w:tcPr>
            <w:tcW w:w="478" w:type="pct"/>
            <w:tcBorders>
              <w:top w:val="nil"/>
              <w:left w:val="nil"/>
              <w:bottom w:val="nil"/>
              <w:right w:val="nil"/>
            </w:tcBorders>
            <w:shd w:val="clear" w:color="auto" w:fill="auto"/>
            <w:noWrap/>
            <w:hideMark/>
          </w:tcPr>
          <w:p w14:paraId="14F69B0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53A6D6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2902B7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Fresh Local Pty Ltd</w:t>
            </w:r>
          </w:p>
        </w:tc>
        <w:tc>
          <w:tcPr>
            <w:tcW w:w="821" w:type="pct"/>
            <w:tcBorders>
              <w:top w:val="nil"/>
              <w:left w:val="nil"/>
              <w:bottom w:val="nil"/>
              <w:right w:val="nil"/>
            </w:tcBorders>
            <w:shd w:val="clear" w:color="auto" w:fill="auto"/>
            <w:noWrap/>
            <w:hideMark/>
          </w:tcPr>
          <w:p w14:paraId="2FDF9D1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BCCA683" w14:textId="77777777" w:rsidTr="003D2683">
        <w:trPr>
          <w:cantSplit/>
        </w:trPr>
        <w:tc>
          <w:tcPr>
            <w:tcW w:w="1642" w:type="pct"/>
            <w:tcBorders>
              <w:top w:val="nil"/>
              <w:left w:val="nil"/>
              <w:bottom w:val="nil"/>
              <w:right w:val="nil"/>
            </w:tcBorders>
            <w:shd w:val="clear" w:color="auto" w:fill="auto"/>
            <w:noWrap/>
            <w:hideMark/>
          </w:tcPr>
          <w:p w14:paraId="2A5621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Gage Roads </w:t>
            </w:r>
            <w:proofErr w:type="spellStart"/>
            <w:r w:rsidRPr="00595556">
              <w:rPr>
                <w:spacing w:val="-2"/>
                <w:lang w:eastAsia="en-AU"/>
              </w:rPr>
              <w:t>Pinkys</w:t>
            </w:r>
            <w:proofErr w:type="spellEnd"/>
            <w:r w:rsidRPr="00595556">
              <w:rPr>
                <w:spacing w:val="-2"/>
                <w:lang w:eastAsia="en-AU"/>
              </w:rPr>
              <w:t xml:space="preserve"> Sunset Crisp Apple Cider</w:t>
            </w:r>
          </w:p>
        </w:tc>
        <w:tc>
          <w:tcPr>
            <w:tcW w:w="478" w:type="pct"/>
            <w:tcBorders>
              <w:top w:val="nil"/>
              <w:left w:val="nil"/>
              <w:bottom w:val="nil"/>
              <w:right w:val="nil"/>
            </w:tcBorders>
            <w:shd w:val="clear" w:color="auto" w:fill="auto"/>
            <w:noWrap/>
            <w:hideMark/>
          </w:tcPr>
          <w:p w14:paraId="4546D30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91A2BD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C1022A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Gage Roads Brewing Co</w:t>
            </w:r>
          </w:p>
        </w:tc>
        <w:tc>
          <w:tcPr>
            <w:tcW w:w="821" w:type="pct"/>
            <w:tcBorders>
              <w:top w:val="nil"/>
              <w:left w:val="nil"/>
              <w:bottom w:val="nil"/>
              <w:right w:val="nil"/>
            </w:tcBorders>
            <w:shd w:val="clear" w:color="auto" w:fill="auto"/>
            <w:noWrap/>
            <w:hideMark/>
          </w:tcPr>
          <w:p w14:paraId="620E5B2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2E15A49" w14:textId="77777777" w:rsidTr="003D2683">
        <w:trPr>
          <w:cantSplit/>
        </w:trPr>
        <w:tc>
          <w:tcPr>
            <w:tcW w:w="1642" w:type="pct"/>
            <w:tcBorders>
              <w:top w:val="nil"/>
              <w:left w:val="nil"/>
              <w:bottom w:val="nil"/>
              <w:right w:val="nil"/>
            </w:tcBorders>
            <w:shd w:val="clear" w:color="auto" w:fill="auto"/>
            <w:noWrap/>
            <w:hideMark/>
          </w:tcPr>
          <w:p w14:paraId="551CCF4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Four Loko Blue Cocktail</w:t>
            </w:r>
          </w:p>
        </w:tc>
        <w:tc>
          <w:tcPr>
            <w:tcW w:w="478" w:type="pct"/>
            <w:tcBorders>
              <w:top w:val="nil"/>
              <w:left w:val="nil"/>
              <w:bottom w:val="nil"/>
              <w:right w:val="nil"/>
            </w:tcBorders>
            <w:shd w:val="clear" w:color="auto" w:fill="auto"/>
            <w:noWrap/>
            <w:hideMark/>
          </w:tcPr>
          <w:p w14:paraId="4D48888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2AB2DB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C058A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Garton Australia</w:t>
            </w:r>
          </w:p>
        </w:tc>
        <w:tc>
          <w:tcPr>
            <w:tcW w:w="821" w:type="pct"/>
            <w:tcBorders>
              <w:top w:val="nil"/>
              <w:left w:val="nil"/>
              <w:bottom w:val="nil"/>
              <w:right w:val="nil"/>
            </w:tcBorders>
            <w:shd w:val="clear" w:color="auto" w:fill="auto"/>
            <w:noWrap/>
            <w:hideMark/>
          </w:tcPr>
          <w:p w14:paraId="6BA1A26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633AA6A" w14:textId="77777777" w:rsidTr="003D2683">
        <w:trPr>
          <w:cantSplit/>
        </w:trPr>
        <w:tc>
          <w:tcPr>
            <w:tcW w:w="1642" w:type="pct"/>
            <w:tcBorders>
              <w:top w:val="nil"/>
              <w:left w:val="nil"/>
              <w:bottom w:val="nil"/>
              <w:right w:val="nil"/>
            </w:tcBorders>
            <w:shd w:val="clear" w:color="auto" w:fill="auto"/>
            <w:noWrap/>
            <w:hideMark/>
          </w:tcPr>
          <w:p w14:paraId="0A5173F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Four Loko Strawberry Lemon Cocktail</w:t>
            </w:r>
          </w:p>
        </w:tc>
        <w:tc>
          <w:tcPr>
            <w:tcW w:w="478" w:type="pct"/>
            <w:tcBorders>
              <w:top w:val="nil"/>
              <w:left w:val="nil"/>
              <w:bottom w:val="nil"/>
              <w:right w:val="nil"/>
            </w:tcBorders>
            <w:shd w:val="clear" w:color="auto" w:fill="auto"/>
            <w:noWrap/>
            <w:hideMark/>
          </w:tcPr>
          <w:p w14:paraId="71DAB59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6E74C95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15D72C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Garton Australia</w:t>
            </w:r>
          </w:p>
        </w:tc>
        <w:tc>
          <w:tcPr>
            <w:tcW w:w="821" w:type="pct"/>
            <w:tcBorders>
              <w:top w:val="nil"/>
              <w:left w:val="nil"/>
              <w:bottom w:val="nil"/>
              <w:right w:val="nil"/>
            </w:tcBorders>
            <w:shd w:val="clear" w:color="auto" w:fill="auto"/>
            <w:noWrap/>
            <w:hideMark/>
          </w:tcPr>
          <w:p w14:paraId="4908806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27249BA" w14:textId="77777777" w:rsidTr="003D2683">
        <w:trPr>
          <w:cantSplit/>
        </w:trPr>
        <w:tc>
          <w:tcPr>
            <w:tcW w:w="1642" w:type="pct"/>
            <w:tcBorders>
              <w:top w:val="nil"/>
              <w:left w:val="nil"/>
              <w:bottom w:val="nil"/>
              <w:right w:val="nil"/>
            </w:tcBorders>
            <w:shd w:val="clear" w:color="auto" w:fill="auto"/>
            <w:noWrap/>
            <w:hideMark/>
          </w:tcPr>
          <w:p w14:paraId="671D960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GRB Black Cow Milk Stout</w:t>
            </w:r>
          </w:p>
        </w:tc>
        <w:tc>
          <w:tcPr>
            <w:tcW w:w="478" w:type="pct"/>
            <w:tcBorders>
              <w:top w:val="nil"/>
              <w:left w:val="nil"/>
              <w:bottom w:val="nil"/>
              <w:right w:val="nil"/>
            </w:tcBorders>
            <w:shd w:val="clear" w:color="auto" w:fill="auto"/>
            <w:noWrap/>
            <w:hideMark/>
          </w:tcPr>
          <w:p w14:paraId="7511452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32962B3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6043B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Gawler River Brewing Pty Ltd</w:t>
            </w:r>
          </w:p>
        </w:tc>
        <w:tc>
          <w:tcPr>
            <w:tcW w:w="821" w:type="pct"/>
            <w:tcBorders>
              <w:top w:val="nil"/>
              <w:left w:val="nil"/>
              <w:bottom w:val="nil"/>
              <w:right w:val="nil"/>
            </w:tcBorders>
            <w:shd w:val="clear" w:color="auto" w:fill="auto"/>
            <w:noWrap/>
            <w:hideMark/>
          </w:tcPr>
          <w:p w14:paraId="2B6AFCD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8F76745" w14:textId="77777777" w:rsidTr="003D2683">
        <w:trPr>
          <w:cantSplit/>
        </w:trPr>
        <w:tc>
          <w:tcPr>
            <w:tcW w:w="1642" w:type="pct"/>
            <w:tcBorders>
              <w:top w:val="nil"/>
              <w:left w:val="nil"/>
              <w:bottom w:val="nil"/>
              <w:right w:val="nil"/>
            </w:tcBorders>
            <w:shd w:val="clear" w:color="auto" w:fill="auto"/>
            <w:noWrap/>
            <w:hideMark/>
          </w:tcPr>
          <w:p w14:paraId="35832F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Ginny Pig Distillery Blueberry Gin &amp; Blood Orange Soda</w:t>
            </w:r>
          </w:p>
        </w:tc>
        <w:tc>
          <w:tcPr>
            <w:tcW w:w="478" w:type="pct"/>
            <w:tcBorders>
              <w:top w:val="nil"/>
              <w:left w:val="nil"/>
              <w:bottom w:val="nil"/>
              <w:right w:val="nil"/>
            </w:tcBorders>
            <w:shd w:val="clear" w:color="auto" w:fill="auto"/>
            <w:noWrap/>
            <w:hideMark/>
          </w:tcPr>
          <w:p w14:paraId="04D34CC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9353D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A8204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Ginny Pig Distillery</w:t>
            </w:r>
          </w:p>
        </w:tc>
        <w:tc>
          <w:tcPr>
            <w:tcW w:w="821" w:type="pct"/>
            <w:tcBorders>
              <w:top w:val="nil"/>
              <w:left w:val="nil"/>
              <w:bottom w:val="nil"/>
              <w:right w:val="nil"/>
            </w:tcBorders>
            <w:shd w:val="clear" w:color="auto" w:fill="auto"/>
            <w:noWrap/>
            <w:hideMark/>
          </w:tcPr>
          <w:p w14:paraId="78F423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58BC833" w14:textId="77777777" w:rsidTr="003D2683">
        <w:trPr>
          <w:cantSplit/>
        </w:trPr>
        <w:tc>
          <w:tcPr>
            <w:tcW w:w="1642" w:type="pct"/>
            <w:tcBorders>
              <w:top w:val="nil"/>
              <w:left w:val="nil"/>
              <w:bottom w:val="nil"/>
              <w:right w:val="nil"/>
            </w:tcBorders>
            <w:shd w:val="clear" w:color="auto" w:fill="auto"/>
            <w:noWrap/>
            <w:hideMark/>
          </w:tcPr>
          <w:p w14:paraId="564192C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Ginny Pig Distillery Botanic Gin &amp; Tonic</w:t>
            </w:r>
          </w:p>
        </w:tc>
        <w:tc>
          <w:tcPr>
            <w:tcW w:w="478" w:type="pct"/>
            <w:tcBorders>
              <w:top w:val="nil"/>
              <w:left w:val="nil"/>
              <w:bottom w:val="nil"/>
              <w:right w:val="nil"/>
            </w:tcBorders>
            <w:shd w:val="clear" w:color="auto" w:fill="auto"/>
            <w:noWrap/>
            <w:hideMark/>
          </w:tcPr>
          <w:p w14:paraId="2CA834B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BFBC75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51C4E6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Ginny Pig Distillery</w:t>
            </w:r>
          </w:p>
        </w:tc>
        <w:tc>
          <w:tcPr>
            <w:tcW w:w="821" w:type="pct"/>
            <w:tcBorders>
              <w:top w:val="nil"/>
              <w:left w:val="nil"/>
              <w:bottom w:val="nil"/>
              <w:right w:val="nil"/>
            </w:tcBorders>
            <w:shd w:val="clear" w:color="auto" w:fill="auto"/>
            <w:noWrap/>
            <w:hideMark/>
          </w:tcPr>
          <w:p w14:paraId="79F84C1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4F54B9F" w14:textId="77777777" w:rsidTr="003D2683">
        <w:trPr>
          <w:cantSplit/>
        </w:trPr>
        <w:tc>
          <w:tcPr>
            <w:tcW w:w="1642" w:type="pct"/>
            <w:tcBorders>
              <w:top w:val="nil"/>
              <w:left w:val="nil"/>
              <w:bottom w:val="nil"/>
              <w:right w:val="nil"/>
            </w:tcBorders>
            <w:shd w:val="clear" w:color="auto" w:fill="auto"/>
            <w:noWrap/>
            <w:hideMark/>
          </w:tcPr>
          <w:p w14:paraId="1E8C2F0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Ginny Pig Distillery Spiced Fig Gin &amp; Ginger Ale</w:t>
            </w:r>
          </w:p>
        </w:tc>
        <w:tc>
          <w:tcPr>
            <w:tcW w:w="478" w:type="pct"/>
            <w:tcBorders>
              <w:top w:val="nil"/>
              <w:left w:val="nil"/>
              <w:bottom w:val="nil"/>
              <w:right w:val="nil"/>
            </w:tcBorders>
            <w:shd w:val="clear" w:color="auto" w:fill="auto"/>
            <w:noWrap/>
            <w:hideMark/>
          </w:tcPr>
          <w:p w14:paraId="02F626D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83C0DF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2F1C2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Ginny Pig Distillery</w:t>
            </w:r>
          </w:p>
        </w:tc>
        <w:tc>
          <w:tcPr>
            <w:tcW w:w="821" w:type="pct"/>
            <w:tcBorders>
              <w:top w:val="nil"/>
              <w:left w:val="nil"/>
              <w:bottom w:val="nil"/>
              <w:right w:val="nil"/>
            </w:tcBorders>
            <w:shd w:val="clear" w:color="auto" w:fill="auto"/>
            <w:noWrap/>
            <w:hideMark/>
          </w:tcPr>
          <w:p w14:paraId="3FD1213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DE73171" w14:textId="77777777" w:rsidTr="003D2683">
        <w:trPr>
          <w:cantSplit/>
        </w:trPr>
        <w:tc>
          <w:tcPr>
            <w:tcW w:w="1642" w:type="pct"/>
            <w:tcBorders>
              <w:top w:val="nil"/>
              <w:left w:val="nil"/>
              <w:bottom w:val="nil"/>
              <w:right w:val="nil"/>
            </w:tcBorders>
            <w:shd w:val="clear" w:color="auto" w:fill="auto"/>
            <w:noWrap/>
            <w:hideMark/>
          </w:tcPr>
          <w:p w14:paraId="6162F58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Hedonbar</w:t>
            </w:r>
            <w:proofErr w:type="spellEnd"/>
            <w:r w:rsidRPr="00595556">
              <w:rPr>
                <w:spacing w:val="-2"/>
                <w:lang w:eastAsia="en-AU"/>
              </w:rPr>
              <w:t xml:space="preserve"> Brewing Company Mid-Winter Ale Limited Release</w:t>
            </w:r>
          </w:p>
        </w:tc>
        <w:tc>
          <w:tcPr>
            <w:tcW w:w="478" w:type="pct"/>
            <w:tcBorders>
              <w:top w:val="nil"/>
              <w:left w:val="nil"/>
              <w:bottom w:val="nil"/>
              <w:right w:val="nil"/>
            </w:tcBorders>
            <w:shd w:val="clear" w:color="auto" w:fill="auto"/>
            <w:noWrap/>
            <w:hideMark/>
          </w:tcPr>
          <w:p w14:paraId="2C71B23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20CF3CC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95B72BD"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Hedonbar</w:t>
            </w:r>
            <w:proofErr w:type="spellEnd"/>
            <w:r w:rsidRPr="00595556">
              <w:rPr>
                <w:spacing w:val="-2"/>
                <w:lang w:eastAsia="en-AU"/>
              </w:rPr>
              <w:t xml:space="preserve"> Brewing Company</w:t>
            </w:r>
          </w:p>
        </w:tc>
        <w:tc>
          <w:tcPr>
            <w:tcW w:w="821" w:type="pct"/>
            <w:tcBorders>
              <w:top w:val="nil"/>
              <w:left w:val="nil"/>
              <w:bottom w:val="nil"/>
              <w:right w:val="nil"/>
            </w:tcBorders>
            <w:shd w:val="clear" w:color="auto" w:fill="auto"/>
            <w:noWrap/>
            <w:hideMark/>
          </w:tcPr>
          <w:p w14:paraId="544D8B5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59F605D" w14:textId="77777777" w:rsidTr="003D2683">
        <w:trPr>
          <w:cantSplit/>
        </w:trPr>
        <w:tc>
          <w:tcPr>
            <w:tcW w:w="1642" w:type="pct"/>
            <w:tcBorders>
              <w:top w:val="nil"/>
              <w:left w:val="nil"/>
              <w:bottom w:val="nil"/>
              <w:right w:val="nil"/>
            </w:tcBorders>
            <w:shd w:val="clear" w:color="auto" w:fill="auto"/>
            <w:noWrap/>
            <w:hideMark/>
          </w:tcPr>
          <w:p w14:paraId="696095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DC Strong Iced Latte</w:t>
            </w:r>
          </w:p>
        </w:tc>
        <w:tc>
          <w:tcPr>
            <w:tcW w:w="478" w:type="pct"/>
            <w:tcBorders>
              <w:top w:val="nil"/>
              <w:left w:val="nil"/>
              <w:bottom w:val="nil"/>
              <w:right w:val="nil"/>
            </w:tcBorders>
            <w:shd w:val="clear" w:color="auto" w:fill="auto"/>
            <w:noWrap/>
            <w:hideMark/>
          </w:tcPr>
          <w:p w14:paraId="395A7DE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F9C533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0B3158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Industry Beans Pty Ltd</w:t>
            </w:r>
          </w:p>
        </w:tc>
        <w:tc>
          <w:tcPr>
            <w:tcW w:w="821" w:type="pct"/>
            <w:tcBorders>
              <w:top w:val="nil"/>
              <w:left w:val="nil"/>
              <w:bottom w:val="nil"/>
              <w:right w:val="nil"/>
            </w:tcBorders>
            <w:shd w:val="clear" w:color="auto" w:fill="auto"/>
            <w:noWrap/>
            <w:hideMark/>
          </w:tcPr>
          <w:p w14:paraId="7F1AE3B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E87B843" w14:textId="77777777" w:rsidTr="003D2683">
        <w:trPr>
          <w:cantSplit/>
        </w:trPr>
        <w:tc>
          <w:tcPr>
            <w:tcW w:w="1642" w:type="pct"/>
            <w:tcBorders>
              <w:top w:val="nil"/>
              <w:left w:val="nil"/>
              <w:bottom w:val="nil"/>
              <w:right w:val="nil"/>
            </w:tcBorders>
            <w:shd w:val="clear" w:color="auto" w:fill="auto"/>
            <w:noWrap/>
            <w:hideMark/>
          </w:tcPr>
          <w:p w14:paraId="0E40AB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DC X-Strong Iced Latte</w:t>
            </w:r>
          </w:p>
        </w:tc>
        <w:tc>
          <w:tcPr>
            <w:tcW w:w="478" w:type="pct"/>
            <w:tcBorders>
              <w:top w:val="nil"/>
              <w:left w:val="nil"/>
              <w:bottom w:val="nil"/>
              <w:right w:val="nil"/>
            </w:tcBorders>
            <w:shd w:val="clear" w:color="auto" w:fill="auto"/>
            <w:noWrap/>
            <w:hideMark/>
          </w:tcPr>
          <w:p w14:paraId="61F1AE3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FB5215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2CBCFC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Industry Beans Pty Ltd</w:t>
            </w:r>
          </w:p>
        </w:tc>
        <w:tc>
          <w:tcPr>
            <w:tcW w:w="821" w:type="pct"/>
            <w:tcBorders>
              <w:top w:val="nil"/>
              <w:left w:val="nil"/>
              <w:bottom w:val="nil"/>
              <w:right w:val="nil"/>
            </w:tcBorders>
            <w:shd w:val="clear" w:color="auto" w:fill="auto"/>
            <w:noWrap/>
            <w:hideMark/>
          </w:tcPr>
          <w:p w14:paraId="4FEEFDB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35F91E5" w14:textId="77777777" w:rsidTr="003D2683">
        <w:trPr>
          <w:cantSplit/>
        </w:trPr>
        <w:tc>
          <w:tcPr>
            <w:tcW w:w="1642" w:type="pct"/>
            <w:tcBorders>
              <w:top w:val="nil"/>
              <w:left w:val="nil"/>
              <w:bottom w:val="nil"/>
              <w:right w:val="nil"/>
            </w:tcBorders>
            <w:shd w:val="clear" w:color="auto" w:fill="auto"/>
            <w:noWrap/>
            <w:hideMark/>
          </w:tcPr>
          <w:p w14:paraId="57B49B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Naked Life Half Naked Vodka &amp; Passionfruit Zero Sugar</w:t>
            </w:r>
          </w:p>
        </w:tc>
        <w:tc>
          <w:tcPr>
            <w:tcW w:w="478" w:type="pct"/>
            <w:tcBorders>
              <w:top w:val="nil"/>
              <w:left w:val="nil"/>
              <w:bottom w:val="nil"/>
              <w:right w:val="nil"/>
            </w:tcBorders>
            <w:shd w:val="clear" w:color="auto" w:fill="auto"/>
            <w:noWrap/>
            <w:hideMark/>
          </w:tcPr>
          <w:p w14:paraId="46CFF9F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3B666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774214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Inspi Beverages Pty Ltd t/as Naked Life</w:t>
            </w:r>
          </w:p>
        </w:tc>
        <w:tc>
          <w:tcPr>
            <w:tcW w:w="821" w:type="pct"/>
            <w:tcBorders>
              <w:top w:val="nil"/>
              <w:left w:val="nil"/>
              <w:bottom w:val="nil"/>
              <w:right w:val="nil"/>
            </w:tcBorders>
            <w:shd w:val="clear" w:color="auto" w:fill="auto"/>
            <w:noWrap/>
            <w:hideMark/>
          </w:tcPr>
          <w:p w14:paraId="3D2EB19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5B539BA" w14:textId="77777777" w:rsidTr="003D2683">
        <w:trPr>
          <w:cantSplit/>
        </w:trPr>
        <w:tc>
          <w:tcPr>
            <w:tcW w:w="1642" w:type="pct"/>
            <w:tcBorders>
              <w:top w:val="nil"/>
              <w:left w:val="nil"/>
              <w:bottom w:val="nil"/>
              <w:right w:val="nil"/>
            </w:tcBorders>
            <w:shd w:val="clear" w:color="auto" w:fill="auto"/>
            <w:noWrap/>
            <w:hideMark/>
          </w:tcPr>
          <w:p w14:paraId="446CE63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Naked Life Half Naked Vodka &amp; Pink Grapefruit Zero Sugar</w:t>
            </w:r>
          </w:p>
        </w:tc>
        <w:tc>
          <w:tcPr>
            <w:tcW w:w="478" w:type="pct"/>
            <w:tcBorders>
              <w:top w:val="nil"/>
              <w:left w:val="nil"/>
              <w:bottom w:val="nil"/>
              <w:right w:val="nil"/>
            </w:tcBorders>
            <w:shd w:val="clear" w:color="auto" w:fill="auto"/>
            <w:noWrap/>
            <w:hideMark/>
          </w:tcPr>
          <w:p w14:paraId="20C7C42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2ABC407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302EA1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Inspi Beverages Pty Ltd t/as Naked Life</w:t>
            </w:r>
          </w:p>
        </w:tc>
        <w:tc>
          <w:tcPr>
            <w:tcW w:w="821" w:type="pct"/>
            <w:tcBorders>
              <w:top w:val="nil"/>
              <w:left w:val="nil"/>
              <w:bottom w:val="nil"/>
              <w:right w:val="nil"/>
            </w:tcBorders>
            <w:shd w:val="clear" w:color="auto" w:fill="auto"/>
            <w:noWrap/>
            <w:hideMark/>
          </w:tcPr>
          <w:p w14:paraId="71DAE5F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DE987BE" w14:textId="77777777" w:rsidTr="003D2683">
        <w:trPr>
          <w:cantSplit/>
        </w:trPr>
        <w:tc>
          <w:tcPr>
            <w:tcW w:w="1642" w:type="pct"/>
            <w:tcBorders>
              <w:top w:val="nil"/>
              <w:left w:val="nil"/>
              <w:bottom w:val="nil"/>
              <w:right w:val="nil"/>
            </w:tcBorders>
            <w:shd w:val="clear" w:color="auto" w:fill="auto"/>
            <w:noWrap/>
            <w:hideMark/>
          </w:tcPr>
          <w:p w14:paraId="44747E4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Naked Life Half Naked Vodka Lime &amp; Mint Zero Sugar</w:t>
            </w:r>
          </w:p>
        </w:tc>
        <w:tc>
          <w:tcPr>
            <w:tcW w:w="478" w:type="pct"/>
            <w:tcBorders>
              <w:top w:val="nil"/>
              <w:left w:val="nil"/>
              <w:bottom w:val="nil"/>
              <w:right w:val="nil"/>
            </w:tcBorders>
            <w:shd w:val="clear" w:color="auto" w:fill="auto"/>
            <w:noWrap/>
            <w:hideMark/>
          </w:tcPr>
          <w:p w14:paraId="441DE87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A6C53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8B9408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Inspi Beverages Pty Ltd t/as Naked Life</w:t>
            </w:r>
          </w:p>
        </w:tc>
        <w:tc>
          <w:tcPr>
            <w:tcW w:w="821" w:type="pct"/>
            <w:tcBorders>
              <w:top w:val="nil"/>
              <w:left w:val="nil"/>
              <w:bottom w:val="nil"/>
              <w:right w:val="nil"/>
            </w:tcBorders>
            <w:shd w:val="clear" w:color="auto" w:fill="auto"/>
            <w:noWrap/>
            <w:hideMark/>
          </w:tcPr>
          <w:p w14:paraId="35ED5BD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88D6287" w14:textId="77777777" w:rsidTr="003D2683">
        <w:trPr>
          <w:cantSplit/>
        </w:trPr>
        <w:tc>
          <w:tcPr>
            <w:tcW w:w="1642" w:type="pct"/>
            <w:tcBorders>
              <w:top w:val="nil"/>
              <w:left w:val="nil"/>
              <w:bottom w:val="nil"/>
              <w:right w:val="nil"/>
            </w:tcBorders>
            <w:shd w:val="clear" w:color="auto" w:fill="auto"/>
            <w:noWrap/>
            <w:hideMark/>
          </w:tcPr>
          <w:p w14:paraId="3309842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Naked Life Sparkling </w:t>
            </w:r>
            <w:proofErr w:type="gramStart"/>
            <w:r w:rsidRPr="00595556">
              <w:rPr>
                <w:spacing w:val="-2"/>
                <w:lang w:eastAsia="en-AU"/>
              </w:rPr>
              <w:t>Non Alcoholic</w:t>
            </w:r>
            <w:proofErr w:type="gramEnd"/>
            <w:r w:rsidRPr="00595556">
              <w:rPr>
                <w:spacing w:val="-2"/>
                <w:lang w:eastAsia="en-AU"/>
              </w:rPr>
              <w:t xml:space="preserve"> Spritz Limoncello Spritz</w:t>
            </w:r>
          </w:p>
        </w:tc>
        <w:tc>
          <w:tcPr>
            <w:tcW w:w="478" w:type="pct"/>
            <w:tcBorders>
              <w:top w:val="nil"/>
              <w:left w:val="nil"/>
              <w:bottom w:val="nil"/>
              <w:right w:val="nil"/>
            </w:tcBorders>
            <w:shd w:val="clear" w:color="auto" w:fill="auto"/>
            <w:noWrap/>
            <w:hideMark/>
          </w:tcPr>
          <w:p w14:paraId="0F1F970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49F186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51B8A45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Inspi Beverages Pty Ltd t/as Naked Life</w:t>
            </w:r>
          </w:p>
        </w:tc>
        <w:tc>
          <w:tcPr>
            <w:tcW w:w="821" w:type="pct"/>
            <w:tcBorders>
              <w:top w:val="nil"/>
              <w:left w:val="nil"/>
              <w:bottom w:val="nil"/>
              <w:right w:val="nil"/>
            </w:tcBorders>
            <w:shd w:val="clear" w:color="auto" w:fill="auto"/>
            <w:noWrap/>
            <w:hideMark/>
          </w:tcPr>
          <w:p w14:paraId="3384611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7866D2C" w14:textId="77777777" w:rsidTr="003D2683">
        <w:trPr>
          <w:cantSplit/>
        </w:trPr>
        <w:tc>
          <w:tcPr>
            <w:tcW w:w="1642" w:type="pct"/>
            <w:tcBorders>
              <w:top w:val="nil"/>
              <w:left w:val="nil"/>
              <w:bottom w:val="nil"/>
              <w:right w:val="nil"/>
            </w:tcBorders>
            <w:shd w:val="clear" w:color="auto" w:fill="auto"/>
            <w:noWrap/>
            <w:hideMark/>
          </w:tcPr>
          <w:p w14:paraId="6309D7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Naked Life Sparkling </w:t>
            </w:r>
            <w:proofErr w:type="gramStart"/>
            <w:r w:rsidRPr="00595556">
              <w:rPr>
                <w:spacing w:val="-2"/>
                <w:lang w:eastAsia="en-AU"/>
              </w:rPr>
              <w:t>Non Alcoholic</w:t>
            </w:r>
            <w:proofErr w:type="gramEnd"/>
            <w:r w:rsidRPr="00595556">
              <w:rPr>
                <w:spacing w:val="-2"/>
                <w:lang w:eastAsia="en-AU"/>
              </w:rPr>
              <w:t xml:space="preserve"> Spritz Peach Bellini</w:t>
            </w:r>
          </w:p>
        </w:tc>
        <w:tc>
          <w:tcPr>
            <w:tcW w:w="478" w:type="pct"/>
            <w:tcBorders>
              <w:top w:val="nil"/>
              <w:left w:val="nil"/>
              <w:bottom w:val="nil"/>
              <w:right w:val="nil"/>
            </w:tcBorders>
            <w:shd w:val="clear" w:color="auto" w:fill="auto"/>
            <w:noWrap/>
            <w:hideMark/>
          </w:tcPr>
          <w:p w14:paraId="0B9FBFB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0A8A10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DAF27E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Inspi Beverages Pty Ltd t/as Naked Life</w:t>
            </w:r>
          </w:p>
        </w:tc>
        <w:tc>
          <w:tcPr>
            <w:tcW w:w="821" w:type="pct"/>
            <w:tcBorders>
              <w:top w:val="nil"/>
              <w:left w:val="nil"/>
              <w:bottom w:val="nil"/>
              <w:right w:val="nil"/>
            </w:tcBorders>
            <w:shd w:val="clear" w:color="auto" w:fill="auto"/>
            <w:noWrap/>
            <w:hideMark/>
          </w:tcPr>
          <w:p w14:paraId="739A74F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2D5F036" w14:textId="77777777" w:rsidTr="003D2683">
        <w:trPr>
          <w:cantSplit/>
        </w:trPr>
        <w:tc>
          <w:tcPr>
            <w:tcW w:w="1642" w:type="pct"/>
            <w:tcBorders>
              <w:top w:val="nil"/>
              <w:left w:val="nil"/>
              <w:bottom w:val="nil"/>
              <w:right w:val="nil"/>
            </w:tcBorders>
            <w:shd w:val="clear" w:color="auto" w:fill="auto"/>
            <w:noWrap/>
            <w:hideMark/>
          </w:tcPr>
          <w:p w14:paraId="4B16D61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Juice Story Orange Real Juice 100% Orange Juice</w:t>
            </w:r>
          </w:p>
        </w:tc>
        <w:tc>
          <w:tcPr>
            <w:tcW w:w="478" w:type="pct"/>
            <w:tcBorders>
              <w:top w:val="nil"/>
              <w:left w:val="nil"/>
              <w:bottom w:val="nil"/>
              <w:right w:val="nil"/>
            </w:tcBorders>
            <w:shd w:val="clear" w:color="auto" w:fill="auto"/>
            <w:noWrap/>
            <w:hideMark/>
          </w:tcPr>
          <w:p w14:paraId="461F6D5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3EB3A0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C21BAF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Jiva Products Pty Ltd</w:t>
            </w:r>
          </w:p>
        </w:tc>
        <w:tc>
          <w:tcPr>
            <w:tcW w:w="821" w:type="pct"/>
            <w:tcBorders>
              <w:top w:val="nil"/>
              <w:left w:val="nil"/>
              <w:bottom w:val="nil"/>
              <w:right w:val="nil"/>
            </w:tcBorders>
            <w:shd w:val="clear" w:color="auto" w:fill="auto"/>
            <w:noWrap/>
            <w:hideMark/>
          </w:tcPr>
          <w:p w14:paraId="050EC63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6563D90" w14:textId="77777777" w:rsidTr="003D2683">
        <w:trPr>
          <w:cantSplit/>
        </w:trPr>
        <w:tc>
          <w:tcPr>
            <w:tcW w:w="1642" w:type="pct"/>
            <w:tcBorders>
              <w:top w:val="nil"/>
              <w:left w:val="nil"/>
              <w:bottom w:val="nil"/>
              <w:right w:val="nil"/>
            </w:tcBorders>
            <w:shd w:val="clear" w:color="auto" w:fill="auto"/>
            <w:noWrap/>
            <w:hideMark/>
          </w:tcPr>
          <w:p w14:paraId="046D1A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Jump Ship Brewing Trim Shady Milk Stout</w:t>
            </w:r>
          </w:p>
        </w:tc>
        <w:tc>
          <w:tcPr>
            <w:tcW w:w="478" w:type="pct"/>
            <w:tcBorders>
              <w:top w:val="nil"/>
              <w:left w:val="nil"/>
              <w:bottom w:val="nil"/>
              <w:right w:val="nil"/>
            </w:tcBorders>
            <w:shd w:val="clear" w:color="auto" w:fill="auto"/>
            <w:noWrap/>
            <w:hideMark/>
          </w:tcPr>
          <w:p w14:paraId="688FA3D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98DA9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AAA97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Jump Ship Brewing</w:t>
            </w:r>
          </w:p>
        </w:tc>
        <w:tc>
          <w:tcPr>
            <w:tcW w:w="821" w:type="pct"/>
            <w:tcBorders>
              <w:top w:val="nil"/>
              <w:left w:val="nil"/>
              <w:bottom w:val="nil"/>
              <w:right w:val="nil"/>
            </w:tcBorders>
            <w:shd w:val="clear" w:color="auto" w:fill="auto"/>
            <w:noWrap/>
            <w:hideMark/>
          </w:tcPr>
          <w:p w14:paraId="7D70400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2A86A3C" w14:textId="77777777" w:rsidTr="003D2683">
        <w:trPr>
          <w:cantSplit/>
        </w:trPr>
        <w:tc>
          <w:tcPr>
            <w:tcW w:w="1642" w:type="pct"/>
            <w:tcBorders>
              <w:top w:val="nil"/>
              <w:left w:val="nil"/>
              <w:bottom w:val="nil"/>
              <w:right w:val="nil"/>
            </w:tcBorders>
            <w:shd w:val="clear" w:color="auto" w:fill="auto"/>
            <w:noWrap/>
            <w:hideMark/>
          </w:tcPr>
          <w:p w14:paraId="4584AD7B"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lastRenderedPageBreak/>
              <w:t>Sunzest</w:t>
            </w:r>
            <w:proofErr w:type="spellEnd"/>
            <w:r w:rsidRPr="00595556">
              <w:rPr>
                <w:spacing w:val="-2"/>
                <w:lang w:eastAsia="en-AU"/>
              </w:rPr>
              <w:t xml:space="preserve"> Apple Juice</w:t>
            </w:r>
          </w:p>
        </w:tc>
        <w:tc>
          <w:tcPr>
            <w:tcW w:w="478" w:type="pct"/>
            <w:tcBorders>
              <w:top w:val="nil"/>
              <w:left w:val="nil"/>
              <w:bottom w:val="nil"/>
              <w:right w:val="nil"/>
            </w:tcBorders>
            <w:shd w:val="clear" w:color="auto" w:fill="auto"/>
            <w:noWrap/>
            <w:hideMark/>
          </w:tcPr>
          <w:p w14:paraId="0E001E4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59748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07D503C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Kambara Citrus Pty Ltd</w:t>
            </w:r>
          </w:p>
        </w:tc>
        <w:tc>
          <w:tcPr>
            <w:tcW w:w="821" w:type="pct"/>
            <w:tcBorders>
              <w:top w:val="nil"/>
              <w:left w:val="nil"/>
              <w:bottom w:val="nil"/>
              <w:right w:val="nil"/>
            </w:tcBorders>
            <w:shd w:val="clear" w:color="auto" w:fill="auto"/>
            <w:noWrap/>
            <w:hideMark/>
          </w:tcPr>
          <w:p w14:paraId="11FF1A8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AF777C8" w14:textId="77777777" w:rsidTr="003D2683">
        <w:trPr>
          <w:cantSplit/>
        </w:trPr>
        <w:tc>
          <w:tcPr>
            <w:tcW w:w="1642" w:type="pct"/>
            <w:tcBorders>
              <w:top w:val="nil"/>
              <w:left w:val="nil"/>
              <w:bottom w:val="nil"/>
              <w:right w:val="nil"/>
            </w:tcBorders>
            <w:shd w:val="clear" w:color="auto" w:fill="auto"/>
            <w:noWrap/>
            <w:hideMark/>
          </w:tcPr>
          <w:p w14:paraId="1200291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Sunzest</w:t>
            </w:r>
            <w:proofErr w:type="spellEnd"/>
            <w:r w:rsidRPr="00595556">
              <w:rPr>
                <w:spacing w:val="-2"/>
                <w:lang w:eastAsia="en-AU"/>
              </w:rPr>
              <w:t xml:space="preserve"> Cloudy Pineapple Juice</w:t>
            </w:r>
          </w:p>
        </w:tc>
        <w:tc>
          <w:tcPr>
            <w:tcW w:w="478" w:type="pct"/>
            <w:tcBorders>
              <w:top w:val="nil"/>
              <w:left w:val="nil"/>
              <w:bottom w:val="nil"/>
              <w:right w:val="nil"/>
            </w:tcBorders>
            <w:shd w:val="clear" w:color="auto" w:fill="auto"/>
            <w:noWrap/>
            <w:hideMark/>
          </w:tcPr>
          <w:p w14:paraId="2B34E7B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7A952B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25D6C8B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Kambara Citrus Pty Ltd</w:t>
            </w:r>
          </w:p>
        </w:tc>
        <w:tc>
          <w:tcPr>
            <w:tcW w:w="821" w:type="pct"/>
            <w:tcBorders>
              <w:top w:val="nil"/>
              <w:left w:val="nil"/>
              <w:bottom w:val="nil"/>
              <w:right w:val="nil"/>
            </w:tcBorders>
            <w:shd w:val="clear" w:color="auto" w:fill="auto"/>
            <w:noWrap/>
            <w:hideMark/>
          </w:tcPr>
          <w:p w14:paraId="3BDDE7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FA91145" w14:textId="77777777" w:rsidTr="003D2683">
        <w:trPr>
          <w:cantSplit/>
        </w:trPr>
        <w:tc>
          <w:tcPr>
            <w:tcW w:w="1642" w:type="pct"/>
            <w:tcBorders>
              <w:top w:val="nil"/>
              <w:left w:val="nil"/>
              <w:bottom w:val="nil"/>
              <w:right w:val="nil"/>
            </w:tcBorders>
            <w:shd w:val="clear" w:color="auto" w:fill="auto"/>
            <w:noWrap/>
            <w:hideMark/>
          </w:tcPr>
          <w:p w14:paraId="12BB1B5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Sunzest</w:t>
            </w:r>
            <w:proofErr w:type="spellEnd"/>
            <w:r w:rsidRPr="00595556">
              <w:rPr>
                <w:spacing w:val="-2"/>
                <w:lang w:eastAsia="en-AU"/>
              </w:rPr>
              <w:t xml:space="preserve"> Organic Orange Juice</w:t>
            </w:r>
          </w:p>
        </w:tc>
        <w:tc>
          <w:tcPr>
            <w:tcW w:w="478" w:type="pct"/>
            <w:tcBorders>
              <w:top w:val="nil"/>
              <w:left w:val="nil"/>
              <w:bottom w:val="nil"/>
              <w:right w:val="nil"/>
            </w:tcBorders>
            <w:shd w:val="clear" w:color="auto" w:fill="auto"/>
            <w:noWrap/>
            <w:hideMark/>
          </w:tcPr>
          <w:p w14:paraId="2F155AE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614C6E5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4C32AC9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Kambara Citrus Pty Ltd</w:t>
            </w:r>
          </w:p>
        </w:tc>
        <w:tc>
          <w:tcPr>
            <w:tcW w:w="821" w:type="pct"/>
            <w:tcBorders>
              <w:top w:val="nil"/>
              <w:left w:val="nil"/>
              <w:bottom w:val="nil"/>
              <w:right w:val="nil"/>
            </w:tcBorders>
            <w:shd w:val="clear" w:color="auto" w:fill="auto"/>
            <w:noWrap/>
            <w:hideMark/>
          </w:tcPr>
          <w:p w14:paraId="4F140FA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E184766" w14:textId="77777777" w:rsidTr="003D2683">
        <w:trPr>
          <w:cantSplit/>
        </w:trPr>
        <w:tc>
          <w:tcPr>
            <w:tcW w:w="1642" w:type="pct"/>
            <w:tcBorders>
              <w:top w:val="nil"/>
              <w:left w:val="nil"/>
              <w:bottom w:val="nil"/>
              <w:right w:val="nil"/>
            </w:tcBorders>
            <w:shd w:val="clear" w:color="auto" w:fill="auto"/>
            <w:noWrap/>
            <w:hideMark/>
          </w:tcPr>
          <w:p w14:paraId="24086639"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Sunzest</w:t>
            </w:r>
            <w:proofErr w:type="spellEnd"/>
            <w:r w:rsidRPr="00595556">
              <w:rPr>
                <w:spacing w:val="-2"/>
                <w:lang w:eastAsia="en-AU"/>
              </w:rPr>
              <w:t xml:space="preserve"> Organic Orange Juice</w:t>
            </w:r>
          </w:p>
        </w:tc>
        <w:tc>
          <w:tcPr>
            <w:tcW w:w="478" w:type="pct"/>
            <w:tcBorders>
              <w:top w:val="nil"/>
              <w:left w:val="nil"/>
              <w:bottom w:val="nil"/>
              <w:right w:val="nil"/>
            </w:tcBorders>
            <w:shd w:val="clear" w:color="auto" w:fill="auto"/>
            <w:noWrap/>
            <w:hideMark/>
          </w:tcPr>
          <w:p w14:paraId="7146709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65A79E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480317A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Kambara Citrus Pty Ltd</w:t>
            </w:r>
          </w:p>
        </w:tc>
        <w:tc>
          <w:tcPr>
            <w:tcW w:w="821" w:type="pct"/>
            <w:tcBorders>
              <w:top w:val="nil"/>
              <w:left w:val="nil"/>
              <w:bottom w:val="nil"/>
              <w:right w:val="nil"/>
            </w:tcBorders>
            <w:shd w:val="clear" w:color="auto" w:fill="auto"/>
            <w:noWrap/>
            <w:hideMark/>
          </w:tcPr>
          <w:p w14:paraId="39AEB31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D2EFFF8" w14:textId="77777777" w:rsidTr="003D2683">
        <w:trPr>
          <w:cantSplit/>
        </w:trPr>
        <w:tc>
          <w:tcPr>
            <w:tcW w:w="1642" w:type="pct"/>
            <w:tcBorders>
              <w:top w:val="nil"/>
              <w:left w:val="nil"/>
              <w:bottom w:val="nil"/>
              <w:right w:val="nil"/>
            </w:tcBorders>
            <w:shd w:val="clear" w:color="auto" w:fill="auto"/>
            <w:noWrap/>
            <w:hideMark/>
          </w:tcPr>
          <w:p w14:paraId="0478050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ALTR Chill Functional Soda Peach Ginger Flavour Zero Sugar</w:t>
            </w:r>
          </w:p>
        </w:tc>
        <w:tc>
          <w:tcPr>
            <w:tcW w:w="478" w:type="pct"/>
            <w:tcBorders>
              <w:top w:val="nil"/>
              <w:left w:val="nil"/>
              <w:bottom w:val="nil"/>
              <w:right w:val="nil"/>
            </w:tcBorders>
            <w:shd w:val="clear" w:color="auto" w:fill="auto"/>
            <w:noWrap/>
            <w:hideMark/>
          </w:tcPr>
          <w:p w14:paraId="0B6673E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47936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93B97B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Kiks Beverage Co Pty Ltd</w:t>
            </w:r>
          </w:p>
        </w:tc>
        <w:tc>
          <w:tcPr>
            <w:tcW w:w="821" w:type="pct"/>
            <w:tcBorders>
              <w:top w:val="nil"/>
              <w:left w:val="nil"/>
              <w:bottom w:val="nil"/>
              <w:right w:val="nil"/>
            </w:tcBorders>
            <w:shd w:val="clear" w:color="auto" w:fill="auto"/>
            <w:noWrap/>
            <w:hideMark/>
          </w:tcPr>
          <w:p w14:paraId="2E389EC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49A624D" w14:textId="77777777" w:rsidTr="003D2683">
        <w:trPr>
          <w:cantSplit/>
        </w:trPr>
        <w:tc>
          <w:tcPr>
            <w:tcW w:w="1642" w:type="pct"/>
            <w:tcBorders>
              <w:top w:val="nil"/>
              <w:left w:val="nil"/>
              <w:bottom w:val="nil"/>
              <w:right w:val="nil"/>
            </w:tcBorders>
            <w:shd w:val="clear" w:color="auto" w:fill="auto"/>
            <w:noWrap/>
            <w:hideMark/>
          </w:tcPr>
          <w:p w14:paraId="1F1EAD3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ALTR Energy Functional Soda Watermelon Flavour Zero Sugar</w:t>
            </w:r>
          </w:p>
        </w:tc>
        <w:tc>
          <w:tcPr>
            <w:tcW w:w="478" w:type="pct"/>
            <w:tcBorders>
              <w:top w:val="nil"/>
              <w:left w:val="nil"/>
              <w:bottom w:val="nil"/>
              <w:right w:val="nil"/>
            </w:tcBorders>
            <w:shd w:val="clear" w:color="auto" w:fill="auto"/>
            <w:noWrap/>
            <w:hideMark/>
          </w:tcPr>
          <w:p w14:paraId="76E865A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C8FD05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438876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Kiks Beverage Co Pty Ltd</w:t>
            </w:r>
          </w:p>
        </w:tc>
        <w:tc>
          <w:tcPr>
            <w:tcW w:w="821" w:type="pct"/>
            <w:tcBorders>
              <w:top w:val="nil"/>
              <w:left w:val="nil"/>
              <w:bottom w:val="nil"/>
              <w:right w:val="nil"/>
            </w:tcBorders>
            <w:shd w:val="clear" w:color="auto" w:fill="auto"/>
            <w:noWrap/>
            <w:hideMark/>
          </w:tcPr>
          <w:p w14:paraId="47AE4B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81C5558" w14:textId="77777777" w:rsidTr="003D2683">
        <w:trPr>
          <w:cantSplit/>
        </w:trPr>
        <w:tc>
          <w:tcPr>
            <w:tcW w:w="1642" w:type="pct"/>
            <w:tcBorders>
              <w:top w:val="nil"/>
              <w:left w:val="nil"/>
              <w:bottom w:val="nil"/>
              <w:right w:val="nil"/>
            </w:tcBorders>
            <w:shd w:val="clear" w:color="auto" w:fill="auto"/>
            <w:noWrap/>
            <w:hideMark/>
          </w:tcPr>
          <w:p w14:paraId="31B9E2C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ALTR Focus Functional Soda Yuzu Lime Flavour Zero Sugar</w:t>
            </w:r>
          </w:p>
        </w:tc>
        <w:tc>
          <w:tcPr>
            <w:tcW w:w="478" w:type="pct"/>
            <w:tcBorders>
              <w:top w:val="nil"/>
              <w:left w:val="nil"/>
              <w:bottom w:val="nil"/>
              <w:right w:val="nil"/>
            </w:tcBorders>
            <w:shd w:val="clear" w:color="auto" w:fill="auto"/>
            <w:noWrap/>
            <w:hideMark/>
          </w:tcPr>
          <w:p w14:paraId="433D34E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1E2412A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8EC97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Kiks Beverage Co Pty Ltd</w:t>
            </w:r>
          </w:p>
        </w:tc>
        <w:tc>
          <w:tcPr>
            <w:tcW w:w="821" w:type="pct"/>
            <w:tcBorders>
              <w:top w:val="nil"/>
              <w:left w:val="nil"/>
              <w:bottom w:val="nil"/>
              <w:right w:val="nil"/>
            </w:tcBorders>
            <w:shd w:val="clear" w:color="auto" w:fill="auto"/>
            <w:noWrap/>
            <w:hideMark/>
          </w:tcPr>
          <w:p w14:paraId="577B814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38406E1" w14:textId="77777777" w:rsidTr="003D2683">
        <w:trPr>
          <w:cantSplit/>
        </w:trPr>
        <w:tc>
          <w:tcPr>
            <w:tcW w:w="1642" w:type="pct"/>
            <w:tcBorders>
              <w:top w:val="nil"/>
              <w:left w:val="nil"/>
              <w:right w:val="nil"/>
            </w:tcBorders>
            <w:shd w:val="clear" w:color="auto" w:fill="auto"/>
            <w:noWrap/>
            <w:hideMark/>
          </w:tcPr>
          <w:p w14:paraId="3202D9C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Kurious 100% Natural Coconut Water</w:t>
            </w:r>
          </w:p>
        </w:tc>
        <w:tc>
          <w:tcPr>
            <w:tcW w:w="478" w:type="pct"/>
            <w:tcBorders>
              <w:top w:val="nil"/>
              <w:left w:val="nil"/>
              <w:right w:val="nil"/>
            </w:tcBorders>
            <w:shd w:val="clear" w:color="auto" w:fill="auto"/>
            <w:noWrap/>
            <w:hideMark/>
          </w:tcPr>
          <w:p w14:paraId="326A563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right w:val="nil"/>
            </w:tcBorders>
            <w:shd w:val="clear" w:color="auto" w:fill="auto"/>
            <w:noWrap/>
            <w:hideMark/>
          </w:tcPr>
          <w:p w14:paraId="347AD73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right w:val="nil"/>
            </w:tcBorders>
            <w:shd w:val="clear" w:color="auto" w:fill="auto"/>
            <w:noWrap/>
            <w:hideMark/>
          </w:tcPr>
          <w:p w14:paraId="679F6B9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Kurious Coconut Holdings Pty Ltd</w:t>
            </w:r>
          </w:p>
        </w:tc>
        <w:tc>
          <w:tcPr>
            <w:tcW w:w="821" w:type="pct"/>
            <w:tcBorders>
              <w:top w:val="nil"/>
              <w:left w:val="nil"/>
              <w:right w:val="nil"/>
            </w:tcBorders>
            <w:shd w:val="clear" w:color="auto" w:fill="auto"/>
            <w:noWrap/>
            <w:hideMark/>
          </w:tcPr>
          <w:p w14:paraId="69F051E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820351F" w14:textId="77777777" w:rsidTr="003D2683">
        <w:trPr>
          <w:cantSplit/>
        </w:trPr>
        <w:tc>
          <w:tcPr>
            <w:tcW w:w="1642" w:type="pct"/>
            <w:tcBorders>
              <w:left w:val="nil"/>
              <w:bottom w:val="nil"/>
              <w:right w:val="nil"/>
            </w:tcBorders>
            <w:shd w:val="clear" w:color="auto" w:fill="auto"/>
            <w:noWrap/>
            <w:hideMark/>
          </w:tcPr>
          <w:p w14:paraId="3B08C36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Ice Break Strong Espresso Protein No Sugar Added</w:t>
            </w:r>
          </w:p>
        </w:tc>
        <w:tc>
          <w:tcPr>
            <w:tcW w:w="478" w:type="pct"/>
            <w:tcBorders>
              <w:left w:val="nil"/>
              <w:bottom w:val="nil"/>
              <w:right w:val="nil"/>
            </w:tcBorders>
            <w:shd w:val="clear" w:color="auto" w:fill="auto"/>
            <w:noWrap/>
            <w:hideMark/>
          </w:tcPr>
          <w:p w14:paraId="5A3CFBD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left w:val="nil"/>
              <w:bottom w:val="nil"/>
              <w:right w:val="nil"/>
            </w:tcBorders>
            <w:shd w:val="clear" w:color="auto" w:fill="auto"/>
            <w:noWrap/>
            <w:hideMark/>
          </w:tcPr>
          <w:p w14:paraId="7096548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left w:val="nil"/>
              <w:bottom w:val="nil"/>
              <w:right w:val="nil"/>
            </w:tcBorders>
            <w:shd w:val="clear" w:color="auto" w:fill="auto"/>
            <w:noWrap/>
            <w:hideMark/>
          </w:tcPr>
          <w:p w14:paraId="523493D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Lactalis Australia Pty Ltd</w:t>
            </w:r>
          </w:p>
        </w:tc>
        <w:tc>
          <w:tcPr>
            <w:tcW w:w="821" w:type="pct"/>
            <w:tcBorders>
              <w:left w:val="nil"/>
              <w:bottom w:val="nil"/>
              <w:right w:val="nil"/>
            </w:tcBorders>
            <w:shd w:val="clear" w:color="auto" w:fill="auto"/>
            <w:noWrap/>
            <w:hideMark/>
          </w:tcPr>
          <w:p w14:paraId="46182A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A18DFEC" w14:textId="77777777" w:rsidTr="003D2683">
        <w:trPr>
          <w:cantSplit/>
        </w:trPr>
        <w:tc>
          <w:tcPr>
            <w:tcW w:w="1642" w:type="pct"/>
            <w:tcBorders>
              <w:top w:val="nil"/>
              <w:left w:val="nil"/>
              <w:bottom w:val="nil"/>
              <w:right w:val="nil"/>
            </w:tcBorders>
            <w:shd w:val="clear" w:color="auto" w:fill="auto"/>
            <w:noWrap/>
            <w:hideMark/>
          </w:tcPr>
          <w:p w14:paraId="76A2AF7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OAK </w:t>
            </w:r>
            <w:proofErr w:type="spellStart"/>
            <w:r w:rsidRPr="00595556">
              <w:rPr>
                <w:spacing w:val="-2"/>
                <w:lang w:eastAsia="en-AU"/>
              </w:rPr>
              <w:t>Milkybar</w:t>
            </w:r>
            <w:proofErr w:type="spellEnd"/>
          </w:p>
        </w:tc>
        <w:tc>
          <w:tcPr>
            <w:tcW w:w="478" w:type="pct"/>
            <w:tcBorders>
              <w:top w:val="nil"/>
              <w:left w:val="nil"/>
              <w:bottom w:val="nil"/>
              <w:right w:val="nil"/>
            </w:tcBorders>
            <w:shd w:val="clear" w:color="auto" w:fill="auto"/>
            <w:noWrap/>
            <w:hideMark/>
          </w:tcPr>
          <w:p w14:paraId="5A3253D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57C6BF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t>Gable Top</w:t>
            </w:r>
          </w:p>
        </w:tc>
        <w:tc>
          <w:tcPr>
            <w:tcW w:w="1493" w:type="pct"/>
            <w:tcBorders>
              <w:top w:val="nil"/>
              <w:left w:val="nil"/>
              <w:bottom w:val="nil"/>
              <w:right w:val="nil"/>
            </w:tcBorders>
            <w:shd w:val="clear" w:color="auto" w:fill="auto"/>
            <w:noWrap/>
            <w:hideMark/>
          </w:tcPr>
          <w:p w14:paraId="7EAFBF1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Lactalis Australia Pty Ltd</w:t>
            </w:r>
          </w:p>
        </w:tc>
        <w:tc>
          <w:tcPr>
            <w:tcW w:w="821" w:type="pct"/>
            <w:tcBorders>
              <w:top w:val="nil"/>
              <w:left w:val="nil"/>
              <w:bottom w:val="nil"/>
              <w:right w:val="nil"/>
            </w:tcBorders>
            <w:shd w:val="clear" w:color="auto" w:fill="auto"/>
            <w:noWrap/>
            <w:hideMark/>
          </w:tcPr>
          <w:p w14:paraId="3742D6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E45A0D4" w14:textId="77777777" w:rsidTr="003D2683">
        <w:trPr>
          <w:cantSplit/>
        </w:trPr>
        <w:tc>
          <w:tcPr>
            <w:tcW w:w="1642" w:type="pct"/>
            <w:tcBorders>
              <w:top w:val="nil"/>
              <w:left w:val="nil"/>
              <w:bottom w:val="nil"/>
              <w:right w:val="nil"/>
            </w:tcBorders>
            <w:shd w:val="clear" w:color="auto" w:fill="auto"/>
            <w:noWrap/>
            <w:hideMark/>
          </w:tcPr>
          <w:p w14:paraId="4753285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Gee Up Peach Vodka Sugar Free</w:t>
            </w:r>
          </w:p>
        </w:tc>
        <w:tc>
          <w:tcPr>
            <w:tcW w:w="478" w:type="pct"/>
            <w:tcBorders>
              <w:top w:val="nil"/>
              <w:left w:val="nil"/>
              <w:bottom w:val="nil"/>
              <w:right w:val="nil"/>
            </w:tcBorders>
            <w:shd w:val="clear" w:color="auto" w:fill="auto"/>
            <w:noWrap/>
            <w:hideMark/>
          </w:tcPr>
          <w:p w14:paraId="5C406A8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275</w:t>
            </w:r>
            <w:r>
              <w:rPr>
                <w:spacing w:val="-2"/>
                <w:lang w:eastAsia="en-AU"/>
              </w:rPr>
              <w:t>ml</w:t>
            </w:r>
          </w:p>
        </w:tc>
        <w:tc>
          <w:tcPr>
            <w:tcW w:w="566" w:type="pct"/>
            <w:tcBorders>
              <w:top w:val="nil"/>
              <w:left w:val="nil"/>
              <w:bottom w:val="nil"/>
              <w:right w:val="nil"/>
            </w:tcBorders>
            <w:shd w:val="clear" w:color="auto" w:fill="auto"/>
            <w:noWrap/>
            <w:hideMark/>
          </w:tcPr>
          <w:p w14:paraId="2E428DD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A4917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Launch Liquor</w:t>
            </w:r>
          </w:p>
        </w:tc>
        <w:tc>
          <w:tcPr>
            <w:tcW w:w="821" w:type="pct"/>
            <w:tcBorders>
              <w:top w:val="nil"/>
              <w:left w:val="nil"/>
              <w:bottom w:val="nil"/>
              <w:right w:val="nil"/>
            </w:tcBorders>
            <w:shd w:val="clear" w:color="auto" w:fill="auto"/>
            <w:noWrap/>
            <w:hideMark/>
          </w:tcPr>
          <w:p w14:paraId="710BD70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1F078A7" w14:textId="77777777" w:rsidTr="003D2683">
        <w:trPr>
          <w:cantSplit/>
        </w:trPr>
        <w:tc>
          <w:tcPr>
            <w:tcW w:w="1642" w:type="pct"/>
            <w:tcBorders>
              <w:top w:val="nil"/>
              <w:left w:val="nil"/>
              <w:bottom w:val="nil"/>
              <w:right w:val="nil"/>
            </w:tcBorders>
            <w:shd w:val="clear" w:color="auto" w:fill="auto"/>
            <w:noWrap/>
            <w:hideMark/>
          </w:tcPr>
          <w:p w14:paraId="0037CB26" w14:textId="1E7EF747" w:rsidR="00B63210" w:rsidRPr="00595556" w:rsidRDefault="00B63210" w:rsidP="005333DB">
            <w:pPr>
              <w:pStyle w:val="GG-body"/>
              <w:spacing w:after="40" w:line="160" w:lineRule="exact"/>
              <w:jc w:val="left"/>
              <w:rPr>
                <w:spacing w:val="-2"/>
                <w:lang w:eastAsia="en-AU"/>
              </w:rPr>
            </w:pPr>
            <w:r w:rsidRPr="00595556">
              <w:rPr>
                <w:spacing w:val="-2"/>
                <w:lang w:eastAsia="en-AU"/>
              </w:rPr>
              <w:t>Gee Up Vodka</w:t>
            </w:r>
            <w:r w:rsidR="00251945">
              <w:rPr>
                <w:spacing w:val="-2"/>
                <w:lang w:eastAsia="en-AU"/>
              </w:rPr>
              <w:t xml:space="preserve"> </w:t>
            </w:r>
            <w:r w:rsidRPr="00595556">
              <w:rPr>
                <w:spacing w:val="-2"/>
                <w:lang w:eastAsia="en-AU"/>
              </w:rPr>
              <w:t>Raspberry</w:t>
            </w:r>
          </w:p>
        </w:tc>
        <w:tc>
          <w:tcPr>
            <w:tcW w:w="478" w:type="pct"/>
            <w:tcBorders>
              <w:top w:val="nil"/>
              <w:left w:val="nil"/>
              <w:bottom w:val="nil"/>
              <w:right w:val="nil"/>
            </w:tcBorders>
            <w:shd w:val="clear" w:color="auto" w:fill="auto"/>
            <w:noWrap/>
            <w:hideMark/>
          </w:tcPr>
          <w:p w14:paraId="7779141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275</w:t>
            </w:r>
            <w:r>
              <w:rPr>
                <w:spacing w:val="-2"/>
                <w:lang w:eastAsia="en-AU"/>
              </w:rPr>
              <w:t>ml</w:t>
            </w:r>
          </w:p>
        </w:tc>
        <w:tc>
          <w:tcPr>
            <w:tcW w:w="566" w:type="pct"/>
            <w:tcBorders>
              <w:top w:val="nil"/>
              <w:left w:val="nil"/>
              <w:bottom w:val="nil"/>
              <w:right w:val="nil"/>
            </w:tcBorders>
            <w:shd w:val="clear" w:color="auto" w:fill="auto"/>
            <w:noWrap/>
            <w:hideMark/>
          </w:tcPr>
          <w:p w14:paraId="7B04CBC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209E76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Launch Liquor</w:t>
            </w:r>
          </w:p>
        </w:tc>
        <w:tc>
          <w:tcPr>
            <w:tcW w:w="821" w:type="pct"/>
            <w:tcBorders>
              <w:top w:val="nil"/>
              <w:left w:val="nil"/>
              <w:bottom w:val="nil"/>
              <w:right w:val="nil"/>
            </w:tcBorders>
            <w:shd w:val="clear" w:color="auto" w:fill="auto"/>
            <w:noWrap/>
            <w:hideMark/>
          </w:tcPr>
          <w:p w14:paraId="50FF6C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AD33C1C" w14:textId="77777777" w:rsidTr="003D2683">
        <w:trPr>
          <w:cantSplit/>
        </w:trPr>
        <w:tc>
          <w:tcPr>
            <w:tcW w:w="1642" w:type="pct"/>
            <w:tcBorders>
              <w:top w:val="nil"/>
              <w:left w:val="nil"/>
              <w:bottom w:val="nil"/>
              <w:right w:val="nil"/>
            </w:tcBorders>
            <w:shd w:val="clear" w:color="auto" w:fill="auto"/>
            <w:noWrap/>
            <w:hideMark/>
          </w:tcPr>
          <w:p w14:paraId="31519F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Gee Up Vodka Bubble G Burst Sugar Free</w:t>
            </w:r>
          </w:p>
        </w:tc>
        <w:tc>
          <w:tcPr>
            <w:tcW w:w="478" w:type="pct"/>
            <w:tcBorders>
              <w:top w:val="nil"/>
              <w:left w:val="nil"/>
              <w:bottom w:val="nil"/>
              <w:right w:val="nil"/>
            </w:tcBorders>
            <w:shd w:val="clear" w:color="auto" w:fill="auto"/>
            <w:noWrap/>
            <w:hideMark/>
          </w:tcPr>
          <w:p w14:paraId="2368416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275</w:t>
            </w:r>
            <w:r>
              <w:rPr>
                <w:spacing w:val="-2"/>
                <w:lang w:eastAsia="en-AU"/>
              </w:rPr>
              <w:t>ml</w:t>
            </w:r>
          </w:p>
        </w:tc>
        <w:tc>
          <w:tcPr>
            <w:tcW w:w="566" w:type="pct"/>
            <w:tcBorders>
              <w:top w:val="nil"/>
              <w:left w:val="nil"/>
              <w:bottom w:val="nil"/>
              <w:right w:val="nil"/>
            </w:tcBorders>
            <w:shd w:val="clear" w:color="auto" w:fill="auto"/>
            <w:noWrap/>
            <w:hideMark/>
          </w:tcPr>
          <w:p w14:paraId="71A2398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784D3F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Launch Liquor</w:t>
            </w:r>
          </w:p>
        </w:tc>
        <w:tc>
          <w:tcPr>
            <w:tcW w:w="821" w:type="pct"/>
            <w:tcBorders>
              <w:top w:val="nil"/>
              <w:left w:val="nil"/>
              <w:bottom w:val="nil"/>
              <w:right w:val="nil"/>
            </w:tcBorders>
            <w:shd w:val="clear" w:color="auto" w:fill="auto"/>
            <w:noWrap/>
            <w:hideMark/>
          </w:tcPr>
          <w:p w14:paraId="3DC49D4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841C428" w14:textId="77777777" w:rsidTr="003D2683">
        <w:trPr>
          <w:cantSplit/>
        </w:trPr>
        <w:tc>
          <w:tcPr>
            <w:tcW w:w="1642" w:type="pct"/>
            <w:tcBorders>
              <w:top w:val="nil"/>
              <w:left w:val="nil"/>
              <w:bottom w:val="nil"/>
              <w:right w:val="nil"/>
            </w:tcBorders>
            <w:shd w:val="clear" w:color="auto" w:fill="auto"/>
            <w:noWrap/>
            <w:hideMark/>
          </w:tcPr>
          <w:p w14:paraId="54B5CD4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Gee Up Vodka Cotton Candy Sugar Free</w:t>
            </w:r>
          </w:p>
        </w:tc>
        <w:tc>
          <w:tcPr>
            <w:tcW w:w="478" w:type="pct"/>
            <w:tcBorders>
              <w:top w:val="nil"/>
              <w:left w:val="nil"/>
              <w:bottom w:val="nil"/>
              <w:right w:val="nil"/>
            </w:tcBorders>
            <w:shd w:val="clear" w:color="auto" w:fill="auto"/>
            <w:noWrap/>
            <w:hideMark/>
          </w:tcPr>
          <w:p w14:paraId="5D91AF4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275</w:t>
            </w:r>
            <w:r>
              <w:rPr>
                <w:spacing w:val="-2"/>
                <w:lang w:eastAsia="en-AU"/>
              </w:rPr>
              <w:t>ml</w:t>
            </w:r>
          </w:p>
        </w:tc>
        <w:tc>
          <w:tcPr>
            <w:tcW w:w="566" w:type="pct"/>
            <w:tcBorders>
              <w:top w:val="nil"/>
              <w:left w:val="nil"/>
              <w:bottom w:val="nil"/>
              <w:right w:val="nil"/>
            </w:tcBorders>
            <w:shd w:val="clear" w:color="auto" w:fill="auto"/>
            <w:noWrap/>
            <w:hideMark/>
          </w:tcPr>
          <w:p w14:paraId="38FD37D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554FEA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Launch Liquor</w:t>
            </w:r>
          </w:p>
        </w:tc>
        <w:tc>
          <w:tcPr>
            <w:tcW w:w="821" w:type="pct"/>
            <w:tcBorders>
              <w:top w:val="nil"/>
              <w:left w:val="nil"/>
              <w:bottom w:val="nil"/>
              <w:right w:val="nil"/>
            </w:tcBorders>
            <w:shd w:val="clear" w:color="auto" w:fill="auto"/>
            <w:noWrap/>
            <w:hideMark/>
          </w:tcPr>
          <w:p w14:paraId="08BA90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D6E4ACE" w14:textId="77777777" w:rsidTr="003D2683">
        <w:trPr>
          <w:cantSplit/>
        </w:trPr>
        <w:tc>
          <w:tcPr>
            <w:tcW w:w="1642" w:type="pct"/>
            <w:tcBorders>
              <w:top w:val="nil"/>
              <w:left w:val="nil"/>
              <w:bottom w:val="nil"/>
              <w:right w:val="nil"/>
            </w:tcBorders>
            <w:shd w:val="clear" w:color="auto" w:fill="auto"/>
            <w:noWrap/>
            <w:hideMark/>
          </w:tcPr>
          <w:p w14:paraId="0E0F3A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Gee Up Vodka Grape</w:t>
            </w:r>
          </w:p>
        </w:tc>
        <w:tc>
          <w:tcPr>
            <w:tcW w:w="478" w:type="pct"/>
            <w:tcBorders>
              <w:top w:val="nil"/>
              <w:left w:val="nil"/>
              <w:bottom w:val="nil"/>
              <w:right w:val="nil"/>
            </w:tcBorders>
            <w:shd w:val="clear" w:color="auto" w:fill="auto"/>
            <w:noWrap/>
            <w:hideMark/>
          </w:tcPr>
          <w:p w14:paraId="79423AC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275</w:t>
            </w:r>
            <w:r>
              <w:rPr>
                <w:spacing w:val="-2"/>
                <w:lang w:eastAsia="en-AU"/>
              </w:rPr>
              <w:t>ml</w:t>
            </w:r>
          </w:p>
        </w:tc>
        <w:tc>
          <w:tcPr>
            <w:tcW w:w="566" w:type="pct"/>
            <w:tcBorders>
              <w:top w:val="nil"/>
              <w:left w:val="nil"/>
              <w:bottom w:val="nil"/>
              <w:right w:val="nil"/>
            </w:tcBorders>
            <w:shd w:val="clear" w:color="auto" w:fill="auto"/>
            <w:noWrap/>
            <w:hideMark/>
          </w:tcPr>
          <w:p w14:paraId="7CD688F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D51321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Launch Liquor</w:t>
            </w:r>
          </w:p>
        </w:tc>
        <w:tc>
          <w:tcPr>
            <w:tcW w:w="821" w:type="pct"/>
            <w:tcBorders>
              <w:top w:val="nil"/>
              <w:left w:val="nil"/>
              <w:bottom w:val="nil"/>
              <w:right w:val="nil"/>
            </w:tcBorders>
            <w:shd w:val="clear" w:color="auto" w:fill="auto"/>
            <w:noWrap/>
            <w:hideMark/>
          </w:tcPr>
          <w:p w14:paraId="3EFB656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B58BE7A" w14:textId="77777777" w:rsidTr="003D2683">
        <w:trPr>
          <w:cantSplit/>
        </w:trPr>
        <w:tc>
          <w:tcPr>
            <w:tcW w:w="1642" w:type="pct"/>
            <w:tcBorders>
              <w:top w:val="nil"/>
              <w:left w:val="nil"/>
              <w:bottom w:val="nil"/>
              <w:right w:val="nil"/>
            </w:tcBorders>
            <w:shd w:val="clear" w:color="auto" w:fill="auto"/>
            <w:noWrap/>
            <w:hideMark/>
          </w:tcPr>
          <w:p w14:paraId="1B389C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Gee Up Vodka Green Apple</w:t>
            </w:r>
          </w:p>
        </w:tc>
        <w:tc>
          <w:tcPr>
            <w:tcW w:w="478" w:type="pct"/>
            <w:tcBorders>
              <w:top w:val="nil"/>
              <w:left w:val="nil"/>
              <w:bottom w:val="nil"/>
              <w:right w:val="nil"/>
            </w:tcBorders>
            <w:shd w:val="clear" w:color="auto" w:fill="auto"/>
            <w:noWrap/>
            <w:hideMark/>
          </w:tcPr>
          <w:p w14:paraId="65DD6D2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275</w:t>
            </w:r>
            <w:r>
              <w:rPr>
                <w:spacing w:val="-2"/>
                <w:lang w:eastAsia="en-AU"/>
              </w:rPr>
              <w:t>ml</w:t>
            </w:r>
          </w:p>
        </w:tc>
        <w:tc>
          <w:tcPr>
            <w:tcW w:w="566" w:type="pct"/>
            <w:tcBorders>
              <w:top w:val="nil"/>
              <w:left w:val="nil"/>
              <w:bottom w:val="nil"/>
              <w:right w:val="nil"/>
            </w:tcBorders>
            <w:shd w:val="clear" w:color="auto" w:fill="auto"/>
            <w:noWrap/>
            <w:hideMark/>
          </w:tcPr>
          <w:p w14:paraId="7AB178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5768E4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Launch Liquor</w:t>
            </w:r>
          </w:p>
        </w:tc>
        <w:tc>
          <w:tcPr>
            <w:tcW w:w="821" w:type="pct"/>
            <w:tcBorders>
              <w:top w:val="nil"/>
              <w:left w:val="nil"/>
              <w:bottom w:val="nil"/>
              <w:right w:val="nil"/>
            </w:tcBorders>
            <w:shd w:val="clear" w:color="auto" w:fill="auto"/>
            <w:noWrap/>
            <w:hideMark/>
          </w:tcPr>
          <w:p w14:paraId="303C10A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7635187" w14:textId="77777777" w:rsidTr="003D2683">
        <w:trPr>
          <w:cantSplit/>
        </w:trPr>
        <w:tc>
          <w:tcPr>
            <w:tcW w:w="1642" w:type="pct"/>
            <w:tcBorders>
              <w:top w:val="nil"/>
              <w:left w:val="nil"/>
              <w:bottom w:val="nil"/>
              <w:right w:val="nil"/>
            </w:tcBorders>
            <w:shd w:val="clear" w:color="auto" w:fill="auto"/>
            <w:noWrap/>
            <w:hideMark/>
          </w:tcPr>
          <w:p w14:paraId="66900AE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Hahn Ultra Zero Carb</w:t>
            </w:r>
          </w:p>
        </w:tc>
        <w:tc>
          <w:tcPr>
            <w:tcW w:w="478" w:type="pct"/>
            <w:tcBorders>
              <w:top w:val="nil"/>
              <w:left w:val="nil"/>
              <w:bottom w:val="nil"/>
              <w:right w:val="nil"/>
            </w:tcBorders>
            <w:shd w:val="clear" w:color="auto" w:fill="auto"/>
            <w:noWrap/>
            <w:hideMark/>
          </w:tcPr>
          <w:p w14:paraId="3F00710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EFC08B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5E6DD5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34C57D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3614E7B" w14:textId="77777777" w:rsidTr="003D2683">
        <w:trPr>
          <w:cantSplit/>
        </w:trPr>
        <w:tc>
          <w:tcPr>
            <w:tcW w:w="1642" w:type="pct"/>
            <w:tcBorders>
              <w:top w:val="nil"/>
              <w:left w:val="nil"/>
              <w:bottom w:val="nil"/>
              <w:right w:val="nil"/>
            </w:tcBorders>
            <w:shd w:val="clear" w:color="auto" w:fill="auto"/>
            <w:noWrap/>
            <w:hideMark/>
          </w:tcPr>
          <w:p w14:paraId="583B67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Heineken Silver Heinel</w:t>
            </w:r>
          </w:p>
        </w:tc>
        <w:tc>
          <w:tcPr>
            <w:tcW w:w="478" w:type="pct"/>
            <w:tcBorders>
              <w:top w:val="nil"/>
              <w:left w:val="nil"/>
              <w:bottom w:val="nil"/>
              <w:right w:val="nil"/>
            </w:tcBorders>
            <w:shd w:val="clear" w:color="auto" w:fill="auto"/>
            <w:noWrap/>
            <w:hideMark/>
          </w:tcPr>
          <w:p w14:paraId="7A0D19A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639DD94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9A49E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7B6D18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68A546C" w14:textId="77777777" w:rsidTr="003D2683">
        <w:trPr>
          <w:cantSplit/>
        </w:trPr>
        <w:tc>
          <w:tcPr>
            <w:tcW w:w="1642" w:type="pct"/>
            <w:tcBorders>
              <w:top w:val="nil"/>
              <w:left w:val="nil"/>
              <w:bottom w:val="nil"/>
              <w:right w:val="nil"/>
            </w:tcBorders>
            <w:shd w:val="clear" w:color="auto" w:fill="auto"/>
            <w:noWrap/>
            <w:hideMark/>
          </w:tcPr>
          <w:p w14:paraId="670C82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James Squire Ginger Beer Lemon Alcoholic Low Sugar</w:t>
            </w:r>
          </w:p>
        </w:tc>
        <w:tc>
          <w:tcPr>
            <w:tcW w:w="478" w:type="pct"/>
            <w:tcBorders>
              <w:top w:val="nil"/>
              <w:left w:val="nil"/>
              <w:bottom w:val="nil"/>
              <w:right w:val="nil"/>
            </w:tcBorders>
            <w:shd w:val="clear" w:color="auto" w:fill="auto"/>
            <w:noWrap/>
            <w:hideMark/>
          </w:tcPr>
          <w:p w14:paraId="65EBBD3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1FC797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70897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2FABA29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82CBCCB" w14:textId="77777777" w:rsidTr="003D2683">
        <w:trPr>
          <w:cantSplit/>
        </w:trPr>
        <w:tc>
          <w:tcPr>
            <w:tcW w:w="1642" w:type="pct"/>
            <w:tcBorders>
              <w:top w:val="nil"/>
              <w:left w:val="nil"/>
              <w:bottom w:val="nil"/>
              <w:right w:val="nil"/>
            </w:tcBorders>
            <w:shd w:val="clear" w:color="auto" w:fill="auto"/>
            <w:noWrap/>
            <w:hideMark/>
          </w:tcPr>
          <w:p w14:paraId="63D5A8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Kirin </w:t>
            </w:r>
            <w:proofErr w:type="spellStart"/>
            <w:r w:rsidRPr="00595556">
              <w:rPr>
                <w:spacing w:val="-2"/>
                <w:lang w:eastAsia="en-AU"/>
              </w:rPr>
              <w:t>Hyoketsu</w:t>
            </w:r>
            <w:proofErr w:type="spellEnd"/>
            <w:r w:rsidRPr="00595556">
              <w:rPr>
                <w:spacing w:val="-2"/>
                <w:lang w:eastAsia="en-AU"/>
              </w:rPr>
              <w:t xml:space="preserve"> Green Apple</w:t>
            </w:r>
          </w:p>
        </w:tc>
        <w:tc>
          <w:tcPr>
            <w:tcW w:w="478" w:type="pct"/>
            <w:tcBorders>
              <w:top w:val="nil"/>
              <w:left w:val="nil"/>
              <w:bottom w:val="nil"/>
              <w:right w:val="nil"/>
            </w:tcBorders>
            <w:shd w:val="clear" w:color="auto" w:fill="auto"/>
            <w:noWrap/>
            <w:hideMark/>
          </w:tcPr>
          <w:p w14:paraId="16BF337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02637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51D606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2308157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92C9A33" w14:textId="77777777" w:rsidTr="003D2683">
        <w:trPr>
          <w:cantSplit/>
        </w:trPr>
        <w:tc>
          <w:tcPr>
            <w:tcW w:w="1642" w:type="pct"/>
            <w:tcBorders>
              <w:top w:val="nil"/>
              <w:left w:val="nil"/>
              <w:bottom w:val="nil"/>
              <w:right w:val="nil"/>
            </w:tcBorders>
            <w:shd w:val="clear" w:color="auto" w:fill="auto"/>
            <w:noWrap/>
            <w:hideMark/>
          </w:tcPr>
          <w:p w14:paraId="375378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Tooheys Ultra Zero Carb</w:t>
            </w:r>
          </w:p>
        </w:tc>
        <w:tc>
          <w:tcPr>
            <w:tcW w:w="478" w:type="pct"/>
            <w:tcBorders>
              <w:top w:val="nil"/>
              <w:left w:val="nil"/>
              <w:bottom w:val="nil"/>
              <w:right w:val="nil"/>
            </w:tcBorders>
            <w:shd w:val="clear" w:color="auto" w:fill="auto"/>
            <w:noWrap/>
            <w:hideMark/>
          </w:tcPr>
          <w:p w14:paraId="1844E45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5F9722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D9D9F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530886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61D9C00" w14:textId="77777777" w:rsidTr="003D2683">
        <w:trPr>
          <w:cantSplit/>
        </w:trPr>
        <w:tc>
          <w:tcPr>
            <w:tcW w:w="1642" w:type="pct"/>
            <w:tcBorders>
              <w:top w:val="nil"/>
              <w:left w:val="nil"/>
              <w:bottom w:val="nil"/>
              <w:right w:val="nil"/>
            </w:tcBorders>
            <w:shd w:val="clear" w:color="auto" w:fill="auto"/>
            <w:noWrap/>
            <w:hideMark/>
          </w:tcPr>
          <w:p w14:paraId="0F244C2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XXXX Ginger Alcoholic Ginger Beer</w:t>
            </w:r>
          </w:p>
        </w:tc>
        <w:tc>
          <w:tcPr>
            <w:tcW w:w="478" w:type="pct"/>
            <w:tcBorders>
              <w:top w:val="nil"/>
              <w:left w:val="nil"/>
              <w:bottom w:val="nil"/>
              <w:right w:val="nil"/>
            </w:tcBorders>
            <w:shd w:val="clear" w:color="auto" w:fill="auto"/>
            <w:noWrap/>
            <w:hideMark/>
          </w:tcPr>
          <w:p w14:paraId="7E8B364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3DAE63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62B8BA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2F9945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08F4297" w14:textId="77777777" w:rsidTr="003D2683">
        <w:trPr>
          <w:cantSplit/>
        </w:trPr>
        <w:tc>
          <w:tcPr>
            <w:tcW w:w="1642" w:type="pct"/>
            <w:tcBorders>
              <w:top w:val="nil"/>
              <w:left w:val="nil"/>
              <w:bottom w:val="nil"/>
              <w:right w:val="nil"/>
            </w:tcBorders>
            <w:shd w:val="clear" w:color="auto" w:fill="auto"/>
            <w:noWrap/>
            <w:hideMark/>
          </w:tcPr>
          <w:p w14:paraId="58F6773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XXXX Tropical Limited Edition Refreshing Lager</w:t>
            </w:r>
          </w:p>
        </w:tc>
        <w:tc>
          <w:tcPr>
            <w:tcW w:w="478" w:type="pct"/>
            <w:tcBorders>
              <w:top w:val="nil"/>
              <w:left w:val="nil"/>
              <w:bottom w:val="nil"/>
              <w:right w:val="nil"/>
            </w:tcBorders>
            <w:shd w:val="clear" w:color="auto" w:fill="auto"/>
            <w:noWrap/>
            <w:hideMark/>
          </w:tcPr>
          <w:p w14:paraId="0248D40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EF9B50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CA1B9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334D1E4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DA35B62" w14:textId="77777777" w:rsidTr="003D2683">
        <w:trPr>
          <w:cantSplit/>
        </w:trPr>
        <w:tc>
          <w:tcPr>
            <w:tcW w:w="1642" w:type="pct"/>
            <w:tcBorders>
              <w:top w:val="nil"/>
              <w:left w:val="nil"/>
              <w:bottom w:val="nil"/>
              <w:right w:val="nil"/>
            </w:tcBorders>
            <w:shd w:val="clear" w:color="auto" w:fill="auto"/>
            <w:noWrap/>
            <w:hideMark/>
          </w:tcPr>
          <w:p w14:paraId="02FA68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XXXX Ultra Zero Carb</w:t>
            </w:r>
          </w:p>
        </w:tc>
        <w:tc>
          <w:tcPr>
            <w:tcW w:w="478" w:type="pct"/>
            <w:tcBorders>
              <w:top w:val="nil"/>
              <w:left w:val="nil"/>
              <w:bottom w:val="nil"/>
              <w:right w:val="nil"/>
            </w:tcBorders>
            <w:shd w:val="clear" w:color="auto" w:fill="auto"/>
            <w:noWrap/>
            <w:hideMark/>
          </w:tcPr>
          <w:p w14:paraId="5B89F74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6E0945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0A7E93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Lion Beer Spirits &amp; Wine Pty Ltd T/as Lion Beer Australia</w:t>
            </w:r>
          </w:p>
        </w:tc>
        <w:tc>
          <w:tcPr>
            <w:tcW w:w="821" w:type="pct"/>
            <w:tcBorders>
              <w:top w:val="nil"/>
              <w:left w:val="nil"/>
              <w:bottom w:val="nil"/>
              <w:right w:val="nil"/>
            </w:tcBorders>
            <w:shd w:val="clear" w:color="auto" w:fill="auto"/>
            <w:noWrap/>
            <w:hideMark/>
          </w:tcPr>
          <w:p w14:paraId="44AB608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F0C89DF" w14:textId="77777777" w:rsidTr="003D2683">
        <w:trPr>
          <w:cantSplit/>
        </w:trPr>
        <w:tc>
          <w:tcPr>
            <w:tcW w:w="1642" w:type="pct"/>
            <w:tcBorders>
              <w:top w:val="nil"/>
              <w:left w:val="nil"/>
              <w:bottom w:val="nil"/>
              <w:right w:val="nil"/>
            </w:tcBorders>
            <w:shd w:val="clear" w:color="auto" w:fill="auto"/>
            <w:noWrap/>
            <w:hideMark/>
          </w:tcPr>
          <w:p w14:paraId="7EF5AE5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Alla</w:t>
            </w:r>
            <w:proofErr w:type="spellEnd"/>
            <w:r w:rsidRPr="00595556">
              <w:rPr>
                <w:spacing w:val="-2"/>
                <w:lang w:eastAsia="en-AU"/>
              </w:rPr>
              <w:t xml:space="preserve"> Nostra Italian Style Lager</w:t>
            </w:r>
          </w:p>
        </w:tc>
        <w:tc>
          <w:tcPr>
            <w:tcW w:w="478" w:type="pct"/>
            <w:tcBorders>
              <w:top w:val="nil"/>
              <w:left w:val="nil"/>
              <w:bottom w:val="nil"/>
              <w:right w:val="nil"/>
            </w:tcBorders>
            <w:shd w:val="clear" w:color="auto" w:fill="auto"/>
            <w:noWrap/>
            <w:hideMark/>
          </w:tcPr>
          <w:p w14:paraId="322D530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FD7529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28942C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76D39BC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61E14CE" w14:textId="77777777" w:rsidTr="003D2683">
        <w:trPr>
          <w:cantSplit/>
        </w:trPr>
        <w:tc>
          <w:tcPr>
            <w:tcW w:w="1642" w:type="pct"/>
            <w:tcBorders>
              <w:top w:val="nil"/>
              <w:left w:val="nil"/>
              <w:bottom w:val="nil"/>
              <w:right w:val="nil"/>
            </w:tcBorders>
            <w:shd w:val="clear" w:color="auto" w:fill="auto"/>
            <w:noWrap/>
            <w:hideMark/>
          </w:tcPr>
          <w:p w14:paraId="0F1202A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Kentucky &amp; Cola Blended Bourbon &amp; Cola 12%</w:t>
            </w:r>
          </w:p>
        </w:tc>
        <w:tc>
          <w:tcPr>
            <w:tcW w:w="478" w:type="pct"/>
            <w:tcBorders>
              <w:top w:val="nil"/>
              <w:left w:val="nil"/>
              <w:bottom w:val="nil"/>
              <w:right w:val="nil"/>
            </w:tcBorders>
            <w:shd w:val="clear" w:color="auto" w:fill="auto"/>
            <w:noWrap/>
            <w:hideMark/>
          </w:tcPr>
          <w:p w14:paraId="40FCCE4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200</w:t>
            </w:r>
            <w:r>
              <w:rPr>
                <w:spacing w:val="-2"/>
                <w:lang w:eastAsia="en-AU"/>
              </w:rPr>
              <w:t>ml</w:t>
            </w:r>
          </w:p>
        </w:tc>
        <w:tc>
          <w:tcPr>
            <w:tcW w:w="566" w:type="pct"/>
            <w:tcBorders>
              <w:top w:val="nil"/>
              <w:left w:val="nil"/>
              <w:bottom w:val="nil"/>
              <w:right w:val="nil"/>
            </w:tcBorders>
            <w:shd w:val="clear" w:color="auto" w:fill="auto"/>
            <w:noWrap/>
            <w:hideMark/>
          </w:tcPr>
          <w:p w14:paraId="3D82858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349A96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4BF44C4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F9E76F9" w14:textId="77777777" w:rsidTr="003D2683">
        <w:trPr>
          <w:cantSplit/>
        </w:trPr>
        <w:tc>
          <w:tcPr>
            <w:tcW w:w="1642" w:type="pct"/>
            <w:tcBorders>
              <w:top w:val="nil"/>
              <w:left w:val="nil"/>
              <w:bottom w:val="nil"/>
              <w:right w:val="nil"/>
            </w:tcBorders>
            <w:shd w:val="clear" w:color="auto" w:fill="auto"/>
            <w:noWrap/>
            <w:hideMark/>
          </w:tcPr>
          <w:p w14:paraId="7B110FB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Mr Finch Premium Apple Hard Cider</w:t>
            </w:r>
          </w:p>
        </w:tc>
        <w:tc>
          <w:tcPr>
            <w:tcW w:w="478" w:type="pct"/>
            <w:tcBorders>
              <w:top w:val="nil"/>
              <w:left w:val="nil"/>
              <w:bottom w:val="nil"/>
              <w:right w:val="nil"/>
            </w:tcBorders>
            <w:shd w:val="clear" w:color="auto" w:fill="auto"/>
            <w:noWrap/>
            <w:hideMark/>
          </w:tcPr>
          <w:p w14:paraId="589469B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0A999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581303F"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18249C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75B1D4F" w14:textId="77777777" w:rsidTr="003D2683">
        <w:trPr>
          <w:cantSplit/>
        </w:trPr>
        <w:tc>
          <w:tcPr>
            <w:tcW w:w="1642" w:type="pct"/>
            <w:tcBorders>
              <w:top w:val="nil"/>
              <w:left w:val="nil"/>
              <w:bottom w:val="nil"/>
              <w:right w:val="nil"/>
            </w:tcBorders>
            <w:shd w:val="clear" w:color="auto" w:fill="auto"/>
            <w:noWrap/>
            <w:hideMark/>
          </w:tcPr>
          <w:p w14:paraId="0D4706A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Nomikai</w:t>
            </w:r>
            <w:proofErr w:type="spellEnd"/>
            <w:r w:rsidRPr="00595556">
              <w:rPr>
                <w:spacing w:val="-2"/>
                <w:lang w:eastAsia="en-AU"/>
              </w:rPr>
              <w:t xml:space="preserve"> Japanese Style Lager</w:t>
            </w:r>
          </w:p>
        </w:tc>
        <w:tc>
          <w:tcPr>
            <w:tcW w:w="478" w:type="pct"/>
            <w:tcBorders>
              <w:top w:val="nil"/>
              <w:left w:val="nil"/>
              <w:bottom w:val="nil"/>
              <w:right w:val="nil"/>
            </w:tcBorders>
            <w:shd w:val="clear" w:color="auto" w:fill="auto"/>
            <w:noWrap/>
            <w:hideMark/>
          </w:tcPr>
          <w:p w14:paraId="78D6E02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66112F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520E0B3"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4959067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D546318" w14:textId="77777777" w:rsidTr="003D2683">
        <w:trPr>
          <w:cantSplit/>
        </w:trPr>
        <w:tc>
          <w:tcPr>
            <w:tcW w:w="1642" w:type="pct"/>
            <w:tcBorders>
              <w:top w:val="nil"/>
              <w:left w:val="nil"/>
              <w:bottom w:val="nil"/>
              <w:right w:val="nil"/>
            </w:tcBorders>
            <w:shd w:val="clear" w:color="auto" w:fill="auto"/>
            <w:noWrap/>
            <w:hideMark/>
          </w:tcPr>
          <w:p w14:paraId="7D80647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Sabroso</w:t>
            </w:r>
            <w:proofErr w:type="spellEnd"/>
            <w:r w:rsidRPr="00595556">
              <w:rPr>
                <w:spacing w:val="-2"/>
                <w:lang w:eastAsia="en-AU"/>
              </w:rPr>
              <w:t xml:space="preserve"> Mexican Style Lager</w:t>
            </w:r>
          </w:p>
        </w:tc>
        <w:tc>
          <w:tcPr>
            <w:tcW w:w="478" w:type="pct"/>
            <w:tcBorders>
              <w:top w:val="nil"/>
              <w:left w:val="nil"/>
              <w:bottom w:val="nil"/>
              <w:right w:val="nil"/>
            </w:tcBorders>
            <w:shd w:val="clear" w:color="auto" w:fill="auto"/>
            <w:noWrap/>
            <w:hideMark/>
          </w:tcPr>
          <w:p w14:paraId="419B4AB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D8D9FA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3D328F5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57B246D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E2E02EF" w14:textId="77777777" w:rsidTr="003D2683">
        <w:trPr>
          <w:cantSplit/>
        </w:trPr>
        <w:tc>
          <w:tcPr>
            <w:tcW w:w="1642" w:type="pct"/>
            <w:tcBorders>
              <w:top w:val="nil"/>
              <w:left w:val="nil"/>
              <w:bottom w:val="nil"/>
              <w:right w:val="nil"/>
            </w:tcBorders>
            <w:shd w:val="clear" w:color="auto" w:fill="auto"/>
            <w:noWrap/>
            <w:hideMark/>
          </w:tcPr>
          <w:p w14:paraId="596A8A6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Smithy's Bitter</w:t>
            </w:r>
          </w:p>
        </w:tc>
        <w:tc>
          <w:tcPr>
            <w:tcW w:w="478" w:type="pct"/>
            <w:tcBorders>
              <w:top w:val="nil"/>
              <w:left w:val="nil"/>
              <w:bottom w:val="nil"/>
              <w:right w:val="nil"/>
            </w:tcBorders>
            <w:shd w:val="clear" w:color="auto" w:fill="auto"/>
            <w:noWrap/>
            <w:hideMark/>
          </w:tcPr>
          <w:p w14:paraId="674B6C0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640</w:t>
            </w:r>
            <w:r>
              <w:rPr>
                <w:spacing w:val="-2"/>
                <w:lang w:eastAsia="en-AU"/>
              </w:rPr>
              <w:t>ml</w:t>
            </w:r>
          </w:p>
        </w:tc>
        <w:tc>
          <w:tcPr>
            <w:tcW w:w="566" w:type="pct"/>
            <w:tcBorders>
              <w:top w:val="nil"/>
              <w:left w:val="nil"/>
              <w:bottom w:val="nil"/>
              <w:right w:val="nil"/>
            </w:tcBorders>
            <w:shd w:val="clear" w:color="auto" w:fill="auto"/>
            <w:noWrap/>
            <w:hideMark/>
          </w:tcPr>
          <w:p w14:paraId="537D0D2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F6DA61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2C89D14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AFD1C2C" w14:textId="77777777" w:rsidTr="003D2683">
        <w:trPr>
          <w:cantSplit/>
        </w:trPr>
        <w:tc>
          <w:tcPr>
            <w:tcW w:w="1642" w:type="pct"/>
            <w:tcBorders>
              <w:top w:val="nil"/>
              <w:left w:val="nil"/>
              <w:bottom w:val="nil"/>
              <w:right w:val="nil"/>
            </w:tcBorders>
            <w:shd w:val="clear" w:color="auto" w:fill="auto"/>
            <w:noWrap/>
            <w:hideMark/>
          </w:tcPr>
          <w:p w14:paraId="06334D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Smithy's Draught</w:t>
            </w:r>
          </w:p>
        </w:tc>
        <w:tc>
          <w:tcPr>
            <w:tcW w:w="478" w:type="pct"/>
            <w:tcBorders>
              <w:top w:val="nil"/>
              <w:left w:val="nil"/>
              <w:bottom w:val="nil"/>
              <w:right w:val="nil"/>
            </w:tcBorders>
            <w:shd w:val="clear" w:color="auto" w:fill="auto"/>
            <w:noWrap/>
            <w:hideMark/>
          </w:tcPr>
          <w:p w14:paraId="7931676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640</w:t>
            </w:r>
            <w:r>
              <w:rPr>
                <w:spacing w:val="-2"/>
                <w:lang w:eastAsia="en-AU"/>
              </w:rPr>
              <w:t>ml</w:t>
            </w:r>
          </w:p>
        </w:tc>
        <w:tc>
          <w:tcPr>
            <w:tcW w:w="566" w:type="pct"/>
            <w:tcBorders>
              <w:top w:val="nil"/>
              <w:left w:val="nil"/>
              <w:bottom w:val="nil"/>
              <w:right w:val="nil"/>
            </w:tcBorders>
            <w:shd w:val="clear" w:color="auto" w:fill="auto"/>
            <w:noWrap/>
            <w:hideMark/>
          </w:tcPr>
          <w:p w14:paraId="7758482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10D4344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37E5EE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CE9A3CE" w14:textId="77777777" w:rsidTr="003D2683">
        <w:trPr>
          <w:cantSplit/>
        </w:trPr>
        <w:tc>
          <w:tcPr>
            <w:tcW w:w="1642" w:type="pct"/>
            <w:tcBorders>
              <w:top w:val="nil"/>
              <w:left w:val="nil"/>
              <w:bottom w:val="nil"/>
              <w:right w:val="nil"/>
            </w:tcBorders>
            <w:shd w:val="clear" w:color="auto" w:fill="auto"/>
            <w:noWrap/>
            <w:hideMark/>
          </w:tcPr>
          <w:p w14:paraId="2B2E77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Smithy's Mid-Strength</w:t>
            </w:r>
          </w:p>
        </w:tc>
        <w:tc>
          <w:tcPr>
            <w:tcW w:w="478" w:type="pct"/>
            <w:tcBorders>
              <w:top w:val="nil"/>
              <w:left w:val="nil"/>
              <w:bottom w:val="nil"/>
              <w:right w:val="nil"/>
            </w:tcBorders>
            <w:shd w:val="clear" w:color="auto" w:fill="auto"/>
            <w:noWrap/>
            <w:hideMark/>
          </w:tcPr>
          <w:p w14:paraId="30987C5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640</w:t>
            </w:r>
            <w:r>
              <w:rPr>
                <w:spacing w:val="-2"/>
                <w:lang w:eastAsia="en-AU"/>
              </w:rPr>
              <w:t>ml</w:t>
            </w:r>
          </w:p>
        </w:tc>
        <w:tc>
          <w:tcPr>
            <w:tcW w:w="566" w:type="pct"/>
            <w:tcBorders>
              <w:top w:val="nil"/>
              <w:left w:val="nil"/>
              <w:bottom w:val="nil"/>
              <w:right w:val="nil"/>
            </w:tcBorders>
            <w:shd w:val="clear" w:color="auto" w:fill="auto"/>
            <w:noWrap/>
            <w:hideMark/>
          </w:tcPr>
          <w:p w14:paraId="64E5FB2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5E1DFB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254F43D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613E8DF" w14:textId="77777777" w:rsidTr="003D2683">
        <w:trPr>
          <w:cantSplit/>
        </w:trPr>
        <w:tc>
          <w:tcPr>
            <w:tcW w:w="1642" w:type="pct"/>
            <w:tcBorders>
              <w:top w:val="nil"/>
              <w:left w:val="nil"/>
              <w:bottom w:val="nil"/>
              <w:right w:val="nil"/>
            </w:tcBorders>
            <w:shd w:val="clear" w:color="auto" w:fill="auto"/>
            <w:noWrap/>
            <w:hideMark/>
          </w:tcPr>
          <w:p w14:paraId="5A3E11D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Smithy's Premium Lager</w:t>
            </w:r>
          </w:p>
        </w:tc>
        <w:tc>
          <w:tcPr>
            <w:tcW w:w="478" w:type="pct"/>
            <w:tcBorders>
              <w:top w:val="nil"/>
              <w:left w:val="nil"/>
              <w:bottom w:val="nil"/>
              <w:right w:val="nil"/>
            </w:tcBorders>
            <w:shd w:val="clear" w:color="auto" w:fill="auto"/>
            <w:noWrap/>
            <w:hideMark/>
          </w:tcPr>
          <w:p w14:paraId="1A3F56A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640</w:t>
            </w:r>
            <w:r>
              <w:rPr>
                <w:spacing w:val="-2"/>
                <w:lang w:eastAsia="en-AU"/>
              </w:rPr>
              <w:t>ml</w:t>
            </w:r>
          </w:p>
        </w:tc>
        <w:tc>
          <w:tcPr>
            <w:tcW w:w="566" w:type="pct"/>
            <w:tcBorders>
              <w:top w:val="nil"/>
              <w:left w:val="nil"/>
              <w:bottom w:val="nil"/>
              <w:right w:val="nil"/>
            </w:tcBorders>
            <w:shd w:val="clear" w:color="auto" w:fill="auto"/>
            <w:noWrap/>
            <w:hideMark/>
          </w:tcPr>
          <w:p w14:paraId="0AEAF2B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26E585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Liquorland</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0E3F866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A65B008" w14:textId="77777777" w:rsidTr="003D2683">
        <w:trPr>
          <w:cantSplit/>
        </w:trPr>
        <w:tc>
          <w:tcPr>
            <w:tcW w:w="1642" w:type="pct"/>
            <w:tcBorders>
              <w:top w:val="nil"/>
              <w:left w:val="nil"/>
              <w:bottom w:val="nil"/>
              <w:right w:val="nil"/>
            </w:tcBorders>
            <w:shd w:val="clear" w:color="auto" w:fill="auto"/>
            <w:noWrap/>
            <w:hideMark/>
          </w:tcPr>
          <w:p w14:paraId="34D9897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Collective Protein Kefir Mango Turmeric</w:t>
            </w:r>
          </w:p>
        </w:tc>
        <w:tc>
          <w:tcPr>
            <w:tcW w:w="478" w:type="pct"/>
            <w:tcBorders>
              <w:top w:val="nil"/>
              <w:left w:val="nil"/>
              <w:bottom w:val="nil"/>
              <w:right w:val="nil"/>
            </w:tcBorders>
            <w:shd w:val="clear" w:color="auto" w:fill="auto"/>
            <w:noWrap/>
            <w:hideMark/>
          </w:tcPr>
          <w:p w14:paraId="187BFEB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700 g</w:t>
            </w:r>
          </w:p>
        </w:tc>
        <w:tc>
          <w:tcPr>
            <w:tcW w:w="566" w:type="pct"/>
            <w:tcBorders>
              <w:top w:val="nil"/>
              <w:left w:val="nil"/>
              <w:bottom w:val="nil"/>
              <w:right w:val="nil"/>
            </w:tcBorders>
            <w:shd w:val="clear" w:color="auto" w:fill="auto"/>
            <w:noWrap/>
            <w:hideMark/>
          </w:tcPr>
          <w:p w14:paraId="67E678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0FBB32B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MOO Premium Foods PTY LTD</w:t>
            </w:r>
          </w:p>
        </w:tc>
        <w:tc>
          <w:tcPr>
            <w:tcW w:w="821" w:type="pct"/>
            <w:tcBorders>
              <w:top w:val="nil"/>
              <w:left w:val="nil"/>
              <w:bottom w:val="nil"/>
              <w:right w:val="nil"/>
            </w:tcBorders>
            <w:shd w:val="clear" w:color="auto" w:fill="auto"/>
            <w:noWrap/>
            <w:hideMark/>
          </w:tcPr>
          <w:p w14:paraId="1B96271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4C1055E" w14:textId="77777777" w:rsidTr="003D2683">
        <w:trPr>
          <w:cantSplit/>
        </w:trPr>
        <w:tc>
          <w:tcPr>
            <w:tcW w:w="1642" w:type="pct"/>
            <w:tcBorders>
              <w:top w:val="nil"/>
              <w:left w:val="nil"/>
              <w:bottom w:val="nil"/>
              <w:right w:val="nil"/>
            </w:tcBorders>
            <w:shd w:val="clear" w:color="auto" w:fill="auto"/>
            <w:noWrap/>
            <w:hideMark/>
          </w:tcPr>
          <w:p w14:paraId="5A1F229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Collective Protein Kefir Natural</w:t>
            </w:r>
          </w:p>
        </w:tc>
        <w:tc>
          <w:tcPr>
            <w:tcW w:w="478" w:type="pct"/>
            <w:tcBorders>
              <w:top w:val="nil"/>
              <w:left w:val="nil"/>
              <w:bottom w:val="nil"/>
              <w:right w:val="nil"/>
            </w:tcBorders>
            <w:shd w:val="clear" w:color="auto" w:fill="auto"/>
            <w:noWrap/>
            <w:hideMark/>
          </w:tcPr>
          <w:p w14:paraId="777E9BB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700 g</w:t>
            </w:r>
          </w:p>
        </w:tc>
        <w:tc>
          <w:tcPr>
            <w:tcW w:w="566" w:type="pct"/>
            <w:tcBorders>
              <w:top w:val="nil"/>
              <w:left w:val="nil"/>
              <w:bottom w:val="nil"/>
              <w:right w:val="nil"/>
            </w:tcBorders>
            <w:shd w:val="clear" w:color="auto" w:fill="auto"/>
            <w:noWrap/>
            <w:hideMark/>
          </w:tcPr>
          <w:p w14:paraId="4F29E49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53499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MOO Premium Foods PTY LTD</w:t>
            </w:r>
          </w:p>
        </w:tc>
        <w:tc>
          <w:tcPr>
            <w:tcW w:w="821" w:type="pct"/>
            <w:tcBorders>
              <w:top w:val="nil"/>
              <w:left w:val="nil"/>
              <w:bottom w:val="nil"/>
              <w:right w:val="nil"/>
            </w:tcBorders>
            <w:shd w:val="clear" w:color="auto" w:fill="auto"/>
            <w:noWrap/>
            <w:hideMark/>
          </w:tcPr>
          <w:p w14:paraId="1E0018B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ED35CFA" w14:textId="77777777" w:rsidTr="003D2683">
        <w:trPr>
          <w:cantSplit/>
        </w:trPr>
        <w:tc>
          <w:tcPr>
            <w:tcW w:w="1642" w:type="pct"/>
            <w:tcBorders>
              <w:top w:val="nil"/>
              <w:left w:val="nil"/>
              <w:bottom w:val="nil"/>
              <w:right w:val="nil"/>
            </w:tcBorders>
            <w:shd w:val="clear" w:color="auto" w:fill="auto"/>
            <w:noWrap/>
            <w:hideMark/>
          </w:tcPr>
          <w:p w14:paraId="7BF7954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Collective Protein Kefir Vanilla Bean</w:t>
            </w:r>
          </w:p>
        </w:tc>
        <w:tc>
          <w:tcPr>
            <w:tcW w:w="478" w:type="pct"/>
            <w:tcBorders>
              <w:top w:val="nil"/>
              <w:left w:val="nil"/>
              <w:bottom w:val="nil"/>
              <w:right w:val="nil"/>
            </w:tcBorders>
            <w:shd w:val="clear" w:color="auto" w:fill="auto"/>
            <w:noWrap/>
            <w:hideMark/>
          </w:tcPr>
          <w:p w14:paraId="6427A6F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700 g</w:t>
            </w:r>
          </w:p>
        </w:tc>
        <w:tc>
          <w:tcPr>
            <w:tcW w:w="566" w:type="pct"/>
            <w:tcBorders>
              <w:top w:val="nil"/>
              <w:left w:val="nil"/>
              <w:bottom w:val="nil"/>
              <w:right w:val="nil"/>
            </w:tcBorders>
            <w:shd w:val="clear" w:color="auto" w:fill="auto"/>
            <w:noWrap/>
            <w:hideMark/>
          </w:tcPr>
          <w:p w14:paraId="603DB65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A88E2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MOO Premium Foods PTY LTD</w:t>
            </w:r>
          </w:p>
        </w:tc>
        <w:tc>
          <w:tcPr>
            <w:tcW w:w="821" w:type="pct"/>
            <w:tcBorders>
              <w:top w:val="nil"/>
              <w:left w:val="nil"/>
              <w:bottom w:val="nil"/>
              <w:right w:val="nil"/>
            </w:tcBorders>
            <w:shd w:val="clear" w:color="auto" w:fill="auto"/>
            <w:noWrap/>
            <w:hideMark/>
          </w:tcPr>
          <w:p w14:paraId="305A9A0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6BC8B6C" w14:textId="77777777" w:rsidTr="003D2683">
        <w:trPr>
          <w:cantSplit/>
        </w:trPr>
        <w:tc>
          <w:tcPr>
            <w:tcW w:w="1642" w:type="pct"/>
            <w:tcBorders>
              <w:top w:val="nil"/>
              <w:left w:val="nil"/>
              <w:bottom w:val="nil"/>
              <w:right w:val="nil"/>
            </w:tcBorders>
            <w:shd w:val="clear" w:color="auto" w:fill="auto"/>
            <w:noWrap/>
            <w:hideMark/>
          </w:tcPr>
          <w:p w14:paraId="2DA2AE4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Prolive</w:t>
            </w:r>
            <w:proofErr w:type="spellEnd"/>
            <w:r w:rsidRPr="00595556">
              <w:rPr>
                <w:spacing w:val="-2"/>
                <w:lang w:eastAsia="en-AU"/>
              </w:rPr>
              <w:t xml:space="preserve"> Blueberry Flavour</w:t>
            </w:r>
          </w:p>
        </w:tc>
        <w:tc>
          <w:tcPr>
            <w:tcW w:w="478" w:type="pct"/>
            <w:tcBorders>
              <w:top w:val="nil"/>
              <w:left w:val="nil"/>
              <w:bottom w:val="nil"/>
              <w:right w:val="nil"/>
            </w:tcBorders>
            <w:shd w:val="clear" w:color="auto" w:fill="auto"/>
            <w:noWrap/>
            <w:hideMark/>
          </w:tcPr>
          <w:p w14:paraId="550489E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63</w:t>
            </w:r>
            <w:r>
              <w:rPr>
                <w:spacing w:val="-2"/>
                <w:lang w:eastAsia="en-AU"/>
              </w:rPr>
              <w:t>ml</w:t>
            </w:r>
          </w:p>
        </w:tc>
        <w:tc>
          <w:tcPr>
            <w:tcW w:w="566" w:type="pct"/>
            <w:tcBorders>
              <w:top w:val="nil"/>
              <w:left w:val="nil"/>
              <w:bottom w:val="nil"/>
              <w:right w:val="nil"/>
            </w:tcBorders>
            <w:shd w:val="clear" w:color="auto" w:fill="auto"/>
            <w:noWrap/>
            <w:hideMark/>
          </w:tcPr>
          <w:p w14:paraId="2A2B07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Polystyrene</w:t>
            </w:r>
          </w:p>
        </w:tc>
        <w:tc>
          <w:tcPr>
            <w:tcW w:w="1493" w:type="pct"/>
            <w:tcBorders>
              <w:top w:val="nil"/>
              <w:left w:val="nil"/>
              <w:bottom w:val="nil"/>
              <w:right w:val="nil"/>
            </w:tcBorders>
            <w:shd w:val="clear" w:color="auto" w:fill="auto"/>
            <w:noWrap/>
            <w:hideMark/>
          </w:tcPr>
          <w:p w14:paraId="4FCDCBF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Manassen Foods Australia Pty Ltd</w:t>
            </w:r>
          </w:p>
        </w:tc>
        <w:tc>
          <w:tcPr>
            <w:tcW w:w="821" w:type="pct"/>
            <w:tcBorders>
              <w:top w:val="nil"/>
              <w:left w:val="nil"/>
              <w:bottom w:val="nil"/>
              <w:right w:val="nil"/>
            </w:tcBorders>
            <w:shd w:val="clear" w:color="auto" w:fill="auto"/>
            <w:noWrap/>
            <w:hideMark/>
          </w:tcPr>
          <w:p w14:paraId="2516CCD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42BED3A" w14:textId="77777777" w:rsidTr="003D2683">
        <w:trPr>
          <w:cantSplit/>
        </w:trPr>
        <w:tc>
          <w:tcPr>
            <w:tcW w:w="1642" w:type="pct"/>
            <w:tcBorders>
              <w:top w:val="nil"/>
              <w:left w:val="nil"/>
              <w:bottom w:val="nil"/>
              <w:right w:val="nil"/>
            </w:tcBorders>
            <w:shd w:val="clear" w:color="auto" w:fill="auto"/>
            <w:noWrap/>
            <w:hideMark/>
          </w:tcPr>
          <w:p w14:paraId="3A3DA71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Radenska</w:t>
            </w:r>
            <w:proofErr w:type="spellEnd"/>
            <w:r w:rsidRPr="00595556">
              <w:rPr>
                <w:spacing w:val="-2"/>
                <w:lang w:eastAsia="en-AU"/>
              </w:rPr>
              <w:t xml:space="preserve"> Mineral Water</w:t>
            </w:r>
          </w:p>
        </w:tc>
        <w:tc>
          <w:tcPr>
            <w:tcW w:w="478" w:type="pct"/>
            <w:tcBorders>
              <w:top w:val="nil"/>
              <w:left w:val="nil"/>
              <w:bottom w:val="nil"/>
              <w:right w:val="nil"/>
            </w:tcBorders>
            <w:shd w:val="clear" w:color="auto" w:fill="auto"/>
            <w:noWrap/>
            <w:hideMark/>
          </w:tcPr>
          <w:p w14:paraId="6A401D1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8A9896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5B08D9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Marco Polo Foods Pty Ltd</w:t>
            </w:r>
          </w:p>
        </w:tc>
        <w:tc>
          <w:tcPr>
            <w:tcW w:w="821" w:type="pct"/>
            <w:tcBorders>
              <w:top w:val="nil"/>
              <w:left w:val="nil"/>
              <w:bottom w:val="nil"/>
              <w:right w:val="nil"/>
            </w:tcBorders>
            <w:shd w:val="clear" w:color="auto" w:fill="auto"/>
            <w:noWrap/>
            <w:hideMark/>
          </w:tcPr>
          <w:p w14:paraId="7D98A62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018545B" w14:textId="77777777" w:rsidTr="003D2683">
        <w:trPr>
          <w:cantSplit/>
        </w:trPr>
        <w:tc>
          <w:tcPr>
            <w:tcW w:w="1642" w:type="pct"/>
            <w:tcBorders>
              <w:top w:val="nil"/>
              <w:left w:val="nil"/>
              <w:bottom w:val="nil"/>
              <w:right w:val="nil"/>
            </w:tcBorders>
            <w:shd w:val="clear" w:color="auto" w:fill="auto"/>
            <w:noWrap/>
            <w:hideMark/>
          </w:tcPr>
          <w:p w14:paraId="0438C50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Vodavoda</w:t>
            </w:r>
            <w:proofErr w:type="spellEnd"/>
            <w:r w:rsidRPr="00595556">
              <w:rPr>
                <w:spacing w:val="-2"/>
                <w:lang w:eastAsia="en-AU"/>
              </w:rPr>
              <w:t xml:space="preserve"> Natural Spring Water</w:t>
            </w:r>
          </w:p>
        </w:tc>
        <w:tc>
          <w:tcPr>
            <w:tcW w:w="478" w:type="pct"/>
            <w:tcBorders>
              <w:top w:val="nil"/>
              <w:left w:val="nil"/>
              <w:bottom w:val="nil"/>
              <w:right w:val="nil"/>
            </w:tcBorders>
            <w:shd w:val="clear" w:color="auto" w:fill="auto"/>
            <w:noWrap/>
            <w:hideMark/>
          </w:tcPr>
          <w:p w14:paraId="10EB7A2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w:t>
            </w:r>
            <w:r>
              <w:rPr>
                <w:spacing w:val="-2"/>
                <w:lang w:eastAsia="en-AU"/>
              </w:rPr>
              <w:t>,000ml</w:t>
            </w:r>
          </w:p>
        </w:tc>
        <w:tc>
          <w:tcPr>
            <w:tcW w:w="566" w:type="pct"/>
            <w:tcBorders>
              <w:top w:val="nil"/>
              <w:left w:val="nil"/>
              <w:bottom w:val="nil"/>
              <w:right w:val="nil"/>
            </w:tcBorders>
            <w:shd w:val="clear" w:color="auto" w:fill="auto"/>
            <w:noWrap/>
            <w:hideMark/>
          </w:tcPr>
          <w:p w14:paraId="34BA177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223F0C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Marco Polo Foods Pty Ltd</w:t>
            </w:r>
          </w:p>
        </w:tc>
        <w:tc>
          <w:tcPr>
            <w:tcW w:w="821" w:type="pct"/>
            <w:tcBorders>
              <w:top w:val="nil"/>
              <w:left w:val="nil"/>
              <w:bottom w:val="nil"/>
              <w:right w:val="nil"/>
            </w:tcBorders>
            <w:shd w:val="clear" w:color="auto" w:fill="auto"/>
            <w:noWrap/>
            <w:hideMark/>
          </w:tcPr>
          <w:p w14:paraId="17D8B80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4124CD4" w14:textId="77777777" w:rsidTr="003D2683">
        <w:trPr>
          <w:cantSplit/>
        </w:trPr>
        <w:tc>
          <w:tcPr>
            <w:tcW w:w="1642" w:type="pct"/>
            <w:tcBorders>
              <w:top w:val="nil"/>
              <w:left w:val="nil"/>
              <w:bottom w:val="nil"/>
              <w:right w:val="nil"/>
            </w:tcBorders>
            <w:shd w:val="clear" w:color="auto" w:fill="auto"/>
            <w:noWrap/>
            <w:hideMark/>
          </w:tcPr>
          <w:p w14:paraId="70691E4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Vodavoda</w:t>
            </w:r>
            <w:proofErr w:type="spellEnd"/>
            <w:r w:rsidRPr="00595556">
              <w:rPr>
                <w:spacing w:val="-2"/>
                <w:lang w:eastAsia="en-AU"/>
              </w:rPr>
              <w:t xml:space="preserve"> Natural Spring Water</w:t>
            </w:r>
          </w:p>
        </w:tc>
        <w:tc>
          <w:tcPr>
            <w:tcW w:w="478" w:type="pct"/>
            <w:tcBorders>
              <w:top w:val="nil"/>
              <w:left w:val="nil"/>
              <w:bottom w:val="nil"/>
              <w:right w:val="nil"/>
            </w:tcBorders>
            <w:shd w:val="clear" w:color="auto" w:fill="auto"/>
            <w:noWrap/>
            <w:hideMark/>
          </w:tcPr>
          <w:p w14:paraId="0BBB169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235F14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1A4095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Marco Polo Foods Pty Ltd</w:t>
            </w:r>
          </w:p>
        </w:tc>
        <w:tc>
          <w:tcPr>
            <w:tcW w:w="821" w:type="pct"/>
            <w:tcBorders>
              <w:top w:val="nil"/>
              <w:left w:val="nil"/>
              <w:bottom w:val="nil"/>
              <w:right w:val="nil"/>
            </w:tcBorders>
            <w:shd w:val="clear" w:color="auto" w:fill="auto"/>
            <w:noWrap/>
            <w:hideMark/>
          </w:tcPr>
          <w:p w14:paraId="5D07173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422C1C7" w14:textId="77777777" w:rsidTr="003D2683">
        <w:trPr>
          <w:cantSplit/>
        </w:trPr>
        <w:tc>
          <w:tcPr>
            <w:tcW w:w="1642" w:type="pct"/>
            <w:tcBorders>
              <w:top w:val="nil"/>
              <w:left w:val="nil"/>
              <w:bottom w:val="nil"/>
              <w:right w:val="nil"/>
            </w:tcBorders>
            <w:shd w:val="clear" w:color="auto" w:fill="auto"/>
            <w:noWrap/>
            <w:hideMark/>
          </w:tcPr>
          <w:p w14:paraId="7D1A558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Vodavoda</w:t>
            </w:r>
            <w:proofErr w:type="spellEnd"/>
            <w:r w:rsidRPr="00595556">
              <w:rPr>
                <w:spacing w:val="-2"/>
                <w:lang w:eastAsia="en-AU"/>
              </w:rPr>
              <w:t xml:space="preserve"> Natural Spring Water</w:t>
            </w:r>
          </w:p>
        </w:tc>
        <w:tc>
          <w:tcPr>
            <w:tcW w:w="478" w:type="pct"/>
            <w:tcBorders>
              <w:top w:val="nil"/>
              <w:left w:val="nil"/>
              <w:bottom w:val="nil"/>
              <w:right w:val="nil"/>
            </w:tcBorders>
            <w:shd w:val="clear" w:color="auto" w:fill="auto"/>
            <w:noWrap/>
            <w:hideMark/>
          </w:tcPr>
          <w:p w14:paraId="7650074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1500</w:t>
            </w:r>
            <w:r>
              <w:rPr>
                <w:spacing w:val="-2"/>
                <w:lang w:eastAsia="en-AU"/>
              </w:rPr>
              <w:t>ml</w:t>
            </w:r>
          </w:p>
        </w:tc>
        <w:tc>
          <w:tcPr>
            <w:tcW w:w="566" w:type="pct"/>
            <w:tcBorders>
              <w:top w:val="nil"/>
              <w:left w:val="nil"/>
              <w:bottom w:val="nil"/>
              <w:right w:val="nil"/>
            </w:tcBorders>
            <w:shd w:val="clear" w:color="auto" w:fill="auto"/>
            <w:noWrap/>
            <w:hideMark/>
          </w:tcPr>
          <w:p w14:paraId="773392D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0954B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Marco Polo Foods Pty Ltd</w:t>
            </w:r>
          </w:p>
        </w:tc>
        <w:tc>
          <w:tcPr>
            <w:tcW w:w="821" w:type="pct"/>
            <w:tcBorders>
              <w:top w:val="nil"/>
              <w:left w:val="nil"/>
              <w:bottom w:val="nil"/>
              <w:right w:val="nil"/>
            </w:tcBorders>
            <w:shd w:val="clear" w:color="auto" w:fill="auto"/>
            <w:noWrap/>
            <w:hideMark/>
          </w:tcPr>
          <w:p w14:paraId="4A8D91E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3D5B327" w14:textId="77777777" w:rsidTr="003D2683">
        <w:trPr>
          <w:cantSplit/>
        </w:trPr>
        <w:tc>
          <w:tcPr>
            <w:tcW w:w="1642" w:type="pct"/>
            <w:tcBorders>
              <w:top w:val="nil"/>
              <w:left w:val="nil"/>
              <w:bottom w:val="nil"/>
              <w:right w:val="nil"/>
            </w:tcBorders>
            <w:shd w:val="clear" w:color="auto" w:fill="auto"/>
            <w:noWrap/>
            <w:hideMark/>
          </w:tcPr>
          <w:p w14:paraId="3470C2FD"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Vodavoda</w:t>
            </w:r>
            <w:proofErr w:type="spellEnd"/>
            <w:r w:rsidRPr="00595556">
              <w:rPr>
                <w:spacing w:val="-2"/>
                <w:lang w:eastAsia="en-AU"/>
              </w:rPr>
              <w:t xml:space="preserve"> Natural Spring Water</w:t>
            </w:r>
          </w:p>
        </w:tc>
        <w:tc>
          <w:tcPr>
            <w:tcW w:w="478" w:type="pct"/>
            <w:tcBorders>
              <w:top w:val="nil"/>
              <w:left w:val="nil"/>
              <w:bottom w:val="nil"/>
              <w:right w:val="nil"/>
            </w:tcBorders>
            <w:shd w:val="clear" w:color="auto" w:fill="auto"/>
            <w:noWrap/>
            <w:hideMark/>
          </w:tcPr>
          <w:p w14:paraId="64F539A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2EB0A78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A1808A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Marco Polo Foods Pty Ltd</w:t>
            </w:r>
          </w:p>
        </w:tc>
        <w:tc>
          <w:tcPr>
            <w:tcW w:w="821" w:type="pct"/>
            <w:tcBorders>
              <w:top w:val="nil"/>
              <w:left w:val="nil"/>
              <w:bottom w:val="nil"/>
              <w:right w:val="nil"/>
            </w:tcBorders>
            <w:shd w:val="clear" w:color="auto" w:fill="auto"/>
            <w:noWrap/>
            <w:hideMark/>
          </w:tcPr>
          <w:p w14:paraId="171035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B152923" w14:textId="77777777" w:rsidTr="003D2683">
        <w:trPr>
          <w:cantSplit/>
        </w:trPr>
        <w:tc>
          <w:tcPr>
            <w:tcW w:w="1642" w:type="pct"/>
            <w:tcBorders>
              <w:top w:val="nil"/>
              <w:left w:val="nil"/>
              <w:bottom w:val="nil"/>
              <w:right w:val="nil"/>
            </w:tcBorders>
            <w:shd w:val="clear" w:color="auto" w:fill="auto"/>
            <w:noWrap/>
            <w:hideMark/>
          </w:tcPr>
          <w:p w14:paraId="1846BF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Pabst Blue Ribbon Beer</w:t>
            </w:r>
          </w:p>
        </w:tc>
        <w:tc>
          <w:tcPr>
            <w:tcW w:w="478" w:type="pct"/>
            <w:tcBorders>
              <w:top w:val="nil"/>
              <w:left w:val="nil"/>
              <w:bottom w:val="nil"/>
              <w:right w:val="nil"/>
            </w:tcBorders>
            <w:shd w:val="clear" w:color="auto" w:fill="auto"/>
            <w:noWrap/>
            <w:hideMark/>
          </w:tcPr>
          <w:p w14:paraId="6D3CC77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473</w:t>
            </w:r>
            <w:r>
              <w:rPr>
                <w:spacing w:val="-2"/>
                <w:lang w:eastAsia="en-AU"/>
              </w:rPr>
              <w:t>ml</w:t>
            </w:r>
          </w:p>
        </w:tc>
        <w:tc>
          <w:tcPr>
            <w:tcW w:w="566" w:type="pct"/>
            <w:tcBorders>
              <w:top w:val="nil"/>
              <w:left w:val="nil"/>
              <w:bottom w:val="nil"/>
              <w:right w:val="nil"/>
            </w:tcBorders>
            <w:shd w:val="clear" w:color="auto" w:fill="auto"/>
            <w:noWrap/>
            <w:hideMark/>
          </w:tcPr>
          <w:p w14:paraId="4FBE57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42B3B5E"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Marlau</w:t>
            </w:r>
            <w:proofErr w:type="spellEnd"/>
            <w:r w:rsidRPr="00595556">
              <w:rPr>
                <w:spacing w:val="-2"/>
                <w:lang w:eastAsia="en-AU"/>
              </w:rPr>
              <w:t xml:space="preserve"> Nominees Pty Ltd Trading </w:t>
            </w:r>
            <w:proofErr w:type="gramStart"/>
            <w:r w:rsidRPr="00595556">
              <w:rPr>
                <w:spacing w:val="-2"/>
                <w:lang w:eastAsia="en-AU"/>
              </w:rPr>
              <w:t>As</w:t>
            </w:r>
            <w:proofErr w:type="gramEnd"/>
            <w:r w:rsidRPr="00595556">
              <w:rPr>
                <w:spacing w:val="-2"/>
                <w:lang w:eastAsia="en-AU"/>
              </w:rPr>
              <w:t xml:space="preserve"> Paramount Liquor</w:t>
            </w:r>
          </w:p>
        </w:tc>
        <w:tc>
          <w:tcPr>
            <w:tcW w:w="821" w:type="pct"/>
            <w:tcBorders>
              <w:top w:val="nil"/>
              <w:left w:val="nil"/>
              <w:bottom w:val="nil"/>
              <w:right w:val="nil"/>
            </w:tcBorders>
            <w:shd w:val="clear" w:color="auto" w:fill="auto"/>
            <w:noWrap/>
            <w:hideMark/>
          </w:tcPr>
          <w:p w14:paraId="19916D2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C16FE54" w14:textId="77777777" w:rsidTr="003D2683">
        <w:trPr>
          <w:cantSplit/>
        </w:trPr>
        <w:tc>
          <w:tcPr>
            <w:tcW w:w="1642" w:type="pct"/>
            <w:tcBorders>
              <w:top w:val="nil"/>
              <w:left w:val="nil"/>
              <w:bottom w:val="nil"/>
              <w:right w:val="nil"/>
            </w:tcBorders>
            <w:shd w:val="clear" w:color="auto" w:fill="auto"/>
            <w:noWrap/>
            <w:hideMark/>
          </w:tcPr>
          <w:p w14:paraId="75D817D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Meddlesome </w:t>
            </w:r>
            <w:proofErr w:type="spellStart"/>
            <w:r w:rsidRPr="00595556">
              <w:rPr>
                <w:spacing w:val="-2"/>
                <w:lang w:eastAsia="en-AU"/>
              </w:rPr>
              <w:t>Meadery</w:t>
            </w:r>
            <w:proofErr w:type="spellEnd"/>
            <w:r w:rsidRPr="00595556">
              <w:rPr>
                <w:spacing w:val="-2"/>
                <w:lang w:eastAsia="en-AU"/>
              </w:rPr>
              <w:t xml:space="preserve"> Three of Cups Chai Vanilla Mead</w:t>
            </w:r>
          </w:p>
        </w:tc>
        <w:tc>
          <w:tcPr>
            <w:tcW w:w="478" w:type="pct"/>
            <w:tcBorders>
              <w:top w:val="nil"/>
              <w:left w:val="nil"/>
              <w:bottom w:val="nil"/>
              <w:right w:val="nil"/>
            </w:tcBorders>
            <w:shd w:val="clear" w:color="auto" w:fill="auto"/>
            <w:noWrap/>
            <w:hideMark/>
          </w:tcPr>
          <w:p w14:paraId="7E17F50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81F66C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7B7CA4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Meddlesome </w:t>
            </w:r>
            <w:proofErr w:type="spellStart"/>
            <w:r w:rsidRPr="00595556">
              <w:rPr>
                <w:spacing w:val="-2"/>
                <w:lang w:eastAsia="en-AU"/>
              </w:rPr>
              <w:t>Meadery</w:t>
            </w:r>
            <w:proofErr w:type="spellEnd"/>
          </w:p>
        </w:tc>
        <w:tc>
          <w:tcPr>
            <w:tcW w:w="821" w:type="pct"/>
            <w:tcBorders>
              <w:top w:val="nil"/>
              <w:left w:val="nil"/>
              <w:bottom w:val="nil"/>
              <w:right w:val="nil"/>
            </w:tcBorders>
            <w:shd w:val="clear" w:color="auto" w:fill="auto"/>
            <w:noWrap/>
            <w:hideMark/>
          </w:tcPr>
          <w:p w14:paraId="10D7A66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9E07272" w14:textId="77777777" w:rsidTr="003D2683">
        <w:trPr>
          <w:cantSplit/>
        </w:trPr>
        <w:tc>
          <w:tcPr>
            <w:tcW w:w="1642" w:type="pct"/>
            <w:tcBorders>
              <w:top w:val="nil"/>
              <w:left w:val="nil"/>
              <w:bottom w:val="nil"/>
              <w:right w:val="nil"/>
            </w:tcBorders>
            <w:shd w:val="clear" w:color="auto" w:fill="auto"/>
            <w:noWrap/>
            <w:hideMark/>
          </w:tcPr>
          <w:p w14:paraId="5927B89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Acqua Bella Sparkling Italian Mineral Water</w:t>
            </w:r>
          </w:p>
        </w:tc>
        <w:tc>
          <w:tcPr>
            <w:tcW w:w="478" w:type="pct"/>
            <w:tcBorders>
              <w:top w:val="nil"/>
              <w:left w:val="nil"/>
              <w:bottom w:val="nil"/>
              <w:right w:val="nil"/>
            </w:tcBorders>
            <w:shd w:val="clear" w:color="auto" w:fill="auto"/>
            <w:noWrap/>
            <w:hideMark/>
          </w:tcPr>
          <w:p w14:paraId="63E1CED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1500</w:t>
            </w:r>
            <w:r>
              <w:rPr>
                <w:spacing w:val="-2"/>
                <w:lang w:eastAsia="en-AU"/>
              </w:rPr>
              <w:t>ml</w:t>
            </w:r>
          </w:p>
        </w:tc>
        <w:tc>
          <w:tcPr>
            <w:tcW w:w="566" w:type="pct"/>
            <w:tcBorders>
              <w:top w:val="nil"/>
              <w:left w:val="nil"/>
              <w:bottom w:val="nil"/>
              <w:right w:val="nil"/>
            </w:tcBorders>
            <w:shd w:val="clear" w:color="auto" w:fill="auto"/>
            <w:noWrap/>
            <w:hideMark/>
          </w:tcPr>
          <w:p w14:paraId="68C9520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0E5D497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Mirabella International Pty Ltd</w:t>
            </w:r>
          </w:p>
        </w:tc>
        <w:tc>
          <w:tcPr>
            <w:tcW w:w="821" w:type="pct"/>
            <w:tcBorders>
              <w:top w:val="nil"/>
              <w:left w:val="nil"/>
              <w:bottom w:val="nil"/>
              <w:right w:val="nil"/>
            </w:tcBorders>
            <w:shd w:val="clear" w:color="auto" w:fill="auto"/>
            <w:noWrap/>
            <w:hideMark/>
          </w:tcPr>
          <w:p w14:paraId="2BD8091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6DEB0EA" w14:textId="77777777" w:rsidTr="003D2683">
        <w:trPr>
          <w:cantSplit/>
        </w:trPr>
        <w:tc>
          <w:tcPr>
            <w:tcW w:w="1642" w:type="pct"/>
            <w:tcBorders>
              <w:top w:val="nil"/>
              <w:left w:val="nil"/>
              <w:bottom w:val="nil"/>
              <w:right w:val="nil"/>
            </w:tcBorders>
            <w:shd w:val="clear" w:color="auto" w:fill="auto"/>
            <w:noWrap/>
            <w:hideMark/>
          </w:tcPr>
          <w:p w14:paraId="52934BC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Mischief Brew Pina Picante</w:t>
            </w:r>
          </w:p>
        </w:tc>
        <w:tc>
          <w:tcPr>
            <w:tcW w:w="478" w:type="pct"/>
            <w:tcBorders>
              <w:top w:val="nil"/>
              <w:left w:val="nil"/>
              <w:bottom w:val="nil"/>
              <w:right w:val="nil"/>
            </w:tcBorders>
            <w:shd w:val="clear" w:color="auto" w:fill="auto"/>
            <w:noWrap/>
            <w:hideMark/>
          </w:tcPr>
          <w:p w14:paraId="77CE7B9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767299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BB35D7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Mischief Brew Pty Ltd</w:t>
            </w:r>
          </w:p>
        </w:tc>
        <w:tc>
          <w:tcPr>
            <w:tcW w:w="821" w:type="pct"/>
            <w:tcBorders>
              <w:top w:val="nil"/>
              <w:left w:val="nil"/>
              <w:bottom w:val="nil"/>
              <w:right w:val="nil"/>
            </w:tcBorders>
            <w:shd w:val="clear" w:color="auto" w:fill="auto"/>
            <w:noWrap/>
            <w:hideMark/>
          </w:tcPr>
          <w:p w14:paraId="0B14C53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A97356F" w14:textId="77777777" w:rsidTr="003D2683">
        <w:trPr>
          <w:cantSplit/>
        </w:trPr>
        <w:tc>
          <w:tcPr>
            <w:tcW w:w="1642" w:type="pct"/>
            <w:tcBorders>
              <w:top w:val="nil"/>
              <w:left w:val="nil"/>
              <w:bottom w:val="nil"/>
              <w:right w:val="nil"/>
            </w:tcBorders>
            <w:shd w:val="clear" w:color="auto" w:fill="auto"/>
            <w:noWrap/>
            <w:hideMark/>
          </w:tcPr>
          <w:p w14:paraId="1835C3F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Nudie Juice Shot Antioxidant Berries Apple Cayenne Pepper Orange</w:t>
            </w:r>
          </w:p>
        </w:tc>
        <w:tc>
          <w:tcPr>
            <w:tcW w:w="478" w:type="pct"/>
            <w:tcBorders>
              <w:top w:val="nil"/>
              <w:left w:val="nil"/>
              <w:bottom w:val="nil"/>
              <w:right w:val="nil"/>
            </w:tcBorders>
            <w:shd w:val="clear" w:color="auto" w:fill="auto"/>
            <w:noWrap/>
            <w:hideMark/>
          </w:tcPr>
          <w:p w14:paraId="61ACCFF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w:t>
            </w:r>
            <w:r>
              <w:rPr>
                <w:spacing w:val="-2"/>
                <w:lang w:eastAsia="en-AU"/>
              </w:rPr>
              <w:t>ml</w:t>
            </w:r>
          </w:p>
        </w:tc>
        <w:tc>
          <w:tcPr>
            <w:tcW w:w="566" w:type="pct"/>
            <w:tcBorders>
              <w:top w:val="nil"/>
              <w:left w:val="nil"/>
              <w:bottom w:val="nil"/>
              <w:right w:val="nil"/>
            </w:tcBorders>
            <w:shd w:val="clear" w:color="auto" w:fill="auto"/>
            <w:noWrap/>
            <w:hideMark/>
          </w:tcPr>
          <w:p w14:paraId="3DB26D9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01237C0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Monde Nissin Australia Pty Ltd T/As Nudie Foods</w:t>
            </w:r>
          </w:p>
        </w:tc>
        <w:tc>
          <w:tcPr>
            <w:tcW w:w="821" w:type="pct"/>
            <w:tcBorders>
              <w:top w:val="nil"/>
              <w:left w:val="nil"/>
              <w:bottom w:val="nil"/>
              <w:right w:val="nil"/>
            </w:tcBorders>
            <w:shd w:val="clear" w:color="auto" w:fill="auto"/>
            <w:noWrap/>
            <w:hideMark/>
          </w:tcPr>
          <w:p w14:paraId="4958B15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2D9DAA1" w14:textId="77777777" w:rsidTr="003D2683">
        <w:trPr>
          <w:cantSplit/>
        </w:trPr>
        <w:tc>
          <w:tcPr>
            <w:tcW w:w="1642" w:type="pct"/>
            <w:tcBorders>
              <w:top w:val="nil"/>
              <w:left w:val="nil"/>
              <w:right w:val="nil"/>
            </w:tcBorders>
            <w:shd w:val="clear" w:color="auto" w:fill="auto"/>
            <w:noWrap/>
            <w:hideMark/>
          </w:tcPr>
          <w:p w14:paraId="45E9D3C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Nudie Juice Shot Digestive Beetroot Apple Ginger Carrot &amp; More</w:t>
            </w:r>
          </w:p>
        </w:tc>
        <w:tc>
          <w:tcPr>
            <w:tcW w:w="478" w:type="pct"/>
            <w:tcBorders>
              <w:top w:val="nil"/>
              <w:left w:val="nil"/>
              <w:right w:val="nil"/>
            </w:tcBorders>
            <w:shd w:val="clear" w:color="auto" w:fill="auto"/>
            <w:noWrap/>
            <w:hideMark/>
          </w:tcPr>
          <w:p w14:paraId="366EDEE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w:t>
            </w:r>
            <w:r>
              <w:rPr>
                <w:spacing w:val="-2"/>
                <w:lang w:eastAsia="en-AU"/>
              </w:rPr>
              <w:t>ml</w:t>
            </w:r>
          </w:p>
        </w:tc>
        <w:tc>
          <w:tcPr>
            <w:tcW w:w="566" w:type="pct"/>
            <w:tcBorders>
              <w:top w:val="nil"/>
              <w:left w:val="nil"/>
              <w:right w:val="nil"/>
            </w:tcBorders>
            <w:shd w:val="clear" w:color="auto" w:fill="auto"/>
            <w:noWrap/>
            <w:hideMark/>
          </w:tcPr>
          <w:p w14:paraId="5668FFD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right w:val="nil"/>
            </w:tcBorders>
            <w:shd w:val="clear" w:color="auto" w:fill="auto"/>
            <w:noWrap/>
            <w:hideMark/>
          </w:tcPr>
          <w:p w14:paraId="152B5AA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Monde Nissin Australia Pty Ltd T/As Nudie Foods</w:t>
            </w:r>
          </w:p>
        </w:tc>
        <w:tc>
          <w:tcPr>
            <w:tcW w:w="821" w:type="pct"/>
            <w:tcBorders>
              <w:top w:val="nil"/>
              <w:left w:val="nil"/>
              <w:right w:val="nil"/>
            </w:tcBorders>
            <w:shd w:val="clear" w:color="auto" w:fill="auto"/>
            <w:noWrap/>
            <w:hideMark/>
          </w:tcPr>
          <w:p w14:paraId="3B41B56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810163D" w14:textId="77777777" w:rsidTr="003D2683">
        <w:trPr>
          <w:cantSplit/>
        </w:trPr>
        <w:tc>
          <w:tcPr>
            <w:tcW w:w="1642" w:type="pct"/>
            <w:tcBorders>
              <w:left w:val="nil"/>
              <w:bottom w:val="nil"/>
              <w:right w:val="nil"/>
            </w:tcBorders>
            <w:shd w:val="clear" w:color="auto" w:fill="auto"/>
            <w:noWrap/>
            <w:hideMark/>
          </w:tcPr>
          <w:p w14:paraId="5AA54FF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Nudie Juice Shot Immunity Orange Ginger Cayenne Pepper Lemon</w:t>
            </w:r>
          </w:p>
        </w:tc>
        <w:tc>
          <w:tcPr>
            <w:tcW w:w="478" w:type="pct"/>
            <w:tcBorders>
              <w:left w:val="nil"/>
              <w:bottom w:val="nil"/>
              <w:right w:val="nil"/>
            </w:tcBorders>
            <w:shd w:val="clear" w:color="auto" w:fill="auto"/>
            <w:noWrap/>
            <w:hideMark/>
          </w:tcPr>
          <w:p w14:paraId="12FAA6A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w:t>
            </w:r>
            <w:r>
              <w:rPr>
                <w:spacing w:val="-2"/>
                <w:lang w:eastAsia="en-AU"/>
              </w:rPr>
              <w:t>ml</w:t>
            </w:r>
          </w:p>
        </w:tc>
        <w:tc>
          <w:tcPr>
            <w:tcW w:w="566" w:type="pct"/>
            <w:tcBorders>
              <w:left w:val="nil"/>
              <w:bottom w:val="nil"/>
              <w:right w:val="nil"/>
            </w:tcBorders>
            <w:shd w:val="clear" w:color="auto" w:fill="auto"/>
            <w:noWrap/>
            <w:hideMark/>
          </w:tcPr>
          <w:p w14:paraId="34D742C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left w:val="nil"/>
              <w:bottom w:val="nil"/>
              <w:right w:val="nil"/>
            </w:tcBorders>
            <w:shd w:val="clear" w:color="auto" w:fill="auto"/>
            <w:noWrap/>
            <w:hideMark/>
          </w:tcPr>
          <w:p w14:paraId="4129D9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Monde Nissin Australia Pty Ltd T/As Nudie Foods</w:t>
            </w:r>
          </w:p>
        </w:tc>
        <w:tc>
          <w:tcPr>
            <w:tcW w:w="821" w:type="pct"/>
            <w:tcBorders>
              <w:left w:val="nil"/>
              <w:bottom w:val="nil"/>
              <w:right w:val="nil"/>
            </w:tcBorders>
            <w:shd w:val="clear" w:color="auto" w:fill="auto"/>
            <w:noWrap/>
            <w:hideMark/>
          </w:tcPr>
          <w:p w14:paraId="7D93BE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E545A36" w14:textId="77777777" w:rsidTr="003D2683">
        <w:trPr>
          <w:cantSplit/>
        </w:trPr>
        <w:tc>
          <w:tcPr>
            <w:tcW w:w="1642" w:type="pct"/>
            <w:tcBorders>
              <w:top w:val="nil"/>
              <w:left w:val="nil"/>
              <w:bottom w:val="nil"/>
              <w:right w:val="nil"/>
            </w:tcBorders>
            <w:shd w:val="clear" w:color="auto" w:fill="auto"/>
            <w:noWrap/>
            <w:hideMark/>
          </w:tcPr>
          <w:p w14:paraId="0C31E6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nudie Nothing </w:t>
            </w:r>
            <w:proofErr w:type="gramStart"/>
            <w:r w:rsidRPr="00595556">
              <w:rPr>
                <w:spacing w:val="-2"/>
                <w:lang w:eastAsia="en-AU"/>
              </w:rPr>
              <w:t>But</w:t>
            </w:r>
            <w:proofErr w:type="gramEnd"/>
            <w:r w:rsidRPr="00595556">
              <w:rPr>
                <w:spacing w:val="-2"/>
                <w:lang w:eastAsia="en-AU"/>
              </w:rPr>
              <w:t xml:space="preserve"> Watermelon Crush</w:t>
            </w:r>
          </w:p>
        </w:tc>
        <w:tc>
          <w:tcPr>
            <w:tcW w:w="478" w:type="pct"/>
            <w:tcBorders>
              <w:top w:val="nil"/>
              <w:left w:val="nil"/>
              <w:bottom w:val="nil"/>
              <w:right w:val="nil"/>
            </w:tcBorders>
            <w:shd w:val="clear" w:color="auto" w:fill="auto"/>
            <w:noWrap/>
            <w:hideMark/>
          </w:tcPr>
          <w:p w14:paraId="7156036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400</w:t>
            </w:r>
            <w:r>
              <w:rPr>
                <w:spacing w:val="-2"/>
                <w:lang w:eastAsia="en-AU"/>
              </w:rPr>
              <w:t>ml</w:t>
            </w:r>
          </w:p>
        </w:tc>
        <w:tc>
          <w:tcPr>
            <w:tcW w:w="566" w:type="pct"/>
            <w:tcBorders>
              <w:top w:val="nil"/>
              <w:left w:val="nil"/>
              <w:bottom w:val="nil"/>
              <w:right w:val="nil"/>
            </w:tcBorders>
            <w:shd w:val="clear" w:color="auto" w:fill="auto"/>
            <w:noWrap/>
            <w:hideMark/>
          </w:tcPr>
          <w:p w14:paraId="0BCEA0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0FBAC7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Monde Nissin Australia Pty Ltd T/As Nudie Foods</w:t>
            </w:r>
          </w:p>
        </w:tc>
        <w:tc>
          <w:tcPr>
            <w:tcW w:w="821" w:type="pct"/>
            <w:tcBorders>
              <w:top w:val="nil"/>
              <w:left w:val="nil"/>
              <w:bottom w:val="nil"/>
              <w:right w:val="nil"/>
            </w:tcBorders>
            <w:shd w:val="clear" w:color="auto" w:fill="auto"/>
            <w:noWrap/>
            <w:hideMark/>
          </w:tcPr>
          <w:p w14:paraId="221442D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98D133E" w14:textId="77777777" w:rsidTr="003D2683">
        <w:trPr>
          <w:cantSplit/>
        </w:trPr>
        <w:tc>
          <w:tcPr>
            <w:tcW w:w="1642" w:type="pct"/>
            <w:tcBorders>
              <w:top w:val="nil"/>
              <w:left w:val="nil"/>
              <w:bottom w:val="nil"/>
              <w:right w:val="nil"/>
            </w:tcBorders>
            <w:shd w:val="clear" w:color="auto" w:fill="auto"/>
            <w:noWrap/>
            <w:hideMark/>
          </w:tcPr>
          <w:p w14:paraId="0515C75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Mountain Goat Snakebite Raspberry</w:t>
            </w:r>
          </w:p>
        </w:tc>
        <w:tc>
          <w:tcPr>
            <w:tcW w:w="478" w:type="pct"/>
            <w:tcBorders>
              <w:top w:val="nil"/>
              <w:left w:val="nil"/>
              <w:bottom w:val="nil"/>
              <w:right w:val="nil"/>
            </w:tcBorders>
            <w:shd w:val="clear" w:color="auto" w:fill="auto"/>
            <w:noWrap/>
            <w:hideMark/>
          </w:tcPr>
          <w:p w14:paraId="2F8D736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090261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512B9C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Mountain Goat Beer Pty Ltd</w:t>
            </w:r>
          </w:p>
        </w:tc>
        <w:tc>
          <w:tcPr>
            <w:tcW w:w="821" w:type="pct"/>
            <w:tcBorders>
              <w:top w:val="nil"/>
              <w:left w:val="nil"/>
              <w:bottom w:val="nil"/>
              <w:right w:val="nil"/>
            </w:tcBorders>
            <w:shd w:val="clear" w:color="auto" w:fill="auto"/>
            <w:noWrap/>
            <w:hideMark/>
          </w:tcPr>
          <w:p w14:paraId="0A6E6E6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2D96B65" w14:textId="77777777" w:rsidTr="003D2683">
        <w:trPr>
          <w:cantSplit/>
        </w:trPr>
        <w:tc>
          <w:tcPr>
            <w:tcW w:w="1642" w:type="pct"/>
            <w:tcBorders>
              <w:top w:val="nil"/>
              <w:left w:val="nil"/>
              <w:bottom w:val="nil"/>
              <w:right w:val="nil"/>
            </w:tcBorders>
            <w:shd w:val="clear" w:color="auto" w:fill="auto"/>
            <w:noWrap/>
            <w:hideMark/>
          </w:tcPr>
          <w:p w14:paraId="44281E7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Mountain Goat Yagi Pale Ale</w:t>
            </w:r>
          </w:p>
        </w:tc>
        <w:tc>
          <w:tcPr>
            <w:tcW w:w="478" w:type="pct"/>
            <w:tcBorders>
              <w:top w:val="nil"/>
              <w:left w:val="nil"/>
              <w:bottom w:val="nil"/>
              <w:right w:val="nil"/>
            </w:tcBorders>
            <w:shd w:val="clear" w:color="auto" w:fill="auto"/>
            <w:noWrap/>
            <w:hideMark/>
          </w:tcPr>
          <w:p w14:paraId="5225BF7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D2F9C0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68100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Mountain Goat Beer Pty Ltd</w:t>
            </w:r>
          </w:p>
        </w:tc>
        <w:tc>
          <w:tcPr>
            <w:tcW w:w="821" w:type="pct"/>
            <w:tcBorders>
              <w:top w:val="nil"/>
              <w:left w:val="nil"/>
              <w:bottom w:val="nil"/>
              <w:right w:val="nil"/>
            </w:tcBorders>
            <w:shd w:val="clear" w:color="auto" w:fill="auto"/>
            <w:noWrap/>
            <w:hideMark/>
          </w:tcPr>
          <w:p w14:paraId="4DEE87B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1F35B65" w14:textId="77777777" w:rsidTr="003D2683">
        <w:trPr>
          <w:cantSplit/>
        </w:trPr>
        <w:tc>
          <w:tcPr>
            <w:tcW w:w="1642" w:type="pct"/>
            <w:tcBorders>
              <w:top w:val="nil"/>
              <w:left w:val="nil"/>
              <w:bottom w:val="nil"/>
              <w:right w:val="nil"/>
            </w:tcBorders>
            <w:shd w:val="clear" w:color="auto" w:fill="auto"/>
            <w:noWrap/>
            <w:hideMark/>
          </w:tcPr>
          <w:p w14:paraId="79F9DB7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Nexus PER4M Energy Drink White Blizzard</w:t>
            </w:r>
          </w:p>
        </w:tc>
        <w:tc>
          <w:tcPr>
            <w:tcW w:w="478" w:type="pct"/>
            <w:tcBorders>
              <w:top w:val="nil"/>
              <w:left w:val="nil"/>
              <w:bottom w:val="nil"/>
              <w:right w:val="nil"/>
            </w:tcBorders>
            <w:shd w:val="clear" w:color="auto" w:fill="auto"/>
            <w:noWrap/>
            <w:hideMark/>
          </w:tcPr>
          <w:p w14:paraId="0164E23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1646E8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395F54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Nexus Sports Nutrition Pty Ltd</w:t>
            </w:r>
          </w:p>
        </w:tc>
        <w:tc>
          <w:tcPr>
            <w:tcW w:w="821" w:type="pct"/>
            <w:tcBorders>
              <w:top w:val="nil"/>
              <w:left w:val="nil"/>
              <w:bottom w:val="nil"/>
              <w:right w:val="nil"/>
            </w:tcBorders>
            <w:shd w:val="clear" w:color="auto" w:fill="auto"/>
            <w:noWrap/>
            <w:hideMark/>
          </w:tcPr>
          <w:p w14:paraId="1949DEC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76F5AD5" w14:textId="77777777" w:rsidTr="003D2683">
        <w:trPr>
          <w:cantSplit/>
        </w:trPr>
        <w:tc>
          <w:tcPr>
            <w:tcW w:w="1642" w:type="pct"/>
            <w:tcBorders>
              <w:top w:val="nil"/>
              <w:left w:val="nil"/>
              <w:bottom w:val="nil"/>
              <w:right w:val="nil"/>
            </w:tcBorders>
            <w:shd w:val="clear" w:color="auto" w:fill="auto"/>
            <w:noWrap/>
            <w:hideMark/>
          </w:tcPr>
          <w:p w14:paraId="3005FDE5" w14:textId="57867812" w:rsidR="00B63210" w:rsidRPr="00595556" w:rsidRDefault="00B63210" w:rsidP="005333DB">
            <w:pPr>
              <w:pStyle w:val="GG-body"/>
              <w:spacing w:after="40" w:line="160" w:lineRule="exact"/>
              <w:jc w:val="left"/>
              <w:rPr>
                <w:spacing w:val="-2"/>
                <w:lang w:eastAsia="en-AU"/>
              </w:rPr>
            </w:pPr>
            <w:r w:rsidRPr="00595556">
              <w:rPr>
                <w:spacing w:val="-2"/>
                <w:lang w:eastAsia="en-AU"/>
              </w:rPr>
              <w:t>Nexus PER4M Explosive Energy Drink</w:t>
            </w:r>
            <w:r w:rsidR="004E1A0B">
              <w:rPr>
                <w:spacing w:val="-2"/>
                <w:lang w:eastAsia="en-AU"/>
              </w:rPr>
              <w:t xml:space="preserve"> </w:t>
            </w:r>
            <w:r w:rsidRPr="00595556">
              <w:rPr>
                <w:spacing w:val="-2"/>
                <w:lang w:eastAsia="en-AU"/>
              </w:rPr>
              <w:t>Sherbert Twista</w:t>
            </w:r>
          </w:p>
        </w:tc>
        <w:tc>
          <w:tcPr>
            <w:tcW w:w="478" w:type="pct"/>
            <w:tcBorders>
              <w:top w:val="nil"/>
              <w:left w:val="nil"/>
              <w:bottom w:val="nil"/>
              <w:right w:val="nil"/>
            </w:tcBorders>
            <w:shd w:val="clear" w:color="auto" w:fill="auto"/>
            <w:noWrap/>
            <w:hideMark/>
          </w:tcPr>
          <w:p w14:paraId="70EA099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5D7FBA8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0824B06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Nexus Sports Nutrition Pty Ltd</w:t>
            </w:r>
          </w:p>
        </w:tc>
        <w:tc>
          <w:tcPr>
            <w:tcW w:w="821" w:type="pct"/>
            <w:tcBorders>
              <w:top w:val="nil"/>
              <w:left w:val="nil"/>
              <w:bottom w:val="nil"/>
              <w:right w:val="nil"/>
            </w:tcBorders>
            <w:shd w:val="clear" w:color="auto" w:fill="auto"/>
            <w:noWrap/>
            <w:hideMark/>
          </w:tcPr>
          <w:p w14:paraId="0291337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CC6F258" w14:textId="77777777" w:rsidTr="003D2683">
        <w:trPr>
          <w:cantSplit/>
        </w:trPr>
        <w:tc>
          <w:tcPr>
            <w:tcW w:w="1642" w:type="pct"/>
            <w:tcBorders>
              <w:top w:val="nil"/>
              <w:left w:val="nil"/>
              <w:bottom w:val="nil"/>
              <w:right w:val="nil"/>
            </w:tcBorders>
            <w:shd w:val="clear" w:color="auto" w:fill="auto"/>
            <w:noWrap/>
            <w:hideMark/>
          </w:tcPr>
          <w:p w14:paraId="25FC5C9F" w14:textId="4E24519A" w:rsidR="00B63210" w:rsidRPr="00595556" w:rsidRDefault="00B63210" w:rsidP="005333DB">
            <w:pPr>
              <w:pStyle w:val="GG-body"/>
              <w:spacing w:after="40" w:line="160" w:lineRule="exact"/>
              <w:jc w:val="left"/>
              <w:rPr>
                <w:spacing w:val="-2"/>
                <w:lang w:eastAsia="en-AU"/>
              </w:rPr>
            </w:pPr>
            <w:r w:rsidRPr="00595556">
              <w:rPr>
                <w:spacing w:val="-2"/>
                <w:lang w:eastAsia="en-AU"/>
              </w:rPr>
              <w:t>Nexus PER4M Explosive Energy Drink</w:t>
            </w:r>
            <w:r w:rsidR="00251945">
              <w:rPr>
                <w:spacing w:val="-2"/>
                <w:lang w:eastAsia="en-AU"/>
              </w:rPr>
              <w:t xml:space="preserve"> </w:t>
            </w:r>
            <w:r w:rsidRPr="00595556">
              <w:rPr>
                <w:spacing w:val="-2"/>
                <w:lang w:eastAsia="en-AU"/>
              </w:rPr>
              <w:t xml:space="preserve">Grape </w:t>
            </w:r>
            <w:proofErr w:type="spellStart"/>
            <w:r w:rsidRPr="00595556">
              <w:rPr>
                <w:spacing w:val="-2"/>
                <w:lang w:eastAsia="en-AU"/>
              </w:rPr>
              <w:t>Xplosion</w:t>
            </w:r>
            <w:proofErr w:type="spellEnd"/>
          </w:p>
        </w:tc>
        <w:tc>
          <w:tcPr>
            <w:tcW w:w="478" w:type="pct"/>
            <w:tcBorders>
              <w:top w:val="nil"/>
              <w:left w:val="nil"/>
              <w:bottom w:val="nil"/>
              <w:right w:val="nil"/>
            </w:tcBorders>
            <w:shd w:val="clear" w:color="auto" w:fill="auto"/>
            <w:noWrap/>
            <w:hideMark/>
          </w:tcPr>
          <w:p w14:paraId="5D7A15E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2FA820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00514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Nexus Sports Nutrition Pty Ltd</w:t>
            </w:r>
          </w:p>
        </w:tc>
        <w:tc>
          <w:tcPr>
            <w:tcW w:w="821" w:type="pct"/>
            <w:tcBorders>
              <w:top w:val="nil"/>
              <w:left w:val="nil"/>
              <w:bottom w:val="nil"/>
              <w:right w:val="nil"/>
            </w:tcBorders>
            <w:shd w:val="clear" w:color="auto" w:fill="auto"/>
            <w:noWrap/>
            <w:hideMark/>
          </w:tcPr>
          <w:p w14:paraId="3DE2B1A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0E75997" w14:textId="77777777" w:rsidTr="003D2683">
        <w:trPr>
          <w:cantSplit/>
        </w:trPr>
        <w:tc>
          <w:tcPr>
            <w:tcW w:w="1642" w:type="pct"/>
            <w:tcBorders>
              <w:top w:val="nil"/>
              <w:left w:val="nil"/>
              <w:bottom w:val="nil"/>
              <w:right w:val="nil"/>
            </w:tcBorders>
            <w:shd w:val="clear" w:color="auto" w:fill="auto"/>
            <w:noWrap/>
            <w:hideMark/>
          </w:tcPr>
          <w:p w14:paraId="374BF229" w14:textId="66CA9646" w:rsidR="00B63210" w:rsidRPr="00595556" w:rsidRDefault="00B63210" w:rsidP="005333DB">
            <w:pPr>
              <w:pStyle w:val="GG-body"/>
              <w:spacing w:after="40" w:line="160" w:lineRule="exact"/>
              <w:jc w:val="left"/>
              <w:rPr>
                <w:spacing w:val="-2"/>
                <w:lang w:eastAsia="en-AU"/>
              </w:rPr>
            </w:pPr>
            <w:r w:rsidRPr="00595556">
              <w:rPr>
                <w:spacing w:val="-2"/>
                <w:lang w:eastAsia="en-AU"/>
              </w:rPr>
              <w:t>Nexus PER4M Explosive Energy Drink</w:t>
            </w:r>
            <w:r w:rsidR="00251945">
              <w:rPr>
                <w:spacing w:val="-2"/>
                <w:lang w:eastAsia="en-AU"/>
              </w:rPr>
              <w:t xml:space="preserve"> </w:t>
            </w:r>
            <w:r w:rsidRPr="00595556">
              <w:rPr>
                <w:spacing w:val="-2"/>
                <w:lang w:eastAsia="en-AU"/>
              </w:rPr>
              <w:t>Sour Pineapple</w:t>
            </w:r>
          </w:p>
        </w:tc>
        <w:tc>
          <w:tcPr>
            <w:tcW w:w="478" w:type="pct"/>
            <w:tcBorders>
              <w:top w:val="nil"/>
              <w:left w:val="nil"/>
              <w:bottom w:val="nil"/>
              <w:right w:val="nil"/>
            </w:tcBorders>
            <w:shd w:val="clear" w:color="auto" w:fill="auto"/>
            <w:noWrap/>
            <w:hideMark/>
          </w:tcPr>
          <w:p w14:paraId="7795E0B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4BDAB3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2030D24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Nexus Sports Nutrition Pty Ltd</w:t>
            </w:r>
          </w:p>
        </w:tc>
        <w:tc>
          <w:tcPr>
            <w:tcW w:w="821" w:type="pct"/>
            <w:tcBorders>
              <w:top w:val="nil"/>
              <w:left w:val="nil"/>
              <w:bottom w:val="nil"/>
              <w:right w:val="nil"/>
            </w:tcBorders>
            <w:shd w:val="clear" w:color="auto" w:fill="auto"/>
            <w:noWrap/>
            <w:hideMark/>
          </w:tcPr>
          <w:p w14:paraId="0BFF01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B1DB9DE" w14:textId="77777777" w:rsidTr="003D2683">
        <w:trPr>
          <w:cantSplit/>
        </w:trPr>
        <w:tc>
          <w:tcPr>
            <w:tcW w:w="1642" w:type="pct"/>
            <w:tcBorders>
              <w:top w:val="nil"/>
              <w:left w:val="nil"/>
              <w:bottom w:val="nil"/>
              <w:right w:val="nil"/>
            </w:tcBorders>
            <w:shd w:val="clear" w:color="auto" w:fill="auto"/>
            <w:noWrap/>
            <w:hideMark/>
          </w:tcPr>
          <w:p w14:paraId="5664D4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Super Protein + Sparkling Energy White Blizzard</w:t>
            </w:r>
          </w:p>
        </w:tc>
        <w:tc>
          <w:tcPr>
            <w:tcW w:w="478" w:type="pct"/>
            <w:tcBorders>
              <w:top w:val="nil"/>
              <w:left w:val="nil"/>
              <w:bottom w:val="nil"/>
              <w:right w:val="nil"/>
            </w:tcBorders>
            <w:shd w:val="clear" w:color="auto" w:fill="auto"/>
            <w:noWrap/>
            <w:hideMark/>
          </w:tcPr>
          <w:p w14:paraId="7530097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4EE744F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94D769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Nexus Sports Nutrition Pty Ltd</w:t>
            </w:r>
          </w:p>
        </w:tc>
        <w:tc>
          <w:tcPr>
            <w:tcW w:w="821" w:type="pct"/>
            <w:tcBorders>
              <w:top w:val="nil"/>
              <w:left w:val="nil"/>
              <w:bottom w:val="nil"/>
              <w:right w:val="nil"/>
            </w:tcBorders>
            <w:shd w:val="clear" w:color="auto" w:fill="auto"/>
            <w:noWrap/>
            <w:hideMark/>
          </w:tcPr>
          <w:p w14:paraId="4BCB8E4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1C839E5" w14:textId="77777777" w:rsidTr="003D2683">
        <w:trPr>
          <w:cantSplit/>
        </w:trPr>
        <w:tc>
          <w:tcPr>
            <w:tcW w:w="1642" w:type="pct"/>
            <w:tcBorders>
              <w:top w:val="nil"/>
              <w:left w:val="nil"/>
              <w:bottom w:val="nil"/>
              <w:right w:val="nil"/>
            </w:tcBorders>
            <w:shd w:val="clear" w:color="auto" w:fill="auto"/>
            <w:noWrap/>
            <w:hideMark/>
          </w:tcPr>
          <w:p w14:paraId="1E705A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Raw C Coconut Water Straight Up</w:t>
            </w:r>
          </w:p>
        </w:tc>
        <w:tc>
          <w:tcPr>
            <w:tcW w:w="478" w:type="pct"/>
            <w:tcBorders>
              <w:top w:val="nil"/>
              <w:left w:val="nil"/>
              <w:bottom w:val="nil"/>
              <w:right w:val="nil"/>
            </w:tcBorders>
            <w:shd w:val="clear" w:color="auto" w:fill="auto"/>
            <w:noWrap/>
            <w:hideMark/>
          </w:tcPr>
          <w:p w14:paraId="574B080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480DAD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E58A7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Natural Raw C Pty Ltd</w:t>
            </w:r>
          </w:p>
        </w:tc>
        <w:tc>
          <w:tcPr>
            <w:tcW w:w="821" w:type="pct"/>
            <w:tcBorders>
              <w:top w:val="nil"/>
              <w:left w:val="nil"/>
              <w:bottom w:val="nil"/>
              <w:right w:val="nil"/>
            </w:tcBorders>
            <w:shd w:val="clear" w:color="auto" w:fill="auto"/>
            <w:noWrap/>
            <w:hideMark/>
          </w:tcPr>
          <w:p w14:paraId="7A2E00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928D2D9" w14:textId="77777777" w:rsidTr="003D2683">
        <w:trPr>
          <w:cantSplit/>
        </w:trPr>
        <w:tc>
          <w:tcPr>
            <w:tcW w:w="1642" w:type="pct"/>
            <w:tcBorders>
              <w:top w:val="nil"/>
              <w:left w:val="nil"/>
              <w:bottom w:val="nil"/>
              <w:right w:val="nil"/>
            </w:tcBorders>
            <w:shd w:val="clear" w:color="auto" w:fill="auto"/>
            <w:noWrap/>
            <w:hideMark/>
          </w:tcPr>
          <w:p w14:paraId="0961F7B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Nippys</w:t>
            </w:r>
            <w:proofErr w:type="spellEnd"/>
            <w:r w:rsidRPr="00595556">
              <w:rPr>
                <w:spacing w:val="-2"/>
                <w:lang w:eastAsia="en-AU"/>
              </w:rPr>
              <w:t xml:space="preserve"> Iced Chocolate Flavoured Milk</w:t>
            </w:r>
          </w:p>
        </w:tc>
        <w:tc>
          <w:tcPr>
            <w:tcW w:w="478" w:type="pct"/>
            <w:tcBorders>
              <w:top w:val="nil"/>
              <w:left w:val="nil"/>
              <w:bottom w:val="nil"/>
              <w:right w:val="nil"/>
            </w:tcBorders>
            <w:shd w:val="clear" w:color="auto" w:fill="auto"/>
            <w:noWrap/>
            <w:hideMark/>
          </w:tcPr>
          <w:p w14:paraId="0E68BBB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62F6109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14E7DBD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Nippys</w:t>
            </w:r>
            <w:proofErr w:type="spellEnd"/>
            <w:r w:rsidRPr="00595556">
              <w:rPr>
                <w:spacing w:val="-2"/>
                <w:lang w:eastAsia="en-AU"/>
              </w:rPr>
              <w:t xml:space="preserve"> Fruit Juices Pty Ltd</w:t>
            </w:r>
          </w:p>
        </w:tc>
        <w:tc>
          <w:tcPr>
            <w:tcW w:w="821" w:type="pct"/>
            <w:tcBorders>
              <w:top w:val="nil"/>
              <w:left w:val="nil"/>
              <w:bottom w:val="nil"/>
              <w:right w:val="nil"/>
            </w:tcBorders>
            <w:shd w:val="clear" w:color="auto" w:fill="auto"/>
            <w:noWrap/>
            <w:hideMark/>
          </w:tcPr>
          <w:p w14:paraId="1DE945D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74FACC4" w14:textId="77777777" w:rsidTr="003D2683">
        <w:trPr>
          <w:cantSplit/>
        </w:trPr>
        <w:tc>
          <w:tcPr>
            <w:tcW w:w="1642" w:type="pct"/>
            <w:tcBorders>
              <w:top w:val="nil"/>
              <w:left w:val="nil"/>
              <w:bottom w:val="nil"/>
              <w:right w:val="nil"/>
            </w:tcBorders>
            <w:shd w:val="clear" w:color="auto" w:fill="auto"/>
            <w:noWrap/>
            <w:hideMark/>
          </w:tcPr>
          <w:p w14:paraId="4E2D99D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Nippys</w:t>
            </w:r>
            <w:proofErr w:type="spellEnd"/>
            <w:r w:rsidRPr="00595556">
              <w:rPr>
                <w:spacing w:val="-2"/>
                <w:lang w:eastAsia="en-AU"/>
              </w:rPr>
              <w:t xml:space="preserve"> Iced Coffee Flavoured Milk</w:t>
            </w:r>
          </w:p>
        </w:tc>
        <w:tc>
          <w:tcPr>
            <w:tcW w:w="478" w:type="pct"/>
            <w:tcBorders>
              <w:top w:val="nil"/>
              <w:left w:val="nil"/>
              <w:bottom w:val="nil"/>
              <w:right w:val="nil"/>
            </w:tcBorders>
            <w:shd w:val="clear" w:color="auto" w:fill="auto"/>
            <w:noWrap/>
            <w:hideMark/>
          </w:tcPr>
          <w:p w14:paraId="467379C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571311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Pr>
                <w:spacing w:val="-2"/>
                <w:lang w:eastAsia="en-AU"/>
              </w:rPr>
              <w:br/>
            </w:r>
            <w:r w:rsidRPr="00595556">
              <w:rPr>
                <w:spacing w:val="-2"/>
                <w:lang w:eastAsia="en-AU"/>
              </w:rPr>
              <w:t>Aseptic</w:t>
            </w:r>
          </w:p>
        </w:tc>
        <w:tc>
          <w:tcPr>
            <w:tcW w:w="1493" w:type="pct"/>
            <w:tcBorders>
              <w:top w:val="nil"/>
              <w:left w:val="nil"/>
              <w:bottom w:val="nil"/>
              <w:right w:val="nil"/>
            </w:tcBorders>
            <w:shd w:val="clear" w:color="auto" w:fill="auto"/>
            <w:noWrap/>
            <w:hideMark/>
          </w:tcPr>
          <w:p w14:paraId="1195DED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Nippys</w:t>
            </w:r>
            <w:proofErr w:type="spellEnd"/>
            <w:r w:rsidRPr="00595556">
              <w:rPr>
                <w:spacing w:val="-2"/>
                <w:lang w:eastAsia="en-AU"/>
              </w:rPr>
              <w:t xml:space="preserve"> Fruit Juices Pty Ltd</w:t>
            </w:r>
          </w:p>
        </w:tc>
        <w:tc>
          <w:tcPr>
            <w:tcW w:w="821" w:type="pct"/>
            <w:tcBorders>
              <w:top w:val="nil"/>
              <w:left w:val="nil"/>
              <w:bottom w:val="nil"/>
              <w:right w:val="nil"/>
            </w:tcBorders>
            <w:shd w:val="clear" w:color="auto" w:fill="auto"/>
            <w:noWrap/>
            <w:hideMark/>
          </w:tcPr>
          <w:p w14:paraId="3D91A40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147D364" w14:textId="77777777" w:rsidTr="003D2683">
        <w:trPr>
          <w:cantSplit/>
        </w:trPr>
        <w:tc>
          <w:tcPr>
            <w:tcW w:w="1642" w:type="pct"/>
            <w:tcBorders>
              <w:top w:val="nil"/>
              <w:left w:val="nil"/>
              <w:bottom w:val="nil"/>
              <w:right w:val="nil"/>
            </w:tcBorders>
            <w:shd w:val="clear" w:color="auto" w:fill="auto"/>
            <w:noWrap/>
            <w:hideMark/>
          </w:tcPr>
          <w:p w14:paraId="66A3A2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Ocean Spray Cranberry Blackcurrant Low Sugar</w:t>
            </w:r>
          </w:p>
        </w:tc>
        <w:tc>
          <w:tcPr>
            <w:tcW w:w="478" w:type="pct"/>
            <w:tcBorders>
              <w:top w:val="nil"/>
              <w:left w:val="nil"/>
              <w:bottom w:val="nil"/>
              <w:right w:val="nil"/>
            </w:tcBorders>
            <w:shd w:val="clear" w:color="auto" w:fill="auto"/>
            <w:noWrap/>
            <w:hideMark/>
          </w:tcPr>
          <w:p w14:paraId="2E9C58B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1500</w:t>
            </w:r>
            <w:r>
              <w:rPr>
                <w:spacing w:val="-2"/>
                <w:lang w:eastAsia="en-AU"/>
              </w:rPr>
              <w:t>ml</w:t>
            </w:r>
          </w:p>
        </w:tc>
        <w:tc>
          <w:tcPr>
            <w:tcW w:w="566" w:type="pct"/>
            <w:tcBorders>
              <w:top w:val="nil"/>
              <w:left w:val="nil"/>
              <w:bottom w:val="nil"/>
              <w:right w:val="nil"/>
            </w:tcBorders>
            <w:shd w:val="clear" w:color="auto" w:fill="auto"/>
            <w:noWrap/>
            <w:hideMark/>
          </w:tcPr>
          <w:p w14:paraId="3F053C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46F3AA8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Ocean Spray International Inc.</w:t>
            </w:r>
          </w:p>
        </w:tc>
        <w:tc>
          <w:tcPr>
            <w:tcW w:w="821" w:type="pct"/>
            <w:tcBorders>
              <w:top w:val="nil"/>
              <w:left w:val="nil"/>
              <w:bottom w:val="nil"/>
              <w:right w:val="nil"/>
            </w:tcBorders>
            <w:shd w:val="clear" w:color="auto" w:fill="auto"/>
            <w:noWrap/>
            <w:hideMark/>
          </w:tcPr>
          <w:p w14:paraId="0CE1E62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D445843" w14:textId="77777777" w:rsidTr="003D2683">
        <w:trPr>
          <w:cantSplit/>
        </w:trPr>
        <w:tc>
          <w:tcPr>
            <w:tcW w:w="1642" w:type="pct"/>
            <w:tcBorders>
              <w:top w:val="nil"/>
              <w:left w:val="nil"/>
              <w:bottom w:val="nil"/>
              <w:right w:val="nil"/>
            </w:tcBorders>
            <w:shd w:val="clear" w:color="auto" w:fill="auto"/>
            <w:noWrap/>
            <w:hideMark/>
          </w:tcPr>
          <w:p w14:paraId="4B85800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Off Track Wines </w:t>
            </w:r>
            <w:proofErr w:type="gramStart"/>
            <w:r w:rsidRPr="00595556">
              <w:rPr>
                <w:spacing w:val="-2"/>
                <w:lang w:eastAsia="en-AU"/>
              </w:rPr>
              <w:t>The</w:t>
            </w:r>
            <w:proofErr w:type="gramEnd"/>
            <w:r w:rsidRPr="00595556">
              <w:rPr>
                <w:spacing w:val="-2"/>
                <w:lang w:eastAsia="en-AU"/>
              </w:rPr>
              <w:t xml:space="preserve"> Island is Calling Frizzante White Wine</w:t>
            </w:r>
          </w:p>
        </w:tc>
        <w:tc>
          <w:tcPr>
            <w:tcW w:w="478" w:type="pct"/>
            <w:tcBorders>
              <w:top w:val="nil"/>
              <w:left w:val="nil"/>
              <w:bottom w:val="nil"/>
              <w:right w:val="nil"/>
            </w:tcBorders>
            <w:shd w:val="clear" w:color="auto" w:fill="auto"/>
            <w:noWrap/>
            <w:hideMark/>
          </w:tcPr>
          <w:p w14:paraId="5B8CE76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7954A7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5572D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Off Track Wines Pty Ltd</w:t>
            </w:r>
          </w:p>
        </w:tc>
        <w:tc>
          <w:tcPr>
            <w:tcW w:w="821" w:type="pct"/>
            <w:tcBorders>
              <w:top w:val="nil"/>
              <w:left w:val="nil"/>
              <w:bottom w:val="nil"/>
              <w:right w:val="nil"/>
            </w:tcBorders>
            <w:shd w:val="clear" w:color="auto" w:fill="auto"/>
            <w:noWrap/>
            <w:hideMark/>
          </w:tcPr>
          <w:p w14:paraId="3C6BC3D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D06FDB2" w14:textId="77777777" w:rsidTr="003D2683">
        <w:trPr>
          <w:cantSplit/>
        </w:trPr>
        <w:tc>
          <w:tcPr>
            <w:tcW w:w="1642" w:type="pct"/>
            <w:tcBorders>
              <w:top w:val="nil"/>
              <w:left w:val="nil"/>
              <w:bottom w:val="nil"/>
              <w:right w:val="nil"/>
            </w:tcBorders>
            <w:shd w:val="clear" w:color="auto" w:fill="auto"/>
            <w:noWrap/>
            <w:hideMark/>
          </w:tcPr>
          <w:p w14:paraId="11FAB75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Off Track Wines </w:t>
            </w:r>
            <w:proofErr w:type="gramStart"/>
            <w:r w:rsidRPr="00595556">
              <w:rPr>
                <w:spacing w:val="-2"/>
                <w:lang w:eastAsia="en-AU"/>
              </w:rPr>
              <w:t>The</w:t>
            </w:r>
            <w:proofErr w:type="gramEnd"/>
            <w:r w:rsidRPr="00595556">
              <w:rPr>
                <w:spacing w:val="-2"/>
                <w:lang w:eastAsia="en-AU"/>
              </w:rPr>
              <w:t xml:space="preserve"> Tropic is Calling Moscato Wine</w:t>
            </w:r>
          </w:p>
        </w:tc>
        <w:tc>
          <w:tcPr>
            <w:tcW w:w="478" w:type="pct"/>
            <w:tcBorders>
              <w:top w:val="nil"/>
              <w:left w:val="nil"/>
              <w:bottom w:val="nil"/>
              <w:right w:val="nil"/>
            </w:tcBorders>
            <w:shd w:val="clear" w:color="auto" w:fill="auto"/>
            <w:noWrap/>
            <w:hideMark/>
          </w:tcPr>
          <w:p w14:paraId="5A57620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557E0C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75754B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Off Track Wines Pty Ltd</w:t>
            </w:r>
          </w:p>
        </w:tc>
        <w:tc>
          <w:tcPr>
            <w:tcW w:w="821" w:type="pct"/>
            <w:tcBorders>
              <w:top w:val="nil"/>
              <w:left w:val="nil"/>
              <w:bottom w:val="nil"/>
              <w:right w:val="nil"/>
            </w:tcBorders>
            <w:shd w:val="clear" w:color="auto" w:fill="auto"/>
            <w:noWrap/>
            <w:hideMark/>
          </w:tcPr>
          <w:p w14:paraId="6C5AA8B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595C255" w14:textId="77777777" w:rsidTr="003D2683">
        <w:trPr>
          <w:cantSplit/>
        </w:trPr>
        <w:tc>
          <w:tcPr>
            <w:tcW w:w="1642" w:type="pct"/>
            <w:tcBorders>
              <w:top w:val="nil"/>
              <w:left w:val="nil"/>
              <w:bottom w:val="nil"/>
              <w:right w:val="nil"/>
            </w:tcBorders>
            <w:shd w:val="clear" w:color="auto" w:fill="auto"/>
            <w:noWrap/>
            <w:hideMark/>
          </w:tcPr>
          <w:p w14:paraId="403F7CB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Shake2Go Chocolate Low Sugar</w:t>
            </w:r>
          </w:p>
        </w:tc>
        <w:tc>
          <w:tcPr>
            <w:tcW w:w="478" w:type="pct"/>
            <w:tcBorders>
              <w:top w:val="nil"/>
              <w:left w:val="nil"/>
              <w:bottom w:val="nil"/>
              <w:right w:val="nil"/>
            </w:tcBorders>
            <w:shd w:val="clear" w:color="auto" w:fill="auto"/>
            <w:noWrap/>
            <w:hideMark/>
          </w:tcPr>
          <w:p w14:paraId="5E9F62D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23A002C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C97BEB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Optipharm</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747B9F2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C93F7BF" w14:textId="77777777" w:rsidTr="003D2683">
        <w:trPr>
          <w:cantSplit/>
        </w:trPr>
        <w:tc>
          <w:tcPr>
            <w:tcW w:w="1642" w:type="pct"/>
            <w:tcBorders>
              <w:top w:val="nil"/>
              <w:left w:val="nil"/>
              <w:bottom w:val="nil"/>
              <w:right w:val="nil"/>
            </w:tcBorders>
            <w:shd w:val="clear" w:color="auto" w:fill="auto"/>
            <w:noWrap/>
            <w:hideMark/>
          </w:tcPr>
          <w:p w14:paraId="1D4D1A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Shake2Go Iced Coffee Low Sugar</w:t>
            </w:r>
          </w:p>
        </w:tc>
        <w:tc>
          <w:tcPr>
            <w:tcW w:w="478" w:type="pct"/>
            <w:tcBorders>
              <w:top w:val="nil"/>
              <w:left w:val="nil"/>
              <w:bottom w:val="nil"/>
              <w:right w:val="nil"/>
            </w:tcBorders>
            <w:shd w:val="clear" w:color="auto" w:fill="auto"/>
            <w:noWrap/>
            <w:hideMark/>
          </w:tcPr>
          <w:p w14:paraId="31EBA47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3811CFC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E5D285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Optipharm</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76E14EA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EDF4F1A" w14:textId="77777777" w:rsidTr="003D2683">
        <w:trPr>
          <w:cantSplit/>
        </w:trPr>
        <w:tc>
          <w:tcPr>
            <w:tcW w:w="1642" w:type="pct"/>
            <w:tcBorders>
              <w:top w:val="nil"/>
              <w:left w:val="nil"/>
              <w:bottom w:val="nil"/>
              <w:right w:val="nil"/>
            </w:tcBorders>
            <w:shd w:val="clear" w:color="auto" w:fill="auto"/>
            <w:noWrap/>
            <w:hideMark/>
          </w:tcPr>
          <w:p w14:paraId="13943D8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Shake2Go Vanilla Low Sugar</w:t>
            </w:r>
          </w:p>
        </w:tc>
        <w:tc>
          <w:tcPr>
            <w:tcW w:w="478" w:type="pct"/>
            <w:tcBorders>
              <w:top w:val="nil"/>
              <w:left w:val="nil"/>
              <w:bottom w:val="nil"/>
              <w:right w:val="nil"/>
            </w:tcBorders>
            <w:shd w:val="clear" w:color="auto" w:fill="auto"/>
            <w:noWrap/>
            <w:hideMark/>
          </w:tcPr>
          <w:p w14:paraId="3908D6B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2321AAD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DA469E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Optipharm</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077E99C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66FDB1D" w14:textId="77777777" w:rsidTr="003D2683">
        <w:trPr>
          <w:cantSplit/>
        </w:trPr>
        <w:tc>
          <w:tcPr>
            <w:tcW w:w="1642" w:type="pct"/>
            <w:tcBorders>
              <w:top w:val="nil"/>
              <w:left w:val="nil"/>
              <w:bottom w:val="nil"/>
              <w:right w:val="nil"/>
            </w:tcBorders>
            <w:shd w:val="clear" w:color="auto" w:fill="auto"/>
            <w:noWrap/>
            <w:hideMark/>
          </w:tcPr>
          <w:p w14:paraId="77EA550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 Limited Release Choc Coconut Porter</w:t>
            </w:r>
          </w:p>
        </w:tc>
        <w:tc>
          <w:tcPr>
            <w:tcW w:w="478" w:type="pct"/>
            <w:tcBorders>
              <w:top w:val="nil"/>
              <w:left w:val="nil"/>
              <w:bottom w:val="nil"/>
              <w:right w:val="nil"/>
            </w:tcBorders>
            <w:shd w:val="clear" w:color="auto" w:fill="auto"/>
            <w:noWrap/>
            <w:hideMark/>
          </w:tcPr>
          <w:p w14:paraId="73CE1EA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4579DBD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EF3500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Company Pty Ltd</w:t>
            </w:r>
          </w:p>
        </w:tc>
        <w:tc>
          <w:tcPr>
            <w:tcW w:w="821" w:type="pct"/>
            <w:tcBorders>
              <w:top w:val="nil"/>
              <w:left w:val="nil"/>
              <w:bottom w:val="nil"/>
              <w:right w:val="nil"/>
            </w:tcBorders>
            <w:shd w:val="clear" w:color="auto" w:fill="auto"/>
            <w:noWrap/>
            <w:hideMark/>
          </w:tcPr>
          <w:p w14:paraId="0751C1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8BD877A" w14:textId="77777777" w:rsidTr="003D2683">
        <w:trPr>
          <w:cantSplit/>
        </w:trPr>
        <w:tc>
          <w:tcPr>
            <w:tcW w:w="1642" w:type="pct"/>
            <w:tcBorders>
              <w:top w:val="nil"/>
              <w:left w:val="nil"/>
              <w:bottom w:val="nil"/>
              <w:right w:val="nil"/>
            </w:tcBorders>
            <w:shd w:val="clear" w:color="auto" w:fill="auto"/>
            <w:noWrap/>
            <w:hideMark/>
          </w:tcPr>
          <w:p w14:paraId="6C35D51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 Limited Release Choc Hazelnut Porter</w:t>
            </w:r>
          </w:p>
        </w:tc>
        <w:tc>
          <w:tcPr>
            <w:tcW w:w="478" w:type="pct"/>
            <w:tcBorders>
              <w:top w:val="nil"/>
              <w:left w:val="nil"/>
              <w:bottom w:val="nil"/>
              <w:right w:val="nil"/>
            </w:tcBorders>
            <w:shd w:val="clear" w:color="auto" w:fill="auto"/>
            <w:noWrap/>
            <w:hideMark/>
          </w:tcPr>
          <w:p w14:paraId="683C4F8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CC40A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7D647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Company Pty Ltd</w:t>
            </w:r>
          </w:p>
        </w:tc>
        <w:tc>
          <w:tcPr>
            <w:tcW w:w="821" w:type="pct"/>
            <w:tcBorders>
              <w:top w:val="nil"/>
              <w:left w:val="nil"/>
              <w:bottom w:val="nil"/>
              <w:right w:val="nil"/>
            </w:tcBorders>
            <w:shd w:val="clear" w:color="auto" w:fill="auto"/>
            <w:noWrap/>
            <w:hideMark/>
          </w:tcPr>
          <w:p w14:paraId="32887A0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4BFFD26" w14:textId="77777777" w:rsidTr="003D2683">
        <w:trPr>
          <w:cantSplit/>
        </w:trPr>
        <w:tc>
          <w:tcPr>
            <w:tcW w:w="1642" w:type="pct"/>
            <w:tcBorders>
              <w:top w:val="nil"/>
              <w:left w:val="nil"/>
              <w:bottom w:val="nil"/>
              <w:right w:val="nil"/>
            </w:tcBorders>
            <w:shd w:val="clear" w:color="auto" w:fill="auto"/>
            <w:noWrap/>
            <w:hideMark/>
          </w:tcPr>
          <w:p w14:paraId="5A032A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 Limited Release Eureka Double IPA</w:t>
            </w:r>
          </w:p>
        </w:tc>
        <w:tc>
          <w:tcPr>
            <w:tcW w:w="478" w:type="pct"/>
            <w:tcBorders>
              <w:top w:val="nil"/>
              <w:left w:val="nil"/>
              <w:bottom w:val="nil"/>
              <w:right w:val="nil"/>
            </w:tcBorders>
            <w:shd w:val="clear" w:color="auto" w:fill="auto"/>
            <w:noWrap/>
            <w:hideMark/>
          </w:tcPr>
          <w:p w14:paraId="468693F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33E736C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82D7E8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Company Pty Ltd</w:t>
            </w:r>
          </w:p>
        </w:tc>
        <w:tc>
          <w:tcPr>
            <w:tcW w:w="821" w:type="pct"/>
            <w:tcBorders>
              <w:top w:val="nil"/>
              <w:left w:val="nil"/>
              <w:bottom w:val="nil"/>
              <w:right w:val="nil"/>
            </w:tcBorders>
            <w:shd w:val="clear" w:color="auto" w:fill="auto"/>
            <w:noWrap/>
            <w:hideMark/>
          </w:tcPr>
          <w:p w14:paraId="145B11A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28C887D" w14:textId="77777777" w:rsidTr="003D2683">
        <w:trPr>
          <w:cantSplit/>
        </w:trPr>
        <w:tc>
          <w:tcPr>
            <w:tcW w:w="1642" w:type="pct"/>
            <w:tcBorders>
              <w:top w:val="nil"/>
              <w:left w:val="nil"/>
              <w:bottom w:val="nil"/>
              <w:right w:val="nil"/>
            </w:tcBorders>
            <w:shd w:val="clear" w:color="auto" w:fill="auto"/>
            <w:noWrap/>
            <w:hideMark/>
          </w:tcPr>
          <w:p w14:paraId="545F3BF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 Limited Release Hazy Baby Session IPA</w:t>
            </w:r>
          </w:p>
        </w:tc>
        <w:tc>
          <w:tcPr>
            <w:tcW w:w="478" w:type="pct"/>
            <w:tcBorders>
              <w:top w:val="nil"/>
              <w:left w:val="nil"/>
              <w:bottom w:val="nil"/>
              <w:right w:val="nil"/>
            </w:tcBorders>
            <w:shd w:val="clear" w:color="auto" w:fill="auto"/>
            <w:noWrap/>
            <w:hideMark/>
          </w:tcPr>
          <w:p w14:paraId="648D916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60F3E1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1CD918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Company Pty Ltd</w:t>
            </w:r>
          </w:p>
        </w:tc>
        <w:tc>
          <w:tcPr>
            <w:tcW w:w="821" w:type="pct"/>
            <w:tcBorders>
              <w:top w:val="nil"/>
              <w:left w:val="nil"/>
              <w:bottom w:val="nil"/>
              <w:right w:val="nil"/>
            </w:tcBorders>
            <w:shd w:val="clear" w:color="auto" w:fill="auto"/>
            <w:noWrap/>
            <w:hideMark/>
          </w:tcPr>
          <w:p w14:paraId="3654E97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0AE51B6" w14:textId="77777777" w:rsidTr="003D2683">
        <w:trPr>
          <w:cantSplit/>
        </w:trPr>
        <w:tc>
          <w:tcPr>
            <w:tcW w:w="1642" w:type="pct"/>
            <w:tcBorders>
              <w:top w:val="nil"/>
              <w:left w:val="nil"/>
              <w:bottom w:val="nil"/>
              <w:right w:val="nil"/>
            </w:tcBorders>
            <w:shd w:val="clear" w:color="auto" w:fill="auto"/>
            <w:noWrap/>
            <w:hideMark/>
          </w:tcPr>
          <w:p w14:paraId="145D079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 Limited Release Peaches &amp; Cream Sour</w:t>
            </w:r>
          </w:p>
        </w:tc>
        <w:tc>
          <w:tcPr>
            <w:tcW w:w="478" w:type="pct"/>
            <w:tcBorders>
              <w:top w:val="nil"/>
              <w:left w:val="nil"/>
              <w:bottom w:val="nil"/>
              <w:right w:val="nil"/>
            </w:tcBorders>
            <w:shd w:val="clear" w:color="auto" w:fill="auto"/>
            <w:noWrap/>
            <w:hideMark/>
          </w:tcPr>
          <w:p w14:paraId="4FF9002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1E8798E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301D3B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Company Pty Ltd</w:t>
            </w:r>
          </w:p>
        </w:tc>
        <w:tc>
          <w:tcPr>
            <w:tcW w:w="821" w:type="pct"/>
            <w:tcBorders>
              <w:top w:val="nil"/>
              <w:left w:val="nil"/>
              <w:bottom w:val="nil"/>
              <w:right w:val="nil"/>
            </w:tcBorders>
            <w:shd w:val="clear" w:color="auto" w:fill="auto"/>
            <w:noWrap/>
            <w:hideMark/>
          </w:tcPr>
          <w:p w14:paraId="0824391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506DC64" w14:textId="77777777" w:rsidTr="003D2683">
        <w:trPr>
          <w:cantSplit/>
        </w:trPr>
        <w:tc>
          <w:tcPr>
            <w:tcW w:w="1642" w:type="pct"/>
            <w:tcBorders>
              <w:top w:val="nil"/>
              <w:left w:val="nil"/>
              <w:bottom w:val="nil"/>
              <w:right w:val="nil"/>
            </w:tcBorders>
            <w:shd w:val="clear" w:color="auto" w:fill="auto"/>
            <w:noWrap/>
            <w:hideMark/>
          </w:tcPr>
          <w:p w14:paraId="6A819BB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Stump Brewing Amber Ale</w:t>
            </w:r>
          </w:p>
        </w:tc>
        <w:tc>
          <w:tcPr>
            <w:tcW w:w="478" w:type="pct"/>
            <w:tcBorders>
              <w:top w:val="nil"/>
              <w:left w:val="nil"/>
              <w:bottom w:val="nil"/>
              <w:right w:val="nil"/>
            </w:tcBorders>
            <w:shd w:val="clear" w:color="auto" w:fill="auto"/>
            <w:noWrap/>
            <w:hideMark/>
          </w:tcPr>
          <w:p w14:paraId="093FAB3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A9796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47D1C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Pikes Beer Company Pty Ltd</w:t>
            </w:r>
          </w:p>
        </w:tc>
        <w:tc>
          <w:tcPr>
            <w:tcW w:w="821" w:type="pct"/>
            <w:tcBorders>
              <w:top w:val="nil"/>
              <w:left w:val="nil"/>
              <w:bottom w:val="nil"/>
              <w:right w:val="nil"/>
            </w:tcBorders>
            <w:shd w:val="clear" w:color="auto" w:fill="auto"/>
            <w:noWrap/>
            <w:hideMark/>
          </w:tcPr>
          <w:p w14:paraId="5EB4B16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05E7072" w14:textId="77777777" w:rsidTr="003D2683">
        <w:trPr>
          <w:cantSplit/>
        </w:trPr>
        <w:tc>
          <w:tcPr>
            <w:tcW w:w="1642" w:type="pct"/>
            <w:tcBorders>
              <w:top w:val="nil"/>
              <w:left w:val="nil"/>
              <w:bottom w:val="nil"/>
              <w:right w:val="nil"/>
            </w:tcBorders>
            <w:shd w:val="clear" w:color="auto" w:fill="auto"/>
            <w:noWrap/>
            <w:hideMark/>
          </w:tcPr>
          <w:p w14:paraId="0341BA9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Pirate Life Brewing Bright IPA</w:t>
            </w:r>
          </w:p>
        </w:tc>
        <w:tc>
          <w:tcPr>
            <w:tcW w:w="478" w:type="pct"/>
            <w:tcBorders>
              <w:top w:val="nil"/>
              <w:left w:val="nil"/>
              <w:bottom w:val="nil"/>
              <w:right w:val="nil"/>
            </w:tcBorders>
            <w:shd w:val="clear" w:color="auto" w:fill="auto"/>
            <w:noWrap/>
            <w:hideMark/>
          </w:tcPr>
          <w:p w14:paraId="0BA06A5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241CF8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67D10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Pirate Life Brewing Pty Ltd</w:t>
            </w:r>
          </w:p>
        </w:tc>
        <w:tc>
          <w:tcPr>
            <w:tcW w:w="821" w:type="pct"/>
            <w:tcBorders>
              <w:top w:val="nil"/>
              <w:left w:val="nil"/>
              <w:bottom w:val="nil"/>
              <w:right w:val="nil"/>
            </w:tcBorders>
            <w:shd w:val="clear" w:color="auto" w:fill="auto"/>
            <w:noWrap/>
            <w:hideMark/>
          </w:tcPr>
          <w:p w14:paraId="070044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B7BFC58" w14:textId="77777777" w:rsidTr="003D2683">
        <w:trPr>
          <w:cantSplit/>
        </w:trPr>
        <w:tc>
          <w:tcPr>
            <w:tcW w:w="1642" w:type="pct"/>
            <w:tcBorders>
              <w:top w:val="nil"/>
              <w:left w:val="nil"/>
              <w:bottom w:val="nil"/>
              <w:right w:val="nil"/>
            </w:tcBorders>
            <w:shd w:val="clear" w:color="auto" w:fill="auto"/>
            <w:noWrap/>
            <w:hideMark/>
          </w:tcPr>
          <w:p w14:paraId="320C904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Pirate Life Brewing Spring Lager</w:t>
            </w:r>
          </w:p>
        </w:tc>
        <w:tc>
          <w:tcPr>
            <w:tcW w:w="478" w:type="pct"/>
            <w:tcBorders>
              <w:top w:val="nil"/>
              <w:left w:val="nil"/>
              <w:bottom w:val="nil"/>
              <w:right w:val="nil"/>
            </w:tcBorders>
            <w:shd w:val="clear" w:color="auto" w:fill="auto"/>
            <w:noWrap/>
            <w:hideMark/>
          </w:tcPr>
          <w:p w14:paraId="2708DC1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355</w:t>
            </w:r>
            <w:r>
              <w:rPr>
                <w:spacing w:val="-2"/>
                <w:lang w:eastAsia="en-AU"/>
              </w:rPr>
              <w:t>ml</w:t>
            </w:r>
          </w:p>
        </w:tc>
        <w:tc>
          <w:tcPr>
            <w:tcW w:w="566" w:type="pct"/>
            <w:tcBorders>
              <w:top w:val="nil"/>
              <w:left w:val="nil"/>
              <w:bottom w:val="nil"/>
              <w:right w:val="nil"/>
            </w:tcBorders>
            <w:shd w:val="clear" w:color="auto" w:fill="auto"/>
            <w:noWrap/>
            <w:hideMark/>
          </w:tcPr>
          <w:p w14:paraId="19F00EB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9719F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Pirate Life Brewing Pty Ltd</w:t>
            </w:r>
          </w:p>
        </w:tc>
        <w:tc>
          <w:tcPr>
            <w:tcW w:w="821" w:type="pct"/>
            <w:tcBorders>
              <w:top w:val="nil"/>
              <w:left w:val="nil"/>
              <w:bottom w:val="nil"/>
              <w:right w:val="nil"/>
            </w:tcBorders>
            <w:shd w:val="clear" w:color="auto" w:fill="auto"/>
            <w:noWrap/>
            <w:hideMark/>
          </w:tcPr>
          <w:p w14:paraId="06FDA3A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6FB10BE" w14:textId="77777777" w:rsidTr="003D2683">
        <w:trPr>
          <w:cantSplit/>
        </w:trPr>
        <w:tc>
          <w:tcPr>
            <w:tcW w:w="1642" w:type="pct"/>
            <w:tcBorders>
              <w:top w:val="nil"/>
              <w:left w:val="nil"/>
              <w:bottom w:val="nil"/>
              <w:right w:val="nil"/>
            </w:tcBorders>
            <w:shd w:val="clear" w:color="auto" w:fill="auto"/>
            <w:noWrap/>
            <w:hideMark/>
          </w:tcPr>
          <w:p w14:paraId="6E8CA6C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Posca Hydrate Grape</w:t>
            </w:r>
          </w:p>
        </w:tc>
        <w:tc>
          <w:tcPr>
            <w:tcW w:w="478" w:type="pct"/>
            <w:tcBorders>
              <w:top w:val="nil"/>
              <w:left w:val="nil"/>
              <w:bottom w:val="nil"/>
              <w:right w:val="nil"/>
            </w:tcBorders>
            <w:shd w:val="clear" w:color="auto" w:fill="auto"/>
            <w:noWrap/>
            <w:hideMark/>
          </w:tcPr>
          <w:p w14:paraId="24E70A8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E8C3FD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57A615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Posca Hydrate Pty Ltd</w:t>
            </w:r>
          </w:p>
        </w:tc>
        <w:tc>
          <w:tcPr>
            <w:tcW w:w="821" w:type="pct"/>
            <w:tcBorders>
              <w:top w:val="nil"/>
              <w:left w:val="nil"/>
              <w:bottom w:val="nil"/>
              <w:right w:val="nil"/>
            </w:tcBorders>
            <w:shd w:val="clear" w:color="auto" w:fill="auto"/>
            <w:noWrap/>
            <w:hideMark/>
          </w:tcPr>
          <w:p w14:paraId="72F61E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51DE924" w14:textId="77777777" w:rsidTr="003D2683">
        <w:trPr>
          <w:cantSplit/>
        </w:trPr>
        <w:tc>
          <w:tcPr>
            <w:tcW w:w="1642" w:type="pct"/>
            <w:tcBorders>
              <w:top w:val="nil"/>
              <w:left w:val="nil"/>
              <w:bottom w:val="nil"/>
              <w:right w:val="nil"/>
            </w:tcBorders>
            <w:shd w:val="clear" w:color="auto" w:fill="auto"/>
            <w:noWrap/>
            <w:hideMark/>
          </w:tcPr>
          <w:p w14:paraId="48BE49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Posca Hydrate Pineapple</w:t>
            </w:r>
          </w:p>
        </w:tc>
        <w:tc>
          <w:tcPr>
            <w:tcW w:w="478" w:type="pct"/>
            <w:tcBorders>
              <w:top w:val="nil"/>
              <w:left w:val="nil"/>
              <w:bottom w:val="nil"/>
              <w:right w:val="nil"/>
            </w:tcBorders>
            <w:shd w:val="clear" w:color="auto" w:fill="auto"/>
            <w:noWrap/>
            <w:hideMark/>
          </w:tcPr>
          <w:p w14:paraId="471D46F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93858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1B1DAF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Posca Hydrate Pty Ltd</w:t>
            </w:r>
          </w:p>
        </w:tc>
        <w:tc>
          <w:tcPr>
            <w:tcW w:w="821" w:type="pct"/>
            <w:tcBorders>
              <w:top w:val="nil"/>
              <w:left w:val="nil"/>
              <w:bottom w:val="nil"/>
              <w:right w:val="nil"/>
            </w:tcBorders>
            <w:shd w:val="clear" w:color="auto" w:fill="auto"/>
            <w:noWrap/>
            <w:hideMark/>
          </w:tcPr>
          <w:p w14:paraId="6F2979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15C7EA3" w14:textId="77777777" w:rsidTr="003D2683">
        <w:trPr>
          <w:cantSplit/>
        </w:trPr>
        <w:tc>
          <w:tcPr>
            <w:tcW w:w="1642" w:type="pct"/>
            <w:tcBorders>
              <w:top w:val="nil"/>
              <w:left w:val="nil"/>
              <w:bottom w:val="nil"/>
              <w:right w:val="nil"/>
            </w:tcBorders>
            <w:shd w:val="clear" w:color="auto" w:fill="auto"/>
            <w:noWrap/>
            <w:hideMark/>
          </w:tcPr>
          <w:p w14:paraId="0785CFD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Posca Hydrate Yuzu</w:t>
            </w:r>
          </w:p>
        </w:tc>
        <w:tc>
          <w:tcPr>
            <w:tcW w:w="478" w:type="pct"/>
            <w:tcBorders>
              <w:top w:val="nil"/>
              <w:left w:val="nil"/>
              <w:bottom w:val="nil"/>
              <w:right w:val="nil"/>
            </w:tcBorders>
            <w:shd w:val="clear" w:color="auto" w:fill="auto"/>
            <w:noWrap/>
            <w:hideMark/>
          </w:tcPr>
          <w:p w14:paraId="338322B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8D724B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0A750D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Posca Hydrate Pty Ltd</w:t>
            </w:r>
          </w:p>
        </w:tc>
        <w:tc>
          <w:tcPr>
            <w:tcW w:w="821" w:type="pct"/>
            <w:tcBorders>
              <w:top w:val="nil"/>
              <w:left w:val="nil"/>
              <w:bottom w:val="nil"/>
              <w:right w:val="nil"/>
            </w:tcBorders>
            <w:shd w:val="clear" w:color="auto" w:fill="auto"/>
            <w:noWrap/>
            <w:hideMark/>
          </w:tcPr>
          <w:p w14:paraId="2DD577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E37A559" w14:textId="77777777" w:rsidTr="003D2683">
        <w:trPr>
          <w:cantSplit/>
        </w:trPr>
        <w:tc>
          <w:tcPr>
            <w:tcW w:w="1642" w:type="pct"/>
            <w:tcBorders>
              <w:top w:val="nil"/>
              <w:left w:val="nil"/>
              <w:bottom w:val="nil"/>
              <w:right w:val="nil"/>
            </w:tcBorders>
            <w:shd w:val="clear" w:color="auto" w:fill="auto"/>
            <w:noWrap/>
            <w:hideMark/>
          </w:tcPr>
          <w:p w14:paraId="04731C4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Prancing Pony Brewery Marzen Amber Ale</w:t>
            </w:r>
          </w:p>
        </w:tc>
        <w:tc>
          <w:tcPr>
            <w:tcW w:w="478" w:type="pct"/>
            <w:tcBorders>
              <w:top w:val="nil"/>
              <w:left w:val="nil"/>
              <w:bottom w:val="nil"/>
              <w:right w:val="nil"/>
            </w:tcBorders>
            <w:shd w:val="clear" w:color="auto" w:fill="auto"/>
            <w:noWrap/>
            <w:hideMark/>
          </w:tcPr>
          <w:p w14:paraId="4F11998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13C9F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DBCCCF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Prancing Pony Brewery Pty Ltd</w:t>
            </w:r>
          </w:p>
        </w:tc>
        <w:tc>
          <w:tcPr>
            <w:tcW w:w="821" w:type="pct"/>
            <w:tcBorders>
              <w:top w:val="nil"/>
              <w:left w:val="nil"/>
              <w:bottom w:val="nil"/>
              <w:right w:val="nil"/>
            </w:tcBorders>
            <w:shd w:val="clear" w:color="auto" w:fill="auto"/>
            <w:noWrap/>
            <w:hideMark/>
          </w:tcPr>
          <w:p w14:paraId="0F10451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39D6E3D" w14:textId="77777777" w:rsidTr="003D2683">
        <w:trPr>
          <w:cantSplit/>
        </w:trPr>
        <w:tc>
          <w:tcPr>
            <w:tcW w:w="1642" w:type="pct"/>
            <w:tcBorders>
              <w:top w:val="nil"/>
              <w:left w:val="nil"/>
              <w:bottom w:val="nil"/>
              <w:right w:val="nil"/>
            </w:tcBorders>
            <w:shd w:val="clear" w:color="auto" w:fill="auto"/>
            <w:noWrap/>
            <w:hideMark/>
          </w:tcPr>
          <w:p w14:paraId="37CF3C4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Zombie Labs </w:t>
            </w:r>
            <w:proofErr w:type="spellStart"/>
            <w:r w:rsidRPr="00595556">
              <w:rPr>
                <w:spacing w:val="-2"/>
                <w:lang w:eastAsia="en-AU"/>
              </w:rPr>
              <w:t>Stimz</w:t>
            </w:r>
            <w:proofErr w:type="spellEnd"/>
            <w:r w:rsidRPr="00595556">
              <w:rPr>
                <w:spacing w:val="-2"/>
                <w:lang w:eastAsia="en-AU"/>
              </w:rPr>
              <w:t xml:space="preserve"> Extreme Energy Blue </w:t>
            </w:r>
            <w:proofErr w:type="spellStart"/>
            <w:r w:rsidRPr="00595556">
              <w:rPr>
                <w:spacing w:val="-2"/>
                <w:lang w:eastAsia="en-AU"/>
              </w:rPr>
              <w:t>Brainfreeze</w:t>
            </w:r>
            <w:proofErr w:type="spellEnd"/>
            <w:r w:rsidRPr="00595556">
              <w:rPr>
                <w:spacing w:val="-2"/>
                <w:lang w:eastAsia="en-AU"/>
              </w:rPr>
              <w:t xml:space="preserve"> Zero Sugar</w:t>
            </w:r>
          </w:p>
        </w:tc>
        <w:tc>
          <w:tcPr>
            <w:tcW w:w="478" w:type="pct"/>
            <w:tcBorders>
              <w:top w:val="nil"/>
              <w:left w:val="nil"/>
              <w:bottom w:val="nil"/>
              <w:right w:val="nil"/>
            </w:tcBorders>
            <w:shd w:val="clear" w:color="auto" w:fill="auto"/>
            <w:noWrap/>
            <w:hideMark/>
          </w:tcPr>
          <w:p w14:paraId="2448F7E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1E5BB0B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E9714C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Pure Innovation Trust Trading as Innovative Nutrition Solutions</w:t>
            </w:r>
          </w:p>
        </w:tc>
        <w:tc>
          <w:tcPr>
            <w:tcW w:w="821" w:type="pct"/>
            <w:tcBorders>
              <w:top w:val="nil"/>
              <w:left w:val="nil"/>
              <w:bottom w:val="nil"/>
              <w:right w:val="nil"/>
            </w:tcBorders>
            <w:shd w:val="clear" w:color="auto" w:fill="auto"/>
            <w:noWrap/>
            <w:hideMark/>
          </w:tcPr>
          <w:p w14:paraId="4503F36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0EE8F892" w14:textId="77777777" w:rsidTr="003D2683">
        <w:trPr>
          <w:cantSplit/>
        </w:trPr>
        <w:tc>
          <w:tcPr>
            <w:tcW w:w="1642" w:type="pct"/>
            <w:tcBorders>
              <w:top w:val="nil"/>
              <w:left w:val="nil"/>
              <w:bottom w:val="nil"/>
              <w:right w:val="nil"/>
            </w:tcBorders>
            <w:shd w:val="clear" w:color="auto" w:fill="auto"/>
            <w:noWrap/>
            <w:hideMark/>
          </w:tcPr>
          <w:p w14:paraId="099B005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Zombie Labs </w:t>
            </w:r>
            <w:proofErr w:type="spellStart"/>
            <w:r w:rsidRPr="00595556">
              <w:rPr>
                <w:spacing w:val="-2"/>
                <w:lang w:eastAsia="en-AU"/>
              </w:rPr>
              <w:t>Stimz</w:t>
            </w:r>
            <w:proofErr w:type="spellEnd"/>
            <w:r w:rsidRPr="00595556">
              <w:rPr>
                <w:spacing w:val="-2"/>
                <w:lang w:eastAsia="en-AU"/>
              </w:rPr>
              <w:t xml:space="preserve"> Extreme Energy Ruthless Raspberry Lemonade Zero Sugar</w:t>
            </w:r>
          </w:p>
        </w:tc>
        <w:tc>
          <w:tcPr>
            <w:tcW w:w="478" w:type="pct"/>
            <w:tcBorders>
              <w:top w:val="nil"/>
              <w:left w:val="nil"/>
              <w:bottom w:val="nil"/>
              <w:right w:val="nil"/>
            </w:tcBorders>
            <w:shd w:val="clear" w:color="auto" w:fill="auto"/>
            <w:noWrap/>
            <w:hideMark/>
          </w:tcPr>
          <w:p w14:paraId="1A69C05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660460D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103B10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Pure Innovation Trust Trading as Innovative Nutrition Solutions</w:t>
            </w:r>
          </w:p>
        </w:tc>
        <w:tc>
          <w:tcPr>
            <w:tcW w:w="821" w:type="pct"/>
            <w:tcBorders>
              <w:top w:val="nil"/>
              <w:left w:val="nil"/>
              <w:bottom w:val="nil"/>
              <w:right w:val="nil"/>
            </w:tcBorders>
            <w:shd w:val="clear" w:color="auto" w:fill="auto"/>
            <w:noWrap/>
            <w:hideMark/>
          </w:tcPr>
          <w:p w14:paraId="15AC529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368AC0DA" w14:textId="77777777" w:rsidTr="003D2683">
        <w:trPr>
          <w:cantSplit/>
        </w:trPr>
        <w:tc>
          <w:tcPr>
            <w:tcW w:w="1642" w:type="pct"/>
            <w:tcBorders>
              <w:top w:val="nil"/>
              <w:left w:val="nil"/>
              <w:bottom w:val="nil"/>
              <w:right w:val="nil"/>
            </w:tcBorders>
            <w:shd w:val="clear" w:color="auto" w:fill="auto"/>
            <w:noWrap/>
            <w:hideMark/>
          </w:tcPr>
          <w:p w14:paraId="1A94B5B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Zombie Labs </w:t>
            </w:r>
            <w:proofErr w:type="spellStart"/>
            <w:r w:rsidRPr="00595556">
              <w:rPr>
                <w:spacing w:val="-2"/>
                <w:lang w:eastAsia="en-AU"/>
              </w:rPr>
              <w:t>Stimz</w:t>
            </w:r>
            <w:proofErr w:type="spellEnd"/>
            <w:r w:rsidRPr="00595556">
              <w:rPr>
                <w:spacing w:val="-2"/>
                <w:lang w:eastAsia="en-AU"/>
              </w:rPr>
              <w:t xml:space="preserve"> Extreme Energy Savage Sour Apple Zero Sugar</w:t>
            </w:r>
          </w:p>
        </w:tc>
        <w:tc>
          <w:tcPr>
            <w:tcW w:w="478" w:type="pct"/>
            <w:tcBorders>
              <w:top w:val="nil"/>
              <w:left w:val="nil"/>
              <w:bottom w:val="nil"/>
              <w:right w:val="nil"/>
            </w:tcBorders>
            <w:shd w:val="clear" w:color="auto" w:fill="auto"/>
            <w:noWrap/>
            <w:hideMark/>
          </w:tcPr>
          <w:p w14:paraId="560CA5B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3E3E55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85243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Pure Innovation Trust Trading as Innovative Nutrition Solutions</w:t>
            </w:r>
          </w:p>
        </w:tc>
        <w:tc>
          <w:tcPr>
            <w:tcW w:w="821" w:type="pct"/>
            <w:tcBorders>
              <w:top w:val="nil"/>
              <w:left w:val="nil"/>
              <w:bottom w:val="nil"/>
              <w:right w:val="nil"/>
            </w:tcBorders>
            <w:shd w:val="clear" w:color="auto" w:fill="auto"/>
            <w:noWrap/>
            <w:hideMark/>
          </w:tcPr>
          <w:p w14:paraId="06E5BCDB"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3563A0C3" w14:textId="77777777" w:rsidTr="003D2683">
        <w:trPr>
          <w:cantSplit/>
        </w:trPr>
        <w:tc>
          <w:tcPr>
            <w:tcW w:w="1642" w:type="pct"/>
            <w:tcBorders>
              <w:top w:val="nil"/>
              <w:left w:val="nil"/>
              <w:bottom w:val="nil"/>
              <w:right w:val="nil"/>
            </w:tcBorders>
            <w:shd w:val="clear" w:color="auto" w:fill="auto"/>
            <w:noWrap/>
            <w:hideMark/>
          </w:tcPr>
          <w:p w14:paraId="041533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Zombie Labs </w:t>
            </w:r>
            <w:proofErr w:type="spellStart"/>
            <w:r w:rsidRPr="00595556">
              <w:rPr>
                <w:spacing w:val="-2"/>
                <w:lang w:eastAsia="en-AU"/>
              </w:rPr>
              <w:t>Stimz</w:t>
            </w:r>
            <w:proofErr w:type="spellEnd"/>
            <w:r w:rsidRPr="00595556">
              <w:rPr>
                <w:spacing w:val="-2"/>
                <w:lang w:eastAsia="en-AU"/>
              </w:rPr>
              <w:t xml:space="preserve"> Extreme Energy Screaming Soda Zero Sugar</w:t>
            </w:r>
          </w:p>
        </w:tc>
        <w:tc>
          <w:tcPr>
            <w:tcW w:w="478" w:type="pct"/>
            <w:tcBorders>
              <w:top w:val="nil"/>
              <w:left w:val="nil"/>
              <w:bottom w:val="nil"/>
              <w:right w:val="nil"/>
            </w:tcBorders>
            <w:shd w:val="clear" w:color="auto" w:fill="auto"/>
            <w:noWrap/>
            <w:hideMark/>
          </w:tcPr>
          <w:p w14:paraId="3C73F98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4839ACF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7ADDE5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Pure Innovation Trust Trading as Innovative Nutrition Solutions</w:t>
            </w:r>
          </w:p>
        </w:tc>
        <w:tc>
          <w:tcPr>
            <w:tcW w:w="821" w:type="pct"/>
            <w:tcBorders>
              <w:top w:val="nil"/>
              <w:left w:val="nil"/>
              <w:bottom w:val="nil"/>
              <w:right w:val="nil"/>
            </w:tcBorders>
            <w:shd w:val="clear" w:color="auto" w:fill="auto"/>
            <w:noWrap/>
            <w:hideMark/>
          </w:tcPr>
          <w:p w14:paraId="1437A28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5A6BEAFF" w14:textId="77777777" w:rsidTr="003D2683">
        <w:trPr>
          <w:cantSplit/>
        </w:trPr>
        <w:tc>
          <w:tcPr>
            <w:tcW w:w="1642" w:type="pct"/>
            <w:tcBorders>
              <w:top w:val="nil"/>
              <w:left w:val="nil"/>
              <w:bottom w:val="nil"/>
              <w:right w:val="nil"/>
            </w:tcBorders>
            <w:shd w:val="clear" w:color="auto" w:fill="auto"/>
            <w:noWrap/>
            <w:hideMark/>
          </w:tcPr>
          <w:p w14:paraId="4A1B32C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Zombie Labs </w:t>
            </w:r>
            <w:proofErr w:type="spellStart"/>
            <w:r w:rsidRPr="00595556">
              <w:rPr>
                <w:spacing w:val="-2"/>
                <w:lang w:eastAsia="en-AU"/>
              </w:rPr>
              <w:t>Stimz</w:t>
            </w:r>
            <w:proofErr w:type="spellEnd"/>
            <w:r w:rsidRPr="00595556">
              <w:rPr>
                <w:spacing w:val="-2"/>
                <w:lang w:eastAsia="en-AU"/>
              </w:rPr>
              <w:t xml:space="preserve"> Extreme Energy White Monsta Killa Zero Sugar</w:t>
            </w:r>
          </w:p>
        </w:tc>
        <w:tc>
          <w:tcPr>
            <w:tcW w:w="478" w:type="pct"/>
            <w:tcBorders>
              <w:top w:val="nil"/>
              <w:left w:val="nil"/>
              <w:bottom w:val="nil"/>
              <w:right w:val="nil"/>
            </w:tcBorders>
            <w:shd w:val="clear" w:color="auto" w:fill="auto"/>
            <w:noWrap/>
            <w:hideMark/>
          </w:tcPr>
          <w:p w14:paraId="1076EEC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3DB237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90379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Pure Innovation Trust Trading as Innovative Nutrition Solutions</w:t>
            </w:r>
          </w:p>
        </w:tc>
        <w:tc>
          <w:tcPr>
            <w:tcW w:w="821" w:type="pct"/>
            <w:tcBorders>
              <w:top w:val="nil"/>
              <w:left w:val="nil"/>
              <w:bottom w:val="nil"/>
              <w:right w:val="nil"/>
            </w:tcBorders>
            <w:shd w:val="clear" w:color="auto" w:fill="auto"/>
            <w:noWrap/>
            <w:hideMark/>
          </w:tcPr>
          <w:p w14:paraId="154D882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78271204" w14:textId="77777777" w:rsidTr="003D2683">
        <w:trPr>
          <w:cantSplit/>
        </w:trPr>
        <w:tc>
          <w:tcPr>
            <w:tcW w:w="1642" w:type="pct"/>
            <w:tcBorders>
              <w:top w:val="nil"/>
              <w:left w:val="nil"/>
              <w:bottom w:val="nil"/>
              <w:right w:val="nil"/>
            </w:tcBorders>
            <w:shd w:val="clear" w:color="auto" w:fill="auto"/>
            <w:noWrap/>
            <w:hideMark/>
          </w:tcPr>
          <w:p w14:paraId="79231B6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Red Bull Energy Drink</w:t>
            </w:r>
          </w:p>
        </w:tc>
        <w:tc>
          <w:tcPr>
            <w:tcW w:w="478" w:type="pct"/>
            <w:tcBorders>
              <w:top w:val="nil"/>
              <w:left w:val="nil"/>
              <w:bottom w:val="nil"/>
              <w:right w:val="nil"/>
            </w:tcBorders>
            <w:shd w:val="clear" w:color="auto" w:fill="auto"/>
            <w:noWrap/>
            <w:hideMark/>
          </w:tcPr>
          <w:p w14:paraId="52DEB49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4C359B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Bottle</w:t>
            </w:r>
            <w:r>
              <w:rPr>
                <w:spacing w:val="-2"/>
                <w:lang w:eastAsia="en-AU"/>
              </w:rPr>
              <w:t>—</w:t>
            </w:r>
            <w:r w:rsidRPr="00595556">
              <w:rPr>
                <w:spacing w:val="-2"/>
                <w:lang w:eastAsia="en-AU"/>
              </w:rPr>
              <w:t xml:space="preserve"> Aluminium</w:t>
            </w:r>
          </w:p>
        </w:tc>
        <w:tc>
          <w:tcPr>
            <w:tcW w:w="1493" w:type="pct"/>
            <w:tcBorders>
              <w:top w:val="nil"/>
              <w:left w:val="nil"/>
              <w:bottom w:val="nil"/>
              <w:right w:val="nil"/>
            </w:tcBorders>
            <w:shd w:val="clear" w:color="auto" w:fill="auto"/>
            <w:noWrap/>
            <w:hideMark/>
          </w:tcPr>
          <w:p w14:paraId="15560FF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Red Bull Australia Pty Ltd</w:t>
            </w:r>
          </w:p>
        </w:tc>
        <w:tc>
          <w:tcPr>
            <w:tcW w:w="821" w:type="pct"/>
            <w:tcBorders>
              <w:top w:val="nil"/>
              <w:left w:val="nil"/>
              <w:bottom w:val="nil"/>
              <w:right w:val="nil"/>
            </w:tcBorders>
            <w:shd w:val="clear" w:color="auto" w:fill="auto"/>
            <w:noWrap/>
            <w:hideMark/>
          </w:tcPr>
          <w:p w14:paraId="21B0011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5131D95" w14:textId="77777777" w:rsidTr="003D2683">
        <w:trPr>
          <w:cantSplit/>
        </w:trPr>
        <w:tc>
          <w:tcPr>
            <w:tcW w:w="1642" w:type="pct"/>
            <w:tcBorders>
              <w:top w:val="nil"/>
              <w:left w:val="nil"/>
              <w:bottom w:val="nil"/>
              <w:right w:val="nil"/>
            </w:tcBorders>
            <w:shd w:val="clear" w:color="auto" w:fill="auto"/>
            <w:noWrap/>
            <w:hideMark/>
          </w:tcPr>
          <w:p w14:paraId="0DEB1F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Red Bull Sugar Free</w:t>
            </w:r>
          </w:p>
        </w:tc>
        <w:tc>
          <w:tcPr>
            <w:tcW w:w="478" w:type="pct"/>
            <w:tcBorders>
              <w:top w:val="nil"/>
              <w:left w:val="nil"/>
              <w:bottom w:val="nil"/>
              <w:right w:val="nil"/>
            </w:tcBorders>
            <w:shd w:val="clear" w:color="auto" w:fill="auto"/>
            <w:noWrap/>
            <w:hideMark/>
          </w:tcPr>
          <w:p w14:paraId="1033FC3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3560C5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Bottle</w:t>
            </w:r>
            <w:r>
              <w:rPr>
                <w:spacing w:val="-2"/>
                <w:lang w:eastAsia="en-AU"/>
              </w:rPr>
              <w:t>—</w:t>
            </w:r>
            <w:r w:rsidRPr="00595556">
              <w:rPr>
                <w:spacing w:val="-2"/>
                <w:lang w:eastAsia="en-AU"/>
              </w:rPr>
              <w:t xml:space="preserve"> Aluminium</w:t>
            </w:r>
          </w:p>
        </w:tc>
        <w:tc>
          <w:tcPr>
            <w:tcW w:w="1493" w:type="pct"/>
            <w:tcBorders>
              <w:top w:val="nil"/>
              <w:left w:val="nil"/>
              <w:bottom w:val="nil"/>
              <w:right w:val="nil"/>
            </w:tcBorders>
            <w:shd w:val="clear" w:color="auto" w:fill="auto"/>
            <w:noWrap/>
            <w:hideMark/>
          </w:tcPr>
          <w:p w14:paraId="5C76EDA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Red Bull Australia Pty Ltd</w:t>
            </w:r>
          </w:p>
        </w:tc>
        <w:tc>
          <w:tcPr>
            <w:tcW w:w="821" w:type="pct"/>
            <w:tcBorders>
              <w:top w:val="nil"/>
              <w:left w:val="nil"/>
              <w:bottom w:val="nil"/>
              <w:right w:val="nil"/>
            </w:tcBorders>
            <w:shd w:val="clear" w:color="auto" w:fill="auto"/>
            <w:noWrap/>
            <w:hideMark/>
          </w:tcPr>
          <w:p w14:paraId="5987429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29EE9C7" w14:textId="77777777" w:rsidTr="003D2683">
        <w:trPr>
          <w:cantSplit/>
        </w:trPr>
        <w:tc>
          <w:tcPr>
            <w:tcW w:w="1642" w:type="pct"/>
            <w:tcBorders>
              <w:top w:val="nil"/>
              <w:left w:val="nil"/>
              <w:right w:val="nil"/>
            </w:tcBorders>
            <w:shd w:val="clear" w:color="auto" w:fill="auto"/>
            <w:noWrap/>
            <w:hideMark/>
          </w:tcPr>
          <w:p w14:paraId="3962BED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Merry Cherry</w:t>
            </w:r>
          </w:p>
        </w:tc>
        <w:tc>
          <w:tcPr>
            <w:tcW w:w="478" w:type="pct"/>
            <w:tcBorders>
              <w:top w:val="nil"/>
              <w:left w:val="nil"/>
              <w:right w:val="nil"/>
            </w:tcBorders>
            <w:shd w:val="clear" w:color="auto" w:fill="auto"/>
            <w:noWrap/>
            <w:hideMark/>
          </w:tcPr>
          <w:p w14:paraId="1C3FEC3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right w:val="nil"/>
            </w:tcBorders>
            <w:shd w:val="clear" w:color="auto" w:fill="auto"/>
            <w:noWrap/>
            <w:hideMark/>
          </w:tcPr>
          <w:p w14:paraId="5B54BC1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right w:val="nil"/>
            </w:tcBorders>
            <w:shd w:val="clear" w:color="auto" w:fill="auto"/>
            <w:noWrap/>
            <w:hideMark/>
          </w:tcPr>
          <w:p w14:paraId="5CC173B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Pty Ltd</w:t>
            </w:r>
          </w:p>
        </w:tc>
        <w:tc>
          <w:tcPr>
            <w:tcW w:w="821" w:type="pct"/>
            <w:tcBorders>
              <w:top w:val="nil"/>
              <w:left w:val="nil"/>
              <w:right w:val="nil"/>
            </w:tcBorders>
            <w:shd w:val="clear" w:color="auto" w:fill="auto"/>
            <w:noWrap/>
            <w:hideMark/>
          </w:tcPr>
          <w:p w14:paraId="0481CC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A2E4DEE" w14:textId="77777777" w:rsidTr="003D2683">
        <w:trPr>
          <w:cantSplit/>
        </w:trPr>
        <w:tc>
          <w:tcPr>
            <w:tcW w:w="1642" w:type="pct"/>
            <w:tcBorders>
              <w:left w:val="nil"/>
              <w:bottom w:val="nil"/>
              <w:right w:val="nil"/>
            </w:tcBorders>
            <w:shd w:val="clear" w:color="auto" w:fill="auto"/>
            <w:noWrap/>
            <w:hideMark/>
          </w:tcPr>
          <w:p w14:paraId="257B36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Pavlova</w:t>
            </w:r>
          </w:p>
        </w:tc>
        <w:tc>
          <w:tcPr>
            <w:tcW w:w="478" w:type="pct"/>
            <w:tcBorders>
              <w:left w:val="nil"/>
              <w:bottom w:val="nil"/>
              <w:right w:val="nil"/>
            </w:tcBorders>
            <w:shd w:val="clear" w:color="auto" w:fill="auto"/>
            <w:noWrap/>
            <w:hideMark/>
          </w:tcPr>
          <w:p w14:paraId="02EDA4A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left w:val="nil"/>
              <w:bottom w:val="nil"/>
              <w:right w:val="nil"/>
            </w:tcBorders>
            <w:shd w:val="clear" w:color="auto" w:fill="auto"/>
            <w:noWrap/>
            <w:hideMark/>
          </w:tcPr>
          <w:p w14:paraId="71D36E2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left w:val="nil"/>
              <w:bottom w:val="nil"/>
              <w:right w:val="nil"/>
            </w:tcBorders>
            <w:shd w:val="clear" w:color="auto" w:fill="auto"/>
            <w:noWrap/>
            <w:hideMark/>
          </w:tcPr>
          <w:p w14:paraId="573641F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Pty Ltd</w:t>
            </w:r>
          </w:p>
        </w:tc>
        <w:tc>
          <w:tcPr>
            <w:tcW w:w="821" w:type="pct"/>
            <w:tcBorders>
              <w:left w:val="nil"/>
              <w:bottom w:val="nil"/>
              <w:right w:val="nil"/>
            </w:tcBorders>
            <w:shd w:val="clear" w:color="auto" w:fill="auto"/>
            <w:noWrap/>
            <w:hideMark/>
          </w:tcPr>
          <w:p w14:paraId="578E53B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3D1D48A" w14:textId="77777777" w:rsidTr="003D2683">
        <w:trPr>
          <w:cantSplit/>
        </w:trPr>
        <w:tc>
          <w:tcPr>
            <w:tcW w:w="1642" w:type="pct"/>
            <w:tcBorders>
              <w:top w:val="nil"/>
              <w:left w:val="nil"/>
              <w:bottom w:val="nil"/>
              <w:right w:val="nil"/>
            </w:tcBorders>
            <w:shd w:val="clear" w:color="auto" w:fill="auto"/>
            <w:noWrap/>
            <w:hideMark/>
          </w:tcPr>
          <w:p w14:paraId="2D704AA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Small Batch Kombucha Double Ginger &amp; Lime</w:t>
            </w:r>
          </w:p>
        </w:tc>
        <w:tc>
          <w:tcPr>
            <w:tcW w:w="478" w:type="pct"/>
            <w:tcBorders>
              <w:top w:val="nil"/>
              <w:left w:val="nil"/>
              <w:bottom w:val="nil"/>
              <w:right w:val="nil"/>
            </w:tcBorders>
            <w:shd w:val="clear" w:color="auto" w:fill="auto"/>
            <w:noWrap/>
            <w:hideMark/>
          </w:tcPr>
          <w:p w14:paraId="47EC9C1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5B2C293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8370D0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Pty Ltd</w:t>
            </w:r>
          </w:p>
        </w:tc>
        <w:tc>
          <w:tcPr>
            <w:tcW w:w="821" w:type="pct"/>
            <w:tcBorders>
              <w:top w:val="nil"/>
              <w:left w:val="nil"/>
              <w:bottom w:val="nil"/>
              <w:right w:val="nil"/>
            </w:tcBorders>
            <w:shd w:val="clear" w:color="auto" w:fill="auto"/>
            <w:noWrap/>
            <w:hideMark/>
          </w:tcPr>
          <w:p w14:paraId="02FBE0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CDF723B" w14:textId="77777777" w:rsidTr="003D2683">
        <w:trPr>
          <w:cantSplit/>
        </w:trPr>
        <w:tc>
          <w:tcPr>
            <w:tcW w:w="1642" w:type="pct"/>
            <w:tcBorders>
              <w:top w:val="nil"/>
              <w:left w:val="nil"/>
              <w:bottom w:val="nil"/>
              <w:right w:val="nil"/>
            </w:tcBorders>
            <w:shd w:val="clear" w:color="auto" w:fill="auto"/>
            <w:noWrap/>
            <w:hideMark/>
          </w:tcPr>
          <w:p w14:paraId="73D36C5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Small Batch Kombucha Lychee &amp; Strawberry</w:t>
            </w:r>
          </w:p>
        </w:tc>
        <w:tc>
          <w:tcPr>
            <w:tcW w:w="478" w:type="pct"/>
            <w:tcBorders>
              <w:top w:val="nil"/>
              <w:left w:val="nil"/>
              <w:bottom w:val="nil"/>
              <w:right w:val="nil"/>
            </w:tcBorders>
            <w:shd w:val="clear" w:color="auto" w:fill="auto"/>
            <w:noWrap/>
            <w:hideMark/>
          </w:tcPr>
          <w:p w14:paraId="10F0AEB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C6B32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378C26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Pty Ltd</w:t>
            </w:r>
          </w:p>
        </w:tc>
        <w:tc>
          <w:tcPr>
            <w:tcW w:w="821" w:type="pct"/>
            <w:tcBorders>
              <w:top w:val="nil"/>
              <w:left w:val="nil"/>
              <w:bottom w:val="nil"/>
              <w:right w:val="nil"/>
            </w:tcBorders>
            <w:shd w:val="clear" w:color="auto" w:fill="auto"/>
            <w:noWrap/>
            <w:hideMark/>
          </w:tcPr>
          <w:p w14:paraId="16A256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EC907E5" w14:textId="77777777" w:rsidTr="003D2683">
        <w:trPr>
          <w:cantSplit/>
        </w:trPr>
        <w:tc>
          <w:tcPr>
            <w:tcW w:w="1642" w:type="pct"/>
            <w:tcBorders>
              <w:top w:val="nil"/>
              <w:left w:val="nil"/>
              <w:bottom w:val="nil"/>
              <w:right w:val="nil"/>
            </w:tcBorders>
            <w:shd w:val="clear" w:color="auto" w:fill="auto"/>
            <w:noWrap/>
            <w:hideMark/>
          </w:tcPr>
          <w:p w14:paraId="532E29C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Small Batch Kombucha Yuzu &amp; Mandarin</w:t>
            </w:r>
          </w:p>
        </w:tc>
        <w:tc>
          <w:tcPr>
            <w:tcW w:w="478" w:type="pct"/>
            <w:tcBorders>
              <w:top w:val="nil"/>
              <w:left w:val="nil"/>
              <w:bottom w:val="nil"/>
              <w:right w:val="nil"/>
            </w:tcBorders>
            <w:shd w:val="clear" w:color="auto" w:fill="auto"/>
            <w:noWrap/>
            <w:hideMark/>
          </w:tcPr>
          <w:p w14:paraId="2D06C51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77C3C37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C2FA53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Pty Ltd</w:t>
            </w:r>
          </w:p>
        </w:tc>
        <w:tc>
          <w:tcPr>
            <w:tcW w:w="821" w:type="pct"/>
            <w:tcBorders>
              <w:top w:val="nil"/>
              <w:left w:val="nil"/>
              <w:bottom w:val="nil"/>
              <w:right w:val="nil"/>
            </w:tcBorders>
            <w:shd w:val="clear" w:color="auto" w:fill="auto"/>
            <w:noWrap/>
            <w:hideMark/>
          </w:tcPr>
          <w:p w14:paraId="3AE142B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2EE9351" w14:textId="77777777" w:rsidTr="003D2683">
        <w:trPr>
          <w:cantSplit/>
        </w:trPr>
        <w:tc>
          <w:tcPr>
            <w:tcW w:w="1642" w:type="pct"/>
            <w:tcBorders>
              <w:top w:val="nil"/>
              <w:left w:val="nil"/>
              <w:bottom w:val="nil"/>
              <w:right w:val="nil"/>
            </w:tcBorders>
            <w:shd w:val="clear" w:color="auto" w:fill="auto"/>
            <w:noWrap/>
            <w:hideMark/>
          </w:tcPr>
          <w:p w14:paraId="3140DC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Remedy </w:t>
            </w:r>
            <w:proofErr w:type="spellStart"/>
            <w:r w:rsidRPr="00595556">
              <w:rPr>
                <w:spacing w:val="-2"/>
                <w:lang w:eastAsia="en-AU"/>
              </w:rPr>
              <w:t>Sodaly</w:t>
            </w:r>
            <w:proofErr w:type="spellEnd"/>
            <w:r w:rsidRPr="00595556">
              <w:rPr>
                <w:spacing w:val="-2"/>
                <w:lang w:eastAsia="en-AU"/>
              </w:rPr>
              <w:t xml:space="preserve"> Watermelon</w:t>
            </w:r>
          </w:p>
        </w:tc>
        <w:tc>
          <w:tcPr>
            <w:tcW w:w="478" w:type="pct"/>
            <w:tcBorders>
              <w:top w:val="nil"/>
              <w:left w:val="nil"/>
              <w:bottom w:val="nil"/>
              <w:right w:val="nil"/>
            </w:tcBorders>
            <w:shd w:val="clear" w:color="auto" w:fill="auto"/>
            <w:noWrap/>
            <w:hideMark/>
          </w:tcPr>
          <w:p w14:paraId="20651FA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27C846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DEFBCA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Remedy Kombucha Pty Ltd</w:t>
            </w:r>
          </w:p>
        </w:tc>
        <w:tc>
          <w:tcPr>
            <w:tcW w:w="821" w:type="pct"/>
            <w:tcBorders>
              <w:top w:val="nil"/>
              <w:left w:val="nil"/>
              <w:bottom w:val="nil"/>
              <w:right w:val="nil"/>
            </w:tcBorders>
            <w:shd w:val="clear" w:color="auto" w:fill="auto"/>
            <w:noWrap/>
            <w:hideMark/>
          </w:tcPr>
          <w:p w14:paraId="51263C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10E9DDC" w14:textId="77777777" w:rsidTr="003D2683">
        <w:trPr>
          <w:cantSplit/>
        </w:trPr>
        <w:tc>
          <w:tcPr>
            <w:tcW w:w="1642" w:type="pct"/>
            <w:tcBorders>
              <w:top w:val="nil"/>
              <w:left w:val="nil"/>
              <w:bottom w:val="nil"/>
              <w:right w:val="nil"/>
            </w:tcBorders>
            <w:shd w:val="clear" w:color="auto" w:fill="auto"/>
            <w:noWrap/>
            <w:hideMark/>
          </w:tcPr>
          <w:p w14:paraId="559661F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Square1 Big Red Gin &amp; Tonic</w:t>
            </w:r>
          </w:p>
        </w:tc>
        <w:tc>
          <w:tcPr>
            <w:tcW w:w="478" w:type="pct"/>
            <w:tcBorders>
              <w:top w:val="nil"/>
              <w:left w:val="nil"/>
              <w:bottom w:val="nil"/>
              <w:right w:val="nil"/>
            </w:tcBorders>
            <w:shd w:val="clear" w:color="auto" w:fill="auto"/>
            <w:noWrap/>
            <w:hideMark/>
          </w:tcPr>
          <w:p w14:paraId="05383A6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5924A7A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Can</w:t>
            </w:r>
          </w:p>
        </w:tc>
        <w:tc>
          <w:tcPr>
            <w:tcW w:w="1493" w:type="pct"/>
            <w:tcBorders>
              <w:top w:val="nil"/>
              <w:left w:val="nil"/>
              <w:bottom w:val="nil"/>
              <w:right w:val="nil"/>
            </w:tcBorders>
            <w:shd w:val="clear" w:color="auto" w:fill="auto"/>
            <w:noWrap/>
            <w:hideMark/>
          </w:tcPr>
          <w:p w14:paraId="6E409AA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Route 9 Distillery Pty Ltd</w:t>
            </w:r>
          </w:p>
        </w:tc>
        <w:tc>
          <w:tcPr>
            <w:tcW w:w="821" w:type="pct"/>
            <w:tcBorders>
              <w:top w:val="nil"/>
              <w:left w:val="nil"/>
              <w:bottom w:val="nil"/>
              <w:right w:val="nil"/>
            </w:tcBorders>
            <w:shd w:val="clear" w:color="auto" w:fill="auto"/>
            <w:noWrap/>
            <w:hideMark/>
          </w:tcPr>
          <w:p w14:paraId="3F7971C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1D78458" w14:textId="77777777" w:rsidTr="003D2683">
        <w:trPr>
          <w:cantSplit/>
        </w:trPr>
        <w:tc>
          <w:tcPr>
            <w:tcW w:w="1642" w:type="pct"/>
            <w:tcBorders>
              <w:top w:val="nil"/>
              <w:left w:val="nil"/>
              <w:bottom w:val="nil"/>
              <w:right w:val="nil"/>
            </w:tcBorders>
            <w:shd w:val="clear" w:color="auto" w:fill="auto"/>
            <w:noWrap/>
            <w:hideMark/>
          </w:tcPr>
          <w:p w14:paraId="18CACE1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 xml:space="preserve">Square1 </w:t>
            </w:r>
            <w:proofErr w:type="spellStart"/>
            <w:r w:rsidRPr="00595556">
              <w:rPr>
                <w:spacing w:val="-2"/>
                <w:lang w:eastAsia="en-AU"/>
              </w:rPr>
              <w:t>Unrind</w:t>
            </w:r>
            <w:proofErr w:type="spellEnd"/>
            <w:r w:rsidRPr="00595556">
              <w:rPr>
                <w:spacing w:val="-2"/>
                <w:lang w:eastAsia="en-AU"/>
              </w:rPr>
              <w:t xml:space="preserve"> Citrus Gin &amp; Tonic</w:t>
            </w:r>
          </w:p>
        </w:tc>
        <w:tc>
          <w:tcPr>
            <w:tcW w:w="478" w:type="pct"/>
            <w:tcBorders>
              <w:top w:val="nil"/>
              <w:left w:val="nil"/>
              <w:bottom w:val="nil"/>
              <w:right w:val="nil"/>
            </w:tcBorders>
            <w:shd w:val="clear" w:color="auto" w:fill="auto"/>
            <w:noWrap/>
            <w:hideMark/>
          </w:tcPr>
          <w:p w14:paraId="3751725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A9D5F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263E7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Route 9 Distillery Pty Ltd</w:t>
            </w:r>
          </w:p>
        </w:tc>
        <w:tc>
          <w:tcPr>
            <w:tcW w:w="821" w:type="pct"/>
            <w:tcBorders>
              <w:top w:val="nil"/>
              <w:left w:val="nil"/>
              <w:bottom w:val="nil"/>
              <w:right w:val="nil"/>
            </w:tcBorders>
            <w:shd w:val="clear" w:color="auto" w:fill="auto"/>
            <w:noWrap/>
            <w:hideMark/>
          </w:tcPr>
          <w:p w14:paraId="1DA72F8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4ADCBEA" w14:textId="77777777" w:rsidTr="003D2683">
        <w:trPr>
          <w:cantSplit/>
        </w:trPr>
        <w:tc>
          <w:tcPr>
            <w:tcW w:w="1642" w:type="pct"/>
            <w:tcBorders>
              <w:top w:val="nil"/>
              <w:left w:val="nil"/>
              <w:bottom w:val="nil"/>
              <w:right w:val="nil"/>
            </w:tcBorders>
            <w:shd w:val="clear" w:color="auto" w:fill="auto"/>
            <w:noWrap/>
            <w:hideMark/>
          </w:tcPr>
          <w:p w14:paraId="33FCFB3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Rubro</w:t>
            </w:r>
            <w:proofErr w:type="spellEnd"/>
            <w:r w:rsidRPr="00595556">
              <w:rPr>
                <w:spacing w:val="-2"/>
                <w:lang w:eastAsia="en-AU"/>
              </w:rPr>
              <w:t xml:space="preserve"> Iced Rooibos Berry</w:t>
            </w:r>
          </w:p>
        </w:tc>
        <w:tc>
          <w:tcPr>
            <w:tcW w:w="478" w:type="pct"/>
            <w:tcBorders>
              <w:top w:val="nil"/>
              <w:left w:val="nil"/>
              <w:bottom w:val="nil"/>
              <w:right w:val="nil"/>
            </w:tcBorders>
            <w:shd w:val="clear" w:color="auto" w:fill="auto"/>
            <w:noWrap/>
            <w:hideMark/>
          </w:tcPr>
          <w:p w14:paraId="0B3D246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43AA2D3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295F18B"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Rubrodrinks</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7D605BC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673EDF17" w14:textId="77777777" w:rsidTr="003D2683">
        <w:trPr>
          <w:cantSplit/>
        </w:trPr>
        <w:tc>
          <w:tcPr>
            <w:tcW w:w="1642" w:type="pct"/>
            <w:tcBorders>
              <w:top w:val="nil"/>
              <w:left w:val="nil"/>
              <w:bottom w:val="nil"/>
              <w:right w:val="nil"/>
            </w:tcBorders>
            <w:shd w:val="clear" w:color="auto" w:fill="auto"/>
            <w:noWrap/>
            <w:hideMark/>
          </w:tcPr>
          <w:p w14:paraId="4A74BC2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Rubro</w:t>
            </w:r>
            <w:proofErr w:type="spellEnd"/>
            <w:r w:rsidRPr="00595556">
              <w:rPr>
                <w:spacing w:val="-2"/>
                <w:lang w:eastAsia="en-AU"/>
              </w:rPr>
              <w:t xml:space="preserve"> Iced Rooibos Lemon</w:t>
            </w:r>
          </w:p>
        </w:tc>
        <w:tc>
          <w:tcPr>
            <w:tcW w:w="478" w:type="pct"/>
            <w:tcBorders>
              <w:top w:val="nil"/>
              <w:left w:val="nil"/>
              <w:bottom w:val="nil"/>
              <w:right w:val="nil"/>
            </w:tcBorders>
            <w:shd w:val="clear" w:color="auto" w:fill="auto"/>
            <w:noWrap/>
            <w:hideMark/>
          </w:tcPr>
          <w:p w14:paraId="7B621C0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7DD9EA7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C03F05B"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Rubrodrinks</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2E289DE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55623DA7" w14:textId="77777777" w:rsidTr="003D2683">
        <w:trPr>
          <w:cantSplit/>
        </w:trPr>
        <w:tc>
          <w:tcPr>
            <w:tcW w:w="1642" w:type="pct"/>
            <w:tcBorders>
              <w:top w:val="nil"/>
              <w:left w:val="nil"/>
              <w:bottom w:val="nil"/>
              <w:right w:val="nil"/>
            </w:tcBorders>
            <w:shd w:val="clear" w:color="auto" w:fill="auto"/>
            <w:noWrap/>
            <w:hideMark/>
          </w:tcPr>
          <w:p w14:paraId="72016153"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Rubro</w:t>
            </w:r>
            <w:proofErr w:type="spellEnd"/>
            <w:r w:rsidRPr="00595556">
              <w:rPr>
                <w:spacing w:val="-2"/>
                <w:lang w:eastAsia="en-AU"/>
              </w:rPr>
              <w:t xml:space="preserve"> Iced Rooibos Peach</w:t>
            </w:r>
          </w:p>
        </w:tc>
        <w:tc>
          <w:tcPr>
            <w:tcW w:w="478" w:type="pct"/>
            <w:tcBorders>
              <w:top w:val="nil"/>
              <w:left w:val="nil"/>
              <w:bottom w:val="nil"/>
              <w:right w:val="nil"/>
            </w:tcBorders>
            <w:shd w:val="clear" w:color="auto" w:fill="auto"/>
            <w:noWrap/>
            <w:hideMark/>
          </w:tcPr>
          <w:p w14:paraId="39FFA38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1F31BE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26CA8A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Rubrodrinks</w:t>
            </w:r>
            <w:proofErr w:type="spellEnd"/>
            <w:r w:rsidRPr="00595556">
              <w:rPr>
                <w:spacing w:val="-2"/>
                <w:lang w:eastAsia="en-AU"/>
              </w:rPr>
              <w:t xml:space="preserve"> Australia PTY LTD</w:t>
            </w:r>
          </w:p>
        </w:tc>
        <w:tc>
          <w:tcPr>
            <w:tcW w:w="821" w:type="pct"/>
            <w:tcBorders>
              <w:top w:val="nil"/>
              <w:left w:val="nil"/>
              <w:bottom w:val="nil"/>
              <w:right w:val="nil"/>
            </w:tcBorders>
            <w:shd w:val="clear" w:color="auto" w:fill="auto"/>
            <w:noWrap/>
            <w:hideMark/>
          </w:tcPr>
          <w:p w14:paraId="2D8EABD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43D03A6E" w14:textId="77777777" w:rsidTr="003D2683">
        <w:trPr>
          <w:cantSplit/>
        </w:trPr>
        <w:tc>
          <w:tcPr>
            <w:tcW w:w="1642" w:type="pct"/>
            <w:tcBorders>
              <w:top w:val="nil"/>
              <w:left w:val="nil"/>
              <w:bottom w:val="nil"/>
              <w:right w:val="nil"/>
            </w:tcBorders>
            <w:shd w:val="clear" w:color="auto" w:fill="auto"/>
            <w:noWrap/>
            <w:hideMark/>
          </w:tcPr>
          <w:p w14:paraId="34E4098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Devondale</w:t>
            </w:r>
            <w:proofErr w:type="spellEnd"/>
            <w:r w:rsidRPr="00595556">
              <w:rPr>
                <w:spacing w:val="-2"/>
                <w:lang w:eastAsia="en-AU"/>
              </w:rPr>
              <w:t xml:space="preserve"> Sparkler Grape Sparkling Juice Drink</w:t>
            </w:r>
          </w:p>
        </w:tc>
        <w:tc>
          <w:tcPr>
            <w:tcW w:w="478" w:type="pct"/>
            <w:tcBorders>
              <w:top w:val="nil"/>
              <w:left w:val="nil"/>
              <w:bottom w:val="nil"/>
              <w:right w:val="nil"/>
            </w:tcBorders>
            <w:shd w:val="clear" w:color="auto" w:fill="auto"/>
            <w:noWrap/>
            <w:hideMark/>
          </w:tcPr>
          <w:p w14:paraId="2B4D91E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59E2FDF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434FB23"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Sabrands</w:t>
            </w:r>
            <w:proofErr w:type="spellEnd"/>
            <w:r w:rsidRPr="00595556">
              <w:rPr>
                <w:spacing w:val="-2"/>
                <w:lang w:eastAsia="en-AU"/>
              </w:rPr>
              <w:t xml:space="preserve"> Australia Management Pty Ltd</w:t>
            </w:r>
          </w:p>
        </w:tc>
        <w:tc>
          <w:tcPr>
            <w:tcW w:w="821" w:type="pct"/>
            <w:tcBorders>
              <w:top w:val="nil"/>
              <w:left w:val="nil"/>
              <w:bottom w:val="nil"/>
              <w:right w:val="nil"/>
            </w:tcBorders>
            <w:shd w:val="clear" w:color="auto" w:fill="auto"/>
            <w:noWrap/>
            <w:hideMark/>
          </w:tcPr>
          <w:p w14:paraId="2F935FD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405794C" w14:textId="77777777" w:rsidTr="003D2683">
        <w:trPr>
          <w:cantSplit/>
        </w:trPr>
        <w:tc>
          <w:tcPr>
            <w:tcW w:w="1642" w:type="pct"/>
            <w:tcBorders>
              <w:top w:val="nil"/>
              <w:left w:val="nil"/>
              <w:bottom w:val="nil"/>
              <w:right w:val="nil"/>
            </w:tcBorders>
            <w:shd w:val="clear" w:color="auto" w:fill="auto"/>
            <w:noWrap/>
            <w:hideMark/>
          </w:tcPr>
          <w:p w14:paraId="265E75D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Devondale</w:t>
            </w:r>
            <w:proofErr w:type="spellEnd"/>
            <w:r w:rsidRPr="00595556">
              <w:rPr>
                <w:spacing w:val="-2"/>
                <w:lang w:eastAsia="en-AU"/>
              </w:rPr>
              <w:t xml:space="preserve"> Sparkler Mango Sparkling Juice Drink</w:t>
            </w:r>
          </w:p>
        </w:tc>
        <w:tc>
          <w:tcPr>
            <w:tcW w:w="478" w:type="pct"/>
            <w:tcBorders>
              <w:top w:val="nil"/>
              <w:left w:val="nil"/>
              <w:bottom w:val="nil"/>
              <w:right w:val="nil"/>
            </w:tcBorders>
            <w:shd w:val="clear" w:color="auto" w:fill="auto"/>
            <w:noWrap/>
            <w:hideMark/>
          </w:tcPr>
          <w:p w14:paraId="10DA7CF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750</w:t>
            </w:r>
            <w:r>
              <w:rPr>
                <w:spacing w:val="-2"/>
                <w:lang w:eastAsia="en-AU"/>
              </w:rPr>
              <w:t>ml</w:t>
            </w:r>
          </w:p>
        </w:tc>
        <w:tc>
          <w:tcPr>
            <w:tcW w:w="566" w:type="pct"/>
            <w:tcBorders>
              <w:top w:val="nil"/>
              <w:left w:val="nil"/>
              <w:bottom w:val="nil"/>
              <w:right w:val="nil"/>
            </w:tcBorders>
            <w:shd w:val="clear" w:color="auto" w:fill="auto"/>
            <w:noWrap/>
            <w:hideMark/>
          </w:tcPr>
          <w:p w14:paraId="28F8BF6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9D3008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Sabrands</w:t>
            </w:r>
            <w:proofErr w:type="spellEnd"/>
            <w:r w:rsidRPr="00595556">
              <w:rPr>
                <w:spacing w:val="-2"/>
                <w:lang w:eastAsia="en-AU"/>
              </w:rPr>
              <w:t xml:space="preserve"> Australia Management Pty Ltd</w:t>
            </w:r>
          </w:p>
        </w:tc>
        <w:tc>
          <w:tcPr>
            <w:tcW w:w="821" w:type="pct"/>
            <w:tcBorders>
              <w:top w:val="nil"/>
              <w:left w:val="nil"/>
              <w:bottom w:val="nil"/>
              <w:right w:val="nil"/>
            </w:tcBorders>
            <w:shd w:val="clear" w:color="auto" w:fill="auto"/>
            <w:noWrap/>
            <w:hideMark/>
          </w:tcPr>
          <w:p w14:paraId="5EC7DA1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6BD412E" w14:textId="77777777" w:rsidTr="003D2683">
        <w:trPr>
          <w:cantSplit/>
        </w:trPr>
        <w:tc>
          <w:tcPr>
            <w:tcW w:w="1642" w:type="pct"/>
            <w:tcBorders>
              <w:top w:val="nil"/>
              <w:left w:val="nil"/>
              <w:bottom w:val="nil"/>
              <w:right w:val="nil"/>
            </w:tcBorders>
            <w:shd w:val="clear" w:color="auto" w:fill="auto"/>
            <w:noWrap/>
            <w:hideMark/>
          </w:tcPr>
          <w:p w14:paraId="510B182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Yoghurt Drink Mango Lassi</w:t>
            </w:r>
          </w:p>
        </w:tc>
        <w:tc>
          <w:tcPr>
            <w:tcW w:w="478" w:type="pct"/>
            <w:tcBorders>
              <w:top w:val="nil"/>
              <w:left w:val="nil"/>
              <w:bottom w:val="nil"/>
              <w:right w:val="nil"/>
            </w:tcBorders>
            <w:shd w:val="clear" w:color="auto" w:fill="auto"/>
            <w:noWrap/>
            <w:hideMark/>
          </w:tcPr>
          <w:p w14:paraId="31AA44D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6C1FE0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1DF618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Pty Ltd</w:t>
            </w:r>
          </w:p>
        </w:tc>
        <w:tc>
          <w:tcPr>
            <w:tcW w:w="821" w:type="pct"/>
            <w:tcBorders>
              <w:top w:val="nil"/>
              <w:left w:val="nil"/>
              <w:bottom w:val="nil"/>
              <w:right w:val="nil"/>
            </w:tcBorders>
            <w:shd w:val="clear" w:color="auto" w:fill="auto"/>
            <w:noWrap/>
            <w:hideMark/>
          </w:tcPr>
          <w:p w14:paraId="051D79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4EBE589" w14:textId="77777777" w:rsidTr="003D2683">
        <w:trPr>
          <w:cantSplit/>
        </w:trPr>
        <w:tc>
          <w:tcPr>
            <w:tcW w:w="1642" w:type="pct"/>
            <w:tcBorders>
              <w:top w:val="nil"/>
              <w:left w:val="nil"/>
              <w:bottom w:val="nil"/>
              <w:right w:val="nil"/>
            </w:tcBorders>
            <w:shd w:val="clear" w:color="auto" w:fill="auto"/>
            <w:noWrap/>
            <w:hideMark/>
          </w:tcPr>
          <w:p w14:paraId="357A592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Yoghurt Drink Mango Lassi</w:t>
            </w:r>
          </w:p>
        </w:tc>
        <w:tc>
          <w:tcPr>
            <w:tcW w:w="478" w:type="pct"/>
            <w:tcBorders>
              <w:top w:val="nil"/>
              <w:left w:val="nil"/>
              <w:bottom w:val="nil"/>
              <w:right w:val="nil"/>
            </w:tcBorders>
            <w:shd w:val="clear" w:color="auto" w:fill="auto"/>
            <w:noWrap/>
            <w:hideMark/>
          </w:tcPr>
          <w:p w14:paraId="31BB060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1</w:t>
            </w:r>
            <w:r>
              <w:rPr>
                <w:spacing w:val="-2"/>
                <w:lang w:eastAsia="en-AU"/>
              </w:rPr>
              <w:t>,000ml</w:t>
            </w:r>
          </w:p>
        </w:tc>
        <w:tc>
          <w:tcPr>
            <w:tcW w:w="566" w:type="pct"/>
            <w:tcBorders>
              <w:top w:val="nil"/>
              <w:left w:val="nil"/>
              <w:bottom w:val="nil"/>
              <w:right w:val="nil"/>
            </w:tcBorders>
            <w:shd w:val="clear" w:color="auto" w:fill="auto"/>
            <w:noWrap/>
            <w:hideMark/>
          </w:tcPr>
          <w:p w14:paraId="6EE34B1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20C426D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Pty Ltd</w:t>
            </w:r>
          </w:p>
        </w:tc>
        <w:tc>
          <w:tcPr>
            <w:tcW w:w="821" w:type="pct"/>
            <w:tcBorders>
              <w:top w:val="nil"/>
              <w:left w:val="nil"/>
              <w:bottom w:val="nil"/>
              <w:right w:val="nil"/>
            </w:tcBorders>
            <w:shd w:val="clear" w:color="auto" w:fill="auto"/>
            <w:noWrap/>
            <w:hideMark/>
          </w:tcPr>
          <w:p w14:paraId="2013DC0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1DAF59E" w14:textId="77777777" w:rsidTr="003D2683">
        <w:trPr>
          <w:cantSplit/>
        </w:trPr>
        <w:tc>
          <w:tcPr>
            <w:tcW w:w="1642" w:type="pct"/>
            <w:tcBorders>
              <w:top w:val="nil"/>
              <w:left w:val="nil"/>
              <w:bottom w:val="nil"/>
              <w:right w:val="nil"/>
            </w:tcBorders>
            <w:shd w:val="clear" w:color="auto" w:fill="auto"/>
            <w:noWrap/>
            <w:hideMark/>
          </w:tcPr>
          <w:p w14:paraId="58D1841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Yoghurt Drink Punjabi Lassi</w:t>
            </w:r>
          </w:p>
        </w:tc>
        <w:tc>
          <w:tcPr>
            <w:tcW w:w="478" w:type="pct"/>
            <w:tcBorders>
              <w:top w:val="nil"/>
              <w:left w:val="nil"/>
              <w:bottom w:val="nil"/>
              <w:right w:val="nil"/>
            </w:tcBorders>
            <w:shd w:val="clear" w:color="auto" w:fill="auto"/>
            <w:noWrap/>
            <w:hideMark/>
          </w:tcPr>
          <w:p w14:paraId="78C4956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28A596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738E31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Pty Ltd</w:t>
            </w:r>
          </w:p>
        </w:tc>
        <w:tc>
          <w:tcPr>
            <w:tcW w:w="821" w:type="pct"/>
            <w:tcBorders>
              <w:top w:val="nil"/>
              <w:left w:val="nil"/>
              <w:bottom w:val="nil"/>
              <w:right w:val="nil"/>
            </w:tcBorders>
            <w:shd w:val="clear" w:color="auto" w:fill="auto"/>
            <w:noWrap/>
            <w:hideMark/>
          </w:tcPr>
          <w:p w14:paraId="31096E5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1931E75" w14:textId="77777777" w:rsidTr="003D2683">
        <w:trPr>
          <w:cantSplit/>
        </w:trPr>
        <w:tc>
          <w:tcPr>
            <w:tcW w:w="1642" w:type="pct"/>
            <w:tcBorders>
              <w:top w:val="nil"/>
              <w:left w:val="nil"/>
              <w:bottom w:val="nil"/>
              <w:right w:val="nil"/>
            </w:tcBorders>
            <w:shd w:val="clear" w:color="auto" w:fill="auto"/>
            <w:noWrap/>
            <w:hideMark/>
          </w:tcPr>
          <w:p w14:paraId="580D8B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Yoghurt Drink Rose &amp; Almond Lassi</w:t>
            </w:r>
          </w:p>
        </w:tc>
        <w:tc>
          <w:tcPr>
            <w:tcW w:w="478" w:type="pct"/>
            <w:tcBorders>
              <w:top w:val="nil"/>
              <w:left w:val="nil"/>
              <w:bottom w:val="nil"/>
              <w:right w:val="nil"/>
            </w:tcBorders>
            <w:shd w:val="clear" w:color="auto" w:fill="auto"/>
            <w:noWrap/>
            <w:hideMark/>
          </w:tcPr>
          <w:p w14:paraId="1AABF84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526057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54F9058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Pty Ltd</w:t>
            </w:r>
          </w:p>
        </w:tc>
        <w:tc>
          <w:tcPr>
            <w:tcW w:w="821" w:type="pct"/>
            <w:tcBorders>
              <w:top w:val="nil"/>
              <w:left w:val="nil"/>
              <w:bottom w:val="nil"/>
              <w:right w:val="nil"/>
            </w:tcBorders>
            <w:shd w:val="clear" w:color="auto" w:fill="auto"/>
            <w:noWrap/>
            <w:hideMark/>
          </w:tcPr>
          <w:p w14:paraId="7055405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C15A675" w14:textId="77777777" w:rsidTr="003D2683">
        <w:trPr>
          <w:cantSplit/>
        </w:trPr>
        <w:tc>
          <w:tcPr>
            <w:tcW w:w="1642" w:type="pct"/>
            <w:tcBorders>
              <w:top w:val="nil"/>
              <w:left w:val="nil"/>
              <w:bottom w:val="nil"/>
              <w:right w:val="nil"/>
            </w:tcBorders>
            <w:shd w:val="clear" w:color="auto" w:fill="auto"/>
            <w:noWrap/>
            <w:hideMark/>
          </w:tcPr>
          <w:p w14:paraId="54042CE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Yoghurt Drink Strawberry Lassi</w:t>
            </w:r>
          </w:p>
        </w:tc>
        <w:tc>
          <w:tcPr>
            <w:tcW w:w="478" w:type="pct"/>
            <w:tcBorders>
              <w:top w:val="nil"/>
              <w:left w:val="nil"/>
              <w:bottom w:val="nil"/>
              <w:right w:val="nil"/>
            </w:tcBorders>
            <w:shd w:val="clear" w:color="auto" w:fill="auto"/>
            <w:noWrap/>
            <w:hideMark/>
          </w:tcPr>
          <w:p w14:paraId="3F3C18F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7F96EDF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5C34BB1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Pty Ltd</w:t>
            </w:r>
          </w:p>
        </w:tc>
        <w:tc>
          <w:tcPr>
            <w:tcW w:w="821" w:type="pct"/>
            <w:tcBorders>
              <w:top w:val="nil"/>
              <w:left w:val="nil"/>
              <w:bottom w:val="nil"/>
              <w:right w:val="nil"/>
            </w:tcBorders>
            <w:shd w:val="clear" w:color="auto" w:fill="auto"/>
            <w:noWrap/>
            <w:hideMark/>
          </w:tcPr>
          <w:p w14:paraId="6DFADDA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6E10E03" w14:textId="77777777" w:rsidTr="003D2683">
        <w:trPr>
          <w:cantSplit/>
        </w:trPr>
        <w:tc>
          <w:tcPr>
            <w:tcW w:w="1642" w:type="pct"/>
            <w:tcBorders>
              <w:top w:val="nil"/>
              <w:left w:val="nil"/>
              <w:bottom w:val="nil"/>
              <w:right w:val="nil"/>
            </w:tcBorders>
            <w:shd w:val="clear" w:color="auto" w:fill="auto"/>
            <w:noWrap/>
            <w:hideMark/>
          </w:tcPr>
          <w:p w14:paraId="759FB43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Yogurt Drink Blueberry Lassi</w:t>
            </w:r>
          </w:p>
        </w:tc>
        <w:tc>
          <w:tcPr>
            <w:tcW w:w="478" w:type="pct"/>
            <w:tcBorders>
              <w:top w:val="nil"/>
              <w:left w:val="nil"/>
              <w:bottom w:val="nil"/>
              <w:right w:val="nil"/>
            </w:tcBorders>
            <w:shd w:val="clear" w:color="auto" w:fill="auto"/>
            <w:noWrap/>
            <w:hideMark/>
          </w:tcPr>
          <w:p w14:paraId="0AD26AE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455C7C6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081E77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Sai Shree Foods Pty Ltd</w:t>
            </w:r>
          </w:p>
        </w:tc>
        <w:tc>
          <w:tcPr>
            <w:tcW w:w="821" w:type="pct"/>
            <w:tcBorders>
              <w:top w:val="nil"/>
              <w:left w:val="nil"/>
              <w:bottom w:val="nil"/>
              <w:right w:val="nil"/>
            </w:tcBorders>
            <w:shd w:val="clear" w:color="auto" w:fill="auto"/>
            <w:noWrap/>
            <w:hideMark/>
          </w:tcPr>
          <w:p w14:paraId="13DF41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72A4CE3" w14:textId="77777777" w:rsidTr="003D2683">
        <w:trPr>
          <w:cantSplit/>
        </w:trPr>
        <w:tc>
          <w:tcPr>
            <w:tcW w:w="1642" w:type="pct"/>
            <w:tcBorders>
              <w:top w:val="nil"/>
              <w:left w:val="nil"/>
              <w:bottom w:val="nil"/>
              <w:right w:val="nil"/>
            </w:tcBorders>
            <w:shd w:val="clear" w:color="auto" w:fill="auto"/>
            <w:noWrap/>
            <w:hideMark/>
          </w:tcPr>
          <w:p w14:paraId="32E377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Innis &amp; Gunn </w:t>
            </w:r>
            <w:proofErr w:type="gramStart"/>
            <w:r w:rsidRPr="00595556">
              <w:rPr>
                <w:spacing w:val="-2"/>
                <w:lang w:eastAsia="en-AU"/>
              </w:rPr>
              <w:t>The</w:t>
            </w:r>
            <w:proofErr w:type="gramEnd"/>
            <w:r w:rsidRPr="00595556">
              <w:rPr>
                <w:spacing w:val="-2"/>
                <w:lang w:eastAsia="en-AU"/>
              </w:rPr>
              <w:t xml:space="preserve"> Original Scottish Golden Beer</w:t>
            </w:r>
          </w:p>
        </w:tc>
        <w:tc>
          <w:tcPr>
            <w:tcW w:w="478" w:type="pct"/>
            <w:tcBorders>
              <w:top w:val="nil"/>
              <w:left w:val="nil"/>
              <w:bottom w:val="nil"/>
              <w:right w:val="nil"/>
            </w:tcBorders>
            <w:shd w:val="clear" w:color="auto" w:fill="auto"/>
            <w:noWrap/>
            <w:hideMark/>
          </w:tcPr>
          <w:p w14:paraId="5B70728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03E5F97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289EFC1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Select Scotch Whisky Pty Ltd</w:t>
            </w:r>
          </w:p>
        </w:tc>
        <w:tc>
          <w:tcPr>
            <w:tcW w:w="821" w:type="pct"/>
            <w:tcBorders>
              <w:top w:val="nil"/>
              <w:left w:val="nil"/>
              <w:bottom w:val="nil"/>
              <w:right w:val="nil"/>
            </w:tcBorders>
            <w:shd w:val="clear" w:color="auto" w:fill="auto"/>
            <w:noWrap/>
            <w:hideMark/>
          </w:tcPr>
          <w:p w14:paraId="763A570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37159160" w14:textId="77777777" w:rsidTr="003D2683">
        <w:trPr>
          <w:cantSplit/>
        </w:trPr>
        <w:tc>
          <w:tcPr>
            <w:tcW w:w="1642" w:type="pct"/>
            <w:tcBorders>
              <w:top w:val="nil"/>
              <w:left w:val="nil"/>
              <w:bottom w:val="nil"/>
              <w:right w:val="nil"/>
            </w:tcBorders>
            <w:shd w:val="clear" w:color="auto" w:fill="auto"/>
            <w:noWrap/>
            <w:hideMark/>
          </w:tcPr>
          <w:p w14:paraId="6CD47F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Shapeshifter Brewing Co Afterparty TDH Oat Cream DIPA</w:t>
            </w:r>
          </w:p>
        </w:tc>
        <w:tc>
          <w:tcPr>
            <w:tcW w:w="478" w:type="pct"/>
            <w:tcBorders>
              <w:top w:val="nil"/>
              <w:left w:val="nil"/>
              <w:bottom w:val="nil"/>
              <w:right w:val="nil"/>
            </w:tcBorders>
            <w:shd w:val="clear" w:color="auto" w:fill="auto"/>
            <w:noWrap/>
            <w:hideMark/>
          </w:tcPr>
          <w:p w14:paraId="2F1CCBB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7EC0A3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F445B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Shapeshifter Brewing Company Pty Ltd</w:t>
            </w:r>
          </w:p>
        </w:tc>
        <w:tc>
          <w:tcPr>
            <w:tcW w:w="821" w:type="pct"/>
            <w:tcBorders>
              <w:top w:val="nil"/>
              <w:left w:val="nil"/>
              <w:bottom w:val="nil"/>
              <w:right w:val="nil"/>
            </w:tcBorders>
            <w:shd w:val="clear" w:color="auto" w:fill="auto"/>
            <w:noWrap/>
            <w:hideMark/>
          </w:tcPr>
          <w:p w14:paraId="3C8435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B16B1CD" w14:textId="77777777" w:rsidTr="003D2683">
        <w:trPr>
          <w:cantSplit/>
        </w:trPr>
        <w:tc>
          <w:tcPr>
            <w:tcW w:w="1642" w:type="pct"/>
            <w:tcBorders>
              <w:top w:val="nil"/>
              <w:left w:val="nil"/>
              <w:bottom w:val="nil"/>
              <w:right w:val="nil"/>
            </w:tcBorders>
            <w:shd w:val="clear" w:color="auto" w:fill="auto"/>
            <w:noWrap/>
            <w:hideMark/>
          </w:tcPr>
          <w:p w14:paraId="5176E6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Shapeshifter Brewing Co Decent Dankness Cold IPA</w:t>
            </w:r>
          </w:p>
        </w:tc>
        <w:tc>
          <w:tcPr>
            <w:tcW w:w="478" w:type="pct"/>
            <w:tcBorders>
              <w:top w:val="nil"/>
              <w:left w:val="nil"/>
              <w:bottom w:val="nil"/>
              <w:right w:val="nil"/>
            </w:tcBorders>
            <w:shd w:val="clear" w:color="auto" w:fill="auto"/>
            <w:noWrap/>
            <w:hideMark/>
          </w:tcPr>
          <w:p w14:paraId="596CA91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38A0219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2355A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Shapeshifter Brewing Company Pty Ltd</w:t>
            </w:r>
          </w:p>
        </w:tc>
        <w:tc>
          <w:tcPr>
            <w:tcW w:w="821" w:type="pct"/>
            <w:tcBorders>
              <w:top w:val="nil"/>
              <w:left w:val="nil"/>
              <w:bottom w:val="nil"/>
              <w:right w:val="nil"/>
            </w:tcBorders>
            <w:shd w:val="clear" w:color="auto" w:fill="auto"/>
            <w:noWrap/>
            <w:hideMark/>
          </w:tcPr>
          <w:p w14:paraId="03EB0B2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0EA635C" w14:textId="77777777" w:rsidTr="003D2683">
        <w:trPr>
          <w:cantSplit/>
        </w:trPr>
        <w:tc>
          <w:tcPr>
            <w:tcW w:w="1642" w:type="pct"/>
            <w:tcBorders>
              <w:top w:val="nil"/>
              <w:left w:val="nil"/>
              <w:bottom w:val="nil"/>
              <w:right w:val="nil"/>
            </w:tcBorders>
            <w:shd w:val="clear" w:color="auto" w:fill="auto"/>
            <w:noWrap/>
            <w:hideMark/>
          </w:tcPr>
          <w:p w14:paraId="60AFE3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Shapeshifter Brewing Co Jump Back </w:t>
            </w:r>
            <w:proofErr w:type="gramStart"/>
            <w:r w:rsidRPr="00595556">
              <w:rPr>
                <w:spacing w:val="-2"/>
                <w:lang w:eastAsia="en-AU"/>
              </w:rPr>
              <w:t>In</w:t>
            </w:r>
            <w:proofErr w:type="gramEnd"/>
            <w:r w:rsidRPr="00595556">
              <w:rPr>
                <w:spacing w:val="-2"/>
                <w:lang w:eastAsia="en-AU"/>
              </w:rPr>
              <w:t xml:space="preserve"> California Pale</w:t>
            </w:r>
          </w:p>
        </w:tc>
        <w:tc>
          <w:tcPr>
            <w:tcW w:w="478" w:type="pct"/>
            <w:tcBorders>
              <w:top w:val="nil"/>
              <w:left w:val="nil"/>
              <w:bottom w:val="nil"/>
              <w:right w:val="nil"/>
            </w:tcBorders>
            <w:shd w:val="clear" w:color="auto" w:fill="auto"/>
            <w:noWrap/>
            <w:hideMark/>
          </w:tcPr>
          <w:p w14:paraId="56C629D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B402E0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832348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Shapeshifter Brewing Company Pty Ltd</w:t>
            </w:r>
          </w:p>
        </w:tc>
        <w:tc>
          <w:tcPr>
            <w:tcW w:w="821" w:type="pct"/>
            <w:tcBorders>
              <w:top w:val="nil"/>
              <w:left w:val="nil"/>
              <w:bottom w:val="nil"/>
              <w:right w:val="nil"/>
            </w:tcBorders>
            <w:shd w:val="clear" w:color="auto" w:fill="auto"/>
            <w:noWrap/>
            <w:hideMark/>
          </w:tcPr>
          <w:p w14:paraId="791620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755ED2D" w14:textId="77777777" w:rsidTr="003D2683">
        <w:trPr>
          <w:cantSplit/>
        </w:trPr>
        <w:tc>
          <w:tcPr>
            <w:tcW w:w="1642" w:type="pct"/>
            <w:tcBorders>
              <w:top w:val="nil"/>
              <w:left w:val="nil"/>
              <w:bottom w:val="nil"/>
              <w:right w:val="nil"/>
            </w:tcBorders>
            <w:shd w:val="clear" w:color="auto" w:fill="auto"/>
            <w:noWrap/>
            <w:hideMark/>
          </w:tcPr>
          <w:p w14:paraId="1AF2A0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Shapeshifter Brewing Co Scream into the Void West Coast Pilsner</w:t>
            </w:r>
          </w:p>
        </w:tc>
        <w:tc>
          <w:tcPr>
            <w:tcW w:w="478" w:type="pct"/>
            <w:tcBorders>
              <w:top w:val="nil"/>
              <w:left w:val="nil"/>
              <w:bottom w:val="nil"/>
              <w:right w:val="nil"/>
            </w:tcBorders>
            <w:shd w:val="clear" w:color="auto" w:fill="auto"/>
            <w:noWrap/>
            <w:hideMark/>
          </w:tcPr>
          <w:p w14:paraId="6906432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440</w:t>
            </w:r>
            <w:r>
              <w:rPr>
                <w:spacing w:val="-2"/>
                <w:lang w:eastAsia="en-AU"/>
              </w:rPr>
              <w:t>ml</w:t>
            </w:r>
          </w:p>
        </w:tc>
        <w:tc>
          <w:tcPr>
            <w:tcW w:w="566" w:type="pct"/>
            <w:tcBorders>
              <w:top w:val="nil"/>
              <w:left w:val="nil"/>
              <w:bottom w:val="nil"/>
              <w:right w:val="nil"/>
            </w:tcBorders>
            <w:shd w:val="clear" w:color="auto" w:fill="auto"/>
            <w:noWrap/>
            <w:hideMark/>
          </w:tcPr>
          <w:p w14:paraId="304AE14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3B1E7F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Shapeshifter Brewing Company Pty Ltd</w:t>
            </w:r>
          </w:p>
        </w:tc>
        <w:tc>
          <w:tcPr>
            <w:tcW w:w="821" w:type="pct"/>
            <w:tcBorders>
              <w:top w:val="nil"/>
              <w:left w:val="nil"/>
              <w:bottom w:val="nil"/>
              <w:right w:val="nil"/>
            </w:tcBorders>
            <w:shd w:val="clear" w:color="auto" w:fill="auto"/>
            <w:noWrap/>
            <w:hideMark/>
          </w:tcPr>
          <w:p w14:paraId="1B1BDF6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7EA0094" w14:textId="77777777" w:rsidTr="003D2683">
        <w:trPr>
          <w:cantSplit/>
        </w:trPr>
        <w:tc>
          <w:tcPr>
            <w:tcW w:w="1642" w:type="pct"/>
            <w:tcBorders>
              <w:top w:val="nil"/>
              <w:left w:val="nil"/>
              <w:bottom w:val="nil"/>
              <w:right w:val="nil"/>
            </w:tcBorders>
            <w:shd w:val="clear" w:color="auto" w:fill="auto"/>
            <w:noWrap/>
            <w:hideMark/>
          </w:tcPr>
          <w:p w14:paraId="567895C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333 Triple </w:t>
            </w:r>
            <w:proofErr w:type="gramStart"/>
            <w:r w:rsidRPr="00595556">
              <w:rPr>
                <w:spacing w:val="-2"/>
                <w:lang w:eastAsia="en-AU"/>
              </w:rPr>
              <w:t>The</w:t>
            </w:r>
            <w:proofErr w:type="gramEnd"/>
            <w:r w:rsidRPr="00595556">
              <w:rPr>
                <w:spacing w:val="-2"/>
                <w:lang w:eastAsia="en-AU"/>
              </w:rPr>
              <w:t xml:space="preserve"> Excellence</w:t>
            </w:r>
          </w:p>
        </w:tc>
        <w:tc>
          <w:tcPr>
            <w:tcW w:w="478" w:type="pct"/>
            <w:tcBorders>
              <w:top w:val="nil"/>
              <w:left w:val="nil"/>
              <w:bottom w:val="nil"/>
              <w:right w:val="nil"/>
            </w:tcBorders>
            <w:shd w:val="clear" w:color="auto" w:fill="auto"/>
            <w:noWrap/>
            <w:hideMark/>
          </w:tcPr>
          <w:p w14:paraId="6B163F7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4F8CB79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46B876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0C363DB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0FF73A0C" w14:textId="77777777" w:rsidTr="003D2683">
        <w:trPr>
          <w:cantSplit/>
        </w:trPr>
        <w:tc>
          <w:tcPr>
            <w:tcW w:w="1642" w:type="pct"/>
            <w:tcBorders>
              <w:top w:val="nil"/>
              <w:left w:val="nil"/>
              <w:bottom w:val="nil"/>
              <w:right w:val="nil"/>
            </w:tcBorders>
            <w:shd w:val="clear" w:color="auto" w:fill="auto"/>
            <w:noWrap/>
            <w:hideMark/>
          </w:tcPr>
          <w:p w14:paraId="0724ED9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Beerlao</w:t>
            </w:r>
            <w:proofErr w:type="spellEnd"/>
            <w:r w:rsidRPr="00595556">
              <w:rPr>
                <w:spacing w:val="-2"/>
                <w:lang w:eastAsia="en-AU"/>
              </w:rPr>
              <w:t xml:space="preserve"> Gold</w:t>
            </w:r>
          </w:p>
        </w:tc>
        <w:tc>
          <w:tcPr>
            <w:tcW w:w="478" w:type="pct"/>
            <w:tcBorders>
              <w:top w:val="nil"/>
              <w:left w:val="nil"/>
              <w:bottom w:val="nil"/>
              <w:right w:val="nil"/>
            </w:tcBorders>
            <w:shd w:val="clear" w:color="auto" w:fill="auto"/>
            <w:noWrap/>
            <w:hideMark/>
          </w:tcPr>
          <w:p w14:paraId="2EBC23D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02B86C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827C34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287AF43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3754F43C" w14:textId="77777777" w:rsidTr="003D2683">
        <w:trPr>
          <w:cantSplit/>
        </w:trPr>
        <w:tc>
          <w:tcPr>
            <w:tcW w:w="1642" w:type="pct"/>
            <w:tcBorders>
              <w:top w:val="nil"/>
              <w:left w:val="nil"/>
              <w:bottom w:val="nil"/>
              <w:right w:val="nil"/>
            </w:tcBorders>
            <w:shd w:val="clear" w:color="auto" w:fill="auto"/>
            <w:noWrap/>
            <w:hideMark/>
          </w:tcPr>
          <w:p w14:paraId="1A7A98F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Singha Red Lemon Soda</w:t>
            </w:r>
          </w:p>
        </w:tc>
        <w:tc>
          <w:tcPr>
            <w:tcW w:w="478" w:type="pct"/>
            <w:tcBorders>
              <w:top w:val="nil"/>
              <w:left w:val="nil"/>
              <w:bottom w:val="nil"/>
              <w:right w:val="nil"/>
            </w:tcBorders>
            <w:shd w:val="clear" w:color="auto" w:fill="auto"/>
            <w:noWrap/>
            <w:hideMark/>
          </w:tcPr>
          <w:p w14:paraId="6C4AA42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068757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135080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3A82647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63EC566B" w14:textId="77777777" w:rsidTr="003D2683">
        <w:trPr>
          <w:cantSplit/>
        </w:trPr>
        <w:tc>
          <w:tcPr>
            <w:tcW w:w="1642" w:type="pct"/>
            <w:tcBorders>
              <w:top w:val="nil"/>
              <w:left w:val="nil"/>
              <w:bottom w:val="nil"/>
              <w:right w:val="nil"/>
            </w:tcBorders>
            <w:shd w:val="clear" w:color="auto" w:fill="auto"/>
            <w:noWrap/>
            <w:hideMark/>
          </w:tcPr>
          <w:p w14:paraId="512A74D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Singha Ume Lemon Soda</w:t>
            </w:r>
          </w:p>
        </w:tc>
        <w:tc>
          <w:tcPr>
            <w:tcW w:w="478" w:type="pct"/>
            <w:tcBorders>
              <w:top w:val="nil"/>
              <w:left w:val="nil"/>
              <w:bottom w:val="nil"/>
              <w:right w:val="nil"/>
            </w:tcBorders>
            <w:shd w:val="clear" w:color="auto" w:fill="auto"/>
            <w:noWrap/>
            <w:hideMark/>
          </w:tcPr>
          <w:p w14:paraId="64D059A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280C52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BD17B5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2E75453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23F1433E" w14:textId="77777777" w:rsidTr="003D2683">
        <w:trPr>
          <w:cantSplit/>
        </w:trPr>
        <w:tc>
          <w:tcPr>
            <w:tcW w:w="1642" w:type="pct"/>
            <w:tcBorders>
              <w:top w:val="nil"/>
              <w:left w:val="nil"/>
              <w:bottom w:val="nil"/>
              <w:right w:val="nil"/>
            </w:tcBorders>
            <w:shd w:val="clear" w:color="auto" w:fill="auto"/>
            <w:noWrap/>
            <w:hideMark/>
          </w:tcPr>
          <w:p w14:paraId="7CBC3D1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TAS Coconut Water</w:t>
            </w:r>
          </w:p>
        </w:tc>
        <w:tc>
          <w:tcPr>
            <w:tcW w:w="478" w:type="pct"/>
            <w:tcBorders>
              <w:top w:val="nil"/>
              <w:left w:val="nil"/>
              <w:bottom w:val="nil"/>
              <w:right w:val="nil"/>
            </w:tcBorders>
            <w:shd w:val="clear" w:color="auto" w:fill="auto"/>
            <w:noWrap/>
            <w:hideMark/>
          </w:tcPr>
          <w:p w14:paraId="5C8126C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310</w:t>
            </w:r>
            <w:r>
              <w:rPr>
                <w:spacing w:val="-2"/>
                <w:lang w:eastAsia="en-AU"/>
              </w:rPr>
              <w:t>ml</w:t>
            </w:r>
          </w:p>
        </w:tc>
        <w:tc>
          <w:tcPr>
            <w:tcW w:w="566" w:type="pct"/>
            <w:tcBorders>
              <w:top w:val="nil"/>
              <w:left w:val="nil"/>
              <w:bottom w:val="nil"/>
              <w:right w:val="nil"/>
            </w:tcBorders>
            <w:shd w:val="clear" w:color="auto" w:fill="auto"/>
            <w:noWrap/>
            <w:hideMark/>
          </w:tcPr>
          <w:p w14:paraId="61B95E6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F67ABE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6739800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1D7B9F61" w14:textId="77777777" w:rsidTr="003D2683">
        <w:trPr>
          <w:cantSplit/>
        </w:trPr>
        <w:tc>
          <w:tcPr>
            <w:tcW w:w="1642" w:type="pct"/>
            <w:tcBorders>
              <w:top w:val="nil"/>
              <w:left w:val="nil"/>
              <w:bottom w:val="nil"/>
              <w:right w:val="nil"/>
            </w:tcBorders>
            <w:shd w:val="clear" w:color="auto" w:fill="auto"/>
            <w:noWrap/>
            <w:hideMark/>
          </w:tcPr>
          <w:p w14:paraId="79AD6B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TAS Guava Drink</w:t>
            </w:r>
          </w:p>
        </w:tc>
        <w:tc>
          <w:tcPr>
            <w:tcW w:w="478" w:type="pct"/>
            <w:tcBorders>
              <w:top w:val="nil"/>
              <w:left w:val="nil"/>
              <w:bottom w:val="nil"/>
              <w:right w:val="nil"/>
            </w:tcBorders>
            <w:shd w:val="clear" w:color="auto" w:fill="auto"/>
            <w:noWrap/>
            <w:hideMark/>
          </w:tcPr>
          <w:p w14:paraId="0D124B1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310</w:t>
            </w:r>
            <w:r>
              <w:rPr>
                <w:spacing w:val="-2"/>
                <w:lang w:eastAsia="en-AU"/>
              </w:rPr>
              <w:t>ml</w:t>
            </w:r>
          </w:p>
        </w:tc>
        <w:tc>
          <w:tcPr>
            <w:tcW w:w="566" w:type="pct"/>
            <w:tcBorders>
              <w:top w:val="nil"/>
              <w:left w:val="nil"/>
              <w:bottom w:val="nil"/>
              <w:right w:val="nil"/>
            </w:tcBorders>
            <w:shd w:val="clear" w:color="auto" w:fill="auto"/>
            <w:noWrap/>
            <w:hideMark/>
          </w:tcPr>
          <w:p w14:paraId="11D7DC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12FC2A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404B229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385ECF70" w14:textId="77777777" w:rsidTr="003D2683">
        <w:trPr>
          <w:cantSplit/>
        </w:trPr>
        <w:tc>
          <w:tcPr>
            <w:tcW w:w="1642" w:type="pct"/>
            <w:tcBorders>
              <w:top w:val="nil"/>
              <w:left w:val="nil"/>
              <w:bottom w:val="nil"/>
              <w:right w:val="nil"/>
            </w:tcBorders>
            <w:shd w:val="clear" w:color="auto" w:fill="auto"/>
            <w:noWrap/>
            <w:hideMark/>
          </w:tcPr>
          <w:p w14:paraId="2A9E048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TAS Mango &amp; Passion Fruit Nectar</w:t>
            </w:r>
          </w:p>
        </w:tc>
        <w:tc>
          <w:tcPr>
            <w:tcW w:w="478" w:type="pct"/>
            <w:tcBorders>
              <w:top w:val="nil"/>
              <w:left w:val="nil"/>
              <w:bottom w:val="nil"/>
              <w:right w:val="nil"/>
            </w:tcBorders>
            <w:shd w:val="clear" w:color="auto" w:fill="auto"/>
            <w:noWrap/>
            <w:hideMark/>
          </w:tcPr>
          <w:p w14:paraId="0B1FD8E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310</w:t>
            </w:r>
            <w:r>
              <w:rPr>
                <w:spacing w:val="-2"/>
                <w:lang w:eastAsia="en-AU"/>
              </w:rPr>
              <w:t>ml</w:t>
            </w:r>
          </w:p>
        </w:tc>
        <w:tc>
          <w:tcPr>
            <w:tcW w:w="566" w:type="pct"/>
            <w:tcBorders>
              <w:top w:val="nil"/>
              <w:left w:val="nil"/>
              <w:bottom w:val="nil"/>
              <w:right w:val="nil"/>
            </w:tcBorders>
            <w:shd w:val="clear" w:color="auto" w:fill="auto"/>
            <w:noWrap/>
            <w:hideMark/>
          </w:tcPr>
          <w:p w14:paraId="5FCFE78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5F33F2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1FCA8BB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70F2421A" w14:textId="77777777" w:rsidTr="003D2683">
        <w:trPr>
          <w:cantSplit/>
        </w:trPr>
        <w:tc>
          <w:tcPr>
            <w:tcW w:w="1642" w:type="pct"/>
            <w:tcBorders>
              <w:top w:val="nil"/>
              <w:left w:val="nil"/>
              <w:bottom w:val="nil"/>
              <w:right w:val="nil"/>
            </w:tcBorders>
            <w:shd w:val="clear" w:color="auto" w:fill="auto"/>
            <w:noWrap/>
            <w:hideMark/>
          </w:tcPr>
          <w:p w14:paraId="2848BB0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TAS Mango Juice Drink</w:t>
            </w:r>
          </w:p>
        </w:tc>
        <w:tc>
          <w:tcPr>
            <w:tcW w:w="478" w:type="pct"/>
            <w:tcBorders>
              <w:top w:val="nil"/>
              <w:left w:val="nil"/>
              <w:bottom w:val="nil"/>
              <w:right w:val="nil"/>
            </w:tcBorders>
            <w:shd w:val="clear" w:color="auto" w:fill="auto"/>
            <w:noWrap/>
            <w:hideMark/>
          </w:tcPr>
          <w:p w14:paraId="093ADB8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310</w:t>
            </w:r>
            <w:r>
              <w:rPr>
                <w:spacing w:val="-2"/>
                <w:lang w:eastAsia="en-AU"/>
              </w:rPr>
              <w:t>ml</w:t>
            </w:r>
          </w:p>
        </w:tc>
        <w:tc>
          <w:tcPr>
            <w:tcW w:w="566" w:type="pct"/>
            <w:tcBorders>
              <w:top w:val="nil"/>
              <w:left w:val="nil"/>
              <w:bottom w:val="nil"/>
              <w:right w:val="nil"/>
            </w:tcBorders>
            <w:shd w:val="clear" w:color="auto" w:fill="auto"/>
            <w:noWrap/>
            <w:hideMark/>
          </w:tcPr>
          <w:p w14:paraId="3203719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928F77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43AA224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0A9E29EC" w14:textId="77777777" w:rsidTr="003D2683">
        <w:trPr>
          <w:cantSplit/>
        </w:trPr>
        <w:tc>
          <w:tcPr>
            <w:tcW w:w="1642" w:type="pct"/>
            <w:tcBorders>
              <w:top w:val="nil"/>
              <w:left w:val="nil"/>
              <w:bottom w:val="nil"/>
              <w:right w:val="nil"/>
            </w:tcBorders>
            <w:shd w:val="clear" w:color="auto" w:fill="auto"/>
            <w:noWrap/>
            <w:hideMark/>
          </w:tcPr>
          <w:p w14:paraId="18DEDBC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Tasco Thai Tea Drink</w:t>
            </w:r>
          </w:p>
        </w:tc>
        <w:tc>
          <w:tcPr>
            <w:tcW w:w="478" w:type="pct"/>
            <w:tcBorders>
              <w:top w:val="nil"/>
              <w:left w:val="nil"/>
              <w:bottom w:val="nil"/>
              <w:right w:val="nil"/>
            </w:tcBorders>
            <w:shd w:val="clear" w:color="auto" w:fill="auto"/>
            <w:noWrap/>
            <w:hideMark/>
          </w:tcPr>
          <w:p w14:paraId="38A13BC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310</w:t>
            </w:r>
            <w:r>
              <w:rPr>
                <w:spacing w:val="-2"/>
                <w:lang w:eastAsia="en-AU"/>
              </w:rPr>
              <w:t>ml</w:t>
            </w:r>
          </w:p>
        </w:tc>
        <w:tc>
          <w:tcPr>
            <w:tcW w:w="566" w:type="pct"/>
            <w:tcBorders>
              <w:top w:val="nil"/>
              <w:left w:val="nil"/>
              <w:bottom w:val="nil"/>
              <w:right w:val="nil"/>
            </w:tcBorders>
            <w:shd w:val="clear" w:color="auto" w:fill="auto"/>
            <w:noWrap/>
            <w:hideMark/>
          </w:tcPr>
          <w:p w14:paraId="1C7F11C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1D9693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Singhaus</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1CA5403D"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273A3D0E" w14:textId="77777777" w:rsidTr="003D2683">
        <w:trPr>
          <w:cantSplit/>
        </w:trPr>
        <w:tc>
          <w:tcPr>
            <w:tcW w:w="1642" w:type="pct"/>
            <w:tcBorders>
              <w:top w:val="nil"/>
              <w:left w:val="nil"/>
              <w:bottom w:val="nil"/>
              <w:right w:val="nil"/>
            </w:tcBorders>
            <w:shd w:val="clear" w:color="auto" w:fill="auto"/>
            <w:noWrap/>
            <w:hideMark/>
          </w:tcPr>
          <w:p w14:paraId="70BAFA5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Tradie Hazy Pale Ale</w:t>
            </w:r>
          </w:p>
        </w:tc>
        <w:tc>
          <w:tcPr>
            <w:tcW w:w="478" w:type="pct"/>
            <w:tcBorders>
              <w:top w:val="nil"/>
              <w:left w:val="nil"/>
              <w:bottom w:val="nil"/>
              <w:right w:val="nil"/>
            </w:tcBorders>
            <w:shd w:val="clear" w:color="auto" w:fill="auto"/>
            <w:noWrap/>
            <w:hideMark/>
          </w:tcPr>
          <w:p w14:paraId="5022602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1D07B5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61855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Sojo Pty Ltd</w:t>
            </w:r>
          </w:p>
        </w:tc>
        <w:tc>
          <w:tcPr>
            <w:tcW w:w="821" w:type="pct"/>
            <w:tcBorders>
              <w:top w:val="nil"/>
              <w:left w:val="nil"/>
              <w:bottom w:val="nil"/>
              <w:right w:val="nil"/>
            </w:tcBorders>
            <w:shd w:val="clear" w:color="auto" w:fill="auto"/>
            <w:noWrap/>
            <w:hideMark/>
          </w:tcPr>
          <w:p w14:paraId="2E9BB9F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6B7DC4EC" w14:textId="77777777" w:rsidTr="003D2683">
        <w:trPr>
          <w:cantSplit/>
        </w:trPr>
        <w:tc>
          <w:tcPr>
            <w:tcW w:w="1642" w:type="pct"/>
            <w:tcBorders>
              <w:top w:val="nil"/>
              <w:left w:val="nil"/>
              <w:bottom w:val="nil"/>
              <w:right w:val="nil"/>
            </w:tcBorders>
            <w:shd w:val="clear" w:color="auto" w:fill="auto"/>
            <w:noWrap/>
            <w:hideMark/>
          </w:tcPr>
          <w:p w14:paraId="0045136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Tradie Pale Ale</w:t>
            </w:r>
          </w:p>
        </w:tc>
        <w:tc>
          <w:tcPr>
            <w:tcW w:w="478" w:type="pct"/>
            <w:tcBorders>
              <w:top w:val="nil"/>
              <w:left w:val="nil"/>
              <w:bottom w:val="nil"/>
              <w:right w:val="nil"/>
            </w:tcBorders>
            <w:shd w:val="clear" w:color="auto" w:fill="auto"/>
            <w:noWrap/>
            <w:hideMark/>
          </w:tcPr>
          <w:p w14:paraId="7505738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6D2D4B6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DB346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Sojo Pty Ltd</w:t>
            </w:r>
          </w:p>
        </w:tc>
        <w:tc>
          <w:tcPr>
            <w:tcW w:w="821" w:type="pct"/>
            <w:tcBorders>
              <w:top w:val="nil"/>
              <w:left w:val="nil"/>
              <w:bottom w:val="nil"/>
              <w:right w:val="nil"/>
            </w:tcBorders>
            <w:shd w:val="clear" w:color="auto" w:fill="auto"/>
            <w:noWrap/>
            <w:hideMark/>
          </w:tcPr>
          <w:p w14:paraId="61A7553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085A483C" w14:textId="77777777" w:rsidTr="003D2683">
        <w:trPr>
          <w:cantSplit/>
        </w:trPr>
        <w:tc>
          <w:tcPr>
            <w:tcW w:w="1642" w:type="pct"/>
            <w:tcBorders>
              <w:top w:val="nil"/>
              <w:left w:val="nil"/>
              <w:bottom w:val="nil"/>
              <w:right w:val="nil"/>
            </w:tcBorders>
            <w:shd w:val="clear" w:color="auto" w:fill="auto"/>
            <w:noWrap/>
            <w:hideMark/>
          </w:tcPr>
          <w:p w14:paraId="52F881A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Tradie Super Crisp Lager</w:t>
            </w:r>
          </w:p>
        </w:tc>
        <w:tc>
          <w:tcPr>
            <w:tcW w:w="478" w:type="pct"/>
            <w:tcBorders>
              <w:top w:val="nil"/>
              <w:left w:val="nil"/>
              <w:bottom w:val="nil"/>
              <w:right w:val="nil"/>
            </w:tcBorders>
            <w:shd w:val="clear" w:color="auto" w:fill="auto"/>
            <w:noWrap/>
            <w:hideMark/>
          </w:tcPr>
          <w:p w14:paraId="2293B21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17234FC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0B86D1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Sojo Pty Ltd</w:t>
            </w:r>
          </w:p>
        </w:tc>
        <w:tc>
          <w:tcPr>
            <w:tcW w:w="821" w:type="pct"/>
            <w:tcBorders>
              <w:top w:val="nil"/>
              <w:left w:val="nil"/>
              <w:bottom w:val="nil"/>
              <w:right w:val="nil"/>
            </w:tcBorders>
            <w:shd w:val="clear" w:color="auto" w:fill="auto"/>
            <w:noWrap/>
            <w:hideMark/>
          </w:tcPr>
          <w:p w14:paraId="7E3D14F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5EFA8D92" w14:textId="77777777" w:rsidTr="003D2683">
        <w:trPr>
          <w:cantSplit/>
        </w:trPr>
        <w:tc>
          <w:tcPr>
            <w:tcW w:w="1642" w:type="pct"/>
            <w:tcBorders>
              <w:top w:val="nil"/>
              <w:left w:val="nil"/>
              <w:bottom w:val="nil"/>
              <w:right w:val="nil"/>
            </w:tcBorders>
            <w:shd w:val="clear" w:color="auto" w:fill="auto"/>
            <w:noWrap/>
            <w:hideMark/>
          </w:tcPr>
          <w:p w14:paraId="0A91ED0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Lo Bros Organic Kombucha Peach &amp; Blackberry</w:t>
            </w:r>
          </w:p>
        </w:tc>
        <w:tc>
          <w:tcPr>
            <w:tcW w:w="478" w:type="pct"/>
            <w:tcBorders>
              <w:top w:val="nil"/>
              <w:left w:val="nil"/>
              <w:bottom w:val="nil"/>
              <w:right w:val="nil"/>
            </w:tcBorders>
            <w:shd w:val="clear" w:color="auto" w:fill="auto"/>
            <w:noWrap/>
            <w:hideMark/>
          </w:tcPr>
          <w:p w14:paraId="1B4001F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019805F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029DF7F"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Soulfresh</w:t>
            </w:r>
            <w:proofErr w:type="spellEnd"/>
            <w:r w:rsidRPr="00595556">
              <w:rPr>
                <w:spacing w:val="-2"/>
                <w:lang w:eastAsia="en-AU"/>
              </w:rPr>
              <w:t xml:space="preserve"> Group APAC Pty Ltd</w:t>
            </w:r>
          </w:p>
        </w:tc>
        <w:tc>
          <w:tcPr>
            <w:tcW w:w="821" w:type="pct"/>
            <w:tcBorders>
              <w:top w:val="nil"/>
              <w:left w:val="nil"/>
              <w:bottom w:val="nil"/>
              <w:right w:val="nil"/>
            </w:tcBorders>
            <w:shd w:val="clear" w:color="auto" w:fill="auto"/>
            <w:noWrap/>
            <w:hideMark/>
          </w:tcPr>
          <w:p w14:paraId="216FF4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6ABBFDD" w14:textId="77777777" w:rsidTr="003D2683">
        <w:trPr>
          <w:cantSplit/>
        </w:trPr>
        <w:tc>
          <w:tcPr>
            <w:tcW w:w="1642" w:type="pct"/>
            <w:tcBorders>
              <w:top w:val="nil"/>
              <w:left w:val="nil"/>
              <w:bottom w:val="nil"/>
              <w:right w:val="nil"/>
            </w:tcBorders>
            <w:shd w:val="clear" w:color="auto" w:fill="auto"/>
            <w:noWrap/>
            <w:hideMark/>
          </w:tcPr>
          <w:p w14:paraId="4D16151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Lo Bros Quencher + Berry Gut Health Boost + Low Sugar</w:t>
            </w:r>
          </w:p>
        </w:tc>
        <w:tc>
          <w:tcPr>
            <w:tcW w:w="478" w:type="pct"/>
            <w:tcBorders>
              <w:top w:val="nil"/>
              <w:left w:val="nil"/>
              <w:bottom w:val="nil"/>
              <w:right w:val="nil"/>
            </w:tcBorders>
            <w:shd w:val="clear" w:color="auto" w:fill="auto"/>
            <w:noWrap/>
            <w:hideMark/>
          </w:tcPr>
          <w:p w14:paraId="6333371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3ED663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1A490D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Soulfresh</w:t>
            </w:r>
            <w:proofErr w:type="spellEnd"/>
            <w:r w:rsidRPr="00595556">
              <w:rPr>
                <w:spacing w:val="-2"/>
                <w:lang w:eastAsia="en-AU"/>
              </w:rPr>
              <w:t xml:space="preserve"> Group APAC Pty Ltd</w:t>
            </w:r>
          </w:p>
        </w:tc>
        <w:tc>
          <w:tcPr>
            <w:tcW w:w="821" w:type="pct"/>
            <w:tcBorders>
              <w:top w:val="nil"/>
              <w:left w:val="nil"/>
              <w:bottom w:val="nil"/>
              <w:right w:val="nil"/>
            </w:tcBorders>
            <w:shd w:val="clear" w:color="auto" w:fill="auto"/>
            <w:noWrap/>
            <w:hideMark/>
          </w:tcPr>
          <w:p w14:paraId="6154A0D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15F2D6B" w14:textId="77777777" w:rsidTr="003D2683">
        <w:trPr>
          <w:cantSplit/>
        </w:trPr>
        <w:tc>
          <w:tcPr>
            <w:tcW w:w="1642" w:type="pct"/>
            <w:tcBorders>
              <w:top w:val="nil"/>
              <w:left w:val="nil"/>
              <w:right w:val="nil"/>
            </w:tcBorders>
            <w:shd w:val="clear" w:color="auto" w:fill="auto"/>
            <w:noWrap/>
            <w:hideMark/>
          </w:tcPr>
          <w:p w14:paraId="05EC2DA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Lo Bros Quencher + Citrus Immune Defence + Low Sugar</w:t>
            </w:r>
          </w:p>
        </w:tc>
        <w:tc>
          <w:tcPr>
            <w:tcW w:w="478" w:type="pct"/>
            <w:tcBorders>
              <w:top w:val="nil"/>
              <w:left w:val="nil"/>
              <w:right w:val="nil"/>
            </w:tcBorders>
            <w:shd w:val="clear" w:color="auto" w:fill="auto"/>
            <w:noWrap/>
            <w:hideMark/>
          </w:tcPr>
          <w:p w14:paraId="509FDAC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right w:val="nil"/>
            </w:tcBorders>
            <w:shd w:val="clear" w:color="auto" w:fill="auto"/>
            <w:noWrap/>
            <w:hideMark/>
          </w:tcPr>
          <w:p w14:paraId="1F99A55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right w:val="nil"/>
            </w:tcBorders>
            <w:shd w:val="clear" w:color="auto" w:fill="auto"/>
            <w:noWrap/>
            <w:hideMark/>
          </w:tcPr>
          <w:p w14:paraId="6469D82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Soulfresh</w:t>
            </w:r>
            <w:proofErr w:type="spellEnd"/>
            <w:r w:rsidRPr="00595556">
              <w:rPr>
                <w:spacing w:val="-2"/>
                <w:lang w:eastAsia="en-AU"/>
              </w:rPr>
              <w:t xml:space="preserve"> Group APAC Pty Ltd</w:t>
            </w:r>
          </w:p>
        </w:tc>
        <w:tc>
          <w:tcPr>
            <w:tcW w:w="821" w:type="pct"/>
            <w:tcBorders>
              <w:top w:val="nil"/>
              <w:left w:val="nil"/>
              <w:right w:val="nil"/>
            </w:tcBorders>
            <w:shd w:val="clear" w:color="auto" w:fill="auto"/>
            <w:noWrap/>
            <w:hideMark/>
          </w:tcPr>
          <w:p w14:paraId="4B95EA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A99CF66" w14:textId="77777777" w:rsidTr="003D2683">
        <w:trPr>
          <w:cantSplit/>
        </w:trPr>
        <w:tc>
          <w:tcPr>
            <w:tcW w:w="1642" w:type="pct"/>
            <w:tcBorders>
              <w:top w:val="nil"/>
              <w:left w:val="nil"/>
              <w:right w:val="nil"/>
            </w:tcBorders>
            <w:shd w:val="clear" w:color="auto" w:fill="auto"/>
            <w:noWrap/>
            <w:hideMark/>
          </w:tcPr>
          <w:p w14:paraId="4B5E509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FRIS Vodka</w:t>
            </w:r>
          </w:p>
        </w:tc>
        <w:tc>
          <w:tcPr>
            <w:tcW w:w="478" w:type="pct"/>
            <w:tcBorders>
              <w:top w:val="nil"/>
              <w:left w:val="nil"/>
              <w:right w:val="nil"/>
            </w:tcBorders>
            <w:shd w:val="clear" w:color="auto" w:fill="auto"/>
            <w:noWrap/>
            <w:hideMark/>
          </w:tcPr>
          <w:p w14:paraId="7C4782B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w:t>
            </w:r>
            <w:r>
              <w:rPr>
                <w:spacing w:val="-2"/>
                <w:lang w:eastAsia="en-AU"/>
              </w:rPr>
              <w:t>ml</w:t>
            </w:r>
          </w:p>
        </w:tc>
        <w:tc>
          <w:tcPr>
            <w:tcW w:w="566" w:type="pct"/>
            <w:tcBorders>
              <w:top w:val="nil"/>
              <w:left w:val="nil"/>
              <w:right w:val="nil"/>
            </w:tcBorders>
            <w:shd w:val="clear" w:color="auto" w:fill="auto"/>
            <w:noWrap/>
            <w:hideMark/>
          </w:tcPr>
          <w:p w14:paraId="5E6E34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right w:val="nil"/>
            </w:tcBorders>
            <w:shd w:val="clear" w:color="auto" w:fill="auto"/>
            <w:noWrap/>
            <w:hideMark/>
          </w:tcPr>
          <w:p w14:paraId="44D7FEB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Southtrade</w:t>
            </w:r>
            <w:proofErr w:type="spellEnd"/>
            <w:r w:rsidRPr="00595556">
              <w:rPr>
                <w:spacing w:val="-2"/>
                <w:lang w:eastAsia="en-AU"/>
              </w:rPr>
              <w:t xml:space="preserve"> International Pty Ltd</w:t>
            </w:r>
          </w:p>
        </w:tc>
        <w:tc>
          <w:tcPr>
            <w:tcW w:w="821" w:type="pct"/>
            <w:tcBorders>
              <w:top w:val="nil"/>
              <w:left w:val="nil"/>
              <w:right w:val="nil"/>
            </w:tcBorders>
            <w:shd w:val="clear" w:color="auto" w:fill="auto"/>
            <w:noWrap/>
            <w:hideMark/>
          </w:tcPr>
          <w:p w14:paraId="2D54003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95EC9F5" w14:textId="77777777" w:rsidTr="003D2683">
        <w:trPr>
          <w:cantSplit/>
        </w:trPr>
        <w:tc>
          <w:tcPr>
            <w:tcW w:w="1642" w:type="pct"/>
            <w:tcBorders>
              <w:left w:val="nil"/>
              <w:bottom w:val="nil"/>
              <w:right w:val="nil"/>
            </w:tcBorders>
            <w:shd w:val="clear" w:color="auto" w:fill="auto"/>
            <w:noWrap/>
            <w:hideMark/>
          </w:tcPr>
          <w:p w14:paraId="49B6281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TAFE SA Campus Brewery Red Rye IPA</w:t>
            </w:r>
          </w:p>
        </w:tc>
        <w:tc>
          <w:tcPr>
            <w:tcW w:w="478" w:type="pct"/>
            <w:tcBorders>
              <w:left w:val="nil"/>
              <w:bottom w:val="nil"/>
              <w:right w:val="nil"/>
            </w:tcBorders>
            <w:shd w:val="clear" w:color="auto" w:fill="auto"/>
            <w:noWrap/>
            <w:hideMark/>
          </w:tcPr>
          <w:p w14:paraId="6C2DB2E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left w:val="nil"/>
              <w:bottom w:val="nil"/>
              <w:right w:val="nil"/>
            </w:tcBorders>
            <w:shd w:val="clear" w:color="auto" w:fill="auto"/>
            <w:noWrap/>
            <w:hideMark/>
          </w:tcPr>
          <w:p w14:paraId="3034537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left w:val="nil"/>
              <w:bottom w:val="nil"/>
              <w:right w:val="nil"/>
            </w:tcBorders>
            <w:shd w:val="clear" w:color="auto" w:fill="auto"/>
            <w:noWrap/>
            <w:hideMark/>
          </w:tcPr>
          <w:p w14:paraId="6273655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TAFESA</w:t>
            </w:r>
          </w:p>
        </w:tc>
        <w:tc>
          <w:tcPr>
            <w:tcW w:w="821" w:type="pct"/>
            <w:tcBorders>
              <w:left w:val="nil"/>
              <w:bottom w:val="nil"/>
              <w:right w:val="nil"/>
            </w:tcBorders>
            <w:shd w:val="clear" w:color="auto" w:fill="auto"/>
            <w:noWrap/>
            <w:hideMark/>
          </w:tcPr>
          <w:p w14:paraId="00034A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23DF2AC" w14:textId="77777777" w:rsidTr="003D2683">
        <w:trPr>
          <w:cantSplit/>
        </w:trPr>
        <w:tc>
          <w:tcPr>
            <w:tcW w:w="1642" w:type="pct"/>
            <w:tcBorders>
              <w:top w:val="nil"/>
              <w:left w:val="nil"/>
              <w:bottom w:val="nil"/>
              <w:right w:val="nil"/>
            </w:tcBorders>
            <w:shd w:val="clear" w:color="auto" w:fill="auto"/>
            <w:noWrap/>
            <w:hideMark/>
          </w:tcPr>
          <w:p w14:paraId="64767DA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TafeSA</w:t>
            </w:r>
            <w:proofErr w:type="spellEnd"/>
            <w:r w:rsidRPr="00595556">
              <w:rPr>
                <w:spacing w:val="-2"/>
                <w:lang w:eastAsia="en-AU"/>
              </w:rPr>
              <w:t xml:space="preserve"> Campus Brewery Belgian </w:t>
            </w:r>
            <w:proofErr w:type="spellStart"/>
            <w:r w:rsidRPr="00595556">
              <w:rPr>
                <w:spacing w:val="-2"/>
                <w:lang w:eastAsia="en-AU"/>
              </w:rPr>
              <w:t>Witbier</w:t>
            </w:r>
            <w:proofErr w:type="spellEnd"/>
          </w:p>
        </w:tc>
        <w:tc>
          <w:tcPr>
            <w:tcW w:w="478" w:type="pct"/>
            <w:tcBorders>
              <w:top w:val="nil"/>
              <w:left w:val="nil"/>
              <w:bottom w:val="nil"/>
              <w:right w:val="nil"/>
            </w:tcBorders>
            <w:shd w:val="clear" w:color="auto" w:fill="auto"/>
            <w:noWrap/>
            <w:hideMark/>
          </w:tcPr>
          <w:p w14:paraId="30BEE8B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26F368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630B983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TAFESA</w:t>
            </w:r>
          </w:p>
        </w:tc>
        <w:tc>
          <w:tcPr>
            <w:tcW w:w="821" w:type="pct"/>
            <w:tcBorders>
              <w:top w:val="nil"/>
              <w:left w:val="nil"/>
              <w:bottom w:val="nil"/>
              <w:right w:val="nil"/>
            </w:tcBorders>
            <w:shd w:val="clear" w:color="auto" w:fill="auto"/>
            <w:noWrap/>
            <w:hideMark/>
          </w:tcPr>
          <w:p w14:paraId="4EDB685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B95697C" w14:textId="77777777" w:rsidTr="003D2683">
        <w:trPr>
          <w:cantSplit/>
        </w:trPr>
        <w:tc>
          <w:tcPr>
            <w:tcW w:w="1642" w:type="pct"/>
            <w:tcBorders>
              <w:top w:val="nil"/>
              <w:left w:val="nil"/>
              <w:bottom w:val="nil"/>
              <w:right w:val="nil"/>
            </w:tcBorders>
            <w:shd w:val="clear" w:color="auto" w:fill="auto"/>
            <w:noWrap/>
            <w:hideMark/>
          </w:tcPr>
          <w:p w14:paraId="2D93850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TafeSA</w:t>
            </w:r>
            <w:proofErr w:type="spellEnd"/>
            <w:r w:rsidRPr="00595556">
              <w:rPr>
                <w:spacing w:val="-2"/>
                <w:lang w:eastAsia="en-AU"/>
              </w:rPr>
              <w:t xml:space="preserve"> Campus Brewery Cold IPA</w:t>
            </w:r>
          </w:p>
        </w:tc>
        <w:tc>
          <w:tcPr>
            <w:tcW w:w="478" w:type="pct"/>
            <w:tcBorders>
              <w:top w:val="nil"/>
              <w:left w:val="nil"/>
              <w:bottom w:val="nil"/>
              <w:right w:val="nil"/>
            </w:tcBorders>
            <w:shd w:val="clear" w:color="auto" w:fill="auto"/>
            <w:noWrap/>
            <w:hideMark/>
          </w:tcPr>
          <w:p w14:paraId="0F624D0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493110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7A5E88D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TAFESA</w:t>
            </w:r>
          </w:p>
        </w:tc>
        <w:tc>
          <w:tcPr>
            <w:tcW w:w="821" w:type="pct"/>
            <w:tcBorders>
              <w:top w:val="nil"/>
              <w:left w:val="nil"/>
              <w:bottom w:val="nil"/>
              <w:right w:val="nil"/>
            </w:tcBorders>
            <w:shd w:val="clear" w:color="auto" w:fill="auto"/>
            <w:noWrap/>
            <w:hideMark/>
          </w:tcPr>
          <w:p w14:paraId="17B3E6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BF40B6E" w14:textId="77777777" w:rsidTr="003D2683">
        <w:trPr>
          <w:cantSplit/>
        </w:trPr>
        <w:tc>
          <w:tcPr>
            <w:tcW w:w="1642" w:type="pct"/>
            <w:tcBorders>
              <w:top w:val="nil"/>
              <w:left w:val="nil"/>
              <w:bottom w:val="nil"/>
              <w:right w:val="nil"/>
            </w:tcBorders>
            <w:shd w:val="clear" w:color="auto" w:fill="auto"/>
            <w:noWrap/>
            <w:hideMark/>
          </w:tcPr>
          <w:p w14:paraId="5DFCAF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Jerri Classics Dark </w:t>
            </w:r>
            <w:proofErr w:type="gramStart"/>
            <w:r w:rsidRPr="00595556">
              <w:rPr>
                <w:spacing w:val="-2"/>
                <w:lang w:eastAsia="en-AU"/>
              </w:rPr>
              <w:t>And</w:t>
            </w:r>
            <w:proofErr w:type="gramEnd"/>
            <w:r w:rsidRPr="00595556">
              <w:rPr>
                <w:spacing w:val="-2"/>
                <w:lang w:eastAsia="en-AU"/>
              </w:rPr>
              <w:t xml:space="preserve"> Stormy</w:t>
            </w:r>
          </w:p>
        </w:tc>
        <w:tc>
          <w:tcPr>
            <w:tcW w:w="478" w:type="pct"/>
            <w:tcBorders>
              <w:top w:val="nil"/>
              <w:left w:val="nil"/>
              <w:bottom w:val="nil"/>
              <w:right w:val="nil"/>
            </w:tcBorders>
            <w:shd w:val="clear" w:color="auto" w:fill="auto"/>
            <w:noWrap/>
            <w:hideMark/>
          </w:tcPr>
          <w:p w14:paraId="41E12DD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6A7CEB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EB2453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Tailored Beverage Company Pty Ltd</w:t>
            </w:r>
          </w:p>
        </w:tc>
        <w:tc>
          <w:tcPr>
            <w:tcW w:w="821" w:type="pct"/>
            <w:tcBorders>
              <w:top w:val="nil"/>
              <w:left w:val="nil"/>
              <w:bottom w:val="nil"/>
              <w:right w:val="nil"/>
            </w:tcBorders>
            <w:shd w:val="clear" w:color="auto" w:fill="auto"/>
            <w:noWrap/>
            <w:hideMark/>
          </w:tcPr>
          <w:p w14:paraId="3816C0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0BA78E89" w14:textId="77777777" w:rsidTr="003D2683">
        <w:trPr>
          <w:cantSplit/>
        </w:trPr>
        <w:tc>
          <w:tcPr>
            <w:tcW w:w="1642" w:type="pct"/>
            <w:tcBorders>
              <w:top w:val="nil"/>
              <w:left w:val="nil"/>
              <w:bottom w:val="nil"/>
              <w:right w:val="nil"/>
            </w:tcBorders>
            <w:shd w:val="clear" w:color="auto" w:fill="auto"/>
            <w:noWrap/>
            <w:hideMark/>
          </w:tcPr>
          <w:p w14:paraId="3C6751C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Jerri Classics Long Island Iced Tea</w:t>
            </w:r>
          </w:p>
        </w:tc>
        <w:tc>
          <w:tcPr>
            <w:tcW w:w="478" w:type="pct"/>
            <w:tcBorders>
              <w:top w:val="nil"/>
              <w:left w:val="nil"/>
              <w:bottom w:val="nil"/>
              <w:right w:val="nil"/>
            </w:tcBorders>
            <w:shd w:val="clear" w:color="auto" w:fill="auto"/>
            <w:noWrap/>
            <w:hideMark/>
          </w:tcPr>
          <w:p w14:paraId="62BA135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783EF3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B7C837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Tailored Beverage Company Pty Ltd</w:t>
            </w:r>
          </w:p>
        </w:tc>
        <w:tc>
          <w:tcPr>
            <w:tcW w:w="821" w:type="pct"/>
            <w:tcBorders>
              <w:top w:val="nil"/>
              <w:left w:val="nil"/>
              <w:bottom w:val="nil"/>
              <w:right w:val="nil"/>
            </w:tcBorders>
            <w:shd w:val="clear" w:color="auto" w:fill="auto"/>
            <w:noWrap/>
            <w:hideMark/>
          </w:tcPr>
          <w:p w14:paraId="32CD5E4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253C74B" w14:textId="77777777" w:rsidTr="003D2683">
        <w:trPr>
          <w:cantSplit/>
        </w:trPr>
        <w:tc>
          <w:tcPr>
            <w:tcW w:w="1642" w:type="pct"/>
            <w:tcBorders>
              <w:top w:val="nil"/>
              <w:left w:val="nil"/>
              <w:bottom w:val="nil"/>
              <w:right w:val="nil"/>
            </w:tcBorders>
            <w:shd w:val="clear" w:color="auto" w:fill="auto"/>
            <w:noWrap/>
            <w:hideMark/>
          </w:tcPr>
          <w:p w14:paraId="3613DA1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Jerri Classics Moscow Mule</w:t>
            </w:r>
          </w:p>
        </w:tc>
        <w:tc>
          <w:tcPr>
            <w:tcW w:w="478" w:type="pct"/>
            <w:tcBorders>
              <w:top w:val="nil"/>
              <w:left w:val="nil"/>
              <w:bottom w:val="nil"/>
              <w:right w:val="nil"/>
            </w:tcBorders>
            <w:shd w:val="clear" w:color="auto" w:fill="auto"/>
            <w:noWrap/>
            <w:hideMark/>
          </w:tcPr>
          <w:p w14:paraId="32A2604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A55297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02381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Tailored Beverage Company Pty Ltd</w:t>
            </w:r>
          </w:p>
        </w:tc>
        <w:tc>
          <w:tcPr>
            <w:tcW w:w="821" w:type="pct"/>
            <w:tcBorders>
              <w:top w:val="nil"/>
              <w:left w:val="nil"/>
              <w:bottom w:val="nil"/>
              <w:right w:val="nil"/>
            </w:tcBorders>
            <w:shd w:val="clear" w:color="auto" w:fill="auto"/>
            <w:noWrap/>
            <w:hideMark/>
          </w:tcPr>
          <w:p w14:paraId="7D35C1A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1BAC9E4" w14:textId="77777777" w:rsidTr="003D2683">
        <w:trPr>
          <w:cantSplit/>
        </w:trPr>
        <w:tc>
          <w:tcPr>
            <w:tcW w:w="1642" w:type="pct"/>
            <w:tcBorders>
              <w:top w:val="nil"/>
              <w:left w:val="nil"/>
              <w:bottom w:val="nil"/>
              <w:right w:val="nil"/>
            </w:tcBorders>
            <w:shd w:val="clear" w:color="auto" w:fill="auto"/>
            <w:noWrap/>
            <w:hideMark/>
          </w:tcPr>
          <w:p w14:paraId="331139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Famous Kids Protein Shake Chocolate Flavour</w:t>
            </w:r>
          </w:p>
        </w:tc>
        <w:tc>
          <w:tcPr>
            <w:tcW w:w="478" w:type="pct"/>
            <w:tcBorders>
              <w:top w:val="nil"/>
              <w:left w:val="nil"/>
              <w:bottom w:val="nil"/>
              <w:right w:val="nil"/>
            </w:tcBorders>
            <w:shd w:val="clear" w:color="auto" w:fill="auto"/>
            <w:noWrap/>
            <w:hideMark/>
          </w:tcPr>
          <w:p w14:paraId="36DC7D8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3C7713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sidRPr="00595556">
              <w:rPr>
                <w:spacing w:val="-2"/>
                <w:lang w:eastAsia="en-AU"/>
              </w:rPr>
              <w:t xml:space="preserve"> Aseptic</w:t>
            </w:r>
          </w:p>
        </w:tc>
        <w:tc>
          <w:tcPr>
            <w:tcW w:w="1493" w:type="pct"/>
            <w:tcBorders>
              <w:top w:val="nil"/>
              <w:left w:val="nil"/>
              <w:bottom w:val="nil"/>
              <w:right w:val="nil"/>
            </w:tcBorders>
            <w:shd w:val="clear" w:color="auto" w:fill="auto"/>
            <w:noWrap/>
            <w:hideMark/>
          </w:tcPr>
          <w:p w14:paraId="554E288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Better </w:t>
            </w:r>
            <w:proofErr w:type="gramStart"/>
            <w:r w:rsidRPr="00595556">
              <w:rPr>
                <w:spacing w:val="-2"/>
                <w:lang w:eastAsia="en-AU"/>
              </w:rPr>
              <w:t>For</w:t>
            </w:r>
            <w:proofErr w:type="gramEnd"/>
            <w:r w:rsidRPr="00595556">
              <w:rPr>
                <w:spacing w:val="-2"/>
                <w:lang w:eastAsia="en-AU"/>
              </w:rPr>
              <w:t xml:space="preserve"> You Company</w:t>
            </w:r>
          </w:p>
        </w:tc>
        <w:tc>
          <w:tcPr>
            <w:tcW w:w="821" w:type="pct"/>
            <w:tcBorders>
              <w:top w:val="nil"/>
              <w:left w:val="nil"/>
              <w:bottom w:val="nil"/>
              <w:right w:val="nil"/>
            </w:tcBorders>
            <w:shd w:val="clear" w:color="auto" w:fill="auto"/>
            <w:noWrap/>
            <w:hideMark/>
          </w:tcPr>
          <w:p w14:paraId="3275F16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FB29293" w14:textId="77777777" w:rsidTr="003D2683">
        <w:trPr>
          <w:cantSplit/>
        </w:trPr>
        <w:tc>
          <w:tcPr>
            <w:tcW w:w="1642" w:type="pct"/>
            <w:tcBorders>
              <w:top w:val="nil"/>
              <w:left w:val="nil"/>
              <w:bottom w:val="nil"/>
              <w:right w:val="nil"/>
            </w:tcBorders>
            <w:shd w:val="clear" w:color="auto" w:fill="auto"/>
            <w:noWrap/>
            <w:hideMark/>
          </w:tcPr>
          <w:p w14:paraId="25E028F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Famous Kids Protein Shake Strawberry Flavour</w:t>
            </w:r>
          </w:p>
        </w:tc>
        <w:tc>
          <w:tcPr>
            <w:tcW w:w="478" w:type="pct"/>
            <w:tcBorders>
              <w:top w:val="nil"/>
              <w:left w:val="nil"/>
              <w:bottom w:val="nil"/>
              <w:right w:val="nil"/>
            </w:tcBorders>
            <w:shd w:val="clear" w:color="auto" w:fill="auto"/>
            <w:noWrap/>
            <w:hideMark/>
          </w:tcPr>
          <w:p w14:paraId="239140D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670294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LPB</w:t>
            </w:r>
            <w:r>
              <w:rPr>
                <w:spacing w:val="-2"/>
                <w:lang w:eastAsia="en-AU"/>
              </w:rPr>
              <w:t>—</w:t>
            </w:r>
            <w:r w:rsidRPr="00595556">
              <w:rPr>
                <w:spacing w:val="-2"/>
                <w:lang w:eastAsia="en-AU"/>
              </w:rPr>
              <w:t xml:space="preserve"> Aseptic</w:t>
            </w:r>
          </w:p>
        </w:tc>
        <w:tc>
          <w:tcPr>
            <w:tcW w:w="1493" w:type="pct"/>
            <w:tcBorders>
              <w:top w:val="nil"/>
              <w:left w:val="nil"/>
              <w:bottom w:val="nil"/>
              <w:right w:val="nil"/>
            </w:tcBorders>
            <w:shd w:val="clear" w:color="auto" w:fill="auto"/>
            <w:noWrap/>
            <w:hideMark/>
          </w:tcPr>
          <w:p w14:paraId="67ED629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Better </w:t>
            </w:r>
            <w:proofErr w:type="gramStart"/>
            <w:r w:rsidRPr="00595556">
              <w:rPr>
                <w:spacing w:val="-2"/>
                <w:lang w:eastAsia="en-AU"/>
              </w:rPr>
              <w:t>For</w:t>
            </w:r>
            <w:proofErr w:type="gramEnd"/>
            <w:r w:rsidRPr="00595556">
              <w:rPr>
                <w:spacing w:val="-2"/>
                <w:lang w:eastAsia="en-AU"/>
              </w:rPr>
              <w:t xml:space="preserve"> You Company</w:t>
            </w:r>
          </w:p>
        </w:tc>
        <w:tc>
          <w:tcPr>
            <w:tcW w:w="821" w:type="pct"/>
            <w:tcBorders>
              <w:top w:val="nil"/>
              <w:left w:val="nil"/>
              <w:bottom w:val="nil"/>
              <w:right w:val="nil"/>
            </w:tcBorders>
            <w:shd w:val="clear" w:color="auto" w:fill="auto"/>
            <w:noWrap/>
            <w:hideMark/>
          </w:tcPr>
          <w:p w14:paraId="18EBF8C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02BE9A2" w14:textId="77777777" w:rsidTr="003D2683">
        <w:trPr>
          <w:cantSplit/>
        </w:trPr>
        <w:tc>
          <w:tcPr>
            <w:tcW w:w="1642" w:type="pct"/>
            <w:tcBorders>
              <w:top w:val="nil"/>
              <w:left w:val="nil"/>
              <w:bottom w:val="nil"/>
              <w:right w:val="nil"/>
            </w:tcBorders>
            <w:shd w:val="clear" w:color="auto" w:fill="auto"/>
            <w:noWrap/>
            <w:hideMark/>
          </w:tcPr>
          <w:p w14:paraId="70ADED6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 Love Mojito Zero Alcohol Cocktail</w:t>
            </w:r>
          </w:p>
        </w:tc>
        <w:tc>
          <w:tcPr>
            <w:tcW w:w="478" w:type="pct"/>
            <w:tcBorders>
              <w:top w:val="nil"/>
              <w:left w:val="nil"/>
              <w:bottom w:val="nil"/>
              <w:right w:val="nil"/>
            </w:tcBorders>
            <w:shd w:val="clear" w:color="auto" w:fill="auto"/>
            <w:noWrap/>
            <w:hideMark/>
          </w:tcPr>
          <w:p w14:paraId="5B79D77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C4B05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51D39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Ethical Drinks Co Pty Ltd</w:t>
            </w:r>
          </w:p>
        </w:tc>
        <w:tc>
          <w:tcPr>
            <w:tcW w:w="821" w:type="pct"/>
            <w:tcBorders>
              <w:top w:val="nil"/>
              <w:left w:val="nil"/>
              <w:bottom w:val="nil"/>
              <w:right w:val="nil"/>
            </w:tcBorders>
            <w:shd w:val="clear" w:color="auto" w:fill="auto"/>
            <w:noWrap/>
            <w:hideMark/>
          </w:tcPr>
          <w:p w14:paraId="1D361E0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69029D5" w14:textId="77777777" w:rsidTr="003D2683">
        <w:trPr>
          <w:cantSplit/>
        </w:trPr>
        <w:tc>
          <w:tcPr>
            <w:tcW w:w="1642" w:type="pct"/>
            <w:tcBorders>
              <w:top w:val="nil"/>
              <w:left w:val="nil"/>
              <w:bottom w:val="nil"/>
              <w:right w:val="nil"/>
            </w:tcBorders>
            <w:shd w:val="clear" w:color="auto" w:fill="auto"/>
            <w:noWrap/>
            <w:hideMark/>
          </w:tcPr>
          <w:p w14:paraId="6FAED0E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 Love Pina Colada Zero Alcohol Cocktail</w:t>
            </w:r>
          </w:p>
        </w:tc>
        <w:tc>
          <w:tcPr>
            <w:tcW w:w="478" w:type="pct"/>
            <w:tcBorders>
              <w:top w:val="nil"/>
              <w:left w:val="nil"/>
              <w:bottom w:val="nil"/>
              <w:right w:val="nil"/>
            </w:tcBorders>
            <w:shd w:val="clear" w:color="auto" w:fill="auto"/>
            <w:noWrap/>
            <w:hideMark/>
          </w:tcPr>
          <w:p w14:paraId="2092159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F527D7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AA35E7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Ethical Drinks Co Pty Ltd</w:t>
            </w:r>
          </w:p>
        </w:tc>
        <w:tc>
          <w:tcPr>
            <w:tcW w:w="821" w:type="pct"/>
            <w:tcBorders>
              <w:top w:val="nil"/>
              <w:left w:val="nil"/>
              <w:bottom w:val="nil"/>
              <w:right w:val="nil"/>
            </w:tcBorders>
            <w:shd w:val="clear" w:color="auto" w:fill="auto"/>
            <w:noWrap/>
            <w:hideMark/>
          </w:tcPr>
          <w:p w14:paraId="286C1C8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B8C3EEE" w14:textId="77777777" w:rsidTr="003D2683">
        <w:trPr>
          <w:cantSplit/>
        </w:trPr>
        <w:tc>
          <w:tcPr>
            <w:tcW w:w="1642" w:type="pct"/>
            <w:tcBorders>
              <w:top w:val="nil"/>
              <w:left w:val="nil"/>
              <w:bottom w:val="nil"/>
              <w:right w:val="nil"/>
            </w:tcBorders>
            <w:shd w:val="clear" w:color="auto" w:fill="auto"/>
            <w:noWrap/>
            <w:hideMark/>
          </w:tcPr>
          <w:p w14:paraId="73A1BD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 Love Pink G&amp;T Zero Alcohol Cocktail</w:t>
            </w:r>
          </w:p>
        </w:tc>
        <w:tc>
          <w:tcPr>
            <w:tcW w:w="478" w:type="pct"/>
            <w:tcBorders>
              <w:top w:val="nil"/>
              <w:left w:val="nil"/>
              <w:bottom w:val="nil"/>
              <w:right w:val="nil"/>
            </w:tcBorders>
            <w:shd w:val="clear" w:color="auto" w:fill="auto"/>
            <w:noWrap/>
            <w:hideMark/>
          </w:tcPr>
          <w:p w14:paraId="1EF7566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1BA16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B00832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Ethical Drinks Co Pty Ltd</w:t>
            </w:r>
          </w:p>
        </w:tc>
        <w:tc>
          <w:tcPr>
            <w:tcW w:w="821" w:type="pct"/>
            <w:tcBorders>
              <w:top w:val="nil"/>
              <w:left w:val="nil"/>
              <w:bottom w:val="nil"/>
              <w:right w:val="nil"/>
            </w:tcBorders>
            <w:shd w:val="clear" w:color="auto" w:fill="auto"/>
            <w:noWrap/>
            <w:hideMark/>
          </w:tcPr>
          <w:p w14:paraId="4DB45E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51EE54A" w14:textId="77777777" w:rsidTr="003D2683">
        <w:trPr>
          <w:cantSplit/>
        </w:trPr>
        <w:tc>
          <w:tcPr>
            <w:tcW w:w="1642" w:type="pct"/>
            <w:tcBorders>
              <w:top w:val="nil"/>
              <w:left w:val="nil"/>
              <w:bottom w:val="nil"/>
              <w:right w:val="nil"/>
            </w:tcBorders>
            <w:shd w:val="clear" w:color="auto" w:fill="auto"/>
            <w:noWrap/>
            <w:hideMark/>
          </w:tcPr>
          <w:p w14:paraId="6E56FE9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I Love Yuzu Margarita Zero Alcohol Cocktail</w:t>
            </w:r>
          </w:p>
        </w:tc>
        <w:tc>
          <w:tcPr>
            <w:tcW w:w="478" w:type="pct"/>
            <w:tcBorders>
              <w:top w:val="nil"/>
              <w:left w:val="nil"/>
              <w:bottom w:val="nil"/>
              <w:right w:val="nil"/>
            </w:tcBorders>
            <w:shd w:val="clear" w:color="auto" w:fill="auto"/>
            <w:noWrap/>
            <w:hideMark/>
          </w:tcPr>
          <w:p w14:paraId="1A7291D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850F58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4E8773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Ethical Drinks Co Pty Ltd</w:t>
            </w:r>
          </w:p>
        </w:tc>
        <w:tc>
          <w:tcPr>
            <w:tcW w:w="821" w:type="pct"/>
            <w:tcBorders>
              <w:top w:val="nil"/>
              <w:left w:val="nil"/>
              <w:bottom w:val="nil"/>
              <w:right w:val="nil"/>
            </w:tcBorders>
            <w:shd w:val="clear" w:color="auto" w:fill="auto"/>
            <w:noWrap/>
            <w:hideMark/>
          </w:tcPr>
          <w:p w14:paraId="353248C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603E359" w14:textId="77777777" w:rsidTr="003D2683">
        <w:trPr>
          <w:cantSplit/>
        </w:trPr>
        <w:tc>
          <w:tcPr>
            <w:tcW w:w="1642" w:type="pct"/>
            <w:tcBorders>
              <w:top w:val="nil"/>
              <w:left w:val="nil"/>
              <w:bottom w:val="nil"/>
              <w:right w:val="nil"/>
            </w:tcBorders>
            <w:shd w:val="clear" w:color="auto" w:fill="auto"/>
            <w:noWrap/>
            <w:hideMark/>
          </w:tcPr>
          <w:p w14:paraId="6D4F3068" w14:textId="77777777" w:rsidR="00B63210" w:rsidRPr="00595556" w:rsidRDefault="00B63210" w:rsidP="005333DB">
            <w:pPr>
              <w:pStyle w:val="GG-body"/>
              <w:spacing w:after="40" w:line="160" w:lineRule="exact"/>
              <w:jc w:val="left"/>
              <w:rPr>
                <w:spacing w:val="-2"/>
                <w:lang w:eastAsia="en-AU"/>
              </w:rPr>
            </w:pPr>
            <w:proofErr w:type="gramStart"/>
            <w:r w:rsidRPr="00595556">
              <w:rPr>
                <w:spacing w:val="-2"/>
                <w:lang w:eastAsia="en-AU"/>
              </w:rPr>
              <w:t>Yeah</w:t>
            </w:r>
            <w:proofErr w:type="gramEnd"/>
            <w:r w:rsidRPr="00595556">
              <w:rPr>
                <w:spacing w:val="-2"/>
                <w:lang w:eastAsia="en-AU"/>
              </w:rPr>
              <w:t xml:space="preserve"> Nah Non Alc Pale Ale</w:t>
            </w:r>
          </w:p>
        </w:tc>
        <w:tc>
          <w:tcPr>
            <w:tcW w:w="478" w:type="pct"/>
            <w:tcBorders>
              <w:top w:val="nil"/>
              <w:left w:val="nil"/>
              <w:bottom w:val="nil"/>
              <w:right w:val="nil"/>
            </w:tcBorders>
            <w:shd w:val="clear" w:color="auto" w:fill="auto"/>
            <w:noWrap/>
            <w:hideMark/>
          </w:tcPr>
          <w:p w14:paraId="1200EE8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48CBAED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8FF93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Ethical Drinks Co Pty Ltd</w:t>
            </w:r>
          </w:p>
        </w:tc>
        <w:tc>
          <w:tcPr>
            <w:tcW w:w="821" w:type="pct"/>
            <w:tcBorders>
              <w:top w:val="nil"/>
              <w:left w:val="nil"/>
              <w:bottom w:val="nil"/>
              <w:right w:val="nil"/>
            </w:tcBorders>
            <w:shd w:val="clear" w:color="auto" w:fill="auto"/>
            <w:noWrap/>
            <w:hideMark/>
          </w:tcPr>
          <w:p w14:paraId="0FD1FDD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34CB93A" w14:textId="77777777" w:rsidTr="003D2683">
        <w:trPr>
          <w:cantSplit/>
        </w:trPr>
        <w:tc>
          <w:tcPr>
            <w:tcW w:w="1642" w:type="pct"/>
            <w:tcBorders>
              <w:top w:val="nil"/>
              <w:left w:val="nil"/>
              <w:bottom w:val="nil"/>
              <w:right w:val="nil"/>
            </w:tcBorders>
            <w:shd w:val="clear" w:color="auto" w:fill="auto"/>
            <w:noWrap/>
            <w:hideMark/>
          </w:tcPr>
          <w:p w14:paraId="5E357052" w14:textId="77777777" w:rsidR="00B63210" w:rsidRPr="00595556" w:rsidRDefault="00B63210" w:rsidP="005333DB">
            <w:pPr>
              <w:pStyle w:val="GG-body"/>
              <w:spacing w:after="40" w:line="160" w:lineRule="exact"/>
              <w:jc w:val="left"/>
              <w:rPr>
                <w:spacing w:val="-2"/>
                <w:lang w:eastAsia="en-AU"/>
              </w:rPr>
            </w:pPr>
            <w:proofErr w:type="gramStart"/>
            <w:r w:rsidRPr="00595556">
              <w:rPr>
                <w:spacing w:val="-2"/>
                <w:lang w:eastAsia="en-AU"/>
              </w:rPr>
              <w:t>Yeah</w:t>
            </w:r>
            <w:proofErr w:type="gramEnd"/>
            <w:r w:rsidRPr="00595556">
              <w:rPr>
                <w:spacing w:val="-2"/>
                <w:lang w:eastAsia="en-AU"/>
              </w:rPr>
              <w:t xml:space="preserve"> Nah Non Alc XPA</w:t>
            </w:r>
          </w:p>
        </w:tc>
        <w:tc>
          <w:tcPr>
            <w:tcW w:w="478" w:type="pct"/>
            <w:tcBorders>
              <w:top w:val="nil"/>
              <w:left w:val="nil"/>
              <w:bottom w:val="nil"/>
              <w:right w:val="nil"/>
            </w:tcBorders>
            <w:shd w:val="clear" w:color="auto" w:fill="auto"/>
            <w:noWrap/>
            <w:hideMark/>
          </w:tcPr>
          <w:p w14:paraId="4322F35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EDD82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2E28B0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Ethical Drinks Co Pty Ltd</w:t>
            </w:r>
          </w:p>
        </w:tc>
        <w:tc>
          <w:tcPr>
            <w:tcW w:w="821" w:type="pct"/>
            <w:tcBorders>
              <w:top w:val="nil"/>
              <w:left w:val="nil"/>
              <w:bottom w:val="nil"/>
              <w:right w:val="nil"/>
            </w:tcBorders>
            <w:shd w:val="clear" w:color="auto" w:fill="auto"/>
            <w:noWrap/>
            <w:hideMark/>
          </w:tcPr>
          <w:p w14:paraId="47FCAB8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F3248B1" w14:textId="77777777" w:rsidTr="003D2683">
        <w:trPr>
          <w:cantSplit/>
        </w:trPr>
        <w:tc>
          <w:tcPr>
            <w:tcW w:w="1642" w:type="pct"/>
            <w:tcBorders>
              <w:top w:val="nil"/>
              <w:left w:val="nil"/>
              <w:bottom w:val="nil"/>
              <w:right w:val="nil"/>
            </w:tcBorders>
            <w:shd w:val="clear" w:color="auto" w:fill="auto"/>
            <w:noWrap/>
            <w:hideMark/>
          </w:tcPr>
          <w:p w14:paraId="716AC17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Ginger People Ginger Shot Lemon Cayenne</w:t>
            </w:r>
          </w:p>
        </w:tc>
        <w:tc>
          <w:tcPr>
            <w:tcW w:w="478" w:type="pct"/>
            <w:tcBorders>
              <w:top w:val="nil"/>
              <w:left w:val="nil"/>
              <w:bottom w:val="nil"/>
              <w:right w:val="nil"/>
            </w:tcBorders>
            <w:shd w:val="clear" w:color="auto" w:fill="auto"/>
            <w:noWrap/>
            <w:hideMark/>
          </w:tcPr>
          <w:p w14:paraId="278D7C9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59</w:t>
            </w:r>
            <w:r>
              <w:rPr>
                <w:spacing w:val="-2"/>
                <w:lang w:eastAsia="en-AU"/>
              </w:rPr>
              <w:t>ml</w:t>
            </w:r>
          </w:p>
        </w:tc>
        <w:tc>
          <w:tcPr>
            <w:tcW w:w="566" w:type="pct"/>
            <w:tcBorders>
              <w:top w:val="nil"/>
              <w:left w:val="nil"/>
              <w:bottom w:val="nil"/>
              <w:right w:val="nil"/>
            </w:tcBorders>
            <w:shd w:val="clear" w:color="auto" w:fill="auto"/>
            <w:noWrap/>
            <w:hideMark/>
          </w:tcPr>
          <w:p w14:paraId="79F1EF9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181774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Ginger People Pty Ltd</w:t>
            </w:r>
          </w:p>
        </w:tc>
        <w:tc>
          <w:tcPr>
            <w:tcW w:w="821" w:type="pct"/>
            <w:tcBorders>
              <w:top w:val="nil"/>
              <w:left w:val="nil"/>
              <w:bottom w:val="nil"/>
              <w:right w:val="nil"/>
            </w:tcBorders>
            <w:shd w:val="clear" w:color="auto" w:fill="auto"/>
            <w:noWrap/>
            <w:hideMark/>
          </w:tcPr>
          <w:p w14:paraId="6EC9CFB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31EE2D3" w14:textId="77777777" w:rsidTr="003D2683">
        <w:trPr>
          <w:cantSplit/>
        </w:trPr>
        <w:tc>
          <w:tcPr>
            <w:tcW w:w="1642" w:type="pct"/>
            <w:tcBorders>
              <w:top w:val="nil"/>
              <w:left w:val="nil"/>
              <w:bottom w:val="nil"/>
              <w:right w:val="nil"/>
            </w:tcBorders>
            <w:shd w:val="clear" w:color="auto" w:fill="auto"/>
            <w:noWrap/>
            <w:hideMark/>
          </w:tcPr>
          <w:p w14:paraId="571B84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Ginger People Ginger Shot Turmeric</w:t>
            </w:r>
          </w:p>
        </w:tc>
        <w:tc>
          <w:tcPr>
            <w:tcW w:w="478" w:type="pct"/>
            <w:tcBorders>
              <w:top w:val="nil"/>
              <w:left w:val="nil"/>
              <w:bottom w:val="nil"/>
              <w:right w:val="nil"/>
            </w:tcBorders>
            <w:shd w:val="clear" w:color="auto" w:fill="auto"/>
            <w:noWrap/>
            <w:hideMark/>
          </w:tcPr>
          <w:p w14:paraId="55B8A4F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59</w:t>
            </w:r>
            <w:r>
              <w:rPr>
                <w:spacing w:val="-2"/>
                <w:lang w:eastAsia="en-AU"/>
              </w:rPr>
              <w:t>ml</w:t>
            </w:r>
          </w:p>
        </w:tc>
        <w:tc>
          <w:tcPr>
            <w:tcW w:w="566" w:type="pct"/>
            <w:tcBorders>
              <w:top w:val="nil"/>
              <w:left w:val="nil"/>
              <w:bottom w:val="nil"/>
              <w:right w:val="nil"/>
            </w:tcBorders>
            <w:shd w:val="clear" w:color="auto" w:fill="auto"/>
            <w:noWrap/>
            <w:hideMark/>
          </w:tcPr>
          <w:p w14:paraId="279D2A6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36FFA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Ginger People Pty Ltd</w:t>
            </w:r>
          </w:p>
        </w:tc>
        <w:tc>
          <w:tcPr>
            <w:tcW w:w="821" w:type="pct"/>
            <w:tcBorders>
              <w:top w:val="nil"/>
              <w:left w:val="nil"/>
              <w:bottom w:val="nil"/>
              <w:right w:val="nil"/>
            </w:tcBorders>
            <w:shd w:val="clear" w:color="auto" w:fill="auto"/>
            <w:noWrap/>
            <w:hideMark/>
          </w:tcPr>
          <w:p w14:paraId="09EC8E6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08AAD54" w14:textId="77777777" w:rsidTr="003D2683">
        <w:trPr>
          <w:cantSplit/>
        </w:trPr>
        <w:tc>
          <w:tcPr>
            <w:tcW w:w="1642" w:type="pct"/>
            <w:tcBorders>
              <w:top w:val="nil"/>
              <w:left w:val="nil"/>
              <w:bottom w:val="nil"/>
              <w:right w:val="nil"/>
            </w:tcBorders>
            <w:shd w:val="clear" w:color="auto" w:fill="auto"/>
            <w:noWrap/>
            <w:hideMark/>
          </w:tcPr>
          <w:p w14:paraId="62F08C5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Fruity Burst Barbie Raspberry Flavoured Fruit Drink</w:t>
            </w:r>
          </w:p>
        </w:tc>
        <w:tc>
          <w:tcPr>
            <w:tcW w:w="478" w:type="pct"/>
            <w:tcBorders>
              <w:top w:val="nil"/>
              <w:left w:val="nil"/>
              <w:bottom w:val="nil"/>
              <w:right w:val="nil"/>
            </w:tcBorders>
            <w:shd w:val="clear" w:color="auto" w:fill="auto"/>
            <w:noWrap/>
            <w:hideMark/>
          </w:tcPr>
          <w:p w14:paraId="4145080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052ACC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4EBAD76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70E79D4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736DC91" w14:textId="77777777" w:rsidTr="003D2683">
        <w:trPr>
          <w:cantSplit/>
        </w:trPr>
        <w:tc>
          <w:tcPr>
            <w:tcW w:w="1642" w:type="pct"/>
            <w:tcBorders>
              <w:top w:val="nil"/>
              <w:left w:val="nil"/>
              <w:bottom w:val="nil"/>
              <w:right w:val="nil"/>
            </w:tcBorders>
            <w:shd w:val="clear" w:color="auto" w:fill="auto"/>
            <w:noWrap/>
            <w:hideMark/>
          </w:tcPr>
          <w:p w14:paraId="632829E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Fruity Burst Batman </w:t>
            </w:r>
            <w:proofErr w:type="spellStart"/>
            <w:r w:rsidRPr="00595556">
              <w:rPr>
                <w:spacing w:val="-2"/>
                <w:lang w:eastAsia="en-AU"/>
              </w:rPr>
              <w:t>Wildberry</w:t>
            </w:r>
            <w:proofErr w:type="spellEnd"/>
            <w:r w:rsidRPr="00595556">
              <w:rPr>
                <w:spacing w:val="-2"/>
                <w:lang w:eastAsia="en-AU"/>
              </w:rPr>
              <w:t xml:space="preserve"> Flavoured Fruit Drink</w:t>
            </w:r>
          </w:p>
        </w:tc>
        <w:tc>
          <w:tcPr>
            <w:tcW w:w="478" w:type="pct"/>
            <w:tcBorders>
              <w:top w:val="nil"/>
              <w:left w:val="nil"/>
              <w:bottom w:val="nil"/>
              <w:right w:val="nil"/>
            </w:tcBorders>
            <w:shd w:val="clear" w:color="auto" w:fill="auto"/>
            <w:noWrap/>
            <w:hideMark/>
          </w:tcPr>
          <w:p w14:paraId="16DBB00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4FDA5B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11CAF96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32CFC14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34A4A24" w14:textId="77777777" w:rsidTr="003D2683">
        <w:trPr>
          <w:cantSplit/>
        </w:trPr>
        <w:tc>
          <w:tcPr>
            <w:tcW w:w="1642" w:type="pct"/>
            <w:tcBorders>
              <w:top w:val="nil"/>
              <w:left w:val="nil"/>
              <w:bottom w:val="nil"/>
              <w:right w:val="nil"/>
            </w:tcBorders>
            <w:shd w:val="clear" w:color="auto" w:fill="auto"/>
            <w:noWrap/>
            <w:hideMark/>
          </w:tcPr>
          <w:p w14:paraId="3EB898B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Disney Frozen Apple Blackcurrant Flavour Fruit Drink</w:t>
            </w:r>
          </w:p>
        </w:tc>
        <w:tc>
          <w:tcPr>
            <w:tcW w:w="478" w:type="pct"/>
            <w:tcBorders>
              <w:top w:val="nil"/>
              <w:left w:val="nil"/>
              <w:bottom w:val="nil"/>
              <w:right w:val="nil"/>
            </w:tcBorders>
            <w:shd w:val="clear" w:color="auto" w:fill="auto"/>
            <w:noWrap/>
            <w:hideMark/>
          </w:tcPr>
          <w:p w14:paraId="4AC78FD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4E6833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7A440FA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201A12A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2731C7E" w14:textId="77777777" w:rsidTr="003D2683">
        <w:trPr>
          <w:cantSplit/>
        </w:trPr>
        <w:tc>
          <w:tcPr>
            <w:tcW w:w="1642" w:type="pct"/>
            <w:tcBorders>
              <w:top w:val="nil"/>
              <w:left w:val="nil"/>
              <w:bottom w:val="nil"/>
              <w:right w:val="nil"/>
            </w:tcBorders>
            <w:shd w:val="clear" w:color="auto" w:fill="auto"/>
            <w:noWrap/>
            <w:hideMark/>
          </w:tcPr>
          <w:p w14:paraId="740B06C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Disney Princess Apple Flavour Fruit Drink</w:t>
            </w:r>
          </w:p>
        </w:tc>
        <w:tc>
          <w:tcPr>
            <w:tcW w:w="478" w:type="pct"/>
            <w:tcBorders>
              <w:top w:val="nil"/>
              <w:left w:val="nil"/>
              <w:bottom w:val="nil"/>
              <w:right w:val="nil"/>
            </w:tcBorders>
            <w:shd w:val="clear" w:color="auto" w:fill="auto"/>
            <w:noWrap/>
            <w:hideMark/>
          </w:tcPr>
          <w:p w14:paraId="660F762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A35889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72C7014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578989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0C3A716" w14:textId="77777777" w:rsidTr="003D2683">
        <w:trPr>
          <w:cantSplit/>
        </w:trPr>
        <w:tc>
          <w:tcPr>
            <w:tcW w:w="1642" w:type="pct"/>
            <w:tcBorders>
              <w:top w:val="nil"/>
              <w:left w:val="nil"/>
              <w:bottom w:val="nil"/>
              <w:right w:val="nil"/>
            </w:tcBorders>
            <w:shd w:val="clear" w:color="auto" w:fill="auto"/>
            <w:noWrap/>
            <w:hideMark/>
          </w:tcPr>
          <w:p w14:paraId="2518F08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Marvel Avengers Apple Flavoured Fruit Drink</w:t>
            </w:r>
          </w:p>
        </w:tc>
        <w:tc>
          <w:tcPr>
            <w:tcW w:w="478" w:type="pct"/>
            <w:tcBorders>
              <w:top w:val="nil"/>
              <w:left w:val="nil"/>
              <w:bottom w:val="nil"/>
              <w:right w:val="nil"/>
            </w:tcBorders>
            <w:shd w:val="clear" w:color="auto" w:fill="auto"/>
            <w:noWrap/>
            <w:hideMark/>
          </w:tcPr>
          <w:p w14:paraId="48D0545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B3F892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4F7CB1C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7DBDADD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9FD8EAF" w14:textId="77777777" w:rsidTr="003D2683">
        <w:trPr>
          <w:cantSplit/>
        </w:trPr>
        <w:tc>
          <w:tcPr>
            <w:tcW w:w="1642" w:type="pct"/>
            <w:tcBorders>
              <w:top w:val="nil"/>
              <w:left w:val="nil"/>
              <w:bottom w:val="nil"/>
              <w:right w:val="nil"/>
            </w:tcBorders>
            <w:shd w:val="clear" w:color="auto" w:fill="auto"/>
            <w:noWrap/>
            <w:hideMark/>
          </w:tcPr>
          <w:p w14:paraId="1CEDF30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Fruity Burst Minions </w:t>
            </w:r>
            <w:proofErr w:type="spellStart"/>
            <w:r w:rsidRPr="00595556">
              <w:rPr>
                <w:spacing w:val="-2"/>
                <w:lang w:eastAsia="en-AU"/>
              </w:rPr>
              <w:t>Wildberry</w:t>
            </w:r>
            <w:proofErr w:type="spellEnd"/>
            <w:r w:rsidRPr="00595556">
              <w:rPr>
                <w:spacing w:val="-2"/>
                <w:lang w:eastAsia="en-AU"/>
              </w:rPr>
              <w:t xml:space="preserve"> Flavoured Fruit Drink</w:t>
            </w:r>
          </w:p>
        </w:tc>
        <w:tc>
          <w:tcPr>
            <w:tcW w:w="478" w:type="pct"/>
            <w:tcBorders>
              <w:top w:val="nil"/>
              <w:left w:val="nil"/>
              <w:bottom w:val="nil"/>
              <w:right w:val="nil"/>
            </w:tcBorders>
            <w:shd w:val="clear" w:color="auto" w:fill="auto"/>
            <w:noWrap/>
            <w:hideMark/>
          </w:tcPr>
          <w:p w14:paraId="6F90122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515432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1BBCFE4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3C732FC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F508E6E" w14:textId="77777777" w:rsidTr="003D2683">
        <w:trPr>
          <w:cantSplit/>
        </w:trPr>
        <w:tc>
          <w:tcPr>
            <w:tcW w:w="1642" w:type="pct"/>
            <w:tcBorders>
              <w:top w:val="nil"/>
              <w:left w:val="nil"/>
              <w:bottom w:val="nil"/>
              <w:right w:val="nil"/>
            </w:tcBorders>
            <w:shd w:val="clear" w:color="auto" w:fill="auto"/>
            <w:noWrap/>
            <w:hideMark/>
          </w:tcPr>
          <w:p w14:paraId="7F57A6C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Moana 2 Apple Blackcurrant Flavoured Fruit Drink</w:t>
            </w:r>
          </w:p>
        </w:tc>
        <w:tc>
          <w:tcPr>
            <w:tcW w:w="478" w:type="pct"/>
            <w:tcBorders>
              <w:top w:val="nil"/>
              <w:left w:val="nil"/>
              <w:bottom w:val="nil"/>
              <w:right w:val="nil"/>
            </w:tcBorders>
            <w:shd w:val="clear" w:color="auto" w:fill="auto"/>
            <w:noWrap/>
            <w:hideMark/>
          </w:tcPr>
          <w:p w14:paraId="60A67DB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E31590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7630437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34983C5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C0E0E56" w14:textId="77777777" w:rsidTr="003D2683">
        <w:trPr>
          <w:cantSplit/>
        </w:trPr>
        <w:tc>
          <w:tcPr>
            <w:tcW w:w="1642" w:type="pct"/>
            <w:tcBorders>
              <w:top w:val="nil"/>
              <w:left w:val="nil"/>
              <w:bottom w:val="nil"/>
              <w:right w:val="nil"/>
            </w:tcBorders>
            <w:shd w:val="clear" w:color="auto" w:fill="auto"/>
            <w:noWrap/>
            <w:hideMark/>
          </w:tcPr>
          <w:p w14:paraId="6074F93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Fruity Burst </w:t>
            </w:r>
            <w:proofErr w:type="spellStart"/>
            <w:r w:rsidRPr="00595556">
              <w:rPr>
                <w:spacing w:val="-2"/>
                <w:lang w:eastAsia="en-AU"/>
              </w:rPr>
              <w:t>PJMasks</w:t>
            </w:r>
            <w:proofErr w:type="spellEnd"/>
            <w:r w:rsidRPr="00595556">
              <w:rPr>
                <w:spacing w:val="-2"/>
                <w:lang w:eastAsia="en-AU"/>
              </w:rPr>
              <w:t xml:space="preserve"> Power Heroes </w:t>
            </w:r>
            <w:proofErr w:type="spellStart"/>
            <w:r w:rsidRPr="00595556">
              <w:rPr>
                <w:spacing w:val="-2"/>
                <w:lang w:eastAsia="en-AU"/>
              </w:rPr>
              <w:t>Wildberry</w:t>
            </w:r>
            <w:proofErr w:type="spellEnd"/>
            <w:r w:rsidRPr="00595556">
              <w:rPr>
                <w:spacing w:val="-2"/>
                <w:lang w:eastAsia="en-AU"/>
              </w:rPr>
              <w:t xml:space="preserve"> Flavoured Fruit Drink</w:t>
            </w:r>
          </w:p>
        </w:tc>
        <w:tc>
          <w:tcPr>
            <w:tcW w:w="478" w:type="pct"/>
            <w:tcBorders>
              <w:top w:val="nil"/>
              <w:left w:val="nil"/>
              <w:bottom w:val="nil"/>
              <w:right w:val="nil"/>
            </w:tcBorders>
            <w:shd w:val="clear" w:color="auto" w:fill="auto"/>
            <w:noWrap/>
            <w:hideMark/>
          </w:tcPr>
          <w:p w14:paraId="0289720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6DE7144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550112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253EFA1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B082188" w14:textId="77777777" w:rsidTr="003D2683">
        <w:trPr>
          <w:cantSplit/>
        </w:trPr>
        <w:tc>
          <w:tcPr>
            <w:tcW w:w="1642" w:type="pct"/>
            <w:tcBorders>
              <w:top w:val="nil"/>
              <w:left w:val="nil"/>
              <w:bottom w:val="nil"/>
              <w:right w:val="nil"/>
            </w:tcBorders>
            <w:shd w:val="clear" w:color="auto" w:fill="auto"/>
            <w:noWrap/>
            <w:hideMark/>
          </w:tcPr>
          <w:p w14:paraId="4248F75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Paw Patrol Raspberry Flavoured Fruit Drink</w:t>
            </w:r>
          </w:p>
        </w:tc>
        <w:tc>
          <w:tcPr>
            <w:tcW w:w="478" w:type="pct"/>
            <w:tcBorders>
              <w:top w:val="nil"/>
              <w:left w:val="nil"/>
              <w:bottom w:val="nil"/>
              <w:right w:val="nil"/>
            </w:tcBorders>
            <w:shd w:val="clear" w:color="auto" w:fill="auto"/>
            <w:noWrap/>
            <w:hideMark/>
          </w:tcPr>
          <w:p w14:paraId="0445DFC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7A6DC5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275ECF0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7B3994A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A35C53A" w14:textId="77777777" w:rsidTr="003D2683">
        <w:trPr>
          <w:cantSplit/>
        </w:trPr>
        <w:tc>
          <w:tcPr>
            <w:tcW w:w="1642" w:type="pct"/>
            <w:tcBorders>
              <w:top w:val="nil"/>
              <w:left w:val="nil"/>
              <w:bottom w:val="nil"/>
              <w:right w:val="nil"/>
            </w:tcBorders>
            <w:shd w:val="clear" w:color="auto" w:fill="auto"/>
            <w:noWrap/>
            <w:hideMark/>
          </w:tcPr>
          <w:p w14:paraId="31FB430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Peppa Pig Strawberry Flavoured Fruit Drink</w:t>
            </w:r>
          </w:p>
        </w:tc>
        <w:tc>
          <w:tcPr>
            <w:tcW w:w="478" w:type="pct"/>
            <w:tcBorders>
              <w:top w:val="nil"/>
              <w:left w:val="nil"/>
              <w:bottom w:val="nil"/>
              <w:right w:val="nil"/>
            </w:tcBorders>
            <w:shd w:val="clear" w:color="auto" w:fill="auto"/>
            <w:noWrap/>
            <w:hideMark/>
          </w:tcPr>
          <w:p w14:paraId="0F47880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4639A97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2D2713E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4F34087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415DF27" w14:textId="77777777" w:rsidTr="003D2683">
        <w:trPr>
          <w:cantSplit/>
        </w:trPr>
        <w:tc>
          <w:tcPr>
            <w:tcW w:w="1642" w:type="pct"/>
            <w:tcBorders>
              <w:top w:val="nil"/>
              <w:left w:val="nil"/>
              <w:bottom w:val="nil"/>
              <w:right w:val="nil"/>
            </w:tcBorders>
            <w:shd w:val="clear" w:color="auto" w:fill="auto"/>
            <w:noWrap/>
            <w:hideMark/>
          </w:tcPr>
          <w:p w14:paraId="1BDC0F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Raspberry Flavoured Fruit Drink</w:t>
            </w:r>
          </w:p>
        </w:tc>
        <w:tc>
          <w:tcPr>
            <w:tcW w:w="478" w:type="pct"/>
            <w:tcBorders>
              <w:top w:val="nil"/>
              <w:left w:val="nil"/>
              <w:bottom w:val="nil"/>
              <w:right w:val="nil"/>
            </w:tcBorders>
            <w:shd w:val="clear" w:color="auto" w:fill="auto"/>
            <w:noWrap/>
            <w:hideMark/>
          </w:tcPr>
          <w:p w14:paraId="644D40A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2B63B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24231D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7237070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7B45D19" w14:textId="77777777" w:rsidTr="003D2683">
        <w:trPr>
          <w:cantSplit/>
        </w:trPr>
        <w:tc>
          <w:tcPr>
            <w:tcW w:w="1642" w:type="pct"/>
            <w:tcBorders>
              <w:top w:val="nil"/>
              <w:left w:val="nil"/>
              <w:bottom w:val="nil"/>
              <w:right w:val="nil"/>
            </w:tcBorders>
            <w:shd w:val="clear" w:color="auto" w:fill="auto"/>
            <w:noWrap/>
            <w:hideMark/>
          </w:tcPr>
          <w:p w14:paraId="161EB0D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Strawberry Flavoured Fruit Drink</w:t>
            </w:r>
          </w:p>
        </w:tc>
        <w:tc>
          <w:tcPr>
            <w:tcW w:w="478" w:type="pct"/>
            <w:tcBorders>
              <w:top w:val="nil"/>
              <w:left w:val="nil"/>
              <w:bottom w:val="nil"/>
              <w:right w:val="nil"/>
            </w:tcBorders>
            <w:shd w:val="clear" w:color="auto" w:fill="auto"/>
            <w:noWrap/>
            <w:hideMark/>
          </w:tcPr>
          <w:p w14:paraId="3271E6A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56A9FB9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5224C94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684AC6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4F638DF" w14:textId="77777777" w:rsidTr="003D2683">
        <w:trPr>
          <w:cantSplit/>
        </w:trPr>
        <w:tc>
          <w:tcPr>
            <w:tcW w:w="1642" w:type="pct"/>
            <w:tcBorders>
              <w:top w:val="nil"/>
              <w:left w:val="nil"/>
              <w:bottom w:val="nil"/>
              <w:right w:val="nil"/>
            </w:tcBorders>
            <w:shd w:val="clear" w:color="auto" w:fill="auto"/>
            <w:noWrap/>
            <w:hideMark/>
          </w:tcPr>
          <w:p w14:paraId="7D644CC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Fruity Burst Superman Raspberry Flavoured Fruit Drink</w:t>
            </w:r>
          </w:p>
        </w:tc>
        <w:tc>
          <w:tcPr>
            <w:tcW w:w="478" w:type="pct"/>
            <w:tcBorders>
              <w:top w:val="nil"/>
              <w:left w:val="nil"/>
              <w:bottom w:val="nil"/>
              <w:right w:val="nil"/>
            </w:tcBorders>
            <w:shd w:val="clear" w:color="auto" w:fill="auto"/>
            <w:noWrap/>
            <w:hideMark/>
          </w:tcPr>
          <w:p w14:paraId="0BE2D0E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774060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HDPE</w:t>
            </w:r>
          </w:p>
        </w:tc>
        <w:tc>
          <w:tcPr>
            <w:tcW w:w="1493" w:type="pct"/>
            <w:tcBorders>
              <w:top w:val="nil"/>
              <w:left w:val="nil"/>
              <w:bottom w:val="nil"/>
              <w:right w:val="nil"/>
            </w:tcBorders>
            <w:shd w:val="clear" w:color="auto" w:fill="auto"/>
            <w:noWrap/>
            <w:hideMark/>
          </w:tcPr>
          <w:p w14:paraId="59172C0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6900F65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E28AAFE" w14:textId="77777777" w:rsidTr="003D2683">
        <w:trPr>
          <w:cantSplit/>
        </w:trPr>
        <w:tc>
          <w:tcPr>
            <w:tcW w:w="1642" w:type="pct"/>
            <w:tcBorders>
              <w:top w:val="nil"/>
              <w:left w:val="nil"/>
              <w:bottom w:val="nil"/>
              <w:right w:val="nil"/>
            </w:tcBorders>
            <w:shd w:val="clear" w:color="auto" w:fill="auto"/>
            <w:noWrap/>
            <w:hideMark/>
          </w:tcPr>
          <w:p w14:paraId="54F0ACB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Joe's Classics Berry Smoothie</w:t>
            </w:r>
          </w:p>
        </w:tc>
        <w:tc>
          <w:tcPr>
            <w:tcW w:w="478" w:type="pct"/>
            <w:tcBorders>
              <w:top w:val="nil"/>
              <w:left w:val="nil"/>
              <w:bottom w:val="nil"/>
              <w:right w:val="nil"/>
            </w:tcBorders>
            <w:shd w:val="clear" w:color="auto" w:fill="auto"/>
            <w:noWrap/>
            <w:hideMark/>
          </w:tcPr>
          <w:p w14:paraId="301F8D7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350</w:t>
            </w:r>
            <w:r>
              <w:rPr>
                <w:spacing w:val="-2"/>
                <w:lang w:eastAsia="en-AU"/>
              </w:rPr>
              <w:t>ml</w:t>
            </w:r>
          </w:p>
        </w:tc>
        <w:tc>
          <w:tcPr>
            <w:tcW w:w="566" w:type="pct"/>
            <w:tcBorders>
              <w:top w:val="nil"/>
              <w:left w:val="nil"/>
              <w:bottom w:val="nil"/>
              <w:right w:val="nil"/>
            </w:tcBorders>
            <w:shd w:val="clear" w:color="auto" w:fill="auto"/>
            <w:noWrap/>
            <w:hideMark/>
          </w:tcPr>
          <w:p w14:paraId="458256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344B06D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The Trustee </w:t>
            </w:r>
            <w:proofErr w:type="gramStart"/>
            <w:r w:rsidRPr="00595556">
              <w:rPr>
                <w:spacing w:val="-2"/>
                <w:lang w:eastAsia="en-AU"/>
              </w:rPr>
              <w:t>For</w:t>
            </w:r>
            <w:proofErr w:type="gramEnd"/>
            <w:r w:rsidRPr="00595556">
              <w:rPr>
                <w:spacing w:val="-2"/>
                <w:lang w:eastAsia="en-AU"/>
              </w:rPr>
              <w:t xml:space="preserve"> Trident Unit Trust TA Sunroad Food &amp; Beverage</w:t>
            </w:r>
          </w:p>
        </w:tc>
        <w:tc>
          <w:tcPr>
            <w:tcW w:w="821" w:type="pct"/>
            <w:tcBorders>
              <w:top w:val="nil"/>
              <w:left w:val="nil"/>
              <w:bottom w:val="nil"/>
              <w:right w:val="nil"/>
            </w:tcBorders>
            <w:shd w:val="clear" w:color="auto" w:fill="auto"/>
            <w:noWrap/>
            <w:hideMark/>
          </w:tcPr>
          <w:p w14:paraId="3D526CE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B2E23DC" w14:textId="77777777" w:rsidTr="003D2683">
        <w:trPr>
          <w:cantSplit/>
        </w:trPr>
        <w:tc>
          <w:tcPr>
            <w:tcW w:w="1642" w:type="pct"/>
            <w:tcBorders>
              <w:top w:val="nil"/>
              <w:left w:val="nil"/>
              <w:bottom w:val="nil"/>
              <w:right w:val="nil"/>
            </w:tcBorders>
            <w:shd w:val="clear" w:color="auto" w:fill="auto"/>
            <w:noWrap/>
            <w:hideMark/>
          </w:tcPr>
          <w:p w14:paraId="19349A4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WOW Hydrate Protein &amp; Vitamin Water Summer Fruits Sugar Free</w:t>
            </w:r>
          </w:p>
        </w:tc>
        <w:tc>
          <w:tcPr>
            <w:tcW w:w="478" w:type="pct"/>
            <w:tcBorders>
              <w:top w:val="nil"/>
              <w:left w:val="nil"/>
              <w:bottom w:val="nil"/>
              <w:right w:val="nil"/>
            </w:tcBorders>
            <w:shd w:val="clear" w:color="auto" w:fill="auto"/>
            <w:noWrap/>
            <w:hideMark/>
          </w:tcPr>
          <w:p w14:paraId="120F84F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786DA6A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219FAFE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Trustee for UCC Australia Trust T/A UCC Australia Pty Ltd</w:t>
            </w:r>
          </w:p>
        </w:tc>
        <w:tc>
          <w:tcPr>
            <w:tcW w:w="821" w:type="pct"/>
            <w:tcBorders>
              <w:top w:val="nil"/>
              <w:left w:val="nil"/>
              <w:bottom w:val="nil"/>
              <w:right w:val="nil"/>
            </w:tcBorders>
            <w:shd w:val="clear" w:color="auto" w:fill="auto"/>
            <w:noWrap/>
            <w:hideMark/>
          </w:tcPr>
          <w:p w14:paraId="062C43B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30C021E" w14:textId="77777777" w:rsidTr="003D2683">
        <w:trPr>
          <w:cantSplit/>
        </w:trPr>
        <w:tc>
          <w:tcPr>
            <w:tcW w:w="1642" w:type="pct"/>
            <w:tcBorders>
              <w:top w:val="nil"/>
              <w:left w:val="nil"/>
              <w:bottom w:val="nil"/>
              <w:right w:val="nil"/>
            </w:tcBorders>
            <w:shd w:val="clear" w:color="auto" w:fill="auto"/>
            <w:noWrap/>
            <w:hideMark/>
          </w:tcPr>
          <w:p w14:paraId="642296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WOW Hydrate Protein &amp; Vitamin Water Tropical Sugar Free</w:t>
            </w:r>
          </w:p>
        </w:tc>
        <w:tc>
          <w:tcPr>
            <w:tcW w:w="478" w:type="pct"/>
            <w:tcBorders>
              <w:top w:val="nil"/>
              <w:left w:val="nil"/>
              <w:bottom w:val="nil"/>
              <w:right w:val="nil"/>
            </w:tcBorders>
            <w:shd w:val="clear" w:color="auto" w:fill="auto"/>
            <w:noWrap/>
            <w:hideMark/>
          </w:tcPr>
          <w:p w14:paraId="1DE51B9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795F656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BC16D6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The Trustee for UCC Australia Trust T/A UCC Australia Pty Ltd</w:t>
            </w:r>
          </w:p>
        </w:tc>
        <w:tc>
          <w:tcPr>
            <w:tcW w:w="821" w:type="pct"/>
            <w:tcBorders>
              <w:top w:val="nil"/>
              <w:left w:val="nil"/>
              <w:bottom w:val="nil"/>
              <w:right w:val="nil"/>
            </w:tcBorders>
            <w:shd w:val="clear" w:color="auto" w:fill="auto"/>
            <w:noWrap/>
            <w:hideMark/>
          </w:tcPr>
          <w:p w14:paraId="268E7A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E00B0AE" w14:textId="77777777" w:rsidTr="003D2683">
        <w:trPr>
          <w:cantSplit/>
        </w:trPr>
        <w:tc>
          <w:tcPr>
            <w:tcW w:w="1642" w:type="pct"/>
            <w:tcBorders>
              <w:top w:val="nil"/>
              <w:left w:val="nil"/>
              <w:bottom w:val="nil"/>
              <w:right w:val="nil"/>
            </w:tcBorders>
            <w:shd w:val="clear" w:color="auto" w:fill="auto"/>
            <w:noWrap/>
            <w:hideMark/>
          </w:tcPr>
          <w:p w14:paraId="3EBA1B9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Juice Lab Wellness Immune Kids Berry</w:t>
            </w:r>
          </w:p>
        </w:tc>
        <w:tc>
          <w:tcPr>
            <w:tcW w:w="478" w:type="pct"/>
            <w:tcBorders>
              <w:top w:val="nil"/>
              <w:left w:val="nil"/>
              <w:bottom w:val="nil"/>
              <w:right w:val="nil"/>
            </w:tcBorders>
            <w:shd w:val="clear" w:color="auto" w:fill="auto"/>
            <w:noWrap/>
            <w:hideMark/>
          </w:tcPr>
          <w:p w14:paraId="04C0DF1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w:t>
            </w:r>
            <w:r>
              <w:rPr>
                <w:spacing w:val="-2"/>
                <w:lang w:eastAsia="en-AU"/>
              </w:rPr>
              <w:t>ml</w:t>
            </w:r>
          </w:p>
        </w:tc>
        <w:tc>
          <w:tcPr>
            <w:tcW w:w="566" w:type="pct"/>
            <w:tcBorders>
              <w:top w:val="nil"/>
              <w:left w:val="nil"/>
              <w:bottom w:val="nil"/>
              <w:right w:val="nil"/>
            </w:tcBorders>
            <w:shd w:val="clear" w:color="auto" w:fill="auto"/>
            <w:noWrap/>
            <w:hideMark/>
          </w:tcPr>
          <w:p w14:paraId="763A9B5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4167393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Thirsty Brothers Pty Ltd</w:t>
            </w:r>
          </w:p>
        </w:tc>
        <w:tc>
          <w:tcPr>
            <w:tcW w:w="821" w:type="pct"/>
            <w:tcBorders>
              <w:top w:val="nil"/>
              <w:left w:val="nil"/>
              <w:bottom w:val="nil"/>
              <w:right w:val="nil"/>
            </w:tcBorders>
            <w:shd w:val="clear" w:color="auto" w:fill="auto"/>
            <w:noWrap/>
            <w:hideMark/>
          </w:tcPr>
          <w:p w14:paraId="300AEBB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84214F3" w14:textId="77777777" w:rsidTr="003D2683">
        <w:trPr>
          <w:cantSplit/>
        </w:trPr>
        <w:tc>
          <w:tcPr>
            <w:tcW w:w="1642" w:type="pct"/>
            <w:tcBorders>
              <w:top w:val="nil"/>
              <w:left w:val="nil"/>
              <w:bottom w:val="nil"/>
              <w:right w:val="nil"/>
            </w:tcBorders>
            <w:shd w:val="clear" w:color="auto" w:fill="auto"/>
            <w:noWrap/>
            <w:hideMark/>
          </w:tcPr>
          <w:p w14:paraId="6B86D2B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Juice Lab Wellness Immune Kids Strawberry</w:t>
            </w:r>
          </w:p>
        </w:tc>
        <w:tc>
          <w:tcPr>
            <w:tcW w:w="478" w:type="pct"/>
            <w:tcBorders>
              <w:top w:val="nil"/>
              <w:left w:val="nil"/>
              <w:bottom w:val="nil"/>
              <w:right w:val="nil"/>
            </w:tcBorders>
            <w:shd w:val="clear" w:color="auto" w:fill="auto"/>
            <w:noWrap/>
            <w:hideMark/>
          </w:tcPr>
          <w:p w14:paraId="2E4E5F3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w:t>
            </w:r>
            <w:r>
              <w:rPr>
                <w:spacing w:val="-2"/>
                <w:lang w:eastAsia="en-AU"/>
              </w:rPr>
              <w:t>ml</w:t>
            </w:r>
          </w:p>
        </w:tc>
        <w:tc>
          <w:tcPr>
            <w:tcW w:w="566" w:type="pct"/>
            <w:tcBorders>
              <w:top w:val="nil"/>
              <w:left w:val="nil"/>
              <w:bottom w:val="nil"/>
              <w:right w:val="nil"/>
            </w:tcBorders>
            <w:shd w:val="clear" w:color="auto" w:fill="auto"/>
            <w:noWrap/>
            <w:hideMark/>
          </w:tcPr>
          <w:p w14:paraId="0FA8A02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531578D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Thirsty Brothers Pty Ltd</w:t>
            </w:r>
          </w:p>
        </w:tc>
        <w:tc>
          <w:tcPr>
            <w:tcW w:w="821" w:type="pct"/>
            <w:tcBorders>
              <w:top w:val="nil"/>
              <w:left w:val="nil"/>
              <w:bottom w:val="nil"/>
              <w:right w:val="nil"/>
            </w:tcBorders>
            <w:shd w:val="clear" w:color="auto" w:fill="auto"/>
            <w:noWrap/>
            <w:hideMark/>
          </w:tcPr>
          <w:p w14:paraId="79CAE86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3574299" w14:textId="77777777" w:rsidTr="003D2683">
        <w:trPr>
          <w:cantSplit/>
        </w:trPr>
        <w:tc>
          <w:tcPr>
            <w:tcW w:w="1642" w:type="pct"/>
            <w:tcBorders>
              <w:top w:val="nil"/>
              <w:left w:val="nil"/>
              <w:bottom w:val="nil"/>
              <w:right w:val="nil"/>
            </w:tcBorders>
            <w:shd w:val="clear" w:color="auto" w:fill="auto"/>
            <w:noWrap/>
            <w:hideMark/>
          </w:tcPr>
          <w:p w14:paraId="1A2A993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Juice Lab Wellness Immune Kids Tropical</w:t>
            </w:r>
          </w:p>
        </w:tc>
        <w:tc>
          <w:tcPr>
            <w:tcW w:w="478" w:type="pct"/>
            <w:tcBorders>
              <w:top w:val="nil"/>
              <w:left w:val="nil"/>
              <w:bottom w:val="nil"/>
              <w:right w:val="nil"/>
            </w:tcBorders>
            <w:shd w:val="clear" w:color="auto" w:fill="auto"/>
            <w:noWrap/>
            <w:hideMark/>
          </w:tcPr>
          <w:p w14:paraId="6F441B2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w:t>
            </w:r>
            <w:r>
              <w:rPr>
                <w:spacing w:val="-2"/>
                <w:lang w:eastAsia="en-AU"/>
              </w:rPr>
              <w:t>ml</w:t>
            </w:r>
          </w:p>
        </w:tc>
        <w:tc>
          <w:tcPr>
            <w:tcW w:w="566" w:type="pct"/>
            <w:tcBorders>
              <w:top w:val="nil"/>
              <w:left w:val="nil"/>
              <w:bottom w:val="nil"/>
              <w:right w:val="nil"/>
            </w:tcBorders>
            <w:shd w:val="clear" w:color="auto" w:fill="auto"/>
            <w:noWrap/>
            <w:hideMark/>
          </w:tcPr>
          <w:p w14:paraId="22D2C15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bottom w:val="nil"/>
              <w:right w:val="nil"/>
            </w:tcBorders>
            <w:shd w:val="clear" w:color="auto" w:fill="auto"/>
            <w:noWrap/>
            <w:hideMark/>
          </w:tcPr>
          <w:p w14:paraId="0A512C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Thirsty Brothers Pty Ltd</w:t>
            </w:r>
          </w:p>
        </w:tc>
        <w:tc>
          <w:tcPr>
            <w:tcW w:w="821" w:type="pct"/>
            <w:tcBorders>
              <w:top w:val="nil"/>
              <w:left w:val="nil"/>
              <w:bottom w:val="nil"/>
              <w:right w:val="nil"/>
            </w:tcBorders>
            <w:shd w:val="clear" w:color="auto" w:fill="auto"/>
            <w:noWrap/>
            <w:hideMark/>
          </w:tcPr>
          <w:p w14:paraId="6723614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D576AA0" w14:textId="77777777" w:rsidTr="003D2683">
        <w:trPr>
          <w:cantSplit/>
        </w:trPr>
        <w:tc>
          <w:tcPr>
            <w:tcW w:w="1642" w:type="pct"/>
            <w:tcBorders>
              <w:top w:val="nil"/>
              <w:left w:val="nil"/>
              <w:right w:val="nil"/>
            </w:tcBorders>
            <w:shd w:val="clear" w:color="auto" w:fill="auto"/>
            <w:noWrap/>
            <w:hideMark/>
          </w:tcPr>
          <w:p w14:paraId="55A2B9B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Juice Lab Wellness Recover Hydrate Super Shot Sour Cherry Cranberry &amp; Grapeseed Extract</w:t>
            </w:r>
          </w:p>
        </w:tc>
        <w:tc>
          <w:tcPr>
            <w:tcW w:w="478" w:type="pct"/>
            <w:tcBorders>
              <w:top w:val="nil"/>
              <w:left w:val="nil"/>
              <w:right w:val="nil"/>
            </w:tcBorders>
            <w:shd w:val="clear" w:color="auto" w:fill="auto"/>
            <w:noWrap/>
            <w:hideMark/>
          </w:tcPr>
          <w:p w14:paraId="5EBB0B3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w:t>
            </w:r>
            <w:r>
              <w:rPr>
                <w:spacing w:val="-2"/>
                <w:lang w:eastAsia="en-AU"/>
              </w:rPr>
              <w:t>ml</w:t>
            </w:r>
          </w:p>
        </w:tc>
        <w:tc>
          <w:tcPr>
            <w:tcW w:w="566" w:type="pct"/>
            <w:tcBorders>
              <w:top w:val="nil"/>
              <w:left w:val="nil"/>
              <w:right w:val="nil"/>
            </w:tcBorders>
            <w:shd w:val="clear" w:color="auto" w:fill="auto"/>
            <w:noWrap/>
            <w:hideMark/>
          </w:tcPr>
          <w:p w14:paraId="48AA8BE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Glass</w:t>
            </w:r>
          </w:p>
        </w:tc>
        <w:tc>
          <w:tcPr>
            <w:tcW w:w="1493" w:type="pct"/>
            <w:tcBorders>
              <w:top w:val="nil"/>
              <w:left w:val="nil"/>
              <w:right w:val="nil"/>
            </w:tcBorders>
            <w:shd w:val="clear" w:color="auto" w:fill="auto"/>
            <w:noWrap/>
            <w:hideMark/>
          </w:tcPr>
          <w:p w14:paraId="51C71DD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Thirsty Brothers Pty Ltd</w:t>
            </w:r>
          </w:p>
        </w:tc>
        <w:tc>
          <w:tcPr>
            <w:tcW w:w="821" w:type="pct"/>
            <w:tcBorders>
              <w:top w:val="nil"/>
              <w:left w:val="nil"/>
              <w:right w:val="nil"/>
            </w:tcBorders>
            <w:shd w:val="clear" w:color="auto" w:fill="auto"/>
            <w:noWrap/>
            <w:hideMark/>
          </w:tcPr>
          <w:p w14:paraId="5ED004D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D794304" w14:textId="77777777" w:rsidTr="003D2683">
        <w:trPr>
          <w:cantSplit/>
        </w:trPr>
        <w:tc>
          <w:tcPr>
            <w:tcW w:w="1642" w:type="pct"/>
            <w:tcBorders>
              <w:top w:val="nil"/>
              <w:left w:val="nil"/>
              <w:right w:val="nil"/>
            </w:tcBorders>
            <w:shd w:val="clear" w:color="auto" w:fill="auto"/>
            <w:noWrap/>
            <w:hideMark/>
          </w:tcPr>
          <w:p w14:paraId="4DA25BE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Tobys</w:t>
            </w:r>
            <w:proofErr w:type="spellEnd"/>
            <w:r w:rsidRPr="00595556">
              <w:rPr>
                <w:spacing w:val="-2"/>
                <w:lang w:eastAsia="en-AU"/>
              </w:rPr>
              <w:t xml:space="preserve"> Estate Iced Latte Smooth &amp; Milky Low in Sugar</w:t>
            </w:r>
          </w:p>
        </w:tc>
        <w:tc>
          <w:tcPr>
            <w:tcW w:w="478" w:type="pct"/>
            <w:tcBorders>
              <w:top w:val="nil"/>
              <w:left w:val="nil"/>
              <w:right w:val="nil"/>
            </w:tcBorders>
            <w:shd w:val="clear" w:color="auto" w:fill="auto"/>
            <w:noWrap/>
            <w:hideMark/>
          </w:tcPr>
          <w:p w14:paraId="68ABCC5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240</w:t>
            </w:r>
            <w:r>
              <w:rPr>
                <w:spacing w:val="-2"/>
                <w:lang w:eastAsia="en-AU"/>
              </w:rPr>
              <w:t>ml</w:t>
            </w:r>
          </w:p>
        </w:tc>
        <w:tc>
          <w:tcPr>
            <w:tcW w:w="566" w:type="pct"/>
            <w:tcBorders>
              <w:top w:val="nil"/>
              <w:left w:val="nil"/>
              <w:right w:val="nil"/>
            </w:tcBorders>
            <w:shd w:val="clear" w:color="auto" w:fill="auto"/>
            <w:noWrap/>
            <w:hideMark/>
          </w:tcPr>
          <w:p w14:paraId="21CAD3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right w:val="nil"/>
            </w:tcBorders>
            <w:shd w:val="clear" w:color="auto" w:fill="auto"/>
            <w:noWrap/>
            <w:hideMark/>
          </w:tcPr>
          <w:p w14:paraId="7D30753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Toby's Estate Coffee Pty Limited</w:t>
            </w:r>
          </w:p>
        </w:tc>
        <w:tc>
          <w:tcPr>
            <w:tcW w:w="821" w:type="pct"/>
            <w:tcBorders>
              <w:top w:val="nil"/>
              <w:left w:val="nil"/>
              <w:right w:val="nil"/>
            </w:tcBorders>
            <w:shd w:val="clear" w:color="auto" w:fill="auto"/>
            <w:noWrap/>
            <w:hideMark/>
          </w:tcPr>
          <w:p w14:paraId="470DF4E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2F4631A6" w14:textId="77777777" w:rsidTr="003D2683">
        <w:trPr>
          <w:cantSplit/>
        </w:trPr>
        <w:tc>
          <w:tcPr>
            <w:tcW w:w="1642" w:type="pct"/>
            <w:tcBorders>
              <w:left w:val="nil"/>
              <w:right w:val="nil"/>
            </w:tcBorders>
            <w:shd w:val="clear" w:color="auto" w:fill="auto"/>
            <w:noWrap/>
            <w:hideMark/>
          </w:tcPr>
          <w:p w14:paraId="300CEF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Code 128 Vodka &amp; Guarana Original</w:t>
            </w:r>
          </w:p>
        </w:tc>
        <w:tc>
          <w:tcPr>
            <w:tcW w:w="478" w:type="pct"/>
            <w:tcBorders>
              <w:left w:val="nil"/>
              <w:right w:val="nil"/>
            </w:tcBorders>
            <w:shd w:val="clear" w:color="auto" w:fill="auto"/>
            <w:noWrap/>
            <w:hideMark/>
          </w:tcPr>
          <w:p w14:paraId="7B48510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left w:val="nil"/>
              <w:right w:val="nil"/>
            </w:tcBorders>
            <w:shd w:val="clear" w:color="auto" w:fill="auto"/>
            <w:noWrap/>
            <w:hideMark/>
          </w:tcPr>
          <w:p w14:paraId="205A40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left w:val="nil"/>
              <w:right w:val="nil"/>
            </w:tcBorders>
            <w:shd w:val="clear" w:color="auto" w:fill="auto"/>
            <w:noWrap/>
            <w:hideMark/>
          </w:tcPr>
          <w:p w14:paraId="4164AF5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Top Shelf International Pty Ltd</w:t>
            </w:r>
          </w:p>
        </w:tc>
        <w:tc>
          <w:tcPr>
            <w:tcW w:w="821" w:type="pct"/>
            <w:tcBorders>
              <w:left w:val="nil"/>
              <w:right w:val="nil"/>
            </w:tcBorders>
            <w:shd w:val="clear" w:color="auto" w:fill="auto"/>
            <w:noWrap/>
            <w:hideMark/>
          </w:tcPr>
          <w:p w14:paraId="4EA872B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31656AD9" w14:textId="77777777" w:rsidTr="003D2683">
        <w:trPr>
          <w:cantSplit/>
        </w:trPr>
        <w:tc>
          <w:tcPr>
            <w:tcW w:w="1642" w:type="pct"/>
            <w:tcBorders>
              <w:left w:val="nil"/>
              <w:bottom w:val="nil"/>
              <w:right w:val="nil"/>
            </w:tcBorders>
            <w:shd w:val="clear" w:color="auto" w:fill="auto"/>
            <w:noWrap/>
            <w:hideMark/>
          </w:tcPr>
          <w:p w14:paraId="32EB6C3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Code 128 Vodka &amp; Guarana Pineapple Passionfruit</w:t>
            </w:r>
          </w:p>
        </w:tc>
        <w:tc>
          <w:tcPr>
            <w:tcW w:w="478" w:type="pct"/>
            <w:tcBorders>
              <w:left w:val="nil"/>
              <w:bottom w:val="nil"/>
              <w:right w:val="nil"/>
            </w:tcBorders>
            <w:shd w:val="clear" w:color="auto" w:fill="auto"/>
            <w:noWrap/>
            <w:hideMark/>
          </w:tcPr>
          <w:p w14:paraId="0CA4768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left w:val="nil"/>
              <w:bottom w:val="nil"/>
              <w:right w:val="nil"/>
            </w:tcBorders>
            <w:shd w:val="clear" w:color="auto" w:fill="auto"/>
            <w:noWrap/>
            <w:hideMark/>
          </w:tcPr>
          <w:p w14:paraId="1C647B2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left w:val="nil"/>
              <w:bottom w:val="nil"/>
              <w:right w:val="nil"/>
            </w:tcBorders>
            <w:shd w:val="clear" w:color="auto" w:fill="auto"/>
            <w:noWrap/>
            <w:hideMark/>
          </w:tcPr>
          <w:p w14:paraId="55D64E8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Top Shelf International Pty Ltd</w:t>
            </w:r>
          </w:p>
        </w:tc>
        <w:tc>
          <w:tcPr>
            <w:tcW w:w="821" w:type="pct"/>
            <w:tcBorders>
              <w:left w:val="nil"/>
              <w:bottom w:val="nil"/>
              <w:right w:val="nil"/>
            </w:tcBorders>
            <w:shd w:val="clear" w:color="auto" w:fill="auto"/>
            <w:noWrap/>
            <w:hideMark/>
          </w:tcPr>
          <w:p w14:paraId="198F817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920E1AC" w14:textId="77777777" w:rsidTr="003D2683">
        <w:trPr>
          <w:cantSplit/>
        </w:trPr>
        <w:tc>
          <w:tcPr>
            <w:tcW w:w="1642" w:type="pct"/>
            <w:tcBorders>
              <w:top w:val="nil"/>
              <w:left w:val="nil"/>
              <w:bottom w:val="nil"/>
              <w:right w:val="nil"/>
            </w:tcBorders>
            <w:shd w:val="clear" w:color="auto" w:fill="auto"/>
            <w:noWrap/>
            <w:hideMark/>
          </w:tcPr>
          <w:p w14:paraId="1AC0D36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Turkey Flat Vineyards 2023 Shiraz Grenache</w:t>
            </w:r>
          </w:p>
        </w:tc>
        <w:tc>
          <w:tcPr>
            <w:tcW w:w="478" w:type="pct"/>
            <w:tcBorders>
              <w:top w:val="nil"/>
              <w:left w:val="nil"/>
              <w:bottom w:val="nil"/>
              <w:right w:val="nil"/>
            </w:tcBorders>
            <w:shd w:val="clear" w:color="auto" w:fill="auto"/>
            <w:noWrap/>
            <w:hideMark/>
          </w:tcPr>
          <w:p w14:paraId="727B2F0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AC8B94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1788B1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Turkey Flat Vineyards</w:t>
            </w:r>
          </w:p>
        </w:tc>
        <w:tc>
          <w:tcPr>
            <w:tcW w:w="821" w:type="pct"/>
            <w:tcBorders>
              <w:top w:val="nil"/>
              <w:left w:val="nil"/>
              <w:bottom w:val="nil"/>
              <w:right w:val="nil"/>
            </w:tcBorders>
            <w:shd w:val="clear" w:color="auto" w:fill="auto"/>
            <w:noWrap/>
            <w:hideMark/>
          </w:tcPr>
          <w:p w14:paraId="087C06E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5EC33254" w14:textId="77777777" w:rsidTr="003D2683">
        <w:trPr>
          <w:cantSplit/>
        </w:trPr>
        <w:tc>
          <w:tcPr>
            <w:tcW w:w="1642" w:type="pct"/>
            <w:tcBorders>
              <w:top w:val="nil"/>
              <w:left w:val="nil"/>
              <w:bottom w:val="nil"/>
              <w:right w:val="nil"/>
            </w:tcBorders>
            <w:shd w:val="clear" w:color="auto" w:fill="auto"/>
            <w:noWrap/>
            <w:hideMark/>
          </w:tcPr>
          <w:p w14:paraId="1D7E53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Turkey Flat Vineyards 2024 Pinot Gris</w:t>
            </w:r>
          </w:p>
        </w:tc>
        <w:tc>
          <w:tcPr>
            <w:tcW w:w="478" w:type="pct"/>
            <w:tcBorders>
              <w:top w:val="nil"/>
              <w:left w:val="nil"/>
              <w:bottom w:val="nil"/>
              <w:right w:val="nil"/>
            </w:tcBorders>
            <w:shd w:val="clear" w:color="auto" w:fill="auto"/>
            <w:noWrap/>
            <w:hideMark/>
          </w:tcPr>
          <w:p w14:paraId="1246AC7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C53A3F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FC6228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Turkey Flat Vineyards</w:t>
            </w:r>
          </w:p>
        </w:tc>
        <w:tc>
          <w:tcPr>
            <w:tcW w:w="821" w:type="pct"/>
            <w:tcBorders>
              <w:top w:val="nil"/>
              <w:left w:val="nil"/>
              <w:bottom w:val="nil"/>
              <w:right w:val="nil"/>
            </w:tcBorders>
            <w:shd w:val="clear" w:color="auto" w:fill="auto"/>
            <w:noWrap/>
            <w:hideMark/>
          </w:tcPr>
          <w:p w14:paraId="1F280E8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F42759B" w14:textId="77777777" w:rsidTr="003D2683">
        <w:trPr>
          <w:cantSplit/>
        </w:trPr>
        <w:tc>
          <w:tcPr>
            <w:tcW w:w="1642" w:type="pct"/>
            <w:tcBorders>
              <w:top w:val="nil"/>
              <w:left w:val="nil"/>
              <w:bottom w:val="nil"/>
              <w:right w:val="nil"/>
            </w:tcBorders>
            <w:shd w:val="clear" w:color="auto" w:fill="auto"/>
            <w:noWrap/>
            <w:hideMark/>
          </w:tcPr>
          <w:p w14:paraId="016EAB1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Chai Latte Spiced Tea + Oat Milk</w:t>
            </w:r>
          </w:p>
        </w:tc>
        <w:tc>
          <w:tcPr>
            <w:tcW w:w="478" w:type="pct"/>
            <w:tcBorders>
              <w:top w:val="nil"/>
              <w:left w:val="nil"/>
              <w:bottom w:val="nil"/>
              <w:right w:val="nil"/>
            </w:tcBorders>
            <w:shd w:val="clear" w:color="auto" w:fill="auto"/>
            <w:noWrap/>
            <w:hideMark/>
          </w:tcPr>
          <w:p w14:paraId="0DA569E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1DDC2AF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268401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Pty Ltd</w:t>
            </w:r>
          </w:p>
        </w:tc>
        <w:tc>
          <w:tcPr>
            <w:tcW w:w="821" w:type="pct"/>
            <w:tcBorders>
              <w:top w:val="nil"/>
              <w:left w:val="nil"/>
              <w:bottom w:val="nil"/>
              <w:right w:val="nil"/>
            </w:tcBorders>
            <w:shd w:val="clear" w:color="auto" w:fill="auto"/>
            <w:noWrap/>
            <w:hideMark/>
          </w:tcPr>
          <w:p w14:paraId="146FC76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7EA9B31" w14:textId="77777777" w:rsidTr="003D2683">
        <w:trPr>
          <w:cantSplit/>
        </w:trPr>
        <w:tc>
          <w:tcPr>
            <w:tcW w:w="1642" w:type="pct"/>
            <w:tcBorders>
              <w:top w:val="nil"/>
              <w:left w:val="nil"/>
              <w:bottom w:val="nil"/>
              <w:right w:val="nil"/>
            </w:tcBorders>
            <w:shd w:val="clear" w:color="auto" w:fill="auto"/>
            <w:noWrap/>
            <w:hideMark/>
          </w:tcPr>
          <w:p w14:paraId="53A684B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Iced Black Coffee</w:t>
            </w:r>
          </w:p>
        </w:tc>
        <w:tc>
          <w:tcPr>
            <w:tcW w:w="478" w:type="pct"/>
            <w:tcBorders>
              <w:top w:val="nil"/>
              <w:left w:val="nil"/>
              <w:bottom w:val="nil"/>
              <w:right w:val="nil"/>
            </w:tcBorders>
            <w:shd w:val="clear" w:color="auto" w:fill="auto"/>
            <w:noWrap/>
            <w:hideMark/>
          </w:tcPr>
          <w:p w14:paraId="363DB0D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240</w:t>
            </w:r>
            <w:r>
              <w:rPr>
                <w:spacing w:val="-2"/>
                <w:lang w:eastAsia="en-AU"/>
              </w:rPr>
              <w:t>ml</w:t>
            </w:r>
          </w:p>
        </w:tc>
        <w:tc>
          <w:tcPr>
            <w:tcW w:w="566" w:type="pct"/>
            <w:tcBorders>
              <w:top w:val="nil"/>
              <w:left w:val="nil"/>
              <w:bottom w:val="nil"/>
              <w:right w:val="nil"/>
            </w:tcBorders>
            <w:shd w:val="clear" w:color="auto" w:fill="auto"/>
            <w:noWrap/>
            <w:hideMark/>
          </w:tcPr>
          <w:p w14:paraId="77B6EAB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3F5880C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Pty Ltd</w:t>
            </w:r>
          </w:p>
        </w:tc>
        <w:tc>
          <w:tcPr>
            <w:tcW w:w="821" w:type="pct"/>
            <w:tcBorders>
              <w:top w:val="nil"/>
              <w:left w:val="nil"/>
              <w:bottom w:val="nil"/>
              <w:right w:val="nil"/>
            </w:tcBorders>
            <w:shd w:val="clear" w:color="auto" w:fill="auto"/>
            <w:noWrap/>
            <w:hideMark/>
          </w:tcPr>
          <w:p w14:paraId="4150E83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FBD4DDE" w14:textId="77777777" w:rsidTr="003D2683">
        <w:trPr>
          <w:cantSplit/>
        </w:trPr>
        <w:tc>
          <w:tcPr>
            <w:tcW w:w="1642" w:type="pct"/>
            <w:tcBorders>
              <w:top w:val="nil"/>
              <w:left w:val="nil"/>
              <w:bottom w:val="nil"/>
              <w:right w:val="nil"/>
            </w:tcBorders>
            <w:shd w:val="clear" w:color="auto" w:fill="auto"/>
            <w:noWrap/>
            <w:hideMark/>
          </w:tcPr>
          <w:p w14:paraId="5E508C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Iced Latte</w:t>
            </w:r>
          </w:p>
        </w:tc>
        <w:tc>
          <w:tcPr>
            <w:tcW w:w="478" w:type="pct"/>
            <w:tcBorders>
              <w:top w:val="nil"/>
              <w:left w:val="nil"/>
              <w:bottom w:val="nil"/>
              <w:right w:val="nil"/>
            </w:tcBorders>
            <w:shd w:val="clear" w:color="auto" w:fill="auto"/>
            <w:noWrap/>
            <w:hideMark/>
          </w:tcPr>
          <w:p w14:paraId="532FD08F"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240</w:t>
            </w:r>
            <w:r>
              <w:rPr>
                <w:spacing w:val="-2"/>
                <w:lang w:eastAsia="en-AU"/>
              </w:rPr>
              <w:t>ml</w:t>
            </w:r>
          </w:p>
        </w:tc>
        <w:tc>
          <w:tcPr>
            <w:tcW w:w="566" w:type="pct"/>
            <w:tcBorders>
              <w:top w:val="nil"/>
              <w:left w:val="nil"/>
              <w:bottom w:val="nil"/>
              <w:right w:val="nil"/>
            </w:tcBorders>
            <w:shd w:val="clear" w:color="auto" w:fill="auto"/>
            <w:noWrap/>
            <w:hideMark/>
          </w:tcPr>
          <w:p w14:paraId="6C60D02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91DFF3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Pty Ltd</w:t>
            </w:r>
          </w:p>
        </w:tc>
        <w:tc>
          <w:tcPr>
            <w:tcW w:w="821" w:type="pct"/>
            <w:tcBorders>
              <w:top w:val="nil"/>
              <w:left w:val="nil"/>
              <w:bottom w:val="nil"/>
              <w:right w:val="nil"/>
            </w:tcBorders>
            <w:shd w:val="clear" w:color="auto" w:fill="auto"/>
            <w:noWrap/>
            <w:hideMark/>
          </w:tcPr>
          <w:p w14:paraId="6ED5EB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66351985" w14:textId="77777777" w:rsidTr="003D2683">
        <w:trPr>
          <w:cantSplit/>
        </w:trPr>
        <w:tc>
          <w:tcPr>
            <w:tcW w:w="1642" w:type="pct"/>
            <w:tcBorders>
              <w:top w:val="nil"/>
              <w:left w:val="nil"/>
              <w:bottom w:val="nil"/>
              <w:right w:val="nil"/>
            </w:tcBorders>
            <w:shd w:val="clear" w:color="auto" w:fill="auto"/>
            <w:noWrap/>
            <w:hideMark/>
          </w:tcPr>
          <w:p w14:paraId="3C60F12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Iced Mocha</w:t>
            </w:r>
          </w:p>
        </w:tc>
        <w:tc>
          <w:tcPr>
            <w:tcW w:w="478" w:type="pct"/>
            <w:tcBorders>
              <w:top w:val="nil"/>
              <w:left w:val="nil"/>
              <w:bottom w:val="nil"/>
              <w:right w:val="nil"/>
            </w:tcBorders>
            <w:shd w:val="clear" w:color="auto" w:fill="auto"/>
            <w:noWrap/>
            <w:hideMark/>
          </w:tcPr>
          <w:p w14:paraId="6E0F2A4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240</w:t>
            </w:r>
            <w:r>
              <w:rPr>
                <w:spacing w:val="-2"/>
                <w:lang w:eastAsia="en-AU"/>
              </w:rPr>
              <w:t>ml</w:t>
            </w:r>
          </w:p>
        </w:tc>
        <w:tc>
          <w:tcPr>
            <w:tcW w:w="566" w:type="pct"/>
            <w:tcBorders>
              <w:top w:val="nil"/>
              <w:left w:val="nil"/>
              <w:bottom w:val="nil"/>
              <w:right w:val="nil"/>
            </w:tcBorders>
            <w:shd w:val="clear" w:color="auto" w:fill="auto"/>
            <w:noWrap/>
            <w:hideMark/>
          </w:tcPr>
          <w:p w14:paraId="56D67EF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DD2F14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Pty Ltd</w:t>
            </w:r>
          </w:p>
        </w:tc>
        <w:tc>
          <w:tcPr>
            <w:tcW w:w="821" w:type="pct"/>
            <w:tcBorders>
              <w:top w:val="nil"/>
              <w:left w:val="nil"/>
              <w:bottom w:val="nil"/>
              <w:right w:val="nil"/>
            </w:tcBorders>
            <w:shd w:val="clear" w:color="auto" w:fill="auto"/>
            <w:noWrap/>
            <w:hideMark/>
          </w:tcPr>
          <w:p w14:paraId="207FE9B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CEDF2C6" w14:textId="77777777" w:rsidTr="003D2683">
        <w:trPr>
          <w:cantSplit/>
        </w:trPr>
        <w:tc>
          <w:tcPr>
            <w:tcW w:w="1642" w:type="pct"/>
            <w:tcBorders>
              <w:top w:val="nil"/>
              <w:left w:val="nil"/>
              <w:bottom w:val="nil"/>
              <w:right w:val="nil"/>
            </w:tcBorders>
            <w:shd w:val="clear" w:color="auto" w:fill="auto"/>
            <w:noWrap/>
            <w:hideMark/>
          </w:tcPr>
          <w:p w14:paraId="1E20E49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Iced Oat Latte</w:t>
            </w:r>
          </w:p>
        </w:tc>
        <w:tc>
          <w:tcPr>
            <w:tcW w:w="478" w:type="pct"/>
            <w:tcBorders>
              <w:top w:val="nil"/>
              <w:left w:val="nil"/>
              <w:bottom w:val="nil"/>
              <w:right w:val="nil"/>
            </w:tcBorders>
            <w:shd w:val="clear" w:color="auto" w:fill="auto"/>
            <w:noWrap/>
            <w:hideMark/>
          </w:tcPr>
          <w:p w14:paraId="6EEDAC6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240</w:t>
            </w:r>
            <w:r>
              <w:rPr>
                <w:spacing w:val="-2"/>
                <w:lang w:eastAsia="en-AU"/>
              </w:rPr>
              <w:t>ml</w:t>
            </w:r>
          </w:p>
        </w:tc>
        <w:tc>
          <w:tcPr>
            <w:tcW w:w="566" w:type="pct"/>
            <w:tcBorders>
              <w:top w:val="nil"/>
              <w:left w:val="nil"/>
              <w:bottom w:val="nil"/>
              <w:right w:val="nil"/>
            </w:tcBorders>
            <w:shd w:val="clear" w:color="auto" w:fill="auto"/>
            <w:noWrap/>
            <w:hideMark/>
          </w:tcPr>
          <w:p w14:paraId="2EFBAC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813D17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Veneziano Coffee Roasters Pty Ltd</w:t>
            </w:r>
          </w:p>
        </w:tc>
        <w:tc>
          <w:tcPr>
            <w:tcW w:w="821" w:type="pct"/>
            <w:tcBorders>
              <w:top w:val="nil"/>
              <w:left w:val="nil"/>
              <w:bottom w:val="nil"/>
              <w:right w:val="nil"/>
            </w:tcBorders>
            <w:shd w:val="clear" w:color="auto" w:fill="auto"/>
            <w:noWrap/>
            <w:hideMark/>
          </w:tcPr>
          <w:p w14:paraId="7B573DE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2FE2157" w14:textId="77777777" w:rsidTr="003D2683">
        <w:trPr>
          <w:cantSplit/>
        </w:trPr>
        <w:tc>
          <w:tcPr>
            <w:tcW w:w="1642" w:type="pct"/>
            <w:tcBorders>
              <w:top w:val="nil"/>
              <w:left w:val="nil"/>
              <w:bottom w:val="nil"/>
              <w:right w:val="nil"/>
            </w:tcBorders>
            <w:shd w:val="clear" w:color="auto" w:fill="auto"/>
            <w:noWrap/>
            <w:hideMark/>
          </w:tcPr>
          <w:p w14:paraId="2F87708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Alpha Box &amp; Dice Tarot Prosecco</w:t>
            </w:r>
          </w:p>
        </w:tc>
        <w:tc>
          <w:tcPr>
            <w:tcW w:w="478" w:type="pct"/>
            <w:tcBorders>
              <w:top w:val="nil"/>
              <w:left w:val="nil"/>
              <w:bottom w:val="nil"/>
              <w:right w:val="nil"/>
            </w:tcBorders>
            <w:shd w:val="clear" w:color="auto" w:fill="auto"/>
            <w:noWrap/>
            <w:hideMark/>
          </w:tcPr>
          <w:p w14:paraId="79F468F1"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306AE27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0F7E748E"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Viottolo</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014A1B1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9FFFBD0" w14:textId="77777777" w:rsidTr="003D2683">
        <w:trPr>
          <w:cantSplit/>
        </w:trPr>
        <w:tc>
          <w:tcPr>
            <w:tcW w:w="1642" w:type="pct"/>
            <w:tcBorders>
              <w:top w:val="nil"/>
              <w:left w:val="nil"/>
              <w:bottom w:val="nil"/>
              <w:right w:val="nil"/>
            </w:tcBorders>
            <w:shd w:val="clear" w:color="auto" w:fill="auto"/>
            <w:noWrap/>
            <w:hideMark/>
          </w:tcPr>
          <w:p w14:paraId="3A51D43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Musashi Energy Watermelon Flavour Zero Sugar</w:t>
            </w:r>
          </w:p>
        </w:tc>
        <w:tc>
          <w:tcPr>
            <w:tcW w:w="478" w:type="pct"/>
            <w:tcBorders>
              <w:top w:val="nil"/>
              <w:left w:val="nil"/>
              <w:bottom w:val="nil"/>
              <w:right w:val="nil"/>
            </w:tcBorders>
            <w:shd w:val="clear" w:color="auto" w:fill="auto"/>
            <w:noWrap/>
            <w:hideMark/>
          </w:tcPr>
          <w:p w14:paraId="7047C7AA"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500</w:t>
            </w:r>
            <w:r>
              <w:rPr>
                <w:spacing w:val="-2"/>
                <w:lang w:eastAsia="en-AU"/>
              </w:rPr>
              <w:t>ml</w:t>
            </w:r>
          </w:p>
        </w:tc>
        <w:tc>
          <w:tcPr>
            <w:tcW w:w="566" w:type="pct"/>
            <w:tcBorders>
              <w:top w:val="nil"/>
              <w:left w:val="nil"/>
              <w:bottom w:val="nil"/>
              <w:right w:val="nil"/>
            </w:tcBorders>
            <w:shd w:val="clear" w:color="auto" w:fill="auto"/>
            <w:noWrap/>
            <w:hideMark/>
          </w:tcPr>
          <w:p w14:paraId="0CC3C06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CB88B1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Vitaco</w:t>
            </w:r>
            <w:proofErr w:type="spellEnd"/>
            <w:r w:rsidRPr="00595556">
              <w:rPr>
                <w:spacing w:val="-2"/>
                <w:lang w:eastAsia="en-AU"/>
              </w:rPr>
              <w:t xml:space="preserve"> Health Australia Pty Ltd</w:t>
            </w:r>
          </w:p>
        </w:tc>
        <w:tc>
          <w:tcPr>
            <w:tcW w:w="821" w:type="pct"/>
            <w:tcBorders>
              <w:top w:val="nil"/>
              <w:left w:val="nil"/>
              <w:bottom w:val="nil"/>
              <w:right w:val="nil"/>
            </w:tcBorders>
            <w:shd w:val="clear" w:color="auto" w:fill="auto"/>
            <w:noWrap/>
            <w:hideMark/>
          </w:tcPr>
          <w:p w14:paraId="5EBC546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45FF397" w14:textId="77777777" w:rsidTr="003D2683">
        <w:trPr>
          <w:cantSplit/>
        </w:trPr>
        <w:tc>
          <w:tcPr>
            <w:tcW w:w="1642" w:type="pct"/>
            <w:tcBorders>
              <w:top w:val="nil"/>
              <w:left w:val="nil"/>
              <w:bottom w:val="nil"/>
              <w:right w:val="nil"/>
            </w:tcBorders>
            <w:shd w:val="clear" w:color="auto" w:fill="auto"/>
            <w:noWrap/>
            <w:hideMark/>
          </w:tcPr>
          <w:p w14:paraId="6C6C646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Musashi Hydrate Blue Raspberry Flavour Low Sugar</w:t>
            </w:r>
          </w:p>
        </w:tc>
        <w:tc>
          <w:tcPr>
            <w:tcW w:w="478" w:type="pct"/>
            <w:tcBorders>
              <w:top w:val="nil"/>
              <w:left w:val="nil"/>
              <w:bottom w:val="nil"/>
              <w:right w:val="nil"/>
            </w:tcBorders>
            <w:shd w:val="clear" w:color="auto" w:fill="auto"/>
            <w:noWrap/>
            <w:hideMark/>
          </w:tcPr>
          <w:p w14:paraId="1555B232"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13A1E0B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44376B7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Vitaco</w:t>
            </w:r>
            <w:proofErr w:type="spellEnd"/>
            <w:r w:rsidRPr="00595556">
              <w:rPr>
                <w:spacing w:val="-2"/>
                <w:lang w:eastAsia="en-AU"/>
              </w:rPr>
              <w:t xml:space="preserve"> Health Australia Pty Ltd</w:t>
            </w:r>
          </w:p>
        </w:tc>
        <w:tc>
          <w:tcPr>
            <w:tcW w:w="821" w:type="pct"/>
            <w:tcBorders>
              <w:top w:val="nil"/>
              <w:left w:val="nil"/>
              <w:bottom w:val="nil"/>
              <w:right w:val="nil"/>
            </w:tcBorders>
            <w:shd w:val="clear" w:color="auto" w:fill="auto"/>
            <w:noWrap/>
            <w:hideMark/>
          </w:tcPr>
          <w:p w14:paraId="1D22353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3FE4429" w14:textId="77777777" w:rsidTr="003D2683">
        <w:trPr>
          <w:cantSplit/>
        </w:trPr>
        <w:tc>
          <w:tcPr>
            <w:tcW w:w="1642" w:type="pct"/>
            <w:tcBorders>
              <w:top w:val="nil"/>
              <w:left w:val="nil"/>
              <w:bottom w:val="nil"/>
              <w:right w:val="nil"/>
            </w:tcBorders>
            <w:shd w:val="clear" w:color="auto" w:fill="auto"/>
            <w:noWrap/>
            <w:hideMark/>
          </w:tcPr>
          <w:p w14:paraId="3010D0A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Musashi Hydrate Green Apple Flavour Low Sugar</w:t>
            </w:r>
          </w:p>
        </w:tc>
        <w:tc>
          <w:tcPr>
            <w:tcW w:w="478" w:type="pct"/>
            <w:tcBorders>
              <w:top w:val="nil"/>
              <w:left w:val="nil"/>
              <w:bottom w:val="nil"/>
              <w:right w:val="nil"/>
            </w:tcBorders>
            <w:shd w:val="clear" w:color="auto" w:fill="auto"/>
            <w:noWrap/>
            <w:hideMark/>
          </w:tcPr>
          <w:p w14:paraId="10228179"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16CDC5C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6F28BCA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Vitaco</w:t>
            </w:r>
            <w:proofErr w:type="spellEnd"/>
            <w:r w:rsidRPr="00595556">
              <w:rPr>
                <w:spacing w:val="-2"/>
                <w:lang w:eastAsia="en-AU"/>
              </w:rPr>
              <w:t xml:space="preserve"> Health Australia Pty Ltd</w:t>
            </w:r>
          </w:p>
        </w:tc>
        <w:tc>
          <w:tcPr>
            <w:tcW w:w="821" w:type="pct"/>
            <w:tcBorders>
              <w:top w:val="nil"/>
              <w:left w:val="nil"/>
              <w:bottom w:val="nil"/>
              <w:right w:val="nil"/>
            </w:tcBorders>
            <w:shd w:val="clear" w:color="auto" w:fill="auto"/>
            <w:noWrap/>
            <w:hideMark/>
          </w:tcPr>
          <w:p w14:paraId="08D950D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461E2FAF" w14:textId="77777777" w:rsidTr="003D2683">
        <w:trPr>
          <w:cantSplit/>
        </w:trPr>
        <w:tc>
          <w:tcPr>
            <w:tcW w:w="1642" w:type="pct"/>
            <w:tcBorders>
              <w:top w:val="nil"/>
              <w:left w:val="nil"/>
              <w:bottom w:val="nil"/>
              <w:right w:val="nil"/>
            </w:tcBorders>
            <w:shd w:val="clear" w:color="auto" w:fill="auto"/>
            <w:noWrap/>
            <w:hideMark/>
          </w:tcPr>
          <w:p w14:paraId="1C89916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Musashi Hydrate Lemon &amp; Lime Flavour Low Sugar</w:t>
            </w:r>
          </w:p>
        </w:tc>
        <w:tc>
          <w:tcPr>
            <w:tcW w:w="478" w:type="pct"/>
            <w:tcBorders>
              <w:top w:val="nil"/>
              <w:left w:val="nil"/>
              <w:bottom w:val="nil"/>
              <w:right w:val="nil"/>
            </w:tcBorders>
            <w:shd w:val="clear" w:color="auto" w:fill="auto"/>
            <w:noWrap/>
            <w:hideMark/>
          </w:tcPr>
          <w:p w14:paraId="649B818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600</w:t>
            </w:r>
            <w:r>
              <w:rPr>
                <w:spacing w:val="-2"/>
                <w:lang w:eastAsia="en-AU"/>
              </w:rPr>
              <w:t>ml</w:t>
            </w:r>
          </w:p>
        </w:tc>
        <w:tc>
          <w:tcPr>
            <w:tcW w:w="566" w:type="pct"/>
            <w:tcBorders>
              <w:top w:val="nil"/>
              <w:left w:val="nil"/>
              <w:bottom w:val="nil"/>
              <w:right w:val="nil"/>
            </w:tcBorders>
            <w:shd w:val="clear" w:color="auto" w:fill="auto"/>
            <w:noWrap/>
            <w:hideMark/>
          </w:tcPr>
          <w:p w14:paraId="3CC49D2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5DCD2F0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Vitaco</w:t>
            </w:r>
            <w:proofErr w:type="spellEnd"/>
            <w:r w:rsidRPr="00595556">
              <w:rPr>
                <w:spacing w:val="-2"/>
                <w:lang w:eastAsia="en-AU"/>
              </w:rPr>
              <w:t xml:space="preserve"> Health Australia Pty Ltd</w:t>
            </w:r>
          </w:p>
        </w:tc>
        <w:tc>
          <w:tcPr>
            <w:tcW w:w="821" w:type="pct"/>
            <w:tcBorders>
              <w:top w:val="nil"/>
              <w:left w:val="nil"/>
              <w:bottom w:val="nil"/>
              <w:right w:val="nil"/>
            </w:tcBorders>
            <w:shd w:val="clear" w:color="auto" w:fill="auto"/>
            <w:noWrap/>
            <w:hideMark/>
          </w:tcPr>
          <w:p w14:paraId="23927EF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7E0C4256" w14:textId="77777777" w:rsidTr="003D2683">
        <w:trPr>
          <w:cantSplit/>
        </w:trPr>
        <w:tc>
          <w:tcPr>
            <w:tcW w:w="1642" w:type="pct"/>
            <w:tcBorders>
              <w:top w:val="nil"/>
              <w:left w:val="nil"/>
              <w:bottom w:val="nil"/>
              <w:right w:val="nil"/>
            </w:tcBorders>
            <w:shd w:val="clear" w:color="auto" w:fill="auto"/>
            <w:noWrap/>
            <w:hideMark/>
          </w:tcPr>
          <w:p w14:paraId="0F1837E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Vitadrop</w:t>
            </w:r>
            <w:proofErr w:type="spellEnd"/>
            <w:r w:rsidRPr="00595556">
              <w:rPr>
                <w:spacing w:val="-2"/>
                <w:lang w:eastAsia="en-AU"/>
              </w:rPr>
              <w:t xml:space="preserve"> Hydrate + Revive Strawberry Kiwi Sparkling Vitamin Water</w:t>
            </w:r>
          </w:p>
        </w:tc>
        <w:tc>
          <w:tcPr>
            <w:tcW w:w="478" w:type="pct"/>
            <w:tcBorders>
              <w:top w:val="nil"/>
              <w:left w:val="nil"/>
              <w:bottom w:val="nil"/>
              <w:right w:val="nil"/>
            </w:tcBorders>
            <w:shd w:val="clear" w:color="auto" w:fill="auto"/>
            <w:noWrap/>
            <w:hideMark/>
          </w:tcPr>
          <w:p w14:paraId="2F24440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330</w:t>
            </w:r>
            <w:r>
              <w:rPr>
                <w:spacing w:val="-2"/>
                <w:lang w:eastAsia="en-AU"/>
              </w:rPr>
              <w:t>ml</w:t>
            </w:r>
          </w:p>
        </w:tc>
        <w:tc>
          <w:tcPr>
            <w:tcW w:w="566" w:type="pct"/>
            <w:tcBorders>
              <w:top w:val="nil"/>
              <w:left w:val="nil"/>
              <w:bottom w:val="nil"/>
              <w:right w:val="nil"/>
            </w:tcBorders>
            <w:shd w:val="clear" w:color="auto" w:fill="auto"/>
            <w:noWrap/>
            <w:hideMark/>
          </w:tcPr>
          <w:p w14:paraId="1D5358A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17BCAEB"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Vitadrop</w:t>
            </w:r>
            <w:proofErr w:type="spellEnd"/>
            <w:r w:rsidRPr="00595556">
              <w:rPr>
                <w:spacing w:val="-2"/>
                <w:lang w:eastAsia="en-AU"/>
              </w:rPr>
              <w:t xml:space="preserve"> Pty Ltd</w:t>
            </w:r>
          </w:p>
        </w:tc>
        <w:tc>
          <w:tcPr>
            <w:tcW w:w="821" w:type="pct"/>
            <w:tcBorders>
              <w:top w:val="nil"/>
              <w:left w:val="nil"/>
              <w:bottom w:val="nil"/>
              <w:right w:val="nil"/>
            </w:tcBorders>
            <w:shd w:val="clear" w:color="auto" w:fill="auto"/>
            <w:noWrap/>
            <w:hideMark/>
          </w:tcPr>
          <w:p w14:paraId="2524563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7B0A9054" w14:textId="77777777" w:rsidTr="003D2683">
        <w:trPr>
          <w:cantSplit/>
        </w:trPr>
        <w:tc>
          <w:tcPr>
            <w:tcW w:w="1642" w:type="pct"/>
            <w:tcBorders>
              <w:top w:val="nil"/>
              <w:left w:val="nil"/>
              <w:bottom w:val="nil"/>
              <w:right w:val="nil"/>
            </w:tcBorders>
            <w:shd w:val="clear" w:color="auto" w:fill="auto"/>
            <w:noWrap/>
            <w:hideMark/>
          </w:tcPr>
          <w:p w14:paraId="3759CC9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Watsacowie</w:t>
            </w:r>
            <w:proofErr w:type="spellEnd"/>
            <w:r w:rsidRPr="00595556">
              <w:rPr>
                <w:spacing w:val="-2"/>
                <w:lang w:eastAsia="en-AU"/>
              </w:rPr>
              <w:t xml:space="preserve"> Brewing Company Banjo Metal NZ Hazy Pale</w:t>
            </w:r>
          </w:p>
        </w:tc>
        <w:tc>
          <w:tcPr>
            <w:tcW w:w="478" w:type="pct"/>
            <w:tcBorders>
              <w:top w:val="nil"/>
              <w:left w:val="nil"/>
              <w:bottom w:val="nil"/>
              <w:right w:val="nil"/>
            </w:tcBorders>
            <w:shd w:val="clear" w:color="auto" w:fill="auto"/>
            <w:noWrap/>
            <w:hideMark/>
          </w:tcPr>
          <w:p w14:paraId="0B0A6D56"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2A1143B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35FF4FC"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Watsacowie</w:t>
            </w:r>
            <w:proofErr w:type="spellEnd"/>
            <w:r w:rsidRPr="00595556">
              <w:rPr>
                <w:spacing w:val="-2"/>
                <w:lang w:eastAsia="en-AU"/>
              </w:rPr>
              <w:t xml:space="preserve"> Brewing Company Pty Ltd</w:t>
            </w:r>
          </w:p>
        </w:tc>
        <w:tc>
          <w:tcPr>
            <w:tcW w:w="821" w:type="pct"/>
            <w:tcBorders>
              <w:top w:val="nil"/>
              <w:left w:val="nil"/>
              <w:bottom w:val="nil"/>
              <w:right w:val="nil"/>
            </w:tcBorders>
            <w:shd w:val="clear" w:color="auto" w:fill="auto"/>
            <w:noWrap/>
            <w:hideMark/>
          </w:tcPr>
          <w:p w14:paraId="43464D2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2F3FD332" w14:textId="77777777" w:rsidTr="003D2683">
        <w:trPr>
          <w:cantSplit/>
        </w:trPr>
        <w:tc>
          <w:tcPr>
            <w:tcW w:w="1642" w:type="pct"/>
            <w:tcBorders>
              <w:top w:val="nil"/>
              <w:left w:val="nil"/>
              <w:bottom w:val="nil"/>
              <w:right w:val="nil"/>
            </w:tcBorders>
            <w:shd w:val="clear" w:color="auto" w:fill="auto"/>
            <w:noWrap/>
            <w:hideMark/>
          </w:tcPr>
          <w:p w14:paraId="5F4FEB70"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Watsacowie</w:t>
            </w:r>
            <w:proofErr w:type="spellEnd"/>
            <w:r w:rsidRPr="00595556">
              <w:rPr>
                <w:spacing w:val="-2"/>
                <w:lang w:eastAsia="en-AU"/>
              </w:rPr>
              <w:t xml:space="preserve"> Brewing Company More Than Lifting Lager</w:t>
            </w:r>
          </w:p>
        </w:tc>
        <w:tc>
          <w:tcPr>
            <w:tcW w:w="478" w:type="pct"/>
            <w:tcBorders>
              <w:top w:val="nil"/>
              <w:left w:val="nil"/>
              <w:bottom w:val="nil"/>
              <w:right w:val="nil"/>
            </w:tcBorders>
            <w:shd w:val="clear" w:color="auto" w:fill="auto"/>
            <w:noWrap/>
            <w:hideMark/>
          </w:tcPr>
          <w:p w14:paraId="18080A85"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7885A33"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4F90DC1"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Watsacowie</w:t>
            </w:r>
            <w:proofErr w:type="spellEnd"/>
            <w:r w:rsidRPr="00595556">
              <w:rPr>
                <w:spacing w:val="-2"/>
                <w:lang w:eastAsia="en-AU"/>
              </w:rPr>
              <w:t xml:space="preserve"> Brewing Company Pty Ltd</w:t>
            </w:r>
          </w:p>
        </w:tc>
        <w:tc>
          <w:tcPr>
            <w:tcW w:w="821" w:type="pct"/>
            <w:tcBorders>
              <w:top w:val="nil"/>
              <w:left w:val="nil"/>
              <w:bottom w:val="nil"/>
              <w:right w:val="nil"/>
            </w:tcBorders>
            <w:shd w:val="clear" w:color="auto" w:fill="auto"/>
            <w:noWrap/>
            <w:hideMark/>
          </w:tcPr>
          <w:p w14:paraId="3191539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1A98C8F2" w14:textId="77777777" w:rsidTr="003D2683">
        <w:trPr>
          <w:cantSplit/>
        </w:trPr>
        <w:tc>
          <w:tcPr>
            <w:tcW w:w="1642" w:type="pct"/>
            <w:tcBorders>
              <w:top w:val="nil"/>
              <w:left w:val="nil"/>
              <w:bottom w:val="nil"/>
              <w:right w:val="nil"/>
            </w:tcBorders>
            <w:shd w:val="clear" w:color="auto" w:fill="auto"/>
            <w:noWrap/>
            <w:hideMark/>
          </w:tcPr>
          <w:p w14:paraId="3E95DFC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Woolshed Brewery Aussie Lager</w:t>
            </w:r>
          </w:p>
        </w:tc>
        <w:tc>
          <w:tcPr>
            <w:tcW w:w="478" w:type="pct"/>
            <w:tcBorders>
              <w:top w:val="nil"/>
              <w:left w:val="nil"/>
              <w:bottom w:val="nil"/>
              <w:right w:val="nil"/>
            </w:tcBorders>
            <w:shd w:val="clear" w:color="auto" w:fill="auto"/>
            <w:noWrap/>
            <w:hideMark/>
          </w:tcPr>
          <w:p w14:paraId="16B5F0F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CEA054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18D85A1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Wilkadene</w:t>
            </w:r>
            <w:proofErr w:type="spellEnd"/>
            <w:r w:rsidRPr="00595556">
              <w:rPr>
                <w:spacing w:val="-2"/>
                <w:lang w:eastAsia="en-AU"/>
              </w:rPr>
              <w:t xml:space="preserve"> Pty Ltd T/AS Woolshed Brewery</w:t>
            </w:r>
          </w:p>
        </w:tc>
        <w:tc>
          <w:tcPr>
            <w:tcW w:w="821" w:type="pct"/>
            <w:tcBorders>
              <w:top w:val="nil"/>
              <w:left w:val="nil"/>
              <w:bottom w:val="nil"/>
              <w:right w:val="nil"/>
            </w:tcBorders>
            <w:shd w:val="clear" w:color="auto" w:fill="auto"/>
            <w:noWrap/>
            <w:hideMark/>
          </w:tcPr>
          <w:p w14:paraId="3F0414A5"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0400C24" w14:textId="77777777" w:rsidTr="003D2683">
        <w:trPr>
          <w:cantSplit/>
        </w:trPr>
        <w:tc>
          <w:tcPr>
            <w:tcW w:w="1642" w:type="pct"/>
            <w:tcBorders>
              <w:top w:val="nil"/>
              <w:left w:val="nil"/>
              <w:bottom w:val="nil"/>
              <w:right w:val="nil"/>
            </w:tcBorders>
            <w:shd w:val="clear" w:color="auto" w:fill="auto"/>
            <w:noWrap/>
            <w:hideMark/>
          </w:tcPr>
          <w:p w14:paraId="7261BEE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Woolshed Brewery </w:t>
            </w:r>
            <w:proofErr w:type="spellStart"/>
            <w:r w:rsidRPr="00595556">
              <w:rPr>
                <w:spacing w:val="-2"/>
                <w:lang w:eastAsia="en-AU"/>
              </w:rPr>
              <w:t>Riverfun</w:t>
            </w:r>
            <w:proofErr w:type="spellEnd"/>
            <w:r w:rsidRPr="00595556">
              <w:rPr>
                <w:spacing w:val="-2"/>
                <w:lang w:eastAsia="en-AU"/>
              </w:rPr>
              <w:t xml:space="preserve"> Houseboats Hazy</w:t>
            </w:r>
          </w:p>
        </w:tc>
        <w:tc>
          <w:tcPr>
            <w:tcW w:w="478" w:type="pct"/>
            <w:tcBorders>
              <w:top w:val="nil"/>
              <w:left w:val="nil"/>
              <w:bottom w:val="nil"/>
              <w:right w:val="nil"/>
            </w:tcBorders>
            <w:shd w:val="clear" w:color="auto" w:fill="auto"/>
            <w:noWrap/>
            <w:hideMark/>
          </w:tcPr>
          <w:p w14:paraId="2AE6BA8E"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708FAA6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528A3DCA"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Wilkadene</w:t>
            </w:r>
            <w:proofErr w:type="spellEnd"/>
            <w:r w:rsidRPr="00595556">
              <w:rPr>
                <w:spacing w:val="-2"/>
                <w:lang w:eastAsia="en-AU"/>
              </w:rPr>
              <w:t xml:space="preserve"> Pty Ltd T/AS Woolshed Brewery</w:t>
            </w:r>
          </w:p>
        </w:tc>
        <w:tc>
          <w:tcPr>
            <w:tcW w:w="821" w:type="pct"/>
            <w:tcBorders>
              <w:top w:val="nil"/>
              <w:left w:val="nil"/>
              <w:bottom w:val="nil"/>
              <w:right w:val="nil"/>
            </w:tcBorders>
            <w:shd w:val="clear" w:color="auto" w:fill="auto"/>
            <w:noWrap/>
            <w:hideMark/>
          </w:tcPr>
          <w:p w14:paraId="1C7143B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A5829C5" w14:textId="77777777" w:rsidTr="003D2683">
        <w:trPr>
          <w:cantSplit/>
        </w:trPr>
        <w:tc>
          <w:tcPr>
            <w:tcW w:w="1642" w:type="pct"/>
            <w:tcBorders>
              <w:top w:val="nil"/>
              <w:left w:val="nil"/>
              <w:bottom w:val="nil"/>
              <w:right w:val="nil"/>
            </w:tcBorders>
            <w:shd w:val="clear" w:color="auto" w:fill="auto"/>
            <w:noWrap/>
            <w:hideMark/>
          </w:tcPr>
          <w:p w14:paraId="741E852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lastRenderedPageBreak/>
              <w:t>Woolshed Brewery Twelve Foot Ginger Alcoholic Ginger Beer</w:t>
            </w:r>
          </w:p>
        </w:tc>
        <w:tc>
          <w:tcPr>
            <w:tcW w:w="478" w:type="pct"/>
            <w:tcBorders>
              <w:top w:val="nil"/>
              <w:left w:val="nil"/>
              <w:bottom w:val="nil"/>
              <w:right w:val="nil"/>
            </w:tcBorders>
            <w:shd w:val="clear" w:color="auto" w:fill="auto"/>
            <w:noWrap/>
            <w:hideMark/>
          </w:tcPr>
          <w:p w14:paraId="51E8608C"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5ACCBA18"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B0BFF62"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Wilkadene</w:t>
            </w:r>
            <w:proofErr w:type="spellEnd"/>
            <w:r w:rsidRPr="00595556">
              <w:rPr>
                <w:spacing w:val="-2"/>
                <w:lang w:eastAsia="en-AU"/>
              </w:rPr>
              <w:t xml:space="preserve"> Pty Ltd T/AS Woolshed Brewery</w:t>
            </w:r>
          </w:p>
        </w:tc>
        <w:tc>
          <w:tcPr>
            <w:tcW w:w="821" w:type="pct"/>
            <w:tcBorders>
              <w:top w:val="nil"/>
              <w:left w:val="nil"/>
              <w:bottom w:val="nil"/>
              <w:right w:val="nil"/>
            </w:tcBorders>
            <w:shd w:val="clear" w:color="auto" w:fill="auto"/>
            <w:noWrap/>
            <w:hideMark/>
          </w:tcPr>
          <w:p w14:paraId="16515C8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45343177" w14:textId="77777777" w:rsidTr="003D2683">
        <w:trPr>
          <w:cantSplit/>
        </w:trPr>
        <w:tc>
          <w:tcPr>
            <w:tcW w:w="1642" w:type="pct"/>
            <w:tcBorders>
              <w:top w:val="nil"/>
              <w:left w:val="nil"/>
              <w:bottom w:val="nil"/>
              <w:right w:val="nil"/>
            </w:tcBorders>
            <w:shd w:val="clear" w:color="auto" w:fill="auto"/>
            <w:noWrap/>
            <w:hideMark/>
          </w:tcPr>
          <w:p w14:paraId="33474C46"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Woolstore</w:t>
            </w:r>
            <w:proofErr w:type="spellEnd"/>
            <w:r w:rsidRPr="00595556">
              <w:rPr>
                <w:spacing w:val="-2"/>
                <w:lang w:eastAsia="en-AU"/>
              </w:rPr>
              <w:t xml:space="preserve"> Brewery Sheepdog Lager</w:t>
            </w:r>
          </w:p>
        </w:tc>
        <w:tc>
          <w:tcPr>
            <w:tcW w:w="478" w:type="pct"/>
            <w:tcBorders>
              <w:top w:val="nil"/>
              <w:left w:val="nil"/>
              <w:bottom w:val="nil"/>
              <w:right w:val="nil"/>
            </w:tcBorders>
            <w:shd w:val="clear" w:color="auto" w:fill="auto"/>
            <w:noWrap/>
            <w:hideMark/>
          </w:tcPr>
          <w:p w14:paraId="5145EDE0"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375</w:t>
            </w:r>
            <w:r>
              <w:rPr>
                <w:spacing w:val="-2"/>
                <w:lang w:eastAsia="en-AU"/>
              </w:rPr>
              <w:t>ml</w:t>
            </w:r>
          </w:p>
        </w:tc>
        <w:tc>
          <w:tcPr>
            <w:tcW w:w="566" w:type="pct"/>
            <w:tcBorders>
              <w:top w:val="nil"/>
              <w:left w:val="nil"/>
              <w:bottom w:val="nil"/>
              <w:right w:val="nil"/>
            </w:tcBorders>
            <w:shd w:val="clear" w:color="auto" w:fill="auto"/>
            <w:noWrap/>
            <w:hideMark/>
          </w:tcPr>
          <w:p w14:paraId="02C3790E"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2007B6ED"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Woolstore</w:t>
            </w:r>
            <w:proofErr w:type="spellEnd"/>
            <w:r w:rsidRPr="00595556">
              <w:rPr>
                <w:spacing w:val="-2"/>
                <w:lang w:eastAsia="en-AU"/>
              </w:rPr>
              <w:t xml:space="preserve"> Brewery Pty Ltd</w:t>
            </w:r>
          </w:p>
        </w:tc>
        <w:tc>
          <w:tcPr>
            <w:tcW w:w="821" w:type="pct"/>
            <w:tcBorders>
              <w:top w:val="nil"/>
              <w:left w:val="nil"/>
              <w:bottom w:val="nil"/>
              <w:right w:val="nil"/>
            </w:tcBorders>
            <w:shd w:val="clear" w:color="auto" w:fill="auto"/>
            <w:noWrap/>
            <w:hideMark/>
          </w:tcPr>
          <w:p w14:paraId="6301555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Marine Stores Ltd</w:t>
            </w:r>
          </w:p>
        </w:tc>
      </w:tr>
      <w:tr w:rsidR="00B63210" w:rsidRPr="00595556" w14:paraId="5DEE6201" w14:textId="77777777" w:rsidTr="003D2683">
        <w:trPr>
          <w:cantSplit/>
        </w:trPr>
        <w:tc>
          <w:tcPr>
            <w:tcW w:w="1642" w:type="pct"/>
            <w:tcBorders>
              <w:top w:val="nil"/>
              <w:left w:val="nil"/>
              <w:bottom w:val="nil"/>
              <w:right w:val="nil"/>
            </w:tcBorders>
            <w:shd w:val="clear" w:color="auto" w:fill="auto"/>
            <w:noWrap/>
            <w:hideMark/>
          </w:tcPr>
          <w:p w14:paraId="7E5A7EE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Yarra Valley Hilltop Apple </w:t>
            </w:r>
            <w:proofErr w:type="gramStart"/>
            <w:r w:rsidRPr="00595556">
              <w:rPr>
                <w:spacing w:val="-2"/>
                <w:lang w:eastAsia="en-AU"/>
              </w:rPr>
              <w:t>And</w:t>
            </w:r>
            <w:proofErr w:type="gramEnd"/>
            <w:r w:rsidRPr="00595556">
              <w:rPr>
                <w:spacing w:val="-2"/>
                <w:lang w:eastAsia="en-AU"/>
              </w:rPr>
              <w:t xml:space="preserve"> Blackcurrant Juice No Added Sugar</w:t>
            </w:r>
          </w:p>
        </w:tc>
        <w:tc>
          <w:tcPr>
            <w:tcW w:w="478" w:type="pct"/>
            <w:tcBorders>
              <w:top w:val="nil"/>
              <w:left w:val="nil"/>
              <w:bottom w:val="nil"/>
              <w:right w:val="nil"/>
            </w:tcBorders>
            <w:shd w:val="clear" w:color="auto" w:fill="auto"/>
            <w:noWrap/>
            <w:hideMark/>
          </w:tcPr>
          <w:p w14:paraId="70C3CB4B"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225AF8DB"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7099FB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Yarra Valley Hilltop Pty Ltd</w:t>
            </w:r>
          </w:p>
        </w:tc>
        <w:tc>
          <w:tcPr>
            <w:tcW w:w="821" w:type="pct"/>
            <w:tcBorders>
              <w:top w:val="nil"/>
              <w:left w:val="nil"/>
              <w:bottom w:val="nil"/>
              <w:right w:val="nil"/>
            </w:tcBorders>
            <w:shd w:val="clear" w:color="auto" w:fill="auto"/>
            <w:noWrap/>
            <w:hideMark/>
          </w:tcPr>
          <w:p w14:paraId="6741AF49"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23CA4FAE" w14:textId="77777777" w:rsidTr="003D2683">
        <w:trPr>
          <w:cantSplit/>
        </w:trPr>
        <w:tc>
          <w:tcPr>
            <w:tcW w:w="1642" w:type="pct"/>
            <w:tcBorders>
              <w:top w:val="nil"/>
              <w:left w:val="nil"/>
              <w:bottom w:val="nil"/>
              <w:right w:val="nil"/>
            </w:tcBorders>
            <w:shd w:val="clear" w:color="auto" w:fill="auto"/>
            <w:noWrap/>
            <w:hideMark/>
          </w:tcPr>
          <w:p w14:paraId="1D329C1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Yarra Valley Hilltop Apple Juice No Added Sugar</w:t>
            </w:r>
          </w:p>
        </w:tc>
        <w:tc>
          <w:tcPr>
            <w:tcW w:w="478" w:type="pct"/>
            <w:tcBorders>
              <w:top w:val="nil"/>
              <w:left w:val="nil"/>
              <w:bottom w:val="nil"/>
              <w:right w:val="nil"/>
            </w:tcBorders>
            <w:shd w:val="clear" w:color="auto" w:fill="auto"/>
            <w:noWrap/>
            <w:hideMark/>
          </w:tcPr>
          <w:p w14:paraId="399A6B5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74145AF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4BF2B3AF"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Yarra Valley Hilltop Pty Ltd</w:t>
            </w:r>
          </w:p>
        </w:tc>
        <w:tc>
          <w:tcPr>
            <w:tcW w:w="821" w:type="pct"/>
            <w:tcBorders>
              <w:top w:val="nil"/>
              <w:left w:val="nil"/>
              <w:bottom w:val="nil"/>
              <w:right w:val="nil"/>
            </w:tcBorders>
            <w:shd w:val="clear" w:color="auto" w:fill="auto"/>
            <w:noWrap/>
            <w:hideMark/>
          </w:tcPr>
          <w:p w14:paraId="38E42774"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1C7496B9" w14:textId="77777777" w:rsidTr="003D2683">
        <w:trPr>
          <w:cantSplit/>
        </w:trPr>
        <w:tc>
          <w:tcPr>
            <w:tcW w:w="1642" w:type="pct"/>
            <w:tcBorders>
              <w:top w:val="nil"/>
              <w:left w:val="nil"/>
              <w:bottom w:val="nil"/>
              <w:right w:val="nil"/>
            </w:tcBorders>
            <w:shd w:val="clear" w:color="auto" w:fill="auto"/>
            <w:noWrap/>
            <w:hideMark/>
          </w:tcPr>
          <w:p w14:paraId="235F8514"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Yarra Valley Hilltop Green Smoothie No Added Sugar</w:t>
            </w:r>
          </w:p>
        </w:tc>
        <w:tc>
          <w:tcPr>
            <w:tcW w:w="478" w:type="pct"/>
            <w:tcBorders>
              <w:top w:val="nil"/>
              <w:left w:val="nil"/>
              <w:bottom w:val="nil"/>
              <w:right w:val="nil"/>
            </w:tcBorders>
            <w:shd w:val="clear" w:color="auto" w:fill="auto"/>
            <w:noWrap/>
            <w:hideMark/>
          </w:tcPr>
          <w:p w14:paraId="228112F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4CC0E77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F7BBA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Yarra Valley Hilltop Pty Ltd</w:t>
            </w:r>
          </w:p>
        </w:tc>
        <w:tc>
          <w:tcPr>
            <w:tcW w:w="821" w:type="pct"/>
            <w:tcBorders>
              <w:top w:val="nil"/>
              <w:left w:val="nil"/>
              <w:bottom w:val="nil"/>
              <w:right w:val="nil"/>
            </w:tcBorders>
            <w:shd w:val="clear" w:color="auto" w:fill="auto"/>
            <w:noWrap/>
            <w:hideMark/>
          </w:tcPr>
          <w:p w14:paraId="68BC5778"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1AA2C204" w14:textId="77777777" w:rsidTr="003D2683">
        <w:trPr>
          <w:cantSplit/>
        </w:trPr>
        <w:tc>
          <w:tcPr>
            <w:tcW w:w="1642" w:type="pct"/>
            <w:tcBorders>
              <w:top w:val="nil"/>
              <w:left w:val="nil"/>
              <w:bottom w:val="nil"/>
              <w:right w:val="nil"/>
            </w:tcBorders>
            <w:shd w:val="clear" w:color="auto" w:fill="auto"/>
            <w:noWrap/>
            <w:hideMark/>
          </w:tcPr>
          <w:p w14:paraId="3FC701E9"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Yarra Valley Hilltop Pulp Free Orange Juice No Added Sugar</w:t>
            </w:r>
          </w:p>
        </w:tc>
        <w:tc>
          <w:tcPr>
            <w:tcW w:w="478" w:type="pct"/>
            <w:tcBorders>
              <w:top w:val="nil"/>
              <w:left w:val="nil"/>
              <w:bottom w:val="nil"/>
              <w:right w:val="nil"/>
            </w:tcBorders>
            <w:shd w:val="clear" w:color="auto" w:fill="auto"/>
            <w:noWrap/>
            <w:hideMark/>
          </w:tcPr>
          <w:p w14:paraId="50A12528"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300</w:t>
            </w:r>
            <w:r>
              <w:rPr>
                <w:spacing w:val="-2"/>
                <w:lang w:eastAsia="en-AU"/>
              </w:rPr>
              <w:t>ml</w:t>
            </w:r>
          </w:p>
        </w:tc>
        <w:tc>
          <w:tcPr>
            <w:tcW w:w="566" w:type="pct"/>
            <w:tcBorders>
              <w:top w:val="nil"/>
              <w:left w:val="nil"/>
              <w:bottom w:val="nil"/>
              <w:right w:val="nil"/>
            </w:tcBorders>
            <w:shd w:val="clear" w:color="auto" w:fill="auto"/>
            <w:noWrap/>
            <w:hideMark/>
          </w:tcPr>
          <w:p w14:paraId="511B3D6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PET</w:t>
            </w:r>
          </w:p>
        </w:tc>
        <w:tc>
          <w:tcPr>
            <w:tcW w:w="1493" w:type="pct"/>
            <w:tcBorders>
              <w:top w:val="nil"/>
              <w:left w:val="nil"/>
              <w:bottom w:val="nil"/>
              <w:right w:val="nil"/>
            </w:tcBorders>
            <w:shd w:val="clear" w:color="auto" w:fill="auto"/>
            <w:noWrap/>
            <w:hideMark/>
          </w:tcPr>
          <w:p w14:paraId="1D0EA7E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Yarra Valley Hilltop Pty Ltd</w:t>
            </w:r>
          </w:p>
        </w:tc>
        <w:tc>
          <w:tcPr>
            <w:tcW w:w="821" w:type="pct"/>
            <w:tcBorders>
              <w:top w:val="nil"/>
              <w:left w:val="nil"/>
              <w:bottom w:val="nil"/>
              <w:right w:val="nil"/>
            </w:tcBorders>
            <w:shd w:val="clear" w:color="auto" w:fill="auto"/>
            <w:noWrap/>
            <w:hideMark/>
          </w:tcPr>
          <w:p w14:paraId="564B1CF5"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Flagcan</w:t>
            </w:r>
            <w:proofErr w:type="spellEnd"/>
            <w:r w:rsidRPr="00595556">
              <w:rPr>
                <w:spacing w:val="-2"/>
                <w:lang w:eastAsia="en-AU"/>
              </w:rPr>
              <w:t xml:space="preserve"> Distributors</w:t>
            </w:r>
          </w:p>
        </w:tc>
      </w:tr>
      <w:tr w:rsidR="00B63210" w:rsidRPr="00595556" w14:paraId="6E8F6466" w14:textId="77777777" w:rsidTr="003D2683">
        <w:trPr>
          <w:cantSplit/>
        </w:trPr>
        <w:tc>
          <w:tcPr>
            <w:tcW w:w="1642" w:type="pct"/>
            <w:tcBorders>
              <w:top w:val="nil"/>
              <w:left w:val="nil"/>
              <w:bottom w:val="nil"/>
              <w:right w:val="nil"/>
            </w:tcBorders>
            <w:shd w:val="clear" w:color="auto" w:fill="auto"/>
            <w:noWrap/>
            <w:hideMark/>
          </w:tcPr>
          <w:p w14:paraId="70F9D337"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Zonzo</w:t>
            </w:r>
            <w:proofErr w:type="spellEnd"/>
            <w:r w:rsidRPr="00595556">
              <w:rPr>
                <w:spacing w:val="-2"/>
                <w:lang w:eastAsia="en-AU"/>
              </w:rPr>
              <w:t xml:space="preserve"> Estate Bellini Di Cristina Bellina</w:t>
            </w:r>
          </w:p>
        </w:tc>
        <w:tc>
          <w:tcPr>
            <w:tcW w:w="478" w:type="pct"/>
            <w:tcBorders>
              <w:top w:val="nil"/>
              <w:left w:val="nil"/>
              <w:bottom w:val="nil"/>
              <w:right w:val="nil"/>
            </w:tcBorders>
            <w:shd w:val="clear" w:color="auto" w:fill="auto"/>
            <w:noWrap/>
            <w:hideMark/>
          </w:tcPr>
          <w:p w14:paraId="3B28D4ED"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200</w:t>
            </w:r>
            <w:r>
              <w:rPr>
                <w:spacing w:val="-2"/>
                <w:lang w:eastAsia="en-AU"/>
              </w:rPr>
              <w:t>ml</w:t>
            </w:r>
          </w:p>
        </w:tc>
        <w:tc>
          <w:tcPr>
            <w:tcW w:w="566" w:type="pct"/>
            <w:tcBorders>
              <w:top w:val="nil"/>
              <w:left w:val="nil"/>
              <w:bottom w:val="nil"/>
              <w:right w:val="nil"/>
            </w:tcBorders>
            <w:shd w:val="clear" w:color="auto" w:fill="auto"/>
            <w:noWrap/>
            <w:hideMark/>
          </w:tcPr>
          <w:p w14:paraId="287D49F6"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98B2F3E"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Zonzo</w:t>
            </w:r>
            <w:proofErr w:type="spellEnd"/>
            <w:r w:rsidRPr="00595556">
              <w:rPr>
                <w:spacing w:val="-2"/>
                <w:lang w:eastAsia="en-AU"/>
              </w:rPr>
              <w:t xml:space="preserve"> Estate Pty Ltd</w:t>
            </w:r>
          </w:p>
        </w:tc>
        <w:tc>
          <w:tcPr>
            <w:tcW w:w="821" w:type="pct"/>
            <w:tcBorders>
              <w:top w:val="nil"/>
              <w:left w:val="nil"/>
              <w:bottom w:val="nil"/>
              <w:right w:val="nil"/>
            </w:tcBorders>
            <w:shd w:val="clear" w:color="auto" w:fill="auto"/>
            <w:noWrap/>
            <w:hideMark/>
          </w:tcPr>
          <w:p w14:paraId="1BA0454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0F3BB9E3" w14:textId="77777777" w:rsidTr="003D2683">
        <w:trPr>
          <w:cantSplit/>
        </w:trPr>
        <w:tc>
          <w:tcPr>
            <w:tcW w:w="1642" w:type="pct"/>
            <w:tcBorders>
              <w:top w:val="nil"/>
              <w:left w:val="nil"/>
              <w:bottom w:val="nil"/>
              <w:right w:val="nil"/>
            </w:tcBorders>
            <w:shd w:val="clear" w:color="auto" w:fill="auto"/>
            <w:noWrap/>
            <w:hideMark/>
          </w:tcPr>
          <w:p w14:paraId="0E0B9D8F"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Zonzo</w:t>
            </w:r>
            <w:proofErr w:type="spellEnd"/>
            <w:r w:rsidRPr="00595556">
              <w:rPr>
                <w:spacing w:val="-2"/>
                <w:lang w:eastAsia="en-AU"/>
              </w:rPr>
              <w:t xml:space="preserve"> Estate </w:t>
            </w:r>
            <w:proofErr w:type="spellStart"/>
            <w:r w:rsidRPr="00595556">
              <w:rPr>
                <w:spacing w:val="-2"/>
                <w:lang w:eastAsia="en-AU"/>
              </w:rPr>
              <w:t>Zoncello</w:t>
            </w:r>
            <w:proofErr w:type="spellEnd"/>
            <w:r w:rsidRPr="00595556">
              <w:rPr>
                <w:spacing w:val="-2"/>
                <w:lang w:eastAsia="en-AU"/>
              </w:rPr>
              <w:t xml:space="preserve"> Limoncello Spritz</w:t>
            </w:r>
          </w:p>
        </w:tc>
        <w:tc>
          <w:tcPr>
            <w:tcW w:w="478" w:type="pct"/>
            <w:tcBorders>
              <w:top w:val="nil"/>
              <w:left w:val="nil"/>
              <w:bottom w:val="nil"/>
              <w:right w:val="nil"/>
            </w:tcBorders>
            <w:shd w:val="clear" w:color="auto" w:fill="auto"/>
            <w:noWrap/>
            <w:hideMark/>
          </w:tcPr>
          <w:p w14:paraId="6EA83E34"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200</w:t>
            </w:r>
            <w:r>
              <w:rPr>
                <w:spacing w:val="-2"/>
                <w:lang w:eastAsia="en-AU"/>
              </w:rPr>
              <w:t>ml</w:t>
            </w:r>
          </w:p>
        </w:tc>
        <w:tc>
          <w:tcPr>
            <w:tcW w:w="566" w:type="pct"/>
            <w:tcBorders>
              <w:top w:val="nil"/>
              <w:left w:val="nil"/>
              <w:bottom w:val="nil"/>
              <w:right w:val="nil"/>
            </w:tcBorders>
            <w:shd w:val="clear" w:color="auto" w:fill="auto"/>
            <w:noWrap/>
            <w:hideMark/>
          </w:tcPr>
          <w:p w14:paraId="4767472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602088BD" w14:textId="77777777" w:rsidR="00B63210" w:rsidRPr="00595556" w:rsidRDefault="00B63210" w:rsidP="005333DB">
            <w:pPr>
              <w:pStyle w:val="GG-body"/>
              <w:spacing w:after="40" w:line="160" w:lineRule="exact"/>
              <w:jc w:val="left"/>
              <w:rPr>
                <w:spacing w:val="-2"/>
                <w:lang w:eastAsia="en-AU"/>
              </w:rPr>
            </w:pPr>
            <w:proofErr w:type="spellStart"/>
            <w:r w:rsidRPr="00595556">
              <w:rPr>
                <w:spacing w:val="-2"/>
                <w:lang w:eastAsia="en-AU"/>
              </w:rPr>
              <w:t>Zonzo</w:t>
            </w:r>
            <w:proofErr w:type="spellEnd"/>
            <w:r w:rsidRPr="00595556">
              <w:rPr>
                <w:spacing w:val="-2"/>
                <w:lang w:eastAsia="en-AU"/>
              </w:rPr>
              <w:t xml:space="preserve"> Estate Pty Ltd</w:t>
            </w:r>
          </w:p>
        </w:tc>
        <w:tc>
          <w:tcPr>
            <w:tcW w:w="821" w:type="pct"/>
            <w:tcBorders>
              <w:top w:val="nil"/>
              <w:left w:val="nil"/>
              <w:bottom w:val="nil"/>
              <w:right w:val="nil"/>
            </w:tcBorders>
            <w:shd w:val="clear" w:color="auto" w:fill="auto"/>
            <w:noWrap/>
            <w:hideMark/>
          </w:tcPr>
          <w:p w14:paraId="5B2AAD0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6FA650DE" w14:textId="77777777" w:rsidTr="003D2683">
        <w:trPr>
          <w:cantSplit/>
        </w:trPr>
        <w:tc>
          <w:tcPr>
            <w:tcW w:w="1642" w:type="pct"/>
            <w:tcBorders>
              <w:top w:val="nil"/>
              <w:left w:val="nil"/>
              <w:bottom w:val="nil"/>
              <w:right w:val="nil"/>
            </w:tcBorders>
            <w:shd w:val="clear" w:color="auto" w:fill="auto"/>
            <w:noWrap/>
            <w:hideMark/>
          </w:tcPr>
          <w:p w14:paraId="0156E7A0"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Lyres Mojito </w:t>
            </w:r>
            <w:proofErr w:type="gramStart"/>
            <w:r w:rsidRPr="00595556">
              <w:rPr>
                <w:spacing w:val="-2"/>
                <w:lang w:eastAsia="en-AU"/>
              </w:rPr>
              <w:t>Non Alcoholic</w:t>
            </w:r>
            <w:proofErr w:type="gramEnd"/>
            <w:r w:rsidRPr="00595556">
              <w:rPr>
                <w:spacing w:val="-2"/>
                <w:lang w:eastAsia="en-AU"/>
              </w:rPr>
              <w:t xml:space="preserve"> Cocktail</w:t>
            </w:r>
          </w:p>
        </w:tc>
        <w:tc>
          <w:tcPr>
            <w:tcW w:w="478" w:type="pct"/>
            <w:tcBorders>
              <w:top w:val="nil"/>
              <w:left w:val="nil"/>
              <w:bottom w:val="nil"/>
              <w:right w:val="nil"/>
            </w:tcBorders>
            <w:shd w:val="clear" w:color="auto" w:fill="auto"/>
            <w:noWrap/>
            <w:hideMark/>
          </w:tcPr>
          <w:p w14:paraId="7E009467"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774A24DC"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7274F172"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Zero Proof Australia Pty Ltd TA Lyres Spirit Co</w:t>
            </w:r>
          </w:p>
        </w:tc>
        <w:tc>
          <w:tcPr>
            <w:tcW w:w="821" w:type="pct"/>
            <w:tcBorders>
              <w:top w:val="nil"/>
              <w:left w:val="nil"/>
              <w:bottom w:val="nil"/>
              <w:right w:val="nil"/>
            </w:tcBorders>
            <w:shd w:val="clear" w:color="auto" w:fill="auto"/>
            <w:noWrap/>
            <w:hideMark/>
          </w:tcPr>
          <w:p w14:paraId="0B5FA76A"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r w:rsidR="00B63210" w:rsidRPr="00595556" w14:paraId="11C5DB20" w14:textId="77777777" w:rsidTr="003D2683">
        <w:trPr>
          <w:cantSplit/>
        </w:trPr>
        <w:tc>
          <w:tcPr>
            <w:tcW w:w="1642" w:type="pct"/>
            <w:tcBorders>
              <w:top w:val="nil"/>
              <w:left w:val="nil"/>
              <w:bottom w:val="nil"/>
              <w:right w:val="nil"/>
            </w:tcBorders>
            <w:shd w:val="clear" w:color="auto" w:fill="auto"/>
            <w:noWrap/>
            <w:hideMark/>
          </w:tcPr>
          <w:p w14:paraId="5A7939C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 xml:space="preserve">Lyres Pink London Spritz </w:t>
            </w:r>
            <w:proofErr w:type="gramStart"/>
            <w:r w:rsidRPr="00595556">
              <w:rPr>
                <w:spacing w:val="-2"/>
                <w:lang w:eastAsia="en-AU"/>
              </w:rPr>
              <w:t>Non Alcoholic</w:t>
            </w:r>
            <w:proofErr w:type="gramEnd"/>
            <w:r w:rsidRPr="00595556">
              <w:rPr>
                <w:spacing w:val="-2"/>
                <w:lang w:eastAsia="en-AU"/>
              </w:rPr>
              <w:t xml:space="preserve"> Spritz</w:t>
            </w:r>
          </w:p>
        </w:tc>
        <w:tc>
          <w:tcPr>
            <w:tcW w:w="478" w:type="pct"/>
            <w:tcBorders>
              <w:top w:val="nil"/>
              <w:left w:val="nil"/>
              <w:bottom w:val="nil"/>
              <w:right w:val="nil"/>
            </w:tcBorders>
            <w:shd w:val="clear" w:color="auto" w:fill="auto"/>
            <w:noWrap/>
            <w:hideMark/>
          </w:tcPr>
          <w:p w14:paraId="77AB4FB3" w14:textId="77777777" w:rsidR="00B63210" w:rsidRPr="00595556" w:rsidRDefault="00B63210" w:rsidP="005333DB">
            <w:pPr>
              <w:pStyle w:val="GG-body"/>
              <w:spacing w:after="40" w:line="160" w:lineRule="exact"/>
              <w:ind w:left="227" w:right="227" w:hanging="182"/>
              <w:jc w:val="right"/>
              <w:rPr>
                <w:spacing w:val="-2"/>
                <w:lang w:eastAsia="en-AU"/>
              </w:rPr>
            </w:pPr>
            <w:r w:rsidRPr="00595556">
              <w:rPr>
                <w:spacing w:val="-2"/>
                <w:lang w:eastAsia="en-AU"/>
              </w:rPr>
              <w:t>250</w:t>
            </w:r>
            <w:r>
              <w:rPr>
                <w:spacing w:val="-2"/>
                <w:lang w:eastAsia="en-AU"/>
              </w:rPr>
              <w:t>ml</w:t>
            </w:r>
          </w:p>
        </w:tc>
        <w:tc>
          <w:tcPr>
            <w:tcW w:w="566" w:type="pct"/>
            <w:tcBorders>
              <w:top w:val="nil"/>
              <w:left w:val="nil"/>
              <w:bottom w:val="nil"/>
              <w:right w:val="nil"/>
            </w:tcBorders>
            <w:shd w:val="clear" w:color="auto" w:fill="auto"/>
            <w:noWrap/>
            <w:hideMark/>
          </w:tcPr>
          <w:p w14:paraId="021D8B41"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Aluminium</w:t>
            </w:r>
          </w:p>
        </w:tc>
        <w:tc>
          <w:tcPr>
            <w:tcW w:w="1493" w:type="pct"/>
            <w:tcBorders>
              <w:top w:val="nil"/>
              <w:left w:val="nil"/>
              <w:bottom w:val="nil"/>
              <w:right w:val="nil"/>
            </w:tcBorders>
            <w:shd w:val="clear" w:color="auto" w:fill="auto"/>
            <w:noWrap/>
            <w:hideMark/>
          </w:tcPr>
          <w:p w14:paraId="4273EE97"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Zero Proof Australia Pty Ltd TA Lyres Spirit Co</w:t>
            </w:r>
          </w:p>
        </w:tc>
        <w:tc>
          <w:tcPr>
            <w:tcW w:w="821" w:type="pct"/>
            <w:tcBorders>
              <w:top w:val="nil"/>
              <w:left w:val="nil"/>
              <w:bottom w:val="nil"/>
              <w:right w:val="nil"/>
            </w:tcBorders>
            <w:shd w:val="clear" w:color="auto" w:fill="auto"/>
            <w:noWrap/>
            <w:hideMark/>
          </w:tcPr>
          <w:p w14:paraId="7494F69D" w14:textId="77777777" w:rsidR="00B63210" w:rsidRPr="00595556" w:rsidRDefault="00B63210" w:rsidP="005333DB">
            <w:pPr>
              <w:pStyle w:val="GG-body"/>
              <w:spacing w:after="40" w:line="160" w:lineRule="exact"/>
              <w:jc w:val="left"/>
              <w:rPr>
                <w:spacing w:val="-2"/>
                <w:lang w:eastAsia="en-AU"/>
              </w:rPr>
            </w:pPr>
            <w:r w:rsidRPr="00595556">
              <w:rPr>
                <w:spacing w:val="-2"/>
                <w:lang w:eastAsia="en-AU"/>
              </w:rPr>
              <w:t>Statewide Recycling</w:t>
            </w:r>
          </w:p>
        </w:tc>
      </w:tr>
    </w:tbl>
    <w:p w14:paraId="6E74184A" w14:textId="77777777" w:rsidR="00B63210" w:rsidRDefault="00B63210" w:rsidP="00B63210">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37F22C4B" w14:textId="77777777" w:rsidR="00FD7495" w:rsidRDefault="00FD7495" w:rsidP="004B20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E91EBDE" w14:textId="77777777" w:rsidR="0083072B" w:rsidRPr="0083072B" w:rsidRDefault="0083072B" w:rsidP="0083072B">
      <w:pPr>
        <w:jc w:val="center"/>
        <w:rPr>
          <w:caps/>
          <w:szCs w:val="17"/>
        </w:rPr>
      </w:pPr>
      <w:r w:rsidRPr="0083072B">
        <w:rPr>
          <w:caps/>
          <w:szCs w:val="17"/>
        </w:rPr>
        <w:t>Environment Protection Act 1993</w:t>
      </w:r>
    </w:p>
    <w:p w14:paraId="5F125673" w14:textId="77777777" w:rsidR="0083072B" w:rsidRPr="0083072B" w:rsidRDefault="0083072B" w:rsidP="0083072B">
      <w:pPr>
        <w:jc w:val="center"/>
        <w:rPr>
          <w:smallCaps/>
          <w:szCs w:val="17"/>
        </w:rPr>
      </w:pPr>
      <w:r w:rsidRPr="0083072B">
        <w:rPr>
          <w:smallCaps/>
          <w:szCs w:val="17"/>
        </w:rPr>
        <w:t>Section 69</w:t>
      </w:r>
    </w:p>
    <w:p w14:paraId="5D8B5976" w14:textId="77777777" w:rsidR="0083072B" w:rsidRPr="0083072B" w:rsidRDefault="0083072B" w:rsidP="0083072B">
      <w:pPr>
        <w:jc w:val="center"/>
        <w:rPr>
          <w:i/>
          <w:szCs w:val="17"/>
        </w:rPr>
      </w:pPr>
      <w:r w:rsidRPr="0083072B">
        <w:rPr>
          <w:i/>
          <w:szCs w:val="17"/>
        </w:rPr>
        <w:t>Approval of Additional Collection Depot</w:t>
      </w:r>
    </w:p>
    <w:p w14:paraId="45F3DBFC" w14:textId="77777777" w:rsidR="0083072B" w:rsidRPr="0083072B" w:rsidRDefault="0083072B" w:rsidP="0083072B">
      <w:pPr>
        <w:rPr>
          <w:spacing w:val="-2"/>
        </w:rPr>
      </w:pPr>
      <w:r w:rsidRPr="0083072B">
        <w:rPr>
          <w:spacing w:val="-2"/>
        </w:rPr>
        <w:t xml:space="preserve">I, Nicholas Stewart, Delegate of the Environment Protection Authority (‘the Authority’), pursuant to Section 69 of the </w:t>
      </w:r>
      <w:r w:rsidRPr="0083072B">
        <w:rPr>
          <w:i/>
          <w:iCs/>
          <w:spacing w:val="-2"/>
        </w:rPr>
        <w:t>Environment Protection Act, 1993</w:t>
      </w:r>
      <w:r w:rsidRPr="0083072B">
        <w:rPr>
          <w:spacing w:val="-2"/>
        </w:rPr>
        <w:t xml:space="preserve"> (SA) (‘the Act’) hereby:</w:t>
      </w:r>
    </w:p>
    <w:p w14:paraId="374B1D67" w14:textId="77777777" w:rsidR="0083072B" w:rsidRPr="0083072B" w:rsidRDefault="0083072B" w:rsidP="0083072B">
      <w:pPr>
        <w:ind w:left="567" w:hanging="283"/>
        <w:rPr>
          <w:i/>
          <w:iCs/>
        </w:rPr>
      </w:pPr>
      <w:r w:rsidRPr="0083072B">
        <w:t>1.</w:t>
      </w:r>
      <w:r w:rsidRPr="0083072B">
        <w:tab/>
      </w:r>
      <w:r w:rsidRPr="0083072B">
        <w:rPr>
          <w:i/>
          <w:iCs/>
        </w:rPr>
        <w:t>Approval of Additional Collection Depots:</w:t>
      </w:r>
    </w:p>
    <w:p w14:paraId="57B3BD80" w14:textId="77777777" w:rsidR="0083072B" w:rsidRPr="0083072B" w:rsidRDefault="0083072B" w:rsidP="0083072B">
      <w:pPr>
        <w:ind w:left="851" w:hanging="284"/>
        <w:rPr>
          <w:i/>
          <w:iCs/>
        </w:rPr>
      </w:pPr>
      <w:r w:rsidRPr="0083072B">
        <w:t>1.1</w:t>
      </w:r>
      <w:r w:rsidRPr="0083072B">
        <w:tab/>
      </w:r>
      <w:r w:rsidRPr="0083072B">
        <w:rPr>
          <w:i/>
          <w:iCs/>
        </w:rPr>
        <w:t>Approval of Additional Collection Depots:</w:t>
      </w:r>
    </w:p>
    <w:p w14:paraId="2579C379" w14:textId="77777777" w:rsidR="0083072B" w:rsidRPr="0083072B" w:rsidRDefault="0083072B" w:rsidP="0083072B">
      <w:pPr>
        <w:ind w:left="851"/>
      </w:pPr>
      <w:r w:rsidRPr="0083072B">
        <w:t xml:space="preserve">Approve the collection depots identified by reference to the following matters, to receive all containers belonging to a class of containers which is, at or </w:t>
      </w:r>
      <w:proofErr w:type="gramStart"/>
      <w:r w:rsidRPr="0083072B">
        <w:t>subsequent to</w:t>
      </w:r>
      <w:proofErr w:type="gramEnd"/>
      <w:r w:rsidRPr="0083072B">
        <w:t>, the date of this Notice, approved as Category B Containers:</w:t>
      </w:r>
    </w:p>
    <w:p w14:paraId="4B4CC8FB" w14:textId="77777777" w:rsidR="0083072B" w:rsidRPr="0083072B" w:rsidRDefault="0083072B" w:rsidP="0083072B">
      <w:pPr>
        <w:ind w:left="1276" w:hanging="283"/>
      </w:pPr>
      <w:r w:rsidRPr="0083072B">
        <w:t>(a)</w:t>
      </w:r>
      <w:r w:rsidRPr="0083072B">
        <w:tab/>
        <w:t xml:space="preserve">the name of the collection depot described in column 1 of Schedule 1 of this </w:t>
      </w:r>
      <w:proofErr w:type="gramStart"/>
      <w:r w:rsidRPr="0083072B">
        <w:t>Notice;</w:t>
      </w:r>
      <w:proofErr w:type="gramEnd"/>
    </w:p>
    <w:p w14:paraId="5BC71EB9" w14:textId="77777777" w:rsidR="0083072B" w:rsidRPr="0083072B" w:rsidRDefault="0083072B" w:rsidP="0083072B">
      <w:pPr>
        <w:ind w:left="1276" w:hanging="283"/>
      </w:pPr>
      <w:r w:rsidRPr="0083072B">
        <w:t>(b)</w:t>
      </w:r>
      <w:r w:rsidRPr="0083072B">
        <w:tab/>
        <w:t xml:space="preserve">the name of the company identified in column 2 of Schedule 1 of this </w:t>
      </w:r>
      <w:proofErr w:type="gramStart"/>
      <w:r w:rsidRPr="0083072B">
        <w:t>Notice;</w:t>
      </w:r>
      <w:proofErr w:type="gramEnd"/>
    </w:p>
    <w:p w14:paraId="00F27B5F" w14:textId="77777777" w:rsidR="0083072B" w:rsidRPr="0083072B" w:rsidRDefault="0083072B" w:rsidP="0083072B">
      <w:pPr>
        <w:ind w:left="1276" w:hanging="283"/>
      </w:pPr>
      <w:r w:rsidRPr="0083072B">
        <w:t>(c)</w:t>
      </w:r>
      <w:r w:rsidRPr="0083072B">
        <w:tab/>
        <w:t xml:space="preserve">the name of the proprietor of the depot identified in column 3 of Schedule 1 of this </w:t>
      </w:r>
      <w:proofErr w:type="gramStart"/>
      <w:r w:rsidRPr="0083072B">
        <w:t>Notice;</w:t>
      </w:r>
      <w:proofErr w:type="gramEnd"/>
    </w:p>
    <w:p w14:paraId="7173AF05" w14:textId="77777777" w:rsidR="0083072B" w:rsidRPr="0083072B" w:rsidRDefault="0083072B" w:rsidP="0083072B">
      <w:pPr>
        <w:ind w:left="1276" w:hanging="283"/>
      </w:pPr>
      <w:r w:rsidRPr="0083072B">
        <w:t>(d)</w:t>
      </w:r>
      <w:r w:rsidRPr="0083072B">
        <w:tab/>
        <w:t>the location of the depot described in columns 4-7 of Schedule 1 of this Notice; and</w:t>
      </w:r>
    </w:p>
    <w:p w14:paraId="7E0E45E7" w14:textId="77777777" w:rsidR="0083072B" w:rsidRPr="0083072B" w:rsidRDefault="0083072B" w:rsidP="0083072B">
      <w:pPr>
        <w:ind w:left="851" w:hanging="284"/>
      </w:pPr>
      <w:r w:rsidRPr="0083072B">
        <w:t>1.2</w:t>
      </w:r>
      <w:r w:rsidRPr="0083072B">
        <w:tab/>
      </w:r>
      <w:r w:rsidRPr="0083072B">
        <w:rPr>
          <w:i/>
          <w:iCs/>
        </w:rPr>
        <w:t>Conditions of approval:</w:t>
      </w:r>
    </w:p>
    <w:p w14:paraId="049CBAAA" w14:textId="77777777" w:rsidR="0083072B" w:rsidRPr="0083072B" w:rsidRDefault="0083072B" w:rsidP="0083072B">
      <w:pPr>
        <w:ind w:left="1134" w:hanging="284"/>
      </w:pPr>
      <w:r w:rsidRPr="0083072B">
        <w:t>Impose the following conditions of these approvals:</w:t>
      </w:r>
    </w:p>
    <w:p w14:paraId="0BB1B619" w14:textId="77777777" w:rsidR="0083072B" w:rsidRPr="0083072B" w:rsidRDefault="0083072B" w:rsidP="0083072B">
      <w:pPr>
        <w:ind w:left="1276" w:hanging="284"/>
      </w:pPr>
      <w:r w:rsidRPr="0083072B">
        <w:t>1.</w:t>
      </w:r>
      <w:r w:rsidRPr="0083072B">
        <w:tab/>
        <w:t>If the Approval Holder’s name or postal address (or both) changes, then the Approval Holder must inform the Authority in writing, within 28 days of the change occurring.</w:t>
      </w:r>
    </w:p>
    <w:p w14:paraId="3BA3823F" w14:textId="77777777" w:rsidR="0083072B" w:rsidRPr="0083072B" w:rsidRDefault="0083072B" w:rsidP="0083072B">
      <w:pPr>
        <w:ind w:left="1276" w:hanging="284"/>
      </w:pPr>
      <w:r w:rsidRPr="0083072B">
        <w:rPr>
          <w:spacing w:val="-2"/>
        </w:rPr>
        <w:t>2.</w:t>
      </w:r>
      <w:r w:rsidRPr="0083072B">
        <w:rPr>
          <w:spacing w:val="-2"/>
        </w:rPr>
        <w:tab/>
      </w:r>
      <w:r w:rsidRPr="0083072B">
        <w:t>If the collection depot is sold to another party, the Approval Holder must inform the Authority in writing, within 28 days of settlement.</w:t>
      </w:r>
    </w:p>
    <w:p w14:paraId="0AC88853" w14:textId="77777777" w:rsidR="0083072B" w:rsidRPr="0083072B" w:rsidRDefault="0083072B" w:rsidP="0083072B">
      <w:pPr>
        <w:ind w:left="1276" w:hanging="284"/>
      </w:pPr>
      <w:r w:rsidRPr="0083072B">
        <w:t>3.</w:t>
      </w:r>
      <w:r w:rsidRPr="0083072B">
        <w:tab/>
        <w:t>The Approval Holder who wishes to cease operation of the depot shall notify the Authority in writing no less than 14 days from the date of closing.</w:t>
      </w:r>
    </w:p>
    <w:p w14:paraId="4A229F09" w14:textId="77777777" w:rsidR="0083072B" w:rsidRPr="0083072B" w:rsidRDefault="0083072B" w:rsidP="0083072B">
      <w:pPr>
        <w:ind w:left="1276" w:hanging="284"/>
      </w:pPr>
      <w:r w:rsidRPr="0083072B">
        <w:t>4.</w:t>
      </w:r>
      <w:r w:rsidRPr="0083072B">
        <w:tab/>
        <w:t>The Approval Holder, or a person acting on his or her behalf, must not pay a refund on, or seek reimbursement for, containers that the Approval Holder, or the person acting on his or her behalf, knows were not purchased in South Australia.</w:t>
      </w:r>
    </w:p>
    <w:p w14:paraId="2D3BEFAB" w14:textId="77777777" w:rsidR="0083072B" w:rsidRPr="0083072B" w:rsidRDefault="0083072B" w:rsidP="0083072B">
      <w:pPr>
        <w:ind w:left="1276" w:hanging="284"/>
        <w:rPr>
          <w:spacing w:val="-2"/>
        </w:rPr>
      </w:pPr>
      <w:r w:rsidRPr="0083072B">
        <w:t>5.</w:t>
      </w:r>
      <w:r w:rsidRPr="0083072B">
        <w:tab/>
      </w:r>
      <w:r w:rsidRPr="0083072B">
        <w:rPr>
          <w:spacing w:val="-2"/>
        </w:rPr>
        <w:t>The Approval Holder must ensure that prominent signage is displayed, detailing the offence and the penalties under Section 69 the Act, for presenting interstate containers for refund.</w:t>
      </w:r>
    </w:p>
    <w:p w14:paraId="6F662CF7" w14:textId="77777777" w:rsidR="0083072B" w:rsidRPr="0083072B" w:rsidRDefault="0083072B" w:rsidP="0083072B">
      <w:pPr>
        <w:spacing w:after="0"/>
        <w:rPr>
          <w:rFonts w:eastAsia="Times New Roman"/>
          <w:szCs w:val="17"/>
        </w:rPr>
      </w:pPr>
      <w:r w:rsidRPr="0083072B">
        <w:rPr>
          <w:rFonts w:eastAsia="Times New Roman"/>
          <w:szCs w:val="17"/>
        </w:rPr>
        <w:t>Dated: 7 November 2024</w:t>
      </w:r>
    </w:p>
    <w:p w14:paraId="3DD7E243" w14:textId="77777777" w:rsidR="0083072B" w:rsidRPr="0083072B" w:rsidRDefault="0083072B" w:rsidP="0083072B">
      <w:pPr>
        <w:spacing w:after="0"/>
        <w:jc w:val="right"/>
        <w:rPr>
          <w:rFonts w:eastAsia="Times New Roman"/>
          <w:smallCaps/>
          <w:szCs w:val="20"/>
        </w:rPr>
      </w:pPr>
      <w:r w:rsidRPr="0083072B">
        <w:rPr>
          <w:rFonts w:eastAsia="Times New Roman"/>
          <w:smallCaps/>
          <w:szCs w:val="20"/>
        </w:rPr>
        <w:t>Nicholas Stewart</w:t>
      </w:r>
    </w:p>
    <w:p w14:paraId="1E0FF8C9" w14:textId="77777777" w:rsidR="0083072B" w:rsidRPr="0083072B" w:rsidRDefault="0083072B" w:rsidP="0083072B">
      <w:pPr>
        <w:spacing w:after="0"/>
        <w:jc w:val="right"/>
        <w:rPr>
          <w:rFonts w:eastAsia="Times New Roman"/>
          <w:szCs w:val="17"/>
        </w:rPr>
      </w:pPr>
      <w:r w:rsidRPr="0083072B">
        <w:rPr>
          <w:rFonts w:eastAsia="Times New Roman"/>
          <w:szCs w:val="17"/>
        </w:rPr>
        <w:t>Delegate of the Environment Protection Authority</w:t>
      </w:r>
    </w:p>
    <w:p w14:paraId="65C805B1" w14:textId="77777777" w:rsidR="0083072B" w:rsidRPr="0083072B" w:rsidRDefault="0083072B" w:rsidP="0083072B">
      <w:pPr>
        <w:pBdr>
          <w:top w:val="single" w:sz="4" w:space="1" w:color="auto"/>
        </w:pBdr>
        <w:spacing w:before="100" w:line="14" w:lineRule="exact"/>
        <w:ind w:left="1080" w:right="1080"/>
        <w:jc w:val="center"/>
        <w:rPr>
          <w:rFonts w:eastAsia="Times New Roman"/>
          <w:szCs w:val="17"/>
        </w:rPr>
      </w:pPr>
    </w:p>
    <w:p w14:paraId="458F4CDD" w14:textId="77777777" w:rsidR="0083072B" w:rsidRPr="0083072B" w:rsidRDefault="0083072B" w:rsidP="0083072B">
      <w:pPr>
        <w:spacing w:before="80"/>
        <w:jc w:val="center"/>
        <w:rPr>
          <w:smallCaps/>
          <w:szCs w:val="17"/>
        </w:rPr>
      </w:pPr>
      <w:r w:rsidRPr="0083072B">
        <w:rPr>
          <w:smallCaps/>
          <w:szCs w:val="17"/>
        </w:rPr>
        <w:t>Schedule 1</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53"/>
        <w:gridCol w:w="1460"/>
        <w:gridCol w:w="1134"/>
        <w:gridCol w:w="1387"/>
        <w:gridCol w:w="1321"/>
        <w:gridCol w:w="1242"/>
        <w:gridCol w:w="1157"/>
      </w:tblGrid>
      <w:tr w:rsidR="0083072B" w:rsidRPr="0083072B" w14:paraId="26572D43" w14:textId="77777777" w:rsidTr="003D2683">
        <w:trPr>
          <w:trHeight w:val="20"/>
        </w:trPr>
        <w:tc>
          <w:tcPr>
            <w:tcW w:w="1657" w:type="dxa"/>
            <w:tcBorders>
              <w:top w:val="single" w:sz="4" w:space="0" w:color="auto"/>
              <w:bottom w:val="single" w:sz="4" w:space="0" w:color="auto"/>
            </w:tcBorders>
            <w:noWrap/>
            <w:vAlign w:val="center"/>
            <w:hideMark/>
          </w:tcPr>
          <w:p w14:paraId="258493E7" w14:textId="77777777" w:rsidR="0083072B" w:rsidRPr="0083072B" w:rsidRDefault="0083072B" w:rsidP="0083072B">
            <w:pPr>
              <w:spacing w:before="40" w:after="40"/>
              <w:jc w:val="center"/>
              <w:rPr>
                <w:b/>
                <w:bCs/>
                <w:szCs w:val="17"/>
              </w:rPr>
            </w:pPr>
            <w:r w:rsidRPr="0083072B">
              <w:rPr>
                <w:b/>
                <w:bCs/>
                <w:szCs w:val="17"/>
              </w:rPr>
              <w:t>Column 1</w:t>
            </w:r>
          </w:p>
        </w:tc>
        <w:tc>
          <w:tcPr>
            <w:tcW w:w="1462" w:type="dxa"/>
            <w:tcBorders>
              <w:top w:val="single" w:sz="4" w:space="0" w:color="auto"/>
              <w:bottom w:val="single" w:sz="4" w:space="0" w:color="auto"/>
            </w:tcBorders>
            <w:noWrap/>
            <w:vAlign w:val="center"/>
            <w:hideMark/>
          </w:tcPr>
          <w:p w14:paraId="6A2AC1AF" w14:textId="77777777" w:rsidR="0083072B" w:rsidRPr="0083072B" w:rsidRDefault="0083072B" w:rsidP="0083072B">
            <w:pPr>
              <w:spacing w:before="40" w:after="40"/>
              <w:jc w:val="center"/>
              <w:rPr>
                <w:b/>
                <w:bCs/>
                <w:szCs w:val="17"/>
              </w:rPr>
            </w:pPr>
            <w:r w:rsidRPr="0083072B">
              <w:rPr>
                <w:b/>
                <w:bCs/>
                <w:szCs w:val="17"/>
              </w:rPr>
              <w:t>Column 2</w:t>
            </w:r>
          </w:p>
        </w:tc>
        <w:tc>
          <w:tcPr>
            <w:tcW w:w="1132" w:type="dxa"/>
            <w:tcBorders>
              <w:top w:val="single" w:sz="4" w:space="0" w:color="auto"/>
              <w:bottom w:val="single" w:sz="4" w:space="0" w:color="auto"/>
            </w:tcBorders>
            <w:noWrap/>
            <w:vAlign w:val="center"/>
            <w:hideMark/>
          </w:tcPr>
          <w:p w14:paraId="05553C55" w14:textId="77777777" w:rsidR="0083072B" w:rsidRPr="0083072B" w:rsidRDefault="0083072B" w:rsidP="0083072B">
            <w:pPr>
              <w:spacing w:before="40" w:after="40"/>
              <w:jc w:val="center"/>
              <w:rPr>
                <w:b/>
                <w:bCs/>
                <w:szCs w:val="17"/>
              </w:rPr>
            </w:pPr>
            <w:r w:rsidRPr="0083072B">
              <w:rPr>
                <w:b/>
                <w:bCs/>
                <w:szCs w:val="17"/>
              </w:rPr>
              <w:t>Column 3</w:t>
            </w:r>
          </w:p>
        </w:tc>
        <w:tc>
          <w:tcPr>
            <w:tcW w:w="1389" w:type="dxa"/>
            <w:tcBorders>
              <w:top w:val="single" w:sz="4" w:space="0" w:color="auto"/>
              <w:bottom w:val="single" w:sz="4" w:space="0" w:color="auto"/>
            </w:tcBorders>
            <w:noWrap/>
            <w:vAlign w:val="center"/>
            <w:hideMark/>
          </w:tcPr>
          <w:p w14:paraId="31F82F9E" w14:textId="77777777" w:rsidR="0083072B" w:rsidRPr="0083072B" w:rsidRDefault="0083072B" w:rsidP="0083072B">
            <w:pPr>
              <w:spacing w:before="40" w:after="40"/>
              <w:jc w:val="center"/>
              <w:rPr>
                <w:b/>
                <w:bCs/>
                <w:szCs w:val="17"/>
              </w:rPr>
            </w:pPr>
            <w:r w:rsidRPr="0083072B">
              <w:rPr>
                <w:b/>
                <w:bCs/>
                <w:szCs w:val="17"/>
              </w:rPr>
              <w:t>Column 4</w:t>
            </w:r>
          </w:p>
        </w:tc>
        <w:tc>
          <w:tcPr>
            <w:tcW w:w="1322" w:type="dxa"/>
            <w:tcBorders>
              <w:top w:val="single" w:sz="4" w:space="0" w:color="auto"/>
              <w:bottom w:val="single" w:sz="4" w:space="0" w:color="auto"/>
            </w:tcBorders>
            <w:noWrap/>
            <w:vAlign w:val="center"/>
            <w:hideMark/>
          </w:tcPr>
          <w:p w14:paraId="194796B8" w14:textId="77777777" w:rsidR="0083072B" w:rsidRPr="0083072B" w:rsidRDefault="0083072B" w:rsidP="0083072B">
            <w:pPr>
              <w:spacing w:before="40" w:after="40"/>
              <w:jc w:val="center"/>
              <w:rPr>
                <w:b/>
                <w:bCs/>
                <w:szCs w:val="17"/>
              </w:rPr>
            </w:pPr>
            <w:r w:rsidRPr="0083072B">
              <w:rPr>
                <w:b/>
                <w:bCs/>
                <w:szCs w:val="17"/>
              </w:rPr>
              <w:t>Column 5</w:t>
            </w:r>
          </w:p>
        </w:tc>
        <w:tc>
          <w:tcPr>
            <w:tcW w:w="1242" w:type="dxa"/>
            <w:tcBorders>
              <w:top w:val="single" w:sz="4" w:space="0" w:color="auto"/>
              <w:bottom w:val="single" w:sz="4" w:space="0" w:color="auto"/>
            </w:tcBorders>
            <w:noWrap/>
            <w:vAlign w:val="center"/>
            <w:hideMark/>
          </w:tcPr>
          <w:p w14:paraId="6A6DCDE8" w14:textId="77777777" w:rsidR="0083072B" w:rsidRPr="0083072B" w:rsidRDefault="0083072B" w:rsidP="0083072B">
            <w:pPr>
              <w:spacing w:before="40" w:after="40"/>
              <w:jc w:val="center"/>
              <w:rPr>
                <w:b/>
                <w:bCs/>
                <w:szCs w:val="17"/>
              </w:rPr>
            </w:pPr>
            <w:r w:rsidRPr="0083072B">
              <w:rPr>
                <w:b/>
                <w:bCs/>
                <w:szCs w:val="17"/>
              </w:rPr>
              <w:t>Column 6</w:t>
            </w:r>
          </w:p>
        </w:tc>
        <w:tc>
          <w:tcPr>
            <w:tcW w:w="1156" w:type="dxa"/>
            <w:tcBorders>
              <w:top w:val="single" w:sz="4" w:space="0" w:color="auto"/>
              <w:bottom w:val="single" w:sz="4" w:space="0" w:color="auto"/>
            </w:tcBorders>
            <w:noWrap/>
            <w:vAlign w:val="center"/>
            <w:hideMark/>
          </w:tcPr>
          <w:p w14:paraId="11813EE9" w14:textId="77777777" w:rsidR="0083072B" w:rsidRPr="0083072B" w:rsidRDefault="0083072B" w:rsidP="0083072B">
            <w:pPr>
              <w:spacing w:before="40" w:after="40"/>
              <w:jc w:val="center"/>
              <w:rPr>
                <w:b/>
                <w:bCs/>
                <w:szCs w:val="17"/>
              </w:rPr>
            </w:pPr>
            <w:r w:rsidRPr="0083072B">
              <w:rPr>
                <w:b/>
                <w:bCs/>
                <w:szCs w:val="17"/>
              </w:rPr>
              <w:t>Column 7</w:t>
            </w:r>
          </w:p>
        </w:tc>
      </w:tr>
      <w:tr w:rsidR="0083072B" w:rsidRPr="0083072B" w14:paraId="4C5E0A91" w14:textId="77777777" w:rsidTr="003D2683">
        <w:trPr>
          <w:trHeight w:val="20"/>
        </w:trPr>
        <w:tc>
          <w:tcPr>
            <w:tcW w:w="1657" w:type="dxa"/>
            <w:tcBorders>
              <w:top w:val="single" w:sz="4" w:space="0" w:color="auto"/>
              <w:bottom w:val="single" w:sz="4" w:space="0" w:color="auto"/>
            </w:tcBorders>
            <w:noWrap/>
            <w:vAlign w:val="center"/>
            <w:hideMark/>
          </w:tcPr>
          <w:p w14:paraId="79703B27" w14:textId="77777777" w:rsidR="0083072B" w:rsidRPr="0083072B" w:rsidRDefault="0083072B" w:rsidP="0083072B">
            <w:pPr>
              <w:spacing w:before="40" w:after="40"/>
              <w:jc w:val="center"/>
              <w:rPr>
                <w:b/>
                <w:bCs/>
                <w:szCs w:val="17"/>
              </w:rPr>
            </w:pPr>
            <w:r w:rsidRPr="0083072B">
              <w:rPr>
                <w:b/>
                <w:bCs/>
                <w:szCs w:val="17"/>
              </w:rPr>
              <w:t>Depot Name</w:t>
            </w:r>
          </w:p>
        </w:tc>
        <w:tc>
          <w:tcPr>
            <w:tcW w:w="1462" w:type="dxa"/>
            <w:tcBorders>
              <w:top w:val="single" w:sz="4" w:space="0" w:color="auto"/>
              <w:bottom w:val="single" w:sz="4" w:space="0" w:color="auto"/>
            </w:tcBorders>
            <w:noWrap/>
            <w:vAlign w:val="center"/>
            <w:hideMark/>
          </w:tcPr>
          <w:p w14:paraId="619A42DF" w14:textId="77777777" w:rsidR="0083072B" w:rsidRPr="0083072B" w:rsidRDefault="0083072B" w:rsidP="0083072B">
            <w:pPr>
              <w:spacing w:before="40" w:after="40"/>
              <w:jc w:val="center"/>
              <w:rPr>
                <w:b/>
                <w:bCs/>
                <w:szCs w:val="17"/>
              </w:rPr>
            </w:pPr>
            <w:r w:rsidRPr="0083072B">
              <w:rPr>
                <w:b/>
                <w:bCs/>
                <w:szCs w:val="17"/>
              </w:rPr>
              <w:t>Company Name</w:t>
            </w:r>
          </w:p>
        </w:tc>
        <w:tc>
          <w:tcPr>
            <w:tcW w:w="1132" w:type="dxa"/>
            <w:tcBorders>
              <w:top w:val="single" w:sz="4" w:space="0" w:color="auto"/>
              <w:bottom w:val="single" w:sz="4" w:space="0" w:color="auto"/>
            </w:tcBorders>
            <w:noWrap/>
            <w:vAlign w:val="center"/>
            <w:hideMark/>
          </w:tcPr>
          <w:p w14:paraId="76046104" w14:textId="77777777" w:rsidR="0083072B" w:rsidRPr="0083072B" w:rsidRDefault="0083072B" w:rsidP="0083072B">
            <w:pPr>
              <w:spacing w:before="40" w:after="40"/>
              <w:jc w:val="center"/>
              <w:rPr>
                <w:b/>
                <w:bCs/>
                <w:szCs w:val="17"/>
              </w:rPr>
            </w:pPr>
            <w:r w:rsidRPr="0083072B">
              <w:rPr>
                <w:b/>
                <w:bCs/>
                <w:szCs w:val="17"/>
              </w:rPr>
              <w:t>Proprietors</w:t>
            </w:r>
          </w:p>
        </w:tc>
        <w:tc>
          <w:tcPr>
            <w:tcW w:w="1389" w:type="dxa"/>
            <w:tcBorders>
              <w:top w:val="single" w:sz="4" w:space="0" w:color="auto"/>
              <w:bottom w:val="single" w:sz="4" w:space="0" w:color="auto"/>
            </w:tcBorders>
            <w:noWrap/>
            <w:vAlign w:val="center"/>
            <w:hideMark/>
          </w:tcPr>
          <w:p w14:paraId="210AC7E6" w14:textId="77777777" w:rsidR="0083072B" w:rsidRPr="0083072B" w:rsidRDefault="0083072B" w:rsidP="0083072B">
            <w:pPr>
              <w:spacing w:before="40" w:after="40"/>
              <w:jc w:val="center"/>
              <w:rPr>
                <w:b/>
                <w:bCs/>
                <w:szCs w:val="17"/>
              </w:rPr>
            </w:pPr>
            <w:r w:rsidRPr="0083072B">
              <w:rPr>
                <w:b/>
                <w:bCs/>
                <w:szCs w:val="17"/>
              </w:rPr>
              <w:t>Depot Location</w:t>
            </w:r>
            <w:r w:rsidRPr="0083072B">
              <w:rPr>
                <w:b/>
                <w:bCs/>
                <w:szCs w:val="17"/>
              </w:rPr>
              <w:br/>
              <w:t>Street</w:t>
            </w:r>
          </w:p>
        </w:tc>
        <w:tc>
          <w:tcPr>
            <w:tcW w:w="1322" w:type="dxa"/>
            <w:tcBorders>
              <w:top w:val="single" w:sz="4" w:space="0" w:color="auto"/>
              <w:bottom w:val="single" w:sz="4" w:space="0" w:color="auto"/>
            </w:tcBorders>
            <w:noWrap/>
            <w:vAlign w:val="center"/>
            <w:hideMark/>
          </w:tcPr>
          <w:p w14:paraId="35A37655" w14:textId="77777777" w:rsidR="0083072B" w:rsidRPr="0083072B" w:rsidRDefault="0083072B" w:rsidP="0083072B">
            <w:pPr>
              <w:spacing w:before="40" w:after="40"/>
              <w:jc w:val="center"/>
              <w:rPr>
                <w:b/>
                <w:bCs/>
                <w:szCs w:val="17"/>
              </w:rPr>
            </w:pPr>
            <w:r w:rsidRPr="0083072B">
              <w:rPr>
                <w:b/>
                <w:bCs/>
                <w:szCs w:val="17"/>
              </w:rPr>
              <w:t>Depot Location</w:t>
            </w:r>
            <w:r w:rsidRPr="0083072B">
              <w:rPr>
                <w:b/>
                <w:bCs/>
                <w:szCs w:val="17"/>
              </w:rPr>
              <w:br/>
              <w:t>Suburb</w:t>
            </w:r>
          </w:p>
        </w:tc>
        <w:tc>
          <w:tcPr>
            <w:tcW w:w="1242" w:type="dxa"/>
            <w:tcBorders>
              <w:top w:val="single" w:sz="4" w:space="0" w:color="auto"/>
              <w:bottom w:val="single" w:sz="4" w:space="0" w:color="auto"/>
            </w:tcBorders>
            <w:noWrap/>
            <w:vAlign w:val="center"/>
            <w:hideMark/>
          </w:tcPr>
          <w:p w14:paraId="5AFF620F" w14:textId="77777777" w:rsidR="0083072B" w:rsidRPr="0083072B" w:rsidRDefault="0083072B" w:rsidP="0083072B">
            <w:pPr>
              <w:spacing w:before="40" w:after="40"/>
              <w:jc w:val="center"/>
              <w:rPr>
                <w:b/>
                <w:bCs/>
                <w:szCs w:val="17"/>
              </w:rPr>
            </w:pPr>
            <w:r w:rsidRPr="0083072B">
              <w:rPr>
                <w:b/>
                <w:bCs/>
                <w:szCs w:val="17"/>
              </w:rPr>
              <w:t>Certificate of</w:t>
            </w:r>
            <w:r w:rsidRPr="0083072B">
              <w:rPr>
                <w:b/>
                <w:bCs/>
                <w:szCs w:val="17"/>
              </w:rPr>
              <w:br/>
              <w:t>Title/Volume</w:t>
            </w:r>
          </w:p>
        </w:tc>
        <w:tc>
          <w:tcPr>
            <w:tcW w:w="1156" w:type="dxa"/>
            <w:tcBorders>
              <w:top w:val="single" w:sz="4" w:space="0" w:color="auto"/>
              <w:bottom w:val="single" w:sz="4" w:space="0" w:color="auto"/>
            </w:tcBorders>
            <w:noWrap/>
            <w:vAlign w:val="center"/>
            <w:hideMark/>
          </w:tcPr>
          <w:p w14:paraId="1261C8B9" w14:textId="77777777" w:rsidR="0083072B" w:rsidRPr="0083072B" w:rsidRDefault="0083072B" w:rsidP="0083072B">
            <w:pPr>
              <w:spacing w:before="40" w:after="40"/>
              <w:jc w:val="center"/>
              <w:rPr>
                <w:b/>
                <w:bCs/>
                <w:szCs w:val="17"/>
              </w:rPr>
            </w:pPr>
            <w:r w:rsidRPr="0083072B">
              <w:rPr>
                <w:b/>
                <w:bCs/>
                <w:szCs w:val="17"/>
              </w:rPr>
              <w:t>Collection</w:t>
            </w:r>
            <w:r w:rsidRPr="0083072B">
              <w:rPr>
                <w:b/>
                <w:bCs/>
                <w:szCs w:val="17"/>
              </w:rPr>
              <w:br/>
              <w:t>Area</w:t>
            </w:r>
          </w:p>
        </w:tc>
      </w:tr>
      <w:tr w:rsidR="0083072B" w:rsidRPr="0083072B" w14:paraId="6626F704" w14:textId="77777777" w:rsidTr="003D2683">
        <w:trPr>
          <w:trHeight w:val="20"/>
        </w:trPr>
        <w:tc>
          <w:tcPr>
            <w:tcW w:w="1657" w:type="dxa"/>
            <w:tcBorders>
              <w:top w:val="single" w:sz="4" w:space="0" w:color="auto"/>
              <w:bottom w:val="single" w:sz="4" w:space="0" w:color="auto"/>
            </w:tcBorders>
            <w:noWrap/>
            <w:vAlign w:val="center"/>
          </w:tcPr>
          <w:p w14:paraId="4EC840B4" w14:textId="77777777" w:rsidR="0083072B" w:rsidRPr="0083072B" w:rsidRDefault="0083072B" w:rsidP="0083072B">
            <w:pPr>
              <w:spacing w:before="40"/>
              <w:ind w:left="57"/>
              <w:jc w:val="left"/>
              <w:rPr>
                <w:szCs w:val="17"/>
              </w:rPr>
            </w:pPr>
            <w:r w:rsidRPr="0083072B">
              <w:rPr>
                <w:color w:val="000000"/>
                <w:szCs w:val="17"/>
              </w:rPr>
              <w:t>Salisbury Bottle and Can Recycling Depot</w:t>
            </w:r>
          </w:p>
        </w:tc>
        <w:tc>
          <w:tcPr>
            <w:tcW w:w="1462" w:type="dxa"/>
            <w:tcBorders>
              <w:top w:val="single" w:sz="4" w:space="0" w:color="auto"/>
              <w:bottom w:val="single" w:sz="4" w:space="0" w:color="auto"/>
            </w:tcBorders>
            <w:noWrap/>
            <w:vAlign w:val="center"/>
          </w:tcPr>
          <w:p w14:paraId="73672609" w14:textId="77777777" w:rsidR="0083072B" w:rsidRPr="0083072B" w:rsidRDefault="0083072B" w:rsidP="0083072B">
            <w:pPr>
              <w:spacing w:before="40"/>
              <w:ind w:left="57"/>
              <w:jc w:val="left"/>
              <w:rPr>
                <w:szCs w:val="17"/>
              </w:rPr>
            </w:pPr>
            <w:r w:rsidRPr="0083072B">
              <w:rPr>
                <w:color w:val="000000"/>
                <w:szCs w:val="17"/>
              </w:rPr>
              <w:t>Golden Recycling Pty Ltd</w:t>
            </w:r>
          </w:p>
        </w:tc>
        <w:tc>
          <w:tcPr>
            <w:tcW w:w="1132" w:type="dxa"/>
            <w:tcBorders>
              <w:top w:val="single" w:sz="4" w:space="0" w:color="auto"/>
              <w:bottom w:val="single" w:sz="4" w:space="0" w:color="auto"/>
            </w:tcBorders>
            <w:noWrap/>
            <w:vAlign w:val="center"/>
          </w:tcPr>
          <w:p w14:paraId="572B0FA5" w14:textId="77777777" w:rsidR="0083072B" w:rsidRPr="0083072B" w:rsidRDefault="0083072B" w:rsidP="0083072B">
            <w:pPr>
              <w:spacing w:before="40"/>
              <w:ind w:left="57"/>
              <w:jc w:val="left"/>
              <w:rPr>
                <w:szCs w:val="17"/>
              </w:rPr>
            </w:pPr>
            <w:r w:rsidRPr="0083072B">
              <w:rPr>
                <w:color w:val="000000"/>
                <w:szCs w:val="17"/>
              </w:rPr>
              <w:t>Aseem Gulati</w:t>
            </w:r>
          </w:p>
        </w:tc>
        <w:tc>
          <w:tcPr>
            <w:tcW w:w="1389" w:type="dxa"/>
            <w:tcBorders>
              <w:top w:val="single" w:sz="4" w:space="0" w:color="auto"/>
              <w:bottom w:val="single" w:sz="4" w:space="0" w:color="auto"/>
            </w:tcBorders>
            <w:noWrap/>
            <w:vAlign w:val="center"/>
          </w:tcPr>
          <w:p w14:paraId="2A0407D5" w14:textId="77777777" w:rsidR="0083072B" w:rsidRPr="0083072B" w:rsidRDefault="0083072B" w:rsidP="0083072B">
            <w:pPr>
              <w:spacing w:before="40"/>
              <w:ind w:left="57"/>
              <w:jc w:val="left"/>
              <w:rPr>
                <w:szCs w:val="17"/>
              </w:rPr>
            </w:pPr>
            <w:r w:rsidRPr="0083072B">
              <w:rPr>
                <w:color w:val="000000"/>
                <w:szCs w:val="17"/>
              </w:rPr>
              <w:t>3 Texel Court</w:t>
            </w:r>
          </w:p>
        </w:tc>
        <w:tc>
          <w:tcPr>
            <w:tcW w:w="1322" w:type="dxa"/>
            <w:tcBorders>
              <w:top w:val="single" w:sz="4" w:space="0" w:color="auto"/>
              <w:bottom w:val="single" w:sz="4" w:space="0" w:color="auto"/>
            </w:tcBorders>
            <w:noWrap/>
            <w:vAlign w:val="center"/>
          </w:tcPr>
          <w:p w14:paraId="77AD3684" w14:textId="77777777" w:rsidR="0083072B" w:rsidRPr="0083072B" w:rsidRDefault="0083072B" w:rsidP="0083072B">
            <w:pPr>
              <w:spacing w:before="40"/>
              <w:jc w:val="center"/>
              <w:rPr>
                <w:szCs w:val="17"/>
              </w:rPr>
            </w:pPr>
            <w:r w:rsidRPr="0083072B">
              <w:rPr>
                <w:color w:val="000000"/>
                <w:szCs w:val="17"/>
              </w:rPr>
              <w:t>SALISBURY SOUTH</w:t>
            </w:r>
          </w:p>
        </w:tc>
        <w:tc>
          <w:tcPr>
            <w:tcW w:w="1242" w:type="dxa"/>
            <w:tcBorders>
              <w:top w:val="single" w:sz="4" w:space="0" w:color="auto"/>
              <w:bottom w:val="single" w:sz="4" w:space="0" w:color="auto"/>
            </w:tcBorders>
            <w:noWrap/>
            <w:vAlign w:val="center"/>
          </w:tcPr>
          <w:p w14:paraId="4B115260" w14:textId="77777777" w:rsidR="0083072B" w:rsidRPr="0083072B" w:rsidRDefault="0083072B" w:rsidP="0083072B">
            <w:pPr>
              <w:spacing w:before="40"/>
              <w:jc w:val="center"/>
              <w:rPr>
                <w:szCs w:val="17"/>
              </w:rPr>
            </w:pPr>
            <w:r w:rsidRPr="0083072B">
              <w:rPr>
                <w:color w:val="000000"/>
                <w:szCs w:val="17"/>
              </w:rPr>
              <w:t>CT-5306-130</w:t>
            </w:r>
          </w:p>
        </w:tc>
        <w:tc>
          <w:tcPr>
            <w:tcW w:w="1156" w:type="dxa"/>
            <w:tcBorders>
              <w:top w:val="single" w:sz="4" w:space="0" w:color="auto"/>
              <w:bottom w:val="single" w:sz="4" w:space="0" w:color="auto"/>
            </w:tcBorders>
            <w:noWrap/>
            <w:vAlign w:val="center"/>
          </w:tcPr>
          <w:p w14:paraId="7292006B" w14:textId="77777777" w:rsidR="0083072B" w:rsidRPr="0083072B" w:rsidRDefault="0083072B" w:rsidP="0083072B">
            <w:pPr>
              <w:spacing w:before="40"/>
              <w:jc w:val="center"/>
              <w:rPr>
                <w:szCs w:val="17"/>
              </w:rPr>
            </w:pPr>
            <w:r w:rsidRPr="0083072B">
              <w:rPr>
                <w:color w:val="000000"/>
                <w:szCs w:val="17"/>
              </w:rPr>
              <w:t>Metro</w:t>
            </w:r>
          </w:p>
        </w:tc>
      </w:tr>
      <w:tr w:rsidR="0083072B" w:rsidRPr="0083072B" w14:paraId="3D311634" w14:textId="77777777" w:rsidTr="003D2683">
        <w:trPr>
          <w:trHeight w:val="20"/>
        </w:trPr>
        <w:tc>
          <w:tcPr>
            <w:tcW w:w="1657" w:type="dxa"/>
            <w:tcBorders>
              <w:top w:val="single" w:sz="4" w:space="0" w:color="auto"/>
            </w:tcBorders>
            <w:noWrap/>
          </w:tcPr>
          <w:p w14:paraId="7FDF2EE3" w14:textId="77777777" w:rsidR="0083072B" w:rsidRPr="0083072B" w:rsidRDefault="0083072B" w:rsidP="0083072B">
            <w:pPr>
              <w:spacing w:after="0" w:line="80" w:lineRule="exact"/>
              <w:rPr>
                <w:szCs w:val="17"/>
              </w:rPr>
            </w:pPr>
          </w:p>
        </w:tc>
        <w:tc>
          <w:tcPr>
            <w:tcW w:w="1462" w:type="dxa"/>
            <w:tcBorders>
              <w:top w:val="single" w:sz="4" w:space="0" w:color="auto"/>
            </w:tcBorders>
            <w:noWrap/>
          </w:tcPr>
          <w:p w14:paraId="3016C3E2" w14:textId="77777777" w:rsidR="0083072B" w:rsidRPr="0083072B" w:rsidRDefault="0083072B" w:rsidP="0083072B">
            <w:pPr>
              <w:spacing w:after="0" w:line="80" w:lineRule="exact"/>
              <w:rPr>
                <w:szCs w:val="17"/>
              </w:rPr>
            </w:pPr>
          </w:p>
        </w:tc>
        <w:tc>
          <w:tcPr>
            <w:tcW w:w="1132" w:type="dxa"/>
            <w:tcBorders>
              <w:top w:val="single" w:sz="4" w:space="0" w:color="auto"/>
            </w:tcBorders>
            <w:noWrap/>
          </w:tcPr>
          <w:p w14:paraId="74659408" w14:textId="77777777" w:rsidR="0083072B" w:rsidRPr="0083072B" w:rsidRDefault="0083072B" w:rsidP="0083072B">
            <w:pPr>
              <w:spacing w:after="0" w:line="80" w:lineRule="exact"/>
              <w:rPr>
                <w:szCs w:val="17"/>
              </w:rPr>
            </w:pPr>
          </w:p>
        </w:tc>
        <w:tc>
          <w:tcPr>
            <w:tcW w:w="1389" w:type="dxa"/>
            <w:tcBorders>
              <w:top w:val="single" w:sz="4" w:space="0" w:color="auto"/>
            </w:tcBorders>
            <w:noWrap/>
          </w:tcPr>
          <w:p w14:paraId="77ECFC6D" w14:textId="77777777" w:rsidR="0083072B" w:rsidRPr="0083072B" w:rsidRDefault="0083072B" w:rsidP="0083072B">
            <w:pPr>
              <w:spacing w:after="0" w:line="80" w:lineRule="exact"/>
              <w:rPr>
                <w:szCs w:val="17"/>
              </w:rPr>
            </w:pPr>
          </w:p>
        </w:tc>
        <w:tc>
          <w:tcPr>
            <w:tcW w:w="1322" w:type="dxa"/>
            <w:tcBorders>
              <w:top w:val="single" w:sz="4" w:space="0" w:color="auto"/>
            </w:tcBorders>
            <w:noWrap/>
          </w:tcPr>
          <w:p w14:paraId="599CD5CF" w14:textId="77777777" w:rsidR="0083072B" w:rsidRPr="0083072B" w:rsidRDefault="0083072B" w:rsidP="0083072B">
            <w:pPr>
              <w:spacing w:after="0" w:line="80" w:lineRule="exact"/>
              <w:rPr>
                <w:szCs w:val="17"/>
              </w:rPr>
            </w:pPr>
          </w:p>
        </w:tc>
        <w:tc>
          <w:tcPr>
            <w:tcW w:w="1242" w:type="dxa"/>
            <w:tcBorders>
              <w:top w:val="single" w:sz="4" w:space="0" w:color="auto"/>
            </w:tcBorders>
            <w:noWrap/>
          </w:tcPr>
          <w:p w14:paraId="70C35BE9" w14:textId="77777777" w:rsidR="0083072B" w:rsidRPr="0083072B" w:rsidRDefault="0083072B" w:rsidP="0083072B">
            <w:pPr>
              <w:spacing w:after="0" w:line="80" w:lineRule="exact"/>
              <w:rPr>
                <w:szCs w:val="17"/>
              </w:rPr>
            </w:pPr>
          </w:p>
        </w:tc>
        <w:tc>
          <w:tcPr>
            <w:tcW w:w="1156" w:type="dxa"/>
            <w:tcBorders>
              <w:top w:val="single" w:sz="4" w:space="0" w:color="auto"/>
            </w:tcBorders>
            <w:noWrap/>
          </w:tcPr>
          <w:p w14:paraId="11A9E133" w14:textId="77777777" w:rsidR="0083072B" w:rsidRPr="0083072B" w:rsidRDefault="0083072B" w:rsidP="0083072B">
            <w:pPr>
              <w:spacing w:after="0" w:line="80" w:lineRule="exact"/>
              <w:rPr>
                <w:szCs w:val="17"/>
              </w:rPr>
            </w:pPr>
          </w:p>
        </w:tc>
      </w:tr>
    </w:tbl>
    <w:p w14:paraId="1F2D96F8" w14:textId="77777777" w:rsidR="0083072B" w:rsidRPr="0083072B" w:rsidRDefault="0083072B" w:rsidP="0083072B">
      <w:pPr>
        <w:pBdr>
          <w:bottom w:val="single" w:sz="4" w:space="1" w:color="auto"/>
        </w:pBdr>
        <w:spacing w:after="0" w:line="52" w:lineRule="exact"/>
        <w:rPr>
          <w:rFonts w:eastAsia="Times New Roman"/>
          <w:szCs w:val="17"/>
        </w:rPr>
      </w:pPr>
    </w:p>
    <w:p w14:paraId="4C883B4C" w14:textId="6DC28E7B" w:rsidR="00675FB0" w:rsidRDefault="00675FB0">
      <w:pPr>
        <w:spacing w:after="0" w:line="240" w:lineRule="auto"/>
        <w:jc w:val="left"/>
        <w:rPr>
          <w:caps/>
          <w:szCs w:val="17"/>
        </w:rPr>
      </w:pPr>
      <w:r>
        <w:rPr>
          <w:caps/>
          <w:szCs w:val="17"/>
        </w:rPr>
        <w:br w:type="page"/>
      </w:r>
    </w:p>
    <w:p w14:paraId="227FA910" w14:textId="371F72EA" w:rsidR="004B2090" w:rsidRPr="004B2090" w:rsidRDefault="004B2090" w:rsidP="004B2090">
      <w:pPr>
        <w:jc w:val="center"/>
        <w:rPr>
          <w:caps/>
          <w:szCs w:val="17"/>
        </w:rPr>
      </w:pPr>
      <w:r w:rsidRPr="004B2090">
        <w:rPr>
          <w:caps/>
          <w:szCs w:val="17"/>
        </w:rPr>
        <w:lastRenderedPageBreak/>
        <w:t>Environment Protection Act 1993</w:t>
      </w:r>
    </w:p>
    <w:p w14:paraId="168592E5" w14:textId="77777777" w:rsidR="004B2090" w:rsidRPr="004B2090" w:rsidRDefault="004B2090" w:rsidP="004B2090">
      <w:pPr>
        <w:jc w:val="center"/>
        <w:rPr>
          <w:smallCaps/>
          <w:szCs w:val="17"/>
        </w:rPr>
      </w:pPr>
      <w:r w:rsidRPr="004B2090">
        <w:rPr>
          <w:smallCaps/>
          <w:szCs w:val="17"/>
        </w:rPr>
        <w:t>Section 69</w:t>
      </w:r>
    </w:p>
    <w:p w14:paraId="1D612AFE" w14:textId="77777777" w:rsidR="004B2090" w:rsidRPr="004B2090" w:rsidRDefault="004B2090" w:rsidP="004B2090">
      <w:pPr>
        <w:jc w:val="center"/>
        <w:rPr>
          <w:i/>
          <w:szCs w:val="17"/>
        </w:rPr>
      </w:pPr>
      <w:r w:rsidRPr="004B2090">
        <w:rPr>
          <w:i/>
          <w:szCs w:val="17"/>
        </w:rPr>
        <w:t>Variation to Existing Approval of Collection Depot</w:t>
      </w:r>
    </w:p>
    <w:p w14:paraId="33BB16E9" w14:textId="77777777" w:rsidR="004B2090" w:rsidRPr="004B2090" w:rsidRDefault="004B2090" w:rsidP="004B2090">
      <w:pPr>
        <w:rPr>
          <w:rFonts w:eastAsia="Times New Roman"/>
          <w:szCs w:val="17"/>
        </w:rPr>
      </w:pPr>
      <w:r w:rsidRPr="004B2090">
        <w:rPr>
          <w:rFonts w:eastAsia="Times New Roman"/>
          <w:szCs w:val="17"/>
        </w:rPr>
        <w:t xml:space="preserve">I, Nicholas Stewart, Delegate of the Environment Protection Authority (‘the Authority’), pursuant to Section 69 of the </w:t>
      </w:r>
      <w:r w:rsidRPr="004B2090">
        <w:rPr>
          <w:rFonts w:eastAsia="Times New Roman"/>
          <w:i/>
          <w:iCs/>
          <w:szCs w:val="17"/>
        </w:rPr>
        <w:t>Environment Protection Act 1993</w:t>
      </w:r>
      <w:r w:rsidRPr="004B2090">
        <w:rPr>
          <w:rFonts w:eastAsia="Times New Roman"/>
          <w:szCs w:val="17"/>
        </w:rPr>
        <w:t xml:space="preserve"> (SA) (‘the Act’) hereby:</w:t>
      </w:r>
    </w:p>
    <w:p w14:paraId="2B6AAACF" w14:textId="77777777" w:rsidR="004B2090" w:rsidRPr="004B2090" w:rsidRDefault="004B2090" w:rsidP="00106A83">
      <w:pPr>
        <w:numPr>
          <w:ilvl w:val="0"/>
          <w:numId w:val="6"/>
        </w:numPr>
        <w:ind w:left="284" w:hanging="142"/>
        <w:rPr>
          <w:rFonts w:eastAsia="Times New Roman"/>
          <w:i/>
          <w:iCs/>
          <w:szCs w:val="17"/>
        </w:rPr>
      </w:pPr>
      <w:r w:rsidRPr="004B2090">
        <w:rPr>
          <w:rFonts w:eastAsia="Times New Roman"/>
          <w:i/>
          <w:iCs/>
          <w:szCs w:val="17"/>
        </w:rPr>
        <w:t>Variation to Existing Approval of Collection Depot:</w:t>
      </w:r>
    </w:p>
    <w:p w14:paraId="36278996" w14:textId="77777777" w:rsidR="004B2090" w:rsidRPr="004B2090" w:rsidRDefault="004B2090" w:rsidP="004B2090">
      <w:pPr>
        <w:ind w:left="284"/>
        <w:rPr>
          <w:rFonts w:eastAsia="Times New Roman"/>
          <w:szCs w:val="17"/>
        </w:rPr>
      </w:pPr>
      <w:r w:rsidRPr="004B2090">
        <w:rPr>
          <w:rFonts w:eastAsia="Times New Roman"/>
          <w:szCs w:val="17"/>
        </w:rPr>
        <w:t>Vary the approval of the collection depot listed at Schedule 1 of this notice, that was granted under the Act prior to the date of this Notice and impose the conditions of this approval to be as follows:</w:t>
      </w:r>
    </w:p>
    <w:p w14:paraId="25D616C9" w14:textId="77777777" w:rsidR="004B2090" w:rsidRPr="004B2090" w:rsidRDefault="004B2090" w:rsidP="004B2090">
      <w:pPr>
        <w:ind w:left="567" w:hanging="283"/>
        <w:rPr>
          <w:rFonts w:eastAsia="Times New Roman"/>
          <w:i/>
          <w:iCs/>
          <w:szCs w:val="17"/>
        </w:rPr>
      </w:pPr>
      <w:r w:rsidRPr="004B2090">
        <w:rPr>
          <w:rFonts w:eastAsia="Times New Roman"/>
          <w:szCs w:val="17"/>
        </w:rPr>
        <w:t>1.1</w:t>
      </w:r>
      <w:r w:rsidRPr="004B2090">
        <w:rPr>
          <w:rFonts w:eastAsia="Times New Roman"/>
          <w:szCs w:val="17"/>
        </w:rPr>
        <w:tab/>
      </w:r>
      <w:r w:rsidRPr="004B2090">
        <w:rPr>
          <w:rFonts w:eastAsia="Times New Roman"/>
          <w:i/>
          <w:iCs/>
          <w:szCs w:val="17"/>
        </w:rPr>
        <w:t>Approval of Collection Depot:</w:t>
      </w:r>
    </w:p>
    <w:p w14:paraId="2134E7F3" w14:textId="77777777" w:rsidR="004B2090" w:rsidRPr="004B2090" w:rsidRDefault="004B2090" w:rsidP="004B2090">
      <w:pPr>
        <w:ind w:left="851" w:hanging="284"/>
        <w:rPr>
          <w:rFonts w:eastAsia="Times New Roman"/>
          <w:szCs w:val="17"/>
        </w:rPr>
      </w:pPr>
      <w:r w:rsidRPr="004B2090">
        <w:rPr>
          <w:rFonts w:eastAsia="Times New Roman"/>
          <w:szCs w:val="17"/>
        </w:rPr>
        <w:t>The collection depot identified by reference to the following matters is approved:</w:t>
      </w:r>
    </w:p>
    <w:p w14:paraId="05B32155" w14:textId="77777777" w:rsidR="004B2090" w:rsidRPr="004B2090" w:rsidRDefault="004B2090" w:rsidP="004B2090">
      <w:pPr>
        <w:ind w:left="1134" w:hanging="284"/>
        <w:rPr>
          <w:rFonts w:eastAsia="Times New Roman"/>
          <w:szCs w:val="17"/>
        </w:rPr>
      </w:pPr>
      <w:r w:rsidRPr="004B2090">
        <w:rPr>
          <w:rFonts w:eastAsia="Times New Roman"/>
          <w:szCs w:val="17"/>
        </w:rPr>
        <w:t>(a)</w:t>
      </w:r>
      <w:r w:rsidRPr="004B2090">
        <w:rPr>
          <w:rFonts w:eastAsia="Times New Roman"/>
          <w:szCs w:val="17"/>
        </w:rPr>
        <w:tab/>
        <w:t xml:space="preserve">the name of the collection depot described in column 1 of Schedule 1 of this </w:t>
      </w:r>
      <w:proofErr w:type="gramStart"/>
      <w:r w:rsidRPr="004B2090">
        <w:rPr>
          <w:rFonts w:eastAsia="Times New Roman"/>
          <w:szCs w:val="17"/>
        </w:rPr>
        <w:t>Notice;</w:t>
      </w:r>
      <w:proofErr w:type="gramEnd"/>
    </w:p>
    <w:p w14:paraId="44127B5E" w14:textId="77777777" w:rsidR="004B2090" w:rsidRPr="004B2090" w:rsidRDefault="004B2090" w:rsidP="004B2090">
      <w:pPr>
        <w:ind w:left="1134" w:hanging="284"/>
        <w:rPr>
          <w:rFonts w:eastAsia="Times New Roman"/>
          <w:szCs w:val="17"/>
        </w:rPr>
      </w:pPr>
      <w:r w:rsidRPr="004B2090">
        <w:rPr>
          <w:rFonts w:eastAsia="Times New Roman"/>
          <w:szCs w:val="17"/>
        </w:rPr>
        <w:t>(b)</w:t>
      </w:r>
      <w:r w:rsidRPr="004B2090">
        <w:rPr>
          <w:rFonts w:eastAsia="Times New Roman"/>
          <w:szCs w:val="17"/>
        </w:rPr>
        <w:tab/>
        <w:t xml:space="preserve">the name of the company identified in column 2 of Schedule 1 of this </w:t>
      </w:r>
      <w:proofErr w:type="gramStart"/>
      <w:r w:rsidRPr="004B2090">
        <w:rPr>
          <w:rFonts w:eastAsia="Times New Roman"/>
          <w:szCs w:val="17"/>
        </w:rPr>
        <w:t>Notice;</w:t>
      </w:r>
      <w:proofErr w:type="gramEnd"/>
    </w:p>
    <w:p w14:paraId="1413958D" w14:textId="77777777" w:rsidR="004B2090" w:rsidRPr="004B2090" w:rsidRDefault="004B2090" w:rsidP="004B2090">
      <w:pPr>
        <w:ind w:left="1134" w:hanging="284"/>
        <w:rPr>
          <w:rFonts w:eastAsia="Times New Roman"/>
          <w:szCs w:val="17"/>
        </w:rPr>
      </w:pPr>
      <w:r w:rsidRPr="004B2090">
        <w:rPr>
          <w:rFonts w:eastAsia="Times New Roman"/>
          <w:szCs w:val="17"/>
        </w:rPr>
        <w:t>(c)</w:t>
      </w:r>
      <w:r w:rsidRPr="004B2090">
        <w:rPr>
          <w:rFonts w:eastAsia="Times New Roman"/>
          <w:szCs w:val="17"/>
        </w:rPr>
        <w:tab/>
        <w:t xml:space="preserve">the name of the proprietor of the depot identified in column 3 of Schedule 1 of this </w:t>
      </w:r>
      <w:proofErr w:type="gramStart"/>
      <w:r w:rsidRPr="004B2090">
        <w:rPr>
          <w:rFonts w:eastAsia="Times New Roman"/>
          <w:szCs w:val="17"/>
        </w:rPr>
        <w:t>Notice;</w:t>
      </w:r>
      <w:proofErr w:type="gramEnd"/>
    </w:p>
    <w:p w14:paraId="4E5CF1E0" w14:textId="77777777" w:rsidR="004B2090" w:rsidRPr="004B2090" w:rsidRDefault="004B2090" w:rsidP="004B2090">
      <w:pPr>
        <w:ind w:left="1134" w:hanging="284"/>
        <w:rPr>
          <w:rFonts w:eastAsia="Times New Roman"/>
          <w:szCs w:val="17"/>
        </w:rPr>
      </w:pPr>
      <w:r w:rsidRPr="004B2090">
        <w:rPr>
          <w:rFonts w:eastAsia="Times New Roman"/>
          <w:szCs w:val="17"/>
        </w:rPr>
        <w:t>(d)</w:t>
      </w:r>
      <w:r w:rsidRPr="004B2090">
        <w:rPr>
          <w:rFonts w:eastAsia="Times New Roman"/>
          <w:szCs w:val="17"/>
        </w:rPr>
        <w:tab/>
        <w:t>the location of the depot described in columns 4-7 of Schedule 1 of this Notice.</w:t>
      </w:r>
    </w:p>
    <w:p w14:paraId="5EB80C4B" w14:textId="77777777" w:rsidR="004B2090" w:rsidRPr="004B2090" w:rsidRDefault="004B2090" w:rsidP="004B2090">
      <w:pPr>
        <w:ind w:left="567"/>
        <w:rPr>
          <w:rFonts w:eastAsia="Times New Roman"/>
          <w:szCs w:val="17"/>
        </w:rPr>
      </w:pPr>
      <w:r w:rsidRPr="004B2090">
        <w:rPr>
          <w:rFonts w:eastAsia="Times New Roman"/>
          <w:szCs w:val="17"/>
        </w:rPr>
        <w:t xml:space="preserve">The collection depot listed at Schedule 1 of this Notice is approved in relation to all classes of containers, which were approved under the Act, at or </w:t>
      </w:r>
      <w:proofErr w:type="gramStart"/>
      <w:r w:rsidRPr="004B2090">
        <w:rPr>
          <w:rFonts w:eastAsia="Times New Roman"/>
          <w:szCs w:val="17"/>
        </w:rPr>
        <w:t>subsequent to</w:t>
      </w:r>
      <w:proofErr w:type="gramEnd"/>
      <w:r w:rsidRPr="004B2090">
        <w:rPr>
          <w:rFonts w:eastAsia="Times New Roman"/>
          <w:szCs w:val="17"/>
        </w:rPr>
        <w:t xml:space="preserve"> the date of this Notice, as Category B Containers.</w:t>
      </w:r>
    </w:p>
    <w:p w14:paraId="55BC84FE" w14:textId="77777777" w:rsidR="004B2090" w:rsidRPr="004B2090" w:rsidRDefault="004B2090" w:rsidP="004B2090">
      <w:pPr>
        <w:ind w:left="567" w:hanging="283"/>
        <w:rPr>
          <w:rFonts w:eastAsia="Times New Roman"/>
          <w:szCs w:val="17"/>
        </w:rPr>
      </w:pPr>
      <w:r w:rsidRPr="004B2090">
        <w:rPr>
          <w:rFonts w:eastAsia="Times New Roman"/>
          <w:szCs w:val="17"/>
        </w:rPr>
        <w:t>1.2</w:t>
      </w:r>
      <w:r w:rsidRPr="004B2090">
        <w:rPr>
          <w:rFonts w:eastAsia="Times New Roman"/>
          <w:szCs w:val="17"/>
        </w:rPr>
        <w:tab/>
        <w:t>Conditions of approval:</w:t>
      </w:r>
    </w:p>
    <w:p w14:paraId="3C46E5C1" w14:textId="77777777" w:rsidR="004B2090" w:rsidRPr="004B2090" w:rsidRDefault="004B2090" w:rsidP="004B2090">
      <w:pPr>
        <w:ind w:left="851" w:hanging="284"/>
        <w:rPr>
          <w:rFonts w:eastAsia="Times New Roman"/>
          <w:szCs w:val="17"/>
        </w:rPr>
      </w:pPr>
      <w:r w:rsidRPr="004B2090">
        <w:rPr>
          <w:rFonts w:eastAsia="Times New Roman"/>
          <w:szCs w:val="17"/>
        </w:rPr>
        <w:t>Impose the following conditions on the approval:</w:t>
      </w:r>
    </w:p>
    <w:p w14:paraId="06E90305" w14:textId="77777777" w:rsidR="004B2090" w:rsidRPr="004B2090" w:rsidRDefault="004B2090" w:rsidP="004B2090">
      <w:pPr>
        <w:ind w:left="1134" w:hanging="283"/>
        <w:rPr>
          <w:rFonts w:eastAsia="Times New Roman"/>
          <w:szCs w:val="17"/>
        </w:rPr>
      </w:pPr>
      <w:r w:rsidRPr="004B2090">
        <w:rPr>
          <w:rFonts w:eastAsia="Times New Roman"/>
          <w:szCs w:val="17"/>
        </w:rPr>
        <w:t>1.</w:t>
      </w:r>
      <w:r w:rsidRPr="004B2090">
        <w:rPr>
          <w:rFonts w:eastAsia="Times New Roman"/>
          <w:szCs w:val="17"/>
        </w:rPr>
        <w:tab/>
        <w:t>If the Approval Holder’s name or postal address (or both) changes, then the Approval Holder must inform the Authority in writing, within 28 days of the change occurring.</w:t>
      </w:r>
    </w:p>
    <w:p w14:paraId="34258B7E" w14:textId="77777777" w:rsidR="004B2090" w:rsidRPr="004B2090" w:rsidRDefault="004B2090" w:rsidP="004B2090">
      <w:pPr>
        <w:ind w:left="1134" w:hanging="283"/>
        <w:rPr>
          <w:rFonts w:eastAsia="Times New Roman"/>
          <w:szCs w:val="17"/>
        </w:rPr>
      </w:pPr>
      <w:r w:rsidRPr="004B2090">
        <w:rPr>
          <w:rFonts w:eastAsia="Times New Roman"/>
          <w:szCs w:val="17"/>
        </w:rPr>
        <w:t>2.</w:t>
      </w:r>
      <w:r w:rsidRPr="004B2090">
        <w:rPr>
          <w:rFonts w:eastAsia="Times New Roman"/>
          <w:szCs w:val="17"/>
        </w:rPr>
        <w:tab/>
        <w:t>If the collection depot is sold to another party, the Approval Holder must inform the Authority in writing, within 28 days of settlement.</w:t>
      </w:r>
    </w:p>
    <w:p w14:paraId="1F652EDA" w14:textId="77777777" w:rsidR="004B2090" w:rsidRPr="004B2090" w:rsidRDefault="004B2090" w:rsidP="004B2090">
      <w:pPr>
        <w:ind w:left="1134" w:hanging="283"/>
        <w:rPr>
          <w:rFonts w:eastAsia="Times New Roman"/>
          <w:szCs w:val="17"/>
        </w:rPr>
      </w:pPr>
      <w:r w:rsidRPr="004B2090">
        <w:rPr>
          <w:rFonts w:eastAsia="Times New Roman"/>
          <w:szCs w:val="17"/>
        </w:rPr>
        <w:t>3.</w:t>
      </w:r>
      <w:r w:rsidRPr="004B2090">
        <w:rPr>
          <w:rFonts w:eastAsia="Times New Roman"/>
          <w:szCs w:val="17"/>
        </w:rPr>
        <w:tab/>
        <w:t>The Approval Holder who wishes to cease operation of the depot shall notify the Authority in writing no less than 14 days from the date of closing.</w:t>
      </w:r>
    </w:p>
    <w:p w14:paraId="07C31F04" w14:textId="77777777" w:rsidR="004B2090" w:rsidRPr="004B2090" w:rsidRDefault="004B2090" w:rsidP="004B2090">
      <w:pPr>
        <w:ind w:left="1134" w:hanging="283"/>
        <w:rPr>
          <w:rFonts w:eastAsia="Times New Roman"/>
          <w:szCs w:val="17"/>
        </w:rPr>
      </w:pPr>
      <w:r w:rsidRPr="004B2090">
        <w:rPr>
          <w:rFonts w:eastAsia="Times New Roman"/>
          <w:szCs w:val="17"/>
        </w:rPr>
        <w:t>4.</w:t>
      </w:r>
      <w:r w:rsidRPr="004B2090">
        <w:rPr>
          <w:rFonts w:eastAsia="Times New Roman"/>
          <w:szCs w:val="17"/>
        </w:rPr>
        <w:tab/>
        <w:t>The Approval Holder, or a person acting on his or her behalf, must not pay a refund on, or seek reimbursement for, containers that the Approval Holder, or the person acting on his or her behalf, knows were not purchased in South Australia.</w:t>
      </w:r>
    </w:p>
    <w:p w14:paraId="63898A4F" w14:textId="77777777" w:rsidR="004B2090" w:rsidRPr="004B2090" w:rsidRDefault="004B2090" w:rsidP="004B2090">
      <w:pPr>
        <w:ind w:left="1134" w:hanging="283"/>
        <w:rPr>
          <w:rFonts w:eastAsia="Times New Roman"/>
          <w:szCs w:val="17"/>
        </w:rPr>
      </w:pPr>
      <w:r w:rsidRPr="004B2090">
        <w:rPr>
          <w:rFonts w:eastAsia="Times New Roman"/>
          <w:szCs w:val="17"/>
        </w:rPr>
        <w:t>5.</w:t>
      </w:r>
      <w:r w:rsidRPr="004B2090">
        <w:rPr>
          <w:rFonts w:eastAsia="Times New Roman"/>
          <w:szCs w:val="17"/>
        </w:rPr>
        <w:tab/>
        <w:t>The Approval Holder must ensure that prominent signage is displayed, detailing the offence and the penalties under Section 69 the Act, for presenting interstate containers for refund.</w:t>
      </w:r>
    </w:p>
    <w:p w14:paraId="2E8BD8D5" w14:textId="77777777" w:rsidR="004B2090" w:rsidRPr="004B2090" w:rsidRDefault="004B2090" w:rsidP="004B2090">
      <w:pPr>
        <w:spacing w:after="0"/>
        <w:rPr>
          <w:rFonts w:eastAsia="Times New Roman"/>
          <w:szCs w:val="17"/>
        </w:rPr>
      </w:pPr>
      <w:r w:rsidRPr="004B2090">
        <w:rPr>
          <w:rFonts w:eastAsia="Times New Roman"/>
          <w:szCs w:val="17"/>
        </w:rPr>
        <w:t>Dated: 7 November 2024</w:t>
      </w:r>
    </w:p>
    <w:p w14:paraId="460A3EF1" w14:textId="77777777" w:rsidR="004B2090" w:rsidRPr="004B2090" w:rsidRDefault="004B2090" w:rsidP="004B2090">
      <w:pPr>
        <w:spacing w:after="0"/>
        <w:jc w:val="right"/>
        <w:rPr>
          <w:rFonts w:eastAsia="Times New Roman"/>
          <w:smallCaps/>
          <w:szCs w:val="20"/>
        </w:rPr>
      </w:pPr>
      <w:r w:rsidRPr="004B2090">
        <w:rPr>
          <w:rFonts w:eastAsia="Times New Roman"/>
          <w:smallCaps/>
          <w:szCs w:val="20"/>
        </w:rPr>
        <w:t>Nicholas Stewart</w:t>
      </w:r>
    </w:p>
    <w:p w14:paraId="121D7C0B" w14:textId="77777777" w:rsidR="004B2090" w:rsidRPr="004B2090" w:rsidRDefault="004B2090" w:rsidP="004B2090">
      <w:pPr>
        <w:spacing w:after="0"/>
        <w:jc w:val="right"/>
        <w:rPr>
          <w:rFonts w:eastAsia="Times New Roman"/>
          <w:szCs w:val="17"/>
        </w:rPr>
      </w:pPr>
      <w:r w:rsidRPr="004B2090">
        <w:rPr>
          <w:rFonts w:eastAsia="Times New Roman"/>
          <w:szCs w:val="17"/>
        </w:rPr>
        <w:t>Delegate of the Environment Protection Authority</w:t>
      </w:r>
    </w:p>
    <w:p w14:paraId="102C7955" w14:textId="77777777" w:rsidR="004B2090" w:rsidRPr="004B2090" w:rsidRDefault="004B2090" w:rsidP="004B2090">
      <w:pPr>
        <w:pBdr>
          <w:top w:val="single" w:sz="4" w:space="1" w:color="auto"/>
        </w:pBdr>
        <w:spacing w:before="100" w:line="14" w:lineRule="exact"/>
        <w:ind w:left="1080" w:right="1080"/>
        <w:jc w:val="center"/>
        <w:rPr>
          <w:rFonts w:eastAsia="Times New Roman"/>
          <w:szCs w:val="17"/>
        </w:rPr>
      </w:pPr>
    </w:p>
    <w:p w14:paraId="1537625C" w14:textId="77777777" w:rsidR="004B2090" w:rsidRPr="004B2090" w:rsidRDefault="004B2090" w:rsidP="004B2090">
      <w:pPr>
        <w:jc w:val="center"/>
        <w:rPr>
          <w:smallCaps/>
          <w:szCs w:val="17"/>
        </w:rPr>
      </w:pPr>
      <w:r w:rsidRPr="004B2090">
        <w:rPr>
          <w:smallCaps/>
          <w:szCs w:val="17"/>
        </w:rPr>
        <w:t>Schedule 1</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81"/>
        <w:gridCol w:w="2101"/>
        <w:gridCol w:w="956"/>
        <w:gridCol w:w="313"/>
        <w:gridCol w:w="1270"/>
        <w:gridCol w:w="1272"/>
        <w:gridCol w:w="1134"/>
        <w:gridCol w:w="1027"/>
      </w:tblGrid>
      <w:tr w:rsidR="004B2090" w:rsidRPr="004B2090" w14:paraId="768562BD" w14:textId="77777777" w:rsidTr="003D2683">
        <w:trPr>
          <w:trHeight w:val="20"/>
        </w:trPr>
        <w:tc>
          <w:tcPr>
            <w:tcW w:w="1281" w:type="dxa"/>
            <w:tcBorders>
              <w:top w:val="single" w:sz="4" w:space="0" w:color="auto"/>
              <w:bottom w:val="single" w:sz="4" w:space="0" w:color="auto"/>
            </w:tcBorders>
            <w:noWrap/>
            <w:vAlign w:val="center"/>
            <w:hideMark/>
          </w:tcPr>
          <w:p w14:paraId="08C52AE8" w14:textId="77777777" w:rsidR="004B2090" w:rsidRPr="004B2090" w:rsidRDefault="004B2090" w:rsidP="004B2090">
            <w:pPr>
              <w:spacing w:before="40" w:after="40"/>
              <w:jc w:val="center"/>
              <w:rPr>
                <w:b/>
                <w:bCs/>
                <w:szCs w:val="17"/>
              </w:rPr>
            </w:pPr>
            <w:r w:rsidRPr="004B2090">
              <w:rPr>
                <w:b/>
                <w:bCs/>
                <w:szCs w:val="17"/>
              </w:rPr>
              <w:t>Column 1</w:t>
            </w:r>
          </w:p>
        </w:tc>
        <w:tc>
          <w:tcPr>
            <w:tcW w:w="2112" w:type="dxa"/>
            <w:tcBorders>
              <w:top w:val="single" w:sz="4" w:space="0" w:color="auto"/>
              <w:bottom w:val="single" w:sz="4" w:space="0" w:color="auto"/>
            </w:tcBorders>
            <w:noWrap/>
            <w:vAlign w:val="center"/>
            <w:hideMark/>
          </w:tcPr>
          <w:p w14:paraId="0F0BC4B3" w14:textId="77777777" w:rsidR="004B2090" w:rsidRPr="004B2090" w:rsidRDefault="004B2090" w:rsidP="004B2090">
            <w:pPr>
              <w:spacing w:before="40" w:after="40"/>
              <w:jc w:val="center"/>
              <w:rPr>
                <w:b/>
                <w:bCs/>
                <w:szCs w:val="17"/>
              </w:rPr>
            </w:pPr>
            <w:r w:rsidRPr="004B2090">
              <w:rPr>
                <w:b/>
                <w:bCs/>
                <w:szCs w:val="17"/>
              </w:rPr>
              <w:t>Column 2</w:t>
            </w:r>
          </w:p>
        </w:tc>
        <w:tc>
          <w:tcPr>
            <w:tcW w:w="1269" w:type="dxa"/>
            <w:gridSpan w:val="2"/>
            <w:tcBorders>
              <w:top w:val="single" w:sz="4" w:space="0" w:color="auto"/>
              <w:bottom w:val="single" w:sz="4" w:space="0" w:color="auto"/>
            </w:tcBorders>
            <w:noWrap/>
            <w:vAlign w:val="center"/>
            <w:hideMark/>
          </w:tcPr>
          <w:p w14:paraId="5185C644" w14:textId="77777777" w:rsidR="004B2090" w:rsidRPr="004B2090" w:rsidRDefault="004B2090" w:rsidP="004B2090">
            <w:pPr>
              <w:spacing w:before="40" w:after="40"/>
              <w:jc w:val="center"/>
              <w:rPr>
                <w:b/>
                <w:bCs/>
                <w:szCs w:val="17"/>
              </w:rPr>
            </w:pPr>
            <w:r w:rsidRPr="004B2090">
              <w:rPr>
                <w:b/>
                <w:bCs/>
                <w:szCs w:val="17"/>
              </w:rPr>
              <w:t>Column 3</w:t>
            </w:r>
          </w:p>
        </w:tc>
        <w:tc>
          <w:tcPr>
            <w:tcW w:w="1270" w:type="dxa"/>
            <w:tcBorders>
              <w:top w:val="single" w:sz="4" w:space="0" w:color="auto"/>
              <w:bottom w:val="single" w:sz="4" w:space="0" w:color="auto"/>
            </w:tcBorders>
            <w:noWrap/>
            <w:vAlign w:val="center"/>
            <w:hideMark/>
          </w:tcPr>
          <w:p w14:paraId="1414043C" w14:textId="77777777" w:rsidR="004B2090" w:rsidRPr="004B2090" w:rsidRDefault="004B2090" w:rsidP="004B2090">
            <w:pPr>
              <w:spacing w:before="40" w:after="40"/>
              <w:jc w:val="center"/>
              <w:rPr>
                <w:b/>
                <w:bCs/>
                <w:szCs w:val="17"/>
              </w:rPr>
            </w:pPr>
            <w:r w:rsidRPr="004B2090">
              <w:rPr>
                <w:b/>
                <w:bCs/>
                <w:szCs w:val="17"/>
              </w:rPr>
              <w:t>Column 4</w:t>
            </w:r>
          </w:p>
        </w:tc>
        <w:tc>
          <w:tcPr>
            <w:tcW w:w="1272" w:type="dxa"/>
            <w:tcBorders>
              <w:top w:val="single" w:sz="4" w:space="0" w:color="auto"/>
              <w:bottom w:val="single" w:sz="4" w:space="0" w:color="auto"/>
            </w:tcBorders>
            <w:noWrap/>
            <w:vAlign w:val="center"/>
            <w:hideMark/>
          </w:tcPr>
          <w:p w14:paraId="5EF329FE" w14:textId="77777777" w:rsidR="004B2090" w:rsidRPr="004B2090" w:rsidRDefault="004B2090" w:rsidP="004B2090">
            <w:pPr>
              <w:spacing w:before="40" w:after="40"/>
              <w:jc w:val="center"/>
              <w:rPr>
                <w:b/>
                <w:bCs/>
                <w:szCs w:val="17"/>
              </w:rPr>
            </w:pPr>
            <w:r w:rsidRPr="004B2090">
              <w:rPr>
                <w:b/>
                <w:bCs/>
                <w:szCs w:val="17"/>
              </w:rPr>
              <w:t>Column 5</w:t>
            </w:r>
          </w:p>
        </w:tc>
        <w:tc>
          <w:tcPr>
            <w:tcW w:w="1132" w:type="dxa"/>
            <w:tcBorders>
              <w:top w:val="single" w:sz="4" w:space="0" w:color="auto"/>
              <w:bottom w:val="single" w:sz="4" w:space="0" w:color="auto"/>
            </w:tcBorders>
            <w:noWrap/>
            <w:vAlign w:val="center"/>
            <w:hideMark/>
          </w:tcPr>
          <w:p w14:paraId="319ED7F5" w14:textId="77777777" w:rsidR="004B2090" w:rsidRPr="004B2090" w:rsidRDefault="004B2090" w:rsidP="004B2090">
            <w:pPr>
              <w:spacing w:before="40" w:after="40"/>
              <w:jc w:val="center"/>
              <w:rPr>
                <w:b/>
                <w:bCs/>
                <w:szCs w:val="17"/>
              </w:rPr>
            </w:pPr>
            <w:r w:rsidRPr="004B2090">
              <w:rPr>
                <w:b/>
                <w:bCs/>
                <w:szCs w:val="17"/>
              </w:rPr>
              <w:t>Column 6</w:t>
            </w:r>
          </w:p>
        </w:tc>
        <w:tc>
          <w:tcPr>
            <w:tcW w:w="1024" w:type="dxa"/>
            <w:tcBorders>
              <w:top w:val="single" w:sz="4" w:space="0" w:color="auto"/>
              <w:bottom w:val="single" w:sz="4" w:space="0" w:color="auto"/>
            </w:tcBorders>
            <w:noWrap/>
            <w:vAlign w:val="center"/>
            <w:hideMark/>
          </w:tcPr>
          <w:p w14:paraId="35CF8DF3" w14:textId="77777777" w:rsidR="004B2090" w:rsidRPr="004B2090" w:rsidRDefault="004B2090" w:rsidP="004B2090">
            <w:pPr>
              <w:spacing w:before="40" w:after="40"/>
              <w:jc w:val="center"/>
              <w:rPr>
                <w:b/>
                <w:bCs/>
                <w:szCs w:val="17"/>
              </w:rPr>
            </w:pPr>
            <w:r w:rsidRPr="004B2090">
              <w:rPr>
                <w:b/>
                <w:bCs/>
                <w:szCs w:val="17"/>
              </w:rPr>
              <w:t>Column 7</w:t>
            </w:r>
          </w:p>
        </w:tc>
      </w:tr>
      <w:tr w:rsidR="004B2090" w:rsidRPr="004B2090" w14:paraId="006A2F28" w14:textId="77777777" w:rsidTr="003D2683">
        <w:trPr>
          <w:trHeight w:val="20"/>
        </w:trPr>
        <w:tc>
          <w:tcPr>
            <w:tcW w:w="1281" w:type="dxa"/>
            <w:tcBorders>
              <w:top w:val="single" w:sz="4" w:space="0" w:color="auto"/>
              <w:bottom w:val="single" w:sz="4" w:space="0" w:color="auto"/>
            </w:tcBorders>
            <w:noWrap/>
            <w:vAlign w:val="center"/>
            <w:hideMark/>
          </w:tcPr>
          <w:p w14:paraId="7629E717" w14:textId="77777777" w:rsidR="004B2090" w:rsidRPr="004B2090" w:rsidRDefault="004B2090" w:rsidP="004B2090">
            <w:pPr>
              <w:spacing w:before="40" w:after="40"/>
              <w:jc w:val="center"/>
              <w:rPr>
                <w:b/>
                <w:bCs/>
                <w:szCs w:val="17"/>
              </w:rPr>
            </w:pPr>
            <w:r w:rsidRPr="004B2090">
              <w:rPr>
                <w:b/>
                <w:bCs/>
                <w:szCs w:val="17"/>
              </w:rPr>
              <w:t>Depot Name</w:t>
            </w:r>
          </w:p>
        </w:tc>
        <w:tc>
          <w:tcPr>
            <w:tcW w:w="2112" w:type="dxa"/>
            <w:tcBorders>
              <w:top w:val="single" w:sz="4" w:space="0" w:color="auto"/>
              <w:bottom w:val="single" w:sz="4" w:space="0" w:color="auto"/>
            </w:tcBorders>
            <w:noWrap/>
            <w:vAlign w:val="center"/>
            <w:hideMark/>
          </w:tcPr>
          <w:p w14:paraId="40935611" w14:textId="77777777" w:rsidR="004B2090" w:rsidRPr="004B2090" w:rsidRDefault="004B2090" w:rsidP="004B2090">
            <w:pPr>
              <w:spacing w:before="40" w:after="40"/>
              <w:jc w:val="center"/>
              <w:rPr>
                <w:b/>
                <w:bCs/>
                <w:szCs w:val="17"/>
              </w:rPr>
            </w:pPr>
            <w:r w:rsidRPr="004B2090">
              <w:rPr>
                <w:b/>
                <w:bCs/>
                <w:szCs w:val="17"/>
              </w:rPr>
              <w:t>Company Name</w:t>
            </w:r>
          </w:p>
        </w:tc>
        <w:tc>
          <w:tcPr>
            <w:tcW w:w="1269" w:type="dxa"/>
            <w:gridSpan w:val="2"/>
            <w:tcBorders>
              <w:top w:val="single" w:sz="4" w:space="0" w:color="auto"/>
              <w:bottom w:val="single" w:sz="4" w:space="0" w:color="auto"/>
            </w:tcBorders>
            <w:noWrap/>
            <w:vAlign w:val="center"/>
            <w:hideMark/>
          </w:tcPr>
          <w:p w14:paraId="6F5995A0" w14:textId="77777777" w:rsidR="004B2090" w:rsidRPr="004B2090" w:rsidRDefault="004B2090" w:rsidP="004B2090">
            <w:pPr>
              <w:spacing w:before="40" w:after="40"/>
              <w:jc w:val="center"/>
              <w:rPr>
                <w:b/>
                <w:bCs/>
                <w:szCs w:val="17"/>
              </w:rPr>
            </w:pPr>
            <w:r w:rsidRPr="004B2090">
              <w:rPr>
                <w:b/>
                <w:bCs/>
                <w:szCs w:val="17"/>
              </w:rPr>
              <w:t>Proprietors</w:t>
            </w:r>
          </w:p>
        </w:tc>
        <w:tc>
          <w:tcPr>
            <w:tcW w:w="1270" w:type="dxa"/>
            <w:tcBorders>
              <w:top w:val="single" w:sz="4" w:space="0" w:color="auto"/>
              <w:bottom w:val="single" w:sz="4" w:space="0" w:color="auto"/>
            </w:tcBorders>
            <w:noWrap/>
            <w:vAlign w:val="center"/>
            <w:hideMark/>
          </w:tcPr>
          <w:p w14:paraId="5ACE17F4" w14:textId="77777777" w:rsidR="004B2090" w:rsidRPr="004B2090" w:rsidRDefault="004B2090" w:rsidP="004B2090">
            <w:pPr>
              <w:spacing w:before="40" w:after="40"/>
              <w:jc w:val="center"/>
              <w:rPr>
                <w:b/>
                <w:bCs/>
                <w:szCs w:val="17"/>
              </w:rPr>
            </w:pPr>
            <w:r w:rsidRPr="004B2090">
              <w:rPr>
                <w:b/>
                <w:bCs/>
                <w:szCs w:val="17"/>
              </w:rPr>
              <w:t>Depot Location</w:t>
            </w:r>
            <w:r w:rsidRPr="004B2090">
              <w:rPr>
                <w:b/>
                <w:bCs/>
                <w:szCs w:val="17"/>
              </w:rPr>
              <w:br/>
              <w:t>Street</w:t>
            </w:r>
          </w:p>
        </w:tc>
        <w:tc>
          <w:tcPr>
            <w:tcW w:w="1272" w:type="dxa"/>
            <w:tcBorders>
              <w:top w:val="single" w:sz="4" w:space="0" w:color="auto"/>
              <w:bottom w:val="single" w:sz="4" w:space="0" w:color="auto"/>
            </w:tcBorders>
            <w:noWrap/>
            <w:vAlign w:val="center"/>
            <w:hideMark/>
          </w:tcPr>
          <w:p w14:paraId="2F79DD29" w14:textId="77777777" w:rsidR="004B2090" w:rsidRPr="004B2090" w:rsidRDefault="004B2090" w:rsidP="004B2090">
            <w:pPr>
              <w:spacing w:before="40" w:after="40"/>
              <w:jc w:val="center"/>
              <w:rPr>
                <w:b/>
                <w:bCs/>
                <w:szCs w:val="17"/>
              </w:rPr>
            </w:pPr>
            <w:r w:rsidRPr="004B2090">
              <w:rPr>
                <w:b/>
                <w:bCs/>
                <w:szCs w:val="17"/>
              </w:rPr>
              <w:t>Depot Location</w:t>
            </w:r>
            <w:r w:rsidRPr="004B2090">
              <w:rPr>
                <w:b/>
                <w:bCs/>
                <w:szCs w:val="17"/>
              </w:rPr>
              <w:br/>
              <w:t>Suburb</w:t>
            </w:r>
          </w:p>
        </w:tc>
        <w:tc>
          <w:tcPr>
            <w:tcW w:w="1132" w:type="dxa"/>
            <w:tcBorders>
              <w:top w:val="single" w:sz="4" w:space="0" w:color="auto"/>
              <w:bottom w:val="single" w:sz="4" w:space="0" w:color="auto"/>
            </w:tcBorders>
            <w:noWrap/>
            <w:vAlign w:val="center"/>
            <w:hideMark/>
          </w:tcPr>
          <w:p w14:paraId="7126287C" w14:textId="77777777" w:rsidR="004B2090" w:rsidRPr="004B2090" w:rsidRDefault="004B2090" w:rsidP="004B2090">
            <w:pPr>
              <w:spacing w:before="40" w:after="40"/>
              <w:jc w:val="center"/>
              <w:rPr>
                <w:b/>
                <w:bCs/>
                <w:szCs w:val="17"/>
              </w:rPr>
            </w:pPr>
            <w:r w:rsidRPr="004B2090">
              <w:rPr>
                <w:b/>
                <w:bCs/>
                <w:szCs w:val="17"/>
              </w:rPr>
              <w:t>Certificate of Title/Volume</w:t>
            </w:r>
          </w:p>
        </w:tc>
        <w:tc>
          <w:tcPr>
            <w:tcW w:w="1024" w:type="dxa"/>
            <w:tcBorders>
              <w:top w:val="single" w:sz="4" w:space="0" w:color="auto"/>
              <w:bottom w:val="single" w:sz="4" w:space="0" w:color="auto"/>
            </w:tcBorders>
            <w:noWrap/>
            <w:vAlign w:val="center"/>
            <w:hideMark/>
          </w:tcPr>
          <w:p w14:paraId="5FEC1EE5" w14:textId="77777777" w:rsidR="004B2090" w:rsidRPr="004B2090" w:rsidRDefault="004B2090" w:rsidP="004B2090">
            <w:pPr>
              <w:spacing w:before="40" w:after="40"/>
              <w:jc w:val="center"/>
              <w:rPr>
                <w:b/>
                <w:bCs/>
                <w:szCs w:val="17"/>
              </w:rPr>
            </w:pPr>
            <w:r w:rsidRPr="004B2090">
              <w:rPr>
                <w:b/>
                <w:bCs/>
                <w:szCs w:val="17"/>
              </w:rPr>
              <w:t>Collection Area</w:t>
            </w:r>
          </w:p>
        </w:tc>
      </w:tr>
      <w:tr w:rsidR="004B2090" w:rsidRPr="004B2090" w14:paraId="3830E639" w14:textId="77777777" w:rsidTr="003D2683">
        <w:trPr>
          <w:trHeight w:val="20"/>
        </w:trPr>
        <w:tc>
          <w:tcPr>
            <w:tcW w:w="1281" w:type="dxa"/>
            <w:tcBorders>
              <w:top w:val="single" w:sz="4" w:space="0" w:color="auto"/>
            </w:tcBorders>
            <w:noWrap/>
            <w:hideMark/>
          </w:tcPr>
          <w:p w14:paraId="049FBD98" w14:textId="77777777" w:rsidR="004B2090" w:rsidRPr="004B2090" w:rsidRDefault="004B2090" w:rsidP="004B2090">
            <w:pPr>
              <w:spacing w:before="20"/>
              <w:ind w:left="57"/>
              <w:jc w:val="left"/>
              <w:rPr>
                <w:szCs w:val="17"/>
              </w:rPr>
            </w:pPr>
            <w:r w:rsidRPr="004B2090">
              <w:rPr>
                <w:szCs w:val="17"/>
              </w:rPr>
              <w:t>Pink Roadhouse</w:t>
            </w:r>
          </w:p>
        </w:tc>
        <w:tc>
          <w:tcPr>
            <w:tcW w:w="2112" w:type="dxa"/>
            <w:tcBorders>
              <w:top w:val="single" w:sz="4" w:space="0" w:color="auto"/>
            </w:tcBorders>
            <w:noWrap/>
            <w:hideMark/>
          </w:tcPr>
          <w:p w14:paraId="7F391C33" w14:textId="77777777" w:rsidR="004B2090" w:rsidRPr="004B2090" w:rsidRDefault="004B2090" w:rsidP="004B2090">
            <w:pPr>
              <w:spacing w:before="20"/>
              <w:ind w:left="57"/>
              <w:jc w:val="left"/>
              <w:rPr>
                <w:szCs w:val="17"/>
              </w:rPr>
            </w:pPr>
            <w:r w:rsidRPr="004B2090">
              <w:rPr>
                <w:szCs w:val="17"/>
              </w:rPr>
              <w:t>Outback Investment Group Pty Ltd t/as Pink Roadhouse</w:t>
            </w:r>
          </w:p>
        </w:tc>
        <w:tc>
          <w:tcPr>
            <w:tcW w:w="1269" w:type="dxa"/>
            <w:gridSpan w:val="2"/>
            <w:tcBorders>
              <w:top w:val="single" w:sz="4" w:space="0" w:color="auto"/>
            </w:tcBorders>
            <w:noWrap/>
            <w:hideMark/>
          </w:tcPr>
          <w:p w14:paraId="4CFBCDC4" w14:textId="77777777" w:rsidR="004B2090" w:rsidRPr="004B2090" w:rsidRDefault="004B2090" w:rsidP="004B2090">
            <w:pPr>
              <w:spacing w:before="20"/>
              <w:ind w:left="57"/>
              <w:jc w:val="left"/>
              <w:rPr>
                <w:szCs w:val="17"/>
              </w:rPr>
            </w:pPr>
            <w:r w:rsidRPr="004B2090">
              <w:rPr>
                <w:szCs w:val="17"/>
              </w:rPr>
              <w:t>Joe Calvert; Jessica Calvert</w:t>
            </w:r>
          </w:p>
        </w:tc>
        <w:tc>
          <w:tcPr>
            <w:tcW w:w="1270" w:type="dxa"/>
            <w:tcBorders>
              <w:top w:val="single" w:sz="4" w:space="0" w:color="auto"/>
            </w:tcBorders>
            <w:noWrap/>
            <w:hideMark/>
          </w:tcPr>
          <w:p w14:paraId="7311AEBE" w14:textId="77777777" w:rsidR="004B2090" w:rsidRPr="004B2090" w:rsidRDefault="004B2090" w:rsidP="004B2090">
            <w:pPr>
              <w:spacing w:before="20"/>
              <w:ind w:left="57"/>
              <w:jc w:val="left"/>
              <w:rPr>
                <w:szCs w:val="17"/>
              </w:rPr>
            </w:pPr>
            <w:r w:rsidRPr="004B2090">
              <w:rPr>
                <w:szCs w:val="17"/>
              </w:rPr>
              <w:t xml:space="preserve">Lot </w:t>
            </w:r>
            <w:proofErr w:type="gramStart"/>
            <w:r w:rsidRPr="004B2090">
              <w:rPr>
                <w:szCs w:val="17"/>
              </w:rPr>
              <w:t>42,Ikaturka</w:t>
            </w:r>
            <w:proofErr w:type="gramEnd"/>
            <w:r w:rsidRPr="004B2090">
              <w:rPr>
                <w:szCs w:val="17"/>
              </w:rPr>
              <w:t xml:space="preserve"> Terrace</w:t>
            </w:r>
          </w:p>
        </w:tc>
        <w:tc>
          <w:tcPr>
            <w:tcW w:w="1272" w:type="dxa"/>
            <w:tcBorders>
              <w:top w:val="single" w:sz="4" w:space="0" w:color="auto"/>
            </w:tcBorders>
            <w:noWrap/>
            <w:hideMark/>
          </w:tcPr>
          <w:p w14:paraId="0869A75D" w14:textId="77777777" w:rsidR="004B2090" w:rsidRPr="004B2090" w:rsidRDefault="004B2090" w:rsidP="004B2090">
            <w:pPr>
              <w:spacing w:before="40"/>
              <w:jc w:val="center"/>
              <w:rPr>
                <w:szCs w:val="17"/>
              </w:rPr>
            </w:pPr>
            <w:r w:rsidRPr="004B2090">
              <w:rPr>
                <w:szCs w:val="17"/>
              </w:rPr>
              <w:t>OODNADATTA</w:t>
            </w:r>
          </w:p>
        </w:tc>
        <w:tc>
          <w:tcPr>
            <w:tcW w:w="1132" w:type="dxa"/>
            <w:tcBorders>
              <w:top w:val="single" w:sz="4" w:space="0" w:color="auto"/>
            </w:tcBorders>
            <w:noWrap/>
            <w:hideMark/>
          </w:tcPr>
          <w:p w14:paraId="58464378" w14:textId="77777777" w:rsidR="004B2090" w:rsidRPr="004B2090" w:rsidRDefault="004B2090" w:rsidP="004B2090">
            <w:pPr>
              <w:spacing w:before="40"/>
              <w:jc w:val="center"/>
              <w:rPr>
                <w:szCs w:val="17"/>
              </w:rPr>
            </w:pPr>
            <w:r w:rsidRPr="004B2090">
              <w:rPr>
                <w:szCs w:val="17"/>
              </w:rPr>
              <w:t>n/a</w:t>
            </w:r>
          </w:p>
        </w:tc>
        <w:tc>
          <w:tcPr>
            <w:tcW w:w="1024" w:type="dxa"/>
            <w:tcBorders>
              <w:top w:val="single" w:sz="4" w:space="0" w:color="auto"/>
            </w:tcBorders>
            <w:noWrap/>
            <w:hideMark/>
          </w:tcPr>
          <w:p w14:paraId="1A9744A3" w14:textId="77777777" w:rsidR="004B2090" w:rsidRPr="004B2090" w:rsidRDefault="004B2090" w:rsidP="004B2090">
            <w:pPr>
              <w:spacing w:before="40"/>
              <w:jc w:val="center"/>
              <w:rPr>
                <w:szCs w:val="17"/>
              </w:rPr>
            </w:pPr>
            <w:r w:rsidRPr="004B2090">
              <w:rPr>
                <w:szCs w:val="17"/>
              </w:rPr>
              <w:t>Regional</w:t>
            </w:r>
          </w:p>
        </w:tc>
      </w:tr>
      <w:tr w:rsidR="004B2090" w:rsidRPr="004B2090" w14:paraId="2AED7B0B" w14:textId="77777777" w:rsidTr="003D2683">
        <w:trPr>
          <w:trHeight w:val="454"/>
        </w:trPr>
        <w:tc>
          <w:tcPr>
            <w:tcW w:w="1281" w:type="dxa"/>
            <w:tcBorders>
              <w:bottom w:val="single" w:sz="4" w:space="0" w:color="auto"/>
            </w:tcBorders>
            <w:noWrap/>
          </w:tcPr>
          <w:p w14:paraId="46FCFDB6" w14:textId="77777777" w:rsidR="004B2090" w:rsidRPr="004B2090" w:rsidRDefault="004B2090" w:rsidP="004B2090">
            <w:pPr>
              <w:spacing w:before="20"/>
              <w:ind w:left="57"/>
              <w:jc w:val="left"/>
              <w:rPr>
                <w:szCs w:val="17"/>
              </w:rPr>
            </w:pPr>
            <w:r w:rsidRPr="004B2090">
              <w:rPr>
                <w:szCs w:val="17"/>
              </w:rPr>
              <w:t>Mannum Can &amp; Bottle Depot</w:t>
            </w:r>
          </w:p>
        </w:tc>
        <w:tc>
          <w:tcPr>
            <w:tcW w:w="2112" w:type="dxa"/>
            <w:tcBorders>
              <w:bottom w:val="single" w:sz="4" w:space="0" w:color="auto"/>
            </w:tcBorders>
            <w:noWrap/>
          </w:tcPr>
          <w:p w14:paraId="729E0342" w14:textId="77777777" w:rsidR="004B2090" w:rsidRPr="004B2090" w:rsidRDefault="004B2090" w:rsidP="004B2090">
            <w:pPr>
              <w:spacing w:before="20"/>
              <w:ind w:left="57" w:right="57"/>
              <w:jc w:val="left"/>
              <w:rPr>
                <w:szCs w:val="17"/>
              </w:rPr>
            </w:pPr>
            <w:r w:rsidRPr="004B2090">
              <w:rPr>
                <w:szCs w:val="17"/>
              </w:rPr>
              <w:t>Mannum Can &amp; Bottle Depot</w:t>
            </w:r>
          </w:p>
        </w:tc>
        <w:tc>
          <w:tcPr>
            <w:tcW w:w="1269" w:type="dxa"/>
            <w:gridSpan w:val="2"/>
            <w:tcBorders>
              <w:bottom w:val="single" w:sz="4" w:space="0" w:color="auto"/>
            </w:tcBorders>
            <w:noWrap/>
          </w:tcPr>
          <w:p w14:paraId="32EFFA81" w14:textId="77777777" w:rsidR="004B2090" w:rsidRPr="004B2090" w:rsidRDefault="004B2090" w:rsidP="004B2090">
            <w:pPr>
              <w:spacing w:before="20"/>
              <w:ind w:left="57"/>
              <w:jc w:val="left"/>
              <w:rPr>
                <w:szCs w:val="17"/>
              </w:rPr>
            </w:pPr>
            <w:r w:rsidRPr="004B2090">
              <w:rPr>
                <w:szCs w:val="17"/>
              </w:rPr>
              <w:t>Anita Ward; Brenton Ward</w:t>
            </w:r>
          </w:p>
        </w:tc>
        <w:tc>
          <w:tcPr>
            <w:tcW w:w="1270" w:type="dxa"/>
            <w:tcBorders>
              <w:bottom w:val="single" w:sz="4" w:space="0" w:color="auto"/>
            </w:tcBorders>
            <w:noWrap/>
          </w:tcPr>
          <w:p w14:paraId="3B6A06B2" w14:textId="77777777" w:rsidR="004B2090" w:rsidRPr="004B2090" w:rsidRDefault="004B2090" w:rsidP="004B2090">
            <w:pPr>
              <w:spacing w:before="20"/>
              <w:ind w:left="57"/>
              <w:jc w:val="left"/>
              <w:rPr>
                <w:szCs w:val="17"/>
              </w:rPr>
            </w:pPr>
            <w:r w:rsidRPr="004B2090">
              <w:rPr>
                <w:szCs w:val="17"/>
              </w:rPr>
              <w:t>103 Adelaide Road</w:t>
            </w:r>
          </w:p>
        </w:tc>
        <w:tc>
          <w:tcPr>
            <w:tcW w:w="1272" w:type="dxa"/>
            <w:tcBorders>
              <w:bottom w:val="single" w:sz="4" w:space="0" w:color="auto"/>
            </w:tcBorders>
            <w:noWrap/>
          </w:tcPr>
          <w:p w14:paraId="6D8FC0B7" w14:textId="77777777" w:rsidR="004B2090" w:rsidRPr="004B2090" w:rsidRDefault="004B2090" w:rsidP="004B2090">
            <w:pPr>
              <w:jc w:val="center"/>
              <w:rPr>
                <w:szCs w:val="17"/>
              </w:rPr>
            </w:pPr>
            <w:r w:rsidRPr="004B2090">
              <w:rPr>
                <w:szCs w:val="17"/>
              </w:rPr>
              <w:t>MANNUM</w:t>
            </w:r>
          </w:p>
        </w:tc>
        <w:tc>
          <w:tcPr>
            <w:tcW w:w="1132" w:type="dxa"/>
            <w:tcBorders>
              <w:bottom w:val="single" w:sz="4" w:space="0" w:color="auto"/>
            </w:tcBorders>
            <w:noWrap/>
          </w:tcPr>
          <w:p w14:paraId="3EE11575" w14:textId="77777777" w:rsidR="004B2090" w:rsidRPr="004B2090" w:rsidRDefault="004B2090" w:rsidP="004B2090">
            <w:pPr>
              <w:jc w:val="center"/>
              <w:rPr>
                <w:szCs w:val="17"/>
              </w:rPr>
            </w:pPr>
            <w:r w:rsidRPr="004B2090">
              <w:rPr>
                <w:szCs w:val="17"/>
              </w:rPr>
              <w:t>4035/788</w:t>
            </w:r>
          </w:p>
        </w:tc>
        <w:tc>
          <w:tcPr>
            <w:tcW w:w="1024" w:type="dxa"/>
            <w:tcBorders>
              <w:bottom w:val="single" w:sz="4" w:space="0" w:color="auto"/>
            </w:tcBorders>
            <w:noWrap/>
          </w:tcPr>
          <w:p w14:paraId="5C00EF69" w14:textId="77777777" w:rsidR="004B2090" w:rsidRPr="004B2090" w:rsidRDefault="004B2090" w:rsidP="004B2090">
            <w:pPr>
              <w:jc w:val="center"/>
              <w:rPr>
                <w:szCs w:val="17"/>
              </w:rPr>
            </w:pPr>
            <w:r w:rsidRPr="004B2090">
              <w:rPr>
                <w:szCs w:val="17"/>
              </w:rPr>
              <w:t>Regional</w:t>
            </w:r>
          </w:p>
        </w:tc>
      </w:tr>
      <w:tr w:rsidR="004B2090" w:rsidRPr="004B2090" w14:paraId="41CB4600" w14:textId="77777777" w:rsidTr="003D2683">
        <w:trPr>
          <w:trHeight w:val="20"/>
        </w:trPr>
        <w:tc>
          <w:tcPr>
            <w:tcW w:w="1281" w:type="dxa"/>
            <w:tcBorders>
              <w:top w:val="single" w:sz="4" w:space="0" w:color="auto"/>
            </w:tcBorders>
            <w:noWrap/>
          </w:tcPr>
          <w:p w14:paraId="73961E0C" w14:textId="77777777" w:rsidR="004B2090" w:rsidRPr="004B2090" w:rsidRDefault="004B2090" w:rsidP="004B2090">
            <w:pPr>
              <w:spacing w:after="0" w:line="80" w:lineRule="exact"/>
              <w:jc w:val="center"/>
              <w:rPr>
                <w:szCs w:val="17"/>
              </w:rPr>
            </w:pPr>
          </w:p>
        </w:tc>
        <w:tc>
          <w:tcPr>
            <w:tcW w:w="2112" w:type="dxa"/>
            <w:tcBorders>
              <w:top w:val="single" w:sz="4" w:space="0" w:color="auto"/>
            </w:tcBorders>
            <w:noWrap/>
          </w:tcPr>
          <w:p w14:paraId="610BB662" w14:textId="77777777" w:rsidR="004B2090" w:rsidRPr="004B2090" w:rsidRDefault="004B2090" w:rsidP="004B2090">
            <w:pPr>
              <w:spacing w:after="0" w:line="80" w:lineRule="exact"/>
              <w:jc w:val="center"/>
              <w:rPr>
                <w:szCs w:val="17"/>
              </w:rPr>
            </w:pPr>
          </w:p>
        </w:tc>
        <w:tc>
          <w:tcPr>
            <w:tcW w:w="952" w:type="dxa"/>
            <w:tcBorders>
              <w:top w:val="single" w:sz="4" w:space="0" w:color="auto"/>
            </w:tcBorders>
            <w:noWrap/>
          </w:tcPr>
          <w:p w14:paraId="1960A98B" w14:textId="77777777" w:rsidR="004B2090" w:rsidRPr="004B2090" w:rsidRDefault="004B2090" w:rsidP="004B2090">
            <w:pPr>
              <w:spacing w:after="0" w:line="80" w:lineRule="exact"/>
              <w:jc w:val="center"/>
              <w:rPr>
                <w:szCs w:val="17"/>
              </w:rPr>
            </w:pPr>
          </w:p>
        </w:tc>
        <w:tc>
          <w:tcPr>
            <w:tcW w:w="1587" w:type="dxa"/>
            <w:gridSpan w:val="2"/>
            <w:tcBorders>
              <w:top w:val="single" w:sz="4" w:space="0" w:color="auto"/>
            </w:tcBorders>
            <w:noWrap/>
          </w:tcPr>
          <w:p w14:paraId="2C54E81A" w14:textId="77777777" w:rsidR="004B2090" w:rsidRPr="004B2090" w:rsidRDefault="004B2090" w:rsidP="004B2090">
            <w:pPr>
              <w:spacing w:after="0" w:line="80" w:lineRule="exact"/>
              <w:jc w:val="center"/>
              <w:rPr>
                <w:szCs w:val="17"/>
              </w:rPr>
            </w:pPr>
          </w:p>
        </w:tc>
        <w:tc>
          <w:tcPr>
            <w:tcW w:w="1272" w:type="dxa"/>
            <w:tcBorders>
              <w:top w:val="single" w:sz="4" w:space="0" w:color="auto"/>
            </w:tcBorders>
            <w:noWrap/>
          </w:tcPr>
          <w:p w14:paraId="50590689" w14:textId="77777777" w:rsidR="004B2090" w:rsidRPr="004B2090" w:rsidRDefault="004B2090" w:rsidP="004B2090">
            <w:pPr>
              <w:spacing w:after="0" w:line="80" w:lineRule="exact"/>
              <w:jc w:val="center"/>
              <w:rPr>
                <w:szCs w:val="17"/>
              </w:rPr>
            </w:pPr>
          </w:p>
        </w:tc>
        <w:tc>
          <w:tcPr>
            <w:tcW w:w="1132" w:type="dxa"/>
            <w:tcBorders>
              <w:top w:val="single" w:sz="4" w:space="0" w:color="auto"/>
            </w:tcBorders>
            <w:noWrap/>
          </w:tcPr>
          <w:p w14:paraId="025C8E7D" w14:textId="77777777" w:rsidR="004B2090" w:rsidRPr="004B2090" w:rsidRDefault="004B2090" w:rsidP="004B2090">
            <w:pPr>
              <w:spacing w:after="0" w:line="80" w:lineRule="exact"/>
              <w:jc w:val="center"/>
              <w:rPr>
                <w:szCs w:val="17"/>
              </w:rPr>
            </w:pPr>
          </w:p>
        </w:tc>
        <w:tc>
          <w:tcPr>
            <w:tcW w:w="1024" w:type="dxa"/>
            <w:tcBorders>
              <w:top w:val="single" w:sz="4" w:space="0" w:color="auto"/>
            </w:tcBorders>
            <w:noWrap/>
          </w:tcPr>
          <w:p w14:paraId="33D30749" w14:textId="77777777" w:rsidR="004B2090" w:rsidRPr="004B2090" w:rsidRDefault="004B2090" w:rsidP="004B2090">
            <w:pPr>
              <w:spacing w:after="0" w:line="80" w:lineRule="exact"/>
              <w:jc w:val="center"/>
              <w:rPr>
                <w:szCs w:val="17"/>
              </w:rPr>
            </w:pPr>
          </w:p>
        </w:tc>
      </w:tr>
    </w:tbl>
    <w:p w14:paraId="43C5465D" w14:textId="77777777" w:rsidR="0083072B" w:rsidRDefault="0083072B" w:rsidP="0083072B">
      <w:pPr>
        <w:pBdr>
          <w:bottom w:val="single" w:sz="4" w:space="1" w:color="auto"/>
        </w:pBdr>
        <w:spacing w:after="0" w:line="52" w:lineRule="exact"/>
        <w:jc w:val="center"/>
        <w:rPr>
          <w:rFonts w:eastAsia="Times New Roman"/>
          <w:szCs w:val="17"/>
        </w:rPr>
      </w:pPr>
    </w:p>
    <w:p w14:paraId="03393BF0" w14:textId="77777777" w:rsidR="0083072B" w:rsidRDefault="0083072B" w:rsidP="0083072B">
      <w:pPr>
        <w:pBdr>
          <w:top w:val="single" w:sz="4" w:space="1" w:color="auto"/>
        </w:pBdr>
        <w:spacing w:before="34" w:after="0" w:line="14" w:lineRule="exact"/>
        <w:jc w:val="center"/>
        <w:rPr>
          <w:rFonts w:eastAsia="Times New Roman"/>
          <w:szCs w:val="17"/>
        </w:rPr>
      </w:pPr>
    </w:p>
    <w:p w14:paraId="025AB9C3" w14:textId="77777777" w:rsidR="0083072B" w:rsidRPr="004B2090" w:rsidRDefault="0083072B" w:rsidP="006923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622FCA78" w14:textId="77777777" w:rsidR="0069239F" w:rsidRDefault="0069239F" w:rsidP="00ED2330">
      <w:pPr>
        <w:pStyle w:val="Heading2"/>
      </w:pPr>
      <w:bookmarkStart w:id="34" w:name="_Toc181870771"/>
      <w:r>
        <w:t>Fisheries Management (Prawn Fisheries) Regulations 2017</w:t>
      </w:r>
      <w:bookmarkEnd w:id="34"/>
    </w:p>
    <w:p w14:paraId="5E775255" w14:textId="77777777" w:rsidR="0069239F" w:rsidRPr="001E64D2" w:rsidRDefault="0069239F" w:rsidP="0069239F">
      <w:pPr>
        <w:pStyle w:val="GG-Title3"/>
      </w:pPr>
      <w:r w:rsidRPr="001E64D2">
        <w:t>Variation on Prohibition of Fishing Activities in the Spencer Gulf Prawn Fishery</w:t>
      </w:r>
    </w:p>
    <w:p w14:paraId="229E6092" w14:textId="77777777" w:rsidR="0069239F" w:rsidRDefault="0069239F" w:rsidP="0069239F">
      <w:pPr>
        <w:pStyle w:val="GG-body"/>
      </w:pPr>
      <w:r>
        <w:t xml:space="preserve">Take note that pursuant to Regulation 10 of the </w:t>
      </w:r>
      <w:r w:rsidRPr="001F64A2">
        <w:rPr>
          <w:i/>
          <w:iCs/>
        </w:rPr>
        <w:t>Fisheries Management (Prawn Fisheries) Regulations 2017</w:t>
      </w:r>
      <w:r>
        <w:t xml:space="preserve">, the notice dated 19 September 2024 published on page 3811 of the </w:t>
      </w:r>
      <w:r w:rsidRPr="001F64A2">
        <w:rPr>
          <w:i/>
          <w:iCs/>
        </w:rPr>
        <w:t>South Australian Government Gazette</w:t>
      </w:r>
      <w:r>
        <w:t xml:space="preserve"> on 26 September 2024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 </w:t>
      </w:r>
    </w:p>
    <w:p w14:paraId="30EB84C7" w14:textId="77777777" w:rsidR="0069239F" w:rsidRDefault="0069239F" w:rsidP="0069239F">
      <w:pPr>
        <w:pStyle w:val="GG-Title2"/>
      </w:pPr>
      <w:r>
        <w:t>Schedule 1</w:t>
      </w:r>
    </w:p>
    <w:p w14:paraId="5651818F" w14:textId="77777777" w:rsidR="0069239F" w:rsidRDefault="0069239F" w:rsidP="0069239F">
      <w:pPr>
        <w:pStyle w:val="GG-body"/>
      </w:pPr>
      <w:r>
        <w:t>The waters of the Spencer Gulf Prawn Fishery:</w:t>
      </w:r>
    </w:p>
    <w:p w14:paraId="0FE43ECB" w14:textId="77777777" w:rsidR="0069239F" w:rsidRDefault="0069239F" w:rsidP="0069239F">
      <w:pPr>
        <w:pStyle w:val="GG-body"/>
        <w:ind w:left="426" w:hanging="284"/>
      </w:pPr>
      <w:r>
        <w:t>a)</w:t>
      </w:r>
      <w:r>
        <w:tab/>
        <w:t>Except the Northern closure area, which is defined as the area north of the following index points:</w:t>
      </w:r>
    </w:p>
    <w:p w14:paraId="42499E2E" w14:textId="77777777" w:rsidR="0069239F" w:rsidRDefault="0069239F" w:rsidP="00675FB0">
      <w:pPr>
        <w:pStyle w:val="GG-body"/>
        <w:spacing w:after="20"/>
        <w:ind w:left="709" w:hanging="284"/>
      </w:pPr>
      <w:r>
        <w:t>1.</w:t>
      </w:r>
      <w:r>
        <w:tab/>
        <w:t>33°12.50S</w:t>
      </w:r>
      <w:r>
        <w:tab/>
      </w:r>
      <w:r>
        <w:tab/>
        <w:t>137°50.00E</w:t>
      </w:r>
    </w:p>
    <w:p w14:paraId="1D46198A" w14:textId="77777777" w:rsidR="0069239F" w:rsidRDefault="0069239F" w:rsidP="00675FB0">
      <w:pPr>
        <w:pStyle w:val="GG-body"/>
        <w:spacing w:after="20"/>
        <w:ind w:left="709" w:hanging="284"/>
      </w:pPr>
      <w:r>
        <w:t>2.</w:t>
      </w:r>
      <w:r>
        <w:tab/>
        <w:t>33°12.50S</w:t>
      </w:r>
      <w:r>
        <w:tab/>
      </w:r>
      <w:r>
        <w:tab/>
        <w:t>137°39.90E</w:t>
      </w:r>
    </w:p>
    <w:p w14:paraId="254E79E8" w14:textId="77777777" w:rsidR="0069239F" w:rsidRDefault="0069239F" w:rsidP="00675FB0">
      <w:pPr>
        <w:pStyle w:val="GG-body"/>
        <w:spacing w:after="20"/>
        <w:ind w:left="709" w:hanging="284"/>
      </w:pPr>
      <w:r>
        <w:t>3.</w:t>
      </w:r>
      <w:r>
        <w:tab/>
        <w:t>33°17.00S</w:t>
      </w:r>
      <w:r>
        <w:tab/>
      </w:r>
      <w:r>
        <w:tab/>
        <w:t>137°34.97E</w:t>
      </w:r>
    </w:p>
    <w:p w14:paraId="4EA78AA7" w14:textId="77777777" w:rsidR="0069239F" w:rsidRDefault="0069239F" w:rsidP="00675FB0">
      <w:pPr>
        <w:pStyle w:val="GG-body"/>
        <w:spacing w:after="20"/>
        <w:ind w:left="709" w:hanging="284"/>
      </w:pPr>
      <w:r>
        <w:t>4.</w:t>
      </w:r>
      <w:r>
        <w:tab/>
        <w:t>33°23.40S</w:t>
      </w:r>
      <w:r>
        <w:tab/>
      </w:r>
      <w:r>
        <w:tab/>
        <w:t>137°32.20E</w:t>
      </w:r>
    </w:p>
    <w:p w14:paraId="0C7F0C8D" w14:textId="77777777" w:rsidR="0069239F" w:rsidRDefault="0069239F" w:rsidP="00675FB0">
      <w:pPr>
        <w:pStyle w:val="GG-body"/>
        <w:spacing w:after="20"/>
        <w:ind w:left="709" w:hanging="284"/>
      </w:pPr>
      <w:r>
        <w:t>5.</w:t>
      </w:r>
      <w:r>
        <w:tab/>
        <w:t>33°23.40S</w:t>
      </w:r>
      <w:r>
        <w:tab/>
      </w:r>
      <w:r>
        <w:tab/>
        <w:t>137°30.20E</w:t>
      </w:r>
    </w:p>
    <w:p w14:paraId="01113593" w14:textId="77777777" w:rsidR="0069239F" w:rsidRDefault="0069239F" w:rsidP="00675FB0">
      <w:pPr>
        <w:pStyle w:val="GG-body"/>
        <w:spacing w:after="20"/>
        <w:ind w:left="709" w:hanging="284"/>
      </w:pPr>
      <w:r>
        <w:t>6.</w:t>
      </w:r>
      <w:r>
        <w:tab/>
        <w:t>33°29.90S</w:t>
      </w:r>
      <w:r>
        <w:tab/>
      </w:r>
      <w:r>
        <w:tab/>
        <w:t>137°30.00E</w:t>
      </w:r>
    </w:p>
    <w:p w14:paraId="0C40EC4C" w14:textId="77777777" w:rsidR="0069239F" w:rsidRDefault="0069239F" w:rsidP="0069239F">
      <w:pPr>
        <w:pStyle w:val="GG-body"/>
        <w:ind w:left="709" w:hanging="283"/>
      </w:pPr>
      <w:r>
        <w:t>7.</w:t>
      </w:r>
      <w:r>
        <w:tab/>
        <w:t>33°29.90S</w:t>
      </w:r>
      <w:r>
        <w:tab/>
      </w:r>
      <w:r>
        <w:tab/>
        <w:t>137°17.80E</w:t>
      </w:r>
    </w:p>
    <w:p w14:paraId="31B5D350" w14:textId="77777777" w:rsidR="0069239F" w:rsidRDefault="0069239F" w:rsidP="0069239F">
      <w:pPr>
        <w:pStyle w:val="GG-body"/>
        <w:ind w:left="426" w:hanging="284"/>
      </w:pPr>
      <w:r>
        <w:t>b)</w:t>
      </w:r>
      <w:r>
        <w:tab/>
        <w:t>Except the Wallaroo closure area, as defined by the area within the following index points:</w:t>
      </w:r>
    </w:p>
    <w:p w14:paraId="27786FC8" w14:textId="77777777" w:rsidR="0069239F" w:rsidRDefault="0069239F" w:rsidP="00675FB0">
      <w:pPr>
        <w:pStyle w:val="GG-body"/>
        <w:spacing w:after="20"/>
        <w:ind w:left="709" w:hanging="284"/>
      </w:pPr>
      <w:r>
        <w:t>1.</w:t>
      </w:r>
      <w:r>
        <w:tab/>
        <w:t>33°22.20S</w:t>
      </w:r>
      <w:r>
        <w:tab/>
      </w:r>
      <w:r>
        <w:tab/>
        <w:t>137°47.60E</w:t>
      </w:r>
    </w:p>
    <w:p w14:paraId="526500F8" w14:textId="77777777" w:rsidR="0069239F" w:rsidRDefault="0069239F" w:rsidP="00675FB0">
      <w:pPr>
        <w:pStyle w:val="GG-body"/>
        <w:spacing w:after="20"/>
        <w:ind w:left="709" w:hanging="284"/>
      </w:pPr>
      <w:r>
        <w:t>2.</w:t>
      </w:r>
      <w:r>
        <w:tab/>
        <w:t>33°27.20S</w:t>
      </w:r>
      <w:r>
        <w:tab/>
      </w:r>
      <w:r>
        <w:tab/>
        <w:t>137°42.70E</w:t>
      </w:r>
    </w:p>
    <w:p w14:paraId="07E2F9DC" w14:textId="77777777" w:rsidR="0069239F" w:rsidRDefault="0069239F" w:rsidP="00675FB0">
      <w:pPr>
        <w:pStyle w:val="GG-body"/>
        <w:spacing w:after="20"/>
        <w:ind w:left="709" w:hanging="284"/>
      </w:pPr>
      <w:r>
        <w:lastRenderedPageBreak/>
        <w:t>3.</w:t>
      </w:r>
      <w:r>
        <w:tab/>
        <w:t>33°27.20S</w:t>
      </w:r>
      <w:r>
        <w:tab/>
      </w:r>
      <w:r>
        <w:tab/>
        <w:t>137°35.80E</w:t>
      </w:r>
    </w:p>
    <w:p w14:paraId="29981AEE" w14:textId="77777777" w:rsidR="0069239F" w:rsidRDefault="0069239F" w:rsidP="00675FB0">
      <w:pPr>
        <w:pStyle w:val="GG-body"/>
        <w:spacing w:after="20"/>
        <w:ind w:left="709" w:hanging="284"/>
      </w:pPr>
      <w:r>
        <w:t>4.</w:t>
      </w:r>
      <w:r>
        <w:tab/>
        <w:t>33°46.00S</w:t>
      </w:r>
      <w:r>
        <w:tab/>
      </w:r>
      <w:r>
        <w:tab/>
        <w:t>137°29.40E</w:t>
      </w:r>
    </w:p>
    <w:p w14:paraId="4B4DE42B" w14:textId="77777777" w:rsidR="0069239F" w:rsidRDefault="0069239F" w:rsidP="0069239F">
      <w:pPr>
        <w:pStyle w:val="GG-body"/>
        <w:ind w:left="709" w:hanging="284"/>
      </w:pPr>
      <w:r>
        <w:t>5.</w:t>
      </w:r>
      <w:r>
        <w:tab/>
        <w:t>33°50.00S</w:t>
      </w:r>
      <w:r>
        <w:tab/>
      </w:r>
      <w:r>
        <w:tab/>
        <w:t>137°38.60E</w:t>
      </w:r>
    </w:p>
    <w:p w14:paraId="063718F2" w14:textId="77777777" w:rsidR="0069239F" w:rsidRDefault="0069239F" w:rsidP="0069239F">
      <w:pPr>
        <w:pStyle w:val="GG-body"/>
        <w:ind w:left="426" w:hanging="284"/>
      </w:pPr>
      <w:r>
        <w:t>c)</w:t>
      </w:r>
      <w:r>
        <w:tab/>
        <w:t>Except for the Southern closure area, which is defined as the waters contained within the following index points:</w:t>
      </w:r>
    </w:p>
    <w:p w14:paraId="0AC4AECB" w14:textId="77777777" w:rsidR="0069239F" w:rsidRDefault="0069239F" w:rsidP="00675FB0">
      <w:pPr>
        <w:pStyle w:val="GG-body"/>
        <w:spacing w:after="20"/>
        <w:ind w:left="709" w:hanging="284"/>
      </w:pPr>
      <w:r>
        <w:t>1.</w:t>
      </w:r>
      <w:r>
        <w:tab/>
        <w:t>33°41.00S</w:t>
      </w:r>
      <w:r>
        <w:tab/>
      </w:r>
      <w:r>
        <w:tab/>
        <w:t>137°06.00E</w:t>
      </w:r>
    </w:p>
    <w:p w14:paraId="36726209" w14:textId="77777777" w:rsidR="0069239F" w:rsidRDefault="0069239F" w:rsidP="00675FB0">
      <w:pPr>
        <w:pStyle w:val="GG-body"/>
        <w:spacing w:after="20"/>
        <w:ind w:left="709" w:hanging="284"/>
      </w:pPr>
      <w:r>
        <w:t>2.</w:t>
      </w:r>
      <w:r>
        <w:tab/>
        <w:t>33°55.00S</w:t>
      </w:r>
      <w:r>
        <w:tab/>
      </w:r>
      <w:r>
        <w:tab/>
        <w:t>137°16.00E</w:t>
      </w:r>
    </w:p>
    <w:p w14:paraId="5D27C743" w14:textId="77777777" w:rsidR="0069239F" w:rsidRDefault="0069239F" w:rsidP="00675FB0">
      <w:pPr>
        <w:pStyle w:val="GG-body"/>
        <w:spacing w:after="20"/>
        <w:ind w:left="709" w:hanging="284"/>
      </w:pPr>
      <w:r>
        <w:t>3.</w:t>
      </w:r>
      <w:r>
        <w:tab/>
        <w:t>34°14.00S</w:t>
      </w:r>
      <w:r>
        <w:tab/>
      </w:r>
      <w:r>
        <w:tab/>
        <w:t>137°01.00E</w:t>
      </w:r>
    </w:p>
    <w:p w14:paraId="5A1446EE" w14:textId="77777777" w:rsidR="0069239F" w:rsidRDefault="0069239F" w:rsidP="00675FB0">
      <w:pPr>
        <w:pStyle w:val="GG-body"/>
        <w:spacing w:after="20"/>
        <w:ind w:left="709" w:hanging="284"/>
      </w:pPr>
      <w:r>
        <w:t>4.</w:t>
      </w:r>
      <w:r>
        <w:tab/>
        <w:t>34°14.00S</w:t>
      </w:r>
      <w:r>
        <w:tab/>
      </w:r>
      <w:r>
        <w:tab/>
        <w:t>136°56.00E</w:t>
      </w:r>
    </w:p>
    <w:p w14:paraId="56F20063" w14:textId="77777777" w:rsidR="0069239F" w:rsidRDefault="0069239F" w:rsidP="00675FB0">
      <w:pPr>
        <w:pStyle w:val="GG-body"/>
        <w:spacing w:after="20"/>
        <w:ind w:left="709" w:hanging="284"/>
      </w:pPr>
      <w:r>
        <w:t>5.</w:t>
      </w:r>
      <w:r>
        <w:tab/>
        <w:t>34°25.00S</w:t>
      </w:r>
      <w:r>
        <w:tab/>
      </w:r>
      <w:r>
        <w:tab/>
        <w:t>136°50.00E</w:t>
      </w:r>
    </w:p>
    <w:p w14:paraId="1D05AD55" w14:textId="77777777" w:rsidR="0069239F" w:rsidRDefault="0069239F" w:rsidP="00675FB0">
      <w:pPr>
        <w:pStyle w:val="GG-body"/>
        <w:spacing w:after="20"/>
        <w:ind w:left="709" w:hanging="284"/>
      </w:pPr>
      <w:r>
        <w:t>6.</w:t>
      </w:r>
      <w:r>
        <w:tab/>
        <w:t>34°31.22S</w:t>
      </w:r>
      <w:r>
        <w:tab/>
      </w:r>
      <w:r>
        <w:tab/>
        <w:t>136°50.00E</w:t>
      </w:r>
    </w:p>
    <w:p w14:paraId="7DD767C6" w14:textId="77777777" w:rsidR="0069239F" w:rsidRDefault="0069239F" w:rsidP="00675FB0">
      <w:pPr>
        <w:pStyle w:val="GG-body"/>
        <w:spacing w:after="20"/>
        <w:ind w:left="709" w:hanging="284"/>
      </w:pPr>
      <w:r>
        <w:t>7.</w:t>
      </w:r>
      <w:r>
        <w:tab/>
        <w:t>34°31.22S</w:t>
      </w:r>
      <w:r>
        <w:tab/>
      </w:r>
      <w:r>
        <w:tab/>
        <w:t>136°43.00E</w:t>
      </w:r>
    </w:p>
    <w:p w14:paraId="4BB50539" w14:textId="77777777" w:rsidR="0069239F" w:rsidRDefault="0069239F" w:rsidP="00675FB0">
      <w:pPr>
        <w:pStyle w:val="GG-body"/>
        <w:spacing w:after="20"/>
        <w:ind w:left="709" w:hanging="284"/>
      </w:pPr>
      <w:r>
        <w:t>8.</w:t>
      </w:r>
      <w:r>
        <w:tab/>
        <w:t>34°33.00S</w:t>
      </w:r>
      <w:r>
        <w:tab/>
      </w:r>
      <w:r>
        <w:tab/>
        <w:t>136°41.50E</w:t>
      </w:r>
    </w:p>
    <w:p w14:paraId="7A9643EE" w14:textId="77777777" w:rsidR="0069239F" w:rsidRDefault="0069239F" w:rsidP="00675FB0">
      <w:pPr>
        <w:pStyle w:val="GG-body"/>
        <w:spacing w:after="20"/>
        <w:ind w:left="709" w:hanging="284"/>
      </w:pPr>
      <w:r>
        <w:t>9.</w:t>
      </w:r>
      <w:r>
        <w:tab/>
        <w:t>34°33.00S</w:t>
      </w:r>
      <w:r>
        <w:tab/>
      </w:r>
      <w:r>
        <w:tab/>
        <w:t>136°40.00E</w:t>
      </w:r>
    </w:p>
    <w:p w14:paraId="71B8F4B3" w14:textId="77777777" w:rsidR="0069239F" w:rsidRDefault="0069239F" w:rsidP="00675FB0">
      <w:pPr>
        <w:pStyle w:val="GG-body"/>
        <w:spacing w:after="20"/>
        <w:ind w:left="709" w:hanging="284"/>
      </w:pPr>
      <w:r>
        <w:t>10.</w:t>
      </w:r>
      <w:r>
        <w:tab/>
        <w:t>34°07.50S</w:t>
      </w:r>
      <w:r>
        <w:tab/>
      </w:r>
      <w:r>
        <w:tab/>
        <w:t>136°45.50E</w:t>
      </w:r>
    </w:p>
    <w:p w14:paraId="5F905EF4" w14:textId="77777777" w:rsidR="0069239F" w:rsidRDefault="0069239F" w:rsidP="00675FB0">
      <w:pPr>
        <w:pStyle w:val="GG-body"/>
        <w:spacing w:after="20"/>
        <w:ind w:left="709" w:hanging="284"/>
      </w:pPr>
      <w:r>
        <w:t>11.</w:t>
      </w:r>
      <w:r>
        <w:tab/>
        <w:t>33°59.00S</w:t>
      </w:r>
      <w:r>
        <w:tab/>
      </w:r>
      <w:r>
        <w:tab/>
        <w:t>136°57.50E</w:t>
      </w:r>
    </w:p>
    <w:p w14:paraId="40978E15" w14:textId="77777777" w:rsidR="0069239F" w:rsidRDefault="0069239F" w:rsidP="00675FB0">
      <w:pPr>
        <w:pStyle w:val="GG-body"/>
        <w:spacing w:after="20"/>
        <w:ind w:left="709" w:hanging="284"/>
      </w:pPr>
      <w:r>
        <w:t>12.</w:t>
      </w:r>
      <w:r>
        <w:tab/>
        <w:t>33°55.00S</w:t>
      </w:r>
      <w:r>
        <w:tab/>
      </w:r>
      <w:r>
        <w:tab/>
        <w:t>136°54.50E</w:t>
      </w:r>
    </w:p>
    <w:p w14:paraId="1132947F" w14:textId="77777777" w:rsidR="0069239F" w:rsidRDefault="0069239F" w:rsidP="00675FB0">
      <w:pPr>
        <w:pStyle w:val="GG-body"/>
        <w:spacing w:after="20"/>
        <w:ind w:left="709" w:hanging="284"/>
      </w:pPr>
      <w:r>
        <w:t>13.</w:t>
      </w:r>
      <w:r>
        <w:tab/>
        <w:t>33°52.10S</w:t>
      </w:r>
      <w:r>
        <w:tab/>
      </w:r>
      <w:r>
        <w:tab/>
        <w:t>137°00.30E</w:t>
      </w:r>
    </w:p>
    <w:p w14:paraId="5C778FF2" w14:textId="77777777" w:rsidR="0069239F" w:rsidRDefault="0069239F" w:rsidP="0069239F">
      <w:pPr>
        <w:pStyle w:val="GG-body"/>
        <w:ind w:left="709" w:hanging="284"/>
      </w:pPr>
      <w:r>
        <w:t>14.</w:t>
      </w:r>
      <w:r>
        <w:tab/>
        <w:t>33°46.20S</w:t>
      </w:r>
      <w:r>
        <w:tab/>
      </w:r>
      <w:r>
        <w:tab/>
        <w:t>136°55.25E</w:t>
      </w:r>
    </w:p>
    <w:p w14:paraId="71DA1F83" w14:textId="77777777" w:rsidR="0069239F" w:rsidRDefault="0069239F" w:rsidP="0069239F">
      <w:pPr>
        <w:pStyle w:val="GG-body"/>
        <w:ind w:left="426" w:hanging="284"/>
      </w:pPr>
      <w:r>
        <w:t>d)</w:t>
      </w:r>
      <w:r>
        <w:tab/>
        <w:t xml:space="preserve">Except the </w:t>
      </w:r>
      <w:proofErr w:type="spellStart"/>
      <w:r>
        <w:t>Wardang</w:t>
      </w:r>
      <w:proofErr w:type="spellEnd"/>
      <w:r>
        <w:t xml:space="preserve"> closure area, which is defined as the waters contained within the following index points:</w:t>
      </w:r>
    </w:p>
    <w:p w14:paraId="57F7D44F" w14:textId="77777777" w:rsidR="0069239F" w:rsidRDefault="0069239F" w:rsidP="00675FB0">
      <w:pPr>
        <w:pStyle w:val="GG-body"/>
        <w:spacing w:after="20"/>
        <w:ind w:left="709" w:hanging="284"/>
      </w:pPr>
      <w:r>
        <w:t>1.</w:t>
      </w:r>
      <w:r>
        <w:tab/>
        <w:t>34°10.00S</w:t>
      </w:r>
      <w:r>
        <w:tab/>
      </w:r>
      <w:r>
        <w:tab/>
        <w:t>137°28.00E</w:t>
      </w:r>
    </w:p>
    <w:p w14:paraId="5998ADF1" w14:textId="77777777" w:rsidR="0069239F" w:rsidRDefault="0069239F" w:rsidP="00675FB0">
      <w:pPr>
        <w:pStyle w:val="GG-body"/>
        <w:spacing w:after="20"/>
        <w:ind w:left="709" w:hanging="284"/>
      </w:pPr>
      <w:r>
        <w:t>2.</w:t>
      </w:r>
      <w:r>
        <w:tab/>
        <w:t>34°21.00S</w:t>
      </w:r>
      <w:r>
        <w:tab/>
      </w:r>
      <w:r>
        <w:tab/>
        <w:t>137°12.00E</w:t>
      </w:r>
    </w:p>
    <w:p w14:paraId="5155EF2F" w14:textId="77777777" w:rsidR="0069239F" w:rsidRDefault="0069239F" w:rsidP="00675FB0">
      <w:pPr>
        <w:pStyle w:val="GG-body"/>
        <w:spacing w:after="20"/>
        <w:ind w:left="709" w:hanging="284"/>
      </w:pPr>
      <w:r>
        <w:t>3.</w:t>
      </w:r>
      <w:r>
        <w:tab/>
        <w:t>34°45.00S</w:t>
      </w:r>
      <w:r>
        <w:tab/>
      </w:r>
      <w:r>
        <w:tab/>
        <w:t>137°15.00E</w:t>
      </w:r>
    </w:p>
    <w:p w14:paraId="68C5C8D8" w14:textId="77777777" w:rsidR="0069239F" w:rsidRDefault="0069239F" w:rsidP="00675FB0">
      <w:pPr>
        <w:pStyle w:val="GG-body"/>
        <w:spacing w:after="20"/>
        <w:ind w:left="709" w:hanging="284"/>
      </w:pPr>
      <w:r>
        <w:t>4.</w:t>
      </w:r>
      <w:r>
        <w:tab/>
        <w:t>34°48.53S</w:t>
      </w:r>
      <w:r>
        <w:tab/>
      </w:r>
      <w:r>
        <w:tab/>
        <w:t>137°09.45E</w:t>
      </w:r>
    </w:p>
    <w:p w14:paraId="06B70075" w14:textId="77777777" w:rsidR="0069239F" w:rsidRDefault="0069239F" w:rsidP="00675FB0">
      <w:pPr>
        <w:pStyle w:val="GG-body"/>
        <w:spacing w:after="20"/>
        <w:ind w:left="709" w:hanging="284"/>
      </w:pPr>
      <w:r>
        <w:t>5.</w:t>
      </w:r>
      <w:r>
        <w:tab/>
        <w:t>34°48.53S</w:t>
      </w:r>
      <w:r>
        <w:tab/>
      </w:r>
      <w:r>
        <w:tab/>
        <w:t>137°06.00E</w:t>
      </w:r>
    </w:p>
    <w:p w14:paraId="359930E4" w14:textId="77777777" w:rsidR="0069239F" w:rsidRDefault="0069239F" w:rsidP="00675FB0">
      <w:pPr>
        <w:pStyle w:val="GG-body"/>
        <w:spacing w:after="20"/>
        <w:ind w:left="709" w:hanging="284"/>
      </w:pPr>
      <w:r>
        <w:t>6.</w:t>
      </w:r>
      <w:r>
        <w:tab/>
        <w:t>34°50.75S</w:t>
      </w:r>
      <w:r>
        <w:tab/>
      </w:r>
      <w:r>
        <w:tab/>
        <w:t>137°06.00E</w:t>
      </w:r>
    </w:p>
    <w:p w14:paraId="50F570FF" w14:textId="77777777" w:rsidR="0069239F" w:rsidRDefault="0069239F" w:rsidP="0069239F">
      <w:pPr>
        <w:pStyle w:val="GG-body"/>
        <w:ind w:left="709" w:hanging="284"/>
      </w:pPr>
      <w:r>
        <w:t>7.</w:t>
      </w:r>
      <w:r>
        <w:tab/>
        <w:t>34°54.00S</w:t>
      </w:r>
      <w:r>
        <w:tab/>
      </w:r>
      <w:r>
        <w:tab/>
        <w:t>137°01.00E</w:t>
      </w:r>
    </w:p>
    <w:p w14:paraId="72FCBC21" w14:textId="77777777" w:rsidR="0069239F" w:rsidRDefault="0069239F" w:rsidP="0069239F">
      <w:pPr>
        <w:pStyle w:val="GG-body"/>
        <w:ind w:left="426" w:hanging="284"/>
      </w:pPr>
      <w:r>
        <w:t>e)</w:t>
      </w:r>
      <w:r>
        <w:tab/>
        <w:t>Except the Corny closure area, which is defined as the waters within and bounded by the following closure index points:</w:t>
      </w:r>
    </w:p>
    <w:p w14:paraId="64CA217E" w14:textId="77777777" w:rsidR="0069239F" w:rsidRDefault="0069239F" w:rsidP="00675FB0">
      <w:pPr>
        <w:pStyle w:val="GG-body"/>
        <w:spacing w:after="20"/>
        <w:ind w:left="709" w:hanging="284"/>
      </w:pPr>
      <w:r>
        <w:t>1.</w:t>
      </w:r>
      <w:r>
        <w:tab/>
        <w:t>34°27.00S</w:t>
      </w:r>
      <w:r>
        <w:tab/>
      </w:r>
      <w:r>
        <w:tab/>
        <w:t>136°53.00E</w:t>
      </w:r>
    </w:p>
    <w:p w14:paraId="3973C101" w14:textId="77777777" w:rsidR="0069239F" w:rsidRDefault="0069239F" w:rsidP="00675FB0">
      <w:pPr>
        <w:pStyle w:val="GG-body"/>
        <w:spacing w:after="20"/>
        <w:ind w:left="709" w:hanging="284"/>
      </w:pPr>
      <w:r>
        <w:t>2.</w:t>
      </w:r>
      <w:r>
        <w:tab/>
        <w:t>34°27.00S</w:t>
      </w:r>
      <w:r>
        <w:tab/>
      </w:r>
      <w:r>
        <w:tab/>
        <w:t>137°02.00E</w:t>
      </w:r>
    </w:p>
    <w:p w14:paraId="28C02239" w14:textId="77777777" w:rsidR="0069239F" w:rsidRDefault="0069239F" w:rsidP="00675FB0">
      <w:pPr>
        <w:pStyle w:val="GG-body"/>
        <w:spacing w:after="20"/>
        <w:ind w:left="709" w:hanging="284"/>
      </w:pPr>
      <w:r>
        <w:t>3.</w:t>
      </w:r>
      <w:r>
        <w:tab/>
        <w:t>34°35.00S</w:t>
      </w:r>
      <w:r>
        <w:tab/>
      </w:r>
      <w:r>
        <w:tab/>
        <w:t>136°56.00E</w:t>
      </w:r>
    </w:p>
    <w:p w14:paraId="6DEDBCE5" w14:textId="77777777" w:rsidR="0069239F" w:rsidRDefault="0069239F" w:rsidP="00675FB0">
      <w:pPr>
        <w:pStyle w:val="GG-body"/>
        <w:spacing w:after="20"/>
        <w:ind w:left="709" w:hanging="284"/>
      </w:pPr>
      <w:r>
        <w:t>4.</w:t>
      </w:r>
      <w:r>
        <w:tab/>
        <w:t>34°48.60S</w:t>
      </w:r>
      <w:r>
        <w:tab/>
      </w:r>
      <w:r>
        <w:tab/>
        <w:t>136°52.00E</w:t>
      </w:r>
    </w:p>
    <w:p w14:paraId="54749560" w14:textId="77777777" w:rsidR="0069239F" w:rsidRDefault="0069239F" w:rsidP="00675FB0">
      <w:pPr>
        <w:pStyle w:val="GG-body"/>
        <w:spacing w:after="20"/>
        <w:ind w:left="709" w:hanging="284"/>
      </w:pPr>
      <w:r>
        <w:t>5.</w:t>
      </w:r>
      <w:r>
        <w:tab/>
        <w:t>34°54.00S</w:t>
      </w:r>
      <w:r>
        <w:tab/>
      </w:r>
      <w:r>
        <w:tab/>
        <w:t>136°52.00E</w:t>
      </w:r>
    </w:p>
    <w:p w14:paraId="17936B34" w14:textId="77777777" w:rsidR="0069239F" w:rsidRDefault="0069239F" w:rsidP="00675FB0">
      <w:pPr>
        <w:pStyle w:val="GG-body"/>
        <w:spacing w:after="20"/>
        <w:ind w:left="709" w:hanging="284"/>
      </w:pPr>
      <w:r>
        <w:t>6.</w:t>
      </w:r>
      <w:r>
        <w:tab/>
        <w:t>34°54.00S</w:t>
      </w:r>
      <w:r>
        <w:tab/>
      </w:r>
      <w:r>
        <w:tab/>
        <w:t>136°48.50E</w:t>
      </w:r>
    </w:p>
    <w:p w14:paraId="0D846FE1" w14:textId="77777777" w:rsidR="0069239F" w:rsidRDefault="0069239F" w:rsidP="00675FB0">
      <w:pPr>
        <w:pStyle w:val="GG-body"/>
        <w:spacing w:after="20"/>
        <w:ind w:left="709" w:hanging="284"/>
      </w:pPr>
      <w:r>
        <w:t>7.</w:t>
      </w:r>
      <w:r>
        <w:tab/>
        <w:t>34°49.50S</w:t>
      </w:r>
      <w:r>
        <w:tab/>
      </w:r>
      <w:r>
        <w:tab/>
        <w:t>136°48.50E</w:t>
      </w:r>
    </w:p>
    <w:p w14:paraId="2CC4B0E1" w14:textId="77777777" w:rsidR="0069239F" w:rsidRDefault="0069239F" w:rsidP="00675FB0">
      <w:pPr>
        <w:pStyle w:val="GG-body"/>
        <w:spacing w:after="20"/>
        <w:ind w:left="709" w:hanging="284"/>
      </w:pPr>
      <w:r>
        <w:t>8.</w:t>
      </w:r>
      <w:r>
        <w:tab/>
        <w:t>34°49.50S</w:t>
      </w:r>
      <w:r>
        <w:tab/>
      </w:r>
      <w:r>
        <w:tab/>
        <w:t>136°40.50E</w:t>
      </w:r>
    </w:p>
    <w:p w14:paraId="10C26CAD" w14:textId="77777777" w:rsidR="0069239F" w:rsidRDefault="0069239F" w:rsidP="0069239F">
      <w:pPr>
        <w:pStyle w:val="GG-body"/>
        <w:spacing w:after="40"/>
        <w:ind w:left="709" w:hanging="284"/>
      </w:pPr>
      <w:r>
        <w:t>9.</w:t>
      </w:r>
      <w:r>
        <w:tab/>
        <w:t>34°39.50S</w:t>
      </w:r>
      <w:r>
        <w:tab/>
      </w:r>
      <w:r>
        <w:tab/>
        <w:t>136°40.50E</w:t>
      </w:r>
    </w:p>
    <w:p w14:paraId="0DCFE086" w14:textId="77777777" w:rsidR="0069239F" w:rsidRDefault="0069239F" w:rsidP="0069239F">
      <w:pPr>
        <w:pStyle w:val="GG-body"/>
        <w:ind w:left="266" w:firstLine="159"/>
      </w:pPr>
      <w:r>
        <w:t>Then back to point 1</w:t>
      </w:r>
      <w:r>
        <w:tab/>
      </w:r>
    </w:p>
    <w:p w14:paraId="7AE52694" w14:textId="77777777" w:rsidR="0069239F" w:rsidRDefault="0069239F" w:rsidP="0069239F">
      <w:pPr>
        <w:pStyle w:val="GG-body"/>
        <w:ind w:left="426" w:hanging="284"/>
      </w:pPr>
      <w:r>
        <w:t>f)</w:t>
      </w:r>
      <w:r>
        <w:tab/>
        <w:t>Except the Illusions Park closure area, which is defined as the waters contained within the following closure index points:</w:t>
      </w:r>
    </w:p>
    <w:p w14:paraId="4405FAEB" w14:textId="77777777" w:rsidR="0069239F" w:rsidRDefault="0069239F" w:rsidP="00675FB0">
      <w:pPr>
        <w:pStyle w:val="GG-body"/>
        <w:spacing w:after="20"/>
        <w:ind w:left="709" w:hanging="284"/>
      </w:pPr>
      <w:r>
        <w:t>1.</w:t>
      </w:r>
      <w:r>
        <w:tab/>
        <w:t>33°28.80S</w:t>
      </w:r>
      <w:r>
        <w:tab/>
      </w:r>
      <w:r>
        <w:tab/>
        <w:t>137°32.20E</w:t>
      </w:r>
    </w:p>
    <w:p w14:paraId="3477ECA7" w14:textId="77777777" w:rsidR="0069239F" w:rsidRDefault="0069239F" w:rsidP="00675FB0">
      <w:pPr>
        <w:pStyle w:val="GG-body"/>
        <w:spacing w:after="20"/>
        <w:ind w:left="709" w:hanging="284"/>
      </w:pPr>
      <w:r>
        <w:t>2.</w:t>
      </w:r>
      <w:r>
        <w:tab/>
        <w:t>33°28.30S</w:t>
      </w:r>
      <w:r>
        <w:tab/>
      </w:r>
      <w:r>
        <w:tab/>
        <w:t>137°33.20E</w:t>
      </w:r>
    </w:p>
    <w:p w14:paraId="77BE8FFE" w14:textId="77777777" w:rsidR="0069239F" w:rsidRDefault="0069239F" w:rsidP="00675FB0">
      <w:pPr>
        <w:pStyle w:val="GG-body"/>
        <w:spacing w:after="20"/>
        <w:ind w:left="709" w:hanging="284"/>
      </w:pPr>
      <w:r>
        <w:t>3.</w:t>
      </w:r>
      <w:r>
        <w:tab/>
        <w:t>33°28.85S</w:t>
      </w:r>
      <w:r>
        <w:tab/>
      </w:r>
      <w:r>
        <w:tab/>
        <w:t>137°33.50E</w:t>
      </w:r>
    </w:p>
    <w:p w14:paraId="64A6EE7E" w14:textId="77777777" w:rsidR="0069239F" w:rsidRDefault="0069239F" w:rsidP="0069239F">
      <w:pPr>
        <w:pStyle w:val="GG-body"/>
        <w:spacing w:after="40"/>
        <w:ind w:left="709" w:hanging="284"/>
      </w:pPr>
      <w:r>
        <w:t>4.</w:t>
      </w:r>
      <w:r>
        <w:tab/>
        <w:t>33°29.40S</w:t>
      </w:r>
      <w:r>
        <w:tab/>
      </w:r>
      <w:r>
        <w:tab/>
        <w:t>137°32.50E</w:t>
      </w:r>
    </w:p>
    <w:p w14:paraId="73185547" w14:textId="77777777" w:rsidR="0069239F" w:rsidRDefault="0069239F" w:rsidP="0069239F">
      <w:pPr>
        <w:pStyle w:val="GG-body"/>
        <w:ind w:left="266" w:firstLine="159"/>
      </w:pPr>
      <w:r>
        <w:t>Then back to point 1</w:t>
      </w:r>
    </w:p>
    <w:p w14:paraId="078C6827" w14:textId="77777777" w:rsidR="0069239F" w:rsidRDefault="0069239F" w:rsidP="0069239F">
      <w:pPr>
        <w:pStyle w:val="GG-body"/>
        <w:ind w:left="426" w:hanging="284"/>
      </w:pPr>
      <w:r>
        <w:t>g)</w:t>
      </w:r>
      <w:r>
        <w:tab/>
        <w:t>Except the Jurassic Park closure area, which is defined as the waters contained within the following closure index points:</w:t>
      </w:r>
    </w:p>
    <w:p w14:paraId="30844E40" w14:textId="77777777" w:rsidR="0069239F" w:rsidRDefault="0069239F" w:rsidP="00675FB0">
      <w:pPr>
        <w:pStyle w:val="GG-body"/>
        <w:spacing w:after="20"/>
        <w:ind w:left="709" w:hanging="284"/>
      </w:pPr>
      <w:r>
        <w:t>1.</w:t>
      </w:r>
      <w:r>
        <w:tab/>
        <w:t>33°54.90S</w:t>
      </w:r>
      <w:r>
        <w:tab/>
      </w:r>
      <w:r>
        <w:tab/>
        <w:t>137°17.60E</w:t>
      </w:r>
    </w:p>
    <w:p w14:paraId="5EBABBEC" w14:textId="77777777" w:rsidR="0069239F" w:rsidRDefault="0069239F" w:rsidP="00675FB0">
      <w:pPr>
        <w:pStyle w:val="GG-body"/>
        <w:spacing w:after="20"/>
        <w:ind w:left="709" w:hanging="284"/>
      </w:pPr>
      <w:r>
        <w:t>2.</w:t>
      </w:r>
      <w:r>
        <w:tab/>
        <w:t>33°54.40S</w:t>
      </w:r>
      <w:r>
        <w:tab/>
      </w:r>
      <w:r>
        <w:tab/>
        <w:t>137°19.40E</w:t>
      </w:r>
    </w:p>
    <w:p w14:paraId="3CC8424C" w14:textId="77777777" w:rsidR="0069239F" w:rsidRDefault="0069239F" w:rsidP="00675FB0">
      <w:pPr>
        <w:pStyle w:val="GG-body"/>
        <w:spacing w:after="20"/>
        <w:ind w:left="709" w:hanging="284"/>
      </w:pPr>
      <w:r>
        <w:t>3.</w:t>
      </w:r>
      <w:r>
        <w:tab/>
        <w:t>33°54.70S</w:t>
      </w:r>
      <w:r>
        <w:tab/>
      </w:r>
      <w:r>
        <w:tab/>
        <w:t>137°19.60E</w:t>
      </w:r>
    </w:p>
    <w:p w14:paraId="69A43739" w14:textId="77777777" w:rsidR="0069239F" w:rsidRDefault="0069239F" w:rsidP="0069239F">
      <w:pPr>
        <w:pStyle w:val="GG-body"/>
        <w:spacing w:after="40"/>
        <w:ind w:left="709" w:hanging="284"/>
      </w:pPr>
      <w:r>
        <w:t>4.</w:t>
      </w:r>
      <w:r>
        <w:tab/>
        <w:t>33°55.20S</w:t>
      </w:r>
      <w:r>
        <w:tab/>
      </w:r>
      <w:r>
        <w:tab/>
        <w:t>137°17.80E</w:t>
      </w:r>
    </w:p>
    <w:p w14:paraId="5BE768D6" w14:textId="77777777" w:rsidR="0069239F" w:rsidRDefault="0069239F" w:rsidP="0069239F">
      <w:pPr>
        <w:pStyle w:val="GG-body"/>
        <w:ind w:left="266" w:firstLine="159"/>
      </w:pPr>
      <w:r>
        <w:t>Then back to point 1</w:t>
      </w:r>
    </w:p>
    <w:p w14:paraId="57ADBF7E" w14:textId="77777777" w:rsidR="0069239F" w:rsidRDefault="0069239F" w:rsidP="0069239F">
      <w:pPr>
        <w:pStyle w:val="GG-body"/>
        <w:ind w:left="426" w:hanging="284"/>
      </w:pPr>
      <w:r>
        <w:t>h)</w:t>
      </w:r>
      <w:r>
        <w:tab/>
        <w:t>Except the Estelle Star closure area, which is defined as the waters contained within the following closure index points:</w:t>
      </w:r>
    </w:p>
    <w:p w14:paraId="3F98383D" w14:textId="77777777" w:rsidR="0069239F" w:rsidRDefault="0069239F" w:rsidP="00675FB0">
      <w:pPr>
        <w:pStyle w:val="GG-body"/>
        <w:spacing w:after="20"/>
        <w:ind w:left="709" w:hanging="284"/>
      </w:pPr>
      <w:r>
        <w:t>1.</w:t>
      </w:r>
      <w:r>
        <w:tab/>
        <w:t>33°58.80S</w:t>
      </w:r>
      <w:r>
        <w:tab/>
      </w:r>
      <w:r>
        <w:tab/>
        <w:t>136°49.80E</w:t>
      </w:r>
    </w:p>
    <w:p w14:paraId="4DB2527A" w14:textId="77777777" w:rsidR="0069239F" w:rsidRDefault="0069239F" w:rsidP="00675FB0">
      <w:pPr>
        <w:pStyle w:val="GG-body"/>
        <w:spacing w:after="20"/>
        <w:ind w:left="709" w:hanging="284"/>
      </w:pPr>
      <w:r>
        <w:t>2.</w:t>
      </w:r>
      <w:r>
        <w:tab/>
        <w:t>33°58.20S</w:t>
      </w:r>
      <w:r>
        <w:tab/>
      </w:r>
      <w:r>
        <w:tab/>
        <w:t>136°51.00E</w:t>
      </w:r>
    </w:p>
    <w:p w14:paraId="4D12F5C0" w14:textId="77777777" w:rsidR="0069239F" w:rsidRDefault="0069239F" w:rsidP="00675FB0">
      <w:pPr>
        <w:pStyle w:val="GG-body"/>
        <w:spacing w:after="20"/>
        <w:ind w:left="709" w:hanging="284"/>
      </w:pPr>
      <w:r>
        <w:t>3.</w:t>
      </w:r>
      <w:r>
        <w:tab/>
        <w:t>33°59.10S</w:t>
      </w:r>
      <w:r>
        <w:tab/>
      </w:r>
      <w:r>
        <w:tab/>
        <w:t>136°51.70E</w:t>
      </w:r>
    </w:p>
    <w:p w14:paraId="6B6AA203" w14:textId="77777777" w:rsidR="0069239F" w:rsidRDefault="0069239F" w:rsidP="0069239F">
      <w:pPr>
        <w:pStyle w:val="GG-body"/>
        <w:spacing w:after="40"/>
        <w:ind w:left="709" w:hanging="284"/>
      </w:pPr>
      <w:r>
        <w:t>4.</w:t>
      </w:r>
      <w:r>
        <w:tab/>
        <w:t>33°59.80S</w:t>
      </w:r>
      <w:r>
        <w:tab/>
      </w:r>
      <w:r>
        <w:tab/>
        <w:t>136°50.40E</w:t>
      </w:r>
    </w:p>
    <w:p w14:paraId="74D63011" w14:textId="77777777" w:rsidR="0069239F" w:rsidRDefault="0069239F" w:rsidP="0069239F">
      <w:pPr>
        <w:pStyle w:val="GG-body"/>
        <w:ind w:left="266" w:firstLine="159"/>
      </w:pPr>
      <w:r>
        <w:t>Then back to point 1</w:t>
      </w:r>
    </w:p>
    <w:p w14:paraId="57FEFA6E" w14:textId="77777777" w:rsidR="0069239F" w:rsidRDefault="0069239F" w:rsidP="0069239F">
      <w:pPr>
        <w:pStyle w:val="GG-Title2"/>
      </w:pPr>
      <w:r>
        <w:t>Schedule 2</w:t>
      </w:r>
    </w:p>
    <w:p w14:paraId="6BDA2A58" w14:textId="77777777" w:rsidR="0069239F" w:rsidRDefault="0069239F" w:rsidP="0069239F">
      <w:pPr>
        <w:pStyle w:val="GG-body"/>
      </w:pPr>
      <w:r>
        <w:t>Commencing at sunset on 02 November 2024 and ending at sunrise on the 11 November 2024.</w:t>
      </w:r>
    </w:p>
    <w:p w14:paraId="2B9770C0" w14:textId="77777777" w:rsidR="0069239F" w:rsidRDefault="0069239F" w:rsidP="0069239F">
      <w:pPr>
        <w:pStyle w:val="GG-Title2"/>
      </w:pPr>
      <w:r>
        <w:t>Schedule 3</w:t>
      </w:r>
    </w:p>
    <w:p w14:paraId="6BCD361C" w14:textId="77777777" w:rsidR="0069239F" w:rsidRDefault="0069239F" w:rsidP="0069239F">
      <w:pPr>
        <w:pStyle w:val="GG-body"/>
        <w:ind w:left="284" w:hanging="284"/>
      </w:pPr>
      <w:r>
        <w:t>1.</w:t>
      </w:r>
      <w:r>
        <w:tab/>
        <w:t>The coordinates in Schedule 1 are defined as degrees decimal minutes and are based on the World Geodetic System 1984 (WGS 84).</w:t>
      </w:r>
    </w:p>
    <w:p w14:paraId="3AA1D180" w14:textId="77777777" w:rsidR="0069239F" w:rsidRDefault="0069239F" w:rsidP="0069239F">
      <w:pPr>
        <w:pStyle w:val="GG-body"/>
        <w:ind w:left="284" w:hanging="284"/>
      </w:pPr>
      <w:r>
        <w:t>2.</w:t>
      </w:r>
      <w:r>
        <w:tab/>
        <w:t xml:space="preserve">No fishing activity may be undertaken between the prescribed times of sunrise and sunset for Adelaide (as published in the </w:t>
      </w:r>
      <w:r w:rsidRPr="001F64A2">
        <w:rPr>
          <w:i/>
          <w:iCs/>
        </w:rPr>
        <w:t>South Australian Government Gazette</w:t>
      </w:r>
      <w:r>
        <w:t xml:space="preserve"> pursuant to the requirements of the </w:t>
      </w:r>
      <w:r w:rsidRPr="001F64A2">
        <w:rPr>
          <w:i/>
          <w:iCs/>
        </w:rPr>
        <w:t>Proof of Sunrise and Sunset Act 1923</w:t>
      </w:r>
      <w:r>
        <w:t>) during the period specified in Schedule 2.</w:t>
      </w:r>
    </w:p>
    <w:p w14:paraId="6CEEE2C1" w14:textId="77777777" w:rsidR="0069239F" w:rsidRDefault="0069239F" w:rsidP="0069239F">
      <w:pPr>
        <w:pStyle w:val="GG-body"/>
        <w:ind w:left="284" w:hanging="284"/>
      </w:pPr>
      <w:r>
        <w:t>3.</w:t>
      </w:r>
      <w:r>
        <w:tab/>
        <w:t>Based on the best information available from the fleet, fishing must cease in an area in the Mid/North Gulf if the average prawn bucket count exceeds 260 prawns per 7kg; or in an area in the Southern Gulf if the average prawn bucket count exceeds 260 prawns/7kg or in the whole area when a total catch of 425 tonnes has been landed.</w:t>
      </w:r>
    </w:p>
    <w:p w14:paraId="237DFC5A" w14:textId="77777777" w:rsidR="0069239F" w:rsidRDefault="0069239F" w:rsidP="0069239F">
      <w:pPr>
        <w:pStyle w:val="GG-body"/>
        <w:ind w:left="284" w:hanging="284"/>
      </w:pPr>
      <w:r>
        <w:lastRenderedPageBreak/>
        <w:t>4.</w:t>
      </w:r>
      <w:r>
        <w:tab/>
        <w:t>No fishing activity may occur without the authorisation of Coordinator at Sea, Ashley Lukin, or other nominated Coordinator at Sea appointed by the Spencer Gulf and West Coast Prawn Association.</w:t>
      </w:r>
    </w:p>
    <w:p w14:paraId="3346D473" w14:textId="77777777" w:rsidR="0069239F" w:rsidRDefault="0069239F" w:rsidP="0069239F">
      <w:pPr>
        <w:pStyle w:val="GG-body"/>
        <w:ind w:left="284" w:hanging="284"/>
      </w:pPr>
      <w:r>
        <w:t>5.</w:t>
      </w:r>
      <w: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3F510BC1" w14:textId="77777777" w:rsidR="0069239F" w:rsidRDefault="0069239F" w:rsidP="0069239F">
      <w:pPr>
        <w:pStyle w:val="GG-body"/>
        <w:ind w:left="284" w:hanging="284"/>
      </w:pPr>
      <w:r>
        <w:t>6.</w:t>
      </w:r>
      <w:r>
        <w:tab/>
        <w:t>The Coordinator at Sea must cause a copy of any authorisation for fishing activity or variation of same, made under this notice to be emailed to the Prawn Fisheries Manager immediately after it is made.</w:t>
      </w:r>
    </w:p>
    <w:p w14:paraId="233CCBFF" w14:textId="77777777" w:rsidR="0069239F" w:rsidRDefault="0069239F" w:rsidP="0069239F">
      <w:pPr>
        <w:pStyle w:val="GG-body"/>
        <w:ind w:left="284" w:hanging="284"/>
      </w:pPr>
      <w:r>
        <w:t>7.</w:t>
      </w:r>
      <w:r>
        <w:tab/>
        <w:t>The Spencer Gulf and West Coast Prawn Association must keep records of all authorisations issued pursuant to this notice.</w:t>
      </w:r>
    </w:p>
    <w:p w14:paraId="6E6ACA27" w14:textId="77777777" w:rsidR="0069239F" w:rsidRDefault="0069239F" w:rsidP="0069239F">
      <w:pPr>
        <w:pStyle w:val="GG-SDated"/>
      </w:pPr>
      <w:r>
        <w:t>Dated: 2 November 2024</w:t>
      </w:r>
    </w:p>
    <w:p w14:paraId="11DA362D" w14:textId="77777777" w:rsidR="0069239F" w:rsidRDefault="0069239F" w:rsidP="0069239F">
      <w:pPr>
        <w:pStyle w:val="GG-SName"/>
      </w:pPr>
      <w:r>
        <w:t>Ashley Lukin</w:t>
      </w:r>
    </w:p>
    <w:p w14:paraId="7B5D277F" w14:textId="77777777" w:rsidR="0069239F" w:rsidRDefault="0069239F" w:rsidP="0069239F">
      <w:pPr>
        <w:pStyle w:val="GG-Signature"/>
      </w:pPr>
      <w:r>
        <w:t>Coordinator at Sea, Spencer Gulf &amp; West Coast Prawn Association Inc.</w:t>
      </w:r>
    </w:p>
    <w:p w14:paraId="3FC13A75" w14:textId="77777777" w:rsidR="0069239F" w:rsidRDefault="0069239F" w:rsidP="0069239F">
      <w:pPr>
        <w:pStyle w:val="GG-Signature"/>
      </w:pPr>
      <w:r>
        <w:t>Delegate of the Minister for Primary Industries and Regional Development</w:t>
      </w:r>
    </w:p>
    <w:p w14:paraId="40398C0A" w14:textId="77777777" w:rsidR="0069239F" w:rsidRDefault="0069239F" w:rsidP="0069239F">
      <w:pPr>
        <w:pStyle w:val="GG-Signature"/>
        <w:pBdr>
          <w:bottom w:val="single" w:sz="4" w:space="1" w:color="auto"/>
        </w:pBdr>
        <w:spacing w:line="52" w:lineRule="exact"/>
        <w:jc w:val="center"/>
      </w:pPr>
    </w:p>
    <w:p w14:paraId="6B6FD326" w14:textId="77777777" w:rsidR="0069239F" w:rsidRDefault="0069239F" w:rsidP="0069239F">
      <w:pPr>
        <w:pStyle w:val="GG-Signature"/>
        <w:pBdr>
          <w:top w:val="single" w:sz="4" w:space="1" w:color="auto"/>
        </w:pBdr>
        <w:spacing w:before="34" w:line="14" w:lineRule="exact"/>
        <w:jc w:val="center"/>
      </w:pPr>
    </w:p>
    <w:p w14:paraId="0A119EEE" w14:textId="77777777" w:rsidR="0069239F" w:rsidRDefault="0069239F" w:rsidP="0069239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C0C79FC" w14:textId="77777777" w:rsidR="0069239F" w:rsidRDefault="0069239F" w:rsidP="00ED2330">
      <w:pPr>
        <w:pStyle w:val="Heading2"/>
      </w:pPr>
      <w:bookmarkStart w:id="35" w:name="_Toc181870772"/>
      <w:r>
        <w:t>Fisheries Management Act 2007</w:t>
      </w:r>
      <w:bookmarkEnd w:id="35"/>
    </w:p>
    <w:p w14:paraId="45B093E2" w14:textId="77777777" w:rsidR="0069239F" w:rsidRDefault="0069239F" w:rsidP="0069239F">
      <w:pPr>
        <w:pStyle w:val="GG-Title2"/>
      </w:pPr>
      <w:r>
        <w:t>Section 115</w:t>
      </w:r>
    </w:p>
    <w:p w14:paraId="22262F0D" w14:textId="77777777" w:rsidR="0069239F" w:rsidRPr="00BB7DCC" w:rsidRDefault="0069239F" w:rsidP="0069239F">
      <w:pPr>
        <w:pStyle w:val="GG-Title3"/>
      </w:pPr>
      <w:r>
        <w:t>Ministerial Exemption ME9903324</w:t>
      </w:r>
    </w:p>
    <w:p w14:paraId="2DE7D96B" w14:textId="77777777" w:rsidR="0069239F" w:rsidRPr="00BB7DCC" w:rsidRDefault="0069239F" w:rsidP="0069239F">
      <w:pPr>
        <w:pStyle w:val="GG-body"/>
        <w:rPr>
          <w:rFonts w:eastAsia="Calibri"/>
          <w:szCs w:val="22"/>
        </w:rPr>
      </w:pPr>
      <w:r w:rsidRPr="00245FFB">
        <w:rPr>
          <w:rStyle w:val="GG-bodyChar"/>
          <w:rFonts w:eastAsia="Calibri"/>
        </w:rPr>
        <w:t xml:space="preserve">Take notice </w:t>
      </w:r>
      <w:r w:rsidRPr="00245FFB">
        <w:rPr>
          <w:rStyle w:val="GG-bodyChar"/>
        </w:rPr>
        <w:t xml:space="preserve">that pursuant to </w:t>
      </w:r>
      <w:r>
        <w:rPr>
          <w:rStyle w:val="GG-bodyChar"/>
          <w:rFonts w:eastAsia="Calibri"/>
        </w:rPr>
        <w:t>S</w:t>
      </w:r>
      <w:r w:rsidRPr="00245FFB">
        <w:rPr>
          <w:rStyle w:val="GG-bodyChar"/>
        </w:rPr>
        <w:t xml:space="preserve">ection 115 of the </w:t>
      </w:r>
      <w:r w:rsidRPr="00245FFB">
        <w:rPr>
          <w:rStyle w:val="GG-bodyChar"/>
          <w:i/>
          <w:iCs/>
        </w:rPr>
        <w:t>Fisheries Management Act 2007</w:t>
      </w:r>
      <w:r w:rsidRPr="00245FFB">
        <w:rPr>
          <w:rStyle w:val="GG-bodyChar"/>
        </w:rPr>
        <w:t>, I Professor Gavin Begg, Executive Director Fisheries and Aquaculture, delegate of the Minister for Primary Industries and Regional Development, hereby exempt Dr Peter Gill of the Blue Whale Study Inc. of 25 Priestly Road, Tyrendarra V</w:t>
      </w:r>
      <w:r>
        <w:rPr>
          <w:rStyle w:val="GG-bodyChar"/>
        </w:rPr>
        <w:t>ic</w:t>
      </w:r>
      <w:r w:rsidRPr="00245FFB">
        <w:rPr>
          <w:rStyle w:val="GG-bodyChar"/>
        </w:rPr>
        <w:t xml:space="preserve"> 3285 (the ‘exemption holder’) and his nominated agents, from </w:t>
      </w:r>
      <w:r w:rsidRPr="00245FFB">
        <w:rPr>
          <w:rStyle w:val="GG-bodyChar"/>
          <w:rFonts w:eastAsia="Calibri"/>
        </w:rPr>
        <w:t>S</w:t>
      </w:r>
      <w:r w:rsidRPr="00245FFB">
        <w:rPr>
          <w:rStyle w:val="GG-bodyChar"/>
        </w:rPr>
        <w:t xml:space="preserve">ections 71(1) and 71(2) of the </w:t>
      </w:r>
      <w:r w:rsidRPr="004D6A04">
        <w:rPr>
          <w:rStyle w:val="GG-bodyChar"/>
          <w:i/>
          <w:iCs/>
        </w:rPr>
        <w:t>Fisheries Management Act 2007</w:t>
      </w:r>
      <w:r w:rsidRPr="00245FFB">
        <w:rPr>
          <w:rStyle w:val="GG-bodyChar"/>
        </w:rPr>
        <w:t xml:space="preserve"> but only insofar as the exemption holder and nominated agents are permitted, in the areas specified in Schedule 1, to undertake the activities described in Schedule 2, subject to the conditions set out in Schedule 3, from 30 November 2024 until 29 November 2025, unless varied or revoked earlier</w:t>
      </w:r>
      <w:r w:rsidRPr="00BB7DCC">
        <w:rPr>
          <w:rFonts w:eastAsia="Calibri"/>
          <w:szCs w:val="22"/>
        </w:rPr>
        <w:t>.</w:t>
      </w:r>
    </w:p>
    <w:p w14:paraId="328CB397" w14:textId="77777777" w:rsidR="0069239F" w:rsidRPr="00BB7DCC" w:rsidRDefault="0069239F" w:rsidP="0069239F">
      <w:pPr>
        <w:pStyle w:val="GG-Title2"/>
      </w:pPr>
      <w:r w:rsidRPr="00BB7DCC">
        <w:t>Schedule 1</w:t>
      </w:r>
    </w:p>
    <w:p w14:paraId="5AD279E7" w14:textId="77777777" w:rsidR="0069239F" w:rsidRPr="00BB7DCC" w:rsidRDefault="0069239F" w:rsidP="0069239F">
      <w:pPr>
        <w:pStyle w:val="GG-body"/>
        <w:rPr>
          <w:rFonts w:eastAsia="Calibri"/>
        </w:rPr>
      </w:pPr>
      <w:r w:rsidRPr="00BB7DCC">
        <w:rPr>
          <w:rFonts w:eastAsia="Calibri"/>
        </w:rPr>
        <w:t xml:space="preserve">The exempted activity is permitted in all South Australian marine waters excluding aquatic reserves, the Adelaide Dolphin Sanctuary and sanctuary or restricted access zones of marine parks (unless otherwise authorised under the </w:t>
      </w:r>
      <w:r w:rsidRPr="004D6A04">
        <w:rPr>
          <w:rFonts w:eastAsia="Calibri"/>
          <w:i/>
          <w:iCs/>
        </w:rPr>
        <w:t>Marine Parks Act 2007</w:t>
      </w:r>
      <w:r w:rsidRPr="00BB7DCC">
        <w:rPr>
          <w:rFonts w:eastAsia="Calibri"/>
        </w:rPr>
        <w:t>).</w:t>
      </w:r>
    </w:p>
    <w:p w14:paraId="579B68C9" w14:textId="77777777" w:rsidR="0069239F" w:rsidRPr="00BB7DCC" w:rsidRDefault="0069239F" w:rsidP="0069239F">
      <w:pPr>
        <w:pStyle w:val="GG-Title2"/>
      </w:pPr>
      <w:r w:rsidRPr="00BB7DCC">
        <w:t>Schedule 2</w:t>
      </w:r>
    </w:p>
    <w:p w14:paraId="000FC702" w14:textId="77777777" w:rsidR="0069239F" w:rsidRPr="00BB7DCC" w:rsidRDefault="0069239F" w:rsidP="0069239F">
      <w:pPr>
        <w:pStyle w:val="GG-body"/>
        <w:rPr>
          <w:rFonts w:eastAsia="Calibri"/>
        </w:rPr>
      </w:pPr>
      <w:r w:rsidRPr="00BB7DCC">
        <w:rPr>
          <w:rFonts w:eastAsia="Calibri"/>
        </w:rPr>
        <w:t>The taking of tissue biopsies and attachment of satellite tags and suction-cup dive-logger tags of up to:</w:t>
      </w:r>
    </w:p>
    <w:p w14:paraId="78523EFC" w14:textId="77777777" w:rsidR="0069239F" w:rsidRPr="00BB7DCC" w:rsidRDefault="0069239F" w:rsidP="0069239F">
      <w:pPr>
        <w:pStyle w:val="GG-body"/>
        <w:ind w:left="284" w:hanging="142"/>
        <w:rPr>
          <w:rFonts w:eastAsia="Calibri"/>
        </w:rPr>
      </w:pPr>
      <w:r w:rsidRPr="00BB7DCC">
        <w:rPr>
          <w:rFonts w:eastAsia="Calibri"/>
        </w:rPr>
        <w:t>•</w:t>
      </w:r>
      <w:r w:rsidRPr="00BB7DCC">
        <w:rPr>
          <w:rFonts w:eastAsia="Calibri"/>
        </w:rPr>
        <w:tab/>
        <w:t xml:space="preserve">25 Blue whales </w:t>
      </w:r>
      <w:r w:rsidRPr="002A5CFB">
        <w:rPr>
          <w:rFonts w:eastAsia="Calibri"/>
        </w:rPr>
        <w:t>(</w:t>
      </w:r>
      <w:r w:rsidRPr="002A5CFB">
        <w:rPr>
          <w:rFonts w:eastAsia="Calibri"/>
          <w:i/>
          <w:iCs/>
        </w:rPr>
        <w:t>Balaenoptera musculus</w:t>
      </w:r>
      <w:r w:rsidRPr="002A5CFB">
        <w:rPr>
          <w:rFonts w:eastAsia="Calibri"/>
        </w:rPr>
        <w:t>)</w:t>
      </w:r>
    </w:p>
    <w:p w14:paraId="064750A6" w14:textId="77777777" w:rsidR="0069239F" w:rsidRPr="00BB7DCC" w:rsidRDefault="0069239F" w:rsidP="0069239F">
      <w:pPr>
        <w:pStyle w:val="GG-body"/>
        <w:ind w:left="284" w:hanging="142"/>
        <w:rPr>
          <w:rFonts w:eastAsia="Calibri"/>
        </w:rPr>
      </w:pPr>
      <w:r w:rsidRPr="00BB7DCC">
        <w:rPr>
          <w:rFonts w:eastAsia="Calibri"/>
        </w:rPr>
        <w:t>•</w:t>
      </w:r>
      <w:r w:rsidRPr="00BB7DCC">
        <w:rPr>
          <w:rFonts w:eastAsia="Calibri"/>
        </w:rPr>
        <w:tab/>
        <w:t>5 Fin whales (</w:t>
      </w:r>
      <w:r w:rsidRPr="002A5CFB">
        <w:rPr>
          <w:rFonts w:eastAsia="Calibri"/>
          <w:i/>
          <w:iCs/>
        </w:rPr>
        <w:t>Balaenoptera physalus</w:t>
      </w:r>
      <w:r w:rsidRPr="00BB7DCC">
        <w:rPr>
          <w:rFonts w:eastAsia="Calibri"/>
        </w:rPr>
        <w:t>)</w:t>
      </w:r>
    </w:p>
    <w:p w14:paraId="78ED9E3C" w14:textId="77777777" w:rsidR="0069239F" w:rsidRPr="00BB7DCC" w:rsidRDefault="0069239F" w:rsidP="0069239F">
      <w:pPr>
        <w:pStyle w:val="GG-body"/>
        <w:ind w:left="284" w:hanging="142"/>
        <w:rPr>
          <w:rFonts w:eastAsia="Calibri"/>
        </w:rPr>
      </w:pPr>
      <w:r w:rsidRPr="00BB7DCC">
        <w:rPr>
          <w:rFonts w:eastAsia="Calibri"/>
        </w:rPr>
        <w:t>•</w:t>
      </w:r>
      <w:r w:rsidRPr="00BB7DCC">
        <w:rPr>
          <w:rFonts w:eastAsia="Calibri"/>
        </w:rPr>
        <w:tab/>
        <w:t>5 Sei whales (</w:t>
      </w:r>
      <w:r w:rsidRPr="002A5CFB">
        <w:rPr>
          <w:rFonts w:eastAsia="Calibri"/>
          <w:i/>
          <w:iCs/>
        </w:rPr>
        <w:t>Balaenoptera borealis</w:t>
      </w:r>
      <w:r w:rsidRPr="00BB7DCC">
        <w:rPr>
          <w:rFonts w:eastAsia="Calibri"/>
        </w:rPr>
        <w:t>)</w:t>
      </w:r>
    </w:p>
    <w:p w14:paraId="4EDC4AE6" w14:textId="77777777" w:rsidR="0069239F" w:rsidRPr="00BB7DCC" w:rsidRDefault="0069239F" w:rsidP="0069239F">
      <w:pPr>
        <w:pStyle w:val="GG-body"/>
        <w:ind w:left="284" w:hanging="142"/>
        <w:rPr>
          <w:rFonts w:eastAsia="Calibri"/>
        </w:rPr>
      </w:pPr>
      <w:r w:rsidRPr="00BB7DCC">
        <w:rPr>
          <w:rFonts w:eastAsia="Calibri"/>
        </w:rPr>
        <w:t>•</w:t>
      </w:r>
      <w:r w:rsidRPr="00BB7DCC">
        <w:rPr>
          <w:rFonts w:eastAsia="Calibri"/>
        </w:rPr>
        <w:tab/>
        <w:t>5 Sperm whales (</w:t>
      </w:r>
      <w:r w:rsidRPr="002A5CFB">
        <w:rPr>
          <w:rFonts w:eastAsia="Calibri"/>
          <w:i/>
          <w:iCs/>
        </w:rPr>
        <w:t>Physeter macrocephalus</w:t>
      </w:r>
      <w:r w:rsidRPr="00BB7DCC">
        <w:rPr>
          <w:rFonts w:eastAsia="Calibri"/>
        </w:rPr>
        <w:t>)</w:t>
      </w:r>
    </w:p>
    <w:p w14:paraId="743230FE" w14:textId="77777777" w:rsidR="0069239F" w:rsidRPr="00BB7DCC" w:rsidRDefault="0069239F" w:rsidP="0069239F">
      <w:pPr>
        <w:pStyle w:val="GG-body"/>
        <w:ind w:left="284" w:hanging="142"/>
        <w:rPr>
          <w:rFonts w:eastAsia="Calibri"/>
        </w:rPr>
      </w:pPr>
      <w:r w:rsidRPr="00BB7DCC">
        <w:rPr>
          <w:rFonts w:eastAsia="Calibri"/>
        </w:rPr>
        <w:t>•</w:t>
      </w:r>
      <w:r w:rsidRPr="00BB7DCC">
        <w:rPr>
          <w:rFonts w:eastAsia="Calibri"/>
        </w:rPr>
        <w:tab/>
        <w:t>25 Humpback Whales (</w:t>
      </w:r>
      <w:r w:rsidRPr="002A5CFB">
        <w:rPr>
          <w:rFonts w:eastAsia="Calibri"/>
          <w:i/>
          <w:iCs/>
        </w:rPr>
        <w:t>Megaptera novaeangliae</w:t>
      </w:r>
      <w:r w:rsidRPr="00BB7DCC">
        <w:rPr>
          <w:rFonts w:eastAsia="Calibri"/>
        </w:rPr>
        <w:t>)</w:t>
      </w:r>
    </w:p>
    <w:p w14:paraId="448E7F80" w14:textId="77777777" w:rsidR="0069239F" w:rsidRPr="00BB7DCC" w:rsidRDefault="0069239F" w:rsidP="0069239F">
      <w:pPr>
        <w:pStyle w:val="GG-Title2"/>
      </w:pPr>
      <w:r w:rsidRPr="00BB7DCC">
        <w:t>Schedule 3</w:t>
      </w:r>
    </w:p>
    <w:p w14:paraId="29BE3BD3" w14:textId="77777777" w:rsidR="0069239F" w:rsidRPr="00BB7DCC" w:rsidRDefault="0069239F" w:rsidP="0069239F">
      <w:pPr>
        <w:pStyle w:val="GG-body"/>
        <w:ind w:left="284" w:hanging="284"/>
        <w:rPr>
          <w:rFonts w:eastAsia="Calibri"/>
          <w:szCs w:val="22"/>
        </w:rPr>
      </w:pPr>
      <w:r w:rsidRPr="00BB7DCC">
        <w:rPr>
          <w:rFonts w:eastAsia="Calibri"/>
          <w:szCs w:val="22"/>
        </w:rPr>
        <w:t>1.</w:t>
      </w:r>
      <w:r w:rsidRPr="00BB7DCC">
        <w:rPr>
          <w:rFonts w:eastAsia="Calibri"/>
          <w:szCs w:val="22"/>
        </w:rP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0209DDD4" w14:textId="77777777" w:rsidR="0069239F" w:rsidRPr="00BB7DCC" w:rsidRDefault="0069239F" w:rsidP="0069239F">
      <w:pPr>
        <w:pStyle w:val="GG-body"/>
        <w:ind w:left="284" w:hanging="284"/>
        <w:rPr>
          <w:rFonts w:eastAsia="Calibri"/>
          <w:szCs w:val="22"/>
        </w:rPr>
      </w:pPr>
      <w:r w:rsidRPr="00BB7DCC">
        <w:rPr>
          <w:rFonts w:eastAsia="Calibri"/>
          <w:szCs w:val="22"/>
        </w:rPr>
        <w:t>2.</w:t>
      </w:r>
      <w:r w:rsidRPr="00BB7DCC">
        <w:rPr>
          <w:rFonts w:eastAsia="Calibri"/>
          <w:szCs w:val="22"/>
        </w:rPr>
        <w:tab/>
        <w:t>The nominated agents of the exemption holder are the following:</w:t>
      </w:r>
    </w:p>
    <w:p w14:paraId="4F8FCF21"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Dr Luciana Moller, Flinders University</w:t>
      </w:r>
    </w:p>
    <w:p w14:paraId="5B09F8E9"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Mr Curt Jenner, Centre for Whale Research</w:t>
      </w:r>
    </w:p>
    <w:p w14:paraId="289EDDE9"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Mr Andrew Davenport, Curtain University</w:t>
      </w:r>
    </w:p>
    <w:p w14:paraId="71B3F042"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 xml:space="preserve">Mr John </w:t>
      </w:r>
      <w:proofErr w:type="spellStart"/>
      <w:r w:rsidRPr="00BB7DCC">
        <w:rPr>
          <w:rFonts w:eastAsia="Calibri"/>
          <w:szCs w:val="22"/>
        </w:rPr>
        <w:t>Calambokidis</w:t>
      </w:r>
      <w:proofErr w:type="spellEnd"/>
      <w:r w:rsidRPr="00BB7DCC">
        <w:rPr>
          <w:rFonts w:eastAsia="Calibri"/>
          <w:szCs w:val="22"/>
        </w:rPr>
        <w:t>, Cascadia Research</w:t>
      </w:r>
    </w:p>
    <w:p w14:paraId="1F151228"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Ms Rebecca Hall, Blue Whale Study</w:t>
      </w:r>
    </w:p>
    <w:p w14:paraId="06665DE1"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Mr Alex Shute, Blue Whale Study and Deakin University</w:t>
      </w:r>
    </w:p>
    <w:p w14:paraId="202C2FF2"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Dr Iain Kerr, Ocean Alliance</w:t>
      </w:r>
    </w:p>
    <w:p w14:paraId="5A381B06" w14:textId="77777777" w:rsidR="0069239F" w:rsidRPr="00BB7DCC" w:rsidRDefault="0069239F" w:rsidP="00675FB0">
      <w:pPr>
        <w:pStyle w:val="GG-body"/>
        <w:spacing w:after="60"/>
        <w:ind w:left="426" w:hanging="142"/>
        <w:rPr>
          <w:rFonts w:eastAsia="Calibri"/>
          <w:szCs w:val="22"/>
        </w:rPr>
      </w:pPr>
      <w:r w:rsidRPr="00BB7DCC">
        <w:rPr>
          <w:rFonts w:eastAsia="Calibri"/>
          <w:szCs w:val="22"/>
        </w:rPr>
        <w:t>•</w:t>
      </w:r>
      <w:r w:rsidRPr="00BB7DCC">
        <w:rPr>
          <w:rFonts w:eastAsia="Calibri"/>
          <w:szCs w:val="22"/>
        </w:rPr>
        <w:tab/>
        <w:t>Mr Chris Zadra, Ocean Alliance</w:t>
      </w:r>
    </w:p>
    <w:p w14:paraId="3571934A" w14:textId="77777777" w:rsidR="0069239F" w:rsidRPr="00BB7DCC" w:rsidRDefault="0069239F" w:rsidP="0069239F">
      <w:pPr>
        <w:pStyle w:val="GG-body"/>
        <w:ind w:left="426" w:hanging="142"/>
        <w:rPr>
          <w:rFonts w:eastAsia="Calibri"/>
          <w:szCs w:val="22"/>
        </w:rPr>
      </w:pPr>
      <w:r w:rsidRPr="00BB7DCC">
        <w:rPr>
          <w:rFonts w:eastAsia="Calibri"/>
          <w:szCs w:val="22"/>
        </w:rPr>
        <w:t>•</w:t>
      </w:r>
      <w:r w:rsidRPr="00BB7DCC">
        <w:rPr>
          <w:rFonts w:eastAsia="Calibri"/>
          <w:szCs w:val="22"/>
        </w:rPr>
        <w:tab/>
        <w:t>Mr Andy Rogan, Ocean Alliance</w:t>
      </w:r>
    </w:p>
    <w:p w14:paraId="612C5D1D" w14:textId="77777777" w:rsidR="0069239F" w:rsidRPr="00BB7DCC" w:rsidRDefault="0069239F" w:rsidP="0069239F">
      <w:pPr>
        <w:pStyle w:val="GG-body"/>
        <w:ind w:left="284" w:hanging="284"/>
        <w:rPr>
          <w:rFonts w:eastAsia="Calibri"/>
          <w:szCs w:val="22"/>
        </w:rPr>
      </w:pPr>
      <w:r w:rsidRPr="00BB7DCC">
        <w:rPr>
          <w:rFonts w:eastAsia="Calibri"/>
          <w:szCs w:val="22"/>
        </w:rPr>
        <w:t>3.</w:t>
      </w:r>
      <w:r w:rsidRPr="00BB7DCC">
        <w:rPr>
          <w:rFonts w:eastAsia="Calibri"/>
          <w:szCs w:val="22"/>
        </w:rPr>
        <w:tab/>
      </w:r>
      <w:r w:rsidRPr="00391422">
        <w:rPr>
          <w:rFonts w:eastAsia="Calibri"/>
          <w:spacing w:val="-4"/>
          <w:szCs w:val="22"/>
        </w:rPr>
        <w:t xml:space="preserve">The specimens collected by the exemption </w:t>
      </w:r>
      <w:proofErr w:type="gramStart"/>
      <w:r w:rsidRPr="00391422">
        <w:rPr>
          <w:rFonts w:eastAsia="Calibri"/>
          <w:spacing w:val="-4"/>
          <w:szCs w:val="22"/>
        </w:rPr>
        <w:t>holder</w:t>
      </w:r>
      <w:proofErr w:type="gramEnd"/>
      <w:r w:rsidRPr="00391422">
        <w:rPr>
          <w:rFonts w:eastAsia="Calibri"/>
          <w:spacing w:val="-4"/>
          <w:szCs w:val="22"/>
        </w:rPr>
        <w:t xml:space="preserve"> or his nominated agents are for scientific and research purposes only and must not be sold.</w:t>
      </w:r>
    </w:p>
    <w:p w14:paraId="7DFD1C90" w14:textId="77777777" w:rsidR="0069239F" w:rsidRPr="00BB7DCC" w:rsidRDefault="0069239F" w:rsidP="0069239F">
      <w:pPr>
        <w:pStyle w:val="GG-body"/>
        <w:ind w:left="284" w:hanging="284"/>
        <w:rPr>
          <w:rFonts w:eastAsia="Calibri"/>
          <w:szCs w:val="22"/>
        </w:rPr>
      </w:pPr>
      <w:r w:rsidRPr="00BB7DCC">
        <w:rPr>
          <w:rFonts w:eastAsia="Calibri"/>
          <w:szCs w:val="22"/>
        </w:rPr>
        <w:t>4.</w:t>
      </w:r>
      <w:r w:rsidRPr="00BB7DCC">
        <w:rPr>
          <w:rFonts w:eastAsia="Calibri"/>
          <w:szCs w:val="22"/>
        </w:rPr>
        <w:tab/>
        <w:t>The exemption holder and his nominated agents must take all reasonable steps to minimise the extent of injury, damage, harm and harassment to cetaceans when undertaking the research activity.</w:t>
      </w:r>
    </w:p>
    <w:p w14:paraId="723DCA41" w14:textId="77777777" w:rsidR="0069239F" w:rsidRPr="00BB7DCC" w:rsidRDefault="0069239F" w:rsidP="0069239F">
      <w:pPr>
        <w:pStyle w:val="GG-body"/>
        <w:ind w:left="284" w:hanging="284"/>
        <w:rPr>
          <w:rFonts w:eastAsia="Calibri"/>
          <w:szCs w:val="22"/>
        </w:rPr>
      </w:pPr>
      <w:r w:rsidRPr="00BB7DCC">
        <w:rPr>
          <w:rFonts w:eastAsia="Calibri"/>
          <w:szCs w:val="22"/>
        </w:rPr>
        <w:t>5.</w:t>
      </w:r>
      <w:r w:rsidRPr="00BB7DCC">
        <w:rPr>
          <w:rFonts w:eastAsia="Calibri"/>
          <w:szCs w:val="22"/>
        </w:rPr>
        <w:tab/>
      </w:r>
      <w:r w:rsidRPr="00AB45C4">
        <w:rPr>
          <w:rFonts w:eastAsia="Calibri"/>
          <w:spacing w:val="4"/>
          <w:szCs w:val="22"/>
        </w:rPr>
        <w:t xml:space="preserve">Before undertaking the exempted activity pursuant to this notice, the exemption holder must contact the Department of Primary Industries and Regions (PIRSA) </w:t>
      </w:r>
      <w:proofErr w:type="spellStart"/>
      <w:r w:rsidRPr="00AB45C4">
        <w:rPr>
          <w:rFonts w:eastAsia="Calibri"/>
          <w:spacing w:val="4"/>
          <w:szCs w:val="22"/>
        </w:rPr>
        <w:t>Fishwatch</w:t>
      </w:r>
      <w:proofErr w:type="spellEnd"/>
      <w:r w:rsidRPr="00AB45C4">
        <w:rPr>
          <w:rFonts w:eastAsia="Calibri"/>
          <w:spacing w:val="4"/>
          <w:szCs w:val="22"/>
        </w:rPr>
        <w:t xml:space="preserve"> on </w:t>
      </w:r>
      <w:r w:rsidRPr="002A5CFB">
        <w:rPr>
          <w:rFonts w:eastAsia="Calibri"/>
          <w:spacing w:val="4"/>
          <w:szCs w:val="22"/>
        </w:rPr>
        <w:t>1800 065 522</w:t>
      </w:r>
      <w:r w:rsidRPr="00AB45C4">
        <w:rPr>
          <w:rFonts w:eastAsia="Calibri"/>
          <w:spacing w:val="4"/>
          <w:szCs w:val="22"/>
        </w:rPr>
        <w:t xml:space="preserve"> and answer a series of questions about the exempted activity. The</w:t>
      </w:r>
      <w:r w:rsidRPr="00BB7DCC">
        <w:rPr>
          <w:rFonts w:eastAsia="Calibri"/>
          <w:szCs w:val="22"/>
        </w:rPr>
        <w:t xml:space="preserve"> exemption holder will need to have a copy of the exemption at the time of making the call and be able to provide information about the area and time of the exempted activity, the vehicles and/or boats involved and other related questions.</w:t>
      </w:r>
    </w:p>
    <w:p w14:paraId="478508E3" w14:textId="77777777" w:rsidR="0069239F" w:rsidRPr="00BB7DCC" w:rsidRDefault="0069239F" w:rsidP="0069239F">
      <w:pPr>
        <w:pStyle w:val="GG-body"/>
        <w:ind w:left="284" w:hanging="284"/>
        <w:rPr>
          <w:rFonts w:eastAsia="Calibri"/>
          <w:szCs w:val="22"/>
        </w:rPr>
      </w:pPr>
      <w:r w:rsidRPr="00BB7DCC">
        <w:rPr>
          <w:rFonts w:eastAsia="Calibri"/>
          <w:szCs w:val="22"/>
        </w:rPr>
        <w:t>6.</w:t>
      </w:r>
      <w:r w:rsidRPr="00BB7DCC">
        <w:rPr>
          <w:rFonts w:eastAsia="Calibri"/>
          <w:szCs w:val="22"/>
        </w:rPr>
        <w:tab/>
        <w:t>While engaging in the exempted activity, the exemption holder must be in possession of a copy of this notice and the notice must be produced to a Fisheries Officer upon request.</w:t>
      </w:r>
    </w:p>
    <w:p w14:paraId="55B2CE3F" w14:textId="77777777" w:rsidR="0069239F" w:rsidRPr="00BB7DCC" w:rsidRDefault="0069239F" w:rsidP="0069239F">
      <w:pPr>
        <w:pStyle w:val="GG-body"/>
        <w:ind w:left="284" w:hanging="284"/>
        <w:rPr>
          <w:rFonts w:eastAsia="Calibri"/>
          <w:szCs w:val="22"/>
        </w:rPr>
      </w:pPr>
      <w:r w:rsidRPr="00BB7DCC">
        <w:rPr>
          <w:rFonts w:eastAsia="Calibri"/>
          <w:szCs w:val="22"/>
        </w:rPr>
        <w:t>7.</w:t>
      </w:r>
      <w:r w:rsidRPr="00BB7DCC">
        <w:rPr>
          <w:rFonts w:eastAsia="Calibri"/>
          <w:szCs w:val="22"/>
        </w:rPr>
        <w:tab/>
        <w:t xml:space="preserve">The exemption holder must not contravene or fail to comply with the </w:t>
      </w:r>
      <w:r w:rsidRPr="004D6A04">
        <w:rPr>
          <w:rFonts w:eastAsia="Calibri"/>
          <w:i/>
          <w:iCs/>
          <w:szCs w:val="22"/>
        </w:rPr>
        <w:t xml:space="preserve">Fisheries Management Act </w:t>
      </w:r>
      <w:proofErr w:type="gramStart"/>
      <w:r w:rsidRPr="004D6A04">
        <w:rPr>
          <w:rFonts w:eastAsia="Calibri"/>
          <w:i/>
          <w:iCs/>
          <w:szCs w:val="22"/>
        </w:rPr>
        <w:t>2007</w:t>
      </w:r>
      <w:proofErr w:type="gramEnd"/>
      <w:r w:rsidRPr="00BB7DCC">
        <w:rPr>
          <w:rFonts w:eastAsia="Calibri"/>
          <w:szCs w:val="22"/>
        </w:rPr>
        <w:t xml:space="preserve"> or any regulations made under that Act, except where specifically exempted by this notice.</w:t>
      </w:r>
    </w:p>
    <w:p w14:paraId="479F224D" w14:textId="77777777" w:rsidR="0069239F" w:rsidRPr="00BB7DCC" w:rsidRDefault="0069239F" w:rsidP="0069239F">
      <w:pPr>
        <w:pStyle w:val="GG-body"/>
        <w:rPr>
          <w:rFonts w:eastAsia="Calibri"/>
          <w:szCs w:val="22"/>
        </w:rPr>
      </w:pPr>
      <w:r w:rsidRPr="00A42A51">
        <w:rPr>
          <w:rFonts w:eastAsia="Calibri"/>
          <w:spacing w:val="-2"/>
          <w:szCs w:val="22"/>
        </w:rPr>
        <w:t xml:space="preserve">This notice does not purport to override the provisions or operation of any other Act including, but not limited to, the </w:t>
      </w:r>
      <w:r w:rsidRPr="00A42A51">
        <w:rPr>
          <w:rFonts w:eastAsia="Calibri"/>
          <w:i/>
          <w:iCs/>
          <w:spacing w:val="-2"/>
          <w:szCs w:val="22"/>
        </w:rPr>
        <w:t>Marine Parks Act 2007</w:t>
      </w:r>
      <w:r w:rsidRPr="00A42A51">
        <w:rPr>
          <w:rFonts w:eastAsia="Calibri"/>
          <w:spacing w:val="-2"/>
          <w:szCs w:val="22"/>
        </w:rPr>
        <w:t>.</w:t>
      </w:r>
      <w:r w:rsidRPr="00BB7DCC">
        <w:rPr>
          <w:rFonts w:eastAsia="Calibri"/>
          <w:szCs w:val="22"/>
        </w:rPr>
        <w:t xml:space="preserve"> The exemption holder and his agents must comply with any relevant regulations, permits, requirements and directions from the Department for Environment and Water when undertaking activities within a marine park.</w:t>
      </w:r>
    </w:p>
    <w:p w14:paraId="3EF3AE87" w14:textId="77777777" w:rsidR="0069239F" w:rsidRPr="00BB7DCC" w:rsidRDefault="0069239F" w:rsidP="0069239F">
      <w:pPr>
        <w:pStyle w:val="GG-SDated"/>
        <w:rPr>
          <w:rFonts w:eastAsia="Calibri"/>
          <w:szCs w:val="22"/>
        </w:rPr>
      </w:pPr>
      <w:r w:rsidRPr="00BB7DCC">
        <w:rPr>
          <w:rFonts w:eastAsia="Calibri"/>
          <w:szCs w:val="22"/>
        </w:rPr>
        <w:t>Dated</w:t>
      </w:r>
      <w:r>
        <w:rPr>
          <w:rFonts w:eastAsia="Calibri"/>
          <w:szCs w:val="22"/>
        </w:rPr>
        <w:t>:</w:t>
      </w:r>
      <w:r w:rsidRPr="00BB7DCC">
        <w:rPr>
          <w:rFonts w:eastAsia="Calibri"/>
          <w:szCs w:val="22"/>
        </w:rPr>
        <w:t xml:space="preserve"> 30 October 2024</w:t>
      </w:r>
    </w:p>
    <w:p w14:paraId="257B409E" w14:textId="77777777" w:rsidR="0069239F" w:rsidRDefault="0069239F" w:rsidP="0069239F">
      <w:pPr>
        <w:pStyle w:val="GG-SName"/>
      </w:pPr>
      <w:r>
        <w:t>Professor Gavin Begg</w:t>
      </w:r>
    </w:p>
    <w:p w14:paraId="046AC37F" w14:textId="77777777" w:rsidR="0069239F" w:rsidRDefault="0069239F" w:rsidP="0069239F">
      <w:pPr>
        <w:pStyle w:val="GG-Signature"/>
      </w:pPr>
      <w:r>
        <w:t>Executive Director</w:t>
      </w:r>
    </w:p>
    <w:p w14:paraId="0EDA874D" w14:textId="77777777" w:rsidR="0069239F" w:rsidRDefault="0069239F" w:rsidP="0069239F">
      <w:pPr>
        <w:pStyle w:val="GG-Signature"/>
      </w:pPr>
      <w:r>
        <w:t>Fisheries and Aquaculture</w:t>
      </w:r>
    </w:p>
    <w:p w14:paraId="7085563C" w14:textId="77777777" w:rsidR="0069239F" w:rsidRDefault="0069239F" w:rsidP="0069239F">
      <w:pPr>
        <w:pStyle w:val="GG-Signature"/>
      </w:pPr>
      <w:r>
        <w:t>Delegate of the Minister for Primary Industries and Regional Development</w:t>
      </w:r>
    </w:p>
    <w:p w14:paraId="464A1DA7" w14:textId="77777777" w:rsidR="0069239F" w:rsidRDefault="0069239F" w:rsidP="0069239F">
      <w:pPr>
        <w:pBdr>
          <w:top w:val="single" w:sz="4" w:space="1" w:color="auto"/>
        </w:pBdr>
        <w:spacing w:before="100" w:after="0" w:line="14" w:lineRule="exact"/>
        <w:jc w:val="center"/>
      </w:pPr>
    </w:p>
    <w:p w14:paraId="5B4795DE" w14:textId="77777777" w:rsidR="0069239F" w:rsidRDefault="0069239F" w:rsidP="0069239F">
      <w:pPr>
        <w:pStyle w:val="GG-Title1"/>
      </w:pPr>
      <w:r>
        <w:lastRenderedPageBreak/>
        <w:t>Fisheries Management Act 2007</w:t>
      </w:r>
    </w:p>
    <w:p w14:paraId="644D5A3A" w14:textId="77777777" w:rsidR="0069239F" w:rsidRDefault="0069239F" w:rsidP="0069239F">
      <w:pPr>
        <w:pStyle w:val="GG-Title2"/>
      </w:pPr>
      <w:r>
        <w:t>Section 115</w:t>
      </w:r>
    </w:p>
    <w:p w14:paraId="068B45E8" w14:textId="77777777" w:rsidR="0069239F" w:rsidRDefault="0069239F" w:rsidP="0069239F">
      <w:pPr>
        <w:pStyle w:val="GG-Title3"/>
      </w:pPr>
      <w:r>
        <w:t>Ministerial Exemption ME9903330</w:t>
      </w:r>
    </w:p>
    <w:p w14:paraId="280578CD" w14:textId="77777777" w:rsidR="0069239F" w:rsidRPr="00835380" w:rsidRDefault="0069239F" w:rsidP="0069239F">
      <w:pPr>
        <w:pStyle w:val="GG-body"/>
        <w:rPr>
          <w:spacing w:val="-2"/>
        </w:rPr>
      </w:pPr>
      <w:r w:rsidRPr="00835380">
        <w:rPr>
          <w:spacing w:val="-2"/>
        </w:rPr>
        <w:t xml:space="preserve">Take notice that pursuant to </w:t>
      </w:r>
      <w:r>
        <w:rPr>
          <w:spacing w:val="-2"/>
        </w:rPr>
        <w:t>S</w:t>
      </w:r>
      <w:r w:rsidRPr="00835380">
        <w:rPr>
          <w:spacing w:val="-2"/>
        </w:rPr>
        <w:t xml:space="preserve">ection 115 of the </w:t>
      </w:r>
      <w:r w:rsidRPr="00835380">
        <w:rPr>
          <w:i/>
          <w:iCs/>
          <w:spacing w:val="-2"/>
        </w:rPr>
        <w:t>Fisheries Management Act 2007</w:t>
      </w:r>
      <w:r w:rsidRPr="00835380">
        <w:rPr>
          <w:spacing w:val="-2"/>
        </w:rPr>
        <w:t xml:space="preserve"> (the Act), Dr Scotte Wedderburn of the School of Biological Sciences, University of Adelaide SA 5005 (the ‘exemption holder’) and his nominated agent, are exempt from Section 70 of the </w:t>
      </w:r>
      <w:r w:rsidRPr="001E3148">
        <w:rPr>
          <w:i/>
          <w:iCs/>
          <w:spacing w:val="-2"/>
        </w:rPr>
        <w:t>Fisheries Management Act 2007</w:t>
      </w:r>
      <w:r w:rsidRPr="00835380">
        <w:rPr>
          <w:spacing w:val="-2"/>
        </w:rPr>
        <w:t xml:space="preserve">, and Regulation 5(a) and </w:t>
      </w:r>
      <w:r>
        <w:rPr>
          <w:spacing w:val="-2"/>
        </w:rPr>
        <w:t>C</w:t>
      </w:r>
      <w:r w:rsidRPr="00835380">
        <w:rPr>
          <w:spacing w:val="-2"/>
        </w:rPr>
        <w:t xml:space="preserve">lauses 74 and 116 of Schedule 6 of the </w:t>
      </w:r>
      <w:r w:rsidRPr="00835380">
        <w:rPr>
          <w:i/>
          <w:iCs/>
          <w:spacing w:val="-2"/>
        </w:rPr>
        <w:t>Fisheries Management (General) Regulations 2017</w:t>
      </w:r>
      <w:r w:rsidRPr="00835380">
        <w:rPr>
          <w:spacing w:val="-2"/>
        </w:rPr>
        <w:t xml:space="preserve"> but only insofar as they may use the gear specified in Schedule 1, in the waters specified in Schedule 2 to sample </w:t>
      </w:r>
      <w:proofErr w:type="spellStart"/>
      <w:r w:rsidRPr="00502BD3">
        <w:rPr>
          <w:spacing w:val="-2"/>
        </w:rPr>
        <w:t>Lokeri</w:t>
      </w:r>
      <w:proofErr w:type="spellEnd"/>
      <w:r w:rsidRPr="00206D1F">
        <w:rPr>
          <w:i/>
          <w:iCs/>
          <w:spacing w:val="-2"/>
        </w:rPr>
        <w:t xml:space="preserve"> (</w:t>
      </w:r>
      <w:proofErr w:type="spellStart"/>
      <w:r w:rsidRPr="00206D1F">
        <w:rPr>
          <w:i/>
          <w:iCs/>
          <w:spacing w:val="-2"/>
        </w:rPr>
        <w:t>Velesunio</w:t>
      </w:r>
      <w:proofErr w:type="spellEnd"/>
      <w:r w:rsidRPr="00206D1F">
        <w:rPr>
          <w:i/>
          <w:iCs/>
          <w:spacing w:val="-2"/>
        </w:rPr>
        <w:t xml:space="preserve"> </w:t>
      </w:r>
      <w:proofErr w:type="spellStart"/>
      <w:r w:rsidRPr="00206D1F">
        <w:rPr>
          <w:i/>
          <w:iCs/>
          <w:spacing w:val="-2"/>
        </w:rPr>
        <w:t>ambiguus</w:t>
      </w:r>
      <w:proofErr w:type="spellEnd"/>
      <w:r w:rsidRPr="00206D1F">
        <w:rPr>
          <w:i/>
          <w:iCs/>
          <w:spacing w:val="-2"/>
        </w:rPr>
        <w:t>),</w:t>
      </w:r>
      <w:r w:rsidRPr="00835380">
        <w:rPr>
          <w:spacing w:val="-2"/>
        </w:rPr>
        <w:t xml:space="preserve"> subject to the conditions specified in Schedule 3, from 25 November 2024 until 24 November 2025, unless varied or revoked earlier. </w:t>
      </w:r>
    </w:p>
    <w:p w14:paraId="74F807B1" w14:textId="77777777" w:rsidR="0069239F" w:rsidRDefault="0069239F" w:rsidP="0069239F">
      <w:pPr>
        <w:pStyle w:val="GG-Title2"/>
      </w:pPr>
      <w:r>
        <w:t>Schedule 1</w:t>
      </w:r>
    </w:p>
    <w:p w14:paraId="6A4C0C7B" w14:textId="77777777" w:rsidR="0069239F" w:rsidRDefault="0069239F" w:rsidP="00852E2C">
      <w:pPr>
        <w:pStyle w:val="GG-body"/>
        <w:ind w:left="567" w:hanging="283"/>
      </w:pPr>
      <w:r>
        <w:t>•</w:t>
      </w:r>
      <w:r>
        <w:tab/>
        <w:t>Using a Van Veen Grab device attached to a rope with the following dimensions:</w:t>
      </w:r>
    </w:p>
    <w:p w14:paraId="0287BC34" w14:textId="77777777" w:rsidR="0069239F" w:rsidRDefault="0069239F" w:rsidP="00852E2C">
      <w:pPr>
        <w:pStyle w:val="GG-body"/>
        <w:ind w:left="709" w:hanging="283"/>
      </w:pPr>
      <w:r>
        <w:rPr>
          <w:rFonts w:ascii="Courier New" w:hAnsi="Courier New" w:cs="Courier New"/>
        </w:rPr>
        <w:t>◦</w:t>
      </w:r>
      <w:r>
        <w:rPr>
          <w:rFonts w:ascii="Courier New" w:hAnsi="Courier New" w:cs="Courier New"/>
        </w:rPr>
        <w:tab/>
      </w:r>
      <w:r>
        <w:t>550 x 340 x 220mm with an approximate volume of 5L.</w:t>
      </w:r>
    </w:p>
    <w:p w14:paraId="2C4BD17C" w14:textId="77777777" w:rsidR="0069239F" w:rsidRDefault="0069239F" w:rsidP="0069239F">
      <w:pPr>
        <w:pStyle w:val="GG-Title2"/>
      </w:pPr>
      <w:r>
        <w:t>Schedule 2</w:t>
      </w:r>
    </w:p>
    <w:p w14:paraId="73B05D89" w14:textId="77777777" w:rsidR="0069239F" w:rsidRDefault="0069239F" w:rsidP="0069239F">
      <w:pPr>
        <w:pStyle w:val="GG-body"/>
        <w:ind w:left="284"/>
      </w:pPr>
      <w:r>
        <w:t>•</w:t>
      </w:r>
      <w:r>
        <w:tab/>
        <w:t>In the waters fringing Lake Albert and Lake Alexandrina at the end of the River Murray, South Australia.</w:t>
      </w:r>
    </w:p>
    <w:p w14:paraId="5001394B" w14:textId="77777777" w:rsidR="0069239F" w:rsidRDefault="0069239F" w:rsidP="0069239F">
      <w:pPr>
        <w:pStyle w:val="GG-Title2"/>
      </w:pPr>
      <w:r>
        <w:t>Schedule 3</w:t>
      </w:r>
    </w:p>
    <w:p w14:paraId="59FFDB12" w14:textId="77777777" w:rsidR="0069239F" w:rsidRDefault="0069239F" w:rsidP="0069239F">
      <w:pPr>
        <w:pStyle w:val="GG-body"/>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47841FCC" w14:textId="77777777" w:rsidR="0069239F" w:rsidRDefault="0069239F" w:rsidP="0069239F">
      <w:pPr>
        <w:pStyle w:val="GG-body"/>
        <w:ind w:left="284" w:hanging="284"/>
      </w:pPr>
      <w:r>
        <w:t>2.</w:t>
      </w:r>
      <w:r>
        <w:tab/>
        <w:t>The nominated agent of the exemption holder is a member of the Nature Glenelg Trust, Victor Harbour, South Australia</w:t>
      </w:r>
    </w:p>
    <w:p w14:paraId="32C4C248" w14:textId="77777777" w:rsidR="0069239F" w:rsidRDefault="0069239F" w:rsidP="0069239F">
      <w:pPr>
        <w:pStyle w:val="GG-body"/>
        <w:ind w:left="284"/>
      </w:pPr>
      <w:r>
        <w:t>•</w:t>
      </w:r>
      <w:r>
        <w:tab/>
        <w:t>Dr Sylvia Zukowski.</w:t>
      </w:r>
    </w:p>
    <w:p w14:paraId="415E1095" w14:textId="77777777" w:rsidR="0069239F" w:rsidRDefault="0069239F" w:rsidP="0069239F">
      <w:pPr>
        <w:pStyle w:val="GG-body"/>
        <w:ind w:left="284" w:hanging="284"/>
      </w:pPr>
      <w:r>
        <w:t>3.</w:t>
      </w:r>
      <w:r>
        <w:tab/>
        <w:t xml:space="preserve">A maximum of 100 adult </w:t>
      </w:r>
      <w:proofErr w:type="spellStart"/>
      <w:r>
        <w:t>Lokeri</w:t>
      </w:r>
      <w:proofErr w:type="spellEnd"/>
      <w:r>
        <w:t xml:space="preserve"> may be retained during the term of this notice. </w:t>
      </w:r>
    </w:p>
    <w:p w14:paraId="50AF0875" w14:textId="77777777" w:rsidR="0069239F" w:rsidRDefault="0069239F" w:rsidP="0069239F">
      <w:pPr>
        <w:pStyle w:val="GG-body"/>
        <w:ind w:left="284" w:hanging="284"/>
      </w:pPr>
      <w:r>
        <w:t>4.</w:t>
      </w:r>
      <w:r>
        <w:tab/>
        <w:t xml:space="preserve">Collection of </w:t>
      </w:r>
      <w:proofErr w:type="spellStart"/>
      <w:r>
        <w:t>Lokeri</w:t>
      </w:r>
      <w:proofErr w:type="spellEnd"/>
      <w:r>
        <w:t xml:space="preserve"> is restricted to 10m from the water’s edge and up to a depth of 2m.</w:t>
      </w:r>
    </w:p>
    <w:p w14:paraId="65E452A8" w14:textId="77777777" w:rsidR="0069239F" w:rsidRDefault="0069239F" w:rsidP="0069239F">
      <w:pPr>
        <w:pStyle w:val="GG-body"/>
        <w:ind w:left="284" w:hanging="284"/>
      </w:pPr>
      <w:r>
        <w:t>5.</w:t>
      </w:r>
      <w:r>
        <w:tab/>
        <w:t xml:space="preserve">Organisms collected other than </w:t>
      </w:r>
      <w:proofErr w:type="spellStart"/>
      <w:r>
        <w:t>Lokeri</w:t>
      </w:r>
      <w:proofErr w:type="spellEnd"/>
      <w:r>
        <w:t xml:space="preserve"> are to be returned to the site from which they were collected as soon as reasonably possible.</w:t>
      </w:r>
    </w:p>
    <w:p w14:paraId="0343F54A" w14:textId="77777777" w:rsidR="0069239F" w:rsidRDefault="0069239F" w:rsidP="0069239F">
      <w:pPr>
        <w:pStyle w:val="GG-body"/>
        <w:ind w:left="284" w:hanging="284"/>
      </w:pPr>
      <w:r>
        <w:t>6.</w:t>
      </w:r>
      <w:r>
        <w:tab/>
        <w:t xml:space="preserve">All sediment collected is to be returned to the site from which it was collected as soon as reasonably possible. </w:t>
      </w:r>
    </w:p>
    <w:p w14:paraId="6125CDD4" w14:textId="77777777" w:rsidR="0069239F" w:rsidRDefault="0069239F" w:rsidP="0069239F">
      <w:pPr>
        <w:pStyle w:val="GG-body"/>
        <w:ind w:left="284" w:hanging="284"/>
      </w:pPr>
      <w:r>
        <w:t>7.</w:t>
      </w:r>
      <w:r>
        <w:tab/>
        <w:t xml:space="preserve">Any noxious fish captured during the exempted activity must be humanely destroyed and disposed of. </w:t>
      </w:r>
    </w:p>
    <w:p w14:paraId="025635D5" w14:textId="77777777" w:rsidR="0069239F" w:rsidRDefault="0069239F" w:rsidP="0069239F">
      <w:pPr>
        <w:pStyle w:val="GG-body"/>
        <w:ind w:left="284" w:hanging="284"/>
      </w:pPr>
      <w:r>
        <w:t>8.</w:t>
      </w:r>
      <w:r>
        <w:tab/>
        <w:t xml:space="preserve">At least 1 hour before conducting activities under this exemption, the exemption holder or nominated agent must contact the Department of Primary Industries and Regions (PIRSA) </w:t>
      </w:r>
      <w:proofErr w:type="spellStart"/>
      <w:r>
        <w:t>Fishwatch</w:t>
      </w:r>
      <w:proofErr w:type="spellEnd"/>
      <w:r>
        <w:t xml:space="preserve"> on </w:t>
      </w:r>
      <w:r w:rsidRPr="00DE3433">
        <w:t xml:space="preserve">1800 065 522 </w:t>
      </w:r>
      <w:r>
        <w:t>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 Regarding the correct disposal for noxious species, they can be:</w:t>
      </w:r>
    </w:p>
    <w:p w14:paraId="405BE181" w14:textId="77777777" w:rsidR="0069239F" w:rsidRDefault="0069239F" w:rsidP="0069239F">
      <w:pPr>
        <w:pStyle w:val="GG-body"/>
        <w:spacing w:after="40"/>
        <w:ind w:left="284"/>
      </w:pPr>
      <w:r>
        <w:t>•</w:t>
      </w:r>
      <w:r>
        <w:tab/>
        <w:t>placed in a slurry of cold water and ice until euthanised or by a sharp blow to the head</w:t>
      </w:r>
    </w:p>
    <w:p w14:paraId="1FE6E364" w14:textId="77777777" w:rsidR="0069239F" w:rsidRDefault="0069239F" w:rsidP="0069239F">
      <w:pPr>
        <w:pStyle w:val="GG-body"/>
        <w:spacing w:after="40"/>
        <w:ind w:left="284"/>
      </w:pPr>
      <w:r>
        <w:t>•</w:t>
      </w:r>
      <w:r>
        <w:tab/>
        <w:t>frozen in a biodegradable plastic bag</w:t>
      </w:r>
    </w:p>
    <w:p w14:paraId="77AE2F6B" w14:textId="77777777" w:rsidR="0069239F" w:rsidRDefault="0069239F" w:rsidP="0069239F">
      <w:pPr>
        <w:pStyle w:val="GG-body"/>
        <w:ind w:left="284"/>
      </w:pPr>
      <w:r>
        <w:t>•</w:t>
      </w:r>
      <w:r>
        <w:tab/>
        <w:t>placed in a bin.</w:t>
      </w:r>
    </w:p>
    <w:p w14:paraId="705E0FA2" w14:textId="77777777" w:rsidR="0069239F" w:rsidRDefault="0069239F" w:rsidP="0069239F">
      <w:pPr>
        <w:pStyle w:val="GG-body"/>
        <w:ind w:left="284" w:hanging="284"/>
      </w:pPr>
      <w:r>
        <w:t>9.</w:t>
      </w:r>
      <w:r>
        <w:tab/>
        <w:t xml:space="preserve">The exemption holder must provide a report in writing detailing the activities carried out pursuant to this notice to the Executive Director, Fisheries and Aquaculture (GPO Box 1625, Adelaide SA 5001) within 30 days of the expiry of this exemption that includes the following details: </w:t>
      </w:r>
    </w:p>
    <w:p w14:paraId="638AAC1E" w14:textId="77777777" w:rsidR="0069239F" w:rsidRDefault="0069239F" w:rsidP="0069239F">
      <w:pPr>
        <w:pStyle w:val="GG-body"/>
        <w:spacing w:after="40"/>
        <w:ind w:left="284"/>
      </w:pPr>
      <w:r>
        <w:t>•</w:t>
      </w:r>
      <w:r>
        <w:tab/>
        <w:t xml:space="preserve">the date and location of </w:t>
      </w:r>
      <w:proofErr w:type="gramStart"/>
      <w:r>
        <w:t>sampling;</w:t>
      </w:r>
      <w:proofErr w:type="gramEnd"/>
    </w:p>
    <w:p w14:paraId="59F9D4E3" w14:textId="77777777" w:rsidR="0069239F" w:rsidRDefault="0069239F" w:rsidP="0069239F">
      <w:pPr>
        <w:pStyle w:val="GG-body"/>
        <w:spacing w:after="40"/>
        <w:ind w:left="284"/>
      </w:pPr>
      <w:r>
        <w:t>•</w:t>
      </w:r>
      <w:r>
        <w:tab/>
        <w:t xml:space="preserve">the gear </w:t>
      </w:r>
      <w:proofErr w:type="gramStart"/>
      <w:r>
        <w:t>used;</w:t>
      </w:r>
      <w:proofErr w:type="gramEnd"/>
    </w:p>
    <w:p w14:paraId="6068E812" w14:textId="77777777" w:rsidR="0069239F" w:rsidRDefault="0069239F" w:rsidP="0069239F">
      <w:pPr>
        <w:pStyle w:val="GG-body"/>
        <w:spacing w:after="40"/>
        <w:ind w:left="284"/>
      </w:pPr>
      <w:r>
        <w:t>•</w:t>
      </w:r>
      <w:r>
        <w:tab/>
        <w:t xml:space="preserve">the number and description of all species </w:t>
      </w:r>
      <w:proofErr w:type="gramStart"/>
      <w:r>
        <w:t>collected;</w:t>
      </w:r>
      <w:proofErr w:type="gramEnd"/>
    </w:p>
    <w:p w14:paraId="339BF20D" w14:textId="77777777" w:rsidR="0069239F" w:rsidRDefault="0069239F" w:rsidP="0069239F">
      <w:pPr>
        <w:pStyle w:val="GG-body"/>
        <w:spacing w:after="40"/>
        <w:ind w:left="284"/>
      </w:pPr>
      <w:r>
        <w:t>•</w:t>
      </w:r>
      <w:r>
        <w:tab/>
        <w:t>any interactions with protected species and marine mammals; and</w:t>
      </w:r>
    </w:p>
    <w:p w14:paraId="00A1ABB4" w14:textId="77777777" w:rsidR="0069239F" w:rsidRDefault="0069239F" w:rsidP="0069239F">
      <w:pPr>
        <w:pStyle w:val="GG-body"/>
        <w:ind w:left="284"/>
      </w:pPr>
      <w:r>
        <w:t>•</w:t>
      </w:r>
      <w:r>
        <w:tab/>
        <w:t xml:space="preserve">other information regarding size, breeding or anything deemed relevant or of interest that </w:t>
      </w:r>
      <w:proofErr w:type="gramStart"/>
      <w:r>
        <w:t>is able to</w:t>
      </w:r>
      <w:proofErr w:type="gramEnd"/>
      <w:r>
        <w:t xml:space="preserve"> be volunteered. </w:t>
      </w:r>
    </w:p>
    <w:p w14:paraId="5544B6BC" w14:textId="77777777" w:rsidR="0069239F" w:rsidRDefault="0069239F" w:rsidP="0069239F">
      <w:pPr>
        <w:pStyle w:val="GG-body"/>
        <w:ind w:left="284" w:hanging="284"/>
      </w:pPr>
      <w:r>
        <w:t>10.</w:t>
      </w:r>
      <w:r>
        <w:tab/>
        <w:t xml:space="preserve">While engaging in the exempted activity, the exemption holder must be in possession of a copy of this exemption. Such exemption must be produced to a PIRSA Fisheries Officer if requested. </w:t>
      </w:r>
    </w:p>
    <w:p w14:paraId="482339CB" w14:textId="77777777" w:rsidR="0069239F" w:rsidRDefault="0069239F" w:rsidP="0069239F">
      <w:pPr>
        <w:pStyle w:val="GG-body"/>
        <w:ind w:left="284" w:hanging="284"/>
      </w:pPr>
      <w:r>
        <w:t>11.</w:t>
      </w:r>
      <w:r>
        <w:tab/>
        <w:t xml:space="preserve">The exemption holder must not contravene or fail to comply with the </w:t>
      </w:r>
      <w:r w:rsidRPr="00774CF9">
        <w:rPr>
          <w:i/>
          <w:iCs/>
        </w:rPr>
        <w:t xml:space="preserve">Fisheries Management Act </w:t>
      </w:r>
      <w:proofErr w:type="gramStart"/>
      <w:r w:rsidRPr="00774CF9">
        <w:rPr>
          <w:i/>
          <w:iCs/>
        </w:rPr>
        <w:t>2007</w:t>
      </w:r>
      <w:proofErr w:type="gramEnd"/>
      <w:r>
        <w:t xml:space="preserve"> or any Regulations made under that Act, except where specifically exempted by this notice.</w:t>
      </w:r>
    </w:p>
    <w:p w14:paraId="0A6CEA7B" w14:textId="77777777" w:rsidR="0069239F" w:rsidRPr="00E40AAD" w:rsidRDefault="0069239F" w:rsidP="0069239F">
      <w:pPr>
        <w:pStyle w:val="GG-body"/>
        <w:rPr>
          <w:spacing w:val="-2"/>
        </w:rPr>
      </w:pPr>
      <w:r w:rsidRPr="00E40AAD">
        <w:rPr>
          <w:spacing w:val="-2"/>
        </w:rPr>
        <w:t xml:space="preserve">This notice does not purport to override the provisions or operation of any other Act including, but not limited to, the </w:t>
      </w:r>
      <w:r w:rsidRPr="00E40AAD">
        <w:rPr>
          <w:i/>
          <w:iCs/>
          <w:spacing w:val="-2"/>
        </w:rPr>
        <w:t>River Murray</w:t>
      </w:r>
      <w:r w:rsidRPr="00E40AAD">
        <w:rPr>
          <w:spacing w:val="-2"/>
        </w:rPr>
        <w:t xml:space="preserve"> </w:t>
      </w:r>
      <w:r w:rsidRPr="00E40AAD">
        <w:rPr>
          <w:i/>
          <w:iCs/>
          <w:spacing w:val="-2"/>
        </w:rPr>
        <w:t>Act 2003</w:t>
      </w:r>
      <w:r w:rsidRPr="00E40AAD">
        <w:rPr>
          <w:spacing w:val="-2"/>
        </w:rPr>
        <w:t xml:space="preserve"> or the exercise of any existing native title right. The exemption holder must comply with any relevant Regulations, permits, requirements and directions from the Department for Environment and Water to the extent that they may apply when undertaking activities within a specially protected area.</w:t>
      </w:r>
    </w:p>
    <w:p w14:paraId="0F6C19F9" w14:textId="77777777" w:rsidR="0069239F" w:rsidRDefault="0069239F" w:rsidP="0069239F">
      <w:pPr>
        <w:pStyle w:val="GG-SDated"/>
      </w:pPr>
      <w:r>
        <w:t>Dated 29 October 2024</w:t>
      </w:r>
    </w:p>
    <w:p w14:paraId="412D1C28" w14:textId="77777777" w:rsidR="0069239F" w:rsidRDefault="0069239F" w:rsidP="0069239F">
      <w:pPr>
        <w:pStyle w:val="GG-SName"/>
      </w:pPr>
      <w:r>
        <w:t>Professor Gavin Begg</w:t>
      </w:r>
    </w:p>
    <w:p w14:paraId="7A9DF4EF" w14:textId="77777777" w:rsidR="0069239F" w:rsidRDefault="0069239F" w:rsidP="0069239F">
      <w:pPr>
        <w:pStyle w:val="GG-Signature"/>
      </w:pPr>
      <w:r>
        <w:t>Executive Director</w:t>
      </w:r>
    </w:p>
    <w:p w14:paraId="18CA5CD4" w14:textId="77777777" w:rsidR="0069239F" w:rsidRDefault="0069239F" w:rsidP="0069239F">
      <w:pPr>
        <w:pStyle w:val="GG-Signature"/>
      </w:pPr>
      <w:r>
        <w:t>Fisheries and Aquaculture</w:t>
      </w:r>
    </w:p>
    <w:p w14:paraId="2657E8FD" w14:textId="77777777" w:rsidR="0069239F" w:rsidRDefault="0069239F" w:rsidP="0069239F">
      <w:pPr>
        <w:pStyle w:val="GG-Signature"/>
      </w:pPr>
      <w:r>
        <w:t>Delegate of the Minister for Primary Industries and Regional Development</w:t>
      </w:r>
    </w:p>
    <w:p w14:paraId="55310938" w14:textId="77777777" w:rsidR="0069239F" w:rsidRDefault="0069239F" w:rsidP="0069239F">
      <w:pPr>
        <w:pStyle w:val="GG-Signature"/>
        <w:pBdr>
          <w:top w:val="single" w:sz="4" w:space="1" w:color="auto"/>
        </w:pBdr>
        <w:spacing w:before="100" w:line="14" w:lineRule="exact"/>
        <w:jc w:val="center"/>
      </w:pPr>
    </w:p>
    <w:p w14:paraId="66865ADB" w14:textId="77777777" w:rsidR="0069239F" w:rsidRDefault="0069239F" w:rsidP="0069239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F03A0DD" w14:textId="77777777" w:rsidR="00E914EA" w:rsidRPr="00E914EA" w:rsidRDefault="00E914EA" w:rsidP="00E914EA">
      <w:pPr>
        <w:ind w:left="142" w:hanging="142"/>
        <w:jc w:val="center"/>
        <w:rPr>
          <w:caps/>
          <w:szCs w:val="17"/>
        </w:rPr>
      </w:pPr>
      <w:r w:rsidRPr="00E914EA">
        <w:rPr>
          <w:caps/>
          <w:szCs w:val="17"/>
        </w:rPr>
        <w:t>FISHERIES MANAGEMENT ACT 2007</w:t>
      </w:r>
    </w:p>
    <w:p w14:paraId="393F023F" w14:textId="77777777" w:rsidR="00E914EA" w:rsidRPr="00E914EA" w:rsidRDefault="00E914EA" w:rsidP="00E914EA">
      <w:pPr>
        <w:ind w:left="142" w:hanging="142"/>
        <w:jc w:val="center"/>
        <w:rPr>
          <w:smallCaps/>
          <w:szCs w:val="17"/>
        </w:rPr>
      </w:pPr>
      <w:r w:rsidRPr="00E914EA">
        <w:rPr>
          <w:smallCaps/>
          <w:szCs w:val="17"/>
        </w:rPr>
        <w:t>Section 115</w:t>
      </w:r>
    </w:p>
    <w:p w14:paraId="4145FB0F" w14:textId="77777777" w:rsidR="00E914EA" w:rsidRPr="00E914EA" w:rsidRDefault="00E914EA" w:rsidP="00E914EA">
      <w:pPr>
        <w:ind w:left="142" w:hanging="142"/>
        <w:jc w:val="center"/>
        <w:rPr>
          <w:i/>
          <w:szCs w:val="17"/>
        </w:rPr>
      </w:pPr>
      <w:r w:rsidRPr="00E914EA">
        <w:rPr>
          <w:i/>
          <w:szCs w:val="17"/>
        </w:rPr>
        <w:t>Ministerial Exemption ME9903349</w:t>
      </w:r>
    </w:p>
    <w:p w14:paraId="34BD55ED" w14:textId="77777777" w:rsidR="00E914EA" w:rsidRPr="00E914EA" w:rsidRDefault="00E914EA" w:rsidP="00E914EA">
      <w:pPr>
        <w:rPr>
          <w:rFonts w:eastAsia="Times New Roman"/>
          <w:szCs w:val="17"/>
        </w:rPr>
      </w:pPr>
      <w:r w:rsidRPr="00E914EA">
        <w:rPr>
          <w:rFonts w:eastAsia="Times New Roman"/>
          <w:szCs w:val="17"/>
        </w:rPr>
        <w:t xml:space="preserve">Take notice that pursuant to Section 115 of the </w:t>
      </w:r>
      <w:r w:rsidRPr="00E914EA">
        <w:rPr>
          <w:rFonts w:eastAsia="Times New Roman"/>
          <w:i/>
          <w:iCs/>
          <w:szCs w:val="17"/>
        </w:rPr>
        <w:t xml:space="preserve">Fisheries Management Act 2007 </w:t>
      </w:r>
      <w:r w:rsidRPr="00E914EA">
        <w:rPr>
          <w:rFonts w:eastAsia="Times New Roman"/>
          <w:szCs w:val="17"/>
        </w:rPr>
        <w:t xml:space="preserve">(the Act), the following class of persons are exempt from Section 70 of the Act and Regulation 5(a), Clause 18 of Schedule 6 of the </w:t>
      </w:r>
      <w:r w:rsidRPr="00E914EA">
        <w:rPr>
          <w:rFonts w:eastAsia="Times New Roman"/>
          <w:i/>
          <w:iCs/>
          <w:szCs w:val="17"/>
        </w:rPr>
        <w:t>Fisheries Management (General) Regulations 2017</w:t>
      </w:r>
      <w:r w:rsidRPr="00E914EA">
        <w:rPr>
          <w:rFonts w:eastAsia="Times New Roman"/>
          <w:szCs w:val="17"/>
        </w:rPr>
        <w:t>, but only insofar as in the area described in Schedule 1, the exemption holders (exempted class of persons) are permitted to operate the rock lobster pots of a design described in Schedule 2 (the “exempted activity”), subject to conditions specified in Schedule 3, from 3 November 2024 until 2 November 2025, unless varied or revoked earlier.</w:t>
      </w:r>
    </w:p>
    <w:p w14:paraId="5E963904" w14:textId="77777777" w:rsidR="00E914EA" w:rsidRPr="00E914EA" w:rsidRDefault="00E914EA" w:rsidP="00E914EA">
      <w:pPr>
        <w:ind w:left="142" w:hanging="142"/>
        <w:jc w:val="center"/>
        <w:rPr>
          <w:i/>
          <w:szCs w:val="17"/>
        </w:rPr>
      </w:pPr>
      <w:r w:rsidRPr="00E914EA">
        <w:rPr>
          <w:i/>
          <w:szCs w:val="17"/>
        </w:rPr>
        <w:t>Exempted Class of Persons</w:t>
      </w:r>
    </w:p>
    <w:p w14:paraId="44163913" w14:textId="77777777" w:rsidR="00E914EA" w:rsidRPr="00E914EA" w:rsidRDefault="00E914EA" w:rsidP="00E914EA">
      <w:pPr>
        <w:ind w:left="142" w:hanging="142"/>
        <w:rPr>
          <w:rFonts w:eastAsia="Times New Roman"/>
          <w:szCs w:val="17"/>
        </w:rPr>
      </w:pPr>
      <w:r w:rsidRPr="00E914EA">
        <w:rPr>
          <w:rFonts w:eastAsia="Times New Roman"/>
          <w:szCs w:val="17"/>
        </w:rPr>
        <w:lastRenderedPageBreak/>
        <w:t>Licence holders or registered masters of Northern Zone Rock Lobster Fishery licences listed in Table 1 below:</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1603"/>
        <w:gridCol w:w="1988"/>
      </w:tblGrid>
      <w:tr w:rsidR="00E914EA" w:rsidRPr="00E914EA" w14:paraId="243DD396" w14:textId="77777777" w:rsidTr="003D2683">
        <w:trPr>
          <w:jc w:val="center"/>
        </w:trPr>
        <w:tc>
          <w:tcPr>
            <w:tcW w:w="3213" w:type="dxa"/>
            <w:tcBorders>
              <w:top w:val="single" w:sz="4" w:space="0" w:color="auto"/>
              <w:bottom w:val="single" w:sz="4" w:space="0" w:color="auto"/>
            </w:tcBorders>
          </w:tcPr>
          <w:p w14:paraId="239879F3" w14:textId="77777777" w:rsidR="00E914EA" w:rsidRPr="00E914EA" w:rsidRDefault="00E914EA" w:rsidP="00E914EA">
            <w:pPr>
              <w:spacing w:before="40" w:after="40"/>
              <w:ind w:left="-248"/>
              <w:jc w:val="center"/>
              <w:rPr>
                <w:b/>
                <w:bCs/>
              </w:rPr>
            </w:pPr>
            <w:r w:rsidRPr="00E914EA">
              <w:rPr>
                <w:b/>
                <w:bCs/>
              </w:rPr>
              <w:t>Licence Holder</w:t>
            </w:r>
          </w:p>
        </w:tc>
        <w:tc>
          <w:tcPr>
            <w:tcW w:w="1603" w:type="dxa"/>
            <w:tcBorders>
              <w:top w:val="single" w:sz="4" w:space="0" w:color="auto"/>
              <w:bottom w:val="single" w:sz="4" w:space="0" w:color="auto"/>
            </w:tcBorders>
          </w:tcPr>
          <w:p w14:paraId="2B8B3645" w14:textId="77777777" w:rsidR="00E914EA" w:rsidRPr="00E914EA" w:rsidRDefault="00E914EA" w:rsidP="00E914EA">
            <w:pPr>
              <w:spacing w:before="40" w:after="40"/>
              <w:jc w:val="center"/>
              <w:rPr>
                <w:b/>
                <w:bCs/>
              </w:rPr>
            </w:pPr>
            <w:r w:rsidRPr="00E914EA">
              <w:rPr>
                <w:b/>
                <w:bCs/>
              </w:rPr>
              <w:t>Licence Number</w:t>
            </w:r>
          </w:p>
        </w:tc>
        <w:tc>
          <w:tcPr>
            <w:tcW w:w="1988" w:type="dxa"/>
            <w:tcBorders>
              <w:top w:val="single" w:sz="4" w:space="0" w:color="auto"/>
              <w:bottom w:val="single" w:sz="4" w:space="0" w:color="auto"/>
            </w:tcBorders>
          </w:tcPr>
          <w:p w14:paraId="16ADCA7D" w14:textId="77777777" w:rsidR="00E914EA" w:rsidRPr="00E914EA" w:rsidRDefault="00E914EA" w:rsidP="00E914EA">
            <w:pPr>
              <w:spacing w:before="40" w:after="40"/>
              <w:jc w:val="center"/>
              <w:rPr>
                <w:b/>
                <w:bCs/>
              </w:rPr>
            </w:pPr>
            <w:r w:rsidRPr="00E914EA">
              <w:rPr>
                <w:b/>
                <w:bCs/>
              </w:rPr>
              <w:t>Vessel</w:t>
            </w:r>
          </w:p>
        </w:tc>
      </w:tr>
      <w:tr w:rsidR="00E914EA" w:rsidRPr="00E914EA" w14:paraId="5A58562D" w14:textId="77777777" w:rsidTr="003D2683">
        <w:trPr>
          <w:jc w:val="center"/>
        </w:trPr>
        <w:tc>
          <w:tcPr>
            <w:tcW w:w="3213" w:type="dxa"/>
            <w:tcBorders>
              <w:top w:val="single" w:sz="4" w:space="0" w:color="auto"/>
            </w:tcBorders>
          </w:tcPr>
          <w:p w14:paraId="72EAE17A" w14:textId="77777777" w:rsidR="00E914EA" w:rsidRPr="00E914EA" w:rsidRDefault="00E914EA" w:rsidP="00274363">
            <w:pPr>
              <w:spacing w:before="40" w:after="40"/>
              <w:ind w:left="320"/>
            </w:pPr>
            <w:r w:rsidRPr="00E914EA">
              <w:t>WJ Fountain Pty. Ltd.</w:t>
            </w:r>
          </w:p>
        </w:tc>
        <w:tc>
          <w:tcPr>
            <w:tcW w:w="1603" w:type="dxa"/>
            <w:tcBorders>
              <w:top w:val="single" w:sz="4" w:space="0" w:color="auto"/>
            </w:tcBorders>
          </w:tcPr>
          <w:p w14:paraId="37D90A2B" w14:textId="77777777" w:rsidR="00E914EA" w:rsidRPr="00E914EA" w:rsidRDefault="00E914EA" w:rsidP="00274363">
            <w:pPr>
              <w:spacing w:before="40" w:after="40"/>
              <w:ind w:left="506"/>
            </w:pPr>
            <w:r w:rsidRPr="00E914EA">
              <w:t>N002</w:t>
            </w:r>
          </w:p>
        </w:tc>
        <w:tc>
          <w:tcPr>
            <w:tcW w:w="1988" w:type="dxa"/>
            <w:tcBorders>
              <w:top w:val="single" w:sz="4" w:space="0" w:color="auto"/>
            </w:tcBorders>
          </w:tcPr>
          <w:p w14:paraId="1C67EF69" w14:textId="77777777" w:rsidR="00E914EA" w:rsidRPr="00E914EA" w:rsidRDefault="00E914EA" w:rsidP="00274363">
            <w:pPr>
              <w:tabs>
                <w:tab w:val="clear" w:pos="320"/>
                <w:tab w:val="left" w:pos="317"/>
              </w:tabs>
              <w:spacing w:before="40" w:after="40"/>
              <w:ind w:left="459"/>
              <w:rPr>
                <w:i/>
                <w:iCs/>
              </w:rPr>
            </w:pPr>
            <w:r w:rsidRPr="00E914EA">
              <w:rPr>
                <w:i/>
                <w:iCs/>
              </w:rPr>
              <w:t>Diamantina III</w:t>
            </w:r>
          </w:p>
        </w:tc>
      </w:tr>
      <w:tr w:rsidR="00E914EA" w:rsidRPr="00E914EA" w14:paraId="328C3ED1" w14:textId="77777777" w:rsidTr="003D2683">
        <w:trPr>
          <w:jc w:val="center"/>
        </w:trPr>
        <w:tc>
          <w:tcPr>
            <w:tcW w:w="3213" w:type="dxa"/>
          </w:tcPr>
          <w:p w14:paraId="09EEDDAF" w14:textId="77777777" w:rsidR="00E914EA" w:rsidRPr="00E914EA" w:rsidRDefault="00E914EA" w:rsidP="00274363">
            <w:pPr>
              <w:spacing w:before="20" w:after="40"/>
              <w:ind w:left="320"/>
            </w:pPr>
            <w:r w:rsidRPr="00E914EA">
              <w:t>Southern Sea Eagles Pty. Ltd.</w:t>
            </w:r>
          </w:p>
        </w:tc>
        <w:tc>
          <w:tcPr>
            <w:tcW w:w="1603" w:type="dxa"/>
          </w:tcPr>
          <w:p w14:paraId="2BBB342E" w14:textId="77777777" w:rsidR="00E914EA" w:rsidRPr="00E914EA" w:rsidRDefault="00E914EA" w:rsidP="00274363">
            <w:pPr>
              <w:spacing w:before="20" w:after="40"/>
              <w:ind w:left="506"/>
            </w:pPr>
            <w:r w:rsidRPr="00E914EA">
              <w:t>N007</w:t>
            </w:r>
          </w:p>
        </w:tc>
        <w:tc>
          <w:tcPr>
            <w:tcW w:w="1988" w:type="dxa"/>
          </w:tcPr>
          <w:p w14:paraId="47CD85A1" w14:textId="77777777" w:rsidR="00E914EA" w:rsidRPr="00E914EA" w:rsidRDefault="00E914EA" w:rsidP="00274363">
            <w:pPr>
              <w:tabs>
                <w:tab w:val="clear" w:pos="320"/>
                <w:tab w:val="left" w:pos="317"/>
              </w:tabs>
              <w:spacing w:before="20" w:after="40"/>
              <w:ind w:left="459"/>
              <w:rPr>
                <w:i/>
                <w:iCs/>
              </w:rPr>
            </w:pPr>
            <w:r w:rsidRPr="00E914EA">
              <w:rPr>
                <w:i/>
                <w:iCs/>
              </w:rPr>
              <w:t>Celtic Chief</w:t>
            </w:r>
          </w:p>
        </w:tc>
      </w:tr>
      <w:tr w:rsidR="00E914EA" w:rsidRPr="00E914EA" w14:paraId="78C01BA7" w14:textId="77777777" w:rsidTr="003D2683">
        <w:trPr>
          <w:jc w:val="center"/>
        </w:trPr>
        <w:tc>
          <w:tcPr>
            <w:tcW w:w="3213" w:type="dxa"/>
          </w:tcPr>
          <w:p w14:paraId="49529CC9" w14:textId="77777777" w:rsidR="00E914EA" w:rsidRPr="00E914EA" w:rsidRDefault="00E914EA" w:rsidP="00274363">
            <w:pPr>
              <w:spacing w:before="20" w:after="40"/>
              <w:ind w:left="320"/>
            </w:pPr>
            <w:r w:rsidRPr="00E914EA">
              <w:t>Barwick, Jennifer</w:t>
            </w:r>
          </w:p>
        </w:tc>
        <w:tc>
          <w:tcPr>
            <w:tcW w:w="1603" w:type="dxa"/>
          </w:tcPr>
          <w:p w14:paraId="0155A217" w14:textId="77777777" w:rsidR="00E914EA" w:rsidRPr="00E914EA" w:rsidRDefault="00E914EA" w:rsidP="00274363">
            <w:pPr>
              <w:spacing w:before="20" w:after="40"/>
              <w:ind w:left="506"/>
            </w:pPr>
            <w:r w:rsidRPr="00E914EA">
              <w:t>N014</w:t>
            </w:r>
          </w:p>
        </w:tc>
        <w:tc>
          <w:tcPr>
            <w:tcW w:w="1988" w:type="dxa"/>
          </w:tcPr>
          <w:p w14:paraId="4D380261" w14:textId="77777777" w:rsidR="00E914EA" w:rsidRPr="00E914EA" w:rsidRDefault="00E914EA" w:rsidP="00274363">
            <w:pPr>
              <w:tabs>
                <w:tab w:val="clear" w:pos="320"/>
                <w:tab w:val="left" w:pos="317"/>
              </w:tabs>
              <w:spacing w:before="20" w:after="40"/>
              <w:ind w:left="459"/>
              <w:rPr>
                <w:i/>
                <w:iCs/>
              </w:rPr>
            </w:pPr>
            <w:r w:rsidRPr="00E914EA">
              <w:rPr>
                <w:i/>
                <w:iCs/>
              </w:rPr>
              <w:t>Wave Action</w:t>
            </w:r>
          </w:p>
        </w:tc>
      </w:tr>
      <w:tr w:rsidR="00E914EA" w:rsidRPr="00E914EA" w14:paraId="080DEAEA" w14:textId="77777777" w:rsidTr="003D2683">
        <w:trPr>
          <w:jc w:val="center"/>
        </w:trPr>
        <w:tc>
          <w:tcPr>
            <w:tcW w:w="3213" w:type="dxa"/>
          </w:tcPr>
          <w:p w14:paraId="7CF1C7DB" w14:textId="77777777" w:rsidR="00E914EA" w:rsidRPr="00E914EA" w:rsidRDefault="00E914EA" w:rsidP="00274363">
            <w:pPr>
              <w:spacing w:before="20" w:after="40"/>
              <w:ind w:left="320"/>
            </w:pPr>
            <w:r w:rsidRPr="00E914EA">
              <w:t>Rebecca Cray Pty. Ltd.</w:t>
            </w:r>
          </w:p>
        </w:tc>
        <w:tc>
          <w:tcPr>
            <w:tcW w:w="1603" w:type="dxa"/>
          </w:tcPr>
          <w:p w14:paraId="628D15DE" w14:textId="77777777" w:rsidR="00E914EA" w:rsidRPr="00E914EA" w:rsidRDefault="00E914EA" w:rsidP="00274363">
            <w:pPr>
              <w:spacing w:before="20" w:after="40"/>
              <w:ind w:left="506"/>
            </w:pPr>
            <w:r w:rsidRPr="00E914EA">
              <w:t>N036</w:t>
            </w:r>
          </w:p>
        </w:tc>
        <w:tc>
          <w:tcPr>
            <w:tcW w:w="1988" w:type="dxa"/>
          </w:tcPr>
          <w:p w14:paraId="598CC27C" w14:textId="77777777" w:rsidR="00E914EA" w:rsidRPr="00E914EA" w:rsidRDefault="00E914EA" w:rsidP="00274363">
            <w:pPr>
              <w:tabs>
                <w:tab w:val="clear" w:pos="320"/>
                <w:tab w:val="left" w:pos="317"/>
              </w:tabs>
              <w:spacing w:before="20" w:after="40"/>
              <w:ind w:left="459"/>
              <w:rPr>
                <w:i/>
                <w:iCs/>
              </w:rPr>
            </w:pPr>
            <w:r w:rsidRPr="00E914EA">
              <w:rPr>
                <w:i/>
                <w:iCs/>
              </w:rPr>
              <w:t>Rebecca</w:t>
            </w:r>
          </w:p>
        </w:tc>
      </w:tr>
      <w:tr w:rsidR="00E914EA" w:rsidRPr="00E914EA" w14:paraId="55397BFC" w14:textId="77777777" w:rsidTr="003D2683">
        <w:trPr>
          <w:jc w:val="center"/>
        </w:trPr>
        <w:tc>
          <w:tcPr>
            <w:tcW w:w="3213" w:type="dxa"/>
          </w:tcPr>
          <w:p w14:paraId="18F9BAA6" w14:textId="77777777" w:rsidR="00E914EA" w:rsidRPr="00E914EA" w:rsidRDefault="00E914EA" w:rsidP="00274363">
            <w:pPr>
              <w:spacing w:before="20" w:after="40"/>
              <w:ind w:left="320"/>
            </w:pPr>
            <w:proofErr w:type="spellStart"/>
            <w:r w:rsidRPr="00E914EA">
              <w:t>Klinkem</w:t>
            </w:r>
            <w:proofErr w:type="spellEnd"/>
            <w:r w:rsidRPr="00E914EA">
              <w:t xml:space="preserve"> Pty. Ltd.</w:t>
            </w:r>
          </w:p>
        </w:tc>
        <w:tc>
          <w:tcPr>
            <w:tcW w:w="1603" w:type="dxa"/>
          </w:tcPr>
          <w:p w14:paraId="3F7A2927" w14:textId="77777777" w:rsidR="00E914EA" w:rsidRPr="00E914EA" w:rsidRDefault="00E914EA" w:rsidP="00274363">
            <w:pPr>
              <w:spacing w:before="20" w:after="40"/>
              <w:ind w:left="506"/>
            </w:pPr>
            <w:r w:rsidRPr="00E914EA">
              <w:t>N101</w:t>
            </w:r>
          </w:p>
        </w:tc>
        <w:tc>
          <w:tcPr>
            <w:tcW w:w="1988" w:type="dxa"/>
          </w:tcPr>
          <w:p w14:paraId="4C899582" w14:textId="77777777" w:rsidR="00E914EA" w:rsidRPr="00E914EA" w:rsidRDefault="00E914EA" w:rsidP="00274363">
            <w:pPr>
              <w:tabs>
                <w:tab w:val="clear" w:pos="320"/>
                <w:tab w:val="left" w:pos="317"/>
              </w:tabs>
              <w:spacing w:before="20" w:after="40"/>
              <w:ind w:left="459"/>
              <w:rPr>
                <w:i/>
                <w:iCs/>
              </w:rPr>
            </w:pPr>
            <w:r w:rsidRPr="00E914EA">
              <w:rPr>
                <w:i/>
                <w:iCs/>
              </w:rPr>
              <w:t>Shooting Star</w:t>
            </w:r>
          </w:p>
        </w:tc>
      </w:tr>
      <w:tr w:rsidR="00E914EA" w:rsidRPr="00E914EA" w14:paraId="4100FFBA" w14:textId="77777777" w:rsidTr="003D2683">
        <w:trPr>
          <w:jc w:val="center"/>
        </w:trPr>
        <w:tc>
          <w:tcPr>
            <w:tcW w:w="3213" w:type="dxa"/>
          </w:tcPr>
          <w:p w14:paraId="195651A2" w14:textId="77777777" w:rsidR="00E914EA" w:rsidRPr="00E914EA" w:rsidRDefault="00E914EA" w:rsidP="00274363">
            <w:pPr>
              <w:spacing w:before="20" w:after="40"/>
              <w:ind w:left="320"/>
            </w:pPr>
            <w:r w:rsidRPr="00E914EA">
              <w:t>Southern Sea Eagles Pty. Ltd.</w:t>
            </w:r>
          </w:p>
        </w:tc>
        <w:tc>
          <w:tcPr>
            <w:tcW w:w="1603" w:type="dxa"/>
          </w:tcPr>
          <w:p w14:paraId="1F867A96" w14:textId="77777777" w:rsidR="00E914EA" w:rsidRPr="00E914EA" w:rsidRDefault="00E914EA" w:rsidP="00274363">
            <w:pPr>
              <w:spacing w:before="20" w:after="40"/>
              <w:ind w:left="506"/>
            </w:pPr>
            <w:r w:rsidRPr="00E914EA">
              <w:t>N079</w:t>
            </w:r>
          </w:p>
        </w:tc>
        <w:tc>
          <w:tcPr>
            <w:tcW w:w="1988" w:type="dxa"/>
          </w:tcPr>
          <w:p w14:paraId="051991F4" w14:textId="77777777" w:rsidR="00E914EA" w:rsidRPr="00E914EA" w:rsidRDefault="00E914EA" w:rsidP="00274363">
            <w:pPr>
              <w:tabs>
                <w:tab w:val="clear" w:pos="320"/>
                <w:tab w:val="left" w:pos="317"/>
              </w:tabs>
              <w:spacing w:before="20" w:after="40"/>
              <w:ind w:left="459"/>
              <w:rPr>
                <w:i/>
                <w:iCs/>
              </w:rPr>
            </w:pPr>
            <w:proofErr w:type="spellStart"/>
            <w:r w:rsidRPr="00E914EA">
              <w:rPr>
                <w:i/>
                <w:iCs/>
              </w:rPr>
              <w:t>Kelynsu</w:t>
            </w:r>
            <w:proofErr w:type="spellEnd"/>
          </w:p>
        </w:tc>
      </w:tr>
      <w:tr w:rsidR="00E914EA" w:rsidRPr="00E914EA" w14:paraId="22604725" w14:textId="77777777" w:rsidTr="003D2683">
        <w:trPr>
          <w:jc w:val="center"/>
        </w:trPr>
        <w:tc>
          <w:tcPr>
            <w:tcW w:w="3213" w:type="dxa"/>
          </w:tcPr>
          <w:p w14:paraId="5E5F645A" w14:textId="77777777" w:rsidR="00E914EA" w:rsidRPr="00E914EA" w:rsidRDefault="00E914EA" w:rsidP="00274363">
            <w:pPr>
              <w:spacing w:before="20" w:after="40"/>
              <w:ind w:left="320"/>
            </w:pPr>
            <w:r w:rsidRPr="00E914EA">
              <w:t>Southern Sea Eagles Pty. Ltd.</w:t>
            </w:r>
          </w:p>
        </w:tc>
        <w:tc>
          <w:tcPr>
            <w:tcW w:w="1603" w:type="dxa"/>
          </w:tcPr>
          <w:p w14:paraId="0C99AC1C" w14:textId="77777777" w:rsidR="00E914EA" w:rsidRPr="00E914EA" w:rsidRDefault="00E914EA" w:rsidP="00274363">
            <w:pPr>
              <w:spacing w:before="20" w:after="40"/>
              <w:ind w:left="506"/>
            </w:pPr>
            <w:r w:rsidRPr="00E914EA">
              <w:t>N084</w:t>
            </w:r>
          </w:p>
        </w:tc>
        <w:tc>
          <w:tcPr>
            <w:tcW w:w="1988" w:type="dxa"/>
          </w:tcPr>
          <w:p w14:paraId="7E6C78B9" w14:textId="77777777" w:rsidR="00E914EA" w:rsidRPr="00E914EA" w:rsidRDefault="00E914EA" w:rsidP="00274363">
            <w:pPr>
              <w:tabs>
                <w:tab w:val="clear" w:pos="320"/>
                <w:tab w:val="left" w:pos="317"/>
              </w:tabs>
              <w:spacing w:before="20" w:after="40"/>
              <w:ind w:left="459"/>
              <w:rPr>
                <w:i/>
                <w:iCs/>
              </w:rPr>
            </w:pPr>
            <w:r w:rsidRPr="00E914EA">
              <w:rPr>
                <w:i/>
                <w:iCs/>
              </w:rPr>
              <w:t>Diamantina III</w:t>
            </w:r>
          </w:p>
        </w:tc>
      </w:tr>
      <w:tr w:rsidR="00E914EA" w:rsidRPr="00E914EA" w14:paraId="25DD6347" w14:textId="77777777" w:rsidTr="003D2683">
        <w:trPr>
          <w:jc w:val="center"/>
        </w:trPr>
        <w:tc>
          <w:tcPr>
            <w:tcW w:w="3213" w:type="dxa"/>
          </w:tcPr>
          <w:p w14:paraId="62962CAF" w14:textId="77777777" w:rsidR="00E914EA" w:rsidRPr="00E914EA" w:rsidRDefault="00E914EA" w:rsidP="00274363">
            <w:pPr>
              <w:spacing w:before="20" w:after="40"/>
              <w:ind w:left="320"/>
            </w:pPr>
            <w:proofErr w:type="spellStart"/>
            <w:r w:rsidRPr="00E914EA">
              <w:t>Famazos</w:t>
            </w:r>
            <w:proofErr w:type="spellEnd"/>
            <w:r w:rsidRPr="00E914EA">
              <w:t xml:space="preserve"> Fishing Operations Pty. Ltd.</w:t>
            </w:r>
          </w:p>
        </w:tc>
        <w:tc>
          <w:tcPr>
            <w:tcW w:w="1603" w:type="dxa"/>
          </w:tcPr>
          <w:p w14:paraId="363D1209" w14:textId="77777777" w:rsidR="00E914EA" w:rsidRPr="00E914EA" w:rsidRDefault="00E914EA" w:rsidP="00274363">
            <w:pPr>
              <w:spacing w:before="20" w:after="40"/>
              <w:ind w:left="506"/>
            </w:pPr>
            <w:r w:rsidRPr="00E914EA">
              <w:t>N056</w:t>
            </w:r>
          </w:p>
        </w:tc>
        <w:tc>
          <w:tcPr>
            <w:tcW w:w="1988" w:type="dxa"/>
          </w:tcPr>
          <w:p w14:paraId="5FE9C2A7" w14:textId="77777777" w:rsidR="00E914EA" w:rsidRPr="00E914EA" w:rsidRDefault="00E914EA" w:rsidP="00274363">
            <w:pPr>
              <w:tabs>
                <w:tab w:val="clear" w:pos="320"/>
                <w:tab w:val="left" w:pos="317"/>
              </w:tabs>
              <w:spacing w:before="20" w:after="40"/>
              <w:ind w:left="459"/>
              <w:rPr>
                <w:i/>
                <w:iCs/>
              </w:rPr>
            </w:pPr>
            <w:r w:rsidRPr="00E914EA">
              <w:rPr>
                <w:i/>
                <w:iCs/>
              </w:rPr>
              <w:t>Intrepid</w:t>
            </w:r>
          </w:p>
        </w:tc>
      </w:tr>
      <w:tr w:rsidR="00E914EA" w:rsidRPr="00E914EA" w14:paraId="6237EF14" w14:textId="77777777" w:rsidTr="003D2683">
        <w:trPr>
          <w:jc w:val="center"/>
        </w:trPr>
        <w:tc>
          <w:tcPr>
            <w:tcW w:w="3213" w:type="dxa"/>
          </w:tcPr>
          <w:p w14:paraId="39364FC5" w14:textId="77777777" w:rsidR="00E914EA" w:rsidRPr="00E914EA" w:rsidRDefault="00E914EA" w:rsidP="00E914EA">
            <w:pPr>
              <w:spacing w:before="20"/>
              <w:ind w:left="320"/>
            </w:pPr>
            <w:r w:rsidRPr="00E914EA">
              <w:t xml:space="preserve">RN </w:t>
            </w:r>
            <w:proofErr w:type="spellStart"/>
            <w:r w:rsidRPr="00E914EA">
              <w:t>Tansell</w:t>
            </w:r>
            <w:proofErr w:type="spellEnd"/>
            <w:r w:rsidRPr="00E914EA">
              <w:t xml:space="preserve"> Pty. Ltd.</w:t>
            </w:r>
          </w:p>
        </w:tc>
        <w:tc>
          <w:tcPr>
            <w:tcW w:w="1603" w:type="dxa"/>
          </w:tcPr>
          <w:p w14:paraId="739EFC26" w14:textId="77777777" w:rsidR="00E914EA" w:rsidRPr="00E914EA" w:rsidRDefault="00E914EA" w:rsidP="00E914EA">
            <w:pPr>
              <w:spacing w:before="20"/>
              <w:ind w:left="506"/>
            </w:pPr>
            <w:r w:rsidRPr="00E914EA">
              <w:t>N063</w:t>
            </w:r>
          </w:p>
        </w:tc>
        <w:tc>
          <w:tcPr>
            <w:tcW w:w="1988" w:type="dxa"/>
          </w:tcPr>
          <w:p w14:paraId="353C37DD" w14:textId="77777777" w:rsidR="00E914EA" w:rsidRPr="00E914EA" w:rsidRDefault="00E914EA" w:rsidP="00E914EA">
            <w:pPr>
              <w:tabs>
                <w:tab w:val="clear" w:pos="320"/>
                <w:tab w:val="left" w:pos="317"/>
              </w:tabs>
              <w:spacing w:before="20"/>
              <w:ind w:left="459"/>
              <w:rPr>
                <w:i/>
                <w:iCs/>
              </w:rPr>
            </w:pPr>
            <w:r w:rsidRPr="00E914EA">
              <w:rPr>
                <w:i/>
                <w:iCs/>
              </w:rPr>
              <w:t>Satisfaction</w:t>
            </w:r>
          </w:p>
        </w:tc>
      </w:tr>
    </w:tbl>
    <w:p w14:paraId="16DBAB49" w14:textId="77777777" w:rsidR="00E914EA" w:rsidRPr="00E914EA" w:rsidRDefault="00E914EA" w:rsidP="00E914EA">
      <w:pPr>
        <w:spacing w:before="80"/>
        <w:ind w:left="142" w:hanging="142"/>
        <w:jc w:val="center"/>
        <w:rPr>
          <w:smallCaps/>
          <w:szCs w:val="17"/>
        </w:rPr>
      </w:pPr>
      <w:r w:rsidRPr="00E914EA">
        <w:rPr>
          <w:smallCaps/>
          <w:szCs w:val="17"/>
        </w:rPr>
        <w:t>Schedule 1</w:t>
      </w:r>
    </w:p>
    <w:p w14:paraId="0446BAE8" w14:textId="77777777" w:rsidR="00E914EA" w:rsidRPr="00E914EA" w:rsidRDefault="00E914EA" w:rsidP="00E914EA">
      <w:pPr>
        <w:rPr>
          <w:rFonts w:eastAsia="Times New Roman"/>
          <w:szCs w:val="17"/>
        </w:rPr>
      </w:pPr>
      <w:r w:rsidRPr="00E914EA">
        <w:rPr>
          <w:rFonts w:eastAsia="Times New Roman"/>
          <w:spacing w:val="-2"/>
          <w:szCs w:val="17"/>
        </w:rPr>
        <w:t>Waters of the Northern Zone Rock Lobster Fishery, excluding waters of any Sanctuary Zone or Restricted Access Zone of any Marine Park</w:t>
      </w:r>
      <w:r w:rsidRPr="00E914EA">
        <w:rPr>
          <w:rFonts w:eastAsia="Times New Roman"/>
          <w:szCs w:val="17"/>
        </w:rPr>
        <w:t xml:space="preserve"> (unless otherwise authorised under the </w:t>
      </w:r>
      <w:r w:rsidRPr="00E914EA">
        <w:rPr>
          <w:rFonts w:eastAsia="Times New Roman"/>
          <w:i/>
          <w:iCs/>
          <w:szCs w:val="17"/>
        </w:rPr>
        <w:t>Marine Parks Act 2007</w:t>
      </w:r>
      <w:r w:rsidRPr="00E914EA">
        <w:rPr>
          <w:rFonts w:eastAsia="Times New Roman"/>
          <w:szCs w:val="17"/>
        </w:rPr>
        <w:t>) and any aquatic reserve.</w:t>
      </w:r>
    </w:p>
    <w:p w14:paraId="287D1047" w14:textId="77777777" w:rsidR="00E914EA" w:rsidRPr="00E914EA" w:rsidRDefault="00E914EA" w:rsidP="00E914EA">
      <w:pPr>
        <w:ind w:left="142" w:hanging="142"/>
        <w:jc w:val="center"/>
        <w:rPr>
          <w:smallCaps/>
          <w:szCs w:val="17"/>
        </w:rPr>
      </w:pPr>
      <w:r w:rsidRPr="00E914EA">
        <w:rPr>
          <w:smallCaps/>
          <w:szCs w:val="17"/>
        </w:rPr>
        <w:t>Schedule 2</w:t>
      </w:r>
    </w:p>
    <w:p w14:paraId="60E63DE5" w14:textId="77777777" w:rsidR="00E914EA" w:rsidRPr="00E914EA" w:rsidRDefault="00E914EA" w:rsidP="00E914EA">
      <w:pPr>
        <w:ind w:left="142" w:hanging="142"/>
        <w:rPr>
          <w:rFonts w:eastAsia="Times New Roman"/>
          <w:szCs w:val="17"/>
        </w:rPr>
      </w:pPr>
      <w:r w:rsidRPr="00E914EA">
        <w:rPr>
          <w:rFonts w:eastAsia="Times New Roman"/>
          <w:szCs w:val="17"/>
        </w:rPr>
        <w:t>‘Western Australian Batten rock lobster pots’ having the following attributes:</w:t>
      </w:r>
    </w:p>
    <w:p w14:paraId="7BE16CAE" w14:textId="77777777" w:rsidR="00E914EA" w:rsidRPr="00E914EA" w:rsidRDefault="00E914EA" w:rsidP="00E914EA">
      <w:pPr>
        <w:ind w:left="426" w:hanging="142"/>
        <w:rPr>
          <w:rFonts w:eastAsia="Times New Roman"/>
          <w:szCs w:val="17"/>
        </w:rPr>
      </w:pPr>
      <w:r w:rsidRPr="00E914EA">
        <w:rPr>
          <w:rFonts w:eastAsia="Times New Roman"/>
          <w:szCs w:val="17"/>
        </w:rPr>
        <w:t>•</w:t>
      </w:r>
      <w:r w:rsidRPr="00E914EA">
        <w:rPr>
          <w:rFonts w:eastAsia="Times New Roman"/>
          <w:szCs w:val="17"/>
        </w:rPr>
        <w:tab/>
        <w:t>A rectangular cuboid with a maximum dimension &lt;122cm.</w:t>
      </w:r>
    </w:p>
    <w:p w14:paraId="12133E08" w14:textId="77777777" w:rsidR="00E914EA" w:rsidRPr="00E914EA" w:rsidRDefault="00E914EA" w:rsidP="00E914EA">
      <w:pPr>
        <w:ind w:left="426" w:hanging="142"/>
        <w:rPr>
          <w:rFonts w:eastAsia="Times New Roman"/>
          <w:szCs w:val="17"/>
        </w:rPr>
      </w:pPr>
      <w:r w:rsidRPr="00E914EA">
        <w:rPr>
          <w:rFonts w:eastAsia="Times New Roman"/>
          <w:szCs w:val="17"/>
        </w:rPr>
        <w:t>•</w:t>
      </w:r>
      <w:r w:rsidRPr="00E914EA">
        <w:rPr>
          <w:rFonts w:eastAsia="Times New Roman"/>
          <w:szCs w:val="17"/>
        </w:rPr>
        <w:tab/>
        <w:t>A single cove mouth at the top.</w:t>
      </w:r>
    </w:p>
    <w:p w14:paraId="073F8543" w14:textId="77777777" w:rsidR="00E914EA" w:rsidRPr="00E914EA" w:rsidRDefault="00E914EA" w:rsidP="00E914EA">
      <w:pPr>
        <w:ind w:left="426" w:hanging="142"/>
        <w:rPr>
          <w:rFonts w:eastAsia="Times New Roman"/>
          <w:szCs w:val="17"/>
        </w:rPr>
      </w:pPr>
      <w:r w:rsidRPr="00E914EA">
        <w:rPr>
          <w:rFonts w:eastAsia="Times New Roman"/>
          <w:szCs w:val="17"/>
        </w:rPr>
        <w:t>•</w:t>
      </w:r>
      <w:r w:rsidRPr="00E914EA">
        <w:rPr>
          <w:rFonts w:eastAsia="Times New Roman"/>
          <w:szCs w:val="17"/>
        </w:rPr>
        <w:tab/>
        <w:t>A securely fitted Sea Lion Exclusion Device being either:</w:t>
      </w:r>
    </w:p>
    <w:p w14:paraId="2AE81257" w14:textId="77777777" w:rsidR="00E914EA" w:rsidRPr="00E914EA" w:rsidRDefault="00E914EA" w:rsidP="00E914EA">
      <w:pPr>
        <w:ind w:left="709" w:hanging="283"/>
        <w:rPr>
          <w:rFonts w:eastAsia="Times New Roman"/>
          <w:szCs w:val="17"/>
        </w:rPr>
      </w:pPr>
      <w:r w:rsidRPr="00E914EA">
        <w:rPr>
          <w:rFonts w:eastAsia="Times New Roman"/>
          <w:szCs w:val="17"/>
        </w:rPr>
        <w:t>(a)</w:t>
      </w:r>
      <w:r w:rsidRPr="00E914EA">
        <w:rPr>
          <w:rFonts w:eastAsia="Times New Roman"/>
          <w:szCs w:val="17"/>
        </w:rPr>
        <w:tab/>
        <w:t>A metal rod that is securely fastened to the centroid of the base of the pot and extends perpendicular to a height not less than level with the base of the neck of the pot; or</w:t>
      </w:r>
    </w:p>
    <w:p w14:paraId="24145385" w14:textId="77777777" w:rsidR="00E914EA" w:rsidRPr="00E914EA" w:rsidRDefault="00E914EA" w:rsidP="00E914EA">
      <w:pPr>
        <w:ind w:left="709" w:hanging="283"/>
        <w:rPr>
          <w:rFonts w:eastAsia="Times New Roman"/>
          <w:szCs w:val="17"/>
        </w:rPr>
      </w:pPr>
      <w:r w:rsidRPr="00E914EA">
        <w:rPr>
          <w:rFonts w:eastAsia="Times New Roman"/>
          <w:szCs w:val="17"/>
        </w:rPr>
        <w:t>(b)</w:t>
      </w:r>
      <w:r w:rsidRPr="00E914EA">
        <w:rPr>
          <w:rFonts w:eastAsia="Times New Roman"/>
          <w:szCs w:val="17"/>
        </w:rPr>
        <w:tab/>
        <w:t xml:space="preserve">A rigid metal frame rectangular or square in shape with two opposite sides opening to not more than 135mm securely attached to the pot </w:t>
      </w:r>
      <w:proofErr w:type="gramStart"/>
      <w:r w:rsidRPr="00E914EA">
        <w:rPr>
          <w:rFonts w:eastAsia="Times New Roman"/>
          <w:szCs w:val="17"/>
        </w:rPr>
        <w:t>neck;</w:t>
      </w:r>
      <w:proofErr w:type="gramEnd"/>
      <w:r w:rsidRPr="00E914EA">
        <w:rPr>
          <w:rFonts w:eastAsia="Times New Roman"/>
          <w:szCs w:val="17"/>
        </w:rPr>
        <w:t xml:space="preserve"> or</w:t>
      </w:r>
    </w:p>
    <w:p w14:paraId="3AD4ECD5" w14:textId="77777777" w:rsidR="00E914EA" w:rsidRPr="00E914EA" w:rsidRDefault="00E914EA" w:rsidP="00E914EA">
      <w:pPr>
        <w:ind w:left="709" w:hanging="283"/>
        <w:rPr>
          <w:rFonts w:eastAsia="Times New Roman"/>
          <w:szCs w:val="17"/>
        </w:rPr>
      </w:pPr>
      <w:r w:rsidRPr="00E914EA">
        <w:rPr>
          <w:rFonts w:eastAsia="Times New Roman"/>
          <w:szCs w:val="17"/>
        </w:rPr>
        <w:t>(c)</w:t>
      </w:r>
      <w:r w:rsidRPr="00E914EA">
        <w:rPr>
          <w:rFonts w:eastAsia="Times New Roman"/>
          <w:szCs w:val="17"/>
        </w:rPr>
        <w:tab/>
        <w:t>A rigid metal frame circular in shape opening to not more than 150mm in diameter securely attached to the pot neck.</w:t>
      </w:r>
    </w:p>
    <w:p w14:paraId="158E8737" w14:textId="77777777" w:rsidR="00E914EA" w:rsidRPr="00E914EA" w:rsidRDefault="00E914EA" w:rsidP="00E914EA">
      <w:pPr>
        <w:ind w:left="426" w:hanging="142"/>
        <w:rPr>
          <w:rFonts w:eastAsia="Times New Roman"/>
          <w:szCs w:val="17"/>
        </w:rPr>
      </w:pPr>
      <w:r w:rsidRPr="00E914EA">
        <w:rPr>
          <w:rFonts w:eastAsia="Times New Roman"/>
          <w:szCs w:val="17"/>
        </w:rPr>
        <w:t>•</w:t>
      </w:r>
      <w:r w:rsidRPr="00E914EA">
        <w:rPr>
          <w:rFonts w:eastAsia="Times New Roman"/>
          <w:szCs w:val="17"/>
        </w:rPr>
        <w:tab/>
        <w:t>Two escape gaps (escape gap dimensions—280mm L x 57mm H).</w:t>
      </w:r>
    </w:p>
    <w:p w14:paraId="17E608AC" w14:textId="77777777" w:rsidR="00E914EA" w:rsidRPr="00E914EA" w:rsidRDefault="00E914EA" w:rsidP="00E914EA">
      <w:pPr>
        <w:ind w:left="426" w:hanging="142"/>
        <w:rPr>
          <w:rFonts w:eastAsia="Times New Roman"/>
          <w:szCs w:val="17"/>
        </w:rPr>
      </w:pPr>
      <w:r w:rsidRPr="00E914EA">
        <w:rPr>
          <w:rFonts w:eastAsia="Times New Roman"/>
          <w:szCs w:val="17"/>
        </w:rPr>
        <w:t>•</w:t>
      </w:r>
      <w:r w:rsidRPr="00E914EA">
        <w:rPr>
          <w:rFonts w:eastAsia="Times New Roman"/>
          <w:szCs w:val="17"/>
        </w:rPr>
        <w:tab/>
        <w:t>A total weight of &lt;40kg.</w:t>
      </w:r>
    </w:p>
    <w:p w14:paraId="6EE77118" w14:textId="77777777" w:rsidR="00E914EA" w:rsidRPr="00E914EA" w:rsidRDefault="00E914EA" w:rsidP="00E914EA">
      <w:pPr>
        <w:ind w:left="142" w:hanging="142"/>
        <w:jc w:val="center"/>
        <w:rPr>
          <w:smallCaps/>
          <w:szCs w:val="17"/>
        </w:rPr>
      </w:pPr>
      <w:r w:rsidRPr="00E914EA">
        <w:rPr>
          <w:smallCaps/>
          <w:szCs w:val="17"/>
        </w:rPr>
        <w:t>Schedule 3</w:t>
      </w:r>
    </w:p>
    <w:p w14:paraId="3FEA91EA" w14:textId="77777777" w:rsidR="00E914EA" w:rsidRPr="00E914EA" w:rsidRDefault="00E914EA" w:rsidP="00E914EA">
      <w:pPr>
        <w:ind w:left="284" w:hanging="284"/>
        <w:rPr>
          <w:rFonts w:eastAsia="Times New Roman"/>
          <w:szCs w:val="17"/>
        </w:rPr>
      </w:pPr>
      <w:r w:rsidRPr="00E914EA">
        <w:rPr>
          <w:rFonts w:eastAsia="Times New Roman"/>
          <w:szCs w:val="17"/>
        </w:rPr>
        <w:t>1.</w:t>
      </w:r>
      <w:r w:rsidRPr="00E914EA">
        <w:rPr>
          <w:rFonts w:eastAsia="Times New Roman"/>
          <w:szCs w:val="17"/>
        </w:rPr>
        <w:tab/>
        <w:t>The exemption holders will be deemed responsible for the conduct of all persons conducting the ‘exempted activity’ under their licence. Any person conducting the ‘exempted activity’ under this exemption must be provided with a copy of this notice.</w:t>
      </w:r>
    </w:p>
    <w:p w14:paraId="24ECA2F0" w14:textId="77777777" w:rsidR="00E914EA" w:rsidRPr="00E914EA" w:rsidRDefault="00E914EA" w:rsidP="00E914EA">
      <w:pPr>
        <w:ind w:left="284" w:hanging="284"/>
        <w:rPr>
          <w:rFonts w:eastAsia="Times New Roman"/>
          <w:szCs w:val="17"/>
        </w:rPr>
      </w:pPr>
      <w:r w:rsidRPr="00E914EA">
        <w:rPr>
          <w:rFonts w:eastAsia="Times New Roman"/>
          <w:szCs w:val="17"/>
        </w:rPr>
        <w:t>2.</w:t>
      </w:r>
      <w:r w:rsidRPr="00E914EA">
        <w:rPr>
          <w:rFonts w:eastAsia="Times New Roman"/>
          <w:szCs w:val="17"/>
        </w:rPr>
        <w:tab/>
        <w:t>The exempted activity may only occur on the vessels listed in column 3 of Table 1 of this notice while they are registered on the specified licences listed in column 2.</w:t>
      </w:r>
    </w:p>
    <w:p w14:paraId="25339E5E" w14:textId="77777777" w:rsidR="00E914EA" w:rsidRPr="00E914EA" w:rsidRDefault="00E914EA" w:rsidP="00E914EA">
      <w:pPr>
        <w:ind w:left="284" w:hanging="284"/>
        <w:rPr>
          <w:rFonts w:eastAsia="Times New Roman"/>
          <w:szCs w:val="17"/>
        </w:rPr>
      </w:pPr>
      <w:r w:rsidRPr="00E914EA">
        <w:rPr>
          <w:rFonts w:eastAsia="Times New Roman"/>
          <w:szCs w:val="17"/>
        </w:rPr>
        <w:t>3.</w:t>
      </w:r>
      <w:r w:rsidRPr="00E914EA">
        <w:rPr>
          <w:rFonts w:eastAsia="Times New Roman"/>
          <w:szCs w:val="17"/>
        </w:rPr>
        <w:tab/>
        <w:t>The number of batten rock lobster pots used as part of the ‘exempted activity’ on vessels listed in column 3 of Table 1 must not exceed the number of rock lobster pots listed as registered devices on the corresponding rock lobster licences listed in column 2.</w:t>
      </w:r>
    </w:p>
    <w:p w14:paraId="484F3312" w14:textId="77777777" w:rsidR="00E914EA" w:rsidRPr="00E914EA" w:rsidRDefault="00E914EA" w:rsidP="00E914EA">
      <w:pPr>
        <w:ind w:left="284" w:hanging="284"/>
        <w:rPr>
          <w:rFonts w:eastAsia="Times New Roman"/>
          <w:szCs w:val="17"/>
        </w:rPr>
      </w:pPr>
      <w:r w:rsidRPr="00E914EA">
        <w:rPr>
          <w:rFonts w:eastAsia="Times New Roman"/>
          <w:szCs w:val="17"/>
        </w:rPr>
        <w:t>4.</w:t>
      </w:r>
      <w:r w:rsidRPr="00E914EA">
        <w:rPr>
          <w:rFonts w:eastAsia="Times New Roman"/>
          <w:szCs w:val="17"/>
        </w:rPr>
        <w:tab/>
        <w:t>Whilst engaged in the exempted activity, the exemption holders must have in their possession a copy of this notice and produce that notice to a PIRSA Fisheries Officer upon request.</w:t>
      </w:r>
    </w:p>
    <w:p w14:paraId="216718DA" w14:textId="77777777" w:rsidR="00E914EA" w:rsidRPr="00E914EA" w:rsidRDefault="00E914EA" w:rsidP="00E914EA">
      <w:pPr>
        <w:ind w:left="284" w:hanging="284"/>
        <w:rPr>
          <w:rFonts w:eastAsia="Times New Roman"/>
          <w:szCs w:val="17"/>
        </w:rPr>
      </w:pPr>
      <w:r w:rsidRPr="00E914EA">
        <w:rPr>
          <w:rFonts w:eastAsia="Times New Roman"/>
          <w:szCs w:val="17"/>
        </w:rPr>
        <w:t>5.</w:t>
      </w:r>
      <w:r w:rsidRPr="00E914EA">
        <w:rPr>
          <w:rFonts w:eastAsia="Times New Roman"/>
          <w:szCs w:val="17"/>
        </w:rPr>
        <w:tab/>
        <w:t xml:space="preserve">The exemption holders must not contravene or fail to comply with the </w:t>
      </w:r>
      <w:r w:rsidRPr="00E914EA">
        <w:rPr>
          <w:rFonts w:eastAsia="Times New Roman"/>
          <w:i/>
          <w:iCs/>
          <w:szCs w:val="17"/>
        </w:rPr>
        <w:t>Fisheries Management Act 2007</w:t>
      </w:r>
      <w:r w:rsidRPr="00E914EA">
        <w:rPr>
          <w:rFonts w:eastAsia="Times New Roman"/>
          <w:szCs w:val="17"/>
        </w:rPr>
        <w:t>, or any other regulations made under that Act, except where specifically exempted by this notice.</w:t>
      </w:r>
    </w:p>
    <w:p w14:paraId="0B311879" w14:textId="77777777" w:rsidR="00E914EA" w:rsidRPr="00E914EA" w:rsidRDefault="00E914EA" w:rsidP="00E914EA">
      <w:pPr>
        <w:rPr>
          <w:rFonts w:eastAsia="Times New Roman"/>
          <w:szCs w:val="17"/>
        </w:rPr>
      </w:pPr>
      <w:r w:rsidRPr="00E914EA">
        <w:rPr>
          <w:rFonts w:eastAsia="Times New Roman"/>
          <w:spacing w:val="-2"/>
          <w:szCs w:val="17"/>
        </w:rPr>
        <w:t xml:space="preserve">This notice does not purport to override the provisions or operation of any other Act including, but not limited to, the </w:t>
      </w:r>
      <w:r w:rsidRPr="00E914EA">
        <w:rPr>
          <w:rFonts w:eastAsia="Times New Roman"/>
          <w:i/>
          <w:iCs/>
          <w:spacing w:val="-2"/>
          <w:szCs w:val="17"/>
        </w:rPr>
        <w:t>Marine Parks Act 2007</w:t>
      </w:r>
      <w:r w:rsidRPr="00E914EA">
        <w:rPr>
          <w:rFonts w:eastAsia="Times New Roman"/>
          <w:spacing w:val="-2"/>
          <w:szCs w:val="17"/>
        </w:rPr>
        <w:t>.</w:t>
      </w:r>
      <w:r w:rsidRPr="00E914EA">
        <w:rPr>
          <w:rFonts w:eastAsia="Times New Roman"/>
          <w:szCs w:val="17"/>
        </w:rPr>
        <w:t xml:space="preserve"> The exemption holders and their agents must comply with any relevant regulations, permits, requirements and directions from the Department for Environment and Water when undertaking activities within a marine park.</w:t>
      </w:r>
    </w:p>
    <w:p w14:paraId="7584930D" w14:textId="77777777" w:rsidR="00E914EA" w:rsidRPr="00E914EA" w:rsidRDefault="00E914EA" w:rsidP="00E914EA">
      <w:pPr>
        <w:spacing w:after="0"/>
        <w:ind w:left="142" w:hanging="142"/>
        <w:rPr>
          <w:rFonts w:eastAsia="Times New Roman"/>
          <w:szCs w:val="17"/>
        </w:rPr>
      </w:pPr>
      <w:r w:rsidRPr="00E914EA">
        <w:rPr>
          <w:rFonts w:eastAsia="Times New Roman"/>
          <w:szCs w:val="17"/>
        </w:rPr>
        <w:t>Dated: 31 October 2024</w:t>
      </w:r>
    </w:p>
    <w:p w14:paraId="7A0A434B" w14:textId="77777777" w:rsidR="00E914EA" w:rsidRPr="00E914EA" w:rsidRDefault="00E914EA" w:rsidP="00E914EA">
      <w:pPr>
        <w:spacing w:after="0"/>
        <w:ind w:left="142" w:hanging="142"/>
        <w:jc w:val="right"/>
        <w:rPr>
          <w:rFonts w:eastAsia="Times New Roman"/>
          <w:smallCaps/>
          <w:szCs w:val="20"/>
        </w:rPr>
      </w:pPr>
      <w:r w:rsidRPr="00E914EA">
        <w:rPr>
          <w:rFonts w:eastAsia="Times New Roman"/>
          <w:smallCaps/>
          <w:szCs w:val="20"/>
        </w:rPr>
        <w:t>Professor Gavin Begg</w:t>
      </w:r>
    </w:p>
    <w:p w14:paraId="76C491E6" w14:textId="77777777" w:rsidR="00E914EA" w:rsidRPr="00E914EA" w:rsidRDefault="00E914EA" w:rsidP="00E914EA">
      <w:pPr>
        <w:spacing w:after="0"/>
        <w:ind w:left="142" w:hanging="142"/>
        <w:jc w:val="right"/>
        <w:rPr>
          <w:rFonts w:eastAsia="Times New Roman"/>
          <w:szCs w:val="17"/>
        </w:rPr>
      </w:pPr>
      <w:r w:rsidRPr="00E914EA">
        <w:rPr>
          <w:rFonts w:eastAsia="Times New Roman"/>
          <w:szCs w:val="17"/>
        </w:rPr>
        <w:t>Executive Director</w:t>
      </w:r>
    </w:p>
    <w:p w14:paraId="6E1E15EB" w14:textId="77777777" w:rsidR="00E914EA" w:rsidRPr="00E914EA" w:rsidRDefault="00E914EA" w:rsidP="00E914EA">
      <w:pPr>
        <w:spacing w:after="0"/>
        <w:ind w:left="142" w:hanging="142"/>
        <w:jc w:val="right"/>
        <w:rPr>
          <w:rFonts w:eastAsia="Times New Roman"/>
          <w:szCs w:val="17"/>
        </w:rPr>
      </w:pPr>
      <w:r w:rsidRPr="00E914EA">
        <w:rPr>
          <w:rFonts w:eastAsia="Times New Roman"/>
          <w:szCs w:val="17"/>
        </w:rPr>
        <w:t>Fisheries and Aquaculture</w:t>
      </w:r>
    </w:p>
    <w:p w14:paraId="133BD1D5" w14:textId="77777777" w:rsidR="00E914EA" w:rsidRPr="00E914EA" w:rsidRDefault="00E914EA" w:rsidP="00E914EA">
      <w:pPr>
        <w:spacing w:after="0"/>
        <w:ind w:left="142" w:hanging="142"/>
        <w:jc w:val="right"/>
        <w:rPr>
          <w:rFonts w:eastAsia="Times New Roman"/>
          <w:szCs w:val="17"/>
        </w:rPr>
      </w:pPr>
      <w:r w:rsidRPr="00E914EA">
        <w:rPr>
          <w:rFonts w:eastAsia="Times New Roman"/>
          <w:szCs w:val="17"/>
        </w:rPr>
        <w:t>Delegate of the Minister for Primary Industries and Regional Development</w:t>
      </w:r>
    </w:p>
    <w:p w14:paraId="78ED9CC9" w14:textId="77777777" w:rsidR="00E914EA" w:rsidRPr="00E914EA" w:rsidRDefault="00E914EA" w:rsidP="00E914EA">
      <w:pPr>
        <w:pBdr>
          <w:top w:val="single" w:sz="4" w:space="1" w:color="auto"/>
        </w:pBdr>
        <w:spacing w:before="100" w:after="0" w:line="14" w:lineRule="exact"/>
        <w:jc w:val="center"/>
        <w:rPr>
          <w:rFonts w:eastAsia="Times New Roman"/>
          <w:szCs w:val="17"/>
        </w:rPr>
      </w:pPr>
    </w:p>
    <w:p w14:paraId="1CFA6FFC" w14:textId="77777777" w:rsidR="00E914EA" w:rsidRDefault="00E914EA" w:rsidP="0069239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5EC4310" w14:textId="77777777" w:rsidR="00E914EA" w:rsidRPr="00E914EA" w:rsidRDefault="00E914EA" w:rsidP="00E914EA">
      <w:pPr>
        <w:ind w:left="142" w:hanging="142"/>
        <w:jc w:val="center"/>
        <w:rPr>
          <w:caps/>
          <w:szCs w:val="17"/>
        </w:rPr>
      </w:pPr>
      <w:r w:rsidRPr="00E914EA">
        <w:rPr>
          <w:caps/>
          <w:szCs w:val="17"/>
        </w:rPr>
        <w:t>FISHERIES MANAGEMENT ACT 2007</w:t>
      </w:r>
    </w:p>
    <w:p w14:paraId="43D57EAD" w14:textId="77777777" w:rsidR="00E914EA" w:rsidRPr="00E914EA" w:rsidRDefault="00E914EA" w:rsidP="00E914EA">
      <w:pPr>
        <w:ind w:left="142" w:hanging="142"/>
        <w:jc w:val="center"/>
        <w:rPr>
          <w:smallCaps/>
          <w:szCs w:val="17"/>
        </w:rPr>
      </w:pPr>
      <w:r w:rsidRPr="00E914EA">
        <w:rPr>
          <w:smallCaps/>
          <w:szCs w:val="17"/>
        </w:rPr>
        <w:t>Section 115</w:t>
      </w:r>
    </w:p>
    <w:p w14:paraId="70697FB9" w14:textId="77777777" w:rsidR="00E914EA" w:rsidRPr="00E914EA" w:rsidRDefault="00E914EA" w:rsidP="00E914EA">
      <w:pPr>
        <w:ind w:left="142" w:hanging="142"/>
        <w:jc w:val="center"/>
        <w:rPr>
          <w:i/>
          <w:szCs w:val="17"/>
        </w:rPr>
      </w:pPr>
      <w:r w:rsidRPr="00E914EA">
        <w:rPr>
          <w:i/>
          <w:szCs w:val="17"/>
        </w:rPr>
        <w:t>Ministerial Exemption ME9903350</w:t>
      </w:r>
    </w:p>
    <w:p w14:paraId="1A55C3FC" w14:textId="77777777" w:rsidR="00E914EA" w:rsidRPr="00E914EA" w:rsidRDefault="00E914EA" w:rsidP="00E914EA">
      <w:pPr>
        <w:rPr>
          <w:rFonts w:eastAsia="Times New Roman"/>
          <w:szCs w:val="17"/>
        </w:rPr>
      </w:pPr>
      <w:r w:rsidRPr="00E914EA">
        <w:rPr>
          <w:rFonts w:eastAsia="Times New Roman"/>
          <w:szCs w:val="17"/>
        </w:rPr>
        <w:t xml:space="preserve">Take notice that pursuant to Section 115 of the </w:t>
      </w:r>
      <w:r w:rsidRPr="00E914EA">
        <w:rPr>
          <w:rFonts w:eastAsia="Times New Roman"/>
          <w:i/>
          <w:iCs/>
          <w:szCs w:val="17"/>
        </w:rPr>
        <w:t>Fisheries Management Act 2007</w:t>
      </w:r>
      <w:r w:rsidRPr="00E914EA">
        <w:rPr>
          <w:rFonts w:eastAsia="Times New Roman"/>
          <w:szCs w:val="17"/>
        </w:rPr>
        <w:t xml:space="preserve"> (the Act), a licence holder or a registered master of a Northern Zone Rock Lobster Fishery licence (the ‘exemption holder’) is exempt from Section 70 of the </w:t>
      </w:r>
      <w:r w:rsidRPr="00E914EA">
        <w:rPr>
          <w:rFonts w:eastAsia="Times New Roman"/>
          <w:i/>
          <w:iCs/>
          <w:szCs w:val="17"/>
        </w:rPr>
        <w:t>Fisheries Management Act 2007</w:t>
      </w:r>
      <w:r w:rsidRPr="00E914EA">
        <w:rPr>
          <w:rFonts w:eastAsia="Times New Roman"/>
          <w:szCs w:val="17"/>
        </w:rPr>
        <w:t xml:space="preserve">, and Regulation 5 and Clause 18(1)(a) of Schedule 6 of the </w:t>
      </w:r>
      <w:r w:rsidRPr="00E914EA">
        <w:rPr>
          <w:rFonts w:eastAsia="Times New Roman"/>
          <w:i/>
          <w:iCs/>
          <w:szCs w:val="17"/>
        </w:rPr>
        <w:t>Fisheries Management (General) Regulations 2017</w:t>
      </w:r>
      <w:r w:rsidRPr="00E914EA">
        <w:rPr>
          <w:rFonts w:eastAsia="Times New Roman"/>
          <w:szCs w:val="17"/>
        </w:rPr>
        <w:t>, but only insofar as the exemption holders are permitted to operate rock lobster pots set in waters less than 100 metres depth specified in Schedule 1, without a pot spike, being a metal rod fastened to the base of the pot, subject to conditions specified in Schedule 2, from 3 November 2024 until 2 November 2025, unless varied or revoked earlier.</w:t>
      </w:r>
    </w:p>
    <w:p w14:paraId="674C640D" w14:textId="77777777" w:rsidR="00E914EA" w:rsidRPr="00E914EA" w:rsidRDefault="00E914EA" w:rsidP="00E914EA">
      <w:pPr>
        <w:ind w:left="142" w:hanging="142"/>
        <w:jc w:val="center"/>
        <w:rPr>
          <w:smallCaps/>
          <w:szCs w:val="17"/>
        </w:rPr>
      </w:pPr>
      <w:r w:rsidRPr="00E914EA">
        <w:rPr>
          <w:smallCaps/>
          <w:szCs w:val="17"/>
        </w:rPr>
        <w:t>Schedule 1</w:t>
      </w:r>
    </w:p>
    <w:p w14:paraId="78A727D4" w14:textId="77777777" w:rsidR="00E914EA" w:rsidRPr="00E914EA" w:rsidRDefault="00E914EA" w:rsidP="00E914EA">
      <w:pPr>
        <w:rPr>
          <w:rFonts w:eastAsia="Times New Roman"/>
          <w:szCs w:val="17"/>
        </w:rPr>
      </w:pPr>
      <w:r w:rsidRPr="00E914EA">
        <w:rPr>
          <w:rFonts w:eastAsia="Times New Roman"/>
          <w:spacing w:val="-2"/>
          <w:szCs w:val="17"/>
        </w:rPr>
        <w:t>Waters of the Northern Zone Rock Lobster Fishery, excluding Sanctuary Zones or Restricted Area Zones of any Marine Park (unless otherwise</w:t>
      </w:r>
      <w:r w:rsidRPr="00E914EA">
        <w:rPr>
          <w:rFonts w:eastAsia="Times New Roman"/>
          <w:szCs w:val="17"/>
        </w:rPr>
        <w:t xml:space="preserve"> authorised under the </w:t>
      </w:r>
      <w:r w:rsidRPr="00E914EA">
        <w:rPr>
          <w:rFonts w:eastAsia="Times New Roman"/>
          <w:i/>
          <w:iCs/>
          <w:szCs w:val="17"/>
        </w:rPr>
        <w:t>Marine Parks Act 2007</w:t>
      </w:r>
      <w:r w:rsidRPr="00E914EA">
        <w:rPr>
          <w:rFonts w:eastAsia="Times New Roman"/>
          <w:szCs w:val="17"/>
        </w:rPr>
        <w:t>) and any aquatic reserve.</w:t>
      </w:r>
    </w:p>
    <w:p w14:paraId="3FAFD971" w14:textId="77777777" w:rsidR="00E914EA" w:rsidRPr="00E914EA" w:rsidRDefault="00E914EA" w:rsidP="00E914EA">
      <w:pPr>
        <w:ind w:left="142" w:hanging="142"/>
        <w:jc w:val="center"/>
        <w:rPr>
          <w:smallCaps/>
          <w:szCs w:val="17"/>
        </w:rPr>
      </w:pPr>
      <w:r w:rsidRPr="00E914EA">
        <w:rPr>
          <w:smallCaps/>
          <w:szCs w:val="17"/>
        </w:rPr>
        <w:t>Schedule 2</w:t>
      </w:r>
    </w:p>
    <w:p w14:paraId="58358D68" w14:textId="77777777" w:rsidR="00E914EA" w:rsidRPr="00E914EA" w:rsidRDefault="00E914EA" w:rsidP="00106A83">
      <w:pPr>
        <w:numPr>
          <w:ilvl w:val="0"/>
          <w:numId w:val="7"/>
        </w:numPr>
        <w:ind w:left="284" w:hanging="294"/>
        <w:rPr>
          <w:rFonts w:eastAsia="Times New Roman"/>
          <w:szCs w:val="17"/>
        </w:rPr>
      </w:pPr>
      <w:r w:rsidRPr="00E914EA">
        <w:rPr>
          <w:rFonts w:eastAsia="Times New Roman"/>
          <w:szCs w:val="17"/>
        </w:rPr>
        <w:t>The rock lobster pots used pursuant to this exemption must have a cove mouth opening (inner or outer) that consists of either:</w:t>
      </w:r>
    </w:p>
    <w:p w14:paraId="197EA1F4" w14:textId="77777777" w:rsidR="00E914EA" w:rsidRPr="00E914EA" w:rsidRDefault="00E914EA" w:rsidP="00106A83">
      <w:pPr>
        <w:numPr>
          <w:ilvl w:val="0"/>
          <w:numId w:val="8"/>
        </w:numPr>
        <w:ind w:left="567" w:hanging="283"/>
        <w:rPr>
          <w:rFonts w:eastAsia="Times New Roman"/>
          <w:szCs w:val="17"/>
        </w:rPr>
      </w:pPr>
      <w:r w:rsidRPr="00E914EA">
        <w:rPr>
          <w:rFonts w:eastAsia="Times New Roman"/>
          <w:szCs w:val="17"/>
        </w:rPr>
        <w:t xml:space="preserve">A rigid frame rectangular or square in shape with two opposite sides opening to not more than 135mm securely attached to the pot </w:t>
      </w:r>
      <w:proofErr w:type="gramStart"/>
      <w:r w:rsidRPr="00E914EA">
        <w:rPr>
          <w:rFonts w:eastAsia="Times New Roman"/>
          <w:szCs w:val="17"/>
        </w:rPr>
        <w:t>neck;</w:t>
      </w:r>
      <w:proofErr w:type="gramEnd"/>
      <w:r w:rsidRPr="00E914EA">
        <w:rPr>
          <w:rFonts w:eastAsia="Times New Roman"/>
          <w:szCs w:val="17"/>
        </w:rPr>
        <w:t xml:space="preserve"> or</w:t>
      </w:r>
    </w:p>
    <w:p w14:paraId="2A17D8F2" w14:textId="77777777" w:rsidR="00E914EA" w:rsidRPr="00E914EA" w:rsidRDefault="00E914EA" w:rsidP="00106A83">
      <w:pPr>
        <w:numPr>
          <w:ilvl w:val="0"/>
          <w:numId w:val="8"/>
        </w:numPr>
        <w:ind w:left="567" w:hanging="283"/>
        <w:rPr>
          <w:rFonts w:eastAsia="Times New Roman"/>
          <w:szCs w:val="17"/>
        </w:rPr>
      </w:pPr>
      <w:r w:rsidRPr="00E914EA">
        <w:rPr>
          <w:rFonts w:eastAsia="Times New Roman"/>
          <w:szCs w:val="17"/>
        </w:rPr>
        <w:lastRenderedPageBreak/>
        <w:t>A rigid frame circular in shape opening to not more than 150mm in diameter securely attached to the pot neck.</w:t>
      </w:r>
    </w:p>
    <w:p w14:paraId="6FEA8471" w14:textId="77777777" w:rsidR="00E914EA" w:rsidRPr="00E914EA" w:rsidRDefault="00E914EA" w:rsidP="00106A83">
      <w:pPr>
        <w:numPr>
          <w:ilvl w:val="0"/>
          <w:numId w:val="7"/>
        </w:numPr>
        <w:ind w:left="284" w:hanging="294"/>
        <w:rPr>
          <w:rFonts w:eastAsia="Times New Roman"/>
          <w:szCs w:val="17"/>
        </w:rPr>
      </w:pPr>
      <w:r w:rsidRPr="00E914EA">
        <w:rPr>
          <w:rFonts w:eastAsia="Times New Roman"/>
          <w:szCs w:val="17"/>
        </w:rPr>
        <w:t>Prior to using any rock lobster pot fitted as described in Condition 1, the exemption holder must provide to the Department of Primary Industries and Regions (PIRSA), in writing at GPO Box 1625, Adelaide 5001, the following information:</w:t>
      </w:r>
    </w:p>
    <w:p w14:paraId="12E7DCAA" w14:textId="77777777" w:rsidR="00E914EA" w:rsidRPr="00E914EA" w:rsidRDefault="00E914EA" w:rsidP="00106A83">
      <w:pPr>
        <w:numPr>
          <w:ilvl w:val="0"/>
          <w:numId w:val="9"/>
        </w:numPr>
        <w:ind w:left="567" w:hanging="283"/>
        <w:rPr>
          <w:rFonts w:eastAsia="Times New Roman"/>
          <w:szCs w:val="17"/>
        </w:rPr>
      </w:pPr>
      <w:r w:rsidRPr="00E914EA">
        <w:rPr>
          <w:rFonts w:eastAsia="Times New Roman"/>
          <w:szCs w:val="17"/>
        </w:rPr>
        <w:t>A description of the frame attached to the cove mouth of all pots to be used; and</w:t>
      </w:r>
    </w:p>
    <w:p w14:paraId="640911BD" w14:textId="77777777" w:rsidR="00E914EA" w:rsidRPr="00E914EA" w:rsidRDefault="00E914EA" w:rsidP="00106A83">
      <w:pPr>
        <w:numPr>
          <w:ilvl w:val="0"/>
          <w:numId w:val="9"/>
        </w:numPr>
        <w:ind w:left="567" w:hanging="283"/>
        <w:rPr>
          <w:rFonts w:eastAsia="Times New Roman"/>
          <w:szCs w:val="17"/>
        </w:rPr>
      </w:pPr>
      <w:r w:rsidRPr="00E914EA">
        <w:rPr>
          <w:rFonts w:eastAsia="Times New Roman"/>
          <w:szCs w:val="17"/>
        </w:rPr>
        <w:t>How the frame is attached to the cove mouth of all pots to be used; and</w:t>
      </w:r>
    </w:p>
    <w:p w14:paraId="4AFA7167" w14:textId="77777777" w:rsidR="00E914EA" w:rsidRPr="00E914EA" w:rsidRDefault="00E914EA" w:rsidP="00106A83">
      <w:pPr>
        <w:numPr>
          <w:ilvl w:val="0"/>
          <w:numId w:val="9"/>
        </w:numPr>
        <w:ind w:left="567" w:hanging="283"/>
        <w:rPr>
          <w:rFonts w:eastAsia="Times New Roman"/>
          <w:szCs w:val="17"/>
        </w:rPr>
      </w:pPr>
      <w:r w:rsidRPr="00E914EA">
        <w:rPr>
          <w:rFonts w:eastAsia="Times New Roman"/>
          <w:szCs w:val="17"/>
        </w:rPr>
        <w:t>The total number of pots fitted with the rectangular or circular frame on the cove mouth that are to be used by that licence holder.</w:t>
      </w:r>
    </w:p>
    <w:p w14:paraId="04DD4BEC" w14:textId="77777777" w:rsidR="00E914EA" w:rsidRPr="00E914EA" w:rsidRDefault="00E914EA" w:rsidP="00106A83">
      <w:pPr>
        <w:numPr>
          <w:ilvl w:val="0"/>
          <w:numId w:val="7"/>
        </w:numPr>
        <w:ind w:left="284" w:hanging="294"/>
        <w:rPr>
          <w:rFonts w:eastAsia="Times New Roman"/>
          <w:szCs w:val="17"/>
        </w:rPr>
      </w:pPr>
      <w:r w:rsidRPr="00E914EA">
        <w:rPr>
          <w:rFonts w:eastAsia="Times New Roman"/>
          <w:szCs w:val="17"/>
        </w:rPr>
        <w:t>The exemption holder must complete a South Australian Managed Fisheries Wildlife Interaction Form following any interaction between the exempted rock lobster pots and threatened, endangered or protected species (TEPS).</w:t>
      </w:r>
    </w:p>
    <w:p w14:paraId="38B6457F" w14:textId="77777777" w:rsidR="00E914EA" w:rsidRPr="00E914EA" w:rsidRDefault="00E914EA" w:rsidP="00106A83">
      <w:pPr>
        <w:numPr>
          <w:ilvl w:val="0"/>
          <w:numId w:val="7"/>
        </w:numPr>
        <w:ind w:left="284" w:hanging="294"/>
        <w:rPr>
          <w:rFonts w:eastAsia="Times New Roman"/>
          <w:spacing w:val="-2"/>
          <w:szCs w:val="17"/>
        </w:rPr>
      </w:pPr>
      <w:r w:rsidRPr="00E914EA">
        <w:rPr>
          <w:rFonts w:eastAsia="Times New Roman"/>
          <w:spacing w:val="-2"/>
          <w:szCs w:val="17"/>
        </w:rPr>
        <w:t>Completed South Australian Managed Fisheries Wildlife Interaction Forms must be submitted to SARDI within 28 days of any interaction.</w:t>
      </w:r>
    </w:p>
    <w:p w14:paraId="4394EBC8" w14:textId="77777777" w:rsidR="00E914EA" w:rsidRPr="00E914EA" w:rsidRDefault="00E914EA" w:rsidP="00106A83">
      <w:pPr>
        <w:numPr>
          <w:ilvl w:val="0"/>
          <w:numId w:val="7"/>
        </w:numPr>
        <w:ind w:left="284" w:hanging="294"/>
        <w:rPr>
          <w:rFonts w:eastAsia="Times New Roman"/>
          <w:szCs w:val="17"/>
        </w:rPr>
      </w:pPr>
      <w:r w:rsidRPr="00E914EA">
        <w:rPr>
          <w:rFonts w:eastAsia="Times New Roman"/>
          <w:szCs w:val="17"/>
        </w:rPr>
        <w:t>Whilst engaged in the exempted activity, the exemption holder must have in their possession a copy of this notice and produce that notice to a PIRSA Fisheries Officer upon request.</w:t>
      </w:r>
    </w:p>
    <w:p w14:paraId="43263EE8" w14:textId="77777777" w:rsidR="00E914EA" w:rsidRPr="00E914EA" w:rsidRDefault="00E914EA" w:rsidP="00106A83">
      <w:pPr>
        <w:numPr>
          <w:ilvl w:val="0"/>
          <w:numId w:val="7"/>
        </w:numPr>
        <w:ind w:left="284" w:hanging="294"/>
        <w:rPr>
          <w:rFonts w:eastAsia="Times New Roman"/>
          <w:szCs w:val="17"/>
        </w:rPr>
      </w:pPr>
      <w:r w:rsidRPr="00E914EA">
        <w:rPr>
          <w:rFonts w:eastAsia="Times New Roman"/>
          <w:szCs w:val="17"/>
        </w:rPr>
        <w:t xml:space="preserve">The exemption holder must not contravene or fail to comply with the </w:t>
      </w:r>
      <w:r w:rsidRPr="00E914EA">
        <w:rPr>
          <w:rFonts w:eastAsia="Times New Roman"/>
          <w:i/>
          <w:iCs/>
          <w:szCs w:val="17"/>
        </w:rPr>
        <w:t>Fisheries Management Act 2007</w:t>
      </w:r>
      <w:r w:rsidRPr="00E914EA">
        <w:rPr>
          <w:rFonts w:eastAsia="Times New Roman"/>
          <w:szCs w:val="17"/>
        </w:rPr>
        <w:t>, or any other regulations made under that Act, except where specifically exempted by this notice.</w:t>
      </w:r>
    </w:p>
    <w:p w14:paraId="2D482FA9" w14:textId="77777777" w:rsidR="00E914EA" w:rsidRPr="00E914EA" w:rsidRDefault="00E914EA" w:rsidP="00E914EA">
      <w:pPr>
        <w:rPr>
          <w:rFonts w:eastAsia="Times New Roman"/>
          <w:spacing w:val="-2"/>
          <w:szCs w:val="17"/>
        </w:rPr>
      </w:pPr>
      <w:r w:rsidRPr="00E914EA">
        <w:rPr>
          <w:rFonts w:eastAsia="Times New Roman"/>
          <w:spacing w:val="-2"/>
          <w:szCs w:val="17"/>
        </w:rPr>
        <w:t xml:space="preserve">This notice does not purport to override the provisions or operation of any other Act including, but not limited to, the </w:t>
      </w:r>
      <w:r w:rsidRPr="00E914EA">
        <w:rPr>
          <w:rFonts w:eastAsia="Times New Roman"/>
          <w:i/>
          <w:iCs/>
          <w:spacing w:val="-2"/>
          <w:szCs w:val="17"/>
        </w:rPr>
        <w:t>Marine Parks Act 2007</w:t>
      </w:r>
      <w:r w:rsidRPr="00E914EA">
        <w:rPr>
          <w:rFonts w:eastAsia="Times New Roman"/>
          <w:spacing w:val="-2"/>
          <w:szCs w:val="17"/>
        </w:rPr>
        <w:t>. The exemption holder must comply with any relevant regulations, permits, requirements and directions from the Department for Environment and Water when undertaking activities within a marine park.</w:t>
      </w:r>
    </w:p>
    <w:p w14:paraId="45593704" w14:textId="77777777" w:rsidR="00E914EA" w:rsidRPr="00E914EA" w:rsidRDefault="00E914EA" w:rsidP="00E914EA">
      <w:pPr>
        <w:spacing w:after="0"/>
        <w:ind w:left="142" w:hanging="142"/>
        <w:rPr>
          <w:rFonts w:eastAsia="Times New Roman"/>
          <w:szCs w:val="17"/>
        </w:rPr>
      </w:pPr>
      <w:r w:rsidRPr="00E914EA">
        <w:rPr>
          <w:rFonts w:eastAsia="Times New Roman"/>
          <w:szCs w:val="17"/>
        </w:rPr>
        <w:t>Dated: 31 October 2024</w:t>
      </w:r>
    </w:p>
    <w:p w14:paraId="0AA07F61" w14:textId="77777777" w:rsidR="00E914EA" w:rsidRPr="00E914EA" w:rsidRDefault="00E914EA" w:rsidP="00E914EA">
      <w:pPr>
        <w:spacing w:after="0"/>
        <w:ind w:left="142" w:hanging="142"/>
        <w:jc w:val="right"/>
        <w:rPr>
          <w:rFonts w:eastAsia="Times New Roman"/>
          <w:smallCaps/>
          <w:szCs w:val="20"/>
        </w:rPr>
      </w:pPr>
      <w:r w:rsidRPr="00E914EA">
        <w:rPr>
          <w:rFonts w:eastAsia="Times New Roman"/>
          <w:smallCaps/>
          <w:szCs w:val="20"/>
        </w:rPr>
        <w:t>Professor Gavin Begg</w:t>
      </w:r>
    </w:p>
    <w:p w14:paraId="4A43676E" w14:textId="77777777" w:rsidR="00E914EA" w:rsidRPr="00E914EA" w:rsidRDefault="00E914EA" w:rsidP="00E914EA">
      <w:pPr>
        <w:spacing w:after="0"/>
        <w:ind w:left="142" w:hanging="142"/>
        <w:jc w:val="right"/>
        <w:rPr>
          <w:rFonts w:eastAsia="Times New Roman"/>
          <w:szCs w:val="17"/>
        </w:rPr>
      </w:pPr>
      <w:r w:rsidRPr="00E914EA">
        <w:rPr>
          <w:rFonts w:eastAsia="Times New Roman"/>
          <w:szCs w:val="17"/>
        </w:rPr>
        <w:t>Executive Director</w:t>
      </w:r>
    </w:p>
    <w:p w14:paraId="16E3D3D6" w14:textId="77777777" w:rsidR="00E914EA" w:rsidRPr="00E914EA" w:rsidRDefault="00E914EA" w:rsidP="00E914EA">
      <w:pPr>
        <w:spacing w:after="0"/>
        <w:ind w:left="142" w:hanging="142"/>
        <w:jc w:val="right"/>
        <w:rPr>
          <w:rFonts w:eastAsia="Times New Roman"/>
          <w:szCs w:val="17"/>
        </w:rPr>
      </w:pPr>
      <w:r w:rsidRPr="00E914EA">
        <w:rPr>
          <w:rFonts w:eastAsia="Times New Roman"/>
          <w:szCs w:val="17"/>
        </w:rPr>
        <w:t>Fisheries and Aquaculture</w:t>
      </w:r>
    </w:p>
    <w:p w14:paraId="3D42694C" w14:textId="77777777" w:rsidR="00E914EA" w:rsidRDefault="00E914EA" w:rsidP="00E914EA">
      <w:pPr>
        <w:spacing w:after="0"/>
        <w:ind w:left="142" w:hanging="142"/>
        <w:jc w:val="right"/>
        <w:rPr>
          <w:rFonts w:eastAsia="Times New Roman"/>
          <w:szCs w:val="17"/>
        </w:rPr>
      </w:pPr>
      <w:r w:rsidRPr="00E914EA">
        <w:rPr>
          <w:rFonts w:eastAsia="Times New Roman"/>
          <w:szCs w:val="17"/>
        </w:rPr>
        <w:t>Delegate of the Minister for Primary Industries and Regional Development</w:t>
      </w:r>
    </w:p>
    <w:p w14:paraId="37883B0F" w14:textId="77777777" w:rsidR="00E914EA" w:rsidRDefault="00E914EA" w:rsidP="00E914EA">
      <w:pPr>
        <w:pBdr>
          <w:bottom w:val="single" w:sz="4" w:space="1" w:color="auto"/>
        </w:pBdr>
        <w:spacing w:after="0" w:line="52" w:lineRule="exact"/>
        <w:jc w:val="center"/>
        <w:rPr>
          <w:rFonts w:eastAsia="Times New Roman"/>
          <w:szCs w:val="17"/>
        </w:rPr>
      </w:pPr>
    </w:p>
    <w:p w14:paraId="5EF7BA41" w14:textId="77777777" w:rsidR="00E914EA" w:rsidRDefault="00E914EA" w:rsidP="00E914EA">
      <w:pPr>
        <w:pBdr>
          <w:top w:val="single" w:sz="4" w:space="1" w:color="auto"/>
        </w:pBdr>
        <w:spacing w:before="34" w:after="0" w:line="14" w:lineRule="exact"/>
        <w:jc w:val="center"/>
        <w:rPr>
          <w:rFonts w:eastAsia="Times New Roman"/>
          <w:szCs w:val="17"/>
        </w:rPr>
      </w:pPr>
    </w:p>
    <w:p w14:paraId="07D2443A" w14:textId="77777777" w:rsidR="00E914EA" w:rsidRPr="00E914EA" w:rsidRDefault="00E914EA" w:rsidP="00E914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8E0D19F" w14:textId="77777777" w:rsidR="00E914EA" w:rsidRPr="00E914EA" w:rsidRDefault="00E914EA" w:rsidP="00ED2330">
      <w:pPr>
        <w:pStyle w:val="Heading2"/>
        <w:rPr>
          <w:caps w:val="0"/>
        </w:rPr>
      </w:pPr>
      <w:bookmarkStart w:id="36" w:name="_Toc181870773"/>
      <w:r w:rsidRPr="00E914EA">
        <w:t>Housing Improvement Act 2016</w:t>
      </w:r>
      <w:bookmarkEnd w:id="36"/>
    </w:p>
    <w:p w14:paraId="33D668A0" w14:textId="77777777" w:rsidR="00E914EA" w:rsidRPr="00E914EA" w:rsidRDefault="00E914EA" w:rsidP="00E914EA">
      <w:pPr>
        <w:jc w:val="center"/>
        <w:rPr>
          <w:i/>
          <w:szCs w:val="17"/>
        </w:rPr>
      </w:pPr>
      <w:r w:rsidRPr="00E914EA">
        <w:rPr>
          <w:i/>
          <w:szCs w:val="17"/>
        </w:rPr>
        <w:t>Rent Control Revocations</w:t>
      </w:r>
    </w:p>
    <w:p w14:paraId="43788DE1" w14:textId="77777777" w:rsidR="00E914EA" w:rsidRPr="00E914EA" w:rsidRDefault="00E914EA" w:rsidP="00E914EA">
      <w:pPr>
        <w:rPr>
          <w:rFonts w:eastAsia="Times New Roman"/>
          <w:szCs w:val="17"/>
        </w:rPr>
      </w:pPr>
      <w:r w:rsidRPr="00E914EA">
        <w:rPr>
          <w:rFonts w:eastAsia="Times New Roman"/>
          <w:szCs w:val="17"/>
        </w:rPr>
        <w:t xml:space="preserve">In the exercise of the powers conferred by the </w:t>
      </w:r>
      <w:r w:rsidRPr="00E914EA">
        <w:rPr>
          <w:rFonts w:eastAsia="Times New Roman"/>
          <w:i/>
          <w:szCs w:val="17"/>
        </w:rPr>
        <w:t>Housing Improvement Act 2016</w:t>
      </w:r>
      <w:r w:rsidRPr="00E914EA">
        <w:rPr>
          <w:rFonts w:eastAsia="Times New Roman"/>
          <w:iCs/>
          <w:szCs w:val="17"/>
        </w:rPr>
        <w:t>, the Delegate of the</w:t>
      </w:r>
      <w:r w:rsidRPr="00E914EA">
        <w:rPr>
          <w:rFonts w:eastAsia="Times New Roman"/>
          <w:szCs w:val="17"/>
        </w:rPr>
        <w:t xml:space="preserve"> </w:t>
      </w:r>
      <w:r w:rsidRPr="00E914EA">
        <w:rPr>
          <w:rFonts w:eastAsia="Times New Roman"/>
          <w:szCs w:val="17"/>
          <w:lang w:eastAsia="en-AU"/>
        </w:rPr>
        <w:t>Minister for Housing and Urban Development</w:t>
      </w:r>
      <w:r w:rsidRPr="00E914EA">
        <w:rPr>
          <w:rFonts w:eastAsia="Times New Roman"/>
          <w:szCs w:val="17"/>
        </w:rPr>
        <w:t xml:space="preserve"> hereby revokes the maximum rental amount per week that shall be payable subject to Section 55 of the </w:t>
      </w:r>
      <w:r w:rsidRPr="00E914EA">
        <w:rPr>
          <w:rFonts w:eastAsia="Times New Roman"/>
          <w:i/>
          <w:szCs w:val="17"/>
        </w:rPr>
        <w:t>Residential Tenancies Act 1995</w:t>
      </w:r>
      <w:r w:rsidRPr="00E914EA">
        <w:rPr>
          <w:rFonts w:eastAsia="Times New Roman"/>
          <w:szCs w:val="17"/>
        </w:rPr>
        <w:t>, in respect of each premises described in the following table.</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6"/>
        <w:gridCol w:w="4677"/>
        <w:gridCol w:w="1701"/>
      </w:tblGrid>
      <w:tr w:rsidR="00E914EA" w:rsidRPr="00E914EA" w14:paraId="00CDF1FC" w14:textId="77777777" w:rsidTr="003D2683">
        <w:tc>
          <w:tcPr>
            <w:tcW w:w="2977" w:type="dxa"/>
            <w:tcBorders>
              <w:top w:val="single" w:sz="4" w:space="0" w:color="auto"/>
              <w:bottom w:val="single" w:sz="4" w:space="0" w:color="auto"/>
            </w:tcBorders>
            <w:vAlign w:val="center"/>
          </w:tcPr>
          <w:p w14:paraId="02E7BCB8" w14:textId="77777777" w:rsidR="00E914EA" w:rsidRPr="00E914EA" w:rsidRDefault="00E914EA" w:rsidP="00E914EA">
            <w:pPr>
              <w:keepNext/>
              <w:keepLines/>
              <w:spacing w:before="40" w:after="40"/>
              <w:jc w:val="center"/>
              <w:rPr>
                <w:b/>
                <w:bCs/>
                <w:szCs w:val="17"/>
              </w:rPr>
            </w:pPr>
            <w:r w:rsidRPr="00E914EA">
              <w:rPr>
                <w:b/>
                <w:bCs/>
                <w:szCs w:val="17"/>
              </w:rPr>
              <w:t>Address of Premises</w:t>
            </w:r>
          </w:p>
        </w:tc>
        <w:tc>
          <w:tcPr>
            <w:tcW w:w="4678" w:type="dxa"/>
            <w:tcBorders>
              <w:top w:val="single" w:sz="4" w:space="0" w:color="auto"/>
              <w:bottom w:val="single" w:sz="4" w:space="0" w:color="auto"/>
            </w:tcBorders>
            <w:vAlign w:val="center"/>
          </w:tcPr>
          <w:p w14:paraId="0F3F995E" w14:textId="77777777" w:rsidR="00E914EA" w:rsidRPr="00E914EA" w:rsidRDefault="00E914EA" w:rsidP="00E914EA">
            <w:pPr>
              <w:keepNext/>
              <w:keepLines/>
              <w:spacing w:before="40" w:after="40"/>
              <w:jc w:val="center"/>
              <w:rPr>
                <w:b/>
                <w:bCs/>
                <w:szCs w:val="17"/>
              </w:rPr>
            </w:pPr>
            <w:r w:rsidRPr="00E914EA">
              <w:rPr>
                <w:b/>
                <w:bCs/>
                <w:szCs w:val="17"/>
              </w:rPr>
              <w:t>Allotment Section</w:t>
            </w:r>
          </w:p>
        </w:tc>
        <w:tc>
          <w:tcPr>
            <w:tcW w:w="1701" w:type="dxa"/>
            <w:tcBorders>
              <w:top w:val="single" w:sz="4" w:space="0" w:color="auto"/>
              <w:bottom w:val="single" w:sz="4" w:space="0" w:color="auto"/>
            </w:tcBorders>
            <w:vAlign w:val="center"/>
          </w:tcPr>
          <w:p w14:paraId="15EB594F" w14:textId="77777777" w:rsidR="00E914EA" w:rsidRPr="00E914EA" w:rsidRDefault="00E914EA" w:rsidP="00E914EA">
            <w:pPr>
              <w:keepNext/>
              <w:keepLines/>
              <w:spacing w:before="40" w:after="40"/>
              <w:jc w:val="center"/>
              <w:rPr>
                <w:b/>
                <w:bCs/>
                <w:szCs w:val="17"/>
              </w:rPr>
            </w:pPr>
            <w:r w:rsidRPr="00E914EA">
              <w:rPr>
                <w:b/>
                <w:bCs/>
                <w:szCs w:val="17"/>
                <w:u w:val="single"/>
              </w:rPr>
              <w:t>Certificate of Title</w:t>
            </w:r>
            <w:r w:rsidRPr="00E914EA">
              <w:rPr>
                <w:b/>
                <w:bCs/>
                <w:szCs w:val="17"/>
                <w:u w:val="single"/>
              </w:rPr>
              <w:br/>
            </w:r>
            <w:r w:rsidRPr="00E914EA">
              <w:rPr>
                <w:b/>
                <w:bCs/>
                <w:szCs w:val="17"/>
              </w:rPr>
              <w:t>Volume/Folio</w:t>
            </w:r>
          </w:p>
        </w:tc>
      </w:tr>
      <w:tr w:rsidR="00E914EA" w:rsidRPr="00E914EA" w14:paraId="52C07336" w14:textId="77777777" w:rsidTr="003D2683">
        <w:tc>
          <w:tcPr>
            <w:tcW w:w="2977" w:type="dxa"/>
            <w:tcBorders>
              <w:top w:val="single" w:sz="4" w:space="0" w:color="auto"/>
            </w:tcBorders>
          </w:tcPr>
          <w:p w14:paraId="77C9128E" w14:textId="77777777" w:rsidR="00E914EA" w:rsidRPr="00E914EA" w:rsidRDefault="00E914EA" w:rsidP="00E914EA">
            <w:pPr>
              <w:keepNext/>
              <w:keepLines/>
              <w:spacing w:after="0" w:line="40" w:lineRule="exact"/>
              <w:jc w:val="center"/>
              <w:rPr>
                <w:b/>
                <w:bCs/>
                <w:szCs w:val="17"/>
              </w:rPr>
            </w:pPr>
          </w:p>
        </w:tc>
        <w:tc>
          <w:tcPr>
            <w:tcW w:w="4678" w:type="dxa"/>
            <w:tcBorders>
              <w:top w:val="single" w:sz="4" w:space="0" w:color="auto"/>
            </w:tcBorders>
          </w:tcPr>
          <w:p w14:paraId="77D9D2C3" w14:textId="77777777" w:rsidR="00E914EA" w:rsidRPr="00E914EA" w:rsidRDefault="00E914EA" w:rsidP="00E914EA">
            <w:pPr>
              <w:keepNext/>
              <w:keepLines/>
              <w:spacing w:after="0" w:line="40" w:lineRule="exact"/>
              <w:jc w:val="center"/>
              <w:rPr>
                <w:b/>
                <w:bCs/>
                <w:szCs w:val="17"/>
              </w:rPr>
            </w:pPr>
          </w:p>
        </w:tc>
        <w:tc>
          <w:tcPr>
            <w:tcW w:w="1701" w:type="dxa"/>
            <w:tcBorders>
              <w:top w:val="single" w:sz="4" w:space="0" w:color="auto"/>
            </w:tcBorders>
          </w:tcPr>
          <w:p w14:paraId="7A776DE9" w14:textId="77777777" w:rsidR="00E914EA" w:rsidRPr="00E914EA" w:rsidRDefault="00E914EA" w:rsidP="00E914EA">
            <w:pPr>
              <w:keepNext/>
              <w:keepLines/>
              <w:spacing w:after="0" w:line="40" w:lineRule="exact"/>
              <w:jc w:val="center"/>
              <w:rPr>
                <w:b/>
                <w:bCs/>
                <w:szCs w:val="17"/>
              </w:rPr>
            </w:pPr>
          </w:p>
        </w:tc>
      </w:tr>
      <w:tr w:rsidR="00E914EA" w:rsidRPr="00E914EA" w14:paraId="27FDCE38" w14:textId="77777777" w:rsidTr="003D2683">
        <w:tc>
          <w:tcPr>
            <w:tcW w:w="2977" w:type="dxa"/>
            <w:tcBorders>
              <w:bottom w:val="single" w:sz="4" w:space="0" w:color="auto"/>
            </w:tcBorders>
          </w:tcPr>
          <w:p w14:paraId="3C10CA4A" w14:textId="77777777" w:rsidR="00E914EA" w:rsidRPr="00E914EA" w:rsidRDefault="00E914EA" w:rsidP="00E914EA">
            <w:pPr>
              <w:spacing w:before="40"/>
              <w:rPr>
                <w:szCs w:val="17"/>
              </w:rPr>
            </w:pPr>
            <w:r w:rsidRPr="00E914EA">
              <w:rPr>
                <w:szCs w:val="17"/>
              </w:rPr>
              <w:t>55 Stanton Rd, Virginia SA 5120</w:t>
            </w:r>
          </w:p>
        </w:tc>
        <w:tc>
          <w:tcPr>
            <w:tcW w:w="4678" w:type="dxa"/>
            <w:tcBorders>
              <w:bottom w:val="single" w:sz="4" w:space="0" w:color="auto"/>
            </w:tcBorders>
            <w:vAlign w:val="center"/>
          </w:tcPr>
          <w:p w14:paraId="6B2D5365" w14:textId="77777777" w:rsidR="00E914EA" w:rsidRPr="00E914EA" w:rsidRDefault="00E914EA" w:rsidP="00E914EA">
            <w:pPr>
              <w:rPr>
                <w:szCs w:val="17"/>
              </w:rPr>
            </w:pPr>
            <w:r w:rsidRPr="00E914EA">
              <w:rPr>
                <w:szCs w:val="17"/>
              </w:rPr>
              <w:t>Allotment 1 Deposited Plan 19550 Munno Para</w:t>
            </w:r>
          </w:p>
        </w:tc>
        <w:tc>
          <w:tcPr>
            <w:tcW w:w="1701" w:type="dxa"/>
            <w:tcBorders>
              <w:bottom w:val="single" w:sz="4" w:space="0" w:color="auto"/>
            </w:tcBorders>
          </w:tcPr>
          <w:p w14:paraId="44E533B7" w14:textId="77777777" w:rsidR="00E914EA" w:rsidRPr="00E914EA" w:rsidRDefault="00E914EA" w:rsidP="00E914EA">
            <w:pPr>
              <w:jc w:val="center"/>
              <w:rPr>
                <w:szCs w:val="17"/>
              </w:rPr>
            </w:pPr>
            <w:r w:rsidRPr="00E914EA">
              <w:rPr>
                <w:szCs w:val="17"/>
              </w:rPr>
              <w:t>CT 5361/152</w:t>
            </w:r>
          </w:p>
        </w:tc>
      </w:tr>
      <w:tr w:rsidR="00E914EA" w:rsidRPr="00E914EA" w14:paraId="36EF0512" w14:textId="77777777" w:rsidTr="003D2683">
        <w:tc>
          <w:tcPr>
            <w:tcW w:w="2977" w:type="dxa"/>
            <w:tcBorders>
              <w:top w:val="single" w:sz="4" w:space="0" w:color="auto"/>
            </w:tcBorders>
          </w:tcPr>
          <w:p w14:paraId="4EDD12E9" w14:textId="77777777" w:rsidR="00E914EA" w:rsidRPr="00E914EA" w:rsidRDefault="00E914EA" w:rsidP="00E914EA">
            <w:pPr>
              <w:keepNext/>
              <w:keepLines/>
              <w:spacing w:after="0" w:line="80" w:lineRule="exact"/>
              <w:jc w:val="left"/>
              <w:rPr>
                <w:szCs w:val="17"/>
              </w:rPr>
            </w:pPr>
          </w:p>
        </w:tc>
        <w:tc>
          <w:tcPr>
            <w:tcW w:w="4678" w:type="dxa"/>
            <w:tcBorders>
              <w:top w:val="single" w:sz="4" w:space="0" w:color="auto"/>
            </w:tcBorders>
          </w:tcPr>
          <w:p w14:paraId="122B42F3" w14:textId="77777777" w:rsidR="00E914EA" w:rsidRPr="00E914EA" w:rsidRDefault="00E914EA" w:rsidP="00E914EA">
            <w:pPr>
              <w:keepNext/>
              <w:keepLines/>
              <w:spacing w:after="0" w:line="80" w:lineRule="exact"/>
              <w:jc w:val="left"/>
              <w:rPr>
                <w:szCs w:val="17"/>
              </w:rPr>
            </w:pPr>
          </w:p>
        </w:tc>
        <w:tc>
          <w:tcPr>
            <w:tcW w:w="1701" w:type="dxa"/>
            <w:tcBorders>
              <w:top w:val="single" w:sz="4" w:space="0" w:color="auto"/>
            </w:tcBorders>
          </w:tcPr>
          <w:p w14:paraId="20B410A3" w14:textId="77777777" w:rsidR="00E914EA" w:rsidRPr="00E914EA" w:rsidRDefault="00E914EA" w:rsidP="00E914EA">
            <w:pPr>
              <w:keepNext/>
              <w:keepLines/>
              <w:spacing w:after="0" w:line="80" w:lineRule="exact"/>
              <w:jc w:val="center"/>
              <w:rPr>
                <w:szCs w:val="17"/>
              </w:rPr>
            </w:pPr>
          </w:p>
        </w:tc>
      </w:tr>
    </w:tbl>
    <w:p w14:paraId="0AA264CD" w14:textId="77777777" w:rsidR="00E914EA" w:rsidRPr="00E914EA" w:rsidRDefault="00E914EA" w:rsidP="00E914EA">
      <w:pPr>
        <w:spacing w:after="0"/>
        <w:rPr>
          <w:rFonts w:eastAsia="Times New Roman"/>
          <w:szCs w:val="17"/>
        </w:rPr>
      </w:pPr>
      <w:r w:rsidRPr="00E914EA">
        <w:rPr>
          <w:rFonts w:eastAsia="Times New Roman"/>
          <w:szCs w:val="17"/>
        </w:rPr>
        <w:t>Dated: 7 November 2024</w:t>
      </w:r>
    </w:p>
    <w:p w14:paraId="1301B71C" w14:textId="77777777" w:rsidR="00E914EA" w:rsidRPr="00E914EA" w:rsidRDefault="00E914EA" w:rsidP="00E914EA">
      <w:pPr>
        <w:spacing w:after="0"/>
        <w:jc w:val="right"/>
        <w:rPr>
          <w:rFonts w:eastAsia="Times New Roman"/>
          <w:smallCaps/>
          <w:szCs w:val="20"/>
        </w:rPr>
      </w:pPr>
      <w:r w:rsidRPr="00E914EA">
        <w:rPr>
          <w:rFonts w:eastAsia="Times New Roman"/>
          <w:smallCaps/>
          <w:szCs w:val="20"/>
        </w:rPr>
        <w:t>Craig Thompson</w:t>
      </w:r>
    </w:p>
    <w:p w14:paraId="43DA6E36" w14:textId="77777777" w:rsidR="00E914EA" w:rsidRPr="00E914EA" w:rsidRDefault="00E914EA" w:rsidP="00E914EA">
      <w:pPr>
        <w:spacing w:after="0"/>
        <w:jc w:val="right"/>
        <w:rPr>
          <w:rFonts w:eastAsia="Times New Roman"/>
          <w:szCs w:val="17"/>
        </w:rPr>
      </w:pPr>
      <w:r w:rsidRPr="00E914EA">
        <w:rPr>
          <w:rFonts w:eastAsia="Times New Roman"/>
          <w:szCs w:val="17"/>
        </w:rPr>
        <w:t>Housing Regulator and Registrar</w:t>
      </w:r>
    </w:p>
    <w:p w14:paraId="2DC2DA92" w14:textId="77777777" w:rsidR="00E914EA" w:rsidRPr="00E914EA" w:rsidRDefault="00E914EA" w:rsidP="00E914EA">
      <w:pPr>
        <w:spacing w:after="0"/>
        <w:jc w:val="right"/>
        <w:rPr>
          <w:rFonts w:eastAsia="Times New Roman"/>
          <w:szCs w:val="17"/>
        </w:rPr>
      </w:pPr>
      <w:r w:rsidRPr="00E914EA">
        <w:rPr>
          <w:rFonts w:eastAsia="Times New Roman"/>
          <w:szCs w:val="17"/>
        </w:rPr>
        <w:t>Housing Safety Authority</w:t>
      </w:r>
    </w:p>
    <w:p w14:paraId="2747DB6C" w14:textId="77777777" w:rsidR="00E914EA" w:rsidRPr="00E914EA" w:rsidRDefault="00E914EA" w:rsidP="00E914EA">
      <w:pPr>
        <w:spacing w:after="0"/>
        <w:jc w:val="right"/>
        <w:rPr>
          <w:rFonts w:eastAsia="Times New Roman"/>
          <w:szCs w:val="17"/>
        </w:rPr>
      </w:pPr>
      <w:r w:rsidRPr="00E914EA">
        <w:rPr>
          <w:rFonts w:eastAsia="Times New Roman"/>
          <w:szCs w:val="17"/>
        </w:rPr>
        <w:t>Delegate of the Minister for Housing and Urban Development</w:t>
      </w:r>
    </w:p>
    <w:p w14:paraId="0AB9838C" w14:textId="77777777" w:rsidR="00E914EA" w:rsidRPr="00E914EA" w:rsidRDefault="00E914EA" w:rsidP="00E914EA">
      <w:pPr>
        <w:pBdr>
          <w:top w:val="single" w:sz="4" w:space="1" w:color="auto"/>
        </w:pBdr>
        <w:spacing w:before="100" w:after="0" w:line="14" w:lineRule="exact"/>
        <w:jc w:val="center"/>
        <w:rPr>
          <w:rFonts w:eastAsia="Times New Roman"/>
          <w:szCs w:val="17"/>
        </w:rPr>
      </w:pPr>
    </w:p>
    <w:p w14:paraId="48097868" w14:textId="77777777" w:rsidR="009D1E2E" w:rsidRDefault="009D1E2E" w:rsidP="00E914EA">
      <w:pPr>
        <w:pStyle w:val="GG-body"/>
        <w:spacing w:after="0"/>
        <w:rPr>
          <w:lang w:val="en-US"/>
        </w:rPr>
      </w:pPr>
    </w:p>
    <w:p w14:paraId="255AEE7A" w14:textId="77777777" w:rsidR="00E914EA" w:rsidRPr="00E914EA" w:rsidRDefault="00E914EA" w:rsidP="00E914EA">
      <w:pPr>
        <w:jc w:val="center"/>
        <w:rPr>
          <w:caps/>
          <w:szCs w:val="17"/>
        </w:rPr>
      </w:pPr>
      <w:r w:rsidRPr="00E914EA">
        <w:rPr>
          <w:caps/>
          <w:szCs w:val="17"/>
        </w:rPr>
        <w:t>Housing Improvement Act 2016</w:t>
      </w:r>
    </w:p>
    <w:p w14:paraId="2C7B7877" w14:textId="77777777" w:rsidR="00E914EA" w:rsidRPr="00E914EA" w:rsidRDefault="00E914EA" w:rsidP="00E914EA">
      <w:pPr>
        <w:jc w:val="center"/>
        <w:rPr>
          <w:i/>
          <w:szCs w:val="17"/>
        </w:rPr>
      </w:pPr>
      <w:r w:rsidRPr="00E914EA">
        <w:rPr>
          <w:i/>
          <w:szCs w:val="17"/>
        </w:rPr>
        <w:t>Rent Control Variations</w:t>
      </w:r>
    </w:p>
    <w:p w14:paraId="17C94546" w14:textId="77777777" w:rsidR="00E914EA" w:rsidRPr="00E914EA" w:rsidRDefault="00E914EA" w:rsidP="00E914EA">
      <w:pPr>
        <w:rPr>
          <w:rFonts w:eastAsia="Times New Roman"/>
          <w:szCs w:val="17"/>
        </w:rPr>
      </w:pPr>
      <w:r w:rsidRPr="00E914EA">
        <w:rPr>
          <w:rFonts w:eastAsia="Times New Roman"/>
          <w:szCs w:val="17"/>
        </w:rPr>
        <w:t xml:space="preserve">In the exercise of the powers conferred by the </w:t>
      </w:r>
      <w:r w:rsidRPr="00E914EA">
        <w:rPr>
          <w:rFonts w:eastAsia="Times New Roman"/>
          <w:i/>
          <w:iCs/>
          <w:szCs w:val="17"/>
        </w:rPr>
        <w:t>Housing Improvement Act 2016</w:t>
      </w:r>
      <w:r w:rsidRPr="00E914EA">
        <w:rPr>
          <w:rFonts w:eastAsia="Times New Roman"/>
          <w:szCs w:val="17"/>
        </w:rPr>
        <w:t xml:space="preserve">, the Delegate of the Minister for Housing and Urban Development hereby varies the maximum rental amount per week that shall be payable subject to Section 55 of the </w:t>
      </w:r>
      <w:r w:rsidRPr="00E914EA">
        <w:rPr>
          <w:rFonts w:eastAsia="Times New Roman"/>
          <w:i/>
          <w:iCs/>
          <w:szCs w:val="17"/>
        </w:rPr>
        <w:t>Residential Tenancies Act 1995</w:t>
      </w:r>
      <w:r w:rsidRPr="00E914EA">
        <w:rPr>
          <w:rFonts w:eastAsia="Times New Roman"/>
          <w:szCs w:val="17"/>
        </w:rPr>
        <w:t>, in respect of each premises described in the following table. The amount shown in the said table shall come into force on the date of this publication in the Gazette.</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969"/>
        <w:gridCol w:w="1417"/>
        <w:gridCol w:w="1412"/>
      </w:tblGrid>
      <w:tr w:rsidR="00E914EA" w:rsidRPr="00E914EA" w14:paraId="4989B2EA" w14:textId="77777777" w:rsidTr="003D2683">
        <w:tc>
          <w:tcPr>
            <w:tcW w:w="2552" w:type="dxa"/>
            <w:tcBorders>
              <w:top w:val="single" w:sz="4" w:space="0" w:color="auto"/>
              <w:bottom w:val="single" w:sz="4" w:space="0" w:color="auto"/>
            </w:tcBorders>
            <w:vAlign w:val="center"/>
          </w:tcPr>
          <w:p w14:paraId="1F735251" w14:textId="77777777" w:rsidR="00E914EA" w:rsidRPr="00E914EA" w:rsidRDefault="00E914EA" w:rsidP="00E914EA">
            <w:pPr>
              <w:keepNext/>
              <w:keepLines/>
              <w:spacing w:before="40" w:after="40"/>
              <w:jc w:val="center"/>
              <w:rPr>
                <w:b/>
                <w:bCs/>
                <w:szCs w:val="17"/>
              </w:rPr>
            </w:pPr>
            <w:r w:rsidRPr="00E914EA">
              <w:rPr>
                <w:b/>
                <w:bCs/>
                <w:szCs w:val="17"/>
              </w:rPr>
              <w:t>Address of Premises</w:t>
            </w:r>
          </w:p>
        </w:tc>
        <w:tc>
          <w:tcPr>
            <w:tcW w:w="3969" w:type="dxa"/>
            <w:tcBorders>
              <w:top w:val="single" w:sz="4" w:space="0" w:color="auto"/>
              <w:bottom w:val="single" w:sz="4" w:space="0" w:color="auto"/>
            </w:tcBorders>
            <w:vAlign w:val="center"/>
          </w:tcPr>
          <w:p w14:paraId="2629B6A2" w14:textId="77777777" w:rsidR="00E914EA" w:rsidRPr="00E914EA" w:rsidRDefault="00E914EA" w:rsidP="00E914EA">
            <w:pPr>
              <w:keepNext/>
              <w:keepLines/>
              <w:spacing w:before="40" w:after="40"/>
              <w:jc w:val="center"/>
              <w:rPr>
                <w:b/>
                <w:bCs/>
                <w:szCs w:val="17"/>
              </w:rPr>
            </w:pPr>
            <w:r w:rsidRPr="00E914EA">
              <w:rPr>
                <w:b/>
                <w:bCs/>
                <w:szCs w:val="17"/>
              </w:rPr>
              <w:t>Allotment Section</w:t>
            </w:r>
          </w:p>
        </w:tc>
        <w:tc>
          <w:tcPr>
            <w:tcW w:w="1417" w:type="dxa"/>
            <w:tcBorders>
              <w:top w:val="single" w:sz="4" w:space="0" w:color="auto"/>
              <w:bottom w:val="single" w:sz="4" w:space="0" w:color="auto"/>
            </w:tcBorders>
            <w:vAlign w:val="center"/>
          </w:tcPr>
          <w:p w14:paraId="29502A16" w14:textId="77777777" w:rsidR="00E914EA" w:rsidRPr="00E914EA" w:rsidRDefault="00E914EA" w:rsidP="00E914EA">
            <w:pPr>
              <w:keepNext/>
              <w:keepLines/>
              <w:spacing w:before="40" w:after="40"/>
              <w:jc w:val="center"/>
              <w:rPr>
                <w:b/>
                <w:bCs/>
                <w:szCs w:val="17"/>
              </w:rPr>
            </w:pPr>
            <w:r w:rsidRPr="00E914EA">
              <w:rPr>
                <w:b/>
                <w:bCs/>
                <w:szCs w:val="17"/>
                <w:u w:val="single"/>
              </w:rPr>
              <w:t>Certificate of Title</w:t>
            </w:r>
            <w:r w:rsidRPr="00E914EA">
              <w:rPr>
                <w:b/>
                <w:bCs/>
                <w:szCs w:val="17"/>
                <w:u w:val="single"/>
              </w:rPr>
              <w:br/>
            </w:r>
            <w:r w:rsidRPr="00E914EA">
              <w:rPr>
                <w:b/>
                <w:bCs/>
                <w:szCs w:val="17"/>
              </w:rPr>
              <w:t>Volume/Folio</w:t>
            </w:r>
          </w:p>
        </w:tc>
        <w:tc>
          <w:tcPr>
            <w:tcW w:w="1412" w:type="dxa"/>
            <w:tcBorders>
              <w:top w:val="single" w:sz="4" w:space="0" w:color="auto"/>
              <w:bottom w:val="single" w:sz="4" w:space="0" w:color="auto"/>
            </w:tcBorders>
            <w:vAlign w:val="center"/>
          </w:tcPr>
          <w:p w14:paraId="036B618B" w14:textId="77777777" w:rsidR="00E914EA" w:rsidRPr="00E914EA" w:rsidRDefault="00E914EA" w:rsidP="00E914EA">
            <w:pPr>
              <w:keepNext/>
              <w:keepLines/>
              <w:spacing w:before="40" w:after="40"/>
              <w:jc w:val="center"/>
              <w:rPr>
                <w:b/>
                <w:bCs/>
                <w:szCs w:val="17"/>
              </w:rPr>
            </w:pPr>
            <w:r w:rsidRPr="00E914EA">
              <w:rPr>
                <w:b/>
                <w:bCs/>
                <w:szCs w:val="17"/>
              </w:rPr>
              <w:t>Maximum Rental per week payable</w:t>
            </w:r>
          </w:p>
        </w:tc>
      </w:tr>
      <w:tr w:rsidR="00E914EA" w:rsidRPr="00E914EA" w14:paraId="10872F13" w14:textId="77777777" w:rsidTr="003D2683">
        <w:tc>
          <w:tcPr>
            <w:tcW w:w="2552" w:type="dxa"/>
            <w:tcBorders>
              <w:top w:val="single" w:sz="4" w:space="0" w:color="auto"/>
            </w:tcBorders>
          </w:tcPr>
          <w:p w14:paraId="42A1954C" w14:textId="77777777" w:rsidR="00E914EA" w:rsidRPr="00E914EA" w:rsidRDefault="00E914EA" w:rsidP="00E914EA">
            <w:pPr>
              <w:keepNext/>
              <w:keepLines/>
              <w:spacing w:after="0" w:line="40" w:lineRule="exact"/>
              <w:jc w:val="center"/>
              <w:rPr>
                <w:b/>
                <w:bCs/>
                <w:szCs w:val="17"/>
              </w:rPr>
            </w:pPr>
          </w:p>
        </w:tc>
        <w:tc>
          <w:tcPr>
            <w:tcW w:w="3969" w:type="dxa"/>
            <w:tcBorders>
              <w:top w:val="single" w:sz="4" w:space="0" w:color="auto"/>
            </w:tcBorders>
          </w:tcPr>
          <w:p w14:paraId="4BE959BA" w14:textId="77777777" w:rsidR="00E914EA" w:rsidRPr="00E914EA" w:rsidRDefault="00E914EA" w:rsidP="00E914EA">
            <w:pPr>
              <w:keepNext/>
              <w:keepLines/>
              <w:spacing w:after="0" w:line="40" w:lineRule="exact"/>
              <w:jc w:val="center"/>
              <w:rPr>
                <w:b/>
                <w:bCs/>
                <w:szCs w:val="17"/>
              </w:rPr>
            </w:pPr>
          </w:p>
        </w:tc>
        <w:tc>
          <w:tcPr>
            <w:tcW w:w="1417" w:type="dxa"/>
            <w:tcBorders>
              <w:top w:val="single" w:sz="4" w:space="0" w:color="auto"/>
            </w:tcBorders>
          </w:tcPr>
          <w:p w14:paraId="52241B99" w14:textId="77777777" w:rsidR="00E914EA" w:rsidRPr="00E914EA" w:rsidRDefault="00E914EA" w:rsidP="00E914EA">
            <w:pPr>
              <w:keepNext/>
              <w:keepLines/>
              <w:spacing w:after="0" w:line="40" w:lineRule="exact"/>
              <w:jc w:val="center"/>
              <w:rPr>
                <w:b/>
                <w:bCs/>
                <w:szCs w:val="17"/>
              </w:rPr>
            </w:pPr>
          </w:p>
        </w:tc>
        <w:tc>
          <w:tcPr>
            <w:tcW w:w="1412" w:type="dxa"/>
            <w:tcBorders>
              <w:top w:val="single" w:sz="4" w:space="0" w:color="auto"/>
            </w:tcBorders>
          </w:tcPr>
          <w:p w14:paraId="4E438D0E" w14:textId="77777777" w:rsidR="00E914EA" w:rsidRPr="00E914EA" w:rsidRDefault="00E914EA" w:rsidP="00E914EA">
            <w:pPr>
              <w:keepNext/>
              <w:keepLines/>
              <w:spacing w:after="0" w:line="40" w:lineRule="exact"/>
              <w:jc w:val="center"/>
              <w:rPr>
                <w:b/>
                <w:bCs/>
                <w:szCs w:val="17"/>
              </w:rPr>
            </w:pPr>
          </w:p>
        </w:tc>
      </w:tr>
      <w:tr w:rsidR="00E914EA" w:rsidRPr="00E914EA" w14:paraId="7C3F68E0" w14:textId="77777777" w:rsidTr="003D2683">
        <w:tc>
          <w:tcPr>
            <w:tcW w:w="2552" w:type="dxa"/>
            <w:tcBorders>
              <w:bottom w:val="single" w:sz="4" w:space="0" w:color="auto"/>
            </w:tcBorders>
          </w:tcPr>
          <w:p w14:paraId="2D25AF57" w14:textId="77777777" w:rsidR="00E914EA" w:rsidRPr="00E914EA" w:rsidRDefault="00E914EA" w:rsidP="00E914EA">
            <w:pPr>
              <w:spacing w:after="0"/>
              <w:rPr>
                <w:szCs w:val="17"/>
              </w:rPr>
            </w:pPr>
            <w:r w:rsidRPr="00E914EA">
              <w:rPr>
                <w:szCs w:val="17"/>
              </w:rPr>
              <w:t xml:space="preserve">3 Saratoga Road, Elizabeth East </w:t>
            </w:r>
          </w:p>
          <w:p w14:paraId="19C4625E" w14:textId="77777777" w:rsidR="00E914EA" w:rsidRPr="00E914EA" w:rsidRDefault="00E914EA" w:rsidP="00E914EA">
            <w:pPr>
              <w:spacing w:after="40"/>
              <w:rPr>
                <w:szCs w:val="17"/>
              </w:rPr>
            </w:pPr>
            <w:r w:rsidRPr="00E914EA">
              <w:rPr>
                <w:szCs w:val="17"/>
              </w:rPr>
              <w:t>SA 5112</w:t>
            </w:r>
          </w:p>
        </w:tc>
        <w:tc>
          <w:tcPr>
            <w:tcW w:w="3969" w:type="dxa"/>
            <w:tcBorders>
              <w:bottom w:val="single" w:sz="4" w:space="0" w:color="auto"/>
            </w:tcBorders>
          </w:tcPr>
          <w:p w14:paraId="1DFE67BF" w14:textId="77777777" w:rsidR="00E914EA" w:rsidRPr="00E914EA" w:rsidRDefault="00E914EA" w:rsidP="00E914EA">
            <w:pPr>
              <w:rPr>
                <w:szCs w:val="17"/>
              </w:rPr>
            </w:pPr>
            <w:r w:rsidRPr="00E914EA">
              <w:rPr>
                <w:szCs w:val="17"/>
              </w:rPr>
              <w:t xml:space="preserve">Allotment 622 Deposited Plan 6528 </w:t>
            </w:r>
            <w:proofErr w:type="gramStart"/>
            <w:r w:rsidRPr="00E914EA">
              <w:rPr>
                <w:szCs w:val="17"/>
              </w:rPr>
              <w:t>Hundred</w:t>
            </w:r>
            <w:proofErr w:type="gramEnd"/>
            <w:r w:rsidRPr="00E914EA">
              <w:rPr>
                <w:szCs w:val="17"/>
              </w:rPr>
              <w:t xml:space="preserve"> Munno Para</w:t>
            </w:r>
          </w:p>
        </w:tc>
        <w:tc>
          <w:tcPr>
            <w:tcW w:w="1417" w:type="dxa"/>
            <w:tcBorders>
              <w:bottom w:val="single" w:sz="4" w:space="0" w:color="auto"/>
            </w:tcBorders>
          </w:tcPr>
          <w:p w14:paraId="43DEDBAF" w14:textId="77777777" w:rsidR="00E914EA" w:rsidRPr="00E914EA" w:rsidRDefault="00E914EA" w:rsidP="00E914EA">
            <w:pPr>
              <w:jc w:val="center"/>
              <w:rPr>
                <w:szCs w:val="17"/>
              </w:rPr>
            </w:pPr>
            <w:r w:rsidRPr="00E914EA">
              <w:rPr>
                <w:szCs w:val="17"/>
              </w:rPr>
              <w:t>CT 5633/187</w:t>
            </w:r>
          </w:p>
        </w:tc>
        <w:tc>
          <w:tcPr>
            <w:tcW w:w="1412" w:type="dxa"/>
            <w:tcBorders>
              <w:bottom w:val="single" w:sz="4" w:space="0" w:color="auto"/>
            </w:tcBorders>
          </w:tcPr>
          <w:p w14:paraId="579EA57C" w14:textId="77777777" w:rsidR="00E914EA" w:rsidRPr="00E914EA" w:rsidRDefault="00E914EA" w:rsidP="00E914EA">
            <w:pPr>
              <w:keepNext/>
              <w:keepLines/>
              <w:jc w:val="center"/>
              <w:rPr>
                <w:szCs w:val="17"/>
              </w:rPr>
            </w:pPr>
            <w:r w:rsidRPr="00E914EA">
              <w:rPr>
                <w:szCs w:val="17"/>
              </w:rPr>
              <w:t>$190.00</w:t>
            </w:r>
          </w:p>
        </w:tc>
      </w:tr>
      <w:tr w:rsidR="00E914EA" w:rsidRPr="00E914EA" w14:paraId="34446B69" w14:textId="77777777" w:rsidTr="003D2683">
        <w:tc>
          <w:tcPr>
            <w:tcW w:w="2552" w:type="dxa"/>
            <w:tcBorders>
              <w:top w:val="single" w:sz="4" w:space="0" w:color="auto"/>
            </w:tcBorders>
          </w:tcPr>
          <w:p w14:paraId="27A7499F" w14:textId="77777777" w:rsidR="00E914EA" w:rsidRPr="00E914EA" w:rsidRDefault="00E914EA" w:rsidP="00E914EA">
            <w:pPr>
              <w:keepNext/>
              <w:keepLines/>
              <w:spacing w:after="0" w:line="80" w:lineRule="exact"/>
              <w:jc w:val="left"/>
              <w:rPr>
                <w:szCs w:val="17"/>
              </w:rPr>
            </w:pPr>
          </w:p>
        </w:tc>
        <w:tc>
          <w:tcPr>
            <w:tcW w:w="3969" w:type="dxa"/>
            <w:tcBorders>
              <w:top w:val="single" w:sz="4" w:space="0" w:color="auto"/>
            </w:tcBorders>
          </w:tcPr>
          <w:p w14:paraId="57C01022" w14:textId="77777777" w:rsidR="00E914EA" w:rsidRPr="00E914EA" w:rsidRDefault="00E914EA" w:rsidP="00E914EA">
            <w:pPr>
              <w:keepNext/>
              <w:keepLines/>
              <w:spacing w:after="0" w:line="80" w:lineRule="exact"/>
              <w:jc w:val="left"/>
              <w:rPr>
                <w:szCs w:val="17"/>
              </w:rPr>
            </w:pPr>
          </w:p>
        </w:tc>
        <w:tc>
          <w:tcPr>
            <w:tcW w:w="1417" w:type="dxa"/>
            <w:tcBorders>
              <w:top w:val="single" w:sz="4" w:space="0" w:color="auto"/>
            </w:tcBorders>
          </w:tcPr>
          <w:p w14:paraId="7E37CB1B" w14:textId="77777777" w:rsidR="00E914EA" w:rsidRPr="00E914EA" w:rsidRDefault="00E914EA" w:rsidP="00E914EA">
            <w:pPr>
              <w:keepNext/>
              <w:keepLines/>
              <w:spacing w:after="0" w:line="80" w:lineRule="exact"/>
              <w:jc w:val="center"/>
              <w:rPr>
                <w:szCs w:val="17"/>
              </w:rPr>
            </w:pPr>
          </w:p>
        </w:tc>
        <w:tc>
          <w:tcPr>
            <w:tcW w:w="1412" w:type="dxa"/>
            <w:tcBorders>
              <w:top w:val="single" w:sz="4" w:space="0" w:color="auto"/>
            </w:tcBorders>
          </w:tcPr>
          <w:p w14:paraId="3D77B415" w14:textId="77777777" w:rsidR="00E914EA" w:rsidRPr="00E914EA" w:rsidRDefault="00E914EA" w:rsidP="00E914EA">
            <w:pPr>
              <w:keepNext/>
              <w:keepLines/>
              <w:spacing w:after="0" w:line="80" w:lineRule="exact"/>
              <w:jc w:val="center"/>
              <w:rPr>
                <w:szCs w:val="17"/>
              </w:rPr>
            </w:pPr>
          </w:p>
        </w:tc>
      </w:tr>
    </w:tbl>
    <w:p w14:paraId="3FD9768F" w14:textId="77777777" w:rsidR="00E914EA" w:rsidRPr="00E914EA" w:rsidRDefault="00E914EA" w:rsidP="00E914EA">
      <w:pPr>
        <w:spacing w:after="0"/>
        <w:rPr>
          <w:rFonts w:eastAsia="Times New Roman"/>
          <w:szCs w:val="17"/>
        </w:rPr>
      </w:pPr>
      <w:r w:rsidRPr="00E914EA">
        <w:rPr>
          <w:rFonts w:eastAsia="Times New Roman"/>
          <w:szCs w:val="17"/>
        </w:rPr>
        <w:t>Dated: 7 November 2024</w:t>
      </w:r>
    </w:p>
    <w:p w14:paraId="14A61681" w14:textId="77777777" w:rsidR="00E914EA" w:rsidRPr="00E914EA" w:rsidRDefault="00E914EA" w:rsidP="00E914EA">
      <w:pPr>
        <w:spacing w:after="0"/>
        <w:jc w:val="right"/>
        <w:rPr>
          <w:rFonts w:eastAsia="Times New Roman"/>
          <w:smallCaps/>
          <w:szCs w:val="20"/>
        </w:rPr>
      </w:pPr>
      <w:r w:rsidRPr="00E914EA">
        <w:rPr>
          <w:rFonts w:eastAsia="Times New Roman"/>
          <w:smallCaps/>
          <w:szCs w:val="20"/>
        </w:rPr>
        <w:t>Craig Thompson</w:t>
      </w:r>
    </w:p>
    <w:p w14:paraId="42BA2270" w14:textId="77777777" w:rsidR="00E914EA" w:rsidRPr="00E914EA" w:rsidRDefault="00E914EA" w:rsidP="00E914EA">
      <w:pPr>
        <w:spacing w:after="0"/>
        <w:jc w:val="right"/>
        <w:rPr>
          <w:rFonts w:eastAsia="Times New Roman"/>
          <w:szCs w:val="17"/>
        </w:rPr>
      </w:pPr>
      <w:r w:rsidRPr="00E914EA">
        <w:rPr>
          <w:rFonts w:eastAsia="Times New Roman"/>
          <w:szCs w:val="17"/>
        </w:rPr>
        <w:t>Housing Regulator and Registrar</w:t>
      </w:r>
    </w:p>
    <w:p w14:paraId="79C7F8C7" w14:textId="77777777" w:rsidR="00E914EA" w:rsidRPr="00E914EA" w:rsidRDefault="00E914EA" w:rsidP="00E914EA">
      <w:pPr>
        <w:spacing w:after="0"/>
        <w:jc w:val="right"/>
        <w:rPr>
          <w:rFonts w:eastAsia="Times New Roman"/>
          <w:szCs w:val="17"/>
        </w:rPr>
      </w:pPr>
      <w:r w:rsidRPr="00E914EA">
        <w:rPr>
          <w:rFonts w:eastAsia="Times New Roman"/>
          <w:szCs w:val="17"/>
        </w:rPr>
        <w:t>Housing Safety Authority</w:t>
      </w:r>
    </w:p>
    <w:p w14:paraId="1B41CF57" w14:textId="17987357" w:rsidR="00E914EA" w:rsidRDefault="00E914EA" w:rsidP="00E914EA">
      <w:pPr>
        <w:spacing w:after="0"/>
        <w:jc w:val="right"/>
        <w:rPr>
          <w:rFonts w:eastAsia="Times New Roman"/>
          <w:szCs w:val="17"/>
        </w:rPr>
      </w:pPr>
      <w:r w:rsidRPr="00E914EA">
        <w:rPr>
          <w:rFonts w:eastAsia="Times New Roman"/>
          <w:szCs w:val="17"/>
        </w:rPr>
        <w:t>Delegate of the Minister for Housing and Urban Development</w:t>
      </w:r>
    </w:p>
    <w:p w14:paraId="29BCE103" w14:textId="77777777" w:rsidR="00E914EA" w:rsidRDefault="00E914EA" w:rsidP="00E914EA">
      <w:pPr>
        <w:pBdr>
          <w:bottom w:val="single" w:sz="4" w:space="1" w:color="auto"/>
        </w:pBdr>
        <w:spacing w:after="0" w:line="52" w:lineRule="exact"/>
        <w:jc w:val="center"/>
        <w:rPr>
          <w:rFonts w:eastAsia="Times New Roman"/>
          <w:szCs w:val="17"/>
        </w:rPr>
      </w:pPr>
    </w:p>
    <w:p w14:paraId="7DEAAA50" w14:textId="77777777" w:rsidR="00E914EA" w:rsidRDefault="00E914EA" w:rsidP="00E914EA">
      <w:pPr>
        <w:pBdr>
          <w:top w:val="single" w:sz="4" w:space="1" w:color="auto"/>
        </w:pBdr>
        <w:spacing w:before="34" w:after="0" w:line="14" w:lineRule="exact"/>
        <w:jc w:val="center"/>
        <w:rPr>
          <w:rFonts w:eastAsia="Times New Roman"/>
          <w:szCs w:val="17"/>
        </w:rPr>
      </w:pPr>
    </w:p>
    <w:p w14:paraId="19441F01" w14:textId="77777777" w:rsidR="00E914EA" w:rsidRPr="00E914EA" w:rsidRDefault="00E914EA" w:rsidP="00E914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8E83BA9" w14:textId="77777777" w:rsidR="00E914EA" w:rsidRDefault="00E914EA" w:rsidP="00ED2330">
      <w:pPr>
        <w:pStyle w:val="Heading2"/>
      </w:pPr>
      <w:bookmarkStart w:id="37" w:name="_Toc181870774"/>
      <w:r>
        <w:t>Land Acquisition Act 1969</w:t>
      </w:r>
      <w:bookmarkEnd w:id="37"/>
    </w:p>
    <w:p w14:paraId="2045908C" w14:textId="77777777" w:rsidR="00E914EA" w:rsidRDefault="00E914EA" w:rsidP="00E914EA">
      <w:pPr>
        <w:pStyle w:val="GG-Title2"/>
      </w:pPr>
      <w:r>
        <w:t>Section 16</w:t>
      </w:r>
    </w:p>
    <w:p w14:paraId="27C70FA5" w14:textId="77777777" w:rsidR="00E914EA" w:rsidRDefault="00E914EA" w:rsidP="00E914EA">
      <w:pPr>
        <w:pStyle w:val="GG-Title3"/>
      </w:pPr>
      <w:r>
        <w:t>Form 5—Notice of Acquisition</w:t>
      </w:r>
    </w:p>
    <w:p w14:paraId="1AAFFD0B" w14:textId="77777777" w:rsidR="00E914EA" w:rsidRPr="00413284" w:rsidRDefault="00E914EA" w:rsidP="00E914EA">
      <w:pPr>
        <w:pStyle w:val="GG-body"/>
        <w:ind w:left="284" w:hanging="284"/>
        <w:rPr>
          <w:b/>
          <w:bCs/>
        </w:rPr>
      </w:pPr>
      <w:r w:rsidRPr="00413284">
        <w:rPr>
          <w:b/>
          <w:bCs/>
        </w:rPr>
        <w:t>1.</w:t>
      </w:r>
      <w:r w:rsidRPr="00413284">
        <w:rPr>
          <w:b/>
          <w:bCs/>
        </w:rPr>
        <w:tab/>
        <w:t>Notice of acquisition</w:t>
      </w:r>
    </w:p>
    <w:p w14:paraId="6C8B4923" w14:textId="77777777" w:rsidR="00E914EA" w:rsidRPr="00730C56" w:rsidRDefault="00E914EA" w:rsidP="00E914EA">
      <w:pPr>
        <w:pStyle w:val="GG-body"/>
        <w:ind w:left="284"/>
        <w:rPr>
          <w:spacing w:val="-4"/>
        </w:rPr>
      </w:pPr>
      <w:r w:rsidRPr="00730C56">
        <w:rPr>
          <w:spacing w:val="-4"/>
        </w:rPr>
        <w:t xml:space="preserve">The Commissioner of Highways (the Authority), of 83 Pirie Street, Adelaide SA 5000, acquires the following interests in the following land: </w:t>
      </w:r>
    </w:p>
    <w:p w14:paraId="3681C21F" w14:textId="77777777" w:rsidR="00E914EA" w:rsidRPr="00DB0DAB" w:rsidRDefault="00E914EA" w:rsidP="00E914EA">
      <w:pPr>
        <w:pStyle w:val="GG-body"/>
        <w:ind w:left="426"/>
      </w:pPr>
      <w:r w:rsidRPr="00DB0DAB">
        <w:t xml:space="preserve">Comprising an estate in fee simple in that piece of land being portion of Allotment 50 Deposited Plan 124031 comprised in Certificate of Title Volume 6238 Folio 784, and being the whole of the land identified as Allotments 200 and 202 in D135642 lodged in the Lands Titles Office, subject to the easement(s) over the land marked A on D124031 to Distribution Lessor Corporation (Subject to Lease 8890000 (T3336163). </w:t>
      </w:r>
    </w:p>
    <w:p w14:paraId="2B00E339" w14:textId="10476E21" w:rsidR="00274363" w:rsidRDefault="00E914EA" w:rsidP="00E914EA">
      <w:pPr>
        <w:pStyle w:val="GG-body"/>
        <w:ind w:left="284"/>
      </w:pPr>
      <w:r>
        <w:t xml:space="preserve">This notice is given under Section 16 of the </w:t>
      </w:r>
      <w:r w:rsidRPr="00DB0DAB">
        <w:rPr>
          <w:i/>
          <w:iCs/>
        </w:rPr>
        <w:t>Land Acquisition Act 1969</w:t>
      </w:r>
      <w:r>
        <w:t>.</w:t>
      </w:r>
    </w:p>
    <w:p w14:paraId="1F58909A" w14:textId="77777777" w:rsidR="00274363" w:rsidRDefault="00274363">
      <w:pPr>
        <w:spacing w:after="0" w:line="240" w:lineRule="auto"/>
        <w:jc w:val="left"/>
        <w:rPr>
          <w:rFonts w:eastAsia="Times New Roman"/>
          <w:szCs w:val="17"/>
        </w:rPr>
      </w:pPr>
      <w:r>
        <w:br w:type="page"/>
      </w:r>
    </w:p>
    <w:p w14:paraId="5C19D1E1" w14:textId="77777777" w:rsidR="00E914EA" w:rsidRPr="00413284" w:rsidRDefault="00E914EA" w:rsidP="00E914EA">
      <w:pPr>
        <w:pStyle w:val="GG-body"/>
        <w:ind w:left="284" w:hanging="284"/>
        <w:rPr>
          <w:b/>
          <w:bCs/>
        </w:rPr>
      </w:pPr>
      <w:r w:rsidRPr="00413284">
        <w:rPr>
          <w:b/>
          <w:bCs/>
        </w:rPr>
        <w:lastRenderedPageBreak/>
        <w:t>2.</w:t>
      </w:r>
      <w:r w:rsidRPr="00413284">
        <w:rPr>
          <w:b/>
          <w:bCs/>
        </w:rPr>
        <w:tab/>
        <w:t>Compensation</w:t>
      </w:r>
    </w:p>
    <w:p w14:paraId="65958C36" w14:textId="77777777" w:rsidR="00E914EA" w:rsidRDefault="00E914EA" w:rsidP="00E914E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530EDE7" w14:textId="77777777" w:rsidR="00E914EA" w:rsidRPr="00413284" w:rsidRDefault="00E914EA" w:rsidP="00E914EA">
      <w:pPr>
        <w:pStyle w:val="GG-body"/>
        <w:ind w:left="284" w:hanging="284"/>
        <w:rPr>
          <w:b/>
          <w:bCs/>
        </w:rPr>
      </w:pPr>
      <w:r w:rsidRPr="00413284">
        <w:rPr>
          <w:b/>
          <w:bCs/>
        </w:rPr>
        <w:t>2A.</w:t>
      </w:r>
      <w:r w:rsidRPr="00413284">
        <w:rPr>
          <w:b/>
          <w:bCs/>
        </w:rPr>
        <w:tab/>
        <w:t>Payment of professional costs relating to acquisition (Section 26B)</w:t>
      </w:r>
    </w:p>
    <w:p w14:paraId="31237B2E" w14:textId="77777777" w:rsidR="00E914EA" w:rsidRDefault="00E914EA" w:rsidP="00E914EA">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39395965" w14:textId="77777777" w:rsidR="00E914EA" w:rsidRDefault="00E914EA" w:rsidP="00E914EA">
      <w:pPr>
        <w:pStyle w:val="GG-body"/>
        <w:ind w:left="284"/>
      </w:pPr>
      <w:r>
        <w:t xml:space="preserve">Professional costs include legal costs, valuation costs and any other costs prescribed by the </w:t>
      </w:r>
      <w:r w:rsidRPr="00730C56">
        <w:rPr>
          <w:i/>
          <w:iCs/>
        </w:rPr>
        <w:t>Land Acquisition Regulations 2019</w:t>
      </w:r>
      <w:r>
        <w:t>.</w:t>
      </w:r>
    </w:p>
    <w:p w14:paraId="68274EAE" w14:textId="77777777" w:rsidR="00E914EA" w:rsidRPr="00413284" w:rsidRDefault="00E914EA" w:rsidP="00E914EA">
      <w:pPr>
        <w:pStyle w:val="GG-body"/>
        <w:ind w:left="284" w:hanging="284"/>
        <w:rPr>
          <w:b/>
          <w:bCs/>
        </w:rPr>
      </w:pPr>
      <w:r w:rsidRPr="00413284">
        <w:rPr>
          <w:b/>
          <w:bCs/>
        </w:rPr>
        <w:t>3.</w:t>
      </w:r>
      <w:r w:rsidRPr="00413284">
        <w:rPr>
          <w:b/>
          <w:bCs/>
        </w:rPr>
        <w:tab/>
        <w:t>Inquiries</w:t>
      </w:r>
    </w:p>
    <w:p w14:paraId="470264FE" w14:textId="77777777" w:rsidR="00E914EA" w:rsidRDefault="00E914EA" w:rsidP="00E914EA">
      <w:pPr>
        <w:pStyle w:val="GG-body"/>
        <w:spacing w:after="0"/>
        <w:ind w:left="284"/>
      </w:pPr>
      <w:r>
        <w:t>Inquiries should be directed to:</w:t>
      </w:r>
      <w:r>
        <w:tab/>
      </w:r>
      <w:r>
        <w:tab/>
        <w:t>Daniel Tuk</w:t>
      </w:r>
    </w:p>
    <w:p w14:paraId="41E940CF" w14:textId="77777777" w:rsidR="00E914EA" w:rsidRDefault="00E914EA" w:rsidP="00E914EA">
      <w:pPr>
        <w:pStyle w:val="GG-body"/>
        <w:spacing w:after="0"/>
        <w:ind w:left="2552"/>
      </w:pPr>
      <w:r>
        <w:t>GPO Box 1533</w:t>
      </w:r>
    </w:p>
    <w:p w14:paraId="2C682B8E" w14:textId="77777777" w:rsidR="00E914EA" w:rsidRDefault="00E914EA" w:rsidP="00E914EA">
      <w:pPr>
        <w:pStyle w:val="GG-body"/>
        <w:spacing w:after="0"/>
        <w:ind w:left="2552"/>
      </w:pPr>
      <w:r>
        <w:t xml:space="preserve">Adelaide SA 5001 </w:t>
      </w:r>
    </w:p>
    <w:p w14:paraId="335B9EB5" w14:textId="77777777" w:rsidR="00E914EA" w:rsidRDefault="00E914EA" w:rsidP="00E914EA">
      <w:pPr>
        <w:pStyle w:val="GG-body"/>
        <w:spacing w:after="0"/>
        <w:ind w:left="2552"/>
      </w:pPr>
      <w:r>
        <w:t xml:space="preserve">Telephone: (08) 7133 2479 </w:t>
      </w:r>
    </w:p>
    <w:p w14:paraId="5CE46177" w14:textId="77777777" w:rsidR="00E914EA" w:rsidRDefault="00E914EA" w:rsidP="00E914EA">
      <w:pPr>
        <w:pStyle w:val="GG-SDated"/>
        <w:spacing w:after="80"/>
      </w:pPr>
      <w:r>
        <w:t>Dated: 5 November 2024</w:t>
      </w:r>
    </w:p>
    <w:p w14:paraId="407BF8A8" w14:textId="77777777" w:rsidR="00E914EA" w:rsidRDefault="00E914EA" w:rsidP="00E914EA">
      <w:pPr>
        <w:pStyle w:val="GG-body"/>
      </w:pPr>
      <w:r>
        <w:t>The Common Seal of the COMMISSIONER OF HIGHWAYS was hereto affixed by authority of the Commissioner in the presence of:</w:t>
      </w:r>
      <w:r>
        <w:tab/>
      </w:r>
    </w:p>
    <w:p w14:paraId="6EFF2A7B" w14:textId="77777777" w:rsidR="00E914EA" w:rsidRDefault="00E914EA" w:rsidP="00E914EA">
      <w:pPr>
        <w:pStyle w:val="GG-SName"/>
      </w:pPr>
      <w:r>
        <w:t>Rocco Caruso</w:t>
      </w:r>
    </w:p>
    <w:p w14:paraId="4E0DAEA3" w14:textId="77777777" w:rsidR="00E914EA" w:rsidRDefault="00E914EA" w:rsidP="00E914EA">
      <w:pPr>
        <w:pStyle w:val="GG-Signature"/>
      </w:pPr>
      <w:r>
        <w:t>Director, Property Acquisition</w:t>
      </w:r>
    </w:p>
    <w:p w14:paraId="7DF18A17" w14:textId="77777777" w:rsidR="00E914EA" w:rsidRDefault="00E914EA" w:rsidP="00E914EA">
      <w:pPr>
        <w:pStyle w:val="GG-Signature"/>
      </w:pPr>
      <w:r>
        <w:t>(Authorised Officer)</w:t>
      </w:r>
    </w:p>
    <w:p w14:paraId="7CE0BF19" w14:textId="0FFCE89B" w:rsidR="00E914EA" w:rsidRDefault="00E914EA" w:rsidP="00E914EA">
      <w:pPr>
        <w:pStyle w:val="GG-Signature"/>
      </w:pPr>
      <w:r>
        <w:t>Department for Infrastructure and Transport</w:t>
      </w:r>
    </w:p>
    <w:p w14:paraId="09110BD8" w14:textId="77777777" w:rsidR="00E914EA" w:rsidRDefault="00E914EA" w:rsidP="00E914EA">
      <w:pPr>
        <w:pStyle w:val="GG-body"/>
      </w:pPr>
      <w:r>
        <w:t>File Reference: 2023/05394/01</w:t>
      </w:r>
    </w:p>
    <w:p w14:paraId="2C764CB5" w14:textId="77777777" w:rsidR="00E914EA" w:rsidRDefault="00E914EA" w:rsidP="00E914EA">
      <w:pPr>
        <w:pStyle w:val="GG-body"/>
        <w:pBdr>
          <w:top w:val="single" w:sz="4" w:space="1" w:color="auto"/>
        </w:pBdr>
        <w:spacing w:before="100" w:after="0" w:line="14" w:lineRule="exact"/>
        <w:jc w:val="center"/>
      </w:pPr>
    </w:p>
    <w:p w14:paraId="5663EA84" w14:textId="77777777" w:rsidR="00E914EA" w:rsidRDefault="00E914EA" w:rsidP="00E914E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EECCF4E" w14:textId="77777777" w:rsidR="00E914EA" w:rsidRDefault="00E914EA" w:rsidP="00E914EA">
      <w:pPr>
        <w:pStyle w:val="GG-Title1"/>
      </w:pPr>
      <w:r w:rsidRPr="007F0DCF">
        <w:t>LAND ACQUISITION ACT 1969</w:t>
      </w:r>
    </w:p>
    <w:p w14:paraId="0DD9E4F7" w14:textId="77777777" w:rsidR="00E914EA" w:rsidRPr="00135C93" w:rsidRDefault="00E914EA" w:rsidP="00E914EA">
      <w:pPr>
        <w:pStyle w:val="GG-Title2"/>
      </w:pPr>
      <w:r w:rsidRPr="007F0DCF">
        <w:t>Section 16</w:t>
      </w:r>
    </w:p>
    <w:p w14:paraId="7B31947E" w14:textId="77777777" w:rsidR="00E914EA" w:rsidRDefault="00E914EA" w:rsidP="00E914EA">
      <w:pPr>
        <w:pStyle w:val="GG-Title3"/>
      </w:pPr>
      <w:r>
        <w:t>Form 5—Notice of Acquisition</w:t>
      </w:r>
    </w:p>
    <w:p w14:paraId="381AB1E4" w14:textId="77777777" w:rsidR="00E914EA" w:rsidRPr="00135C93" w:rsidRDefault="00E914EA" w:rsidP="00E914EA">
      <w:pPr>
        <w:pStyle w:val="GG-body"/>
        <w:ind w:left="284" w:hanging="284"/>
        <w:rPr>
          <w:b/>
          <w:bCs/>
        </w:rPr>
      </w:pPr>
      <w:r w:rsidRPr="00135C93">
        <w:rPr>
          <w:b/>
          <w:bCs/>
        </w:rPr>
        <w:t>1.</w:t>
      </w:r>
      <w:r w:rsidRPr="00135C93">
        <w:rPr>
          <w:b/>
          <w:bCs/>
        </w:rPr>
        <w:tab/>
        <w:t>Notice of acquisition</w:t>
      </w:r>
    </w:p>
    <w:p w14:paraId="73274514" w14:textId="77777777" w:rsidR="00E914EA" w:rsidRPr="00B24DDA" w:rsidRDefault="00E914EA" w:rsidP="00E914EA">
      <w:pPr>
        <w:pStyle w:val="GG-body"/>
        <w:ind w:left="284"/>
        <w:rPr>
          <w:spacing w:val="-4"/>
        </w:rPr>
      </w:pPr>
      <w:r w:rsidRPr="00B24DDA">
        <w:rPr>
          <w:spacing w:val="-4"/>
        </w:rPr>
        <w:t>The Commissioner of Highways (the Authority), of 83 Pirie Street, Adelaide SA 5000, acquires the following interests in the following land:</w:t>
      </w:r>
    </w:p>
    <w:p w14:paraId="4491F485" w14:textId="77777777" w:rsidR="00E914EA" w:rsidRPr="007F0DCF" w:rsidRDefault="00E914EA" w:rsidP="00E914EA">
      <w:pPr>
        <w:pStyle w:val="GG-body"/>
        <w:ind w:left="426"/>
      </w:pPr>
      <w:r w:rsidRPr="007F0DCF">
        <w:t xml:space="preserve">Comprising an unencumbered estate in fee simple in that piece of land being portion of Allotment 70 in Deposited Plan 12955 comprised in Certificate of Title Volume 5289 Folio 645, and being the whole of the land identified as Allotment 190 in D135646 lodged in the Lands Titles Office </w:t>
      </w:r>
    </w:p>
    <w:p w14:paraId="2E5E6DA8" w14:textId="77777777" w:rsidR="00E914EA" w:rsidRPr="007F0DCF" w:rsidRDefault="00E914EA" w:rsidP="00E914EA">
      <w:pPr>
        <w:pStyle w:val="GG-body"/>
        <w:ind w:left="284"/>
      </w:pPr>
      <w:r w:rsidRPr="007F0DCF">
        <w:t xml:space="preserve">This notice is given under </w:t>
      </w:r>
      <w:r>
        <w:t>S</w:t>
      </w:r>
      <w:r w:rsidRPr="007F0DCF">
        <w:t xml:space="preserve">ection 16 of the </w:t>
      </w:r>
      <w:r w:rsidRPr="006E6F70">
        <w:rPr>
          <w:i/>
          <w:iCs/>
        </w:rPr>
        <w:t>Land Acquisition Act 1969</w:t>
      </w:r>
      <w:r w:rsidRPr="007F0DCF">
        <w:t>.</w:t>
      </w:r>
    </w:p>
    <w:p w14:paraId="77A1899D" w14:textId="77777777" w:rsidR="00E914EA" w:rsidRPr="00135C93" w:rsidRDefault="00E914EA" w:rsidP="00E914EA">
      <w:pPr>
        <w:pStyle w:val="GG-body"/>
        <w:ind w:left="284" w:hanging="284"/>
        <w:rPr>
          <w:b/>
          <w:bCs/>
        </w:rPr>
      </w:pPr>
      <w:r w:rsidRPr="00135C93">
        <w:rPr>
          <w:b/>
          <w:bCs/>
        </w:rPr>
        <w:t>2.</w:t>
      </w:r>
      <w:r w:rsidRPr="00135C93">
        <w:rPr>
          <w:b/>
          <w:bCs/>
        </w:rPr>
        <w:tab/>
        <w:t>Compensation</w:t>
      </w:r>
    </w:p>
    <w:p w14:paraId="0B294619" w14:textId="77777777" w:rsidR="00E914EA" w:rsidRPr="007F0DCF" w:rsidRDefault="00E914EA" w:rsidP="00E914EA">
      <w:pPr>
        <w:pStyle w:val="GG-body"/>
        <w:ind w:left="284"/>
      </w:pPr>
      <w:r w:rsidRPr="007F0DCF">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972DC83" w14:textId="77777777" w:rsidR="00E914EA" w:rsidRPr="00135C93" w:rsidRDefault="00E914EA" w:rsidP="00E914EA">
      <w:pPr>
        <w:pStyle w:val="GG-body"/>
        <w:ind w:left="284" w:hanging="284"/>
        <w:rPr>
          <w:b/>
          <w:bCs/>
        </w:rPr>
      </w:pPr>
      <w:r w:rsidRPr="00135C93">
        <w:rPr>
          <w:b/>
          <w:bCs/>
        </w:rPr>
        <w:t>2A.</w:t>
      </w:r>
      <w:r w:rsidRPr="00135C93">
        <w:rPr>
          <w:b/>
          <w:bCs/>
        </w:rPr>
        <w:tab/>
        <w:t>Payment of professional costs relating to acquisition (</w:t>
      </w:r>
      <w:r>
        <w:rPr>
          <w:b/>
          <w:bCs/>
        </w:rPr>
        <w:t>S</w:t>
      </w:r>
      <w:r w:rsidRPr="00135C93">
        <w:rPr>
          <w:b/>
          <w:bCs/>
        </w:rPr>
        <w:t>ection 26B)</w:t>
      </w:r>
    </w:p>
    <w:p w14:paraId="5682669B" w14:textId="77777777" w:rsidR="00E914EA" w:rsidRPr="007F0DCF" w:rsidRDefault="00E914EA" w:rsidP="00E914EA">
      <w:pPr>
        <w:pStyle w:val="GG-body"/>
        <w:ind w:left="284"/>
      </w:pPr>
      <w:r w:rsidRPr="007F0DCF">
        <w:t>If you are the owner in fee simple of the land to which this notice relates, you may be entitled to a payment of up to $10</w:t>
      </w:r>
      <w:r>
        <w:t>,</w:t>
      </w:r>
      <w:r w:rsidRPr="007F0DCF">
        <w:t xml:space="preserve">000 from the Authority for use towards the payment of professional costs in relation to the acquisition of the land. </w:t>
      </w:r>
    </w:p>
    <w:p w14:paraId="63A71A0E" w14:textId="77777777" w:rsidR="00E914EA" w:rsidRPr="007F0DCF" w:rsidRDefault="00E914EA" w:rsidP="00E914EA">
      <w:pPr>
        <w:pStyle w:val="GG-body"/>
        <w:ind w:left="284"/>
      </w:pPr>
      <w:r w:rsidRPr="007F0DCF">
        <w:t xml:space="preserve">Professional costs include legal costs, valuation costs and any other costs prescribed by the </w:t>
      </w:r>
      <w:r w:rsidRPr="00966541">
        <w:rPr>
          <w:i/>
          <w:iCs/>
        </w:rPr>
        <w:t>Land Acquisition Regulations 2019</w:t>
      </w:r>
      <w:r w:rsidRPr="007F0DCF">
        <w:t>.</w:t>
      </w:r>
    </w:p>
    <w:p w14:paraId="1C9F6B72" w14:textId="77777777" w:rsidR="00E914EA" w:rsidRPr="00135C93" w:rsidRDefault="00E914EA" w:rsidP="00E914EA">
      <w:pPr>
        <w:pStyle w:val="GG-body"/>
        <w:ind w:left="284" w:hanging="284"/>
        <w:rPr>
          <w:b/>
          <w:bCs/>
        </w:rPr>
      </w:pPr>
      <w:r w:rsidRPr="00135C93">
        <w:rPr>
          <w:b/>
          <w:bCs/>
        </w:rPr>
        <w:t>3.</w:t>
      </w:r>
      <w:r w:rsidRPr="00135C93">
        <w:rPr>
          <w:b/>
          <w:bCs/>
        </w:rPr>
        <w:tab/>
        <w:t>Inquiries</w:t>
      </w:r>
    </w:p>
    <w:p w14:paraId="2AE9BE85" w14:textId="77777777" w:rsidR="00E914EA" w:rsidRDefault="00E914EA" w:rsidP="00E914EA">
      <w:pPr>
        <w:pStyle w:val="GG-body"/>
        <w:spacing w:after="0"/>
        <w:ind w:left="2552" w:hanging="2268"/>
      </w:pPr>
      <w:r w:rsidRPr="007F0DCF">
        <w:t>Inquiries should be directed to:</w:t>
      </w:r>
      <w:r>
        <w:tab/>
      </w:r>
      <w:r>
        <w:rPr>
          <w:lang w:val="en-US"/>
        </w:rPr>
        <w:t>Daniel Tuk</w:t>
      </w:r>
    </w:p>
    <w:p w14:paraId="643EC071" w14:textId="77777777" w:rsidR="00E914EA" w:rsidRDefault="00E914EA" w:rsidP="00E914EA">
      <w:pPr>
        <w:pStyle w:val="GG-body"/>
        <w:spacing w:after="0"/>
        <w:ind w:left="2552"/>
      </w:pPr>
      <w:r>
        <w:t>GPO Box 1533</w:t>
      </w:r>
    </w:p>
    <w:p w14:paraId="56699DDE" w14:textId="77777777" w:rsidR="00E914EA" w:rsidRDefault="00E914EA" w:rsidP="00E914EA">
      <w:pPr>
        <w:pStyle w:val="GG-body"/>
        <w:spacing w:after="0"/>
        <w:ind w:left="2552"/>
      </w:pPr>
      <w:r>
        <w:t>Adelaide SA 5001</w:t>
      </w:r>
    </w:p>
    <w:p w14:paraId="2CDA404A" w14:textId="77777777" w:rsidR="00E914EA" w:rsidRDefault="00E914EA" w:rsidP="00E914EA">
      <w:pPr>
        <w:pStyle w:val="GG-body"/>
        <w:ind w:left="2552"/>
      </w:pPr>
      <w:r>
        <w:t>Telephone: 08 7133 2479</w:t>
      </w:r>
    </w:p>
    <w:p w14:paraId="4BE12D46" w14:textId="77777777" w:rsidR="00E914EA" w:rsidRPr="007F0DCF" w:rsidRDefault="00E914EA" w:rsidP="00E914EA">
      <w:pPr>
        <w:pStyle w:val="GG-body"/>
      </w:pPr>
      <w:r w:rsidRPr="007F0DCF">
        <w:t>Dated</w:t>
      </w:r>
      <w:r>
        <w:t>:</w:t>
      </w:r>
      <w:r w:rsidRPr="007F0DCF">
        <w:t xml:space="preserve"> 5 November 2024</w:t>
      </w:r>
    </w:p>
    <w:p w14:paraId="1892C0D5" w14:textId="77777777" w:rsidR="00E914EA" w:rsidRPr="007D2123" w:rsidRDefault="00E914EA" w:rsidP="00E914EA">
      <w:pPr>
        <w:pStyle w:val="GG-body"/>
        <w:rPr>
          <w:spacing w:val="-2"/>
        </w:rPr>
      </w:pPr>
      <w:r w:rsidRPr="007D2123">
        <w:rPr>
          <w:spacing w:val="-2"/>
        </w:rPr>
        <w:t>The Common Seal of the COMMISSIONER OF HIGHWAYS was hereto affixed by authority of the Commissioner in the presence of:</w:t>
      </w:r>
    </w:p>
    <w:p w14:paraId="50FC5C28" w14:textId="77777777" w:rsidR="00E914EA" w:rsidRPr="007F0DCF" w:rsidRDefault="00E914EA" w:rsidP="00E914EA">
      <w:pPr>
        <w:pStyle w:val="GG-SName"/>
      </w:pPr>
      <w:r w:rsidRPr="007F0DCF">
        <w:t>Rocco Caruso</w:t>
      </w:r>
    </w:p>
    <w:p w14:paraId="7C684DE2" w14:textId="77777777" w:rsidR="00E914EA" w:rsidRPr="007F0DCF" w:rsidRDefault="00E914EA" w:rsidP="00E914EA">
      <w:pPr>
        <w:pStyle w:val="GG-Signature"/>
      </w:pPr>
      <w:r w:rsidRPr="007F0DCF">
        <w:t>Director, Property Acquisition</w:t>
      </w:r>
    </w:p>
    <w:p w14:paraId="4880D1C2" w14:textId="77777777" w:rsidR="00E914EA" w:rsidRPr="007F0DCF" w:rsidRDefault="00E914EA" w:rsidP="00E914EA">
      <w:pPr>
        <w:pStyle w:val="GG-Signature"/>
      </w:pPr>
      <w:r w:rsidRPr="007F0DCF">
        <w:t>(Authorised Officer)</w:t>
      </w:r>
    </w:p>
    <w:p w14:paraId="10FBE6A8" w14:textId="77777777" w:rsidR="00E914EA" w:rsidRPr="007F0DCF" w:rsidRDefault="00E914EA" w:rsidP="00E914EA">
      <w:pPr>
        <w:pStyle w:val="GG-Signature"/>
      </w:pPr>
      <w:r w:rsidRPr="007F0DCF">
        <w:t xml:space="preserve">Department </w:t>
      </w:r>
      <w:r>
        <w:t>f</w:t>
      </w:r>
      <w:r w:rsidRPr="007F0DCF">
        <w:t>or Infrastructure and Transport</w:t>
      </w:r>
    </w:p>
    <w:p w14:paraId="2ACC7314" w14:textId="77777777" w:rsidR="00E914EA" w:rsidRDefault="00E914EA" w:rsidP="00E914EA">
      <w:pPr>
        <w:pStyle w:val="GG-body"/>
      </w:pPr>
      <w:r w:rsidRPr="007F0DCF">
        <w:t>File Reference: 2023/05373/01</w:t>
      </w:r>
    </w:p>
    <w:p w14:paraId="32AF25C2" w14:textId="77777777" w:rsidR="00E914EA" w:rsidRDefault="00E914EA" w:rsidP="00E914EA">
      <w:pPr>
        <w:pStyle w:val="GG-body"/>
        <w:pBdr>
          <w:bottom w:val="single" w:sz="4" w:space="1" w:color="auto"/>
        </w:pBdr>
        <w:spacing w:after="0" w:line="52" w:lineRule="exact"/>
        <w:jc w:val="center"/>
      </w:pPr>
    </w:p>
    <w:p w14:paraId="65F497D3" w14:textId="77777777" w:rsidR="00E914EA" w:rsidRDefault="00E914EA" w:rsidP="00E914EA">
      <w:pPr>
        <w:pStyle w:val="GG-body"/>
        <w:pBdr>
          <w:top w:val="single" w:sz="4" w:space="1" w:color="auto"/>
        </w:pBdr>
        <w:spacing w:before="34" w:after="0" w:line="14" w:lineRule="exact"/>
        <w:jc w:val="center"/>
      </w:pPr>
    </w:p>
    <w:p w14:paraId="5EAF5E21" w14:textId="77777777" w:rsidR="00E914EA" w:rsidRDefault="00E914EA" w:rsidP="00E914E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9A4BB69" w14:textId="77777777" w:rsidR="00B9226A" w:rsidRPr="00B9226A" w:rsidRDefault="00B9226A" w:rsidP="00ED2330">
      <w:pPr>
        <w:pStyle w:val="Heading2"/>
        <w:rPr>
          <w:caps w:val="0"/>
          <w:lang w:eastAsia="en-AU"/>
        </w:rPr>
      </w:pPr>
      <w:bookmarkStart w:id="38" w:name="_Toc181870775"/>
      <w:bookmarkStart w:id="39" w:name="_Hlk181366604"/>
      <w:bookmarkStart w:id="40" w:name="_Hlk181366516"/>
      <w:r w:rsidRPr="00B9226A">
        <w:rPr>
          <w:lang w:eastAsia="en-AU"/>
        </w:rPr>
        <w:t xml:space="preserve">Liquor </w:t>
      </w:r>
      <w:r w:rsidRPr="00B9226A">
        <w:t>Licensing</w:t>
      </w:r>
      <w:r w:rsidRPr="00B9226A">
        <w:rPr>
          <w:lang w:eastAsia="en-AU"/>
        </w:rPr>
        <w:t xml:space="preserve"> Act 1997</w:t>
      </w:r>
      <w:bookmarkEnd w:id="38"/>
    </w:p>
    <w:p w14:paraId="6FB68A60" w14:textId="77777777" w:rsidR="00B9226A" w:rsidRPr="00B9226A" w:rsidRDefault="00B9226A" w:rsidP="00B9226A">
      <w:pPr>
        <w:autoSpaceDE w:val="0"/>
        <w:autoSpaceDN w:val="0"/>
        <w:adjustRightInd w:val="0"/>
        <w:spacing w:after="120" w:line="240" w:lineRule="auto"/>
        <w:rPr>
          <w:rFonts w:eastAsia="Times New Roman"/>
          <w:color w:val="000000"/>
          <w:sz w:val="28"/>
          <w:szCs w:val="28"/>
          <w:lang w:eastAsia="en-AU"/>
        </w:rPr>
      </w:pPr>
      <w:r w:rsidRPr="00B9226A">
        <w:rPr>
          <w:rFonts w:eastAsia="Times New Roman"/>
          <w:color w:val="000000"/>
          <w:sz w:val="28"/>
          <w:szCs w:val="28"/>
          <w:lang w:eastAsia="en-AU"/>
        </w:rPr>
        <w:t>South Australia</w:t>
      </w:r>
    </w:p>
    <w:p w14:paraId="48E77FE8" w14:textId="77777777" w:rsidR="00B9226A" w:rsidRPr="00B9226A" w:rsidRDefault="00B9226A" w:rsidP="00B9226A">
      <w:pPr>
        <w:autoSpaceDE w:val="0"/>
        <w:autoSpaceDN w:val="0"/>
        <w:adjustRightInd w:val="0"/>
        <w:spacing w:after="120" w:line="240" w:lineRule="auto"/>
        <w:rPr>
          <w:rFonts w:eastAsia="Times New Roman"/>
          <w:b/>
          <w:bCs/>
          <w:color w:val="000000"/>
          <w:sz w:val="36"/>
          <w:szCs w:val="36"/>
          <w:lang w:eastAsia="en-AU"/>
        </w:rPr>
      </w:pPr>
      <w:r w:rsidRPr="00B9226A">
        <w:rPr>
          <w:rFonts w:eastAsia="Times New Roman"/>
          <w:b/>
          <w:bCs/>
          <w:color w:val="000000"/>
          <w:sz w:val="36"/>
          <w:szCs w:val="36"/>
          <w:lang w:eastAsia="en-AU"/>
        </w:rPr>
        <w:t xml:space="preserve">Liquor Licensing (Dry Areas) Notice </w:t>
      </w:r>
      <w:r w:rsidRPr="00B9226A">
        <w:rPr>
          <w:rFonts w:eastAsia="Times New Roman"/>
          <w:b/>
          <w:bCs/>
          <w:sz w:val="36"/>
          <w:szCs w:val="36"/>
          <w:lang w:eastAsia="en-AU"/>
        </w:rPr>
        <w:t>2024</w:t>
      </w:r>
    </w:p>
    <w:p w14:paraId="7422CB02" w14:textId="77777777" w:rsidR="00B9226A" w:rsidRPr="00B9226A" w:rsidRDefault="00B9226A" w:rsidP="00274363">
      <w:pPr>
        <w:autoSpaceDE w:val="0"/>
        <w:autoSpaceDN w:val="0"/>
        <w:adjustRightInd w:val="0"/>
        <w:spacing w:line="240" w:lineRule="auto"/>
        <w:rPr>
          <w:rFonts w:eastAsia="Times New Roman"/>
          <w:i/>
          <w:iCs/>
          <w:color w:val="000000"/>
          <w:sz w:val="24"/>
          <w:szCs w:val="24"/>
          <w:lang w:eastAsia="en-AU"/>
        </w:rPr>
      </w:pPr>
      <w:r w:rsidRPr="00B9226A">
        <w:rPr>
          <w:rFonts w:eastAsia="Times New Roman"/>
          <w:color w:val="000000"/>
          <w:sz w:val="24"/>
          <w:szCs w:val="24"/>
          <w:lang w:eastAsia="en-AU"/>
        </w:rPr>
        <w:t xml:space="preserve">under Section 131(1a) of the </w:t>
      </w:r>
      <w:r w:rsidRPr="00B9226A">
        <w:rPr>
          <w:rFonts w:eastAsia="Times New Roman"/>
          <w:i/>
          <w:iCs/>
          <w:color w:val="000000"/>
          <w:sz w:val="24"/>
          <w:szCs w:val="24"/>
          <w:lang w:eastAsia="en-AU"/>
        </w:rPr>
        <w:t>Liquor Licensing Act 1997</w:t>
      </w:r>
    </w:p>
    <w:p w14:paraId="75D302DC" w14:textId="77777777" w:rsidR="00B9226A" w:rsidRPr="00B9226A" w:rsidRDefault="00B9226A" w:rsidP="00274363">
      <w:pPr>
        <w:autoSpaceDE w:val="0"/>
        <w:autoSpaceDN w:val="0"/>
        <w:adjustRightInd w:val="0"/>
        <w:spacing w:line="240" w:lineRule="auto"/>
        <w:ind w:left="567" w:hanging="567"/>
        <w:rPr>
          <w:rFonts w:eastAsia="Times New Roman"/>
          <w:b/>
          <w:bCs/>
          <w:color w:val="000000"/>
          <w:sz w:val="26"/>
          <w:szCs w:val="26"/>
          <w:lang w:eastAsia="en-AU"/>
        </w:rPr>
      </w:pPr>
      <w:r w:rsidRPr="00B9226A">
        <w:rPr>
          <w:rFonts w:eastAsia="Times New Roman"/>
          <w:b/>
          <w:bCs/>
          <w:color w:val="000000"/>
          <w:sz w:val="26"/>
          <w:szCs w:val="26"/>
          <w:lang w:eastAsia="en-AU"/>
        </w:rPr>
        <w:t>1—Short title</w:t>
      </w:r>
    </w:p>
    <w:p w14:paraId="3B21AAEF" w14:textId="77777777" w:rsidR="00B9226A" w:rsidRPr="00B9226A" w:rsidRDefault="00B9226A" w:rsidP="00274363">
      <w:pPr>
        <w:autoSpaceDE w:val="0"/>
        <w:autoSpaceDN w:val="0"/>
        <w:adjustRightInd w:val="0"/>
        <w:spacing w:line="240" w:lineRule="auto"/>
        <w:ind w:left="397"/>
        <w:rPr>
          <w:rFonts w:eastAsia="Times New Roman"/>
          <w:color w:val="000000"/>
          <w:sz w:val="23"/>
          <w:szCs w:val="23"/>
          <w:lang w:eastAsia="en-AU"/>
        </w:rPr>
      </w:pPr>
      <w:r w:rsidRPr="00B9226A">
        <w:rPr>
          <w:rFonts w:eastAsia="Times New Roman"/>
          <w:color w:val="000000"/>
          <w:sz w:val="23"/>
          <w:szCs w:val="23"/>
          <w:lang w:eastAsia="en-AU"/>
        </w:rPr>
        <w:t xml:space="preserve">This notice may be cited as the </w:t>
      </w:r>
      <w:r w:rsidRPr="00B9226A">
        <w:rPr>
          <w:rFonts w:eastAsia="Times New Roman"/>
          <w:i/>
          <w:iCs/>
          <w:color w:val="000000"/>
          <w:sz w:val="23"/>
          <w:szCs w:val="23"/>
          <w:lang w:eastAsia="en-AU"/>
        </w:rPr>
        <w:t xml:space="preserve">Liquor Licensing (Dry Areas) Notice </w:t>
      </w:r>
      <w:r w:rsidRPr="00B9226A">
        <w:rPr>
          <w:rFonts w:eastAsia="Times New Roman"/>
          <w:i/>
          <w:iCs/>
          <w:sz w:val="23"/>
          <w:szCs w:val="23"/>
          <w:lang w:eastAsia="en-AU"/>
        </w:rPr>
        <w:t>2024</w:t>
      </w:r>
      <w:r w:rsidRPr="00B9226A">
        <w:rPr>
          <w:rFonts w:eastAsia="Times New Roman"/>
          <w:color w:val="000000"/>
          <w:sz w:val="23"/>
          <w:szCs w:val="23"/>
          <w:lang w:eastAsia="en-AU"/>
        </w:rPr>
        <w:t>.</w:t>
      </w:r>
    </w:p>
    <w:p w14:paraId="15A753CA" w14:textId="77777777" w:rsidR="00B9226A" w:rsidRPr="00B9226A" w:rsidRDefault="00B9226A" w:rsidP="00274363">
      <w:pPr>
        <w:autoSpaceDE w:val="0"/>
        <w:autoSpaceDN w:val="0"/>
        <w:adjustRightInd w:val="0"/>
        <w:spacing w:line="240" w:lineRule="auto"/>
        <w:ind w:left="567" w:hanging="567"/>
        <w:rPr>
          <w:rFonts w:eastAsia="Times New Roman"/>
          <w:b/>
          <w:bCs/>
          <w:color w:val="000000"/>
          <w:sz w:val="26"/>
          <w:szCs w:val="26"/>
          <w:lang w:eastAsia="en-AU"/>
        </w:rPr>
      </w:pPr>
      <w:r w:rsidRPr="00B9226A">
        <w:rPr>
          <w:rFonts w:eastAsia="Times New Roman"/>
          <w:b/>
          <w:bCs/>
          <w:color w:val="000000"/>
          <w:sz w:val="26"/>
          <w:szCs w:val="26"/>
          <w:lang w:eastAsia="en-AU"/>
        </w:rPr>
        <w:t>2—Commencement</w:t>
      </w:r>
    </w:p>
    <w:p w14:paraId="4F46325D" w14:textId="77777777" w:rsidR="00B9226A" w:rsidRPr="00B9226A" w:rsidRDefault="00B9226A" w:rsidP="00274363">
      <w:pPr>
        <w:autoSpaceDE w:val="0"/>
        <w:autoSpaceDN w:val="0"/>
        <w:adjustRightInd w:val="0"/>
        <w:spacing w:line="240" w:lineRule="auto"/>
        <w:ind w:left="397"/>
        <w:rPr>
          <w:rFonts w:eastAsia="Times New Roman"/>
          <w:color w:val="000000"/>
          <w:sz w:val="23"/>
          <w:szCs w:val="23"/>
          <w:lang w:eastAsia="en-AU"/>
        </w:rPr>
      </w:pPr>
      <w:r w:rsidRPr="00B9226A">
        <w:rPr>
          <w:rFonts w:eastAsia="Times New Roman"/>
          <w:color w:val="000000"/>
          <w:sz w:val="23"/>
          <w:szCs w:val="23"/>
          <w:lang w:eastAsia="en-AU"/>
        </w:rPr>
        <w:lastRenderedPageBreak/>
        <w:t xml:space="preserve">This notice comes into operation on </w:t>
      </w:r>
      <w:r w:rsidRPr="00B9226A">
        <w:rPr>
          <w:rFonts w:eastAsia="Times New Roman"/>
          <w:sz w:val="23"/>
          <w:szCs w:val="23"/>
          <w:lang w:eastAsia="en-AU"/>
        </w:rPr>
        <w:t>30 December 2024</w:t>
      </w:r>
      <w:r w:rsidRPr="00B9226A">
        <w:rPr>
          <w:rFonts w:eastAsia="Times New Roman"/>
          <w:color w:val="000000"/>
          <w:sz w:val="23"/>
          <w:szCs w:val="23"/>
          <w:lang w:eastAsia="en-AU"/>
        </w:rPr>
        <w:t>.</w:t>
      </w:r>
    </w:p>
    <w:p w14:paraId="53070CA6" w14:textId="77777777" w:rsidR="00B9226A" w:rsidRPr="00B9226A" w:rsidRDefault="00B9226A" w:rsidP="00274363">
      <w:pPr>
        <w:autoSpaceDE w:val="0"/>
        <w:autoSpaceDN w:val="0"/>
        <w:adjustRightInd w:val="0"/>
        <w:spacing w:line="240" w:lineRule="auto"/>
        <w:ind w:left="567" w:hanging="567"/>
        <w:rPr>
          <w:rFonts w:eastAsia="Times New Roman"/>
          <w:b/>
          <w:bCs/>
          <w:color w:val="000000"/>
          <w:sz w:val="26"/>
          <w:szCs w:val="26"/>
          <w:lang w:eastAsia="en-AU"/>
        </w:rPr>
      </w:pPr>
      <w:r w:rsidRPr="00B9226A">
        <w:rPr>
          <w:rFonts w:eastAsia="Times New Roman"/>
          <w:b/>
          <w:bCs/>
          <w:color w:val="000000"/>
          <w:sz w:val="26"/>
          <w:szCs w:val="26"/>
          <w:lang w:eastAsia="en-AU"/>
        </w:rPr>
        <w:t>3—Interpretation</w:t>
      </w:r>
    </w:p>
    <w:p w14:paraId="507D279A" w14:textId="77777777" w:rsidR="00B9226A" w:rsidRPr="00B9226A" w:rsidRDefault="00B9226A" w:rsidP="00274363">
      <w:pPr>
        <w:autoSpaceDE w:val="0"/>
        <w:autoSpaceDN w:val="0"/>
        <w:adjustRightInd w:val="0"/>
        <w:spacing w:line="240" w:lineRule="auto"/>
        <w:ind w:left="851" w:hanging="454"/>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In this notice—</w:t>
      </w:r>
    </w:p>
    <w:p w14:paraId="6C651CFA" w14:textId="77777777" w:rsidR="00B9226A" w:rsidRPr="00B9226A" w:rsidRDefault="00B9226A" w:rsidP="00274363">
      <w:pPr>
        <w:autoSpaceDE w:val="0"/>
        <w:autoSpaceDN w:val="0"/>
        <w:adjustRightInd w:val="0"/>
        <w:spacing w:line="240" w:lineRule="auto"/>
        <w:ind w:left="851"/>
        <w:rPr>
          <w:rFonts w:eastAsia="Times New Roman"/>
          <w:color w:val="000000"/>
          <w:sz w:val="23"/>
          <w:szCs w:val="23"/>
          <w:lang w:eastAsia="en-AU"/>
        </w:rPr>
      </w:pPr>
      <w:r w:rsidRPr="00B9226A">
        <w:rPr>
          <w:rFonts w:eastAsia="Times New Roman"/>
          <w:b/>
          <w:bCs/>
          <w:i/>
          <w:iCs/>
          <w:color w:val="000000"/>
          <w:spacing w:val="-2"/>
          <w:sz w:val="23"/>
          <w:szCs w:val="23"/>
          <w:lang w:eastAsia="en-AU"/>
        </w:rPr>
        <w:t>principal notice</w:t>
      </w:r>
      <w:r w:rsidRPr="00B9226A">
        <w:rPr>
          <w:rFonts w:eastAsia="Times New Roman"/>
          <w:color w:val="000000"/>
          <w:spacing w:val="-2"/>
          <w:sz w:val="23"/>
          <w:szCs w:val="23"/>
          <w:lang w:eastAsia="en-AU"/>
        </w:rPr>
        <w:t xml:space="preserve"> means the </w:t>
      </w:r>
      <w:hyperlink r:id="rId27" w:history="1">
        <w:r w:rsidRPr="00B9226A">
          <w:rPr>
            <w:rFonts w:eastAsia="Times New Roman"/>
            <w:i/>
            <w:iCs/>
            <w:color w:val="000000"/>
            <w:spacing w:val="-2"/>
            <w:sz w:val="23"/>
            <w:szCs w:val="23"/>
            <w:lang w:eastAsia="en-AU"/>
          </w:rPr>
          <w:t>Liquor Licensing (Dry Areas) Notice 2015</w:t>
        </w:r>
      </w:hyperlink>
      <w:r w:rsidRPr="00B9226A">
        <w:rPr>
          <w:rFonts w:eastAsia="Times New Roman"/>
          <w:color w:val="000000"/>
          <w:spacing w:val="-2"/>
          <w:sz w:val="23"/>
          <w:szCs w:val="23"/>
          <w:lang w:eastAsia="en-AU"/>
        </w:rPr>
        <w:t xml:space="preserve"> published in the Gazette</w:t>
      </w:r>
      <w:r w:rsidRPr="00B9226A">
        <w:rPr>
          <w:rFonts w:eastAsia="Times New Roman"/>
          <w:color w:val="000000"/>
          <w:sz w:val="23"/>
          <w:szCs w:val="23"/>
          <w:lang w:eastAsia="en-AU"/>
        </w:rPr>
        <w:t xml:space="preserve"> on 5 January 2015, as in force from time to time.</w:t>
      </w:r>
    </w:p>
    <w:p w14:paraId="7E15A172" w14:textId="77777777" w:rsidR="00B9226A" w:rsidRPr="00B9226A" w:rsidRDefault="00B9226A" w:rsidP="00274363">
      <w:pPr>
        <w:autoSpaceDE w:val="0"/>
        <w:autoSpaceDN w:val="0"/>
        <w:adjustRightInd w:val="0"/>
        <w:spacing w:line="240" w:lineRule="auto"/>
        <w:ind w:left="851" w:hanging="454"/>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Clause 3 of the principal notice applies to this notice as if it were the principal notice.</w:t>
      </w:r>
    </w:p>
    <w:p w14:paraId="1EDF91B8" w14:textId="77777777" w:rsidR="00B9226A" w:rsidRPr="00B9226A" w:rsidRDefault="00B9226A" w:rsidP="00274363">
      <w:pPr>
        <w:autoSpaceDE w:val="0"/>
        <w:autoSpaceDN w:val="0"/>
        <w:adjustRightInd w:val="0"/>
        <w:spacing w:line="240" w:lineRule="auto"/>
        <w:ind w:left="567" w:hanging="567"/>
        <w:rPr>
          <w:rFonts w:eastAsia="Times New Roman"/>
          <w:b/>
          <w:bCs/>
          <w:color w:val="000000"/>
          <w:sz w:val="26"/>
          <w:szCs w:val="26"/>
          <w:lang w:eastAsia="en-AU"/>
        </w:rPr>
      </w:pPr>
      <w:bookmarkStart w:id="41" w:name="idad8a963f_d8ce_41c7_9f91_4e3b2596ed1d_9"/>
      <w:r w:rsidRPr="00B9226A">
        <w:rPr>
          <w:rFonts w:eastAsia="Times New Roman"/>
          <w:b/>
          <w:bCs/>
          <w:color w:val="000000"/>
          <w:sz w:val="26"/>
          <w:szCs w:val="26"/>
          <w:lang w:eastAsia="en-AU"/>
        </w:rPr>
        <w:t>4—Consumption etc of liquor prohibited in dry areas</w:t>
      </w:r>
      <w:bookmarkEnd w:id="41"/>
    </w:p>
    <w:p w14:paraId="01E60AB4" w14:textId="77777777" w:rsidR="00B9226A" w:rsidRPr="00B9226A" w:rsidRDefault="00B9226A" w:rsidP="00274363">
      <w:pPr>
        <w:autoSpaceDE w:val="0"/>
        <w:autoSpaceDN w:val="0"/>
        <w:adjustRightInd w:val="0"/>
        <w:spacing w:line="240" w:lineRule="auto"/>
        <w:ind w:left="851" w:hanging="454"/>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1353A1C" w14:textId="77777777" w:rsidR="00B9226A" w:rsidRPr="00B9226A" w:rsidRDefault="00B9226A" w:rsidP="00274363">
      <w:pPr>
        <w:autoSpaceDE w:val="0"/>
        <w:autoSpaceDN w:val="0"/>
        <w:adjustRightInd w:val="0"/>
        <w:spacing w:line="240" w:lineRule="auto"/>
        <w:ind w:left="851" w:hanging="454"/>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The prohibition has effect during the periods specified in the Schedule.</w:t>
      </w:r>
    </w:p>
    <w:p w14:paraId="22033026" w14:textId="77777777" w:rsidR="00B9226A" w:rsidRPr="00B9226A" w:rsidRDefault="00B9226A" w:rsidP="00274363">
      <w:pPr>
        <w:autoSpaceDE w:val="0"/>
        <w:autoSpaceDN w:val="0"/>
        <w:adjustRightInd w:val="0"/>
        <w:spacing w:line="240" w:lineRule="auto"/>
        <w:ind w:left="851" w:hanging="454"/>
        <w:rPr>
          <w:rFonts w:eastAsia="Times New Roman"/>
          <w:color w:val="000000"/>
          <w:sz w:val="23"/>
          <w:szCs w:val="23"/>
          <w:lang w:eastAsia="en-AU"/>
        </w:rPr>
      </w:pPr>
      <w:bookmarkStart w:id="42" w:name="id0360abe6_b82b_4f1b_9fcc_04ef4d766f3d_b"/>
      <w:r w:rsidRPr="00B9226A">
        <w:rPr>
          <w:rFonts w:eastAsia="Times New Roman"/>
          <w:color w:val="000000"/>
          <w:sz w:val="23"/>
          <w:szCs w:val="23"/>
          <w:lang w:eastAsia="en-AU"/>
        </w:rPr>
        <w:t>(3)</w:t>
      </w:r>
      <w:r w:rsidRPr="00B9226A">
        <w:rPr>
          <w:rFonts w:eastAsia="Times New Roman"/>
          <w:color w:val="000000"/>
          <w:sz w:val="23"/>
          <w:szCs w:val="23"/>
          <w:lang w:eastAsia="en-AU"/>
        </w:rPr>
        <w:tab/>
        <w:t>The prohibition does not extend to private land in the area described in the Schedule.</w:t>
      </w:r>
      <w:bookmarkEnd w:id="42"/>
    </w:p>
    <w:p w14:paraId="6F5AE277" w14:textId="77777777" w:rsidR="00B9226A" w:rsidRPr="00B9226A" w:rsidRDefault="00B9226A" w:rsidP="00274363">
      <w:pPr>
        <w:autoSpaceDE w:val="0"/>
        <w:autoSpaceDN w:val="0"/>
        <w:adjustRightInd w:val="0"/>
        <w:spacing w:line="240" w:lineRule="auto"/>
        <w:ind w:left="851" w:hanging="454"/>
        <w:rPr>
          <w:rFonts w:eastAsia="Times New Roman"/>
          <w:color w:val="000000"/>
          <w:sz w:val="23"/>
          <w:szCs w:val="23"/>
          <w:lang w:eastAsia="en-AU"/>
        </w:rPr>
      </w:pPr>
      <w:r w:rsidRPr="00B9226A">
        <w:rPr>
          <w:rFonts w:eastAsia="Times New Roman"/>
          <w:color w:val="000000"/>
          <w:sz w:val="23"/>
          <w:szCs w:val="23"/>
          <w:lang w:eastAsia="en-AU"/>
        </w:rPr>
        <w:t>(4)</w:t>
      </w:r>
      <w:r w:rsidRPr="00B9226A">
        <w:rPr>
          <w:rFonts w:eastAsia="Times New Roman"/>
          <w:color w:val="000000"/>
          <w:sz w:val="23"/>
          <w:szCs w:val="23"/>
          <w:lang w:eastAsia="en-AU"/>
        </w:rPr>
        <w:tab/>
        <w:t>Unless the contrary intention appears, the prohibition of the possession of liquor in the area does not extend to—</w:t>
      </w:r>
    </w:p>
    <w:p w14:paraId="0CAEE612" w14:textId="77777777" w:rsidR="00B9226A" w:rsidRPr="00B9226A" w:rsidRDefault="00B9226A" w:rsidP="00274363">
      <w:pPr>
        <w:autoSpaceDE w:val="0"/>
        <w:autoSpaceDN w:val="0"/>
        <w:adjustRightInd w:val="0"/>
        <w:spacing w:line="240" w:lineRule="auto"/>
        <w:ind w:left="1276" w:hanging="425"/>
        <w:rPr>
          <w:rFonts w:eastAsia="Times New Roman"/>
          <w:color w:val="000000"/>
          <w:sz w:val="23"/>
          <w:szCs w:val="23"/>
          <w:lang w:eastAsia="en-AU"/>
        </w:rPr>
      </w:pPr>
      <w:bookmarkStart w:id="43" w:name="_Hlk117860597"/>
      <w:r w:rsidRPr="00B9226A">
        <w:rPr>
          <w:rFonts w:eastAsia="Times New Roman"/>
          <w:color w:val="000000"/>
          <w:sz w:val="23"/>
          <w:szCs w:val="23"/>
          <w:lang w:eastAsia="en-AU"/>
        </w:rPr>
        <w:t>(a)</w:t>
      </w:r>
      <w:r w:rsidRPr="00B9226A">
        <w:rPr>
          <w:rFonts w:eastAsia="Times New Roman"/>
          <w:color w:val="000000"/>
          <w:sz w:val="23"/>
          <w:szCs w:val="23"/>
          <w:lang w:eastAsia="en-AU"/>
        </w:rPr>
        <w:tab/>
        <w:t>a person who is genuinely passing through the place if—</w:t>
      </w:r>
    </w:p>
    <w:p w14:paraId="2CBCF750" w14:textId="77777777" w:rsidR="00B9226A" w:rsidRPr="00B9226A" w:rsidRDefault="00B9226A" w:rsidP="00274363">
      <w:pPr>
        <w:autoSpaceDE w:val="0"/>
        <w:autoSpaceDN w:val="0"/>
        <w:adjustRightInd w:val="0"/>
        <w:spacing w:line="240" w:lineRule="auto"/>
        <w:ind w:left="1701" w:hanging="425"/>
        <w:rPr>
          <w:rFonts w:eastAsia="Times New Roman"/>
          <w:color w:val="000000"/>
          <w:sz w:val="23"/>
          <w:szCs w:val="23"/>
          <w:lang w:eastAsia="en-AU"/>
        </w:rPr>
      </w:pPr>
      <w:r w:rsidRPr="00B9226A">
        <w:rPr>
          <w:rFonts w:eastAsia="Times New Roman"/>
          <w:color w:val="000000"/>
          <w:sz w:val="23"/>
          <w:szCs w:val="23"/>
          <w:lang w:eastAsia="en-AU"/>
        </w:rPr>
        <w:t>(</w:t>
      </w:r>
      <w:proofErr w:type="spellStart"/>
      <w:r w:rsidRPr="00B9226A">
        <w:rPr>
          <w:rFonts w:eastAsia="Times New Roman"/>
          <w:color w:val="000000"/>
          <w:sz w:val="23"/>
          <w:szCs w:val="23"/>
          <w:lang w:eastAsia="en-AU"/>
        </w:rPr>
        <w:t>i</w:t>
      </w:r>
      <w:proofErr w:type="spellEnd"/>
      <w:r w:rsidRPr="00B9226A">
        <w:rPr>
          <w:rFonts w:eastAsia="Times New Roman"/>
          <w:color w:val="000000"/>
          <w:sz w:val="23"/>
          <w:szCs w:val="23"/>
          <w:lang w:eastAsia="en-AU"/>
        </w:rPr>
        <w:t>)</w:t>
      </w:r>
      <w:r w:rsidRPr="00B9226A">
        <w:rPr>
          <w:rFonts w:eastAsia="Times New Roman"/>
          <w:color w:val="000000"/>
          <w:sz w:val="23"/>
          <w:szCs w:val="23"/>
          <w:lang w:eastAsia="en-AU"/>
        </w:rPr>
        <w:tab/>
        <w:t>the liquor is in the original container in which it was purchased from licensed premises; and</w:t>
      </w:r>
    </w:p>
    <w:p w14:paraId="6868896F" w14:textId="77777777" w:rsidR="00B9226A" w:rsidRPr="00B9226A" w:rsidRDefault="00B9226A" w:rsidP="00274363">
      <w:pPr>
        <w:autoSpaceDE w:val="0"/>
        <w:autoSpaceDN w:val="0"/>
        <w:adjustRightInd w:val="0"/>
        <w:spacing w:line="240" w:lineRule="auto"/>
        <w:ind w:left="1701" w:hanging="425"/>
        <w:rPr>
          <w:rFonts w:eastAsia="Times New Roman"/>
          <w:color w:val="000000"/>
          <w:sz w:val="23"/>
          <w:szCs w:val="23"/>
          <w:lang w:eastAsia="en-AU"/>
        </w:rPr>
      </w:pPr>
      <w:r w:rsidRPr="00B9226A">
        <w:rPr>
          <w:rFonts w:eastAsia="Times New Roman"/>
          <w:color w:val="000000"/>
          <w:sz w:val="23"/>
          <w:szCs w:val="23"/>
          <w:lang w:eastAsia="en-AU"/>
        </w:rPr>
        <w:t>(ii)</w:t>
      </w:r>
      <w:r w:rsidRPr="00B9226A">
        <w:rPr>
          <w:rFonts w:eastAsia="Times New Roman"/>
          <w:color w:val="000000"/>
          <w:sz w:val="23"/>
          <w:szCs w:val="23"/>
          <w:lang w:eastAsia="en-AU"/>
        </w:rPr>
        <w:tab/>
        <w:t>the container has not been opened; or</w:t>
      </w:r>
    </w:p>
    <w:p w14:paraId="0D6D4B35" w14:textId="77777777" w:rsidR="00B9226A" w:rsidRPr="00B9226A" w:rsidRDefault="00B9226A" w:rsidP="00274363">
      <w:pPr>
        <w:autoSpaceDE w:val="0"/>
        <w:autoSpaceDN w:val="0"/>
        <w:adjustRightInd w:val="0"/>
        <w:spacing w:line="240" w:lineRule="auto"/>
        <w:ind w:left="1276" w:hanging="425"/>
        <w:rPr>
          <w:rFonts w:eastAsia="Times New Roman"/>
          <w:color w:val="000000"/>
          <w:sz w:val="23"/>
          <w:szCs w:val="23"/>
          <w:lang w:eastAsia="en-AU"/>
        </w:rPr>
      </w:pPr>
      <w:r w:rsidRPr="00B9226A">
        <w:rPr>
          <w:rFonts w:eastAsia="Times New Roman"/>
          <w:color w:val="000000"/>
          <w:sz w:val="23"/>
          <w:szCs w:val="23"/>
          <w:lang w:eastAsia="en-AU"/>
        </w:rPr>
        <w:t>(b)</w:t>
      </w:r>
      <w:r w:rsidRPr="00B9226A">
        <w:rPr>
          <w:rFonts w:eastAsia="Times New Roman"/>
          <w:color w:val="000000"/>
          <w:sz w:val="23"/>
          <w:szCs w:val="23"/>
          <w:lang w:eastAsia="en-AU"/>
        </w:rPr>
        <w:tab/>
      </w:r>
      <w:r w:rsidRPr="00B9226A">
        <w:rPr>
          <w:rFonts w:eastAsia="Times New Roman"/>
          <w:color w:val="000000"/>
          <w:spacing w:val="-2"/>
          <w:sz w:val="23"/>
          <w:szCs w:val="23"/>
          <w:lang w:eastAsia="en-AU"/>
        </w:rPr>
        <w:t xml:space="preserve">a person who has possession of the liquor </w:t>
      </w:r>
      <w:proofErr w:type="gramStart"/>
      <w:r w:rsidRPr="00B9226A">
        <w:rPr>
          <w:rFonts w:eastAsia="Times New Roman"/>
          <w:color w:val="000000"/>
          <w:spacing w:val="-2"/>
          <w:sz w:val="23"/>
          <w:szCs w:val="23"/>
          <w:lang w:eastAsia="en-AU"/>
        </w:rPr>
        <w:t>in the course of</w:t>
      </w:r>
      <w:proofErr w:type="gramEnd"/>
      <w:r w:rsidRPr="00B9226A">
        <w:rPr>
          <w:rFonts w:eastAsia="Times New Roman"/>
          <w:color w:val="000000"/>
          <w:spacing w:val="-2"/>
          <w:sz w:val="23"/>
          <w:szCs w:val="23"/>
          <w:lang w:eastAsia="en-AU"/>
        </w:rPr>
        <w:t xml:space="preserve"> carrying on a business or in the</w:t>
      </w:r>
      <w:r w:rsidRPr="00B9226A">
        <w:rPr>
          <w:rFonts w:eastAsia="Times New Roman"/>
          <w:color w:val="000000"/>
          <w:sz w:val="23"/>
          <w:szCs w:val="23"/>
          <w:lang w:eastAsia="en-AU"/>
        </w:rPr>
        <w:t xml:space="preserve"> course of their employment by another person in the course of carrying on a business; or</w:t>
      </w:r>
    </w:p>
    <w:p w14:paraId="34EAE89A" w14:textId="77777777" w:rsidR="00B9226A" w:rsidRPr="00B9226A" w:rsidRDefault="00B9226A" w:rsidP="00274363">
      <w:pPr>
        <w:autoSpaceDE w:val="0"/>
        <w:autoSpaceDN w:val="0"/>
        <w:adjustRightInd w:val="0"/>
        <w:spacing w:line="240" w:lineRule="auto"/>
        <w:ind w:left="1276" w:hanging="425"/>
        <w:rPr>
          <w:rFonts w:eastAsia="Times New Roman"/>
          <w:color w:val="000000"/>
          <w:sz w:val="23"/>
          <w:szCs w:val="23"/>
          <w:lang w:eastAsia="en-AU"/>
        </w:rPr>
      </w:pPr>
      <w:r w:rsidRPr="00B9226A">
        <w:rPr>
          <w:rFonts w:eastAsia="Times New Roman"/>
          <w:color w:val="000000"/>
          <w:sz w:val="23"/>
          <w:szCs w:val="23"/>
          <w:lang w:eastAsia="en-AU"/>
        </w:rPr>
        <w:t>(c)</w:t>
      </w:r>
      <w:r w:rsidRPr="00B9226A">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2EA2633" w14:textId="77777777" w:rsidR="00B9226A" w:rsidRPr="00B9226A" w:rsidRDefault="00B9226A" w:rsidP="00274363">
      <w:pPr>
        <w:autoSpaceDE w:val="0"/>
        <w:autoSpaceDN w:val="0"/>
        <w:adjustRightInd w:val="0"/>
        <w:spacing w:line="240" w:lineRule="auto"/>
        <w:ind w:left="1276" w:hanging="425"/>
        <w:rPr>
          <w:rFonts w:eastAsia="Times New Roman"/>
          <w:color w:val="000000"/>
          <w:sz w:val="23"/>
          <w:szCs w:val="23"/>
          <w:lang w:eastAsia="en-AU"/>
        </w:rPr>
      </w:pPr>
      <w:r w:rsidRPr="00B9226A">
        <w:rPr>
          <w:rFonts w:eastAsia="Times New Roman"/>
          <w:color w:val="000000"/>
          <w:sz w:val="23"/>
          <w:szCs w:val="23"/>
          <w:lang w:eastAsia="en-AU"/>
        </w:rPr>
        <w:t>(d)</w:t>
      </w:r>
      <w:r w:rsidRPr="00B9226A">
        <w:rPr>
          <w:rFonts w:eastAsia="Times New Roman"/>
          <w:color w:val="000000"/>
          <w:sz w:val="23"/>
          <w:szCs w:val="23"/>
          <w:lang w:eastAsia="en-AU"/>
        </w:rPr>
        <w:tab/>
        <w:t>a person who possesses or consumes the liquor for sacramental or other similar religious purposes.</w:t>
      </w:r>
    </w:p>
    <w:bookmarkEnd w:id="39"/>
    <w:bookmarkEnd w:id="43"/>
    <w:p w14:paraId="5BC84C97" w14:textId="77777777" w:rsidR="00B9226A" w:rsidRPr="00B9226A" w:rsidRDefault="00B9226A" w:rsidP="00274363">
      <w:pPr>
        <w:spacing w:line="240" w:lineRule="auto"/>
        <w:rPr>
          <w:rFonts w:eastAsia="Times New Roman"/>
          <w:b/>
          <w:sz w:val="28"/>
          <w:szCs w:val="28"/>
          <w:lang w:eastAsia="en-AU"/>
        </w:rPr>
      </w:pPr>
      <w:r w:rsidRPr="00B9226A">
        <w:rPr>
          <w:rFonts w:eastAsia="Times New Roman"/>
          <w:b/>
          <w:sz w:val="28"/>
          <w:szCs w:val="28"/>
          <w:lang w:eastAsia="en-AU"/>
        </w:rPr>
        <w:t>Schedule 1—Chiton Rocks Car Park Area 1</w:t>
      </w:r>
    </w:p>
    <w:p w14:paraId="2E2F236F" w14:textId="77777777" w:rsidR="00B9226A" w:rsidRPr="00B9226A" w:rsidRDefault="00B9226A" w:rsidP="00274363">
      <w:pPr>
        <w:spacing w:line="240" w:lineRule="auto"/>
        <w:rPr>
          <w:rFonts w:eastAsia="Times New Roman"/>
          <w:b/>
          <w:sz w:val="23"/>
          <w:szCs w:val="23"/>
          <w:lang w:eastAsia="en-AU"/>
        </w:rPr>
      </w:pPr>
      <w:r w:rsidRPr="00B9226A">
        <w:rPr>
          <w:rFonts w:eastAsia="Times New Roman"/>
          <w:b/>
          <w:sz w:val="23"/>
          <w:szCs w:val="23"/>
          <w:lang w:eastAsia="en-AU"/>
        </w:rPr>
        <w:t>1</w:t>
      </w:r>
      <w:r w:rsidRPr="00B9226A">
        <w:rPr>
          <w:rFonts w:eastAsia="Times New Roman"/>
          <w:b/>
          <w:sz w:val="28"/>
          <w:szCs w:val="28"/>
          <w:lang w:eastAsia="en-AU"/>
        </w:rPr>
        <w:t>—</w:t>
      </w:r>
      <w:r w:rsidRPr="00B9226A">
        <w:rPr>
          <w:rFonts w:eastAsia="Times New Roman"/>
          <w:b/>
          <w:sz w:val="23"/>
          <w:szCs w:val="23"/>
          <w:lang w:eastAsia="en-AU"/>
        </w:rPr>
        <w:t>Extent of prohibition</w:t>
      </w:r>
    </w:p>
    <w:p w14:paraId="616F2659" w14:textId="77777777" w:rsidR="00B9226A" w:rsidRPr="00B9226A" w:rsidRDefault="00B9226A" w:rsidP="00274363">
      <w:pPr>
        <w:autoSpaceDE w:val="0"/>
        <w:autoSpaceDN w:val="0"/>
        <w:adjustRightInd w:val="0"/>
        <w:spacing w:line="240" w:lineRule="auto"/>
        <w:ind w:left="397"/>
        <w:rPr>
          <w:rFonts w:eastAsia="Times New Roman"/>
          <w:sz w:val="23"/>
          <w:szCs w:val="23"/>
          <w:lang w:eastAsia="en-AU"/>
        </w:rPr>
      </w:pPr>
      <w:r w:rsidRPr="00B9226A">
        <w:rPr>
          <w:rFonts w:eastAsia="Times New Roman"/>
          <w:sz w:val="23"/>
          <w:szCs w:val="23"/>
          <w:lang w:eastAsia="en-AU"/>
        </w:rPr>
        <w:t xml:space="preserve">The </w:t>
      </w:r>
      <w:r w:rsidRPr="00B9226A">
        <w:rPr>
          <w:rFonts w:eastAsia="Times New Roman"/>
          <w:color w:val="000000"/>
          <w:sz w:val="23"/>
          <w:szCs w:val="23"/>
          <w:lang w:eastAsia="en-AU"/>
        </w:rPr>
        <w:t>consumption</w:t>
      </w:r>
      <w:r w:rsidRPr="00B9226A">
        <w:rPr>
          <w:rFonts w:eastAsia="Times New Roman"/>
          <w:sz w:val="23"/>
          <w:szCs w:val="23"/>
          <w:lang w:eastAsia="en-AU"/>
        </w:rPr>
        <w:t xml:space="preserve">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001F1A0C" w14:textId="77777777" w:rsidR="00B9226A" w:rsidRPr="00B9226A" w:rsidRDefault="00B9226A" w:rsidP="00274363">
      <w:pPr>
        <w:spacing w:line="240" w:lineRule="auto"/>
        <w:rPr>
          <w:rFonts w:eastAsia="Times New Roman"/>
          <w:b/>
          <w:sz w:val="23"/>
          <w:szCs w:val="23"/>
          <w:lang w:eastAsia="en-AU"/>
        </w:rPr>
      </w:pPr>
      <w:r w:rsidRPr="00B9226A">
        <w:rPr>
          <w:rFonts w:eastAsia="Times New Roman"/>
          <w:b/>
          <w:sz w:val="23"/>
          <w:szCs w:val="23"/>
          <w:lang w:eastAsia="en-AU"/>
        </w:rPr>
        <w:t>2</w:t>
      </w:r>
      <w:r w:rsidRPr="00B9226A">
        <w:rPr>
          <w:rFonts w:eastAsia="Times New Roman"/>
          <w:b/>
          <w:sz w:val="28"/>
          <w:szCs w:val="28"/>
          <w:lang w:eastAsia="en-AU"/>
        </w:rPr>
        <w:t>—</w:t>
      </w:r>
      <w:r w:rsidRPr="00B9226A">
        <w:rPr>
          <w:rFonts w:eastAsia="Times New Roman"/>
          <w:b/>
          <w:sz w:val="23"/>
          <w:szCs w:val="23"/>
          <w:lang w:eastAsia="en-AU"/>
        </w:rPr>
        <w:t>Period of prohibition</w:t>
      </w:r>
    </w:p>
    <w:p w14:paraId="4436FF8C" w14:textId="77777777" w:rsidR="00B9226A" w:rsidRPr="00B9226A" w:rsidRDefault="00B9226A" w:rsidP="00274363">
      <w:pPr>
        <w:autoSpaceDE w:val="0"/>
        <w:autoSpaceDN w:val="0"/>
        <w:adjustRightInd w:val="0"/>
        <w:spacing w:line="240" w:lineRule="auto"/>
        <w:ind w:left="397"/>
        <w:rPr>
          <w:rFonts w:eastAsia="Times New Roman"/>
          <w:sz w:val="23"/>
          <w:szCs w:val="23"/>
          <w:lang w:eastAsia="en-AU"/>
        </w:rPr>
      </w:pPr>
      <w:r w:rsidRPr="00B9226A">
        <w:rPr>
          <w:rFonts w:eastAsia="Times New Roman"/>
          <w:color w:val="000000"/>
          <w:sz w:val="23"/>
          <w:szCs w:val="23"/>
          <w:lang w:eastAsia="en-AU"/>
        </w:rPr>
        <w:t>From</w:t>
      </w:r>
      <w:r w:rsidRPr="00B9226A">
        <w:rPr>
          <w:rFonts w:eastAsia="Times New Roman"/>
          <w:sz w:val="23"/>
          <w:szCs w:val="23"/>
          <w:lang w:eastAsia="en-AU"/>
        </w:rPr>
        <w:t xml:space="preserve"> 6.00pm on 30 December 2024</w:t>
      </w:r>
      <w:r w:rsidRPr="00B9226A">
        <w:rPr>
          <w:rFonts w:eastAsia="Times New Roman"/>
          <w:b/>
          <w:sz w:val="28"/>
          <w:szCs w:val="28"/>
          <w:lang w:eastAsia="en-AU"/>
        </w:rPr>
        <w:t>-</w:t>
      </w:r>
      <w:r w:rsidRPr="00B9226A">
        <w:rPr>
          <w:rFonts w:eastAsia="Times New Roman"/>
          <w:sz w:val="23"/>
          <w:szCs w:val="23"/>
          <w:lang w:eastAsia="en-AU"/>
        </w:rPr>
        <w:t>6.00am on 2 January 2025.</w:t>
      </w:r>
    </w:p>
    <w:p w14:paraId="0CF678C1" w14:textId="77777777" w:rsidR="00B9226A" w:rsidRDefault="00B9226A" w:rsidP="00274363">
      <w:pPr>
        <w:spacing w:line="240" w:lineRule="auto"/>
        <w:rPr>
          <w:rFonts w:eastAsia="Times New Roman"/>
          <w:b/>
          <w:sz w:val="23"/>
          <w:szCs w:val="23"/>
          <w:lang w:eastAsia="en-AU"/>
        </w:rPr>
      </w:pPr>
      <w:r w:rsidRPr="00B9226A">
        <w:rPr>
          <w:rFonts w:eastAsia="Times New Roman"/>
          <w:b/>
          <w:sz w:val="23"/>
          <w:szCs w:val="23"/>
          <w:lang w:eastAsia="en-AU"/>
        </w:rPr>
        <w:t>3</w:t>
      </w:r>
      <w:r w:rsidRPr="00B9226A">
        <w:rPr>
          <w:rFonts w:eastAsia="Times New Roman"/>
          <w:b/>
          <w:sz w:val="28"/>
          <w:szCs w:val="28"/>
          <w:lang w:eastAsia="en-AU"/>
        </w:rPr>
        <w:t>—</w:t>
      </w:r>
      <w:r w:rsidRPr="00B9226A">
        <w:rPr>
          <w:rFonts w:eastAsia="Times New Roman"/>
          <w:b/>
          <w:sz w:val="23"/>
          <w:szCs w:val="23"/>
          <w:lang w:eastAsia="en-AU"/>
        </w:rPr>
        <w:t>Description of area</w:t>
      </w:r>
    </w:p>
    <w:p w14:paraId="7E5FC496" w14:textId="023CB1B0" w:rsidR="00274363" w:rsidRPr="00B9226A" w:rsidRDefault="00274363" w:rsidP="0061560C">
      <w:pPr>
        <w:spacing w:line="240" w:lineRule="auto"/>
        <w:ind w:left="426"/>
        <w:rPr>
          <w:rFonts w:eastAsia="Times New Roman"/>
          <w:b/>
          <w:sz w:val="23"/>
          <w:szCs w:val="23"/>
          <w:lang w:eastAsia="en-AU"/>
        </w:rPr>
      </w:pPr>
      <w:r w:rsidRPr="00B9226A">
        <w:rPr>
          <w:rFonts w:eastAsia="Times New Roman"/>
          <w:spacing w:val="-2"/>
          <w:sz w:val="23"/>
          <w:szCs w:val="23"/>
          <w:lang w:eastAsia="en-AU"/>
        </w:rPr>
        <w:t>Chiton Rocks Surf Life Saving Club—car park area and adjacent beach area to the low water mark.</w:t>
      </w:r>
      <w:r w:rsidRPr="00B9226A">
        <w:rPr>
          <w:rFonts w:eastAsia="Times New Roman"/>
          <w:sz w:val="23"/>
          <w:szCs w:val="23"/>
          <w:lang w:eastAsia="en-AU"/>
        </w:rPr>
        <w:t xml:space="preserve"> </w:t>
      </w:r>
      <w:r w:rsidRPr="00B9226A">
        <w:rPr>
          <w:rFonts w:eastAsia="Times New Roman"/>
          <w:color w:val="000000"/>
          <w:sz w:val="23"/>
          <w:szCs w:val="23"/>
          <w:lang w:eastAsia="en-AU"/>
        </w:rPr>
        <w:t>The</w:t>
      </w:r>
      <w:r w:rsidRPr="00B9226A">
        <w:rPr>
          <w:rFonts w:eastAsia="Times New Roman"/>
          <w:sz w:val="23"/>
          <w:szCs w:val="23"/>
          <w:lang w:eastAsia="en-AU"/>
        </w:rPr>
        <w:t xml:space="preserve"> area adjacent to Victor Harbor generally known as the Chiton Rocks Surf Lifesaving Club car park and the adjacent beach, being the area bounded on the north by the northern boundaries of Lot 469 DP 3482 and Lot 440 DP 3207, on the west by the prolongation in a straight line of the western boundary of Lot 433 DP 3207, on the south by the low water mark on Encounter Bay and on the east by the prolongation in a straight line of the eastern boundary of Lot 463 DP 3482.</w:t>
      </w:r>
    </w:p>
    <w:p w14:paraId="140637F2" w14:textId="7A5EC7A7" w:rsidR="00B9226A" w:rsidRPr="00B9226A" w:rsidRDefault="00274363" w:rsidP="0061560C">
      <w:pPr>
        <w:autoSpaceDE w:val="0"/>
        <w:autoSpaceDN w:val="0"/>
        <w:adjustRightInd w:val="0"/>
        <w:spacing w:before="240" w:after="120" w:line="240" w:lineRule="auto"/>
        <w:rPr>
          <w:rFonts w:eastAsia="Times New Roman"/>
          <w:b/>
          <w:sz w:val="28"/>
          <w:szCs w:val="28"/>
          <w:lang w:eastAsia="en-AU"/>
        </w:rPr>
      </w:pPr>
      <w:r w:rsidRPr="00B9226A">
        <w:rPr>
          <w:rFonts w:ascii="Calibri" w:eastAsia="Times New Roman" w:hAnsi="Calibri"/>
          <w:noProof/>
          <w:spacing w:val="-2"/>
          <w:sz w:val="22"/>
          <w:szCs w:val="24"/>
          <w:lang w:eastAsia="en-AU"/>
        </w:rPr>
        <w:lastRenderedPageBreak/>
        <w:drawing>
          <wp:anchor distT="0" distB="0" distL="114300" distR="114300" simplePos="0" relativeHeight="251668480" behindDoc="0" locked="0" layoutInCell="1" allowOverlap="1" wp14:anchorId="31663368" wp14:editId="6B802986">
            <wp:simplePos x="0" y="0"/>
            <wp:positionH relativeFrom="margin">
              <wp:posOffset>243840</wp:posOffset>
            </wp:positionH>
            <wp:positionV relativeFrom="paragraph">
              <wp:posOffset>0</wp:posOffset>
            </wp:positionV>
            <wp:extent cx="5669280" cy="3877945"/>
            <wp:effectExtent l="0" t="0" r="7620" b="8255"/>
            <wp:wrapTopAndBottom/>
            <wp:docPr id="1581979316" name="Picture 2" descr="A black and white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and white map of a la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280" cy="387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26A" w:rsidRPr="00B9226A">
        <w:rPr>
          <w:rFonts w:eastAsia="Times New Roman"/>
          <w:b/>
          <w:sz w:val="28"/>
          <w:szCs w:val="28"/>
          <w:lang w:eastAsia="en-AU"/>
        </w:rPr>
        <w:t>Schedule 2—Port Elliot Area 2</w:t>
      </w:r>
    </w:p>
    <w:p w14:paraId="4D9CFAEE" w14:textId="5D08B2B8" w:rsidR="00B9226A" w:rsidRPr="00B9226A" w:rsidRDefault="00B9226A" w:rsidP="0061560C">
      <w:pPr>
        <w:spacing w:line="240" w:lineRule="auto"/>
        <w:rPr>
          <w:rFonts w:eastAsia="Times New Roman"/>
          <w:b/>
          <w:sz w:val="23"/>
          <w:szCs w:val="23"/>
          <w:lang w:eastAsia="en-AU"/>
        </w:rPr>
      </w:pPr>
      <w:r w:rsidRPr="00B9226A">
        <w:rPr>
          <w:rFonts w:eastAsia="Times New Roman"/>
          <w:b/>
          <w:sz w:val="23"/>
          <w:szCs w:val="23"/>
          <w:lang w:eastAsia="en-AU"/>
        </w:rPr>
        <w:t>1</w:t>
      </w:r>
      <w:r w:rsidRPr="00B9226A">
        <w:rPr>
          <w:rFonts w:eastAsia="Times New Roman"/>
          <w:b/>
          <w:sz w:val="28"/>
          <w:szCs w:val="28"/>
          <w:lang w:eastAsia="en-AU"/>
        </w:rPr>
        <w:t>—</w:t>
      </w:r>
      <w:r w:rsidRPr="00B9226A">
        <w:rPr>
          <w:rFonts w:eastAsia="Times New Roman"/>
          <w:b/>
          <w:sz w:val="23"/>
          <w:szCs w:val="23"/>
          <w:lang w:eastAsia="en-AU"/>
        </w:rPr>
        <w:t>Extent of prohibition</w:t>
      </w:r>
    </w:p>
    <w:p w14:paraId="1A536942" w14:textId="1BB1AF6D" w:rsidR="00B9226A" w:rsidRPr="00B9226A" w:rsidRDefault="00B9226A" w:rsidP="0061560C">
      <w:pPr>
        <w:autoSpaceDE w:val="0"/>
        <w:autoSpaceDN w:val="0"/>
        <w:adjustRightInd w:val="0"/>
        <w:spacing w:line="240" w:lineRule="auto"/>
        <w:ind w:left="397"/>
        <w:rPr>
          <w:rFonts w:eastAsia="Times New Roman"/>
          <w:sz w:val="23"/>
          <w:szCs w:val="23"/>
          <w:lang w:eastAsia="en-AU"/>
        </w:rPr>
      </w:pPr>
      <w:r w:rsidRPr="00B9226A">
        <w:rPr>
          <w:rFonts w:eastAsia="Times New Roman"/>
          <w:sz w:val="23"/>
          <w:szCs w:val="23"/>
          <w:lang w:eastAsia="en-AU"/>
        </w:rPr>
        <w:t xml:space="preserve">The </w:t>
      </w:r>
      <w:r w:rsidRPr="00B9226A">
        <w:rPr>
          <w:rFonts w:eastAsia="Times New Roman"/>
          <w:color w:val="000000"/>
          <w:sz w:val="23"/>
          <w:szCs w:val="23"/>
          <w:lang w:eastAsia="en-AU"/>
        </w:rPr>
        <w:t>consumption</w:t>
      </w:r>
      <w:r w:rsidRPr="00B9226A">
        <w:rPr>
          <w:rFonts w:eastAsia="Times New Roman"/>
          <w:sz w:val="23"/>
          <w:szCs w:val="23"/>
          <w:lang w:eastAsia="en-AU"/>
        </w:rPr>
        <w:t xml:space="preserve">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0CF9D8EE" w14:textId="35FB38F2" w:rsidR="00B9226A" w:rsidRPr="00B9226A" w:rsidRDefault="00B9226A" w:rsidP="0061560C">
      <w:pPr>
        <w:spacing w:line="240" w:lineRule="auto"/>
        <w:rPr>
          <w:rFonts w:eastAsia="Times New Roman"/>
          <w:b/>
          <w:sz w:val="23"/>
          <w:szCs w:val="23"/>
          <w:lang w:eastAsia="en-AU"/>
        </w:rPr>
      </w:pPr>
      <w:r w:rsidRPr="00B9226A">
        <w:rPr>
          <w:rFonts w:eastAsia="Times New Roman"/>
          <w:b/>
          <w:sz w:val="23"/>
          <w:szCs w:val="23"/>
          <w:lang w:eastAsia="en-AU"/>
        </w:rPr>
        <w:t>2</w:t>
      </w:r>
      <w:r w:rsidRPr="00B9226A">
        <w:rPr>
          <w:rFonts w:eastAsia="Times New Roman"/>
          <w:b/>
          <w:sz w:val="28"/>
          <w:szCs w:val="28"/>
          <w:lang w:eastAsia="en-AU"/>
        </w:rPr>
        <w:t>—</w:t>
      </w:r>
      <w:r w:rsidRPr="00B9226A">
        <w:rPr>
          <w:rFonts w:eastAsia="Times New Roman"/>
          <w:b/>
          <w:sz w:val="23"/>
          <w:szCs w:val="23"/>
          <w:lang w:eastAsia="en-AU"/>
        </w:rPr>
        <w:t>Period of prohibition</w:t>
      </w:r>
    </w:p>
    <w:p w14:paraId="6803CEAB" w14:textId="77777777" w:rsidR="00B9226A" w:rsidRPr="00B9226A" w:rsidRDefault="00B9226A" w:rsidP="0061560C">
      <w:pPr>
        <w:autoSpaceDE w:val="0"/>
        <w:autoSpaceDN w:val="0"/>
        <w:adjustRightInd w:val="0"/>
        <w:spacing w:line="240" w:lineRule="auto"/>
        <w:ind w:left="397"/>
        <w:rPr>
          <w:rFonts w:eastAsia="Times New Roman"/>
          <w:sz w:val="23"/>
          <w:szCs w:val="23"/>
          <w:lang w:eastAsia="en-AU"/>
        </w:rPr>
      </w:pPr>
      <w:r w:rsidRPr="00B9226A">
        <w:rPr>
          <w:rFonts w:eastAsia="Times New Roman"/>
          <w:color w:val="000000"/>
          <w:sz w:val="23"/>
          <w:szCs w:val="23"/>
          <w:lang w:eastAsia="en-AU"/>
        </w:rPr>
        <w:t>From</w:t>
      </w:r>
      <w:r w:rsidRPr="00B9226A">
        <w:rPr>
          <w:rFonts w:eastAsia="Times New Roman"/>
          <w:sz w:val="23"/>
          <w:szCs w:val="23"/>
          <w:lang w:eastAsia="en-AU"/>
        </w:rPr>
        <w:t xml:space="preserve"> 6.00pm on 30 December 2024</w:t>
      </w:r>
      <w:r w:rsidRPr="00B9226A">
        <w:rPr>
          <w:rFonts w:eastAsia="Times New Roman"/>
          <w:b/>
          <w:sz w:val="28"/>
          <w:szCs w:val="28"/>
          <w:lang w:eastAsia="en-AU"/>
        </w:rPr>
        <w:t>-</w:t>
      </w:r>
      <w:r w:rsidRPr="00B9226A">
        <w:rPr>
          <w:rFonts w:eastAsia="Times New Roman"/>
          <w:sz w:val="23"/>
          <w:szCs w:val="23"/>
          <w:lang w:eastAsia="en-AU"/>
        </w:rPr>
        <w:t>6.00am on 2 January 2025.</w:t>
      </w:r>
    </w:p>
    <w:p w14:paraId="751C5667" w14:textId="77777777" w:rsidR="00B9226A" w:rsidRPr="00B9226A" w:rsidRDefault="00B9226A" w:rsidP="0061560C">
      <w:pPr>
        <w:spacing w:line="240" w:lineRule="auto"/>
        <w:rPr>
          <w:rFonts w:eastAsia="Times New Roman"/>
          <w:b/>
          <w:sz w:val="23"/>
          <w:szCs w:val="23"/>
          <w:lang w:eastAsia="en-AU"/>
        </w:rPr>
      </w:pPr>
      <w:r w:rsidRPr="00B9226A">
        <w:rPr>
          <w:rFonts w:eastAsia="Times New Roman"/>
          <w:b/>
          <w:sz w:val="23"/>
          <w:szCs w:val="23"/>
          <w:lang w:eastAsia="en-AU"/>
        </w:rPr>
        <w:t>3</w:t>
      </w:r>
      <w:r w:rsidRPr="00B9226A">
        <w:rPr>
          <w:rFonts w:eastAsia="Times New Roman"/>
          <w:b/>
          <w:sz w:val="28"/>
          <w:szCs w:val="28"/>
          <w:lang w:eastAsia="en-AU"/>
        </w:rPr>
        <w:t>—</w:t>
      </w:r>
      <w:r w:rsidRPr="00B9226A">
        <w:rPr>
          <w:rFonts w:eastAsia="Times New Roman"/>
          <w:b/>
          <w:sz w:val="23"/>
          <w:szCs w:val="23"/>
          <w:lang w:eastAsia="en-AU"/>
        </w:rPr>
        <w:t>Description of area</w:t>
      </w:r>
    </w:p>
    <w:p w14:paraId="5B2B96EA" w14:textId="77777777" w:rsidR="00B9226A" w:rsidRPr="00B9226A" w:rsidRDefault="00B9226A" w:rsidP="0061560C">
      <w:pPr>
        <w:autoSpaceDE w:val="0"/>
        <w:autoSpaceDN w:val="0"/>
        <w:adjustRightInd w:val="0"/>
        <w:spacing w:line="240" w:lineRule="auto"/>
        <w:ind w:left="397"/>
        <w:rPr>
          <w:rFonts w:eastAsia="Times New Roman"/>
          <w:b/>
          <w:sz w:val="23"/>
          <w:szCs w:val="23"/>
          <w:lang w:eastAsia="en-AU"/>
        </w:rPr>
      </w:pPr>
      <w:r w:rsidRPr="00B9226A">
        <w:rPr>
          <w:rFonts w:eastAsia="Times New Roman"/>
          <w:b/>
          <w:sz w:val="23"/>
          <w:szCs w:val="23"/>
          <w:lang w:eastAsia="en-AU"/>
        </w:rPr>
        <w:t>Port Elliot Area 2</w:t>
      </w:r>
      <w:r w:rsidRPr="00B9226A">
        <w:rPr>
          <w:rFonts w:eastAsia="Times New Roman"/>
          <w:b/>
          <w:sz w:val="28"/>
          <w:szCs w:val="28"/>
          <w:lang w:eastAsia="en-AU"/>
        </w:rPr>
        <w:t>—</w:t>
      </w:r>
      <w:r w:rsidRPr="00B9226A">
        <w:rPr>
          <w:rFonts w:eastAsia="Times New Roman"/>
          <w:b/>
          <w:sz w:val="23"/>
          <w:szCs w:val="23"/>
          <w:lang w:eastAsia="en-AU"/>
        </w:rPr>
        <w:t>Plan No. 2</w:t>
      </w:r>
    </w:p>
    <w:p w14:paraId="3249859F" w14:textId="3CF88272" w:rsidR="00B9226A" w:rsidRPr="00B9226A" w:rsidRDefault="00B9226A" w:rsidP="001A1228">
      <w:pPr>
        <w:autoSpaceDE w:val="0"/>
        <w:autoSpaceDN w:val="0"/>
        <w:adjustRightInd w:val="0"/>
        <w:spacing w:after="120" w:line="240" w:lineRule="exact"/>
        <w:ind w:left="397"/>
        <w:rPr>
          <w:rFonts w:eastAsia="Times New Roman"/>
          <w:sz w:val="23"/>
          <w:szCs w:val="23"/>
          <w:lang w:eastAsia="en-AU"/>
        </w:rPr>
      </w:pPr>
      <w:r w:rsidRPr="00B9226A">
        <w:rPr>
          <w:rFonts w:eastAsia="Times New Roman"/>
          <w:spacing w:val="-2"/>
          <w:sz w:val="23"/>
          <w:szCs w:val="23"/>
          <w:lang w:eastAsia="en-AU"/>
        </w:rPr>
        <w:t>The area in and adjacent to Port Elliot bounded as follows: commencing at the point at which the eastern</w:t>
      </w:r>
      <w:r w:rsidRPr="00B9226A">
        <w:rPr>
          <w:rFonts w:eastAsia="Times New Roman"/>
          <w:sz w:val="23"/>
          <w:szCs w:val="23"/>
          <w:lang w:eastAsia="en-AU"/>
        </w:rPr>
        <w:t xml:space="preserve"> boundary of Lot 26 of DP 74300 meets the northern boundary of Railway Terrace (approximately 50 metres west of the western boundary of Bennett Road), then easterly along the northern boundary of Railway Terrace to the western boundary of Carfax Street, then northerly along that boundary of Carfax Street to the point at which it is intersected by the prolongation in a straight line of the northern </w:t>
      </w:r>
      <w:r w:rsidRPr="00B9226A">
        <w:rPr>
          <w:rFonts w:eastAsia="Times New Roman"/>
          <w:spacing w:val="-4"/>
          <w:sz w:val="23"/>
          <w:szCs w:val="23"/>
          <w:lang w:eastAsia="en-AU"/>
        </w:rPr>
        <w:t xml:space="preserve">boundary of </w:t>
      </w:r>
      <w:proofErr w:type="spellStart"/>
      <w:r w:rsidRPr="00B9226A">
        <w:rPr>
          <w:rFonts w:eastAsia="Times New Roman"/>
          <w:spacing w:val="-4"/>
          <w:sz w:val="23"/>
          <w:szCs w:val="23"/>
          <w:lang w:eastAsia="en-AU"/>
        </w:rPr>
        <w:t>Battunga</w:t>
      </w:r>
      <w:proofErr w:type="spellEnd"/>
      <w:r w:rsidRPr="00B9226A">
        <w:rPr>
          <w:rFonts w:eastAsia="Times New Roman"/>
          <w:spacing w:val="-4"/>
          <w:sz w:val="23"/>
          <w:szCs w:val="23"/>
          <w:lang w:eastAsia="en-AU"/>
        </w:rPr>
        <w:t xml:space="preserve"> Avenue, then generally easterly, south</w:t>
      </w:r>
      <w:r w:rsidRPr="00B9226A">
        <w:rPr>
          <w:rFonts w:eastAsia="Times New Roman"/>
          <w:spacing w:val="-4"/>
          <w:sz w:val="23"/>
          <w:szCs w:val="23"/>
          <w:lang w:eastAsia="en-AU"/>
        </w:rPr>
        <w:noBreakHyphen/>
        <w:t>easterly and easterly along that prolongation</w:t>
      </w:r>
      <w:r w:rsidRPr="00B9226A">
        <w:rPr>
          <w:rFonts w:eastAsia="Times New Roman"/>
          <w:sz w:val="23"/>
          <w:szCs w:val="23"/>
          <w:lang w:eastAsia="en-AU"/>
        </w:rPr>
        <w:t xml:space="preserve"> and boundary of </w:t>
      </w:r>
      <w:proofErr w:type="spellStart"/>
      <w:r w:rsidRPr="00B9226A">
        <w:rPr>
          <w:rFonts w:eastAsia="Times New Roman"/>
          <w:sz w:val="23"/>
          <w:szCs w:val="23"/>
          <w:lang w:eastAsia="en-AU"/>
        </w:rPr>
        <w:t>Battunga</w:t>
      </w:r>
      <w:proofErr w:type="spellEnd"/>
      <w:r w:rsidRPr="00B9226A">
        <w:rPr>
          <w:rFonts w:eastAsia="Times New Roman"/>
          <w:sz w:val="23"/>
          <w:szCs w:val="23"/>
          <w:lang w:eastAsia="en-AU"/>
        </w:rPr>
        <w:t xml:space="preserve"> Avenue and the prolongation in a straight line of that boundary to the eastern boundary of Rosetta Terrace, then southerly along that boundary of Rosetta Terrace to the northern boundary of Barbara Street, then easterly along that boundary of Barbara Street to the point at which it intersects the eastern boundary of Hutton Street, then southerly along that boundary of Hutton Street to the northern boundary of </w:t>
      </w:r>
      <w:proofErr w:type="spellStart"/>
      <w:r w:rsidRPr="00B9226A">
        <w:rPr>
          <w:rFonts w:eastAsia="Times New Roman"/>
          <w:sz w:val="23"/>
          <w:szCs w:val="23"/>
          <w:lang w:eastAsia="en-AU"/>
        </w:rPr>
        <w:t>Merrilli</w:t>
      </w:r>
      <w:proofErr w:type="spellEnd"/>
      <w:r w:rsidRPr="00B9226A">
        <w:rPr>
          <w:rFonts w:eastAsia="Times New Roman"/>
          <w:sz w:val="23"/>
          <w:szCs w:val="23"/>
          <w:lang w:eastAsia="en-AU"/>
        </w:rPr>
        <w:t xml:space="preserve"> Place, then easterly along that boundary of </w:t>
      </w:r>
      <w:proofErr w:type="spellStart"/>
      <w:r w:rsidRPr="00B9226A">
        <w:rPr>
          <w:rFonts w:eastAsia="Times New Roman"/>
          <w:sz w:val="23"/>
          <w:szCs w:val="23"/>
          <w:lang w:eastAsia="en-AU"/>
        </w:rPr>
        <w:t>Merrilli</w:t>
      </w:r>
      <w:proofErr w:type="spellEnd"/>
      <w:r w:rsidRPr="00B9226A">
        <w:rPr>
          <w:rFonts w:eastAsia="Times New Roman"/>
          <w:sz w:val="23"/>
          <w:szCs w:val="23"/>
          <w:lang w:eastAsia="en-AU"/>
        </w:rPr>
        <w:t xml:space="preserve"> Place to the point at which it is intersected by the prolongation in a straight line of the eastern boundary of The Esplanade, then south</w:t>
      </w:r>
      <w:r w:rsidRPr="00B9226A">
        <w:rPr>
          <w:rFonts w:eastAsia="Times New Roman"/>
          <w:sz w:val="23"/>
          <w:szCs w:val="23"/>
          <w:lang w:eastAsia="en-AU"/>
        </w:rPr>
        <w:noBreakHyphen/>
        <w:t>easterly along that prolongation and boundary of The Esplanade to the western boundary of Lot 101 of DP 46201, then south</w:t>
      </w:r>
      <w:r w:rsidRPr="00B9226A">
        <w:rPr>
          <w:rFonts w:eastAsia="Times New Roman"/>
          <w:sz w:val="23"/>
          <w:szCs w:val="23"/>
          <w:lang w:eastAsia="en-AU"/>
        </w:rPr>
        <w:noBreakHyphen/>
        <w:t xml:space="preserve">easterly and easterly along the western and southern boundaries of Lot 101 and the southern boundaries of the adjoining Lots to the western boundary of The Strand, then northerly along that boundary of The Strand to the point at which it intersects the southern boundary of Torrens Street, then in a straight line by the shortest route (across The Strand) to the point at which the southern boundary of Murray Place meets the eastern boundary of The Strand, then easterly </w:t>
      </w:r>
      <w:r w:rsidRPr="00B9226A">
        <w:rPr>
          <w:rFonts w:eastAsia="Times New Roman"/>
          <w:sz w:val="23"/>
          <w:szCs w:val="23"/>
          <w:lang w:eastAsia="en-AU"/>
        </w:rPr>
        <w:lastRenderedPageBreak/>
        <w:t>and north</w:t>
      </w:r>
      <w:r w:rsidRPr="00B9226A">
        <w:rPr>
          <w:rFonts w:eastAsia="Times New Roman"/>
          <w:sz w:val="23"/>
          <w:szCs w:val="23"/>
          <w:lang w:eastAsia="en-AU"/>
        </w:rPr>
        <w:noBreakHyphen/>
        <w:t>easterly along that boundary of Murray Place to the point at which it meets the prolongation in a straight line of the southern boundary of Freeling Street, then north</w:t>
      </w:r>
      <w:r w:rsidRPr="00B9226A">
        <w:rPr>
          <w:rFonts w:eastAsia="Times New Roman"/>
          <w:sz w:val="23"/>
          <w:szCs w:val="23"/>
          <w:lang w:eastAsia="en-AU"/>
        </w:rPr>
        <w:noBreakHyphen/>
        <w:t>easterly along that prolongation of the southern boundary of Freeling Street to the point at which it intersects the low water mark of Horseshoe Bay, then generally south</w:t>
      </w:r>
      <w:r w:rsidRPr="00B9226A">
        <w:rPr>
          <w:rFonts w:eastAsia="Times New Roman"/>
          <w:sz w:val="23"/>
          <w:szCs w:val="23"/>
          <w:lang w:eastAsia="en-AU"/>
        </w:rPr>
        <w:noBreakHyphen/>
        <w:t>westerly, south</w:t>
      </w:r>
      <w:r w:rsidRPr="00B9226A">
        <w:rPr>
          <w:rFonts w:eastAsia="Times New Roman"/>
          <w:sz w:val="23"/>
          <w:szCs w:val="23"/>
          <w:lang w:eastAsia="en-AU"/>
        </w:rPr>
        <w:noBreakHyphen/>
        <w:t>easterly, south</w:t>
      </w:r>
      <w:r w:rsidRPr="00B9226A">
        <w:rPr>
          <w:rFonts w:eastAsia="Times New Roman"/>
          <w:sz w:val="23"/>
          <w:szCs w:val="23"/>
          <w:lang w:eastAsia="en-AU"/>
        </w:rPr>
        <w:noBreakHyphen/>
        <w:t xml:space="preserve">westerly and westerly along the low water mark to the point at which the low water mark is intersected by the prolongation in a straight line of the eastern boundary of Lot 26 of DP 74300, then northerly along that prolongation of the eastern boundary of Lot 26 to the point of commencement. The area includes the whole of any wharf, jetty, boat ramp, breakwater or other structure that projects below the low water mark from within the area described above (as well as </w:t>
      </w:r>
      <w:r w:rsidR="001A1228" w:rsidRPr="00B9226A">
        <w:rPr>
          <w:rFonts w:eastAsia="Times New Roman"/>
          <w:noProof/>
          <w:szCs w:val="17"/>
        </w:rPr>
        <w:drawing>
          <wp:anchor distT="0" distB="0" distL="114300" distR="114300" simplePos="0" relativeHeight="251667456" behindDoc="0" locked="0" layoutInCell="1" allowOverlap="1" wp14:anchorId="774AFE42" wp14:editId="36B56DF5">
            <wp:simplePos x="0" y="0"/>
            <wp:positionH relativeFrom="margin">
              <wp:posOffset>243205</wp:posOffset>
            </wp:positionH>
            <wp:positionV relativeFrom="paragraph">
              <wp:posOffset>1628140</wp:posOffset>
            </wp:positionV>
            <wp:extent cx="5720080" cy="3912870"/>
            <wp:effectExtent l="0" t="0" r="0" b="0"/>
            <wp:wrapTopAndBottom/>
            <wp:docPr id="2" name="Picture 2" descr="A map of the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coas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0080" cy="3912870"/>
                    </a:xfrm>
                    <a:prstGeom prst="rect">
                      <a:avLst/>
                    </a:prstGeom>
                    <a:noFill/>
                    <a:ln>
                      <a:noFill/>
                    </a:ln>
                  </pic:spPr>
                </pic:pic>
              </a:graphicData>
            </a:graphic>
          </wp:anchor>
        </w:drawing>
      </w:r>
      <w:r w:rsidRPr="00B9226A">
        <w:rPr>
          <w:rFonts w:eastAsia="Times New Roman"/>
          <w:sz w:val="23"/>
          <w:szCs w:val="23"/>
          <w:lang w:eastAsia="en-AU"/>
        </w:rPr>
        <w:t>any area beneath such a structure).</w:t>
      </w:r>
    </w:p>
    <w:p w14:paraId="4997ECD8" w14:textId="0681CF40" w:rsidR="0061560C" w:rsidRDefault="0061560C">
      <w:pPr>
        <w:spacing w:after="0" w:line="240" w:lineRule="auto"/>
        <w:jc w:val="left"/>
        <w:rPr>
          <w:rFonts w:eastAsia="Times New Roman"/>
          <w:szCs w:val="17"/>
        </w:rPr>
      </w:pPr>
      <w:r>
        <w:rPr>
          <w:rFonts w:eastAsia="Times New Roman"/>
          <w:szCs w:val="17"/>
        </w:rPr>
        <w:br w:type="page"/>
      </w:r>
    </w:p>
    <w:p w14:paraId="6465EA44" w14:textId="77777777" w:rsidR="00B9226A" w:rsidRPr="00B9226A" w:rsidRDefault="00B9226A" w:rsidP="00B9226A">
      <w:pPr>
        <w:spacing w:after="120" w:line="240" w:lineRule="auto"/>
        <w:rPr>
          <w:rFonts w:eastAsia="Times New Roman"/>
          <w:sz w:val="23"/>
          <w:szCs w:val="23"/>
          <w:lang w:eastAsia="en-AU"/>
        </w:rPr>
      </w:pPr>
      <w:r w:rsidRPr="00B9226A">
        <w:rPr>
          <w:rFonts w:eastAsia="Times New Roman"/>
          <w:b/>
          <w:sz w:val="28"/>
          <w:szCs w:val="28"/>
          <w:lang w:eastAsia="en-AU"/>
        </w:rPr>
        <w:lastRenderedPageBreak/>
        <w:t>Schedule 3—Middleton Point Foreshore Area, Middleton Beach</w:t>
      </w:r>
    </w:p>
    <w:p w14:paraId="34D91DB4" w14:textId="77777777" w:rsidR="00B9226A" w:rsidRPr="00B9226A" w:rsidRDefault="00B9226A" w:rsidP="0061560C">
      <w:pPr>
        <w:spacing w:line="240" w:lineRule="auto"/>
        <w:rPr>
          <w:rFonts w:eastAsia="Times New Roman"/>
          <w:b/>
          <w:sz w:val="23"/>
          <w:szCs w:val="23"/>
          <w:lang w:eastAsia="en-AU"/>
        </w:rPr>
      </w:pPr>
      <w:r w:rsidRPr="00B9226A">
        <w:rPr>
          <w:rFonts w:eastAsia="Times New Roman"/>
          <w:b/>
          <w:sz w:val="23"/>
          <w:szCs w:val="23"/>
          <w:lang w:eastAsia="en-AU"/>
        </w:rPr>
        <w:t>1</w:t>
      </w:r>
      <w:r w:rsidRPr="00B9226A">
        <w:rPr>
          <w:rFonts w:eastAsia="Times New Roman"/>
          <w:b/>
          <w:sz w:val="28"/>
          <w:szCs w:val="28"/>
          <w:lang w:eastAsia="en-AU"/>
        </w:rPr>
        <w:t>—</w:t>
      </w:r>
      <w:r w:rsidRPr="00B9226A">
        <w:rPr>
          <w:rFonts w:eastAsia="Times New Roman"/>
          <w:b/>
          <w:sz w:val="23"/>
          <w:szCs w:val="23"/>
          <w:lang w:eastAsia="en-AU"/>
        </w:rPr>
        <w:t>Extent of prohibition</w:t>
      </w:r>
    </w:p>
    <w:p w14:paraId="0855448E" w14:textId="77777777" w:rsidR="00B9226A" w:rsidRPr="00B9226A" w:rsidRDefault="00B9226A" w:rsidP="0061560C">
      <w:pPr>
        <w:autoSpaceDE w:val="0"/>
        <w:autoSpaceDN w:val="0"/>
        <w:adjustRightInd w:val="0"/>
        <w:spacing w:line="240" w:lineRule="auto"/>
        <w:ind w:left="397"/>
        <w:rPr>
          <w:rFonts w:eastAsia="Times New Roman"/>
          <w:sz w:val="23"/>
          <w:szCs w:val="23"/>
          <w:lang w:eastAsia="en-AU"/>
        </w:rPr>
      </w:pPr>
      <w:r w:rsidRPr="00B9226A">
        <w:rPr>
          <w:rFonts w:eastAsia="Times New Roman"/>
          <w:sz w:val="23"/>
          <w:szCs w:val="23"/>
          <w:lang w:eastAsia="en-AU"/>
        </w:rPr>
        <w:t xml:space="preserve">The consumption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4A33BDF9" w14:textId="77777777" w:rsidR="00B9226A" w:rsidRPr="00B9226A" w:rsidRDefault="00B9226A" w:rsidP="0061560C">
      <w:pPr>
        <w:spacing w:line="240" w:lineRule="auto"/>
        <w:rPr>
          <w:rFonts w:eastAsia="Times New Roman"/>
          <w:b/>
          <w:sz w:val="23"/>
          <w:szCs w:val="23"/>
          <w:lang w:eastAsia="en-AU"/>
        </w:rPr>
      </w:pPr>
      <w:r w:rsidRPr="00B9226A">
        <w:rPr>
          <w:rFonts w:eastAsia="Times New Roman"/>
          <w:b/>
          <w:sz w:val="23"/>
          <w:szCs w:val="23"/>
          <w:lang w:eastAsia="en-AU"/>
        </w:rPr>
        <w:t>2</w:t>
      </w:r>
      <w:r w:rsidRPr="00B9226A">
        <w:rPr>
          <w:rFonts w:eastAsia="Times New Roman"/>
          <w:b/>
          <w:sz w:val="28"/>
          <w:szCs w:val="28"/>
          <w:lang w:eastAsia="en-AU"/>
        </w:rPr>
        <w:t>—</w:t>
      </w:r>
      <w:r w:rsidRPr="00B9226A">
        <w:rPr>
          <w:rFonts w:eastAsia="Times New Roman"/>
          <w:b/>
          <w:sz w:val="23"/>
          <w:szCs w:val="23"/>
          <w:lang w:eastAsia="en-AU"/>
        </w:rPr>
        <w:t>Period of prohibition</w:t>
      </w:r>
    </w:p>
    <w:p w14:paraId="3E0BD0C0" w14:textId="77777777" w:rsidR="00B9226A" w:rsidRPr="00B9226A" w:rsidRDefault="00B9226A" w:rsidP="0061560C">
      <w:pPr>
        <w:autoSpaceDE w:val="0"/>
        <w:autoSpaceDN w:val="0"/>
        <w:adjustRightInd w:val="0"/>
        <w:spacing w:line="240" w:lineRule="auto"/>
        <w:ind w:left="397"/>
        <w:rPr>
          <w:rFonts w:eastAsia="Times New Roman"/>
          <w:sz w:val="23"/>
          <w:szCs w:val="23"/>
          <w:lang w:eastAsia="en-AU"/>
        </w:rPr>
      </w:pPr>
      <w:r w:rsidRPr="00B9226A">
        <w:rPr>
          <w:rFonts w:eastAsia="Times New Roman"/>
          <w:color w:val="000000"/>
          <w:sz w:val="23"/>
          <w:szCs w:val="23"/>
          <w:lang w:eastAsia="en-AU"/>
        </w:rPr>
        <w:t>From</w:t>
      </w:r>
      <w:r w:rsidRPr="00B9226A">
        <w:rPr>
          <w:rFonts w:eastAsia="Times New Roman"/>
          <w:sz w:val="23"/>
          <w:szCs w:val="23"/>
          <w:lang w:eastAsia="en-AU"/>
        </w:rPr>
        <w:t xml:space="preserve"> 6.00pm on 30 December 2024</w:t>
      </w:r>
      <w:r w:rsidRPr="00B9226A">
        <w:rPr>
          <w:rFonts w:eastAsia="Times New Roman"/>
          <w:b/>
          <w:sz w:val="28"/>
          <w:szCs w:val="28"/>
          <w:lang w:eastAsia="en-AU"/>
        </w:rPr>
        <w:t>-</w:t>
      </w:r>
      <w:r w:rsidRPr="00B9226A">
        <w:rPr>
          <w:rFonts w:eastAsia="Times New Roman"/>
          <w:sz w:val="23"/>
          <w:szCs w:val="23"/>
          <w:lang w:eastAsia="en-AU"/>
        </w:rPr>
        <w:t>6.00am on 2 January 2025.</w:t>
      </w:r>
    </w:p>
    <w:p w14:paraId="665420AD" w14:textId="77777777" w:rsidR="00B9226A" w:rsidRPr="00B9226A" w:rsidRDefault="00B9226A" w:rsidP="0061560C">
      <w:pPr>
        <w:spacing w:line="240" w:lineRule="auto"/>
        <w:rPr>
          <w:rFonts w:eastAsia="Times New Roman"/>
          <w:b/>
          <w:sz w:val="23"/>
          <w:szCs w:val="23"/>
          <w:lang w:eastAsia="en-AU"/>
        </w:rPr>
      </w:pPr>
      <w:r w:rsidRPr="00B9226A">
        <w:rPr>
          <w:rFonts w:eastAsia="Times New Roman"/>
          <w:b/>
          <w:sz w:val="23"/>
          <w:szCs w:val="23"/>
          <w:lang w:eastAsia="en-AU"/>
        </w:rPr>
        <w:t>3</w:t>
      </w:r>
      <w:r w:rsidRPr="00B9226A">
        <w:rPr>
          <w:rFonts w:eastAsia="Times New Roman"/>
          <w:b/>
          <w:sz w:val="28"/>
          <w:szCs w:val="28"/>
          <w:lang w:eastAsia="en-AU"/>
        </w:rPr>
        <w:t>—</w:t>
      </w:r>
      <w:r w:rsidRPr="00B9226A">
        <w:rPr>
          <w:rFonts w:eastAsia="Times New Roman"/>
          <w:b/>
          <w:sz w:val="23"/>
          <w:szCs w:val="23"/>
          <w:lang w:eastAsia="en-AU"/>
        </w:rPr>
        <w:t>Description of area</w:t>
      </w:r>
    </w:p>
    <w:p w14:paraId="44767F43" w14:textId="77777777" w:rsidR="00B9226A" w:rsidRPr="00B9226A" w:rsidRDefault="00B9226A" w:rsidP="0061560C">
      <w:pPr>
        <w:autoSpaceDE w:val="0"/>
        <w:autoSpaceDN w:val="0"/>
        <w:adjustRightInd w:val="0"/>
        <w:spacing w:line="240" w:lineRule="auto"/>
        <w:ind w:left="397"/>
        <w:rPr>
          <w:rFonts w:eastAsia="Times New Roman"/>
          <w:b/>
          <w:sz w:val="23"/>
          <w:szCs w:val="23"/>
          <w:lang w:eastAsia="en-AU"/>
        </w:rPr>
      </w:pPr>
      <w:r w:rsidRPr="00B9226A">
        <w:rPr>
          <w:rFonts w:eastAsia="Times New Roman"/>
          <w:b/>
          <w:sz w:val="23"/>
          <w:szCs w:val="23"/>
          <w:lang w:eastAsia="en-AU"/>
        </w:rPr>
        <w:t>Middleton Area 1</w:t>
      </w:r>
      <w:r w:rsidRPr="00B9226A">
        <w:rPr>
          <w:rFonts w:eastAsia="Times New Roman"/>
          <w:b/>
          <w:sz w:val="28"/>
          <w:szCs w:val="28"/>
          <w:lang w:eastAsia="en-AU"/>
        </w:rPr>
        <w:t>—</w:t>
      </w:r>
      <w:r w:rsidRPr="00B9226A">
        <w:rPr>
          <w:rFonts w:eastAsia="Times New Roman"/>
          <w:b/>
          <w:sz w:val="23"/>
          <w:szCs w:val="23"/>
          <w:lang w:eastAsia="en-AU"/>
        </w:rPr>
        <w:t>Plan No. 3</w:t>
      </w:r>
    </w:p>
    <w:p w14:paraId="10FD1532" w14:textId="77777777" w:rsidR="00B9226A" w:rsidRPr="00B9226A" w:rsidRDefault="00B9226A" w:rsidP="0061560C">
      <w:pPr>
        <w:autoSpaceDE w:val="0"/>
        <w:autoSpaceDN w:val="0"/>
        <w:adjustRightInd w:val="0"/>
        <w:spacing w:after="120" w:line="240" w:lineRule="exact"/>
        <w:ind w:left="397"/>
        <w:rPr>
          <w:rFonts w:eastAsia="Times New Roman"/>
          <w:spacing w:val="-2"/>
          <w:sz w:val="23"/>
          <w:szCs w:val="23"/>
          <w:lang w:eastAsia="en-AU"/>
        </w:rPr>
      </w:pPr>
      <w:r w:rsidRPr="00B9226A">
        <w:rPr>
          <w:rFonts w:ascii="Calibri" w:eastAsia="Times New Roman" w:hAnsi="Calibri"/>
          <w:noProof/>
          <w:spacing w:val="-2"/>
          <w:sz w:val="22"/>
          <w:lang w:eastAsia="en-AU"/>
        </w:rPr>
        <w:drawing>
          <wp:anchor distT="0" distB="0" distL="114300" distR="114300" simplePos="0" relativeHeight="251666432" behindDoc="0" locked="0" layoutInCell="1" allowOverlap="1" wp14:anchorId="5FDDCCE4" wp14:editId="5F267229">
            <wp:simplePos x="0" y="0"/>
            <wp:positionH relativeFrom="margin">
              <wp:posOffset>266065</wp:posOffset>
            </wp:positionH>
            <wp:positionV relativeFrom="paragraph">
              <wp:posOffset>3119120</wp:posOffset>
            </wp:positionV>
            <wp:extent cx="5720080" cy="3912870"/>
            <wp:effectExtent l="0" t="0" r="0" b="0"/>
            <wp:wrapTopAndBottom/>
            <wp:docPr id="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map of a city&#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0080" cy="3912870"/>
                    </a:xfrm>
                    <a:prstGeom prst="rect">
                      <a:avLst/>
                    </a:prstGeom>
                    <a:noFill/>
                    <a:ln>
                      <a:noFill/>
                    </a:ln>
                  </pic:spPr>
                </pic:pic>
              </a:graphicData>
            </a:graphic>
          </wp:anchor>
        </w:drawing>
      </w:r>
      <w:r w:rsidRPr="00B9226A">
        <w:rPr>
          <w:rFonts w:eastAsia="Times New Roman"/>
          <w:spacing w:val="-2"/>
          <w:sz w:val="23"/>
          <w:szCs w:val="23"/>
          <w:lang w:eastAsia="en-AU"/>
        </w:rPr>
        <w:t xml:space="preserve">The area in and adjacent to Middleton bounded as follows: commencing at the point at which the </w:t>
      </w:r>
      <w:r w:rsidRPr="00B9226A">
        <w:rPr>
          <w:rFonts w:eastAsia="Times New Roman"/>
          <w:color w:val="000000"/>
          <w:spacing w:val="-2"/>
          <w:sz w:val="23"/>
          <w:szCs w:val="23"/>
          <w:lang w:eastAsia="en-AU"/>
        </w:rPr>
        <w:t>prolongation</w:t>
      </w:r>
      <w:r w:rsidRPr="00B9226A">
        <w:rPr>
          <w:rFonts w:eastAsia="Times New Roman"/>
          <w:spacing w:val="-2"/>
          <w:sz w:val="23"/>
          <w:szCs w:val="23"/>
          <w:lang w:eastAsia="en-AU"/>
        </w:rPr>
        <w:t xml:space="preserve"> in a straight line of the western boundary of Basham Beach Road intersects the high water mark of Encounter Bay, then north</w:t>
      </w:r>
      <w:r w:rsidRPr="00B9226A">
        <w:rPr>
          <w:rFonts w:eastAsia="Times New Roman"/>
          <w:spacing w:val="-2"/>
          <w:sz w:val="23"/>
          <w:szCs w:val="23"/>
          <w:lang w:eastAsia="en-AU"/>
        </w:rPr>
        <w:noBreakHyphen/>
        <w:t>westerly along that prolongation and boundary to the point at which it is intersected by the prolongation in a straight line of the southern boundary of Set Road, then north</w:t>
      </w:r>
      <w:r w:rsidRPr="00B9226A">
        <w:rPr>
          <w:rFonts w:eastAsia="Times New Roman"/>
          <w:spacing w:val="-2"/>
          <w:sz w:val="23"/>
          <w:szCs w:val="23"/>
          <w:lang w:eastAsia="en-AU"/>
        </w:rPr>
        <w:noBreakHyphen/>
        <w:t>easterly along that prolongation and boundary of Set Road to the western boundary of Seaview Avenue, then generally south</w:t>
      </w:r>
      <w:r w:rsidRPr="00B9226A">
        <w:rPr>
          <w:rFonts w:eastAsia="Times New Roman"/>
          <w:spacing w:val="-2"/>
          <w:sz w:val="23"/>
          <w:szCs w:val="23"/>
          <w:lang w:eastAsia="en-AU"/>
        </w:rPr>
        <w:noBreakHyphen/>
        <w:t>easterly and north</w:t>
      </w:r>
      <w:r w:rsidRPr="00B9226A">
        <w:rPr>
          <w:rFonts w:eastAsia="Times New Roman"/>
          <w:spacing w:val="-2"/>
          <w:sz w:val="23"/>
          <w:szCs w:val="23"/>
          <w:lang w:eastAsia="en-AU"/>
        </w:rPr>
        <w:noBreakHyphen/>
        <w:t>easterly along that boundary of Seaview Avenue to the point at which it meets the eastern boundary of Lot 101 DP 10654, then south</w:t>
      </w:r>
      <w:r w:rsidRPr="00B9226A">
        <w:rPr>
          <w:rFonts w:eastAsia="Times New Roman"/>
          <w:spacing w:val="-2"/>
          <w:sz w:val="23"/>
          <w:szCs w:val="23"/>
          <w:lang w:eastAsia="en-AU"/>
        </w:rPr>
        <w:noBreakHyphen/>
        <w:t>easterly along that boundary of Lot 101 to the south</w:t>
      </w:r>
      <w:r w:rsidRPr="00B9226A">
        <w:rPr>
          <w:rFonts w:eastAsia="Times New Roman"/>
          <w:spacing w:val="-2"/>
          <w:sz w:val="23"/>
          <w:szCs w:val="23"/>
          <w:lang w:eastAsia="en-AU"/>
        </w:rPr>
        <w:noBreakHyphen/>
        <w:t>western corner of Lot 19 DP 3145, then generally north</w:t>
      </w:r>
      <w:r w:rsidRPr="00B9226A">
        <w:rPr>
          <w:rFonts w:eastAsia="Times New Roman"/>
          <w:spacing w:val="-2"/>
          <w:sz w:val="23"/>
          <w:szCs w:val="23"/>
          <w:lang w:eastAsia="en-AU"/>
        </w:rPr>
        <w:noBreakHyphen/>
        <w:t>easterly along the south</w:t>
      </w:r>
      <w:r w:rsidRPr="00B9226A">
        <w:rPr>
          <w:rFonts w:eastAsia="Times New Roman"/>
          <w:spacing w:val="-2"/>
          <w:sz w:val="23"/>
          <w:szCs w:val="23"/>
          <w:lang w:eastAsia="en-AU"/>
        </w:rPr>
        <w:noBreakHyphen/>
        <w:t>eastern boundary of Lot 19, the south</w:t>
      </w:r>
      <w:r w:rsidRPr="00B9226A">
        <w:rPr>
          <w:rFonts w:eastAsia="Times New Roman"/>
          <w:spacing w:val="-2"/>
          <w:sz w:val="23"/>
          <w:szCs w:val="23"/>
          <w:lang w:eastAsia="en-AU"/>
        </w:rPr>
        <w:noBreakHyphen/>
        <w:t>eastern boundaries of the adjoining Lots and the northern boundary of Ocean Parade to the south</w:t>
      </w:r>
      <w:r w:rsidRPr="00B9226A">
        <w:rPr>
          <w:rFonts w:eastAsia="Times New Roman"/>
          <w:spacing w:val="-2"/>
          <w:sz w:val="23"/>
          <w:szCs w:val="23"/>
          <w:lang w:eastAsia="en-AU"/>
        </w:rPr>
        <w:noBreakHyphen/>
        <w:t>eastern corner of Lot 133 FP 166507, then generally north</w:t>
      </w:r>
      <w:r w:rsidRPr="00B9226A">
        <w:rPr>
          <w:rFonts w:eastAsia="Times New Roman"/>
          <w:spacing w:val="-2"/>
          <w:sz w:val="23"/>
          <w:szCs w:val="23"/>
          <w:lang w:eastAsia="en-AU"/>
        </w:rPr>
        <w:noBreakHyphen/>
        <w:t>easterly and northerly along the easternmost boundaries of Lot 133 and the adjoining Lots (including the eastern boundary of Dover Road) to the north</w:t>
      </w:r>
      <w:r w:rsidRPr="00B9226A">
        <w:rPr>
          <w:rFonts w:eastAsia="Times New Roman"/>
          <w:spacing w:val="-2"/>
          <w:sz w:val="23"/>
          <w:szCs w:val="23"/>
          <w:lang w:eastAsia="en-AU"/>
        </w:rPr>
        <w:noBreakHyphen/>
        <w:t>eastern corner of Lot 39 DP 3262, then in a straight line by the shortest route to the north</w:t>
      </w:r>
      <w:r w:rsidRPr="00B9226A">
        <w:rPr>
          <w:rFonts w:eastAsia="Times New Roman"/>
          <w:spacing w:val="-2"/>
          <w:sz w:val="23"/>
          <w:szCs w:val="23"/>
          <w:lang w:eastAsia="en-AU"/>
        </w:rPr>
        <w:noBreakHyphen/>
        <w:t>western corner of Lot 160 DP 9417, then easterly along the southern boundary of the Esplanade to the western boundary of Lot 3 DP 13398, then northerly, easterly and southerly along the western, northern and eastern boundaries of that Lot to its south</w:t>
      </w:r>
      <w:r w:rsidRPr="00B9226A">
        <w:rPr>
          <w:rFonts w:eastAsia="Times New Roman"/>
          <w:spacing w:val="-2"/>
          <w:sz w:val="23"/>
          <w:szCs w:val="23"/>
          <w:lang w:eastAsia="en-AU"/>
        </w:rPr>
        <w:noBreakHyphen/>
        <w:t xml:space="preserve">eastern corner, then along the northern boundary of Section 345, </w:t>
      </w:r>
      <w:proofErr w:type="spellStart"/>
      <w:r w:rsidRPr="00B9226A">
        <w:rPr>
          <w:rFonts w:eastAsia="Times New Roman"/>
          <w:spacing w:val="-2"/>
          <w:sz w:val="23"/>
          <w:szCs w:val="23"/>
          <w:lang w:eastAsia="en-AU"/>
        </w:rPr>
        <w:t>Hundred</w:t>
      </w:r>
      <w:proofErr w:type="spellEnd"/>
      <w:r w:rsidRPr="00B9226A">
        <w:rPr>
          <w:rFonts w:eastAsia="Times New Roman"/>
          <w:spacing w:val="-2"/>
          <w:sz w:val="23"/>
          <w:szCs w:val="23"/>
          <w:lang w:eastAsia="en-AU"/>
        </w:rPr>
        <w:t xml:space="preserve">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t>
      </w:r>
      <w:r w:rsidRPr="00B9226A">
        <w:rPr>
          <w:rFonts w:eastAsia="Times New Roman"/>
          <w:spacing w:val="-2"/>
          <w:sz w:val="23"/>
          <w:szCs w:val="23"/>
          <w:lang w:eastAsia="en-AU"/>
        </w:rPr>
        <w:noBreakHyphen/>
        <w:t>westerly along the high water mark to the point of commencement.</w:t>
      </w:r>
    </w:p>
    <w:p w14:paraId="498D7F8B" w14:textId="77777777" w:rsidR="00B9226A" w:rsidRPr="00B9226A" w:rsidRDefault="00B9226A" w:rsidP="00B9226A">
      <w:pPr>
        <w:spacing w:after="120" w:line="240" w:lineRule="auto"/>
        <w:rPr>
          <w:rFonts w:eastAsia="Times New Roman"/>
          <w:b/>
          <w:sz w:val="28"/>
          <w:szCs w:val="28"/>
          <w:lang w:eastAsia="en-AU"/>
        </w:rPr>
      </w:pPr>
      <w:r w:rsidRPr="00B9226A">
        <w:rPr>
          <w:rFonts w:eastAsia="Times New Roman"/>
          <w:b/>
          <w:sz w:val="28"/>
          <w:szCs w:val="28"/>
          <w:lang w:eastAsia="en-AU"/>
        </w:rPr>
        <w:lastRenderedPageBreak/>
        <w:t>Schedule 4—Goolwa Wharf Precinct</w:t>
      </w:r>
    </w:p>
    <w:p w14:paraId="5462E56A"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1</w:t>
      </w:r>
      <w:r w:rsidRPr="00B9226A">
        <w:rPr>
          <w:rFonts w:eastAsia="Times New Roman"/>
          <w:b/>
          <w:sz w:val="28"/>
          <w:szCs w:val="28"/>
          <w:lang w:eastAsia="en-AU"/>
        </w:rPr>
        <w:t>—</w:t>
      </w:r>
      <w:r w:rsidRPr="00B9226A">
        <w:rPr>
          <w:rFonts w:eastAsia="Times New Roman"/>
          <w:b/>
          <w:sz w:val="23"/>
          <w:szCs w:val="23"/>
          <w:lang w:eastAsia="en-AU"/>
        </w:rPr>
        <w:t>Extent of prohibition</w:t>
      </w:r>
    </w:p>
    <w:p w14:paraId="7107FF41"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 xml:space="preserve">The </w:t>
      </w:r>
      <w:r w:rsidRPr="00B9226A">
        <w:rPr>
          <w:rFonts w:eastAsia="Times New Roman"/>
          <w:color w:val="000000"/>
          <w:sz w:val="23"/>
          <w:szCs w:val="23"/>
          <w:lang w:eastAsia="en-AU"/>
        </w:rPr>
        <w:t>consumption</w:t>
      </w:r>
      <w:r w:rsidRPr="00B9226A">
        <w:rPr>
          <w:rFonts w:eastAsia="Times New Roman"/>
          <w:sz w:val="23"/>
          <w:szCs w:val="23"/>
          <w:lang w:eastAsia="en-AU"/>
        </w:rPr>
        <w:t xml:space="preserve">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5AD84218"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2</w:t>
      </w:r>
      <w:r w:rsidRPr="00B9226A">
        <w:rPr>
          <w:rFonts w:eastAsia="Times New Roman"/>
          <w:b/>
          <w:sz w:val="28"/>
          <w:szCs w:val="28"/>
          <w:lang w:eastAsia="en-AU"/>
        </w:rPr>
        <w:t>—</w:t>
      </w:r>
      <w:r w:rsidRPr="00B9226A">
        <w:rPr>
          <w:rFonts w:eastAsia="Times New Roman"/>
          <w:b/>
          <w:sz w:val="23"/>
          <w:szCs w:val="23"/>
          <w:lang w:eastAsia="en-AU"/>
        </w:rPr>
        <w:t>Period of prohibition</w:t>
      </w:r>
    </w:p>
    <w:p w14:paraId="356C78B2"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color w:val="000000"/>
          <w:sz w:val="23"/>
          <w:szCs w:val="23"/>
          <w:lang w:eastAsia="en-AU"/>
        </w:rPr>
        <w:t>From</w:t>
      </w:r>
      <w:r w:rsidRPr="00B9226A">
        <w:rPr>
          <w:rFonts w:eastAsia="Times New Roman"/>
          <w:sz w:val="23"/>
          <w:szCs w:val="23"/>
          <w:lang w:eastAsia="en-AU"/>
        </w:rPr>
        <w:t xml:space="preserve"> 6.00pm on 30 December 2024</w:t>
      </w:r>
      <w:r w:rsidRPr="00B9226A">
        <w:rPr>
          <w:rFonts w:eastAsia="Times New Roman"/>
          <w:b/>
          <w:sz w:val="28"/>
          <w:szCs w:val="28"/>
          <w:lang w:eastAsia="en-AU"/>
        </w:rPr>
        <w:t>-</w:t>
      </w:r>
      <w:r w:rsidRPr="00B9226A">
        <w:rPr>
          <w:rFonts w:eastAsia="Times New Roman"/>
          <w:sz w:val="23"/>
          <w:szCs w:val="23"/>
          <w:lang w:eastAsia="en-AU"/>
        </w:rPr>
        <w:t>6.00am on 2 January 2025.</w:t>
      </w:r>
    </w:p>
    <w:p w14:paraId="1D5F26AC"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3</w:t>
      </w:r>
      <w:r w:rsidRPr="00B9226A">
        <w:rPr>
          <w:rFonts w:eastAsia="Times New Roman"/>
          <w:b/>
          <w:sz w:val="28"/>
          <w:szCs w:val="28"/>
          <w:lang w:eastAsia="en-AU"/>
        </w:rPr>
        <w:t>—</w:t>
      </w:r>
      <w:r w:rsidRPr="00B9226A">
        <w:rPr>
          <w:rFonts w:eastAsia="Times New Roman"/>
          <w:b/>
          <w:sz w:val="23"/>
          <w:szCs w:val="23"/>
          <w:lang w:eastAsia="en-AU"/>
        </w:rPr>
        <w:t>Description of area</w:t>
      </w:r>
    </w:p>
    <w:p w14:paraId="665B5E70" w14:textId="77777777" w:rsidR="00B9226A" w:rsidRPr="00B9226A" w:rsidRDefault="00B9226A" w:rsidP="00B9226A">
      <w:pPr>
        <w:spacing w:after="120" w:line="240" w:lineRule="auto"/>
        <w:ind w:left="397"/>
        <w:rPr>
          <w:rFonts w:eastAsia="Times New Roman"/>
          <w:b/>
          <w:sz w:val="23"/>
          <w:szCs w:val="23"/>
          <w:lang w:eastAsia="en-AU"/>
        </w:rPr>
      </w:pPr>
      <w:r w:rsidRPr="00B9226A">
        <w:rPr>
          <w:rFonts w:eastAsia="Times New Roman"/>
          <w:b/>
          <w:sz w:val="23"/>
          <w:szCs w:val="23"/>
          <w:lang w:eastAsia="en-AU"/>
        </w:rPr>
        <w:t>Goolwa Wharf Precinct</w:t>
      </w:r>
    </w:p>
    <w:p w14:paraId="5A42D33D"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The area in Goolwa Central and Port of Goolwa (generally known as the Wharf Precinct) and to be known as Goolwa Area 3 bounded as follows:</w:t>
      </w:r>
    </w:p>
    <w:p w14:paraId="50AEC238" w14:textId="77777777" w:rsidR="00B9226A" w:rsidRPr="00B9226A" w:rsidRDefault="00B9226A" w:rsidP="00B9226A">
      <w:pPr>
        <w:autoSpaceDE w:val="0"/>
        <w:autoSpaceDN w:val="0"/>
        <w:adjustRightInd w:val="0"/>
        <w:spacing w:after="120" w:line="240" w:lineRule="auto"/>
        <w:ind w:left="567"/>
        <w:rPr>
          <w:rFonts w:eastAsia="Times New Roman"/>
          <w:sz w:val="23"/>
          <w:szCs w:val="23"/>
          <w:lang w:eastAsia="en-AU"/>
        </w:rPr>
      </w:pPr>
      <w:r w:rsidRPr="00B9226A">
        <w:rPr>
          <w:rFonts w:eastAsia="Times New Roman"/>
          <w:sz w:val="23"/>
          <w:szCs w:val="23"/>
          <w:lang w:eastAsia="en-AU"/>
        </w:rPr>
        <w:t xml:space="preserve">Commencing at the </w:t>
      </w:r>
      <w:proofErr w:type="gramStart"/>
      <w:r w:rsidRPr="00B9226A">
        <w:rPr>
          <w:rFonts w:eastAsia="Times New Roman"/>
          <w:sz w:val="23"/>
          <w:szCs w:val="23"/>
          <w:lang w:eastAsia="en-AU"/>
        </w:rPr>
        <w:t>north eastern</w:t>
      </w:r>
      <w:proofErr w:type="gramEnd"/>
      <w:r w:rsidRPr="00B9226A">
        <w:rPr>
          <w:rFonts w:eastAsia="Times New Roman"/>
          <w:sz w:val="23"/>
          <w:szCs w:val="23"/>
          <w:lang w:eastAsia="en-AU"/>
        </w:rPr>
        <w:t xml:space="preserve"> corner of Section 315, </w:t>
      </w:r>
      <w:proofErr w:type="spellStart"/>
      <w:r w:rsidRPr="00B9226A">
        <w:rPr>
          <w:rFonts w:eastAsia="Times New Roman"/>
          <w:sz w:val="23"/>
          <w:szCs w:val="23"/>
          <w:lang w:eastAsia="en-AU"/>
        </w:rPr>
        <w:t>Hundred</w:t>
      </w:r>
      <w:proofErr w:type="spellEnd"/>
      <w:r w:rsidRPr="00B9226A">
        <w:rPr>
          <w:rFonts w:eastAsia="Times New Roman"/>
          <w:sz w:val="23"/>
          <w:szCs w:val="23"/>
          <w:lang w:eastAsia="en-AU"/>
        </w:rPr>
        <w:t xml:space="preserve"> of Goolwa, and then due west to the eastern side of the railway reserve. Then follow the easterly side of the railway reserve until reaching </w:t>
      </w:r>
      <w:r w:rsidRPr="00B9226A">
        <w:rPr>
          <w:rFonts w:eastAsia="Times New Roman"/>
          <w:color w:val="000000"/>
          <w:sz w:val="23"/>
          <w:szCs w:val="23"/>
          <w:lang w:eastAsia="en-AU"/>
        </w:rPr>
        <w:t>the</w:t>
      </w:r>
      <w:r w:rsidRPr="00B9226A">
        <w:rPr>
          <w:rFonts w:eastAsia="Times New Roman"/>
          <w:sz w:val="23"/>
          <w:szCs w:val="23"/>
          <w:lang w:eastAsia="en-AU"/>
        </w:rPr>
        <w:t xml:space="preserve"> </w:t>
      </w:r>
      <w:proofErr w:type="gramStart"/>
      <w:r w:rsidRPr="00B9226A">
        <w:rPr>
          <w:rFonts w:eastAsia="Times New Roman"/>
          <w:sz w:val="23"/>
          <w:szCs w:val="23"/>
          <w:lang w:eastAsia="en-AU"/>
        </w:rPr>
        <w:t>south western</w:t>
      </w:r>
      <w:proofErr w:type="gramEnd"/>
      <w:r w:rsidRPr="00B9226A">
        <w:rPr>
          <w:rFonts w:eastAsia="Times New Roman"/>
          <w:sz w:val="23"/>
          <w:szCs w:val="23"/>
          <w:lang w:eastAsia="en-AU"/>
        </w:rPr>
        <w:t xml:space="preserve"> underside of the Goolwa and Hindmarsh Island Bridge. Head in a north westerly direction, along the </w:t>
      </w:r>
      <w:proofErr w:type="gramStart"/>
      <w:r w:rsidRPr="00B9226A">
        <w:rPr>
          <w:rFonts w:eastAsia="Times New Roman"/>
          <w:sz w:val="23"/>
          <w:szCs w:val="23"/>
          <w:lang w:eastAsia="en-AU"/>
        </w:rPr>
        <w:t>south western</w:t>
      </w:r>
      <w:proofErr w:type="gramEnd"/>
      <w:r w:rsidRPr="00B9226A">
        <w:rPr>
          <w:rFonts w:eastAsia="Times New Roman"/>
          <w:sz w:val="23"/>
          <w:szCs w:val="23"/>
          <w:lang w:eastAsia="en-AU"/>
        </w:rPr>
        <w:t xml:space="preserve"> side of Brooking Street, until the round-about intersection of Brooking Street, Liverpool Road and Goolwa Terrace. Follow the </w:t>
      </w:r>
      <w:proofErr w:type="gramStart"/>
      <w:r w:rsidRPr="00B9226A">
        <w:rPr>
          <w:rFonts w:eastAsia="Times New Roman"/>
          <w:sz w:val="23"/>
          <w:szCs w:val="23"/>
          <w:lang w:eastAsia="en-AU"/>
        </w:rPr>
        <w:t>south eastern</w:t>
      </w:r>
      <w:proofErr w:type="gramEnd"/>
      <w:r w:rsidRPr="00B9226A">
        <w:rPr>
          <w:rFonts w:eastAsia="Times New Roman"/>
          <w:sz w:val="23"/>
          <w:szCs w:val="23"/>
          <w:lang w:eastAsia="en-AU"/>
        </w:rPr>
        <w:t xml:space="preserve"> side of Goolwa Terrace until the intersection of Cadell Street and Goolwa Terrace. Traversing the </w:t>
      </w:r>
      <w:proofErr w:type="gramStart"/>
      <w:r w:rsidRPr="00B9226A">
        <w:rPr>
          <w:rFonts w:eastAsia="Times New Roman"/>
          <w:sz w:val="23"/>
          <w:szCs w:val="23"/>
          <w:lang w:eastAsia="en-AU"/>
        </w:rPr>
        <w:t>north eastern</w:t>
      </w:r>
      <w:proofErr w:type="gramEnd"/>
      <w:r w:rsidRPr="00B9226A">
        <w:rPr>
          <w:rFonts w:eastAsia="Times New Roman"/>
          <w:sz w:val="23"/>
          <w:szCs w:val="23"/>
          <w:lang w:eastAsia="en-AU"/>
        </w:rPr>
        <w:t xml:space="preserve"> side of Cadell Street, past the Cadell Street and Cutting Road </w:t>
      </w:r>
      <w:bookmarkStart w:id="44" w:name="OLE_LINK1"/>
      <w:r w:rsidRPr="00B9226A">
        <w:rPr>
          <w:rFonts w:eastAsia="Times New Roman"/>
          <w:sz w:val="23"/>
          <w:szCs w:val="23"/>
          <w:lang w:eastAsia="en-AU"/>
        </w:rPr>
        <w:t>intersection</w:t>
      </w:r>
      <w:bookmarkEnd w:id="44"/>
      <w:r w:rsidRPr="00B9226A">
        <w:rPr>
          <w:rFonts w:eastAsia="Times New Roman"/>
          <w:sz w:val="23"/>
          <w:szCs w:val="23"/>
          <w:lang w:eastAsia="en-AU"/>
        </w:rPr>
        <w:t xml:space="preserve">. Continue along Cadell Street and enter Hayes Street then to the Hayes Street and Porter Street intersection. Head </w:t>
      </w:r>
      <w:proofErr w:type="gramStart"/>
      <w:r w:rsidRPr="00B9226A">
        <w:rPr>
          <w:rFonts w:eastAsia="Times New Roman"/>
          <w:sz w:val="23"/>
          <w:szCs w:val="23"/>
          <w:lang w:eastAsia="en-AU"/>
        </w:rPr>
        <w:t>south east</w:t>
      </w:r>
      <w:proofErr w:type="gramEnd"/>
      <w:r w:rsidRPr="00B9226A">
        <w:rPr>
          <w:rFonts w:eastAsia="Times New Roman"/>
          <w:sz w:val="23"/>
          <w:szCs w:val="23"/>
          <w:lang w:eastAsia="en-AU"/>
        </w:rPr>
        <w:t xml:space="preserve"> to the Porter Street and Admiral Terrace intersection. Then head </w:t>
      </w:r>
      <w:proofErr w:type="gramStart"/>
      <w:r w:rsidRPr="00B9226A">
        <w:rPr>
          <w:rFonts w:eastAsia="Times New Roman"/>
          <w:sz w:val="23"/>
          <w:szCs w:val="23"/>
          <w:lang w:eastAsia="en-AU"/>
        </w:rPr>
        <w:t>south west</w:t>
      </w:r>
      <w:proofErr w:type="gramEnd"/>
      <w:r w:rsidRPr="00B9226A">
        <w:rPr>
          <w:rFonts w:eastAsia="Times New Roman"/>
          <w:sz w:val="23"/>
          <w:szCs w:val="23"/>
          <w:lang w:eastAsia="en-AU"/>
        </w:rPr>
        <w:t xml:space="preserve"> and continue along the eastern side of Admiral Terrace past the intersections of Goyder Street, Hutchinson Street, </w:t>
      </w:r>
      <w:proofErr w:type="spellStart"/>
      <w:r w:rsidRPr="00B9226A">
        <w:rPr>
          <w:rFonts w:eastAsia="Times New Roman"/>
          <w:sz w:val="23"/>
          <w:szCs w:val="23"/>
          <w:lang w:eastAsia="en-AU"/>
        </w:rPr>
        <w:t>Sidmouth</w:t>
      </w:r>
      <w:proofErr w:type="spellEnd"/>
      <w:r w:rsidRPr="00B9226A">
        <w:rPr>
          <w:rFonts w:eastAsia="Times New Roman"/>
          <w:sz w:val="23"/>
          <w:szCs w:val="23"/>
          <w:lang w:eastAsia="en-AU"/>
        </w:rPr>
        <w:t xml:space="preserve"> Street until the Admiral Terrace and Baronet Street intersection. Head east </w:t>
      </w:r>
      <w:proofErr w:type="gramStart"/>
      <w:r w:rsidRPr="00B9226A">
        <w:rPr>
          <w:rFonts w:eastAsia="Times New Roman"/>
          <w:sz w:val="23"/>
          <w:szCs w:val="23"/>
          <w:lang w:eastAsia="en-AU"/>
        </w:rPr>
        <w:t>south east</w:t>
      </w:r>
      <w:proofErr w:type="gramEnd"/>
      <w:r w:rsidRPr="00B9226A">
        <w:rPr>
          <w:rFonts w:eastAsia="Times New Roman"/>
          <w:sz w:val="23"/>
          <w:szCs w:val="23"/>
          <w:lang w:eastAsia="en-AU"/>
        </w:rPr>
        <w:t xml:space="preserve"> and traverse around the jetty and return to the eastern side of the boardwalk. Head </w:t>
      </w:r>
      <w:proofErr w:type="gramStart"/>
      <w:r w:rsidRPr="00B9226A">
        <w:rPr>
          <w:rFonts w:eastAsia="Times New Roman"/>
          <w:sz w:val="23"/>
          <w:szCs w:val="23"/>
          <w:lang w:eastAsia="en-AU"/>
        </w:rPr>
        <w:t>north east</w:t>
      </w:r>
      <w:proofErr w:type="gramEnd"/>
      <w:r w:rsidRPr="00B9226A">
        <w:rPr>
          <w:rFonts w:eastAsia="Times New Roman"/>
          <w:sz w:val="23"/>
          <w:szCs w:val="23"/>
          <w:lang w:eastAsia="en-AU"/>
        </w:rPr>
        <w:t xml:space="preserve"> along the eastern side of the boardwalk then a straight line, by the shortest route, to the southern side of the jetty. Then in a straight line by the shortest route to the </w:t>
      </w:r>
      <w:proofErr w:type="gramStart"/>
      <w:r w:rsidRPr="00B9226A">
        <w:rPr>
          <w:rFonts w:eastAsia="Times New Roman"/>
          <w:sz w:val="23"/>
          <w:szCs w:val="23"/>
          <w:lang w:eastAsia="en-AU"/>
        </w:rPr>
        <w:t>south eastern</w:t>
      </w:r>
      <w:proofErr w:type="gramEnd"/>
      <w:r w:rsidRPr="00B9226A">
        <w:rPr>
          <w:rFonts w:eastAsia="Times New Roman"/>
          <w:sz w:val="23"/>
          <w:szCs w:val="23"/>
          <w:lang w:eastAsia="en-AU"/>
        </w:rPr>
        <w:t xml:space="preserve"> side of the Goolwa Wharf. Traverse the </w:t>
      </w:r>
      <w:proofErr w:type="gramStart"/>
      <w:r w:rsidRPr="00B9226A">
        <w:rPr>
          <w:rFonts w:eastAsia="Times New Roman"/>
          <w:sz w:val="23"/>
          <w:szCs w:val="23"/>
          <w:lang w:eastAsia="en-AU"/>
        </w:rPr>
        <w:t>south eastern</w:t>
      </w:r>
      <w:proofErr w:type="gramEnd"/>
      <w:r w:rsidRPr="00B9226A">
        <w:rPr>
          <w:rFonts w:eastAsia="Times New Roman"/>
          <w:sz w:val="23"/>
          <w:szCs w:val="23"/>
          <w:lang w:eastAsia="en-AU"/>
        </w:rPr>
        <w:t xml:space="preserve"> side of the Goolwa Wharf under the Goolwa and Hindmarsh Island Bridge along the River Murray bank to the south eastern side of Section 315 returning to the point of commencement.</w:t>
      </w:r>
    </w:p>
    <w:p w14:paraId="721F1945" w14:textId="77777777" w:rsidR="001A1228" w:rsidRDefault="001A1228" w:rsidP="00B9226A">
      <w:pPr>
        <w:ind w:left="142" w:hanging="142"/>
        <w:rPr>
          <w:rFonts w:eastAsia="Times New Roman"/>
          <w:sz w:val="28"/>
          <w:szCs w:val="28"/>
          <w:lang w:eastAsia="en-AU"/>
        </w:rPr>
      </w:pPr>
    </w:p>
    <w:p w14:paraId="390A6B3C" w14:textId="664EA50F" w:rsidR="00B9226A" w:rsidRPr="00B9226A" w:rsidRDefault="00B9226A" w:rsidP="00B9226A">
      <w:pPr>
        <w:ind w:left="142" w:hanging="142"/>
        <w:rPr>
          <w:rFonts w:eastAsia="Times New Roman"/>
          <w:sz w:val="28"/>
          <w:szCs w:val="28"/>
          <w:lang w:eastAsia="en-AU"/>
        </w:rPr>
      </w:pPr>
      <w:r w:rsidRPr="00B9226A">
        <w:rPr>
          <w:rFonts w:eastAsia="Times New Roman"/>
          <w:noProof/>
          <w:szCs w:val="17"/>
          <w:lang w:eastAsia="en-AU"/>
        </w:rPr>
        <w:lastRenderedPageBreak/>
        <w:drawing>
          <wp:anchor distT="0" distB="0" distL="114300" distR="114300" simplePos="0" relativeHeight="251665408" behindDoc="0" locked="0" layoutInCell="1" allowOverlap="1" wp14:anchorId="2F65E85A" wp14:editId="400E49FE">
            <wp:simplePos x="0" y="0"/>
            <wp:positionH relativeFrom="margin">
              <wp:align>center</wp:align>
            </wp:positionH>
            <wp:positionV relativeFrom="margin">
              <wp:align>top</wp:align>
            </wp:positionV>
            <wp:extent cx="4890135" cy="7151370"/>
            <wp:effectExtent l="0" t="0" r="5715" b="0"/>
            <wp:wrapTopAndBottom/>
            <wp:docPr id="4"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map of a city&#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0135" cy="715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31CDD" w14:textId="5E170CAC" w:rsidR="001A1228" w:rsidRDefault="001A1228">
      <w:pPr>
        <w:spacing w:after="0" w:line="240" w:lineRule="auto"/>
        <w:jc w:val="left"/>
        <w:rPr>
          <w:rFonts w:eastAsia="Times New Roman"/>
          <w:b/>
          <w:sz w:val="28"/>
          <w:szCs w:val="28"/>
          <w:lang w:eastAsia="en-AU"/>
        </w:rPr>
      </w:pPr>
      <w:r>
        <w:rPr>
          <w:rFonts w:eastAsia="Times New Roman"/>
          <w:b/>
          <w:sz w:val="28"/>
          <w:szCs w:val="28"/>
          <w:lang w:eastAsia="en-AU"/>
        </w:rPr>
        <w:br w:type="page"/>
      </w:r>
    </w:p>
    <w:p w14:paraId="5FC0A3AD" w14:textId="4B04544E" w:rsidR="00B9226A" w:rsidRPr="00B9226A" w:rsidRDefault="00B9226A" w:rsidP="00B9226A">
      <w:pPr>
        <w:spacing w:after="120" w:line="240" w:lineRule="auto"/>
        <w:rPr>
          <w:rFonts w:eastAsia="Times New Roman"/>
          <w:b/>
          <w:sz w:val="28"/>
          <w:szCs w:val="28"/>
          <w:lang w:eastAsia="en-AU"/>
        </w:rPr>
      </w:pPr>
      <w:r w:rsidRPr="00B9226A">
        <w:rPr>
          <w:rFonts w:eastAsia="Times New Roman"/>
          <w:b/>
          <w:sz w:val="28"/>
          <w:szCs w:val="28"/>
          <w:lang w:eastAsia="en-AU"/>
        </w:rPr>
        <w:lastRenderedPageBreak/>
        <w:t>Schedule 5—Goolwa Beach Area 1</w:t>
      </w:r>
    </w:p>
    <w:p w14:paraId="7C541D9A"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1</w:t>
      </w:r>
      <w:r w:rsidRPr="00B9226A">
        <w:rPr>
          <w:rFonts w:eastAsia="Times New Roman"/>
          <w:b/>
          <w:sz w:val="28"/>
          <w:szCs w:val="28"/>
          <w:lang w:eastAsia="en-AU"/>
        </w:rPr>
        <w:t>—</w:t>
      </w:r>
      <w:r w:rsidRPr="00B9226A">
        <w:rPr>
          <w:rFonts w:eastAsia="Times New Roman"/>
          <w:b/>
          <w:sz w:val="23"/>
          <w:szCs w:val="23"/>
          <w:lang w:eastAsia="en-AU"/>
        </w:rPr>
        <w:t>Extent of prohibition</w:t>
      </w:r>
    </w:p>
    <w:p w14:paraId="4200A384"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 xml:space="preserve">The </w:t>
      </w:r>
      <w:r w:rsidRPr="00B9226A">
        <w:rPr>
          <w:rFonts w:eastAsia="Times New Roman"/>
          <w:color w:val="000000"/>
          <w:sz w:val="23"/>
          <w:szCs w:val="23"/>
          <w:lang w:eastAsia="en-AU"/>
        </w:rPr>
        <w:t>consumption</w:t>
      </w:r>
      <w:r w:rsidRPr="00B9226A">
        <w:rPr>
          <w:rFonts w:eastAsia="Times New Roman"/>
          <w:sz w:val="23"/>
          <w:szCs w:val="23"/>
          <w:lang w:eastAsia="en-AU"/>
        </w:rPr>
        <w:t xml:space="preserve">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2D8DE17C"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2</w:t>
      </w:r>
      <w:r w:rsidRPr="00B9226A">
        <w:rPr>
          <w:rFonts w:eastAsia="Times New Roman"/>
          <w:b/>
          <w:sz w:val="28"/>
          <w:szCs w:val="28"/>
          <w:lang w:eastAsia="en-AU"/>
        </w:rPr>
        <w:t>—</w:t>
      </w:r>
      <w:r w:rsidRPr="00B9226A">
        <w:rPr>
          <w:rFonts w:eastAsia="Times New Roman"/>
          <w:b/>
          <w:sz w:val="23"/>
          <w:szCs w:val="23"/>
          <w:lang w:eastAsia="en-AU"/>
        </w:rPr>
        <w:t>Period of prohibition</w:t>
      </w:r>
    </w:p>
    <w:p w14:paraId="3710266B"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color w:val="000000"/>
          <w:sz w:val="23"/>
          <w:szCs w:val="23"/>
          <w:lang w:eastAsia="en-AU"/>
        </w:rPr>
        <w:t>From</w:t>
      </w:r>
      <w:r w:rsidRPr="00B9226A">
        <w:rPr>
          <w:rFonts w:eastAsia="Times New Roman"/>
          <w:sz w:val="23"/>
          <w:szCs w:val="23"/>
          <w:lang w:eastAsia="en-AU"/>
        </w:rPr>
        <w:t xml:space="preserve"> 6.00pm on 30 December 2024</w:t>
      </w:r>
      <w:r w:rsidRPr="00B9226A">
        <w:rPr>
          <w:rFonts w:eastAsia="Times New Roman"/>
          <w:b/>
          <w:sz w:val="28"/>
          <w:szCs w:val="28"/>
          <w:lang w:eastAsia="en-AU"/>
        </w:rPr>
        <w:t>-</w:t>
      </w:r>
      <w:r w:rsidRPr="00B9226A">
        <w:rPr>
          <w:rFonts w:eastAsia="Times New Roman"/>
          <w:sz w:val="23"/>
          <w:szCs w:val="23"/>
          <w:lang w:eastAsia="en-AU"/>
        </w:rPr>
        <w:t>6.00am on 2 January 2025.</w:t>
      </w:r>
    </w:p>
    <w:p w14:paraId="019E9E95"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3</w:t>
      </w:r>
      <w:r w:rsidRPr="00B9226A">
        <w:rPr>
          <w:rFonts w:eastAsia="Times New Roman"/>
          <w:b/>
          <w:sz w:val="28"/>
          <w:szCs w:val="28"/>
          <w:lang w:eastAsia="en-AU"/>
        </w:rPr>
        <w:t>—</w:t>
      </w:r>
      <w:r w:rsidRPr="00B9226A">
        <w:rPr>
          <w:rFonts w:eastAsia="Times New Roman"/>
          <w:b/>
          <w:sz w:val="23"/>
          <w:szCs w:val="23"/>
          <w:lang w:eastAsia="en-AU"/>
        </w:rPr>
        <w:t>Description of area</w:t>
      </w:r>
    </w:p>
    <w:p w14:paraId="3D366716" w14:textId="77777777" w:rsidR="00B9226A" w:rsidRPr="00B9226A" w:rsidRDefault="00B9226A" w:rsidP="00B9226A">
      <w:pPr>
        <w:autoSpaceDE w:val="0"/>
        <w:autoSpaceDN w:val="0"/>
        <w:adjustRightInd w:val="0"/>
        <w:spacing w:after="120" w:line="240" w:lineRule="auto"/>
        <w:ind w:left="397"/>
        <w:rPr>
          <w:rFonts w:eastAsia="Times New Roman"/>
          <w:b/>
          <w:sz w:val="23"/>
          <w:szCs w:val="23"/>
          <w:lang w:eastAsia="en-AU"/>
        </w:rPr>
      </w:pPr>
      <w:r w:rsidRPr="00B9226A">
        <w:rPr>
          <w:rFonts w:eastAsia="Times New Roman"/>
          <w:b/>
          <w:bCs/>
          <w:color w:val="000000"/>
          <w:sz w:val="23"/>
          <w:szCs w:val="23"/>
          <w:lang w:eastAsia="en-AU"/>
        </w:rPr>
        <w:t>Goolwa</w:t>
      </w:r>
      <w:r w:rsidRPr="00B9226A">
        <w:rPr>
          <w:rFonts w:eastAsia="Times New Roman"/>
          <w:b/>
          <w:bCs/>
          <w:sz w:val="23"/>
          <w:szCs w:val="23"/>
          <w:lang w:eastAsia="en-AU"/>
        </w:rPr>
        <w:t xml:space="preserve"> </w:t>
      </w:r>
      <w:r w:rsidRPr="00B9226A">
        <w:rPr>
          <w:rFonts w:eastAsia="Times New Roman"/>
          <w:b/>
          <w:sz w:val="23"/>
          <w:szCs w:val="23"/>
          <w:lang w:eastAsia="en-AU"/>
        </w:rPr>
        <w:t>Beach Area 1</w:t>
      </w:r>
      <w:r w:rsidRPr="00B9226A">
        <w:rPr>
          <w:rFonts w:eastAsia="Times New Roman"/>
          <w:b/>
          <w:sz w:val="28"/>
          <w:szCs w:val="28"/>
          <w:lang w:eastAsia="en-AU"/>
        </w:rPr>
        <w:t>—</w:t>
      </w:r>
      <w:r w:rsidRPr="00B9226A">
        <w:rPr>
          <w:rFonts w:eastAsia="Times New Roman"/>
          <w:b/>
          <w:sz w:val="23"/>
          <w:szCs w:val="23"/>
          <w:lang w:eastAsia="en-AU"/>
        </w:rPr>
        <w:t>Plan No. 4</w:t>
      </w:r>
    </w:p>
    <w:p w14:paraId="6B1D903B"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The area in Goolwa Beach and Goolwa South (generally known as the Goolwa Beach car park) bounded as follows: commencing at the north</w:t>
      </w:r>
      <w:r w:rsidRPr="00B9226A">
        <w:rPr>
          <w:rFonts w:eastAsia="Times New Roman"/>
          <w:sz w:val="23"/>
          <w:szCs w:val="23"/>
          <w:lang w:eastAsia="en-AU"/>
        </w:rPr>
        <w:noBreakHyphen/>
        <w:t xml:space="preserve">eastern corner of Section 279, </w:t>
      </w:r>
      <w:proofErr w:type="spellStart"/>
      <w:r w:rsidRPr="00B9226A">
        <w:rPr>
          <w:rFonts w:eastAsia="Times New Roman"/>
          <w:sz w:val="23"/>
          <w:szCs w:val="23"/>
          <w:lang w:eastAsia="en-AU"/>
        </w:rPr>
        <w:t>Hundred</w:t>
      </w:r>
      <w:proofErr w:type="spellEnd"/>
      <w:r w:rsidRPr="00B9226A">
        <w:rPr>
          <w:rFonts w:eastAsia="Times New Roman"/>
          <w:sz w:val="23"/>
          <w:szCs w:val="23"/>
          <w:lang w:eastAsia="en-AU"/>
        </w:rPr>
        <w:t xml:space="preserve"> of Goolwa, then westerly and southerly along the northern and western boundaries of Section 279 to the northern boundary of Section 367, </w:t>
      </w:r>
      <w:proofErr w:type="spellStart"/>
      <w:r w:rsidRPr="00B9226A">
        <w:rPr>
          <w:rFonts w:eastAsia="Times New Roman"/>
          <w:sz w:val="23"/>
          <w:szCs w:val="23"/>
          <w:lang w:eastAsia="en-AU"/>
        </w:rPr>
        <w:t>Hundred</w:t>
      </w:r>
      <w:proofErr w:type="spellEnd"/>
      <w:r w:rsidRPr="00B9226A">
        <w:rPr>
          <w:rFonts w:eastAsia="Times New Roman"/>
          <w:sz w:val="23"/>
          <w:szCs w:val="23"/>
          <w:lang w:eastAsia="en-AU"/>
        </w:rPr>
        <w:t xml:space="preserve"> of Goolwa, then southerly and easterly along the western and southern boundaries of Section 367 to the south</w:t>
      </w:r>
      <w:r w:rsidRPr="00B9226A">
        <w:rPr>
          <w:rFonts w:eastAsia="Times New Roman"/>
          <w:sz w:val="23"/>
          <w:szCs w:val="23"/>
          <w:lang w:eastAsia="en-AU"/>
        </w:rPr>
        <w:noBreakHyphen/>
        <w:t>eastern corner of the Section, then in a straight line by the shortest route to the south</w:t>
      </w:r>
      <w:r w:rsidRPr="00B9226A">
        <w:rPr>
          <w:rFonts w:eastAsia="Times New Roman"/>
          <w:sz w:val="23"/>
          <w:szCs w:val="23"/>
          <w:lang w:eastAsia="en-AU"/>
        </w:rPr>
        <w:noBreakHyphen/>
        <w:t xml:space="preserve">western corner of Section 368, </w:t>
      </w:r>
      <w:proofErr w:type="spellStart"/>
      <w:r w:rsidRPr="00B9226A">
        <w:rPr>
          <w:rFonts w:eastAsia="Times New Roman"/>
          <w:sz w:val="23"/>
          <w:szCs w:val="23"/>
          <w:lang w:eastAsia="en-AU"/>
        </w:rPr>
        <w:t>Hundred</w:t>
      </w:r>
      <w:proofErr w:type="spellEnd"/>
      <w:r w:rsidRPr="00B9226A">
        <w:rPr>
          <w:rFonts w:eastAsia="Times New Roman"/>
          <w:sz w:val="23"/>
          <w:szCs w:val="23"/>
          <w:lang w:eastAsia="en-AU"/>
        </w:rPr>
        <w:t xml:space="preserve"> of Goolwa, then easterly and northerly along the southern and eastern boundaries of Section 368 to the southern boundary of Section 278, </w:t>
      </w:r>
      <w:proofErr w:type="spellStart"/>
      <w:r w:rsidRPr="00B9226A">
        <w:rPr>
          <w:rFonts w:eastAsia="Times New Roman"/>
          <w:sz w:val="23"/>
          <w:szCs w:val="23"/>
          <w:lang w:eastAsia="en-AU"/>
        </w:rPr>
        <w:t>Hundred</w:t>
      </w:r>
      <w:proofErr w:type="spellEnd"/>
      <w:r w:rsidRPr="00B9226A">
        <w:rPr>
          <w:rFonts w:eastAsia="Times New Roman"/>
          <w:sz w:val="23"/>
          <w:szCs w:val="23"/>
          <w:lang w:eastAsia="en-AU"/>
        </w:rPr>
        <w:t xml:space="preserve"> of Goolwa, then northerly and westerly along the eastern and northern boundaries of Section 278 to the north</w:t>
      </w:r>
      <w:r w:rsidRPr="00B9226A">
        <w:rPr>
          <w:rFonts w:eastAsia="Times New Roman"/>
          <w:sz w:val="23"/>
          <w:szCs w:val="23"/>
          <w:lang w:eastAsia="en-AU"/>
        </w:rPr>
        <w:noBreakHyphen/>
        <w:t>western corner of the Section, then in a straight line by the shortest route across Goolwa Beach Road to the point of commencement.</w:t>
      </w:r>
    </w:p>
    <w:p w14:paraId="6833198C" w14:textId="77777777" w:rsidR="00B9226A" w:rsidRPr="00B9226A" w:rsidRDefault="00B9226A" w:rsidP="00B9226A">
      <w:pPr>
        <w:spacing w:after="120"/>
        <w:ind w:left="142" w:hanging="142"/>
        <w:rPr>
          <w:rFonts w:eastAsia="Times New Roman"/>
          <w:szCs w:val="17"/>
        </w:rPr>
      </w:pPr>
      <w:r w:rsidRPr="00B9226A">
        <w:rPr>
          <w:rFonts w:eastAsia="Times New Roman"/>
          <w:noProof/>
          <w:szCs w:val="17"/>
        </w:rPr>
        <w:lastRenderedPageBreak/>
        <w:drawing>
          <wp:anchor distT="0" distB="0" distL="114300" distR="114300" simplePos="0" relativeHeight="251664384" behindDoc="0" locked="0" layoutInCell="1" allowOverlap="1" wp14:anchorId="689955BD" wp14:editId="49831483">
            <wp:simplePos x="0" y="0"/>
            <wp:positionH relativeFrom="margin">
              <wp:align>center</wp:align>
            </wp:positionH>
            <wp:positionV relativeFrom="margin">
              <wp:align>top</wp:align>
            </wp:positionV>
            <wp:extent cx="4863600" cy="7117200"/>
            <wp:effectExtent l="0" t="0" r="0" b="7620"/>
            <wp:wrapTopAndBottom/>
            <wp:docPr id="5" name="Picture 4" descr="A drawing of a square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rawing of a square with lin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3600" cy="711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80247" w14:textId="77777777" w:rsidR="00B9226A" w:rsidRPr="00B9226A" w:rsidRDefault="00B9226A" w:rsidP="00B9226A">
      <w:pPr>
        <w:spacing w:after="120" w:line="240" w:lineRule="auto"/>
        <w:ind w:left="142" w:hanging="142"/>
        <w:rPr>
          <w:rFonts w:eastAsia="Times New Roman"/>
          <w:b/>
          <w:sz w:val="28"/>
          <w:szCs w:val="28"/>
          <w:lang w:eastAsia="en-AU"/>
        </w:rPr>
      </w:pPr>
      <w:r w:rsidRPr="00B9226A">
        <w:rPr>
          <w:rFonts w:eastAsia="Times New Roman"/>
          <w:b/>
          <w:sz w:val="28"/>
          <w:szCs w:val="28"/>
          <w:lang w:eastAsia="en-AU"/>
        </w:rPr>
        <w:br w:type="page"/>
      </w:r>
    </w:p>
    <w:p w14:paraId="302C1F48" w14:textId="77777777" w:rsidR="00B9226A" w:rsidRPr="00B9226A" w:rsidRDefault="00B9226A" w:rsidP="00B9226A">
      <w:pPr>
        <w:spacing w:after="120" w:line="240" w:lineRule="auto"/>
        <w:rPr>
          <w:rFonts w:eastAsia="Times New Roman"/>
          <w:b/>
          <w:sz w:val="28"/>
          <w:szCs w:val="28"/>
          <w:lang w:eastAsia="en-AU"/>
        </w:rPr>
      </w:pPr>
      <w:r w:rsidRPr="00B9226A">
        <w:rPr>
          <w:rFonts w:eastAsia="Times New Roman"/>
          <w:b/>
          <w:sz w:val="28"/>
          <w:szCs w:val="28"/>
          <w:lang w:eastAsia="en-AU"/>
        </w:rPr>
        <w:lastRenderedPageBreak/>
        <w:t>Schedule 6—Basham Beach Area 1</w:t>
      </w:r>
    </w:p>
    <w:p w14:paraId="27B8DD8E"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1</w:t>
      </w:r>
      <w:r w:rsidRPr="00B9226A">
        <w:rPr>
          <w:rFonts w:eastAsia="Times New Roman"/>
          <w:b/>
          <w:sz w:val="28"/>
          <w:szCs w:val="28"/>
          <w:lang w:eastAsia="en-AU"/>
        </w:rPr>
        <w:t>—</w:t>
      </w:r>
      <w:r w:rsidRPr="00B9226A">
        <w:rPr>
          <w:rFonts w:eastAsia="Times New Roman"/>
          <w:b/>
          <w:sz w:val="23"/>
          <w:szCs w:val="23"/>
          <w:lang w:eastAsia="en-AU"/>
        </w:rPr>
        <w:t>Extent of prohibition</w:t>
      </w:r>
    </w:p>
    <w:p w14:paraId="7A18669A"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 xml:space="preserve">The consumption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15250FDE"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2</w:t>
      </w:r>
      <w:r w:rsidRPr="00B9226A">
        <w:rPr>
          <w:rFonts w:eastAsia="Times New Roman"/>
          <w:b/>
          <w:sz w:val="28"/>
          <w:szCs w:val="28"/>
          <w:lang w:eastAsia="en-AU"/>
        </w:rPr>
        <w:t>—</w:t>
      </w:r>
      <w:r w:rsidRPr="00B9226A">
        <w:rPr>
          <w:rFonts w:eastAsia="Times New Roman"/>
          <w:b/>
          <w:sz w:val="23"/>
          <w:szCs w:val="23"/>
          <w:lang w:eastAsia="en-AU"/>
        </w:rPr>
        <w:t>Period of prohibition</w:t>
      </w:r>
    </w:p>
    <w:p w14:paraId="49DE7D1B"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From 6.00pm on 30 December 2024</w:t>
      </w:r>
      <w:r w:rsidRPr="00B9226A">
        <w:rPr>
          <w:rFonts w:eastAsia="Times New Roman"/>
          <w:b/>
          <w:sz w:val="28"/>
          <w:szCs w:val="28"/>
          <w:lang w:eastAsia="en-AU"/>
        </w:rPr>
        <w:t>-</w:t>
      </w:r>
      <w:r w:rsidRPr="00B9226A">
        <w:rPr>
          <w:rFonts w:eastAsia="Times New Roman"/>
          <w:sz w:val="23"/>
          <w:szCs w:val="23"/>
          <w:lang w:eastAsia="en-AU"/>
        </w:rPr>
        <w:t>6.00am on 2 January 2025.</w:t>
      </w:r>
    </w:p>
    <w:p w14:paraId="77725D41" w14:textId="77777777" w:rsidR="00B9226A" w:rsidRPr="00B9226A" w:rsidRDefault="00B9226A" w:rsidP="00B9226A">
      <w:pPr>
        <w:spacing w:after="120" w:line="240" w:lineRule="auto"/>
        <w:rPr>
          <w:rFonts w:eastAsia="Times New Roman"/>
          <w:b/>
          <w:sz w:val="23"/>
          <w:szCs w:val="23"/>
          <w:lang w:eastAsia="en-AU"/>
        </w:rPr>
      </w:pPr>
      <w:r w:rsidRPr="00B9226A">
        <w:rPr>
          <w:rFonts w:eastAsia="Times New Roman"/>
          <w:b/>
          <w:sz w:val="23"/>
          <w:szCs w:val="23"/>
          <w:lang w:eastAsia="en-AU"/>
        </w:rPr>
        <w:t>3</w:t>
      </w:r>
      <w:r w:rsidRPr="00B9226A">
        <w:rPr>
          <w:rFonts w:eastAsia="Times New Roman"/>
          <w:b/>
          <w:sz w:val="28"/>
          <w:szCs w:val="28"/>
          <w:lang w:eastAsia="en-AU"/>
        </w:rPr>
        <w:t>—</w:t>
      </w:r>
      <w:r w:rsidRPr="00B9226A">
        <w:rPr>
          <w:rFonts w:eastAsia="Times New Roman"/>
          <w:b/>
          <w:sz w:val="23"/>
          <w:szCs w:val="23"/>
          <w:lang w:eastAsia="en-AU"/>
        </w:rPr>
        <w:t>Description of area</w:t>
      </w:r>
    </w:p>
    <w:p w14:paraId="79708EC1" w14:textId="77777777" w:rsidR="00B9226A" w:rsidRPr="00B9226A" w:rsidRDefault="00B9226A" w:rsidP="00B9226A">
      <w:pPr>
        <w:autoSpaceDE w:val="0"/>
        <w:autoSpaceDN w:val="0"/>
        <w:adjustRightInd w:val="0"/>
        <w:spacing w:after="120" w:line="240" w:lineRule="auto"/>
        <w:ind w:left="397"/>
        <w:rPr>
          <w:rFonts w:eastAsia="Times New Roman"/>
          <w:b/>
          <w:sz w:val="23"/>
          <w:szCs w:val="23"/>
          <w:lang w:eastAsia="en-AU"/>
        </w:rPr>
      </w:pPr>
      <w:r w:rsidRPr="00B9226A">
        <w:rPr>
          <w:rFonts w:eastAsia="Times New Roman"/>
          <w:b/>
          <w:sz w:val="23"/>
          <w:szCs w:val="23"/>
          <w:lang w:eastAsia="en-AU"/>
        </w:rPr>
        <w:t>Basham Beach Area 1</w:t>
      </w:r>
      <w:r w:rsidRPr="00B9226A">
        <w:rPr>
          <w:rFonts w:eastAsia="Times New Roman"/>
          <w:b/>
          <w:sz w:val="28"/>
          <w:szCs w:val="28"/>
          <w:lang w:eastAsia="en-AU"/>
        </w:rPr>
        <w:t>—</w:t>
      </w:r>
      <w:r w:rsidRPr="00B9226A">
        <w:rPr>
          <w:rFonts w:eastAsia="Times New Roman"/>
          <w:b/>
          <w:sz w:val="23"/>
          <w:szCs w:val="23"/>
          <w:lang w:eastAsia="en-AU"/>
        </w:rPr>
        <w:t>Plan No 6</w:t>
      </w:r>
    </w:p>
    <w:p w14:paraId="6E2183F6"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Commencing at the point at which the western boundary of Basham Beach Road, Middleton, intersects the southern boundary of the railway reserve for the Victor Harbor Tourist Railway, then south</w:t>
      </w:r>
      <w:r w:rsidRPr="00B9226A">
        <w:rPr>
          <w:rFonts w:eastAsia="Times New Roman"/>
          <w:sz w:val="23"/>
          <w:szCs w:val="23"/>
          <w:lang w:eastAsia="en-AU"/>
        </w:rPr>
        <w:noBreakHyphen/>
        <w:t>easterly along that boundary of Basham Beach Road to the northern boundary of Lot 96 FP 166155, then south</w:t>
      </w:r>
      <w:r w:rsidRPr="00B9226A">
        <w:rPr>
          <w:rFonts w:eastAsia="Times New Roman"/>
          <w:sz w:val="23"/>
          <w:szCs w:val="23"/>
          <w:lang w:eastAsia="en-AU"/>
        </w:rPr>
        <w:noBreakHyphen/>
        <w:t>westerly, south</w:t>
      </w:r>
      <w:r w:rsidRPr="00B9226A">
        <w:rPr>
          <w:rFonts w:eastAsia="Times New Roman"/>
          <w:sz w:val="23"/>
          <w:szCs w:val="23"/>
          <w:lang w:eastAsia="en-AU"/>
        </w:rPr>
        <w:noBreakHyphen/>
        <w:t>easterly and north</w:t>
      </w:r>
      <w:r w:rsidRPr="00B9226A">
        <w:rPr>
          <w:rFonts w:eastAsia="Times New Roman"/>
          <w:sz w:val="23"/>
          <w:szCs w:val="23"/>
          <w:lang w:eastAsia="en-AU"/>
        </w:rPr>
        <w:noBreakHyphen/>
        <w:t>easterly along the northern, western and southern boundaries of Lot 96 to the western boundary of Basham Beach Road, then south</w:t>
      </w:r>
      <w:r w:rsidRPr="00B9226A">
        <w:rPr>
          <w:rFonts w:eastAsia="Times New Roman"/>
          <w:sz w:val="23"/>
          <w:szCs w:val="23"/>
          <w:lang w:eastAsia="en-AU"/>
        </w:rPr>
        <w:noBreakHyphen/>
        <w:t xml:space="preserve">easterly along that boundary of Basham Beach Road and the prolongation in a straight line of that boundary to the low water mark of </w:t>
      </w:r>
      <w:r w:rsidRPr="00B9226A">
        <w:rPr>
          <w:rFonts w:eastAsia="Times New Roman"/>
          <w:spacing w:val="-4"/>
          <w:sz w:val="23"/>
          <w:szCs w:val="23"/>
          <w:lang w:eastAsia="en-AU"/>
        </w:rPr>
        <w:t>Encounter Bay, then generally south</w:t>
      </w:r>
      <w:r w:rsidRPr="00B9226A">
        <w:rPr>
          <w:rFonts w:eastAsia="Times New Roman"/>
          <w:spacing w:val="-4"/>
          <w:sz w:val="23"/>
          <w:szCs w:val="23"/>
          <w:lang w:eastAsia="en-AU"/>
        </w:rPr>
        <w:noBreakHyphen/>
        <w:t>westerly, southerly, south</w:t>
      </w:r>
      <w:r w:rsidRPr="00B9226A">
        <w:rPr>
          <w:rFonts w:eastAsia="Times New Roman"/>
          <w:spacing w:val="-4"/>
          <w:sz w:val="23"/>
          <w:szCs w:val="23"/>
          <w:lang w:eastAsia="en-AU"/>
        </w:rPr>
        <w:noBreakHyphen/>
        <w:t>easterly, easterly, southerly, south</w:t>
      </w:r>
      <w:r w:rsidRPr="00B9226A">
        <w:rPr>
          <w:rFonts w:eastAsia="Times New Roman"/>
          <w:spacing w:val="-4"/>
          <w:sz w:val="23"/>
          <w:szCs w:val="23"/>
          <w:lang w:eastAsia="en-AU"/>
        </w:rPr>
        <w:noBreakHyphen/>
        <w:t xml:space="preserve">westerly </w:t>
      </w:r>
      <w:r w:rsidRPr="00B9226A">
        <w:rPr>
          <w:rFonts w:eastAsia="Times New Roman"/>
          <w:sz w:val="23"/>
          <w:szCs w:val="23"/>
          <w:lang w:eastAsia="en-AU"/>
        </w:rPr>
        <w:t>and north</w:t>
      </w:r>
      <w:r w:rsidRPr="00B9226A">
        <w:rPr>
          <w:rFonts w:eastAsia="Times New Roman"/>
          <w:sz w:val="23"/>
          <w:szCs w:val="23"/>
          <w:lang w:eastAsia="en-AU"/>
        </w:rPr>
        <w:noBreakHyphen/>
        <w:t>westerly along the low water mark to the prolongation in a straight line of the western boundary of Lot 2 DP 52281, then northerly along that prolongation and boundary of Lot 2 to the southern boundary of Lot 1 DP 52281 (the southern boundary of the Port Elliot Caravan Park), then generally easterly, south</w:t>
      </w:r>
      <w:r w:rsidRPr="00B9226A">
        <w:rPr>
          <w:rFonts w:eastAsia="Times New Roman"/>
          <w:sz w:val="23"/>
          <w:szCs w:val="23"/>
          <w:lang w:eastAsia="en-AU"/>
        </w:rPr>
        <w:noBreakHyphen/>
        <w:t>easterly, north</w:t>
      </w:r>
      <w:r w:rsidRPr="00B9226A">
        <w:rPr>
          <w:rFonts w:eastAsia="Times New Roman"/>
          <w:sz w:val="23"/>
          <w:szCs w:val="23"/>
          <w:lang w:eastAsia="en-AU"/>
        </w:rPr>
        <w:noBreakHyphen/>
        <w:t>easterly and northerly along that boundary of Lot 1 and the eastern boundary of Lot 858 FP 166107 to the northern boundary of Lot 858, then south</w:t>
      </w:r>
      <w:r w:rsidRPr="00B9226A">
        <w:rPr>
          <w:rFonts w:eastAsia="Times New Roman"/>
          <w:sz w:val="23"/>
          <w:szCs w:val="23"/>
          <w:lang w:eastAsia="en-AU"/>
        </w:rPr>
        <w:noBreakHyphen/>
        <w:t>westerly along the northern boundary of Lot 858 and the northern boundaries of the adjoining allotments to the eastern boundary of the railway reserve for the Victor Harbor Tourist Railway, then generally north</w:t>
      </w:r>
      <w:r w:rsidRPr="00B9226A">
        <w:rPr>
          <w:rFonts w:eastAsia="Times New Roman"/>
          <w:sz w:val="23"/>
          <w:szCs w:val="23"/>
          <w:lang w:eastAsia="en-AU"/>
        </w:rPr>
        <w:noBreakHyphen/>
        <w:t>easterly along that boundary of the railway reserve to the point of commencement.</w:t>
      </w:r>
    </w:p>
    <w:p w14:paraId="16D06C55" w14:textId="77777777" w:rsidR="00B9226A" w:rsidRPr="00B9226A" w:rsidRDefault="00B9226A" w:rsidP="00B9226A">
      <w:pPr>
        <w:spacing w:after="120" w:line="240" w:lineRule="auto"/>
        <w:rPr>
          <w:rFonts w:eastAsia="Times New Roman"/>
          <w:sz w:val="23"/>
          <w:szCs w:val="23"/>
          <w:lang w:eastAsia="en-AU"/>
        </w:rPr>
      </w:pPr>
    </w:p>
    <w:p w14:paraId="54D8A503" w14:textId="77777777" w:rsidR="00B9226A" w:rsidRPr="00B9226A" w:rsidRDefault="00B9226A" w:rsidP="00B9226A">
      <w:pPr>
        <w:ind w:left="142" w:hanging="142"/>
        <w:rPr>
          <w:rFonts w:eastAsia="Times New Roman"/>
          <w:szCs w:val="17"/>
        </w:rPr>
      </w:pPr>
      <w:r w:rsidRPr="00B9226A">
        <w:rPr>
          <w:rFonts w:eastAsia="Times New Roman"/>
          <w:noProof/>
          <w:szCs w:val="17"/>
          <w:lang w:eastAsia="en-AU"/>
        </w:rPr>
        <w:lastRenderedPageBreak/>
        <w:drawing>
          <wp:anchor distT="0" distB="0" distL="114300" distR="114300" simplePos="0" relativeHeight="251663360" behindDoc="0" locked="0" layoutInCell="1" allowOverlap="1" wp14:anchorId="5A1FBB5A" wp14:editId="6C20C40E">
            <wp:simplePos x="0" y="0"/>
            <wp:positionH relativeFrom="margin">
              <wp:align>center</wp:align>
            </wp:positionH>
            <wp:positionV relativeFrom="margin">
              <wp:posOffset>3810</wp:posOffset>
            </wp:positionV>
            <wp:extent cx="4852800" cy="7106400"/>
            <wp:effectExtent l="0" t="0" r="5080" b="0"/>
            <wp:wrapTopAndBottom/>
            <wp:docPr id="6" name="Picture 5" descr="A map of la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land with lin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2800" cy="71064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0"/>
    <w:p w14:paraId="163F3D68" w14:textId="77777777" w:rsidR="00B9226A" w:rsidRPr="00B9226A" w:rsidRDefault="00B9226A" w:rsidP="00B9226A">
      <w:pPr>
        <w:spacing w:after="0" w:line="240" w:lineRule="auto"/>
        <w:rPr>
          <w:b/>
          <w:bCs/>
          <w:sz w:val="26"/>
          <w:szCs w:val="26"/>
        </w:rPr>
      </w:pPr>
      <w:r w:rsidRPr="00B9226A">
        <w:rPr>
          <w:b/>
          <w:bCs/>
          <w:sz w:val="23"/>
          <w:szCs w:val="23"/>
        </w:rPr>
        <w:t>M</w:t>
      </w:r>
      <w:r w:rsidRPr="00B9226A">
        <w:rPr>
          <w:b/>
          <w:bCs/>
          <w:sz w:val="26"/>
          <w:szCs w:val="26"/>
        </w:rPr>
        <w:t>ade by the Liquor and Gambling Commissioner</w:t>
      </w:r>
    </w:p>
    <w:p w14:paraId="1323860B" w14:textId="77777777" w:rsidR="00B9226A" w:rsidRPr="00B9226A" w:rsidRDefault="00B9226A" w:rsidP="00B9226A">
      <w:pPr>
        <w:autoSpaceDE w:val="0"/>
        <w:autoSpaceDN w:val="0"/>
        <w:adjustRightInd w:val="0"/>
        <w:spacing w:after="0" w:line="240" w:lineRule="auto"/>
        <w:ind w:left="142" w:hanging="142"/>
        <w:rPr>
          <w:sz w:val="26"/>
          <w:szCs w:val="26"/>
        </w:rPr>
      </w:pPr>
      <w:r w:rsidRPr="00B9226A">
        <w:rPr>
          <w:sz w:val="26"/>
          <w:szCs w:val="26"/>
        </w:rPr>
        <w:t>Zoe Thomas, Assistant Director Licensing</w:t>
      </w:r>
    </w:p>
    <w:p w14:paraId="54D9FD81" w14:textId="77777777" w:rsidR="00B9226A" w:rsidRPr="00B9226A" w:rsidRDefault="00B9226A" w:rsidP="00B9226A">
      <w:pPr>
        <w:autoSpaceDE w:val="0"/>
        <w:autoSpaceDN w:val="0"/>
        <w:adjustRightInd w:val="0"/>
        <w:spacing w:after="120" w:line="240" w:lineRule="auto"/>
        <w:ind w:left="142" w:hanging="142"/>
        <w:rPr>
          <w:sz w:val="26"/>
          <w:szCs w:val="26"/>
        </w:rPr>
      </w:pPr>
      <w:r w:rsidRPr="00B9226A">
        <w:rPr>
          <w:sz w:val="26"/>
          <w:szCs w:val="26"/>
        </w:rPr>
        <w:t>Delegate of the Liquor and Gambling Commissioner</w:t>
      </w:r>
    </w:p>
    <w:p w14:paraId="49DF2FD4" w14:textId="77777777" w:rsidR="00B9226A" w:rsidRPr="00B9226A" w:rsidRDefault="00B9226A" w:rsidP="00B9226A">
      <w:pPr>
        <w:autoSpaceDE w:val="0"/>
        <w:autoSpaceDN w:val="0"/>
        <w:adjustRightInd w:val="0"/>
        <w:spacing w:after="120" w:line="240" w:lineRule="auto"/>
        <w:ind w:left="142" w:hanging="142"/>
        <w:rPr>
          <w:sz w:val="23"/>
          <w:szCs w:val="23"/>
        </w:rPr>
      </w:pPr>
      <w:r w:rsidRPr="00B9226A">
        <w:rPr>
          <w:sz w:val="23"/>
          <w:szCs w:val="23"/>
        </w:rPr>
        <w:t>On 21 October 2024</w:t>
      </w:r>
    </w:p>
    <w:p w14:paraId="123ABC6C" w14:textId="77777777" w:rsidR="00B9226A" w:rsidRPr="00B9226A" w:rsidRDefault="00B9226A" w:rsidP="00B9226A">
      <w:pPr>
        <w:pBdr>
          <w:top w:val="single" w:sz="4" w:space="1" w:color="auto"/>
        </w:pBdr>
        <w:autoSpaceDE w:val="0"/>
        <w:autoSpaceDN w:val="0"/>
        <w:adjustRightInd w:val="0"/>
        <w:spacing w:before="100" w:after="0" w:line="14" w:lineRule="exact"/>
        <w:jc w:val="center"/>
        <w:rPr>
          <w:sz w:val="23"/>
          <w:szCs w:val="23"/>
        </w:rPr>
      </w:pPr>
    </w:p>
    <w:p w14:paraId="1D89004D" w14:textId="6EE9C555" w:rsidR="001A1228" w:rsidRDefault="001A1228">
      <w:pPr>
        <w:spacing w:after="0" w:line="240" w:lineRule="auto"/>
        <w:jc w:val="left"/>
        <w:rPr>
          <w:rFonts w:eastAsia="Times New Roman"/>
          <w:szCs w:val="17"/>
        </w:rPr>
      </w:pPr>
      <w:r>
        <w:br w:type="page"/>
      </w:r>
    </w:p>
    <w:p w14:paraId="444C709B" w14:textId="77777777" w:rsidR="00B9226A" w:rsidRPr="00B9226A" w:rsidRDefault="00B9226A" w:rsidP="00B9226A">
      <w:pPr>
        <w:ind w:left="142" w:hanging="142"/>
        <w:jc w:val="center"/>
        <w:rPr>
          <w:caps/>
          <w:szCs w:val="17"/>
        </w:rPr>
      </w:pPr>
      <w:r w:rsidRPr="00B9226A">
        <w:rPr>
          <w:caps/>
          <w:szCs w:val="17"/>
        </w:rPr>
        <w:lastRenderedPageBreak/>
        <w:t>Liquor Licensing Act 1997</w:t>
      </w:r>
    </w:p>
    <w:p w14:paraId="4388D2FC" w14:textId="77777777" w:rsidR="00B9226A" w:rsidRPr="00B9226A" w:rsidRDefault="00B9226A" w:rsidP="00B9226A">
      <w:pPr>
        <w:autoSpaceDE w:val="0"/>
        <w:autoSpaceDN w:val="0"/>
        <w:adjustRightInd w:val="0"/>
        <w:spacing w:after="120" w:line="240" w:lineRule="auto"/>
        <w:rPr>
          <w:rFonts w:eastAsia="Times New Roman"/>
          <w:sz w:val="28"/>
          <w:szCs w:val="28"/>
          <w:lang w:eastAsia="en-AU"/>
        </w:rPr>
      </w:pPr>
      <w:r w:rsidRPr="00B9226A">
        <w:rPr>
          <w:rFonts w:eastAsia="Times New Roman"/>
          <w:sz w:val="28"/>
          <w:szCs w:val="28"/>
          <w:lang w:eastAsia="en-AU"/>
        </w:rPr>
        <w:t>South Australia</w:t>
      </w:r>
    </w:p>
    <w:p w14:paraId="7312DDDE" w14:textId="77777777" w:rsidR="00B9226A" w:rsidRPr="00B9226A" w:rsidRDefault="00B9226A" w:rsidP="00B9226A">
      <w:pPr>
        <w:autoSpaceDE w:val="0"/>
        <w:autoSpaceDN w:val="0"/>
        <w:adjustRightInd w:val="0"/>
        <w:spacing w:after="120" w:line="240" w:lineRule="auto"/>
        <w:rPr>
          <w:rFonts w:eastAsia="Times New Roman"/>
          <w:b/>
          <w:bCs/>
          <w:sz w:val="36"/>
          <w:szCs w:val="36"/>
          <w:lang w:eastAsia="en-AU"/>
        </w:rPr>
      </w:pPr>
      <w:r w:rsidRPr="00B9226A">
        <w:rPr>
          <w:rFonts w:eastAsia="Times New Roman"/>
          <w:b/>
          <w:bCs/>
          <w:sz w:val="36"/>
          <w:szCs w:val="36"/>
          <w:lang w:eastAsia="en-AU"/>
        </w:rPr>
        <w:t>Liquor Licensing (Dry Areas) Notice 2024</w:t>
      </w:r>
    </w:p>
    <w:p w14:paraId="35D68310" w14:textId="77777777" w:rsidR="00B9226A" w:rsidRPr="00B9226A" w:rsidRDefault="00B9226A" w:rsidP="00B9226A">
      <w:pPr>
        <w:autoSpaceDE w:val="0"/>
        <w:autoSpaceDN w:val="0"/>
        <w:adjustRightInd w:val="0"/>
        <w:spacing w:after="120" w:line="240" w:lineRule="auto"/>
        <w:rPr>
          <w:rFonts w:eastAsia="Times New Roman"/>
          <w:sz w:val="24"/>
          <w:szCs w:val="24"/>
          <w:lang w:eastAsia="en-AU"/>
        </w:rPr>
      </w:pPr>
      <w:r w:rsidRPr="00B9226A">
        <w:rPr>
          <w:rFonts w:eastAsia="Times New Roman"/>
          <w:sz w:val="24"/>
          <w:szCs w:val="24"/>
          <w:lang w:eastAsia="en-AU"/>
        </w:rPr>
        <w:t xml:space="preserve">under Section 131(1a) of the </w:t>
      </w:r>
      <w:r w:rsidRPr="00B9226A">
        <w:rPr>
          <w:rFonts w:eastAsia="Times New Roman"/>
          <w:i/>
          <w:iCs/>
          <w:sz w:val="24"/>
          <w:szCs w:val="24"/>
          <w:lang w:eastAsia="en-AU"/>
        </w:rPr>
        <w:t>Liquor Licensing Act 1997</w:t>
      </w:r>
    </w:p>
    <w:p w14:paraId="016EC892" w14:textId="77777777" w:rsidR="00B9226A" w:rsidRPr="00B9226A" w:rsidRDefault="00B9226A" w:rsidP="00B9226A">
      <w:pPr>
        <w:autoSpaceDE w:val="0"/>
        <w:autoSpaceDN w:val="0"/>
        <w:adjustRightInd w:val="0"/>
        <w:spacing w:after="120" w:line="240" w:lineRule="auto"/>
        <w:ind w:left="567" w:hanging="567"/>
        <w:rPr>
          <w:rFonts w:eastAsia="Times New Roman"/>
          <w:b/>
          <w:bCs/>
          <w:sz w:val="26"/>
          <w:szCs w:val="26"/>
          <w:lang w:eastAsia="en-AU"/>
        </w:rPr>
      </w:pPr>
      <w:r w:rsidRPr="00B9226A">
        <w:rPr>
          <w:rFonts w:eastAsia="Times New Roman"/>
          <w:b/>
          <w:bCs/>
          <w:sz w:val="26"/>
          <w:szCs w:val="26"/>
          <w:lang w:eastAsia="en-AU"/>
        </w:rPr>
        <w:t>1—Short title</w:t>
      </w:r>
    </w:p>
    <w:p w14:paraId="12112EA8"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 xml:space="preserve">This notice may be cited as the </w:t>
      </w:r>
      <w:r w:rsidRPr="00B9226A">
        <w:rPr>
          <w:rFonts w:eastAsia="Times New Roman"/>
          <w:i/>
          <w:iCs/>
          <w:sz w:val="23"/>
          <w:szCs w:val="23"/>
          <w:lang w:eastAsia="en-AU"/>
        </w:rPr>
        <w:t>Liquor Licensing (Dry Areas) Notice 2024</w:t>
      </w:r>
      <w:r w:rsidRPr="00B9226A">
        <w:rPr>
          <w:rFonts w:eastAsia="Times New Roman"/>
          <w:sz w:val="23"/>
          <w:szCs w:val="23"/>
          <w:lang w:eastAsia="en-AU"/>
        </w:rPr>
        <w:t>.</w:t>
      </w:r>
    </w:p>
    <w:p w14:paraId="38379D8D" w14:textId="77777777" w:rsidR="00B9226A" w:rsidRPr="00B9226A" w:rsidRDefault="00B9226A" w:rsidP="00B9226A">
      <w:pPr>
        <w:autoSpaceDE w:val="0"/>
        <w:autoSpaceDN w:val="0"/>
        <w:adjustRightInd w:val="0"/>
        <w:spacing w:after="120" w:line="240" w:lineRule="auto"/>
        <w:ind w:left="567" w:hanging="567"/>
        <w:rPr>
          <w:rFonts w:eastAsia="Times New Roman"/>
          <w:b/>
          <w:bCs/>
          <w:sz w:val="26"/>
          <w:szCs w:val="26"/>
          <w:lang w:eastAsia="en-AU"/>
        </w:rPr>
      </w:pPr>
      <w:r w:rsidRPr="00B9226A">
        <w:rPr>
          <w:rFonts w:eastAsia="Times New Roman"/>
          <w:b/>
          <w:bCs/>
          <w:sz w:val="26"/>
          <w:szCs w:val="26"/>
          <w:lang w:eastAsia="en-AU"/>
        </w:rPr>
        <w:t>2—Commencement</w:t>
      </w:r>
    </w:p>
    <w:p w14:paraId="48A40A3E" w14:textId="77777777" w:rsidR="00B9226A" w:rsidRPr="00B9226A" w:rsidRDefault="00B9226A" w:rsidP="00B9226A">
      <w:pPr>
        <w:autoSpaceDE w:val="0"/>
        <w:autoSpaceDN w:val="0"/>
        <w:adjustRightInd w:val="0"/>
        <w:spacing w:after="120" w:line="240" w:lineRule="auto"/>
        <w:ind w:left="397"/>
        <w:rPr>
          <w:rFonts w:eastAsia="Times New Roman"/>
          <w:sz w:val="23"/>
          <w:szCs w:val="23"/>
          <w:lang w:eastAsia="en-AU"/>
        </w:rPr>
      </w:pPr>
      <w:r w:rsidRPr="00B9226A">
        <w:rPr>
          <w:rFonts w:eastAsia="Times New Roman"/>
          <w:sz w:val="23"/>
          <w:szCs w:val="23"/>
          <w:lang w:eastAsia="en-AU"/>
        </w:rPr>
        <w:t>This notice comes into operation on 21 November 2024.</w:t>
      </w:r>
    </w:p>
    <w:p w14:paraId="5829D0C7" w14:textId="77777777" w:rsidR="00B9226A" w:rsidRPr="00B9226A" w:rsidRDefault="00B9226A" w:rsidP="00B9226A">
      <w:pPr>
        <w:autoSpaceDE w:val="0"/>
        <w:autoSpaceDN w:val="0"/>
        <w:adjustRightInd w:val="0"/>
        <w:spacing w:after="120" w:line="240" w:lineRule="auto"/>
        <w:ind w:left="567" w:hanging="567"/>
        <w:rPr>
          <w:rFonts w:eastAsia="Times New Roman"/>
          <w:b/>
          <w:bCs/>
          <w:sz w:val="26"/>
          <w:szCs w:val="26"/>
          <w:lang w:eastAsia="en-AU"/>
        </w:rPr>
      </w:pPr>
      <w:r w:rsidRPr="00B9226A">
        <w:rPr>
          <w:rFonts w:eastAsia="Times New Roman"/>
          <w:b/>
          <w:bCs/>
          <w:sz w:val="26"/>
          <w:szCs w:val="26"/>
          <w:lang w:eastAsia="en-AU"/>
        </w:rPr>
        <w:t>3—Interpretation</w:t>
      </w:r>
    </w:p>
    <w:p w14:paraId="573B3D7B" w14:textId="77777777" w:rsidR="00B9226A" w:rsidRPr="00B9226A" w:rsidRDefault="00B9226A" w:rsidP="00B9226A">
      <w:pPr>
        <w:autoSpaceDE w:val="0"/>
        <w:autoSpaceDN w:val="0"/>
        <w:adjustRightInd w:val="0"/>
        <w:spacing w:after="120" w:line="240" w:lineRule="auto"/>
        <w:ind w:left="907" w:hanging="510"/>
        <w:rPr>
          <w:rFonts w:eastAsia="Times New Roman"/>
          <w:sz w:val="23"/>
          <w:szCs w:val="23"/>
          <w:lang w:eastAsia="en-AU"/>
        </w:rPr>
      </w:pPr>
      <w:r w:rsidRPr="00B9226A">
        <w:rPr>
          <w:rFonts w:eastAsia="Times New Roman"/>
          <w:sz w:val="23"/>
          <w:szCs w:val="23"/>
          <w:lang w:eastAsia="en-AU"/>
        </w:rPr>
        <w:t>(1)</w:t>
      </w:r>
      <w:r w:rsidRPr="00B9226A">
        <w:rPr>
          <w:rFonts w:eastAsia="Times New Roman"/>
          <w:sz w:val="23"/>
          <w:szCs w:val="23"/>
          <w:lang w:eastAsia="en-AU"/>
        </w:rPr>
        <w:tab/>
        <w:t>In this notice—</w:t>
      </w:r>
    </w:p>
    <w:p w14:paraId="16B273B3" w14:textId="77777777" w:rsidR="00B9226A" w:rsidRPr="00B9226A" w:rsidRDefault="00B9226A" w:rsidP="00B9226A">
      <w:pPr>
        <w:autoSpaceDE w:val="0"/>
        <w:autoSpaceDN w:val="0"/>
        <w:adjustRightInd w:val="0"/>
        <w:spacing w:after="120" w:line="240" w:lineRule="auto"/>
        <w:ind w:left="907"/>
        <w:rPr>
          <w:rFonts w:eastAsia="Times New Roman"/>
          <w:sz w:val="23"/>
          <w:szCs w:val="23"/>
          <w:lang w:eastAsia="en-AU"/>
        </w:rPr>
      </w:pPr>
      <w:r w:rsidRPr="00B9226A">
        <w:rPr>
          <w:rFonts w:eastAsia="Times New Roman"/>
          <w:b/>
          <w:bCs/>
          <w:i/>
          <w:iCs/>
          <w:sz w:val="23"/>
          <w:szCs w:val="23"/>
          <w:lang w:eastAsia="en-AU"/>
        </w:rPr>
        <w:t>principal notice</w:t>
      </w:r>
      <w:r w:rsidRPr="00B9226A">
        <w:rPr>
          <w:rFonts w:eastAsia="Times New Roman"/>
          <w:sz w:val="23"/>
          <w:szCs w:val="23"/>
          <w:lang w:eastAsia="en-AU"/>
        </w:rPr>
        <w:t xml:space="preserve"> means the </w:t>
      </w:r>
      <w:hyperlink r:id="rId34" w:history="1">
        <w:r w:rsidRPr="00B9226A">
          <w:rPr>
            <w:rFonts w:eastAsia="Times New Roman"/>
            <w:i/>
            <w:iCs/>
            <w:sz w:val="23"/>
            <w:szCs w:val="23"/>
            <w:lang w:eastAsia="en-AU"/>
          </w:rPr>
          <w:t>Liquor Licensing (Dry Areas) Notice 2015</w:t>
        </w:r>
      </w:hyperlink>
      <w:r w:rsidRPr="00B9226A">
        <w:rPr>
          <w:rFonts w:eastAsia="Times New Roman"/>
          <w:sz w:val="23"/>
          <w:szCs w:val="23"/>
          <w:lang w:eastAsia="en-AU"/>
        </w:rPr>
        <w:t xml:space="preserve"> published in the Gazette on 5 January 2015, as in force from time to time.</w:t>
      </w:r>
    </w:p>
    <w:p w14:paraId="570D4F9A" w14:textId="77777777" w:rsidR="00B9226A" w:rsidRPr="00B9226A" w:rsidRDefault="00B9226A" w:rsidP="00B9226A">
      <w:pPr>
        <w:autoSpaceDE w:val="0"/>
        <w:autoSpaceDN w:val="0"/>
        <w:adjustRightInd w:val="0"/>
        <w:spacing w:after="120" w:line="240" w:lineRule="auto"/>
        <w:ind w:left="907" w:hanging="510"/>
        <w:rPr>
          <w:rFonts w:eastAsia="Times New Roman"/>
          <w:sz w:val="23"/>
          <w:szCs w:val="23"/>
          <w:lang w:eastAsia="en-AU"/>
        </w:rPr>
      </w:pPr>
      <w:r w:rsidRPr="00B9226A">
        <w:rPr>
          <w:rFonts w:eastAsia="Times New Roman"/>
          <w:sz w:val="23"/>
          <w:szCs w:val="23"/>
          <w:lang w:eastAsia="en-AU"/>
        </w:rPr>
        <w:t>(2)</w:t>
      </w:r>
      <w:r w:rsidRPr="00B9226A">
        <w:rPr>
          <w:rFonts w:eastAsia="Times New Roman"/>
          <w:sz w:val="23"/>
          <w:szCs w:val="23"/>
          <w:lang w:eastAsia="en-AU"/>
        </w:rPr>
        <w:tab/>
        <w:t>Clause 3 of the principal notice applies to this notice as if it were the principal notice.</w:t>
      </w:r>
    </w:p>
    <w:p w14:paraId="34B39BEA" w14:textId="77777777" w:rsidR="00B9226A" w:rsidRPr="00B9226A" w:rsidRDefault="00B9226A" w:rsidP="00B9226A">
      <w:pPr>
        <w:autoSpaceDE w:val="0"/>
        <w:autoSpaceDN w:val="0"/>
        <w:adjustRightInd w:val="0"/>
        <w:spacing w:after="120" w:line="240" w:lineRule="auto"/>
        <w:ind w:left="567" w:hanging="567"/>
        <w:rPr>
          <w:rFonts w:eastAsia="Times New Roman"/>
          <w:b/>
          <w:bCs/>
          <w:sz w:val="26"/>
          <w:szCs w:val="26"/>
          <w:lang w:eastAsia="en-AU"/>
        </w:rPr>
      </w:pPr>
      <w:r w:rsidRPr="00B9226A">
        <w:rPr>
          <w:rFonts w:eastAsia="Times New Roman"/>
          <w:b/>
          <w:bCs/>
          <w:sz w:val="26"/>
          <w:szCs w:val="26"/>
          <w:lang w:eastAsia="en-AU"/>
        </w:rPr>
        <w:t>4—Consumption etc of liquor prohibited in dry areas</w:t>
      </w:r>
    </w:p>
    <w:p w14:paraId="69713918" w14:textId="77777777" w:rsidR="00B9226A" w:rsidRPr="00B9226A" w:rsidRDefault="00B9226A" w:rsidP="00B9226A">
      <w:pPr>
        <w:autoSpaceDE w:val="0"/>
        <w:autoSpaceDN w:val="0"/>
        <w:adjustRightInd w:val="0"/>
        <w:spacing w:after="120" w:line="240" w:lineRule="auto"/>
        <w:ind w:left="907" w:hanging="510"/>
        <w:rPr>
          <w:rFonts w:eastAsia="Times New Roman"/>
          <w:sz w:val="23"/>
          <w:szCs w:val="23"/>
          <w:lang w:eastAsia="en-AU"/>
        </w:rPr>
      </w:pPr>
      <w:r w:rsidRPr="00B9226A">
        <w:rPr>
          <w:rFonts w:eastAsia="Times New Roman"/>
          <w:sz w:val="23"/>
          <w:szCs w:val="23"/>
          <w:lang w:eastAsia="en-AU"/>
        </w:rPr>
        <w:t>(1)</w:t>
      </w:r>
      <w:r w:rsidRPr="00B9226A">
        <w:rPr>
          <w:rFonts w:eastAsia="Times New Roman"/>
          <w:sz w:val="23"/>
          <w:szCs w:val="23"/>
          <w:lang w:eastAsia="en-AU"/>
        </w:rPr>
        <w:tab/>
        <w:t>Pursuant to Section 131 of the Act, the consumption and possession of liquor in the area described in the Schedule is prohibited in accordance with the provisions of the Schedule.</w:t>
      </w:r>
    </w:p>
    <w:p w14:paraId="37A84CCC" w14:textId="77777777" w:rsidR="00B9226A" w:rsidRPr="00B9226A" w:rsidRDefault="00B9226A" w:rsidP="00B9226A">
      <w:pPr>
        <w:autoSpaceDE w:val="0"/>
        <w:autoSpaceDN w:val="0"/>
        <w:adjustRightInd w:val="0"/>
        <w:spacing w:after="120" w:line="240" w:lineRule="auto"/>
        <w:ind w:left="907" w:hanging="510"/>
        <w:rPr>
          <w:rFonts w:eastAsia="Times New Roman"/>
          <w:sz w:val="23"/>
          <w:szCs w:val="23"/>
          <w:lang w:eastAsia="en-AU"/>
        </w:rPr>
      </w:pPr>
      <w:r w:rsidRPr="00B9226A">
        <w:rPr>
          <w:rFonts w:eastAsia="Times New Roman"/>
          <w:sz w:val="23"/>
          <w:szCs w:val="23"/>
          <w:lang w:eastAsia="en-AU"/>
        </w:rPr>
        <w:t>(2)</w:t>
      </w:r>
      <w:r w:rsidRPr="00B9226A">
        <w:rPr>
          <w:rFonts w:eastAsia="Times New Roman"/>
          <w:sz w:val="23"/>
          <w:szCs w:val="23"/>
          <w:lang w:eastAsia="en-AU"/>
        </w:rPr>
        <w:tab/>
        <w:t>The prohibition has effect during the periods specified in the Schedule.</w:t>
      </w:r>
    </w:p>
    <w:p w14:paraId="4E970A58" w14:textId="77777777" w:rsidR="00B9226A" w:rsidRPr="00B9226A" w:rsidRDefault="00B9226A" w:rsidP="00B9226A">
      <w:pPr>
        <w:autoSpaceDE w:val="0"/>
        <w:autoSpaceDN w:val="0"/>
        <w:adjustRightInd w:val="0"/>
        <w:spacing w:after="120" w:line="240" w:lineRule="auto"/>
        <w:ind w:left="907" w:hanging="510"/>
        <w:rPr>
          <w:rFonts w:eastAsia="Times New Roman"/>
          <w:sz w:val="23"/>
          <w:szCs w:val="23"/>
          <w:lang w:eastAsia="en-AU"/>
        </w:rPr>
      </w:pPr>
      <w:r w:rsidRPr="00B9226A">
        <w:rPr>
          <w:rFonts w:eastAsia="Times New Roman"/>
          <w:sz w:val="23"/>
          <w:szCs w:val="23"/>
          <w:lang w:eastAsia="en-AU"/>
        </w:rPr>
        <w:t>(3)</w:t>
      </w:r>
      <w:r w:rsidRPr="00B9226A">
        <w:rPr>
          <w:rFonts w:eastAsia="Times New Roman"/>
          <w:sz w:val="23"/>
          <w:szCs w:val="23"/>
          <w:lang w:eastAsia="en-AU"/>
        </w:rPr>
        <w:tab/>
        <w:t>The prohibition does not extend to private land in the area described in the Schedule.</w:t>
      </w:r>
    </w:p>
    <w:p w14:paraId="1374C2D0" w14:textId="77777777" w:rsidR="00B9226A" w:rsidRPr="00B9226A" w:rsidRDefault="00B9226A" w:rsidP="00B9226A">
      <w:pPr>
        <w:autoSpaceDE w:val="0"/>
        <w:autoSpaceDN w:val="0"/>
        <w:adjustRightInd w:val="0"/>
        <w:spacing w:after="120" w:line="240" w:lineRule="auto"/>
        <w:ind w:left="907" w:hanging="510"/>
        <w:rPr>
          <w:rFonts w:eastAsia="Times New Roman"/>
          <w:sz w:val="23"/>
          <w:szCs w:val="23"/>
          <w:lang w:eastAsia="en-AU"/>
        </w:rPr>
      </w:pPr>
      <w:r w:rsidRPr="00B9226A">
        <w:rPr>
          <w:rFonts w:eastAsia="Times New Roman"/>
          <w:sz w:val="23"/>
          <w:szCs w:val="23"/>
          <w:lang w:eastAsia="en-AU"/>
        </w:rPr>
        <w:t>(4)</w:t>
      </w:r>
      <w:r w:rsidRPr="00B9226A">
        <w:rPr>
          <w:rFonts w:eastAsia="Times New Roman"/>
          <w:sz w:val="23"/>
          <w:szCs w:val="23"/>
          <w:lang w:eastAsia="en-AU"/>
        </w:rPr>
        <w:tab/>
        <w:t>Unless the contrary intention appears, the prohibition of the possession of liquor in the area does not extend to—</w:t>
      </w:r>
    </w:p>
    <w:p w14:paraId="01626E2C" w14:textId="77777777" w:rsidR="00B9226A" w:rsidRPr="00B9226A" w:rsidRDefault="00B9226A" w:rsidP="00B9226A">
      <w:pPr>
        <w:autoSpaceDE w:val="0"/>
        <w:autoSpaceDN w:val="0"/>
        <w:adjustRightInd w:val="0"/>
        <w:spacing w:after="120" w:line="240" w:lineRule="auto"/>
        <w:ind w:left="1276" w:hanging="425"/>
        <w:rPr>
          <w:rFonts w:eastAsia="Times New Roman"/>
          <w:sz w:val="23"/>
          <w:szCs w:val="23"/>
          <w:lang w:eastAsia="en-AU"/>
        </w:rPr>
      </w:pPr>
      <w:r w:rsidRPr="00B9226A">
        <w:rPr>
          <w:rFonts w:eastAsia="Times New Roman"/>
          <w:sz w:val="23"/>
          <w:szCs w:val="23"/>
          <w:lang w:eastAsia="en-AU"/>
        </w:rPr>
        <w:t>(a)</w:t>
      </w:r>
      <w:r w:rsidRPr="00B9226A">
        <w:rPr>
          <w:rFonts w:eastAsia="Times New Roman"/>
          <w:sz w:val="23"/>
          <w:szCs w:val="23"/>
          <w:lang w:eastAsia="en-AU"/>
        </w:rPr>
        <w:tab/>
        <w:t>a person who is genuinely passing through the place if—</w:t>
      </w:r>
    </w:p>
    <w:p w14:paraId="382941D6" w14:textId="77777777" w:rsidR="00B9226A" w:rsidRPr="00B9226A" w:rsidRDefault="00B9226A" w:rsidP="00B9226A">
      <w:pPr>
        <w:autoSpaceDE w:val="0"/>
        <w:autoSpaceDN w:val="0"/>
        <w:adjustRightInd w:val="0"/>
        <w:spacing w:after="120" w:line="240" w:lineRule="auto"/>
        <w:ind w:left="1701" w:hanging="425"/>
        <w:rPr>
          <w:rFonts w:eastAsia="Times New Roman"/>
          <w:sz w:val="23"/>
          <w:szCs w:val="23"/>
          <w:lang w:eastAsia="en-AU"/>
        </w:rPr>
      </w:pPr>
      <w:r w:rsidRPr="00B9226A">
        <w:rPr>
          <w:rFonts w:eastAsia="Times New Roman"/>
          <w:sz w:val="23"/>
          <w:szCs w:val="23"/>
          <w:lang w:eastAsia="en-AU"/>
        </w:rPr>
        <w:t>(</w:t>
      </w:r>
      <w:proofErr w:type="spellStart"/>
      <w:r w:rsidRPr="00B9226A">
        <w:rPr>
          <w:rFonts w:eastAsia="Times New Roman"/>
          <w:sz w:val="23"/>
          <w:szCs w:val="23"/>
          <w:lang w:eastAsia="en-AU"/>
        </w:rPr>
        <w:t>i</w:t>
      </w:r>
      <w:proofErr w:type="spellEnd"/>
      <w:r w:rsidRPr="00B9226A">
        <w:rPr>
          <w:rFonts w:eastAsia="Times New Roman"/>
          <w:sz w:val="23"/>
          <w:szCs w:val="23"/>
          <w:lang w:eastAsia="en-AU"/>
        </w:rPr>
        <w:t>)</w:t>
      </w:r>
      <w:r w:rsidRPr="00B9226A">
        <w:rPr>
          <w:rFonts w:eastAsia="Times New Roman"/>
          <w:sz w:val="23"/>
          <w:szCs w:val="23"/>
          <w:lang w:eastAsia="en-AU"/>
        </w:rPr>
        <w:tab/>
        <w:t>the liquor is in the original container in which it was purchased from licensed premises; and</w:t>
      </w:r>
    </w:p>
    <w:p w14:paraId="21CF7CE5" w14:textId="77777777" w:rsidR="00B9226A" w:rsidRPr="00B9226A" w:rsidRDefault="00B9226A" w:rsidP="00B9226A">
      <w:pPr>
        <w:autoSpaceDE w:val="0"/>
        <w:autoSpaceDN w:val="0"/>
        <w:adjustRightInd w:val="0"/>
        <w:spacing w:after="120" w:line="240" w:lineRule="auto"/>
        <w:ind w:left="1701" w:hanging="425"/>
        <w:rPr>
          <w:rFonts w:eastAsia="Times New Roman"/>
          <w:sz w:val="23"/>
          <w:szCs w:val="23"/>
          <w:lang w:eastAsia="en-AU"/>
        </w:rPr>
      </w:pPr>
      <w:r w:rsidRPr="00B9226A">
        <w:rPr>
          <w:rFonts w:eastAsia="Times New Roman"/>
          <w:sz w:val="23"/>
          <w:szCs w:val="23"/>
          <w:lang w:eastAsia="en-AU"/>
        </w:rPr>
        <w:t>(ii)</w:t>
      </w:r>
      <w:r w:rsidRPr="00B9226A">
        <w:rPr>
          <w:rFonts w:eastAsia="Times New Roman"/>
          <w:sz w:val="23"/>
          <w:szCs w:val="23"/>
          <w:lang w:eastAsia="en-AU"/>
        </w:rPr>
        <w:tab/>
        <w:t>the container has not been opened; or</w:t>
      </w:r>
    </w:p>
    <w:p w14:paraId="2FF72D71" w14:textId="77777777" w:rsidR="00B9226A" w:rsidRPr="00B9226A" w:rsidRDefault="00B9226A" w:rsidP="00B9226A">
      <w:pPr>
        <w:autoSpaceDE w:val="0"/>
        <w:autoSpaceDN w:val="0"/>
        <w:adjustRightInd w:val="0"/>
        <w:spacing w:after="120" w:line="240" w:lineRule="auto"/>
        <w:ind w:left="1276" w:hanging="425"/>
        <w:rPr>
          <w:rFonts w:eastAsia="Times New Roman"/>
          <w:spacing w:val="-4"/>
          <w:sz w:val="23"/>
          <w:szCs w:val="23"/>
          <w:lang w:eastAsia="en-AU"/>
        </w:rPr>
      </w:pPr>
      <w:r w:rsidRPr="00B9226A">
        <w:rPr>
          <w:rFonts w:eastAsia="Times New Roman"/>
          <w:sz w:val="23"/>
          <w:szCs w:val="23"/>
          <w:lang w:eastAsia="en-AU"/>
        </w:rPr>
        <w:t>(b)</w:t>
      </w:r>
      <w:r w:rsidRPr="00B9226A">
        <w:rPr>
          <w:rFonts w:eastAsia="Times New Roman"/>
          <w:sz w:val="23"/>
          <w:szCs w:val="23"/>
          <w:lang w:eastAsia="en-AU"/>
        </w:rPr>
        <w:tab/>
        <w:t xml:space="preserve">a person who has possession of the liquor </w:t>
      </w:r>
      <w:proofErr w:type="gramStart"/>
      <w:r w:rsidRPr="00B9226A">
        <w:rPr>
          <w:rFonts w:eastAsia="Times New Roman"/>
          <w:sz w:val="23"/>
          <w:szCs w:val="23"/>
          <w:lang w:eastAsia="en-AU"/>
        </w:rPr>
        <w:t>in the course of</w:t>
      </w:r>
      <w:proofErr w:type="gramEnd"/>
      <w:r w:rsidRPr="00B9226A">
        <w:rPr>
          <w:rFonts w:eastAsia="Times New Roman"/>
          <w:sz w:val="23"/>
          <w:szCs w:val="23"/>
          <w:lang w:eastAsia="en-AU"/>
        </w:rPr>
        <w:t xml:space="preserve"> carrying on a business or in </w:t>
      </w:r>
      <w:r w:rsidRPr="00B9226A">
        <w:rPr>
          <w:rFonts w:eastAsia="Times New Roman"/>
          <w:spacing w:val="-4"/>
          <w:sz w:val="23"/>
          <w:szCs w:val="23"/>
          <w:lang w:eastAsia="en-AU"/>
        </w:rPr>
        <w:t>the course of their employment by another person in the course of carrying on a business; or</w:t>
      </w:r>
    </w:p>
    <w:p w14:paraId="38971022" w14:textId="77777777" w:rsidR="00B9226A" w:rsidRPr="00B9226A" w:rsidRDefault="00B9226A" w:rsidP="00B9226A">
      <w:pPr>
        <w:autoSpaceDE w:val="0"/>
        <w:autoSpaceDN w:val="0"/>
        <w:adjustRightInd w:val="0"/>
        <w:spacing w:after="120" w:line="240" w:lineRule="auto"/>
        <w:ind w:left="1276" w:hanging="425"/>
        <w:rPr>
          <w:rFonts w:eastAsia="Times New Roman"/>
          <w:sz w:val="23"/>
          <w:szCs w:val="23"/>
          <w:lang w:eastAsia="en-AU"/>
        </w:rPr>
      </w:pPr>
      <w:r w:rsidRPr="00B9226A">
        <w:rPr>
          <w:rFonts w:eastAsia="Times New Roman"/>
          <w:sz w:val="23"/>
          <w:szCs w:val="23"/>
          <w:lang w:eastAsia="en-AU"/>
        </w:rPr>
        <w:t>(c)</w:t>
      </w:r>
      <w:r w:rsidRPr="00B9226A">
        <w:rPr>
          <w:rFonts w:eastAsia="Times New Roman"/>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1652B827" w14:textId="77777777" w:rsidR="00B9226A" w:rsidRPr="00B9226A" w:rsidRDefault="00B9226A" w:rsidP="00B9226A">
      <w:pPr>
        <w:autoSpaceDE w:val="0"/>
        <w:autoSpaceDN w:val="0"/>
        <w:adjustRightInd w:val="0"/>
        <w:spacing w:after="120" w:line="240" w:lineRule="auto"/>
        <w:ind w:left="1276" w:hanging="425"/>
        <w:rPr>
          <w:rFonts w:eastAsia="Times New Roman"/>
          <w:sz w:val="23"/>
          <w:szCs w:val="23"/>
          <w:lang w:eastAsia="en-AU"/>
        </w:rPr>
      </w:pPr>
      <w:r w:rsidRPr="00B9226A">
        <w:rPr>
          <w:rFonts w:eastAsia="Times New Roman"/>
          <w:sz w:val="23"/>
          <w:szCs w:val="23"/>
          <w:lang w:eastAsia="en-AU"/>
        </w:rPr>
        <w:t>(d)</w:t>
      </w:r>
      <w:r w:rsidRPr="00B9226A">
        <w:rPr>
          <w:rFonts w:eastAsia="Times New Roman"/>
          <w:sz w:val="23"/>
          <w:szCs w:val="23"/>
          <w:lang w:eastAsia="en-AU"/>
        </w:rPr>
        <w:tab/>
        <w:t>a person who possesses or consumes the liquor for sacramental or other similar religious purposes.</w:t>
      </w:r>
    </w:p>
    <w:p w14:paraId="7E6F74CC" w14:textId="77777777" w:rsidR="00B9226A" w:rsidRPr="00B9226A" w:rsidRDefault="00B9226A" w:rsidP="00B9226A">
      <w:pPr>
        <w:autoSpaceDE w:val="0"/>
        <w:autoSpaceDN w:val="0"/>
        <w:adjustRightInd w:val="0"/>
        <w:spacing w:after="120" w:line="240" w:lineRule="auto"/>
        <w:ind w:left="567" w:hanging="567"/>
        <w:rPr>
          <w:b/>
          <w:bCs/>
          <w:sz w:val="32"/>
          <w:szCs w:val="32"/>
        </w:rPr>
      </w:pPr>
      <w:r w:rsidRPr="00B9226A">
        <w:rPr>
          <w:b/>
          <w:bCs/>
          <w:sz w:val="32"/>
          <w:szCs w:val="32"/>
        </w:rPr>
        <w:t>Schedule 1—Middleton Area 1</w:t>
      </w:r>
    </w:p>
    <w:p w14:paraId="14E0C500" w14:textId="77777777" w:rsidR="00B9226A" w:rsidRPr="00B9226A" w:rsidRDefault="00B9226A" w:rsidP="00B9226A">
      <w:pPr>
        <w:autoSpaceDE w:val="0"/>
        <w:autoSpaceDN w:val="0"/>
        <w:adjustRightInd w:val="0"/>
        <w:spacing w:after="120" w:line="240" w:lineRule="auto"/>
        <w:ind w:left="142" w:hanging="142"/>
        <w:rPr>
          <w:sz w:val="2"/>
          <w:szCs w:val="2"/>
        </w:rPr>
      </w:pPr>
    </w:p>
    <w:p w14:paraId="0DF25377" w14:textId="77777777" w:rsidR="00B9226A" w:rsidRPr="00B9226A" w:rsidRDefault="00B9226A" w:rsidP="00B9226A">
      <w:pPr>
        <w:spacing w:after="120" w:line="240" w:lineRule="auto"/>
        <w:ind w:left="142" w:hanging="142"/>
      </w:pPr>
      <w:r w:rsidRPr="00B9226A">
        <w:rPr>
          <w:b/>
          <w:bCs/>
          <w:sz w:val="23"/>
          <w:szCs w:val="23"/>
        </w:rPr>
        <w:t>1—Extent of prohibition</w:t>
      </w:r>
      <w:r w:rsidRPr="00B9226A">
        <w:t xml:space="preserve"> </w:t>
      </w:r>
    </w:p>
    <w:p w14:paraId="2478B421" w14:textId="77777777" w:rsidR="00B9226A" w:rsidRPr="00B9226A" w:rsidRDefault="00B9226A" w:rsidP="00B9226A">
      <w:pPr>
        <w:autoSpaceDE w:val="0"/>
        <w:autoSpaceDN w:val="0"/>
        <w:adjustRightInd w:val="0"/>
        <w:spacing w:after="120" w:line="240" w:lineRule="auto"/>
        <w:ind w:left="397"/>
      </w:pPr>
      <w:r w:rsidRPr="00B9226A">
        <w:rPr>
          <w:sz w:val="23"/>
          <w:szCs w:val="23"/>
        </w:rPr>
        <w:t xml:space="preserve">The </w:t>
      </w:r>
      <w:r w:rsidRPr="00B9226A">
        <w:rPr>
          <w:rFonts w:eastAsia="Times New Roman"/>
          <w:sz w:val="23"/>
          <w:szCs w:val="23"/>
          <w:lang w:eastAsia="en-AU"/>
        </w:rPr>
        <w:t>consumption</w:t>
      </w:r>
      <w:r w:rsidRPr="00B9226A">
        <w:rPr>
          <w:sz w:val="23"/>
          <w:szCs w:val="23"/>
        </w:rPr>
        <w:t xml:space="preserve"> of liquor is </w:t>
      </w:r>
      <w:proofErr w:type="gramStart"/>
      <w:r w:rsidRPr="00B9226A">
        <w:rPr>
          <w:sz w:val="23"/>
          <w:szCs w:val="23"/>
        </w:rPr>
        <w:t>prohibited</w:t>
      </w:r>
      <w:proofErr w:type="gramEnd"/>
      <w:r w:rsidRPr="00B9226A">
        <w:rPr>
          <w:sz w:val="23"/>
          <w:szCs w:val="23"/>
        </w:rPr>
        <w:t xml:space="preserve"> and the possession of liquor is prohibited.</w:t>
      </w:r>
    </w:p>
    <w:p w14:paraId="45A31CCC" w14:textId="77777777" w:rsidR="00B9226A" w:rsidRPr="00B9226A" w:rsidRDefault="00B9226A" w:rsidP="00B9226A">
      <w:pPr>
        <w:spacing w:after="120" w:line="240" w:lineRule="auto"/>
        <w:ind w:left="142" w:hanging="142"/>
        <w:rPr>
          <w:b/>
          <w:bCs/>
          <w:sz w:val="23"/>
          <w:szCs w:val="23"/>
        </w:rPr>
      </w:pPr>
      <w:r w:rsidRPr="00B9226A">
        <w:rPr>
          <w:b/>
          <w:bCs/>
          <w:sz w:val="23"/>
          <w:szCs w:val="23"/>
        </w:rPr>
        <w:t>2—Period of prohibition</w:t>
      </w:r>
    </w:p>
    <w:p w14:paraId="1D948A8A" w14:textId="77777777" w:rsidR="00B9226A" w:rsidRPr="00B9226A" w:rsidRDefault="00B9226A" w:rsidP="00B9226A">
      <w:pPr>
        <w:autoSpaceDE w:val="0"/>
        <w:autoSpaceDN w:val="0"/>
        <w:adjustRightInd w:val="0"/>
        <w:spacing w:after="120" w:line="240" w:lineRule="auto"/>
        <w:ind w:left="397"/>
      </w:pPr>
      <w:r w:rsidRPr="00B9226A">
        <w:rPr>
          <w:sz w:val="23"/>
          <w:szCs w:val="23"/>
        </w:rPr>
        <w:t>From 8:</w:t>
      </w:r>
      <w:r w:rsidRPr="00B9226A">
        <w:rPr>
          <w:rFonts w:eastAsia="Times New Roman"/>
          <w:sz w:val="23"/>
          <w:szCs w:val="23"/>
          <w:lang w:eastAsia="en-AU"/>
        </w:rPr>
        <w:t>00am</w:t>
      </w:r>
      <w:r w:rsidRPr="00B9226A">
        <w:rPr>
          <w:sz w:val="23"/>
          <w:szCs w:val="23"/>
        </w:rPr>
        <w:t xml:space="preserve"> on 21 November 2024 to 10:00am on 25 November 2024.</w:t>
      </w:r>
    </w:p>
    <w:p w14:paraId="66938E19" w14:textId="77777777" w:rsidR="00B9226A" w:rsidRPr="00B9226A" w:rsidRDefault="00B9226A" w:rsidP="00B9226A">
      <w:pPr>
        <w:spacing w:after="120" w:line="240" w:lineRule="auto"/>
        <w:ind w:left="142" w:hanging="142"/>
        <w:rPr>
          <w:b/>
          <w:bCs/>
          <w:sz w:val="23"/>
          <w:szCs w:val="23"/>
        </w:rPr>
      </w:pPr>
      <w:r w:rsidRPr="00B9226A">
        <w:rPr>
          <w:b/>
          <w:bCs/>
          <w:sz w:val="23"/>
          <w:szCs w:val="23"/>
        </w:rPr>
        <w:lastRenderedPageBreak/>
        <w:t>3—Description of area</w:t>
      </w:r>
    </w:p>
    <w:p w14:paraId="45BF373D" w14:textId="77777777" w:rsidR="00B9226A" w:rsidRPr="00B9226A" w:rsidRDefault="00B9226A" w:rsidP="00B9226A">
      <w:pPr>
        <w:autoSpaceDE w:val="0"/>
        <w:autoSpaceDN w:val="0"/>
        <w:adjustRightInd w:val="0"/>
        <w:spacing w:after="120" w:line="240" w:lineRule="auto"/>
        <w:ind w:left="397"/>
        <w:rPr>
          <w:b/>
          <w:bCs/>
          <w:sz w:val="23"/>
          <w:szCs w:val="23"/>
        </w:rPr>
      </w:pPr>
      <w:r w:rsidRPr="00B9226A">
        <w:rPr>
          <w:noProof/>
        </w:rPr>
        <w:drawing>
          <wp:anchor distT="0" distB="0" distL="114300" distR="114300" simplePos="0" relativeHeight="251670528" behindDoc="0" locked="0" layoutInCell="1" allowOverlap="1" wp14:anchorId="045C633D" wp14:editId="3EDD7AF7">
            <wp:simplePos x="0" y="0"/>
            <wp:positionH relativeFrom="margin">
              <wp:posOffset>251460</wp:posOffset>
            </wp:positionH>
            <wp:positionV relativeFrom="paragraph">
              <wp:posOffset>3651885</wp:posOffset>
            </wp:positionV>
            <wp:extent cx="5666740" cy="3877310"/>
            <wp:effectExtent l="0" t="0" r="0" b="8890"/>
            <wp:wrapTopAndBottom/>
            <wp:docPr id="190046635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66358" name="Picture 1" descr="A map of a cit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6740" cy="387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26A">
        <w:rPr>
          <w:sz w:val="23"/>
          <w:szCs w:val="23"/>
        </w:rPr>
        <w:t xml:space="preserve">The </w:t>
      </w:r>
      <w:r w:rsidRPr="00B9226A">
        <w:rPr>
          <w:rFonts w:eastAsia="Times New Roman"/>
          <w:sz w:val="23"/>
          <w:szCs w:val="23"/>
          <w:lang w:eastAsia="en-AU"/>
        </w:rPr>
        <w:t>area</w:t>
      </w:r>
      <w:r w:rsidRPr="00B9226A">
        <w:rPr>
          <w:sz w:val="23"/>
          <w:szCs w:val="23"/>
        </w:rPr>
        <w:t xml:space="preserve"> in and adjacent to Middleton bounded as follows: commencing at the point at which the prolongation in a straight line of the western boundary of Basham Beach Road intersects the high water mark of Encounter Bay, then north-westerly along that prolongation and boundary to the point at which it is intersected by the prolongation in a straight line of the southern boundary of Set Road, then north-easterly along that prolongation and boundary of Set Road to the western boundary of Seaview Avenue, then generally south-easterly and north-easterly along that boundary of Seaview Avenue to the point at which it meets the eastern boundary of Lot 101 DP 10654, then south-easterly along that boundary of Lot 101 to the south-western corner of Lot 19 DP 3145, then generally north-easterly along the south-eastern boundary of Lot 19, the south-eastern boundaries of the adjoining Lots and the northern boundary of Ocean Parade to the south-eastern corner of Lot 133 FP 166507, then generally north-easterly and northerly along the easternmost boundaries of Lot 133 and the adjoining Lots (including the eastern boundary of Dover Road) to the north-eastern corner of Lot 39 DP 3262, then in a straight line by the shortest route to the north-western corner of Lot 160 DP 9417, then easterly along the southern boundary of the Esplanade to the western boundary of Lot 3 DP 13398, then northerly, easterly and southerly along the western, northern and eastern boundaries of that Lot to its south-eastern corner, then along the northern boundary of Section 345, </w:t>
      </w:r>
      <w:proofErr w:type="spellStart"/>
      <w:r w:rsidRPr="00B9226A">
        <w:rPr>
          <w:sz w:val="23"/>
          <w:szCs w:val="23"/>
        </w:rPr>
        <w:t>Hundred</w:t>
      </w:r>
      <w:proofErr w:type="spellEnd"/>
      <w:r w:rsidRPr="00B9226A">
        <w:rPr>
          <w:sz w:val="23"/>
          <w:szCs w:val="23"/>
        </w:rPr>
        <w:t xml:space="preserve">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south-westerly along the high water mark to the point of commencement.</w:t>
      </w:r>
    </w:p>
    <w:p w14:paraId="53B6F70D" w14:textId="6A52317C" w:rsidR="001A1228" w:rsidRDefault="001A1228">
      <w:pPr>
        <w:spacing w:after="0" w:line="240" w:lineRule="auto"/>
        <w:jc w:val="left"/>
        <w:rPr>
          <w:rFonts w:eastAsia="Times New Roman"/>
          <w:szCs w:val="17"/>
        </w:rPr>
      </w:pPr>
      <w:bookmarkStart w:id="45" w:name="_Hlk181363275"/>
      <w:r>
        <w:rPr>
          <w:rFonts w:eastAsia="Times New Roman"/>
          <w:szCs w:val="17"/>
        </w:rPr>
        <w:br w:type="page"/>
      </w:r>
    </w:p>
    <w:p w14:paraId="2D308A09" w14:textId="77777777" w:rsidR="00B9226A" w:rsidRPr="00B9226A" w:rsidRDefault="00B9226A" w:rsidP="00B9226A">
      <w:pPr>
        <w:autoSpaceDE w:val="0"/>
        <w:autoSpaceDN w:val="0"/>
        <w:adjustRightInd w:val="0"/>
        <w:spacing w:after="120" w:line="240" w:lineRule="auto"/>
        <w:ind w:left="567" w:hanging="567"/>
        <w:rPr>
          <w:b/>
          <w:bCs/>
          <w:sz w:val="32"/>
          <w:szCs w:val="32"/>
        </w:rPr>
      </w:pPr>
      <w:r w:rsidRPr="00B9226A">
        <w:rPr>
          <w:b/>
          <w:bCs/>
          <w:sz w:val="32"/>
          <w:szCs w:val="32"/>
        </w:rPr>
        <w:lastRenderedPageBreak/>
        <w:t>Schedule 2—Port Elliot Area 3</w:t>
      </w:r>
    </w:p>
    <w:bookmarkEnd w:id="45"/>
    <w:p w14:paraId="3A2C4CB8" w14:textId="77777777" w:rsidR="00B9226A" w:rsidRPr="00B9226A" w:rsidRDefault="00B9226A" w:rsidP="00B9226A">
      <w:pPr>
        <w:autoSpaceDE w:val="0"/>
        <w:autoSpaceDN w:val="0"/>
        <w:adjustRightInd w:val="0"/>
        <w:spacing w:after="120" w:line="240" w:lineRule="auto"/>
        <w:ind w:left="142" w:hanging="142"/>
        <w:rPr>
          <w:b/>
          <w:bCs/>
          <w:sz w:val="23"/>
          <w:szCs w:val="23"/>
        </w:rPr>
      </w:pPr>
      <w:r w:rsidRPr="00B9226A">
        <w:rPr>
          <w:b/>
          <w:bCs/>
          <w:sz w:val="23"/>
          <w:szCs w:val="23"/>
        </w:rPr>
        <w:t>1—Extent of prohibition</w:t>
      </w:r>
    </w:p>
    <w:p w14:paraId="5087F354" w14:textId="77777777" w:rsidR="00B9226A" w:rsidRPr="00B9226A" w:rsidRDefault="00B9226A" w:rsidP="00B9226A">
      <w:pPr>
        <w:autoSpaceDE w:val="0"/>
        <w:autoSpaceDN w:val="0"/>
        <w:adjustRightInd w:val="0"/>
        <w:spacing w:after="120" w:line="240" w:lineRule="auto"/>
        <w:ind w:left="397"/>
        <w:rPr>
          <w:b/>
          <w:bCs/>
          <w:sz w:val="23"/>
          <w:szCs w:val="23"/>
        </w:rPr>
      </w:pPr>
      <w:r w:rsidRPr="00B9226A">
        <w:rPr>
          <w:sz w:val="23"/>
          <w:szCs w:val="23"/>
        </w:rPr>
        <w:t xml:space="preserve">The </w:t>
      </w:r>
      <w:r w:rsidRPr="00B9226A">
        <w:rPr>
          <w:rFonts w:eastAsia="Times New Roman"/>
          <w:sz w:val="23"/>
          <w:szCs w:val="23"/>
          <w:lang w:eastAsia="en-AU"/>
        </w:rPr>
        <w:t>consumption</w:t>
      </w:r>
      <w:r w:rsidRPr="00B9226A">
        <w:rPr>
          <w:sz w:val="23"/>
          <w:szCs w:val="23"/>
        </w:rPr>
        <w:t xml:space="preserve"> of liquor is </w:t>
      </w:r>
      <w:proofErr w:type="gramStart"/>
      <w:r w:rsidRPr="00B9226A">
        <w:rPr>
          <w:sz w:val="23"/>
          <w:szCs w:val="23"/>
        </w:rPr>
        <w:t>prohibited</w:t>
      </w:r>
      <w:proofErr w:type="gramEnd"/>
      <w:r w:rsidRPr="00B9226A">
        <w:rPr>
          <w:sz w:val="23"/>
          <w:szCs w:val="23"/>
        </w:rPr>
        <w:t xml:space="preserve"> and the possession of liquor is prohibited.</w:t>
      </w:r>
    </w:p>
    <w:p w14:paraId="0A8EB81C" w14:textId="77777777" w:rsidR="00B9226A" w:rsidRPr="00B9226A" w:rsidRDefault="00B9226A" w:rsidP="00B9226A">
      <w:pPr>
        <w:autoSpaceDE w:val="0"/>
        <w:autoSpaceDN w:val="0"/>
        <w:adjustRightInd w:val="0"/>
        <w:spacing w:after="120" w:line="240" w:lineRule="auto"/>
        <w:ind w:left="142" w:hanging="142"/>
        <w:rPr>
          <w:b/>
          <w:bCs/>
          <w:sz w:val="23"/>
          <w:szCs w:val="23"/>
        </w:rPr>
      </w:pPr>
      <w:r w:rsidRPr="00B9226A">
        <w:rPr>
          <w:b/>
          <w:bCs/>
          <w:sz w:val="23"/>
          <w:szCs w:val="23"/>
        </w:rPr>
        <w:t>2—Period of prohibition</w:t>
      </w:r>
    </w:p>
    <w:p w14:paraId="2039AE70" w14:textId="77777777" w:rsidR="00B9226A" w:rsidRPr="00B9226A" w:rsidRDefault="00B9226A" w:rsidP="00B9226A">
      <w:pPr>
        <w:autoSpaceDE w:val="0"/>
        <w:autoSpaceDN w:val="0"/>
        <w:adjustRightInd w:val="0"/>
        <w:spacing w:after="120" w:line="240" w:lineRule="auto"/>
        <w:ind w:left="397"/>
        <w:rPr>
          <w:sz w:val="23"/>
          <w:szCs w:val="23"/>
        </w:rPr>
      </w:pPr>
      <w:r w:rsidRPr="00B9226A">
        <w:rPr>
          <w:sz w:val="23"/>
          <w:szCs w:val="23"/>
        </w:rPr>
        <w:t>From 8:</w:t>
      </w:r>
      <w:r w:rsidRPr="00B9226A">
        <w:rPr>
          <w:rFonts w:eastAsia="Times New Roman"/>
          <w:sz w:val="23"/>
          <w:szCs w:val="23"/>
          <w:lang w:eastAsia="en-AU"/>
        </w:rPr>
        <w:t>00am</w:t>
      </w:r>
      <w:r w:rsidRPr="00B9226A">
        <w:rPr>
          <w:sz w:val="23"/>
          <w:szCs w:val="23"/>
        </w:rPr>
        <w:t xml:space="preserve"> on 21 November 2024 to 10:00am on 25 November 2024.</w:t>
      </w:r>
    </w:p>
    <w:p w14:paraId="5FE5D53A" w14:textId="77777777" w:rsidR="00B9226A" w:rsidRPr="00B9226A" w:rsidRDefault="00B9226A" w:rsidP="00B9226A">
      <w:pPr>
        <w:autoSpaceDE w:val="0"/>
        <w:autoSpaceDN w:val="0"/>
        <w:adjustRightInd w:val="0"/>
        <w:spacing w:after="120" w:line="240" w:lineRule="auto"/>
        <w:ind w:left="142" w:hanging="142"/>
        <w:rPr>
          <w:sz w:val="23"/>
          <w:szCs w:val="23"/>
        </w:rPr>
      </w:pPr>
      <w:r w:rsidRPr="00B9226A">
        <w:rPr>
          <w:b/>
          <w:bCs/>
          <w:sz w:val="23"/>
          <w:szCs w:val="23"/>
        </w:rPr>
        <w:t>3—Description of area</w:t>
      </w:r>
    </w:p>
    <w:p w14:paraId="0F320A69" w14:textId="77777777" w:rsidR="00B9226A" w:rsidRPr="00B9226A" w:rsidRDefault="00B9226A" w:rsidP="00B9226A">
      <w:pPr>
        <w:autoSpaceDE w:val="0"/>
        <w:autoSpaceDN w:val="0"/>
        <w:adjustRightInd w:val="0"/>
        <w:spacing w:after="120" w:line="240" w:lineRule="auto"/>
        <w:ind w:left="397"/>
        <w:rPr>
          <w:b/>
          <w:bCs/>
          <w:sz w:val="23"/>
          <w:szCs w:val="23"/>
        </w:rPr>
      </w:pPr>
      <w:r w:rsidRPr="00B9226A">
        <w:rPr>
          <w:sz w:val="23"/>
          <w:szCs w:val="23"/>
        </w:rPr>
        <w:t xml:space="preserve">Commencing at the </w:t>
      </w:r>
      <w:proofErr w:type="gramStart"/>
      <w:r w:rsidRPr="00B9226A">
        <w:rPr>
          <w:sz w:val="23"/>
          <w:szCs w:val="23"/>
        </w:rPr>
        <w:t>South Eastern</w:t>
      </w:r>
      <w:proofErr w:type="gramEnd"/>
      <w:r w:rsidRPr="00B9226A">
        <w:rPr>
          <w:sz w:val="23"/>
          <w:szCs w:val="23"/>
        </w:rPr>
        <w:t xml:space="preserve"> corner of the intersection of The Strand and Murray Place and then traversing along the </w:t>
      </w:r>
      <w:r w:rsidRPr="00B9226A">
        <w:rPr>
          <w:rFonts w:eastAsia="Times New Roman"/>
          <w:sz w:val="23"/>
          <w:szCs w:val="23"/>
          <w:lang w:eastAsia="en-AU"/>
        </w:rPr>
        <w:t>Eastern</w:t>
      </w:r>
      <w:r w:rsidRPr="00B9226A">
        <w:rPr>
          <w:sz w:val="23"/>
          <w:szCs w:val="23"/>
        </w:rPr>
        <w:t xml:space="preserve"> side of The Strand until the North Eastern side of the intersection of The Stand and Freeman Lookout. Then traverse along the Northern side of Freeman Lookout until the Eastern post of the gate into the Obelisk reserve then head West </w:t>
      </w:r>
      <w:proofErr w:type="gramStart"/>
      <w:r w:rsidRPr="00B9226A">
        <w:rPr>
          <w:sz w:val="23"/>
          <w:szCs w:val="23"/>
        </w:rPr>
        <w:t>North West</w:t>
      </w:r>
      <w:proofErr w:type="gramEnd"/>
      <w:r w:rsidRPr="00B9226A">
        <w:rPr>
          <w:sz w:val="23"/>
          <w:szCs w:val="23"/>
        </w:rPr>
        <w:t xml:space="preserve"> along the Western edge of the Soldiers’ Memorial Gardens until Murray Place returning to the point of commencement.</w:t>
      </w:r>
    </w:p>
    <w:p w14:paraId="0DC606AF" w14:textId="77777777" w:rsidR="00B9226A" w:rsidRPr="00B9226A" w:rsidRDefault="00B9226A" w:rsidP="00B9226A">
      <w:pPr>
        <w:spacing w:after="120" w:line="240" w:lineRule="auto"/>
        <w:rPr>
          <w:b/>
          <w:bCs/>
          <w:sz w:val="23"/>
          <w:szCs w:val="23"/>
        </w:rPr>
      </w:pPr>
    </w:p>
    <w:p w14:paraId="00FB2552" w14:textId="77777777" w:rsidR="00B9226A" w:rsidRPr="00B9226A" w:rsidRDefault="00B9226A" w:rsidP="00B9226A">
      <w:pPr>
        <w:ind w:left="142" w:hanging="142"/>
        <w:rPr>
          <w:rFonts w:eastAsia="Times New Roman"/>
          <w:szCs w:val="17"/>
        </w:rPr>
      </w:pPr>
      <w:r w:rsidRPr="00B9226A">
        <w:rPr>
          <w:rFonts w:eastAsia="Times New Roman"/>
          <w:noProof/>
          <w:szCs w:val="17"/>
          <w:lang w:eastAsia="en-AU"/>
        </w:rPr>
        <w:lastRenderedPageBreak/>
        <w:drawing>
          <wp:anchor distT="0" distB="0" distL="114300" distR="114300" simplePos="0" relativeHeight="251671552" behindDoc="0" locked="0" layoutInCell="1" allowOverlap="1" wp14:anchorId="2F7F4ACD" wp14:editId="3A1FAC46">
            <wp:simplePos x="0" y="0"/>
            <wp:positionH relativeFrom="margin">
              <wp:align>center</wp:align>
            </wp:positionH>
            <wp:positionV relativeFrom="paragraph">
              <wp:posOffset>635</wp:posOffset>
            </wp:positionV>
            <wp:extent cx="5137150" cy="7435850"/>
            <wp:effectExtent l="0" t="0" r="6350" b="0"/>
            <wp:wrapTopAndBottom/>
            <wp:docPr id="1185385348" name="Picture 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85348" name="Picture 2" descr="A map of a neighborhoo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7150" cy="743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361AD" w14:textId="77777777" w:rsidR="00B9226A" w:rsidRPr="00B9226A" w:rsidRDefault="00B9226A" w:rsidP="00B9226A">
      <w:pPr>
        <w:autoSpaceDE w:val="0"/>
        <w:autoSpaceDN w:val="0"/>
        <w:adjustRightInd w:val="0"/>
        <w:spacing w:after="0" w:line="240" w:lineRule="auto"/>
        <w:ind w:left="142" w:hanging="142"/>
        <w:rPr>
          <w:b/>
          <w:bCs/>
          <w:sz w:val="26"/>
          <w:szCs w:val="26"/>
        </w:rPr>
      </w:pPr>
      <w:r w:rsidRPr="00B9226A">
        <w:rPr>
          <w:b/>
          <w:bCs/>
          <w:sz w:val="23"/>
          <w:szCs w:val="23"/>
        </w:rPr>
        <w:t>M</w:t>
      </w:r>
      <w:r w:rsidRPr="00B9226A">
        <w:rPr>
          <w:b/>
          <w:bCs/>
          <w:sz w:val="26"/>
          <w:szCs w:val="26"/>
        </w:rPr>
        <w:t>ade by the Liquor and Gambling Commissioner</w:t>
      </w:r>
    </w:p>
    <w:p w14:paraId="71570E1A" w14:textId="77777777" w:rsidR="00B9226A" w:rsidRPr="00B9226A" w:rsidRDefault="00B9226A" w:rsidP="00B9226A">
      <w:pPr>
        <w:autoSpaceDE w:val="0"/>
        <w:autoSpaceDN w:val="0"/>
        <w:adjustRightInd w:val="0"/>
        <w:spacing w:after="0" w:line="240" w:lineRule="auto"/>
        <w:ind w:left="142" w:hanging="142"/>
        <w:rPr>
          <w:sz w:val="26"/>
          <w:szCs w:val="26"/>
        </w:rPr>
      </w:pPr>
      <w:r w:rsidRPr="00B9226A">
        <w:rPr>
          <w:sz w:val="26"/>
          <w:szCs w:val="26"/>
        </w:rPr>
        <w:t>Zoe Thomas, Assistant Director Licensing</w:t>
      </w:r>
    </w:p>
    <w:p w14:paraId="33C4E219" w14:textId="77777777" w:rsidR="00B9226A" w:rsidRPr="00B9226A" w:rsidRDefault="00B9226A" w:rsidP="00B9226A">
      <w:pPr>
        <w:autoSpaceDE w:val="0"/>
        <w:autoSpaceDN w:val="0"/>
        <w:adjustRightInd w:val="0"/>
        <w:spacing w:after="120" w:line="240" w:lineRule="auto"/>
        <w:ind w:left="142" w:hanging="142"/>
        <w:rPr>
          <w:sz w:val="26"/>
          <w:szCs w:val="26"/>
        </w:rPr>
      </w:pPr>
      <w:r w:rsidRPr="00B9226A">
        <w:rPr>
          <w:sz w:val="26"/>
          <w:szCs w:val="26"/>
        </w:rPr>
        <w:t>Delegate of the Liquor and Gambling Commissioner</w:t>
      </w:r>
    </w:p>
    <w:p w14:paraId="2322AD3B" w14:textId="77777777" w:rsidR="00B9226A" w:rsidRDefault="00B9226A" w:rsidP="00B9226A">
      <w:pPr>
        <w:autoSpaceDE w:val="0"/>
        <w:autoSpaceDN w:val="0"/>
        <w:adjustRightInd w:val="0"/>
        <w:spacing w:after="120" w:line="240" w:lineRule="auto"/>
        <w:ind w:left="142" w:hanging="142"/>
        <w:rPr>
          <w:sz w:val="23"/>
          <w:szCs w:val="23"/>
        </w:rPr>
      </w:pPr>
      <w:r w:rsidRPr="00B9226A">
        <w:rPr>
          <w:sz w:val="23"/>
          <w:szCs w:val="23"/>
        </w:rPr>
        <w:t>On 21 October 2024</w:t>
      </w:r>
    </w:p>
    <w:p w14:paraId="4BCA8333" w14:textId="77777777" w:rsidR="00B9226A" w:rsidRDefault="00B9226A" w:rsidP="00B9226A">
      <w:pPr>
        <w:pBdr>
          <w:top w:val="single" w:sz="4" w:space="1" w:color="auto"/>
        </w:pBdr>
        <w:autoSpaceDE w:val="0"/>
        <w:autoSpaceDN w:val="0"/>
        <w:adjustRightInd w:val="0"/>
        <w:spacing w:before="100" w:after="0" w:line="14" w:lineRule="exact"/>
        <w:jc w:val="center"/>
        <w:rPr>
          <w:sz w:val="23"/>
          <w:szCs w:val="23"/>
        </w:rPr>
      </w:pPr>
    </w:p>
    <w:p w14:paraId="51F43AB3" w14:textId="1A9F3C74" w:rsidR="001A1228" w:rsidRDefault="001A1228">
      <w:pPr>
        <w:spacing w:after="0" w:line="240" w:lineRule="auto"/>
        <w:jc w:val="left"/>
        <w:rPr>
          <w:rFonts w:eastAsia="Times New Roman"/>
          <w:szCs w:val="17"/>
        </w:rPr>
      </w:pPr>
      <w:r>
        <w:br w:type="page"/>
      </w:r>
    </w:p>
    <w:p w14:paraId="7B000207" w14:textId="77777777" w:rsidR="00B9226A" w:rsidRPr="00B9226A" w:rsidRDefault="00B9226A" w:rsidP="00B9226A">
      <w:pPr>
        <w:spacing w:after="200" w:line="276" w:lineRule="auto"/>
        <w:jc w:val="center"/>
        <w:rPr>
          <w:rFonts w:eastAsia="Times New Roman"/>
          <w:caps/>
          <w:szCs w:val="17"/>
          <w:lang w:eastAsia="en-AU"/>
        </w:rPr>
      </w:pPr>
      <w:r w:rsidRPr="00B9226A">
        <w:rPr>
          <w:rFonts w:eastAsia="Times New Roman"/>
          <w:caps/>
          <w:szCs w:val="17"/>
          <w:lang w:eastAsia="en-AU"/>
        </w:rPr>
        <w:lastRenderedPageBreak/>
        <w:t>Liquor Licensing Act 1997</w:t>
      </w:r>
    </w:p>
    <w:p w14:paraId="4A5AB5D0" w14:textId="77777777" w:rsidR="00B9226A" w:rsidRPr="00B9226A" w:rsidRDefault="00B9226A" w:rsidP="00B9226A">
      <w:pPr>
        <w:autoSpaceDE w:val="0"/>
        <w:autoSpaceDN w:val="0"/>
        <w:adjustRightInd w:val="0"/>
        <w:spacing w:before="160" w:after="0" w:line="240" w:lineRule="auto"/>
        <w:ind w:left="567" w:hanging="567"/>
        <w:rPr>
          <w:rFonts w:eastAsia="Times New Roman"/>
          <w:color w:val="000000"/>
          <w:sz w:val="28"/>
          <w:szCs w:val="28"/>
          <w:lang w:eastAsia="en-AU"/>
        </w:rPr>
      </w:pPr>
      <w:r w:rsidRPr="00B9226A">
        <w:rPr>
          <w:rFonts w:eastAsia="Times New Roman"/>
          <w:color w:val="000000"/>
          <w:sz w:val="28"/>
          <w:szCs w:val="28"/>
          <w:lang w:eastAsia="en-AU"/>
        </w:rPr>
        <w:t>South Australia</w:t>
      </w:r>
    </w:p>
    <w:p w14:paraId="14FDBC5D" w14:textId="77777777" w:rsidR="00B9226A" w:rsidRPr="00B9226A" w:rsidRDefault="00B9226A" w:rsidP="00B9226A">
      <w:pPr>
        <w:autoSpaceDE w:val="0"/>
        <w:autoSpaceDN w:val="0"/>
        <w:adjustRightInd w:val="0"/>
        <w:spacing w:before="160" w:after="0" w:line="240" w:lineRule="auto"/>
        <w:ind w:left="567" w:hanging="567"/>
        <w:rPr>
          <w:rFonts w:eastAsia="Times New Roman"/>
          <w:b/>
          <w:bCs/>
          <w:color w:val="000000"/>
          <w:sz w:val="36"/>
          <w:szCs w:val="36"/>
          <w:lang w:eastAsia="en-AU"/>
        </w:rPr>
      </w:pPr>
      <w:r w:rsidRPr="00B9226A">
        <w:rPr>
          <w:rFonts w:eastAsia="Times New Roman"/>
          <w:b/>
          <w:bCs/>
          <w:color w:val="000000"/>
          <w:sz w:val="36"/>
          <w:szCs w:val="36"/>
          <w:lang w:eastAsia="en-AU"/>
        </w:rPr>
        <w:t xml:space="preserve">Liquor Licensing (Dry Areas) Notice </w:t>
      </w:r>
      <w:r w:rsidRPr="00B9226A">
        <w:rPr>
          <w:rFonts w:eastAsia="Times New Roman"/>
          <w:b/>
          <w:bCs/>
          <w:sz w:val="36"/>
          <w:szCs w:val="36"/>
          <w:lang w:eastAsia="en-AU"/>
        </w:rPr>
        <w:t>2024</w:t>
      </w:r>
    </w:p>
    <w:p w14:paraId="6530006B" w14:textId="77777777" w:rsidR="00B9226A" w:rsidRPr="00B9226A" w:rsidRDefault="00B9226A" w:rsidP="00B9226A">
      <w:pPr>
        <w:autoSpaceDE w:val="0"/>
        <w:autoSpaceDN w:val="0"/>
        <w:adjustRightInd w:val="0"/>
        <w:spacing w:before="160" w:after="0" w:line="240" w:lineRule="auto"/>
        <w:ind w:left="567" w:hanging="567"/>
        <w:rPr>
          <w:rFonts w:eastAsia="Times New Roman"/>
          <w:color w:val="000000"/>
          <w:sz w:val="24"/>
          <w:szCs w:val="24"/>
          <w:lang w:eastAsia="en-AU"/>
        </w:rPr>
      </w:pPr>
      <w:r w:rsidRPr="00B9226A">
        <w:rPr>
          <w:rFonts w:eastAsia="Times New Roman"/>
          <w:color w:val="000000"/>
          <w:sz w:val="24"/>
          <w:szCs w:val="24"/>
          <w:lang w:eastAsia="en-AU"/>
        </w:rPr>
        <w:t xml:space="preserve">under Section 131(1a) of the </w:t>
      </w:r>
      <w:r w:rsidRPr="00B9226A">
        <w:rPr>
          <w:rFonts w:eastAsia="Times New Roman"/>
          <w:i/>
          <w:iCs/>
          <w:color w:val="000000"/>
          <w:sz w:val="24"/>
          <w:szCs w:val="24"/>
          <w:lang w:eastAsia="en-AU"/>
        </w:rPr>
        <w:t>Liquor Licensing Act 1997</w:t>
      </w:r>
    </w:p>
    <w:p w14:paraId="7D8CF165" w14:textId="77777777" w:rsidR="00B9226A" w:rsidRPr="00B9226A" w:rsidRDefault="00B9226A" w:rsidP="00B9226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226A">
        <w:rPr>
          <w:rFonts w:eastAsia="Times New Roman"/>
          <w:b/>
          <w:bCs/>
          <w:color w:val="000000"/>
          <w:sz w:val="26"/>
          <w:szCs w:val="26"/>
          <w:lang w:eastAsia="en-AU"/>
        </w:rPr>
        <w:t>1—Short title</w:t>
      </w:r>
    </w:p>
    <w:p w14:paraId="23159871" w14:textId="77777777" w:rsidR="00B9226A" w:rsidRPr="00B9226A" w:rsidRDefault="00B9226A" w:rsidP="00B9226A">
      <w:pPr>
        <w:autoSpaceDE w:val="0"/>
        <w:autoSpaceDN w:val="0"/>
        <w:adjustRightInd w:val="0"/>
        <w:spacing w:before="120" w:after="0" w:line="240" w:lineRule="auto"/>
        <w:ind w:left="426"/>
        <w:jc w:val="left"/>
        <w:rPr>
          <w:rFonts w:eastAsia="Times New Roman"/>
          <w:color w:val="000000"/>
          <w:sz w:val="23"/>
          <w:szCs w:val="23"/>
          <w:lang w:eastAsia="en-AU"/>
        </w:rPr>
      </w:pPr>
      <w:r w:rsidRPr="00B9226A">
        <w:rPr>
          <w:rFonts w:eastAsia="Times New Roman"/>
          <w:color w:val="000000"/>
          <w:sz w:val="23"/>
          <w:szCs w:val="23"/>
          <w:lang w:eastAsia="en-AU"/>
        </w:rPr>
        <w:t xml:space="preserve">This notice may be cited as the </w:t>
      </w:r>
      <w:r w:rsidRPr="00B9226A">
        <w:rPr>
          <w:rFonts w:eastAsia="Times New Roman"/>
          <w:i/>
          <w:iCs/>
          <w:color w:val="000000"/>
          <w:sz w:val="23"/>
          <w:szCs w:val="23"/>
          <w:lang w:eastAsia="en-AU"/>
        </w:rPr>
        <w:t>Liquor Licensing (Dry Areas) Notice 2024</w:t>
      </w:r>
      <w:r w:rsidRPr="00B9226A">
        <w:rPr>
          <w:rFonts w:eastAsia="Times New Roman"/>
          <w:color w:val="000000"/>
          <w:sz w:val="23"/>
          <w:szCs w:val="23"/>
          <w:lang w:eastAsia="en-AU"/>
        </w:rPr>
        <w:t>.</w:t>
      </w:r>
    </w:p>
    <w:p w14:paraId="0E85FE7F" w14:textId="77777777" w:rsidR="00B9226A" w:rsidRPr="00B9226A" w:rsidRDefault="00B9226A" w:rsidP="00B9226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226A">
        <w:rPr>
          <w:rFonts w:eastAsia="Times New Roman"/>
          <w:b/>
          <w:bCs/>
          <w:color w:val="000000"/>
          <w:sz w:val="26"/>
          <w:szCs w:val="26"/>
          <w:lang w:eastAsia="en-AU"/>
        </w:rPr>
        <w:t>2—Commencement</w:t>
      </w:r>
    </w:p>
    <w:p w14:paraId="458100A3" w14:textId="77777777" w:rsidR="00B9226A" w:rsidRPr="00B9226A" w:rsidRDefault="00B9226A" w:rsidP="00B9226A">
      <w:pPr>
        <w:autoSpaceDE w:val="0"/>
        <w:autoSpaceDN w:val="0"/>
        <w:adjustRightInd w:val="0"/>
        <w:spacing w:before="120" w:after="0" w:line="240" w:lineRule="auto"/>
        <w:ind w:left="426"/>
        <w:jc w:val="left"/>
        <w:rPr>
          <w:rFonts w:eastAsia="Times New Roman"/>
          <w:color w:val="000000"/>
          <w:sz w:val="23"/>
          <w:szCs w:val="23"/>
          <w:lang w:eastAsia="en-AU"/>
        </w:rPr>
      </w:pPr>
      <w:r w:rsidRPr="00B9226A">
        <w:rPr>
          <w:rFonts w:eastAsia="Times New Roman"/>
          <w:color w:val="000000"/>
          <w:sz w:val="23"/>
          <w:szCs w:val="23"/>
          <w:lang w:eastAsia="en-AU"/>
        </w:rPr>
        <w:t>This notice comes into operation on</w:t>
      </w:r>
      <w:r w:rsidRPr="00B9226A">
        <w:rPr>
          <w:rFonts w:eastAsia="Times New Roman"/>
          <w:sz w:val="23"/>
          <w:szCs w:val="23"/>
          <w:lang w:eastAsia="en-AU"/>
        </w:rPr>
        <w:t xml:space="preserve"> 26 December 2024</w:t>
      </w:r>
      <w:r w:rsidRPr="00B9226A">
        <w:rPr>
          <w:rFonts w:eastAsia="Times New Roman"/>
          <w:color w:val="000000"/>
          <w:sz w:val="23"/>
          <w:szCs w:val="23"/>
          <w:lang w:eastAsia="en-AU"/>
        </w:rPr>
        <w:t>.</w:t>
      </w:r>
    </w:p>
    <w:p w14:paraId="01025764" w14:textId="77777777" w:rsidR="00B9226A" w:rsidRPr="00B9226A" w:rsidRDefault="00B9226A" w:rsidP="00B9226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226A">
        <w:rPr>
          <w:rFonts w:eastAsia="Times New Roman"/>
          <w:b/>
          <w:bCs/>
          <w:color w:val="000000"/>
          <w:sz w:val="26"/>
          <w:szCs w:val="26"/>
          <w:lang w:eastAsia="en-AU"/>
        </w:rPr>
        <w:t>3—Interpretation</w:t>
      </w:r>
    </w:p>
    <w:p w14:paraId="51DF5990"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In this notice—</w:t>
      </w:r>
    </w:p>
    <w:p w14:paraId="007BD909" w14:textId="77777777" w:rsidR="00B9226A" w:rsidRPr="00B9226A" w:rsidRDefault="00B9226A" w:rsidP="00B9226A">
      <w:pPr>
        <w:autoSpaceDE w:val="0"/>
        <w:autoSpaceDN w:val="0"/>
        <w:adjustRightInd w:val="0"/>
        <w:spacing w:before="120" w:after="0" w:line="240" w:lineRule="auto"/>
        <w:ind w:left="794"/>
        <w:jc w:val="left"/>
        <w:rPr>
          <w:rFonts w:eastAsia="Times New Roman"/>
          <w:color w:val="000000"/>
          <w:sz w:val="23"/>
          <w:szCs w:val="23"/>
          <w:lang w:eastAsia="en-AU"/>
        </w:rPr>
      </w:pPr>
      <w:r w:rsidRPr="00B9226A">
        <w:rPr>
          <w:rFonts w:eastAsia="Times New Roman"/>
          <w:b/>
          <w:bCs/>
          <w:i/>
          <w:iCs/>
          <w:color w:val="000000"/>
          <w:sz w:val="23"/>
          <w:szCs w:val="23"/>
          <w:lang w:eastAsia="en-AU"/>
        </w:rPr>
        <w:t>principal notice</w:t>
      </w:r>
      <w:r w:rsidRPr="00B9226A">
        <w:rPr>
          <w:rFonts w:eastAsia="Times New Roman"/>
          <w:color w:val="000000"/>
          <w:sz w:val="23"/>
          <w:szCs w:val="23"/>
          <w:lang w:eastAsia="en-AU"/>
        </w:rPr>
        <w:t xml:space="preserve"> means the </w:t>
      </w:r>
      <w:hyperlink r:id="rId37" w:history="1">
        <w:r w:rsidRPr="00B9226A">
          <w:rPr>
            <w:rFonts w:eastAsia="Times New Roman"/>
            <w:i/>
            <w:iCs/>
            <w:color w:val="000000"/>
            <w:sz w:val="23"/>
            <w:szCs w:val="23"/>
            <w:lang w:eastAsia="en-AU"/>
          </w:rPr>
          <w:t>Liquor Licensing (Dry Areas) Notice 2015</w:t>
        </w:r>
      </w:hyperlink>
      <w:r w:rsidRPr="00B9226A">
        <w:rPr>
          <w:rFonts w:eastAsia="Times New Roman"/>
          <w:color w:val="000000"/>
          <w:sz w:val="23"/>
          <w:szCs w:val="23"/>
          <w:lang w:eastAsia="en-AU"/>
        </w:rPr>
        <w:t xml:space="preserve"> published in the Gazette on 5 January 2015, as in force from time to time.</w:t>
      </w:r>
    </w:p>
    <w:p w14:paraId="2A41E68B"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Clause 3 of the principal notice applies to this notice as if it were the principal notice.</w:t>
      </w:r>
    </w:p>
    <w:p w14:paraId="3D3625C9" w14:textId="77777777" w:rsidR="00B9226A" w:rsidRPr="00B9226A" w:rsidRDefault="00B9226A" w:rsidP="00B9226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226A">
        <w:rPr>
          <w:rFonts w:eastAsia="Times New Roman"/>
          <w:b/>
          <w:bCs/>
          <w:color w:val="000000"/>
          <w:sz w:val="26"/>
          <w:szCs w:val="26"/>
          <w:lang w:eastAsia="en-AU"/>
        </w:rPr>
        <w:t>4—Consumption etc of liquor prohibited in dry areas</w:t>
      </w:r>
    </w:p>
    <w:p w14:paraId="61545357"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B0E257E"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The prohibition has effect during the periods specified in the Schedule.</w:t>
      </w:r>
    </w:p>
    <w:p w14:paraId="68C13A66"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(3)</w:t>
      </w:r>
      <w:r w:rsidRPr="00B9226A">
        <w:rPr>
          <w:rFonts w:eastAsia="Times New Roman"/>
          <w:color w:val="000000"/>
          <w:sz w:val="23"/>
          <w:szCs w:val="23"/>
          <w:lang w:eastAsia="en-AU"/>
        </w:rPr>
        <w:tab/>
        <w:t>The prohibition does not extend to private land in the area described in the Schedule.</w:t>
      </w:r>
    </w:p>
    <w:p w14:paraId="57EA3CFC"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bookmarkStart w:id="46" w:name="id83667c64_d9ad_4285_8aa7_1227a7c6636a_7"/>
      <w:r w:rsidRPr="00B9226A">
        <w:rPr>
          <w:rFonts w:eastAsia="Times New Roman"/>
          <w:color w:val="000000"/>
          <w:sz w:val="23"/>
          <w:szCs w:val="23"/>
          <w:lang w:eastAsia="en-AU"/>
        </w:rPr>
        <w:t>(4)</w:t>
      </w:r>
      <w:r w:rsidRPr="00B9226A">
        <w:rPr>
          <w:rFonts w:eastAsia="Times New Roman"/>
          <w:color w:val="000000"/>
          <w:sz w:val="23"/>
          <w:szCs w:val="23"/>
          <w:lang w:eastAsia="en-AU"/>
        </w:rPr>
        <w:tab/>
        <w:t>Unless the contrary intention appears, the prohibition of the possession of liquor in the area does not extend to—</w:t>
      </w:r>
      <w:bookmarkEnd w:id="46"/>
    </w:p>
    <w:p w14:paraId="503278E5" w14:textId="77777777" w:rsidR="00B9226A" w:rsidRPr="00B9226A" w:rsidRDefault="00B9226A" w:rsidP="00B9226A">
      <w:pPr>
        <w:autoSpaceDE w:val="0"/>
        <w:autoSpaceDN w:val="0"/>
        <w:adjustRightInd w:val="0"/>
        <w:spacing w:before="120" w:after="0" w:line="240" w:lineRule="auto"/>
        <w:ind w:left="709" w:firstLine="159"/>
        <w:jc w:val="left"/>
        <w:rPr>
          <w:rFonts w:eastAsia="Times New Roman"/>
          <w:color w:val="000000"/>
          <w:sz w:val="23"/>
          <w:szCs w:val="23"/>
          <w:lang w:eastAsia="en-AU"/>
        </w:rPr>
      </w:pPr>
      <w:r w:rsidRPr="00B9226A">
        <w:rPr>
          <w:rFonts w:eastAsia="Times New Roman"/>
          <w:color w:val="000000"/>
          <w:sz w:val="23"/>
          <w:szCs w:val="23"/>
          <w:lang w:eastAsia="en-AU"/>
        </w:rPr>
        <w:t>(a)</w:t>
      </w:r>
      <w:r w:rsidRPr="00B9226A">
        <w:rPr>
          <w:rFonts w:eastAsia="Times New Roman"/>
          <w:color w:val="000000"/>
          <w:sz w:val="23"/>
          <w:szCs w:val="23"/>
          <w:lang w:eastAsia="en-AU"/>
        </w:rPr>
        <w:tab/>
        <w:t>a person who is genuinely passing through the place if—</w:t>
      </w:r>
    </w:p>
    <w:p w14:paraId="3B54D1DE" w14:textId="77777777" w:rsidR="00B9226A" w:rsidRPr="00B9226A" w:rsidRDefault="00B9226A" w:rsidP="00B9226A">
      <w:pPr>
        <w:autoSpaceDE w:val="0"/>
        <w:autoSpaceDN w:val="0"/>
        <w:adjustRightInd w:val="0"/>
        <w:spacing w:before="120" w:after="0" w:line="240" w:lineRule="auto"/>
        <w:ind w:left="1701" w:hanging="425"/>
        <w:jc w:val="left"/>
        <w:rPr>
          <w:rFonts w:eastAsia="Times New Roman"/>
          <w:color w:val="000000"/>
          <w:sz w:val="23"/>
          <w:szCs w:val="23"/>
          <w:lang w:eastAsia="en-AU"/>
        </w:rPr>
      </w:pPr>
      <w:r w:rsidRPr="00B9226A">
        <w:rPr>
          <w:rFonts w:eastAsia="Times New Roman"/>
          <w:color w:val="000000"/>
          <w:sz w:val="23"/>
          <w:szCs w:val="23"/>
          <w:lang w:eastAsia="en-AU"/>
        </w:rPr>
        <w:t>(</w:t>
      </w:r>
      <w:proofErr w:type="spellStart"/>
      <w:r w:rsidRPr="00B9226A">
        <w:rPr>
          <w:rFonts w:eastAsia="Times New Roman"/>
          <w:color w:val="000000"/>
          <w:sz w:val="23"/>
          <w:szCs w:val="23"/>
          <w:lang w:eastAsia="en-AU"/>
        </w:rPr>
        <w:t>i</w:t>
      </w:r>
      <w:proofErr w:type="spellEnd"/>
      <w:r w:rsidRPr="00B9226A">
        <w:rPr>
          <w:rFonts w:eastAsia="Times New Roman"/>
          <w:color w:val="000000"/>
          <w:sz w:val="23"/>
          <w:szCs w:val="23"/>
          <w:lang w:eastAsia="en-AU"/>
        </w:rPr>
        <w:t>)</w:t>
      </w:r>
      <w:r w:rsidRPr="00B9226A">
        <w:rPr>
          <w:rFonts w:eastAsia="Times New Roman"/>
          <w:color w:val="000000"/>
          <w:sz w:val="23"/>
          <w:szCs w:val="23"/>
          <w:lang w:eastAsia="en-AU"/>
        </w:rPr>
        <w:tab/>
        <w:t>the liquor is in the original container in which it was purchased from licensed premises; and</w:t>
      </w:r>
    </w:p>
    <w:p w14:paraId="400401F9" w14:textId="77777777" w:rsidR="00B9226A" w:rsidRPr="00B9226A" w:rsidRDefault="00B9226A" w:rsidP="00B9226A">
      <w:pPr>
        <w:autoSpaceDE w:val="0"/>
        <w:autoSpaceDN w:val="0"/>
        <w:adjustRightInd w:val="0"/>
        <w:spacing w:before="120" w:after="0" w:line="240" w:lineRule="auto"/>
        <w:ind w:left="1701" w:hanging="425"/>
        <w:jc w:val="left"/>
        <w:rPr>
          <w:rFonts w:eastAsia="Times New Roman"/>
          <w:color w:val="000000"/>
          <w:sz w:val="23"/>
          <w:szCs w:val="23"/>
          <w:lang w:eastAsia="en-AU"/>
        </w:rPr>
      </w:pPr>
      <w:r w:rsidRPr="00B9226A">
        <w:rPr>
          <w:rFonts w:eastAsia="Times New Roman"/>
          <w:color w:val="000000"/>
          <w:sz w:val="23"/>
          <w:szCs w:val="23"/>
          <w:lang w:eastAsia="en-AU"/>
        </w:rPr>
        <w:t>(ii)</w:t>
      </w:r>
      <w:r w:rsidRPr="00B9226A">
        <w:rPr>
          <w:rFonts w:eastAsia="Times New Roman"/>
          <w:color w:val="000000"/>
          <w:sz w:val="23"/>
          <w:szCs w:val="23"/>
          <w:lang w:eastAsia="en-AU"/>
        </w:rPr>
        <w:tab/>
        <w:t>the container has not been opened; or</w:t>
      </w:r>
    </w:p>
    <w:p w14:paraId="74CC7C81" w14:textId="77777777" w:rsidR="00B9226A" w:rsidRPr="00B9226A" w:rsidRDefault="00B9226A" w:rsidP="00B9226A">
      <w:pPr>
        <w:autoSpaceDE w:val="0"/>
        <w:autoSpaceDN w:val="0"/>
        <w:adjustRightInd w:val="0"/>
        <w:spacing w:before="120" w:after="0" w:line="240" w:lineRule="auto"/>
        <w:ind w:left="1276" w:hanging="408"/>
        <w:jc w:val="left"/>
        <w:rPr>
          <w:rFonts w:eastAsia="Times New Roman"/>
          <w:color w:val="000000"/>
          <w:sz w:val="23"/>
          <w:szCs w:val="23"/>
          <w:lang w:eastAsia="en-AU"/>
        </w:rPr>
      </w:pPr>
      <w:r w:rsidRPr="00B9226A">
        <w:rPr>
          <w:rFonts w:eastAsia="Times New Roman"/>
          <w:color w:val="000000"/>
          <w:sz w:val="23"/>
          <w:szCs w:val="23"/>
          <w:lang w:eastAsia="en-AU"/>
        </w:rPr>
        <w:t>(b)</w:t>
      </w:r>
      <w:r w:rsidRPr="00B9226A">
        <w:rPr>
          <w:rFonts w:eastAsia="Times New Roman"/>
          <w:color w:val="000000"/>
          <w:sz w:val="23"/>
          <w:szCs w:val="23"/>
          <w:lang w:eastAsia="en-AU"/>
        </w:rPr>
        <w:tab/>
      </w:r>
      <w:r w:rsidRPr="00B9226A">
        <w:rPr>
          <w:rFonts w:eastAsia="Times New Roman"/>
          <w:color w:val="000000"/>
          <w:spacing w:val="-2"/>
          <w:sz w:val="23"/>
          <w:szCs w:val="23"/>
          <w:lang w:eastAsia="en-AU"/>
        </w:rPr>
        <w:t xml:space="preserve">a person who has possession of the liquor </w:t>
      </w:r>
      <w:proofErr w:type="gramStart"/>
      <w:r w:rsidRPr="00B9226A">
        <w:rPr>
          <w:rFonts w:eastAsia="Times New Roman"/>
          <w:color w:val="000000"/>
          <w:spacing w:val="-2"/>
          <w:sz w:val="23"/>
          <w:szCs w:val="23"/>
          <w:lang w:eastAsia="en-AU"/>
        </w:rPr>
        <w:t>in the course of</w:t>
      </w:r>
      <w:proofErr w:type="gramEnd"/>
      <w:r w:rsidRPr="00B9226A">
        <w:rPr>
          <w:rFonts w:eastAsia="Times New Roman"/>
          <w:color w:val="000000"/>
          <w:spacing w:val="-2"/>
          <w:sz w:val="23"/>
          <w:szCs w:val="23"/>
          <w:lang w:eastAsia="en-AU"/>
        </w:rPr>
        <w:t xml:space="preserve"> carrying on a business or in the course of their employment by another person in the course of carrying on a business; or</w:t>
      </w:r>
    </w:p>
    <w:p w14:paraId="63D152E7" w14:textId="77777777" w:rsidR="00B9226A" w:rsidRPr="00B9226A" w:rsidRDefault="00B9226A" w:rsidP="00B9226A">
      <w:pPr>
        <w:autoSpaceDE w:val="0"/>
        <w:autoSpaceDN w:val="0"/>
        <w:adjustRightInd w:val="0"/>
        <w:spacing w:before="120" w:after="0" w:line="240" w:lineRule="auto"/>
        <w:ind w:left="1276" w:hanging="408"/>
        <w:jc w:val="left"/>
        <w:rPr>
          <w:rFonts w:eastAsia="Times New Roman"/>
          <w:color w:val="000000"/>
          <w:sz w:val="23"/>
          <w:szCs w:val="23"/>
          <w:lang w:eastAsia="en-AU"/>
        </w:rPr>
      </w:pPr>
      <w:r w:rsidRPr="00B9226A">
        <w:rPr>
          <w:rFonts w:eastAsia="Times New Roman"/>
          <w:color w:val="000000"/>
          <w:sz w:val="23"/>
          <w:szCs w:val="23"/>
          <w:lang w:eastAsia="en-AU"/>
        </w:rPr>
        <w:t>(c)</w:t>
      </w:r>
      <w:r w:rsidRPr="00B9226A">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70665370" w14:textId="77777777" w:rsidR="00B9226A" w:rsidRPr="00B9226A" w:rsidRDefault="00B9226A" w:rsidP="00B9226A">
      <w:pPr>
        <w:autoSpaceDE w:val="0"/>
        <w:autoSpaceDN w:val="0"/>
        <w:adjustRightInd w:val="0"/>
        <w:spacing w:before="120" w:after="0" w:line="240" w:lineRule="auto"/>
        <w:ind w:left="1276" w:hanging="425"/>
        <w:jc w:val="left"/>
        <w:rPr>
          <w:rFonts w:eastAsia="Times New Roman"/>
          <w:color w:val="000000"/>
          <w:sz w:val="23"/>
          <w:szCs w:val="23"/>
          <w:lang w:eastAsia="en-AU"/>
        </w:rPr>
      </w:pPr>
      <w:r w:rsidRPr="00B9226A">
        <w:rPr>
          <w:rFonts w:eastAsia="Times New Roman"/>
          <w:color w:val="000000"/>
          <w:sz w:val="23"/>
          <w:szCs w:val="23"/>
          <w:lang w:eastAsia="en-AU"/>
        </w:rPr>
        <w:t>(d)</w:t>
      </w:r>
      <w:r w:rsidRPr="00B9226A">
        <w:rPr>
          <w:rFonts w:eastAsia="Times New Roman"/>
          <w:color w:val="000000"/>
          <w:sz w:val="23"/>
          <w:szCs w:val="23"/>
          <w:lang w:eastAsia="en-AU"/>
        </w:rPr>
        <w:tab/>
        <w:t>a person who possesses or consumes the liquor for sacramental or other similar religious purposes.</w:t>
      </w:r>
    </w:p>
    <w:p w14:paraId="209BE2A1" w14:textId="77777777" w:rsidR="00B9226A" w:rsidRPr="00B9226A" w:rsidRDefault="00B9226A" w:rsidP="00B9226A">
      <w:pPr>
        <w:autoSpaceDE w:val="0"/>
        <w:autoSpaceDN w:val="0"/>
        <w:adjustRightInd w:val="0"/>
        <w:spacing w:before="280" w:after="0" w:line="240" w:lineRule="auto"/>
        <w:ind w:left="567" w:hanging="567"/>
        <w:jc w:val="left"/>
        <w:rPr>
          <w:rFonts w:eastAsia="Times New Roman"/>
          <w:b/>
          <w:bCs/>
          <w:sz w:val="32"/>
          <w:szCs w:val="32"/>
          <w:lang w:eastAsia="en-AU"/>
        </w:rPr>
      </w:pPr>
      <w:r w:rsidRPr="00B9226A">
        <w:rPr>
          <w:rFonts w:eastAsia="Times New Roman"/>
          <w:b/>
          <w:bCs/>
          <w:color w:val="000000"/>
          <w:sz w:val="32"/>
          <w:szCs w:val="32"/>
          <w:lang w:eastAsia="en-AU"/>
        </w:rPr>
        <w:t>Schedule—</w:t>
      </w:r>
      <w:r w:rsidRPr="00B9226A">
        <w:rPr>
          <w:rFonts w:eastAsia="Times New Roman"/>
          <w:b/>
          <w:bCs/>
          <w:sz w:val="32"/>
          <w:szCs w:val="32"/>
          <w:lang w:eastAsia="en-AU"/>
        </w:rPr>
        <w:t>Beachport Area 1</w:t>
      </w:r>
    </w:p>
    <w:p w14:paraId="1752068B" w14:textId="77777777" w:rsidR="00B9226A" w:rsidRPr="00B9226A" w:rsidRDefault="00B9226A" w:rsidP="00B9226A">
      <w:pPr>
        <w:autoSpaceDE w:val="0"/>
        <w:autoSpaceDN w:val="0"/>
        <w:adjustRightInd w:val="0"/>
        <w:spacing w:before="280" w:after="0" w:line="240" w:lineRule="auto"/>
        <w:ind w:left="567" w:hanging="567"/>
        <w:jc w:val="left"/>
        <w:rPr>
          <w:rFonts w:eastAsia="Times New Roman"/>
          <w:b/>
          <w:bCs/>
          <w:color w:val="000000"/>
          <w:sz w:val="23"/>
          <w:szCs w:val="23"/>
          <w:lang w:eastAsia="en-AU"/>
        </w:rPr>
      </w:pPr>
      <w:r w:rsidRPr="00B9226A">
        <w:rPr>
          <w:rFonts w:eastAsia="Times New Roman"/>
          <w:b/>
          <w:bCs/>
          <w:color w:val="000000"/>
          <w:sz w:val="23"/>
          <w:szCs w:val="23"/>
          <w:lang w:eastAsia="en-AU"/>
        </w:rPr>
        <w:t>1—Extent of prohibition</w:t>
      </w:r>
    </w:p>
    <w:p w14:paraId="40D1C3FC" w14:textId="77777777" w:rsidR="00B9226A" w:rsidRPr="00B9226A" w:rsidRDefault="00B9226A" w:rsidP="00B9226A">
      <w:pPr>
        <w:autoSpaceDE w:val="0"/>
        <w:autoSpaceDN w:val="0"/>
        <w:adjustRightInd w:val="0"/>
        <w:spacing w:before="120" w:after="0" w:line="240" w:lineRule="auto"/>
        <w:ind w:left="159" w:firstLine="159"/>
        <w:jc w:val="left"/>
        <w:rPr>
          <w:rFonts w:eastAsia="Times New Roman"/>
          <w:color w:val="000000"/>
          <w:sz w:val="23"/>
          <w:szCs w:val="23"/>
          <w:lang w:eastAsia="en-AU"/>
        </w:rPr>
      </w:pPr>
      <w:r w:rsidRPr="00B9226A">
        <w:rPr>
          <w:rFonts w:eastAsia="Times New Roman"/>
          <w:color w:val="000000"/>
          <w:sz w:val="23"/>
          <w:szCs w:val="23"/>
          <w:lang w:eastAsia="en-AU"/>
        </w:rPr>
        <w:t xml:space="preserve">The consumption of liquor is </w:t>
      </w:r>
      <w:proofErr w:type="gramStart"/>
      <w:r w:rsidRPr="00B9226A">
        <w:rPr>
          <w:rFonts w:eastAsia="Times New Roman"/>
          <w:color w:val="000000"/>
          <w:sz w:val="23"/>
          <w:szCs w:val="23"/>
          <w:lang w:eastAsia="en-AU"/>
        </w:rPr>
        <w:t>prohibited</w:t>
      </w:r>
      <w:proofErr w:type="gramEnd"/>
      <w:r w:rsidRPr="00B9226A">
        <w:rPr>
          <w:rFonts w:eastAsia="Times New Roman"/>
          <w:color w:val="000000"/>
          <w:sz w:val="23"/>
          <w:szCs w:val="23"/>
          <w:lang w:eastAsia="en-AU"/>
        </w:rPr>
        <w:t xml:space="preserve"> and the possession of liquor is prohibited.</w:t>
      </w:r>
    </w:p>
    <w:p w14:paraId="4A586AF2" w14:textId="77777777" w:rsidR="00B9226A" w:rsidRPr="00B9226A" w:rsidRDefault="00B9226A" w:rsidP="00B9226A">
      <w:pPr>
        <w:autoSpaceDE w:val="0"/>
        <w:autoSpaceDN w:val="0"/>
        <w:adjustRightInd w:val="0"/>
        <w:spacing w:before="120" w:after="0" w:line="240" w:lineRule="auto"/>
        <w:jc w:val="left"/>
        <w:rPr>
          <w:rFonts w:eastAsia="Times New Roman"/>
          <w:color w:val="000000"/>
          <w:sz w:val="23"/>
          <w:szCs w:val="23"/>
          <w:lang w:eastAsia="en-AU"/>
        </w:rPr>
      </w:pPr>
      <w:r w:rsidRPr="00B9226A">
        <w:rPr>
          <w:rFonts w:eastAsia="Times New Roman"/>
          <w:b/>
          <w:bCs/>
          <w:color w:val="000000"/>
          <w:sz w:val="23"/>
          <w:szCs w:val="23"/>
          <w:lang w:eastAsia="en-AU"/>
        </w:rPr>
        <w:t>2—Period of prohibition</w:t>
      </w:r>
    </w:p>
    <w:p w14:paraId="3D0B9BEF" w14:textId="77777777" w:rsidR="00B9226A" w:rsidRPr="00B9226A" w:rsidRDefault="00B9226A" w:rsidP="00B9226A">
      <w:pPr>
        <w:autoSpaceDE w:val="0"/>
        <w:autoSpaceDN w:val="0"/>
        <w:adjustRightInd w:val="0"/>
        <w:spacing w:before="120" w:after="0" w:line="240" w:lineRule="auto"/>
        <w:ind w:left="426"/>
        <w:jc w:val="left"/>
        <w:rPr>
          <w:rFonts w:eastAsia="Times New Roman"/>
          <w:sz w:val="23"/>
          <w:szCs w:val="23"/>
          <w:lang w:eastAsia="en-AU"/>
        </w:rPr>
      </w:pPr>
      <w:r w:rsidRPr="00B9226A">
        <w:rPr>
          <w:rFonts w:eastAsia="Times New Roman"/>
          <w:sz w:val="23"/>
          <w:szCs w:val="23"/>
          <w:lang w:eastAsia="en-AU"/>
        </w:rPr>
        <w:lastRenderedPageBreak/>
        <w:t>From 12 midnight to 7:00am on each day from 26 December 2024 to 31 December 2024 (inclusive); and</w:t>
      </w:r>
    </w:p>
    <w:p w14:paraId="0169E763" w14:textId="77777777" w:rsidR="00B9226A" w:rsidRPr="00B9226A" w:rsidRDefault="00B9226A" w:rsidP="00B9226A">
      <w:pPr>
        <w:autoSpaceDE w:val="0"/>
        <w:autoSpaceDN w:val="0"/>
        <w:adjustRightInd w:val="0"/>
        <w:spacing w:before="120" w:after="0" w:line="240" w:lineRule="auto"/>
        <w:ind w:left="426"/>
        <w:jc w:val="left"/>
        <w:rPr>
          <w:rFonts w:eastAsia="Times New Roman"/>
          <w:sz w:val="23"/>
          <w:szCs w:val="23"/>
          <w:lang w:eastAsia="en-AU"/>
        </w:rPr>
      </w:pPr>
      <w:r w:rsidRPr="00B9226A">
        <w:rPr>
          <w:rFonts w:eastAsia="Times New Roman"/>
          <w:color w:val="000000"/>
          <w:sz w:val="23"/>
          <w:szCs w:val="23"/>
          <w:lang w:eastAsia="en-AU"/>
        </w:rPr>
        <w:t>From</w:t>
      </w:r>
      <w:r w:rsidRPr="00B9226A">
        <w:rPr>
          <w:rFonts w:eastAsia="Times New Roman"/>
          <w:sz w:val="23"/>
          <w:szCs w:val="23"/>
          <w:lang w:eastAsia="en-AU"/>
        </w:rPr>
        <w:t xml:space="preserve"> 7:01am on 31 December 2024 to 12 noon on 2 January 2025.</w:t>
      </w:r>
    </w:p>
    <w:p w14:paraId="56DE5FFC" w14:textId="77777777" w:rsidR="00B9226A" w:rsidRPr="00B9226A" w:rsidRDefault="00B9226A" w:rsidP="00B9226A">
      <w:pPr>
        <w:autoSpaceDE w:val="0"/>
        <w:autoSpaceDN w:val="0"/>
        <w:adjustRightInd w:val="0"/>
        <w:spacing w:before="120" w:after="0" w:line="240" w:lineRule="auto"/>
        <w:jc w:val="left"/>
        <w:rPr>
          <w:rFonts w:eastAsia="Times New Roman"/>
          <w:sz w:val="23"/>
          <w:szCs w:val="23"/>
          <w:lang w:eastAsia="en-AU"/>
        </w:rPr>
      </w:pPr>
      <w:r w:rsidRPr="00B9226A">
        <w:rPr>
          <w:rFonts w:eastAsia="Times New Roman"/>
          <w:b/>
          <w:bCs/>
          <w:color w:val="000000"/>
          <w:sz w:val="23"/>
          <w:szCs w:val="23"/>
          <w:lang w:eastAsia="en-AU"/>
        </w:rPr>
        <w:t>3—Description of area</w:t>
      </w:r>
      <w:r w:rsidRPr="00B9226A">
        <w:rPr>
          <w:rFonts w:eastAsia="Times New Roman"/>
          <w:sz w:val="23"/>
          <w:szCs w:val="23"/>
          <w:lang w:eastAsia="en-AU"/>
        </w:rPr>
        <w:t xml:space="preserve"> </w:t>
      </w:r>
    </w:p>
    <w:p w14:paraId="2C152808" w14:textId="77777777" w:rsidR="00B9226A" w:rsidRPr="00B9226A" w:rsidRDefault="00B9226A" w:rsidP="00B9226A">
      <w:pPr>
        <w:autoSpaceDE w:val="0"/>
        <w:autoSpaceDN w:val="0"/>
        <w:adjustRightInd w:val="0"/>
        <w:spacing w:before="120" w:after="0" w:line="240" w:lineRule="auto"/>
        <w:ind w:left="426"/>
        <w:jc w:val="left"/>
        <w:rPr>
          <w:rFonts w:eastAsia="Times New Roman"/>
          <w:sz w:val="23"/>
          <w:szCs w:val="23"/>
          <w:lang w:eastAsia="en-AU"/>
        </w:rPr>
      </w:pPr>
      <w:r w:rsidRPr="00B9226A">
        <w:rPr>
          <w:rFonts w:eastAsia="Times New Roman"/>
          <w:sz w:val="23"/>
          <w:szCs w:val="23"/>
          <w:lang w:eastAsia="en-AU"/>
        </w:rPr>
        <w:t>The area in Beachport generally known as Centennial Park, comprising Lot 2, DP 41193.</w:t>
      </w:r>
    </w:p>
    <w:p w14:paraId="42AD85E9" w14:textId="77777777" w:rsidR="00B9226A" w:rsidRPr="00B9226A" w:rsidRDefault="00B9226A" w:rsidP="00B9226A">
      <w:pPr>
        <w:autoSpaceDE w:val="0"/>
        <w:autoSpaceDN w:val="0"/>
        <w:adjustRightInd w:val="0"/>
        <w:spacing w:before="120" w:after="0" w:line="240" w:lineRule="auto"/>
        <w:jc w:val="center"/>
        <w:rPr>
          <w:rFonts w:eastAsia="Times New Roman"/>
          <w:b/>
          <w:bCs/>
          <w:sz w:val="26"/>
          <w:szCs w:val="26"/>
          <w:lang w:eastAsia="en-AU"/>
        </w:rPr>
      </w:pPr>
      <w:r w:rsidRPr="00B9226A">
        <w:rPr>
          <w:rFonts w:eastAsia="Times New Roman"/>
          <w:b/>
          <w:noProof/>
          <w:color w:val="FF0000"/>
          <w:sz w:val="23"/>
          <w:szCs w:val="23"/>
          <w:lang w:eastAsia="en-AU"/>
        </w:rPr>
        <w:drawing>
          <wp:inline distT="0" distB="0" distL="0" distR="0" wp14:anchorId="00D02052" wp14:editId="4B74934D">
            <wp:extent cx="4523426" cy="6584950"/>
            <wp:effectExtent l="0" t="0" r="0" b="6350"/>
            <wp:docPr id="463055656" name="Picture 463055656"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0564" cy="6595340"/>
                    </a:xfrm>
                    <a:prstGeom prst="rect">
                      <a:avLst/>
                    </a:prstGeom>
                    <a:noFill/>
                    <a:ln>
                      <a:noFill/>
                    </a:ln>
                  </pic:spPr>
                </pic:pic>
              </a:graphicData>
            </a:graphic>
          </wp:inline>
        </w:drawing>
      </w:r>
    </w:p>
    <w:p w14:paraId="15F70EAB" w14:textId="77777777" w:rsidR="00B9226A" w:rsidRPr="00B9226A" w:rsidRDefault="00B9226A" w:rsidP="00B9226A">
      <w:pPr>
        <w:autoSpaceDE w:val="0"/>
        <w:autoSpaceDN w:val="0"/>
        <w:adjustRightInd w:val="0"/>
        <w:spacing w:before="120" w:after="0" w:line="240" w:lineRule="auto"/>
        <w:jc w:val="left"/>
        <w:rPr>
          <w:rFonts w:eastAsia="Times New Roman"/>
          <w:b/>
          <w:bCs/>
          <w:sz w:val="26"/>
          <w:szCs w:val="26"/>
          <w:lang w:eastAsia="en-AU"/>
        </w:rPr>
      </w:pPr>
      <w:r w:rsidRPr="00B9226A">
        <w:rPr>
          <w:rFonts w:eastAsia="Times New Roman"/>
          <w:b/>
          <w:bCs/>
          <w:sz w:val="26"/>
          <w:szCs w:val="26"/>
          <w:lang w:eastAsia="en-AU"/>
        </w:rPr>
        <w:t>Made by the Liquor and Gambling Commissioner</w:t>
      </w:r>
    </w:p>
    <w:p w14:paraId="41FA737D" w14:textId="77777777" w:rsidR="00B9226A" w:rsidRPr="00B9226A" w:rsidRDefault="00B9226A" w:rsidP="00B9226A">
      <w:pPr>
        <w:autoSpaceDE w:val="0"/>
        <w:autoSpaceDN w:val="0"/>
        <w:adjustRightInd w:val="0"/>
        <w:spacing w:after="0" w:line="240" w:lineRule="auto"/>
        <w:ind w:left="142" w:hanging="142"/>
        <w:rPr>
          <w:sz w:val="26"/>
          <w:szCs w:val="26"/>
        </w:rPr>
      </w:pPr>
      <w:r w:rsidRPr="00B9226A">
        <w:rPr>
          <w:sz w:val="26"/>
          <w:szCs w:val="26"/>
        </w:rPr>
        <w:t>Zoe Thomas, Assistant Director Licensing</w:t>
      </w:r>
    </w:p>
    <w:p w14:paraId="402D532F" w14:textId="77777777" w:rsidR="00B9226A" w:rsidRPr="00B9226A" w:rsidRDefault="00B9226A" w:rsidP="00B9226A">
      <w:pPr>
        <w:autoSpaceDE w:val="0"/>
        <w:autoSpaceDN w:val="0"/>
        <w:adjustRightInd w:val="0"/>
        <w:spacing w:after="120" w:line="240" w:lineRule="auto"/>
        <w:ind w:left="142" w:hanging="142"/>
        <w:rPr>
          <w:sz w:val="26"/>
          <w:szCs w:val="26"/>
        </w:rPr>
      </w:pPr>
      <w:r w:rsidRPr="00B9226A">
        <w:rPr>
          <w:sz w:val="26"/>
          <w:szCs w:val="26"/>
        </w:rPr>
        <w:t>Delegate of the Liquor and Gambling Commissioner</w:t>
      </w:r>
    </w:p>
    <w:p w14:paraId="25DD0492" w14:textId="77777777" w:rsidR="00B9226A" w:rsidRPr="00B9226A" w:rsidRDefault="00B9226A" w:rsidP="00B9226A">
      <w:pPr>
        <w:autoSpaceDE w:val="0"/>
        <w:autoSpaceDN w:val="0"/>
        <w:adjustRightInd w:val="0"/>
        <w:spacing w:before="120" w:after="0" w:line="240" w:lineRule="auto"/>
        <w:ind w:left="142" w:hanging="142"/>
        <w:rPr>
          <w:color w:val="000000"/>
          <w:sz w:val="23"/>
          <w:szCs w:val="23"/>
        </w:rPr>
      </w:pPr>
      <w:r w:rsidRPr="00B9226A">
        <w:rPr>
          <w:color w:val="000000"/>
          <w:sz w:val="23"/>
          <w:szCs w:val="23"/>
        </w:rPr>
        <w:t>On 29 October 2024</w:t>
      </w:r>
    </w:p>
    <w:p w14:paraId="2B052E5B" w14:textId="77777777" w:rsidR="00B9226A" w:rsidRPr="00B9226A" w:rsidRDefault="00B9226A" w:rsidP="00B9226A">
      <w:pPr>
        <w:pBdr>
          <w:top w:val="single" w:sz="4" w:space="1" w:color="auto"/>
        </w:pBdr>
        <w:autoSpaceDE w:val="0"/>
        <w:autoSpaceDN w:val="0"/>
        <w:adjustRightInd w:val="0"/>
        <w:spacing w:before="100" w:after="0" w:line="14" w:lineRule="exact"/>
        <w:jc w:val="center"/>
      </w:pPr>
    </w:p>
    <w:p w14:paraId="302F5FE2" w14:textId="77777777" w:rsidR="00B9226A" w:rsidRPr="00B9226A" w:rsidRDefault="00B9226A" w:rsidP="00B9226A">
      <w:pPr>
        <w:ind w:left="142" w:hanging="159"/>
        <w:jc w:val="center"/>
        <w:rPr>
          <w:caps/>
          <w:szCs w:val="17"/>
        </w:rPr>
      </w:pPr>
      <w:r w:rsidRPr="00B9226A">
        <w:rPr>
          <w:caps/>
          <w:szCs w:val="17"/>
        </w:rPr>
        <w:lastRenderedPageBreak/>
        <w:t>Liquor Licensing Act 1997</w:t>
      </w:r>
    </w:p>
    <w:p w14:paraId="247E370C" w14:textId="77777777" w:rsidR="00B9226A" w:rsidRPr="00B9226A" w:rsidRDefault="00B9226A" w:rsidP="00B9226A">
      <w:pPr>
        <w:autoSpaceDE w:val="0"/>
        <w:autoSpaceDN w:val="0"/>
        <w:adjustRightInd w:val="0"/>
        <w:spacing w:before="240" w:after="0" w:line="240" w:lineRule="auto"/>
        <w:jc w:val="left"/>
        <w:rPr>
          <w:rFonts w:eastAsia="Times New Roman"/>
          <w:color w:val="000000"/>
          <w:sz w:val="28"/>
          <w:szCs w:val="28"/>
          <w:lang w:eastAsia="en-AU"/>
        </w:rPr>
      </w:pPr>
      <w:r w:rsidRPr="00B9226A">
        <w:rPr>
          <w:rFonts w:eastAsia="Times New Roman"/>
          <w:color w:val="000000"/>
          <w:sz w:val="28"/>
          <w:szCs w:val="28"/>
          <w:lang w:eastAsia="en-AU"/>
        </w:rPr>
        <w:t>South Australia</w:t>
      </w:r>
    </w:p>
    <w:p w14:paraId="191287F3" w14:textId="77777777" w:rsidR="00B9226A" w:rsidRPr="00B9226A" w:rsidRDefault="00B9226A" w:rsidP="00B9226A">
      <w:pPr>
        <w:autoSpaceDE w:val="0"/>
        <w:autoSpaceDN w:val="0"/>
        <w:adjustRightInd w:val="0"/>
        <w:spacing w:before="120" w:after="200" w:line="240" w:lineRule="auto"/>
        <w:jc w:val="left"/>
        <w:rPr>
          <w:rFonts w:eastAsia="Times New Roman"/>
          <w:b/>
          <w:bCs/>
          <w:color w:val="000000"/>
          <w:sz w:val="36"/>
          <w:szCs w:val="36"/>
          <w:lang w:eastAsia="en-AU"/>
        </w:rPr>
      </w:pPr>
      <w:r w:rsidRPr="00B9226A">
        <w:rPr>
          <w:rFonts w:eastAsia="Times New Roman"/>
          <w:b/>
          <w:bCs/>
          <w:color w:val="000000"/>
          <w:sz w:val="36"/>
          <w:szCs w:val="36"/>
          <w:lang w:eastAsia="en-AU"/>
        </w:rPr>
        <w:t xml:space="preserve">Liquor Licensing (Dry Areas) Notice </w:t>
      </w:r>
      <w:r w:rsidRPr="00B9226A">
        <w:rPr>
          <w:rFonts w:eastAsia="Times New Roman"/>
          <w:b/>
          <w:bCs/>
          <w:sz w:val="36"/>
          <w:szCs w:val="36"/>
          <w:lang w:eastAsia="en-AU"/>
        </w:rPr>
        <w:t>2024</w:t>
      </w:r>
    </w:p>
    <w:p w14:paraId="76F63EC7" w14:textId="77777777" w:rsidR="00B9226A" w:rsidRPr="00B9226A" w:rsidRDefault="00B9226A" w:rsidP="00B9226A">
      <w:pPr>
        <w:autoSpaceDE w:val="0"/>
        <w:autoSpaceDN w:val="0"/>
        <w:adjustRightInd w:val="0"/>
        <w:spacing w:before="80" w:after="240" w:line="240" w:lineRule="auto"/>
        <w:jc w:val="left"/>
        <w:rPr>
          <w:rFonts w:eastAsia="Times New Roman"/>
          <w:color w:val="000000"/>
          <w:sz w:val="24"/>
          <w:szCs w:val="24"/>
          <w:lang w:eastAsia="en-AU"/>
        </w:rPr>
      </w:pPr>
      <w:r w:rsidRPr="00B9226A">
        <w:rPr>
          <w:rFonts w:eastAsia="Times New Roman"/>
          <w:color w:val="000000"/>
          <w:sz w:val="24"/>
          <w:szCs w:val="24"/>
          <w:lang w:eastAsia="en-AU"/>
        </w:rPr>
        <w:t xml:space="preserve">under Section 131(1a) of the </w:t>
      </w:r>
      <w:r w:rsidRPr="00B9226A">
        <w:rPr>
          <w:rFonts w:eastAsia="Times New Roman"/>
          <w:i/>
          <w:iCs/>
          <w:color w:val="000000"/>
          <w:sz w:val="24"/>
          <w:szCs w:val="24"/>
          <w:lang w:eastAsia="en-AU"/>
        </w:rPr>
        <w:t>Liquor Licensing Act 1997</w:t>
      </w:r>
    </w:p>
    <w:p w14:paraId="5FD35FC3" w14:textId="77777777" w:rsidR="00B9226A" w:rsidRPr="00B9226A" w:rsidRDefault="00B9226A" w:rsidP="00B9226A">
      <w:pPr>
        <w:autoSpaceDE w:val="0"/>
        <w:autoSpaceDN w:val="0"/>
        <w:adjustRightInd w:val="0"/>
        <w:spacing w:before="160" w:after="0" w:line="240" w:lineRule="auto"/>
        <w:jc w:val="left"/>
        <w:rPr>
          <w:rFonts w:eastAsia="Times New Roman"/>
          <w:b/>
          <w:bCs/>
          <w:color w:val="000000"/>
          <w:sz w:val="26"/>
          <w:szCs w:val="26"/>
          <w:lang w:eastAsia="en-AU"/>
        </w:rPr>
      </w:pPr>
      <w:r w:rsidRPr="00B9226A">
        <w:rPr>
          <w:rFonts w:eastAsia="Times New Roman"/>
          <w:b/>
          <w:bCs/>
          <w:color w:val="000000"/>
          <w:sz w:val="26"/>
          <w:szCs w:val="26"/>
          <w:lang w:eastAsia="en-AU"/>
        </w:rPr>
        <w:t>1—Short title</w:t>
      </w:r>
    </w:p>
    <w:p w14:paraId="4B0DA543" w14:textId="77777777" w:rsidR="00B9226A" w:rsidRPr="00B9226A" w:rsidRDefault="00B9226A" w:rsidP="00B9226A">
      <w:pPr>
        <w:autoSpaceDE w:val="0"/>
        <w:autoSpaceDN w:val="0"/>
        <w:adjustRightInd w:val="0"/>
        <w:spacing w:before="160" w:after="0" w:line="240" w:lineRule="auto"/>
        <w:ind w:left="284" w:firstLine="142"/>
        <w:rPr>
          <w:rFonts w:eastAsia="Times New Roman"/>
          <w:b/>
          <w:bCs/>
          <w:color w:val="000000"/>
          <w:sz w:val="26"/>
          <w:szCs w:val="26"/>
          <w:lang w:eastAsia="en-AU"/>
        </w:rPr>
      </w:pPr>
      <w:r w:rsidRPr="00B9226A">
        <w:rPr>
          <w:rFonts w:eastAsia="Times New Roman"/>
          <w:color w:val="000000"/>
          <w:sz w:val="23"/>
          <w:szCs w:val="23"/>
          <w:lang w:eastAsia="en-AU"/>
        </w:rPr>
        <w:t xml:space="preserve">This notice may be cited as the </w:t>
      </w:r>
      <w:r w:rsidRPr="00B9226A">
        <w:rPr>
          <w:rFonts w:eastAsia="Times New Roman"/>
          <w:i/>
          <w:iCs/>
          <w:color w:val="000000"/>
          <w:sz w:val="23"/>
          <w:szCs w:val="23"/>
          <w:lang w:eastAsia="en-AU"/>
        </w:rPr>
        <w:t>Liquor Licensing (Dry Areas) Notice 2024</w:t>
      </w:r>
      <w:r w:rsidRPr="00B9226A">
        <w:rPr>
          <w:rFonts w:eastAsia="Times New Roman"/>
          <w:color w:val="000000"/>
          <w:sz w:val="23"/>
          <w:szCs w:val="23"/>
          <w:lang w:eastAsia="en-AU"/>
        </w:rPr>
        <w:t>.</w:t>
      </w:r>
    </w:p>
    <w:p w14:paraId="6589EAFB" w14:textId="77777777" w:rsidR="00B9226A" w:rsidRPr="00B9226A" w:rsidRDefault="00B9226A" w:rsidP="00B9226A">
      <w:pPr>
        <w:autoSpaceDE w:val="0"/>
        <w:autoSpaceDN w:val="0"/>
        <w:adjustRightInd w:val="0"/>
        <w:spacing w:before="160" w:after="0" w:line="240" w:lineRule="auto"/>
        <w:rPr>
          <w:rFonts w:eastAsia="Times New Roman"/>
          <w:b/>
          <w:bCs/>
          <w:color w:val="000000"/>
          <w:sz w:val="26"/>
          <w:szCs w:val="26"/>
          <w:lang w:eastAsia="en-AU"/>
        </w:rPr>
      </w:pPr>
      <w:r w:rsidRPr="00B9226A">
        <w:rPr>
          <w:rFonts w:eastAsia="Times New Roman"/>
          <w:b/>
          <w:bCs/>
          <w:color w:val="000000"/>
          <w:sz w:val="26"/>
          <w:szCs w:val="26"/>
          <w:lang w:eastAsia="en-AU"/>
        </w:rPr>
        <w:t>2—Commencement</w:t>
      </w:r>
    </w:p>
    <w:p w14:paraId="770891BF" w14:textId="77777777" w:rsidR="00B9226A" w:rsidRPr="00B9226A" w:rsidRDefault="00B9226A" w:rsidP="00B9226A">
      <w:pPr>
        <w:autoSpaceDE w:val="0"/>
        <w:autoSpaceDN w:val="0"/>
        <w:adjustRightInd w:val="0"/>
        <w:spacing w:before="120" w:after="0" w:line="240" w:lineRule="auto"/>
        <w:ind w:left="426"/>
        <w:rPr>
          <w:rFonts w:eastAsia="Times New Roman"/>
          <w:color w:val="000000"/>
          <w:sz w:val="23"/>
          <w:szCs w:val="23"/>
          <w:lang w:eastAsia="en-AU"/>
        </w:rPr>
      </w:pPr>
      <w:r w:rsidRPr="00B9226A">
        <w:rPr>
          <w:rFonts w:eastAsia="Times New Roman"/>
          <w:color w:val="000000"/>
          <w:sz w:val="23"/>
          <w:szCs w:val="23"/>
          <w:lang w:eastAsia="en-AU"/>
        </w:rPr>
        <w:t>This notice comes into operation on 26 December 2024.</w:t>
      </w:r>
    </w:p>
    <w:p w14:paraId="1ECC422D" w14:textId="77777777" w:rsidR="00B9226A" w:rsidRPr="00B9226A" w:rsidRDefault="00B9226A" w:rsidP="00B9226A">
      <w:pPr>
        <w:autoSpaceDE w:val="0"/>
        <w:autoSpaceDN w:val="0"/>
        <w:adjustRightInd w:val="0"/>
        <w:spacing w:before="160" w:after="0" w:line="240" w:lineRule="auto"/>
        <w:rPr>
          <w:rFonts w:eastAsia="Times New Roman"/>
          <w:b/>
          <w:bCs/>
          <w:color w:val="000000"/>
          <w:sz w:val="26"/>
          <w:szCs w:val="26"/>
          <w:lang w:eastAsia="en-AU"/>
        </w:rPr>
      </w:pPr>
      <w:r w:rsidRPr="00B9226A">
        <w:rPr>
          <w:rFonts w:eastAsia="Times New Roman"/>
          <w:b/>
          <w:bCs/>
          <w:color w:val="000000"/>
          <w:sz w:val="26"/>
          <w:szCs w:val="26"/>
          <w:lang w:eastAsia="en-AU"/>
        </w:rPr>
        <w:t>3—Interpretation</w:t>
      </w:r>
    </w:p>
    <w:p w14:paraId="1D138082"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In this notice—</w:t>
      </w:r>
    </w:p>
    <w:p w14:paraId="1035ABA2" w14:textId="77777777" w:rsidR="00B9226A" w:rsidRPr="00B9226A" w:rsidRDefault="00B9226A" w:rsidP="00B9226A">
      <w:pPr>
        <w:autoSpaceDE w:val="0"/>
        <w:autoSpaceDN w:val="0"/>
        <w:adjustRightInd w:val="0"/>
        <w:spacing w:before="120" w:after="0" w:line="240" w:lineRule="auto"/>
        <w:ind w:left="851"/>
        <w:rPr>
          <w:rFonts w:eastAsia="Times New Roman"/>
          <w:color w:val="000000"/>
          <w:sz w:val="23"/>
          <w:szCs w:val="23"/>
          <w:lang w:eastAsia="en-AU"/>
        </w:rPr>
      </w:pPr>
      <w:r w:rsidRPr="00B9226A">
        <w:rPr>
          <w:rFonts w:eastAsia="Times New Roman"/>
          <w:b/>
          <w:bCs/>
          <w:i/>
          <w:iCs/>
          <w:color w:val="000000"/>
          <w:sz w:val="23"/>
          <w:szCs w:val="23"/>
          <w:lang w:eastAsia="en-AU"/>
        </w:rPr>
        <w:t>principal notice</w:t>
      </w:r>
      <w:r w:rsidRPr="00B9226A">
        <w:rPr>
          <w:rFonts w:eastAsia="Times New Roman"/>
          <w:color w:val="000000"/>
          <w:sz w:val="23"/>
          <w:szCs w:val="23"/>
          <w:lang w:eastAsia="en-AU"/>
        </w:rPr>
        <w:t xml:space="preserve"> means the </w:t>
      </w:r>
      <w:hyperlink r:id="rId39" w:history="1">
        <w:r w:rsidRPr="00B9226A">
          <w:rPr>
            <w:rFonts w:eastAsia="Times New Roman"/>
            <w:i/>
            <w:iCs/>
            <w:color w:val="000000"/>
            <w:sz w:val="23"/>
            <w:szCs w:val="23"/>
            <w:lang w:eastAsia="en-AU"/>
          </w:rPr>
          <w:t>Liquor Licensing (Dry Areas) Notice 2015</w:t>
        </w:r>
      </w:hyperlink>
      <w:r w:rsidRPr="00B9226A">
        <w:rPr>
          <w:rFonts w:eastAsia="Times New Roman"/>
          <w:color w:val="000000"/>
          <w:sz w:val="23"/>
          <w:szCs w:val="23"/>
          <w:lang w:eastAsia="en-AU"/>
        </w:rPr>
        <w:t xml:space="preserve"> published in the Gazette on 5 January 2015, as in force from time to time.</w:t>
      </w:r>
    </w:p>
    <w:p w14:paraId="7606265D"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Clause 3 of the principal notice applies to this notice as if it were the principal notice.</w:t>
      </w:r>
    </w:p>
    <w:p w14:paraId="64FAA6AF" w14:textId="77777777" w:rsidR="00B9226A" w:rsidRPr="00B9226A" w:rsidRDefault="00B9226A" w:rsidP="00B9226A">
      <w:pPr>
        <w:autoSpaceDE w:val="0"/>
        <w:autoSpaceDN w:val="0"/>
        <w:adjustRightInd w:val="0"/>
        <w:spacing w:before="160" w:after="0" w:line="240" w:lineRule="auto"/>
        <w:rPr>
          <w:rFonts w:eastAsia="Times New Roman"/>
          <w:b/>
          <w:bCs/>
          <w:color w:val="000000"/>
          <w:sz w:val="26"/>
          <w:szCs w:val="26"/>
          <w:lang w:eastAsia="en-AU"/>
        </w:rPr>
      </w:pPr>
      <w:r w:rsidRPr="00B9226A">
        <w:rPr>
          <w:rFonts w:eastAsia="Times New Roman"/>
          <w:b/>
          <w:bCs/>
          <w:color w:val="000000"/>
          <w:sz w:val="26"/>
          <w:szCs w:val="26"/>
          <w:lang w:eastAsia="en-AU"/>
        </w:rPr>
        <w:t>4—Consumption etc of liquor prohibited in dry areas</w:t>
      </w:r>
    </w:p>
    <w:p w14:paraId="7ED96CCD"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62FDD85"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The prohibition has effect during the periods specified in the Schedule.</w:t>
      </w:r>
    </w:p>
    <w:p w14:paraId="25522AA2" w14:textId="77777777" w:rsidR="00B9226A" w:rsidRPr="00B9226A" w:rsidRDefault="00B9226A" w:rsidP="00B9226A">
      <w:pPr>
        <w:autoSpaceDE w:val="0"/>
        <w:autoSpaceDN w:val="0"/>
        <w:adjustRightInd w:val="0"/>
        <w:spacing w:before="120" w:after="0" w:line="240" w:lineRule="auto"/>
        <w:ind w:left="851" w:hanging="425"/>
        <w:rPr>
          <w:rFonts w:eastAsia="Times New Roman"/>
          <w:color w:val="000000"/>
          <w:sz w:val="23"/>
          <w:szCs w:val="23"/>
          <w:lang w:eastAsia="en-AU"/>
        </w:rPr>
      </w:pPr>
      <w:r w:rsidRPr="00B9226A">
        <w:rPr>
          <w:rFonts w:eastAsia="Times New Roman"/>
          <w:color w:val="000000"/>
          <w:sz w:val="23"/>
          <w:szCs w:val="23"/>
          <w:lang w:eastAsia="en-AU"/>
        </w:rPr>
        <w:t>(3)</w:t>
      </w:r>
      <w:r w:rsidRPr="00B9226A">
        <w:rPr>
          <w:rFonts w:eastAsia="Times New Roman"/>
          <w:color w:val="000000"/>
          <w:sz w:val="23"/>
          <w:szCs w:val="23"/>
          <w:lang w:eastAsia="en-AU"/>
        </w:rPr>
        <w:tab/>
        <w:t>The prohibition does not extend to private land in the area described in the Schedule.</w:t>
      </w:r>
    </w:p>
    <w:p w14:paraId="5C3A514E" w14:textId="77777777" w:rsidR="00B9226A" w:rsidRPr="00B9226A" w:rsidRDefault="00B9226A" w:rsidP="00B9226A">
      <w:pPr>
        <w:autoSpaceDE w:val="0"/>
        <w:autoSpaceDN w:val="0"/>
        <w:adjustRightInd w:val="0"/>
        <w:spacing w:before="120" w:after="0" w:line="240" w:lineRule="auto"/>
        <w:ind w:left="851" w:hanging="426"/>
        <w:rPr>
          <w:rFonts w:eastAsia="Times New Roman"/>
          <w:color w:val="000000"/>
          <w:sz w:val="23"/>
          <w:szCs w:val="23"/>
          <w:lang w:eastAsia="en-AU"/>
        </w:rPr>
      </w:pPr>
      <w:r w:rsidRPr="00B9226A">
        <w:rPr>
          <w:rFonts w:eastAsia="Times New Roman"/>
          <w:color w:val="000000"/>
          <w:sz w:val="23"/>
          <w:szCs w:val="23"/>
          <w:lang w:eastAsia="en-AU"/>
        </w:rPr>
        <w:t>(4)</w:t>
      </w:r>
      <w:r w:rsidRPr="00B9226A">
        <w:rPr>
          <w:rFonts w:eastAsia="Times New Roman"/>
          <w:color w:val="000000"/>
          <w:sz w:val="23"/>
          <w:szCs w:val="23"/>
          <w:lang w:eastAsia="en-AU"/>
        </w:rPr>
        <w:tab/>
        <w:t>Unless the contrary intention appears, the prohibition of the possession of liquor in the area does not extend to—</w:t>
      </w:r>
    </w:p>
    <w:p w14:paraId="444E0FFA" w14:textId="77777777" w:rsidR="00B9226A" w:rsidRPr="00B9226A" w:rsidRDefault="00B9226A" w:rsidP="00B9226A">
      <w:pPr>
        <w:autoSpaceDE w:val="0"/>
        <w:autoSpaceDN w:val="0"/>
        <w:adjustRightInd w:val="0"/>
        <w:spacing w:before="120" w:after="0" w:line="240" w:lineRule="auto"/>
        <w:ind w:left="1276" w:hanging="442"/>
        <w:rPr>
          <w:rFonts w:eastAsia="Times New Roman"/>
          <w:color w:val="000000"/>
          <w:sz w:val="23"/>
          <w:szCs w:val="23"/>
          <w:lang w:eastAsia="en-AU"/>
        </w:rPr>
      </w:pPr>
      <w:r w:rsidRPr="00B9226A">
        <w:rPr>
          <w:rFonts w:eastAsia="Times New Roman"/>
          <w:color w:val="000000"/>
          <w:sz w:val="23"/>
          <w:szCs w:val="23"/>
          <w:lang w:eastAsia="en-AU"/>
        </w:rPr>
        <w:t>(a)</w:t>
      </w:r>
      <w:r w:rsidRPr="00B9226A">
        <w:rPr>
          <w:rFonts w:eastAsia="Times New Roman"/>
          <w:color w:val="000000"/>
          <w:sz w:val="23"/>
          <w:szCs w:val="23"/>
          <w:lang w:eastAsia="en-AU"/>
        </w:rPr>
        <w:tab/>
        <w:t>a person who is genuinely passing through the place if—</w:t>
      </w:r>
    </w:p>
    <w:p w14:paraId="01C7C037" w14:textId="77777777" w:rsidR="00B9226A" w:rsidRPr="00B9226A" w:rsidRDefault="00B9226A" w:rsidP="00B9226A">
      <w:pPr>
        <w:tabs>
          <w:tab w:val="center" w:pos="1985"/>
          <w:tab w:val="left" w:pos="2382"/>
        </w:tabs>
        <w:autoSpaceDE w:val="0"/>
        <w:autoSpaceDN w:val="0"/>
        <w:adjustRightInd w:val="0"/>
        <w:spacing w:before="120" w:after="0" w:line="240" w:lineRule="auto"/>
        <w:ind w:left="1701" w:hanging="425"/>
        <w:rPr>
          <w:rFonts w:eastAsia="Times New Roman"/>
          <w:color w:val="000000"/>
          <w:sz w:val="23"/>
          <w:szCs w:val="23"/>
          <w:lang w:eastAsia="en-AU"/>
        </w:rPr>
      </w:pPr>
      <w:r w:rsidRPr="00B9226A">
        <w:rPr>
          <w:rFonts w:eastAsia="Times New Roman"/>
          <w:color w:val="000000"/>
          <w:sz w:val="23"/>
          <w:szCs w:val="23"/>
          <w:lang w:eastAsia="en-AU"/>
        </w:rPr>
        <w:t>(</w:t>
      </w:r>
      <w:proofErr w:type="spellStart"/>
      <w:r w:rsidRPr="00B9226A">
        <w:rPr>
          <w:rFonts w:eastAsia="Times New Roman"/>
          <w:color w:val="000000"/>
          <w:sz w:val="23"/>
          <w:szCs w:val="23"/>
          <w:lang w:eastAsia="en-AU"/>
        </w:rPr>
        <w:t>i</w:t>
      </w:r>
      <w:proofErr w:type="spellEnd"/>
      <w:r w:rsidRPr="00B9226A">
        <w:rPr>
          <w:rFonts w:eastAsia="Times New Roman"/>
          <w:color w:val="000000"/>
          <w:sz w:val="23"/>
          <w:szCs w:val="23"/>
          <w:lang w:eastAsia="en-AU"/>
        </w:rPr>
        <w:t>)</w:t>
      </w:r>
      <w:r w:rsidRPr="00B9226A">
        <w:rPr>
          <w:rFonts w:eastAsia="Times New Roman"/>
          <w:color w:val="000000"/>
          <w:sz w:val="23"/>
          <w:szCs w:val="23"/>
          <w:lang w:eastAsia="en-AU"/>
        </w:rPr>
        <w:tab/>
        <w:t>the liquor is in the original container in which it was purchased from licensed premises; and</w:t>
      </w:r>
    </w:p>
    <w:p w14:paraId="6725C203" w14:textId="77777777" w:rsidR="00B9226A" w:rsidRPr="00B9226A" w:rsidRDefault="00B9226A" w:rsidP="00B9226A">
      <w:pPr>
        <w:tabs>
          <w:tab w:val="center" w:pos="1985"/>
          <w:tab w:val="left" w:pos="2382"/>
        </w:tabs>
        <w:autoSpaceDE w:val="0"/>
        <w:autoSpaceDN w:val="0"/>
        <w:adjustRightInd w:val="0"/>
        <w:spacing w:before="120" w:after="0" w:line="240" w:lineRule="auto"/>
        <w:ind w:left="1701" w:hanging="425"/>
        <w:rPr>
          <w:rFonts w:eastAsia="Times New Roman"/>
          <w:color w:val="000000"/>
          <w:sz w:val="23"/>
          <w:szCs w:val="23"/>
          <w:lang w:eastAsia="en-AU"/>
        </w:rPr>
      </w:pPr>
      <w:r w:rsidRPr="00B9226A">
        <w:rPr>
          <w:rFonts w:eastAsia="Times New Roman"/>
          <w:color w:val="000000"/>
          <w:sz w:val="23"/>
          <w:szCs w:val="23"/>
          <w:lang w:eastAsia="en-AU"/>
        </w:rPr>
        <w:t>(ii)</w:t>
      </w:r>
      <w:r w:rsidRPr="00B9226A">
        <w:rPr>
          <w:rFonts w:eastAsia="Times New Roman"/>
          <w:color w:val="000000"/>
          <w:sz w:val="23"/>
          <w:szCs w:val="23"/>
          <w:lang w:eastAsia="en-AU"/>
        </w:rPr>
        <w:tab/>
        <w:t>the container has not been opened; or</w:t>
      </w:r>
    </w:p>
    <w:p w14:paraId="2E90EA99" w14:textId="77777777" w:rsidR="00B9226A" w:rsidRPr="00B9226A" w:rsidRDefault="00B9226A" w:rsidP="00B9226A">
      <w:pPr>
        <w:autoSpaceDE w:val="0"/>
        <w:autoSpaceDN w:val="0"/>
        <w:adjustRightInd w:val="0"/>
        <w:spacing w:before="120" w:after="0" w:line="240" w:lineRule="auto"/>
        <w:ind w:left="1276" w:hanging="442"/>
        <w:rPr>
          <w:rFonts w:eastAsia="Times New Roman"/>
          <w:color w:val="000000"/>
          <w:sz w:val="23"/>
          <w:szCs w:val="23"/>
          <w:lang w:eastAsia="en-AU"/>
        </w:rPr>
      </w:pPr>
      <w:r w:rsidRPr="00B9226A">
        <w:rPr>
          <w:rFonts w:eastAsia="Times New Roman"/>
          <w:color w:val="000000"/>
          <w:sz w:val="23"/>
          <w:szCs w:val="23"/>
          <w:lang w:eastAsia="en-AU"/>
        </w:rPr>
        <w:t>(b)</w:t>
      </w:r>
      <w:r w:rsidRPr="00B9226A">
        <w:rPr>
          <w:rFonts w:eastAsia="Times New Roman"/>
          <w:color w:val="000000"/>
          <w:sz w:val="23"/>
          <w:szCs w:val="23"/>
          <w:lang w:eastAsia="en-AU"/>
        </w:rPr>
        <w:tab/>
      </w:r>
      <w:r w:rsidRPr="00B9226A">
        <w:rPr>
          <w:rFonts w:eastAsia="Times New Roman"/>
          <w:color w:val="000000"/>
          <w:spacing w:val="-2"/>
          <w:sz w:val="23"/>
          <w:szCs w:val="23"/>
          <w:lang w:eastAsia="en-AU"/>
        </w:rPr>
        <w:t xml:space="preserve">a person who has possession of the liquor </w:t>
      </w:r>
      <w:proofErr w:type="gramStart"/>
      <w:r w:rsidRPr="00B9226A">
        <w:rPr>
          <w:rFonts w:eastAsia="Times New Roman"/>
          <w:color w:val="000000"/>
          <w:spacing w:val="-2"/>
          <w:sz w:val="23"/>
          <w:szCs w:val="23"/>
          <w:lang w:eastAsia="en-AU"/>
        </w:rPr>
        <w:t>in the course of</w:t>
      </w:r>
      <w:proofErr w:type="gramEnd"/>
      <w:r w:rsidRPr="00B9226A">
        <w:rPr>
          <w:rFonts w:eastAsia="Times New Roman"/>
          <w:color w:val="000000"/>
          <w:spacing w:val="-2"/>
          <w:sz w:val="23"/>
          <w:szCs w:val="23"/>
          <w:lang w:eastAsia="en-AU"/>
        </w:rPr>
        <w:t xml:space="preserve"> carrying on a business or in the course of their employment by another person in the course of carrying on a business; or</w:t>
      </w:r>
    </w:p>
    <w:p w14:paraId="0884C395" w14:textId="77777777" w:rsidR="00B9226A" w:rsidRPr="00B9226A" w:rsidRDefault="00B9226A" w:rsidP="00B9226A">
      <w:pPr>
        <w:autoSpaceDE w:val="0"/>
        <w:autoSpaceDN w:val="0"/>
        <w:adjustRightInd w:val="0"/>
        <w:spacing w:before="120" w:after="0" w:line="240" w:lineRule="auto"/>
        <w:ind w:left="1276" w:hanging="442"/>
        <w:rPr>
          <w:rFonts w:eastAsia="Times New Roman"/>
          <w:color w:val="000000"/>
          <w:sz w:val="23"/>
          <w:szCs w:val="23"/>
          <w:lang w:eastAsia="en-AU"/>
        </w:rPr>
      </w:pPr>
      <w:r w:rsidRPr="00B9226A">
        <w:rPr>
          <w:rFonts w:eastAsia="Times New Roman"/>
          <w:color w:val="000000"/>
          <w:sz w:val="23"/>
          <w:szCs w:val="23"/>
          <w:lang w:eastAsia="en-AU"/>
        </w:rPr>
        <w:t>(c)</w:t>
      </w:r>
      <w:r w:rsidRPr="00B9226A">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84FCFFE" w14:textId="00B42C79" w:rsidR="00952377" w:rsidRDefault="00B9226A" w:rsidP="00B9226A">
      <w:pPr>
        <w:autoSpaceDE w:val="0"/>
        <w:autoSpaceDN w:val="0"/>
        <w:adjustRightInd w:val="0"/>
        <w:spacing w:before="120" w:after="0" w:line="240" w:lineRule="auto"/>
        <w:ind w:left="1276" w:hanging="442"/>
        <w:rPr>
          <w:rFonts w:eastAsia="Times New Roman"/>
          <w:color w:val="000000"/>
          <w:sz w:val="23"/>
          <w:szCs w:val="23"/>
          <w:lang w:eastAsia="en-AU"/>
        </w:rPr>
      </w:pPr>
      <w:r w:rsidRPr="00B9226A">
        <w:rPr>
          <w:rFonts w:eastAsia="Times New Roman"/>
          <w:color w:val="000000"/>
          <w:sz w:val="23"/>
          <w:szCs w:val="23"/>
          <w:lang w:eastAsia="en-AU"/>
        </w:rPr>
        <w:t>(d)</w:t>
      </w:r>
      <w:r w:rsidRPr="00B9226A">
        <w:rPr>
          <w:rFonts w:eastAsia="Times New Roman"/>
          <w:color w:val="000000"/>
          <w:sz w:val="23"/>
          <w:szCs w:val="23"/>
          <w:lang w:eastAsia="en-AU"/>
        </w:rPr>
        <w:tab/>
        <w:t>a person who possesses or consumes the liquor for sacramental or other similar religious purposes.</w:t>
      </w:r>
    </w:p>
    <w:p w14:paraId="1B1ABE41" w14:textId="77777777" w:rsidR="00952377" w:rsidRDefault="00952377">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8EB2B33" w14:textId="77777777" w:rsidR="00B9226A" w:rsidRPr="00B9226A" w:rsidRDefault="00B9226A" w:rsidP="00B9226A">
      <w:pPr>
        <w:autoSpaceDE w:val="0"/>
        <w:autoSpaceDN w:val="0"/>
        <w:adjustRightInd w:val="0"/>
        <w:spacing w:before="160" w:after="0" w:line="240" w:lineRule="auto"/>
        <w:rPr>
          <w:rFonts w:eastAsia="Times New Roman"/>
          <w:b/>
          <w:bCs/>
          <w:sz w:val="32"/>
          <w:szCs w:val="32"/>
          <w:lang w:eastAsia="en-AU"/>
        </w:rPr>
      </w:pPr>
      <w:r w:rsidRPr="00B9226A">
        <w:rPr>
          <w:rFonts w:eastAsia="Times New Roman"/>
          <w:b/>
          <w:bCs/>
          <w:color w:val="000000"/>
          <w:sz w:val="32"/>
          <w:szCs w:val="32"/>
          <w:lang w:eastAsia="en-AU"/>
        </w:rPr>
        <w:lastRenderedPageBreak/>
        <w:t>Schedule—</w:t>
      </w:r>
      <w:r w:rsidRPr="00B9226A">
        <w:rPr>
          <w:rFonts w:eastAsia="Times New Roman"/>
          <w:b/>
          <w:bCs/>
          <w:sz w:val="32"/>
          <w:szCs w:val="32"/>
          <w:lang w:eastAsia="en-AU"/>
        </w:rPr>
        <w:t>Beachport Area 2</w:t>
      </w:r>
    </w:p>
    <w:p w14:paraId="50E51AE5" w14:textId="77777777" w:rsidR="00B9226A" w:rsidRPr="00B9226A" w:rsidRDefault="00B9226A" w:rsidP="00B9226A">
      <w:pPr>
        <w:autoSpaceDE w:val="0"/>
        <w:autoSpaceDN w:val="0"/>
        <w:adjustRightInd w:val="0"/>
        <w:spacing w:before="160" w:after="0" w:line="240" w:lineRule="auto"/>
        <w:rPr>
          <w:rFonts w:eastAsia="Times New Roman"/>
          <w:b/>
          <w:bCs/>
          <w:color w:val="000000"/>
          <w:sz w:val="32"/>
          <w:szCs w:val="32"/>
          <w:lang w:eastAsia="en-AU"/>
        </w:rPr>
      </w:pPr>
      <w:r w:rsidRPr="00B9226A">
        <w:rPr>
          <w:rFonts w:eastAsia="Times New Roman"/>
          <w:b/>
          <w:bCs/>
          <w:color w:val="000000"/>
          <w:sz w:val="23"/>
          <w:szCs w:val="23"/>
          <w:lang w:eastAsia="en-AU"/>
        </w:rPr>
        <w:t>1—Extent of prohibition</w:t>
      </w:r>
    </w:p>
    <w:p w14:paraId="00459518" w14:textId="77777777" w:rsidR="00B9226A" w:rsidRPr="00B9226A" w:rsidRDefault="00B9226A" w:rsidP="00B9226A">
      <w:pPr>
        <w:autoSpaceDE w:val="0"/>
        <w:autoSpaceDN w:val="0"/>
        <w:adjustRightInd w:val="0"/>
        <w:spacing w:before="160" w:after="0" w:line="240" w:lineRule="auto"/>
        <w:ind w:left="284" w:firstLine="142"/>
        <w:rPr>
          <w:rFonts w:eastAsia="Times New Roman"/>
          <w:color w:val="000000"/>
          <w:sz w:val="23"/>
          <w:szCs w:val="23"/>
          <w:lang w:eastAsia="en-AU"/>
        </w:rPr>
      </w:pPr>
      <w:r w:rsidRPr="00B9226A">
        <w:rPr>
          <w:rFonts w:eastAsia="Times New Roman"/>
          <w:color w:val="000000"/>
          <w:sz w:val="23"/>
          <w:szCs w:val="23"/>
          <w:lang w:eastAsia="en-AU"/>
        </w:rPr>
        <w:t xml:space="preserve">The consumption of liquor is </w:t>
      </w:r>
      <w:proofErr w:type="gramStart"/>
      <w:r w:rsidRPr="00B9226A">
        <w:rPr>
          <w:rFonts w:eastAsia="Times New Roman"/>
          <w:color w:val="000000"/>
          <w:sz w:val="23"/>
          <w:szCs w:val="23"/>
          <w:lang w:eastAsia="en-AU"/>
        </w:rPr>
        <w:t>prohibited</w:t>
      </w:r>
      <w:proofErr w:type="gramEnd"/>
      <w:r w:rsidRPr="00B9226A">
        <w:rPr>
          <w:rFonts w:eastAsia="Times New Roman"/>
          <w:color w:val="000000"/>
          <w:sz w:val="23"/>
          <w:szCs w:val="23"/>
          <w:lang w:eastAsia="en-AU"/>
        </w:rPr>
        <w:t xml:space="preserve"> and the possession of liquor is prohibited.</w:t>
      </w:r>
    </w:p>
    <w:p w14:paraId="08755B4A" w14:textId="77777777" w:rsidR="00B9226A" w:rsidRPr="00B9226A" w:rsidRDefault="00B9226A" w:rsidP="00B9226A">
      <w:pPr>
        <w:autoSpaceDE w:val="0"/>
        <w:autoSpaceDN w:val="0"/>
        <w:adjustRightInd w:val="0"/>
        <w:spacing w:before="160" w:after="0" w:line="240" w:lineRule="auto"/>
        <w:rPr>
          <w:rFonts w:eastAsia="Times New Roman"/>
          <w:b/>
          <w:bCs/>
          <w:color w:val="000000"/>
          <w:sz w:val="32"/>
          <w:szCs w:val="32"/>
          <w:lang w:eastAsia="en-AU"/>
        </w:rPr>
      </w:pPr>
      <w:r w:rsidRPr="00B9226A">
        <w:rPr>
          <w:rFonts w:eastAsia="Times New Roman"/>
          <w:b/>
          <w:bCs/>
          <w:color w:val="000000"/>
          <w:sz w:val="23"/>
          <w:szCs w:val="23"/>
          <w:lang w:eastAsia="en-AU"/>
        </w:rPr>
        <w:t>2—Period of prohibition</w:t>
      </w:r>
    </w:p>
    <w:p w14:paraId="193BE7C0" w14:textId="77777777" w:rsidR="00B9226A" w:rsidRPr="00B9226A" w:rsidRDefault="00B9226A" w:rsidP="00B9226A">
      <w:pPr>
        <w:autoSpaceDE w:val="0"/>
        <w:autoSpaceDN w:val="0"/>
        <w:adjustRightInd w:val="0"/>
        <w:spacing w:before="160" w:after="0" w:line="240" w:lineRule="auto"/>
        <w:ind w:left="284" w:firstLine="142"/>
        <w:rPr>
          <w:rFonts w:eastAsia="Times New Roman"/>
          <w:sz w:val="23"/>
          <w:szCs w:val="23"/>
          <w:lang w:eastAsia="en-AU"/>
        </w:rPr>
      </w:pPr>
      <w:r w:rsidRPr="00B9226A">
        <w:rPr>
          <w:rFonts w:eastAsia="Times New Roman"/>
          <w:sz w:val="23"/>
          <w:szCs w:val="23"/>
          <w:lang w:eastAsia="en-AU"/>
        </w:rPr>
        <w:t>From 12 noon on 26 December 2024 to 12 noon on 2 January 2025.</w:t>
      </w:r>
    </w:p>
    <w:p w14:paraId="2A3665A4" w14:textId="77777777" w:rsidR="00B9226A" w:rsidRPr="00B9226A" w:rsidRDefault="00B9226A" w:rsidP="00B9226A">
      <w:pPr>
        <w:autoSpaceDE w:val="0"/>
        <w:autoSpaceDN w:val="0"/>
        <w:adjustRightInd w:val="0"/>
        <w:spacing w:before="160" w:after="0" w:line="240" w:lineRule="auto"/>
        <w:rPr>
          <w:rFonts w:eastAsia="Times New Roman"/>
          <w:b/>
          <w:bCs/>
          <w:color w:val="000000"/>
          <w:sz w:val="32"/>
          <w:szCs w:val="32"/>
          <w:lang w:eastAsia="en-AU"/>
        </w:rPr>
      </w:pPr>
      <w:r w:rsidRPr="00B9226A">
        <w:rPr>
          <w:rFonts w:eastAsia="Times New Roman"/>
          <w:b/>
          <w:bCs/>
          <w:color w:val="000000"/>
          <w:sz w:val="23"/>
          <w:szCs w:val="23"/>
          <w:lang w:eastAsia="en-AU"/>
        </w:rPr>
        <w:t>3—Description of area</w:t>
      </w:r>
    </w:p>
    <w:p w14:paraId="03E61851" w14:textId="77777777" w:rsidR="00B9226A" w:rsidRPr="00B9226A" w:rsidRDefault="00B9226A" w:rsidP="00B9226A">
      <w:pPr>
        <w:autoSpaceDE w:val="0"/>
        <w:autoSpaceDN w:val="0"/>
        <w:adjustRightInd w:val="0"/>
        <w:spacing w:before="120" w:after="0" w:line="240" w:lineRule="auto"/>
        <w:ind w:left="284" w:firstLine="142"/>
        <w:rPr>
          <w:rFonts w:eastAsia="Times New Roman"/>
          <w:sz w:val="23"/>
          <w:szCs w:val="23"/>
          <w:lang w:eastAsia="en-AU"/>
        </w:rPr>
      </w:pPr>
      <w:r w:rsidRPr="00B9226A">
        <w:rPr>
          <w:rFonts w:eastAsia="Times New Roman"/>
          <w:sz w:val="23"/>
          <w:szCs w:val="23"/>
          <w:lang w:eastAsia="en-AU"/>
        </w:rPr>
        <w:t>The area in and adjacent to Beachport comprising the following roads and other areas:</w:t>
      </w:r>
    </w:p>
    <w:p w14:paraId="2D3F7B16" w14:textId="77777777" w:rsidR="00B9226A" w:rsidRPr="00B9226A" w:rsidRDefault="00B9226A" w:rsidP="00106A83">
      <w:pPr>
        <w:numPr>
          <w:ilvl w:val="0"/>
          <w:numId w:val="10"/>
        </w:numPr>
        <w:autoSpaceDE w:val="0"/>
        <w:autoSpaceDN w:val="0"/>
        <w:adjustRightInd w:val="0"/>
        <w:spacing w:before="120" w:after="0" w:line="240" w:lineRule="auto"/>
        <w:ind w:left="850" w:hanging="425"/>
        <w:rPr>
          <w:sz w:val="23"/>
          <w:szCs w:val="23"/>
        </w:rPr>
      </w:pPr>
      <w:r w:rsidRPr="00B9226A">
        <w:rPr>
          <w:sz w:val="23"/>
          <w:szCs w:val="23"/>
        </w:rPr>
        <w:t xml:space="preserve">Railway Terrace between the south-eastern boundary of McCourt Street and the north-western boundary of Beach </w:t>
      </w:r>
      <w:proofErr w:type="gramStart"/>
      <w:r w:rsidRPr="00B9226A">
        <w:rPr>
          <w:sz w:val="23"/>
          <w:szCs w:val="23"/>
        </w:rPr>
        <w:t>Road;</w:t>
      </w:r>
      <w:proofErr w:type="gramEnd"/>
    </w:p>
    <w:p w14:paraId="7761B7CB" w14:textId="77777777" w:rsidR="00B9226A" w:rsidRPr="00B9226A" w:rsidRDefault="00B9226A" w:rsidP="00106A83">
      <w:pPr>
        <w:numPr>
          <w:ilvl w:val="0"/>
          <w:numId w:val="10"/>
        </w:numPr>
        <w:autoSpaceDE w:val="0"/>
        <w:autoSpaceDN w:val="0"/>
        <w:adjustRightInd w:val="0"/>
        <w:spacing w:before="120" w:after="0" w:line="240" w:lineRule="auto"/>
        <w:ind w:left="850" w:hanging="425"/>
        <w:rPr>
          <w:sz w:val="23"/>
          <w:szCs w:val="23"/>
        </w:rPr>
      </w:pPr>
      <w:r w:rsidRPr="00B9226A">
        <w:rPr>
          <w:sz w:val="23"/>
          <w:szCs w:val="23"/>
        </w:rPr>
        <w:t xml:space="preserve">Chambers Street and Somerville Street between the south-eastern boundary of McCourt Street and the southern boundary of Lagoon </w:t>
      </w:r>
      <w:proofErr w:type="gramStart"/>
      <w:r w:rsidRPr="00B9226A">
        <w:rPr>
          <w:sz w:val="23"/>
          <w:szCs w:val="23"/>
        </w:rPr>
        <w:t>Road;</w:t>
      </w:r>
      <w:proofErr w:type="gramEnd"/>
    </w:p>
    <w:p w14:paraId="7AD4E329" w14:textId="77777777" w:rsidR="00B9226A" w:rsidRPr="00B9226A" w:rsidRDefault="00B9226A" w:rsidP="00106A83">
      <w:pPr>
        <w:numPr>
          <w:ilvl w:val="0"/>
          <w:numId w:val="10"/>
        </w:numPr>
        <w:autoSpaceDE w:val="0"/>
        <w:autoSpaceDN w:val="0"/>
        <w:adjustRightInd w:val="0"/>
        <w:spacing w:before="120" w:after="0" w:line="240" w:lineRule="auto"/>
        <w:ind w:left="850" w:hanging="425"/>
        <w:rPr>
          <w:sz w:val="23"/>
          <w:szCs w:val="23"/>
        </w:rPr>
      </w:pPr>
      <w:r w:rsidRPr="00B9226A">
        <w:rPr>
          <w:sz w:val="23"/>
          <w:szCs w:val="23"/>
        </w:rPr>
        <w:t xml:space="preserve">Lagoon Road between the eastern boundary of Somerville Street and the western boundary of Beach </w:t>
      </w:r>
      <w:proofErr w:type="gramStart"/>
      <w:r w:rsidRPr="00B9226A">
        <w:rPr>
          <w:sz w:val="23"/>
          <w:szCs w:val="23"/>
        </w:rPr>
        <w:t>Road;</w:t>
      </w:r>
      <w:proofErr w:type="gramEnd"/>
    </w:p>
    <w:p w14:paraId="541BA097" w14:textId="77777777" w:rsidR="00B9226A" w:rsidRPr="00B9226A" w:rsidRDefault="00B9226A" w:rsidP="00106A83">
      <w:pPr>
        <w:numPr>
          <w:ilvl w:val="0"/>
          <w:numId w:val="10"/>
        </w:numPr>
        <w:autoSpaceDE w:val="0"/>
        <w:autoSpaceDN w:val="0"/>
        <w:adjustRightInd w:val="0"/>
        <w:spacing w:before="120" w:after="0" w:line="240" w:lineRule="auto"/>
        <w:ind w:left="850" w:hanging="425"/>
        <w:rPr>
          <w:sz w:val="23"/>
          <w:szCs w:val="23"/>
        </w:rPr>
      </w:pPr>
      <w:r w:rsidRPr="00B9226A">
        <w:rPr>
          <w:sz w:val="23"/>
          <w:szCs w:val="23"/>
        </w:rPr>
        <w:t xml:space="preserve">Henty </w:t>
      </w:r>
      <w:proofErr w:type="gramStart"/>
      <w:r w:rsidRPr="00B9226A">
        <w:rPr>
          <w:sz w:val="23"/>
          <w:szCs w:val="23"/>
        </w:rPr>
        <w:t>Street;</w:t>
      </w:r>
      <w:proofErr w:type="gramEnd"/>
    </w:p>
    <w:p w14:paraId="42ECB512" w14:textId="77777777" w:rsidR="00B9226A" w:rsidRPr="00B9226A" w:rsidRDefault="00B9226A" w:rsidP="00106A83">
      <w:pPr>
        <w:numPr>
          <w:ilvl w:val="0"/>
          <w:numId w:val="10"/>
        </w:numPr>
        <w:autoSpaceDE w:val="0"/>
        <w:autoSpaceDN w:val="0"/>
        <w:adjustRightInd w:val="0"/>
        <w:spacing w:before="120" w:after="0" w:line="240" w:lineRule="auto"/>
        <w:ind w:left="850" w:hanging="425"/>
        <w:rPr>
          <w:sz w:val="23"/>
          <w:szCs w:val="23"/>
        </w:rPr>
      </w:pPr>
      <w:r w:rsidRPr="00B9226A">
        <w:rPr>
          <w:sz w:val="23"/>
          <w:szCs w:val="23"/>
        </w:rPr>
        <w:t xml:space="preserve">Lanky </w:t>
      </w:r>
      <w:proofErr w:type="gramStart"/>
      <w:r w:rsidRPr="00B9226A">
        <w:rPr>
          <w:sz w:val="23"/>
          <w:szCs w:val="23"/>
        </w:rPr>
        <w:t>Street;</w:t>
      </w:r>
      <w:proofErr w:type="gramEnd"/>
    </w:p>
    <w:p w14:paraId="0DEB42D1" w14:textId="77777777" w:rsidR="00B9226A" w:rsidRPr="00B9226A" w:rsidRDefault="00B9226A" w:rsidP="00106A83">
      <w:pPr>
        <w:numPr>
          <w:ilvl w:val="0"/>
          <w:numId w:val="10"/>
        </w:numPr>
        <w:autoSpaceDE w:val="0"/>
        <w:autoSpaceDN w:val="0"/>
        <w:adjustRightInd w:val="0"/>
        <w:spacing w:before="120" w:after="0" w:line="240" w:lineRule="auto"/>
        <w:ind w:left="850" w:hanging="425"/>
        <w:rPr>
          <w:rFonts w:ascii="Calibri" w:hAnsi="Calibri"/>
          <w:sz w:val="22"/>
        </w:rPr>
      </w:pPr>
      <w:r w:rsidRPr="00B9226A">
        <w:rPr>
          <w:sz w:val="23"/>
          <w:szCs w:val="23"/>
        </w:rPr>
        <w:t xml:space="preserve">Foster Street between Railway Terrace and the southern boundary of Lagoon </w:t>
      </w:r>
      <w:proofErr w:type="gramStart"/>
      <w:r w:rsidRPr="00B9226A">
        <w:rPr>
          <w:sz w:val="23"/>
          <w:szCs w:val="23"/>
        </w:rPr>
        <w:t>Road;</w:t>
      </w:r>
      <w:proofErr w:type="gramEnd"/>
    </w:p>
    <w:p w14:paraId="156F0626" w14:textId="77777777" w:rsidR="00B9226A" w:rsidRPr="00B9226A" w:rsidRDefault="00B9226A" w:rsidP="00106A83">
      <w:pPr>
        <w:numPr>
          <w:ilvl w:val="0"/>
          <w:numId w:val="10"/>
        </w:numPr>
        <w:autoSpaceDE w:val="0"/>
        <w:autoSpaceDN w:val="0"/>
        <w:adjustRightInd w:val="0"/>
        <w:spacing w:before="120" w:after="0" w:line="240" w:lineRule="auto"/>
        <w:ind w:left="850" w:hanging="425"/>
        <w:rPr>
          <w:rFonts w:ascii="Calibri" w:hAnsi="Calibri"/>
          <w:sz w:val="22"/>
        </w:rPr>
      </w:pPr>
      <w:r w:rsidRPr="00B9226A">
        <w:rPr>
          <w:sz w:val="23"/>
          <w:szCs w:val="23"/>
        </w:rPr>
        <w:t>the area commencing at the point at which the prolongation in a straight line of the southern boundary of Lagoon Road intersects the low water mark on the western side of Rivoli Bay, then westerly along that prolongation to the western boundary of Beach Road, then generally northerly, north-easterly and northerly along that boundary of Beach Road to the southern boundary of Alfred Court, then along the prolongation in a straight line of that southern boundary of Alfred Court to the low water mark on the western side of Rivoli Bay, then generally south-westerly along the low water mark to the point of commencement.</w:t>
      </w:r>
    </w:p>
    <w:p w14:paraId="5F4B9873" w14:textId="77777777" w:rsidR="00B9226A" w:rsidRPr="00B9226A" w:rsidRDefault="00B9226A" w:rsidP="00B9226A">
      <w:pPr>
        <w:rPr>
          <w:sz w:val="23"/>
          <w:szCs w:val="23"/>
        </w:rPr>
      </w:pPr>
    </w:p>
    <w:p w14:paraId="722459E7" w14:textId="77777777" w:rsidR="00B9226A" w:rsidRPr="00B9226A" w:rsidRDefault="00B9226A" w:rsidP="00B9226A">
      <w:pPr>
        <w:autoSpaceDE w:val="0"/>
        <w:autoSpaceDN w:val="0"/>
        <w:adjustRightInd w:val="0"/>
        <w:spacing w:before="120" w:after="0" w:line="240" w:lineRule="auto"/>
        <w:ind w:hanging="159"/>
        <w:jc w:val="center"/>
        <w:rPr>
          <w:rFonts w:eastAsia="Times New Roman"/>
          <w:b/>
          <w:bCs/>
          <w:sz w:val="26"/>
          <w:szCs w:val="26"/>
          <w:lang w:eastAsia="en-AU"/>
        </w:rPr>
      </w:pPr>
      <w:r w:rsidRPr="00B9226A">
        <w:rPr>
          <w:rFonts w:eastAsia="Times New Roman"/>
          <w:b/>
          <w:noProof/>
          <w:color w:val="FF0000"/>
          <w:sz w:val="23"/>
          <w:szCs w:val="23"/>
          <w:lang w:eastAsia="en-AU"/>
        </w:rPr>
        <w:lastRenderedPageBreak/>
        <w:drawing>
          <wp:inline distT="0" distB="0" distL="0" distR="0" wp14:anchorId="7563D4AF" wp14:editId="11E345B9">
            <wp:extent cx="4914900" cy="7181850"/>
            <wp:effectExtent l="0" t="0" r="0" b="0"/>
            <wp:docPr id="882989381" name="Picture 88298938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4900" cy="7181850"/>
                    </a:xfrm>
                    <a:prstGeom prst="rect">
                      <a:avLst/>
                    </a:prstGeom>
                    <a:noFill/>
                    <a:ln>
                      <a:noFill/>
                    </a:ln>
                  </pic:spPr>
                </pic:pic>
              </a:graphicData>
            </a:graphic>
          </wp:inline>
        </w:drawing>
      </w:r>
    </w:p>
    <w:p w14:paraId="7799E2DC" w14:textId="77777777" w:rsidR="00B9226A" w:rsidRPr="00B9226A" w:rsidRDefault="00B9226A" w:rsidP="00B9226A">
      <w:pPr>
        <w:autoSpaceDE w:val="0"/>
        <w:autoSpaceDN w:val="0"/>
        <w:adjustRightInd w:val="0"/>
        <w:spacing w:before="120" w:after="0" w:line="240" w:lineRule="auto"/>
        <w:jc w:val="left"/>
        <w:rPr>
          <w:rFonts w:eastAsia="Times New Roman"/>
          <w:b/>
          <w:bCs/>
          <w:sz w:val="26"/>
          <w:szCs w:val="26"/>
          <w:lang w:eastAsia="en-AU"/>
        </w:rPr>
      </w:pPr>
      <w:r w:rsidRPr="00B9226A">
        <w:rPr>
          <w:rFonts w:eastAsia="Times New Roman"/>
          <w:b/>
          <w:bCs/>
          <w:sz w:val="26"/>
          <w:szCs w:val="26"/>
          <w:lang w:eastAsia="en-AU"/>
        </w:rPr>
        <w:t>Made by the Liquor and Gambling Commissioner</w:t>
      </w:r>
    </w:p>
    <w:p w14:paraId="65A0FA25" w14:textId="77777777" w:rsidR="00B9226A" w:rsidRPr="00B9226A" w:rsidRDefault="00B9226A" w:rsidP="00B9226A">
      <w:pPr>
        <w:autoSpaceDE w:val="0"/>
        <w:autoSpaceDN w:val="0"/>
        <w:adjustRightInd w:val="0"/>
        <w:spacing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Zoe Thomas, Assistant Director Licensing</w:t>
      </w:r>
    </w:p>
    <w:p w14:paraId="6BA950C1" w14:textId="77777777" w:rsidR="00B9226A" w:rsidRPr="00B9226A" w:rsidRDefault="00B9226A" w:rsidP="00B9226A">
      <w:pPr>
        <w:autoSpaceDE w:val="0"/>
        <w:autoSpaceDN w:val="0"/>
        <w:adjustRightInd w:val="0"/>
        <w:spacing w:after="0" w:line="240" w:lineRule="auto"/>
        <w:jc w:val="left"/>
        <w:rPr>
          <w:rFonts w:eastAsia="Times New Roman"/>
          <w:sz w:val="23"/>
          <w:szCs w:val="23"/>
          <w:lang w:eastAsia="en-AU"/>
        </w:rPr>
      </w:pPr>
      <w:r w:rsidRPr="00B9226A">
        <w:rPr>
          <w:rFonts w:eastAsia="Times New Roman"/>
          <w:color w:val="000000"/>
          <w:sz w:val="23"/>
          <w:szCs w:val="23"/>
          <w:lang w:eastAsia="en-AU"/>
        </w:rPr>
        <w:t>Delegate of the Liquor and Gambling Commissioner</w:t>
      </w:r>
    </w:p>
    <w:p w14:paraId="598BEADB" w14:textId="77777777" w:rsidR="00B9226A" w:rsidRPr="00B9226A" w:rsidRDefault="00B9226A" w:rsidP="00B9226A">
      <w:pPr>
        <w:autoSpaceDE w:val="0"/>
        <w:autoSpaceDN w:val="0"/>
        <w:adjustRightInd w:val="0"/>
        <w:spacing w:before="120"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On 29 October 2024</w:t>
      </w:r>
    </w:p>
    <w:p w14:paraId="67BDBF61" w14:textId="77777777" w:rsidR="00B9226A" w:rsidRPr="00B9226A" w:rsidRDefault="00B9226A" w:rsidP="00B9226A">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490F43B1" w14:textId="2787D04E" w:rsidR="001A1228" w:rsidRDefault="001A1228">
      <w:pPr>
        <w:spacing w:after="0" w:line="240" w:lineRule="auto"/>
        <w:jc w:val="left"/>
        <w:rPr>
          <w:rFonts w:eastAsia="Times New Roman"/>
          <w:szCs w:val="17"/>
        </w:rPr>
      </w:pPr>
      <w:r>
        <w:br w:type="page"/>
      </w:r>
    </w:p>
    <w:p w14:paraId="3463C433" w14:textId="77777777" w:rsidR="00B9226A" w:rsidRPr="00B9226A" w:rsidRDefault="00B9226A" w:rsidP="00B9226A">
      <w:pPr>
        <w:ind w:left="142" w:hanging="142"/>
        <w:jc w:val="center"/>
        <w:rPr>
          <w:caps/>
          <w:szCs w:val="17"/>
        </w:rPr>
      </w:pPr>
      <w:r w:rsidRPr="00B9226A">
        <w:rPr>
          <w:caps/>
          <w:szCs w:val="17"/>
        </w:rPr>
        <w:lastRenderedPageBreak/>
        <w:t>Liquor Licensing Act 1997</w:t>
      </w:r>
    </w:p>
    <w:p w14:paraId="726AB9DB" w14:textId="77777777" w:rsidR="00B9226A" w:rsidRPr="00B9226A" w:rsidRDefault="00B9226A" w:rsidP="00B9226A">
      <w:pPr>
        <w:autoSpaceDE w:val="0"/>
        <w:autoSpaceDN w:val="0"/>
        <w:adjustRightInd w:val="0"/>
        <w:spacing w:before="240" w:after="0" w:line="240" w:lineRule="auto"/>
        <w:jc w:val="left"/>
        <w:rPr>
          <w:rFonts w:eastAsia="Times New Roman"/>
          <w:color w:val="000000"/>
          <w:sz w:val="28"/>
          <w:szCs w:val="28"/>
          <w:lang w:eastAsia="en-AU"/>
        </w:rPr>
      </w:pPr>
      <w:r w:rsidRPr="00B9226A">
        <w:rPr>
          <w:rFonts w:eastAsia="Times New Roman"/>
          <w:color w:val="000000"/>
          <w:sz w:val="28"/>
          <w:szCs w:val="28"/>
          <w:lang w:eastAsia="en-AU"/>
        </w:rPr>
        <w:t>South Australia</w:t>
      </w:r>
    </w:p>
    <w:p w14:paraId="036904E4" w14:textId="77777777" w:rsidR="00B9226A" w:rsidRPr="00B9226A" w:rsidRDefault="00B9226A" w:rsidP="00B9226A">
      <w:pPr>
        <w:autoSpaceDE w:val="0"/>
        <w:autoSpaceDN w:val="0"/>
        <w:adjustRightInd w:val="0"/>
        <w:spacing w:before="120" w:after="200" w:line="240" w:lineRule="auto"/>
        <w:jc w:val="left"/>
        <w:rPr>
          <w:rFonts w:eastAsia="Times New Roman"/>
          <w:b/>
          <w:bCs/>
          <w:color w:val="000000"/>
          <w:sz w:val="36"/>
          <w:szCs w:val="36"/>
          <w:lang w:eastAsia="en-AU"/>
        </w:rPr>
      </w:pPr>
      <w:r w:rsidRPr="00B9226A">
        <w:rPr>
          <w:rFonts w:eastAsia="Times New Roman"/>
          <w:b/>
          <w:bCs/>
          <w:color w:val="000000"/>
          <w:sz w:val="36"/>
          <w:szCs w:val="36"/>
          <w:lang w:eastAsia="en-AU"/>
        </w:rPr>
        <w:t xml:space="preserve">Liquor Licensing (Dry Areas) Notice </w:t>
      </w:r>
      <w:r w:rsidRPr="00B9226A">
        <w:rPr>
          <w:rFonts w:eastAsia="Times New Roman"/>
          <w:b/>
          <w:bCs/>
          <w:sz w:val="36"/>
          <w:szCs w:val="36"/>
          <w:lang w:eastAsia="en-AU"/>
        </w:rPr>
        <w:t>2024</w:t>
      </w:r>
    </w:p>
    <w:p w14:paraId="6EED5BE4" w14:textId="77777777" w:rsidR="00B9226A" w:rsidRPr="00B9226A" w:rsidRDefault="00B9226A" w:rsidP="00B9226A">
      <w:pPr>
        <w:autoSpaceDE w:val="0"/>
        <w:autoSpaceDN w:val="0"/>
        <w:adjustRightInd w:val="0"/>
        <w:spacing w:before="80" w:after="240" w:line="240" w:lineRule="auto"/>
        <w:jc w:val="left"/>
        <w:rPr>
          <w:rFonts w:eastAsia="Times New Roman"/>
          <w:color w:val="000000"/>
          <w:sz w:val="24"/>
          <w:szCs w:val="24"/>
          <w:lang w:eastAsia="en-AU"/>
        </w:rPr>
      </w:pPr>
      <w:r w:rsidRPr="00B9226A">
        <w:rPr>
          <w:rFonts w:eastAsia="Times New Roman"/>
          <w:color w:val="000000"/>
          <w:sz w:val="24"/>
          <w:szCs w:val="24"/>
          <w:lang w:eastAsia="en-AU"/>
        </w:rPr>
        <w:t xml:space="preserve">under Section 131(1a) of the </w:t>
      </w:r>
      <w:r w:rsidRPr="00B9226A">
        <w:rPr>
          <w:rFonts w:eastAsia="Times New Roman"/>
          <w:i/>
          <w:iCs/>
          <w:color w:val="000000"/>
          <w:sz w:val="24"/>
          <w:szCs w:val="24"/>
          <w:lang w:eastAsia="en-AU"/>
        </w:rPr>
        <w:t>Liquor Licensing Act 1997</w:t>
      </w:r>
    </w:p>
    <w:p w14:paraId="22EB3B75" w14:textId="77777777" w:rsidR="00B9226A" w:rsidRPr="00B9226A" w:rsidRDefault="00B9226A" w:rsidP="00B9226A">
      <w:pPr>
        <w:autoSpaceDE w:val="0"/>
        <w:autoSpaceDN w:val="0"/>
        <w:adjustRightInd w:val="0"/>
        <w:spacing w:before="160" w:after="0" w:line="240" w:lineRule="auto"/>
        <w:jc w:val="left"/>
        <w:rPr>
          <w:rFonts w:eastAsia="Times New Roman"/>
          <w:b/>
          <w:bCs/>
          <w:sz w:val="26"/>
          <w:szCs w:val="26"/>
          <w:lang w:eastAsia="en-AU"/>
        </w:rPr>
      </w:pPr>
      <w:r w:rsidRPr="00B9226A">
        <w:rPr>
          <w:rFonts w:eastAsia="Times New Roman"/>
          <w:b/>
          <w:bCs/>
          <w:sz w:val="26"/>
          <w:szCs w:val="26"/>
          <w:lang w:eastAsia="en-AU"/>
        </w:rPr>
        <w:t>1—Short title</w:t>
      </w:r>
    </w:p>
    <w:p w14:paraId="3554B446" w14:textId="77777777" w:rsidR="00B9226A" w:rsidRPr="00B9226A" w:rsidRDefault="00B9226A" w:rsidP="00B9226A">
      <w:pPr>
        <w:autoSpaceDE w:val="0"/>
        <w:autoSpaceDN w:val="0"/>
        <w:adjustRightInd w:val="0"/>
        <w:spacing w:before="120" w:after="0" w:line="240" w:lineRule="auto"/>
        <w:ind w:left="426"/>
        <w:jc w:val="left"/>
        <w:rPr>
          <w:rFonts w:eastAsia="Times New Roman"/>
          <w:sz w:val="23"/>
          <w:szCs w:val="23"/>
          <w:lang w:eastAsia="en-AU"/>
        </w:rPr>
      </w:pPr>
      <w:r w:rsidRPr="00B9226A">
        <w:rPr>
          <w:rFonts w:eastAsia="Times New Roman"/>
          <w:sz w:val="23"/>
          <w:szCs w:val="23"/>
          <w:lang w:eastAsia="en-AU"/>
        </w:rPr>
        <w:t xml:space="preserve">This notice may be cited as the </w:t>
      </w:r>
      <w:r w:rsidRPr="00B9226A">
        <w:rPr>
          <w:rFonts w:eastAsia="Times New Roman"/>
          <w:i/>
          <w:iCs/>
          <w:sz w:val="23"/>
          <w:szCs w:val="23"/>
          <w:lang w:eastAsia="en-AU"/>
        </w:rPr>
        <w:t>Liquor Licensing (Dry Areas) Notice 2024</w:t>
      </w:r>
      <w:r w:rsidRPr="00B9226A">
        <w:rPr>
          <w:rFonts w:eastAsia="Times New Roman"/>
          <w:sz w:val="23"/>
          <w:szCs w:val="23"/>
          <w:lang w:eastAsia="en-AU"/>
        </w:rPr>
        <w:t>.</w:t>
      </w:r>
    </w:p>
    <w:p w14:paraId="0D94A0D3" w14:textId="77777777" w:rsidR="00B9226A" w:rsidRPr="00B9226A" w:rsidRDefault="00B9226A" w:rsidP="00B9226A">
      <w:pPr>
        <w:autoSpaceDE w:val="0"/>
        <w:autoSpaceDN w:val="0"/>
        <w:adjustRightInd w:val="0"/>
        <w:spacing w:before="160" w:after="0" w:line="240" w:lineRule="auto"/>
        <w:jc w:val="left"/>
        <w:rPr>
          <w:rFonts w:eastAsia="Times New Roman"/>
          <w:b/>
          <w:bCs/>
          <w:sz w:val="26"/>
          <w:szCs w:val="26"/>
          <w:lang w:eastAsia="en-AU"/>
        </w:rPr>
      </w:pPr>
      <w:r w:rsidRPr="00B9226A">
        <w:rPr>
          <w:rFonts w:eastAsia="Times New Roman"/>
          <w:b/>
          <w:bCs/>
          <w:sz w:val="26"/>
          <w:szCs w:val="26"/>
          <w:lang w:eastAsia="en-AU"/>
        </w:rPr>
        <w:t>2—Commencement</w:t>
      </w:r>
    </w:p>
    <w:p w14:paraId="19EA6565" w14:textId="77777777" w:rsidR="00B9226A" w:rsidRPr="00B9226A" w:rsidRDefault="00B9226A" w:rsidP="00B9226A">
      <w:pPr>
        <w:autoSpaceDE w:val="0"/>
        <w:autoSpaceDN w:val="0"/>
        <w:adjustRightInd w:val="0"/>
        <w:spacing w:before="120" w:after="0" w:line="240" w:lineRule="auto"/>
        <w:ind w:left="426"/>
        <w:jc w:val="left"/>
        <w:rPr>
          <w:rFonts w:eastAsia="Times New Roman"/>
          <w:sz w:val="23"/>
          <w:szCs w:val="23"/>
          <w:lang w:eastAsia="en-AU"/>
        </w:rPr>
      </w:pPr>
      <w:r w:rsidRPr="00B9226A">
        <w:rPr>
          <w:rFonts w:eastAsia="Times New Roman"/>
          <w:sz w:val="23"/>
          <w:szCs w:val="23"/>
          <w:lang w:eastAsia="en-AU"/>
        </w:rPr>
        <w:t>This notice comes into operation on 26 December 2024.</w:t>
      </w:r>
    </w:p>
    <w:p w14:paraId="504083A5" w14:textId="77777777" w:rsidR="00B9226A" w:rsidRPr="00B9226A" w:rsidRDefault="00B9226A" w:rsidP="00B9226A">
      <w:pPr>
        <w:autoSpaceDE w:val="0"/>
        <w:autoSpaceDN w:val="0"/>
        <w:adjustRightInd w:val="0"/>
        <w:spacing w:before="160" w:after="0" w:line="240" w:lineRule="auto"/>
        <w:jc w:val="left"/>
        <w:rPr>
          <w:rFonts w:eastAsia="Times New Roman"/>
          <w:b/>
          <w:bCs/>
          <w:color w:val="000000"/>
          <w:sz w:val="26"/>
          <w:szCs w:val="26"/>
          <w:lang w:eastAsia="en-AU"/>
        </w:rPr>
      </w:pPr>
      <w:r w:rsidRPr="00B9226A">
        <w:rPr>
          <w:rFonts w:eastAsia="Times New Roman"/>
          <w:b/>
          <w:bCs/>
          <w:color w:val="000000"/>
          <w:sz w:val="26"/>
          <w:szCs w:val="26"/>
          <w:lang w:eastAsia="en-AU"/>
        </w:rPr>
        <w:t>3—Interpretation</w:t>
      </w:r>
    </w:p>
    <w:p w14:paraId="5607345F" w14:textId="77777777" w:rsidR="00B9226A" w:rsidRPr="00B9226A" w:rsidRDefault="00B9226A" w:rsidP="00B9226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In this notice—</w:t>
      </w:r>
    </w:p>
    <w:p w14:paraId="6D70FBC6" w14:textId="77777777" w:rsidR="00B9226A" w:rsidRPr="00B9226A" w:rsidRDefault="00B9226A" w:rsidP="00B9226A">
      <w:pPr>
        <w:autoSpaceDE w:val="0"/>
        <w:autoSpaceDN w:val="0"/>
        <w:adjustRightInd w:val="0"/>
        <w:spacing w:before="120" w:after="0" w:line="240" w:lineRule="auto"/>
        <w:ind w:left="794"/>
        <w:jc w:val="left"/>
        <w:rPr>
          <w:rFonts w:eastAsia="Times New Roman"/>
          <w:color w:val="000000"/>
          <w:sz w:val="23"/>
          <w:szCs w:val="23"/>
          <w:lang w:eastAsia="en-AU"/>
        </w:rPr>
      </w:pPr>
      <w:r w:rsidRPr="00B9226A">
        <w:rPr>
          <w:rFonts w:eastAsia="Times New Roman"/>
          <w:b/>
          <w:bCs/>
          <w:i/>
          <w:iCs/>
          <w:color w:val="000000"/>
          <w:sz w:val="23"/>
          <w:szCs w:val="23"/>
          <w:lang w:eastAsia="en-AU"/>
        </w:rPr>
        <w:t>principal notice</w:t>
      </w:r>
      <w:r w:rsidRPr="00B9226A">
        <w:rPr>
          <w:rFonts w:eastAsia="Times New Roman"/>
          <w:color w:val="000000"/>
          <w:sz w:val="23"/>
          <w:szCs w:val="23"/>
          <w:lang w:eastAsia="en-AU"/>
        </w:rPr>
        <w:t xml:space="preserve"> means the </w:t>
      </w:r>
      <w:hyperlink r:id="rId41" w:history="1">
        <w:r w:rsidRPr="00B9226A">
          <w:rPr>
            <w:rFonts w:eastAsia="Times New Roman"/>
            <w:i/>
            <w:iCs/>
            <w:color w:val="000000"/>
            <w:sz w:val="23"/>
            <w:szCs w:val="23"/>
            <w:lang w:eastAsia="en-AU"/>
          </w:rPr>
          <w:t>Liquor Licensing (Dry Areas) Notice 2015</w:t>
        </w:r>
      </w:hyperlink>
      <w:r w:rsidRPr="00B9226A">
        <w:rPr>
          <w:rFonts w:eastAsia="Times New Roman"/>
          <w:color w:val="000000"/>
          <w:sz w:val="23"/>
          <w:szCs w:val="23"/>
          <w:lang w:eastAsia="en-AU"/>
        </w:rPr>
        <w:t xml:space="preserve"> published in the Gazette on 5 January 2015, as in force from time to time.</w:t>
      </w:r>
    </w:p>
    <w:p w14:paraId="2277BDE9" w14:textId="77777777" w:rsidR="00B9226A" w:rsidRPr="00B9226A" w:rsidRDefault="00B9226A" w:rsidP="00B9226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Clause 3 of the principal notice applies to this notice as if it were the principal notice.</w:t>
      </w:r>
    </w:p>
    <w:p w14:paraId="66BD6B89" w14:textId="77777777" w:rsidR="00B9226A" w:rsidRPr="00B9226A" w:rsidRDefault="00B9226A" w:rsidP="00B9226A">
      <w:pPr>
        <w:autoSpaceDE w:val="0"/>
        <w:autoSpaceDN w:val="0"/>
        <w:adjustRightInd w:val="0"/>
        <w:spacing w:before="160" w:after="0" w:line="240" w:lineRule="auto"/>
        <w:jc w:val="left"/>
        <w:rPr>
          <w:rFonts w:eastAsia="Times New Roman"/>
          <w:b/>
          <w:bCs/>
          <w:color w:val="000000"/>
          <w:sz w:val="26"/>
          <w:szCs w:val="26"/>
          <w:lang w:eastAsia="en-AU"/>
        </w:rPr>
      </w:pPr>
      <w:r w:rsidRPr="00B9226A">
        <w:rPr>
          <w:rFonts w:eastAsia="Times New Roman"/>
          <w:b/>
          <w:bCs/>
          <w:color w:val="000000"/>
          <w:sz w:val="26"/>
          <w:szCs w:val="26"/>
          <w:lang w:eastAsia="en-AU"/>
        </w:rPr>
        <w:t>4—Consumption etc of liquor prohibited in dry areas</w:t>
      </w:r>
    </w:p>
    <w:p w14:paraId="0BD34316" w14:textId="77777777" w:rsidR="00B9226A" w:rsidRPr="00B9226A" w:rsidRDefault="00B9226A" w:rsidP="00B9226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42C14E13" w14:textId="77777777" w:rsidR="00B9226A" w:rsidRPr="00B9226A" w:rsidRDefault="00B9226A" w:rsidP="00B9226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The prohibition has effect during the periods specified in the Schedule.</w:t>
      </w:r>
    </w:p>
    <w:p w14:paraId="0CDD19C1" w14:textId="77777777" w:rsidR="00B9226A" w:rsidRPr="00B9226A" w:rsidRDefault="00B9226A" w:rsidP="00B9226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B9226A">
        <w:rPr>
          <w:rFonts w:eastAsia="Times New Roman"/>
          <w:color w:val="000000"/>
          <w:sz w:val="23"/>
          <w:szCs w:val="23"/>
          <w:lang w:eastAsia="en-AU"/>
        </w:rPr>
        <w:t>(3)</w:t>
      </w:r>
      <w:r w:rsidRPr="00B9226A">
        <w:rPr>
          <w:rFonts w:eastAsia="Times New Roman"/>
          <w:color w:val="000000"/>
          <w:sz w:val="23"/>
          <w:szCs w:val="23"/>
          <w:lang w:eastAsia="en-AU"/>
        </w:rPr>
        <w:tab/>
        <w:t>The prohibition does not extend to private land in the area described in the Schedule.</w:t>
      </w:r>
    </w:p>
    <w:p w14:paraId="1931B557" w14:textId="77777777" w:rsidR="00B9226A" w:rsidRPr="00B9226A" w:rsidRDefault="00B9226A" w:rsidP="00B9226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B9226A">
        <w:rPr>
          <w:rFonts w:eastAsia="Times New Roman"/>
          <w:color w:val="000000"/>
          <w:sz w:val="23"/>
          <w:szCs w:val="23"/>
          <w:lang w:eastAsia="en-AU"/>
        </w:rPr>
        <w:t>(4)</w:t>
      </w:r>
      <w:r w:rsidRPr="00B9226A">
        <w:rPr>
          <w:rFonts w:eastAsia="Times New Roman"/>
          <w:color w:val="000000"/>
          <w:sz w:val="23"/>
          <w:szCs w:val="23"/>
          <w:lang w:eastAsia="en-AU"/>
        </w:rPr>
        <w:tab/>
        <w:t>Unless the contrary intention appears, the prohibition of the possession of liquor in the area does not extend to—</w:t>
      </w:r>
    </w:p>
    <w:p w14:paraId="2306953C" w14:textId="77777777" w:rsidR="00B9226A" w:rsidRPr="00B9226A" w:rsidRDefault="00B9226A" w:rsidP="00B9226A">
      <w:pPr>
        <w:autoSpaceDE w:val="0"/>
        <w:autoSpaceDN w:val="0"/>
        <w:adjustRightInd w:val="0"/>
        <w:spacing w:before="120" w:after="0" w:line="240" w:lineRule="auto"/>
        <w:ind w:left="993" w:hanging="142"/>
        <w:jc w:val="left"/>
        <w:rPr>
          <w:rFonts w:eastAsia="Times New Roman"/>
          <w:color w:val="000000"/>
          <w:sz w:val="23"/>
          <w:szCs w:val="23"/>
          <w:lang w:eastAsia="en-AU"/>
        </w:rPr>
      </w:pPr>
      <w:r w:rsidRPr="00B9226A">
        <w:rPr>
          <w:rFonts w:eastAsia="Times New Roman"/>
          <w:color w:val="000000"/>
          <w:sz w:val="23"/>
          <w:szCs w:val="23"/>
          <w:lang w:eastAsia="en-AU"/>
        </w:rPr>
        <w:t>(a)</w:t>
      </w:r>
      <w:r w:rsidRPr="00B9226A">
        <w:rPr>
          <w:rFonts w:eastAsia="Times New Roman"/>
          <w:color w:val="000000"/>
          <w:sz w:val="23"/>
          <w:szCs w:val="23"/>
          <w:lang w:eastAsia="en-AU"/>
        </w:rPr>
        <w:tab/>
      </w:r>
      <w:r w:rsidRPr="00B9226A">
        <w:rPr>
          <w:rFonts w:eastAsia="Times New Roman"/>
          <w:color w:val="000000"/>
          <w:sz w:val="23"/>
          <w:szCs w:val="23"/>
          <w:lang w:eastAsia="en-AU"/>
        </w:rPr>
        <w:tab/>
        <w:t>a person who is genuinely passing through the place if—</w:t>
      </w:r>
    </w:p>
    <w:p w14:paraId="4E97F557" w14:textId="77777777" w:rsidR="00B9226A" w:rsidRPr="00B9226A" w:rsidRDefault="00B9226A" w:rsidP="00B9226A">
      <w:pPr>
        <w:autoSpaceDE w:val="0"/>
        <w:autoSpaceDN w:val="0"/>
        <w:adjustRightInd w:val="0"/>
        <w:spacing w:before="120" w:after="0" w:line="240" w:lineRule="auto"/>
        <w:ind w:left="1701" w:hanging="424"/>
        <w:jc w:val="left"/>
        <w:rPr>
          <w:rFonts w:eastAsia="Times New Roman"/>
          <w:color w:val="000000"/>
          <w:sz w:val="23"/>
          <w:szCs w:val="23"/>
          <w:lang w:eastAsia="en-AU"/>
        </w:rPr>
      </w:pPr>
      <w:r w:rsidRPr="00B9226A">
        <w:rPr>
          <w:rFonts w:eastAsia="Times New Roman"/>
          <w:color w:val="000000"/>
          <w:sz w:val="23"/>
          <w:szCs w:val="23"/>
          <w:lang w:eastAsia="en-AU"/>
        </w:rPr>
        <w:t>(</w:t>
      </w:r>
      <w:proofErr w:type="spellStart"/>
      <w:r w:rsidRPr="00B9226A">
        <w:rPr>
          <w:rFonts w:eastAsia="Times New Roman"/>
          <w:color w:val="000000"/>
          <w:sz w:val="23"/>
          <w:szCs w:val="23"/>
          <w:lang w:eastAsia="en-AU"/>
        </w:rPr>
        <w:t>i</w:t>
      </w:r>
      <w:proofErr w:type="spellEnd"/>
      <w:r w:rsidRPr="00B9226A">
        <w:rPr>
          <w:rFonts w:eastAsia="Times New Roman"/>
          <w:color w:val="000000"/>
          <w:sz w:val="23"/>
          <w:szCs w:val="23"/>
          <w:lang w:eastAsia="en-AU"/>
        </w:rPr>
        <w:t>)</w:t>
      </w:r>
      <w:r w:rsidRPr="00B9226A">
        <w:rPr>
          <w:rFonts w:eastAsia="Times New Roman"/>
          <w:color w:val="000000"/>
          <w:sz w:val="23"/>
          <w:szCs w:val="23"/>
          <w:lang w:eastAsia="en-AU"/>
        </w:rPr>
        <w:tab/>
        <w:t>the liquor is in the original container in which it was purchased from licensed premises; and</w:t>
      </w:r>
    </w:p>
    <w:p w14:paraId="36ABDC94" w14:textId="77777777" w:rsidR="00B9226A" w:rsidRPr="00B9226A" w:rsidRDefault="00B9226A" w:rsidP="00B9226A">
      <w:pPr>
        <w:autoSpaceDE w:val="0"/>
        <w:autoSpaceDN w:val="0"/>
        <w:adjustRightInd w:val="0"/>
        <w:spacing w:before="120" w:after="0" w:line="240" w:lineRule="auto"/>
        <w:ind w:left="1701" w:hanging="424"/>
        <w:jc w:val="left"/>
        <w:rPr>
          <w:rFonts w:eastAsia="Times New Roman"/>
          <w:color w:val="000000"/>
          <w:sz w:val="23"/>
          <w:szCs w:val="23"/>
          <w:lang w:eastAsia="en-AU"/>
        </w:rPr>
      </w:pPr>
      <w:r w:rsidRPr="00B9226A">
        <w:rPr>
          <w:rFonts w:eastAsia="Times New Roman"/>
          <w:color w:val="000000"/>
          <w:sz w:val="23"/>
          <w:szCs w:val="23"/>
          <w:lang w:eastAsia="en-AU"/>
        </w:rPr>
        <w:t>(ii)</w:t>
      </w:r>
      <w:r w:rsidRPr="00B9226A">
        <w:rPr>
          <w:rFonts w:eastAsia="Times New Roman"/>
          <w:color w:val="000000"/>
          <w:sz w:val="23"/>
          <w:szCs w:val="23"/>
          <w:lang w:eastAsia="en-AU"/>
        </w:rPr>
        <w:tab/>
        <w:t>the container has not been opened; or</w:t>
      </w:r>
    </w:p>
    <w:p w14:paraId="7A39E8A9" w14:textId="77777777" w:rsidR="00B9226A" w:rsidRPr="00B9226A" w:rsidRDefault="00B9226A" w:rsidP="00B9226A">
      <w:pPr>
        <w:autoSpaceDE w:val="0"/>
        <w:autoSpaceDN w:val="0"/>
        <w:adjustRightInd w:val="0"/>
        <w:spacing w:before="120" w:after="0" w:line="240" w:lineRule="auto"/>
        <w:ind w:left="1272" w:hanging="421"/>
        <w:jc w:val="left"/>
        <w:rPr>
          <w:rFonts w:eastAsia="Times New Roman"/>
          <w:color w:val="000000"/>
          <w:sz w:val="23"/>
          <w:szCs w:val="23"/>
          <w:lang w:eastAsia="en-AU"/>
        </w:rPr>
      </w:pPr>
      <w:r w:rsidRPr="00B9226A">
        <w:rPr>
          <w:rFonts w:eastAsia="Times New Roman"/>
          <w:color w:val="000000"/>
          <w:sz w:val="23"/>
          <w:szCs w:val="23"/>
          <w:lang w:eastAsia="en-AU"/>
        </w:rPr>
        <w:t>(b)</w:t>
      </w:r>
      <w:r w:rsidRPr="00B9226A">
        <w:rPr>
          <w:rFonts w:eastAsia="Times New Roman"/>
          <w:color w:val="000000"/>
          <w:sz w:val="23"/>
          <w:szCs w:val="23"/>
          <w:lang w:eastAsia="en-AU"/>
        </w:rPr>
        <w:tab/>
      </w:r>
      <w:r w:rsidRPr="00B9226A">
        <w:rPr>
          <w:rFonts w:eastAsia="Times New Roman"/>
          <w:color w:val="000000"/>
          <w:spacing w:val="-2"/>
          <w:sz w:val="23"/>
          <w:szCs w:val="23"/>
          <w:lang w:eastAsia="en-AU"/>
        </w:rPr>
        <w:t xml:space="preserve">a person who has possession of the liquor </w:t>
      </w:r>
      <w:proofErr w:type="gramStart"/>
      <w:r w:rsidRPr="00B9226A">
        <w:rPr>
          <w:rFonts w:eastAsia="Times New Roman"/>
          <w:color w:val="000000"/>
          <w:spacing w:val="-2"/>
          <w:sz w:val="23"/>
          <w:szCs w:val="23"/>
          <w:lang w:eastAsia="en-AU"/>
        </w:rPr>
        <w:t>in the course of</w:t>
      </w:r>
      <w:proofErr w:type="gramEnd"/>
      <w:r w:rsidRPr="00B9226A">
        <w:rPr>
          <w:rFonts w:eastAsia="Times New Roman"/>
          <w:color w:val="000000"/>
          <w:spacing w:val="-2"/>
          <w:sz w:val="23"/>
          <w:szCs w:val="23"/>
          <w:lang w:eastAsia="en-AU"/>
        </w:rPr>
        <w:t xml:space="preserve"> carrying on a business or in the course of their employment by another person in the course of carrying on a business; or</w:t>
      </w:r>
    </w:p>
    <w:p w14:paraId="1A9FA5DD" w14:textId="77777777" w:rsidR="00B9226A" w:rsidRPr="00B9226A" w:rsidRDefault="00B9226A" w:rsidP="00B9226A">
      <w:pPr>
        <w:autoSpaceDE w:val="0"/>
        <w:autoSpaceDN w:val="0"/>
        <w:adjustRightInd w:val="0"/>
        <w:spacing w:before="120" w:after="0" w:line="240" w:lineRule="auto"/>
        <w:ind w:left="1272" w:hanging="421"/>
        <w:jc w:val="left"/>
        <w:rPr>
          <w:rFonts w:eastAsia="Times New Roman"/>
          <w:color w:val="000000"/>
          <w:sz w:val="23"/>
          <w:szCs w:val="23"/>
          <w:lang w:eastAsia="en-AU"/>
        </w:rPr>
      </w:pPr>
      <w:r w:rsidRPr="00B9226A">
        <w:rPr>
          <w:rFonts w:eastAsia="Times New Roman"/>
          <w:color w:val="000000"/>
          <w:sz w:val="23"/>
          <w:szCs w:val="23"/>
          <w:lang w:eastAsia="en-AU"/>
        </w:rPr>
        <w:t>(c)</w:t>
      </w:r>
      <w:r w:rsidRPr="00B9226A">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79AADC88" w14:textId="37D9F30F" w:rsidR="004128D7" w:rsidRDefault="00B9226A" w:rsidP="00B9226A">
      <w:pPr>
        <w:autoSpaceDE w:val="0"/>
        <w:autoSpaceDN w:val="0"/>
        <w:adjustRightInd w:val="0"/>
        <w:spacing w:before="120" w:after="0" w:line="240" w:lineRule="auto"/>
        <w:ind w:left="1272" w:hanging="421"/>
        <w:jc w:val="left"/>
        <w:rPr>
          <w:rFonts w:eastAsia="Times New Roman"/>
          <w:color w:val="000000"/>
          <w:sz w:val="23"/>
          <w:szCs w:val="23"/>
          <w:lang w:eastAsia="en-AU"/>
        </w:rPr>
      </w:pPr>
      <w:r w:rsidRPr="00B9226A">
        <w:rPr>
          <w:rFonts w:eastAsia="Times New Roman"/>
          <w:color w:val="000000"/>
          <w:sz w:val="23"/>
          <w:szCs w:val="23"/>
          <w:lang w:eastAsia="en-AU"/>
        </w:rPr>
        <w:t>(d)</w:t>
      </w:r>
      <w:r w:rsidRPr="00B9226A">
        <w:rPr>
          <w:rFonts w:eastAsia="Times New Roman"/>
          <w:color w:val="000000"/>
          <w:sz w:val="23"/>
          <w:szCs w:val="23"/>
          <w:lang w:eastAsia="en-AU"/>
        </w:rPr>
        <w:tab/>
        <w:t>a person who possesses or consumes the liquor for sacramental or other similar religious purposes.</w:t>
      </w:r>
    </w:p>
    <w:p w14:paraId="3F4E5619" w14:textId="77777777" w:rsidR="004128D7" w:rsidRDefault="004128D7">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ADB5806" w14:textId="77777777" w:rsidR="00B9226A" w:rsidRPr="00B9226A" w:rsidRDefault="00B9226A" w:rsidP="00B9226A">
      <w:pPr>
        <w:autoSpaceDE w:val="0"/>
        <w:autoSpaceDN w:val="0"/>
        <w:adjustRightInd w:val="0"/>
        <w:spacing w:before="160" w:after="0" w:line="240" w:lineRule="auto"/>
        <w:jc w:val="left"/>
        <w:rPr>
          <w:rFonts w:eastAsia="Times New Roman"/>
          <w:b/>
          <w:bCs/>
          <w:sz w:val="32"/>
          <w:szCs w:val="32"/>
          <w:lang w:eastAsia="en-AU"/>
        </w:rPr>
      </w:pPr>
      <w:r w:rsidRPr="00B9226A">
        <w:rPr>
          <w:rFonts w:eastAsia="Times New Roman"/>
          <w:b/>
          <w:bCs/>
          <w:color w:val="000000"/>
          <w:sz w:val="32"/>
          <w:szCs w:val="32"/>
          <w:lang w:eastAsia="en-AU"/>
        </w:rPr>
        <w:lastRenderedPageBreak/>
        <w:t>Schedule—</w:t>
      </w:r>
      <w:r w:rsidRPr="00B9226A">
        <w:rPr>
          <w:rFonts w:eastAsia="Times New Roman"/>
          <w:b/>
          <w:bCs/>
          <w:sz w:val="32"/>
          <w:szCs w:val="32"/>
          <w:lang w:eastAsia="en-AU"/>
        </w:rPr>
        <w:t>Robe Area 1</w:t>
      </w:r>
    </w:p>
    <w:p w14:paraId="3BCCB985" w14:textId="77777777" w:rsidR="00B9226A" w:rsidRPr="00B9226A" w:rsidRDefault="00B9226A" w:rsidP="00B9226A">
      <w:pPr>
        <w:autoSpaceDE w:val="0"/>
        <w:autoSpaceDN w:val="0"/>
        <w:adjustRightInd w:val="0"/>
        <w:spacing w:before="160" w:after="0" w:line="240" w:lineRule="auto"/>
        <w:jc w:val="left"/>
        <w:rPr>
          <w:rFonts w:eastAsia="Times New Roman"/>
          <w:b/>
          <w:bCs/>
          <w:color w:val="000000"/>
          <w:sz w:val="32"/>
          <w:szCs w:val="32"/>
          <w:lang w:eastAsia="en-AU"/>
        </w:rPr>
      </w:pPr>
      <w:r w:rsidRPr="00B9226A">
        <w:rPr>
          <w:rFonts w:eastAsia="Times New Roman"/>
          <w:b/>
          <w:bCs/>
          <w:color w:val="000000"/>
          <w:sz w:val="23"/>
          <w:szCs w:val="23"/>
          <w:lang w:eastAsia="en-AU"/>
        </w:rPr>
        <w:t>1—Extent of prohibition</w:t>
      </w:r>
    </w:p>
    <w:p w14:paraId="37F5E6E7" w14:textId="77777777" w:rsidR="00B9226A" w:rsidRPr="00B9226A" w:rsidRDefault="00B9226A" w:rsidP="00B9226A">
      <w:pPr>
        <w:autoSpaceDE w:val="0"/>
        <w:autoSpaceDN w:val="0"/>
        <w:adjustRightInd w:val="0"/>
        <w:spacing w:before="120" w:after="0" w:line="240" w:lineRule="auto"/>
        <w:ind w:left="159" w:firstLine="159"/>
        <w:jc w:val="left"/>
        <w:rPr>
          <w:rFonts w:eastAsia="Times New Roman"/>
          <w:sz w:val="23"/>
          <w:szCs w:val="23"/>
          <w:lang w:eastAsia="en-AU"/>
        </w:rPr>
      </w:pPr>
      <w:r w:rsidRPr="00B9226A">
        <w:rPr>
          <w:rFonts w:eastAsia="Times New Roman"/>
          <w:sz w:val="23"/>
          <w:szCs w:val="23"/>
          <w:lang w:eastAsia="en-AU"/>
        </w:rPr>
        <w:t xml:space="preserve">The consumption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6FA7FF9C" w14:textId="77777777" w:rsidR="00B9226A" w:rsidRPr="00B9226A" w:rsidRDefault="00B9226A" w:rsidP="00B9226A">
      <w:pPr>
        <w:autoSpaceDE w:val="0"/>
        <w:autoSpaceDN w:val="0"/>
        <w:adjustRightInd w:val="0"/>
        <w:spacing w:before="160" w:after="0" w:line="240" w:lineRule="auto"/>
        <w:jc w:val="left"/>
        <w:rPr>
          <w:rFonts w:eastAsia="Times New Roman"/>
          <w:b/>
          <w:bCs/>
          <w:color w:val="000000"/>
          <w:sz w:val="32"/>
          <w:szCs w:val="32"/>
          <w:lang w:eastAsia="en-AU"/>
        </w:rPr>
      </w:pPr>
      <w:r w:rsidRPr="00B9226A">
        <w:rPr>
          <w:rFonts w:eastAsia="Times New Roman"/>
          <w:b/>
          <w:bCs/>
          <w:color w:val="000000"/>
          <w:sz w:val="23"/>
          <w:szCs w:val="23"/>
          <w:lang w:eastAsia="en-AU"/>
        </w:rPr>
        <w:t>2—Period of prohibition</w:t>
      </w:r>
    </w:p>
    <w:p w14:paraId="1B05FFC1" w14:textId="77777777" w:rsidR="00B9226A" w:rsidRPr="00B9226A" w:rsidRDefault="00B9226A" w:rsidP="00B9226A">
      <w:pPr>
        <w:autoSpaceDE w:val="0"/>
        <w:autoSpaceDN w:val="0"/>
        <w:adjustRightInd w:val="0"/>
        <w:spacing w:before="120" w:after="0" w:line="240" w:lineRule="auto"/>
        <w:ind w:left="159" w:firstLine="159"/>
        <w:jc w:val="left"/>
        <w:rPr>
          <w:rFonts w:eastAsia="Times New Roman"/>
          <w:sz w:val="23"/>
          <w:szCs w:val="23"/>
          <w:lang w:eastAsia="en-AU"/>
        </w:rPr>
      </w:pPr>
      <w:r w:rsidRPr="00B9226A">
        <w:rPr>
          <w:rFonts w:eastAsia="Times New Roman"/>
          <w:sz w:val="23"/>
          <w:szCs w:val="23"/>
          <w:lang w:eastAsia="en-AU"/>
        </w:rPr>
        <w:t>From 12 noon on 26 December 2024 to 12 midnight on 1 January 2025.</w:t>
      </w:r>
    </w:p>
    <w:p w14:paraId="50316129" w14:textId="77777777" w:rsidR="00B9226A" w:rsidRPr="00B9226A" w:rsidRDefault="00B9226A" w:rsidP="00B9226A">
      <w:pPr>
        <w:autoSpaceDE w:val="0"/>
        <w:autoSpaceDN w:val="0"/>
        <w:adjustRightInd w:val="0"/>
        <w:spacing w:before="160" w:after="0" w:line="240" w:lineRule="auto"/>
        <w:jc w:val="left"/>
        <w:rPr>
          <w:rFonts w:eastAsia="Times New Roman"/>
          <w:b/>
          <w:bCs/>
          <w:color w:val="000000"/>
          <w:sz w:val="32"/>
          <w:szCs w:val="32"/>
          <w:lang w:eastAsia="en-AU"/>
        </w:rPr>
      </w:pPr>
      <w:r w:rsidRPr="00B9226A">
        <w:rPr>
          <w:rFonts w:eastAsia="Times New Roman"/>
          <w:b/>
          <w:bCs/>
          <w:color w:val="000000"/>
          <w:sz w:val="23"/>
          <w:szCs w:val="23"/>
          <w:lang w:eastAsia="en-AU"/>
        </w:rPr>
        <w:t>3—Description of area</w:t>
      </w:r>
    </w:p>
    <w:p w14:paraId="116937C4" w14:textId="77777777" w:rsidR="00B9226A" w:rsidRPr="00B9226A" w:rsidRDefault="00B9226A" w:rsidP="00B9226A">
      <w:pPr>
        <w:autoSpaceDE w:val="0"/>
        <w:autoSpaceDN w:val="0"/>
        <w:adjustRightInd w:val="0"/>
        <w:spacing w:before="120" w:after="0" w:line="240" w:lineRule="auto"/>
        <w:ind w:left="318"/>
        <w:rPr>
          <w:rFonts w:eastAsia="Times New Roman"/>
          <w:sz w:val="23"/>
          <w:szCs w:val="23"/>
          <w:lang w:eastAsia="en-AU"/>
        </w:rPr>
      </w:pPr>
      <w:r w:rsidRPr="00B9226A">
        <w:rPr>
          <w:rFonts w:eastAsia="Times New Roman"/>
          <w:sz w:val="23"/>
          <w:szCs w:val="23"/>
          <w:lang w:eastAsia="en-AU"/>
        </w:rPr>
        <w:t xml:space="preserve">The area in and adjacent to Robe bounded as follows: commencing at the western end of the northern boundary of Dawson Drive, then in a straight line by the shortest route to the low water mark of </w:t>
      </w:r>
      <w:proofErr w:type="spellStart"/>
      <w:r w:rsidRPr="00B9226A">
        <w:rPr>
          <w:rFonts w:eastAsia="Times New Roman"/>
          <w:sz w:val="23"/>
          <w:szCs w:val="23"/>
          <w:lang w:eastAsia="en-AU"/>
        </w:rPr>
        <w:t>Guichen</w:t>
      </w:r>
      <w:proofErr w:type="spellEnd"/>
      <w:r w:rsidRPr="00B9226A">
        <w:rPr>
          <w:rFonts w:eastAsia="Times New Roman"/>
          <w:sz w:val="23"/>
          <w:szCs w:val="23"/>
          <w:lang w:eastAsia="en-AU"/>
        </w:rPr>
        <w:t xml:space="preserve"> Bay on the eastern side of the entrance to Fox's Lake, then in a straight line by the shortest route (across the entrance) to the low water mark on the western side of the entrance, then generally westerly along the low water mark to the eastern side of the entrance to Lake Butler, then in a straight line by the shortest route (across the entrance) </w:t>
      </w:r>
      <w:proofErr w:type="spellStart"/>
      <w:r w:rsidRPr="00B9226A">
        <w:rPr>
          <w:rFonts w:eastAsia="Times New Roman"/>
          <w:sz w:val="23"/>
          <w:szCs w:val="23"/>
          <w:lang w:eastAsia="en-AU"/>
        </w:rPr>
        <w:t>toD</w:t>
      </w:r>
      <w:proofErr w:type="spellEnd"/>
      <w:r w:rsidRPr="00B9226A">
        <w:rPr>
          <w:rFonts w:eastAsia="Times New Roman"/>
          <w:sz w:val="23"/>
          <w:szCs w:val="23"/>
          <w:lang w:eastAsia="en-AU"/>
        </w:rPr>
        <w:t xml:space="preserve"> the eastern boundary of the breakwater on the western side of the entrance to the lake, then northerly, north-easterly, westerly and south-westerly around the outer boundary of the breakwater back to the low water mark on the shore on the western side of the breakwater, then generally north-westerly and southerly along the low water mark to the point at which it is intersected by the prolongation in a straight line of the southern boundary of Evans Cave Road (the northern boundary of Section 363 Hundred of Waterhouse), then generally easterly along that prolongation and boundary of Evans Cave Road, and the prolongation in a straight line of that boundary, to the eastern boundary of Robe Street, then northerly along that boundary of Robe Street to the southern boundary of Beacon Hill Road, then generally easterly along that boundary of Beacon Hill Road to the point at which it meets the north-eastern boundary of Lot 5 of DP 78111, then generally south-easterly and easterly along that boundary of Lot 5 and easterly and north-easterly along the northern boundary of Section 289 Hundred of Waterhouse to the eastern boundary of Section 289, then in a straight line by the shortest route to the south-western corner of Lot 11 of DP 64831, then easterly along the southern boundary of Lot 11 and the prolongation in a straight line of that boundary to the point at which the prolongation intersects the eastern boundary of Nora Creina Road, then northerly along that boundary of Nora Creina Road to the point at which it meets the southern boundary of </w:t>
      </w:r>
      <w:proofErr w:type="spellStart"/>
      <w:r w:rsidRPr="00B9226A">
        <w:rPr>
          <w:rFonts w:eastAsia="Times New Roman"/>
          <w:sz w:val="23"/>
          <w:szCs w:val="23"/>
          <w:lang w:eastAsia="en-AU"/>
        </w:rPr>
        <w:t>Wildfield</w:t>
      </w:r>
      <w:proofErr w:type="spellEnd"/>
      <w:r w:rsidRPr="00B9226A">
        <w:rPr>
          <w:rFonts w:eastAsia="Times New Roman"/>
          <w:sz w:val="23"/>
          <w:szCs w:val="23"/>
          <w:lang w:eastAsia="en-AU"/>
        </w:rPr>
        <w:t xml:space="preserve"> Road, then generally easterly along that boundary of </w:t>
      </w:r>
      <w:proofErr w:type="spellStart"/>
      <w:r w:rsidRPr="00B9226A">
        <w:rPr>
          <w:rFonts w:eastAsia="Times New Roman"/>
          <w:sz w:val="23"/>
          <w:szCs w:val="23"/>
          <w:lang w:eastAsia="en-AU"/>
        </w:rPr>
        <w:t>Wildfield</w:t>
      </w:r>
      <w:proofErr w:type="spellEnd"/>
      <w:r w:rsidRPr="00B9226A">
        <w:rPr>
          <w:rFonts w:eastAsia="Times New Roman"/>
          <w:sz w:val="23"/>
          <w:szCs w:val="23"/>
          <w:lang w:eastAsia="en-AU"/>
        </w:rPr>
        <w:t xml:space="preserve"> Road and the prolongation in a straight line of that boundary to the point at which the prolongation intersects the northern boundary of Southern Ports Highway, then generally north-westerly and south-westerly along that boundary of Southern Ports Highway and the northern boundary of Main Road to the eastern boundary of Dawson Drive, then generally north-westerly and westerly along that boundary of Dawson Drive to the point of commencement. The area includes any wharf, jetty, boat ramp, breakwater or other structure projecting below low water mark from within the area described above (as well as any area beneath such a structure).</w:t>
      </w:r>
    </w:p>
    <w:p w14:paraId="0C8D13D4" w14:textId="77777777" w:rsidR="00B9226A" w:rsidRPr="00B9226A" w:rsidRDefault="00B9226A" w:rsidP="00B9226A">
      <w:pPr>
        <w:rPr>
          <w:rFonts w:eastAsia="Times New Roman"/>
          <w:sz w:val="23"/>
          <w:szCs w:val="23"/>
          <w:lang w:eastAsia="en-AU"/>
        </w:rPr>
      </w:pPr>
    </w:p>
    <w:p w14:paraId="1B3E5348" w14:textId="77777777" w:rsidR="00B9226A" w:rsidRPr="00B9226A" w:rsidRDefault="00B9226A" w:rsidP="00B9226A">
      <w:pPr>
        <w:ind w:left="142" w:hanging="142"/>
        <w:rPr>
          <w:rFonts w:eastAsia="Times New Roman"/>
          <w:color w:val="000000"/>
          <w:sz w:val="32"/>
          <w:szCs w:val="32"/>
          <w:lang w:eastAsia="en-AU"/>
        </w:rPr>
      </w:pPr>
      <w:r w:rsidRPr="00B9226A">
        <w:rPr>
          <w:rFonts w:eastAsia="Times New Roman"/>
          <w:noProof/>
          <w:szCs w:val="17"/>
          <w:lang w:eastAsia="en-AU"/>
        </w:rPr>
        <w:lastRenderedPageBreak/>
        <w:drawing>
          <wp:anchor distT="0" distB="0" distL="114300" distR="114300" simplePos="0" relativeHeight="251673600" behindDoc="0" locked="0" layoutInCell="1" allowOverlap="1" wp14:anchorId="778ACA46" wp14:editId="58F897E1">
            <wp:simplePos x="0" y="0"/>
            <wp:positionH relativeFrom="margin">
              <wp:align>center</wp:align>
            </wp:positionH>
            <wp:positionV relativeFrom="paragraph">
              <wp:posOffset>344</wp:posOffset>
            </wp:positionV>
            <wp:extent cx="4418330" cy="6554470"/>
            <wp:effectExtent l="0" t="0" r="1270" b="0"/>
            <wp:wrapTopAndBottom/>
            <wp:docPr id="7760099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994" name="Picture 1" descr="A map of a city&#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8330" cy="655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DAB87" w14:textId="77777777" w:rsidR="00B9226A" w:rsidRPr="00B9226A" w:rsidRDefault="00B9226A" w:rsidP="00B9226A">
      <w:pPr>
        <w:autoSpaceDE w:val="0"/>
        <w:autoSpaceDN w:val="0"/>
        <w:adjustRightInd w:val="0"/>
        <w:spacing w:before="120" w:after="0" w:line="240" w:lineRule="auto"/>
        <w:jc w:val="left"/>
        <w:rPr>
          <w:rFonts w:eastAsia="Times New Roman"/>
          <w:color w:val="000000"/>
          <w:sz w:val="2"/>
          <w:szCs w:val="2"/>
          <w:lang w:eastAsia="en-AU"/>
        </w:rPr>
      </w:pPr>
    </w:p>
    <w:p w14:paraId="447A20A0" w14:textId="77777777" w:rsidR="00B9226A" w:rsidRPr="00B9226A" w:rsidRDefault="00B9226A" w:rsidP="00B9226A">
      <w:pPr>
        <w:autoSpaceDE w:val="0"/>
        <w:autoSpaceDN w:val="0"/>
        <w:adjustRightInd w:val="0"/>
        <w:spacing w:after="0" w:line="240" w:lineRule="auto"/>
        <w:jc w:val="left"/>
        <w:rPr>
          <w:rFonts w:eastAsia="Times New Roman"/>
          <w:sz w:val="23"/>
          <w:szCs w:val="23"/>
          <w:lang w:eastAsia="en-AU"/>
        </w:rPr>
      </w:pPr>
      <w:r w:rsidRPr="00B9226A">
        <w:rPr>
          <w:rFonts w:eastAsia="Times New Roman"/>
          <w:b/>
          <w:bCs/>
          <w:sz w:val="26"/>
          <w:szCs w:val="26"/>
          <w:lang w:eastAsia="en-AU"/>
        </w:rPr>
        <w:t>Made by the Liquor and Gambling Commissioner</w:t>
      </w:r>
    </w:p>
    <w:p w14:paraId="1C427803" w14:textId="77777777" w:rsidR="00B9226A" w:rsidRPr="00B9226A" w:rsidRDefault="00B9226A" w:rsidP="00B9226A">
      <w:pPr>
        <w:autoSpaceDE w:val="0"/>
        <w:autoSpaceDN w:val="0"/>
        <w:adjustRightInd w:val="0"/>
        <w:spacing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Zoe Thomas, Assistant Director Licensing</w:t>
      </w:r>
    </w:p>
    <w:p w14:paraId="3D02D56B" w14:textId="77777777" w:rsidR="00B9226A" w:rsidRPr="00B9226A" w:rsidRDefault="00B9226A" w:rsidP="00B9226A">
      <w:pPr>
        <w:autoSpaceDE w:val="0"/>
        <w:autoSpaceDN w:val="0"/>
        <w:adjustRightInd w:val="0"/>
        <w:spacing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Delegate of the Liquor and Gambling Commissioner</w:t>
      </w:r>
    </w:p>
    <w:p w14:paraId="30C24AE8" w14:textId="77777777" w:rsidR="00B9226A" w:rsidRPr="00B9226A" w:rsidRDefault="00B9226A" w:rsidP="00B9226A">
      <w:pPr>
        <w:autoSpaceDE w:val="0"/>
        <w:autoSpaceDN w:val="0"/>
        <w:adjustRightInd w:val="0"/>
        <w:spacing w:before="120"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On 25 October 2024</w:t>
      </w:r>
    </w:p>
    <w:p w14:paraId="28C06260" w14:textId="77777777" w:rsidR="00B9226A" w:rsidRPr="00B9226A" w:rsidRDefault="00B9226A" w:rsidP="00B9226A">
      <w:pPr>
        <w:pBdr>
          <w:top w:val="single" w:sz="4" w:space="1" w:color="auto"/>
        </w:pBdr>
        <w:spacing w:before="100" w:after="0" w:line="14" w:lineRule="exact"/>
        <w:jc w:val="center"/>
      </w:pPr>
    </w:p>
    <w:p w14:paraId="16604A0A" w14:textId="11259624" w:rsidR="001A1228" w:rsidRDefault="001A1228">
      <w:pPr>
        <w:spacing w:after="0" w:line="240" w:lineRule="auto"/>
        <w:jc w:val="left"/>
        <w:rPr>
          <w:rFonts w:eastAsia="Times New Roman"/>
          <w:szCs w:val="17"/>
        </w:rPr>
      </w:pPr>
      <w:r>
        <w:br w:type="page"/>
      </w:r>
    </w:p>
    <w:p w14:paraId="4CEC3B0E" w14:textId="77777777" w:rsidR="00B9226A" w:rsidRPr="00B9226A" w:rsidRDefault="00B9226A" w:rsidP="00B9226A">
      <w:pPr>
        <w:ind w:left="142" w:hanging="142"/>
        <w:jc w:val="center"/>
        <w:rPr>
          <w:caps/>
          <w:szCs w:val="17"/>
          <w:lang w:eastAsia="en-AU"/>
        </w:rPr>
      </w:pPr>
      <w:r w:rsidRPr="00B9226A">
        <w:rPr>
          <w:caps/>
          <w:szCs w:val="17"/>
          <w:lang w:eastAsia="en-AU"/>
        </w:rPr>
        <w:lastRenderedPageBreak/>
        <w:t>Liquor Licensing Act 1997</w:t>
      </w:r>
    </w:p>
    <w:p w14:paraId="1DA25544" w14:textId="77777777" w:rsidR="00B9226A" w:rsidRPr="00B9226A" w:rsidRDefault="00B9226A" w:rsidP="00B9226A">
      <w:pPr>
        <w:autoSpaceDE w:val="0"/>
        <w:autoSpaceDN w:val="0"/>
        <w:adjustRightInd w:val="0"/>
        <w:spacing w:before="240" w:after="0" w:line="240" w:lineRule="auto"/>
        <w:rPr>
          <w:rFonts w:eastAsia="Times New Roman"/>
          <w:color w:val="000000"/>
          <w:sz w:val="28"/>
          <w:szCs w:val="28"/>
          <w:lang w:eastAsia="en-AU"/>
        </w:rPr>
      </w:pPr>
      <w:r w:rsidRPr="00B9226A">
        <w:rPr>
          <w:rFonts w:eastAsia="Times New Roman"/>
          <w:color w:val="000000"/>
          <w:sz w:val="28"/>
          <w:szCs w:val="28"/>
          <w:lang w:eastAsia="en-AU"/>
        </w:rPr>
        <w:t>South Australia</w:t>
      </w:r>
    </w:p>
    <w:p w14:paraId="77ADC89F" w14:textId="77777777" w:rsidR="00B9226A" w:rsidRPr="00B9226A" w:rsidRDefault="00B9226A" w:rsidP="00B9226A">
      <w:pPr>
        <w:autoSpaceDE w:val="0"/>
        <w:autoSpaceDN w:val="0"/>
        <w:adjustRightInd w:val="0"/>
        <w:spacing w:before="120" w:after="200" w:line="240" w:lineRule="auto"/>
        <w:rPr>
          <w:rFonts w:eastAsia="Times New Roman"/>
          <w:b/>
          <w:bCs/>
          <w:color w:val="000000"/>
          <w:sz w:val="36"/>
          <w:szCs w:val="36"/>
          <w:lang w:eastAsia="en-AU"/>
        </w:rPr>
      </w:pPr>
      <w:r w:rsidRPr="00B9226A">
        <w:rPr>
          <w:rFonts w:eastAsia="Times New Roman"/>
          <w:b/>
          <w:bCs/>
          <w:color w:val="000000"/>
          <w:sz w:val="36"/>
          <w:szCs w:val="36"/>
          <w:lang w:eastAsia="en-AU"/>
        </w:rPr>
        <w:t xml:space="preserve">Liquor Licensing (Dry Areas) Notice </w:t>
      </w:r>
      <w:r w:rsidRPr="00B9226A">
        <w:rPr>
          <w:rFonts w:eastAsia="Times New Roman"/>
          <w:b/>
          <w:bCs/>
          <w:sz w:val="36"/>
          <w:szCs w:val="36"/>
          <w:lang w:eastAsia="en-AU"/>
        </w:rPr>
        <w:t>2024</w:t>
      </w:r>
    </w:p>
    <w:p w14:paraId="60F6816F" w14:textId="77777777" w:rsidR="00B9226A" w:rsidRPr="00B9226A" w:rsidRDefault="00B9226A" w:rsidP="00B9226A">
      <w:pPr>
        <w:autoSpaceDE w:val="0"/>
        <w:autoSpaceDN w:val="0"/>
        <w:adjustRightInd w:val="0"/>
        <w:spacing w:before="80" w:after="240" w:line="240" w:lineRule="auto"/>
        <w:rPr>
          <w:rFonts w:eastAsia="Times New Roman"/>
          <w:color w:val="000000"/>
          <w:sz w:val="24"/>
          <w:szCs w:val="24"/>
          <w:lang w:eastAsia="en-AU"/>
        </w:rPr>
      </w:pPr>
      <w:r w:rsidRPr="00B9226A">
        <w:rPr>
          <w:rFonts w:eastAsia="Times New Roman"/>
          <w:color w:val="000000"/>
          <w:sz w:val="24"/>
          <w:szCs w:val="24"/>
          <w:lang w:eastAsia="en-AU"/>
        </w:rPr>
        <w:t xml:space="preserve">under Section 131(1a) of the </w:t>
      </w:r>
      <w:r w:rsidRPr="00B9226A">
        <w:rPr>
          <w:rFonts w:eastAsia="Times New Roman"/>
          <w:i/>
          <w:iCs/>
          <w:color w:val="000000"/>
          <w:sz w:val="24"/>
          <w:szCs w:val="24"/>
          <w:lang w:eastAsia="en-AU"/>
        </w:rPr>
        <w:t>Liquor Licensing Act 1997</w:t>
      </w:r>
    </w:p>
    <w:p w14:paraId="6BD05AF6" w14:textId="77777777" w:rsidR="00B9226A" w:rsidRPr="00B9226A" w:rsidRDefault="00B9226A" w:rsidP="00B9226A">
      <w:pPr>
        <w:autoSpaceDE w:val="0"/>
        <w:autoSpaceDN w:val="0"/>
        <w:adjustRightInd w:val="0"/>
        <w:spacing w:before="160" w:after="0" w:line="240" w:lineRule="auto"/>
        <w:rPr>
          <w:rFonts w:eastAsia="Times New Roman"/>
          <w:b/>
          <w:bCs/>
          <w:sz w:val="26"/>
          <w:szCs w:val="26"/>
          <w:lang w:eastAsia="en-AU"/>
        </w:rPr>
      </w:pPr>
      <w:r w:rsidRPr="00B9226A">
        <w:rPr>
          <w:rFonts w:eastAsia="Times New Roman"/>
          <w:b/>
          <w:bCs/>
          <w:sz w:val="26"/>
          <w:szCs w:val="26"/>
          <w:lang w:eastAsia="en-AU"/>
        </w:rPr>
        <w:t>1—Short title</w:t>
      </w:r>
    </w:p>
    <w:p w14:paraId="333E6ED4" w14:textId="77777777" w:rsidR="00B9226A" w:rsidRPr="00B9226A" w:rsidRDefault="00B9226A" w:rsidP="00B9226A">
      <w:pPr>
        <w:autoSpaceDE w:val="0"/>
        <w:autoSpaceDN w:val="0"/>
        <w:adjustRightInd w:val="0"/>
        <w:spacing w:before="120" w:after="0" w:line="240" w:lineRule="auto"/>
        <w:ind w:left="374" w:firstLine="34"/>
        <w:rPr>
          <w:rFonts w:eastAsia="Times New Roman"/>
          <w:sz w:val="23"/>
          <w:szCs w:val="23"/>
          <w:lang w:eastAsia="en-AU"/>
        </w:rPr>
      </w:pPr>
      <w:r w:rsidRPr="00B9226A">
        <w:rPr>
          <w:rFonts w:eastAsia="Times New Roman"/>
          <w:sz w:val="23"/>
          <w:szCs w:val="23"/>
          <w:lang w:eastAsia="en-AU"/>
        </w:rPr>
        <w:t xml:space="preserve">This notice may be cited as the </w:t>
      </w:r>
      <w:r w:rsidRPr="00B9226A">
        <w:rPr>
          <w:rFonts w:eastAsia="Times New Roman"/>
          <w:i/>
          <w:iCs/>
          <w:sz w:val="23"/>
          <w:szCs w:val="23"/>
          <w:lang w:eastAsia="en-AU"/>
        </w:rPr>
        <w:t>Liquor Licensing (Dry Areas) Notice 2024</w:t>
      </w:r>
      <w:r w:rsidRPr="00B9226A">
        <w:rPr>
          <w:rFonts w:eastAsia="Times New Roman"/>
          <w:sz w:val="23"/>
          <w:szCs w:val="23"/>
          <w:lang w:eastAsia="en-AU"/>
        </w:rPr>
        <w:t>.</w:t>
      </w:r>
    </w:p>
    <w:p w14:paraId="7D2E7E5F" w14:textId="77777777" w:rsidR="00B9226A" w:rsidRPr="00B9226A" w:rsidRDefault="00B9226A" w:rsidP="00B9226A">
      <w:pPr>
        <w:autoSpaceDE w:val="0"/>
        <w:autoSpaceDN w:val="0"/>
        <w:adjustRightInd w:val="0"/>
        <w:spacing w:before="160" w:after="0" w:line="240" w:lineRule="auto"/>
        <w:rPr>
          <w:rFonts w:eastAsia="Times New Roman"/>
          <w:b/>
          <w:bCs/>
          <w:sz w:val="26"/>
          <w:szCs w:val="26"/>
          <w:lang w:eastAsia="en-AU"/>
        </w:rPr>
      </w:pPr>
      <w:r w:rsidRPr="00B9226A">
        <w:rPr>
          <w:rFonts w:eastAsia="Times New Roman"/>
          <w:b/>
          <w:bCs/>
          <w:sz w:val="26"/>
          <w:szCs w:val="26"/>
          <w:lang w:eastAsia="en-AU"/>
        </w:rPr>
        <w:t>2—Commencement</w:t>
      </w:r>
    </w:p>
    <w:p w14:paraId="7BB30E06" w14:textId="77777777" w:rsidR="00B9226A" w:rsidRPr="00B9226A" w:rsidRDefault="00B9226A" w:rsidP="00B9226A">
      <w:pPr>
        <w:autoSpaceDE w:val="0"/>
        <w:autoSpaceDN w:val="0"/>
        <w:adjustRightInd w:val="0"/>
        <w:spacing w:before="120" w:after="0" w:line="240" w:lineRule="auto"/>
        <w:ind w:left="374" w:firstLine="34"/>
        <w:rPr>
          <w:rFonts w:eastAsia="Times New Roman"/>
          <w:sz w:val="23"/>
          <w:szCs w:val="23"/>
          <w:lang w:eastAsia="en-AU"/>
        </w:rPr>
      </w:pPr>
      <w:r w:rsidRPr="00B9226A">
        <w:rPr>
          <w:rFonts w:eastAsia="Times New Roman"/>
          <w:sz w:val="23"/>
          <w:szCs w:val="23"/>
          <w:lang w:eastAsia="en-AU"/>
        </w:rPr>
        <w:t>This notice comes into operation on 26 December 2024.</w:t>
      </w:r>
    </w:p>
    <w:p w14:paraId="1F2E04C7" w14:textId="77777777" w:rsidR="00B9226A" w:rsidRPr="00B9226A" w:rsidRDefault="00B9226A" w:rsidP="00B9226A">
      <w:pPr>
        <w:autoSpaceDE w:val="0"/>
        <w:autoSpaceDN w:val="0"/>
        <w:adjustRightInd w:val="0"/>
        <w:spacing w:before="160" w:after="0" w:line="240" w:lineRule="auto"/>
        <w:ind w:left="567" w:hanging="567"/>
        <w:rPr>
          <w:rFonts w:eastAsia="Times New Roman"/>
          <w:b/>
          <w:bCs/>
          <w:color w:val="000000"/>
          <w:sz w:val="26"/>
          <w:szCs w:val="26"/>
          <w:lang w:eastAsia="en-AU"/>
        </w:rPr>
      </w:pPr>
      <w:r w:rsidRPr="00B9226A">
        <w:rPr>
          <w:rFonts w:eastAsia="Times New Roman"/>
          <w:b/>
          <w:bCs/>
          <w:color w:val="000000"/>
          <w:sz w:val="26"/>
          <w:szCs w:val="26"/>
          <w:lang w:eastAsia="en-AU"/>
        </w:rPr>
        <w:t>3—Interpretation</w:t>
      </w:r>
    </w:p>
    <w:p w14:paraId="4379FEDD" w14:textId="77777777" w:rsidR="00B9226A" w:rsidRPr="00B9226A" w:rsidRDefault="00B9226A" w:rsidP="00B9226A">
      <w:pPr>
        <w:autoSpaceDE w:val="0"/>
        <w:autoSpaceDN w:val="0"/>
        <w:adjustRightInd w:val="0"/>
        <w:spacing w:before="120" w:after="0" w:line="240" w:lineRule="auto"/>
        <w:ind w:left="374" w:firstLine="34"/>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In this notice—</w:t>
      </w:r>
    </w:p>
    <w:p w14:paraId="3A334372" w14:textId="77777777" w:rsidR="00B9226A" w:rsidRPr="00B9226A" w:rsidRDefault="00B9226A" w:rsidP="00B9226A">
      <w:pPr>
        <w:autoSpaceDE w:val="0"/>
        <w:autoSpaceDN w:val="0"/>
        <w:adjustRightInd w:val="0"/>
        <w:spacing w:before="120" w:after="0" w:line="240" w:lineRule="auto"/>
        <w:ind w:left="795"/>
        <w:rPr>
          <w:rFonts w:eastAsia="Times New Roman"/>
          <w:color w:val="000000"/>
          <w:sz w:val="23"/>
          <w:szCs w:val="23"/>
          <w:lang w:eastAsia="en-AU"/>
        </w:rPr>
      </w:pPr>
      <w:r w:rsidRPr="00B9226A">
        <w:rPr>
          <w:rFonts w:eastAsia="Times New Roman"/>
          <w:b/>
          <w:bCs/>
          <w:i/>
          <w:iCs/>
          <w:color w:val="000000"/>
          <w:sz w:val="23"/>
          <w:szCs w:val="23"/>
          <w:lang w:eastAsia="en-AU"/>
        </w:rPr>
        <w:t>principal notice</w:t>
      </w:r>
      <w:r w:rsidRPr="00B9226A">
        <w:rPr>
          <w:rFonts w:eastAsia="Times New Roman"/>
          <w:color w:val="000000"/>
          <w:sz w:val="23"/>
          <w:szCs w:val="23"/>
          <w:lang w:eastAsia="en-AU"/>
        </w:rPr>
        <w:t xml:space="preserve"> means the </w:t>
      </w:r>
      <w:hyperlink r:id="rId43" w:history="1">
        <w:r w:rsidRPr="00B9226A">
          <w:rPr>
            <w:rFonts w:eastAsia="Times New Roman"/>
            <w:i/>
            <w:iCs/>
            <w:color w:val="000000"/>
            <w:sz w:val="23"/>
            <w:szCs w:val="23"/>
            <w:lang w:eastAsia="en-AU"/>
          </w:rPr>
          <w:t>Liquor Licensing (Dry Areas) Notice 2015</w:t>
        </w:r>
      </w:hyperlink>
      <w:r w:rsidRPr="00B9226A">
        <w:rPr>
          <w:rFonts w:eastAsia="Times New Roman"/>
          <w:color w:val="000000"/>
          <w:sz w:val="23"/>
          <w:szCs w:val="23"/>
          <w:lang w:eastAsia="en-AU"/>
        </w:rPr>
        <w:t xml:space="preserve"> published in the Gazette on 5 January 2015, as in force from time to time.</w:t>
      </w:r>
    </w:p>
    <w:p w14:paraId="5BAF3A1D" w14:textId="77777777" w:rsidR="00B9226A" w:rsidRPr="00B9226A" w:rsidRDefault="00B9226A" w:rsidP="00B9226A">
      <w:pPr>
        <w:autoSpaceDE w:val="0"/>
        <w:autoSpaceDN w:val="0"/>
        <w:adjustRightInd w:val="0"/>
        <w:spacing w:before="120" w:after="0" w:line="240" w:lineRule="auto"/>
        <w:ind w:left="374" w:firstLine="34"/>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Clause 3 of the principal notice applies to this notice as if it were the principal notice.</w:t>
      </w:r>
    </w:p>
    <w:p w14:paraId="6C55523C" w14:textId="77777777" w:rsidR="00B9226A" w:rsidRPr="00B9226A" w:rsidRDefault="00B9226A" w:rsidP="00B9226A">
      <w:pPr>
        <w:autoSpaceDE w:val="0"/>
        <w:autoSpaceDN w:val="0"/>
        <w:adjustRightInd w:val="0"/>
        <w:spacing w:before="160" w:after="0" w:line="240" w:lineRule="auto"/>
        <w:ind w:left="567" w:hanging="567"/>
        <w:rPr>
          <w:rFonts w:eastAsia="Times New Roman"/>
          <w:b/>
          <w:bCs/>
          <w:color w:val="000000"/>
          <w:sz w:val="26"/>
          <w:szCs w:val="26"/>
          <w:lang w:eastAsia="en-AU"/>
        </w:rPr>
      </w:pPr>
      <w:r w:rsidRPr="00B9226A">
        <w:rPr>
          <w:rFonts w:eastAsia="Times New Roman"/>
          <w:b/>
          <w:bCs/>
          <w:color w:val="000000"/>
          <w:sz w:val="26"/>
          <w:szCs w:val="26"/>
          <w:lang w:eastAsia="en-AU"/>
        </w:rPr>
        <w:t>4—Consumption etc of liquor prohibited in dry areas</w:t>
      </w:r>
    </w:p>
    <w:p w14:paraId="2040B0A0" w14:textId="77777777" w:rsidR="00B9226A" w:rsidRPr="00B9226A" w:rsidRDefault="00B9226A" w:rsidP="00B9226A">
      <w:pPr>
        <w:autoSpaceDE w:val="0"/>
        <w:autoSpaceDN w:val="0"/>
        <w:adjustRightInd w:val="0"/>
        <w:spacing w:before="120" w:after="0" w:line="240" w:lineRule="auto"/>
        <w:ind w:left="795" w:hanging="387"/>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6CC4A218" w14:textId="77777777" w:rsidR="00B9226A" w:rsidRPr="00B9226A" w:rsidRDefault="00B9226A" w:rsidP="00B9226A">
      <w:pPr>
        <w:autoSpaceDE w:val="0"/>
        <w:autoSpaceDN w:val="0"/>
        <w:adjustRightInd w:val="0"/>
        <w:spacing w:before="120" w:after="0" w:line="240" w:lineRule="auto"/>
        <w:ind w:left="374" w:firstLine="34"/>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The prohibition has effect during the periods specified in the Schedule.</w:t>
      </w:r>
    </w:p>
    <w:p w14:paraId="4E8B66DB" w14:textId="77777777" w:rsidR="00B9226A" w:rsidRPr="00B9226A" w:rsidRDefault="00B9226A" w:rsidP="00B9226A">
      <w:pPr>
        <w:autoSpaceDE w:val="0"/>
        <w:autoSpaceDN w:val="0"/>
        <w:adjustRightInd w:val="0"/>
        <w:spacing w:before="120" w:after="0" w:line="240" w:lineRule="auto"/>
        <w:ind w:left="374" w:firstLine="34"/>
        <w:rPr>
          <w:rFonts w:eastAsia="Times New Roman"/>
          <w:color w:val="000000"/>
          <w:sz w:val="23"/>
          <w:szCs w:val="23"/>
          <w:lang w:eastAsia="en-AU"/>
        </w:rPr>
      </w:pPr>
      <w:r w:rsidRPr="00B9226A">
        <w:rPr>
          <w:rFonts w:eastAsia="Times New Roman"/>
          <w:color w:val="000000"/>
          <w:sz w:val="23"/>
          <w:szCs w:val="23"/>
          <w:lang w:eastAsia="en-AU"/>
        </w:rPr>
        <w:t>(3)</w:t>
      </w:r>
      <w:r w:rsidRPr="00B9226A">
        <w:rPr>
          <w:rFonts w:eastAsia="Times New Roman"/>
          <w:color w:val="000000"/>
          <w:sz w:val="23"/>
          <w:szCs w:val="23"/>
          <w:lang w:eastAsia="en-AU"/>
        </w:rPr>
        <w:tab/>
        <w:t>The prohibition does not extend to private land in the area described in the Schedule.</w:t>
      </w:r>
    </w:p>
    <w:p w14:paraId="54F5CE60" w14:textId="77777777" w:rsidR="00B9226A" w:rsidRPr="00B9226A" w:rsidRDefault="00B9226A" w:rsidP="00B9226A">
      <w:pPr>
        <w:autoSpaceDE w:val="0"/>
        <w:autoSpaceDN w:val="0"/>
        <w:adjustRightInd w:val="0"/>
        <w:spacing w:before="120" w:after="0" w:line="240" w:lineRule="auto"/>
        <w:ind w:left="795" w:hanging="387"/>
        <w:rPr>
          <w:rFonts w:eastAsia="Times New Roman"/>
          <w:color w:val="000000"/>
          <w:sz w:val="23"/>
          <w:szCs w:val="23"/>
          <w:lang w:eastAsia="en-AU"/>
        </w:rPr>
      </w:pPr>
      <w:r w:rsidRPr="00B9226A">
        <w:rPr>
          <w:rFonts w:eastAsia="Times New Roman"/>
          <w:color w:val="000000"/>
          <w:sz w:val="23"/>
          <w:szCs w:val="23"/>
          <w:lang w:eastAsia="en-AU"/>
        </w:rPr>
        <w:t>(4)</w:t>
      </w:r>
      <w:r w:rsidRPr="00B9226A">
        <w:rPr>
          <w:rFonts w:eastAsia="Times New Roman"/>
          <w:color w:val="000000"/>
          <w:sz w:val="23"/>
          <w:szCs w:val="23"/>
          <w:lang w:eastAsia="en-AU"/>
        </w:rPr>
        <w:tab/>
        <w:t>Unless the contrary intention appears, the prohibition of the possession of liquor in the area does not extend to—</w:t>
      </w:r>
    </w:p>
    <w:p w14:paraId="74FB2B83" w14:textId="77777777" w:rsidR="00B9226A" w:rsidRPr="00B9226A" w:rsidRDefault="00B9226A" w:rsidP="00B9226A">
      <w:pPr>
        <w:autoSpaceDE w:val="0"/>
        <w:autoSpaceDN w:val="0"/>
        <w:adjustRightInd w:val="0"/>
        <w:spacing w:before="120" w:after="0" w:line="240" w:lineRule="auto"/>
        <w:ind w:left="1134" w:hanging="283"/>
        <w:rPr>
          <w:rFonts w:eastAsia="Times New Roman"/>
          <w:color w:val="000000"/>
          <w:sz w:val="23"/>
          <w:szCs w:val="23"/>
          <w:lang w:eastAsia="en-AU"/>
        </w:rPr>
      </w:pPr>
      <w:r w:rsidRPr="00B9226A">
        <w:rPr>
          <w:rFonts w:eastAsia="Times New Roman"/>
          <w:color w:val="000000"/>
          <w:sz w:val="23"/>
          <w:szCs w:val="23"/>
          <w:lang w:eastAsia="en-AU"/>
        </w:rPr>
        <w:t>(a)</w:t>
      </w:r>
      <w:r w:rsidRPr="00B9226A">
        <w:rPr>
          <w:rFonts w:eastAsia="Times New Roman"/>
          <w:color w:val="000000"/>
          <w:sz w:val="23"/>
          <w:szCs w:val="23"/>
          <w:lang w:eastAsia="en-AU"/>
        </w:rPr>
        <w:tab/>
      </w:r>
      <w:r w:rsidRPr="00B9226A">
        <w:rPr>
          <w:rFonts w:eastAsia="Times New Roman"/>
          <w:color w:val="000000"/>
          <w:sz w:val="23"/>
          <w:szCs w:val="23"/>
          <w:lang w:eastAsia="en-AU"/>
        </w:rPr>
        <w:tab/>
        <w:t>a person who is genuinely passing through the place if—</w:t>
      </w:r>
    </w:p>
    <w:p w14:paraId="62C13D58" w14:textId="77777777" w:rsidR="00B9226A" w:rsidRPr="00B9226A" w:rsidRDefault="00B9226A" w:rsidP="00B9226A">
      <w:pPr>
        <w:autoSpaceDE w:val="0"/>
        <w:autoSpaceDN w:val="0"/>
        <w:adjustRightInd w:val="0"/>
        <w:spacing w:before="120" w:after="0" w:line="240" w:lineRule="auto"/>
        <w:ind w:left="1701" w:hanging="429"/>
        <w:rPr>
          <w:rFonts w:eastAsia="Times New Roman"/>
          <w:color w:val="000000"/>
          <w:sz w:val="23"/>
          <w:szCs w:val="23"/>
          <w:lang w:eastAsia="en-AU"/>
        </w:rPr>
      </w:pPr>
      <w:r w:rsidRPr="00B9226A">
        <w:rPr>
          <w:rFonts w:eastAsia="Times New Roman"/>
          <w:color w:val="000000"/>
          <w:sz w:val="23"/>
          <w:szCs w:val="23"/>
          <w:lang w:eastAsia="en-AU"/>
        </w:rPr>
        <w:t>(</w:t>
      </w:r>
      <w:proofErr w:type="spellStart"/>
      <w:r w:rsidRPr="00B9226A">
        <w:rPr>
          <w:rFonts w:eastAsia="Times New Roman"/>
          <w:color w:val="000000"/>
          <w:sz w:val="23"/>
          <w:szCs w:val="23"/>
          <w:lang w:eastAsia="en-AU"/>
        </w:rPr>
        <w:t>i</w:t>
      </w:r>
      <w:proofErr w:type="spellEnd"/>
      <w:r w:rsidRPr="00B9226A">
        <w:rPr>
          <w:rFonts w:eastAsia="Times New Roman"/>
          <w:color w:val="000000"/>
          <w:sz w:val="23"/>
          <w:szCs w:val="23"/>
          <w:lang w:eastAsia="en-AU"/>
        </w:rPr>
        <w:t>)</w:t>
      </w:r>
      <w:r w:rsidRPr="00B9226A">
        <w:rPr>
          <w:rFonts w:eastAsia="Times New Roman"/>
          <w:color w:val="000000"/>
          <w:sz w:val="23"/>
          <w:szCs w:val="23"/>
          <w:lang w:eastAsia="en-AU"/>
        </w:rPr>
        <w:tab/>
        <w:t>the liquor is in the original container in which it was purchased from licensed premises; and</w:t>
      </w:r>
    </w:p>
    <w:p w14:paraId="2A5B4372" w14:textId="77777777" w:rsidR="00B9226A" w:rsidRPr="00B9226A" w:rsidRDefault="00B9226A" w:rsidP="00B9226A">
      <w:pPr>
        <w:autoSpaceDE w:val="0"/>
        <w:autoSpaceDN w:val="0"/>
        <w:adjustRightInd w:val="0"/>
        <w:spacing w:before="120" w:after="0" w:line="240" w:lineRule="auto"/>
        <w:ind w:left="1701" w:hanging="429"/>
        <w:rPr>
          <w:rFonts w:eastAsia="Times New Roman"/>
          <w:color w:val="000000"/>
          <w:sz w:val="23"/>
          <w:szCs w:val="23"/>
          <w:lang w:eastAsia="en-AU"/>
        </w:rPr>
      </w:pPr>
      <w:r w:rsidRPr="00B9226A">
        <w:rPr>
          <w:rFonts w:eastAsia="Times New Roman"/>
          <w:color w:val="000000"/>
          <w:sz w:val="23"/>
          <w:szCs w:val="23"/>
          <w:lang w:eastAsia="en-AU"/>
        </w:rPr>
        <w:t>(ii)</w:t>
      </w:r>
      <w:r w:rsidRPr="00B9226A">
        <w:rPr>
          <w:rFonts w:eastAsia="Times New Roman"/>
          <w:color w:val="000000"/>
          <w:sz w:val="23"/>
          <w:szCs w:val="23"/>
          <w:lang w:eastAsia="en-AU"/>
        </w:rPr>
        <w:tab/>
        <w:t>the container has not been opened; or</w:t>
      </w:r>
    </w:p>
    <w:p w14:paraId="0A37242A" w14:textId="77777777" w:rsidR="00B9226A" w:rsidRPr="00B9226A" w:rsidRDefault="00B9226A" w:rsidP="00B9226A">
      <w:pPr>
        <w:autoSpaceDE w:val="0"/>
        <w:autoSpaceDN w:val="0"/>
        <w:adjustRightInd w:val="0"/>
        <w:spacing w:before="120" w:after="0" w:line="240" w:lineRule="auto"/>
        <w:ind w:left="1272" w:hanging="421"/>
        <w:rPr>
          <w:rFonts w:eastAsia="Times New Roman"/>
          <w:color w:val="000000"/>
          <w:sz w:val="23"/>
          <w:szCs w:val="23"/>
          <w:lang w:eastAsia="en-AU"/>
        </w:rPr>
      </w:pPr>
      <w:r w:rsidRPr="00B9226A">
        <w:rPr>
          <w:rFonts w:eastAsia="Times New Roman"/>
          <w:color w:val="000000"/>
          <w:sz w:val="23"/>
          <w:szCs w:val="23"/>
          <w:lang w:eastAsia="en-AU"/>
        </w:rPr>
        <w:t>(b)</w:t>
      </w:r>
      <w:r w:rsidRPr="00B9226A">
        <w:rPr>
          <w:rFonts w:eastAsia="Times New Roman"/>
          <w:color w:val="000000"/>
          <w:sz w:val="23"/>
          <w:szCs w:val="23"/>
          <w:lang w:eastAsia="en-AU"/>
        </w:rPr>
        <w:tab/>
        <w:t xml:space="preserve">a person who has possession of the liquor </w:t>
      </w:r>
      <w:proofErr w:type="gramStart"/>
      <w:r w:rsidRPr="00B9226A">
        <w:rPr>
          <w:rFonts w:eastAsia="Times New Roman"/>
          <w:color w:val="000000"/>
          <w:sz w:val="23"/>
          <w:szCs w:val="23"/>
          <w:lang w:eastAsia="en-AU"/>
        </w:rPr>
        <w:t>in the course of</w:t>
      </w:r>
      <w:proofErr w:type="gramEnd"/>
      <w:r w:rsidRPr="00B9226A">
        <w:rPr>
          <w:rFonts w:eastAsia="Times New Roman"/>
          <w:color w:val="000000"/>
          <w:sz w:val="23"/>
          <w:szCs w:val="23"/>
          <w:lang w:eastAsia="en-AU"/>
        </w:rPr>
        <w:t xml:space="preserve"> carrying on a business or in the course of their employment by another person in the course of carrying on a business; or</w:t>
      </w:r>
    </w:p>
    <w:p w14:paraId="00731822" w14:textId="77777777" w:rsidR="00B9226A" w:rsidRPr="00B9226A" w:rsidRDefault="00B9226A" w:rsidP="00B9226A">
      <w:pPr>
        <w:autoSpaceDE w:val="0"/>
        <w:autoSpaceDN w:val="0"/>
        <w:adjustRightInd w:val="0"/>
        <w:spacing w:before="120" w:after="0" w:line="240" w:lineRule="auto"/>
        <w:ind w:left="1276" w:hanging="425"/>
        <w:rPr>
          <w:rFonts w:eastAsia="Times New Roman"/>
          <w:color w:val="000000"/>
          <w:sz w:val="23"/>
          <w:szCs w:val="23"/>
          <w:lang w:eastAsia="en-AU"/>
        </w:rPr>
      </w:pPr>
      <w:r w:rsidRPr="00B9226A">
        <w:rPr>
          <w:rFonts w:eastAsia="Times New Roman"/>
          <w:color w:val="000000"/>
          <w:sz w:val="23"/>
          <w:szCs w:val="23"/>
          <w:lang w:eastAsia="en-AU"/>
        </w:rPr>
        <w:t>(c)</w:t>
      </w:r>
      <w:r w:rsidRPr="00B9226A">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5A717EA8" w14:textId="62625178" w:rsidR="004128D7" w:rsidRDefault="00B9226A" w:rsidP="00B9226A">
      <w:pPr>
        <w:autoSpaceDE w:val="0"/>
        <w:autoSpaceDN w:val="0"/>
        <w:adjustRightInd w:val="0"/>
        <w:spacing w:before="120" w:after="0" w:line="240" w:lineRule="auto"/>
        <w:ind w:left="1276" w:hanging="425"/>
        <w:rPr>
          <w:rFonts w:eastAsia="Times New Roman"/>
          <w:color w:val="000000"/>
          <w:sz w:val="23"/>
          <w:szCs w:val="23"/>
          <w:lang w:eastAsia="en-AU"/>
        </w:rPr>
      </w:pPr>
      <w:r w:rsidRPr="00B9226A">
        <w:rPr>
          <w:rFonts w:eastAsia="Times New Roman"/>
          <w:color w:val="000000"/>
          <w:sz w:val="23"/>
          <w:szCs w:val="23"/>
          <w:lang w:eastAsia="en-AU"/>
        </w:rPr>
        <w:t>(d)</w:t>
      </w:r>
      <w:r w:rsidRPr="00B9226A">
        <w:rPr>
          <w:rFonts w:eastAsia="Times New Roman"/>
          <w:color w:val="000000"/>
          <w:sz w:val="23"/>
          <w:szCs w:val="23"/>
          <w:lang w:eastAsia="en-AU"/>
        </w:rPr>
        <w:tab/>
        <w:t>a person who possesses or consumes the liquor for sacramental or other similar religious purposes.</w:t>
      </w:r>
    </w:p>
    <w:p w14:paraId="70DC46ED" w14:textId="77777777" w:rsidR="004128D7" w:rsidRDefault="004128D7">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F14D69D" w14:textId="77777777" w:rsidR="00B9226A" w:rsidRPr="00B9226A" w:rsidRDefault="00B9226A" w:rsidP="00B9226A">
      <w:pPr>
        <w:autoSpaceDE w:val="0"/>
        <w:autoSpaceDN w:val="0"/>
        <w:adjustRightInd w:val="0"/>
        <w:spacing w:before="280" w:after="0" w:line="240" w:lineRule="auto"/>
        <w:ind w:left="567" w:hanging="567"/>
        <w:rPr>
          <w:rFonts w:eastAsia="Times New Roman"/>
          <w:b/>
          <w:bCs/>
          <w:sz w:val="32"/>
          <w:szCs w:val="32"/>
          <w:lang w:eastAsia="en-AU"/>
        </w:rPr>
      </w:pPr>
      <w:r w:rsidRPr="00B9226A">
        <w:rPr>
          <w:rFonts w:eastAsia="Times New Roman"/>
          <w:b/>
          <w:bCs/>
          <w:color w:val="000000"/>
          <w:sz w:val="32"/>
          <w:szCs w:val="32"/>
          <w:lang w:eastAsia="en-AU"/>
        </w:rPr>
        <w:lastRenderedPageBreak/>
        <w:t>Schedule—</w:t>
      </w:r>
      <w:r w:rsidRPr="00B9226A">
        <w:rPr>
          <w:rFonts w:eastAsia="Times New Roman"/>
          <w:b/>
          <w:bCs/>
          <w:sz w:val="32"/>
          <w:szCs w:val="32"/>
          <w:lang w:eastAsia="en-AU"/>
        </w:rPr>
        <w:t>Robe Area 2</w:t>
      </w:r>
    </w:p>
    <w:p w14:paraId="6D7A1355" w14:textId="77777777" w:rsidR="00B9226A" w:rsidRPr="00B9226A" w:rsidRDefault="00B9226A" w:rsidP="00B9226A">
      <w:pPr>
        <w:autoSpaceDE w:val="0"/>
        <w:autoSpaceDN w:val="0"/>
        <w:adjustRightInd w:val="0"/>
        <w:spacing w:before="280" w:after="0" w:line="240" w:lineRule="auto"/>
        <w:ind w:hanging="17"/>
        <w:rPr>
          <w:rFonts w:eastAsia="Times New Roman"/>
          <w:b/>
          <w:bCs/>
          <w:color w:val="000000"/>
          <w:sz w:val="32"/>
          <w:szCs w:val="32"/>
          <w:lang w:eastAsia="en-AU"/>
        </w:rPr>
      </w:pPr>
      <w:r w:rsidRPr="00B9226A">
        <w:rPr>
          <w:rFonts w:eastAsia="Times New Roman"/>
          <w:b/>
          <w:bCs/>
          <w:color w:val="000000"/>
          <w:sz w:val="23"/>
          <w:szCs w:val="23"/>
          <w:lang w:eastAsia="en-AU"/>
        </w:rPr>
        <w:t>1—Extent of prohibition</w:t>
      </w:r>
    </w:p>
    <w:p w14:paraId="7F449CF6" w14:textId="77777777" w:rsidR="00B9226A" w:rsidRPr="00B9226A" w:rsidRDefault="00B9226A" w:rsidP="00B9226A">
      <w:pPr>
        <w:autoSpaceDE w:val="0"/>
        <w:autoSpaceDN w:val="0"/>
        <w:adjustRightInd w:val="0"/>
        <w:spacing w:before="120" w:after="0" w:line="240" w:lineRule="auto"/>
        <w:ind w:left="284" w:firstLine="34"/>
        <w:rPr>
          <w:rFonts w:eastAsia="Times New Roman"/>
          <w:sz w:val="23"/>
          <w:szCs w:val="23"/>
          <w:lang w:eastAsia="en-AU"/>
        </w:rPr>
      </w:pPr>
      <w:r w:rsidRPr="00B9226A">
        <w:rPr>
          <w:rFonts w:eastAsia="Times New Roman"/>
          <w:sz w:val="23"/>
          <w:szCs w:val="23"/>
          <w:lang w:eastAsia="en-AU"/>
        </w:rPr>
        <w:t xml:space="preserve">The consumption of liquor is </w:t>
      </w:r>
      <w:proofErr w:type="gramStart"/>
      <w:r w:rsidRPr="00B9226A">
        <w:rPr>
          <w:rFonts w:eastAsia="Times New Roman"/>
          <w:sz w:val="23"/>
          <w:szCs w:val="23"/>
          <w:lang w:eastAsia="en-AU"/>
        </w:rPr>
        <w:t>prohibited</w:t>
      </w:r>
      <w:proofErr w:type="gramEnd"/>
      <w:r w:rsidRPr="00B9226A">
        <w:rPr>
          <w:rFonts w:eastAsia="Times New Roman"/>
          <w:sz w:val="23"/>
          <w:szCs w:val="23"/>
          <w:lang w:eastAsia="en-AU"/>
        </w:rPr>
        <w:t xml:space="preserve"> and the possession of liquor is prohibited.</w:t>
      </w:r>
    </w:p>
    <w:p w14:paraId="06467797" w14:textId="77777777" w:rsidR="00B9226A" w:rsidRPr="00B9226A" w:rsidRDefault="00B9226A" w:rsidP="00B9226A">
      <w:pPr>
        <w:autoSpaceDE w:val="0"/>
        <w:autoSpaceDN w:val="0"/>
        <w:adjustRightInd w:val="0"/>
        <w:spacing w:before="280" w:after="0" w:line="240" w:lineRule="auto"/>
        <w:ind w:left="142" w:hanging="142"/>
        <w:rPr>
          <w:rFonts w:eastAsia="Times New Roman"/>
          <w:b/>
          <w:bCs/>
          <w:color w:val="000000"/>
          <w:sz w:val="32"/>
          <w:szCs w:val="32"/>
          <w:lang w:eastAsia="en-AU"/>
        </w:rPr>
      </w:pPr>
      <w:r w:rsidRPr="00B9226A">
        <w:rPr>
          <w:rFonts w:eastAsia="Times New Roman"/>
          <w:b/>
          <w:bCs/>
          <w:color w:val="000000"/>
          <w:sz w:val="23"/>
          <w:szCs w:val="23"/>
          <w:lang w:eastAsia="en-AU"/>
        </w:rPr>
        <w:t>2—Period of prohibition</w:t>
      </w:r>
    </w:p>
    <w:p w14:paraId="586696D3" w14:textId="77777777" w:rsidR="00B9226A" w:rsidRPr="00B9226A" w:rsidRDefault="00B9226A" w:rsidP="00B9226A">
      <w:pPr>
        <w:autoSpaceDE w:val="0"/>
        <w:autoSpaceDN w:val="0"/>
        <w:adjustRightInd w:val="0"/>
        <w:spacing w:before="120" w:after="0" w:line="240" w:lineRule="auto"/>
        <w:ind w:left="284" w:firstLine="34"/>
        <w:rPr>
          <w:rFonts w:eastAsia="Times New Roman"/>
          <w:sz w:val="23"/>
          <w:szCs w:val="23"/>
          <w:lang w:eastAsia="en-AU"/>
        </w:rPr>
      </w:pPr>
      <w:r w:rsidRPr="00B9226A">
        <w:rPr>
          <w:rFonts w:eastAsia="Times New Roman"/>
          <w:sz w:val="23"/>
          <w:szCs w:val="23"/>
          <w:lang w:eastAsia="en-AU"/>
        </w:rPr>
        <w:t>From 12 noon on 26 December 2024 to 12 midnight on 1 January 2025.</w:t>
      </w:r>
    </w:p>
    <w:p w14:paraId="72B4F49E" w14:textId="77777777" w:rsidR="00B9226A" w:rsidRPr="00B9226A" w:rsidRDefault="00B9226A" w:rsidP="00B9226A">
      <w:pPr>
        <w:autoSpaceDE w:val="0"/>
        <w:autoSpaceDN w:val="0"/>
        <w:adjustRightInd w:val="0"/>
        <w:spacing w:before="280" w:after="0" w:line="240" w:lineRule="auto"/>
        <w:ind w:hanging="17"/>
        <w:rPr>
          <w:rFonts w:eastAsia="Times New Roman"/>
          <w:b/>
          <w:bCs/>
          <w:color w:val="000000"/>
          <w:sz w:val="32"/>
          <w:szCs w:val="32"/>
          <w:lang w:eastAsia="en-AU"/>
        </w:rPr>
      </w:pPr>
      <w:r w:rsidRPr="00B9226A">
        <w:rPr>
          <w:rFonts w:eastAsia="Times New Roman"/>
          <w:b/>
          <w:bCs/>
          <w:color w:val="000000"/>
          <w:sz w:val="23"/>
          <w:szCs w:val="23"/>
          <w:lang w:eastAsia="en-AU"/>
        </w:rPr>
        <w:t>3—Description of area</w:t>
      </w:r>
    </w:p>
    <w:p w14:paraId="231934AE" w14:textId="77777777" w:rsidR="00B9226A" w:rsidRPr="00B9226A" w:rsidRDefault="00B9226A" w:rsidP="00B9226A">
      <w:pPr>
        <w:autoSpaceDE w:val="0"/>
        <w:autoSpaceDN w:val="0"/>
        <w:adjustRightInd w:val="0"/>
        <w:spacing w:before="120" w:after="0" w:line="240" w:lineRule="auto"/>
        <w:ind w:left="318"/>
        <w:rPr>
          <w:rFonts w:eastAsia="Times New Roman"/>
          <w:spacing w:val="-2"/>
          <w:sz w:val="23"/>
          <w:szCs w:val="23"/>
          <w:lang w:eastAsia="en-AU"/>
        </w:rPr>
      </w:pPr>
      <w:r w:rsidRPr="00B9226A">
        <w:rPr>
          <w:rFonts w:eastAsia="Times New Roman"/>
          <w:color w:val="000000"/>
          <w:spacing w:val="-2"/>
          <w:sz w:val="23"/>
          <w:szCs w:val="23"/>
          <w:lang w:eastAsia="en-AU"/>
        </w:rPr>
        <w:t xml:space="preserve">The area in and adjacent to Robe bounded as follows: commencing at the western end of the northern boundary of Dawson Drive, then in a straight line by the shortest route to the low water mark of </w:t>
      </w:r>
      <w:proofErr w:type="spellStart"/>
      <w:r w:rsidRPr="00B9226A">
        <w:rPr>
          <w:rFonts w:eastAsia="Times New Roman"/>
          <w:color w:val="000000"/>
          <w:spacing w:val="-2"/>
          <w:sz w:val="23"/>
          <w:szCs w:val="23"/>
          <w:lang w:eastAsia="en-AU"/>
        </w:rPr>
        <w:t>Guichen</w:t>
      </w:r>
      <w:proofErr w:type="spellEnd"/>
      <w:r w:rsidRPr="00B9226A">
        <w:rPr>
          <w:rFonts w:eastAsia="Times New Roman"/>
          <w:color w:val="000000"/>
          <w:spacing w:val="-2"/>
          <w:sz w:val="23"/>
          <w:szCs w:val="23"/>
          <w:lang w:eastAsia="en-AU"/>
        </w:rPr>
        <w:t xml:space="preserve"> Bay on the eastern side of the entrance to Fox's Lake, then generally north-easterly along the low water mark to the point at which it is intersected by the prolongation in a straight line of the northern boundary of Section 573 Hundred of Waterhouse, then easterly along that prolongation and boundary of Section 573 to the eastern boundary of the Section, then generally southerly and south-westerly along that boundary of Section 573 to the north-eastern boundary of Section 390 Hundred of Waterhouse, then south-easterly along that boundary of Section 390 to the point at which it is intersected by the prolongation in a straight line of the northern boundary of Dennis Avenue, then easterly along that prolongation and boundary of Dennis Avenue, and the prolongation in a straight line of that boundary, to the point at which the prolongation intersects the western boundary of Lot 223 of FP 205569, then generally south-westerly and southerly along that boundary of Lot 223 and the prolongation in a straight line of that boundary to the point at which the prolongation intersects the south-eastern boundary of Southern Ports Highway, then south-westerly along that boundary to the western boundary of Lot 2 of FP 9707, then southerly along that boundary of Lot 2 to the southern boundary of the Lot, then generally north-westerly and south-westerly along the northern boundary of Southern Ports Highway and the northern boundary of Main Road to the eastern boundary of Dawson Drive, then generally north-westerly and westerly along that boundary of Dawson Drive to the point of commencement.</w:t>
      </w:r>
    </w:p>
    <w:p w14:paraId="1906C49D" w14:textId="77777777" w:rsidR="00B9226A" w:rsidRPr="00B9226A" w:rsidRDefault="00B9226A" w:rsidP="00B9226A">
      <w:pPr>
        <w:ind w:left="142" w:hanging="142"/>
        <w:rPr>
          <w:rFonts w:eastAsia="Times New Roman"/>
          <w:b/>
          <w:bCs/>
          <w:color w:val="000000"/>
          <w:sz w:val="32"/>
          <w:szCs w:val="32"/>
          <w:lang w:eastAsia="en-AU"/>
        </w:rPr>
      </w:pPr>
      <w:r w:rsidRPr="00B9226A">
        <w:rPr>
          <w:rFonts w:eastAsia="Times New Roman"/>
          <w:b/>
          <w:bCs/>
          <w:color w:val="000000"/>
          <w:sz w:val="32"/>
          <w:szCs w:val="32"/>
          <w:lang w:eastAsia="en-AU"/>
        </w:rPr>
        <w:br w:type="page"/>
      </w:r>
    </w:p>
    <w:p w14:paraId="33B186DD" w14:textId="77777777" w:rsidR="00B9226A" w:rsidRPr="00B9226A" w:rsidRDefault="00B9226A" w:rsidP="00B9226A">
      <w:pPr>
        <w:autoSpaceDE w:val="0"/>
        <w:autoSpaceDN w:val="0"/>
        <w:adjustRightInd w:val="0"/>
        <w:spacing w:before="280" w:after="0" w:line="240" w:lineRule="auto"/>
        <w:ind w:left="567" w:hanging="567"/>
        <w:jc w:val="center"/>
        <w:rPr>
          <w:rFonts w:eastAsia="Times New Roman"/>
          <w:b/>
          <w:bCs/>
          <w:color w:val="000000"/>
          <w:sz w:val="32"/>
          <w:szCs w:val="32"/>
          <w:lang w:eastAsia="en-AU"/>
        </w:rPr>
      </w:pPr>
      <w:r w:rsidRPr="00B9226A">
        <w:rPr>
          <w:rFonts w:eastAsia="Times New Roman"/>
          <w:noProof/>
          <w:sz w:val="23"/>
          <w:szCs w:val="23"/>
          <w:lang w:eastAsia="en-AU"/>
        </w:rPr>
        <w:lastRenderedPageBreak/>
        <w:drawing>
          <wp:inline distT="0" distB="0" distL="0" distR="0" wp14:anchorId="634B835D" wp14:editId="0754090F">
            <wp:extent cx="5133975" cy="7174962"/>
            <wp:effectExtent l="0" t="0" r="0" b="6985"/>
            <wp:docPr id="1810527844"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27844" name="Picture 3" descr="A map of a city&#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r="1627"/>
                    <a:stretch/>
                  </pic:blipFill>
                  <pic:spPr bwMode="auto">
                    <a:xfrm>
                      <a:off x="0" y="0"/>
                      <a:ext cx="5138255" cy="7180943"/>
                    </a:xfrm>
                    <a:prstGeom prst="rect">
                      <a:avLst/>
                    </a:prstGeom>
                    <a:noFill/>
                    <a:ln>
                      <a:noFill/>
                    </a:ln>
                    <a:extLst>
                      <a:ext uri="{53640926-AAD7-44D8-BBD7-CCE9431645EC}">
                        <a14:shadowObscured xmlns:a14="http://schemas.microsoft.com/office/drawing/2010/main"/>
                      </a:ext>
                    </a:extLst>
                  </pic:spPr>
                </pic:pic>
              </a:graphicData>
            </a:graphic>
          </wp:inline>
        </w:drawing>
      </w:r>
    </w:p>
    <w:p w14:paraId="3C8F9F3B" w14:textId="77777777" w:rsidR="00B9226A" w:rsidRPr="00B9226A" w:rsidRDefault="00B9226A" w:rsidP="00B9226A">
      <w:pPr>
        <w:autoSpaceDE w:val="0"/>
        <w:autoSpaceDN w:val="0"/>
        <w:adjustRightInd w:val="0"/>
        <w:spacing w:before="120" w:after="0" w:line="240" w:lineRule="auto"/>
        <w:jc w:val="left"/>
        <w:rPr>
          <w:rFonts w:eastAsia="Times New Roman"/>
          <w:color w:val="000000"/>
          <w:sz w:val="2"/>
          <w:szCs w:val="2"/>
          <w:lang w:eastAsia="en-AU"/>
        </w:rPr>
      </w:pPr>
    </w:p>
    <w:p w14:paraId="6CDC7731" w14:textId="77777777" w:rsidR="00B9226A" w:rsidRPr="00B9226A" w:rsidRDefault="00B9226A" w:rsidP="00B9226A">
      <w:pPr>
        <w:autoSpaceDE w:val="0"/>
        <w:autoSpaceDN w:val="0"/>
        <w:adjustRightInd w:val="0"/>
        <w:spacing w:before="120" w:after="0" w:line="240" w:lineRule="auto"/>
        <w:jc w:val="left"/>
        <w:rPr>
          <w:rFonts w:eastAsia="Times New Roman"/>
          <w:sz w:val="23"/>
          <w:szCs w:val="23"/>
          <w:lang w:eastAsia="en-AU"/>
        </w:rPr>
      </w:pPr>
      <w:r w:rsidRPr="00B9226A">
        <w:rPr>
          <w:rFonts w:eastAsia="Times New Roman"/>
          <w:b/>
          <w:bCs/>
          <w:sz w:val="26"/>
          <w:szCs w:val="26"/>
          <w:lang w:eastAsia="en-AU"/>
        </w:rPr>
        <w:t>Made by the Liquor and Gambling Commissioner</w:t>
      </w:r>
    </w:p>
    <w:p w14:paraId="60D58E0E" w14:textId="77777777" w:rsidR="00B9226A" w:rsidRPr="00B9226A" w:rsidRDefault="00B9226A" w:rsidP="00B9226A">
      <w:pPr>
        <w:autoSpaceDE w:val="0"/>
        <w:autoSpaceDN w:val="0"/>
        <w:adjustRightInd w:val="0"/>
        <w:spacing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Zoe Thomas, Assistant Director Licensing</w:t>
      </w:r>
    </w:p>
    <w:p w14:paraId="7BB7A7A4" w14:textId="77777777" w:rsidR="00B9226A" w:rsidRPr="00B9226A" w:rsidRDefault="00B9226A" w:rsidP="00B9226A">
      <w:pPr>
        <w:autoSpaceDE w:val="0"/>
        <w:autoSpaceDN w:val="0"/>
        <w:adjustRightInd w:val="0"/>
        <w:spacing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Delegate of the Liquor and Gambling Commissioner</w:t>
      </w:r>
    </w:p>
    <w:p w14:paraId="4FA748BF" w14:textId="77777777" w:rsidR="00B9226A" w:rsidRPr="00B9226A" w:rsidRDefault="00B9226A" w:rsidP="00B9226A">
      <w:pPr>
        <w:autoSpaceDE w:val="0"/>
        <w:autoSpaceDN w:val="0"/>
        <w:adjustRightInd w:val="0"/>
        <w:spacing w:before="120" w:after="0" w:line="240" w:lineRule="auto"/>
        <w:ind w:left="142" w:hanging="142"/>
        <w:rPr>
          <w:rFonts w:eastAsia="Times New Roman"/>
          <w:color w:val="000000"/>
          <w:sz w:val="23"/>
          <w:szCs w:val="23"/>
          <w:lang w:eastAsia="en-AU"/>
        </w:rPr>
      </w:pPr>
      <w:r w:rsidRPr="00B9226A">
        <w:rPr>
          <w:rFonts w:eastAsia="Times New Roman"/>
          <w:color w:val="000000"/>
          <w:sz w:val="23"/>
          <w:szCs w:val="23"/>
          <w:lang w:eastAsia="en-AU"/>
        </w:rPr>
        <w:t>On 25 October 2024</w:t>
      </w:r>
    </w:p>
    <w:p w14:paraId="5F9E9F20" w14:textId="77777777" w:rsidR="00B9226A" w:rsidRPr="00B9226A" w:rsidRDefault="00B9226A" w:rsidP="00B9226A">
      <w:pPr>
        <w:pBdr>
          <w:top w:val="single" w:sz="4" w:space="1" w:color="auto"/>
        </w:pBdr>
        <w:spacing w:before="100" w:after="0" w:line="14" w:lineRule="exact"/>
        <w:jc w:val="center"/>
      </w:pPr>
    </w:p>
    <w:p w14:paraId="74D206AB" w14:textId="4220A4C4" w:rsidR="001A1228" w:rsidRDefault="001A1228">
      <w:pPr>
        <w:spacing w:after="0" w:line="240" w:lineRule="auto"/>
        <w:jc w:val="left"/>
        <w:rPr>
          <w:rFonts w:eastAsia="Times New Roman"/>
          <w:szCs w:val="17"/>
        </w:rPr>
      </w:pPr>
      <w:r>
        <w:br w:type="page"/>
      </w:r>
    </w:p>
    <w:p w14:paraId="58D5496B" w14:textId="77777777" w:rsidR="00B9226A" w:rsidRPr="00B9226A" w:rsidRDefault="00B9226A" w:rsidP="00B9226A">
      <w:pPr>
        <w:ind w:left="142" w:hanging="159"/>
        <w:jc w:val="center"/>
        <w:rPr>
          <w:caps/>
          <w:szCs w:val="17"/>
          <w:lang w:eastAsia="en-AU"/>
        </w:rPr>
      </w:pPr>
      <w:r w:rsidRPr="00B9226A">
        <w:rPr>
          <w:caps/>
          <w:szCs w:val="17"/>
          <w:lang w:eastAsia="en-AU"/>
        </w:rPr>
        <w:lastRenderedPageBreak/>
        <w:t>Liquor Licensing Act 1997</w:t>
      </w:r>
    </w:p>
    <w:p w14:paraId="096E7D11" w14:textId="77777777" w:rsidR="00B9226A" w:rsidRPr="00B9226A" w:rsidRDefault="00B9226A" w:rsidP="00B9226A">
      <w:pPr>
        <w:autoSpaceDE w:val="0"/>
        <w:autoSpaceDN w:val="0"/>
        <w:adjustRightInd w:val="0"/>
        <w:spacing w:before="240" w:after="0" w:line="240" w:lineRule="auto"/>
        <w:jc w:val="left"/>
        <w:rPr>
          <w:rFonts w:eastAsia="Times New Roman"/>
          <w:color w:val="000000"/>
          <w:sz w:val="28"/>
          <w:szCs w:val="28"/>
          <w:lang w:eastAsia="en-AU"/>
        </w:rPr>
      </w:pPr>
      <w:r w:rsidRPr="00B9226A">
        <w:rPr>
          <w:rFonts w:eastAsia="Times New Roman"/>
          <w:color w:val="000000"/>
          <w:sz w:val="28"/>
          <w:szCs w:val="28"/>
          <w:lang w:eastAsia="en-AU"/>
        </w:rPr>
        <w:t>South Australia</w:t>
      </w:r>
    </w:p>
    <w:p w14:paraId="6EC0BDEE" w14:textId="77777777" w:rsidR="00B9226A" w:rsidRPr="00B9226A" w:rsidRDefault="00B9226A" w:rsidP="00B9226A">
      <w:pPr>
        <w:autoSpaceDE w:val="0"/>
        <w:autoSpaceDN w:val="0"/>
        <w:adjustRightInd w:val="0"/>
        <w:spacing w:before="120" w:after="200" w:line="240" w:lineRule="auto"/>
        <w:jc w:val="left"/>
        <w:rPr>
          <w:rFonts w:eastAsia="Times New Roman"/>
          <w:b/>
          <w:bCs/>
          <w:color w:val="000000"/>
          <w:sz w:val="36"/>
          <w:szCs w:val="36"/>
          <w:lang w:eastAsia="en-AU"/>
        </w:rPr>
      </w:pPr>
      <w:r w:rsidRPr="00B9226A">
        <w:rPr>
          <w:rFonts w:eastAsia="Times New Roman"/>
          <w:b/>
          <w:bCs/>
          <w:color w:val="000000"/>
          <w:sz w:val="36"/>
          <w:szCs w:val="36"/>
          <w:lang w:eastAsia="en-AU"/>
        </w:rPr>
        <w:t>Liquor Licensing (Dry Areas) Notice 2024</w:t>
      </w:r>
    </w:p>
    <w:p w14:paraId="73433B9C" w14:textId="77777777" w:rsidR="00B9226A" w:rsidRPr="00B9226A" w:rsidRDefault="00B9226A" w:rsidP="00B9226A">
      <w:pPr>
        <w:autoSpaceDE w:val="0"/>
        <w:autoSpaceDN w:val="0"/>
        <w:adjustRightInd w:val="0"/>
        <w:spacing w:before="80" w:after="240" w:line="240" w:lineRule="auto"/>
        <w:jc w:val="left"/>
        <w:rPr>
          <w:rFonts w:eastAsia="Times New Roman"/>
          <w:color w:val="000000"/>
          <w:sz w:val="24"/>
          <w:szCs w:val="24"/>
          <w:lang w:eastAsia="en-AU"/>
        </w:rPr>
      </w:pPr>
      <w:r w:rsidRPr="00B9226A">
        <w:rPr>
          <w:rFonts w:eastAsia="Times New Roman"/>
          <w:color w:val="000000"/>
          <w:sz w:val="24"/>
          <w:szCs w:val="24"/>
          <w:lang w:eastAsia="en-AU"/>
        </w:rPr>
        <w:t xml:space="preserve">under Section 131(1a) of the </w:t>
      </w:r>
      <w:r w:rsidRPr="00B9226A">
        <w:rPr>
          <w:rFonts w:eastAsia="Times New Roman"/>
          <w:i/>
          <w:iCs/>
          <w:color w:val="000000"/>
          <w:sz w:val="24"/>
          <w:szCs w:val="24"/>
          <w:lang w:eastAsia="en-AU"/>
        </w:rPr>
        <w:t>Liquor Licensing Act 1997</w:t>
      </w:r>
    </w:p>
    <w:p w14:paraId="7552BC17" w14:textId="77777777" w:rsidR="00B9226A" w:rsidRPr="00B9226A" w:rsidRDefault="00B9226A" w:rsidP="00B9226A">
      <w:pPr>
        <w:autoSpaceDE w:val="0"/>
        <w:autoSpaceDN w:val="0"/>
        <w:adjustRightInd w:val="0"/>
        <w:spacing w:before="160" w:after="0" w:line="240" w:lineRule="auto"/>
        <w:rPr>
          <w:rFonts w:eastAsia="Times New Roman"/>
          <w:b/>
          <w:bCs/>
          <w:sz w:val="26"/>
          <w:szCs w:val="26"/>
          <w:lang w:eastAsia="en-AU"/>
        </w:rPr>
      </w:pPr>
      <w:r w:rsidRPr="00B9226A">
        <w:rPr>
          <w:rFonts w:eastAsia="Times New Roman"/>
          <w:b/>
          <w:bCs/>
          <w:sz w:val="26"/>
          <w:szCs w:val="26"/>
          <w:lang w:eastAsia="en-AU"/>
        </w:rPr>
        <w:t>1—Short title</w:t>
      </w:r>
    </w:p>
    <w:p w14:paraId="0206B845" w14:textId="77777777" w:rsidR="00B9226A" w:rsidRPr="00B9226A" w:rsidRDefault="00B9226A" w:rsidP="00B9226A">
      <w:pPr>
        <w:autoSpaceDE w:val="0"/>
        <w:autoSpaceDN w:val="0"/>
        <w:adjustRightInd w:val="0"/>
        <w:spacing w:before="120" w:after="0" w:line="240" w:lineRule="auto"/>
        <w:ind w:left="374" w:firstLine="34"/>
        <w:rPr>
          <w:rFonts w:eastAsia="Times New Roman"/>
          <w:sz w:val="23"/>
          <w:szCs w:val="23"/>
          <w:lang w:eastAsia="en-AU"/>
        </w:rPr>
      </w:pPr>
      <w:r w:rsidRPr="00B9226A">
        <w:rPr>
          <w:rFonts w:eastAsia="Times New Roman"/>
          <w:sz w:val="23"/>
          <w:szCs w:val="23"/>
          <w:lang w:eastAsia="en-AU"/>
        </w:rPr>
        <w:t xml:space="preserve">This notice may be cited as the </w:t>
      </w:r>
      <w:r w:rsidRPr="00B9226A">
        <w:rPr>
          <w:rFonts w:eastAsia="Times New Roman"/>
          <w:i/>
          <w:iCs/>
          <w:sz w:val="23"/>
          <w:szCs w:val="23"/>
          <w:lang w:eastAsia="en-AU"/>
        </w:rPr>
        <w:t>Liquor Licensing (Dry Areas) Notice 2024</w:t>
      </w:r>
      <w:r w:rsidRPr="00B9226A">
        <w:rPr>
          <w:rFonts w:eastAsia="Times New Roman"/>
          <w:sz w:val="23"/>
          <w:szCs w:val="23"/>
          <w:lang w:eastAsia="en-AU"/>
        </w:rPr>
        <w:t>.</w:t>
      </w:r>
    </w:p>
    <w:p w14:paraId="56D7D08F" w14:textId="77777777" w:rsidR="00B9226A" w:rsidRPr="00B9226A" w:rsidRDefault="00B9226A" w:rsidP="00B9226A">
      <w:pPr>
        <w:autoSpaceDE w:val="0"/>
        <w:autoSpaceDN w:val="0"/>
        <w:adjustRightInd w:val="0"/>
        <w:spacing w:before="160" w:after="0" w:line="240" w:lineRule="auto"/>
        <w:ind w:left="142" w:hanging="159"/>
        <w:jc w:val="left"/>
        <w:rPr>
          <w:rFonts w:eastAsia="Times New Roman"/>
          <w:b/>
          <w:bCs/>
          <w:color w:val="000000"/>
          <w:sz w:val="26"/>
          <w:szCs w:val="26"/>
          <w:lang w:eastAsia="en-AU"/>
        </w:rPr>
      </w:pPr>
      <w:r w:rsidRPr="00B9226A">
        <w:rPr>
          <w:rFonts w:eastAsia="Times New Roman"/>
          <w:b/>
          <w:bCs/>
          <w:color w:val="000000"/>
          <w:sz w:val="26"/>
          <w:szCs w:val="26"/>
          <w:lang w:eastAsia="en-AU"/>
        </w:rPr>
        <w:t>2—Commencement</w:t>
      </w:r>
    </w:p>
    <w:p w14:paraId="3068DF36" w14:textId="77777777" w:rsidR="00B9226A" w:rsidRPr="00B9226A" w:rsidRDefault="00B9226A" w:rsidP="00B9226A">
      <w:pPr>
        <w:autoSpaceDE w:val="0"/>
        <w:autoSpaceDN w:val="0"/>
        <w:adjustRightInd w:val="0"/>
        <w:spacing w:before="120" w:after="0" w:line="240" w:lineRule="auto"/>
        <w:ind w:left="374" w:firstLine="34"/>
        <w:rPr>
          <w:rFonts w:eastAsia="Times New Roman"/>
          <w:color w:val="000000"/>
          <w:sz w:val="23"/>
          <w:szCs w:val="23"/>
          <w:lang w:eastAsia="en-AU"/>
        </w:rPr>
      </w:pPr>
      <w:r w:rsidRPr="00B9226A">
        <w:rPr>
          <w:rFonts w:eastAsia="Times New Roman"/>
          <w:color w:val="000000"/>
          <w:sz w:val="23"/>
          <w:szCs w:val="23"/>
          <w:lang w:eastAsia="en-AU"/>
        </w:rPr>
        <w:t>This notice comes into operation on 18 November 2024.</w:t>
      </w:r>
    </w:p>
    <w:p w14:paraId="4247DC41" w14:textId="77777777" w:rsidR="00B9226A" w:rsidRPr="00B9226A" w:rsidRDefault="00B9226A" w:rsidP="00B9226A">
      <w:pPr>
        <w:autoSpaceDE w:val="0"/>
        <w:autoSpaceDN w:val="0"/>
        <w:adjustRightInd w:val="0"/>
        <w:spacing w:before="160" w:after="0" w:line="240" w:lineRule="auto"/>
        <w:ind w:left="142" w:hanging="159"/>
        <w:jc w:val="left"/>
        <w:rPr>
          <w:rFonts w:eastAsia="Times New Roman"/>
          <w:b/>
          <w:bCs/>
          <w:color w:val="000000"/>
          <w:sz w:val="26"/>
          <w:szCs w:val="26"/>
          <w:lang w:eastAsia="en-AU"/>
        </w:rPr>
      </w:pPr>
      <w:r w:rsidRPr="00B9226A">
        <w:rPr>
          <w:rFonts w:eastAsia="Times New Roman"/>
          <w:b/>
          <w:bCs/>
          <w:color w:val="000000"/>
          <w:sz w:val="26"/>
          <w:szCs w:val="26"/>
          <w:lang w:eastAsia="en-AU"/>
        </w:rPr>
        <w:t>3—Interpretation</w:t>
      </w:r>
    </w:p>
    <w:p w14:paraId="59D987F2" w14:textId="77777777" w:rsidR="00B9226A" w:rsidRPr="00B9226A" w:rsidRDefault="00B9226A" w:rsidP="001A1228">
      <w:pPr>
        <w:autoSpaceDE w:val="0"/>
        <w:autoSpaceDN w:val="0"/>
        <w:adjustRightInd w:val="0"/>
        <w:spacing w:before="80" w:after="0" w:line="240" w:lineRule="auto"/>
        <w:ind w:left="374" w:firstLine="34"/>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In this notice—</w:t>
      </w:r>
    </w:p>
    <w:p w14:paraId="0941430E" w14:textId="77777777" w:rsidR="00B9226A" w:rsidRPr="00B9226A" w:rsidRDefault="00B9226A" w:rsidP="001A1228">
      <w:pPr>
        <w:autoSpaceDE w:val="0"/>
        <w:autoSpaceDN w:val="0"/>
        <w:adjustRightInd w:val="0"/>
        <w:spacing w:before="80" w:after="0" w:line="240" w:lineRule="auto"/>
        <w:ind w:left="794"/>
        <w:jc w:val="left"/>
        <w:rPr>
          <w:rFonts w:eastAsia="Times New Roman"/>
          <w:color w:val="000000"/>
          <w:sz w:val="23"/>
          <w:szCs w:val="23"/>
          <w:lang w:eastAsia="en-AU"/>
        </w:rPr>
      </w:pPr>
      <w:r w:rsidRPr="00B9226A">
        <w:rPr>
          <w:rFonts w:eastAsia="Times New Roman"/>
          <w:b/>
          <w:bCs/>
          <w:i/>
          <w:iCs/>
          <w:color w:val="000000"/>
          <w:sz w:val="23"/>
          <w:szCs w:val="23"/>
          <w:lang w:eastAsia="en-AU"/>
        </w:rPr>
        <w:t>principal notice</w:t>
      </w:r>
      <w:r w:rsidRPr="00B9226A">
        <w:rPr>
          <w:rFonts w:eastAsia="Times New Roman"/>
          <w:color w:val="000000"/>
          <w:sz w:val="23"/>
          <w:szCs w:val="23"/>
          <w:lang w:eastAsia="en-AU"/>
        </w:rPr>
        <w:t xml:space="preserve"> means the </w:t>
      </w:r>
      <w:hyperlink r:id="rId45" w:history="1">
        <w:r w:rsidRPr="00B9226A">
          <w:rPr>
            <w:rFonts w:eastAsia="Times New Roman"/>
            <w:i/>
            <w:iCs/>
            <w:color w:val="000000"/>
            <w:sz w:val="23"/>
            <w:szCs w:val="23"/>
            <w:lang w:eastAsia="en-AU"/>
          </w:rPr>
          <w:t>Liquor Licensing (Dry Areas) Notice 2015</w:t>
        </w:r>
      </w:hyperlink>
      <w:r w:rsidRPr="00B9226A">
        <w:rPr>
          <w:rFonts w:eastAsia="Times New Roman"/>
          <w:color w:val="000000"/>
          <w:sz w:val="23"/>
          <w:szCs w:val="23"/>
          <w:lang w:eastAsia="en-AU"/>
        </w:rPr>
        <w:t xml:space="preserve"> published in the Gazette on 5.1.15, as in force from time to time.</w:t>
      </w:r>
    </w:p>
    <w:p w14:paraId="27B63865" w14:textId="77777777" w:rsidR="00B9226A" w:rsidRPr="00B9226A" w:rsidRDefault="00B9226A" w:rsidP="001A1228">
      <w:pPr>
        <w:autoSpaceDE w:val="0"/>
        <w:autoSpaceDN w:val="0"/>
        <w:adjustRightInd w:val="0"/>
        <w:spacing w:before="80" w:after="0" w:line="240" w:lineRule="auto"/>
        <w:ind w:left="374" w:firstLine="34"/>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Clause 3 of the principal notice applies to this notice as if it were the principal notice.</w:t>
      </w:r>
    </w:p>
    <w:p w14:paraId="149E3909" w14:textId="77777777" w:rsidR="00B9226A" w:rsidRPr="00B9226A" w:rsidRDefault="00B9226A" w:rsidP="00B9226A">
      <w:pPr>
        <w:autoSpaceDE w:val="0"/>
        <w:autoSpaceDN w:val="0"/>
        <w:adjustRightInd w:val="0"/>
        <w:spacing w:before="160" w:after="0" w:line="240" w:lineRule="auto"/>
        <w:ind w:left="142" w:hanging="159"/>
        <w:jc w:val="left"/>
        <w:rPr>
          <w:rFonts w:eastAsia="Times New Roman"/>
          <w:b/>
          <w:bCs/>
          <w:color w:val="000000"/>
          <w:sz w:val="26"/>
          <w:szCs w:val="26"/>
          <w:lang w:eastAsia="en-AU"/>
        </w:rPr>
      </w:pPr>
      <w:r w:rsidRPr="00B9226A">
        <w:rPr>
          <w:rFonts w:eastAsia="Times New Roman"/>
          <w:b/>
          <w:bCs/>
          <w:color w:val="000000"/>
          <w:sz w:val="26"/>
          <w:szCs w:val="26"/>
          <w:lang w:eastAsia="en-AU"/>
        </w:rPr>
        <w:t>4—Consumption etc of liquor prohibited in dry areas</w:t>
      </w:r>
    </w:p>
    <w:p w14:paraId="14FEC68B" w14:textId="77777777" w:rsidR="00B9226A" w:rsidRPr="00B9226A" w:rsidRDefault="00B9226A" w:rsidP="001A1228">
      <w:pPr>
        <w:autoSpaceDE w:val="0"/>
        <w:autoSpaceDN w:val="0"/>
        <w:adjustRightInd w:val="0"/>
        <w:spacing w:before="80" w:after="0" w:line="240" w:lineRule="auto"/>
        <w:ind w:left="851" w:hanging="443"/>
        <w:rPr>
          <w:rFonts w:eastAsia="Times New Roman"/>
          <w:color w:val="000000"/>
          <w:sz w:val="23"/>
          <w:szCs w:val="23"/>
          <w:lang w:eastAsia="en-AU"/>
        </w:rPr>
      </w:pPr>
      <w:r w:rsidRPr="00B9226A">
        <w:rPr>
          <w:rFonts w:eastAsia="Times New Roman"/>
          <w:color w:val="000000"/>
          <w:sz w:val="23"/>
          <w:szCs w:val="23"/>
          <w:lang w:eastAsia="en-AU"/>
        </w:rPr>
        <w:t>(1)</w:t>
      </w:r>
      <w:r w:rsidRPr="00B9226A">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0D1385C9" w14:textId="77777777" w:rsidR="00B9226A" w:rsidRPr="00B9226A" w:rsidRDefault="00B9226A" w:rsidP="001A1228">
      <w:pPr>
        <w:autoSpaceDE w:val="0"/>
        <w:autoSpaceDN w:val="0"/>
        <w:adjustRightInd w:val="0"/>
        <w:spacing w:before="80" w:after="0" w:line="240" w:lineRule="auto"/>
        <w:ind w:left="851" w:hanging="443"/>
        <w:rPr>
          <w:rFonts w:eastAsia="Times New Roman"/>
          <w:color w:val="000000"/>
          <w:sz w:val="23"/>
          <w:szCs w:val="23"/>
          <w:lang w:eastAsia="en-AU"/>
        </w:rPr>
      </w:pPr>
      <w:r w:rsidRPr="00B9226A">
        <w:rPr>
          <w:rFonts w:eastAsia="Times New Roman"/>
          <w:color w:val="000000"/>
          <w:sz w:val="23"/>
          <w:szCs w:val="23"/>
          <w:lang w:eastAsia="en-AU"/>
        </w:rPr>
        <w:t>(2)</w:t>
      </w:r>
      <w:r w:rsidRPr="00B9226A">
        <w:rPr>
          <w:rFonts w:eastAsia="Times New Roman"/>
          <w:color w:val="000000"/>
          <w:sz w:val="23"/>
          <w:szCs w:val="23"/>
          <w:lang w:eastAsia="en-AU"/>
        </w:rPr>
        <w:tab/>
        <w:t>The prohibition has effect during the periods specified in the Schedule.</w:t>
      </w:r>
    </w:p>
    <w:p w14:paraId="410027D7" w14:textId="77777777" w:rsidR="00B9226A" w:rsidRPr="00B9226A" w:rsidRDefault="00B9226A" w:rsidP="001A1228">
      <w:pPr>
        <w:autoSpaceDE w:val="0"/>
        <w:autoSpaceDN w:val="0"/>
        <w:adjustRightInd w:val="0"/>
        <w:spacing w:before="80" w:after="0" w:line="240" w:lineRule="auto"/>
        <w:ind w:left="851" w:hanging="443"/>
        <w:rPr>
          <w:rFonts w:eastAsia="Times New Roman"/>
          <w:color w:val="000000"/>
          <w:sz w:val="23"/>
          <w:szCs w:val="23"/>
          <w:lang w:eastAsia="en-AU"/>
        </w:rPr>
      </w:pPr>
      <w:r w:rsidRPr="00B9226A">
        <w:rPr>
          <w:rFonts w:eastAsia="Times New Roman"/>
          <w:color w:val="000000"/>
          <w:sz w:val="23"/>
          <w:szCs w:val="23"/>
          <w:lang w:eastAsia="en-AU"/>
        </w:rPr>
        <w:t>(3)</w:t>
      </w:r>
      <w:r w:rsidRPr="00B9226A">
        <w:rPr>
          <w:rFonts w:eastAsia="Times New Roman"/>
          <w:color w:val="000000"/>
          <w:sz w:val="23"/>
          <w:szCs w:val="23"/>
          <w:lang w:eastAsia="en-AU"/>
        </w:rPr>
        <w:tab/>
        <w:t>The prohibition does not extend to private land in the area described in the Schedule.</w:t>
      </w:r>
    </w:p>
    <w:p w14:paraId="3E05494F" w14:textId="77777777" w:rsidR="00B9226A" w:rsidRPr="00B9226A" w:rsidRDefault="00B9226A" w:rsidP="001A1228">
      <w:pPr>
        <w:autoSpaceDE w:val="0"/>
        <w:autoSpaceDN w:val="0"/>
        <w:adjustRightInd w:val="0"/>
        <w:spacing w:before="80" w:after="0" w:line="240" w:lineRule="auto"/>
        <w:ind w:left="851" w:hanging="443"/>
        <w:rPr>
          <w:rFonts w:eastAsia="Times New Roman"/>
          <w:color w:val="000000"/>
          <w:sz w:val="23"/>
          <w:szCs w:val="23"/>
          <w:lang w:eastAsia="en-AU"/>
        </w:rPr>
      </w:pPr>
      <w:r w:rsidRPr="00B9226A">
        <w:rPr>
          <w:rFonts w:eastAsia="Times New Roman"/>
          <w:color w:val="000000"/>
          <w:sz w:val="23"/>
          <w:szCs w:val="23"/>
          <w:lang w:eastAsia="en-AU"/>
        </w:rPr>
        <w:t>(4)</w:t>
      </w:r>
      <w:r w:rsidRPr="00B9226A">
        <w:rPr>
          <w:rFonts w:eastAsia="Times New Roman"/>
          <w:color w:val="000000"/>
          <w:sz w:val="23"/>
          <w:szCs w:val="23"/>
          <w:lang w:eastAsia="en-AU"/>
        </w:rPr>
        <w:tab/>
        <w:t>Unless the contrary intention appears, the prohibition of the possession of liquor in the area does not extend to—</w:t>
      </w:r>
    </w:p>
    <w:p w14:paraId="6BDA2C3F" w14:textId="77777777" w:rsidR="00B9226A" w:rsidRPr="00B9226A" w:rsidRDefault="00B9226A" w:rsidP="001A1228">
      <w:pPr>
        <w:autoSpaceDE w:val="0"/>
        <w:autoSpaceDN w:val="0"/>
        <w:adjustRightInd w:val="0"/>
        <w:spacing w:before="80" w:after="0" w:line="240" w:lineRule="auto"/>
        <w:ind w:left="1276" w:hanging="425"/>
        <w:jc w:val="left"/>
        <w:rPr>
          <w:rFonts w:eastAsia="Times New Roman"/>
          <w:color w:val="000000"/>
          <w:sz w:val="23"/>
          <w:szCs w:val="23"/>
          <w:lang w:eastAsia="en-AU"/>
        </w:rPr>
      </w:pPr>
      <w:bookmarkStart w:id="47" w:name="ide3819bcf_6993_4b9e_8e62_334ccadf6192_4"/>
      <w:r w:rsidRPr="00B9226A">
        <w:rPr>
          <w:rFonts w:eastAsia="Times New Roman"/>
          <w:color w:val="000000"/>
          <w:sz w:val="23"/>
          <w:szCs w:val="23"/>
          <w:lang w:eastAsia="en-AU"/>
        </w:rPr>
        <w:t>(a)</w:t>
      </w:r>
      <w:r w:rsidRPr="00B9226A">
        <w:rPr>
          <w:rFonts w:eastAsia="Times New Roman"/>
          <w:color w:val="000000"/>
          <w:sz w:val="23"/>
          <w:szCs w:val="23"/>
          <w:lang w:eastAsia="en-AU"/>
        </w:rPr>
        <w:tab/>
        <w:t>a person who is genuinely passing through the area if—</w:t>
      </w:r>
      <w:bookmarkEnd w:id="47"/>
    </w:p>
    <w:p w14:paraId="2BE050D8" w14:textId="77777777" w:rsidR="00B9226A" w:rsidRPr="00B9226A" w:rsidRDefault="00B9226A" w:rsidP="001A1228">
      <w:pPr>
        <w:autoSpaceDE w:val="0"/>
        <w:autoSpaceDN w:val="0"/>
        <w:adjustRightInd w:val="0"/>
        <w:spacing w:before="80" w:after="0" w:line="240" w:lineRule="auto"/>
        <w:ind w:left="1701" w:hanging="425"/>
        <w:jc w:val="left"/>
        <w:rPr>
          <w:rFonts w:eastAsia="Times New Roman"/>
          <w:color w:val="000000"/>
          <w:sz w:val="23"/>
          <w:szCs w:val="23"/>
          <w:lang w:eastAsia="en-AU"/>
        </w:rPr>
      </w:pPr>
      <w:r w:rsidRPr="00B9226A">
        <w:rPr>
          <w:rFonts w:eastAsia="Times New Roman"/>
          <w:color w:val="000000"/>
          <w:sz w:val="23"/>
          <w:szCs w:val="23"/>
          <w:lang w:eastAsia="en-AU"/>
        </w:rPr>
        <w:t>(</w:t>
      </w:r>
      <w:proofErr w:type="spellStart"/>
      <w:r w:rsidRPr="00B9226A">
        <w:rPr>
          <w:rFonts w:eastAsia="Times New Roman"/>
          <w:color w:val="000000"/>
          <w:sz w:val="23"/>
          <w:szCs w:val="23"/>
          <w:lang w:eastAsia="en-AU"/>
        </w:rPr>
        <w:t>i</w:t>
      </w:r>
      <w:proofErr w:type="spellEnd"/>
      <w:r w:rsidRPr="00B9226A">
        <w:rPr>
          <w:rFonts w:eastAsia="Times New Roman"/>
          <w:color w:val="000000"/>
          <w:sz w:val="23"/>
          <w:szCs w:val="23"/>
          <w:lang w:eastAsia="en-AU"/>
        </w:rPr>
        <w:t>)</w:t>
      </w:r>
      <w:r w:rsidRPr="00B9226A">
        <w:rPr>
          <w:rFonts w:eastAsia="Times New Roman"/>
          <w:color w:val="000000"/>
          <w:sz w:val="23"/>
          <w:szCs w:val="23"/>
          <w:lang w:eastAsia="en-AU"/>
        </w:rPr>
        <w:tab/>
        <w:t>the liquor is in the original container in which it was purchased from licensed premises; and</w:t>
      </w:r>
    </w:p>
    <w:p w14:paraId="578A2DEF" w14:textId="77777777" w:rsidR="00B9226A" w:rsidRPr="00B9226A" w:rsidRDefault="00B9226A" w:rsidP="001A1228">
      <w:pPr>
        <w:autoSpaceDE w:val="0"/>
        <w:autoSpaceDN w:val="0"/>
        <w:adjustRightInd w:val="0"/>
        <w:spacing w:before="80" w:after="0" w:line="240" w:lineRule="auto"/>
        <w:ind w:left="1701" w:hanging="425"/>
        <w:jc w:val="left"/>
        <w:rPr>
          <w:rFonts w:eastAsia="Times New Roman"/>
          <w:color w:val="000000"/>
          <w:sz w:val="23"/>
          <w:szCs w:val="23"/>
          <w:lang w:eastAsia="en-AU"/>
        </w:rPr>
      </w:pPr>
      <w:r w:rsidRPr="00B9226A">
        <w:rPr>
          <w:rFonts w:eastAsia="Times New Roman"/>
          <w:color w:val="000000"/>
          <w:sz w:val="23"/>
          <w:szCs w:val="23"/>
          <w:lang w:eastAsia="en-AU"/>
        </w:rPr>
        <w:t>(ii)</w:t>
      </w:r>
      <w:r w:rsidRPr="00B9226A">
        <w:rPr>
          <w:rFonts w:eastAsia="Times New Roman"/>
          <w:color w:val="000000"/>
          <w:sz w:val="23"/>
          <w:szCs w:val="23"/>
          <w:lang w:eastAsia="en-AU"/>
        </w:rPr>
        <w:tab/>
        <w:t>the container has not been opened; or</w:t>
      </w:r>
    </w:p>
    <w:p w14:paraId="6B10FDE4" w14:textId="77777777" w:rsidR="00B9226A" w:rsidRPr="00B9226A" w:rsidRDefault="00B9226A" w:rsidP="001A1228">
      <w:pPr>
        <w:autoSpaceDE w:val="0"/>
        <w:autoSpaceDN w:val="0"/>
        <w:adjustRightInd w:val="0"/>
        <w:spacing w:before="80" w:after="0" w:line="240" w:lineRule="auto"/>
        <w:ind w:left="1276" w:hanging="425"/>
        <w:jc w:val="left"/>
        <w:rPr>
          <w:rFonts w:eastAsia="Times New Roman"/>
          <w:color w:val="000000"/>
          <w:sz w:val="23"/>
          <w:szCs w:val="23"/>
          <w:lang w:eastAsia="en-AU"/>
        </w:rPr>
      </w:pPr>
      <w:bookmarkStart w:id="48" w:name="ida1e00c62_7f84_4f3e_afc5_77eb983d38cd_d"/>
      <w:r w:rsidRPr="00B9226A">
        <w:rPr>
          <w:rFonts w:eastAsia="Times New Roman"/>
          <w:color w:val="000000"/>
          <w:sz w:val="23"/>
          <w:szCs w:val="23"/>
          <w:lang w:eastAsia="en-AU"/>
        </w:rPr>
        <w:t>(b)</w:t>
      </w:r>
      <w:r w:rsidRPr="00B9226A">
        <w:rPr>
          <w:rFonts w:eastAsia="Times New Roman"/>
          <w:color w:val="000000"/>
          <w:sz w:val="23"/>
          <w:szCs w:val="23"/>
          <w:lang w:eastAsia="en-AU"/>
        </w:rPr>
        <w:tab/>
        <w:t xml:space="preserve">a person who has possession of the liquor </w:t>
      </w:r>
      <w:proofErr w:type="gramStart"/>
      <w:r w:rsidRPr="00B9226A">
        <w:rPr>
          <w:rFonts w:eastAsia="Times New Roman"/>
          <w:color w:val="000000"/>
          <w:sz w:val="23"/>
          <w:szCs w:val="23"/>
          <w:lang w:eastAsia="en-AU"/>
        </w:rPr>
        <w:t>in the course of</w:t>
      </w:r>
      <w:proofErr w:type="gramEnd"/>
      <w:r w:rsidRPr="00B9226A">
        <w:rPr>
          <w:rFonts w:eastAsia="Times New Roman"/>
          <w:color w:val="000000"/>
          <w:sz w:val="23"/>
          <w:szCs w:val="23"/>
          <w:lang w:eastAsia="en-AU"/>
        </w:rPr>
        <w:t xml:space="preserve"> carrying on a business or in the course of his or her employment by another person in the course of carrying on a business; or</w:t>
      </w:r>
      <w:bookmarkEnd w:id="48"/>
    </w:p>
    <w:p w14:paraId="05E90C64" w14:textId="77777777" w:rsidR="00B9226A" w:rsidRPr="00B9226A" w:rsidRDefault="00B9226A" w:rsidP="001A1228">
      <w:pPr>
        <w:autoSpaceDE w:val="0"/>
        <w:autoSpaceDN w:val="0"/>
        <w:adjustRightInd w:val="0"/>
        <w:spacing w:before="80" w:after="0" w:line="240" w:lineRule="auto"/>
        <w:ind w:left="1276" w:hanging="425"/>
        <w:jc w:val="left"/>
        <w:rPr>
          <w:rFonts w:eastAsia="Times New Roman"/>
          <w:color w:val="000000"/>
          <w:sz w:val="23"/>
          <w:szCs w:val="23"/>
          <w:lang w:eastAsia="en-AU"/>
        </w:rPr>
      </w:pPr>
      <w:r w:rsidRPr="00B9226A">
        <w:rPr>
          <w:rFonts w:eastAsia="Times New Roman"/>
          <w:color w:val="000000"/>
          <w:sz w:val="23"/>
          <w:szCs w:val="23"/>
          <w:lang w:eastAsia="en-AU"/>
        </w:rPr>
        <w:t>(c)</w:t>
      </w:r>
      <w:r w:rsidRPr="00B9226A">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588D15D8" w14:textId="77777777" w:rsidR="00B9226A" w:rsidRPr="00B9226A" w:rsidRDefault="00B9226A" w:rsidP="00B9226A">
      <w:pPr>
        <w:autoSpaceDE w:val="0"/>
        <w:autoSpaceDN w:val="0"/>
        <w:adjustRightInd w:val="0"/>
        <w:spacing w:before="160" w:after="0" w:line="240" w:lineRule="auto"/>
        <w:ind w:left="142" w:hanging="159"/>
        <w:jc w:val="left"/>
        <w:rPr>
          <w:rFonts w:eastAsia="Times New Roman"/>
          <w:b/>
          <w:bCs/>
          <w:color w:val="000000"/>
          <w:sz w:val="32"/>
          <w:szCs w:val="32"/>
          <w:lang w:eastAsia="en-AU"/>
        </w:rPr>
      </w:pPr>
      <w:r w:rsidRPr="00B9226A">
        <w:rPr>
          <w:rFonts w:eastAsia="Times New Roman"/>
          <w:b/>
          <w:bCs/>
          <w:color w:val="000000"/>
          <w:sz w:val="32"/>
          <w:szCs w:val="32"/>
          <w:lang w:eastAsia="en-AU"/>
        </w:rPr>
        <w:t>Schedule—Victor Harbor Area 2</w:t>
      </w:r>
    </w:p>
    <w:p w14:paraId="378BDE2E" w14:textId="77777777" w:rsidR="00B9226A" w:rsidRPr="00B9226A" w:rsidRDefault="00B9226A" w:rsidP="00B9226A">
      <w:pPr>
        <w:autoSpaceDE w:val="0"/>
        <w:autoSpaceDN w:val="0"/>
        <w:adjustRightInd w:val="0"/>
        <w:spacing w:before="160" w:after="0" w:line="240" w:lineRule="auto"/>
        <w:ind w:left="142" w:hanging="159"/>
        <w:jc w:val="left"/>
        <w:rPr>
          <w:rFonts w:eastAsia="Times New Roman"/>
          <w:b/>
          <w:bCs/>
          <w:color w:val="000000"/>
          <w:sz w:val="32"/>
          <w:szCs w:val="32"/>
          <w:lang w:eastAsia="en-AU"/>
        </w:rPr>
      </w:pPr>
      <w:r w:rsidRPr="00B9226A">
        <w:rPr>
          <w:rFonts w:eastAsia="Times New Roman"/>
          <w:b/>
          <w:bCs/>
          <w:color w:val="000000"/>
          <w:sz w:val="23"/>
          <w:szCs w:val="23"/>
          <w:lang w:eastAsia="en-AU"/>
        </w:rPr>
        <w:t>1—Extent of prohibition</w:t>
      </w:r>
    </w:p>
    <w:p w14:paraId="0BD754F8" w14:textId="77777777" w:rsidR="00B9226A" w:rsidRPr="00B9226A" w:rsidRDefault="00B9226A" w:rsidP="00B9226A">
      <w:pPr>
        <w:autoSpaceDE w:val="0"/>
        <w:autoSpaceDN w:val="0"/>
        <w:adjustRightInd w:val="0"/>
        <w:spacing w:before="120" w:after="0" w:line="240" w:lineRule="auto"/>
        <w:ind w:left="159" w:firstLine="159"/>
        <w:rPr>
          <w:rFonts w:eastAsia="Times New Roman"/>
          <w:color w:val="000000"/>
          <w:sz w:val="23"/>
          <w:szCs w:val="23"/>
          <w:lang w:eastAsia="en-AU"/>
        </w:rPr>
      </w:pPr>
      <w:r w:rsidRPr="00B9226A">
        <w:rPr>
          <w:rFonts w:eastAsia="Times New Roman"/>
          <w:color w:val="000000"/>
          <w:sz w:val="23"/>
          <w:szCs w:val="23"/>
          <w:lang w:eastAsia="en-AU"/>
        </w:rPr>
        <w:t xml:space="preserve">The consumption of liquor is </w:t>
      </w:r>
      <w:proofErr w:type="gramStart"/>
      <w:r w:rsidRPr="00B9226A">
        <w:rPr>
          <w:rFonts w:eastAsia="Times New Roman"/>
          <w:color w:val="000000"/>
          <w:sz w:val="23"/>
          <w:szCs w:val="23"/>
          <w:lang w:eastAsia="en-AU"/>
        </w:rPr>
        <w:t>prohibited</w:t>
      </w:r>
      <w:proofErr w:type="gramEnd"/>
      <w:r w:rsidRPr="00B9226A">
        <w:rPr>
          <w:rFonts w:eastAsia="Times New Roman"/>
          <w:color w:val="000000"/>
          <w:sz w:val="23"/>
          <w:szCs w:val="23"/>
          <w:lang w:eastAsia="en-AU"/>
        </w:rPr>
        <w:t xml:space="preserve"> and the possession of liquor is prohibited.</w:t>
      </w:r>
    </w:p>
    <w:p w14:paraId="5EE361CB" w14:textId="77777777" w:rsidR="00B9226A" w:rsidRPr="00B9226A" w:rsidRDefault="00B9226A" w:rsidP="00B9226A">
      <w:pPr>
        <w:autoSpaceDE w:val="0"/>
        <w:autoSpaceDN w:val="0"/>
        <w:adjustRightInd w:val="0"/>
        <w:spacing w:before="160" w:after="0" w:line="240" w:lineRule="auto"/>
        <w:ind w:left="142" w:hanging="159"/>
        <w:jc w:val="left"/>
        <w:rPr>
          <w:rFonts w:eastAsia="Times New Roman"/>
          <w:b/>
          <w:bCs/>
          <w:color w:val="000000"/>
          <w:sz w:val="32"/>
          <w:szCs w:val="32"/>
          <w:lang w:eastAsia="en-AU"/>
        </w:rPr>
      </w:pPr>
      <w:r w:rsidRPr="00B9226A">
        <w:rPr>
          <w:rFonts w:eastAsia="Times New Roman"/>
          <w:b/>
          <w:bCs/>
          <w:color w:val="000000"/>
          <w:sz w:val="23"/>
          <w:szCs w:val="23"/>
          <w:lang w:eastAsia="en-AU"/>
        </w:rPr>
        <w:t>2—Period of prohibition</w:t>
      </w:r>
    </w:p>
    <w:p w14:paraId="542B8F52" w14:textId="3B30093D" w:rsidR="001A1228" w:rsidRDefault="00B9226A" w:rsidP="00B9226A">
      <w:pPr>
        <w:autoSpaceDE w:val="0"/>
        <w:autoSpaceDN w:val="0"/>
        <w:adjustRightInd w:val="0"/>
        <w:spacing w:before="120" w:after="0" w:line="240" w:lineRule="auto"/>
        <w:ind w:left="159" w:firstLine="159"/>
        <w:rPr>
          <w:rFonts w:eastAsia="Times New Roman"/>
          <w:color w:val="000000"/>
          <w:sz w:val="23"/>
          <w:szCs w:val="23"/>
          <w:lang w:eastAsia="en-AU"/>
        </w:rPr>
      </w:pPr>
      <w:r w:rsidRPr="00B9226A">
        <w:rPr>
          <w:rFonts w:eastAsia="Times New Roman"/>
          <w:color w:val="000000"/>
          <w:sz w:val="23"/>
          <w:szCs w:val="23"/>
          <w:lang w:eastAsia="en-AU"/>
        </w:rPr>
        <w:t>From 8am Monday 18 November 2024 to 10am Monday 25 November 2024.</w:t>
      </w:r>
      <w:r w:rsidR="001A1228">
        <w:rPr>
          <w:rFonts w:eastAsia="Times New Roman"/>
          <w:color w:val="000000"/>
          <w:sz w:val="23"/>
          <w:szCs w:val="23"/>
          <w:lang w:eastAsia="en-AU"/>
        </w:rPr>
        <w:t xml:space="preserve"> </w:t>
      </w:r>
    </w:p>
    <w:p w14:paraId="3CDF3C08" w14:textId="77777777" w:rsidR="001A1228" w:rsidRDefault="001A1228">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626302E" w14:textId="77777777" w:rsidR="00B9226A" w:rsidRPr="00B9226A" w:rsidRDefault="00B9226A" w:rsidP="00B9226A">
      <w:pPr>
        <w:autoSpaceDE w:val="0"/>
        <w:autoSpaceDN w:val="0"/>
        <w:adjustRightInd w:val="0"/>
        <w:spacing w:before="160" w:after="0" w:line="240" w:lineRule="auto"/>
        <w:ind w:left="142" w:hanging="159"/>
        <w:jc w:val="left"/>
        <w:rPr>
          <w:rFonts w:eastAsia="Times New Roman"/>
          <w:b/>
          <w:bCs/>
          <w:color w:val="000000"/>
          <w:sz w:val="32"/>
          <w:szCs w:val="32"/>
          <w:lang w:eastAsia="en-AU"/>
        </w:rPr>
      </w:pPr>
      <w:r w:rsidRPr="00B9226A">
        <w:rPr>
          <w:rFonts w:eastAsia="Times New Roman"/>
          <w:b/>
          <w:bCs/>
          <w:color w:val="000000"/>
          <w:sz w:val="23"/>
          <w:szCs w:val="23"/>
          <w:lang w:eastAsia="en-AU"/>
        </w:rPr>
        <w:lastRenderedPageBreak/>
        <w:t>3—Description of area</w:t>
      </w:r>
    </w:p>
    <w:p w14:paraId="22132410" w14:textId="77777777" w:rsidR="00B9226A" w:rsidRPr="00B9226A" w:rsidRDefault="00B9226A" w:rsidP="001A1228">
      <w:pPr>
        <w:autoSpaceDE w:val="0"/>
        <w:autoSpaceDN w:val="0"/>
        <w:adjustRightInd w:val="0"/>
        <w:spacing w:before="80" w:after="0" w:line="240" w:lineRule="exact"/>
        <w:ind w:left="318"/>
        <w:rPr>
          <w:rFonts w:eastAsia="Times New Roman"/>
          <w:color w:val="000000"/>
          <w:sz w:val="23"/>
          <w:szCs w:val="23"/>
          <w:lang w:eastAsia="en-AU"/>
        </w:rPr>
      </w:pPr>
      <w:r w:rsidRPr="00B9226A">
        <w:rPr>
          <w:rFonts w:eastAsia="Times New Roman"/>
          <w:color w:val="000000"/>
          <w:sz w:val="23"/>
          <w:szCs w:val="23"/>
          <w:lang w:eastAsia="en-AU"/>
        </w:rPr>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p w14:paraId="535B3B00" w14:textId="77777777" w:rsidR="00B9226A" w:rsidRPr="00B9226A" w:rsidRDefault="00B9226A" w:rsidP="001A1228">
      <w:pPr>
        <w:spacing w:after="0"/>
        <w:ind w:left="142" w:hanging="142"/>
        <w:rPr>
          <w:rFonts w:eastAsia="Times New Roman"/>
          <w:sz w:val="23"/>
          <w:szCs w:val="23"/>
          <w:lang w:eastAsia="en-AU"/>
        </w:rPr>
      </w:pPr>
      <w:r w:rsidRPr="00B9226A">
        <w:rPr>
          <w:rFonts w:eastAsia="Times New Roman"/>
          <w:noProof/>
          <w:szCs w:val="17"/>
          <w:lang w:eastAsia="en-AU"/>
        </w:rPr>
        <w:drawing>
          <wp:anchor distT="0" distB="0" distL="114300" distR="114300" simplePos="0" relativeHeight="251675648" behindDoc="0" locked="0" layoutInCell="1" allowOverlap="1" wp14:anchorId="5FCDF0BC" wp14:editId="600AE1E2">
            <wp:simplePos x="0" y="0"/>
            <wp:positionH relativeFrom="margin">
              <wp:posOffset>235585</wp:posOffset>
            </wp:positionH>
            <wp:positionV relativeFrom="paragraph">
              <wp:posOffset>102587</wp:posOffset>
            </wp:positionV>
            <wp:extent cx="5472383" cy="6677025"/>
            <wp:effectExtent l="0" t="0" r="0" b="0"/>
            <wp:wrapTopAndBottom/>
            <wp:docPr id="63843023"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3023" name="Picture 2" descr="A map of a city&#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2383" cy="667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349E3" w14:textId="77777777" w:rsidR="00B9226A" w:rsidRPr="00B9226A" w:rsidRDefault="00B9226A" w:rsidP="00B9226A">
      <w:pPr>
        <w:autoSpaceDE w:val="0"/>
        <w:autoSpaceDN w:val="0"/>
        <w:adjustRightInd w:val="0"/>
        <w:spacing w:after="0" w:line="240" w:lineRule="auto"/>
        <w:jc w:val="left"/>
        <w:rPr>
          <w:rFonts w:eastAsia="Times New Roman"/>
          <w:b/>
          <w:bCs/>
          <w:color w:val="000000"/>
          <w:sz w:val="26"/>
          <w:szCs w:val="26"/>
          <w:lang w:eastAsia="en-AU"/>
        </w:rPr>
      </w:pPr>
      <w:r w:rsidRPr="00B9226A">
        <w:rPr>
          <w:rFonts w:eastAsia="Times New Roman"/>
          <w:b/>
          <w:bCs/>
          <w:color w:val="000000"/>
          <w:sz w:val="23"/>
          <w:szCs w:val="23"/>
          <w:lang w:eastAsia="en-AU"/>
        </w:rPr>
        <w:t>M</w:t>
      </w:r>
      <w:r w:rsidRPr="00B9226A">
        <w:rPr>
          <w:rFonts w:eastAsia="Times New Roman"/>
          <w:b/>
          <w:bCs/>
          <w:color w:val="000000"/>
          <w:sz w:val="26"/>
          <w:szCs w:val="26"/>
          <w:lang w:eastAsia="en-AU"/>
        </w:rPr>
        <w:t>ade by the Liquor and Gambling Commissioner</w:t>
      </w:r>
    </w:p>
    <w:p w14:paraId="29666FF8" w14:textId="77777777" w:rsidR="00B9226A" w:rsidRPr="00B9226A" w:rsidRDefault="00B9226A" w:rsidP="00B9226A">
      <w:pPr>
        <w:autoSpaceDE w:val="0"/>
        <w:autoSpaceDN w:val="0"/>
        <w:adjustRightInd w:val="0"/>
        <w:spacing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Zoe Thomas, Assistant Director Licensing</w:t>
      </w:r>
    </w:p>
    <w:p w14:paraId="59E24327" w14:textId="77777777" w:rsidR="00B9226A" w:rsidRPr="00B9226A" w:rsidRDefault="00B9226A" w:rsidP="00B9226A">
      <w:pPr>
        <w:autoSpaceDE w:val="0"/>
        <w:autoSpaceDN w:val="0"/>
        <w:adjustRightInd w:val="0"/>
        <w:spacing w:after="0" w:line="240" w:lineRule="auto"/>
        <w:jc w:val="left"/>
        <w:rPr>
          <w:rFonts w:eastAsia="Times New Roman"/>
          <w:color w:val="000000"/>
          <w:sz w:val="23"/>
          <w:szCs w:val="23"/>
          <w:lang w:eastAsia="en-AU"/>
        </w:rPr>
      </w:pPr>
      <w:r w:rsidRPr="00B9226A">
        <w:rPr>
          <w:rFonts w:eastAsia="Times New Roman"/>
          <w:color w:val="000000"/>
          <w:sz w:val="23"/>
          <w:szCs w:val="23"/>
          <w:lang w:eastAsia="en-AU"/>
        </w:rPr>
        <w:t>Delegate of the Liquor and Gambling Commissioner</w:t>
      </w:r>
    </w:p>
    <w:p w14:paraId="583702A3" w14:textId="77777777" w:rsidR="00B9226A" w:rsidRPr="00B9226A" w:rsidRDefault="00B9226A" w:rsidP="00B9226A">
      <w:pPr>
        <w:autoSpaceDE w:val="0"/>
        <w:autoSpaceDN w:val="0"/>
        <w:adjustRightInd w:val="0"/>
        <w:spacing w:before="120" w:after="0" w:line="240" w:lineRule="auto"/>
        <w:ind w:left="142" w:hanging="142"/>
        <w:rPr>
          <w:rFonts w:eastAsia="Times New Roman"/>
          <w:color w:val="000000"/>
          <w:sz w:val="23"/>
          <w:szCs w:val="23"/>
          <w:lang w:eastAsia="en-AU"/>
        </w:rPr>
      </w:pPr>
      <w:r w:rsidRPr="00B9226A">
        <w:rPr>
          <w:rFonts w:eastAsia="Times New Roman"/>
          <w:color w:val="000000"/>
          <w:sz w:val="23"/>
          <w:szCs w:val="23"/>
          <w:lang w:eastAsia="en-AU"/>
        </w:rPr>
        <w:t>On 1 November 2024</w:t>
      </w:r>
    </w:p>
    <w:p w14:paraId="516D0E64" w14:textId="77777777" w:rsidR="00B9226A" w:rsidRPr="00B9226A" w:rsidRDefault="00B9226A" w:rsidP="00B9226A">
      <w:pPr>
        <w:pBdr>
          <w:top w:val="single" w:sz="4" w:space="1" w:color="auto"/>
        </w:pBdr>
        <w:autoSpaceDE w:val="0"/>
        <w:autoSpaceDN w:val="0"/>
        <w:adjustRightInd w:val="0"/>
        <w:spacing w:before="100" w:after="0" w:line="14" w:lineRule="exact"/>
        <w:jc w:val="center"/>
        <w:rPr>
          <w:rFonts w:eastAsia="Times New Roman"/>
          <w:color w:val="000000"/>
          <w:sz w:val="26"/>
          <w:szCs w:val="26"/>
          <w:lang w:eastAsia="en-AU"/>
        </w:rPr>
      </w:pPr>
    </w:p>
    <w:p w14:paraId="1C06D402" w14:textId="77777777" w:rsidR="00106A83" w:rsidRPr="00106A83" w:rsidRDefault="00106A83" w:rsidP="00106A83">
      <w:pPr>
        <w:ind w:left="142" w:hanging="142"/>
        <w:jc w:val="center"/>
        <w:rPr>
          <w:caps/>
          <w:szCs w:val="17"/>
        </w:rPr>
      </w:pPr>
      <w:r w:rsidRPr="00106A83">
        <w:rPr>
          <w:caps/>
          <w:szCs w:val="17"/>
        </w:rPr>
        <w:lastRenderedPageBreak/>
        <w:t>Liquor Licensing Act 1997</w:t>
      </w:r>
    </w:p>
    <w:p w14:paraId="4D000746" w14:textId="77777777" w:rsidR="00106A83" w:rsidRPr="00106A83" w:rsidRDefault="00106A83" w:rsidP="00106A83">
      <w:pPr>
        <w:autoSpaceDE w:val="0"/>
        <w:autoSpaceDN w:val="0"/>
        <w:adjustRightInd w:val="0"/>
        <w:spacing w:before="240" w:after="0" w:line="240" w:lineRule="auto"/>
        <w:rPr>
          <w:rFonts w:eastAsia="Times New Roman"/>
          <w:color w:val="000000"/>
          <w:sz w:val="28"/>
          <w:szCs w:val="28"/>
          <w:lang w:eastAsia="en-AU"/>
        </w:rPr>
      </w:pPr>
      <w:r w:rsidRPr="00106A83">
        <w:rPr>
          <w:rFonts w:eastAsia="Times New Roman"/>
          <w:color w:val="000000"/>
          <w:sz w:val="28"/>
          <w:szCs w:val="28"/>
          <w:lang w:eastAsia="en-AU"/>
        </w:rPr>
        <w:t>South Australia</w:t>
      </w:r>
    </w:p>
    <w:p w14:paraId="1523EB43" w14:textId="77777777" w:rsidR="00106A83" w:rsidRPr="00106A83" w:rsidRDefault="00106A83" w:rsidP="00106A83">
      <w:pPr>
        <w:autoSpaceDE w:val="0"/>
        <w:autoSpaceDN w:val="0"/>
        <w:adjustRightInd w:val="0"/>
        <w:spacing w:before="120" w:after="200" w:line="240" w:lineRule="auto"/>
        <w:rPr>
          <w:rFonts w:eastAsia="Times New Roman"/>
          <w:b/>
          <w:bCs/>
          <w:color w:val="000000"/>
          <w:sz w:val="36"/>
          <w:szCs w:val="36"/>
          <w:lang w:eastAsia="en-AU"/>
        </w:rPr>
      </w:pPr>
      <w:r w:rsidRPr="00106A83">
        <w:rPr>
          <w:rFonts w:eastAsia="Times New Roman"/>
          <w:b/>
          <w:bCs/>
          <w:color w:val="000000"/>
          <w:sz w:val="36"/>
          <w:szCs w:val="36"/>
          <w:lang w:eastAsia="en-AU"/>
        </w:rPr>
        <w:t>Liquor Licensing (Dry Areas) Notice 2024</w:t>
      </w:r>
    </w:p>
    <w:p w14:paraId="1E053339" w14:textId="77777777" w:rsidR="00106A83" w:rsidRPr="00106A83" w:rsidRDefault="00106A83" w:rsidP="00106A83">
      <w:pPr>
        <w:autoSpaceDE w:val="0"/>
        <w:autoSpaceDN w:val="0"/>
        <w:adjustRightInd w:val="0"/>
        <w:spacing w:before="80" w:after="240" w:line="240" w:lineRule="auto"/>
        <w:rPr>
          <w:rFonts w:eastAsia="Times New Roman"/>
          <w:color w:val="000000"/>
          <w:sz w:val="24"/>
          <w:szCs w:val="24"/>
          <w:lang w:eastAsia="en-AU"/>
        </w:rPr>
      </w:pPr>
      <w:r w:rsidRPr="00106A83">
        <w:rPr>
          <w:rFonts w:eastAsia="Times New Roman"/>
          <w:color w:val="000000"/>
          <w:sz w:val="24"/>
          <w:szCs w:val="24"/>
          <w:lang w:eastAsia="en-AU"/>
        </w:rPr>
        <w:t xml:space="preserve">under Section 131(1a) of the </w:t>
      </w:r>
      <w:r w:rsidRPr="00106A83">
        <w:rPr>
          <w:rFonts w:eastAsia="Times New Roman"/>
          <w:i/>
          <w:iCs/>
          <w:color w:val="000000"/>
          <w:sz w:val="24"/>
          <w:szCs w:val="24"/>
          <w:lang w:eastAsia="en-AU"/>
        </w:rPr>
        <w:t>Liquor Licensing Act 1997</w:t>
      </w:r>
    </w:p>
    <w:p w14:paraId="488AC8EE" w14:textId="77777777" w:rsidR="00106A83" w:rsidRPr="00106A83" w:rsidRDefault="00106A83" w:rsidP="00106A83">
      <w:pPr>
        <w:autoSpaceDE w:val="0"/>
        <w:autoSpaceDN w:val="0"/>
        <w:adjustRightInd w:val="0"/>
        <w:spacing w:before="160" w:after="0" w:line="240" w:lineRule="auto"/>
        <w:ind w:left="142" w:hanging="159"/>
        <w:rPr>
          <w:rFonts w:eastAsia="Times New Roman"/>
          <w:b/>
          <w:bCs/>
          <w:color w:val="000000"/>
          <w:sz w:val="26"/>
          <w:szCs w:val="26"/>
          <w:lang w:eastAsia="en-AU"/>
        </w:rPr>
      </w:pPr>
      <w:r w:rsidRPr="00106A83">
        <w:rPr>
          <w:rFonts w:eastAsia="Times New Roman"/>
          <w:b/>
          <w:bCs/>
          <w:color w:val="000000"/>
          <w:sz w:val="26"/>
          <w:szCs w:val="26"/>
          <w:lang w:eastAsia="en-AU"/>
        </w:rPr>
        <w:t>1—Short title</w:t>
      </w:r>
    </w:p>
    <w:p w14:paraId="0F4B2748" w14:textId="77777777" w:rsidR="00106A83" w:rsidRPr="00106A83" w:rsidRDefault="00106A83" w:rsidP="00106A83">
      <w:pPr>
        <w:autoSpaceDE w:val="0"/>
        <w:autoSpaceDN w:val="0"/>
        <w:adjustRightInd w:val="0"/>
        <w:spacing w:before="120" w:after="0" w:line="240" w:lineRule="auto"/>
        <w:ind w:left="567" w:hanging="159"/>
        <w:rPr>
          <w:rFonts w:eastAsia="Times New Roman"/>
          <w:color w:val="000000"/>
          <w:sz w:val="23"/>
          <w:szCs w:val="23"/>
          <w:lang w:eastAsia="en-AU"/>
        </w:rPr>
      </w:pPr>
      <w:r w:rsidRPr="00106A83">
        <w:rPr>
          <w:rFonts w:eastAsia="Times New Roman"/>
          <w:color w:val="000000"/>
          <w:sz w:val="23"/>
          <w:szCs w:val="23"/>
          <w:lang w:eastAsia="en-AU"/>
        </w:rPr>
        <w:t xml:space="preserve">This notice may be cited as the </w:t>
      </w:r>
      <w:hyperlink r:id="rId47" w:history="1">
        <w:r w:rsidRPr="00106A83">
          <w:rPr>
            <w:rFonts w:eastAsia="Times New Roman"/>
            <w:i/>
            <w:iCs/>
            <w:color w:val="000000"/>
            <w:sz w:val="23"/>
            <w:szCs w:val="23"/>
            <w:lang w:eastAsia="en-AU"/>
          </w:rPr>
          <w:t>Liquor Licensing (Dry Areas) Notice 20</w:t>
        </w:r>
      </w:hyperlink>
      <w:r w:rsidRPr="00106A83">
        <w:rPr>
          <w:rFonts w:eastAsia="Times New Roman"/>
          <w:i/>
          <w:iCs/>
          <w:color w:val="000000"/>
          <w:sz w:val="23"/>
          <w:szCs w:val="23"/>
          <w:lang w:eastAsia="en-AU"/>
        </w:rPr>
        <w:t>24</w:t>
      </w:r>
      <w:r w:rsidRPr="00106A83">
        <w:rPr>
          <w:rFonts w:eastAsia="Times New Roman"/>
          <w:color w:val="000000"/>
          <w:sz w:val="23"/>
          <w:szCs w:val="23"/>
          <w:lang w:eastAsia="en-AU"/>
        </w:rPr>
        <w:t>.</w:t>
      </w:r>
    </w:p>
    <w:p w14:paraId="512EC04F" w14:textId="77777777" w:rsidR="00106A83" w:rsidRPr="00106A83" w:rsidRDefault="00106A83" w:rsidP="00106A83">
      <w:pPr>
        <w:autoSpaceDE w:val="0"/>
        <w:autoSpaceDN w:val="0"/>
        <w:adjustRightInd w:val="0"/>
        <w:spacing w:before="160" w:after="0" w:line="240" w:lineRule="auto"/>
        <w:ind w:left="142" w:hanging="159"/>
        <w:rPr>
          <w:rFonts w:eastAsia="Times New Roman"/>
          <w:b/>
          <w:bCs/>
          <w:color w:val="000000"/>
          <w:sz w:val="26"/>
          <w:szCs w:val="26"/>
          <w:lang w:eastAsia="en-AU"/>
        </w:rPr>
      </w:pPr>
      <w:r w:rsidRPr="00106A83">
        <w:rPr>
          <w:rFonts w:eastAsia="Times New Roman"/>
          <w:b/>
          <w:bCs/>
          <w:color w:val="000000"/>
          <w:sz w:val="26"/>
          <w:szCs w:val="26"/>
          <w:lang w:eastAsia="en-AU"/>
        </w:rPr>
        <w:t>2—Commencement</w:t>
      </w:r>
    </w:p>
    <w:p w14:paraId="099477A9" w14:textId="77777777" w:rsidR="00106A83" w:rsidRPr="00106A83" w:rsidRDefault="00106A83" w:rsidP="00106A83">
      <w:pPr>
        <w:autoSpaceDE w:val="0"/>
        <w:autoSpaceDN w:val="0"/>
        <w:adjustRightInd w:val="0"/>
        <w:spacing w:before="120" w:after="0" w:line="240" w:lineRule="auto"/>
        <w:ind w:left="567" w:hanging="159"/>
        <w:rPr>
          <w:rFonts w:eastAsia="Times New Roman"/>
          <w:color w:val="000000"/>
          <w:sz w:val="23"/>
          <w:szCs w:val="23"/>
          <w:lang w:eastAsia="en-AU"/>
        </w:rPr>
      </w:pPr>
      <w:r w:rsidRPr="00106A83">
        <w:rPr>
          <w:rFonts w:eastAsia="Times New Roman"/>
          <w:color w:val="000000"/>
          <w:sz w:val="23"/>
          <w:szCs w:val="23"/>
          <w:lang w:eastAsia="en-AU"/>
        </w:rPr>
        <w:t>This notice comes into operation on 18 November 2024.</w:t>
      </w:r>
    </w:p>
    <w:p w14:paraId="1FBF4385" w14:textId="77777777" w:rsidR="00106A83" w:rsidRPr="00106A83" w:rsidRDefault="00106A83" w:rsidP="00106A83">
      <w:pPr>
        <w:autoSpaceDE w:val="0"/>
        <w:autoSpaceDN w:val="0"/>
        <w:adjustRightInd w:val="0"/>
        <w:spacing w:before="160" w:after="0" w:line="240" w:lineRule="auto"/>
        <w:ind w:left="142" w:hanging="159"/>
        <w:rPr>
          <w:rFonts w:eastAsia="Times New Roman"/>
          <w:b/>
          <w:bCs/>
          <w:color w:val="000000"/>
          <w:sz w:val="26"/>
          <w:szCs w:val="26"/>
          <w:lang w:eastAsia="en-AU"/>
        </w:rPr>
      </w:pPr>
      <w:r w:rsidRPr="00106A83">
        <w:rPr>
          <w:rFonts w:eastAsia="Times New Roman"/>
          <w:b/>
          <w:bCs/>
          <w:color w:val="000000"/>
          <w:sz w:val="26"/>
          <w:szCs w:val="26"/>
          <w:lang w:eastAsia="en-AU"/>
        </w:rPr>
        <w:t>3—Interpretation</w:t>
      </w:r>
    </w:p>
    <w:p w14:paraId="078E16D8" w14:textId="77777777" w:rsidR="00106A83" w:rsidRPr="00106A83" w:rsidRDefault="00106A83" w:rsidP="00106A83">
      <w:pPr>
        <w:autoSpaceDE w:val="0"/>
        <w:autoSpaceDN w:val="0"/>
        <w:adjustRightInd w:val="0"/>
        <w:spacing w:before="120" w:after="0" w:line="240" w:lineRule="auto"/>
        <w:ind w:left="851" w:hanging="443"/>
        <w:rPr>
          <w:rFonts w:eastAsia="Times New Roman"/>
          <w:color w:val="000000"/>
          <w:sz w:val="23"/>
          <w:szCs w:val="23"/>
          <w:lang w:eastAsia="en-AU"/>
        </w:rPr>
      </w:pPr>
      <w:r w:rsidRPr="00106A83">
        <w:rPr>
          <w:rFonts w:eastAsia="Times New Roman"/>
          <w:color w:val="000000"/>
          <w:sz w:val="23"/>
          <w:szCs w:val="23"/>
          <w:lang w:eastAsia="en-AU"/>
        </w:rPr>
        <w:t>(1)</w:t>
      </w:r>
      <w:r w:rsidRPr="00106A83">
        <w:rPr>
          <w:rFonts w:eastAsia="Times New Roman"/>
          <w:color w:val="000000"/>
          <w:sz w:val="23"/>
          <w:szCs w:val="23"/>
          <w:lang w:eastAsia="en-AU"/>
        </w:rPr>
        <w:tab/>
        <w:t>In this notice—</w:t>
      </w:r>
    </w:p>
    <w:p w14:paraId="710F018E" w14:textId="77777777" w:rsidR="00106A83" w:rsidRPr="00106A83" w:rsidRDefault="00106A83" w:rsidP="00106A83">
      <w:pPr>
        <w:autoSpaceDE w:val="0"/>
        <w:autoSpaceDN w:val="0"/>
        <w:adjustRightInd w:val="0"/>
        <w:spacing w:before="120" w:after="0" w:line="240" w:lineRule="auto"/>
        <w:ind w:left="851"/>
        <w:rPr>
          <w:rFonts w:eastAsia="Times New Roman"/>
          <w:color w:val="000000"/>
          <w:sz w:val="23"/>
          <w:szCs w:val="23"/>
          <w:lang w:eastAsia="en-AU"/>
        </w:rPr>
      </w:pPr>
      <w:r w:rsidRPr="00106A83">
        <w:rPr>
          <w:rFonts w:eastAsia="Times New Roman"/>
          <w:b/>
          <w:bCs/>
          <w:i/>
          <w:iCs/>
          <w:color w:val="000000"/>
          <w:sz w:val="23"/>
          <w:szCs w:val="23"/>
          <w:lang w:eastAsia="en-AU"/>
        </w:rPr>
        <w:t>principal notice</w:t>
      </w:r>
      <w:r w:rsidRPr="00106A83">
        <w:rPr>
          <w:rFonts w:eastAsia="Times New Roman"/>
          <w:color w:val="000000"/>
          <w:sz w:val="23"/>
          <w:szCs w:val="23"/>
          <w:lang w:eastAsia="en-AU"/>
        </w:rPr>
        <w:t xml:space="preserve"> means the </w:t>
      </w:r>
      <w:hyperlink r:id="rId48" w:history="1">
        <w:r w:rsidRPr="00106A83">
          <w:rPr>
            <w:rFonts w:eastAsia="Times New Roman"/>
            <w:i/>
            <w:iCs/>
            <w:color w:val="000000"/>
            <w:sz w:val="23"/>
            <w:szCs w:val="23"/>
            <w:lang w:eastAsia="en-AU"/>
          </w:rPr>
          <w:t>Liquor Licensing (Dry Areas) Notice 2015</w:t>
        </w:r>
      </w:hyperlink>
      <w:r w:rsidRPr="00106A83">
        <w:rPr>
          <w:rFonts w:eastAsia="Times New Roman"/>
          <w:color w:val="000000"/>
          <w:sz w:val="23"/>
          <w:szCs w:val="23"/>
          <w:lang w:eastAsia="en-AU"/>
        </w:rPr>
        <w:t xml:space="preserve"> published in the Gazette on 5.1.15, as in force from time to time.</w:t>
      </w:r>
    </w:p>
    <w:p w14:paraId="67BBA16A" w14:textId="77777777" w:rsidR="00106A83" w:rsidRPr="00106A83" w:rsidRDefault="00106A83" w:rsidP="00106A83">
      <w:pPr>
        <w:autoSpaceDE w:val="0"/>
        <w:autoSpaceDN w:val="0"/>
        <w:adjustRightInd w:val="0"/>
        <w:spacing w:before="120" w:after="0" w:line="240" w:lineRule="auto"/>
        <w:ind w:left="851" w:hanging="443"/>
        <w:rPr>
          <w:rFonts w:eastAsia="Times New Roman"/>
          <w:color w:val="000000"/>
          <w:sz w:val="23"/>
          <w:szCs w:val="23"/>
          <w:lang w:eastAsia="en-AU"/>
        </w:rPr>
      </w:pPr>
      <w:r w:rsidRPr="00106A83">
        <w:rPr>
          <w:rFonts w:eastAsia="Times New Roman"/>
          <w:color w:val="000000"/>
          <w:sz w:val="23"/>
          <w:szCs w:val="23"/>
          <w:lang w:eastAsia="en-AU"/>
        </w:rPr>
        <w:t>(2)</w:t>
      </w:r>
      <w:r w:rsidRPr="00106A83">
        <w:rPr>
          <w:rFonts w:eastAsia="Times New Roman"/>
          <w:color w:val="000000"/>
          <w:sz w:val="23"/>
          <w:szCs w:val="23"/>
          <w:lang w:eastAsia="en-AU"/>
        </w:rPr>
        <w:tab/>
        <w:t>Clause 3 of the principal notice applies to this notice as if it were the principal notice.</w:t>
      </w:r>
    </w:p>
    <w:p w14:paraId="242C5107" w14:textId="77777777" w:rsidR="00106A83" w:rsidRPr="00106A83" w:rsidRDefault="00106A83" w:rsidP="00106A83">
      <w:pPr>
        <w:autoSpaceDE w:val="0"/>
        <w:autoSpaceDN w:val="0"/>
        <w:adjustRightInd w:val="0"/>
        <w:spacing w:before="160" w:after="0" w:line="240" w:lineRule="auto"/>
        <w:ind w:left="142" w:hanging="159"/>
        <w:rPr>
          <w:rFonts w:eastAsia="Times New Roman"/>
          <w:b/>
          <w:bCs/>
          <w:color w:val="000000"/>
          <w:sz w:val="26"/>
          <w:szCs w:val="26"/>
          <w:lang w:eastAsia="en-AU"/>
        </w:rPr>
      </w:pPr>
      <w:r w:rsidRPr="00106A83">
        <w:rPr>
          <w:rFonts w:eastAsia="Times New Roman"/>
          <w:b/>
          <w:bCs/>
          <w:color w:val="000000"/>
          <w:sz w:val="26"/>
          <w:szCs w:val="26"/>
          <w:lang w:eastAsia="en-AU"/>
        </w:rPr>
        <w:t>4—Consumption etc of liquor prohibited in dry areas</w:t>
      </w:r>
    </w:p>
    <w:p w14:paraId="532D3423" w14:textId="77777777" w:rsidR="00106A83" w:rsidRPr="00106A83" w:rsidRDefault="00106A83" w:rsidP="00106A83">
      <w:pPr>
        <w:autoSpaceDE w:val="0"/>
        <w:autoSpaceDN w:val="0"/>
        <w:adjustRightInd w:val="0"/>
        <w:spacing w:before="120" w:after="0" w:line="240" w:lineRule="auto"/>
        <w:ind w:left="851" w:hanging="443"/>
        <w:rPr>
          <w:rFonts w:eastAsia="Times New Roman"/>
          <w:color w:val="000000"/>
          <w:sz w:val="23"/>
          <w:szCs w:val="23"/>
          <w:lang w:eastAsia="en-AU"/>
        </w:rPr>
      </w:pPr>
      <w:r w:rsidRPr="00106A83">
        <w:rPr>
          <w:rFonts w:eastAsia="Times New Roman"/>
          <w:color w:val="000000"/>
          <w:sz w:val="23"/>
          <w:szCs w:val="23"/>
          <w:lang w:eastAsia="en-AU"/>
        </w:rPr>
        <w:t>(1)</w:t>
      </w:r>
      <w:r w:rsidRPr="00106A83">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0835FE35" w14:textId="77777777" w:rsidR="00106A83" w:rsidRPr="00106A83" w:rsidRDefault="00106A83" w:rsidP="00106A83">
      <w:pPr>
        <w:autoSpaceDE w:val="0"/>
        <w:autoSpaceDN w:val="0"/>
        <w:adjustRightInd w:val="0"/>
        <w:spacing w:before="120" w:after="0" w:line="240" w:lineRule="auto"/>
        <w:ind w:left="851" w:hanging="443"/>
        <w:rPr>
          <w:rFonts w:eastAsia="Times New Roman"/>
          <w:color w:val="000000"/>
          <w:sz w:val="23"/>
          <w:szCs w:val="23"/>
          <w:lang w:eastAsia="en-AU"/>
        </w:rPr>
      </w:pPr>
      <w:r w:rsidRPr="00106A83">
        <w:rPr>
          <w:rFonts w:eastAsia="Times New Roman"/>
          <w:color w:val="000000"/>
          <w:sz w:val="23"/>
          <w:szCs w:val="23"/>
          <w:lang w:eastAsia="en-AU"/>
        </w:rPr>
        <w:t>(2)</w:t>
      </w:r>
      <w:r w:rsidRPr="00106A83">
        <w:rPr>
          <w:rFonts w:eastAsia="Times New Roman"/>
          <w:color w:val="000000"/>
          <w:sz w:val="23"/>
          <w:szCs w:val="23"/>
          <w:lang w:eastAsia="en-AU"/>
        </w:rPr>
        <w:tab/>
        <w:t>The prohibition has effect during the periods specified in the Schedule.</w:t>
      </w:r>
    </w:p>
    <w:p w14:paraId="1A65E26A" w14:textId="77777777" w:rsidR="00106A83" w:rsidRPr="00106A83" w:rsidRDefault="00106A83" w:rsidP="00106A83">
      <w:pPr>
        <w:autoSpaceDE w:val="0"/>
        <w:autoSpaceDN w:val="0"/>
        <w:adjustRightInd w:val="0"/>
        <w:spacing w:before="120" w:after="0" w:line="240" w:lineRule="auto"/>
        <w:ind w:left="851" w:hanging="443"/>
        <w:rPr>
          <w:rFonts w:eastAsia="Times New Roman"/>
          <w:color w:val="000000"/>
          <w:sz w:val="23"/>
          <w:szCs w:val="23"/>
          <w:lang w:eastAsia="en-AU"/>
        </w:rPr>
      </w:pPr>
      <w:r w:rsidRPr="00106A83">
        <w:rPr>
          <w:rFonts w:eastAsia="Times New Roman"/>
          <w:color w:val="000000"/>
          <w:sz w:val="23"/>
          <w:szCs w:val="23"/>
          <w:lang w:eastAsia="en-AU"/>
        </w:rPr>
        <w:t>(3)</w:t>
      </w:r>
      <w:r w:rsidRPr="00106A83">
        <w:rPr>
          <w:rFonts w:eastAsia="Times New Roman"/>
          <w:color w:val="000000"/>
          <w:sz w:val="23"/>
          <w:szCs w:val="23"/>
          <w:lang w:eastAsia="en-AU"/>
        </w:rPr>
        <w:tab/>
        <w:t>The prohibition does not extend to private land in the area described in the Schedule.</w:t>
      </w:r>
    </w:p>
    <w:p w14:paraId="51ABC7F6" w14:textId="77777777" w:rsidR="00106A83" w:rsidRPr="00106A83" w:rsidRDefault="00106A83" w:rsidP="00106A83">
      <w:pPr>
        <w:autoSpaceDE w:val="0"/>
        <w:autoSpaceDN w:val="0"/>
        <w:adjustRightInd w:val="0"/>
        <w:spacing w:before="120" w:after="0" w:line="240" w:lineRule="auto"/>
        <w:ind w:left="851" w:hanging="443"/>
        <w:rPr>
          <w:rFonts w:eastAsia="Times New Roman"/>
          <w:color w:val="000000"/>
          <w:sz w:val="23"/>
          <w:szCs w:val="23"/>
          <w:lang w:eastAsia="en-AU"/>
        </w:rPr>
      </w:pPr>
      <w:r w:rsidRPr="00106A83">
        <w:rPr>
          <w:rFonts w:eastAsia="Times New Roman"/>
          <w:color w:val="000000"/>
          <w:sz w:val="23"/>
          <w:szCs w:val="23"/>
          <w:lang w:eastAsia="en-AU"/>
        </w:rPr>
        <w:t>(4)</w:t>
      </w:r>
      <w:r w:rsidRPr="00106A83">
        <w:rPr>
          <w:rFonts w:eastAsia="Times New Roman"/>
          <w:color w:val="000000"/>
          <w:sz w:val="23"/>
          <w:szCs w:val="23"/>
          <w:lang w:eastAsia="en-AU"/>
        </w:rPr>
        <w:tab/>
        <w:t>Unless the contrary intention appears, the prohibition of the possession of liquor in the area does not extend to—</w:t>
      </w:r>
    </w:p>
    <w:p w14:paraId="4622FED6" w14:textId="77777777" w:rsidR="00106A83" w:rsidRPr="00106A83" w:rsidRDefault="00106A83" w:rsidP="00106A83">
      <w:pPr>
        <w:autoSpaceDE w:val="0"/>
        <w:autoSpaceDN w:val="0"/>
        <w:adjustRightInd w:val="0"/>
        <w:spacing w:before="120" w:after="0" w:line="240" w:lineRule="auto"/>
        <w:ind w:left="993" w:hanging="142"/>
        <w:rPr>
          <w:rFonts w:eastAsia="Times New Roman"/>
          <w:color w:val="000000"/>
          <w:sz w:val="23"/>
          <w:szCs w:val="23"/>
          <w:lang w:eastAsia="en-AU"/>
        </w:rPr>
      </w:pPr>
      <w:r w:rsidRPr="00106A83">
        <w:rPr>
          <w:rFonts w:eastAsia="Times New Roman"/>
          <w:color w:val="000000"/>
          <w:sz w:val="23"/>
          <w:szCs w:val="23"/>
          <w:lang w:eastAsia="en-AU"/>
        </w:rPr>
        <w:t>(a)</w:t>
      </w:r>
      <w:r w:rsidRPr="00106A83">
        <w:rPr>
          <w:rFonts w:eastAsia="Times New Roman"/>
          <w:color w:val="000000"/>
          <w:sz w:val="23"/>
          <w:szCs w:val="23"/>
          <w:lang w:eastAsia="en-AU"/>
        </w:rPr>
        <w:tab/>
      </w:r>
      <w:r w:rsidRPr="00106A83">
        <w:rPr>
          <w:rFonts w:eastAsia="Times New Roman"/>
          <w:color w:val="000000"/>
          <w:sz w:val="23"/>
          <w:szCs w:val="23"/>
          <w:lang w:eastAsia="en-AU"/>
        </w:rPr>
        <w:tab/>
        <w:t>a person who is genuinely passing through the area if—</w:t>
      </w:r>
    </w:p>
    <w:p w14:paraId="479722BF" w14:textId="77777777" w:rsidR="00106A83" w:rsidRPr="00106A83" w:rsidRDefault="00106A83" w:rsidP="00106A83">
      <w:pPr>
        <w:autoSpaceDE w:val="0"/>
        <w:autoSpaceDN w:val="0"/>
        <w:adjustRightInd w:val="0"/>
        <w:spacing w:before="120" w:after="0" w:line="240" w:lineRule="auto"/>
        <w:ind w:left="1701" w:hanging="442"/>
        <w:rPr>
          <w:rFonts w:eastAsia="Times New Roman"/>
          <w:color w:val="000000"/>
          <w:sz w:val="23"/>
          <w:szCs w:val="23"/>
          <w:lang w:eastAsia="en-AU"/>
        </w:rPr>
      </w:pPr>
      <w:r w:rsidRPr="00106A83">
        <w:rPr>
          <w:rFonts w:eastAsia="Times New Roman"/>
          <w:color w:val="000000"/>
          <w:sz w:val="23"/>
          <w:szCs w:val="23"/>
          <w:lang w:eastAsia="en-AU"/>
        </w:rPr>
        <w:t>(</w:t>
      </w:r>
      <w:proofErr w:type="spellStart"/>
      <w:r w:rsidRPr="00106A83">
        <w:rPr>
          <w:rFonts w:eastAsia="Times New Roman"/>
          <w:color w:val="000000"/>
          <w:sz w:val="23"/>
          <w:szCs w:val="23"/>
          <w:lang w:eastAsia="en-AU"/>
        </w:rPr>
        <w:t>i</w:t>
      </w:r>
      <w:proofErr w:type="spellEnd"/>
      <w:r w:rsidRPr="00106A83">
        <w:rPr>
          <w:rFonts w:eastAsia="Times New Roman"/>
          <w:color w:val="000000"/>
          <w:sz w:val="23"/>
          <w:szCs w:val="23"/>
          <w:lang w:eastAsia="en-AU"/>
        </w:rPr>
        <w:t>)</w:t>
      </w:r>
      <w:r w:rsidRPr="00106A83">
        <w:rPr>
          <w:rFonts w:eastAsia="Times New Roman"/>
          <w:color w:val="000000"/>
          <w:sz w:val="23"/>
          <w:szCs w:val="23"/>
          <w:lang w:eastAsia="en-AU"/>
        </w:rPr>
        <w:tab/>
        <w:t>the liquor is in the original container in which it was purchased from licensed premises; and</w:t>
      </w:r>
    </w:p>
    <w:p w14:paraId="0C1CCC69" w14:textId="77777777" w:rsidR="00106A83" w:rsidRPr="00106A83" w:rsidRDefault="00106A83" w:rsidP="00106A83">
      <w:pPr>
        <w:autoSpaceDE w:val="0"/>
        <w:autoSpaceDN w:val="0"/>
        <w:adjustRightInd w:val="0"/>
        <w:spacing w:before="120" w:after="0" w:line="240" w:lineRule="auto"/>
        <w:ind w:left="1701" w:hanging="442"/>
        <w:rPr>
          <w:rFonts w:eastAsia="Times New Roman"/>
          <w:color w:val="000000"/>
          <w:sz w:val="23"/>
          <w:szCs w:val="23"/>
          <w:lang w:eastAsia="en-AU"/>
        </w:rPr>
      </w:pPr>
      <w:r w:rsidRPr="00106A83">
        <w:rPr>
          <w:rFonts w:eastAsia="Times New Roman"/>
          <w:color w:val="000000"/>
          <w:sz w:val="23"/>
          <w:szCs w:val="23"/>
          <w:lang w:eastAsia="en-AU"/>
        </w:rPr>
        <w:t>(ii)</w:t>
      </w:r>
      <w:r w:rsidRPr="00106A83">
        <w:rPr>
          <w:rFonts w:eastAsia="Times New Roman"/>
          <w:color w:val="000000"/>
          <w:sz w:val="23"/>
          <w:szCs w:val="23"/>
          <w:lang w:eastAsia="en-AU"/>
        </w:rPr>
        <w:tab/>
        <w:t>the container has not been opened; or</w:t>
      </w:r>
    </w:p>
    <w:p w14:paraId="47DA9583" w14:textId="77777777" w:rsidR="00106A83" w:rsidRPr="00106A83" w:rsidRDefault="00106A83" w:rsidP="00106A83">
      <w:pPr>
        <w:autoSpaceDE w:val="0"/>
        <w:autoSpaceDN w:val="0"/>
        <w:adjustRightInd w:val="0"/>
        <w:spacing w:before="120" w:after="0" w:line="240" w:lineRule="auto"/>
        <w:ind w:left="1272" w:hanging="421"/>
        <w:rPr>
          <w:rFonts w:eastAsia="Times New Roman"/>
          <w:color w:val="000000"/>
          <w:sz w:val="23"/>
          <w:szCs w:val="23"/>
          <w:lang w:eastAsia="en-AU"/>
        </w:rPr>
      </w:pPr>
      <w:r w:rsidRPr="00106A83">
        <w:rPr>
          <w:rFonts w:eastAsia="Times New Roman"/>
          <w:color w:val="000000"/>
          <w:sz w:val="23"/>
          <w:szCs w:val="23"/>
          <w:lang w:eastAsia="en-AU"/>
        </w:rPr>
        <w:t>(b)</w:t>
      </w:r>
      <w:r w:rsidRPr="00106A83">
        <w:rPr>
          <w:rFonts w:eastAsia="Times New Roman"/>
          <w:color w:val="000000"/>
          <w:sz w:val="23"/>
          <w:szCs w:val="23"/>
          <w:lang w:eastAsia="en-AU"/>
        </w:rPr>
        <w:tab/>
        <w:t xml:space="preserve">a person who has possession of the liquor </w:t>
      </w:r>
      <w:proofErr w:type="gramStart"/>
      <w:r w:rsidRPr="00106A83">
        <w:rPr>
          <w:rFonts w:eastAsia="Times New Roman"/>
          <w:color w:val="000000"/>
          <w:sz w:val="23"/>
          <w:szCs w:val="23"/>
          <w:lang w:eastAsia="en-AU"/>
        </w:rPr>
        <w:t>in the course of</w:t>
      </w:r>
      <w:proofErr w:type="gramEnd"/>
      <w:r w:rsidRPr="00106A83">
        <w:rPr>
          <w:rFonts w:eastAsia="Times New Roman"/>
          <w:color w:val="000000"/>
          <w:sz w:val="23"/>
          <w:szCs w:val="23"/>
          <w:lang w:eastAsia="en-AU"/>
        </w:rPr>
        <w:t xml:space="preserve"> carrying on a business or in the course of his or her employment by another person in the course of carrying on a business; or</w:t>
      </w:r>
    </w:p>
    <w:p w14:paraId="27A6935D" w14:textId="59C6CBAD" w:rsidR="004128D7" w:rsidRDefault="00106A83" w:rsidP="00106A83">
      <w:pPr>
        <w:autoSpaceDE w:val="0"/>
        <w:autoSpaceDN w:val="0"/>
        <w:adjustRightInd w:val="0"/>
        <w:spacing w:before="120" w:after="0" w:line="240" w:lineRule="auto"/>
        <w:ind w:left="1272" w:hanging="421"/>
        <w:rPr>
          <w:rFonts w:eastAsia="Times New Roman"/>
          <w:color w:val="000000"/>
          <w:sz w:val="23"/>
          <w:szCs w:val="23"/>
          <w:lang w:eastAsia="en-AU"/>
        </w:rPr>
      </w:pPr>
      <w:r w:rsidRPr="00106A83">
        <w:rPr>
          <w:rFonts w:eastAsia="Times New Roman"/>
          <w:color w:val="000000"/>
          <w:sz w:val="23"/>
          <w:szCs w:val="23"/>
          <w:lang w:eastAsia="en-AU"/>
        </w:rPr>
        <w:t>(c)</w:t>
      </w:r>
      <w:r w:rsidRPr="00106A83">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3A80823E" w14:textId="77777777" w:rsidR="004128D7" w:rsidRDefault="004128D7">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C702948" w14:textId="77777777" w:rsidR="00106A83" w:rsidRPr="00106A83" w:rsidRDefault="00106A83" w:rsidP="00106A83">
      <w:pPr>
        <w:autoSpaceDE w:val="0"/>
        <w:autoSpaceDN w:val="0"/>
        <w:adjustRightInd w:val="0"/>
        <w:spacing w:before="160" w:after="0" w:line="240" w:lineRule="auto"/>
        <w:ind w:left="142" w:hanging="159"/>
        <w:rPr>
          <w:rFonts w:eastAsia="Times New Roman"/>
          <w:b/>
          <w:bCs/>
          <w:color w:val="000000"/>
          <w:sz w:val="32"/>
          <w:szCs w:val="32"/>
          <w:lang w:eastAsia="en-AU"/>
        </w:rPr>
      </w:pPr>
      <w:r w:rsidRPr="00106A83">
        <w:rPr>
          <w:rFonts w:eastAsia="Times New Roman"/>
          <w:b/>
          <w:bCs/>
          <w:color w:val="000000"/>
          <w:sz w:val="32"/>
          <w:szCs w:val="32"/>
          <w:lang w:eastAsia="en-AU"/>
        </w:rPr>
        <w:lastRenderedPageBreak/>
        <w:t>Schedule—Victor Harbor Area 4</w:t>
      </w:r>
    </w:p>
    <w:p w14:paraId="35EC8879" w14:textId="77777777" w:rsidR="00106A83" w:rsidRPr="00106A83" w:rsidRDefault="00106A83" w:rsidP="00106A83">
      <w:pPr>
        <w:autoSpaceDE w:val="0"/>
        <w:autoSpaceDN w:val="0"/>
        <w:adjustRightInd w:val="0"/>
        <w:spacing w:before="160" w:after="0" w:line="240" w:lineRule="auto"/>
        <w:ind w:left="142" w:hanging="159"/>
        <w:rPr>
          <w:color w:val="000000"/>
          <w:sz w:val="23"/>
          <w:szCs w:val="23"/>
        </w:rPr>
      </w:pPr>
      <w:r w:rsidRPr="00106A83">
        <w:rPr>
          <w:b/>
          <w:bCs/>
          <w:color w:val="000000"/>
          <w:sz w:val="23"/>
          <w:szCs w:val="23"/>
        </w:rPr>
        <w:t>1—Extent of prohibition</w:t>
      </w:r>
    </w:p>
    <w:p w14:paraId="4E3C5137" w14:textId="77777777" w:rsidR="00106A83" w:rsidRPr="00106A83" w:rsidRDefault="00106A83" w:rsidP="00106A83">
      <w:pPr>
        <w:autoSpaceDE w:val="0"/>
        <w:autoSpaceDN w:val="0"/>
        <w:adjustRightInd w:val="0"/>
        <w:spacing w:before="120" w:after="0" w:line="240" w:lineRule="auto"/>
        <w:ind w:left="159" w:firstLine="159"/>
        <w:rPr>
          <w:color w:val="000000"/>
          <w:sz w:val="23"/>
          <w:szCs w:val="23"/>
        </w:rPr>
      </w:pPr>
      <w:r w:rsidRPr="00106A83">
        <w:rPr>
          <w:color w:val="000000"/>
          <w:sz w:val="23"/>
          <w:szCs w:val="23"/>
        </w:rPr>
        <w:t xml:space="preserve">The consumption of liquor is </w:t>
      </w:r>
      <w:proofErr w:type="gramStart"/>
      <w:r w:rsidRPr="00106A83">
        <w:rPr>
          <w:color w:val="000000"/>
          <w:sz w:val="23"/>
          <w:szCs w:val="23"/>
        </w:rPr>
        <w:t>prohibited</w:t>
      </w:r>
      <w:proofErr w:type="gramEnd"/>
      <w:r w:rsidRPr="00106A83">
        <w:rPr>
          <w:color w:val="000000"/>
          <w:sz w:val="23"/>
          <w:szCs w:val="23"/>
        </w:rPr>
        <w:t xml:space="preserve"> and the possession of liquor is prohibited.</w:t>
      </w:r>
    </w:p>
    <w:p w14:paraId="7B047ADA" w14:textId="77777777" w:rsidR="00106A83" w:rsidRPr="00106A83" w:rsidRDefault="00106A83" w:rsidP="00106A83">
      <w:pPr>
        <w:autoSpaceDE w:val="0"/>
        <w:autoSpaceDN w:val="0"/>
        <w:adjustRightInd w:val="0"/>
        <w:spacing w:before="160" w:after="0" w:line="240" w:lineRule="auto"/>
        <w:ind w:left="142" w:hanging="159"/>
        <w:rPr>
          <w:b/>
          <w:bCs/>
          <w:color w:val="000000"/>
          <w:sz w:val="23"/>
          <w:szCs w:val="23"/>
        </w:rPr>
      </w:pPr>
      <w:r w:rsidRPr="00106A83">
        <w:rPr>
          <w:b/>
          <w:bCs/>
          <w:color w:val="000000"/>
          <w:sz w:val="23"/>
          <w:szCs w:val="23"/>
        </w:rPr>
        <w:t>2—Period of prohibition</w:t>
      </w:r>
    </w:p>
    <w:p w14:paraId="75E9EF29" w14:textId="77777777" w:rsidR="00106A83" w:rsidRPr="00106A83" w:rsidRDefault="00106A83" w:rsidP="00106A83">
      <w:pPr>
        <w:autoSpaceDE w:val="0"/>
        <w:autoSpaceDN w:val="0"/>
        <w:adjustRightInd w:val="0"/>
        <w:spacing w:before="120" w:after="0" w:line="240" w:lineRule="auto"/>
        <w:ind w:left="159" w:firstLine="159"/>
        <w:rPr>
          <w:color w:val="000000"/>
          <w:sz w:val="23"/>
          <w:szCs w:val="23"/>
        </w:rPr>
      </w:pPr>
      <w:r w:rsidRPr="00106A83">
        <w:rPr>
          <w:color w:val="000000"/>
          <w:sz w:val="23"/>
          <w:szCs w:val="23"/>
        </w:rPr>
        <w:t>From 8 AM on Monday 18 November 2024 to 10 AM on Monday 25 November 2024.</w:t>
      </w:r>
    </w:p>
    <w:p w14:paraId="2A88DC60" w14:textId="77777777" w:rsidR="00106A83" w:rsidRPr="00106A83" w:rsidRDefault="00106A83" w:rsidP="00106A83">
      <w:pPr>
        <w:autoSpaceDE w:val="0"/>
        <w:autoSpaceDN w:val="0"/>
        <w:adjustRightInd w:val="0"/>
        <w:spacing w:before="160" w:after="0" w:line="240" w:lineRule="auto"/>
        <w:ind w:left="142" w:hanging="159"/>
        <w:rPr>
          <w:b/>
          <w:bCs/>
          <w:color w:val="000000"/>
          <w:sz w:val="23"/>
          <w:szCs w:val="23"/>
        </w:rPr>
      </w:pPr>
      <w:r w:rsidRPr="00106A83">
        <w:rPr>
          <w:b/>
          <w:bCs/>
          <w:color w:val="000000"/>
          <w:sz w:val="23"/>
          <w:szCs w:val="23"/>
        </w:rPr>
        <w:t>3—Description of area</w:t>
      </w:r>
    </w:p>
    <w:p w14:paraId="5F7B18AE" w14:textId="77777777" w:rsidR="00106A83" w:rsidRPr="00106A83" w:rsidRDefault="00106A83" w:rsidP="00106A83">
      <w:pPr>
        <w:autoSpaceDE w:val="0"/>
        <w:autoSpaceDN w:val="0"/>
        <w:adjustRightInd w:val="0"/>
        <w:spacing w:before="120" w:after="0" w:line="240" w:lineRule="auto"/>
        <w:ind w:left="318"/>
        <w:rPr>
          <w:color w:val="000000"/>
          <w:spacing w:val="-2"/>
          <w:sz w:val="23"/>
          <w:szCs w:val="23"/>
        </w:rPr>
      </w:pPr>
      <w:r w:rsidRPr="00106A83">
        <w:rPr>
          <w:color w:val="000000"/>
          <w:sz w:val="23"/>
          <w:szCs w:val="23"/>
        </w:rPr>
        <w:t xml:space="preserve">The area in and adjacent to Victor Harbor bounded as follows: commencing at the point at which the north-western boundary of Hindmarsh Road intersects the southern bank of the Hindmarsh River, then generally westerly, north-easterly and north-westerly along that bank of the Hindmarsh River to the point at which it is intersected by the prolongation in a straight line of the northern boundary of Dinan Road, then easterly along that prolongation and boundary of Dinan Road and the prolongation in a straight line of that boundary to the western boundary of Laxton Street, then generally south-westerly and south-easterly along that boundary of Laxton Street, the south-western boundary of Adare Avenue and the prolongation in a straight line of the south-western boundary of Adare Avenue to the south-eastern boundary of Hindmarsh Road, then generally south-westerly along that boundary of Hindmarsh Road to the point at which it intersects the northern bank of the Hindmarsh River, then along that bank of the Hindmarsh River to the low water mark of Encounter Bay, then generally south-westerly and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The area in and adjacent to Victor Harbor bounded as follows: commencing at the point at which the north-western boundary of Hindmarsh Road intersects the southern bank of the Hindmarsh River, then generally westerly, north-easterly and north-westerly along that bank of the Hindmarsh River to the point at which it is intersected by the prolongation in a straight line of the northern boundary of Dinan Road, then easterly along that prolongation and boundary of Dinan Road and the prolongation in a straight line of that boundary to the western boundary of Laxton Street, then generally south-westerly and south-easterly along that boundary of Laxton Street, the south-western boundary of Adare Avenue and the prolongation in a straight line of the south-western boundary of Adare Avenue to the south-eastern boundary of Hindmarsh Road, then generally south-westerly along that boundary of </w:t>
      </w:r>
      <w:r w:rsidRPr="00106A83">
        <w:rPr>
          <w:color w:val="000000"/>
          <w:sz w:val="23"/>
          <w:szCs w:val="23"/>
        </w:rPr>
        <w:lastRenderedPageBreak/>
        <w:t xml:space="preserve">Hindmarsh Road to the point at which it intersects the northern bank of the Hindmarsh River, then along that bank of the Hindmarsh River to the low water mark of Encounter Bay, then generally south-westerly and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north-westerly along that boundary of George Main Road to the point at which the north-eastern boundary of George Main Road meets the eastern boundary of Lot 11 DP 14245 (Victor Harbor High School), then north-easterly, north-westerly, north-easterly, north-westerly and south-westerly along that boundary of Lot 11 to the point at which it meets the south-eastern boundary of </w:t>
      </w:r>
      <w:proofErr w:type="spellStart"/>
      <w:r w:rsidRPr="00106A83">
        <w:rPr>
          <w:color w:val="000000"/>
          <w:sz w:val="23"/>
          <w:szCs w:val="23"/>
        </w:rPr>
        <w:t>Kullaroo</w:t>
      </w:r>
      <w:proofErr w:type="spellEnd"/>
      <w:r w:rsidRPr="00106A83">
        <w:rPr>
          <w:color w:val="000000"/>
          <w:sz w:val="23"/>
          <w:szCs w:val="23"/>
        </w:rPr>
        <w:t xml:space="preserve"> Road, then north-easterly along the south-eastern boundary of </w:t>
      </w:r>
      <w:proofErr w:type="spellStart"/>
      <w:r w:rsidRPr="00106A83">
        <w:rPr>
          <w:color w:val="000000"/>
          <w:sz w:val="23"/>
          <w:szCs w:val="23"/>
        </w:rPr>
        <w:t>Kullaroo</w:t>
      </w:r>
      <w:proofErr w:type="spellEnd"/>
      <w:r w:rsidRPr="00106A83">
        <w:rPr>
          <w:color w:val="000000"/>
          <w:sz w:val="23"/>
          <w:szCs w:val="23"/>
        </w:rPr>
        <w:t xml:space="preserve"> Road and the prolongation in a straight line of that boundary to the north-eastern corner of Lot 333 FP 165581, then in a straight line by the shortest route to the point at which the north-western boundary of </w:t>
      </w:r>
      <w:proofErr w:type="spellStart"/>
      <w:r w:rsidRPr="00106A83">
        <w:rPr>
          <w:color w:val="000000"/>
          <w:sz w:val="23"/>
          <w:szCs w:val="23"/>
        </w:rPr>
        <w:t>Leworthy</w:t>
      </w:r>
      <w:proofErr w:type="spellEnd"/>
      <w:r w:rsidRPr="00106A83">
        <w:rPr>
          <w:color w:val="000000"/>
          <w:sz w:val="23"/>
          <w:szCs w:val="23"/>
        </w:rPr>
        <w:t xml:space="preserve"> Street meets the north-eastern boundary of Oval Road, then generally north-easterly along that north-western boundary of </w:t>
      </w:r>
      <w:proofErr w:type="spellStart"/>
      <w:r w:rsidRPr="00106A83">
        <w:rPr>
          <w:color w:val="000000"/>
          <w:sz w:val="23"/>
          <w:szCs w:val="23"/>
        </w:rPr>
        <w:t>Leworthy</w:t>
      </w:r>
      <w:proofErr w:type="spellEnd"/>
      <w:r w:rsidRPr="00106A83">
        <w:rPr>
          <w:color w:val="000000"/>
          <w:sz w:val="23"/>
          <w:szCs w:val="23"/>
        </w:rPr>
        <w:t xml:space="preserve"> Street and the prolongation in a straight line of that boundary to the north-eastern boundary of Crozier Road, then south-easterly along that boundary of Crozier Road to the north-western boundary of </w:t>
      </w:r>
      <w:proofErr w:type="spellStart"/>
      <w:r w:rsidRPr="00106A83">
        <w:rPr>
          <w:color w:val="000000"/>
          <w:sz w:val="23"/>
          <w:szCs w:val="23"/>
        </w:rPr>
        <w:t>Acraman</w:t>
      </w:r>
      <w:proofErr w:type="spellEnd"/>
      <w:r w:rsidRPr="00106A83">
        <w:rPr>
          <w:color w:val="000000"/>
          <w:sz w:val="23"/>
          <w:szCs w:val="23"/>
        </w:rPr>
        <w:t xml:space="preserve"> Street, then north-easterly along the north-western boundaries of </w:t>
      </w:r>
      <w:proofErr w:type="spellStart"/>
      <w:r w:rsidRPr="00106A83">
        <w:rPr>
          <w:color w:val="000000"/>
          <w:sz w:val="23"/>
          <w:szCs w:val="23"/>
        </w:rPr>
        <w:t>Acraman</w:t>
      </w:r>
      <w:proofErr w:type="spellEnd"/>
      <w:r w:rsidRPr="00106A83">
        <w:rPr>
          <w:color w:val="000000"/>
          <w:sz w:val="23"/>
          <w:szCs w:val="23"/>
        </w:rPr>
        <w:t xml:space="preserve">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south-western boundary of Renown Avenue, then south-easterly along that boundary of Renown Avenue to the north-western boundary of Hindmarsh Road, then generally north-easterly along that boundary of Hindmarsh Road to the point of commencement. The area includes the whole of any </w:t>
      </w:r>
      <w:r w:rsidRPr="00106A83">
        <w:rPr>
          <w:color w:val="000000"/>
          <w:spacing w:val="-2"/>
          <w:sz w:val="23"/>
          <w:szCs w:val="23"/>
        </w:rPr>
        <w:t>wharf, jetty, boat ramp, breakwater or other structure that extends below low water mark from within the area (as well as any area beneath such a structure</w:t>
      </w:r>
      <w:proofErr w:type="gramStart"/>
      <w:r w:rsidRPr="00106A83">
        <w:rPr>
          <w:color w:val="000000"/>
          <w:spacing w:val="-2"/>
          <w:sz w:val="23"/>
          <w:szCs w:val="23"/>
        </w:rPr>
        <w:t>), but</w:t>
      </w:r>
      <w:proofErr w:type="gramEnd"/>
      <w:r w:rsidRPr="00106A83">
        <w:rPr>
          <w:color w:val="000000"/>
          <w:spacing w:val="-2"/>
          <w:sz w:val="23"/>
          <w:szCs w:val="23"/>
        </w:rPr>
        <w:t xml:space="preserve"> does not include that part of the causeway to Granite Island that lies within the area to which the prohibition in Victor Harbor Area 2 applies.</w:t>
      </w:r>
    </w:p>
    <w:p w14:paraId="106EA1D5" w14:textId="77777777" w:rsidR="00106A83" w:rsidRPr="00106A83" w:rsidRDefault="00106A83" w:rsidP="00106A83">
      <w:pPr>
        <w:rPr>
          <w:color w:val="000000"/>
          <w:sz w:val="23"/>
          <w:szCs w:val="23"/>
        </w:rPr>
      </w:pPr>
    </w:p>
    <w:p w14:paraId="7F431AF4" w14:textId="77777777" w:rsidR="00106A83" w:rsidRPr="00106A83" w:rsidRDefault="00106A83" w:rsidP="00106A83">
      <w:pPr>
        <w:ind w:left="142" w:hanging="142"/>
        <w:rPr>
          <w:rFonts w:eastAsia="Times New Roman"/>
          <w:noProof/>
          <w:szCs w:val="17"/>
        </w:rPr>
      </w:pPr>
      <w:r w:rsidRPr="00106A83">
        <w:rPr>
          <w:rFonts w:eastAsia="Times New Roman"/>
          <w:noProof/>
          <w:szCs w:val="17"/>
        </w:rPr>
        <w:lastRenderedPageBreak/>
        <w:drawing>
          <wp:anchor distT="0" distB="0" distL="114300" distR="114300" simplePos="0" relativeHeight="251677696" behindDoc="0" locked="0" layoutInCell="1" allowOverlap="1" wp14:anchorId="65125D84" wp14:editId="690477EC">
            <wp:simplePos x="0" y="0"/>
            <wp:positionH relativeFrom="margin">
              <wp:align>center</wp:align>
            </wp:positionH>
            <wp:positionV relativeFrom="paragraph">
              <wp:posOffset>344</wp:posOffset>
            </wp:positionV>
            <wp:extent cx="4959985" cy="6971665"/>
            <wp:effectExtent l="0" t="0" r="0" b="635"/>
            <wp:wrapTopAndBottom/>
            <wp:docPr id="173188725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87256" name="Picture 1" descr="A map of a cit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9985" cy="697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DF3C8" w14:textId="77777777" w:rsidR="00106A83" w:rsidRPr="00106A83" w:rsidRDefault="00106A83" w:rsidP="00106A83">
      <w:pPr>
        <w:autoSpaceDE w:val="0"/>
        <w:autoSpaceDN w:val="0"/>
        <w:adjustRightInd w:val="0"/>
        <w:spacing w:after="0" w:line="240" w:lineRule="auto"/>
        <w:ind w:left="142" w:hanging="159"/>
        <w:rPr>
          <w:b/>
          <w:bCs/>
          <w:color w:val="000000"/>
          <w:sz w:val="26"/>
          <w:szCs w:val="26"/>
        </w:rPr>
      </w:pPr>
      <w:r w:rsidRPr="00106A83">
        <w:rPr>
          <w:b/>
          <w:bCs/>
          <w:color w:val="000000"/>
          <w:sz w:val="23"/>
          <w:szCs w:val="23"/>
        </w:rPr>
        <w:t>M</w:t>
      </w:r>
      <w:r w:rsidRPr="00106A83">
        <w:rPr>
          <w:b/>
          <w:bCs/>
          <w:color w:val="000000"/>
          <w:sz w:val="26"/>
          <w:szCs w:val="26"/>
        </w:rPr>
        <w:t>ade by the Liquor and Gambling Commissioner</w:t>
      </w:r>
    </w:p>
    <w:p w14:paraId="312E2449" w14:textId="77777777" w:rsidR="00106A83" w:rsidRPr="00106A83" w:rsidRDefault="00106A83" w:rsidP="00106A83">
      <w:pPr>
        <w:autoSpaceDE w:val="0"/>
        <w:autoSpaceDN w:val="0"/>
        <w:adjustRightInd w:val="0"/>
        <w:spacing w:after="0" w:line="240" w:lineRule="auto"/>
        <w:rPr>
          <w:rFonts w:eastAsia="Times New Roman"/>
          <w:color w:val="000000"/>
          <w:sz w:val="23"/>
          <w:szCs w:val="23"/>
          <w:lang w:eastAsia="en-AU"/>
        </w:rPr>
      </w:pPr>
      <w:r w:rsidRPr="00106A83">
        <w:rPr>
          <w:rFonts w:eastAsia="Times New Roman"/>
          <w:color w:val="000000"/>
          <w:sz w:val="23"/>
          <w:szCs w:val="23"/>
          <w:lang w:eastAsia="en-AU"/>
        </w:rPr>
        <w:t>Zoe Thomas, Assistant Director Licensing</w:t>
      </w:r>
    </w:p>
    <w:p w14:paraId="5232DC2F" w14:textId="77777777" w:rsidR="00106A83" w:rsidRPr="00106A83" w:rsidRDefault="00106A83" w:rsidP="00106A83">
      <w:pPr>
        <w:autoSpaceDE w:val="0"/>
        <w:autoSpaceDN w:val="0"/>
        <w:adjustRightInd w:val="0"/>
        <w:spacing w:after="0" w:line="240" w:lineRule="auto"/>
        <w:rPr>
          <w:rFonts w:eastAsia="Times New Roman"/>
          <w:color w:val="000000"/>
          <w:sz w:val="23"/>
          <w:szCs w:val="23"/>
          <w:lang w:eastAsia="en-AU"/>
        </w:rPr>
      </w:pPr>
      <w:r w:rsidRPr="00106A83">
        <w:rPr>
          <w:rFonts w:eastAsia="Times New Roman"/>
          <w:color w:val="000000"/>
          <w:sz w:val="23"/>
          <w:szCs w:val="23"/>
          <w:lang w:eastAsia="en-AU"/>
        </w:rPr>
        <w:t>Delegate of the Liquor and Gambling Commissioner</w:t>
      </w:r>
    </w:p>
    <w:p w14:paraId="0435E4D9" w14:textId="77777777" w:rsidR="00106A83" w:rsidRPr="00106A83" w:rsidRDefault="00106A83" w:rsidP="00106A83">
      <w:pPr>
        <w:autoSpaceDE w:val="0"/>
        <w:autoSpaceDN w:val="0"/>
        <w:adjustRightInd w:val="0"/>
        <w:spacing w:before="120" w:after="0" w:line="240" w:lineRule="auto"/>
        <w:ind w:left="142" w:hanging="159"/>
        <w:rPr>
          <w:rFonts w:eastAsia="Times New Roman"/>
          <w:color w:val="000000"/>
          <w:sz w:val="23"/>
          <w:szCs w:val="23"/>
          <w:lang w:eastAsia="en-AU"/>
        </w:rPr>
      </w:pPr>
      <w:r w:rsidRPr="00106A83">
        <w:rPr>
          <w:rFonts w:eastAsia="Times New Roman"/>
          <w:color w:val="000000"/>
          <w:sz w:val="23"/>
          <w:szCs w:val="23"/>
          <w:lang w:eastAsia="en-AU"/>
        </w:rPr>
        <w:t>On 1 November 2024</w:t>
      </w:r>
    </w:p>
    <w:p w14:paraId="2DE53ACC" w14:textId="77777777" w:rsidR="00106A83" w:rsidRDefault="00106A83" w:rsidP="00106A83">
      <w:pPr>
        <w:pStyle w:val="GG-body"/>
        <w:pBdr>
          <w:bottom w:val="single" w:sz="4" w:space="1" w:color="auto"/>
        </w:pBdr>
        <w:spacing w:after="0" w:line="52" w:lineRule="exact"/>
        <w:jc w:val="center"/>
      </w:pPr>
    </w:p>
    <w:p w14:paraId="77521D30" w14:textId="77777777" w:rsidR="00106A83" w:rsidRDefault="00106A83" w:rsidP="00106A83">
      <w:pPr>
        <w:pStyle w:val="GG-body"/>
        <w:pBdr>
          <w:top w:val="single" w:sz="4" w:space="1" w:color="auto"/>
        </w:pBdr>
        <w:spacing w:before="34" w:after="0" w:line="14" w:lineRule="exact"/>
        <w:jc w:val="center"/>
      </w:pPr>
    </w:p>
    <w:p w14:paraId="60025596" w14:textId="6D083D72" w:rsidR="008E7F3F" w:rsidRDefault="008E7F3F">
      <w:pPr>
        <w:spacing w:after="0" w:line="240" w:lineRule="auto"/>
        <w:jc w:val="left"/>
        <w:rPr>
          <w:rFonts w:eastAsia="Times New Roman"/>
          <w:szCs w:val="17"/>
        </w:rPr>
      </w:pPr>
      <w:r>
        <w:br w:type="page"/>
      </w:r>
    </w:p>
    <w:p w14:paraId="40028227" w14:textId="77777777" w:rsidR="00106A83" w:rsidRPr="00106A83" w:rsidRDefault="00106A83" w:rsidP="00ED2330">
      <w:pPr>
        <w:pStyle w:val="Heading2"/>
        <w:rPr>
          <w:caps w:val="0"/>
        </w:rPr>
      </w:pPr>
      <w:bookmarkStart w:id="49" w:name="_Toc181870776"/>
      <w:r w:rsidRPr="00106A83">
        <w:lastRenderedPageBreak/>
        <w:t>Local Government (Elections) Act 1999</w:t>
      </w:r>
      <w:bookmarkEnd w:id="49"/>
    </w:p>
    <w:p w14:paraId="3B47EF87" w14:textId="77777777" w:rsidR="00106A83" w:rsidRPr="00106A83" w:rsidRDefault="00106A83" w:rsidP="00106A83">
      <w:pPr>
        <w:jc w:val="center"/>
        <w:rPr>
          <w:smallCaps/>
          <w:szCs w:val="17"/>
        </w:rPr>
      </w:pPr>
      <w:r w:rsidRPr="00106A83">
        <w:rPr>
          <w:smallCaps/>
          <w:szCs w:val="17"/>
        </w:rPr>
        <w:t>Mid Murray Council</w:t>
      </w:r>
    </w:p>
    <w:p w14:paraId="51BCF452" w14:textId="77777777" w:rsidR="00106A83" w:rsidRPr="00106A83" w:rsidRDefault="00106A83" w:rsidP="00106A83">
      <w:pPr>
        <w:jc w:val="center"/>
        <w:rPr>
          <w:i/>
          <w:szCs w:val="17"/>
        </w:rPr>
      </w:pPr>
      <w:r w:rsidRPr="00106A83">
        <w:rPr>
          <w:i/>
          <w:szCs w:val="17"/>
        </w:rPr>
        <w:t>Supplementary Election—Nominations Received</w:t>
      </w:r>
    </w:p>
    <w:p w14:paraId="58F5C54E" w14:textId="77777777" w:rsidR="00106A83" w:rsidRPr="00106A83" w:rsidRDefault="00106A83" w:rsidP="008E7F3F">
      <w:r w:rsidRPr="00106A83">
        <w:t>At the close of nominations at 12 noon on Thursday 31 October 2024, the following people have been accepted as candidates and are listed below in the order in which they will appear on the ballot paper.</w:t>
      </w:r>
    </w:p>
    <w:p w14:paraId="679F212B" w14:textId="77777777" w:rsidR="00106A83" w:rsidRPr="00106A83" w:rsidRDefault="00106A83" w:rsidP="008E7F3F">
      <w:pPr>
        <w:ind w:left="142"/>
        <w:rPr>
          <w:b/>
          <w:bCs/>
        </w:rPr>
      </w:pPr>
      <w:r w:rsidRPr="00106A83">
        <w:rPr>
          <w:b/>
          <w:bCs/>
        </w:rPr>
        <w:t>Eyre Ward Councillor—1 vacancy</w:t>
      </w:r>
    </w:p>
    <w:p w14:paraId="5EC854AC" w14:textId="77777777" w:rsidR="00106A83" w:rsidRPr="00106A83" w:rsidRDefault="00106A83" w:rsidP="008E7F3F">
      <w:pPr>
        <w:ind w:left="284"/>
      </w:pPr>
      <w:r w:rsidRPr="00106A83">
        <w:t>LUKACS, Angela</w:t>
      </w:r>
    </w:p>
    <w:p w14:paraId="46653375" w14:textId="77777777" w:rsidR="00106A83" w:rsidRPr="00106A83" w:rsidRDefault="00106A83" w:rsidP="008E7F3F">
      <w:pPr>
        <w:ind w:left="284"/>
      </w:pPr>
      <w:r w:rsidRPr="00106A83">
        <w:t>GAMERTSFELDER, Jakob</w:t>
      </w:r>
    </w:p>
    <w:p w14:paraId="3373FBB4" w14:textId="77777777" w:rsidR="00106A83" w:rsidRPr="00106A83" w:rsidRDefault="00106A83" w:rsidP="008E7F3F">
      <w:pPr>
        <w:ind w:left="284"/>
      </w:pPr>
      <w:r w:rsidRPr="00106A83">
        <w:t>MYERS, Kevin Paul</w:t>
      </w:r>
    </w:p>
    <w:p w14:paraId="038BE6F6" w14:textId="77777777" w:rsidR="00106A83" w:rsidRPr="00106A83" w:rsidRDefault="00106A83" w:rsidP="008E7F3F">
      <w:pPr>
        <w:ind w:left="142"/>
        <w:rPr>
          <w:b/>
          <w:bCs/>
        </w:rPr>
      </w:pPr>
      <w:r w:rsidRPr="00106A83">
        <w:rPr>
          <w:b/>
          <w:bCs/>
        </w:rPr>
        <w:t>Campaign Disclosure Returns</w:t>
      </w:r>
    </w:p>
    <w:p w14:paraId="2928122F" w14:textId="77777777" w:rsidR="00106A83" w:rsidRPr="00106A83" w:rsidRDefault="00106A83" w:rsidP="008E7F3F">
      <w:pPr>
        <w:ind w:left="142"/>
      </w:pPr>
      <w:r w:rsidRPr="00106A83">
        <w:t>Candidates must lodge the following returns with the Electoral Commissioner:</w:t>
      </w:r>
    </w:p>
    <w:p w14:paraId="014E4C00" w14:textId="77777777" w:rsidR="00106A83" w:rsidRPr="00106A83" w:rsidRDefault="00106A83" w:rsidP="008E7F3F">
      <w:pPr>
        <w:ind w:left="426" w:hanging="142"/>
      </w:pPr>
      <w:r w:rsidRPr="00106A83">
        <w:t>•</w:t>
      </w:r>
      <w:r w:rsidRPr="00106A83">
        <w:tab/>
        <w:t>Campaign donation return</w:t>
      </w:r>
    </w:p>
    <w:p w14:paraId="33C654F2" w14:textId="77777777" w:rsidR="00106A83" w:rsidRPr="00106A83" w:rsidRDefault="00106A83" w:rsidP="008E7F3F">
      <w:pPr>
        <w:ind w:left="568" w:hanging="142"/>
      </w:pPr>
      <w:r w:rsidRPr="00106A83">
        <w:t>◦</w:t>
      </w:r>
      <w:r w:rsidRPr="00106A83">
        <w:tab/>
        <w:t>Return no. 1—lodgement from Thursday 7 November to Thursday 14 November 2024</w:t>
      </w:r>
    </w:p>
    <w:p w14:paraId="5AB5A38D" w14:textId="77777777" w:rsidR="00106A83" w:rsidRPr="00106A83" w:rsidRDefault="00106A83" w:rsidP="008E7F3F">
      <w:pPr>
        <w:ind w:left="568" w:hanging="142"/>
      </w:pPr>
      <w:r w:rsidRPr="00106A83">
        <w:t>◦</w:t>
      </w:r>
      <w:r w:rsidRPr="00106A83">
        <w:tab/>
        <w:t>Return no. 2—within 30 days of the conclusion of the election</w:t>
      </w:r>
    </w:p>
    <w:p w14:paraId="05504330" w14:textId="77777777" w:rsidR="00106A83" w:rsidRPr="00106A83" w:rsidRDefault="00106A83" w:rsidP="008E7F3F">
      <w:pPr>
        <w:ind w:left="426" w:hanging="142"/>
      </w:pPr>
      <w:r w:rsidRPr="00106A83">
        <w:t>•</w:t>
      </w:r>
      <w:r w:rsidRPr="00106A83">
        <w:tab/>
        <w:t>Large gift return</w:t>
      </w:r>
    </w:p>
    <w:p w14:paraId="732E33E5" w14:textId="77777777" w:rsidR="00106A83" w:rsidRPr="00106A83" w:rsidRDefault="00106A83" w:rsidP="008E7F3F">
      <w:pPr>
        <w:ind w:left="568" w:hanging="142"/>
      </w:pPr>
      <w:r w:rsidRPr="00106A83">
        <w:t>◦</w:t>
      </w:r>
      <w:r w:rsidRPr="00106A83">
        <w:tab/>
        <w:t xml:space="preserve">Return lodgement within 5 days after receipt, only required for gifts </w:t>
      </w:r>
      <w:proofErr w:type="gramStart"/>
      <w:r w:rsidRPr="00106A83">
        <w:t>in excess of</w:t>
      </w:r>
      <w:proofErr w:type="gramEnd"/>
      <w:r w:rsidRPr="00106A83">
        <w:t xml:space="preserve"> $2,500</w:t>
      </w:r>
    </w:p>
    <w:p w14:paraId="4E89BF84" w14:textId="77777777" w:rsidR="00106A83" w:rsidRPr="00106A83" w:rsidRDefault="00106A83" w:rsidP="008E7F3F">
      <w:pPr>
        <w:ind w:left="142"/>
      </w:pPr>
      <w:r w:rsidRPr="00106A83">
        <w:t xml:space="preserve">Detailed information about candidate disclosure return requirements can be found at </w:t>
      </w:r>
      <w:hyperlink r:id="rId50" w:history="1">
        <w:r w:rsidRPr="00106A83">
          <w:rPr>
            <w:color w:val="0563C1" w:themeColor="hyperlink"/>
            <w:u w:val="single"/>
          </w:rPr>
          <w:t>www.ecsa.sa.gov.au</w:t>
        </w:r>
      </w:hyperlink>
      <w:r w:rsidRPr="00106A83">
        <w:t>.</w:t>
      </w:r>
    </w:p>
    <w:p w14:paraId="15851761" w14:textId="77777777" w:rsidR="00106A83" w:rsidRPr="00106A83" w:rsidRDefault="00106A83" w:rsidP="008E7F3F">
      <w:pPr>
        <w:ind w:left="142"/>
        <w:rPr>
          <w:b/>
          <w:bCs/>
        </w:rPr>
      </w:pPr>
      <w:r w:rsidRPr="00106A83">
        <w:rPr>
          <w:b/>
          <w:bCs/>
        </w:rPr>
        <w:t>Voting Conducted by Post</w:t>
      </w:r>
    </w:p>
    <w:p w14:paraId="2DDE9159" w14:textId="77777777" w:rsidR="00106A83" w:rsidRPr="00106A83" w:rsidRDefault="00106A83" w:rsidP="008E7F3F">
      <w:pPr>
        <w:ind w:left="142"/>
      </w:pPr>
      <w:r w:rsidRPr="00106A83">
        <w:t>The election is conducted entirely by post and no polling booths will be open for voting. Ballot papers and reply-paid envelopes are mailed out between Tuesday 19 November and Monday 25 November 2024 to every person, body corporate and group listed on the voters roll at the close of rolls on Monday 30 September 2024. Voting is voluntary.</w:t>
      </w:r>
    </w:p>
    <w:p w14:paraId="4E7AC425" w14:textId="77777777" w:rsidR="00106A83" w:rsidRPr="00106A83" w:rsidRDefault="00106A83" w:rsidP="008E7F3F">
      <w:pPr>
        <w:ind w:left="142"/>
      </w:pPr>
      <w:r w:rsidRPr="00106A83">
        <w:t>A person who has not received voting material by Thursday 28 November 2024, and believes they are entitled to vote, should contact the deputy returning officer on 1300 655 232 before 5pm, Monday 9 December 2024.</w:t>
      </w:r>
    </w:p>
    <w:p w14:paraId="56C39DDA" w14:textId="77777777" w:rsidR="00106A83" w:rsidRPr="00106A83" w:rsidRDefault="00106A83" w:rsidP="008E7F3F">
      <w:pPr>
        <w:ind w:left="142"/>
      </w:pPr>
      <w:r w:rsidRPr="00106A83">
        <w:t>Completed voting material must be sent to reach the returning officer no later than 12 noon on polling day, Monday 16 December 2024.</w:t>
      </w:r>
    </w:p>
    <w:p w14:paraId="298B88F1" w14:textId="77777777" w:rsidR="00106A83" w:rsidRPr="00106A83" w:rsidRDefault="00106A83" w:rsidP="008E7F3F">
      <w:pPr>
        <w:ind w:left="142"/>
        <w:rPr>
          <w:b/>
          <w:bCs/>
        </w:rPr>
      </w:pPr>
      <w:r w:rsidRPr="00106A83">
        <w:rPr>
          <w:b/>
          <w:bCs/>
        </w:rPr>
        <w:t>Assisted Voting</w:t>
      </w:r>
    </w:p>
    <w:p w14:paraId="691149BC" w14:textId="77777777" w:rsidR="00106A83" w:rsidRPr="00106A83" w:rsidRDefault="00106A83" w:rsidP="008E7F3F">
      <w:pPr>
        <w:ind w:left="142"/>
      </w:pPr>
      <w:r w:rsidRPr="00106A83">
        <w:t>Prescribed electors under Section 41</w:t>
      </w:r>
      <w:proofErr w:type="gramStart"/>
      <w:r w:rsidRPr="00106A83">
        <w:t>A(</w:t>
      </w:r>
      <w:proofErr w:type="gramEnd"/>
      <w:r w:rsidRPr="00106A83">
        <w:t xml:space="preserve">8) of the </w:t>
      </w:r>
      <w:r w:rsidRPr="00106A83">
        <w:rPr>
          <w:i/>
          <w:iCs/>
        </w:rPr>
        <w:t>Local Government (Elections) Act 1999</w:t>
      </w:r>
      <w:r w:rsidRPr="00106A83">
        <w:t>, may vote via the telephone assisted voting method by calling the Electoral Commission SA on:</w:t>
      </w:r>
    </w:p>
    <w:p w14:paraId="57469660" w14:textId="77777777" w:rsidR="00106A83" w:rsidRPr="00106A83" w:rsidRDefault="00106A83" w:rsidP="008E7F3F">
      <w:pPr>
        <w:ind w:left="426" w:hanging="142"/>
      </w:pPr>
      <w:r w:rsidRPr="00106A83">
        <w:t>•</w:t>
      </w:r>
      <w:r w:rsidRPr="00106A83">
        <w:tab/>
        <w:t>1300 655 232 within South Australia only</w:t>
      </w:r>
    </w:p>
    <w:p w14:paraId="4A03BBFD" w14:textId="77777777" w:rsidR="00106A83" w:rsidRPr="00106A83" w:rsidRDefault="00106A83" w:rsidP="008E7F3F">
      <w:pPr>
        <w:ind w:left="426" w:hanging="142"/>
      </w:pPr>
      <w:r w:rsidRPr="00106A83">
        <w:t>•</w:t>
      </w:r>
      <w:r w:rsidRPr="00106A83">
        <w:tab/>
        <w:t>(08) 7424 7400 from interstate</w:t>
      </w:r>
    </w:p>
    <w:p w14:paraId="0C4FADF5" w14:textId="77777777" w:rsidR="00106A83" w:rsidRPr="00106A83" w:rsidRDefault="00106A83" w:rsidP="008E7F3F">
      <w:pPr>
        <w:ind w:left="426" w:hanging="142"/>
      </w:pPr>
      <w:r w:rsidRPr="00106A83">
        <w:t>•</w:t>
      </w:r>
      <w:r w:rsidRPr="00106A83">
        <w:tab/>
        <w:t>+61 8 7424 7400 from overseas</w:t>
      </w:r>
    </w:p>
    <w:p w14:paraId="67D149B2" w14:textId="77777777" w:rsidR="00106A83" w:rsidRPr="00106A83" w:rsidRDefault="00106A83" w:rsidP="008E7F3F">
      <w:pPr>
        <w:ind w:left="142"/>
      </w:pPr>
      <w:r w:rsidRPr="00106A83">
        <w:t>The Telephone Assisted Voting Centre will operate for the following times and days:</w:t>
      </w:r>
    </w:p>
    <w:p w14:paraId="63052C9F" w14:textId="77777777" w:rsidR="00106A83" w:rsidRPr="00106A83" w:rsidRDefault="00106A83" w:rsidP="008E7F3F">
      <w:pPr>
        <w:ind w:left="426" w:hanging="142"/>
      </w:pPr>
      <w:r w:rsidRPr="00106A83">
        <w:t>•</w:t>
      </w:r>
      <w:r w:rsidRPr="00106A83">
        <w:tab/>
        <w:t>9am-5pm, Thursday 12 December to Friday 13 December 2024</w:t>
      </w:r>
    </w:p>
    <w:p w14:paraId="588DAC5F" w14:textId="77777777" w:rsidR="00106A83" w:rsidRPr="00106A83" w:rsidRDefault="00106A83" w:rsidP="008E7F3F">
      <w:pPr>
        <w:ind w:left="426" w:hanging="142"/>
      </w:pPr>
      <w:r w:rsidRPr="00106A83">
        <w:t>•</w:t>
      </w:r>
      <w:r w:rsidRPr="00106A83">
        <w:tab/>
        <w:t>9am-12 noon, Monday 16 December 2024 (close of voting)</w:t>
      </w:r>
    </w:p>
    <w:p w14:paraId="4E1AA5D5" w14:textId="77777777" w:rsidR="00106A83" w:rsidRPr="00106A83" w:rsidRDefault="00106A83" w:rsidP="008E7F3F">
      <w:pPr>
        <w:ind w:left="142"/>
        <w:rPr>
          <w:b/>
          <w:bCs/>
        </w:rPr>
      </w:pPr>
      <w:r w:rsidRPr="00106A83">
        <w:rPr>
          <w:b/>
          <w:bCs/>
        </w:rPr>
        <w:t>Vote Counting Location</w:t>
      </w:r>
    </w:p>
    <w:p w14:paraId="6F58B6BD" w14:textId="77777777" w:rsidR="00106A83" w:rsidRPr="00106A83" w:rsidRDefault="00106A83" w:rsidP="008E7F3F">
      <w:pPr>
        <w:ind w:left="142"/>
      </w:pPr>
      <w:r w:rsidRPr="00106A83">
        <w:t>The scrutiny and count will take place from 9:30am on Tuesday 17 December 2024 at the following location:</w:t>
      </w:r>
    </w:p>
    <w:p w14:paraId="3967731C" w14:textId="77777777" w:rsidR="00106A83" w:rsidRPr="00106A83" w:rsidRDefault="00106A83" w:rsidP="008E7F3F">
      <w:pPr>
        <w:ind w:left="426" w:hanging="142"/>
      </w:pPr>
      <w:r w:rsidRPr="00106A83">
        <w:t>•</w:t>
      </w:r>
      <w:r w:rsidRPr="00106A83">
        <w:tab/>
        <w:t>Electoral Commission SA Central Processing Centre</w:t>
      </w:r>
    </w:p>
    <w:p w14:paraId="50B7DC27" w14:textId="77777777" w:rsidR="00106A83" w:rsidRPr="00106A83" w:rsidRDefault="00106A83" w:rsidP="008E7F3F">
      <w:pPr>
        <w:ind w:left="568" w:hanging="142"/>
      </w:pPr>
      <w:r w:rsidRPr="00106A83">
        <w:t>◦</w:t>
      </w:r>
      <w:r w:rsidRPr="00106A83">
        <w:tab/>
        <w:t>Ground floor, 81-95 Waymouth Street, Adelaide</w:t>
      </w:r>
    </w:p>
    <w:p w14:paraId="38859BFC" w14:textId="77777777" w:rsidR="00106A83" w:rsidRPr="00106A83" w:rsidRDefault="00106A83" w:rsidP="00106A83">
      <w:r w:rsidRPr="00106A83">
        <w:t>A provisional declaration will be made at the conclusion of the election count.</w:t>
      </w:r>
    </w:p>
    <w:p w14:paraId="78BDE7E3" w14:textId="77777777" w:rsidR="00106A83" w:rsidRPr="00106A83" w:rsidRDefault="00106A83" w:rsidP="00106A83">
      <w:pPr>
        <w:spacing w:after="0"/>
        <w:rPr>
          <w:rFonts w:eastAsia="Times New Roman"/>
          <w:szCs w:val="17"/>
        </w:rPr>
      </w:pPr>
      <w:r w:rsidRPr="00106A83">
        <w:rPr>
          <w:rFonts w:eastAsia="Times New Roman"/>
          <w:szCs w:val="17"/>
        </w:rPr>
        <w:t>Dated: 7 November 2024</w:t>
      </w:r>
    </w:p>
    <w:p w14:paraId="2875EB66" w14:textId="77777777" w:rsidR="00106A83" w:rsidRPr="00106A83" w:rsidRDefault="00106A83" w:rsidP="00106A83">
      <w:pPr>
        <w:spacing w:after="0"/>
        <w:jc w:val="right"/>
        <w:rPr>
          <w:rFonts w:eastAsia="Times New Roman"/>
          <w:smallCaps/>
          <w:szCs w:val="20"/>
        </w:rPr>
      </w:pPr>
      <w:r w:rsidRPr="00106A83">
        <w:rPr>
          <w:rFonts w:eastAsia="Times New Roman"/>
          <w:smallCaps/>
          <w:szCs w:val="20"/>
        </w:rPr>
        <w:t>Mick Sherry</w:t>
      </w:r>
    </w:p>
    <w:p w14:paraId="4ED46C50" w14:textId="77777777" w:rsidR="00106A83" w:rsidRDefault="00106A83" w:rsidP="00106A83">
      <w:pPr>
        <w:spacing w:after="0"/>
        <w:jc w:val="right"/>
        <w:rPr>
          <w:rFonts w:eastAsia="Times New Roman"/>
          <w:szCs w:val="17"/>
        </w:rPr>
      </w:pPr>
      <w:r w:rsidRPr="00106A83">
        <w:rPr>
          <w:rFonts w:eastAsia="Times New Roman"/>
          <w:szCs w:val="17"/>
        </w:rPr>
        <w:t>Returning Officer</w:t>
      </w:r>
    </w:p>
    <w:p w14:paraId="277D1D3A" w14:textId="77777777" w:rsidR="00106A83" w:rsidRDefault="00106A83" w:rsidP="00106A83">
      <w:pPr>
        <w:pBdr>
          <w:bottom w:val="single" w:sz="4" w:space="1" w:color="auto"/>
        </w:pBdr>
        <w:spacing w:after="0" w:line="52" w:lineRule="exact"/>
        <w:jc w:val="center"/>
        <w:rPr>
          <w:rFonts w:eastAsia="Times New Roman"/>
          <w:szCs w:val="17"/>
        </w:rPr>
      </w:pPr>
    </w:p>
    <w:p w14:paraId="23387074" w14:textId="77777777" w:rsidR="00106A83" w:rsidRDefault="00106A83" w:rsidP="00106A83">
      <w:pPr>
        <w:pBdr>
          <w:top w:val="single" w:sz="4" w:space="1" w:color="auto"/>
        </w:pBdr>
        <w:spacing w:before="34" w:after="0" w:line="14" w:lineRule="exact"/>
        <w:jc w:val="center"/>
        <w:rPr>
          <w:rFonts w:eastAsia="Times New Roman"/>
          <w:szCs w:val="17"/>
        </w:rPr>
      </w:pPr>
    </w:p>
    <w:p w14:paraId="7D230CE7" w14:textId="77777777" w:rsidR="00106A83" w:rsidRDefault="00106A83" w:rsidP="00106A8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54E6191" w14:textId="77777777" w:rsidR="00106A83" w:rsidRDefault="00106A83" w:rsidP="00106A83">
      <w:r>
        <w:t>[</w:t>
      </w:r>
      <w:r w:rsidRPr="002748EE">
        <w:rPr>
          <w:smallCaps/>
        </w:rPr>
        <w:t>Republished</w:t>
      </w:r>
      <w:r>
        <w:t>]</w:t>
      </w:r>
    </w:p>
    <w:p w14:paraId="1B01C2C2" w14:textId="77777777" w:rsidR="00106A83" w:rsidRDefault="00106A83" w:rsidP="008E7F3F">
      <w:pPr>
        <w:spacing w:after="0"/>
      </w:pPr>
      <w:r>
        <w:t xml:space="preserve">The notice published in the </w:t>
      </w:r>
      <w:r w:rsidRPr="009D7465">
        <w:rPr>
          <w:i/>
          <w:iCs/>
        </w:rPr>
        <w:t>South Australian Government Gazette</w:t>
      </w:r>
      <w:r>
        <w:t xml:space="preserve"> No. 70, dated 17 October 2024, on page 3960, under the heading </w:t>
      </w:r>
      <w:r>
        <w:br/>
      </w:r>
      <w:r w:rsidRPr="001A6350">
        <w:rPr>
          <w:i/>
          <w:iCs/>
        </w:rPr>
        <w:t xml:space="preserve">National Parks </w:t>
      </w:r>
      <w:r>
        <w:rPr>
          <w:i/>
          <w:iCs/>
        </w:rPr>
        <w:t>a</w:t>
      </w:r>
      <w:r w:rsidRPr="001A6350">
        <w:rPr>
          <w:i/>
          <w:iCs/>
        </w:rPr>
        <w:t>nd Wildlife (National Parks) Regulations 2016</w:t>
      </w:r>
      <w:r w:rsidRPr="00B43A4E">
        <w:t>,</w:t>
      </w:r>
      <w:r w:rsidRPr="00076627">
        <w:t xml:space="preserve"> </w:t>
      </w:r>
      <w:r>
        <w:t>was published with incorrect information and should be replaced with the following:</w:t>
      </w:r>
    </w:p>
    <w:p w14:paraId="66DFC757" w14:textId="77777777" w:rsidR="008E7F3F" w:rsidRDefault="008E7F3F" w:rsidP="008E7F3F">
      <w:pPr>
        <w:spacing w:after="0"/>
      </w:pPr>
    </w:p>
    <w:p w14:paraId="2D99401B" w14:textId="78E2D82E" w:rsidR="00106A83" w:rsidRDefault="00ED2330" w:rsidP="00ED2330">
      <w:pPr>
        <w:pStyle w:val="Heading2"/>
      </w:pPr>
      <w:bookmarkStart w:id="50" w:name="_Toc181870777"/>
      <w:r>
        <w:t>National Parks and Wildlife (National Parks) Regulations 2016</w:t>
      </w:r>
      <w:bookmarkEnd w:id="50"/>
    </w:p>
    <w:p w14:paraId="6B3D050D" w14:textId="77777777" w:rsidR="00106A83" w:rsidRDefault="00106A83" w:rsidP="00106A83">
      <w:pPr>
        <w:pStyle w:val="GG-Title3"/>
      </w:pPr>
      <w:r>
        <w:t>National Parks and Wildlife Reserves—Fire Restrictions</w:t>
      </w:r>
    </w:p>
    <w:p w14:paraId="1EF7BB3C" w14:textId="77777777" w:rsidR="00106A83" w:rsidRDefault="00106A83" w:rsidP="00106A83">
      <w:r>
        <w:t xml:space="preserve">Pursuant to Regulation 15 of the </w:t>
      </w:r>
      <w:r w:rsidRPr="002338CA">
        <w:rPr>
          <w:i/>
          <w:iCs/>
        </w:rPr>
        <w:t>National Parks and Wildlife (National Parks) Regulations 2016</w:t>
      </w:r>
      <w:r>
        <w:t xml:space="preserve">, I, Michael Joseph Williams, Director of National Parks and Wildlife and authorised delegate of the </w:t>
      </w:r>
      <w:proofErr w:type="spellStart"/>
      <w:r>
        <w:t>Witjira</w:t>
      </w:r>
      <w:proofErr w:type="spellEnd"/>
      <w:r>
        <w:t xml:space="preserve"> National Park Co-management Board and Lake Gairdner National Park Co-management Board, in my capacity as Executive Director, National Parks and Wildlife Service, impose fire restrictions for National Parks and Wildlife Reserves located in the South Australian Country Fire Service Fire Ban Districts as listed in Schedule 1 below.</w:t>
      </w:r>
    </w:p>
    <w:p w14:paraId="20D6BBD9" w14:textId="77777777" w:rsidR="00106A83" w:rsidRDefault="00106A83" w:rsidP="00106A83">
      <w:r>
        <w:t>The purpose of these fire restrictions is to ensure the safety of visitors using the Reserves, and in the interests of protecting the Reserves and neighbouring properties.</w:t>
      </w:r>
    </w:p>
    <w:p w14:paraId="68F13F82" w14:textId="77777777" w:rsidR="00106A83" w:rsidRDefault="00106A83" w:rsidP="00106A83">
      <w:pPr>
        <w:pStyle w:val="GG-SDated"/>
      </w:pPr>
      <w:r>
        <w:t>Dated: 4 November 2024</w:t>
      </w:r>
    </w:p>
    <w:p w14:paraId="0A1E499A" w14:textId="77777777" w:rsidR="00106A83" w:rsidRDefault="00106A83" w:rsidP="00106A83">
      <w:pPr>
        <w:pStyle w:val="GG-SName"/>
      </w:pPr>
      <w:r>
        <w:t>M.J. Williams</w:t>
      </w:r>
    </w:p>
    <w:p w14:paraId="46FA5796" w14:textId="77777777" w:rsidR="00106A83" w:rsidRDefault="00106A83" w:rsidP="00106A83">
      <w:pPr>
        <w:pStyle w:val="GG-Signature"/>
      </w:pPr>
      <w:r>
        <w:t>Director of National Parks and Wildlife</w:t>
      </w:r>
    </w:p>
    <w:p w14:paraId="0CFEE9A4" w14:textId="77777777" w:rsidR="00106A83" w:rsidRDefault="00106A83" w:rsidP="00106A83">
      <w:pPr>
        <w:pStyle w:val="GG-Signature"/>
      </w:pPr>
      <w:r>
        <w:t>Executive Director, National Parks and Wildlife Service</w:t>
      </w:r>
    </w:p>
    <w:p w14:paraId="2A55EB62" w14:textId="77777777" w:rsidR="00106A83" w:rsidRDefault="00106A83" w:rsidP="00106A83">
      <w:pPr>
        <w:pStyle w:val="GG-Signature"/>
        <w:pBdr>
          <w:top w:val="single" w:sz="4" w:space="1" w:color="auto"/>
        </w:pBdr>
        <w:spacing w:before="100" w:after="80" w:line="14" w:lineRule="exact"/>
        <w:ind w:left="1080" w:right="1080"/>
        <w:jc w:val="center"/>
      </w:pPr>
    </w:p>
    <w:p w14:paraId="2983818E" w14:textId="77777777" w:rsidR="008E7F3F" w:rsidRDefault="008E7F3F">
      <w:pPr>
        <w:spacing w:after="0" w:line="240" w:lineRule="auto"/>
        <w:jc w:val="left"/>
        <w:rPr>
          <w:smallCaps/>
          <w:szCs w:val="17"/>
        </w:rPr>
      </w:pPr>
      <w:r>
        <w:br w:type="page"/>
      </w:r>
    </w:p>
    <w:p w14:paraId="3D33C7EC" w14:textId="076E3212" w:rsidR="00106A83" w:rsidRDefault="00106A83" w:rsidP="00106A83">
      <w:pPr>
        <w:pStyle w:val="GG-Title2"/>
      </w:pPr>
      <w:r>
        <w:lastRenderedPageBreak/>
        <w:t>Schedule 1</w:t>
      </w:r>
    </w:p>
    <w:p w14:paraId="068980DB" w14:textId="77777777" w:rsidR="00106A83" w:rsidRPr="00940451" w:rsidRDefault="00106A83" w:rsidP="00106A83">
      <w:pPr>
        <w:ind w:left="284" w:hanging="284"/>
        <w:rPr>
          <w:b/>
          <w:bCs/>
        </w:rPr>
      </w:pPr>
      <w:r w:rsidRPr="00940451">
        <w:rPr>
          <w:b/>
          <w:bCs/>
        </w:rPr>
        <w:t>1.</w:t>
      </w:r>
      <w:r w:rsidRPr="00940451">
        <w:rPr>
          <w:b/>
          <w:bCs/>
        </w:rPr>
        <w:tab/>
        <w:t>Adelaide Metropolitan</w:t>
      </w:r>
    </w:p>
    <w:p w14:paraId="6420F60C" w14:textId="77777777" w:rsidR="00106A83" w:rsidRDefault="00106A83" w:rsidP="00106A83">
      <w:pPr>
        <w:ind w:left="284"/>
      </w:pPr>
      <w:r>
        <w:t>All Reserves:</w:t>
      </w:r>
    </w:p>
    <w:p w14:paraId="5F8C15CE" w14:textId="77777777" w:rsidR="00106A83" w:rsidRDefault="00106A83" w:rsidP="00106A83">
      <w:pPr>
        <w:ind w:left="426"/>
      </w:pPr>
      <w:r>
        <w:t>All wood fires, solid fuel fires, gas fires and liquid fuel fires are prohibited throughout the year.</w:t>
      </w:r>
    </w:p>
    <w:p w14:paraId="1C2D6BCF" w14:textId="77777777" w:rsidR="00106A83" w:rsidRDefault="00106A83" w:rsidP="00106A83">
      <w:pPr>
        <w:ind w:left="426"/>
      </w:pPr>
      <w:r>
        <w:t>Exception:</w:t>
      </w:r>
    </w:p>
    <w:p w14:paraId="158DB43A" w14:textId="77777777" w:rsidR="00106A83" w:rsidRDefault="00106A83" w:rsidP="00106A83">
      <w:pPr>
        <w:ind w:left="567"/>
      </w:pPr>
      <w:r>
        <w:t>Cobbler Creek Recreation Park and Glenthorne National Park-</w:t>
      </w:r>
      <w:proofErr w:type="spellStart"/>
      <w:r>
        <w:t>Ityamaiitpinna</w:t>
      </w:r>
      <w:proofErr w:type="spellEnd"/>
      <w:r>
        <w:t xml:space="preserve"> </w:t>
      </w:r>
      <w:proofErr w:type="spellStart"/>
      <w:r>
        <w:t>Yarta</w:t>
      </w:r>
      <w:proofErr w:type="spellEnd"/>
      <w:r>
        <w:t>—All wood fires and solid fuel fires are prohibited throughout the year. Gas fires and liquid fuel fires are permitted in designated areas only, other than on days of total fire ban.</w:t>
      </w:r>
    </w:p>
    <w:p w14:paraId="7847C83E" w14:textId="77777777" w:rsidR="00106A83" w:rsidRDefault="00106A83" w:rsidP="00106A83">
      <w:pPr>
        <w:ind w:left="284"/>
      </w:pPr>
      <w:r>
        <w:t xml:space="preserve">For further information, please refer to the DEW website </w:t>
      </w:r>
      <w:hyperlink r:id="rId51" w:history="1">
        <w:r w:rsidRPr="00940451">
          <w:rPr>
            <w:rStyle w:val="Hyperlink"/>
          </w:rPr>
          <w:t>www.environment.sa.gov.au</w:t>
        </w:r>
      </w:hyperlink>
      <w:r>
        <w:t xml:space="preserve"> or contact the Adelaide and Mount Lofty Ranges regional office (08) 8336 0901 or CFS Information Hotline 1800 362 361.</w:t>
      </w:r>
    </w:p>
    <w:p w14:paraId="74D9F50C" w14:textId="77777777" w:rsidR="00106A83" w:rsidRPr="00940451" w:rsidRDefault="00106A83" w:rsidP="00106A83">
      <w:pPr>
        <w:ind w:left="284" w:hanging="284"/>
        <w:rPr>
          <w:b/>
          <w:bCs/>
        </w:rPr>
      </w:pPr>
      <w:r w:rsidRPr="00940451">
        <w:rPr>
          <w:b/>
          <w:bCs/>
        </w:rPr>
        <w:t>2.</w:t>
      </w:r>
      <w:r w:rsidRPr="00940451">
        <w:rPr>
          <w:b/>
          <w:bCs/>
        </w:rPr>
        <w:tab/>
        <w:t>Mount Lofty Ranges</w:t>
      </w:r>
    </w:p>
    <w:p w14:paraId="689AB761" w14:textId="77777777" w:rsidR="00106A83" w:rsidRDefault="00106A83" w:rsidP="00106A83">
      <w:pPr>
        <w:ind w:left="284"/>
      </w:pPr>
      <w:r>
        <w:t>Belair National Park:</w:t>
      </w:r>
    </w:p>
    <w:p w14:paraId="127A0558" w14:textId="77777777" w:rsidR="00106A83" w:rsidRDefault="00106A83" w:rsidP="00106A83">
      <w:pPr>
        <w:ind w:left="426"/>
      </w:pPr>
      <w:r>
        <w:t xml:space="preserve">All wood fires and solid fuel fires are prohibited throughout the year. Gas fires and liquid fuel fires are permitted in designated areas only, other than on days of total fire ban. </w:t>
      </w:r>
    </w:p>
    <w:p w14:paraId="6E2BB32B" w14:textId="77777777" w:rsidR="00106A83" w:rsidRDefault="00106A83" w:rsidP="00106A83">
      <w:pPr>
        <w:ind w:left="390" w:firstLine="36"/>
      </w:pPr>
      <w:r>
        <w:t>Exception:</w:t>
      </w:r>
    </w:p>
    <w:p w14:paraId="1D856D49" w14:textId="77777777" w:rsidR="00106A83" w:rsidRDefault="00106A83" w:rsidP="00106A83">
      <w:pPr>
        <w:ind w:left="567"/>
      </w:pPr>
      <w:r>
        <w:t xml:space="preserve">Designated fixed gas barbeques may be used on days of total fire ban other than when the Director has formally closed the Reserve in accordance with Regulation 7(3)(b) of the </w:t>
      </w:r>
      <w:r w:rsidRPr="00537E28">
        <w:rPr>
          <w:i/>
          <w:iCs/>
        </w:rPr>
        <w:t>National Parks and Wildlife (National Parks) Regulations 2016</w:t>
      </w:r>
      <w:r>
        <w:t>.</w:t>
      </w:r>
    </w:p>
    <w:p w14:paraId="22BE5C51" w14:textId="77777777" w:rsidR="00106A83" w:rsidRDefault="00106A83" w:rsidP="00106A83">
      <w:pPr>
        <w:ind w:left="284"/>
      </w:pPr>
      <w:r>
        <w:t xml:space="preserve">Anstey Hill Recreation Park, </w:t>
      </w:r>
      <w:proofErr w:type="spellStart"/>
      <w:r>
        <w:t>Ballaparudda</w:t>
      </w:r>
      <w:proofErr w:type="spellEnd"/>
      <w:r>
        <w:t xml:space="preserve"> Creek Recreation Park, Black Hill Conservation Park, Brownhill Creek Recreation Park, Cleland National Park, </w:t>
      </w:r>
      <w:proofErr w:type="spellStart"/>
      <w:r>
        <w:t>Kaiserstuhl</w:t>
      </w:r>
      <w:proofErr w:type="spellEnd"/>
      <w:r>
        <w:t xml:space="preserve"> Conservation Park, </w:t>
      </w:r>
      <w:proofErr w:type="spellStart"/>
      <w:r>
        <w:t>Morialta</w:t>
      </w:r>
      <w:proofErr w:type="spellEnd"/>
      <w:r>
        <w:t xml:space="preserve"> Conservation Park, Mount George Conservation Park, Newland Head Conservation Park, Sandy Creek Conservation Park, Shepherds Hill Recreation Park, Sturt Gorge Recreation Park, The Pages Conservation Park: </w:t>
      </w:r>
    </w:p>
    <w:p w14:paraId="7BE85E3F" w14:textId="77777777" w:rsidR="00106A83" w:rsidRDefault="00106A83" w:rsidP="00106A83">
      <w:pPr>
        <w:ind w:left="426"/>
      </w:pPr>
      <w:r>
        <w:t>All wood fires and solid fuel fires are prohibited throughout the year. Gas fires and liquid fuel fires are permitted in designated areas only other than on days of total fire ban.</w:t>
      </w:r>
    </w:p>
    <w:p w14:paraId="1C749A63" w14:textId="77777777" w:rsidR="00106A83" w:rsidRDefault="00106A83" w:rsidP="00106A83">
      <w:pPr>
        <w:ind w:left="284"/>
      </w:pPr>
      <w:r>
        <w:t xml:space="preserve">Aldinga Conservation Park, Angove Conservation Park, Blackwood Forest Recreation Park, Bullock Hill Conservation Park, Charleston Conservation Park, Cox Scrub Conservation Park, Cox Scrub Conservation Reserve, Cromer Conservation Park, Cudlee Creek Conservation Park, Eric Bonython Conservation Park, Finniss Conservation Park, Giles Conservation Park, Greenhill Recreation Park, Gum Tree Gully Conservation Park, Hale Conservation Park, </w:t>
      </w:r>
      <w:proofErr w:type="spellStart"/>
      <w:r>
        <w:t>Hesperilla</w:t>
      </w:r>
      <w:proofErr w:type="spellEnd"/>
      <w:r>
        <w:t xml:space="preserve"> Conservation Park, Hindmarsh Valley National Park, Horsnell Gully Conservation Park, Kenneth Stirling Conservation Park, Kyeema Conservation Park, Mark Oliphant Conservation Park, Moana Sands Conservation Park, Montacute Conservation Park, Mount Billy Conservation Park, Mount Magnificent Conservation Park, Mylor Conservation Park, Myponga Conservation Park, Nixon—Skinner Conservation Park, Onkaparinga River Recreation Park, Porter Scrub Conservation Park, Pullen Island Conservation Park, Scott Conservation Park, Scott Creek Conservation Park, Spring Mount Conservation Park, </w:t>
      </w:r>
      <w:proofErr w:type="spellStart"/>
      <w:r>
        <w:t>Stipiturus</w:t>
      </w:r>
      <w:proofErr w:type="spellEnd"/>
      <w:r>
        <w:t xml:space="preserve"> Conservation Park, </w:t>
      </w:r>
      <w:proofErr w:type="spellStart"/>
      <w:r>
        <w:t>Talisker</w:t>
      </w:r>
      <w:proofErr w:type="spellEnd"/>
      <w:r>
        <w:t xml:space="preserve"> Conservation Park, The Knoll Conservation Park, Totness Recreation Park, </w:t>
      </w:r>
      <w:proofErr w:type="spellStart"/>
      <w:r>
        <w:t>Waitpinga</w:t>
      </w:r>
      <w:proofErr w:type="spellEnd"/>
      <w:r>
        <w:t xml:space="preserve"> Conservation Park, Warren Conservation Park, West Island Conservation Park, </w:t>
      </w:r>
      <w:proofErr w:type="spellStart"/>
      <w:r>
        <w:t>Wiljani</w:t>
      </w:r>
      <w:proofErr w:type="spellEnd"/>
      <w:r>
        <w:t xml:space="preserve"> Conservation Park and </w:t>
      </w:r>
      <w:proofErr w:type="spellStart"/>
      <w:r>
        <w:t>Yulte</w:t>
      </w:r>
      <w:proofErr w:type="spellEnd"/>
      <w:r>
        <w:t xml:space="preserve"> Conservation Park:</w:t>
      </w:r>
    </w:p>
    <w:p w14:paraId="4053996A" w14:textId="77777777" w:rsidR="00106A83" w:rsidRDefault="00106A83" w:rsidP="00106A83">
      <w:pPr>
        <w:ind w:left="426"/>
      </w:pPr>
      <w:r>
        <w:t>All wood fires, solid fuel fires, liquid fuel and gas fires are prohibited throughout the year.</w:t>
      </w:r>
    </w:p>
    <w:p w14:paraId="62313BFE" w14:textId="77777777" w:rsidR="00106A83" w:rsidRDefault="00106A83" w:rsidP="00106A83">
      <w:pPr>
        <w:ind w:left="284"/>
      </w:pPr>
      <w:r>
        <w:t>Deep Creek National Park:</w:t>
      </w:r>
    </w:p>
    <w:p w14:paraId="15D759DD" w14:textId="77777777" w:rsidR="00106A83" w:rsidRDefault="00106A83" w:rsidP="00106A83">
      <w:pPr>
        <w:ind w:left="426"/>
      </w:pPr>
      <w:r>
        <w:t>All wood fires and solid fuel fires are prohibited from 15 November 2024 to 15 April 2025. Gas fires and liquid fuel fires are permitted other than on days of total fire ban.</w:t>
      </w:r>
    </w:p>
    <w:p w14:paraId="019F3DEB" w14:textId="77777777" w:rsidR="00106A83" w:rsidRDefault="00106A83" w:rsidP="00106A83">
      <w:pPr>
        <w:ind w:left="284"/>
      </w:pPr>
      <w:r>
        <w:t>Onkaparinga River National Park and Para Wirra Conservation Park:</w:t>
      </w:r>
    </w:p>
    <w:p w14:paraId="5517108D" w14:textId="77777777" w:rsidR="00106A83" w:rsidRDefault="00106A83" w:rsidP="00106A83">
      <w:pPr>
        <w:ind w:left="426"/>
      </w:pPr>
      <w:r>
        <w:t>All wood fires and solid fuel fires are prohibited from 15 November 2024 to 15 April 2025. Gas fires and liquid fuel fires are permitted in designated areas other than on days of total fire ban.</w:t>
      </w:r>
    </w:p>
    <w:p w14:paraId="70E2C331" w14:textId="77777777" w:rsidR="00106A83" w:rsidRDefault="00106A83" w:rsidP="00106A83">
      <w:pPr>
        <w:ind w:left="284"/>
      </w:pPr>
      <w:r>
        <w:t>Coorong National Park:</w:t>
      </w:r>
    </w:p>
    <w:p w14:paraId="46672F87" w14:textId="77777777" w:rsidR="00106A83" w:rsidRDefault="00106A83" w:rsidP="00106A83">
      <w:pPr>
        <w:ind w:left="426"/>
      </w:pPr>
      <w:r>
        <w:t>All wood fires and solid fuel fires are prohibited from 1 November 2024 to 15 April 2025. Gas fires and liquid fuel fires are permitted other than on days of total fire ban.</w:t>
      </w:r>
    </w:p>
    <w:p w14:paraId="7F972A47" w14:textId="77777777" w:rsidR="00106A83" w:rsidRDefault="00106A83" w:rsidP="00106A83">
      <w:pPr>
        <w:ind w:left="426"/>
      </w:pPr>
      <w:r>
        <w:t>Exceptions:</w:t>
      </w:r>
    </w:p>
    <w:p w14:paraId="653DD6A2" w14:textId="77777777" w:rsidR="00106A83" w:rsidRDefault="00106A83" w:rsidP="00106A83">
      <w:pPr>
        <w:ind w:left="567"/>
      </w:pPr>
      <w:r>
        <w:t>Ocean beach foreshore—Wood fires and solid fuel fires are permitted between high water mark and low water mark throughout the year other than on days of total fire ban. 42 Mile Crossing campground—Wood fires and solid fuel fires are permitted only in designated locations except from 1 November 2024 to 15 April 2025 inclusive and on days of total fire ban.</w:t>
      </w:r>
    </w:p>
    <w:p w14:paraId="105FF3F9" w14:textId="77777777" w:rsidR="00106A83" w:rsidRDefault="00106A83" w:rsidP="00106A83">
      <w:pPr>
        <w:ind w:left="284"/>
      </w:pPr>
      <w:r>
        <w:t xml:space="preserve">For further information, please refer to the DEW website </w:t>
      </w:r>
      <w:hyperlink r:id="rId52" w:history="1">
        <w:r w:rsidRPr="00FC6D11">
          <w:rPr>
            <w:rStyle w:val="Hyperlink"/>
          </w:rPr>
          <w:t>www.environment.sa.gov.au/</w:t>
        </w:r>
      </w:hyperlink>
      <w:r>
        <w:t>or contact the Adelaide and Mount Lofty Ranges regional office (08) 8336 0901 or CFS Information Hotline 1800 362 361.</w:t>
      </w:r>
    </w:p>
    <w:p w14:paraId="4C1F593E" w14:textId="77777777" w:rsidR="00106A83" w:rsidRPr="00940451" w:rsidRDefault="00106A83" w:rsidP="00106A83">
      <w:pPr>
        <w:ind w:left="284" w:hanging="284"/>
        <w:rPr>
          <w:b/>
          <w:bCs/>
        </w:rPr>
      </w:pPr>
      <w:r w:rsidRPr="00940451">
        <w:rPr>
          <w:b/>
          <w:bCs/>
        </w:rPr>
        <w:t>3.</w:t>
      </w:r>
      <w:r w:rsidRPr="00940451">
        <w:rPr>
          <w:b/>
          <w:bCs/>
        </w:rPr>
        <w:tab/>
        <w:t>Kangaroo Island</w:t>
      </w:r>
    </w:p>
    <w:p w14:paraId="69AF8BCB" w14:textId="77777777" w:rsidR="00106A83" w:rsidRDefault="00106A83" w:rsidP="00106A83">
      <w:pPr>
        <w:ind w:left="284"/>
      </w:pPr>
      <w:r>
        <w:t xml:space="preserve">Cape </w:t>
      </w:r>
      <w:proofErr w:type="spellStart"/>
      <w:r>
        <w:t>Gantheaume</w:t>
      </w:r>
      <w:proofErr w:type="spellEnd"/>
      <w:r>
        <w:t xml:space="preserve"> Conservation Park:</w:t>
      </w:r>
    </w:p>
    <w:p w14:paraId="0E92D6A5" w14:textId="77777777" w:rsidR="00106A83" w:rsidRDefault="00106A83" w:rsidP="00106A83">
      <w:pPr>
        <w:ind w:left="426"/>
      </w:pPr>
      <w:r>
        <w:t xml:space="preserve">All wood fires and solid fuel fires are prohibited throughout the year. Gas fires and liquid fuel fires are permitted other than on days of total fire ban. </w:t>
      </w:r>
    </w:p>
    <w:p w14:paraId="324140FF" w14:textId="77777777" w:rsidR="00106A83" w:rsidRDefault="00106A83" w:rsidP="00106A83">
      <w:pPr>
        <w:ind w:left="426"/>
      </w:pPr>
      <w:r>
        <w:t>Exception:</w:t>
      </w:r>
    </w:p>
    <w:p w14:paraId="0C67544D" w14:textId="77777777" w:rsidR="00106A83" w:rsidRDefault="00106A83" w:rsidP="00106A83">
      <w:pPr>
        <w:ind w:left="567"/>
      </w:pPr>
      <w:r>
        <w:t xml:space="preserve">Sewer Beach carpark, Murray Lagoon, </w:t>
      </w:r>
      <w:proofErr w:type="spellStart"/>
      <w:r>
        <w:t>D’Estrees</w:t>
      </w:r>
      <w:proofErr w:type="spellEnd"/>
      <w:r>
        <w:t xml:space="preserve"> Bay, Tea Trees, and Wheaton Beach Campgrounds—All wood fires and solid fuel fires are prohibited from 15 November 2024 to 15 April 2025, fires are permitted outside of these dates in designated areas only. Gas fires and liquid fuel fires are permitted other than on days of total fire ban.</w:t>
      </w:r>
    </w:p>
    <w:p w14:paraId="7319C365" w14:textId="77777777" w:rsidR="00106A83" w:rsidRDefault="00106A83" w:rsidP="00106A83">
      <w:pPr>
        <w:ind w:left="284"/>
      </w:pPr>
      <w:r>
        <w:t xml:space="preserve">Flinders Chase National Park: </w:t>
      </w:r>
    </w:p>
    <w:p w14:paraId="3E69E716" w14:textId="77777777" w:rsidR="00106A83" w:rsidRDefault="00106A83" w:rsidP="00106A83">
      <w:pPr>
        <w:ind w:left="426"/>
      </w:pPr>
      <w:r>
        <w:t>All wood fires and solid fuel fires are prohibited throughout the year. Gas fires and liquid fuel fires are permitted other than on days of total fire ban.</w:t>
      </w:r>
    </w:p>
    <w:p w14:paraId="7FD31852" w14:textId="77777777" w:rsidR="00106A83" w:rsidRDefault="00106A83" w:rsidP="00106A83">
      <w:pPr>
        <w:ind w:left="426"/>
      </w:pPr>
      <w:r>
        <w:t>Exception:</w:t>
      </w:r>
    </w:p>
    <w:p w14:paraId="6059001E" w14:textId="1D2C1CFE" w:rsidR="00106A83" w:rsidRDefault="00106A83" w:rsidP="00106A83">
      <w:pPr>
        <w:ind w:left="567"/>
      </w:pPr>
      <w:r>
        <w:t xml:space="preserve">Rocky River, West Bay, Snake Lagoon, </w:t>
      </w:r>
      <w:proofErr w:type="spellStart"/>
      <w:r>
        <w:t>Cupgum</w:t>
      </w:r>
      <w:proofErr w:type="spellEnd"/>
      <w:r>
        <w:t xml:space="preserve">, Hakea, Banksia, and Harvey’s Return Campgrounds, and May’s Homestead, Postman’s Cottage, Cape du </w:t>
      </w:r>
      <w:proofErr w:type="spellStart"/>
      <w:r>
        <w:t>Couedic</w:t>
      </w:r>
      <w:proofErr w:type="spellEnd"/>
      <w:r>
        <w:t xml:space="preserve"> Lighthouse Cottages—All wood fires and solid fuel fires are prohibited from 15 November </w:t>
      </w:r>
      <w:r>
        <w:lastRenderedPageBreak/>
        <w:t>2024 to 15 April 2025, fires are permitted outside of these dates in designated areas only.</w:t>
      </w:r>
      <w:r w:rsidR="00251945">
        <w:t xml:space="preserve"> </w:t>
      </w:r>
      <w:r>
        <w:t>Gas fires and liquid fuel fires are permitted other than on days of total fire ban.</w:t>
      </w:r>
    </w:p>
    <w:p w14:paraId="51666254" w14:textId="77777777" w:rsidR="00106A83" w:rsidRDefault="00106A83" w:rsidP="00106A83">
      <w:pPr>
        <w:ind w:left="284"/>
      </w:pPr>
      <w:r>
        <w:t>Kelly Hill Conservation Park:</w:t>
      </w:r>
    </w:p>
    <w:p w14:paraId="5FD70BC7" w14:textId="77777777" w:rsidR="00106A83" w:rsidRDefault="00106A83" w:rsidP="00106A83">
      <w:pPr>
        <w:ind w:left="426"/>
      </w:pPr>
      <w:r>
        <w:t xml:space="preserve">All wood fires and solid fuel fires are prohibited throughout the year. Gas fires and liquid fuel fires are permitted other than on days of total fire ban. </w:t>
      </w:r>
    </w:p>
    <w:p w14:paraId="57EBB446" w14:textId="77777777" w:rsidR="00106A83" w:rsidRDefault="00106A83" w:rsidP="00106A83">
      <w:pPr>
        <w:ind w:left="426"/>
      </w:pPr>
      <w:r>
        <w:t>Exception:</w:t>
      </w:r>
    </w:p>
    <w:p w14:paraId="086FB940" w14:textId="77777777" w:rsidR="00106A83" w:rsidRDefault="00106A83" w:rsidP="00106A83">
      <w:pPr>
        <w:ind w:left="567"/>
      </w:pPr>
      <w:r>
        <w:t>Tea Tree Campsite, Grassdale—All wood fires and solid fuel fires are prohibited from 15 November 2024 to 15 April 2025, fires are permitted outside of these dates in designated areas only. Gas fires and liquid fuel fires are permitted other than on days of total fire ban.</w:t>
      </w:r>
    </w:p>
    <w:p w14:paraId="41227B3B" w14:textId="77777777" w:rsidR="00106A83" w:rsidRDefault="00106A83" w:rsidP="00106A83">
      <w:pPr>
        <w:ind w:left="284"/>
      </w:pPr>
      <w:proofErr w:type="spellStart"/>
      <w:r>
        <w:t>Lashmar</w:t>
      </w:r>
      <w:proofErr w:type="spellEnd"/>
      <w:r>
        <w:t xml:space="preserve"> Conservation Park:</w:t>
      </w:r>
    </w:p>
    <w:p w14:paraId="62DE5C00" w14:textId="77777777" w:rsidR="00106A83" w:rsidRDefault="00106A83" w:rsidP="00106A83">
      <w:pPr>
        <w:ind w:left="426"/>
      </w:pPr>
      <w:r>
        <w:t xml:space="preserve">All wood fires and solid fuel fires are prohibited throughout the year. Gas fires and liquid fuel fires are permitted other than on days of total fire ban. </w:t>
      </w:r>
    </w:p>
    <w:p w14:paraId="077C567A" w14:textId="77777777" w:rsidR="00106A83" w:rsidRDefault="00106A83" w:rsidP="00106A83">
      <w:pPr>
        <w:ind w:left="426"/>
      </w:pPr>
      <w:r>
        <w:t xml:space="preserve">Exception: </w:t>
      </w:r>
    </w:p>
    <w:p w14:paraId="480E3E11" w14:textId="4553B34F" w:rsidR="00106A83" w:rsidRDefault="00106A83" w:rsidP="00106A83">
      <w:pPr>
        <w:ind w:left="567"/>
      </w:pPr>
      <w:r>
        <w:t>Antechamber Bay and Chapman River Campgrounds—All wood fires and solid fuel fires are prohibited from 15 November 2024 to 15 April 2025, fires are permitted outside of these dates in designated areas only.</w:t>
      </w:r>
      <w:r w:rsidR="004E1A0B">
        <w:t xml:space="preserve"> </w:t>
      </w:r>
      <w:r>
        <w:t>Gas fires and liquid fuel fires are permitted other than on days of total fire ban.</w:t>
      </w:r>
    </w:p>
    <w:p w14:paraId="656FF168" w14:textId="77777777" w:rsidR="00106A83" w:rsidRDefault="00106A83" w:rsidP="00106A83">
      <w:pPr>
        <w:ind w:left="284"/>
      </w:pPr>
      <w:r>
        <w:t>All other Reserves:</w:t>
      </w:r>
    </w:p>
    <w:p w14:paraId="128D1DD1" w14:textId="77777777" w:rsidR="00106A83" w:rsidRDefault="00106A83" w:rsidP="00106A83">
      <w:pPr>
        <w:ind w:left="426"/>
      </w:pPr>
      <w:r>
        <w:t>All wood fires and solid fuel fires are prohibited throughout the year. Gas fires and liquid fuel fires are permitted other than on days of total fire ban.</w:t>
      </w:r>
    </w:p>
    <w:p w14:paraId="4ABD9824" w14:textId="77777777" w:rsidR="00106A83" w:rsidRDefault="00106A83" w:rsidP="00106A83">
      <w:pPr>
        <w:ind w:left="284"/>
      </w:pPr>
      <w:r>
        <w:t xml:space="preserve">For further information, please refer to the DEW website </w:t>
      </w:r>
      <w:hyperlink r:id="rId53" w:history="1">
        <w:r w:rsidRPr="0014065F">
          <w:rPr>
            <w:rStyle w:val="Hyperlink"/>
          </w:rPr>
          <w:t>www.environment.sa.gov.au</w:t>
        </w:r>
      </w:hyperlink>
      <w:r>
        <w:t xml:space="preserve"> or contact the Kangaroo Island regional office (08) 8553 4409 or CFS Information Hotline 1800 362 361.</w:t>
      </w:r>
    </w:p>
    <w:p w14:paraId="66828647" w14:textId="77777777" w:rsidR="00106A83" w:rsidRPr="00940451" w:rsidRDefault="00106A83" w:rsidP="00106A83">
      <w:pPr>
        <w:ind w:left="284" w:hanging="284"/>
        <w:rPr>
          <w:b/>
          <w:bCs/>
        </w:rPr>
      </w:pPr>
      <w:r w:rsidRPr="00940451">
        <w:rPr>
          <w:b/>
          <w:bCs/>
        </w:rPr>
        <w:t>4.</w:t>
      </w:r>
      <w:r w:rsidRPr="00940451">
        <w:rPr>
          <w:b/>
          <w:bCs/>
        </w:rPr>
        <w:tab/>
        <w:t>Mid North</w:t>
      </w:r>
    </w:p>
    <w:p w14:paraId="38662C88" w14:textId="77777777" w:rsidR="00106A83" w:rsidRDefault="00106A83" w:rsidP="00106A83">
      <w:pPr>
        <w:ind w:left="284"/>
      </w:pPr>
      <w:r>
        <w:t xml:space="preserve">Clements Gap Conservation Park, </w:t>
      </w:r>
      <w:proofErr w:type="spellStart"/>
      <w:r>
        <w:t>Mimbara</w:t>
      </w:r>
      <w:proofErr w:type="spellEnd"/>
      <w:r>
        <w:t xml:space="preserve"> Conservation Park and </w:t>
      </w:r>
      <w:proofErr w:type="spellStart"/>
      <w:r>
        <w:t>Mokota</w:t>
      </w:r>
      <w:proofErr w:type="spellEnd"/>
      <w:r>
        <w:t xml:space="preserve"> Conservation Park:</w:t>
      </w:r>
    </w:p>
    <w:p w14:paraId="42C735F9" w14:textId="77777777" w:rsidR="00106A83" w:rsidRDefault="00106A83" w:rsidP="00106A83">
      <w:pPr>
        <w:ind w:left="426"/>
      </w:pPr>
      <w:r>
        <w:t>All wood fires, solid fuel fires, gas fires and liquid fuel fires are prohibited throughout the year.</w:t>
      </w:r>
    </w:p>
    <w:p w14:paraId="6F6E5FC1" w14:textId="77777777" w:rsidR="00106A83" w:rsidRDefault="00106A83" w:rsidP="00106A83">
      <w:pPr>
        <w:ind w:left="284"/>
      </w:pPr>
      <w:r>
        <w:t>Adelaide International Bird Sanctuary National Park—</w:t>
      </w:r>
      <w:proofErr w:type="spellStart"/>
      <w:r>
        <w:t>Winaityiatyi</w:t>
      </w:r>
      <w:proofErr w:type="spellEnd"/>
      <w:r>
        <w:t xml:space="preserve"> </w:t>
      </w:r>
      <w:proofErr w:type="spellStart"/>
      <w:r>
        <w:t>Pangkara</w:t>
      </w:r>
      <w:proofErr w:type="spellEnd"/>
      <w:r>
        <w:t>:</w:t>
      </w:r>
    </w:p>
    <w:p w14:paraId="785C6832" w14:textId="77777777" w:rsidR="00106A83" w:rsidRDefault="00106A83" w:rsidP="00106A83">
      <w:pPr>
        <w:ind w:left="426"/>
      </w:pPr>
      <w:r>
        <w:t>All wood fires and solid fuel fires are prohibited throughout the year. Gas fires and liquid fuel fires are permitted other than on days of total fire ban.</w:t>
      </w:r>
    </w:p>
    <w:p w14:paraId="0C163463" w14:textId="77777777" w:rsidR="00106A83" w:rsidRDefault="00106A83" w:rsidP="00106A83">
      <w:pPr>
        <w:ind w:left="426"/>
      </w:pPr>
      <w:r>
        <w:t xml:space="preserve">Exception: </w:t>
      </w:r>
    </w:p>
    <w:p w14:paraId="4AE474EF" w14:textId="77777777" w:rsidR="00106A83" w:rsidRDefault="00106A83" w:rsidP="00106A83">
      <w:pPr>
        <w:ind w:left="567"/>
      </w:pPr>
      <w:r>
        <w:t xml:space="preserve">Ocean beach foreshores—Wood fires and solid fuel fires are permitted between high water mark and low water mark, throughout the year other than on days of total fire ban. </w:t>
      </w:r>
    </w:p>
    <w:p w14:paraId="3966CCCA" w14:textId="77777777" w:rsidR="00106A83" w:rsidRDefault="00106A83" w:rsidP="00106A83">
      <w:pPr>
        <w:ind w:left="284"/>
      </w:pPr>
      <w:r>
        <w:t>All other Reserves:</w:t>
      </w:r>
    </w:p>
    <w:p w14:paraId="37CB44AA" w14:textId="6691B41A" w:rsidR="00106A83" w:rsidRDefault="00106A83" w:rsidP="00106A83">
      <w:pPr>
        <w:ind w:left="426"/>
      </w:pPr>
      <w:r>
        <w:t>All wood fires and solid fuel fires are prohibited throughout the year.</w:t>
      </w:r>
      <w:r w:rsidR="00251945">
        <w:t xml:space="preserve"> </w:t>
      </w:r>
      <w:r>
        <w:t>Gas fires and liquid fuel fires are permitted other than on days of total fire ban.</w:t>
      </w:r>
    </w:p>
    <w:p w14:paraId="0C15FB16" w14:textId="77777777" w:rsidR="00106A83" w:rsidRDefault="00106A83" w:rsidP="00106A83">
      <w:pPr>
        <w:ind w:left="284"/>
      </w:pPr>
      <w:r>
        <w:t xml:space="preserve">For further information, please refer to the DEW website </w:t>
      </w:r>
      <w:hyperlink r:id="rId54" w:history="1">
        <w:r w:rsidRPr="0014065F">
          <w:rPr>
            <w:rStyle w:val="Hyperlink"/>
          </w:rPr>
          <w:t>www.environment.sa.gov.au</w:t>
        </w:r>
      </w:hyperlink>
      <w:r>
        <w:t xml:space="preserve"> or contact the Yorke and Mid North regional office (08) 8841 3400 or CFS Information Hotline 1800 362 361.</w:t>
      </w:r>
    </w:p>
    <w:p w14:paraId="424E3FDA" w14:textId="77777777" w:rsidR="00106A83" w:rsidRPr="00940451" w:rsidRDefault="00106A83" w:rsidP="00106A83">
      <w:pPr>
        <w:ind w:left="284" w:hanging="284"/>
        <w:rPr>
          <w:b/>
          <w:bCs/>
        </w:rPr>
      </w:pPr>
      <w:r w:rsidRPr="00940451">
        <w:rPr>
          <w:b/>
          <w:bCs/>
        </w:rPr>
        <w:t>5.</w:t>
      </w:r>
      <w:r w:rsidRPr="00940451">
        <w:rPr>
          <w:b/>
          <w:bCs/>
        </w:rPr>
        <w:tab/>
        <w:t>Yorke Peninsula</w:t>
      </w:r>
    </w:p>
    <w:p w14:paraId="4EF46543" w14:textId="77777777" w:rsidR="00106A83" w:rsidRDefault="00106A83" w:rsidP="00106A83">
      <w:pPr>
        <w:ind w:left="284"/>
      </w:pPr>
      <w:proofErr w:type="spellStart"/>
      <w:r>
        <w:t>Dhilba</w:t>
      </w:r>
      <w:proofErr w:type="spellEnd"/>
      <w:r>
        <w:t xml:space="preserve"> </w:t>
      </w:r>
      <w:proofErr w:type="spellStart"/>
      <w:r>
        <w:t>Guuranda</w:t>
      </w:r>
      <w:proofErr w:type="spellEnd"/>
      <w:r>
        <w:t>-Innes National Park:</w:t>
      </w:r>
    </w:p>
    <w:p w14:paraId="10DD97BB" w14:textId="77777777" w:rsidR="00106A83" w:rsidRDefault="00106A83" w:rsidP="00106A83">
      <w:pPr>
        <w:ind w:left="426"/>
      </w:pPr>
      <w:r>
        <w:t>All wood fires and solid fuel fires are prohibited from 1 November 2024 to 15 April 2025, fires are permitted outside of these dates in designated areas only. Gas fires and liquid fuel fires are permitted other than on days of total fire ban.</w:t>
      </w:r>
    </w:p>
    <w:p w14:paraId="201292FD" w14:textId="77777777" w:rsidR="00106A83" w:rsidRDefault="00106A83" w:rsidP="00106A83">
      <w:pPr>
        <w:ind w:left="284"/>
      </w:pPr>
      <w:r>
        <w:t>All other Reserves:</w:t>
      </w:r>
    </w:p>
    <w:p w14:paraId="039DB447" w14:textId="57D37F83" w:rsidR="00106A83" w:rsidRDefault="00106A83" w:rsidP="00106A83">
      <w:pPr>
        <w:ind w:left="426"/>
      </w:pPr>
      <w:r>
        <w:t>All wood fires and solid fuel fires are prohibited throughout the year.</w:t>
      </w:r>
      <w:r w:rsidR="00251945">
        <w:t xml:space="preserve"> </w:t>
      </w:r>
      <w:r>
        <w:t>Gas fires and liquid fuel fires are permitted other than on days of total fire ban.</w:t>
      </w:r>
    </w:p>
    <w:p w14:paraId="5419BC64" w14:textId="77777777" w:rsidR="00106A83" w:rsidRDefault="00106A83" w:rsidP="00106A83">
      <w:pPr>
        <w:ind w:left="284"/>
      </w:pPr>
      <w:r>
        <w:t xml:space="preserve">For further information, please refer to the DEW website </w:t>
      </w:r>
      <w:hyperlink r:id="rId55" w:history="1">
        <w:r w:rsidRPr="0014065F">
          <w:rPr>
            <w:rStyle w:val="Hyperlink"/>
          </w:rPr>
          <w:t>www.environment.sa.gov.au</w:t>
        </w:r>
      </w:hyperlink>
      <w:r>
        <w:t xml:space="preserve"> or contact the Yorke and Mid North regional office (08) 8841 3400 or CFS Information Hotline 1800 362 361.</w:t>
      </w:r>
    </w:p>
    <w:p w14:paraId="7A5D35CC" w14:textId="77777777" w:rsidR="00106A83" w:rsidRPr="00940451" w:rsidRDefault="00106A83" w:rsidP="00106A83">
      <w:pPr>
        <w:ind w:left="284" w:hanging="284"/>
        <w:rPr>
          <w:b/>
          <w:bCs/>
        </w:rPr>
      </w:pPr>
      <w:r w:rsidRPr="00940451">
        <w:rPr>
          <w:b/>
          <w:bCs/>
        </w:rPr>
        <w:t>6.</w:t>
      </w:r>
      <w:r w:rsidRPr="00940451">
        <w:rPr>
          <w:b/>
          <w:bCs/>
        </w:rPr>
        <w:tab/>
      </w:r>
      <w:proofErr w:type="spellStart"/>
      <w:r w:rsidRPr="00940451">
        <w:rPr>
          <w:b/>
          <w:bCs/>
        </w:rPr>
        <w:t>Murraylands</w:t>
      </w:r>
      <w:proofErr w:type="spellEnd"/>
    </w:p>
    <w:p w14:paraId="64E5BB68" w14:textId="77777777" w:rsidR="00106A83" w:rsidRDefault="00106A83" w:rsidP="00106A83">
      <w:pPr>
        <w:ind w:left="284"/>
      </w:pPr>
      <w:r>
        <w:t xml:space="preserve">Bakara Conservation Park, Bandon Conservation Park, </w:t>
      </w:r>
      <w:proofErr w:type="spellStart"/>
      <w:r>
        <w:t>Billiatt</w:t>
      </w:r>
      <w:proofErr w:type="spellEnd"/>
      <w:r>
        <w:t xml:space="preserve"> Conservation Park, </w:t>
      </w:r>
      <w:proofErr w:type="spellStart"/>
      <w:r>
        <w:t>Carcuma</w:t>
      </w:r>
      <w:proofErr w:type="spellEnd"/>
      <w:r>
        <w:t xml:space="preserve"> Conservation Park, Ettrick Conservation Park, Karte Conservation Park, </w:t>
      </w:r>
      <w:proofErr w:type="spellStart"/>
      <w:r>
        <w:t>Lawari</w:t>
      </w:r>
      <w:proofErr w:type="spellEnd"/>
      <w:r>
        <w:t xml:space="preserve"> Conservation Park, Lowan Conservation Park, Mantung Conservation Park, Marne Valley Conservation Park, </w:t>
      </w:r>
      <w:proofErr w:type="spellStart"/>
      <w:r>
        <w:t>Ngarkat</w:t>
      </w:r>
      <w:proofErr w:type="spellEnd"/>
      <w:r>
        <w:t xml:space="preserve"> Conservation Park, Peebinga Conservation Park, Ridley Conservation Park, </w:t>
      </w:r>
      <w:proofErr w:type="spellStart"/>
      <w:r>
        <w:t>Roonka</w:t>
      </w:r>
      <w:proofErr w:type="spellEnd"/>
      <w:r>
        <w:t xml:space="preserve"> Conservation Park, Swan Reach Conservation Park, </w:t>
      </w:r>
      <w:proofErr w:type="spellStart"/>
      <w:r>
        <w:t>Tolderol</w:t>
      </w:r>
      <w:proofErr w:type="spellEnd"/>
      <w:r>
        <w:t xml:space="preserve"> Game Reserve:</w:t>
      </w:r>
    </w:p>
    <w:p w14:paraId="5C537EFD" w14:textId="77777777" w:rsidR="00106A83" w:rsidRDefault="00106A83" w:rsidP="00106A83">
      <w:pPr>
        <w:ind w:left="426"/>
      </w:pPr>
      <w:r>
        <w:t>All wood fires and solid fuel fires are prohibited from 1 November 2024 to 15 April 2025. Gas fires and liquid fuel fires are permitted other than on days of total fire ban.</w:t>
      </w:r>
    </w:p>
    <w:p w14:paraId="0A3B9392" w14:textId="77777777" w:rsidR="00106A83" w:rsidRDefault="00106A83" w:rsidP="00106A83">
      <w:pPr>
        <w:ind w:left="426"/>
        <w:rPr>
          <w:spacing w:val="-4"/>
        </w:rPr>
      </w:pPr>
      <w:r w:rsidRPr="00B54FF7">
        <w:rPr>
          <w:spacing w:val="-4"/>
        </w:rPr>
        <w:t>Exception:</w:t>
      </w:r>
    </w:p>
    <w:p w14:paraId="2A98EB7B" w14:textId="77777777" w:rsidR="00106A83" w:rsidRPr="00B54FF7" w:rsidRDefault="00106A83" w:rsidP="00106A83">
      <w:pPr>
        <w:ind w:left="567"/>
        <w:rPr>
          <w:spacing w:val="-4"/>
        </w:rPr>
      </w:pPr>
      <w:proofErr w:type="spellStart"/>
      <w:r w:rsidRPr="00B54FF7">
        <w:rPr>
          <w:spacing w:val="-4"/>
        </w:rPr>
        <w:t>Roonka</w:t>
      </w:r>
      <w:proofErr w:type="spellEnd"/>
      <w:r w:rsidRPr="00B54FF7">
        <w:rPr>
          <w:spacing w:val="-4"/>
        </w:rPr>
        <w:t xml:space="preserve"> Conservation Park</w:t>
      </w:r>
      <w:r>
        <w:rPr>
          <w:spacing w:val="-4"/>
        </w:rPr>
        <w:t>—</w:t>
      </w:r>
      <w:r w:rsidRPr="00B54FF7">
        <w:rPr>
          <w:spacing w:val="-4"/>
        </w:rPr>
        <w:t>Fires for cultural purposes are permitted throughout the year other than on days of total fire ban.</w:t>
      </w:r>
    </w:p>
    <w:p w14:paraId="478EA44D" w14:textId="77777777" w:rsidR="00106A83" w:rsidRDefault="00106A83" w:rsidP="00106A83">
      <w:pPr>
        <w:ind w:left="284"/>
      </w:pPr>
      <w:r>
        <w:t>Brookfield Conservation Park:</w:t>
      </w:r>
    </w:p>
    <w:p w14:paraId="4641F6EA" w14:textId="77777777" w:rsidR="00106A83" w:rsidRDefault="00106A83" w:rsidP="00106A83">
      <w:pPr>
        <w:ind w:left="426"/>
      </w:pPr>
      <w:r>
        <w:t>All wood fires and solid fuel fires are prohibited throughout the year. Gas fires and liquid fuel fires are permitted for cooking purposes only, other than on days of total fire ban.</w:t>
      </w:r>
    </w:p>
    <w:p w14:paraId="6BAA39C9" w14:textId="77777777" w:rsidR="00106A83" w:rsidRDefault="00106A83" w:rsidP="00106A83">
      <w:pPr>
        <w:ind w:left="426"/>
      </w:pPr>
      <w:r>
        <w:t>Exception:</w:t>
      </w:r>
    </w:p>
    <w:p w14:paraId="7C77B87F" w14:textId="77777777" w:rsidR="00106A83" w:rsidRDefault="00106A83" w:rsidP="00106A83">
      <w:pPr>
        <w:ind w:left="567"/>
      </w:pPr>
      <w:r>
        <w:t>Scientific Camp—All wood fires and solid fuel fires are prohibited 1 November 2024 to 15 April 2025. Gas fires and liquid fuel fires are permitted other than on days of total fire ban.</w:t>
      </w:r>
    </w:p>
    <w:p w14:paraId="17EDD04F" w14:textId="77777777" w:rsidR="00106A83" w:rsidRDefault="00106A83" w:rsidP="00106A83">
      <w:pPr>
        <w:ind w:left="284"/>
      </w:pPr>
      <w:proofErr w:type="spellStart"/>
      <w:r>
        <w:t>Kinchina</w:t>
      </w:r>
      <w:proofErr w:type="spellEnd"/>
      <w:r>
        <w:t xml:space="preserve"> Conservation Park, Monarto Woodlands Conservation Park:</w:t>
      </w:r>
    </w:p>
    <w:p w14:paraId="195D1708" w14:textId="77777777" w:rsidR="00106A83" w:rsidRDefault="00106A83" w:rsidP="00106A83">
      <w:pPr>
        <w:ind w:left="426"/>
      </w:pPr>
      <w:r>
        <w:t>Fires may be permitted for an event through a permit or other agreement.</w:t>
      </w:r>
    </w:p>
    <w:p w14:paraId="23494774" w14:textId="77777777" w:rsidR="00106A83" w:rsidRDefault="00106A83" w:rsidP="00106A83">
      <w:pPr>
        <w:ind w:left="284"/>
      </w:pPr>
      <w:proofErr w:type="spellStart"/>
      <w:r>
        <w:t>Ngaut</w:t>
      </w:r>
      <w:proofErr w:type="spellEnd"/>
      <w:r>
        <w:t xml:space="preserve"> </w:t>
      </w:r>
      <w:proofErr w:type="spellStart"/>
      <w:r>
        <w:t>Ngaut</w:t>
      </w:r>
      <w:proofErr w:type="spellEnd"/>
      <w:r>
        <w:t xml:space="preserve"> Conservation Park: </w:t>
      </w:r>
    </w:p>
    <w:p w14:paraId="4D46F3CC" w14:textId="77777777" w:rsidR="00106A83" w:rsidRDefault="00106A83" w:rsidP="00106A83">
      <w:pPr>
        <w:ind w:left="426"/>
      </w:pPr>
      <w:r>
        <w:lastRenderedPageBreak/>
        <w:t xml:space="preserve">Please refer to separate notice published by the </w:t>
      </w:r>
      <w:proofErr w:type="spellStart"/>
      <w:r>
        <w:t>Ngaut</w:t>
      </w:r>
      <w:proofErr w:type="spellEnd"/>
      <w:r>
        <w:t xml:space="preserve"> </w:t>
      </w:r>
      <w:proofErr w:type="spellStart"/>
      <w:r>
        <w:t>Ngaut</w:t>
      </w:r>
      <w:proofErr w:type="spellEnd"/>
      <w:r>
        <w:t xml:space="preserve"> Conservation Park Co-management Board.</w:t>
      </w:r>
    </w:p>
    <w:p w14:paraId="3603BDF7" w14:textId="77777777" w:rsidR="00106A83" w:rsidRDefault="00106A83" w:rsidP="00106A83">
      <w:pPr>
        <w:ind w:left="284"/>
      </w:pPr>
      <w:r>
        <w:t xml:space="preserve">All other Reserves: </w:t>
      </w:r>
    </w:p>
    <w:p w14:paraId="489B72F0" w14:textId="77777777" w:rsidR="00106A83" w:rsidRDefault="00106A83" w:rsidP="00106A83">
      <w:pPr>
        <w:ind w:left="426"/>
      </w:pPr>
      <w:r>
        <w:t>All wood fires, solid fuel fires, gas fires and liquid fuel fires are prohibited throughout the year.</w:t>
      </w:r>
    </w:p>
    <w:p w14:paraId="0E954299" w14:textId="77777777" w:rsidR="00106A83" w:rsidRDefault="00106A83" w:rsidP="00106A83">
      <w:pPr>
        <w:ind w:left="284"/>
      </w:pPr>
      <w:r>
        <w:t xml:space="preserve">For further information, please refer to the DEW website </w:t>
      </w:r>
      <w:hyperlink r:id="rId56" w:history="1">
        <w:r w:rsidRPr="0014065F">
          <w:rPr>
            <w:rStyle w:val="Hyperlink"/>
          </w:rPr>
          <w:t>www.environment.sa.gov.au</w:t>
        </w:r>
      </w:hyperlink>
      <w:r>
        <w:t xml:space="preserve"> or contact the Riverland and </w:t>
      </w:r>
      <w:proofErr w:type="spellStart"/>
      <w:r>
        <w:t>Murraylands</w:t>
      </w:r>
      <w:proofErr w:type="spellEnd"/>
      <w:r>
        <w:t xml:space="preserve"> regional office (08) 8595 2111 or CFS Information Hotline 1800 362 361.</w:t>
      </w:r>
    </w:p>
    <w:p w14:paraId="0F28A028" w14:textId="77777777" w:rsidR="00106A83" w:rsidRPr="00940451" w:rsidRDefault="00106A83" w:rsidP="00106A83">
      <w:pPr>
        <w:ind w:left="284" w:hanging="284"/>
        <w:rPr>
          <w:b/>
          <w:bCs/>
        </w:rPr>
      </w:pPr>
      <w:r w:rsidRPr="00940451">
        <w:rPr>
          <w:b/>
          <w:bCs/>
        </w:rPr>
        <w:t>7.</w:t>
      </w:r>
      <w:r w:rsidRPr="00940451">
        <w:rPr>
          <w:b/>
          <w:bCs/>
        </w:rPr>
        <w:tab/>
        <w:t>Riverland</w:t>
      </w:r>
    </w:p>
    <w:p w14:paraId="2494D754" w14:textId="77777777" w:rsidR="00106A83" w:rsidRDefault="00106A83" w:rsidP="00106A83">
      <w:pPr>
        <w:ind w:left="284"/>
      </w:pPr>
      <w:r>
        <w:t xml:space="preserve">Cooltong Conservation Park, Hogwash Bend Conservation Park, Kapunda Island Conservation Park, Media Island Conservation Park, Murray River National Park, </w:t>
      </w:r>
      <w:proofErr w:type="spellStart"/>
      <w:r>
        <w:t>Rilli</w:t>
      </w:r>
      <w:proofErr w:type="spellEnd"/>
      <w:r>
        <w:t xml:space="preserve"> Island Conservation Park, White Dam Conservation Park: </w:t>
      </w:r>
    </w:p>
    <w:p w14:paraId="7D157F36" w14:textId="77777777" w:rsidR="00106A83" w:rsidRDefault="00106A83" w:rsidP="00106A83">
      <w:pPr>
        <w:ind w:left="426"/>
      </w:pPr>
      <w:r>
        <w:t>All wood fires and solid fuel fires are prohibited throughout the year. Gas fires and liquid fuel fires are permitted other than on days of total fire ban.</w:t>
      </w:r>
    </w:p>
    <w:p w14:paraId="3CBE48AF" w14:textId="77777777" w:rsidR="00106A83" w:rsidRDefault="00106A83" w:rsidP="00106A83">
      <w:pPr>
        <w:ind w:left="284"/>
      </w:pPr>
      <w:r>
        <w:t>All other Reserves:</w:t>
      </w:r>
    </w:p>
    <w:p w14:paraId="6AF72409" w14:textId="77777777" w:rsidR="00106A83" w:rsidRDefault="00106A83" w:rsidP="00106A83">
      <w:pPr>
        <w:ind w:left="426"/>
      </w:pPr>
      <w:r>
        <w:t>All wood fires and solid fuel fires are prohibited from 1 November 2024 to 15 April 2025. Gas fires and liquid fuel fires are permitted other than on days of total fire ban.</w:t>
      </w:r>
    </w:p>
    <w:p w14:paraId="262E4B88" w14:textId="77777777" w:rsidR="00106A83" w:rsidRDefault="00106A83" w:rsidP="00106A83">
      <w:pPr>
        <w:ind w:left="284"/>
      </w:pPr>
      <w:r>
        <w:t xml:space="preserve">For further information, please refer to the DEW website </w:t>
      </w:r>
      <w:hyperlink r:id="rId57" w:history="1">
        <w:r w:rsidRPr="0014065F">
          <w:rPr>
            <w:rStyle w:val="Hyperlink"/>
          </w:rPr>
          <w:t>www.environment.sa.gov.au</w:t>
        </w:r>
      </w:hyperlink>
      <w:r>
        <w:t xml:space="preserve"> or contact either the Riverland and </w:t>
      </w:r>
      <w:proofErr w:type="spellStart"/>
      <w:r>
        <w:t>Murraylands</w:t>
      </w:r>
      <w:proofErr w:type="spellEnd"/>
      <w:r>
        <w:t xml:space="preserve"> regional office (08) 8595 2111 or CFS Information Hotline 1800 362 361.</w:t>
      </w:r>
    </w:p>
    <w:p w14:paraId="5914675D" w14:textId="77777777" w:rsidR="00106A83" w:rsidRPr="00940451" w:rsidRDefault="00106A83" w:rsidP="00106A83">
      <w:pPr>
        <w:ind w:left="284" w:hanging="284"/>
        <w:rPr>
          <w:b/>
          <w:bCs/>
        </w:rPr>
      </w:pPr>
      <w:r w:rsidRPr="00940451">
        <w:rPr>
          <w:b/>
          <w:bCs/>
        </w:rPr>
        <w:t>8.</w:t>
      </w:r>
      <w:r w:rsidRPr="00940451">
        <w:rPr>
          <w:b/>
          <w:bCs/>
        </w:rPr>
        <w:tab/>
        <w:t xml:space="preserve">Upper </w:t>
      </w:r>
      <w:proofErr w:type="gramStart"/>
      <w:r w:rsidRPr="00940451">
        <w:rPr>
          <w:b/>
          <w:bCs/>
        </w:rPr>
        <w:t>South East</w:t>
      </w:r>
      <w:proofErr w:type="gramEnd"/>
    </w:p>
    <w:p w14:paraId="7ECE3525" w14:textId="77777777" w:rsidR="00106A83" w:rsidRDefault="00106A83" w:rsidP="00106A83">
      <w:pPr>
        <w:ind w:left="284"/>
      </w:pPr>
      <w:r>
        <w:t xml:space="preserve">Aberdour Conservation Park, Bunbury Conservation Reserve, </w:t>
      </w:r>
      <w:proofErr w:type="spellStart"/>
      <w:r>
        <w:t>Hardings</w:t>
      </w:r>
      <w:proofErr w:type="spellEnd"/>
      <w:r>
        <w:t xml:space="preserve"> Springs Conservation Reserve, Mount Boothby Conservation Park, Mount Monster Conservation Park, and </w:t>
      </w:r>
      <w:proofErr w:type="spellStart"/>
      <w:r>
        <w:t>Poocher</w:t>
      </w:r>
      <w:proofErr w:type="spellEnd"/>
      <w:r>
        <w:t xml:space="preserve"> Swamp Game Reserve: </w:t>
      </w:r>
    </w:p>
    <w:p w14:paraId="47D9CEE4" w14:textId="2370AE76" w:rsidR="00106A83" w:rsidRDefault="00106A83" w:rsidP="00106A83">
      <w:pPr>
        <w:ind w:left="426"/>
      </w:pPr>
      <w:r>
        <w:t>All wood fires and solid fuel fires are prohibited throughout the year.</w:t>
      </w:r>
      <w:r w:rsidR="00251945">
        <w:t xml:space="preserve"> </w:t>
      </w:r>
      <w:r>
        <w:t>Gas fires and liquid fuel fires are permitted other than on days of total fire ban.</w:t>
      </w:r>
    </w:p>
    <w:p w14:paraId="09E2E3D0" w14:textId="77777777" w:rsidR="00106A83" w:rsidRDefault="00106A83" w:rsidP="00106A83">
      <w:pPr>
        <w:ind w:left="284"/>
      </w:pPr>
      <w:r>
        <w:t>Coorong National Park:</w:t>
      </w:r>
    </w:p>
    <w:p w14:paraId="604A5403" w14:textId="77777777" w:rsidR="00106A83" w:rsidRDefault="00106A83" w:rsidP="00106A83">
      <w:pPr>
        <w:ind w:left="426"/>
      </w:pPr>
      <w:r>
        <w:t>All wood fires and solid fuel fires are prohibited from 1 November 2024 to 15 April 2025. Gas fires and liquid fuel fires are permitted other than on days of total fire ban.</w:t>
      </w:r>
    </w:p>
    <w:p w14:paraId="1E85F2CC" w14:textId="77777777" w:rsidR="00106A83" w:rsidRDefault="00106A83" w:rsidP="00106A83">
      <w:pPr>
        <w:ind w:left="426"/>
      </w:pPr>
      <w:r>
        <w:t>Exceptions:</w:t>
      </w:r>
    </w:p>
    <w:p w14:paraId="13C051AE" w14:textId="77777777" w:rsidR="00106A83" w:rsidRDefault="00106A83" w:rsidP="00106A83">
      <w:pPr>
        <w:ind w:left="567"/>
      </w:pPr>
      <w:r>
        <w:t>Ocean beach foreshore—Wood fires and solid fuel fires are permitted between high water mark and low water mark throughout the year other than on days of total fire ban. 42 Mile Crossing campground—Wood fires and solid fuel fires are permitted only in designated locations except from 1 November 2024 to 15 April 2025 inclusive and on days of total fire ban.</w:t>
      </w:r>
    </w:p>
    <w:p w14:paraId="540A4452" w14:textId="77777777" w:rsidR="00106A83" w:rsidRDefault="00106A83" w:rsidP="00106A83">
      <w:pPr>
        <w:ind w:left="426"/>
      </w:pPr>
      <w:r>
        <w:t>All other Reserves:</w:t>
      </w:r>
    </w:p>
    <w:p w14:paraId="28EBDBE7" w14:textId="77777777" w:rsidR="00106A83" w:rsidRDefault="00106A83" w:rsidP="00106A83">
      <w:pPr>
        <w:ind w:left="567"/>
      </w:pPr>
      <w:r>
        <w:t>All wood fires and solid fuel fires are prohibited from 1 November 2024 to 15 April 2024. Gas fires and liquid fuel fires are permitted other than on days of total fire ban.</w:t>
      </w:r>
    </w:p>
    <w:p w14:paraId="7B5FE5C9" w14:textId="77777777" w:rsidR="00106A83" w:rsidRDefault="00106A83" w:rsidP="00106A83">
      <w:pPr>
        <w:ind w:left="284"/>
      </w:pPr>
      <w:r>
        <w:t xml:space="preserve">For further information, please refer to the DEW website </w:t>
      </w:r>
      <w:hyperlink r:id="rId58" w:history="1">
        <w:r w:rsidRPr="0014065F">
          <w:rPr>
            <w:rStyle w:val="Hyperlink"/>
          </w:rPr>
          <w:t>www.environment.sa.gov.au</w:t>
        </w:r>
      </w:hyperlink>
      <w:r>
        <w:t xml:space="preserve"> or contact the Limestone Coast regional office (08) 8735 1177 or CFS Information Hotline 1800 362 361.</w:t>
      </w:r>
    </w:p>
    <w:p w14:paraId="28FF4B0E" w14:textId="77777777" w:rsidR="00106A83" w:rsidRPr="00940451" w:rsidRDefault="00106A83" w:rsidP="00106A83">
      <w:pPr>
        <w:ind w:left="284" w:hanging="284"/>
        <w:rPr>
          <w:b/>
          <w:bCs/>
        </w:rPr>
      </w:pPr>
      <w:r w:rsidRPr="00940451">
        <w:rPr>
          <w:b/>
          <w:bCs/>
        </w:rPr>
        <w:t>9.</w:t>
      </w:r>
      <w:r w:rsidRPr="00940451">
        <w:rPr>
          <w:b/>
          <w:bCs/>
        </w:rPr>
        <w:tab/>
        <w:t xml:space="preserve">Lower </w:t>
      </w:r>
      <w:proofErr w:type="gramStart"/>
      <w:r w:rsidRPr="00940451">
        <w:rPr>
          <w:b/>
          <w:bCs/>
        </w:rPr>
        <w:t>South East</w:t>
      </w:r>
      <w:proofErr w:type="gramEnd"/>
    </w:p>
    <w:p w14:paraId="64EF1573" w14:textId="77777777" w:rsidR="00106A83" w:rsidRDefault="00106A83" w:rsidP="00106A83">
      <w:pPr>
        <w:ind w:left="284"/>
      </w:pPr>
      <w:r>
        <w:t xml:space="preserve">Baudin Rocks Conservation Park, Belt Hill Conservation Park, </w:t>
      </w:r>
      <w:proofErr w:type="spellStart"/>
      <w:r>
        <w:t>Bernouilli</w:t>
      </w:r>
      <w:proofErr w:type="spellEnd"/>
      <w:r>
        <w:t xml:space="preserve"> Conservation Reserve, Bool Lagoon Game Reserve, Bucks Lake Conservation Park, Butcher Gap Conservation Park, Carpenter Rocks Conservation Park, Desert Camp Conservation Reserve, Ewens Ponds Conservation Park, Furner Conservation Park, Hacks Lagoon Conservation Park, Lake Frome Conservation Park, Lake Robe Game Reserve, Lower Glenelg River Conservation Park, and </w:t>
      </w:r>
      <w:proofErr w:type="spellStart"/>
      <w:r>
        <w:t>Paranki</w:t>
      </w:r>
      <w:proofErr w:type="spellEnd"/>
      <w:r>
        <w:t xml:space="preserve"> Lagoon Conservation Park:</w:t>
      </w:r>
    </w:p>
    <w:p w14:paraId="4316D3EA" w14:textId="77777777" w:rsidR="00106A83" w:rsidRDefault="00106A83" w:rsidP="00106A83">
      <w:pPr>
        <w:ind w:left="426"/>
      </w:pPr>
      <w:r>
        <w:t>All wood fires and solid fuel fires are prohibited throughout the year. Gas fires and liquid fuel fires are permitted other than on days of total fire ban.</w:t>
      </w:r>
    </w:p>
    <w:p w14:paraId="5DCC8A81" w14:textId="77777777" w:rsidR="00106A83" w:rsidRDefault="00106A83" w:rsidP="00106A83">
      <w:pPr>
        <w:ind w:left="284"/>
      </w:pPr>
      <w:r>
        <w:t>Coorong National Park:</w:t>
      </w:r>
    </w:p>
    <w:p w14:paraId="0AEA502E" w14:textId="77777777" w:rsidR="00106A83" w:rsidRDefault="00106A83" w:rsidP="00106A83">
      <w:pPr>
        <w:ind w:left="426"/>
      </w:pPr>
      <w:r>
        <w:t>All wood fires and solid fuel fires are prohibited from 1 November 2024 to 15 April 2025. Gas fires and liquid fuel fires are permitted other than on days of total fire ban.</w:t>
      </w:r>
    </w:p>
    <w:p w14:paraId="5A12BBF7" w14:textId="77777777" w:rsidR="00106A83" w:rsidRDefault="00106A83" w:rsidP="00106A83">
      <w:pPr>
        <w:ind w:left="426"/>
      </w:pPr>
      <w:r>
        <w:t>Exceptions:</w:t>
      </w:r>
    </w:p>
    <w:p w14:paraId="1BC1E8F8" w14:textId="77777777" w:rsidR="00106A83" w:rsidRDefault="00106A83" w:rsidP="00106A83">
      <w:pPr>
        <w:ind w:left="567"/>
      </w:pPr>
      <w:r>
        <w:t>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 November 2024 to 15 April 2025 inclusive and on days of total fire ban.</w:t>
      </w:r>
    </w:p>
    <w:p w14:paraId="79133DB1" w14:textId="77777777" w:rsidR="00106A83" w:rsidRDefault="00106A83" w:rsidP="00106A83">
      <w:pPr>
        <w:ind w:left="284"/>
      </w:pPr>
      <w:r>
        <w:t>Little Dip Conservation Park:</w:t>
      </w:r>
    </w:p>
    <w:p w14:paraId="7232BA11" w14:textId="77777777" w:rsidR="00106A83" w:rsidRDefault="00106A83" w:rsidP="00106A83">
      <w:pPr>
        <w:ind w:left="426"/>
      </w:pPr>
      <w:r>
        <w:t>All wood fires and solid fuel fires are prohibited from 1 November 2024 to 15 April 2025. Gas fires and liquid fuel fires are permitted other than on days of total fire ban.</w:t>
      </w:r>
    </w:p>
    <w:p w14:paraId="1F19074D" w14:textId="77777777" w:rsidR="00106A83" w:rsidRDefault="00106A83" w:rsidP="00106A83">
      <w:pPr>
        <w:ind w:left="426"/>
      </w:pPr>
      <w:r>
        <w:t>Exception:</w:t>
      </w:r>
    </w:p>
    <w:p w14:paraId="1E39E8D2" w14:textId="77777777" w:rsidR="00106A83" w:rsidRDefault="00106A83" w:rsidP="00106A83">
      <w:pPr>
        <w:ind w:left="567"/>
      </w:pPr>
      <w:r>
        <w:t>Old Man Lake Campground—All wood fires and solid fuel fires are prohibited throughout the year. Gas fires and liquid fuel fires are permitted other than on days of total fire ban.</w:t>
      </w:r>
    </w:p>
    <w:p w14:paraId="2EA57D95" w14:textId="77777777" w:rsidR="00106A83" w:rsidRDefault="00106A83" w:rsidP="00106A83">
      <w:pPr>
        <w:ind w:left="284"/>
      </w:pPr>
      <w:proofErr w:type="spellStart"/>
      <w:r>
        <w:t>Piccaninnie</w:t>
      </w:r>
      <w:proofErr w:type="spellEnd"/>
      <w:r>
        <w:t xml:space="preserve"> Ponds Conservation Park:</w:t>
      </w:r>
    </w:p>
    <w:p w14:paraId="1DCF86F0" w14:textId="77777777" w:rsidR="00106A83" w:rsidRDefault="00106A83" w:rsidP="00106A83">
      <w:pPr>
        <w:ind w:left="426"/>
      </w:pPr>
      <w:r>
        <w:t>All wood fires and solid fuel fires are prohibited throughout the year. Gas fires and liquid fuel fires are permitted other than on days of total fire ban.</w:t>
      </w:r>
    </w:p>
    <w:p w14:paraId="3D785571" w14:textId="77777777" w:rsidR="00106A83" w:rsidRDefault="00106A83" w:rsidP="00106A83">
      <w:pPr>
        <w:ind w:left="426"/>
      </w:pPr>
      <w:r>
        <w:t>Exception:</w:t>
      </w:r>
    </w:p>
    <w:p w14:paraId="4C72A8FD" w14:textId="77777777" w:rsidR="00106A83" w:rsidRDefault="00106A83" w:rsidP="00106A83">
      <w:pPr>
        <w:ind w:left="567"/>
      </w:pPr>
      <w:r>
        <w:t xml:space="preserve">Wood fires and solid fuel fires are permitted between high water mark and low water mark throughout the year other than on days of total fire ban. </w:t>
      </w:r>
    </w:p>
    <w:p w14:paraId="65C9E30D" w14:textId="77777777" w:rsidR="00106A83" w:rsidRDefault="00106A83" w:rsidP="00106A83">
      <w:pPr>
        <w:ind w:left="284"/>
      </w:pPr>
      <w:r>
        <w:t>All other Reserves:</w:t>
      </w:r>
    </w:p>
    <w:p w14:paraId="0D184E34" w14:textId="77777777" w:rsidR="00106A83" w:rsidRDefault="00106A83" w:rsidP="00106A83">
      <w:pPr>
        <w:ind w:left="426"/>
      </w:pPr>
      <w:r>
        <w:t>All wood fires and solid fuel fires are prohibited from 1 November 2024 to 15 April 2025. Gas fires and liquid fuel fires are permitted other than on days of total fire ban.</w:t>
      </w:r>
    </w:p>
    <w:p w14:paraId="787CEA9E" w14:textId="77777777" w:rsidR="00106A83" w:rsidRDefault="00106A83" w:rsidP="00106A83">
      <w:pPr>
        <w:ind w:left="284"/>
      </w:pPr>
      <w:r>
        <w:t xml:space="preserve">For further information, please refer to the DEW website </w:t>
      </w:r>
      <w:hyperlink r:id="rId59" w:history="1">
        <w:r w:rsidRPr="0014065F">
          <w:rPr>
            <w:rStyle w:val="Hyperlink"/>
          </w:rPr>
          <w:t>www.environment.sa.gov.au</w:t>
        </w:r>
      </w:hyperlink>
      <w:r>
        <w:t xml:space="preserve"> or contact the Limestone Coast regional office (08) 8735 1177 or CFS Information Hotline 1800 362 361.</w:t>
      </w:r>
    </w:p>
    <w:p w14:paraId="6B41A568" w14:textId="77777777" w:rsidR="00106A83" w:rsidRPr="00940451" w:rsidRDefault="00106A83" w:rsidP="00106A83">
      <w:pPr>
        <w:ind w:left="284" w:hanging="284"/>
        <w:rPr>
          <w:b/>
          <w:bCs/>
        </w:rPr>
      </w:pPr>
      <w:r w:rsidRPr="00940451">
        <w:rPr>
          <w:b/>
          <w:bCs/>
        </w:rPr>
        <w:lastRenderedPageBreak/>
        <w:t>10.</w:t>
      </w:r>
      <w:r w:rsidRPr="00940451">
        <w:rPr>
          <w:b/>
          <w:bCs/>
        </w:rPr>
        <w:tab/>
        <w:t>Flinders</w:t>
      </w:r>
    </w:p>
    <w:p w14:paraId="50738A48" w14:textId="77777777" w:rsidR="00106A83" w:rsidRDefault="00106A83" w:rsidP="00106A83">
      <w:pPr>
        <w:ind w:left="284"/>
      </w:pPr>
      <w:r>
        <w:t>Ikara-Flinders Ranges National Park:</w:t>
      </w:r>
    </w:p>
    <w:p w14:paraId="7B8CBD9A" w14:textId="77777777" w:rsidR="00106A83" w:rsidRDefault="00106A83" w:rsidP="00106A83">
      <w:pPr>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6152A7CB" w14:textId="77777777" w:rsidR="00106A83" w:rsidRDefault="00106A83" w:rsidP="00106A83">
      <w:pPr>
        <w:ind w:left="426"/>
      </w:pPr>
      <w:r>
        <w:t xml:space="preserve">Exception: </w:t>
      </w:r>
    </w:p>
    <w:p w14:paraId="3AFBF17C" w14:textId="77777777" w:rsidR="00106A83" w:rsidRDefault="00106A83" w:rsidP="00106A83">
      <w:pPr>
        <w:ind w:left="567"/>
      </w:pPr>
      <w:r>
        <w:t>Within Wilpena Pound (does not apply to Wilpena Pound Resort):</w:t>
      </w:r>
    </w:p>
    <w:p w14:paraId="6E6BFA9C" w14:textId="77777777" w:rsidR="00106A83" w:rsidRDefault="00106A83" w:rsidP="00106A83">
      <w:pPr>
        <w:ind w:left="426"/>
      </w:pPr>
      <w:r>
        <w:t xml:space="preserve">All wood fires, solid fuel fires, liquid fuel and gas fires are prohibited throughout the year other than that at </w:t>
      </w:r>
      <w:proofErr w:type="spellStart"/>
      <w:r>
        <w:t>Wilcolo</w:t>
      </w:r>
      <w:proofErr w:type="spellEnd"/>
      <w:r>
        <w:t xml:space="preserve"> Camp where gas fires are permitted other than days of total fire ban.</w:t>
      </w:r>
    </w:p>
    <w:p w14:paraId="3F7A2756" w14:textId="77777777" w:rsidR="00106A83" w:rsidRDefault="00106A83" w:rsidP="00106A83">
      <w:pPr>
        <w:ind w:left="284"/>
      </w:pPr>
      <w:proofErr w:type="spellStart"/>
      <w:r>
        <w:t>Ippinitchie</w:t>
      </w:r>
      <w:proofErr w:type="spellEnd"/>
      <w:r>
        <w:t xml:space="preserve"> Campgrounds:</w:t>
      </w:r>
    </w:p>
    <w:p w14:paraId="4C43E10A" w14:textId="77777777" w:rsidR="00106A83" w:rsidRDefault="00106A83" w:rsidP="00106A83">
      <w:pPr>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631D0B75" w14:textId="77777777" w:rsidR="00106A83" w:rsidRDefault="00106A83" w:rsidP="00106A83">
      <w:pPr>
        <w:ind w:left="284"/>
      </w:pPr>
      <w:r>
        <w:t xml:space="preserve">Mount Remarkable National Park: </w:t>
      </w:r>
    </w:p>
    <w:p w14:paraId="6C4D64A3" w14:textId="77777777" w:rsidR="00106A83" w:rsidRDefault="00106A83" w:rsidP="00106A83">
      <w:pPr>
        <w:ind w:left="426"/>
      </w:pPr>
      <w:r>
        <w:t>All wood fires and solid fuel fires are prohibited throughout the year. Gas fires and liquid fuel fires are permitted other than on days of total fire ban.</w:t>
      </w:r>
    </w:p>
    <w:p w14:paraId="701AB8F3" w14:textId="77777777" w:rsidR="00106A83" w:rsidRDefault="00106A83" w:rsidP="00106A83">
      <w:pPr>
        <w:ind w:left="426"/>
      </w:pPr>
      <w:r>
        <w:t xml:space="preserve">Exception: </w:t>
      </w:r>
    </w:p>
    <w:p w14:paraId="4C36264E" w14:textId="77777777" w:rsidR="00106A83" w:rsidRDefault="00106A83" w:rsidP="00106A83">
      <w:pPr>
        <w:ind w:left="567"/>
      </w:pPr>
      <w:proofErr w:type="spellStart"/>
      <w:r>
        <w:t>Mambray</w:t>
      </w:r>
      <w:proofErr w:type="spellEnd"/>
      <w:r>
        <w:t xml:space="preserve"> Creek Campground and </w:t>
      </w:r>
      <w:proofErr w:type="spellStart"/>
      <w:r>
        <w:t>Baroota</w:t>
      </w:r>
      <w:proofErr w:type="spellEnd"/>
      <w:r>
        <w:t xml:space="preserve"> Campground:</w:t>
      </w:r>
    </w:p>
    <w:p w14:paraId="54686B0E" w14:textId="77777777" w:rsidR="00106A83" w:rsidRDefault="00106A83" w:rsidP="00106A83">
      <w:pPr>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44DFE76E" w14:textId="77777777" w:rsidR="00106A83" w:rsidRDefault="00106A83" w:rsidP="00106A83">
      <w:pPr>
        <w:ind w:left="284"/>
      </w:pPr>
      <w:r>
        <w:t>All other Reserves:</w:t>
      </w:r>
    </w:p>
    <w:p w14:paraId="5CBE3DA7" w14:textId="77777777" w:rsidR="00106A83" w:rsidRDefault="00106A83" w:rsidP="00106A83">
      <w:pPr>
        <w:ind w:left="426"/>
      </w:pPr>
      <w:r>
        <w:t>All wood fires and solid fuel fires are prohibited throughout the year. Gas fires and liquid fuel fires are permitted other than on days of total fire ban.</w:t>
      </w:r>
    </w:p>
    <w:p w14:paraId="09500F94" w14:textId="77777777" w:rsidR="00106A83" w:rsidRDefault="00106A83" w:rsidP="00106A83">
      <w:pPr>
        <w:ind w:left="284"/>
      </w:pPr>
      <w:r>
        <w:t xml:space="preserve">For further information, please refer to the DEW website </w:t>
      </w:r>
      <w:hyperlink r:id="rId60" w:history="1">
        <w:r w:rsidRPr="0014065F">
          <w:rPr>
            <w:rStyle w:val="Hyperlink"/>
          </w:rPr>
          <w:t>www.environment.sa.gov.au</w:t>
        </w:r>
      </w:hyperlink>
      <w:r>
        <w:t xml:space="preserve"> or contact the Flinders and Outback regional office (08) 8648 5300, Yorke and Mid North regional office (08) 8841 3400, or Wilpena Visitor Centre (08) 8648 0048 or CFS Information Hotline 1800 362 361.</w:t>
      </w:r>
    </w:p>
    <w:p w14:paraId="5F72676C" w14:textId="77777777" w:rsidR="00106A83" w:rsidRPr="00940451" w:rsidRDefault="00106A83" w:rsidP="00106A83">
      <w:pPr>
        <w:ind w:left="284" w:hanging="284"/>
        <w:rPr>
          <w:b/>
          <w:bCs/>
        </w:rPr>
      </w:pPr>
      <w:r w:rsidRPr="00940451">
        <w:rPr>
          <w:b/>
          <w:bCs/>
        </w:rPr>
        <w:t>11.</w:t>
      </w:r>
      <w:r w:rsidRPr="00940451">
        <w:rPr>
          <w:b/>
          <w:bCs/>
        </w:rPr>
        <w:tab/>
      </w:r>
      <w:proofErr w:type="gramStart"/>
      <w:r w:rsidRPr="00940451">
        <w:rPr>
          <w:b/>
          <w:bCs/>
        </w:rPr>
        <w:t>North East</w:t>
      </w:r>
      <w:proofErr w:type="gramEnd"/>
      <w:r w:rsidRPr="00940451">
        <w:rPr>
          <w:b/>
          <w:bCs/>
        </w:rPr>
        <w:t xml:space="preserve"> Pastoral</w:t>
      </w:r>
    </w:p>
    <w:p w14:paraId="42F67F17" w14:textId="77777777" w:rsidR="00106A83" w:rsidRDefault="00106A83" w:rsidP="00106A83">
      <w:pPr>
        <w:ind w:left="284"/>
      </w:pPr>
      <w:r>
        <w:t>Danggali Conservation Park, Innamincka Regional Reserve, Lake Frome National Park, Lake Torrens National Park, Munga-</w:t>
      </w:r>
      <w:proofErr w:type="spellStart"/>
      <w:r>
        <w:t>Thirri</w:t>
      </w:r>
      <w:proofErr w:type="spellEnd"/>
      <w:r>
        <w:t xml:space="preserve">—Simpson Desert National Park, </w:t>
      </w:r>
      <w:proofErr w:type="spellStart"/>
      <w:r>
        <w:t>Nilpena</w:t>
      </w:r>
      <w:proofErr w:type="spellEnd"/>
      <w:r>
        <w:t xml:space="preserve"> </w:t>
      </w:r>
      <w:proofErr w:type="spellStart"/>
      <w:r>
        <w:t>Ediacara</w:t>
      </w:r>
      <w:proofErr w:type="spellEnd"/>
      <w:r>
        <w:t xml:space="preserve"> National Park, </w:t>
      </w:r>
      <w:proofErr w:type="spellStart"/>
      <w:r>
        <w:t>Vulkathunha</w:t>
      </w:r>
      <w:proofErr w:type="spellEnd"/>
      <w:r>
        <w:t>-Gammon Ranges National Park:</w:t>
      </w:r>
    </w:p>
    <w:p w14:paraId="05765B91" w14:textId="77777777" w:rsidR="00106A83" w:rsidRDefault="00106A83" w:rsidP="00106A83">
      <w:pPr>
        <w:ind w:left="426"/>
      </w:pPr>
      <w:r>
        <w:t>All wood fires and solid fuel fires are prohibited from 15 October 2024 to 31 March 2025. Gas fires and liquid fuel fires are permitted other than on days of total fire ban.</w:t>
      </w:r>
    </w:p>
    <w:p w14:paraId="28A384B9" w14:textId="77777777" w:rsidR="00106A83" w:rsidRDefault="00106A83" w:rsidP="00106A83">
      <w:pPr>
        <w:ind w:left="426"/>
      </w:pPr>
      <w:r>
        <w:t>Exception:</w:t>
      </w:r>
    </w:p>
    <w:p w14:paraId="242765C8" w14:textId="77777777" w:rsidR="00106A83" w:rsidRDefault="00106A83" w:rsidP="00106A83">
      <w:pPr>
        <w:ind w:left="567"/>
      </w:pPr>
      <w:r>
        <w:t>Danggali Conservation Park—Canopus Shearer's Quarters—Wood fires and solid fuel fires are permitted throughout the year other on days of total fire ban.</w:t>
      </w:r>
    </w:p>
    <w:p w14:paraId="16786274" w14:textId="77777777" w:rsidR="00106A83" w:rsidRDefault="00106A83" w:rsidP="00106A83">
      <w:pPr>
        <w:ind w:left="284"/>
      </w:pPr>
      <w:proofErr w:type="spellStart"/>
      <w:r>
        <w:t>Bimbowrie</w:t>
      </w:r>
      <w:proofErr w:type="spellEnd"/>
      <w:r>
        <w:t xml:space="preserve"> Conservation Park, Kati Thanda-Lake Eyre National Park, </w:t>
      </w:r>
      <w:proofErr w:type="spellStart"/>
      <w:r>
        <w:t>Malkumba-Coongie</w:t>
      </w:r>
      <w:proofErr w:type="spellEnd"/>
      <w:r>
        <w:t xml:space="preserve"> Lakes National Park, </w:t>
      </w:r>
      <w:proofErr w:type="spellStart"/>
      <w:r>
        <w:t>Pualco</w:t>
      </w:r>
      <w:proofErr w:type="spellEnd"/>
      <w:r>
        <w:t xml:space="preserve"> Range Conservation Park, </w:t>
      </w:r>
      <w:proofErr w:type="spellStart"/>
      <w:r>
        <w:t>Wabma</w:t>
      </w:r>
      <w:proofErr w:type="spellEnd"/>
      <w:r>
        <w:t xml:space="preserve"> </w:t>
      </w:r>
      <w:proofErr w:type="spellStart"/>
      <w:r>
        <w:t>Kadarbu</w:t>
      </w:r>
      <w:proofErr w:type="spellEnd"/>
      <w:r>
        <w:t xml:space="preserve"> Mound Springs Conservation Park:</w:t>
      </w:r>
    </w:p>
    <w:p w14:paraId="2365C9D8" w14:textId="77777777" w:rsidR="00106A83" w:rsidRDefault="00106A83" w:rsidP="00106A83">
      <w:pPr>
        <w:ind w:left="426"/>
      </w:pPr>
      <w:r>
        <w:t>All wood fires and solid fuel fires are prohibited throughout the year. Gas fires and liquid fuel fires are permitted other than on days of total fire ban.</w:t>
      </w:r>
    </w:p>
    <w:p w14:paraId="12FD24CF" w14:textId="77777777" w:rsidR="00106A83" w:rsidRDefault="00106A83" w:rsidP="00106A83">
      <w:pPr>
        <w:ind w:left="426"/>
      </w:pPr>
      <w:r>
        <w:t>Exception:</w:t>
      </w:r>
    </w:p>
    <w:p w14:paraId="1479DBAA" w14:textId="77777777" w:rsidR="00106A83" w:rsidRDefault="00106A83" w:rsidP="00106A83">
      <w:pPr>
        <w:ind w:left="567"/>
      </w:pPr>
      <w:proofErr w:type="spellStart"/>
      <w:r>
        <w:t>Bimbowrie</w:t>
      </w:r>
      <w:proofErr w:type="spellEnd"/>
      <w:r>
        <w:t xml:space="preserve"> Conservation Park—Antro Shearer’s Quarters—Wood fires and solid fuel fires are prohibited from 15 October 2024 to 31 March 2025.</w:t>
      </w:r>
    </w:p>
    <w:p w14:paraId="21ECC0A8" w14:textId="77777777" w:rsidR="00106A83" w:rsidRDefault="00106A83" w:rsidP="00106A83">
      <w:pPr>
        <w:ind w:left="284"/>
      </w:pPr>
      <w:proofErr w:type="spellStart"/>
      <w:r>
        <w:t>Witjira</w:t>
      </w:r>
      <w:proofErr w:type="spellEnd"/>
      <w:r>
        <w:t xml:space="preserve"> National Park:</w:t>
      </w:r>
    </w:p>
    <w:p w14:paraId="12A7B3D7" w14:textId="77777777" w:rsidR="00106A83" w:rsidRDefault="00106A83" w:rsidP="00106A83">
      <w:pPr>
        <w:ind w:left="426"/>
      </w:pPr>
      <w:r>
        <w:t>All wood fires are prohibited throughout the year. Solid fuel fires are prohibited from 15 October 2024 to 31 March 2025, solid fuel fires are permitted outside of these dates in portable fire pits, braziers with trays, or similar receptacles, other than on days of total fire ban. Gas fires and liquid fuel fires are permitted other than on days of total fire ban.</w:t>
      </w:r>
    </w:p>
    <w:p w14:paraId="46AB0B88" w14:textId="77777777" w:rsidR="00106A83" w:rsidRDefault="00106A83" w:rsidP="00106A83">
      <w:pPr>
        <w:ind w:left="426"/>
      </w:pPr>
      <w:r>
        <w:t>Exception:</w:t>
      </w:r>
    </w:p>
    <w:p w14:paraId="2AE644BD" w14:textId="77777777" w:rsidR="00106A83" w:rsidRDefault="00106A83" w:rsidP="00106A83">
      <w:pPr>
        <w:ind w:left="567"/>
      </w:pPr>
      <w:r>
        <w:t>Mt Dare Campground—Wood fires and solid fuel fires are prohibited from 15 October 2024 to 31 March 2025. Gas fires and liquid fuel fires are permitted other than on days of total fire ban.</w:t>
      </w:r>
    </w:p>
    <w:p w14:paraId="5EE7C274" w14:textId="77777777" w:rsidR="00106A83" w:rsidRDefault="00106A83" w:rsidP="00106A83">
      <w:pPr>
        <w:ind w:left="284"/>
      </w:pPr>
      <w:r>
        <w:t>All other Reserves:</w:t>
      </w:r>
    </w:p>
    <w:p w14:paraId="7C1BB407" w14:textId="77777777" w:rsidR="00106A83" w:rsidRDefault="00106A83" w:rsidP="00106A83">
      <w:pPr>
        <w:ind w:left="426"/>
      </w:pPr>
      <w:r>
        <w:t>All wood fires, solid fuel fires, gas fires and liquid fuel fires are prohibited throughout the year.</w:t>
      </w:r>
    </w:p>
    <w:p w14:paraId="4DD67338" w14:textId="77777777" w:rsidR="00106A83" w:rsidRDefault="00106A83" w:rsidP="00106A83">
      <w:pPr>
        <w:ind w:left="284"/>
      </w:pPr>
      <w:r>
        <w:t xml:space="preserve">For further information, please refer to the DEW website </w:t>
      </w:r>
      <w:hyperlink r:id="rId61" w:history="1">
        <w:r w:rsidRPr="0014065F">
          <w:rPr>
            <w:rStyle w:val="Hyperlink"/>
          </w:rPr>
          <w:t>www.environment.sa.gov.au</w:t>
        </w:r>
      </w:hyperlink>
      <w:r>
        <w:t xml:space="preserve"> or contact the Riverland and </w:t>
      </w:r>
      <w:proofErr w:type="spellStart"/>
      <w:r>
        <w:t>Murraylands</w:t>
      </w:r>
      <w:proofErr w:type="spellEnd"/>
      <w:r>
        <w:t xml:space="preserve"> regional office (08) 8595 2111, Yorke and Mid North regional office (08) 8841 3400, Flinders and Outback regional office (08) 8648 5300 or CFS Information Hotline 1800 362 361.</w:t>
      </w:r>
    </w:p>
    <w:p w14:paraId="370EFCCB" w14:textId="77777777" w:rsidR="00106A83" w:rsidRPr="00940451" w:rsidRDefault="00106A83" w:rsidP="00106A83">
      <w:pPr>
        <w:ind w:left="284" w:hanging="284"/>
        <w:rPr>
          <w:b/>
          <w:bCs/>
        </w:rPr>
      </w:pPr>
      <w:r w:rsidRPr="00940451">
        <w:rPr>
          <w:b/>
          <w:bCs/>
        </w:rPr>
        <w:t>12.</w:t>
      </w:r>
      <w:r w:rsidRPr="00940451">
        <w:rPr>
          <w:b/>
          <w:bCs/>
        </w:rPr>
        <w:tab/>
        <w:t>Eastern Eyre Peninsula</w:t>
      </w:r>
    </w:p>
    <w:p w14:paraId="5504BC3B" w14:textId="77777777" w:rsidR="00106A83" w:rsidRDefault="00106A83" w:rsidP="00106A83">
      <w:pPr>
        <w:ind w:left="284"/>
      </w:pPr>
      <w:proofErr w:type="spellStart"/>
      <w:r>
        <w:t>Caralue</w:t>
      </w:r>
      <w:proofErr w:type="spellEnd"/>
      <w:r>
        <w:t xml:space="preserve"> Bluff Conservation Park, </w:t>
      </w:r>
      <w:proofErr w:type="spellStart"/>
      <w:r>
        <w:t>Carappee</w:t>
      </w:r>
      <w:proofErr w:type="spellEnd"/>
      <w:r>
        <w:t xml:space="preserve"> Hill Conservation Park, Darke Range Conservation Park, Franklin Harbor Conservation Park, </w:t>
      </w:r>
      <w:proofErr w:type="spellStart"/>
      <w:r>
        <w:t>Heggaton</w:t>
      </w:r>
      <w:proofErr w:type="spellEnd"/>
      <w:r>
        <w:t xml:space="preserve"> Conservation Park, Ironstone Hill Conservation Park, Middlecamp Hills Conservation Park, </w:t>
      </w:r>
      <w:proofErr w:type="spellStart"/>
      <w:r>
        <w:t>Munyaroo</w:t>
      </w:r>
      <w:proofErr w:type="spellEnd"/>
      <w:r>
        <w:t xml:space="preserve"> Conservation Park, </w:t>
      </w:r>
      <w:proofErr w:type="spellStart"/>
      <w:r>
        <w:t>Pinkawillinie</w:t>
      </w:r>
      <w:proofErr w:type="spellEnd"/>
      <w:r>
        <w:t xml:space="preserve"> Reservoir Conservation Reserve, Rudall Conservation Park, </w:t>
      </w:r>
      <w:proofErr w:type="spellStart"/>
      <w:r>
        <w:t>Sheoak</w:t>
      </w:r>
      <w:proofErr w:type="spellEnd"/>
      <w:r>
        <w:t xml:space="preserve"> Hill Conservation Park, The Plug Range Conservation Park, Verran Tanks Conservation Park, Wharminda Conservation Park, </w:t>
      </w:r>
      <w:proofErr w:type="spellStart"/>
      <w:r>
        <w:t>Yeldulknie</w:t>
      </w:r>
      <w:proofErr w:type="spellEnd"/>
      <w:r>
        <w:t xml:space="preserve"> Conservation Park: </w:t>
      </w:r>
    </w:p>
    <w:p w14:paraId="31B5FE06" w14:textId="77777777" w:rsidR="00106A83" w:rsidRDefault="00106A83" w:rsidP="00106A83">
      <w:pPr>
        <w:ind w:left="426"/>
      </w:pPr>
      <w:r>
        <w:t>All wood fires and solid fuel fires are prohibited from 15 October 2024 to 15 April 2025. Gas fires and liquid fuel fires are permitted other than on days of total fire ban.</w:t>
      </w:r>
    </w:p>
    <w:p w14:paraId="2DDEF6CF" w14:textId="77777777" w:rsidR="00106A83" w:rsidRDefault="00106A83" w:rsidP="00106A83">
      <w:pPr>
        <w:ind w:left="284"/>
      </w:pPr>
      <w:r>
        <w:t xml:space="preserve">Hincks Conservation Park, </w:t>
      </w:r>
      <w:proofErr w:type="spellStart"/>
      <w:r>
        <w:t>Malgra</w:t>
      </w:r>
      <w:proofErr w:type="spellEnd"/>
      <w:r>
        <w:t xml:space="preserve"> Conservation Park, </w:t>
      </w:r>
      <w:proofErr w:type="spellStart"/>
      <w:r>
        <w:t>Poolgarra</w:t>
      </w:r>
      <w:proofErr w:type="spellEnd"/>
      <w:r>
        <w:t xml:space="preserve"> Conservation Reserve, and Whyalla Conservation Park:</w:t>
      </w:r>
    </w:p>
    <w:p w14:paraId="5DAF39BD" w14:textId="77777777" w:rsidR="00106A83" w:rsidRDefault="00106A83" w:rsidP="00106A83">
      <w:pPr>
        <w:ind w:left="426"/>
      </w:pPr>
      <w:r>
        <w:t>All wood fires and solid fuel fire are prohibited throughout the year. Gas fires and liquid fuel fires are permitted other than on days of total fire ban.</w:t>
      </w:r>
    </w:p>
    <w:p w14:paraId="2646FFFF" w14:textId="77777777" w:rsidR="00106A83" w:rsidRDefault="00106A83" w:rsidP="00106A83">
      <w:pPr>
        <w:ind w:left="284"/>
      </w:pPr>
      <w:r>
        <w:t>All other Reserves:</w:t>
      </w:r>
    </w:p>
    <w:p w14:paraId="0CD7A88A" w14:textId="77777777" w:rsidR="00106A83" w:rsidRDefault="00106A83" w:rsidP="00106A83">
      <w:pPr>
        <w:ind w:left="426"/>
      </w:pPr>
      <w:r>
        <w:t>All wood fires, solid fuel fires, gas fires and liquid fuel fires are prohibited throughout the year.</w:t>
      </w:r>
    </w:p>
    <w:p w14:paraId="486973E0" w14:textId="77777777" w:rsidR="00106A83" w:rsidRDefault="00106A83" w:rsidP="00106A83">
      <w:pPr>
        <w:ind w:left="284"/>
      </w:pPr>
      <w:r>
        <w:lastRenderedPageBreak/>
        <w:t xml:space="preserve">For further information, please refer to the DEW website </w:t>
      </w:r>
      <w:hyperlink r:id="rId62" w:history="1">
        <w:r w:rsidRPr="0014065F">
          <w:rPr>
            <w:rStyle w:val="Hyperlink"/>
          </w:rPr>
          <w:t>www.environment.sa.gov.au</w:t>
        </w:r>
      </w:hyperlink>
      <w:r>
        <w:t xml:space="preserve"> or contact the Eyre and Far West regional office (08) 8688 3111 or CFS Information Hotline 1800 362 361.</w:t>
      </w:r>
    </w:p>
    <w:p w14:paraId="108F25A1" w14:textId="77777777" w:rsidR="00106A83" w:rsidRPr="00940451" w:rsidRDefault="00106A83" w:rsidP="00106A83">
      <w:pPr>
        <w:ind w:left="284" w:hanging="284"/>
        <w:rPr>
          <w:b/>
          <w:bCs/>
        </w:rPr>
      </w:pPr>
      <w:r w:rsidRPr="00940451">
        <w:rPr>
          <w:b/>
          <w:bCs/>
        </w:rPr>
        <w:t>13.</w:t>
      </w:r>
      <w:r w:rsidRPr="00940451">
        <w:rPr>
          <w:b/>
          <w:bCs/>
        </w:rPr>
        <w:tab/>
      </w:r>
      <w:proofErr w:type="gramStart"/>
      <w:r w:rsidRPr="00940451">
        <w:rPr>
          <w:b/>
          <w:bCs/>
        </w:rPr>
        <w:t>North West</w:t>
      </w:r>
      <w:proofErr w:type="gramEnd"/>
      <w:r w:rsidRPr="00940451">
        <w:rPr>
          <w:b/>
          <w:bCs/>
        </w:rPr>
        <w:t xml:space="preserve"> Pastoral</w:t>
      </w:r>
    </w:p>
    <w:p w14:paraId="5EA34F61" w14:textId="77777777" w:rsidR="00106A83" w:rsidRDefault="00106A83" w:rsidP="00106A83">
      <w:pPr>
        <w:ind w:left="284"/>
      </w:pPr>
      <w:r>
        <w:t xml:space="preserve">Lake Gairdner National Park, Lake Gilles Conservation Park, Lake Torrens National Park and </w:t>
      </w:r>
      <w:proofErr w:type="spellStart"/>
      <w:r>
        <w:t>Tallaringa</w:t>
      </w:r>
      <w:proofErr w:type="spellEnd"/>
      <w:r>
        <w:t xml:space="preserve"> Conservation Park:</w:t>
      </w:r>
    </w:p>
    <w:p w14:paraId="3A29176D" w14:textId="77777777" w:rsidR="00106A83" w:rsidRDefault="00106A83" w:rsidP="00106A83">
      <w:pPr>
        <w:ind w:left="426"/>
      </w:pPr>
      <w:r>
        <w:t xml:space="preserve">All wood fires and solid fuel fires are prohibited from 15 October 2024 to 31 March 2025. Gas fires and liquid fuel fires are permitted other than on days of total fire ban. </w:t>
      </w:r>
    </w:p>
    <w:p w14:paraId="55748C9C" w14:textId="77777777" w:rsidR="00106A83" w:rsidRDefault="00106A83" w:rsidP="00106A83">
      <w:pPr>
        <w:ind w:left="284"/>
      </w:pPr>
      <w:r>
        <w:t xml:space="preserve">Kanku-Breakaways Conservation Park: </w:t>
      </w:r>
    </w:p>
    <w:p w14:paraId="7343189B" w14:textId="77777777" w:rsidR="00106A83" w:rsidRDefault="00106A83" w:rsidP="00106A83">
      <w:pPr>
        <w:ind w:left="426"/>
      </w:pPr>
      <w:r>
        <w:t>Please refer to separate notice published by the Coober Pedy Council.</w:t>
      </w:r>
    </w:p>
    <w:p w14:paraId="7013EDA3" w14:textId="77777777" w:rsidR="00106A83" w:rsidRDefault="00106A83" w:rsidP="00106A83">
      <w:pPr>
        <w:ind w:left="284"/>
      </w:pPr>
      <w:proofErr w:type="spellStart"/>
      <w:r>
        <w:t>Mamungari</w:t>
      </w:r>
      <w:proofErr w:type="spellEnd"/>
      <w:r>
        <w:t xml:space="preserve"> Conservation Park:</w:t>
      </w:r>
    </w:p>
    <w:p w14:paraId="479085D1" w14:textId="77777777" w:rsidR="00106A83" w:rsidRDefault="00106A83" w:rsidP="00106A83">
      <w:pPr>
        <w:ind w:left="426"/>
      </w:pPr>
      <w:r>
        <w:t xml:space="preserve">Please refer to separate notice published by the </w:t>
      </w:r>
      <w:proofErr w:type="spellStart"/>
      <w:r>
        <w:t>Mamungari</w:t>
      </w:r>
      <w:proofErr w:type="spellEnd"/>
      <w:r>
        <w:t xml:space="preserve"> Conservation Park Co-management Board.</w:t>
      </w:r>
    </w:p>
    <w:p w14:paraId="0E6A89A8" w14:textId="77777777" w:rsidR="00106A83" w:rsidRDefault="00106A83" w:rsidP="00106A83">
      <w:pPr>
        <w:ind w:left="284"/>
      </w:pPr>
      <w:r>
        <w:t xml:space="preserve">For further information, please refer to the DEW website </w:t>
      </w:r>
      <w:hyperlink r:id="rId63" w:history="1">
        <w:r w:rsidRPr="0014065F">
          <w:rPr>
            <w:rStyle w:val="Hyperlink"/>
          </w:rPr>
          <w:t>www.environment.sa.gov.au</w:t>
        </w:r>
      </w:hyperlink>
      <w:r>
        <w:t xml:space="preserve"> or contact either the Eyre and Far West regional office (08) 8688 3111, Flinders and Outback regional office (08) 8648 5300 or CFS Information Hotline 1800 362 361.</w:t>
      </w:r>
    </w:p>
    <w:p w14:paraId="282FA6A2" w14:textId="77777777" w:rsidR="00106A83" w:rsidRPr="00940451" w:rsidRDefault="00106A83" w:rsidP="00106A83">
      <w:pPr>
        <w:ind w:left="284" w:hanging="284"/>
        <w:rPr>
          <w:b/>
          <w:bCs/>
        </w:rPr>
      </w:pPr>
      <w:r w:rsidRPr="00940451">
        <w:rPr>
          <w:b/>
          <w:bCs/>
        </w:rPr>
        <w:t>14.</w:t>
      </w:r>
      <w:r w:rsidRPr="00940451">
        <w:rPr>
          <w:b/>
          <w:bCs/>
        </w:rPr>
        <w:tab/>
        <w:t>Lower Eyre Peninsula</w:t>
      </w:r>
    </w:p>
    <w:p w14:paraId="47185BF5" w14:textId="77777777" w:rsidR="00106A83" w:rsidRDefault="00106A83" w:rsidP="00106A83">
      <w:pPr>
        <w:ind w:left="284"/>
      </w:pPr>
      <w:r>
        <w:t xml:space="preserve">Coffin Bay National Park, </w:t>
      </w:r>
      <w:proofErr w:type="spellStart"/>
      <w:r>
        <w:t>Kellidie</w:t>
      </w:r>
      <w:proofErr w:type="spellEnd"/>
      <w:r>
        <w:t xml:space="preserve"> Bay Conservation Park, Lincoln National Park, </w:t>
      </w:r>
      <w:proofErr w:type="spellStart"/>
      <w:r>
        <w:t>Murrunatta</w:t>
      </w:r>
      <w:proofErr w:type="spellEnd"/>
      <w:r>
        <w:t xml:space="preserve"> Conservation Park, Sir Joseph Banks Group Conservation Park, Sleaford Mere Conservation Park:</w:t>
      </w:r>
    </w:p>
    <w:p w14:paraId="0C8CAE4F" w14:textId="77777777" w:rsidR="00106A83" w:rsidRDefault="00106A83" w:rsidP="00106A83">
      <w:pPr>
        <w:ind w:left="426"/>
      </w:pPr>
      <w:r>
        <w:t>All wood fires and solid fuel fires are prohibited from 15 November 2024 to 15 April 2025. Gas fires are permitted other than on days of total fire ban.</w:t>
      </w:r>
    </w:p>
    <w:p w14:paraId="0C07BA2F" w14:textId="77777777" w:rsidR="00106A83" w:rsidRDefault="00106A83" w:rsidP="00106A83">
      <w:pPr>
        <w:ind w:left="426"/>
      </w:pPr>
      <w:r>
        <w:t xml:space="preserve">Exception: </w:t>
      </w:r>
    </w:p>
    <w:p w14:paraId="1F7E5A5E" w14:textId="77777777" w:rsidR="00106A83" w:rsidRPr="00700B61" w:rsidRDefault="00106A83" w:rsidP="00106A83">
      <w:pPr>
        <w:ind w:left="567"/>
        <w:rPr>
          <w:spacing w:val="-2"/>
        </w:rPr>
      </w:pPr>
      <w:r w:rsidRPr="00700B61">
        <w:rPr>
          <w:spacing w:val="-2"/>
        </w:rPr>
        <w:t>Coffin Bay National Park, Lincoln Nation Park</w:t>
      </w:r>
      <w:r>
        <w:rPr>
          <w:spacing w:val="-2"/>
        </w:rPr>
        <w:t>—</w:t>
      </w:r>
      <w:r w:rsidRPr="00700B61">
        <w:rPr>
          <w:spacing w:val="-2"/>
        </w:rPr>
        <w:t>Wood fires and solid fuel fires are permitted between high water mark and low water mark throughout the year other than on days of total fire ban. Gas and liquid fuel fires are permitted other than on days of total fire</w:t>
      </w:r>
      <w:r>
        <w:rPr>
          <w:spacing w:val="-2"/>
        </w:rPr>
        <w:t> </w:t>
      </w:r>
      <w:r w:rsidRPr="00700B61">
        <w:rPr>
          <w:spacing w:val="-2"/>
        </w:rPr>
        <w:t>ban.</w:t>
      </w:r>
    </w:p>
    <w:p w14:paraId="4D5D91F4" w14:textId="77777777" w:rsidR="00106A83" w:rsidRDefault="00106A83" w:rsidP="00106A83">
      <w:pPr>
        <w:ind w:left="284"/>
      </w:pPr>
      <w:proofErr w:type="spellStart"/>
      <w:r>
        <w:t>Kathai</w:t>
      </w:r>
      <w:proofErr w:type="spellEnd"/>
      <w:r>
        <w:t xml:space="preserve"> Conservation Park, Lincoln Conservation Park, Moody Tank Conservation Park, Shannon Conservation Park, Tucknott Scrub Conservation Park, Wanilla Conservation Park, Wanilla Land Settlement Conservation Park:</w:t>
      </w:r>
    </w:p>
    <w:p w14:paraId="19B51443" w14:textId="77777777" w:rsidR="00106A83" w:rsidRDefault="00106A83" w:rsidP="00106A83">
      <w:pPr>
        <w:ind w:left="426"/>
      </w:pPr>
      <w:r>
        <w:t>All wood fires and solid fuel fires are prohibited throughout the year. Gas fires and liquid fuel fires are permitted other than on days of total fire ban.</w:t>
      </w:r>
    </w:p>
    <w:p w14:paraId="52D700EA" w14:textId="77777777" w:rsidR="00106A83" w:rsidRDefault="00106A83" w:rsidP="00106A83">
      <w:pPr>
        <w:ind w:left="284"/>
      </w:pPr>
      <w:r>
        <w:t>All other Reserves:</w:t>
      </w:r>
    </w:p>
    <w:p w14:paraId="1D4B0227" w14:textId="77777777" w:rsidR="00106A83" w:rsidRDefault="00106A83" w:rsidP="00106A83">
      <w:pPr>
        <w:ind w:left="426"/>
      </w:pPr>
      <w:r>
        <w:t>All wood fires, solid fuel fires, gas fires and liquid fuel fires are prohibited throughout the year.</w:t>
      </w:r>
    </w:p>
    <w:p w14:paraId="619E5048" w14:textId="77777777" w:rsidR="00106A83" w:rsidRDefault="00106A83" w:rsidP="00106A83">
      <w:pPr>
        <w:ind w:left="284"/>
      </w:pPr>
      <w:r>
        <w:t xml:space="preserve">For further information, please refer to the DEW website </w:t>
      </w:r>
      <w:hyperlink r:id="rId64" w:history="1">
        <w:r w:rsidRPr="0014065F">
          <w:rPr>
            <w:rStyle w:val="Hyperlink"/>
          </w:rPr>
          <w:t>www.environment.sa.gov.au</w:t>
        </w:r>
      </w:hyperlink>
      <w:r>
        <w:t xml:space="preserve"> or contact the Eyre and Far West regional office (08) 8688 3111 or CFS Information Hotline 1800 362 361.</w:t>
      </w:r>
    </w:p>
    <w:p w14:paraId="117ACA41" w14:textId="77777777" w:rsidR="00106A83" w:rsidRPr="00940451" w:rsidRDefault="00106A83" w:rsidP="00106A83">
      <w:pPr>
        <w:ind w:left="284" w:hanging="284"/>
        <w:rPr>
          <w:b/>
          <w:bCs/>
        </w:rPr>
      </w:pPr>
      <w:r w:rsidRPr="00940451">
        <w:rPr>
          <w:b/>
          <w:bCs/>
        </w:rPr>
        <w:t>15.</w:t>
      </w:r>
      <w:r w:rsidRPr="00940451">
        <w:rPr>
          <w:b/>
          <w:bCs/>
        </w:rPr>
        <w:tab/>
        <w:t>West Coast</w:t>
      </w:r>
    </w:p>
    <w:p w14:paraId="2EADC8E6" w14:textId="77777777" w:rsidR="00106A83" w:rsidRPr="00F711A0" w:rsidRDefault="00106A83" w:rsidP="00106A83">
      <w:pPr>
        <w:ind w:left="284"/>
        <w:rPr>
          <w:spacing w:val="-2"/>
        </w:rPr>
      </w:pPr>
      <w:proofErr w:type="spellStart"/>
      <w:r w:rsidRPr="00F711A0">
        <w:rPr>
          <w:spacing w:val="-2"/>
        </w:rPr>
        <w:t>Acraman</w:t>
      </w:r>
      <w:proofErr w:type="spellEnd"/>
      <w:r w:rsidRPr="00F711A0">
        <w:rPr>
          <w:spacing w:val="-2"/>
        </w:rPr>
        <w:t xml:space="preserve"> Creek Conservation Park, Barwell Conservation Park, Bascombe Well Conservation Park, </w:t>
      </w:r>
      <w:proofErr w:type="spellStart"/>
      <w:r w:rsidRPr="00F711A0">
        <w:rPr>
          <w:spacing w:val="-2"/>
        </w:rPr>
        <w:t>Boondina</w:t>
      </w:r>
      <w:proofErr w:type="spellEnd"/>
      <w:r w:rsidRPr="00F711A0">
        <w:rPr>
          <w:spacing w:val="-2"/>
        </w:rPr>
        <w:t xml:space="preserve"> Conservation Park, </w:t>
      </w:r>
      <w:proofErr w:type="spellStart"/>
      <w:r w:rsidRPr="00F711A0">
        <w:rPr>
          <w:spacing w:val="-2"/>
        </w:rPr>
        <w:t>Calpatanna</w:t>
      </w:r>
      <w:proofErr w:type="spellEnd"/>
      <w:r w:rsidRPr="00F711A0">
        <w:rPr>
          <w:spacing w:val="-2"/>
        </w:rPr>
        <w:t xml:space="preserve"> Waterhole Conservation Park, Cape Blanche Conservation Park, </w:t>
      </w:r>
      <w:proofErr w:type="spellStart"/>
      <w:r w:rsidRPr="00F711A0">
        <w:rPr>
          <w:spacing w:val="-2"/>
        </w:rPr>
        <w:t>Caratoola</w:t>
      </w:r>
      <w:proofErr w:type="spellEnd"/>
      <w:r w:rsidRPr="00F711A0">
        <w:rPr>
          <w:spacing w:val="-2"/>
        </w:rPr>
        <w:t xml:space="preserve"> Recreation Park, </w:t>
      </w:r>
      <w:proofErr w:type="spellStart"/>
      <w:r w:rsidRPr="00F711A0">
        <w:rPr>
          <w:spacing w:val="-2"/>
        </w:rPr>
        <w:t>Chadinga</w:t>
      </w:r>
      <w:proofErr w:type="spellEnd"/>
      <w:r w:rsidRPr="00F711A0">
        <w:rPr>
          <w:spacing w:val="-2"/>
        </w:rPr>
        <w:t xml:space="preserve"> Conservation Park, </w:t>
      </w:r>
      <w:proofErr w:type="spellStart"/>
      <w:r w:rsidRPr="00F711A0">
        <w:rPr>
          <w:spacing w:val="-2"/>
        </w:rPr>
        <w:t>Cocata</w:t>
      </w:r>
      <w:proofErr w:type="spellEnd"/>
      <w:r w:rsidRPr="00F711A0">
        <w:rPr>
          <w:spacing w:val="-2"/>
        </w:rPr>
        <w:t xml:space="preserve"> Conservation Park, </w:t>
      </w:r>
      <w:proofErr w:type="spellStart"/>
      <w:r w:rsidRPr="00F711A0">
        <w:rPr>
          <w:spacing w:val="-2"/>
        </w:rPr>
        <w:t>Corrobinnie</w:t>
      </w:r>
      <w:proofErr w:type="spellEnd"/>
      <w:r w:rsidRPr="00F711A0">
        <w:rPr>
          <w:spacing w:val="-2"/>
        </w:rPr>
        <w:t xml:space="preserve"> Hill Conservation Park, Fowlers Bay Conservation Park, Gawler Ranges Conservation Park, Gawler Ranges National Park, </w:t>
      </w:r>
      <w:proofErr w:type="spellStart"/>
      <w:r w:rsidRPr="00F711A0">
        <w:rPr>
          <w:spacing w:val="-2"/>
        </w:rPr>
        <w:t>Kulliparu</w:t>
      </w:r>
      <w:proofErr w:type="spellEnd"/>
      <w:r w:rsidRPr="00F711A0">
        <w:rPr>
          <w:spacing w:val="-2"/>
        </w:rPr>
        <w:t xml:space="preserve"> Conservation Park, Lake Newland Conservation Park, Laura Bay Conservation Park, Nullarbor Regional Reserve, Nullarbor National Park, </w:t>
      </w:r>
      <w:proofErr w:type="spellStart"/>
      <w:r w:rsidRPr="00F711A0">
        <w:rPr>
          <w:spacing w:val="-2"/>
        </w:rPr>
        <w:t>Peachna</w:t>
      </w:r>
      <w:proofErr w:type="spellEnd"/>
      <w:r w:rsidRPr="00F711A0">
        <w:rPr>
          <w:spacing w:val="-2"/>
        </w:rPr>
        <w:t xml:space="preserve"> Conservation Park, </w:t>
      </w:r>
      <w:proofErr w:type="spellStart"/>
      <w:r w:rsidRPr="00F711A0">
        <w:rPr>
          <w:spacing w:val="-2"/>
        </w:rPr>
        <w:t>Pinkawillinie</w:t>
      </w:r>
      <w:proofErr w:type="spellEnd"/>
      <w:r w:rsidRPr="00F711A0">
        <w:rPr>
          <w:spacing w:val="-2"/>
        </w:rPr>
        <w:t xml:space="preserve"> Conservation Park, Point Bell Conservation Park, Point Labatt Conservation Park, </w:t>
      </w:r>
      <w:proofErr w:type="spellStart"/>
      <w:r w:rsidRPr="00F711A0">
        <w:rPr>
          <w:spacing w:val="-2"/>
        </w:rPr>
        <w:t>Pureba</w:t>
      </w:r>
      <w:proofErr w:type="spellEnd"/>
      <w:r w:rsidRPr="00F711A0">
        <w:rPr>
          <w:spacing w:val="-2"/>
        </w:rPr>
        <w:t xml:space="preserve"> Conservation Park, </w:t>
      </w:r>
      <w:proofErr w:type="spellStart"/>
      <w:r w:rsidRPr="00F711A0">
        <w:rPr>
          <w:spacing w:val="-2"/>
        </w:rPr>
        <w:t>Sceale</w:t>
      </w:r>
      <w:proofErr w:type="spellEnd"/>
      <w:r w:rsidRPr="00F711A0">
        <w:rPr>
          <w:spacing w:val="-2"/>
        </w:rPr>
        <w:t xml:space="preserve"> Bay Conservation Park, Searcy Bay Conservation Park, Venus Bay Conservation Park, Wahgunyah Conservation Park, </w:t>
      </w:r>
      <w:proofErr w:type="spellStart"/>
      <w:r w:rsidRPr="00F711A0">
        <w:rPr>
          <w:spacing w:val="-2"/>
        </w:rPr>
        <w:t>Wittelbee</w:t>
      </w:r>
      <w:proofErr w:type="spellEnd"/>
      <w:r w:rsidRPr="00F711A0">
        <w:rPr>
          <w:spacing w:val="-2"/>
        </w:rPr>
        <w:t xml:space="preserve"> Conservation Park, </w:t>
      </w:r>
      <w:proofErr w:type="spellStart"/>
      <w:r w:rsidRPr="00F711A0">
        <w:rPr>
          <w:spacing w:val="-2"/>
        </w:rPr>
        <w:t>Yellabinna</w:t>
      </w:r>
      <w:proofErr w:type="spellEnd"/>
      <w:r w:rsidRPr="00F711A0">
        <w:rPr>
          <w:spacing w:val="-2"/>
        </w:rPr>
        <w:t xml:space="preserve"> Regional Reserve:</w:t>
      </w:r>
    </w:p>
    <w:p w14:paraId="5C00FC9D" w14:textId="77777777" w:rsidR="00106A83" w:rsidRDefault="00106A83" w:rsidP="00106A83">
      <w:pPr>
        <w:ind w:left="426"/>
      </w:pPr>
      <w:r>
        <w:t>All wood fires and solid fuel fires are prohibited from 15 October 2024 to 15 April 2025. Gas fires and liquid fuel fires are permitted other than on days of total fire ban.</w:t>
      </w:r>
    </w:p>
    <w:p w14:paraId="2CE803CE" w14:textId="77777777" w:rsidR="00106A83" w:rsidRDefault="00106A83" w:rsidP="00106A83">
      <w:pPr>
        <w:ind w:left="284"/>
      </w:pPr>
      <w:proofErr w:type="spellStart"/>
      <w:r>
        <w:t>Yumbarra</w:t>
      </w:r>
      <w:proofErr w:type="spellEnd"/>
      <w:r>
        <w:t xml:space="preserve"> Conservation Park:</w:t>
      </w:r>
    </w:p>
    <w:p w14:paraId="5BE6B779" w14:textId="77777777" w:rsidR="00106A83" w:rsidRDefault="00106A83" w:rsidP="00106A83">
      <w:pPr>
        <w:ind w:left="426"/>
      </w:pPr>
      <w:r>
        <w:t xml:space="preserve">Please refer to separate notice published by the </w:t>
      </w:r>
      <w:proofErr w:type="spellStart"/>
      <w:r>
        <w:t>Yumbarra</w:t>
      </w:r>
      <w:proofErr w:type="spellEnd"/>
      <w:r>
        <w:t xml:space="preserve"> Conservation Park Co-management Board.</w:t>
      </w:r>
    </w:p>
    <w:p w14:paraId="3D197B4B" w14:textId="77777777" w:rsidR="00106A83" w:rsidRDefault="00106A83" w:rsidP="00106A83">
      <w:pPr>
        <w:ind w:left="284"/>
      </w:pPr>
      <w:r>
        <w:t>All other Reserves:</w:t>
      </w:r>
    </w:p>
    <w:p w14:paraId="159BBA06" w14:textId="77777777" w:rsidR="00106A83" w:rsidRDefault="00106A83" w:rsidP="00106A83">
      <w:pPr>
        <w:ind w:left="426"/>
      </w:pPr>
      <w:r>
        <w:t>All wood fires, solid fuel fires, gas fires and liquid fuel fires are prohibited throughout the year.</w:t>
      </w:r>
    </w:p>
    <w:p w14:paraId="2C82B9C1" w14:textId="4DCDE02C" w:rsidR="00106A83" w:rsidRDefault="00106A83" w:rsidP="00106A83">
      <w:pPr>
        <w:ind w:left="284"/>
      </w:pPr>
      <w:r>
        <w:t xml:space="preserve">For further information, please refer to the DEW website </w:t>
      </w:r>
      <w:hyperlink r:id="rId65" w:history="1">
        <w:r w:rsidRPr="0014065F">
          <w:rPr>
            <w:rStyle w:val="Hyperlink"/>
          </w:rPr>
          <w:t>www.environment.sa.gov.au</w:t>
        </w:r>
      </w:hyperlink>
      <w:r>
        <w:t xml:space="preserve"> or contact the Eyre and Far West regional office (08) 8688 3111 or CFS Information Hotline 1800 362 361.</w:t>
      </w:r>
    </w:p>
    <w:p w14:paraId="0A0CF18F" w14:textId="77777777" w:rsidR="00106A83" w:rsidRDefault="00106A83" w:rsidP="00106A83">
      <w:pPr>
        <w:pBdr>
          <w:bottom w:val="single" w:sz="4" w:space="1" w:color="auto"/>
        </w:pBdr>
        <w:spacing w:after="0" w:line="52" w:lineRule="exact"/>
        <w:jc w:val="center"/>
      </w:pPr>
    </w:p>
    <w:p w14:paraId="49BB8F0B" w14:textId="77777777" w:rsidR="00106A83" w:rsidRDefault="00106A83" w:rsidP="00106A83">
      <w:pPr>
        <w:pBdr>
          <w:top w:val="single" w:sz="4" w:space="1" w:color="auto"/>
        </w:pBdr>
        <w:spacing w:before="34" w:after="0" w:line="14" w:lineRule="exact"/>
        <w:jc w:val="center"/>
      </w:pPr>
    </w:p>
    <w:p w14:paraId="360D495D" w14:textId="77777777" w:rsidR="00106A83" w:rsidRDefault="00106A83" w:rsidP="00106A8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9E59349" w14:textId="2D8A7EA4" w:rsidR="00106A83" w:rsidRDefault="00106A83" w:rsidP="00ED2330">
      <w:pPr>
        <w:pStyle w:val="Heading2"/>
      </w:pPr>
      <w:bookmarkStart w:id="51" w:name="_Toc181870778"/>
      <w:r>
        <w:t xml:space="preserve">Pastoral Land Management </w:t>
      </w:r>
      <w:r w:rsidR="00ED2330">
        <w:t>a</w:t>
      </w:r>
      <w:r>
        <w:t>nd Conservation Act 1989</w:t>
      </w:r>
      <w:bookmarkEnd w:id="51"/>
    </w:p>
    <w:p w14:paraId="7750565F" w14:textId="77777777" w:rsidR="00106A83" w:rsidRDefault="00106A83" w:rsidP="00106A83">
      <w:pPr>
        <w:pStyle w:val="GG-Title2"/>
      </w:pPr>
      <w:r>
        <w:t>Public Access Route Closure November 2024</w:t>
      </w:r>
    </w:p>
    <w:p w14:paraId="600E6848" w14:textId="77777777" w:rsidR="00106A83" w:rsidRDefault="00106A83" w:rsidP="00106A83">
      <w:pPr>
        <w:pStyle w:val="GG-Title3"/>
      </w:pPr>
      <w:r>
        <w:t xml:space="preserve">Notice of Intent to Temporarily Close Public Access Route Number 3, Named </w:t>
      </w:r>
      <w:proofErr w:type="spellStart"/>
      <w:r>
        <w:t>Nuccaleena</w:t>
      </w:r>
      <w:proofErr w:type="spellEnd"/>
      <w:r>
        <w:t xml:space="preserve"> Mine</w:t>
      </w:r>
    </w:p>
    <w:p w14:paraId="23C3700B" w14:textId="77777777" w:rsidR="00106A83" w:rsidRDefault="00106A83" w:rsidP="00106A83">
      <w:r w:rsidRPr="001168FD">
        <w:rPr>
          <w:rFonts w:eastAsia="Times New Roman"/>
          <w:szCs w:val="17"/>
        </w:rPr>
        <w:t xml:space="preserve">Notice is hereby given of the intent to temporarily close the </w:t>
      </w:r>
      <w:proofErr w:type="spellStart"/>
      <w:r w:rsidRPr="001168FD">
        <w:rPr>
          <w:rFonts w:eastAsia="Times New Roman"/>
          <w:szCs w:val="17"/>
        </w:rPr>
        <w:t>Nuccaleena</w:t>
      </w:r>
      <w:proofErr w:type="spellEnd"/>
      <w:r w:rsidRPr="001168FD">
        <w:rPr>
          <w:rFonts w:eastAsia="Times New Roman"/>
          <w:szCs w:val="17"/>
        </w:rPr>
        <w:t xml:space="preserve"> Mine Public Access Route from the Junction at </w:t>
      </w:r>
      <w:proofErr w:type="spellStart"/>
      <w:r w:rsidRPr="001168FD">
        <w:rPr>
          <w:rFonts w:eastAsia="Times New Roman"/>
          <w:szCs w:val="17"/>
        </w:rPr>
        <w:t>Moolooloo</w:t>
      </w:r>
      <w:proofErr w:type="spellEnd"/>
      <w:r w:rsidRPr="001168FD">
        <w:rPr>
          <w:rFonts w:eastAsia="Times New Roman"/>
          <w:szCs w:val="17"/>
        </w:rPr>
        <w:t xml:space="preserve"> Road to the </w:t>
      </w:r>
      <w:proofErr w:type="spellStart"/>
      <w:r w:rsidRPr="001168FD">
        <w:rPr>
          <w:rFonts w:eastAsia="Times New Roman"/>
          <w:szCs w:val="17"/>
        </w:rPr>
        <w:t>Nuccaleena</w:t>
      </w:r>
      <w:proofErr w:type="spellEnd"/>
      <w:r w:rsidRPr="001168FD">
        <w:rPr>
          <w:rFonts w:eastAsia="Times New Roman"/>
          <w:szCs w:val="17"/>
        </w:rPr>
        <w:t xml:space="preserve"> Mine site, from 1 </w:t>
      </w:r>
      <w:r>
        <w:rPr>
          <w:rFonts w:eastAsia="Times New Roman"/>
          <w:szCs w:val="17"/>
        </w:rPr>
        <w:t>November</w:t>
      </w:r>
      <w:r w:rsidRPr="001168FD">
        <w:rPr>
          <w:rFonts w:eastAsia="Times New Roman"/>
          <w:szCs w:val="17"/>
        </w:rPr>
        <w:t xml:space="preserve"> 2024 until further notice, pursuant to Section 45(7) of the </w:t>
      </w:r>
      <w:r w:rsidRPr="001168FD">
        <w:rPr>
          <w:rFonts w:eastAsia="Times New Roman"/>
          <w:i/>
          <w:iCs/>
          <w:szCs w:val="17"/>
        </w:rPr>
        <w:t>Pastoral Land Management and Conservation Act 1989</w:t>
      </w:r>
      <w:r w:rsidRPr="001168FD">
        <w:rPr>
          <w:rFonts w:eastAsia="Times New Roman"/>
          <w:szCs w:val="17"/>
        </w:rPr>
        <w:t xml:space="preserve">. Notification of the re-opening of the Public Access Route will be provided on the Department for Infrastructure and Transport’s Outback Road Warnings website at </w:t>
      </w:r>
      <w:hyperlink r:id="rId66" w:history="1">
        <w:r w:rsidRPr="00456376">
          <w:rPr>
            <w:rStyle w:val="Hyperlink"/>
          </w:rPr>
          <w:t>https://www.dit.sa.gov.au/OutbackRoads/outback_road_warnings/special_notices</w:t>
        </w:r>
      </w:hyperlink>
      <w:r w:rsidRPr="001B4A41">
        <w:rPr>
          <w:rStyle w:val="Hyperlink"/>
        </w:rPr>
        <w:t>.</w:t>
      </w:r>
    </w:p>
    <w:p w14:paraId="1BAE2054" w14:textId="77777777" w:rsidR="00106A83" w:rsidRDefault="00106A83" w:rsidP="00106A83">
      <w:pPr>
        <w:pStyle w:val="GG-SDated"/>
      </w:pPr>
      <w:r>
        <w:t>Dated: 1 November 2024</w:t>
      </w:r>
    </w:p>
    <w:p w14:paraId="021AF130" w14:textId="77777777" w:rsidR="00106A83" w:rsidRDefault="00106A83" w:rsidP="00106A83">
      <w:pPr>
        <w:pStyle w:val="GG-SName"/>
      </w:pPr>
      <w:r>
        <w:t>Mark May</w:t>
      </w:r>
    </w:p>
    <w:p w14:paraId="5EA37A87" w14:textId="77777777" w:rsidR="00106A83" w:rsidRDefault="00106A83" w:rsidP="00106A83">
      <w:pPr>
        <w:pStyle w:val="GG-Signature"/>
      </w:pPr>
      <w:r>
        <w:t>Pastoral Board Delegate</w:t>
      </w:r>
    </w:p>
    <w:p w14:paraId="40A080CF" w14:textId="77777777" w:rsidR="00106A83" w:rsidRDefault="00106A83" w:rsidP="00106A83">
      <w:pPr>
        <w:pStyle w:val="GG-Signature"/>
      </w:pPr>
      <w:r w:rsidRPr="00145AE2">
        <w:t>Program Leader, Pastoral Operations</w:t>
      </w:r>
    </w:p>
    <w:p w14:paraId="687A6807" w14:textId="77777777" w:rsidR="00106A83" w:rsidRDefault="00106A83" w:rsidP="00106A83">
      <w:pPr>
        <w:pStyle w:val="GG-Signature"/>
      </w:pPr>
      <w:r>
        <w:t>Department for Environment and Water</w:t>
      </w:r>
    </w:p>
    <w:p w14:paraId="339A9CCB" w14:textId="77777777" w:rsidR="00106A83" w:rsidRDefault="00106A83" w:rsidP="00106A83">
      <w:pPr>
        <w:pStyle w:val="GG-Signature"/>
        <w:pBdr>
          <w:bottom w:val="single" w:sz="4" w:space="1" w:color="auto"/>
        </w:pBdr>
        <w:spacing w:line="52" w:lineRule="exact"/>
        <w:jc w:val="center"/>
      </w:pPr>
    </w:p>
    <w:p w14:paraId="6F8DC87F" w14:textId="77777777" w:rsidR="00106A83" w:rsidRDefault="00106A83" w:rsidP="00106A83">
      <w:pPr>
        <w:pStyle w:val="GG-Signature"/>
        <w:pBdr>
          <w:top w:val="single" w:sz="4" w:space="1" w:color="auto"/>
        </w:pBdr>
        <w:spacing w:before="34" w:line="14" w:lineRule="exact"/>
        <w:jc w:val="center"/>
      </w:pPr>
    </w:p>
    <w:p w14:paraId="2DE77965" w14:textId="350DF416" w:rsidR="008E7F3F" w:rsidRDefault="008E7F3F">
      <w:pPr>
        <w:spacing w:after="0" w:line="240" w:lineRule="auto"/>
        <w:jc w:val="left"/>
        <w:rPr>
          <w:rFonts w:eastAsia="Times New Roman"/>
          <w:szCs w:val="17"/>
        </w:rPr>
      </w:pPr>
      <w:r>
        <w:br w:type="page"/>
      </w:r>
    </w:p>
    <w:p w14:paraId="2A71D3A1" w14:textId="386A8879" w:rsidR="00106A83" w:rsidRPr="00D82043" w:rsidRDefault="00106A83" w:rsidP="00ED2330">
      <w:pPr>
        <w:pStyle w:val="Heading2"/>
        <w:rPr>
          <w:lang w:val="en-GB"/>
        </w:rPr>
      </w:pPr>
      <w:bookmarkStart w:id="52" w:name="_Toc181870779"/>
      <w:r w:rsidRPr="00D82043">
        <w:rPr>
          <w:lang w:val="en-GB"/>
        </w:rPr>
        <w:lastRenderedPageBreak/>
        <w:t xml:space="preserve">Planning, Development </w:t>
      </w:r>
      <w:r w:rsidR="00ED2330">
        <w:t>a</w:t>
      </w:r>
      <w:r w:rsidRPr="00ED2330">
        <w:t>nd</w:t>
      </w:r>
      <w:r w:rsidRPr="00D82043">
        <w:rPr>
          <w:lang w:val="en-GB"/>
        </w:rPr>
        <w:t xml:space="preserve"> Infrastructure Act 2016</w:t>
      </w:r>
      <w:bookmarkEnd w:id="52"/>
    </w:p>
    <w:p w14:paraId="6BD095DC" w14:textId="77777777" w:rsidR="00106A83" w:rsidRPr="00D82043" w:rsidRDefault="00106A83" w:rsidP="00106A83">
      <w:pPr>
        <w:pStyle w:val="GG-Title2"/>
        <w:rPr>
          <w:lang w:val="en-GB"/>
        </w:rPr>
      </w:pPr>
      <w:r w:rsidRPr="00D82043">
        <w:rPr>
          <w:lang w:val="en-GB"/>
        </w:rPr>
        <w:t>Section 76</w:t>
      </w:r>
    </w:p>
    <w:p w14:paraId="3C1218FA" w14:textId="77777777" w:rsidR="00106A83" w:rsidRPr="00D82043" w:rsidRDefault="00106A83" w:rsidP="00106A83">
      <w:pPr>
        <w:pStyle w:val="GG-Title3"/>
        <w:rPr>
          <w:lang w:val="en-GB"/>
        </w:rPr>
      </w:pPr>
      <w:r w:rsidRPr="00D82043">
        <w:rPr>
          <w:lang w:val="en-GB"/>
        </w:rPr>
        <w:t>Amendment to the Planning and Design Code</w:t>
      </w:r>
    </w:p>
    <w:p w14:paraId="1D54F2A2" w14:textId="77777777" w:rsidR="00106A83" w:rsidRPr="000427B2" w:rsidRDefault="00106A83" w:rsidP="008E7F3F">
      <w:pPr>
        <w:pStyle w:val="GG-body"/>
        <w:rPr>
          <w:i/>
          <w:iCs/>
          <w:lang w:val="en-GB"/>
        </w:rPr>
      </w:pPr>
      <w:r w:rsidRPr="000427B2">
        <w:rPr>
          <w:i/>
          <w:iCs/>
          <w:lang w:val="en-GB"/>
        </w:rPr>
        <w:t>Preamble</w:t>
      </w:r>
    </w:p>
    <w:p w14:paraId="5EECF316" w14:textId="77777777" w:rsidR="00106A83" w:rsidRPr="00D82043" w:rsidRDefault="00106A83" w:rsidP="008E7F3F">
      <w:pPr>
        <w:pStyle w:val="GG-body"/>
      </w:pPr>
      <w:r w:rsidRPr="00D82043">
        <w:t xml:space="preserve">It is necessary to amend the Planning and Design Code (the Code) in operation </w:t>
      </w:r>
      <w:proofErr w:type="gramStart"/>
      <w:r w:rsidRPr="00D82043">
        <w:t>at</w:t>
      </w:r>
      <w:proofErr w:type="gramEnd"/>
      <w:r w:rsidRPr="00D82043">
        <w:t xml:space="preserve"> 24 October 2024 (Version 2024.19)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D82043">
        <w:t>as a result of</w:t>
      </w:r>
      <w:proofErr w:type="gramEnd"/>
      <w:r w:rsidRPr="00D82043">
        <w:t xml:space="preserve"> this amendment. </w:t>
      </w:r>
    </w:p>
    <w:p w14:paraId="433682B6" w14:textId="77777777" w:rsidR="00106A83" w:rsidRPr="00D82043" w:rsidRDefault="00106A83" w:rsidP="008E7F3F">
      <w:pPr>
        <w:pStyle w:val="GG-body"/>
        <w:ind w:left="284" w:hanging="284"/>
        <w:rPr>
          <w:lang w:val="en-GB"/>
        </w:rPr>
      </w:pPr>
      <w:r>
        <w:rPr>
          <w:rStyle w:val="GG-bodyChar"/>
          <w:lang w:val="en-GB"/>
        </w:rPr>
        <w:t>1.</w:t>
      </w:r>
      <w:r>
        <w:rPr>
          <w:rStyle w:val="GG-bodyChar"/>
          <w:lang w:val="en-GB"/>
        </w:rPr>
        <w:tab/>
      </w:r>
      <w:r w:rsidRPr="00D82043">
        <w:rPr>
          <w:rStyle w:val="GG-bodyChar"/>
          <w:lang w:val="en-GB"/>
        </w:rPr>
        <w:t xml:space="preserve">Pursuant to </w:t>
      </w:r>
      <w:r>
        <w:rPr>
          <w:rStyle w:val="GG-bodyChar"/>
          <w:rFonts w:eastAsia="Calibri"/>
          <w:lang w:val="en-GB"/>
        </w:rPr>
        <w:t>S</w:t>
      </w:r>
      <w:r w:rsidRPr="00D82043">
        <w:rPr>
          <w:rStyle w:val="GG-bodyChar"/>
          <w:lang w:val="en-GB"/>
        </w:rPr>
        <w:t xml:space="preserve">ection 76 of the </w:t>
      </w:r>
      <w:r w:rsidRPr="008E5276">
        <w:rPr>
          <w:rStyle w:val="GG-bodyChar"/>
          <w:i/>
          <w:iCs/>
          <w:lang w:val="en-GB"/>
        </w:rPr>
        <w:t>Planning, Development and Infrastructure Act 2016</w:t>
      </w:r>
      <w:r w:rsidRPr="00D82043">
        <w:rPr>
          <w:rStyle w:val="GG-bodyChar"/>
          <w:lang w:val="en-GB"/>
        </w:rPr>
        <w:t xml:space="preserve"> (the Act), I hereby amend the Code </w:t>
      </w:r>
      <w:proofErr w:type="gramStart"/>
      <w:r w:rsidRPr="00D82043">
        <w:rPr>
          <w:rStyle w:val="GG-bodyChar"/>
          <w:lang w:val="en-GB"/>
        </w:rPr>
        <w:t>in order to</w:t>
      </w:r>
      <w:proofErr w:type="gramEnd"/>
      <w:r w:rsidRPr="00D82043">
        <w:rPr>
          <w:rStyle w:val="GG-bodyChar"/>
          <w:lang w:val="en-GB"/>
        </w:rPr>
        <w:t xml:space="preserve"> make changes of form (without altering the effect of underlying policy), correct errors and make operational amendments as follows:</w:t>
      </w:r>
    </w:p>
    <w:p w14:paraId="1D41534A" w14:textId="77777777" w:rsidR="00106A83" w:rsidRPr="00D82043" w:rsidRDefault="00106A83" w:rsidP="008E7F3F">
      <w:pPr>
        <w:pStyle w:val="GG-body"/>
        <w:ind w:left="567" w:hanging="283"/>
      </w:pPr>
      <w:r>
        <w:rPr>
          <w:rStyle w:val="GG-bodyChar"/>
          <w:lang w:val="en-GB"/>
        </w:rPr>
        <w:t>(a)</w:t>
      </w:r>
      <w:r>
        <w:rPr>
          <w:rStyle w:val="GG-bodyChar"/>
          <w:lang w:val="en-GB"/>
        </w:rPr>
        <w:tab/>
      </w:r>
      <w:r w:rsidRPr="00D82043">
        <w:rPr>
          <w:rStyle w:val="GG-bodyChar"/>
          <w:lang w:val="en-GB"/>
        </w:rPr>
        <w:t>Undertake minor</w:t>
      </w:r>
      <w:r w:rsidRPr="00D82043">
        <w:rPr>
          <w:rStyle w:val="GG-bodyChar"/>
        </w:rPr>
        <w:t xml:space="preserve"> alterations to the geometry of the spatial layers and data in the Code to maintain the current relationship between the parcel boundaries and Code data </w:t>
      </w:r>
      <w:proofErr w:type="gramStart"/>
      <w:r w:rsidRPr="00D82043">
        <w:rPr>
          <w:rStyle w:val="GG-bodyChar"/>
        </w:rPr>
        <w:t>as a result of</w:t>
      </w:r>
      <w:proofErr w:type="gramEnd"/>
      <w:r w:rsidRPr="00D82043">
        <w:rPr>
          <w:rStyle w:val="GG-bodyChar"/>
        </w:rPr>
        <w:t xml:space="preserve"> the following:</w:t>
      </w:r>
    </w:p>
    <w:p w14:paraId="6E25092F" w14:textId="77777777" w:rsidR="00106A83" w:rsidRPr="00D82043" w:rsidRDefault="00106A83" w:rsidP="008E7F3F">
      <w:pPr>
        <w:pStyle w:val="GG-body"/>
        <w:ind w:left="851" w:hanging="284"/>
      </w:pPr>
      <w:r>
        <w:rPr>
          <w:rStyle w:val="GG-bodyChar"/>
        </w:rPr>
        <w:t>(</w:t>
      </w:r>
      <w:proofErr w:type="spellStart"/>
      <w:r>
        <w:rPr>
          <w:rStyle w:val="GG-bodyChar"/>
        </w:rPr>
        <w:t>i</w:t>
      </w:r>
      <w:proofErr w:type="spellEnd"/>
      <w:r>
        <w:rPr>
          <w:rStyle w:val="GG-bodyChar"/>
        </w:rPr>
        <w:t>)</w:t>
      </w:r>
      <w:r>
        <w:rPr>
          <w:rStyle w:val="GG-bodyChar"/>
        </w:rPr>
        <w:tab/>
      </w:r>
      <w:r w:rsidRPr="00D82043">
        <w:rPr>
          <w:rStyle w:val="GG-bodyChar"/>
        </w:rPr>
        <w:t>New plans of division deposited in the Land Titles Office between 16 October 2024 and 29 October 2024 affecting the following spatial and data layers in the Code:</w:t>
      </w:r>
    </w:p>
    <w:p w14:paraId="1DDE3EF8" w14:textId="77777777" w:rsidR="00106A83" w:rsidRPr="00D82043" w:rsidRDefault="00106A83" w:rsidP="008E7F3F">
      <w:pPr>
        <w:pStyle w:val="GG-body"/>
        <w:ind w:left="851"/>
      </w:pPr>
      <w:bookmarkStart w:id="53" w:name="_Hlk111023477"/>
      <w:r>
        <w:t>A.</w:t>
      </w:r>
      <w:r>
        <w:tab/>
      </w:r>
      <w:r w:rsidRPr="00D82043">
        <w:t>Zones and subzones</w:t>
      </w:r>
    </w:p>
    <w:p w14:paraId="72228356" w14:textId="77777777" w:rsidR="00106A83" w:rsidRPr="00D82043" w:rsidRDefault="00106A83" w:rsidP="008E7F3F">
      <w:pPr>
        <w:pStyle w:val="GG-body"/>
        <w:ind w:left="851"/>
      </w:pPr>
      <w:r>
        <w:t>B.</w:t>
      </w:r>
      <w:r>
        <w:tab/>
      </w:r>
      <w:r w:rsidRPr="00D82043">
        <w:t>Technical and Numeric Variations</w:t>
      </w:r>
    </w:p>
    <w:p w14:paraId="311572E1" w14:textId="77777777" w:rsidR="00106A83" w:rsidRPr="00D82043" w:rsidRDefault="00106A83" w:rsidP="008E7F3F">
      <w:pPr>
        <w:pStyle w:val="GG-body"/>
        <w:ind w:left="1276" w:hanging="142"/>
      </w:pPr>
      <w:bookmarkStart w:id="54" w:name="_Hlk104814813"/>
      <w:r>
        <w:t>•</w:t>
      </w:r>
      <w:r>
        <w:tab/>
      </w:r>
      <w:r w:rsidRPr="00D82043">
        <w:t>Building Heights (Levels)</w:t>
      </w:r>
    </w:p>
    <w:p w14:paraId="1EE4E64D" w14:textId="77777777" w:rsidR="00106A83" w:rsidRPr="00D82043" w:rsidRDefault="00106A83" w:rsidP="008E7F3F">
      <w:pPr>
        <w:pStyle w:val="GG-body"/>
        <w:ind w:left="1276" w:hanging="142"/>
      </w:pPr>
      <w:r>
        <w:t>•</w:t>
      </w:r>
      <w:r>
        <w:tab/>
      </w:r>
      <w:r w:rsidRPr="00D82043">
        <w:t>Building Heights (Metres)</w:t>
      </w:r>
    </w:p>
    <w:p w14:paraId="4E63D32A" w14:textId="77777777" w:rsidR="00106A83" w:rsidRPr="00D82043" w:rsidRDefault="00106A83" w:rsidP="008E7F3F">
      <w:pPr>
        <w:pStyle w:val="GG-body"/>
        <w:ind w:left="1276" w:hanging="142"/>
      </w:pPr>
      <w:r>
        <w:t>•</w:t>
      </w:r>
      <w:r>
        <w:tab/>
      </w:r>
      <w:r w:rsidRPr="00D82043">
        <w:t>Interface Height</w:t>
      </w:r>
    </w:p>
    <w:p w14:paraId="66A8DF20" w14:textId="77777777" w:rsidR="00106A83" w:rsidRPr="00D82043" w:rsidRDefault="00106A83" w:rsidP="008E7F3F">
      <w:pPr>
        <w:pStyle w:val="GG-body"/>
        <w:ind w:left="1276" w:hanging="142"/>
      </w:pPr>
      <w:r>
        <w:t>•</w:t>
      </w:r>
      <w:r>
        <w:tab/>
      </w:r>
      <w:r w:rsidRPr="00D82043">
        <w:t>Minimum Frontage</w:t>
      </w:r>
    </w:p>
    <w:p w14:paraId="7784CBE7" w14:textId="77777777" w:rsidR="00106A83" w:rsidRPr="00D82043" w:rsidRDefault="00106A83" w:rsidP="008E7F3F">
      <w:pPr>
        <w:pStyle w:val="GG-body"/>
        <w:ind w:left="1276" w:hanging="142"/>
      </w:pPr>
      <w:r>
        <w:t>•</w:t>
      </w:r>
      <w:r>
        <w:tab/>
      </w:r>
      <w:r w:rsidRPr="00D82043">
        <w:t>Minimum Site Area</w:t>
      </w:r>
    </w:p>
    <w:p w14:paraId="3C8F51BB" w14:textId="77777777" w:rsidR="00106A83" w:rsidRPr="00D82043" w:rsidRDefault="00106A83" w:rsidP="008E7F3F">
      <w:pPr>
        <w:pStyle w:val="GG-body"/>
        <w:ind w:left="1276" w:hanging="142"/>
      </w:pPr>
      <w:r>
        <w:t>•</w:t>
      </w:r>
      <w:r>
        <w:tab/>
      </w:r>
      <w:r w:rsidRPr="00D82043">
        <w:t>Minimum Primary Street Setback</w:t>
      </w:r>
    </w:p>
    <w:p w14:paraId="613F53AA" w14:textId="77777777" w:rsidR="00106A83" w:rsidRPr="00D82043" w:rsidRDefault="00106A83" w:rsidP="008E7F3F">
      <w:pPr>
        <w:pStyle w:val="GG-body"/>
        <w:ind w:left="1276" w:hanging="142"/>
      </w:pPr>
      <w:r>
        <w:t>•</w:t>
      </w:r>
      <w:r>
        <w:tab/>
      </w:r>
      <w:r w:rsidRPr="00D82043">
        <w:t>Minimum Side Boundary Setback</w:t>
      </w:r>
    </w:p>
    <w:p w14:paraId="55798DB4" w14:textId="77777777" w:rsidR="00106A83" w:rsidRPr="00D82043" w:rsidRDefault="00106A83" w:rsidP="008E7F3F">
      <w:pPr>
        <w:pStyle w:val="GG-body"/>
        <w:ind w:left="1276" w:hanging="142"/>
      </w:pPr>
      <w:r>
        <w:t>•</w:t>
      </w:r>
      <w:r>
        <w:tab/>
      </w:r>
      <w:r w:rsidRPr="00D82043">
        <w:t>Future Local Road Widening Setback</w:t>
      </w:r>
    </w:p>
    <w:p w14:paraId="333E1047" w14:textId="77777777" w:rsidR="00106A83" w:rsidRPr="00D82043" w:rsidRDefault="00106A83" w:rsidP="008E7F3F">
      <w:pPr>
        <w:pStyle w:val="GG-body"/>
        <w:ind w:left="1276" w:hanging="142"/>
      </w:pPr>
      <w:r>
        <w:t>•</w:t>
      </w:r>
      <w:r>
        <w:tab/>
      </w:r>
      <w:r w:rsidRPr="00D82043">
        <w:t>Site Coverage</w:t>
      </w:r>
    </w:p>
    <w:bookmarkEnd w:id="54"/>
    <w:p w14:paraId="6F033E1F" w14:textId="77777777" w:rsidR="00106A83" w:rsidRPr="00D82043" w:rsidRDefault="00106A83" w:rsidP="008E7F3F">
      <w:pPr>
        <w:pStyle w:val="GG-body"/>
        <w:ind w:left="851"/>
      </w:pPr>
      <w:r>
        <w:t>C.</w:t>
      </w:r>
      <w:r>
        <w:tab/>
      </w:r>
      <w:r w:rsidRPr="00D82043">
        <w:t>Overlays</w:t>
      </w:r>
      <w:bookmarkStart w:id="55" w:name="_Hlk104814853"/>
    </w:p>
    <w:bookmarkEnd w:id="53"/>
    <w:bookmarkEnd w:id="55"/>
    <w:p w14:paraId="6A730C4B" w14:textId="77777777" w:rsidR="00106A83" w:rsidRPr="00D82043" w:rsidRDefault="00106A83" w:rsidP="008E7F3F">
      <w:pPr>
        <w:pStyle w:val="GG-body"/>
        <w:ind w:left="1276" w:hanging="142"/>
      </w:pPr>
      <w:r>
        <w:t>•</w:t>
      </w:r>
      <w:r>
        <w:tab/>
      </w:r>
      <w:r w:rsidRPr="00D82043">
        <w:t>Affordable Housing</w:t>
      </w:r>
    </w:p>
    <w:p w14:paraId="5AAB7BC7" w14:textId="77777777" w:rsidR="00106A83" w:rsidRPr="00D82043" w:rsidRDefault="00106A83" w:rsidP="008E7F3F">
      <w:pPr>
        <w:pStyle w:val="GG-body"/>
        <w:ind w:left="1276" w:hanging="142"/>
      </w:pPr>
      <w:r>
        <w:t>•</w:t>
      </w:r>
      <w:r>
        <w:tab/>
      </w:r>
      <w:r w:rsidRPr="00D82043">
        <w:t>Character Area</w:t>
      </w:r>
    </w:p>
    <w:p w14:paraId="7FB855A9" w14:textId="77777777" w:rsidR="00106A83" w:rsidRPr="00D82043" w:rsidRDefault="00106A83" w:rsidP="008E7F3F">
      <w:pPr>
        <w:pStyle w:val="GG-body"/>
        <w:ind w:left="1276" w:hanging="142"/>
      </w:pPr>
      <w:r>
        <w:t>•</w:t>
      </w:r>
      <w:r>
        <w:tab/>
      </w:r>
      <w:r w:rsidRPr="00D82043">
        <w:t>Defence Aviation Area</w:t>
      </w:r>
    </w:p>
    <w:p w14:paraId="5DBB2276" w14:textId="77777777" w:rsidR="00106A83" w:rsidRPr="00D82043" w:rsidRDefault="00106A83" w:rsidP="008E7F3F">
      <w:pPr>
        <w:pStyle w:val="GG-body"/>
        <w:ind w:left="1276" w:hanging="142"/>
      </w:pPr>
      <w:r>
        <w:t>•</w:t>
      </w:r>
      <w:r>
        <w:tab/>
      </w:r>
      <w:r w:rsidRPr="00D82043">
        <w:t>Environment and Food Production Area</w:t>
      </w:r>
    </w:p>
    <w:p w14:paraId="6F2602A0" w14:textId="77777777" w:rsidR="00106A83" w:rsidRPr="00D82043" w:rsidRDefault="00106A83" w:rsidP="008E7F3F">
      <w:pPr>
        <w:pStyle w:val="GG-body"/>
        <w:ind w:left="1276" w:hanging="142"/>
      </w:pPr>
      <w:r>
        <w:t>•</w:t>
      </w:r>
      <w:r>
        <w:tab/>
      </w:r>
      <w:r w:rsidRPr="00D82043">
        <w:t>Future Local Road Widening</w:t>
      </w:r>
    </w:p>
    <w:p w14:paraId="203F9456" w14:textId="77777777" w:rsidR="00106A83" w:rsidRPr="00D82043" w:rsidRDefault="00106A83" w:rsidP="008E7F3F">
      <w:pPr>
        <w:pStyle w:val="GG-body"/>
        <w:ind w:left="1276" w:hanging="142"/>
      </w:pPr>
      <w:r>
        <w:t>•</w:t>
      </w:r>
      <w:r>
        <w:tab/>
      </w:r>
      <w:r w:rsidRPr="00D82043">
        <w:t>Future Road Widening</w:t>
      </w:r>
    </w:p>
    <w:p w14:paraId="422A6369" w14:textId="77777777" w:rsidR="00106A83" w:rsidRPr="00D82043" w:rsidRDefault="00106A83" w:rsidP="008E7F3F">
      <w:pPr>
        <w:pStyle w:val="GG-body"/>
        <w:ind w:left="1276" w:hanging="142"/>
      </w:pPr>
      <w:r>
        <w:t>•</w:t>
      </w:r>
      <w:r>
        <w:tab/>
      </w:r>
      <w:r w:rsidRPr="00D82043">
        <w:t>Hazards (Bushfire - High Risk)</w:t>
      </w:r>
    </w:p>
    <w:p w14:paraId="6F348783" w14:textId="77777777" w:rsidR="00106A83" w:rsidRPr="00D82043" w:rsidRDefault="00106A83" w:rsidP="008E7F3F">
      <w:pPr>
        <w:pStyle w:val="GG-body"/>
        <w:ind w:left="1276" w:hanging="142"/>
      </w:pPr>
      <w:r>
        <w:t>•</w:t>
      </w:r>
      <w:r>
        <w:tab/>
      </w:r>
      <w:r w:rsidRPr="00D82043">
        <w:t>Hazards (Bushfire - Medium Risk)</w:t>
      </w:r>
    </w:p>
    <w:p w14:paraId="4D3F9AA9" w14:textId="77777777" w:rsidR="00106A83" w:rsidRPr="00D82043" w:rsidRDefault="00106A83" w:rsidP="008E7F3F">
      <w:pPr>
        <w:pStyle w:val="GG-body"/>
        <w:ind w:left="1276" w:hanging="142"/>
      </w:pPr>
      <w:r>
        <w:t>•</w:t>
      </w:r>
      <w:r>
        <w:tab/>
      </w:r>
      <w:r w:rsidRPr="00D82043">
        <w:t>Hazards (Bushfire - General Risk)</w:t>
      </w:r>
    </w:p>
    <w:p w14:paraId="1C1D18CB" w14:textId="77777777" w:rsidR="00106A83" w:rsidRPr="00D82043" w:rsidRDefault="00106A83" w:rsidP="008E7F3F">
      <w:pPr>
        <w:pStyle w:val="GG-body"/>
        <w:ind w:left="1276" w:hanging="142"/>
      </w:pPr>
      <w:r>
        <w:t>•</w:t>
      </w:r>
      <w:r>
        <w:tab/>
      </w:r>
      <w:r w:rsidRPr="00D82043">
        <w:t>Hazards (Bushfire - Urban Interface)</w:t>
      </w:r>
    </w:p>
    <w:p w14:paraId="234CDD98" w14:textId="77777777" w:rsidR="00106A83" w:rsidRPr="00D82043" w:rsidRDefault="00106A83" w:rsidP="008E7F3F">
      <w:pPr>
        <w:pStyle w:val="GG-body"/>
        <w:ind w:left="1276" w:hanging="142"/>
      </w:pPr>
      <w:r>
        <w:t>•</w:t>
      </w:r>
      <w:r>
        <w:tab/>
      </w:r>
      <w:r w:rsidRPr="00D82043">
        <w:t>Hazards (Bushfire - Regional)</w:t>
      </w:r>
    </w:p>
    <w:p w14:paraId="56DDCC63" w14:textId="77777777" w:rsidR="00106A83" w:rsidRPr="00D82043" w:rsidRDefault="00106A83" w:rsidP="008E7F3F">
      <w:pPr>
        <w:pStyle w:val="GG-body"/>
        <w:ind w:left="1276" w:hanging="142"/>
      </w:pPr>
      <w:r>
        <w:t>•</w:t>
      </w:r>
      <w:r>
        <w:tab/>
      </w:r>
      <w:r w:rsidRPr="00D82043">
        <w:t>Hazards (Bushfire - Outback)</w:t>
      </w:r>
    </w:p>
    <w:p w14:paraId="15F6C656" w14:textId="77777777" w:rsidR="00106A83" w:rsidRPr="00D82043" w:rsidRDefault="00106A83" w:rsidP="008E7F3F">
      <w:pPr>
        <w:pStyle w:val="GG-body"/>
        <w:ind w:left="1276" w:hanging="142"/>
      </w:pPr>
      <w:r>
        <w:t>•</w:t>
      </w:r>
      <w:r>
        <w:tab/>
      </w:r>
      <w:r w:rsidRPr="00D82043">
        <w:t>Heritage Adjacency</w:t>
      </w:r>
    </w:p>
    <w:p w14:paraId="372398F3" w14:textId="77777777" w:rsidR="00106A83" w:rsidRPr="00D82043" w:rsidRDefault="00106A83" w:rsidP="008E7F3F">
      <w:pPr>
        <w:pStyle w:val="GG-body"/>
        <w:ind w:left="1276" w:hanging="142"/>
      </w:pPr>
      <w:r>
        <w:t>•</w:t>
      </w:r>
      <w:r>
        <w:tab/>
      </w:r>
      <w:r w:rsidRPr="00D82043">
        <w:t>Limited Land Division</w:t>
      </w:r>
    </w:p>
    <w:p w14:paraId="6BAF7598" w14:textId="77777777" w:rsidR="00106A83" w:rsidRPr="00D82043" w:rsidRDefault="00106A83" w:rsidP="008E7F3F">
      <w:pPr>
        <w:pStyle w:val="GG-body"/>
        <w:ind w:left="1276" w:hanging="142"/>
      </w:pPr>
      <w:r>
        <w:t>•</w:t>
      </w:r>
      <w:r>
        <w:tab/>
      </w:r>
      <w:r w:rsidRPr="00D82043">
        <w:t>Local Heritage Place</w:t>
      </w:r>
    </w:p>
    <w:p w14:paraId="453F47D2" w14:textId="77777777" w:rsidR="00106A83" w:rsidRPr="00D82043" w:rsidRDefault="00106A83" w:rsidP="008E7F3F">
      <w:pPr>
        <w:pStyle w:val="GG-body"/>
        <w:ind w:left="1276" w:hanging="142"/>
      </w:pPr>
      <w:r>
        <w:t>•</w:t>
      </w:r>
      <w:r>
        <w:tab/>
      </w:r>
      <w:r w:rsidRPr="00D82043">
        <w:t>Regulated and Significant Tree</w:t>
      </w:r>
    </w:p>
    <w:p w14:paraId="27B32A04" w14:textId="77777777" w:rsidR="00106A83" w:rsidRPr="00D82043" w:rsidRDefault="00106A83" w:rsidP="008E7F3F">
      <w:pPr>
        <w:pStyle w:val="GG-body"/>
        <w:ind w:left="1276" w:hanging="142"/>
      </w:pPr>
      <w:r>
        <w:t>•</w:t>
      </w:r>
      <w:r>
        <w:tab/>
      </w:r>
      <w:r w:rsidRPr="00D82043">
        <w:t>State Heritage Place</w:t>
      </w:r>
    </w:p>
    <w:p w14:paraId="1F5FB66B" w14:textId="77777777" w:rsidR="00106A83" w:rsidRPr="00D82043" w:rsidRDefault="00106A83" w:rsidP="008E7F3F">
      <w:pPr>
        <w:pStyle w:val="GG-body"/>
        <w:ind w:left="1276" w:hanging="142"/>
      </w:pPr>
      <w:r>
        <w:t>•</w:t>
      </w:r>
      <w:r>
        <w:tab/>
      </w:r>
      <w:r w:rsidRPr="00D82043">
        <w:t>Stormwater Management</w:t>
      </w:r>
    </w:p>
    <w:p w14:paraId="35E5EDFB" w14:textId="77777777" w:rsidR="00106A83" w:rsidRPr="00D82043" w:rsidRDefault="00106A83" w:rsidP="008E7F3F">
      <w:pPr>
        <w:pStyle w:val="GG-body"/>
        <w:ind w:left="1276" w:hanging="142"/>
      </w:pPr>
      <w:r>
        <w:t>•</w:t>
      </w:r>
      <w:r>
        <w:tab/>
      </w:r>
      <w:r w:rsidRPr="00D82043">
        <w:t>Urban Tree Canopy</w:t>
      </w:r>
    </w:p>
    <w:p w14:paraId="50E7781F" w14:textId="77777777" w:rsidR="00106A83" w:rsidRPr="00D82043" w:rsidRDefault="00106A83" w:rsidP="008E7F3F">
      <w:pPr>
        <w:pStyle w:val="GG-body"/>
        <w:ind w:left="567" w:hanging="283"/>
        <w:rPr>
          <w:bCs/>
          <w:lang w:val="en-GB"/>
        </w:rPr>
      </w:pPr>
      <w:r>
        <w:rPr>
          <w:rStyle w:val="GG-bodyChar"/>
          <w:lang w:val="en-GB"/>
        </w:rPr>
        <w:t>(b)</w:t>
      </w:r>
      <w:r>
        <w:rPr>
          <w:rStyle w:val="GG-bodyChar"/>
          <w:lang w:val="en-GB"/>
        </w:rPr>
        <w:tab/>
      </w:r>
      <w:r w:rsidRPr="00D82043">
        <w:rPr>
          <w:rStyle w:val="GG-bodyChar"/>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5AF8111B" w14:textId="77777777" w:rsidR="00106A83" w:rsidRPr="00D82043" w:rsidRDefault="00106A83" w:rsidP="008E7F3F">
      <w:pPr>
        <w:pStyle w:val="GG-body"/>
        <w:ind w:left="284" w:hanging="284"/>
        <w:rPr>
          <w:bCs/>
          <w:lang w:val="en-GB"/>
        </w:rPr>
      </w:pPr>
      <w:r>
        <w:rPr>
          <w:rStyle w:val="GG-bodyChar"/>
          <w:lang w:val="en-GB"/>
        </w:rPr>
        <w:t>2.</w:t>
      </w:r>
      <w:r>
        <w:rPr>
          <w:rStyle w:val="GG-bodyChar"/>
          <w:lang w:val="en-GB"/>
        </w:rPr>
        <w:tab/>
      </w:r>
      <w:r w:rsidRPr="00D82043">
        <w:rPr>
          <w:rStyle w:val="GG-bodyChar"/>
          <w:lang w:val="en-GB"/>
        </w:rPr>
        <w:t xml:space="preserve">Pursuant to </w:t>
      </w:r>
      <w:r w:rsidRPr="00996EE6">
        <w:rPr>
          <w:rStyle w:val="GG-bodyChar"/>
        </w:rPr>
        <w:t>S</w:t>
      </w:r>
      <w:proofErr w:type="spellStart"/>
      <w:r w:rsidRPr="00D82043">
        <w:rPr>
          <w:rStyle w:val="GG-bodyChar"/>
          <w:lang w:val="en-GB"/>
        </w:rPr>
        <w:t>ection</w:t>
      </w:r>
      <w:proofErr w:type="spellEnd"/>
      <w:r w:rsidRPr="00D82043">
        <w:rPr>
          <w:rStyle w:val="GG-bodyChar"/>
          <w:lang w:val="en-GB"/>
        </w:rPr>
        <w:t xml:space="preserve"> 76(5)(a) of the Act, I further specify that the amendments to the Code as described in this Notice will take effect upon the date those amendments are published on the SA planning portal.</w:t>
      </w:r>
    </w:p>
    <w:p w14:paraId="79B51C76" w14:textId="77777777" w:rsidR="00106A83" w:rsidRPr="00D82043" w:rsidRDefault="00106A83" w:rsidP="00106A83">
      <w:pPr>
        <w:pStyle w:val="GG-SDated"/>
        <w:rPr>
          <w:lang w:val="en-GB"/>
        </w:rPr>
      </w:pPr>
      <w:r w:rsidRPr="00D82043">
        <w:rPr>
          <w:lang w:val="en-GB"/>
        </w:rPr>
        <w:t>Dated</w:t>
      </w:r>
      <w:r>
        <w:rPr>
          <w:lang w:val="en-GB"/>
        </w:rPr>
        <w:t>: 1 November 2024</w:t>
      </w:r>
    </w:p>
    <w:p w14:paraId="3411CB09" w14:textId="77777777" w:rsidR="00106A83" w:rsidRDefault="00106A83" w:rsidP="00106A83">
      <w:pPr>
        <w:pStyle w:val="GG-SName"/>
      </w:pPr>
      <w:r w:rsidRPr="00AD5A3B">
        <w:t xml:space="preserve">Greg Van </w:t>
      </w:r>
      <w:proofErr w:type="spellStart"/>
      <w:r w:rsidRPr="00AD5A3B">
        <w:t>Gaans</w:t>
      </w:r>
      <w:proofErr w:type="spellEnd"/>
    </w:p>
    <w:p w14:paraId="29A6EEF7" w14:textId="77777777" w:rsidR="00106A83" w:rsidRDefault="00106A83" w:rsidP="00106A83">
      <w:pPr>
        <w:pStyle w:val="GG-Signature"/>
        <w:rPr>
          <w:lang w:val="en-GB"/>
        </w:rPr>
      </w:pPr>
      <w:r w:rsidRPr="00D82043">
        <w:rPr>
          <w:lang w:val="en-GB"/>
        </w:rPr>
        <w:t>Director, Land and Built Environment</w:t>
      </w:r>
    </w:p>
    <w:p w14:paraId="042A3348" w14:textId="77777777" w:rsidR="00106A83" w:rsidRPr="00D82043" w:rsidRDefault="00106A83" w:rsidP="00106A83">
      <w:pPr>
        <w:pStyle w:val="GG-Signature"/>
        <w:rPr>
          <w:lang w:val="en-GB"/>
        </w:rPr>
      </w:pPr>
      <w:r w:rsidRPr="00D82043">
        <w:rPr>
          <w:lang w:val="en-GB"/>
        </w:rPr>
        <w:t xml:space="preserve">Department </w:t>
      </w:r>
      <w:r>
        <w:rPr>
          <w:lang w:val="en-GB"/>
        </w:rPr>
        <w:t>f</w:t>
      </w:r>
      <w:r w:rsidRPr="00D82043">
        <w:rPr>
          <w:lang w:val="en-GB"/>
        </w:rPr>
        <w:t>or Housing and Urban Development</w:t>
      </w:r>
    </w:p>
    <w:p w14:paraId="61FDF173" w14:textId="77777777" w:rsidR="00106A83" w:rsidRDefault="00106A83" w:rsidP="00106A83">
      <w:pPr>
        <w:pStyle w:val="GG-Signature"/>
        <w:rPr>
          <w:lang w:val="en-GB"/>
        </w:rPr>
      </w:pPr>
      <w:r w:rsidRPr="00D82043">
        <w:rPr>
          <w:lang w:val="en-GB"/>
        </w:rPr>
        <w:t xml:space="preserve">Delegate </w:t>
      </w:r>
      <w:r>
        <w:rPr>
          <w:lang w:val="en-GB"/>
        </w:rPr>
        <w:t>o</w:t>
      </w:r>
      <w:r w:rsidRPr="00D82043">
        <w:rPr>
          <w:lang w:val="en-GB"/>
        </w:rPr>
        <w:t xml:space="preserve">f the Minister </w:t>
      </w:r>
      <w:r>
        <w:rPr>
          <w:lang w:val="en-GB"/>
        </w:rPr>
        <w:t>for</w:t>
      </w:r>
      <w:r w:rsidRPr="00D82043">
        <w:rPr>
          <w:lang w:val="en-GB"/>
        </w:rPr>
        <w:t xml:space="preserve"> Planning</w:t>
      </w:r>
    </w:p>
    <w:p w14:paraId="56ADE4E7" w14:textId="77777777" w:rsidR="00106A83" w:rsidRDefault="00106A83" w:rsidP="00106A83">
      <w:pPr>
        <w:pStyle w:val="GG-Signature"/>
        <w:pBdr>
          <w:bottom w:val="single" w:sz="4" w:space="1" w:color="auto"/>
        </w:pBdr>
        <w:spacing w:line="52" w:lineRule="exact"/>
        <w:jc w:val="center"/>
        <w:rPr>
          <w:lang w:val="en-GB"/>
        </w:rPr>
      </w:pPr>
    </w:p>
    <w:p w14:paraId="14AE8EFA" w14:textId="77777777" w:rsidR="00106A83" w:rsidRDefault="00106A83" w:rsidP="00106A83">
      <w:pPr>
        <w:pStyle w:val="GG-Signature"/>
        <w:pBdr>
          <w:top w:val="single" w:sz="4" w:space="1" w:color="auto"/>
        </w:pBdr>
        <w:spacing w:before="34" w:line="14" w:lineRule="exact"/>
        <w:jc w:val="center"/>
        <w:rPr>
          <w:lang w:val="en-GB"/>
        </w:rPr>
      </w:pPr>
    </w:p>
    <w:p w14:paraId="7DC42604" w14:textId="16763EC3" w:rsidR="008E7F3F" w:rsidRDefault="008E7F3F">
      <w:pPr>
        <w:spacing w:after="0" w:line="240" w:lineRule="auto"/>
        <w:jc w:val="left"/>
        <w:rPr>
          <w:rFonts w:eastAsia="Times New Roman"/>
          <w:szCs w:val="17"/>
          <w:lang w:val="en-GB"/>
        </w:rPr>
      </w:pPr>
      <w:r>
        <w:rPr>
          <w:lang w:val="en-GB"/>
        </w:rPr>
        <w:br w:type="page"/>
      </w:r>
    </w:p>
    <w:p w14:paraId="78CF4227" w14:textId="77777777" w:rsidR="00106A83" w:rsidRPr="00106A83" w:rsidRDefault="00106A83" w:rsidP="00106A83">
      <w:r w:rsidRPr="00106A83">
        <w:lastRenderedPageBreak/>
        <w:t>[</w:t>
      </w:r>
      <w:r w:rsidRPr="00106A83">
        <w:rPr>
          <w:smallCaps/>
        </w:rPr>
        <w:t>Republished</w:t>
      </w:r>
      <w:r w:rsidRPr="00106A83">
        <w:t>]</w:t>
      </w:r>
    </w:p>
    <w:p w14:paraId="4229BCF1" w14:textId="77777777" w:rsidR="00106A83" w:rsidRPr="00106A83" w:rsidRDefault="00106A83" w:rsidP="00106A83">
      <w:pPr>
        <w:spacing w:after="120"/>
      </w:pPr>
      <w:r w:rsidRPr="00106A83">
        <w:t xml:space="preserve">The notice published in the </w:t>
      </w:r>
      <w:r w:rsidRPr="00106A83">
        <w:rPr>
          <w:i/>
          <w:iCs/>
        </w:rPr>
        <w:t>South Australian Government Gazette</w:t>
      </w:r>
      <w:r w:rsidRPr="00106A83">
        <w:t xml:space="preserve"> No. 72, dated 31 October 2024, on page 4085, under the second heading of the </w:t>
      </w:r>
      <w:r w:rsidRPr="00106A83">
        <w:rPr>
          <w:i/>
          <w:iCs/>
        </w:rPr>
        <w:t>Road Traffic Act 1961</w:t>
      </w:r>
      <w:r w:rsidRPr="00106A83">
        <w:t>, was published without the Schedule and should be replaced with the following:</w:t>
      </w:r>
    </w:p>
    <w:p w14:paraId="56423D3F" w14:textId="77777777" w:rsidR="00106A83" w:rsidRPr="00106A83" w:rsidRDefault="00106A83" w:rsidP="00ED2330">
      <w:pPr>
        <w:pStyle w:val="Heading2"/>
        <w:rPr>
          <w:caps w:val="0"/>
        </w:rPr>
      </w:pPr>
      <w:bookmarkStart w:id="56" w:name="_Toc181870780"/>
      <w:r w:rsidRPr="00106A83">
        <w:t xml:space="preserve">Road </w:t>
      </w:r>
      <w:r w:rsidRPr="00ED2330">
        <w:rPr>
          <w:lang w:val="en-GB"/>
        </w:rPr>
        <w:t>Traffic</w:t>
      </w:r>
      <w:r w:rsidRPr="00106A83">
        <w:t xml:space="preserve"> Act 1961</w:t>
      </w:r>
      <w:bookmarkEnd w:id="56"/>
    </w:p>
    <w:p w14:paraId="46346F9B" w14:textId="77777777" w:rsidR="00106A83" w:rsidRPr="00106A83" w:rsidRDefault="00106A83" w:rsidP="00106A83">
      <w:pPr>
        <w:spacing w:after="0" w:line="240" w:lineRule="auto"/>
        <w:ind w:left="425" w:hanging="425"/>
        <w:rPr>
          <w:sz w:val="28"/>
          <w:szCs w:val="28"/>
        </w:rPr>
      </w:pPr>
      <w:r w:rsidRPr="00106A83">
        <w:rPr>
          <w:sz w:val="28"/>
          <w:szCs w:val="28"/>
        </w:rPr>
        <w:t>South Australia</w:t>
      </w:r>
    </w:p>
    <w:p w14:paraId="64AA5F5A" w14:textId="77777777" w:rsidR="00106A83" w:rsidRPr="00106A83" w:rsidRDefault="00106A83" w:rsidP="00106A83">
      <w:pPr>
        <w:spacing w:before="240" w:after="240" w:line="240" w:lineRule="auto"/>
        <w:ind w:left="425" w:hanging="425"/>
        <w:rPr>
          <w:b/>
          <w:sz w:val="32"/>
          <w:szCs w:val="32"/>
        </w:rPr>
      </w:pPr>
      <w:r w:rsidRPr="00106A83">
        <w:rPr>
          <w:b/>
          <w:sz w:val="32"/>
          <w:szCs w:val="32"/>
        </w:rPr>
        <w:t>Road Traffic (Electric Personal Transporters) Notice No 2 2024</w:t>
      </w:r>
    </w:p>
    <w:p w14:paraId="7718FBEC" w14:textId="77777777" w:rsidR="00106A83" w:rsidRPr="00106A83" w:rsidRDefault="00106A83" w:rsidP="00106A83">
      <w:pPr>
        <w:spacing w:after="120" w:line="240" w:lineRule="auto"/>
        <w:ind w:left="426" w:hanging="426"/>
        <w:rPr>
          <w:sz w:val="22"/>
        </w:rPr>
      </w:pPr>
      <w:r w:rsidRPr="00106A83">
        <w:rPr>
          <w:sz w:val="22"/>
        </w:rPr>
        <w:t xml:space="preserve">Under Section 161A of the </w:t>
      </w:r>
      <w:r w:rsidRPr="00106A83">
        <w:rPr>
          <w:i/>
          <w:sz w:val="22"/>
        </w:rPr>
        <w:t>Road Traffic Act 1961</w:t>
      </w:r>
    </w:p>
    <w:p w14:paraId="14859315" w14:textId="77777777" w:rsidR="00106A83" w:rsidRPr="00106A83" w:rsidRDefault="00106A83" w:rsidP="00106A83">
      <w:pPr>
        <w:spacing w:after="120" w:line="240" w:lineRule="auto"/>
        <w:ind w:left="567" w:hanging="567"/>
        <w:rPr>
          <w:b/>
          <w:sz w:val="22"/>
        </w:rPr>
      </w:pPr>
      <w:r w:rsidRPr="00106A83">
        <w:rPr>
          <w:b/>
          <w:sz w:val="22"/>
        </w:rPr>
        <w:t>1—Short title</w:t>
      </w:r>
    </w:p>
    <w:p w14:paraId="63685A54" w14:textId="77777777" w:rsidR="00106A83" w:rsidRPr="00106A83" w:rsidRDefault="00106A83" w:rsidP="00106A83">
      <w:pPr>
        <w:spacing w:after="120" w:line="240" w:lineRule="auto"/>
        <w:ind w:left="340"/>
        <w:rPr>
          <w:sz w:val="22"/>
        </w:rPr>
      </w:pPr>
      <w:r w:rsidRPr="00106A83">
        <w:rPr>
          <w:sz w:val="22"/>
        </w:rPr>
        <w:t xml:space="preserve">This Notice may be cited as the </w:t>
      </w:r>
      <w:r w:rsidRPr="00106A83">
        <w:rPr>
          <w:i/>
          <w:iCs/>
          <w:sz w:val="22"/>
        </w:rPr>
        <w:t>Road Traffic (SA Police E-scooter Trial) Notice 2024</w:t>
      </w:r>
      <w:r w:rsidRPr="00106A83">
        <w:rPr>
          <w:sz w:val="22"/>
        </w:rPr>
        <w:t>.</w:t>
      </w:r>
    </w:p>
    <w:p w14:paraId="355E3038" w14:textId="77777777" w:rsidR="00106A83" w:rsidRPr="00106A83" w:rsidRDefault="00106A83" w:rsidP="00106A83">
      <w:pPr>
        <w:spacing w:after="120" w:line="240" w:lineRule="auto"/>
        <w:ind w:left="567" w:hanging="567"/>
        <w:rPr>
          <w:b/>
          <w:sz w:val="22"/>
        </w:rPr>
      </w:pPr>
      <w:r w:rsidRPr="00106A83">
        <w:rPr>
          <w:b/>
          <w:sz w:val="22"/>
        </w:rPr>
        <w:t>2—Operation</w:t>
      </w:r>
    </w:p>
    <w:p w14:paraId="796C96CD" w14:textId="77777777" w:rsidR="00106A83" w:rsidRPr="00106A83" w:rsidRDefault="00106A83" w:rsidP="00106A83">
      <w:pPr>
        <w:spacing w:after="120" w:line="240" w:lineRule="auto"/>
        <w:ind w:left="340"/>
        <w:rPr>
          <w:sz w:val="22"/>
        </w:rPr>
      </w:pPr>
      <w:r w:rsidRPr="00106A83">
        <w:rPr>
          <w:spacing w:val="-6"/>
          <w:sz w:val="22"/>
        </w:rPr>
        <w:t>This Notice comes into operation on the day on which it is made and will cease operation on 31 October 2025.</w:t>
      </w:r>
      <w:r w:rsidRPr="00106A83">
        <w:rPr>
          <w:sz w:val="22"/>
        </w:rPr>
        <w:t xml:space="preserve"> This Notice revokes the </w:t>
      </w:r>
      <w:r w:rsidRPr="00106A83">
        <w:rPr>
          <w:i/>
          <w:iCs/>
          <w:sz w:val="22"/>
        </w:rPr>
        <w:t>Road Traffic (SA Police E-scooter Trial) Notice 2022</w:t>
      </w:r>
      <w:r w:rsidRPr="00106A83">
        <w:rPr>
          <w:sz w:val="22"/>
        </w:rPr>
        <w:t xml:space="preserve"> of 31 October 2022.</w:t>
      </w:r>
    </w:p>
    <w:p w14:paraId="55E23B18" w14:textId="77777777" w:rsidR="00106A83" w:rsidRPr="00106A83" w:rsidRDefault="00106A83" w:rsidP="00106A83">
      <w:pPr>
        <w:spacing w:after="120" w:line="240" w:lineRule="auto"/>
        <w:ind w:left="567" w:hanging="567"/>
        <w:rPr>
          <w:b/>
          <w:sz w:val="22"/>
        </w:rPr>
      </w:pPr>
      <w:r w:rsidRPr="00106A83">
        <w:rPr>
          <w:b/>
          <w:sz w:val="22"/>
        </w:rPr>
        <w:t>3—Interpretation</w:t>
      </w:r>
    </w:p>
    <w:p w14:paraId="6301F50A" w14:textId="77777777" w:rsidR="00106A83" w:rsidRPr="00106A83" w:rsidRDefault="00106A83" w:rsidP="00106A83">
      <w:pPr>
        <w:spacing w:after="120" w:line="240" w:lineRule="auto"/>
        <w:ind w:left="340"/>
        <w:rPr>
          <w:sz w:val="22"/>
        </w:rPr>
      </w:pPr>
      <w:r w:rsidRPr="00106A83">
        <w:rPr>
          <w:sz w:val="22"/>
        </w:rPr>
        <w:t>In this Notice—</w:t>
      </w:r>
    </w:p>
    <w:p w14:paraId="5D225AFF" w14:textId="77777777" w:rsidR="00106A83" w:rsidRPr="00106A83" w:rsidRDefault="00106A83" w:rsidP="00106A83">
      <w:pPr>
        <w:spacing w:after="120" w:line="240" w:lineRule="auto"/>
        <w:ind w:left="567"/>
        <w:rPr>
          <w:sz w:val="22"/>
        </w:rPr>
      </w:pPr>
      <w:r w:rsidRPr="00106A83">
        <w:rPr>
          <w:b/>
          <w:i/>
          <w:sz w:val="22"/>
        </w:rPr>
        <w:t>Act</w:t>
      </w:r>
      <w:r w:rsidRPr="00106A83">
        <w:rPr>
          <w:sz w:val="22"/>
        </w:rPr>
        <w:t xml:space="preserve"> means the </w:t>
      </w:r>
      <w:r w:rsidRPr="00106A83">
        <w:rPr>
          <w:i/>
          <w:sz w:val="22"/>
        </w:rPr>
        <w:t xml:space="preserve">Road Traffic Act </w:t>
      </w:r>
      <w:proofErr w:type="gramStart"/>
      <w:r w:rsidRPr="00106A83">
        <w:rPr>
          <w:i/>
          <w:sz w:val="22"/>
        </w:rPr>
        <w:t>1961</w:t>
      </w:r>
      <w:r w:rsidRPr="00106A83">
        <w:rPr>
          <w:sz w:val="22"/>
        </w:rPr>
        <w:t>;</w:t>
      </w:r>
      <w:proofErr w:type="gramEnd"/>
    </w:p>
    <w:p w14:paraId="0A09C4BA" w14:textId="77777777" w:rsidR="00106A83" w:rsidRPr="00106A83" w:rsidRDefault="00106A83" w:rsidP="00106A83">
      <w:pPr>
        <w:spacing w:after="120" w:line="240" w:lineRule="auto"/>
        <w:ind w:left="567"/>
        <w:rPr>
          <w:sz w:val="22"/>
        </w:rPr>
      </w:pPr>
      <w:r w:rsidRPr="00106A83">
        <w:rPr>
          <w:b/>
          <w:i/>
          <w:sz w:val="22"/>
        </w:rPr>
        <w:t>Council</w:t>
      </w:r>
      <w:r w:rsidRPr="00106A83">
        <w:rPr>
          <w:sz w:val="22"/>
        </w:rPr>
        <w:t xml:space="preserve"> means the Corporation of the City of </w:t>
      </w:r>
      <w:proofErr w:type="gramStart"/>
      <w:r w:rsidRPr="00106A83">
        <w:rPr>
          <w:sz w:val="22"/>
        </w:rPr>
        <w:t>Adelaide;</w:t>
      </w:r>
      <w:proofErr w:type="gramEnd"/>
    </w:p>
    <w:p w14:paraId="33CCD01D" w14:textId="77777777" w:rsidR="00106A83" w:rsidRPr="00106A83" w:rsidRDefault="00106A83" w:rsidP="00106A83">
      <w:pPr>
        <w:spacing w:after="120" w:line="240" w:lineRule="auto"/>
        <w:ind w:left="567"/>
        <w:rPr>
          <w:spacing w:val="-8"/>
          <w:sz w:val="22"/>
        </w:rPr>
      </w:pPr>
      <w:r w:rsidRPr="00106A83">
        <w:rPr>
          <w:b/>
          <w:i/>
          <w:spacing w:val="-8"/>
          <w:sz w:val="22"/>
        </w:rPr>
        <w:t>electric personal transporter</w:t>
      </w:r>
      <w:r w:rsidRPr="00106A83">
        <w:rPr>
          <w:spacing w:val="-8"/>
          <w:sz w:val="22"/>
        </w:rPr>
        <w:t xml:space="preserve"> has the same meaning as in the </w:t>
      </w:r>
      <w:r w:rsidRPr="00106A83">
        <w:rPr>
          <w:i/>
          <w:iCs/>
          <w:spacing w:val="-8"/>
          <w:sz w:val="22"/>
        </w:rPr>
        <w:t xml:space="preserve">Road Traffic (Miscellaneous) Regulations </w:t>
      </w:r>
      <w:proofErr w:type="gramStart"/>
      <w:r w:rsidRPr="00106A83">
        <w:rPr>
          <w:i/>
          <w:iCs/>
          <w:spacing w:val="-8"/>
          <w:sz w:val="22"/>
        </w:rPr>
        <w:t>2014</w:t>
      </w:r>
      <w:r w:rsidRPr="00106A83">
        <w:rPr>
          <w:spacing w:val="-8"/>
          <w:sz w:val="22"/>
        </w:rPr>
        <w:t>;</w:t>
      </w:r>
      <w:proofErr w:type="gramEnd"/>
    </w:p>
    <w:p w14:paraId="5358B962" w14:textId="77777777" w:rsidR="00106A83" w:rsidRPr="00106A83" w:rsidRDefault="00106A83" w:rsidP="00106A83">
      <w:pPr>
        <w:spacing w:after="120" w:line="240" w:lineRule="auto"/>
        <w:ind w:left="567"/>
        <w:rPr>
          <w:sz w:val="22"/>
        </w:rPr>
      </w:pPr>
      <w:r w:rsidRPr="00106A83">
        <w:rPr>
          <w:b/>
          <w:i/>
          <w:sz w:val="22"/>
        </w:rPr>
        <w:t>Minister</w:t>
      </w:r>
      <w:r w:rsidRPr="00106A83">
        <w:rPr>
          <w:sz w:val="22"/>
        </w:rPr>
        <w:t xml:space="preserve"> means the Minister to whom the administration of the Act is </w:t>
      </w:r>
      <w:proofErr w:type="gramStart"/>
      <w:r w:rsidRPr="00106A83">
        <w:rPr>
          <w:sz w:val="22"/>
        </w:rPr>
        <w:t>committed;</w:t>
      </w:r>
      <w:proofErr w:type="gramEnd"/>
    </w:p>
    <w:p w14:paraId="0DCCBE12" w14:textId="77777777" w:rsidR="00106A83" w:rsidRPr="00106A83" w:rsidRDefault="00106A83" w:rsidP="00106A83">
      <w:pPr>
        <w:spacing w:after="120" w:line="240" w:lineRule="auto"/>
        <w:ind w:left="567"/>
        <w:rPr>
          <w:sz w:val="22"/>
        </w:rPr>
      </w:pPr>
      <w:r w:rsidRPr="00106A83">
        <w:rPr>
          <w:b/>
          <w:i/>
          <w:sz w:val="22"/>
        </w:rPr>
        <w:t>SA Police</w:t>
      </w:r>
      <w:r w:rsidRPr="00106A83">
        <w:rPr>
          <w:sz w:val="22"/>
        </w:rPr>
        <w:t xml:space="preserve"> means the South Australia Police as composed under the </w:t>
      </w:r>
      <w:r w:rsidRPr="00106A83">
        <w:rPr>
          <w:i/>
          <w:sz w:val="22"/>
        </w:rPr>
        <w:t>Police Act 1998</w:t>
      </w:r>
      <w:r w:rsidRPr="00106A83">
        <w:rPr>
          <w:sz w:val="22"/>
        </w:rPr>
        <w:t>.</w:t>
      </w:r>
    </w:p>
    <w:p w14:paraId="02A46760" w14:textId="77777777" w:rsidR="00106A83" w:rsidRPr="00106A83" w:rsidRDefault="00106A83" w:rsidP="00106A83">
      <w:pPr>
        <w:spacing w:after="120" w:line="240" w:lineRule="auto"/>
        <w:ind w:left="567" w:hanging="567"/>
        <w:rPr>
          <w:b/>
          <w:sz w:val="22"/>
        </w:rPr>
      </w:pPr>
      <w:r w:rsidRPr="00106A83">
        <w:rPr>
          <w:b/>
          <w:sz w:val="22"/>
        </w:rPr>
        <w:t>4—Approval</w:t>
      </w:r>
    </w:p>
    <w:p w14:paraId="781E6F24" w14:textId="77777777" w:rsidR="00106A83" w:rsidRPr="00106A83" w:rsidRDefault="00106A83" w:rsidP="00106A83">
      <w:pPr>
        <w:spacing w:after="120" w:line="240" w:lineRule="auto"/>
        <w:ind w:left="340"/>
        <w:rPr>
          <w:sz w:val="22"/>
        </w:rPr>
      </w:pPr>
      <w:r w:rsidRPr="00106A83">
        <w:rPr>
          <w:sz w:val="22"/>
        </w:rPr>
        <w:t>In accordance with the power under Section 161A of the Act, I hereby approve an electric personal transporter to be driven on or over a road.</w:t>
      </w:r>
    </w:p>
    <w:p w14:paraId="429AAACC" w14:textId="77777777" w:rsidR="00106A83" w:rsidRPr="00106A83" w:rsidRDefault="00106A83" w:rsidP="00106A83">
      <w:pPr>
        <w:spacing w:after="120" w:line="240" w:lineRule="auto"/>
        <w:ind w:left="567" w:hanging="567"/>
        <w:rPr>
          <w:b/>
          <w:sz w:val="22"/>
        </w:rPr>
      </w:pPr>
      <w:r w:rsidRPr="00106A83">
        <w:rPr>
          <w:b/>
          <w:sz w:val="22"/>
        </w:rPr>
        <w:t>5—Conditions</w:t>
      </w:r>
    </w:p>
    <w:p w14:paraId="4297221C" w14:textId="77777777" w:rsidR="00106A83" w:rsidRPr="00106A83" w:rsidRDefault="00106A83" w:rsidP="00106A83">
      <w:pPr>
        <w:spacing w:after="120" w:line="240" w:lineRule="auto"/>
        <w:ind w:left="340"/>
        <w:rPr>
          <w:sz w:val="22"/>
        </w:rPr>
      </w:pPr>
      <w:r w:rsidRPr="00106A83">
        <w:rPr>
          <w:sz w:val="22"/>
        </w:rPr>
        <w:t>An electric personal transporter may be driven:</w:t>
      </w:r>
    </w:p>
    <w:p w14:paraId="3B046962" w14:textId="77777777" w:rsidR="00106A83" w:rsidRPr="00106A83" w:rsidRDefault="00106A83" w:rsidP="00106A83">
      <w:pPr>
        <w:spacing w:after="120" w:line="240" w:lineRule="auto"/>
        <w:ind w:left="851" w:hanging="284"/>
        <w:rPr>
          <w:sz w:val="22"/>
        </w:rPr>
      </w:pPr>
      <w:r w:rsidRPr="00106A83">
        <w:rPr>
          <w:sz w:val="22"/>
        </w:rPr>
        <w:t>1.</w:t>
      </w:r>
      <w:r w:rsidRPr="00106A83">
        <w:rPr>
          <w:sz w:val="22"/>
        </w:rPr>
        <w:tab/>
        <w:t xml:space="preserve">within the Council area designated in the Schedule to this </w:t>
      </w:r>
      <w:proofErr w:type="gramStart"/>
      <w:r w:rsidRPr="00106A83">
        <w:rPr>
          <w:sz w:val="22"/>
        </w:rPr>
        <w:t>Notice;</w:t>
      </w:r>
      <w:proofErr w:type="gramEnd"/>
    </w:p>
    <w:p w14:paraId="334BACF1" w14:textId="77777777" w:rsidR="00106A83" w:rsidRPr="00106A83" w:rsidRDefault="00106A83" w:rsidP="00106A83">
      <w:pPr>
        <w:spacing w:after="120" w:line="240" w:lineRule="auto"/>
        <w:ind w:left="851" w:hanging="284"/>
        <w:rPr>
          <w:sz w:val="22"/>
        </w:rPr>
      </w:pPr>
      <w:r w:rsidRPr="00106A83">
        <w:rPr>
          <w:sz w:val="22"/>
        </w:rPr>
        <w:t>2.</w:t>
      </w:r>
      <w:r w:rsidRPr="00106A83">
        <w:rPr>
          <w:sz w:val="22"/>
        </w:rPr>
        <w:tab/>
        <w:t xml:space="preserve">by a sworn officer of the SA </w:t>
      </w:r>
      <w:proofErr w:type="gramStart"/>
      <w:r w:rsidRPr="00106A83">
        <w:rPr>
          <w:sz w:val="22"/>
        </w:rPr>
        <w:t>Police;</w:t>
      </w:r>
      <w:proofErr w:type="gramEnd"/>
    </w:p>
    <w:p w14:paraId="7936794E" w14:textId="77777777" w:rsidR="00106A83" w:rsidRPr="00106A83" w:rsidRDefault="00106A83" w:rsidP="00106A83">
      <w:pPr>
        <w:spacing w:after="120" w:line="240" w:lineRule="auto"/>
        <w:ind w:left="851" w:hanging="284"/>
        <w:rPr>
          <w:sz w:val="22"/>
        </w:rPr>
      </w:pPr>
      <w:r w:rsidRPr="00106A83">
        <w:rPr>
          <w:sz w:val="22"/>
        </w:rPr>
        <w:t>3.</w:t>
      </w:r>
      <w:r w:rsidRPr="00106A83">
        <w:rPr>
          <w:sz w:val="22"/>
        </w:rPr>
        <w:tab/>
      </w:r>
      <w:r w:rsidRPr="00106A83">
        <w:rPr>
          <w:spacing w:val="-4"/>
          <w:sz w:val="22"/>
        </w:rPr>
        <w:t xml:space="preserve">if the electric personal transporter meets the criteria in paragraphs (a) to (d) of the definition of </w:t>
      </w:r>
      <w:r w:rsidRPr="00106A83">
        <w:rPr>
          <w:i/>
          <w:spacing w:val="-4"/>
          <w:sz w:val="22"/>
        </w:rPr>
        <w:t>scooter</w:t>
      </w:r>
      <w:r w:rsidRPr="00106A83">
        <w:rPr>
          <w:i/>
          <w:sz w:val="22"/>
        </w:rPr>
        <w:t xml:space="preserve"> </w:t>
      </w:r>
      <w:r w:rsidRPr="00106A83">
        <w:rPr>
          <w:sz w:val="22"/>
        </w:rPr>
        <w:t>in Rule 244</w:t>
      </w:r>
      <w:proofErr w:type="gramStart"/>
      <w:r w:rsidRPr="00106A83">
        <w:rPr>
          <w:sz w:val="22"/>
        </w:rPr>
        <w:t>A(</w:t>
      </w:r>
      <w:proofErr w:type="gramEnd"/>
      <w:r w:rsidRPr="00106A83">
        <w:rPr>
          <w:sz w:val="22"/>
        </w:rPr>
        <w:t xml:space="preserve">1) of the </w:t>
      </w:r>
      <w:r w:rsidRPr="00106A83">
        <w:rPr>
          <w:i/>
          <w:iCs/>
          <w:sz w:val="22"/>
        </w:rPr>
        <w:t>Australian Road Rules</w:t>
      </w:r>
      <w:r w:rsidRPr="00106A83">
        <w:rPr>
          <w:sz w:val="22"/>
        </w:rPr>
        <w:t>.</w:t>
      </w:r>
    </w:p>
    <w:p w14:paraId="39D8AAC9" w14:textId="77777777" w:rsidR="00106A83" w:rsidRPr="00106A83" w:rsidRDefault="00106A83" w:rsidP="00106A83">
      <w:pPr>
        <w:spacing w:after="120" w:line="240" w:lineRule="auto"/>
        <w:ind w:left="567" w:hanging="567"/>
        <w:rPr>
          <w:b/>
          <w:sz w:val="22"/>
        </w:rPr>
      </w:pPr>
      <w:r w:rsidRPr="00106A83">
        <w:rPr>
          <w:b/>
          <w:sz w:val="22"/>
        </w:rPr>
        <w:t>6—Revocation</w:t>
      </w:r>
    </w:p>
    <w:p w14:paraId="481CA7D4" w14:textId="77777777" w:rsidR="00106A83" w:rsidRPr="00106A83" w:rsidRDefault="00106A83" w:rsidP="00106A83">
      <w:pPr>
        <w:spacing w:after="120" w:line="240" w:lineRule="auto"/>
        <w:ind w:left="340"/>
        <w:rPr>
          <w:sz w:val="22"/>
        </w:rPr>
      </w:pPr>
      <w:r w:rsidRPr="00106A83">
        <w:rPr>
          <w:sz w:val="22"/>
        </w:rPr>
        <w:t>This Notice may be revoked by the Minister or his delegate at any time.</w:t>
      </w:r>
    </w:p>
    <w:p w14:paraId="0E5F3C72" w14:textId="77777777" w:rsidR="00106A83" w:rsidRPr="00106A83" w:rsidRDefault="00106A83" w:rsidP="00106A83">
      <w:pPr>
        <w:spacing w:after="120" w:line="240" w:lineRule="auto"/>
        <w:ind w:left="567" w:hanging="567"/>
        <w:rPr>
          <w:b/>
          <w:sz w:val="22"/>
        </w:rPr>
      </w:pPr>
      <w:r w:rsidRPr="00106A83">
        <w:rPr>
          <w:b/>
          <w:sz w:val="22"/>
        </w:rPr>
        <w:t>7—Execution</w:t>
      </w:r>
    </w:p>
    <w:p w14:paraId="769E9F60" w14:textId="77777777" w:rsidR="00106A83" w:rsidRPr="00106A83" w:rsidRDefault="00106A83" w:rsidP="00106A83">
      <w:pPr>
        <w:spacing w:after="0"/>
        <w:ind w:left="142" w:hanging="142"/>
        <w:rPr>
          <w:szCs w:val="17"/>
        </w:rPr>
      </w:pPr>
      <w:r w:rsidRPr="00106A83">
        <w:rPr>
          <w:szCs w:val="17"/>
        </w:rPr>
        <w:t>Dated: 25 October 2024</w:t>
      </w:r>
    </w:p>
    <w:p w14:paraId="3E552E65" w14:textId="77777777" w:rsidR="00106A83" w:rsidRPr="00106A83" w:rsidRDefault="00106A83" w:rsidP="00106A83">
      <w:pPr>
        <w:spacing w:after="0"/>
        <w:ind w:left="142" w:hanging="142"/>
        <w:jc w:val="right"/>
        <w:rPr>
          <w:smallCaps/>
          <w:szCs w:val="20"/>
        </w:rPr>
      </w:pPr>
      <w:r w:rsidRPr="00106A83">
        <w:rPr>
          <w:smallCaps/>
          <w:szCs w:val="20"/>
        </w:rPr>
        <w:t>Hon Tom Koutsantonis MP</w:t>
      </w:r>
    </w:p>
    <w:p w14:paraId="64E1B0BB" w14:textId="77777777" w:rsidR="00106A83" w:rsidRPr="00106A83" w:rsidRDefault="00106A83" w:rsidP="00106A83">
      <w:pPr>
        <w:ind w:left="142" w:hanging="142"/>
        <w:jc w:val="right"/>
        <w:rPr>
          <w:szCs w:val="17"/>
        </w:rPr>
      </w:pPr>
      <w:r w:rsidRPr="00106A83">
        <w:rPr>
          <w:szCs w:val="17"/>
        </w:rPr>
        <w:t>Minister for Infrastructure and Transport</w:t>
      </w:r>
    </w:p>
    <w:p w14:paraId="4145E02F" w14:textId="77777777" w:rsidR="00106A83" w:rsidRPr="00106A83" w:rsidRDefault="00106A83" w:rsidP="00106A83">
      <w:pPr>
        <w:pBdr>
          <w:top w:val="single" w:sz="4" w:space="1" w:color="auto"/>
        </w:pBdr>
        <w:spacing w:before="100" w:line="14" w:lineRule="exact"/>
        <w:ind w:left="1080" w:right="1080"/>
        <w:jc w:val="center"/>
        <w:rPr>
          <w:szCs w:val="17"/>
        </w:rPr>
      </w:pPr>
    </w:p>
    <w:p w14:paraId="30B63448" w14:textId="77777777" w:rsidR="00106A83" w:rsidRPr="00106A83" w:rsidRDefault="00106A83" w:rsidP="00106A83">
      <w:pPr>
        <w:ind w:left="142" w:hanging="142"/>
        <w:jc w:val="center"/>
        <w:rPr>
          <w:smallCaps/>
          <w:szCs w:val="17"/>
        </w:rPr>
      </w:pPr>
      <w:r w:rsidRPr="00106A83">
        <w:rPr>
          <w:smallCaps/>
          <w:noProof/>
          <w:szCs w:val="17"/>
        </w:rPr>
        <w:lastRenderedPageBreak/>
        <w:drawing>
          <wp:anchor distT="0" distB="0" distL="114300" distR="114300" simplePos="0" relativeHeight="251679744" behindDoc="0" locked="0" layoutInCell="1" allowOverlap="1" wp14:anchorId="1843D729" wp14:editId="03D5BF7C">
            <wp:simplePos x="0" y="0"/>
            <wp:positionH relativeFrom="margin">
              <wp:align>center</wp:align>
            </wp:positionH>
            <wp:positionV relativeFrom="paragraph">
              <wp:posOffset>157480</wp:posOffset>
            </wp:positionV>
            <wp:extent cx="5410200" cy="5400040"/>
            <wp:effectExtent l="0" t="0" r="0" b="0"/>
            <wp:wrapTopAndBottom/>
            <wp:docPr id="975537343" name="Picture 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7343" name="Picture 2" descr="A map of a neighborhood&#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314" t="2644" r="2645" b="2479"/>
                    <a:stretch/>
                  </pic:blipFill>
                  <pic:spPr bwMode="auto">
                    <a:xfrm>
                      <a:off x="0" y="0"/>
                      <a:ext cx="5410200" cy="540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6A83">
        <w:rPr>
          <w:smallCaps/>
          <w:szCs w:val="17"/>
        </w:rPr>
        <w:t>Schedule </w:t>
      </w:r>
    </w:p>
    <w:p w14:paraId="56098074" w14:textId="77777777" w:rsidR="00106A83" w:rsidRDefault="00106A83" w:rsidP="00106A83">
      <w:pPr>
        <w:pBdr>
          <w:bottom w:val="single" w:sz="4" w:space="1" w:color="auto"/>
        </w:pBdr>
        <w:spacing w:after="0" w:line="52" w:lineRule="exact"/>
        <w:jc w:val="center"/>
      </w:pPr>
    </w:p>
    <w:p w14:paraId="04A5C9AF" w14:textId="77777777" w:rsidR="00106A83" w:rsidRDefault="00106A83" w:rsidP="00106A83">
      <w:pPr>
        <w:pBdr>
          <w:top w:val="single" w:sz="4" w:space="1" w:color="auto"/>
        </w:pBdr>
        <w:spacing w:before="34" w:after="0" w:line="14" w:lineRule="exact"/>
        <w:jc w:val="center"/>
      </w:pPr>
    </w:p>
    <w:p w14:paraId="419B3BA0" w14:textId="77777777" w:rsidR="00106A83" w:rsidRDefault="00106A83" w:rsidP="00106A8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89719A2" w14:textId="048EE15C" w:rsidR="00106A83" w:rsidRDefault="00106A83" w:rsidP="00ED2330">
      <w:pPr>
        <w:pStyle w:val="Heading2"/>
      </w:pPr>
      <w:bookmarkStart w:id="57" w:name="_Toc181870781"/>
      <w:r>
        <w:t>Roads (</w:t>
      </w:r>
      <w:r w:rsidRPr="00ED2330">
        <w:rPr>
          <w:lang w:val="en-GB"/>
        </w:rPr>
        <w:t>Opening</w:t>
      </w:r>
      <w:r>
        <w:t xml:space="preserve"> </w:t>
      </w:r>
      <w:r w:rsidR="00ED2330">
        <w:rPr>
          <w:lang w:val="en-GB"/>
        </w:rPr>
        <w:t>a</w:t>
      </w:r>
      <w:r w:rsidRPr="00ED2330">
        <w:rPr>
          <w:lang w:val="en-GB"/>
        </w:rPr>
        <w:t>nd</w:t>
      </w:r>
      <w:r>
        <w:t xml:space="preserve"> Closing) Act 1991</w:t>
      </w:r>
      <w:bookmarkEnd w:id="57"/>
    </w:p>
    <w:p w14:paraId="07BF4461" w14:textId="77777777" w:rsidR="00106A83" w:rsidRDefault="00106A83" w:rsidP="00106A83">
      <w:pPr>
        <w:pStyle w:val="GG-Title2"/>
      </w:pPr>
      <w:r>
        <w:t>Section 24</w:t>
      </w:r>
    </w:p>
    <w:p w14:paraId="4FAEFFA0" w14:textId="77777777" w:rsidR="00106A83" w:rsidRDefault="00106A83" w:rsidP="00106A83">
      <w:pPr>
        <w:pStyle w:val="GG-body"/>
        <w:spacing w:after="0"/>
        <w:jc w:val="center"/>
        <w:rPr>
          <w:b/>
          <w:bCs/>
        </w:rPr>
      </w:pPr>
      <w:r w:rsidRPr="003C6DC1">
        <w:rPr>
          <w:b/>
          <w:bCs/>
        </w:rPr>
        <w:t xml:space="preserve">NOTICE OF CONFIRMATION OF </w:t>
      </w:r>
    </w:p>
    <w:p w14:paraId="0791746C" w14:textId="77777777" w:rsidR="00106A83" w:rsidRPr="003C6DC1" w:rsidRDefault="00106A83" w:rsidP="00106A83">
      <w:pPr>
        <w:pStyle w:val="GG-body"/>
        <w:jc w:val="center"/>
        <w:rPr>
          <w:b/>
          <w:bCs/>
        </w:rPr>
      </w:pPr>
      <w:r w:rsidRPr="003C6DC1">
        <w:rPr>
          <w:b/>
          <w:bCs/>
        </w:rPr>
        <w:t>ROAD</w:t>
      </w:r>
      <w:r>
        <w:rPr>
          <w:b/>
          <w:bCs/>
        </w:rPr>
        <w:t xml:space="preserve"> </w:t>
      </w:r>
      <w:r w:rsidRPr="003C6DC1">
        <w:rPr>
          <w:b/>
          <w:bCs/>
        </w:rPr>
        <w:t>PROCESS ORDER</w:t>
      </w:r>
    </w:p>
    <w:p w14:paraId="722BF7CC" w14:textId="77777777" w:rsidR="00106A83" w:rsidRDefault="00106A83" w:rsidP="00106A83">
      <w:pPr>
        <w:pStyle w:val="GG-Title3"/>
      </w:pPr>
      <w:r>
        <w:t>Road Closure—Unmade Public Road (Portion), Mount Torrens</w:t>
      </w:r>
    </w:p>
    <w:p w14:paraId="1BCE3F87" w14:textId="77777777" w:rsidR="00106A83" w:rsidRDefault="00106A83" w:rsidP="008E7F3F">
      <w:pPr>
        <w:pStyle w:val="GG-body"/>
        <w:spacing w:after="60"/>
      </w:pPr>
      <w:r>
        <w:t>By Road Process Order made on 2 September 2024, the Adelaide Hills Council ordered that:</w:t>
      </w:r>
    </w:p>
    <w:p w14:paraId="5267DF9B" w14:textId="77777777" w:rsidR="00106A83" w:rsidRDefault="00106A83" w:rsidP="008E7F3F">
      <w:pPr>
        <w:pStyle w:val="GG-body"/>
        <w:spacing w:after="60"/>
        <w:ind w:left="426" w:hanging="284"/>
      </w:pPr>
      <w:r>
        <w:t>1.</w:t>
      </w:r>
      <w:r>
        <w:tab/>
        <w:t xml:space="preserve">Portion of Unmade Public Road, Mount Torrens, situated adjoining Allotment 24 in Deposited Plan 62438, </w:t>
      </w:r>
      <w:proofErr w:type="spellStart"/>
      <w:r>
        <w:t>Hundred</w:t>
      </w:r>
      <w:proofErr w:type="spellEnd"/>
      <w:r>
        <w:t xml:space="preserve"> of </w:t>
      </w:r>
      <w:proofErr w:type="spellStart"/>
      <w:r>
        <w:t>Talunga</w:t>
      </w:r>
      <w:proofErr w:type="spellEnd"/>
      <w:r>
        <w:t>, more particularly delineated and lettered ‘B’ in Preliminary Plan 22/0032 be closed.</w:t>
      </w:r>
    </w:p>
    <w:p w14:paraId="75FA14AC" w14:textId="77777777" w:rsidR="00106A83" w:rsidRDefault="00106A83" w:rsidP="008E7F3F">
      <w:pPr>
        <w:pStyle w:val="GG-body"/>
        <w:spacing w:after="60"/>
        <w:ind w:left="426" w:hanging="284"/>
      </w:pPr>
      <w:r>
        <w:t>2.</w:t>
      </w:r>
      <w:r>
        <w:tab/>
      </w:r>
      <w:r w:rsidRPr="008A309D">
        <w:rPr>
          <w:spacing w:val="-2"/>
        </w:rPr>
        <w:t xml:space="preserve">Transfer the whole of the land subject to closure to Bradley William Lisk and Janine Maree Self in accordance with the Agreement for Transfer dated 13 August 2024 </w:t>
      </w:r>
      <w:proofErr w:type="gramStart"/>
      <w:r w:rsidRPr="008A309D">
        <w:rPr>
          <w:spacing w:val="-2"/>
        </w:rPr>
        <w:t>entered into</w:t>
      </w:r>
      <w:proofErr w:type="gramEnd"/>
      <w:r w:rsidRPr="008A309D">
        <w:rPr>
          <w:spacing w:val="-2"/>
        </w:rPr>
        <w:t xml:space="preserve"> between the Adelaide Hills Council and Bradley William Lisk and Janine Maree Self.</w:t>
      </w:r>
    </w:p>
    <w:p w14:paraId="15F802BF" w14:textId="77777777" w:rsidR="00106A83" w:rsidRDefault="00106A83" w:rsidP="008E7F3F">
      <w:pPr>
        <w:pStyle w:val="GG-body"/>
        <w:spacing w:after="60"/>
        <w:ind w:left="426" w:hanging="284"/>
      </w:pPr>
      <w:r>
        <w:t>3.</w:t>
      </w:r>
      <w:r>
        <w:tab/>
        <w:t>The following easements are to be granted over portion of the land subject to closure:</w:t>
      </w:r>
    </w:p>
    <w:p w14:paraId="668E2164" w14:textId="77777777" w:rsidR="00106A83" w:rsidRDefault="00106A83" w:rsidP="008E7F3F">
      <w:pPr>
        <w:pStyle w:val="GG-body"/>
        <w:spacing w:after="60"/>
        <w:ind w:left="567"/>
      </w:pPr>
      <w:r>
        <w:t>Grant to Telstra Corporation Ltd. an easement for the transmission of telecommunication signals by underground cable over the land marked ‘D’ in Deposited Plan 135266.</w:t>
      </w:r>
    </w:p>
    <w:p w14:paraId="75A3E885" w14:textId="77777777" w:rsidR="00106A83" w:rsidRPr="008A309D" w:rsidRDefault="00106A83" w:rsidP="008E7F3F">
      <w:pPr>
        <w:pStyle w:val="GG-body"/>
        <w:spacing w:after="60"/>
        <w:ind w:left="567"/>
        <w:rPr>
          <w:spacing w:val="-2"/>
        </w:rPr>
      </w:pPr>
      <w:r w:rsidRPr="008A309D">
        <w:rPr>
          <w:spacing w:val="-2"/>
        </w:rPr>
        <w:t>Grant a free and unrestricted right of way in favour of Allotment 12 in Deposited Plan 135266 over the land marked ‘D’ in Deposited Plan 135266.</w:t>
      </w:r>
    </w:p>
    <w:p w14:paraId="2C1C2570" w14:textId="77777777" w:rsidR="00106A83" w:rsidRDefault="00106A83" w:rsidP="008E7F3F">
      <w:pPr>
        <w:pStyle w:val="GG-body"/>
        <w:spacing w:after="60"/>
      </w:pPr>
      <w:r>
        <w:t>On 1 November 2024 that order was confirmed by the Minister for Planning conditionally upon the deposit by the Registrar-General of Deposited Plan 135266 being the authority for the new boundaries.</w:t>
      </w:r>
    </w:p>
    <w:p w14:paraId="4ED4FB8D" w14:textId="77777777" w:rsidR="00106A83" w:rsidRPr="008A309D" w:rsidRDefault="00106A83" w:rsidP="00106A83">
      <w:pPr>
        <w:pStyle w:val="GG-body"/>
        <w:rPr>
          <w:spacing w:val="-2"/>
        </w:rPr>
      </w:pPr>
      <w:r w:rsidRPr="008A309D">
        <w:rPr>
          <w:spacing w:val="-2"/>
        </w:rPr>
        <w:t xml:space="preserve">Pursuant to </w:t>
      </w:r>
      <w:r>
        <w:rPr>
          <w:spacing w:val="-2"/>
        </w:rPr>
        <w:t>S</w:t>
      </w:r>
      <w:r w:rsidRPr="008A309D">
        <w:rPr>
          <w:spacing w:val="-2"/>
        </w:rPr>
        <w:t xml:space="preserve">ection 24 of the </w:t>
      </w:r>
      <w:r w:rsidRPr="008A309D">
        <w:rPr>
          <w:i/>
          <w:iCs/>
          <w:spacing w:val="-2"/>
        </w:rPr>
        <w:t>Roads (Opening and Closing) Act 1991</w:t>
      </w:r>
      <w:r w:rsidRPr="008A309D">
        <w:rPr>
          <w:spacing w:val="-2"/>
        </w:rPr>
        <w:t>, notice of the order referred to above and its confirmation is hereby given.</w:t>
      </w:r>
    </w:p>
    <w:p w14:paraId="5BC31D19" w14:textId="77777777" w:rsidR="00106A83" w:rsidRDefault="00106A83" w:rsidP="00106A83">
      <w:pPr>
        <w:pStyle w:val="GG-SDated"/>
      </w:pPr>
      <w:r>
        <w:t>Dated: 7 November 2024</w:t>
      </w:r>
    </w:p>
    <w:p w14:paraId="67402FDB" w14:textId="77777777" w:rsidR="00106A83" w:rsidRDefault="00106A83" w:rsidP="00106A83">
      <w:pPr>
        <w:pStyle w:val="GG-SName"/>
      </w:pPr>
      <w:r>
        <w:t>B. J. Slape</w:t>
      </w:r>
    </w:p>
    <w:p w14:paraId="2478D45B" w14:textId="77777777" w:rsidR="00106A83" w:rsidRDefault="00106A83" w:rsidP="00106A83">
      <w:pPr>
        <w:pStyle w:val="GG-Signature"/>
      </w:pPr>
      <w:r>
        <w:t>Surveyor-General</w:t>
      </w:r>
    </w:p>
    <w:p w14:paraId="4A775AD5" w14:textId="77777777" w:rsidR="00106A83" w:rsidRDefault="00106A83" w:rsidP="00106A83">
      <w:pPr>
        <w:pStyle w:val="GG-body"/>
        <w:spacing w:after="0"/>
      </w:pPr>
      <w:r>
        <w:t>2022/07104/01</w:t>
      </w:r>
    </w:p>
    <w:p w14:paraId="3CDEC546" w14:textId="77777777" w:rsidR="008E7F3F" w:rsidRDefault="008E7F3F" w:rsidP="008E7F3F">
      <w:pPr>
        <w:pStyle w:val="GG-body"/>
        <w:pBdr>
          <w:bottom w:val="single" w:sz="4" w:space="1" w:color="auto"/>
        </w:pBdr>
        <w:spacing w:after="0" w:line="52" w:lineRule="exact"/>
        <w:jc w:val="center"/>
      </w:pPr>
    </w:p>
    <w:p w14:paraId="27E96453" w14:textId="77777777" w:rsidR="008E7F3F" w:rsidRDefault="008E7F3F" w:rsidP="008E7F3F">
      <w:pPr>
        <w:pStyle w:val="GG-body"/>
        <w:pBdr>
          <w:top w:val="single" w:sz="4" w:space="1" w:color="auto"/>
        </w:pBdr>
        <w:spacing w:before="34" w:after="0" w:line="14" w:lineRule="exact"/>
        <w:jc w:val="center"/>
      </w:pPr>
    </w:p>
    <w:p w14:paraId="3FF1E7D8" w14:textId="77777777" w:rsidR="009D1E2E" w:rsidRPr="009D1E2E" w:rsidRDefault="009D1E2E" w:rsidP="0043001F">
      <w:pPr>
        <w:pStyle w:val="Heading1"/>
      </w:pPr>
      <w:bookmarkStart w:id="58" w:name="_Toc33707983"/>
      <w:bookmarkStart w:id="59" w:name="_Toc33708154"/>
      <w:bookmarkStart w:id="60" w:name="_Toc181870782"/>
      <w:r>
        <w:lastRenderedPageBreak/>
        <w:t>Local</w:t>
      </w:r>
      <w:r w:rsidRPr="009D1E2E">
        <w:t xml:space="preserve"> Government Instruments</w:t>
      </w:r>
      <w:bookmarkEnd w:id="58"/>
      <w:bookmarkEnd w:id="59"/>
      <w:bookmarkEnd w:id="60"/>
    </w:p>
    <w:p w14:paraId="50759211" w14:textId="13E6E790" w:rsidR="004E1A0B" w:rsidRDefault="004E1A0B" w:rsidP="00ED2330">
      <w:pPr>
        <w:pStyle w:val="Heading2"/>
      </w:pPr>
      <w:bookmarkStart w:id="61" w:name="_Toc181870783"/>
      <w:r w:rsidRPr="003603FD">
        <w:t xml:space="preserve">City </w:t>
      </w:r>
      <w:r w:rsidR="00ED2330">
        <w:t>o</w:t>
      </w:r>
      <w:r w:rsidRPr="003603FD">
        <w:t>f Adelaide</w:t>
      </w:r>
      <w:bookmarkEnd w:id="61"/>
    </w:p>
    <w:p w14:paraId="497181EC" w14:textId="77777777" w:rsidR="004E1A0B" w:rsidRPr="00822ED1" w:rsidRDefault="004E1A0B" w:rsidP="004E1A0B">
      <w:pPr>
        <w:autoSpaceDE w:val="0"/>
        <w:autoSpaceDN w:val="0"/>
        <w:adjustRightInd w:val="0"/>
        <w:spacing w:after="240" w:line="240" w:lineRule="auto"/>
        <w:jc w:val="left"/>
        <w:rPr>
          <w:color w:val="000000"/>
          <w:sz w:val="28"/>
          <w:szCs w:val="28"/>
        </w:rPr>
      </w:pPr>
      <w:r w:rsidRPr="00822ED1">
        <w:rPr>
          <w:color w:val="000000"/>
          <w:sz w:val="28"/>
          <w:szCs w:val="28"/>
        </w:rPr>
        <w:t>South Australia</w:t>
      </w:r>
    </w:p>
    <w:p w14:paraId="22921C38" w14:textId="77777777" w:rsidR="004E1A0B" w:rsidRPr="003A364A" w:rsidRDefault="004E1A0B" w:rsidP="004E1A0B">
      <w:pPr>
        <w:keepLines/>
        <w:autoSpaceDE w:val="0"/>
        <w:autoSpaceDN w:val="0"/>
        <w:adjustRightInd w:val="0"/>
        <w:spacing w:before="120" w:after="200" w:line="240" w:lineRule="auto"/>
        <w:jc w:val="left"/>
        <w:rPr>
          <w:rFonts w:eastAsia="Times New Roman"/>
          <w:b/>
          <w:bCs/>
          <w:color w:val="000000"/>
          <w:sz w:val="36"/>
          <w:szCs w:val="36"/>
          <w:lang w:eastAsia="en-AU"/>
        </w:rPr>
      </w:pPr>
      <w:r w:rsidRPr="003A364A">
        <w:rPr>
          <w:rFonts w:eastAsia="Times New Roman"/>
          <w:b/>
          <w:bCs/>
          <w:color w:val="000000"/>
          <w:sz w:val="36"/>
          <w:szCs w:val="36"/>
          <w:lang w:eastAsia="en-AU"/>
        </w:rPr>
        <w:t>Liquor Licensing (Dry Areas) Notice 2024</w:t>
      </w:r>
    </w:p>
    <w:p w14:paraId="5A514FE2" w14:textId="77777777" w:rsidR="004E1A0B" w:rsidRDefault="004E1A0B" w:rsidP="004E1A0B">
      <w:pPr>
        <w:keepNext/>
        <w:keepLines/>
        <w:autoSpaceDE w:val="0"/>
        <w:autoSpaceDN w:val="0"/>
        <w:adjustRightInd w:val="0"/>
        <w:spacing w:before="160" w:after="0" w:line="240" w:lineRule="auto"/>
        <w:ind w:left="567" w:hanging="567"/>
        <w:jc w:val="left"/>
        <w:rPr>
          <w:rFonts w:eastAsia="Times New Roman"/>
          <w:i/>
          <w:iCs/>
          <w:color w:val="000000"/>
          <w:sz w:val="24"/>
          <w:szCs w:val="24"/>
          <w:lang w:eastAsia="en-AU"/>
        </w:rPr>
      </w:pPr>
      <w:r>
        <w:rPr>
          <w:rFonts w:eastAsia="Times New Roman"/>
          <w:color w:val="000000"/>
          <w:sz w:val="24"/>
          <w:szCs w:val="24"/>
          <w:lang w:eastAsia="en-AU"/>
        </w:rPr>
        <w:t>U</w:t>
      </w:r>
      <w:r w:rsidRPr="003A364A">
        <w:rPr>
          <w:rFonts w:eastAsia="Times New Roman"/>
          <w:color w:val="000000"/>
          <w:sz w:val="24"/>
          <w:szCs w:val="24"/>
          <w:lang w:eastAsia="en-AU"/>
        </w:rPr>
        <w:t xml:space="preserve">nder </w:t>
      </w:r>
      <w:r>
        <w:rPr>
          <w:rFonts w:eastAsia="Times New Roman"/>
          <w:color w:val="000000"/>
          <w:sz w:val="24"/>
          <w:szCs w:val="24"/>
          <w:lang w:eastAsia="en-AU"/>
        </w:rPr>
        <w:t>S</w:t>
      </w:r>
      <w:r w:rsidRPr="003A364A">
        <w:rPr>
          <w:rFonts w:eastAsia="Times New Roman"/>
          <w:color w:val="000000"/>
          <w:sz w:val="24"/>
          <w:szCs w:val="24"/>
          <w:lang w:eastAsia="en-AU"/>
        </w:rPr>
        <w:t xml:space="preserve">ection 131(1) of the </w:t>
      </w:r>
      <w:r w:rsidRPr="003A364A">
        <w:rPr>
          <w:rFonts w:eastAsia="Times New Roman"/>
          <w:i/>
          <w:iCs/>
          <w:color w:val="000000"/>
          <w:sz w:val="24"/>
          <w:szCs w:val="24"/>
          <w:lang w:eastAsia="en-AU"/>
        </w:rPr>
        <w:t>Liquor Licensing Act 199</w:t>
      </w:r>
      <w:r>
        <w:rPr>
          <w:rFonts w:eastAsia="Times New Roman"/>
          <w:i/>
          <w:iCs/>
          <w:color w:val="000000"/>
          <w:sz w:val="24"/>
          <w:szCs w:val="24"/>
          <w:lang w:eastAsia="en-AU"/>
        </w:rPr>
        <w:t>7</w:t>
      </w:r>
    </w:p>
    <w:p w14:paraId="7C726C23" w14:textId="77777777" w:rsidR="004E1A0B" w:rsidRPr="003A364A" w:rsidRDefault="004E1A0B" w:rsidP="004E1A0B">
      <w:pPr>
        <w:keepNext/>
        <w:keepLines/>
        <w:autoSpaceDE w:val="0"/>
        <w:autoSpaceDN w:val="0"/>
        <w:adjustRightInd w:val="0"/>
        <w:spacing w:before="120" w:after="0" w:line="240" w:lineRule="auto"/>
        <w:ind w:left="567" w:hanging="567"/>
        <w:jc w:val="left"/>
        <w:rPr>
          <w:rFonts w:eastAsia="Times New Roman"/>
          <w:b/>
          <w:bCs/>
          <w:color w:val="000000"/>
          <w:sz w:val="24"/>
          <w:szCs w:val="24"/>
          <w:lang w:eastAsia="en-AU"/>
        </w:rPr>
      </w:pPr>
      <w:r w:rsidRPr="003A364A">
        <w:rPr>
          <w:rFonts w:eastAsia="Times New Roman"/>
          <w:b/>
          <w:bCs/>
          <w:color w:val="000000"/>
          <w:sz w:val="24"/>
          <w:szCs w:val="24"/>
          <w:lang w:eastAsia="en-AU"/>
        </w:rPr>
        <w:t>1—Short title</w:t>
      </w:r>
    </w:p>
    <w:p w14:paraId="4CAB6F27" w14:textId="77777777" w:rsidR="004E1A0B" w:rsidRPr="003A364A" w:rsidRDefault="004E1A0B" w:rsidP="004E1A0B">
      <w:pPr>
        <w:keepLines/>
        <w:autoSpaceDE w:val="0"/>
        <w:autoSpaceDN w:val="0"/>
        <w:adjustRightInd w:val="0"/>
        <w:spacing w:before="80" w:after="0" w:line="240" w:lineRule="auto"/>
        <w:ind w:left="794"/>
        <w:jc w:val="left"/>
        <w:rPr>
          <w:rFonts w:eastAsia="Times New Roman"/>
          <w:color w:val="000000"/>
          <w:sz w:val="24"/>
          <w:szCs w:val="24"/>
          <w:lang w:eastAsia="en-AU"/>
        </w:rPr>
      </w:pPr>
      <w:r w:rsidRPr="003A364A">
        <w:rPr>
          <w:rFonts w:eastAsia="Times New Roman"/>
          <w:color w:val="000000"/>
          <w:sz w:val="24"/>
          <w:szCs w:val="24"/>
          <w:lang w:eastAsia="en-AU"/>
        </w:rPr>
        <w:t xml:space="preserve">This notice may be cited as the </w:t>
      </w:r>
      <w:hyperlink r:id="rId68" w:history="1">
        <w:r w:rsidRPr="003A364A">
          <w:rPr>
            <w:rFonts w:eastAsia="Times New Roman"/>
            <w:i/>
            <w:iCs/>
            <w:color w:val="000000"/>
            <w:sz w:val="24"/>
            <w:szCs w:val="24"/>
            <w:lang w:eastAsia="en-AU"/>
          </w:rPr>
          <w:t>Liquor Licensing (Dry Areas) Notice 202</w:t>
        </w:r>
      </w:hyperlink>
      <w:r w:rsidRPr="003A364A">
        <w:rPr>
          <w:rFonts w:eastAsia="Times New Roman"/>
          <w:i/>
          <w:iCs/>
          <w:color w:val="000000"/>
          <w:sz w:val="24"/>
          <w:szCs w:val="24"/>
          <w:lang w:eastAsia="en-AU"/>
        </w:rPr>
        <w:t>4</w:t>
      </w:r>
      <w:r w:rsidRPr="003A364A">
        <w:rPr>
          <w:rFonts w:eastAsia="Times New Roman"/>
          <w:color w:val="000000"/>
          <w:sz w:val="24"/>
          <w:szCs w:val="24"/>
          <w:lang w:eastAsia="en-AU"/>
        </w:rPr>
        <w:t>.</w:t>
      </w:r>
    </w:p>
    <w:p w14:paraId="67D40F7F" w14:textId="77777777" w:rsidR="004E1A0B" w:rsidRPr="003A364A" w:rsidRDefault="004E1A0B" w:rsidP="004E1A0B">
      <w:pPr>
        <w:keepNext/>
        <w:keepLines/>
        <w:autoSpaceDE w:val="0"/>
        <w:autoSpaceDN w:val="0"/>
        <w:adjustRightInd w:val="0"/>
        <w:spacing w:before="120" w:after="0" w:line="240" w:lineRule="auto"/>
        <w:ind w:left="567" w:hanging="567"/>
        <w:jc w:val="left"/>
        <w:rPr>
          <w:rFonts w:eastAsia="Times New Roman"/>
          <w:b/>
          <w:bCs/>
          <w:color w:val="000000"/>
          <w:sz w:val="24"/>
          <w:szCs w:val="24"/>
          <w:lang w:eastAsia="en-AU"/>
        </w:rPr>
      </w:pPr>
      <w:r w:rsidRPr="003A364A">
        <w:rPr>
          <w:rFonts w:eastAsia="Times New Roman"/>
          <w:b/>
          <w:bCs/>
          <w:color w:val="000000"/>
          <w:sz w:val="24"/>
          <w:szCs w:val="24"/>
          <w:lang w:eastAsia="en-AU"/>
        </w:rPr>
        <w:t>2—Commencement</w:t>
      </w:r>
    </w:p>
    <w:p w14:paraId="4D635D4B" w14:textId="77777777" w:rsidR="004E1A0B" w:rsidRPr="003A364A" w:rsidRDefault="004E1A0B" w:rsidP="004E1A0B">
      <w:pPr>
        <w:keepLines/>
        <w:autoSpaceDE w:val="0"/>
        <w:autoSpaceDN w:val="0"/>
        <w:adjustRightInd w:val="0"/>
        <w:spacing w:before="80" w:after="0" w:line="240" w:lineRule="auto"/>
        <w:ind w:left="794"/>
        <w:jc w:val="left"/>
        <w:rPr>
          <w:rFonts w:eastAsia="Times New Roman"/>
          <w:color w:val="000000"/>
          <w:sz w:val="24"/>
          <w:szCs w:val="24"/>
          <w:lang w:eastAsia="en-AU"/>
        </w:rPr>
      </w:pPr>
      <w:r w:rsidRPr="003A364A">
        <w:rPr>
          <w:rFonts w:eastAsia="Times New Roman"/>
          <w:color w:val="000000"/>
          <w:sz w:val="24"/>
          <w:szCs w:val="24"/>
          <w:lang w:eastAsia="en-AU"/>
        </w:rPr>
        <w:t>This notice comes into operation on 6 and 7 December 2024.</w:t>
      </w:r>
    </w:p>
    <w:p w14:paraId="77FEDE22" w14:textId="77777777" w:rsidR="004E1A0B" w:rsidRPr="003A364A" w:rsidRDefault="004E1A0B" w:rsidP="004E1A0B">
      <w:pPr>
        <w:keepNext/>
        <w:keepLines/>
        <w:autoSpaceDE w:val="0"/>
        <w:autoSpaceDN w:val="0"/>
        <w:adjustRightInd w:val="0"/>
        <w:spacing w:before="120" w:after="0" w:line="240" w:lineRule="auto"/>
        <w:ind w:left="567" w:hanging="567"/>
        <w:jc w:val="left"/>
        <w:rPr>
          <w:rFonts w:eastAsia="Times New Roman"/>
          <w:b/>
          <w:bCs/>
          <w:color w:val="000000"/>
          <w:sz w:val="24"/>
          <w:szCs w:val="24"/>
          <w:lang w:eastAsia="en-AU"/>
        </w:rPr>
      </w:pPr>
      <w:r w:rsidRPr="003A364A">
        <w:rPr>
          <w:rFonts w:eastAsia="Times New Roman"/>
          <w:b/>
          <w:bCs/>
          <w:color w:val="000000"/>
          <w:sz w:val="24"/>
          <w:szCs w:val="24"/>
          <w:lang w:eastAsia="en-AU"/>
        </w:rPr>
        <w:t>3—Interpretation</w:t>
      </w:r>
    </w:p>
    <w:p w14:paraId="079CC108" w14:textId="77777777" w:rsidR="004E1A0B" w:rsidRPr="003A364A" w:rsidRDefault="004E1A0B" w:rsidP="004E1A0B">
      <w:pPr>
        <w:keepNext/>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4"/>
          <w:szCs w:val="24"/>
          <w:lang w:eastAsia="en-AU"/>
        </w:rPr>
      </w:pPr>
      <w:r w:rsidRPr="003A364A">
        <w:rPr>
          <w:rFonts w:eastAsia="Times New Roman"/>
          <w:color w:val="000000"/>
          <w:sz w:val="24"/>
          <w:szCs w:val="24"/>
          <w:lang w:eastAsia="en-AU"/>
        </w:rPr>
        <w:tab/>
        <w:t>(1)</w:t>
      </w:r>
      <w:r w:rsidRPr="003A364A">
        <w:rPr>
          <w:rFonts w:eastAsia="Times New Roman"/>
          <w:color w:val="000000"/>
          <w:sz w:val="24"/>
          <w:szCs w:val="24"/>
          <w:lang w:eastAsia="en-AU"/>
        </w:rPr>
        <w:tab/>
        <w:t>In this notice—</w:t>
      </w:r>
    </w:p>
    <w:p w14:paraId="23A5FAFE" w14:textId="77777777" w:rsidR="004E1A0B" w:rsidRPr="003A364A" w:rsidRDefault="004E1A0B" w:rsidP="004E1A0B">
      <w:pPr>
        <w:keepLines/>
        <w:autoSpaceDE w:val="0"/>
        <w:autoSpaceDN w:val="0"/>
        <w:adjustRightInd w:val="0"/>
        <w:spacing w:before="80" w:after="0" w:line="240" w:lineRule="auto"/>
        <w:ind w:left="794"/>
        <w:jc w:val="left"/>
        <w:rPr>
          <w:rFonts w:eastAsia="Times New Roman"/>
          <w:color w:val="000000"/>
          <w:sz w:val="24"/>
          <w:szCs w:val="24"/>
          <w:lang w:eastAsia="en-AU"/>
        </w:rPr>
      </w:pPr>
      <w:r w:rsidRPr="003A364A">
        <w:rPr>
          <w:rFonts w:eastAsia="Times New Roman"/>
          <w:b/>
          <w:bCs/>
          <w:i/>
          <w:iCs/>
          <w:color w:val="000000"/>
          <w:sz w:val="24"/>
          <w:szCs w:val="24"/>
          <w:lang w:eastAsia="en-AU"/>
        </w:rPr>
        <w:t>principal notice</w:t>
      </w:r>
      <w:r w:rsidRPr="003A364A">
        <w:rPr>
          <w:rFonts w:eastAsia="Times New Roman"/>
          <w:color w:val="000000"/>
          <w:sz w:val="24"/>
          <w:szCs w:val="24"/>
          <w:lang w:eastAsia="en-AU"/>
        </w:rPr>
        <w:t xml:space="preserve"> means the </w:t>
      </w:r>
      <w:hyperlink r:id="rId69" w:history="1">
        <w:r w:rsidRPr="003A364A">
          <w:rPr>
            <w:rFonts w:eastAsia="Times New Roman"/>
            <w:i/>
            <w:iCs/>
            <w:color w:val="000000"/>
            <w:sz w:val="24"/>
            <w:szCs w:val="24"/>
            <w:lang w:eastAsia="en-AU"/>
          </w:rPr>
          <w:t>Liquor Licensing (Dry Areas) Notice 2015</w:t>
        </w:r>
      </w:hyperlink>
      <w:r w:rsidRPr="003A364A">
        <w:rPr>
          <w:rFonts w:eastAsia="Times New Roman"/>
          <w:color w:val="000000"/>
          <w:sz w:val="24"/>
          <w:szCs w:val="24"/>
          <w:lang w:eastAsia="en-AU"/>
        </w:rPr>
        <w:t xml:space="preserve"> published in the Gazette on 5.1.15, as in force from time to time.</w:t>
      </w:r>
    </w:p>
    <w:p w14:paraId="319AA6C2" w14:textId="77777777" w:rsidR="004E1A0B" w:rsidRPr="003A364A" w:rsidRDefault="004E1A0B" w:rsidP="004E1A0B">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4"/>
          <w:szCs w:val="24"/>
          <w:lang w:eastAsia="en-AU"/>
        </w:rPr>
      </w:pPr>
      <w:r w:rsidRPr="003A364A">
        <w:rPr>
          <w:rFonts w:eastAsia="Times New Roman"/>
          <w:color w:val="000000"/>
          <w:sz w:val="24"/>
          <w:szCs w:val="24"/>
          <w:lang w:eastAsia="en-AU"/>
        </w:rPr>
        <w:tab/>
        <w:t>(2)</w:t>
      </w:r>
      <w:r w:rsidRPr="003A364A">
        <w:rPr>
          <w:rFonts w:eastAsia="Times New Roman"/>
          <w:color w:val="000000"/>
          <w:sz w:val="24"/>
          <w:szCs w:val="24"/>
          <w:lang w:eastAsia="en-AU"/>
        </w:rPr>
        <w:tab/>
        <w:t>Clause 3 of the principal notice applies to this notice as if it were the principal notice.</w:t>
      </w:r>
    </w:p>
    <w:p w14:paraId="14FC3B11" w14:textId="77777777" w:rsidR="004E1A0B" w:rsidRPr="003A364A" w:rsidRDefault="004E1A0B" w:rsidP="004E1A0B">
      <w:pPr>
        <w:keepNext/>
        <w:keepLines/>
        <w:autoSpaceDE w:val="0"/>
        <w:autoSpaceDN w:val="0"/>
        <w:adjustRightInd w:val="0"/>
        <w:spacing w:before="120" w:after="0" w:line="240" w:lineRule="auto"/>
        <w:ind w:left="567" w:hanging="567"/>
        <w:jc w:val="left"/>
        <w:rPr>
          <w:rFonts w:eastAsia="Times New Roman"/>
          <w:b/>
          <w:bCs/>
          <w:color w:val="000000"/>
          <w:sz w:val="24"/>
          <w:szCs w:val="24"/>
          <w:lang w:eastAsia="en-AU"/>
        </w:rPr>
      </w:pPr>
      <w:r w:rsidRPr="003A364A">
        <w:rPr>
          <w:rFonts w:eastAsia="Times New Roman"/>
          <w:b/>
          <w:bCs/>
          <w:color w:val="000000"/>
          <w:sz w:val="24"/>
          <w:szCs w:val="24"/>
          <w:lang w:eastAsia="en-AU"/>
        </w:rPr>
        <w:t>4—Consumption etc of liquor prohibited in dry areas</w:t>
      </w:r>
    </w:p>
    <w:p w14:paraId="2B72C5CE" w14:textId="77777777" w:rsidR="004E1A0B" w:rsidRPr="003A364A" w:rsidRDefault="004E1A0B" w:rsidP="004E1A0B">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4"/>
          <w:szCs w:val="24"/>
          <w:lang w:eastAsia="en-AU"/>
        </w:rPr>
      </w:pPr>
      <w:r w:rsidRPr="003A364A">
        <w:rPr>
          <w:rFonts w:eastAsia="Times New Roman"/>
          <w:color w:val="000000"/>
          <w:sz w:val="24"/>
          <w:szCs w:val="24"/>
          <w:lang w:eastAsia="en-AU"/>
        </w:rPr>
        <w:tab/>
        <w:t>(1)</w:t>
      </w:r>
      <w:r w:rsidRPr="003A364A">
        <w:rPr>
          <w:rFonts w:eastAsia="Times New Roman"/>
          <w:color w:val="000000"/>
          <w:sz w:val="24"/>
          <w:szCs w:val="24"/>
          <w:lang w:eastAsia="en-AU"/>
        </w:rPr>
        <w:tab/>
      </w:r>
      <w:r w:rsidRPr="003A364A">
        <w:rPr>
          <w:rFonts w:eastAsia="Times New Roman"/>
          <w:color w:val="000000"/>
          <w:spacing w:val="-2"/>
          <w:sz w:val="24"/>
          <w:szCs w:val="24"/>
          <w:lang w:eastAsia="en-AU"/>
        </w:rPr>
        <w:t xml:space="preserve">Pursuant to </w:t>
      </w:r>
      <w:r>
        <w:rPr>
          <w:rFonts w:eastAsia="Times New Roman"/>
          <w:color w:val="000000"/>
          <w:spacing w:val="-2"/>
          <w:sz w:val="24"/>
          <w:szCs w:val="24"/>
          <w:lang w:eastAsia="en-AU"/>
        </w:rPr>
        <w:t>S</w:t>
      </w:r>
      <w:r w:rsidRPr="003A364A">
        <w:rPr>
          <w:rFonts w:eastAsia="Times New Roman"/>
          <w:color w:val="000000"/>
          <w:spacing w:val="-2"/>
          <w:sz w:val="24"/>
          <w:szCs w:val="24"/>
          <w:lang w:eastAsia="en-AU"/>
        </w:rPr>
        <w:t>ection 131 of the Act, the consumption and possession of liquor in the area described in the Schedule is prohibited in accordance with the provisions of the Schedule.</w:t>
      </w:r>
    </w:p>
    <w:p w14:paraId="6D1B4660" w14:textId="77777777" w:rsidR="004E1A0B" w:rsidRPr="003A364A" w:rsidRDefault="004E1A0B" w:rsidP="004E1A0B">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4"/>
          <w:szCs w:val="24"/>
          <w:lang w:eastAsia="en-AU"/>
        </w:rPr>
      </w:pPr>
      <w:r w:rsidRPr="003A364A">
        <w:rPr>
          <w:rFonts w:eastAsia="Times New Roman"/>
          <w:color w:val="000000"/>
          <w:sz w:val="24"/>
          <w:szCs w:val="24"/>
          <w:lang w:eastAsia="en-AU"/>
        </w:rPr>
        <w:tab/>
        <w:t>(2)</w:t>
      </w:r>
      <w:r w:rsidRPr="003A364A">
        <w:rPr>
          <w:rFonts w:eastAsia="Times New Roman"/>
          <w:color w:val="000000"/>
          <w:sz w:val="24"/>
          <w:szCs w:val="24"/>
          <w:lang w:eastAsia="en-AU"/>
        </w:rPr>
        <w:tab/>
        <w:t>The prohibition has effect during the periods specified in the Schedule.</w:t>
      </w:r>
    </w:p>
    <w:p w14:paraId="4A67C936" w14:textId="77777777" w:rsidR="004E1A0B" w:rsidRPr="003A364A" w:rsidRDefault="004E1A0B" w:rsidP="004E1A0B">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4"/>
          <w:szCs w:val="24"/>
          <w:lang w:eastAsia="en-AU"/>
        </w:rPr>
      </w:pPr>
      <w:r w:rsidRPr="003A364A">
        <w:rPr>
          <w:rFonts w:eastAsia="Times New Roman"/>
          <w:color w:val="000000"/>
          <w:sz w:val="24"/>
          <w:szCs w:val="24"/>
          <w:lang w:eastAsia="en-AU"/>
        </w:rPr>
        <w:tab/>
        <w:t>(3)</w:t>
      </w:r>
      <w:r w:rsidRPr="003A364A">
        <w:rPr>
          <w:rFonts w:eastAsia="Times New Roman"/>
          <w:color w:val="000000"/>
          <w:sz w:val="24"/>
          <w:szCs w:val="24"/>
          <w:lang w:eastAsia="en-AU"/>
        </w:rPr>
        <w:tab/>
        <w:t>The prohibition does not extend to private land in the area described in the Schedule.</w:t>
      </w:r>
    </w:p>
    <w:p w14:paraId="0A9EEBAC" w14:textId="77777777" w:rsidR="004E1A0B" w:rsidRPr="003A364A" w:rsidRDefault="004E1A0B" w:rsidP="004E1A0B">
      <w:pPr>
        <w:keepNext/>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4"/>
          <w:szCs w:val="24"/>
          <w:lang w:eastAsia="en-AU"/>
        </w:rPr>
      </w:pPr>
      <w:r w:rsidRPr="003A364A">
        <w:rPr>
          <w:rFonts w:eastAsia="Times New Roman"/>
          <w:color w:val="000000"/>
          <w:sz w:val="24"/>
          <w:szCs w:val="24"/>
          <w:lang w:eastAsia="en-AU"/>
        </w:rPr>
        <w:tab/>
        <w:t>(4)</w:t>
      </w:r>
      <w:r w:rsidRPr="003A364A">
        <w:rPr>
          <w:rFonts w:eastAsia="Times New Roman"/>
          <w:color w:val="000000"/>
          <w:sz w:val="24"/>
          <w:szCs w:val="24"/>
          <w:lang w:eastAsia="en-AU"/>
        </w:rPr>
        <w:tab/>
        <w:t>Unless the contrary intention appears, the prohibition of the possession of liquor in the area does not extend to—</w:t>
      </w:r>
    </w:p>
    <w:p w14:paraId="0DC3CACD" w14:textId="77777777" w:rsidR="004E1A0B" w:rsidRPr="003A364A" w:rsidRDefault="004E1A0B" w:rsidP="004E1A0B">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4"/>
          <w:szCs w:val="24"/>
          <w:lang w:eastAsia="en-AU"/>
        </w:rPr>
      </w:pPr>
      <w:r w:rsidRPr="003A364A">
        <w:rPr>
          <w:rFonts w:eastAsia="Times New Roman"/>
          <w:color w:val="000000"/>
          <w:sz w:val="24"/>
          <w:szCs w:val="24"/>
          <w:lang w:eastAsia="en-AU"/>
        </w:rPr>
        <w:tab/>
        <w:t>(a)</w:t>
      </w:r>
      <w:r w:rsidRPr="003A364A">
        <w:rPr>
          <w:rFonts w:eastAsia="Times New Roman"/>
          <w:color w:val="000000"/>
          <w:sz w:val="24"/>
          <w:szCs w:val="24"/>
          <w:lang w:eastAsia="en-AU"/>
        </w:rPr>
        <w:tab/>
        <w:t>a person who is genuinely passing through the area if—</w:t>
      </w:r>
    </w:p>
    <w:p w14:paraId="2B47DF7C" w14:textId="77777777" w:rsidR="004E1A0B" w:rsidRPr="003A364A" w:rsidRDefault="004E1A0B" w:rsidP="004E1A0B">
      <w:pPr>
        <w:keepLines/>
        <w:autoSpaceDE w:val="0"/>
        <w:autoSpaceDN w:val="0"/>
        <w:adjustRightInd w:val="0"/>
        <w:spacing w:before="80" w:after="0" w:line="240" w:lineRule="auto"/>
        <w:ind w:left="1985" w:hanging="425"/>
        <w:jc w:val="left"/>
        <w:rPr>
          <w:rFonts w:eastAsia="Times New Roman"/>
          <w:color w:val="000000"/>
          <w:sz w:val="24"/>
          <w:szCs w:val="24"/>
          <w:lang w:eastAsia="en-AU"/>
        </w:rPr>
      </w:pPr>
      <w:r w:rsidRPr="003A364A">
        <w:rPr>
          <w:rFonts w:eastAsia="Times New Roman"/>
          <w:color w:val="000000"/>
          <w:sz w:val="24"/>
          <w:szCs w:val="24"/>
          <w:lang w:eastAsia="en-AU"/>
        </w:rPr>
        <w:t>(</w:t>
      </w:r>
      <w:proofErr w:type="spellStart"/>
      <w:r w:rsidRPr="003A364A">
        <w:rPr>
          <w:rFonts w:eastAsia="Times New Roman"/>
          <w:color w:val="000000"/>
          <w:sz w:val="24"/>
          <w:szCs w:val="24"/>
          <w:lang w:eastAsia="en-AU"/>
        </w:rPr>
        <w:t>i</w:t>
      </w:r>
      <w:proofErr w:type="spellEnd"/>
      <w:r w:rsidRPr="003A364A">
        <w:rPr>
          <w:rFonts w:eastAsia="Times New Roman"/>
          <w:color w:val="000000"/>
          <w:sz w:val="24"/>
          <w:szCs w:val="24"/>
          <w:lang w:eastAsia="en-AU"/>
        </w:rPr>
        <w:t>)</w:t>
      </w:r>
      <w:r w:rsidRPr="003A364A">
        <w:rPr>
          <w:rFonts w:eastAsia="Times New Roman"/>
          <w:color w:val="000000"/>
          <w:sz w:val="24"/>
          <w:szCs w:val="24"/>
          <w:lang w:eastAsia="en-AU"/>
        </w:rPr>
        <w:tab/>
        <w:t>the liquor is in the original container in which it was purchased from licensed premises; and</w:t>
      </w:r>
    </w:p>
    <w:p w14:paraId="7F5556AF" w14:textId="77777777" w:rsidR="004E1A0B" w:rsidRPr="003A364A" w:rsidRDefault="004E1A0B" w:rsidP="004E1A0B">
      <w:pPr>
        <w:keepLines/>
        <w:autoSpaceDE w:val="0"/>
        <w:autoSpaceDN w:val="0"/>
        <w:adjustRightInd w:val="0"/>
        <w:spacing w:before="80" w:after="0" w:line="240" w:lineRule="auto"/>
        <w:ind w:left="1985" w:hanging="425"/>
        <w:jc w:val="left"/>
        <w:rPr>
          <w:rFonts w:eastAsia="Times New Roman"/>
          <w:color w:val="000000"/>
          <w:sz w:val="24"/>
          <w:szCs w:val="24"/>
          <w:lang w:eastAsia="en-AU"/>
        </w:rPr>
      </w:pPr>
      <w:r w:rsidRPr="003A364A">
        <w:rPr>
          <w:rFonts w:eastAsia="Times New Roman"/>
          <w:color w:val="000000"/>
          <w:sz w:val="24"/>
          <w:szCs w:val="24"/>
          <w:lang w:eastAsia="en-AU"/>
        </w:rPr>
        <w:t>(ii)</w:t>
      </w:r>
      <w:r w:rsidRPr="003A364A">
        <w:rPr>
          <w:rFonts w:eastAsia="Times New Roman"/>
          <w:color w:val="000000"/>
          <w:sz w:val="24"/>
          <w:szCs w:val="24"/>
          <w:lang w:eastAsia="en-AU"/>
        </w:rPr>
        <w:tab/>
        <w:t>the container has not been opened; or</w:t>
      </w:r>
    </w:p>
    <w:p w14:paraId="07EB7216" w14:textId="77777777" w:rsidR="004E1A0B" w:rsidRPr="003A364A" w:rsidRDefault="004E1A0B" w:rsidP="004E1A0B">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4"/>
          <w:szCs w:val="24"/>
          <w:lang w:eastAsia="en-AU"/>
        </w:rPr>
      </w:pPr>
      <w:r w:rsidRPr="003A364A">
        <w:rPr>
          <w:rFonts w:eastAsia="Times New Roman"/>
          <w:color w:val="000000"/>
          <w:sz w:val="24"/>
          <w:szCs w:val="24"/>
          <w:lang w:eastAsia="en-AU"/>
        </w:rPr>
        <w:tab/>
        <w:t>(b)</w:t>
      </w:r>
      <w:r w:rsidRPr="003A364A">
        <w:rPr>
          <w:rFonts w:eastAsia="Times New Roman"/>
          <w:color w:val="000000"/>
          <w:sz w:val="24"/>
          <w:szCs w:val="24"/>
          <w:lang w:eastAsia="en-AU"/>
        </w:rPr>
        <w:tab/>
        <w:t xml:space="preserve">a person who has possession of the liquor </w:t>
      </w:r>
      <w:proofErr w:type="gramStart"/>
      <w:r w:rsidRPr="003A364A">
        <w:rPr>
          <w:rFonts w:eastAsia="Times New Roman"/>
          <w:color w:val="000000"/>
          <w:sz w:val="24"/>
          <w:szCs w:val="24"/>
          <w:lang w:eastAsia="en-AU"/>
        </w:rPr>
        <w:t>in the course of</w:t>
      </w:r>
      <w:proofErr w:type="gramEnd"/>
      <w:r w:rsidRPr="003A364A">
        <w:rPr>
          <w:rFonts w:eastAsia="Times New Roman"/>
          <w:color w:val="000000"/>
          <w:sz w:val="24"/>
          <w:szCs w:val="24"/>
          <w:lang w:eastAsia="en-AU"/>
        </w:rPr>
        <w:t xml:space="preserve"> carrying on a business or in the course of his or her employment by another person in the course of</w:t>
      </w:r>
      <w:r>
        <w:rPr>
          <w:rFonts w:eastAsia="Times New Roman"/>
          <w:color w:val="000000"/>
          <w:sz w:val="24"/>
          <w:szCs w:val="24"/>
          <w:lang w:eastAsia="en-AU"/>
        </w:rPr>
        <w:t xml:space="preserve"> </w:t>
      </w:r>
      <w:r w:rsidRPr="003A364A">
        <w:rPr>
          <w:rFonts w:eastAsia="Times New Roman"/>
          <w:color w:val="000000"/>
          <w:sz w:val="24"/>
          <w:szCs w:val="24"/>
          <w:lang w:eastAsia="en-AU"/>
        </w:rPr>
        <w:t>carrying on a business; or</w:t>
      </w:r>
    </w:p>
    <w:p w14:paraId="6E8468DE" w14:textId="77777777" w:rsidR="004E1A0B" w:rsidRPr="003A364A" w:rsidRDefault="004E1A0B" w:rsidP="004E1A0B">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4"/>
          <w:szCs w:val="24"/>
          <w:lang w:eastAsia="en-AU"/>
        </w:rPr>
      </w:pPr>
      <w:r w:rsidRPr="003A364A">
        <w:rPr>
          <w:rFonts w:eastAsia="Times New Roman"/>
          <w:color w:val="000000"/>
          <w:sz w:val="24"/>
          <w:szCs w:val="24"/>
          <w:lang w:eastAsia="en-AU"/>
        </w:rPr>
        <w:tab/>
        <w:t>(c)</w:t>
      </w:r>
      <w:r w:rsidRPr="003A364A">
        <w:rPr>
          <w:rFonts w:eastAsia="Times New Roman"/>
          <w:color w:val="000000"/>
          <w:sz w:val="24"/>
          <w:szCs w:val="24"/>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68B7F34C" w14:textId="77777777" w:rsidR="004E1A0B" w:rsidRPr="003A364A" w:rsidRDefault="004E1A0B" w:rsidP="004E1A0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A364A">
        <w:rPr>
          <w:rFonts w:eastAsia="Times New Roman"/>
          <w:b/>
          <w:bCs/>
          <w:color w:val="000000"/>
          <w:sz w:val="32"/>
          <w:szCs w:val="32"/>
          <w:lang w:eastAsia="en-AU"/>
        </w:rPr>
        <w:t>Schedule 1—</w:t>
      </w:r>
      <w:r w:rsidRPr="003A364A">
        <w:rPr>
          <w:rFonts w:ascii="Calibri" w:eastAsia="Times New Roman" w:hAnsi="Calibri"/>
          <w:sz w:val="22"/>
          <w:lang w:eastAsia="en-AU"/>
        </w:rPr>
        <w:t xml:space="preserve"> </w:t>
      </w:r>
      <w:r w:rsidRPr="003A364A">
        <w:rPr>
          <w:rFonts w:eastAsia="Times New Roman"/>
          <w:b/>
          <w:bCs/>
          <w:color w:val="000000"/>
          <w:sz w:val="32"/>
          <w:szCs w:val="32"/>
          <w:lang w:eastAsia="en-AU"/>
        </w:rPr>
        <w:t>Bonython Park / Tulya Wardli (Park 27)</w:t>
      </w:r>
    </w:p>
    <w:p w14:paraId="73FDA51D" w14:textId="77777777" w:rsidR="004E1A0B" w:rsidRPr="003A364A" w:rsidRDefault="004E1A0B" w:rsidP="004E1A0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4A0" w:firstRow="1" w:lastRow="0" w:firstColumn="1" w:lastColumn="0" w:noHBand="0" w:noVBand="1"/>
      </w:tblPr>
      <w:tblGrid>
        <w:gridCol w:w="549"/>
        <w:gridCol w:w="8807"/>
      </w:tblGrid>
      <w:tr w:rsidR="004E1A0B" w:rsidRPr="003A364A" w14:paraId="7363CAA5" w14:textId="77777777" w:rsidTr="003D2683">
        <w:tc>
          <w:tcPr>
            <w:tcW w:w="9356" w:type="dxa"/>
            <w:gridSpan w:val="2"/>
            <w:vAlign w:val="center"/>
            <w:hideMark/>
          </w:tcPr>
          <w:p w14:paraId="64B44910" w14:textId="77777777" w:rsidR="004E1A0B" w:rsidRPr="003A364A" w:rsidRDefault="004E1A0B" w:rsidP="004E1A0B">
            <w:pPr>
              <w:keepNext/>
              <w:keepLines/>
              <w:autoSpaceDE w:val="0"/>
              <w:autoSpaceDN w:val="0"/>
              <w:adjustRightInd w:val="0"/>
              <w:spacing w:before="120" w:after="0" w:line="240" w:lineRule="auto"/>
              <w:ind w:left="567" w:hanging="567"/>
              <w:jc w:val="left"/>
              <w:rPr>
                <w:rFonts w:eastAsia="Times New Roman"/>
                <w:color w:val="000000"/>
                <w:sz w:val="24"/>
                <w:szCs w:val="24"/>
                <w:lang w:eastAsia="en-AU"/>
              </w:rPr>
            </w:pPr>
            <w:r w:rsidRPr="003A364A">
              <w:rPr>
                <w:rFonts w:eastAsia="Times New Roman"/>
                <w:b/>
                <w:bCs/>
                <w:color w:val="000000"/>
                <w:sz w:val="24"/>
                <w:szCs w:val="24"/>
                <w:lang w:eastAsia="en-AU"/>
              </w:rPr>
              <w:t>1—Extent of prohibition</w:t>
            </w:r>
          </w:p>
        </w:tc>
      </w:tr>
      <w:tr w:rsidR="004E1A0B" w:rsidRPr="003A364A" w14:paraId="7A465AD2" w14:textId="77777777" w:rsidTr="003D2683">
        <w:tc>
          <w:tcPr>
            <w:tcW w:w="549" w:type="dxa"/>
            <w:vAlign w:val="center"/>
          </w:tcPr>
          <w:p w14:paraId="566201FE" w14:textId="77777777" w:rsidR="004E1A0B" w:rsidRPr="003A364A" w:rsidRDefault="004E1A0B" w:rsidP="003D2683">
            <w:pPr>
              <w:keepLines/>
              <w:autoSpaceDE w:val="0"/>
              <w:autoSpaceDN w:val="0"/>
              <w:adjustRightInd w:val="0"/>
              <w:spacing w:before="120" w:after="0" w:line="240" w:lineRule="auto"/>
              <w:jc w:val="left"/>
              <w:rPr>
                <w:rFonts w:eastAsia="Times New Roman"/>
                <w:color w:val="000000"/>
                <w:sz w:val="24"/>
                <w:szCs w:val="24"/>
                <w:lang w:eastAsia="en-AU"/>
              </w:rPr>
            </w:pPr>
          </w:p>
        </w:tc>
        <w:tc>
          <w:tcPr>
            <w:tcW w:w="8807" w:type="dxa"/>
            <w:vAlign w:val="center"/>
          </w:tcPr>
          <w:p w14:paraId="08F35667" w14:textId="77777777" w:rsidR="004E1A0B" w:rsidRPr="003A364A" w:rsidRDefault="004E1A0B" w:rsidP="003D2683">
            <w:pPr>
              <w:keepLines/>
              <w:autoSpaceDE w:val="0"/>
              <w:autoSpaceDN w:val="0"/>
              <w:adjustRightInd w:val="0"/>
              <w:spacing w:before="120" w:after="0" w:line="240" w:lineRule="auto"/>
              <w:jc w:val="left"/>
              <w:rPr>
                <w:rFonts w:eastAsia="Times New Roman"/>
                <w:color w:val="000000"/>
                <w:sz w:val="24"/>
                <w:szCs w:val="24"/>
                <w:lang w:eastAsia="en-AU"/>
              </w:rPr>
            </w:pPr>
            <w:r w:rsidRPr="003A364A">
              <w:rPr>
                <w:rFonts w:eastAsia="Times New Roman"/>
                <w:color w:val="000000"/>
                <w:sz w:val="24"/>
                <w:szCs w:val="24"/>
                <w:lang w:eastAsia="en-AU"/>
              </w:rPr>
              <w:t>The consumption of liquor is prohibited, and the possession of liquor is prohibited.</w:t>
            </w:r>
          </w:p>
        </w:tc>
      </w:tr>
      <w:tr w:rsidR="004E1A0B" w:rsidRPr="003A364A" w14:paraId="2C33309B" w14:textId="77777777" w:rsidTr="003D2683">
        <w:tc>
          <w:tcPr>
            <w:tcW w:w="9356" w:type="dxa"/>
            <w:gridSpan w:val="2"/>
            <w:vAlign w:val="center"/>
            <w:hideMark/>
          </w:tcPr>
          <w:p w14:paraId="78172D56" w14:textId="77777777" w:rsidR="004E1A0B" w:rsidRPr="003A364A" w:rsidRDefault="004E1A0B" w:rsidP="003D2683">
            <w:pPr>
              <w:keepNext/>
              <w:keepLines/>
              <w:autoSpaceDE w:val="0"/>
              <w:autoSpaceDN w:val="0"/>
              <w:adjustRightInd w:val="0"/>
              <w:spacing w:before="120" w:after="0" w:line="240" w:lineRule="auto"/>
              <w:jc w:val="left"/>
              <w:rPr>
                <w:rFonts w:eastAsia="Times New Roman"/>
                <w:color w:val="000000"/>
                <w:sz w:val="24"/>
                <w:szCs w:val="24"/>
                <w:lang w:eastAsia="en-AU"/>
              </w:rPr>
            </w:pPr>
            <w:r w:rsidRPr="003A364A">
              <w:rPr>
                <w:rFonts w:eastAsia="Times New Roman"/>
                <w:b/>
                <w:bCs/>
                <w:color w:val="000000"/>
                <w:sz w:val="24"/>
                <w:szCs w:val="24"/>
                <w:lang w:eastAsia="en-AU"/>
              </w:rPr>
              <w:t>2—Period of prohibition</w:t>
            </w:r>
          </w:p>
        </w:tc>
      </w:tr>
      <w:tr w:rsidR="004E1A0B" w:rsidRPr="003A364A" w14:paraId="498963AE" w14:textId="77777777" w:rsidTr="003D2683">
        <w:tc>
          <w:tcPr>
            <w:tcW w:w="549" w:type="dxa"/>
            <w:vAlign w:val="center"/>
          </w:tcPr>
          <w:p w14:paraId="42DC8798" w14:textId="77777777" w:rsidR="004E1A0B" w:rsidRPr="003A364A" w:rsidRDefault="004E1A0B" w:rsidP="003D2683">
            <w:pPr>
              <w:keepLines/>
              <w:autoSpaceDE w:val="0"/>
              <w:autoSpaceDN w:val="0"/>
              <w:adjustRightInd w:val="0"/>
              <w:spacing w:before="120" w:after="0" w:line="240" w:lineRule="auto"/>
              <w:jc w:val="left"/>
              <w:rPr>
                <w:rFonts w:eastAsia="Times New Roman"/>
                <w:color w:val="000000"/>
                <w:sz w:val="24"/>
                <w:szCs w:val="24"/>
                <w:lang w:eastAsia="en-AU"/>
              </w:rPr>
            </w:pPr>
          </w:p>
        </w:tc>
        <w:tc>
          <w:tcPr>
            <w:tcW w:w="8807" w:type="dxa"/>
            <w:vAlign w:val="center"/>
          </w:tcPr>
          <w:p w14:paraId="214AB188" w14:textId="77777777" w:rsidR="004E1A0B" w:rsidRPr="003A364A" w:rsidRDefault="004E1A0B" w:rsidP="003D2683">
            <w:pPr>
              <w:keepLines/>
              <w:autoSpaceDE w:val="0"/>
              <w:autoSpaceDN w:val="0"/>
              <w:adjustRightInd w:val="0"/>
              <w:spacing w:before="120" w:after="0" w:line="240" w:lineRule="auto"/>
              <w:jc w:val="left"/>
              <w:rPr>
                <w:rFonts w:eastAsia="Times New Roman"/>
                <w:color w:val="000000"/>
                <w:sz w:val="24"/>
                <w:szCs w:val="24"/>
                <w:lang w:eastAsia="en-AU"/>
              </w:rPr>
            </w:pPr>
            <w:r w:rsidRPr="003A364A">
              <w:rPr>
                <w:rFonts w:eastAsia="Times New Roman"/>
                <w:color w:val="000000"/>
                <w:sz w:val="24"/>
                <w:szCs w:val="24"/>
                <w:lang w:eastAsia="en-AU"/>
              </w:rPr>
              <w:t xml:space="preserve">Between 10:30am and 11:30pm on 6 and 7 December 2024. </w:t>
            </w:r>
          </w:p>
        </w:tc>
      </w:tr>
      <w:tr w:rsidR="004E1A0B" w:rsidRPr="003A364A" w14:paraId="482E2EB2" w14:textId="77777777" w:rsidTr="003D2683">
        <w:tc>
          <w:tcPr>
            <w:tcW w:w="9356" w:type="dxa"/>
            <w:gridSpan w:val="2"/>
            <w:vAlign w:val="center"/>
            <w:hideMark/>
          </w:tcPr>
          <w:p w14:paraId="36C1E9AC" w14:textId="77777777" w:rsidR="004E1A0B" w:rsidRPr="003A364A" w:rsidRDefault="004E1A0B" w:rsidP="003D2683">
            <w:pPr>
              <w:keepNext/>
              <w:keepLines/>
              <w:autoSpaceDE w:val="0"/>
              <w:autoSpaceDN w:val="0"/>
              <w:adjustRightInd w:val="0"/>
              <w:spacing w:before="120" w:after="0" w:line="240" w:lineRule="auto"/>
              <w:jc w:val="left"/>
              <w:rPr>
                <w:rFonts w:eastAsia="Times New Roman"/>
                <w:color w:val="000000"/>
                <w:sz w:val="24"/>
                <w:szCs w:val="24"/>
                <w:lang w:eastAsia="en-AU"/>
              </w:rPr>
            </w:pPr>
            <w:r w:rsidRPr="003A364A">
              <w:rPr>
                <w:rFonts w:eastAsia="Times New Roman"/>
                <w:b/>
                <w:bCs/>
                <w:color w:val="000000"/>
                <w:sz w:val="24"/>
                <w:szCs w:val="24"/>
                <w:lang w:eastAsia="en-AU"/>
              </w:rPr>
              <w:lastRenderedPageBreak/>
              <w:t>3—Description of area</w:t>
            </w:r>
          </w:p>
        </w:tc>
      </w:tr>
      <w:tr w:rsidR="004E1A0B" w:rsidRPr="003A364A" w14:paraId="089FD0FD" w14:textId="77777777" w:rsidTr="003D2683">
        <w:tc>
          <w:tcPr>
            <w:tcW w:w="549" w:type="dxa"/>
            <w:vAlign w:val="center"/>
          </w:tcPr>
          <w:p w14:paraId="2EC239E2" w14:textId="77777777" w:rsidR="004E1A0B" w:rsidRPr="003A364A" w:rsidRDefault="004E1A0B" w:rsidP="003D2683">
            <w:pPr>
              <w:keepLines/>
              <w:autoSpaceDE w:val="0"/>
              <w:autoSpaceDN w:val="0"/>
              <w:adjustRightInd w:val="0"/>
              <w:spacing w:before="120" w:after="0" w:line="240" w:lineRule="auto"/>
              <w:jc w:val="left"/>
              <w:rPr>
                <w:rFonts w:eastAsia="Times New Roman"/>
                <w:color w:val="000000"/>
                <w:sz w:val="24"/>
                <w:szCs w:val="24"/>
                <w:lang w:eastAsia="en-AU"/>
              </w:rPr>
            </w:pPr>
          </w:p>
        </w:tc>
        <w:tc>
          <w:tcPr>
            <w:tcW w:w="8807" w:type="dxa"/>
            <w:vAlign w:val="center"/>
            <w:hideMark/>
          </w:tcPr>
          <w:p w14:paraId="6C33570F" w14:textId="77777777" w:rsidR="004E1A0B" w:rsidRPr="003A364A" w:rsidRDefault="004E1A0B" w:rsidP="003D2683">
            <w:pPr>
              <w:spacing w:after="200" w:line="276" w:lineRule="auto"/>
              <w:jc w:val="left"/>
              <w:rPr>
                <w:rFonts w:eastAsia="Times New Roman"/>
                <w:color w:val="000000"/>
                <w:sz w:val="24"/>
                <w:szCs w:val="24"/>
                <w:lang w:eastAsia="en-AU"/>
              </w:rPr>
            </w:pPr>
            <w:bookmarkStart w:id="62" w:name="_Hlk181361665"/>
            <w:r w:rsidRPr="003A364A">
              <w:rPr>
                <w:rFonts w:eastAsia="Times New Roman"/>
                <w:color w:val="000000"/>
                <w:sz w:val="24"/>
                <w:szCs w:val="24"/>
                <w:lang w:eastAsia="en-AU"/>
              </w:rPr>
              <w:t xml:space="preserve">Bonython Park / Tulya Wardli (Park 27) bounded on the West by the Port Road, on the North by Phillips Street, on the East by the River Torrens/ </w:t>
            </w:r>
            <w:proofErr w:type="spellStart"/>
            <w:r w:rsidRPr="003A364A">
              <w:rPr>
                <w:rFonts w:eastAsia="Times New Roman"/>
                <w:color w:val="000000"/>
                <w:sz w:val="24"/>
                <w:szCs w:val="24"/>
                <w:lang w:eastAsia="en-AU"/>
              </w:rPr>
              <w:t>Karrawirra</w:t>
            </w:r>
            <w:proofErr w:type="spellEnd"/>
            <w:r w:rsidRPr="003A364A">
              <w:rPr>
                <w:rFonts w:eastAsia="Times New Roman"/>
                <w:color w:val="000000"/>
                <w:sz w:val="24"/>
                <w:szCs w:val="24"/>
                <w:lang w:eastAsia="en-AU"/>
              </w:rPr>
              <w:t xml:space="preserve"> Pari, the Old Adelaide Gaol, the New Women’s and Children’s Hospital (</w:t>
            </w:r>
            <w:proofErr w:type="spellStart"/>
            <w:r w:rsidRPr="003A364A">
              <w:rPr>
                <w:rFonts w:eastAsia="Times New Roman"/>
                <w:color w:val="000000"/>
                <w:sz w:val="24"/>
                <w:szCs w:val="24"/>
                <w:lang w:eastAsia="en-AU"/>
              </w:rPr>
              <w:t>nWCH</w:t>
            </w:r>
            <w:proofErr w:type="spellEnd"/>
            <w:r w:rsidRPr="003A364A">
              <w:rPr>
                <w:rFonts w:eastAsia="Times New Roman"/>
                <w:color w:val="000000"/>
                <w:sz w:val="24"/>
                <w:szCs w:val="24"/>
                <w:lang w:eastAsia="en-AU"/>
              </w:rPr>
              <w:t>) Construction Site and on the South by Port Road.</w:t>
            </w:r>
            <w:bookmarkEnd w:id="62"/>
            <w:r w:rsidRPr="003A364A">
              <w:rPr>
                <w:rFonts w:ascii="Calibri" w:eastAsia="Times New Roman" w:hAnsi="Calibri"/>
                <w:noProof/>
                <w:sz w:val="22"/>
                <w:lang w:eastAsia="en-AU"/>
              </w:rPr>
              <w:drawing>
                <wp:anchor distT="0" distB="0" distL="114300" distR="114300" simplePos="0" relativeHeight="251681792" behindDoc="0" locked="0" layoutInCell="1" allowOverlap="1" wp14:anchorId="22DC62A3" wp14:editId="7BC0DBA8">
                  <wp:simplePos x="0" y="0"/>
                  <wp:positionH relativeFrom="margin">
                    <wp:align>center</wp:align>
                  </wp:positionH>
                  <wp:positionV relativeFrom="paragraph">
                    <wp:posOffset>809625</wp:posOffset>
                  </wp:positionV>
                  <wp:extent cx="5167630" cy="6943725"/>
                  <wp:effectExtent l="0" t="0" r="0" b="9525"/>
                  <wp:wrapTopAndBottom/>
                  <wp:docPr id="1255826398"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map of a park&#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7630" cy="6943725"/>
                          </a:xfrm>
                          <a:prstGeom prst="rect">
                            <a:avLst/>
                          </a:prstGeom>
                          <a:noFill/>
                          <a:ln>
                            <a:noFill/>
                          </a:ln>
                        </pic:spPr>
                      </pic:pic>
                    </a:graphicData>
                  </a:graphic>
                </wp:anchor>
              </w:drawing>
            </w:r>
          </w:p>
        </w:tc>
      </w:tr>
    </w:tbl>
    <w:p w14:paraId="76213B2B" w14:textId="77777777" w:rsidR="004E1A0B" w:rsidRPr="003A364A" w:rsidRDefault="004E1A0B" w:rsidP="004E1A0B">
      <w:pPr>
        <w:keepNext/>
        <w:keepLines/>
        <w:autoSpaceDE w:val="0"/>
        <w:autoSpaceDN w:val="0"/>
        <w:adjustRightInd w:val="0"/>
        <w:spacing w:before="120" w:after="0" w:line="240" w:lineRule="auto"/>
        <w:jc w:val="left"/>
        <w:rPr>
          <w:rFonts w:eastAsia="Times New Roman"/>
          <w:b/>
          <w:bCs/>
          <w:color w:val="000000"/>
          <w:sz w:val="24"/>
          <w:szCs w:val="24"/>
          <w:lang w:eastAsia="en-AU"/>
        </w:rPr>
      </w:pPr>
      <w:r w:rsidRPr="003A364A">
        <w:rPr>
          <w:rFonts w:eastAsia="Times New Roman"/>
          <w:b/>
          <w:bCs/>
          <w:color w:val="000000"/>
          <w:sz w:val="24"/>
          <w:szCs w:val="24"/>
          <w:lang w:eastAsia="en-AU"/>
        </w:rPr>
        <w:t xml:space="preserve">Made by the Manager, City Experience team, City of Adelaide </w:t>
      </w:r>
    </w:p>
    <w:p w14:paraId="73E7E8D7" w14:textId="77777777" w:rsidR="004E1A0B" w:rsidRPr="00386DCC" w:rsidRDefault="004E1A0B" w:rsidP="004E1A0B">
      <w:pPr>
        <w:keepNext/>
        <w:keepLines/>
        <w:autoSpaceDE w:val="0"/>
        <w:autoSpaceDN w:val="0"/>
        <w:adjustRightInd w:val="0"/>
        <w:spacing w:before="120" w:after="0" w:line="240" w:lineRule="auto"/>
        <w:jc w:val="left"/>
        <w:rPr>
          <w:rFonts w:eastAsia="Times New Roman"/>
          <w:color w:val="000000"/>
          <w:sz w:val="24"/>
          <w:szCs w:val="24"/>
          <w:lang w:eastAsia="en-AU"/>
        </w:rPr>
      </w:pPr>
      <w:r w:rsidRPr="00386DCC">
        <w:rPr>
          <w:rFonts w:eastAsia="Times New Roman"/>
          <w:color w:val="000000"/>
          <w:sz w:val="24"/>
          <w:szCs w:val="24"/>
          <w:lang w:eastAsia="en-AU"/>
        </w:rPr>
        <w:t>On 4 November 2024.</w:t>
      </w:r>
    </w:p>
    <w:p w14:paraId="58B27B0B" w14:textId="77777777" w:rsidR="004E1A0B" w:rsidRDefault="004E1A0B" w:rsidP="004E1A0B">
      <w:pPr>
        <w:pStyle w:val="GG-body"/>
        <w:pBdr>
          <w:bottom w:val="single" w:sz="4" w:space="1" w:color="auto"/>
        </w:pBdr>
        <w:spacing w:after="0" w:line="52" w:lineRule="exact"/>
        <w:jc w:val="center"/>
        <w:rPr>
          <w:lang w:val="en-US"/>
        </w:rPr>
      </w:pPr>
    </w:p>
    <w:p w14:paraId="440E9B7C" w14:textId="77777777" w:rsidR="004E1A0B" w:rsidRDefault="004E1A0B" w:rsidP="004E1A0B">
      <w:pPr>
        <w:pStyle w:val="GG-body"/>
        <w:pBdr>
          <w:top w:val="single" w:sz="4" w:space="1" w:color="auto"/>
        </w:pBdr>
        <w:spacing w:before="34" w:after="0" w:line="14" w:lineRule="exact"/>
        <w:jc w:val="center"/>
        <w:rPr>
          <w:lang w:val="en-US"/>
        </w:rPr>
      </w:pPr>
    </w:p>
    <w:p w14:paraId="7B255288" w14:textId="77777777" w:rsidR="004E1A0B" w:rsidRDefault="004E1A0B" w:rsidP="004E1A0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2C529144" w14:textId="10F60FBA" w:rsidR="004E1A0B" w:rsidRPr="007E1849" w:rsidRDefault="007E1849" w:rsidP="007E1849">
      <w:pPr>
        <w:pStyle w:val="Heading2"/>
      </w:pPr>
      <w:bookmarkStart w:id="63" w:name="_Toc181870784"/>
      <w:r w:rsidRPr="007E1849">
        <w:lastRenderedPageBreak/>
        <w:t>Corporation of the Town of Walkerville</w:t>
      </w:r>
      <w:bookmarkEnd w:id="63"/>
    </w:p>
    <w:p w14:paraId="769B9D64" w14:textId="77777777" w:rsidR="004E1A0B" w:rsidRPr="004E1A0B" w:rsidRDefault="004E1A0B" w:rsidP="004E1A0B">
      <w:pPr>
        <w:ind w:left="142" w:hanging="142"/>
        <w:jc w:val="center"/>
        <w:rPr>
          <w:smallCaps/>
          <w:szCs w:val="17"/>
        </w:rPr>
      </w:pPr>
      <w:r w:rsidRPr="004E1A0B">
        <w:rPr>
          <w:smallCaps/>
          <w:szCs w:val="17"/>
        </w:rPr>
        <w:t>Local Government Act 1999—Section 210(1)</w:t>
      </w:r>
    </w:p>
    <w:p w14:paraId="4AF1EE4D" w14:textId="77777777" w:rsidR="004E1A0B" w:rsidRPr="004E1A0B" w:rsidRDefault="004E1A0B" w:rsidP="004E1A0B">
      <w:pPr>
        <w:ind w:left="142" w:hanging="142"/>
        <w:jc w:val="center"/>
        <w:rPr>
          <w:i/>
          <w:szCs w:val="17"/>
        </w:rPr>
      </w:pPr>
      <w:r w:rsidRPr="004E1A0B">
        <w:rPr>
          <w:i/>
          <w:szCs w:val="17"/>
        </w:rPr>
        <w:t>Proposed Declaration</w:t>
      </w:r>
    </w:p>
    <w:p w14:paraId="3E4FEC3F" w14:textId="77777777" w:rsidR="004E1A0B" w:rsidRPr="004E1A0B" w:rsidRDefault="004E1A0B" w:rsidP="004E1A0B">
      <w:pPr>
        <w:rPr>
          <w:rFonts w:eastAsia="Times New Roman"/>
          <w:szCs w:val="17"/>
        </w:rPr>
      </w:pPr>
      <w:r w:rsidRPr="004E1A0B">
        <w:rPr>
          <w:rFonts w:eastAsia="Times New Roman"/>
          <w:spacing w:val="-4"/>
          <w:szCs w:val="17"/>
        </w:rPr>
        <w:t xml:space="preserve">Notice is hereby given that the Council of the Corporation of the Town of Walkerville proposes to make a declaration pursuant to Section 210(1) </w:t>
      </w:r>
      <w:r w:rsidRPr="004E1A0B">
        <w:rPr>
          <w:rFonts w:eastAsia="Times New Roman"/>
          <w:szCs w:val="17"/>
        </w:rPr>
        <w:t xml:space="preserve">of the </w:t>
      </w:r>
      <w:r w:rsidRPr="004E1A0B">
        <w:rPr>
          <w:rFonts w:eastAsia="Times New Roman"/>
          <w:i/>
          <w:iCs/>
          <w:szCs w:val="17"/>
        </w:rPr>
        <w:t>Local Government Act 1999</w:t>
      </w:r>
      <w:r w:rsidRPr="004E1A0B">
        <w:rPr>
          <w:rFonts w:eastAsia="Times New Roman"/>
          <w:szCs w:val="17"/>
        </w:rPr>
        <w:t>, converting the following private road within its Council area into a public road on 7 February 2025 or thereafter:</w:t>
      </w:r>
    </w:p>
    <w:p w14:paraId="1B26F26C" w14:textId="77777777" w:rsidR="004E1A0B" w:rsidRPr="004E1A0B" w:rsidRDefault="004E1A0B" w:rsidP="004E1A0B">
      <w:pPr>
        <w:ind w:left="284" w:hanging="125"/>
        <w:rPr>
          <w:rFonts w:eastAsia="Times New Roman"/>
          <w:szCs w:val="17"/>
        </w:rPr>
      </w:pPr>
      <w:r w:rsidRPr="004E1A0B">
        <w:rPr>
          <w:rFonts w:eastAsia="Times New Roman"/>
          <w:szCs w:val="17"/>
        </w:rPr>
        <w:t>•</w:t>
      </w:r>
      <w:r w:rsidRPr="004E1A0B">
        <w:rPr>
          <w:rFonts w:eastAsia="Times New Roman"/>
          <w:szCs w:val="17"/>
        </w:rPr>
        <w:tab/>
        <w:t>The private road allotment 20 in deposited plan 519 contained in Certificate of Title Volume 5479 Folio 15 in the suburb of Medindie.</w:t>
      </w:r>
    </w:p>
    <w:p w14:paraId="402EE24A" w14:textId="77777777" w:rsidR="004E1A0B" w:rsidRPr="004E1A0B" w:rsidRDefault="004E1A0B" w:rsidP="004E1A0B">
      <w:pPr>
        <w:rPr>
          <w:rFonts w:eastAsia="Times New Roman"/>
          <w:szCs w:val="17"/>
        </w:rPr>
      </w:pPr>
      <w:r w:rsidRPr="004E1A0B">
        <w:rPr>
          <w:rFonts w:eastAsia="Times New Roman"/>
          <w:spacing w:val="-4"/>
          <w:szCs w:val="17"/>
        </w:rPr>
        <w:t xml:space="preserve">The executors, administrators, heirs and assigns of the last known registered proprietors of the above land, the estate of the late Walter Henry </w:t>
      </w:r>
      <w:proofErr w:type="spellStart"/>
      <w:r w:rsidRPr="004E1A0B">
        <w:rPr>
          <w:rFonts w:eastAsia="Times New Roman"/>
          <w:spacing w:val="-4"/>
          <w:szCs w:val="17"/>
        </w:rPr>
        <w:t>Wadey</w:t>
      </w:r>
      <w:proofErr w:type="spellEnd"/>
      <w:r w:rsidRPr="004E1A0B">
        <w:rPr>
          <w:rFonts w:eastAsia="Times New Roman"/>
          <w:szCs w:val="17"/>
        </w:rPr>
        <w:t xml:space="preserve"> and the estate of the late Thomas Carter, may contact the Council about the said declaration.</w:t>
      </w:r>
    </w:p>
    <w:p w14:paraId="61AC0E8B" w14:textId="77777777" w:rsidR="004E1A0B" w:rsidRPr="004E1A0B" w:rsidRDefault="004E1A0B" w:rsidP="004E1A0B">
      <w:pPr>
        <w:spacing w:after="0"/>
        <w:ind w:left="142" w:hanging="142"/>
        <w:rPr>
          <w:rFonts w:eastAsia="Times New Roman"/>
          <w:szCs w:val="17"/>
        </w:rPr>
      </w:pPr>
      <w:r w:rsidRPr="004E1A0B">
        <w:rPr>
          <w:rFonts w:eastAsia="Times New Roman"/>
          <w:szCs w:val="17"/>
        </w:rPr>
        <w:t>Dated: 7 November 2024</w:t>
      </w:r>
    </w:p>
    <w:p w14:paraId="20B6C649" w14:textId="77777777" w:rsidR="004E1A0B" w:rsidRPr="004E1A0B" w:rsidRDefault="004E1A0B" w:rsidP="004E1A0B">
      <w:pPr>
        <w:spacing w:after="0"/>
        <w:ind w:left="142" w:hanging="142"/>
        <w:jc w:val="right"/>
        <w:rPr>
          <w:rFonts w:eastAsia="Times New Roman"/>
          <w:smallCaps/>
          <w:szCs w:val="20"/>
        </w:rPr>
      </w:pPr>
      <w:r w:rsidRPr="004E1A0B">
        <w:rPr>
          <w:rFonts w:eastAsia="Times New Roman"/>
          <w:smallCaps/>
          <w:szCs w:val="20"/>
        </w:rPr>
        <w:t>Andrew MacDonald</w:t>
      </w:r>
    </w:p>
    <w:p w14:paraId="1EE1A58E" w14:textId="77777777" w:rsidR="004E1A0B" w:rsidRDefault="004E1A0B" w:rsidP="004E1A0B">
      <w:pPr>
        <w:ind w:left="142" w:hanging="142"/>
        <w:jc w:val="right"/>
        <w:rPr>
          <w:rFonts w:eastAsia="Times New Roman"/>
          <w:szCs w:val="17"/>
        </w:rPr>
      </w:pPr>
      <w:r w:rsidRPr="004E1A0B">
        <w:rPr>
          <w:rFonts w:eastAsia="Times New Roman"/>
          <w:szCs w:val="17"/>
        </w:rPr>
        <w:t>Chief Executive Officer</w:t>
      </w:r>
    </w:p>
    <w:p w14:paraId="0A3B4D5B" w14:textId="77777777" w:rsidR="004E1A0B" w:rsidRDefault="004E1A0B" w:rsidP="004E1A0B">
      <w:pPr>
        <w:pBdr>
          <w:bottom w:val="single" w:sz="4" w:space="1" w:color="auto"/>
        </w:pBdr>
        <w:spacing w:after="0" w:line="52" w:lineRule="exact"/>
        <w:jc w:val="center"/>
        <w:rPr>
          <w:rFonts w:eastAsia="Times New Roman"/>
          <w:szCs w:val="17"/>
        </w:rPr>
      </w:pPr>
    </w:p>
    <w:p w14:paraId="20D64152" w14:textId="77777777" w:rsidR="004E1A0B" w:rsidRDefault="004E1A0B" w:rsidP="004E1A0B">
      <w:pPr>
        <w:pBdr>
          <w:top w:val="single" w:sz="4" w:space="1" w:color="auto"/>
        </w:pBdr>
        <w:spacing w:before="34" w:after="0" w:line="14" w:lineRule="exact"/>
        <w:jc w:val="center"/>
        <w:rPr>
          <w:rFonts w:eastAsia="Times New Roman"/>
          <w:szCs w:val="17"/>
        </w:rPr>
      </w:pPr>
    </w:p>
    <w:p w14:paraId="223EC2B7" w14:textId="77777777" w:rsidR="004E1A0B" w:rsidRDefault="004E1A0B" w:rsidP="004E1A0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B549AB0" w14:textId="77777777" w:rsidR="004E1A0B" w:rsidRPr="004E1A0B" w:rsidRDefault="004E1A0B" w:rsidP="00ED2330">
      <w:pPr>
        <w:pStyle w:val="Heading2"/>
        <w:rPr>
          <w:caps w:val="0"/>
        </w:rPr>
      </w:pPr>
      <w:bookmarkStart w:id="64" w:name="_Toc181870785"/>
      <w:r w:rsidRPr="004E1A0B">
        <w:t>Coorong District Council</w:t>
      </w:r>
      <w:bookmarkEnd w:id="64"/>
    </w:p>
    <w:p w14:paraId="67BF148C" w14:textId="77777777" w:rsidR="004E1A0B" w:rsidRPr="004E1A0B" w:rsidRDefault="004E1A0B" w:rsidP="004E1A0B">
      <w:pPr>
        <w:ind w:left="142" w:hanging="142"/>
        <w:jc w:val="center"/>
        <w:rPr>
          <w:smallCaps/>
          <w:szCs w:val="17"/>
        </w:rPr>
      </w:pPr>
      <w:r w:rsidRPr="004E1A0B">
        <w:rPr>
          <w:smallCaps/>
          <w:szCs w:val="17"/>
        </w:rPr>
        <w:t>Water Industry Act 2012— Section 36(2)</w:t>
      </w:r>
    </w:p>
    <w:p w14:paraId="28842B0F" w14:textId="77777777" w:rsidR="004E1A0B" w:rsidRPr="004E1A0B" w:rsidRDefault="004E1A0B" w:rsidP="004E1A0B">
      <w:pPr>
        <w:ind w:left="142" w:hanging="142"/>
        <w:jc w:val="center"/>
        <w:rPr>
          <w:i/>
          <w:szCs w:val="17"/>
        </w:rPr>
      </w:pPr>
      <w:r w:rsidRPr="004E1A0B">
        <w:rPr>
          <w:i/>
          <w:szCs w:val="17"/>
        </w:rPr>
        <w:t>Standard Customer Sale Contract—Water and Sewerage Retail Services</w:t>
      </w:r>
    </w:p>
    <w:p w14:paraId="71749D03" w14:textId="77777777" w:rsidR="004E1A0B" w:rsidRPr="004E1A0B" w:rsidRDefault="004E1A0B" w:rsidP="004E1A0B">
      <w:pPr>
        <w:rPr>
          <w:rFonts w:eastAsia="Times New Roman"/>
          <w:szCs w:val="17"/>
        </w:rPr>
      </w:pPr>
      <w:r w:rsidRPr="004E1A0B">
        <w:rPr>
          <w:rFonts w:eastAsia="Times New Roman"/>
          <w:szCs w:val="17"/>
        </w:rPr>
        <w:t xml:space="preserve">Coorong District Council hereby gives notice under Section 36(2) of the </w:t>
      </w:r>
      <w:r w:rsidRPr="004E1A0B">
        <w:rPr>
          <w:rFonts w:eastAsia="Times New Roman"/>
          <w:i/>
          <w:iCs/>
          <w:szCs w:val="17"/>
        </w:rPr>
        <w:t>Water Industry Act 2012</w:t>
      </w:r>
      <w:r w:rsidRPr="004E1A0B">
        <w:rPr>
          <w:rFonts w:eastAsia="Times New Roman"/>
          <w:szCs w:val="17"/>
        </w:rPr>
        <w:t xml:space="preserve"> (SA) of its standard terms and conditions for water and sewerage retail services.</w:t>
      </w:r>
    </w:p>
    <w:p w14:paraId="21B86FA2" w14:textId="77777777" w:rsidR="004E1A0B" w:rsidRPr="004E1A0B" w:rsidRDefault="004E1A0B" w:rsidP="004E1A0B">
      <w:pPr>
        <w:rPr>
          <w:rFonts w:eastAsia="Times New Roman"/>
          <w:szCs w:val="17"/>
        </w:rPr>
      </w:pPr>
      <w:r w:rsidRPr="004E1A0B">
        <w:rPr>
          <w:rFonts w:eastAsia="Times New Roman"/>
          <w:szCs w:val="17"/>
        </w:rPr>
        <w:t>The said standard terms and conditions are available for viewing on the Council’s website at the following link:</w:t>
      </w:r>
    </w:p>
    <w:p w14:paraId="3B9F50ED" w14:textId="77777777" w:rsidR="004E1A0B" w:rsidRPr="004E1A0B" w:rsidRDefault="00F517ED" w:rsidP="004E1A0B">
      <w:pPr>
        <w:ind w:firstLine="160"/>
        <w:rPr>
          <w:rFonts w:eastAsia="Times New Roman"/>
          <w:szCs w:val="17"/>
        </w:rPr>
      </w:pPr>
      <w:hyperlink r:id="rId71" w:history="1">
        <w:r w:rsidR="004E1A0B" w:rsidRPr="004E1A0B">
          <w:rPr>
            <w:rFonts w:eastAsia="Times New Roman"/>
            <w:color w:val="0000FF"/>
            <w:szCs w:val="17"/>
            <w:u w:val="single"/>
          </w:rPr>
          <w:t>https://www.coorong.sa.gov.au/council-services/infrastructure/non-drinking-water-retail-services</w:t>
        </w:r>
      </w:hyperlink>
      <w:r w:rsidR="004E1A0B" w:rsidRPr="004E1A0B">
        <w:rPr>
          <w:rFonts w:eastAsia="Times New Roman"/>
          <w:szCs w:val="17"/>
        </w:rPr>
        <w:t xml:space="preserve"> </w:t>
      </w:r>
    </w:p>
    <w:p w14:paraId="69F05AFA" w14:textId="77777777" w:rsidR="004E1A0B" w:rsidRPr="004E1A0B" w:rsidRDefault="004E1A0B" w:rsidP="004E1A0B">
      <w:pPr>
        <w:rPr>
          <w:rFonts w:eastAsia="Times New Roman"/>
          <w:szCs w:val="17"/>
        </w:rPr>
      </w:pPr>
      <w:r w:rsidRPr="004E1A0B">
        <w:rPr>
          <w:rFonts w:eastAsia="Times New Roman"/>
          <w:szCs w:val="17"/>
        </w:rPr>
        <w:t>Alternatively, a copy can be obtained by contacting Council on 1300 785 277.</w:t>
      </w:r>
    </w:p>
    <w:p w14:paraId="44DF2294" w14:textId="77777777" w:rsidR="004E1A0B" w:rsidRPr="004E1A0B" w:rsidRDefault="004E1A0B" w:rsidP="004E1A0B">
      <w:pPr>
        <w:spacing w:after="0"/>
        <w:ind w:left="142" w:hanging="142"/>
        <w:rPr>
          <w:rFonts w:eastAsia="Times New Roman"/>
          <w:szCs w:val="17"/>
        </w:rPr>
      </w:pPr>
      <w:r w:rsidRPr="004E1A0B">
        <w:rPr>
          <w:rFonts w:eastAsia="Times New Roman"/>
          <w:szCs w:val="17"/>
        </w:rPr>
        <w:t>Dated: 7 November 2024</w:t>
      </w:r>
    </w:p>
    <w:p w14:paraId="3F3E67F9" w14:textId="77777777" w:rsidR="004E1A0B" w:rsidRPr="004E1A0B" w:rsidRDefault="004E1A0B" w:rsidP="004E1A0B">
      <w:pPr>
        <w:spacing w:after="0"/>
        <w:ind w:left="142" w:hanging="142"/>
        <w:jc w:val="right"/>
        <w:rPr>
          <w:rFonts w:eastAsia="Times New Roman"/>
          <w:smallCaps/>
          <w:szCs w:val="20"/>
        </w:rPr>
      </w:pPr>
      <w:r w:rsidRPr="004E1A0B">
        <w:rPr>
          <w:rFonts w:eastAsia="Times New Roman"/>
          <w:smallCaps/>
          <w:szCs w:val="20"/>
        </w:rPr>
        <w:t>Joshua Bowen</w:t>
      </w:r>
    </w:p>
    <w:p w14:paraId="2BEBE8CF" w14:textId="4A3B9B92" w:rsidR="00F56B94" w:rsidRDefault="004E1A0B" w:rsidP="00F56B94">
      <w:pPr>
        <w:ind w:left="142" w:hanging="142"/>
        <w:jc w:val="right"/>
        <w:rPr>
          <w:rFonts w:eastAsia="Times New Roman"/>
          <w:szCs w:val="17"/>
        </w:rPr>
      </w:pPr>
      <w:r w:rsidRPr="004E1A0B">
        <w:rPr>
          <w:rFonts w:eastAsia="Times New Roman"/>
          <w:szCs w:val="17"/>
        </w:rPr>
        <w:t>Acting Chief Executive Officer</w:t>
      </w:r>
    </w:p>
    <w:p w14:paraId="0CF48D4E" w14:textId="77777777" w:rsidR="00F56B94" w:rsidRDefault="00F56B94" w:rsidP="00F56B94">
      <w:pPr>
        <w:pBdr>
          <w:bottom w:val="single" w:sz="4" w:space="1" w:color="auto"/>
        </w:pBdr>
        <w:spacing w:after="0" w:line="52" w:lineRule="exact"/>
        <w:jc w:val="center"/>
        <w:rPr>
          <w:rFonts w:eastAsia="Times New Roman"/>
          <w:szCs w:val="17"/>
        </w:rPr>
      </w:pPr>
    </w:p>
    <w:p w14:paraId="7E96150E" w14:textId="77777777" w:rsidR="00F56B94" w:rsidRDefault="00F56B94" w:rsidP="00F56B94">
      <w:pPr>
        <w:pBdr>
          <w:top w:val="single" w:sz="4" w:space="1" w:color="auto"/>
        </w:pBdr>
        <w:spacing w:before="34" w:after="0" w:line="14" w:lineRule="exact"/>
        <w:jc w:val="center"/>
        <w:rPr>
          <w:rFonts w:eastAsia="Times New Roman"/>
          <w:szCs w:val="17"/>
        </w:rPr>
      </w:pPr>
    </w:p>
    <w:p w14:paraId="51A1D27C" w14:textId="77777777" w:rsidR="004E1A0B" w:rsidRDefault="004E1A0B" w:rsidP="004E1A0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4E32988" w14:textId="77777777" w:rsidR="00F56B94" w:rsidRPr="00E17A81" w:rsidRDefault="00F56B94" w:rsidP="00ED2330">
      <w:pPr>
        <w:pStyle w:val="Heading2"/>
        <w:rPr>
          <w:rFonts w:eastAsia="Times New Roman"/>
        </w:rPr>
      </w:pPr>
      <w:bookmarkStart w:id="65" w:name="_Toc181870786"/>
      <w:r w:rsidRPr="00E17A81">
        <w:t>Port Pirie Regional Council</w:t>
      </w:r>
      <w:bookmarkEnd w:id="65"/>
    </w:p>
    <w:p w14:paraId="39BD1A67" w14:textId="77777777" w:rsidR="00F56B94" w:rsidRPr="00E17A81" w:rsidRDefault="00F56B94" w:rsidP="00F56B94">
      <w:pPr>
        <w:pStyle w:val="GG-Title2"/>
        <w:rPr>
          <w:rFonts w:eastAsia="Times New Roman"/>
        </w:rPr>
      </w:pPr>
      <w:r w:rsidRPr="00E17A81">
        <w:t>Local Government Act 1999</w:t>
      </w:r>
    </w:p>
    <w:p w14:paraId="26AAACA6" w14:textId="77777777" w:rsidR="00F56B94" w:rsidRPr="00E17A81" w:rsidRDefault="00F56B94" w:rsidP="00F56B94">
      <w:pPr>
        <w:pStyle w:val="GG-Title3"/>
      </w:pPr>
      <w:r w:rsidRPr="00E17A81">
        <w:t>Declaration of Public Roads</w:t>
      </w:r>
    </w:p>
    <w:p w14:paraId="7CAE1DDD" w14:textId="77777777" w:rsidR="00F56B94" w:rsidRPr="0033711B" w:rsidRDefault="00F56B94" w:rsidP="00F56B94">
      <w:pPr>
        <w:pStyle w:val="GG-body"/>
      </w:pPr>
      <w:r w:rsidRPr="0033711B">
        <w:t xml:space="preserve">Notice is hereby given, pursuant to Section 210(1) of the </w:t>
      </w:r>
      <w:r w:rsidRPr="00A84F96">
        <w:rPr>
          <w:i/>
          <w:iCs/>
        </w:rPr>
        <w:t>Local Government Act 1999</w:t>
      </w:r>
      <w:r w:rsidRPr="0033711B">
        <w:t xml:space="preserve"> (SA) that the Port Pirie Regional Council resolved at the meeting held on 20</w:t>
      </w:r>
      <w:r>
        <w:t xml:space="preserve"> </w:t>
      </w:r>
      <w:r w:rsidRPr="0033711B">
        <w:t>of December 2023, that the private road identified as Allotment 253 in FP 189195, Pirie West be hereby declared a public road.</w:t>
      </w:r>
    </w:p>
    <w:p w14:paraId="3EBCA504" w14:textId="77777777" w:rsidR="00F56B94" w:rsidRDefault="00F56B94" w:rsidP="00F56B94">
      <w:pPr>
        <w:pStyle w:val="GG-SDated"/>
      </w:pPr>
      <w:r>
        <w:t>Dated: 7 November 2024</w:t>
      </w:r>
    </w:p>
    <w:p w14:paraId="66135C7F" w14:textId="77777777" w:rsidR="00F56B94" w:rsidRDefault="00F56B94" w:rsidP="00F56B94">
      <w:pPr>
        <w:pStyle w:val="GG-SName"/>
      </w:pPr>
      <w:r>
        <w:t>Peter Ackland</w:t>
      </w:r>
    </w:p>
    <w:p w14:paraId="0FD0705F" w14:textId="77777777" w:rsidR="00F56B94" w:rsidRDefault="00F56B94" w:rsidP="00F56B94">
      <w:pPr>
        <w:pStyle w:val="GG-Signature"/>
      </w:pPr>
      <w:r>
        <w:t>Chief Executive Officer</w:t>
      </w:r>
    </w:p>
    <w:p w14:paraId="67F55EFC" w14:textId="77777777" w:rsidR="00F56B94" w:rsidRDefault="00F56B94" w:rsidP="00F56B94">
      <w:pPr>
        <w:pStyle w:val="GG-Signature"/>
        <w:pBdr>
          <w:bottom w:val="single" w:sz="4" w:space="1" w:color="auto"/>
        </w:pBdr>
        <w:spacing w:line="52" w:lineRule="exact"/>
        <w:jc w:val="center"/>
      </w:pPr>
    </w:p>
    <w:p w14:paraId="6A51E22F" w14:textId="77777777" w:rsidR="00F56B94" w:rsidRDefault="00F56B94" w:rsidP="00F56B94">
      <w:pPr>
        <w:pStyle w:val="GG-Signature"/>
        <w:pBdr>
          <w:top w:val="single" w:sz="4" w:space="1" w:color="auto"/>
        </w:pBdr>
        <w:spacing w:before="34" w:line="14" w:lineRule="exact"/>
        <w:jc w:val="center"/>
      </w:pPr>
    </w:p>
    <w:p w14:paraId="73715124" w14:textId="77777777" w:rsidR="00F56B94" w:rsidRDefault="00F56B94" w:rsidP="00F56B9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738BB10" w14:textId="77777777" w:rsidR="00F56B94" w:rsidRPr="00F56B94" w:rsidRDefault="00F56B94" w:rsidP="00ED2330">
      <w:pPr>
        <w:pStyle w:val="Heading2"/>
        <w:rPr>
          <w:caps w:val="0"/>
        </w:rPr>
      </w:pPr>
      <w:bookmarkStart w:id="66" w:name="_Toc181870787"/>
      <w:r w:rsidRPr="00F56B94">
        <w:t>Wattle Range Council</w:t>
      </w:r>
      <w:bookmarkEnd w:id="66"/>
    </w:p>
    <w:p w14:paraId="166D1926" w14:textId="77777777" w:rsidR="00F56B94" w:rsidRPr="00F56B94" w:rsidRDefault="00F56B94" w:rsidP="00F56B94">
      <w:pPr>
        <w:autoSpaceDE w:val="0"/>
        <w:autoSpaceDN w:val="0"/>
        <w:adjustRightInd w:val="0"/>
        <w:spacing w:before="120" w:after="0" w:line="240" w:lineRule="auto"/>
        <w:jc w:val="left"/>
        <w:rPr>
          <w:rFonts w:eastAsia="Times New Roman"/>
          <w:color w:val="000000"/>
          <w:sz w:val="24"/>
          <w:szCs w:val="24"/>
          <w:lang w:eastAsia="en-AU"/>
        </w:rPr>
      </w:pPr>
      <w:r w:rsidRPr="00F56B94">
        <w:rPr>
          <w:rFonts w:eastAsia="Times New Roman"/>
          <w:color w:val="000000"/>
          <w:sz w:val="24"/>
          <w:szCs w:val="24"/>
          <w:lang w:eastAsia="en-AU"/>
        </w:rPr>
        <w:t>South Australia</w:t>
      </w:r>
    </w:p>
    <w:p w14:paraId="726A9374" w14:textId="77777777" w:rsidR="00F56B94" w:rsidRPr="00F56B94" w:rsidRDefault="00F56B94" w:rsidP="00F56B94">
      <w:pPr>
        <w:autoSpaceDE w:val="0"/>
        <w:autoSpaceDN w:val="0"/>
        <w:adjustRightInd w:val="0"/>
        <w:spacing w:before="120" w:after="200" w:line="240" w:lineRule="auto"/>
        <w:jc w:val="left"/>
        <w:rPr>
          <w:rFonts w:eastAsia="Times New Roman"/>
          <w:b/>
          <w:bCs/>
          <w:color w:val="000000"/>
          <w:sz w:val="36"/>
          <w:szCs w:val="36"/>
          <w:lang w:eastAsia="en-AU"/>
        </w:rPr>
      </w:pPr>
      <w:r w:rsidRPr="00F56B94">
        <w:rPr>
          <w:rFonts w:eastAsia="Times New Roman"/>
          <w:b/>
          <w:bCs/>
          <w:color w:val="000000"/>
          <w:sz w:val="36"/>
          <w:szCs w:val="36"/>
          <w:lang w:eastAsia="en-AU"/>
        </w:rPr>
        <w:t>Liquor Licensing (Dry Areas) Notice 2024</w:t>
      </w:r>
    </w:p>
    <w:p w14:paraId="7DA7C25F" w14:textId="77777777" w:rsidR="00F56B94" w:rsidRPr="00F56B94" w:rsidRDefault="00F56B94" w:rsidP="00F56B94">
      <w:pPr>
        <w:spacing w:after="0" w:line="240" w:lineRule="auto"/>
        <w:jc w:val="left"/>
        <w:rPr>
          <w:rFonts w:eastAsia="Times New Roman"/>
          <w:sz w:val="23"/>
          <w:szCs w:val="23"/>
          <w:lang w:val="en-US"/>
        </w:rPr>
      </w:pPr>
      <w:r w:rsidRPr="00F56B94">
        <w:rPr>
          <w:rFonts w:eastAsia="Times New Roman"/>
          <w:sz w:val="23"/>
          <w:szCs w:val="23"/>
          <w:lang w:val="en-US"/>
        </w:rPr>
        <w:t xml:space="preserve">under section 131(1ab) of the </w:t>
      </w:r>
      <w:r w:rsidRPr="00F56B94">
        <w:rPr>
          <w:rFonts w:eastAsia="Times New Roman"/>
          <w:i/>
          <w:iCs/>
          <w:sz w:val="23"/>
          <w:szCs w:val="23"/>
          <w:lang w:val="en-US"/>
        </w:rPr>
        <w:t>Liquor Licensing Act 1997</w:t>
      </w:r>
    </w:p>
    <w:p w14:paraId="27D8B2D2" w14:textId="77777777" w:rsidR="00F56B94" w:rsidRPr="00F56B94" w:rsidRDefault="00F56B94" w:rsidP="00F56B94">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F56B94">
        <w:rPr>
          <w:rFonts w:eastAsia="Times New Roman"/>
          <w:b/>
          <w:bCs/>
          <w:color w:val="000000"/>
          <w:sz w:val="23"/>
          <w:szCs w:val="23"/>
          <w:lang w:val="en-US" w:eastAsia="en-AU"/>
        </w:rPr>
        <w:t>1—Short title</w:t>
      </w:r>
    </w:p>
    <w:p w14:paraId="3F50E2F4" w14:textId="77777777" w:rsidR="00F56B94" w:rsidRPr="00F56B94" w:rsidRDefault="00F56B94" w:rsidP="00F56B94">
      <w:pPr>
        <w:autoSpaceDE w:val="0"/>
        <w:autoSpaceDN w:val="0"/>
        <w:adjustRightInd w:val="0"/>
        <w:spacing w:before="120" w:after="0" w:line="240" w:lineRule="auto"/>
        <w:ind w:left="1134" w:hanging="567"/>
        <w:jc w:val="left"/>
        <w:rPr>
          <w:rFonts w:eastAsia="Times New Roman"/>
          <w:color w:val="000000"/>
          <w:sz w:val="23"/>
          <w:szCs w:val="23"/>
          <w:lang w:eastAsia="en-AU"/>
        </w:rPr>
      </w:pPr>
      <w:r w:rsidRPr="00F56B94">
        <w:rPr>
          <w:rFonts w:eastAsia="Times New Roman"/>
          <w:color w:val="000000"/>
          <w:sz w:val="23"/>
          <w:szCs w:val="23"/>
          <w:lang w:eastAsia="en-AU"/>
        </w:rPr>
        <w:t>This notice may be cited as the Liquor Licensing (Dry Areas) Notice 2024.</w:t>
      </w:r>
    </w:p>
    <w:p w14:paraId="1D1F7B1E" w14:textId="77777777" w:rsidR="00F56B94" w:rsidRPr="00F56B94" w:rsidRDefault="00F56B94" w:rsidP="00F56B94">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F56B94">
        <w:rPr>
          <w:rFonts w:eastAsia="Times New Roman"/>
          <w:b/>
          <w:bCs/>
          <w:color w:val="000000"/>
          <w:sz w:val="23"/>
          <w:szCs w:val="23"/>
          <w:lang w:val="en-US" w:eastAsia="en-AU"/>
        </w:rPr>
        <w:t>2—Commencement</w:t>
      </w:r>
    </w:p>
    <w:p w14:paraId="5BC2E485" w14:textId="77777777" w:rsidR="00F56B94" w:rsidRPr="00F56B94" w:rsidRDefault="00F56B94" w:rsidP="00F56B94">
      <w:pPr>
        <w:autoSpaceDE w:val="0"/>
        <w:autoSpaceDN w:val="0"/>
        <w:adjustRightInd w:val="0"/>
        <w:spacing w:before="120" w:after="0" w:line="240" w:lineRule="auto"/>
        <w:ind w:left="1134" w:hanging="567"/>
        <w:jc w:val="left"/>
        <w:rPr>
          <w:rFonts w:eastAsia="Times New Roman"/>
          <w:color w:val="000000"/>
          <w:sz w:val="23"/>
          <w:szCs w:val="23"/>
          <w:lang w:eastAsia="en-AU"/>
        </w:rPr>
      </w:pPr>
      <w:r w:rsidRPr="00F56B94">
        <w:rPr>
          <w:rFonts w:eastAsia="Times New Roman"/>
          <w:color w:val="000000"/>
          <w:sz w:val="23"/>
          <w:szCs w:val="23"/>
          <w:lang w:eastAsia="en-AU"/>
        </w:rPr>
        <w:t>This notice comes into operation on 31 December 2024.</w:t>
      </w:r>
    </w:p>
    <w:p w14:paraId="5EC5AC1D" w14:textId="77777777" w:rsidR="00F56B94" w:rsidRPr="00F56B94" w:rsidRDefault="00F56B94" w:rsidP="00F56B94">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F56B94">
        <w:rPr>
          <w:rFonts w:eastAsia="Times New Roman"/>
          <w:b/>
          <w:bCs/>
          <w:color w:val="000000"/>
          <w:sz w:val="23"/>
          <w:szCs w:val="23"/>
          <w:lang w:val="en-US" w:eastAsia="en-AU"/>
        </w:rPr>
        <w:t>3—Interpretation</w:t>
      </w:r>
    </w:p>
    <w:p w14:paraId="6068C0A8" w14:textId="77777777" w:rsidR="00F56B94" w:rsidRPr="00F56B94" w:rsidRDefault="00F56B94" w:rsidP="00F56B94">
      <w:pPr>
        <w:autoSpaceDE w:val="0"/>
        <w:autoSpaceDN w:val="0"/>
        <w:adjustRightInd w:val="0"/>
        <w:spacing w:before="80" w:after="0" w:line="240" w:lineRule="auto"/>
        <w:ind w:left="1134" w:hanging="567"/>
        <w:jc w:val="left"/>
        <w:rPr>
          <w:rFonts w:eastAsia="Times New Roman"/>
          <w:color w:val="000000"/>
          <w:sz w:val="23"/>
          <w:szCs w:val="23"/>
          <w:lang w:eastAsia="en-AU"/>
        </w:rPr>
      </w:pPr>
      <w:r w:rsidRPr="00F56B94">
        <w:rPr>
          <w:rFonts w:eastAsia="Times New Roman"/>
          <w:sz w:val="23"/>
          <w:szCs w:val="23"/>
          <w:lang w:val="en-US"/>
        </w:rPr>
        <w:t>(1)</w:t>
      </w:r>
      <w:r w:rsidRPr="00F56B94">
        <w:rPr>
          <w:rFonts w:eastAsia="Times New Roman"/>
          <w:sz w:val="23"/>
          <w:szCs w:val="23"/>
          <w:lang w:val="en-US"/>
        </w:rPr>
        <w:tab/>
      </w:r>
      <w:r w:rsidRPr="00F56B94">
        <w:rPr>
          <w:rFonts w:eastAsia="Times New Roman"/>
          <w:color w:val="000000"/>
          <w:sz w:val="23"/>
          <w:szCs w:val="23"/>
          <w:lang w:eastAsia="en-AU"/>
        </w:rPr>
        <w:t>In this notice—</w:t>
      </w:r>
    </w:p>
    <w:p w14:paraId="2DB3CAFE" w14:textId="77777777" w:rsidR="00F56B94" w:rsidRPr="00F56B94" w:rsidRDefault="00F56B94" w:rsidP="00F56B94">
      <w:pPr>
        <w:autoSpaceDE w:val="0"/>
        <w:autoSpaceDN w:val="0"/>
        <w:adjustRightInd w:val="0"/>
        <w:spacing w:before="80" w:after="0" w:line="240" w:lineRule="auto"/>
        <w:ind w:left="1134"/>
        <w:jc w:val="left"/>
        <w:rPr>
          <w:rFonts w:eastAsia="Times New Roman"/>
          <w:color w:val="000000"/>
          <w:sz w:val="23"/>
          <w:szCs w:val="23"/>
          <w:lang w:eastAsia="en-AU"/>
        </w:rPr>
      </w:pPr>
      <w:r w:rsidRPr="00F56B94">
        <w:rPr>
          <w:rFonts w:eastAsia="Times New Roman"/>
          <w:b/>
          <w:bCs/>
          <w:i/>
          <w:iCs/>
          <w:color w:val="000000"/>
          <w:sz w:val="23"/>
          <w:szCs w:val="23"/>
          <w:lang w:eastAsia="en-AU"/>
        </w:rPr>
        <w:t>principal notice</w:t>
      </w:r>
      <w:r w:rsidRPr="00F56B94">
        <w:rPr>
          <w:rFonts w:eastAsia="Times New Roman"/>
          <w:color w:val="000000"/>
          <w:sz w:val="23"/>
          <w:szCs w:val="23"/>
          <w:lang w:eastAsia="en-AU"/>
        </w:rPr>
        <w:t xml:space="preserve"> means the </w:t>
      </w:r>
      <w:r w:rsidRPr="00F56B94">
        <w:rPr>
          <w:rFonts w:eastAsia="Times New Roman"/>
          <w:i/>
          <w:iCs/>
          <w:color w:val="000000"/>
          <w:sz w:val="23"/>
          <w:szCs w:val="23"/>
          <w:lang w:eastAsia="en-AU"/>
        </w:rPr>
        <w:t>Liquor Licensing (Dry Areas) Notice 2015</w:t>
      </w:r>
      <w:r w:rsidRPr="00F56B94">
        <w:rPr>
          <w:rFonts w:eastAsia="Times New Roman"/>
          <w:color w:val="000000"/>
          <w:sz w:val="23"/>
          <w:szCs w:val="23"/>
          <w:lang w:eastAsia="en-AU"/>
        </w:rPr>
        <w:t xml:space="preserve"> published in the Gazette on 5 January 2015, as in force from time to time.</w:t>
      </w:r>
    </w:p>
    <w:p w14:paraId="657F4392" w14:textId="77777777" w:rsidR="00F56B94" w:rsidRPr="00F56B94" w:rsidRDefault="00F56B94" w:rsidP="00F56B94">
      <w:pPr>
        <w:autoSpaceDE w:val="0"/>
        <w:autoSpaceDN w:val="0"/>
        <w:adjustRightInd w:val="0"/>
        <w:spacing w:before="80" w:after="0" w:line="240" w:lineRule="auto"/>
        <w:ind w:left="1134" w:hanging="567"/>
        <w:jc w:val="left"/>
        <w:rPr>
          <w:rFonts w:eastAsia="Times New Roman"/>
          <w:color w:val="000000"/>
          <w:sz w:val="23"/>
          <w:szCs w:val="23"/>
          <w:lang w:eastAsia="en-AU"/>
        </w:rPr>
      </w:pPr>
      <w:r w:rsidRPr="00F56B94">
        <w:rPr>
          <w:rFonts w:eastAsia="Times New Roman"/>
          <w:color w:val="000000"/>
          <w:sz w:val="23"/>
          <w:szCs w:val="23"/>
          <w:lang w:eastAsia="en-AU"/>
        </w:rPr>
        <w:t>(2)</w:t>
      </w:r>
      <w:r w:rsidRPr="00F56B94">
        <w:rPr>
          <w:rFonts w:eastAsia="Times New Roman"/>
          <w:color w:val="000000"/>
          <w:sz w:val="23"/>
          <w:szCs w:val="23"/>
          <w:lang w:eastAsia="en-AU"/>
        </w:rPr>
        <w:tab/>
        <w:t>Clause 3 of the principal notice applies to this notice as if it were the principal notice.</w:t>
      </w:r>
    </w:p>
    <w:p w14:paraId="5E5014F3" w14:textId="77777777" w:rsidR="00F56B94" w:rsidRPr="00F56B94" w:rsidRDefault="00F56B94" w:rsidP="00F56B94">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F56B94">
        <w:rPr>
          <w:rFonts w:eastAsia="Times New Roman"/>
          <w:b/>
          <w:bCs/>
          <w:color w:val="000000"/>
          <w:sz w:val="23"/>
          <w:szCs w:val="23"/>
          <w:lang w:val="en-US" w:eastAsia="en-AU"/>
        </w:rPr>
        <w:t>4—Consumption etc. of liquor prohibited in dry areas</w:t>
      </w:r>
    </w:p>
    <w:p w14:paraId="4140911C" w14:textId="77777777" w:rsidR="00F56B94" w:rsidRPr="00F56B94" w:rsidRDefault="00F56B94" w:rsidP="00F56B94">
      <w:pPr>
        <w:autoSpaceDE w:val="0"/>
        <w:autoSpaceDN w:val="0"/>
        <w:adjustRightInd w:val="0"/>
        <w:spacing w:before="80" w:after="0" w:line="240" w:lineRule="auto"/>
        <w:ind w:left="1134" w:hanging="567"/>
        <w:jc w:val="left"/>
        <w:rPr>
          <w:rFonts w:eastAsia="Times New Roman"/>
          <w:color w:val="000000"/>
          <w:sz w:val="23"/>
          <w:szCs w:val="23"/>
          <w:lang w:eastAsia="en-AU"/>
        </w:rPr>
      </w:pPr>
      <w:r w:rsidRPr="00F56B94">
        <w:rPr>
          <w:rFonts w:eastAsia="Times New Roman"/>
          <w:sz w:val="23"/>
          <w:szCs w:val="23"/>
          <w:lang w:val="en-US"/>
        </w:rPr>
        <w:lastRenderedPageBreak/>
        <w:t>(1)</w:t>
      </w:r>
      <w:r w:rsidRPr="00F56B94">
        <w:rPr>
          <w:rFonts w:eastAsia="Times New Roman"/>
          <w:sz w:val="23"/>
          <w:szCs w:val="23"/>
          <w:lang w:val="en-US"/>
        </w:rPr>
        <w:tab/>
      </w:r>
      <w:r w:rsidRPr="00F56B94">
        <w:rPr>
          <w:rFonts w:eastAsia="Times New Roman"/>
          <w:color w:val="000000"/>
          <w:sz w:val="23"/>
          <w:szCs w:val="23"/>
          <w:lang w:eastAsia="en-AU"/>
        </w:rPr>
        <w:t>Pursuant to section 131 of the Act, the consumption and possession of liquor in the area described in the Schedule is prohibited in accordance with the provisions of the Schedule.</w:t>
      </w:r>
    </w:p>
    <w:p w14:paraId="650BA90D" w14:textId="77777777" w:rsidR="00F56B94" w:rsidRPr="00F56B94" w:rsidRDefault="00F56B94" w:rsidP="00F56B94">
      <w:pPr>
        <w:autoSpaceDE w:val="0"/>
        <w:autoSpaceDN w:val="0"/>
        <w:adjustRightInd w:val="0"/>
        <w:spacing w:before="80" w:after="0" w:line="240" w:lineRule="auto"/>
        <w:ind w:left="1134" w:hanging="567"/>
        <w:jc w:val="left"/>
        <w:rPr>
          <w:rFonts w:eastAsia="Times New Roman"/>
          <w:color w:val="000000"/>
          <w:sz w:val="23"/>
          <w:szCs w:val="23"/>
          <w:lang w:eastAsia="en-AU"/>
        </w:rPr>
      </w:pPr>
      <w:r w:rsidRPr="00F56B94">
        <w:rPr>
          <w:rFonts w:eastAsia="Times New Roman"/>
          <w:color w:val="000000"/>
          <w:sz w:val="23"/>
          <w:szCs w:val="23"/>
          <w:lang w:eastAsia="en-AU"/>
        </w:rPr>
        <w:t>(2)</w:t>
      </w:r>
      <w:r w:rsidRPr="00F56B94">
        <w:rPr>
          <w:rFonts w:eastAsia="Times New Roman"/>
          <w:color w:val="000000"/>
          <w:sz w:val="23"/>
          <w:szCs w:val="23"/>
          <w:lang w:eastAsia="en-AU"/>
        </w:rPr>
        <w:tab/>
        <w:t>The prohibition has effect during the periods specified in the Schedule.</w:t>
      </w:r>
    </w:p>
    <w:p w14:paraId="0B613550" w14:textId="77777777" w:rsidR="00F56B94" w:rsidRPr="00F56B94" w:rsidRDefault="00F56B94" w:rsidP="00F56B94">
      <w:pPr>
        <w:autoSpaceDE w:val="0"/>
        <w:autoSpaceDN w:val="0"/>
        <w:adjustRightInd w:val="0"/>
        <w:spacing w:before="80" w:after="0" w:line="240" w:lineRule="auto"/>
        <w:ind w:left="1134" w:hanging="567"/>
        <w:jc w:val="left"/>
        <w:rPr>
          <w:rFonts w:eastAsia="Times New Roman"/>
          <w:color w:val="000000"/>
          <w:sz w:val="23"/>
          <w:szCs w:val="23"/>
          <w:lang w:eastAsia="en-AU"/>
        </w:rPr>
      </w:pPr>
      <w:r w:rsidRPr="00F56B94">
        <w:rPr>
          <w:rFonts w:eastAsia="Times New Roman"/>
          <w:color w:val="000000"/>
          <w:sz w:val="23"/>
          <w:szCs w:val="23"/>
          <w:lang w:eastAsia="en-AU"/>
        </w:rPr>
        <w:t>(3)</w:t>
      </w:r>
      <w:r w:rsidRPr="00F56B94">
        <w:rPr>
          <w:rFonts w:eastAsia="Times New Roman"/>
          <w:color w:val="000000"/>
          <w:sz w:val="23"/>
          <w:szCs w:val="23"/>
          <w:lang w:eastAsia="en-AU"/>
        </w:rPr>
        <w:tab/>
        <w:t>The prohibition does not extend to private land in the area described in the Schedule.</w:t>
      </w:r>
    </w:p>
    <w:p w14:paraId="2B46EC85" w14:textId="77777777" w:rsidR="00F56B94" w:rsidRPr="00F56B94" w:rsidRDefault="00F56B94" w:rsidP="00F56B94">
      <w:pPr>
        <w:autoSpaceDE w:val="0"/>
        <w:autoSpaceDN w:val="0"/>
        <w:adjustRightInd w:val="0"/>
        <w:spacing w:before="80" w:after="0" w:line="240" w:lineRule="auto"/>
        <w:ind w:left="1134" w:hanging="567"/>
        <w:jc w:val="left"/>
        <w:rPr>
          <w:rFonts w:eastAsia="Times New Roman"/>
          <w:color w:val="000000"/>
          <w:sz w:val="23"/>
          <w:szCs w:val="23"/>
          <w:lang w:eastAsia="en-AU"/>
        </w:rPr>
      </w:pPr>
      <w:r w:rsidRPr="00F56B94">
        <w:rPr>
          <w:rFonts w:eastAsia="Times New Roman"/>
          <w:color w:val="000000"/>
          <w:sz w:val="23"/>
          <w:szCs w:val="23"/>
          <w:lang w:eastAsia="en-AU"/>
        </w:rPr>
        <w:t>(4)</w:t>
      </w:r>
      <w:r w:rsidRPr="00F56B94">
        <w:rPr>
          <w:rFonts w:eastAsia="Times New Roman"/>
          <w:color w:val="000000"/>
          <w:sz w:val="23"/>
          <w:szCs w:val="23"/>
          <w:lang w:eastAsia="en-AU"/>
        </w:rPr>
        <w:tab/>
        <w:t>Unless the contrary intention appears, the prohibition of the possession of liquor in the area does not extend to—</w:t>
      </w:r>
    </w:p>
    <w:p w14:paraId="5AEC7578" w14:textId="77777777" w:rsidR="00F56B94" w:rsidRPr="00F56B94" w:rsidRDefault="00F56B94" w:rsidP="00F56B94">
      <w:pPr>
        <w:autoSpaceDE w:val="0"/>
        <w:autoSpaceDN w:val="0"/>
        <w:adjustRightInd w:val="0"/>
        <w:spacing w:before="80" w:after="0" w:line="240" w:lineRule="auto"/>
        <w:ind w:left="1701" w:hanging="567"/>
        <w:jc w:val="left"/>
        <w:rPr>
          <w:rFonts w:eastAsia="Times New Roman"/>
          <w:color w:val="000000"/>
          <w:sz w:val="23"/>
          <w:szCs w:val="23"/>
          <w:lang w:eastAsia="en-AU"/>
        </w:rPr>
      </w:pPr>
      <w:r w:rsidRPr="00F56B94">
        <w:rPr>
          <w:rFonts w:eastAsia="Times New Roman"/>
          <w:color w:val="000000"/>
          <w:sz w:val="23"/>
          <w:szCs w:val="23"/>
          <w:lang w:eastAsia="en-AU"/>
        </w:rPr>
        <w:t>(a)</w:t>
      </w:r>
      <w:r w:rsidRPr="00F56B94">
        <w:rPr>
          <w:rFonts w:eastAsia="Times New Roman"/>
          <w:color w:val="000000"/>
          <w:sz w:val="23"/>
          <w:szCs w:val="23"/>
          <w:lang w:eastAsia="en-AU"/>
        </w:rPr>
        <w:tab/>
        <w:t>a person who is genuinely passing through the area if—</w:t>
      </w:r>
    </w:p>
    <w:p w14:paraId="3C635D8D" w14:textId="77777777" w:rsidR="00F56B94" w:rsidRPr="00F56B94" w:rsidRDefault="00F56B94" w:rsidP="00F56B94">
      <w:pPr>
        <w:autoSpaceDE w:val="0"/>
        <w:autoSpaceDN w:val="0"/>
        <w:adjustRightInd w:val="0"/>
        <w:spacing w:before="80" w:after="0" w:line="240" w:lineRule="auto"/>
        <w:ind w:left="2268" w:hanging="567"/>
        <w:jc w:val="left"/>
        <w:rPr>
          <w:rFonts w:eastAsia="Times New Roman"/>
          <w:color w:val="000000"/>
          <w:sz w:val="23"/>
          <w:szCs w:val="23"/>
          <w:lang w:eastAsia="en-AU"/>
        </w:rPr>
      </w:pPr>
      <w:r w:rsidRPr="00F56B94">
        <w:rPr>
          <w:rFonts w:eastAsia="Times New Roman"/>
          <w:color w:val="000000"/>
          <w:sz w:val="23"/>
          <w:szCs w:val="23"/>
          <w:lang w:eastAsia="en-AU"/>
        </w:rPr>
        <w:t>(</w:t>
      </w:r>
      <w:proofErr w:type="spellStart"/>
      <w:r w:rsidRPr="00F56B94">
        <w:rPr>
          <w:rFonts w:eastAsia="Times New Roman"/>
          <w:color w:val="000000"/>
          <w:sz w:val="23"/>
          <w:szCs w:val="23"/>
          <w:lang w:eastAsia="en-AU"/>
        </w:rPr>
        <w:t>i</w:t>
      </w:r>
      <w:proofErr w:type="spellEnd"/>
      <w:r w:rsidRPr="00F56B94">
        <w:rPr>
          <w:rFonts w:eastAsia="Times New Roman"/>
          <w:color w:val="000000"/>
          <w:sz w:val="23"/>
          <w:szCs w:val="23"/>
          <w:lang w:eastAsia="en-AU"/>
        </w:rPr>
        <w:t>)</w:t>
      </w:r>
      <w:r w:rsidRPr="00F56B94">
        <w:rPr>
          <w:rFonts w:eastAsia="Times New Roman"/>
          <w:color w:val="000000"/>
          <w:sz w:val="23"/>
          <w:szCs w:val="23"/>
          <w:lang w:eastAsia="en-AU"/>
        </w:rPr>
        <w:tab/>
        <w:t>the liquor is in the original container in which it was purchased from licensed premises; and</w:t>
      </w:r>
    </w:p>
    <w:p w14:paraId="4B08C5B6" w14:textId="77777777" w:rsidR="00F56B94" w:rsidRPr="00F56B94" w:rsidRDefault="00F56B94" w:rsidP="00F56B94">
      <w:pPr>
        <w:autoSpaceDE w:val="0"/>
        <w:autoSpaceDN w:val="0"/>
        <w:adjustRightInd w:val="0"/>
        <w:spacing w:before="80" w:after="0" w:line="240" w:lineRule="auto"/>
        <w:ind w:left="2268" w:hanging="567"/>
        <w:jc w:val="left"/>
        <w:rPr>
          <w:rFonts w:eastAsia="Times New Roman"/>
          <w:color w:val="000000"/>
          <w:sz w:val="23"/>
          <w:szCs w:val="23"/>
          <w:lang w:eastAsia="en-AU"/>
        </w:rPr>
      </w:pPr>
      <w:r w:rsidRPr="00F56B94">
        <w:rPr>
          <w:rFonts w:eastAsia="Times New Roman"/>
          <w:color w:val="000000"/>
          <w:sz w:val="23"/>
          <w:szCs w:val="23"/>
          <w:lang w:eastAsia="en-AU"/>
        </w:rPr>
        <w:t>(ii)</w:t>
      </w:r>
      <w:r w:rsidRPr="00F56B94">
        <w:rPr>
          <w:rFonts w:eastAsia="Times New Roman"/>
          <w:color w:val="000000"/>
          <w:sz w:val="23"/>
          <w:szCs w:val="23"/>
          <w:lang w:eastAsia="en-AU"/>
        </w:rPr>
        <w:tab/>
        <w:t>the container has not been opened; or</w:t>
      </w:r>
    </w:p>
    <w:p w14:paraId="2A95A8A4" w14:textId="77777777" w:rsidR="00F56B94" w:rsidRPr="00F56B94" w:rsidRDefault="00F56B94" w:rsidP="00F56B94">
      <w:pPr>
        <w:autoSpaceDE w:val="0"/>
        <w:autoSpaceDN w:val="0"/>
        <w:adjustRightInd w:val="0"/>
        <w:spacing w:before="80" w:after="0" w:line="240" w:lineRule="auto"/>
        <w:ind w:left="1701" w:hanging="567"/>
        <w:jc w:val="left"/>
        <w:rPr>
          <w:rFonts w:eastAsia="Times New Roman"/>
          <w:color w:val="000000"/>
          <w:sz w:val="23"/>
          <w:szCs w:val="23"/>
          <w:lang w:eastAsia="en-AU"/>
        </w:rPr>
      </w:pPr>
      <w:r w:rsidRPr="00F56B94">
        <w:rPr>
          <w:rFonts w:eastAsia="Times New Roman"/>
          <w:color w:val="000000"/>
          <w:sz w:val="23"/>
          <w:szCs w:val="23"/>
          <w:lang w:eastAsia="en-AU"/>
        </w:rPr>
        <w:t>(b)</w:t>
      </w:r>
      <w:r w:rsidRPr="00F56B94">
        <w:rPr>
          <w:rFonts w:eastAsia="Times New Roman"/>
          <w:color w:val="000000"/>
          <w:sz w:val="23"/>
          <w:szCs w:val="23"/>
          <w:lang w:eastAsia="en-AU"/>
        </w:rPr>
        <w:tab/>
        <w:t xml:space="preserve">a person who has possession of the liquor </w:t>
      </w:r>
      <w:proofErr w:type="gramStart"/>
      <w:r w:rsidRPr="00F56B94">
        <w:rPr>
          <w:rFonts w:eastAsia="Times New Roman"/>
          <w:color w:val="000000"/>
          <w:sz w:val="23"/>
          <w:szCs w:val="23"/>
          <w:lang w:eastAsia="en-AU"/>
        </w:rPr>
        <w:t>in the course of</w:t>
      </w:r>
      <w:proofErr w:type="gramEnd"/>
      <w:r w:rsidRPr="00F56B94">
        <w:rPr>
          <w:rFonts w:eastAsia="Times New Roman"/>
          <w:color w:val="000000"/>
          <w:sz w:val="23"/>
          <w:szCs w:val="23"/>
          <w:lang w:eastAsia="en-AU"/>
        </w:rPr>
        <w:t xml:space="preserve"> carrying on a business or in the course of his or her employment by another person in the course of carrying on a business; or</w:t>
      </w:r>
    </w:p>
    <w:p w14:paraId="4A736708" w14:textId="77777777" w:rsidR="00F56B94" w:rsidRPr="00F56B94" w:rsidRDefault="00F56B94" w:rsidP="00F56B94">
      <w:pPr>
        <w:autoSpaceDE w:val="0"/>
        <w:autoSpaceDN w:val="0"/>
        <w:adjustRightInd w:val="0"/>
        <w:spacing w:before="80" w:after="0" w:line="240" w:lineRule="auto"/>
        <w:ind w:left="1701" w:hanging="567"/>
        <w:jc w:val="left"/>
        <w:rPr>
          <w:rFonts w:ascii="Calibri" w:eastAsia="Times New Roman" w:hAnsi="Calibri" w:cs="Calibri"/>
          <w:b/>
          <w:sz w:val="24"/>
          <w:szCs w:val="24"/>
          <w:lang w:val="en-US"/>
        </w:rPr>
      </w:pPr>
      <w:r w:rsidRPr="00F56B94">
        <w:rPr>
          <w:rFonts w:eastAsia="Times New Roman"/>
          <w:color w:val="000000"/>
          <w:sz w:val="23"/>
          <w:szCs w:val="23"/>
          <w:lang w:eastAsia="en-AU"/>
        </w:rPr>
        <w:t>(c)</w:t>
      </w:r>
      <w:r w:rsidRPr="00F56B94">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48447460" w14:textId="77777777" w:rsidR="00F56B94" w:rsidRPr="00F56B94" w:rsidRDefault="00F56B94" w:rsidP="00F56B94">
      <w:pPr>
        <w:autoSpaceDE w:val="0"/>
        <w:autoSpaceDN w:val="0"/>
        <w:adjustRightInd w:val="0"/>
        <w:spacing w:before="240" w:after="0" w:line="240" w:lineRule="auto"/>
        <w:ind w:left="567" w:hanging="567"/>
        <w:jc w:val="left"/>
        <w:rPr>
          <w:rFonts w:eastAsia="Times New Roman"/>
          <w:b/>
          <w:sz w:val="32"/>
          <w:szCs w:val="32"/>
          <w:lang w:val="en-US"/>
        </w:rPr>
      </w:pPr>
      <w:r w:rsidRPr="00F56B94">
        <w:rPr>
          <w:rFonts w:eastAsia="Times New Roman"/>
          <w:b/>
          <w:sz w:val="32"/>
          <w:szCs w:val="32"/>
          <w:lang w:val="en-US"/>
        </w:rPr>
        <w:t>Schedule—Beachport Area 3</w:t>
      </w:r>
    </w:p>
    <w:p w14:paraId="053151E2" w14:textId="77777777" w:rsidR="00F56B94" w:rsidRPr="00F56B94" w:rsidRDefault="00F56B94" w:rsidP="00F56B94">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F56B94">
        <w:rPr>
          <w:rFonts w:eastAsia="Times New Roman"/>
          <w:b/>
          <w:bCs/>
          <w:color w:val="000000"/>
          <w:sz w:val="23"/>
          <w:szCs w:val="23"/>
          <w:lang w:val="en-US" w:eastAsia="en-AU"/>
        </w:rPr>
        <w:t>1—Extent of prohibition</w:t>
      </w:r>
    </w:p>
    <w:p w14:paraId="501EF7C2" w14:textId="77777777" w:rsidR="00F56B94" w:rsidRPr="00F56B94" w:rsidRDefault="00F56B94" w:rsidP="00F56B94">
      <w:pPr>
        <w:autoSpaceDE w:val="0"/>
        <w:autoSpaceDN w:val="0"/>
        <w:adjustRightInd w:val="0"/>
        <w:spacing w:before="80" w:after="0" w:line="240" w:lineRule="auto"/>
        <w:ind w:left="709"/>
        <w:jc w:val="left"/>
        <w:rPr>
          <w:rFonts w:eastAsia="Times New Roman"/>
          <w:sz w:val="23"/>
          <w:szCs w:val="23"/>
          <w:lang w:eastAsia="en-AU"/>
        </w:rPr>
      </w:pPr>
      <w:r w:rsidRPr="00F56B94">
        <w:rPr>
          <w:rFonts w:eastAsia="Times New Roman"/>
          <w:sz w:val="23"/>
          <w:szCs w:val="23"/>
          <w:lang w:eastAsia="en-AU"/>
        </w:rPr>
        <w:t xml:space="preserve">The consumption of liquor is </w:t>
      </w:r>
      <w:proofErr w:type="gramStart"/>
      <w:r w:rsidRPr="00F56B94">
        <w:rPr>
          <w:rFonts w:eastAsia="Times New Roman"/>
          <w:sz w:val="23"/>
          <w:szCs w:val="23"/>
          <w:lang w:eastAsia="en-AU"/>
        </w:rPr>
        <w:t>prohibited</w:t>
      </w:r>
      <w:proofErr w:type="gramEnd"/>
      <w:r w:rsidRPr="00F56B94">
        <w:rPr>
          <w:rFonts w:eastAsia="Times New Roman"/>
          <w:sz w:val="23"/>
          <w:szCs w:val="23"/>
          <w:lang w:eastAsia="en-AU"/>
        </w:rPr>
        <w:t xml:space="preserve"> and the possession of liquor is prohibited.</w:t>
      </w:r>
    </w:p>
    <w:p w14:paraId="4F13B135" w14:textId="77777777" w:rsidR="00F56B94" w:rsidRPr="00F56B94" w:rsidRDefault="00F56B94" w:rsidP="00F56B94">
      <w:pPr>
        <w:autoSpaceDE w:val="0"/>
        <w:autoSpaceDN w:val="0"/>
        <w:adjustRightInd w:val="0"/>
        <w:spacing w:before="120" w:after="0" w:line="240" w:lineRule="auto"/>
        <w:ind w:left="567" w:hanging="567"/>
        <w:jc w:val="left"/>
        <w:rPr>
          <w:rFonts w:eastAsia="Times New Roman"/>
          <w:color w:val="000000"/>
          <w:sz w:val="23"/>
          <w:szCs w:val="23"/>
          <w:lang w:eastAsia="en-AU"/>
        </w:rPr>
      </w:pPr>
      <w:r w:rsidRPr="00F56B94">
        <w:rPr>
          <w:rFonts w:eastAsia="Times New Roman"/>
          <w:b/>
          <w:bCs/>
          <w:color w:val="000000"/>
          <w:sz w:val="23"/>
          <w:szCs w:val="23"/>
          <w:lang w:eastAsia="en-AU"/>
        </w:rPr>
        <w:t>2—</w:t>
      </w:r>
      <w:r w:rsidRPr="00F56B94">
        <w:rPr>
          <w:rFonts w:eastAsia="Times New Roman"/>
          <w:b/>
          <w:bCs/>
          <w:color w:val="000000"/>
          <w:sz w:val="23"/>
          <w:szCs w:val="23"/>
          <w:lang w:val="en-US" w:eastAsia="en-AU"/>
        </w:rPr>
        <w:t>Period</w:t>
      </w:r>
      <w:r w:rsidRPr="00F56B94">
        <w:rPr>
          <w:rFonts w:eastAsia="Times New Roman"/>
          <w:b/>
          <w:bCs/>
          <w:color w:val="000000"/>
          <w:sz w:val="23"/>
          <w:szCs w:val="23"/>
          <w:lang w:eastAsia="en-AU"/>
        </w:rPr>
        <w:t xml:space="preserve"> of prohibition</w:t>
      </w:r>
    </w:p>
    <w:p w14:paraId="41820F07" w14:textId="77777777" w:rsidR="00F56B94" w:rsidRPr="00F56B94" w:rsidRDefault="00F56B94" w:rsidP="00F56B94">
      <w:pPr>
        <w:autoSpaceDE w:val="0"/>
        <w:autoSpaceDN w:val="0"/>
        <w:adjustRightInd w:val="0"/>
        <w:spacing w:before="80" w:after="0" w:line="240" w:lineRule="auto"/>
        <w:ind w:left="709"/>
        <w:jc w:val="left"/>
        <w:rPr>
          <w:rFonts w:eastAsia="Times New Roman"/>
          <w:sz w:val="23"/>
          <w:szCs w:val="23"/>
          <w:lang w:eastAsia="en-AU"/>
        </w:rPr>
      </w:pPr>
      <w:r w:rsidRPr="00F56B94">
        <w:rPr>
          <w:rFonts w:eastAsia="Times New Roman"/>
          <w:sz w:val="23"/>
          <w:szCs w:val="23"/>
          <w:lang w:eastAsia="en-AU"/>
        </w:rPr>
        <w:t>From 12 noon on 31 December 2024 to 12 noon on 1 January 2025.</w:t>
      </w:r>
    </w:p>
    <w:p w14:paraId="3587520A" w14:textId="77777777" w:rsidR="00F56B94" w:rsidRPr="00F56B94" w:rsidRDefault="00F56B94" w:rsidP="00F56B94">
      <w:pPr>
        <w:autoSpaceDE w:val="0"/>
        <w:autoSpaceDN w:val="0"/>
        <w:adjustRightInd w:val="0"/>
        <w:spacing w:before="120" w:after="0" w:line="240" w:lineRule="auto"/>
        <w:ind w:left="567" w:hanging="567"/>
        <w:jc w:val="left"/>
        <w:rPr>
          <w:rFonts w:eastAsia="Times New Roman"/>
          <w:color w:val="000000"/>
          <w:sz w:val="23"/>
          <w:szCs w:val="23"/>
          <w:lang w:eastAsia="en-AU"/>
        </w:rPr>
      </w:pPr>
      <w:r w:rsidRPr="00F56B94">
        <w:rPr>
          <w:rFonts w:eastAsia="Times New Roman"/>
          <w:b/>
          <w:bCs/>
          <w:color w:val="000000"/>
          <w:sz w:val="23"/>
          <w:szCs w:val="23"/>
          <w:lang w:eastAsia="en-AU"/>
        </w:rPr>
        <w:t>3—</w:t>
      </w:r>
      <w:r w:rsidRPr="00F56B94">
        <w:rPr>
          <w:rFonts w:eastAsia="Times New Roman"/>
          <w:b/>
          <w:bCs/>
          <w:color w:val="000000"/>
          <w:sz w:val="23"/>
          <w:szCs w:val="23"/>
          <w:lang w:val="en-US" w:eastAsia="en-AU"/>
        </w:rPr>
        <w:t>Description</w:t>
      </w:r>
      <w:r w:rsidRPr="00F56B94">
        <w:rPr>
          <w:rFonts w:eastAsia="Times New Roman"/>
          <w:b/>
          <w:bCs/>
          <w:color w:val="000000"/>
          <w:sz w:val="23"/>
          <w:szCs w:val="23"/>
          <w:lang w:eastAsia="en-AU"/>
        </w:rPr>
        <w:t xml:space="preserve"> of area</w:t>
      </w:r>
    </w:p>
    <w:p w14:paraId="236322F3" w14:textId="77777777" w:rsidR="00F56B94" w:rsidRPr="00F56B94" w:rsidRDefault="00F56B94" w:rsidP="00F56B94">
      <w:pPr>
        <w:autoSpaceDE w:val="0"/>
        <w:autoSpaceDN w:val="0"/>
        <w:adjustRightInd w:val="0"/>
        <w:spacing w:before="80" w:after="0" w:line="240" w:lineRule="auto"/>
        <w:ind w:left="709"/>
        <w:jc w:val="left"/>
        <w:rPr>
          <w:rFonts w:eastAsia="Times New Roman"/>
          <w:sz w:val="23"/>
          <w:szCs w:val="23"/>
          <w:lang w:eastAsia="en-AU"/>
        </w:rPr>
      </w:pPr>
      <w:r w:rsidRPr="00F56B94">
        <w:rPr>
          <w:rFonts w:eastAsia="Times New Roman"/>
          <w:sz w:val="23"/>
          <w:szCs w:val="23"/>
          <w:lang w:eastAsia="en-AU"/>
        </w:rPr>
        <w:t>The area in and adjacent to Beachport comprising the following roads and other areas</w:t>
      </w:r>
      <w:r w:rsidRPr="00F56B94">
        <w:rPr>
          <w:rFonts w:eastAsia="Times New Roman"/>
          <w:color w:val="000000"/>
          <w:sz w:val="23"/>
          <w:szCs w:val="23"/>
        </w:rPr>
        <w:t>—</w:t>
      </w:r>
    </w:p>
    <w:p w14:paraId="2D408B89" w14:textId="77777777" w:rsidR="00F56B94" w:rsidRPr="00F56B94" w:rsidRDefault="00F56B94" w:rsidP="00F56B94">
      <w:pPr>
        <w:autoSpaceDE w:val="0"/>
        <w:autoSpaceDN w:val="0"/>
        <w:adjustRightInd w:val="0"/>
        <w:spacing w:before="120" w:after="0" w:line="240" w:lineRule="auto"/>
        <w:ind w:left="1418" w:hanging="709"/>
        <w:jc w:val="left"/>
        <w:rPr>
          <w:rFonts w:eastAsia="Times New Roman"/>
          <w:sz w:val="23"/>
          <w:szCs w:val="23"/>
          <w:lang w:eastAsia="en-AU"/>
        </w:rPr>
      </w:pPr>
      <w:r w:rsidRPr="00F56B94">
        <w:rPr>
          <w:rFonts w:eastAsia="Times New Roman"/>
          <w:sz w:val="23"/>
          <w:szCs w:val="23"/>
          <w:lang w:eastAsia="en-AU"/>
        </w:rPr>
        <w:t>(a)</w:t>
      </w:r>
      <w:r w:rsidRPr="00F56B94">
        <w:rPr>
          <w:rFonts w:eastAsia="Times New Roman"/>
          <w:sz w:val="23"/>
          <w:szCs w:val="23"/>
          <w:lang w:eastAsia="en-AU"/>
        </w:rPr>
        <w:tab/>
        <w:t xml:space="preserve">Beach Road between the property boundaries and low water marker, from the Lake George Outlet up to and including Glenn </w:t>
      </w:r>
      <w:proofErr w:type="gramStart"/>
      <w:r w:rsidRPr="00F56B94">
        <w:rPr>
          <w:rFonts w:eastAsia="Times New Roman"/>
          <w:sz w:val="23"/>
          <w:szCs w:val="23"/>
          <w:lang w:eastAsia="en-AU"/>
        </w:rPr>
        <w:t>Point;</w:t>
      </w:r>
      <w:proofErr w:type="gramEnd"/>
    </w:p>
    <w:p w14:paraId="2035D6A5" w14:textId="77777777" w:rsidR="00F56B94" w:rsidRPr="00F56B94" w:rsidRDefault="00F56B94" w:rsidP="00F56B94">
      <w:pPr>
        <w:autoSpaceDE w:val="0"/>
        <w:autoSpaceDN w:val="0"/>
        <w:adjustRightInd w:val="0"/>
        <w:spacing w:before="80" w:after="0" w:line="240" w:lineRule="auto"/>
        <w:ind w:left="1418" w:hanging="709"/>
        <w:jc w:val="left"/>
        <w:rPr>
          <w:rFonts w:eastAsia="Times New Roman"/>
          <w:sz w:val="23"/>
          <w:szCs w:val="23"/>
          <w:lang w:eastAsia="en-AU"/>
        </w:rPr>
      </w:pPr>
      <w:r w:rsidRPr="00F56B94">
        <w:rPr>
          <w:rFonts w:eastAsia="Times New Roman"/>
          <w:sz w:val="23"/>
          <w:szCs w:val="23"/>
          <w:lang w:eastAsia="en-AU"/>
        </w:rPr>
        <w:t>(b)</w:t>
      </w:r>
      <w:r w:rsidRPr="00F56B94">
        <w:rPr>
          <w:rFonts w:eastAsia="Times New Roman"/>
          <w:sz w:val="23"/>
          <w:szCs w:val="23"/>
          <w:lang w:eastAsia="en-AU"/>
        </w:rPr>
        <w:tab/>
        <w:t xml:space="preserve">The Beachport </w:t>
      </w:r>
      <w:proofErr w:type="gramStart"/>
      <w:r w:rsidRPr="00F56B94">
        <w:rPr>
          <w:rFonts w:eastAsia="Times New Roman"/>
          <w:sz w:val="23"/>
          <w:szCs w:val="23"/>
          <w:lang w:eastAsia="en-AU"/>
        </w:rPr>
        <w:t>Jetty;</w:t>
      </w:r>
      <w:proofErr w:type="gramEnd"/>
    </w:p>
    <w:p w14:paraId="4C78438B" w14:textId="77777777" w:rsidR="00F56B94" w:rsidRPr="00F56B94" w:rsidRDefault="00F56B94" w:rsidP="00F56B94">
      <w:pPr>
        <w:autoSpaceDE w:val="0"/>
        <w:autoSpaceDN w:val="0"/>
        <w:adjustRightInd w:val="0"/>
        <w:spacing w:before="80" w:line="240" w:lineRule="auto"/>
        <w:ind w:left="1418" w:hanging="709"/>
        <w:jc w:val="left"/>
        <w:rPr>
          <w:rFonts w:eastAsia="Times New Roman"/>
          <w:sz w:val="23"/>
          <w:szCs w:val="23"/>
          <w:lang w:eastAsia="en-AU"/>
        </w:rPr>
      </w:pPr>
      <w:r w:rsidRPr="00F56B94">
        <w:rPr>
          <w:rFonts w:eastAsia="Times New Roman"/>
          <w:sz w:val="23"/>
          <w:szCs w:val="23"/>
          <w:lang w:eastAsia="en-AU"/>
        </w:rPr>
        <w:t>(c)</w:t>
      </w:r>
      <w:r w:rsidRPr="00F56B94">
        <w:rPr>
          <w:rFonts w:eastAsia="Times New Roman"/>
          <w:sz w:val="23"/>
          <w:szCs w:val="23"/>
          <w:lang w:eastAsia="en-AU"/>
        </w:rPr>
        <w:tab/>
        <w:t xml:space="preserve">All breakwaters/groins and Beachport Boat Ramp off Beach Road. </w:t>
      </w:r>
    </w:p>
    <w:p w14:paraId="3CC40FE7" w14:textId="77777777" w:rsidR="00F56B94" w:rsidRPr="00F56B94" w:rsidRDefault="00F56B94" w:rsidP="00F56B94">
      <w:pPr>
        <w:pBdr>
          <w:bottom w:val="single" w:sz="4" w:space="1" w:color="auto"/>
        </w:pBdr>
        <w:shd w:val="clear" w:color="auto" w:fill="FFFFFF"/>
        <w:spacing w:after="200" w:line="240" w:lineRule="auto"/>
        <w:jc w:val="left"/>
        <w:rPr>
          <w:rFonts w:eastAsia="Times New Roman"/>
          <w:sz w:val="23"/>
          <w:szCs w:val="23"/>
        </w:rPr>
      </w:pPr>
      <w:r w:rsidRPr="00F56B94">
        <w:rPr>
          <w:rFonts w:ascii="Calibri" w:eastAsia="Times New Roman" w:hAnsi="Calibri"/>
          <w:noProof/>
          <w:sz w:val="22"/>
          <w:lang w:eastAsia="en-AU"/>
        </w:rPr>
        <w:lastRenderedPageBreak/>
        <w:drawing>
          <wp:anchor distT="0" distB="0" distL="114300" distR="114300" simplePos="0" relativeHeight="251683840" behindDoc="0" locked="0" layoutInCell="1" allowOverlap="1" wp14:anchorId="299F8DFC" wp14:editId="59FAE30F">
            <wp:simplePos x="0" y="0"/>
            <wp:positionH relativeFrom="margin">
              <wp:align>center</wp:align>
            </wp:positionH>
            <wp:positionV relativeFrom="paragraph">
              <wp:posOffset>3013</wp:posOffset>
            </wp:positionV>
            <wp:extent cx="5018568" cy="7330584"/>
            <wp:effectExtent l="0" t="0" r="0" b="3810"/>
            <wp:wrapTopAndBottom/>
            <wp:docPr id="379678977" name="Picture 37967897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18568" cy="7330584"/>
                    </a:xfrm>
                    <a:prstGeom prst="rect">
                      <a:avLst/>
                    </a:prstGeom>
                  </pic:spPr>
                </pic:pic>
              </a:graphicData>
            </a:graphic>
          </wp:anchor>
        </w:drawing>
      </w:r>
      <w:r w:rsidRPr="00F56B94">
        <w:rPr>
          <w:rFonts w:eastAsia="Times New Roman"/>
          <w:sz w:val="23"/>
          <w:szCs w:val="23"/>
        </w:rPr>
        <w:t>Dated: 31 October 2024</w:t>
      </w:r>
    </w:p>
    <w:p w14:paraId="6A6D7B6C" w14:textId="77777777" w:rsidR="00F56B94" w:rsidRDefault="00F56B94" w:rsidP="00F56B94">
      <w:pPr>
        <w:pBdr>
          <w:bottom w:val="single" w:sz="4" w:space="1" w:color="auto"/>
        </w:pBdr>
        <w:shd w:val="clear" w:color="auto" w:fill="FFFFFF"/>
        <w:spacing w:after="0" w:line="240" w:lineRule="auto"/>
        <w:jc w:val="right"/>
        <w:rPr>
          <w:rFonts w:eastAsia="Times New Roman"/>
          <w:smallCaps/>
          <w:sz w:val="23"/>
          <w:szCs w:val="23"/>
        </w:rPr>
      </w:pPr>
      <w:r w:rsidRPr="00F56B94">
        <w:rPr>
          <w:rFonts w:eastAsia="Times New Roman"/>
          <w:smallCaps/>
          <w:sz w:val="23"/>
          <w:szCs w:val="23"/>
        </w:rPr>
        <w:t>Ben Gower</w:t>
      </w:r>
    </w:p>
    <w:p w14:paraId="64DB3DB9" w14:textId="1817F70D" w:rsidR="004E1A0B" w:rsidRDefault="00F56B94" w:rsidP="00F56B94">
      <w:pPr>
        <w:pBdr>
          <w:bottom w:val="single" w:sz="4" w:space="1" w:color="auto"/>
        </w:pBdr>
        <w:shd w:val="clear" w:color="auto" w:fill="FFFFFF"/>
        <w:spacing w:after="0" w:line="240" w:lineRule="exact"/>
        <w:jc w:val="right"/>
        <w:rPr>
          <w:rFonts w:eastAsia="Times New Roman"/>
          <w:bCs/>
          <w:sz w:val="23"/>
          <w:szCs w:val="23"/>
        </w:rPr>
      </w:pPr>
      <w:r w:rsidRPr="00F56B94">
        <w:rPr>
          <w:rFonts w:eastAsia="Times New Roman"/>
          <w:bCs/>
          <w:sz w:val="23"/>
          <w:szCs w:val="23"/>
        </w:rPr>
        <w:t>Chief Executive Officer</w:t>
      </w:r>
    </w:p>
    <w:p w14:paraId="7CF1F247" w14:textId="77777777" w:rsidR="00F56B94" w:rsidRDefault="00F56B94" w:rsidP="00F56B94">
      <w:pPr>
        <w:pBdr>
          <w:bottom w:val="single" w:sz="4" w:space="1" w:color="auto"/>
        </w:pBdr>
        <w:spacing w:after="0" w:line="52" w:lineRule="exact"/>
        <w:jc w:val="center"/>
        <w:rPr>
          <w:rFonts w:eastAsia="Times New Roman"/>
          <w:bCs/>
          <w:sz w:val="23"/>
          <w:szCs w:val="23"/>
        </w:rPr>
      </w:pPr>
    </w:p>
    <w:p w14:paraId="3B577013" w14:textId="77777777" w:rsidR="00F56B94" w:rsidRDefault="00F56B94" w:rsidP="00F56B94">
      <w:pPr>
        <w:pBdr>
          <w:top w:val="single" w:sz="4" w:space="1" w:color="auto"/>
        </w:pBdr>
        <w:spacing w:before="34" w:after="0" w:line="14" w:lineRule="exact"/>
        <w:jc w:val="center"/>
        <w:rPr>
          <w:rFonts w:eastAsia="Times New Roman"/>
          <w:bCs/>
          <w:sz w:val="23"/>
          <w:szCs w:val="23"/>
        </w:rPr>
      </w:pPr>
    </w:p>
    <w:p w14:paraId="76B1A672" w14:textId="77777777" w:rsidR="00F56B94" w:rsidRDefault="00F56B94" w:rsidP="00F56B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bCs/>
          <w:szCs w:val="17"/>
        </w:rPr>
      </w:pPr>
    </w:p>
    <w:p w14:paraId="51ECE3B4" w14:textId="77777777" w:rsidR="00F56B94" w:rsidRPr="00F56B94" w:rsidRDefault="00F56B94" w:rsidP="00F56B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bCs/>
          <w:szCs w:val="17"/>
        </w:rPr>
      </w:pPr>
    </w:p>
    <w:p w14:paraId="35052F55" w14:textId="77777777" w:rsidR="00F56B94" w:rsidRDefault="00F56B94" w:rsidP="00F56B94">
      <w:pPr>
        <w:pStyle w:val="GG-body"/>
        <w:spacing w:after="0"/>
        <w:rPr>
          <w:lang w:val="en-US"/>
        </w:rPr>
      </w:pPr>
    </w:p>
    <w:p w14:paraId="530AE501" w14:textId="77777777" w:rsidR="00E23F75" w:rsidRDefault="00E23F75">
      <w:pPr>
        <w:spacing w:after="0" w:line="240" w:lineRule="auto"/>
        <w:jc w:val="left"/>
        <w:rPr>
          <w:rFonts w:eastAsia="Times New Roman"/>
          <w:szCs w:val="17"/>
          <w:lang w:val="en-US"/>
        </w:rPr>
      </w:pPr>
      <w:r>
        <w:rPr>
          <w:lang w:val="en-US"/>
        </w:rPr>
        <w:br w:type="page"/>
      </w:r>
    </w:p>
    <w:p w14:paraId="64003AB7" w14:textId="77777777" w:rsidR="009D1E2E" w:rsidRPr="009D1E2E" w:rsidRDefault="009D1E2E" w:rsidP="0043001F">
      <w:pPr>
        <w:pStyle w:val="Heading1"/>
      </w:pPr>
      <w:bookmarkStart w:id="67" w:name="_Toc33707984"/>
      <w:bookmarkStart w:id="68" w:name="_Toc33708155"/>
      <w:bookmarkStart w:id="69" w:name="_Toc181870788"/>
      <w:r>
        <w:lastRenderedPageBreak/>
        <w:t>Public Notices</w:t>
      </w:r>
      <w:bookmarkEnd w:id="67"/>
      <w:bookmarkEnd w:id="68"/>
      <w:bookmarkEnd w:id="69"/>
    </w:p>
    <w:p w14:paraId="1A36982C" w14:textId="77777777" w:rsidR="00F56B94" w:rsidRDefault="00F56B94" w:rsidP="00ED2330">
      <w:pPr>
        <w:pStyle w:val="Heading2"/>
      </w:pPr>
      <w:bookmarkStart w:id="70" w:name="_Toc181870789"/>
      <w:r w:rsidRPr="00DA38EE">
        <w:t>Northern Adelaide Waste Management Authority</w:t>
      </w:r>
      <w:bookmarkEnd w:id="70"/>
    </w:p>
    <w:p w14:paraId="3B789764" w14:textId="77777777" w:rsidR="00F56B94" w:rsidRDefault="00F56B94" w:rsidP="00F56B94">
      <w:pPr>
        <w:pStyle w:val="GG-Title2"/>
      </w:pPr>
      <w:r w:rsidRPr="002E253D">
        <w:t>Local Government</w:t>
      </w:r>
      <w:r>
        <w:t xml:space="preserve"> </w:t>
      </w:r>
      <w:r w:rsidRPr="002E253D">
        <w:t>Act 1999</w:t>
      </w:r>
    </w:p>
    <w:p w14:paraId="1C54B524" w14:textId="77777777" w:rsidR="00F56B94" w:rsidRPr="00DA38EE" w:rsidRDefault="00F56B94" w:rsidP="00F56B94">
      <w:pPr>
        <w:pStyle w:val="GG-Title3"/>
      </w:pPr>
      <w:r w:rsidRPr="00DA38EE">
        <w:t xml:space="preserve">Amendment </w:t>
      </w:r>
      <w:r>
        <w:t>o</w:t>
      </w:r>
      <w:r w:rsidRPr="00DA38EE">
        <w:t xml:space="preserve">f Charter </w:t>
      </w:r>
      <w:r>
        <w:t>f</w:t>
      </w:r>
      <w:r w:rsidRPr="00DA38EE">
        <w:t>or Northern Adelaide Waste Management Authority (NAWMA)</w:t>
      </w:r>
    </w:p>
    <w:p w14:paraId="78B5E96F" w14:textId="77777777" w:rsidR="00F56B94" w:rsidRPr="00240289" w:rsidRDefault="00F56B94" w:rsidP="00F56B94">
      <w:pPr>
        <w:pStyle w:val="GG-body"/>
      </w:pPr>
      <w:r w:rsidRPr="00240289">
        <w:t>The NAWMA Constituent Councils of City of Salisbury (on 26 August 2024), City of Playford (on 27</w:t>
      </w:r>
      <w:r>
        <w:t xml:space="preserve"> </w:t>
      </w:r>
      <w:r w:rsidRPr="00240289">
        <w:t xml:space="preserve">August 2024) and Town of Gawler </w:t>
      </w:r>
      <w:r w:rsidRPr="00741E2A">
        <w:rPr>
          <w:spacing w:val="-4"/>
        </w:rPr>
        <w:t>(on 27 August 2024) have each agreed to the amended Charter for NAWMA.</w:t>
      </w:r>
      <w:r>
        <w:rPr>
          <w:spacing w:val="-4"/>
        </w:rPr>
        <w:t xml:space="preserve"> </w:t>
      </w:r>
      <w:r w:rsidRPr="00741E2A">
        <w:rPr>
          <w:spacing w:val="-4"/>
        </w:rPr>
        <w:t xml:space="preserve">Consequently and in accordance with </w:t>
      </w:r>
      <w:r>
        <w:rPr>
          <w:spacing w:val="-4"/>
        </w:rPr>
        <w:t>C</w:t>
      </w:r>
      <w:r w:rsidRPr="00741E2A">
        <w:rPr>
          <w:spacing w:val="-4"/>
        </w:rPr>
        <w:t>lause 19(5) of Schedule 2</w:t>
      </w:r>
      <w:r w:rsidRPr="00240289">
        <w:t xml:space="preserve"> to the </w:t>
      </w:r>
      <w:r w:rsidRPr="00741E2A">
        <w:rPr>
          <w:i/>
          <w:iCs/>
        </w:rPr>
        <w:t>Local Government Act 1999</w:t>
      </w:r>
      <w:r w:rsidRPr="00240289">
        <w:t>, a</w:t>
      </w:r>
      <w:r>
        <w:t xml:space="preserve"> </w:t>
      </w:r>
      <w:r w:rsidRPr="00240289">
        <w:t>copy of the amended Charter has been furnished to the Minister for Local Government and a copy is</w:t>
      </w:r>
      <w:r>
        <w:t xml:space="preserve"> </w:t>
      </w:r>
      <w:r w:rsidRPr="00240289">
        <w:t>published on the NAWMA website and available for public inspec</w:t>
      </w:r>
      <w:r>
        <w:t>ti</w:t>
      </w:r>
      <w:r w:rsidRPr="00240289">
        <w:t>on at</w:t>
      </w:r>
      <w:r>
        <w:t xml:space="preserve"> </w:t>
      </w:r>
      <w:hyperlink r:id="rId73" w:history="1">
        <w:r w:rsidRPr="00F120FD">
          <w:rPr>
            <w:rStyle w:val="Hyperlink"/>
          </w:rPr>
          <w:t>www.nawma.sa.gov.au/about-nawma/</w:t>
        </w:r>
      </w:hyperlink>
      <w:r>
        <w:rPr>
          <w:rStyle w:val="Hyperlink"/>
        </w:rPr>
        <w:t>.</w:t>
      </w:r>
    </w:p>
    <w:p w14:paraId="75C952D6" w14:textId="77777777" w:rsidR="00F56B94" w:rsidRDefault="00F56B94" w:rsidP="00F56B94">
      <w:pPr>
        <w:pStyle w:val="GG-SDated"/>
      </w:pPr>
      <w:r>
        <w:t>Date: 31 October 2024</w:t>
      </w:r>
    </w:p>
    <w:p w14:paraId="477BE456" w14:textId="77777777" w:rsidR="00F56B94" w:rsidRDefault="00F56B94" w:rsidP="00F56B94">
      <w:pPr>
        <w:pStyle w:val="GG-SName"/>
      </w:pPr>
      <w:r>
        <w:t>Graham Dooley</w:t>
      </w:r>
    </w:p>
    <w:p w14:paraId="77D97923" w14:textId="76F3962C" w:rsidR="009D1E2E" w:rsidRDefault="00F56B94" w:rsidP="00F56B94">
      <w:pPr>
        <w:pStyle w:val="GG-Signature"/>
      </w:pPr>
      <w:r>
        <w:t>NAWMA Independent Chairperson</w:t>
      </w:r>
    </w:p>
    <w:p w14:paraId="51AAC742" w14:textId="77777777" w:rsidR="00F56B94" w:rsidRDefault="00F56B94" w:rsidP="00F56B94">
      <w:pPr>
        <w:pStyle w:val="GG-Signature"/>
        <w:pBdr>
          <w:bottom w:val="single" w:sz="4" w:space="1" w:color="auto"/>
        </w:pBdr>
        <w:spacing w:line="52" w:lineRule="exact"/>
        <w:jc w:val="center"/>
        <w:rPr>
          <w:lang w:val="en-US"/>
        </w:rPr>
      </w:pPr>
    </w:p>
    <w:p w14:paraId="7EFCB16A" w14:textId="77777777" w:rsidR="00F56B94" w:rsidRDefault="00F56B94" w:rsidP="00F56B94">
      <w:pPr>
        <w:pStyle w:val="GG-Signature"/>
        <w:pBdr>
          <w:top w:val="single" w:sz="4" w:space="1" w:color="auto"/>
        </w:pBdr>
        <w:spacing w:before="34" w:line="14" w:lineRule="exact"/>
        <w:jc w:val="center"/>
        <w:rPr>
          <w:lang w:val="en-US"/>
        </w:rPr>
      </w:pPr>
    </w:p>
    <w:p w14:paraId="0F409690" w14:textId="77777777" w:rsidR="00F56B94" w:rsidRDefault="00F56B94" w:rsidP="00F56B9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14:paraId="5990E5C3" w14:textId="77777777" w:rsidR="00F56B94" w:rsidRPr="00F56B94" w:rsidRDefault="00F56B94" w:rsidP="00ED2330">
      <w:pPr>
        <w:pStyle w:val="Heading2"/>
        <w:rPr>
          <w:caps w:val="0"/>
        </w:rPr>
      </w:pPr>
      <w:bookmarkStart w:id="71" w:name="_Toc181870790"/>
      <w:r w:rsidRPr="00F56B94">
        <w:t>Trustee Act 1936</w:t>
      </w:r>
      <w:bookmarkEnd w:id="71"/>
    </w:p>
    <w:p w14:paraId="26CB610D" w14:textId="77777777" w:rsidR="00F56B94" w:rsidRPr="00F56B94" w:rsidRDefault="00F56B94" w:rsidP="00F56B94">
      <w:pPr>
        <w:jc w:val="center"/>
        <w:rPr>
          <w:smallCaps/>
          <w:szCs w:val="17"/>
        </w:rPr>
      </w:pPr>
      <w:r w:rsidRPr="00F56B94">
        <w:rPr>
          <w:smallCaps/>
          <w:szCs w:val="17"/>
        </w:rPr>
        <w:t>Public Trustee</w:t>
      </w:r>
    </w:p>
    <w:p w14:paraId="6357092F" w14:textId="77777777" w:rsidR="00F56B94" w:rsidRPr="00F56B94" w:rsidRDefault="00F56B94" w:rsidP="00F56B94">
      <w:pPr>
        <w:jc w:val="center"/>
        <w:rPr>
          <w:i/>
          <w:szCs w:val="17"/>
        </w:rPr>
      </w:pPr>
      <w:r w:rsidRPr="00F56B94">
        <w:rPr>
          <w:i/>
          <w:szCs w:val="17"/>
        </w:rPr>
        <w:t>Estates of Deceased Persons</w:t>
      </w:r>
    </w:p>
    <w:p w14:paraId="1D084BA2" w14:textId="77777777" w:rsidR="00F56B94" w:rsidRPr="00F56B94" w:rsidRDefault="00F56B94" w:rsidP="00F56B94">
      <w:pPr>
        <w:rPr>
          <w:rFonts w:eastAsia="Times New Roman"/>
          <w:szCs w:val="17"/>
        </w:rPr>
      </w:pPr>
      <w:r w:rsidRPr="00F56B94">
        <w:rPr>
          <w:rFonts w:eastAsia="Times New Roman"/>
          <w:szCs w:val="17"/>
        </w:rPr>
        <w:t>In the matter of the estates of the undermentioned deceased persons:</w:t>
      </w:r>
    </w:p>
    <w:p w14:paraId="624A4D7B" w14:textId="77777777" w:rsidR="00F56B94" w:rsidRPr="00F56B94" w:rsidRDefault="00F56B94" w:rsidP="00F56B94">
      <w:pPr>
        <w:spacing w:after="0"/>
        <w:ind w:left="142"/>
        <w:rPr>
          <w:rFonts w:eastAsia="Times New Roman"/>
          <w:szCs w:val="17"/>
        </w:rPr>
      </w:pPr>
      <w:r w:rsidRPr="00F56B94">
        <w:rPr>
          <w:rFonts w:eastAsia="Times New Roman"/>
          <w:szCs w:val="17"/>
        </w:rPr>
        <w:t>BUTLER Janet Tweedie late of 1-13 Deland Avenue Gawler East Retired Nurse who died 29 February 2024</w:t>
      </w:r>
    </w:p>
    <w:p w14:paraId="578B5A66" w14:textId="77777777" w:rsidR="00F56B94" w:rsidRPr="00F56B94" w:rsidRDefault="00F56B94" w:rsidP="00F56B94">
      <w:pPr>
        <w:spacing w:after="0"/>
        <w:ind w:left="142"/>
        <w:rPr>
          <w:rFonts w:eastAsia="Times New Roman"/>
          <w:szCs w:val="17"/>
        </w:rPr>
      </w:pPr>
      <w:r w:rsidRPr="00F56B94">
        <w:rPr>
          <w:rFonts w:eastAsia="Times New Roman"/>
          <w:szCs w:val="17"/>
        </w:rPr>
        <w:t>COOK Gloria Gwenneth late of 75 Sir Keith Smith Drive North Haven Retired Hospitality who died 16 May 2024</w:t>
      </w:r>
    </w:p>
    <w:p w14:paraId="1817D86B" w14:textId="77777777" w:rsidR="00F56B94" w:rsidRPr="00F56B94" w:rsidRDefault="00F56B94" w:rsidP="00F56B94">
      <w:pPr>
        <w:spacing w:after="0"/>
        <w:ind w:left="142"/>
        <w:rPr>
          <w:rFonts w:eastAsia="Times New Roman"/>
          <w:szCs w:val="17"/>
        </w:rPr>
      </w:pPr>
      <w:r w:rsidRPr="00F56B94">
        <w:rPr>
          <w:rFonts w:eastAsia="Times New Roman"/>
          <w:szCs w:val="17"/>
        </w:rPr>
        <w:t>DRABSCH Ivy late of 2 Leighton Avenue Klemzig of no occupation who died 14 July 2024</w:t>
      </w:r>
    </w:p>
    <w:p w14:paraId="65D640C8" w14:textId="77777777" w:rsidR="00F56B94" w:rsidRPr="00F56B94" w:rsidRDefault="00F56B94" w:rsidP="00F56B94">
      <w:pPr>
        <w:spacing w:after="0"/>
        <w:ind w:left="142"/>
        <w:rPr>
          <w:rFonts w:eastAsia="Times New Roman"/>
          <w:szCs w:val="17"/>
        </w:rPr>
      </w:pPr>
      <w:r w:rsidRPr="00F56B94">
        <w:rPr>
          <w:rFonts w:eastAsia="Times New Roman"/>
          <w:szCs w:val="17"/>
        </w:rPr>
        <w:t>FISHER Elizabeth Mary late of 333 Marion Road North Plympton of no occupation who died 23 November 2022</w:t>
      </w:r>
    </w:p>
    <w:p w14:paraId="67803689" w14:textId="77777777" w:rsidR="00F56B94" w:rsidRPr="00F56B94" w:rsidRDefault="00F56B94" w:rsidP="00F56B94">
      <w:pPr>
        <w:spacing w:after="0"/>
        <w:ind w:left="142"/>
        <w:rPr>
          <w:rFonts w:eastAsia="Times New Roman"/>
          <w:szCs w:val="17"/>
        </w:rPr>
      </w:pPr>
      <w:r w:rsidRPr="00F56B94">
        <w:rPr>
          <w:rFonts w:eastAsia="Times New Roman"/>
          <w:szCs w:val="17"/>
        </w:rPr>
        <w:t>FOALE Peter Charles late of 17 Brighton Road Glenelg Retired Project Manager who died 25 April 2024</w:t>
      </w:r>
    </w:p>
    <w:p w14:paraId="3CB9059A" w14:textId="77777777" w:rsidR="00F56B94" w:rsidRPr="00F56B94" w:rsidRDefault="00F56B94" w:rsidP="00F56B94">
      <w:pPr>
        <w:spacing w:after="0"/>
        <w:ind w:left="142"/>
        <w:rPr>
          <w:rFonts w:eastAsia="Times New Roman"/>
          <w:szCs w:val="17"/>
        </w:rPr>
      </w:pPr>
      <w:r w:rsidRPr="00F56B94">
        <w:rPr>
          <w:rFonts w:eastAsia="Times New Roman"/>
          <w:szCs w:val="17"/>
        </w:rPr>
        <w:t>HOOPER Betty Joan late of 10 Cranborne Crescent Morphett Vale Retired Retail Worker who died 11 February 2024</w:t>
      </w:r>
    </w:p>
    <w:p w14:paraId="2118CB00" w14:textId="77777777" w:rsidR="00F56B94" w:rsidRPr="00F56B94" w:rsidRDefault="00F56B94" w:rsidP="00F56B94">
      <w:pPr>
        <w:spacing w:after="0"/>
        <w:ind w:left="142"/>
        <w:rPr>
          <w:rFonts w:eastAsia="Times New Roman"/>
          <w:szCs w:val="17"/>
        </w:rPr>
      </w:pPr>
      <w:r w:rsidRPr="00F56B94">
        <w:rPr>
          <w:rFonts w:eastAsia="Times New Roman"/>
          <w:szCs w:val="17"/>
        </w:rPr>
        <w:t>HUXTABLE Roger Alfred late of 15 Halliday Street Risdon Park Retired Bank Manager who died 2 June 2024</w:t>
      </w:r>
    </w:p>
    <w:p w14:paraId="4F30819C" w14:textId="77777777" w:rsidR="00F56B94" w:rsidRPr="00F56B94" w:rsidRDefault="00F56B94" w:rsidP="00F56B94">
      <w:pPr>
        <w:spacing w:after="0"/>
        <w:ind w:left="142"/>
        <w:rPr>
          <w:rFonts w:eastAsia="Times New Roman"/>
          <w:szCs w:val="17"/>
        </w:rPr>
      </w:pPr>
      <w:r w:rsidRPr="00F56B94">
        <w:rPr>
          <w:rFonts w:eastAsia="Times New Roman"/>
          <w:szCs w:val="17"/>
        </w:rPr>
        <w:t>KENSIT Josephine late of 18 Cudmore Terrace Marleston of no occupation who died 11 May 2024</w:t>
      </w:r>
    </w:p>
    <w:p w14:paraId="12E929DF" w14:textId="77777777" w:rsidR="00F56B94" w:rsidRPr="00F56B94" w:rsidRDefault="00F56B94" w:rsidP="00F56B94">
      <w:pPr>
        <w:spacing w:after="0"/>
        <w:ind w:left="142"/>
        <w:rPr>
          <w:rFonts w:eastAsia="Times New Roman"/>
          <w:szCs w:val="17"/>
        </w:rPr>
      </w:pPr>
      <w:r w:rsidRPr="00F56B94">
        <w:rPr>
          <w:rFonts w:eastAsia="Times New Roman"/>
          <w:szCs w:val="17"/>
        </w:rPr>
        <w:t>LEYTHAMM Douglas John late of 53 Chartwell Crescent Paralowie Mechanic who died 24 July 2024</w:t>
      </w:r>
    </w:p>
    <w:p w14:paraId="15F80E94" w14:textId="77777777" w:rsidR="00F56B94" w:rsidRPr="00F56B94" w:rsidRDefault="00F56B94" w:rsidP="00F56B94">
      <w:pPr>
        <w:spacing w:after="0"/>
        <w:ind w:left="142"/>
        <w:rPr>
          <w:rFonts w:eastAsia="Times New Roman"/>
          <w:szCs w:val="17"/>
        </w:rPr>
      </w:pPr>
      <w:r w:rsidRPr="00F56B94">
        <w:rPr>
          <w:rFonts w:eastAsia="Times New Roman"/>
          <w:szCs w:val="17"/>
        </w:rPr>
        <w:t xml:space="preserve">MCGOVERN Douglas James late of 30 </w:t>
      </w:r>
      <w:proofErr w:type="spellStart"/>
      <w:r w:rsidRPr="00F56B94">
        <w:rPr>
          <w:rFonts w:eastAsia="Times New Roman"/>
          <w:szCs w:val="17"/>
        </w:rPr>
        <w:t>Shillabeer</w:t>
      </w:r>
      <w:proofErr w:type="spellEnd"/>
      <w:r w:rsidRPr="00F56B94">
        <w:rPr>
          <w:rFonts w:eastAsia="Times New Roman"/>
          <w:szCs w:val="17"/>
        </w:rPr>
        <w:t xml:space="preserve"> Road Elizabeth Park Retired Boilermaker/Welder who died 20 February 2024</w:t>
      </w:r>
    </w:p>
    <w:p w14:paraId="685410F1" w14:textId="77777777" w:rsidR="00F56B94" w:rsidRPr="00F56B94" w:rsidRDefault="00F56B94" w:rsidP="00F56B94">
      <w:pPr>
        <w:spacing w:after="0"/>
        <w:ind w:left="142"/>
        <w:rPr>
          <w:rFonts w:eastAsia="Times New Roman"/>
          <w:szCs w:val="17"/>
        </w:rPr>
      </w:pPr>
      <w:r w:rsidRPr="00F56B94">
        <w:rPr>
          <w:rFonts w:eastAsia="Times New Roman"/>
          <w:szCs w:val="17"/>
        </w:rPr>
        <w:t xml:space="preserve">RONAN </w:t>
      </w:r>
      <w:proofErr w:type="spellStart"/>
      <w:r w:rsidRPr="00F56B94">
        <w:rPr>
          <w:rFonts w:eastAsia="Times New Roman"/>
          <w:szCs w:val="17"/>
        </w:rPr>
        <w:t>Glenneth</w:t>
      </w:r>
      <w:proofErr w:type="spellEnd"/>
      <w:r w:rsidRPr="00F56B94">
        <w:rPr>
          <w:rFonts w:eastAsia="Times New Roman"/>
          <w:szCs w:val="17"/>
        </w:rPr>
        <w:t xml:space="preserve"> John late of 15 Union Street Salisbury Factory Worker who died 9 September 2021</w:t>
      </w:r>
    </w:p>
    <w:p w14:paraId="7C1ACAD5" w14:textId="77777777" w:rsidR="00F56B94" w:rsidRPr="00F56B94" w:rsidRDefault="00F56B94" w:rsidP="00F56B94">
      <w:pPr>
        <w:spacing w:after="0"/>
        <w:ind w:left="142"/>
        <w:rPr>
          <w:rFonts w:eastAsia="Times New Roman"/>
          <w:szCs w:val="17"/>
        </w:rPr>
      </w:pPr>
      <w:r w:rsidRPr="00F56B94">
        <w:rPr>
          <w:rFonts w:eastAsia="Times New Roman"/>
          <w:szCs w:val="17"/>
        </w:rPr>
        <w:t>SHORE Deann Lesley late of 22 Harrow Terrace Kingswood Retired Community Support Worker/Advocate who died 9 October 2023</w:t>
      </w:r>
    </w:p>
    <w:p w14:paraId="2AE4530D" w14:textId="77777777" w:rsidR="00F56B94" w:rsidRPr="00F56B94" w:rsidRDefault="00F56B94" w:rsidP="00F56B94">
      <w:pPr>
        <w:spacing w:after="0"/>
        <w:ind w:left="142"/>
        <w:rPr>
          <w:rFonts w:eastAsia="Times New Roman"/>
          <w:szCs w:val="17"/>
        </w:rPr>
      </w:pPr>
      <w:r w:rsidRPr="00F56B94">
        <w:rPr>
          <w:rFonts w:eastAsia="Times New Roman"/>
          <w:szCs w:val="17"/>
        </w:rPr>
        <w:t xml:space="preserve">STUTLEY Graham William late of 16-24 </w:t>
      </w:r>
      <w:proofErr w:type="spellStart"/>
      <w:r w:rsidRPr="00F56B94">
        <w:rPr>
          <w:rFonts w:eastAsia="Times New Roman"/>
          <w:szCs w:val="17"/>
        </w:rPr>
        <w:t>Penneys</w:t>
      </w:r>
      <w:proofErr w:type="spellEnd"/>
      <w:r w:rsidRPr="00F56B94">
        <w:rPr>
          <w:rFonts w:eastAsia="Times New Roman"/>
          <w:szCs w:val="17"/>
        </w:rPr>
        <w:t xml:space="preserve"> Hill Road Hackham Retired Agricultural Fitter who died 9 March 2024</w:t>
      </w:r>
    </w:p>
    <w:p w14:paraId="1452F55D" w14:textId="77777777" w:rsidR="00F56B94" w:rsidRPr="00F56B94" w:rsidRDefault="00F56B94" w:rsidP="00F56B94">
      <w:pPr>
        <w:spacing w:after="0"/>
        <w:ind w:left="142"/>
        <w:rPr>
          <w:rFonts w:eastAsia="Times New Roman"/>
          <w:szCs w:val="17"/>
        </w:rPr>
      </w:pPr>
      <w:r w:rsidRPr="00F56B94">
        <w:rPr>
          <w:rFonts w:eastAsia="Times New Roman"/>
          <w:szCs w:val="17"/>
        </w:rPr>
        <w:t xml:space="preserve">THIEL Terrence Theodore late of 67 </w:t>
      </w:r>
      <w:proofErr w:type="spellStart"/>
      <w:r w:rsidRPr="00F56B94">
        <w:rPr>
          <w:rFonts w:eastAsia="Times New Roman"/>
          <w:szCs w:val="17"/>
        </w:rPr>
        <w:t>Barndioota</w:t>
      </w:r>
      <w:proofErr w:type="spellEnd"/>
      <w:r w:rsidRPr="00F56B94">
        <w:rPr>
          <w:rFonts w:eastAsia="Times New Roman"/>
          <w:szCs w:val="17"/>
        </w:rPr>
        <w:t xml:space="preserve"> Road Hawker of no occupation who died 23 February 2024</w:t>
      </w:r>
    </w:p>
    <w:p w14:paraId="4D9BA9E1" w14:textId="77777777" w:rsidR="00F56B94" w:rsidRPr="00F56B94" w:rsidRDefault="00F56B94" w:rsidP="00F56B94">
      <w:pPr>
        <w:ind w:left="142"/>
        <w:rPr>
          <w:rFonts w:eastAsia="Times New Roman"/>
          <w:szCs w:val="17"/>
        </w:rPr>
      </w:pPr>
      <w:r w:rsidRPr="00F56B94">
        <w:rPr>
          <w:rFonts w:eastAsia="Times New Roman"/>
          <w:szCs w:val="17"/>
        </w:rPr>
        <w:t>WILLIAMS Peter late of 14 Oxford Crescent Modbury Retired Compositor who died 7 May 2024</w:t>
      </w:r>
    </w:p>
    <w:p w14:paraId="67D1064F" w14:textId="77777777" w:rsidR="00F56B94" w:rsidRPr="00F56B94" w:rsidRDefault="00F56B94" w:rsidP="00F56B94">
      <w:pPr>
        <w:rPr>
          <w:rFonts w:eastAsia="Times New Roman"/>
          <w:spacing w:val="-2"/>
          <w:szCs w:val="17"/>
        </w:rPr>
      </w:pPr>
      <w:r w:rsidRPr="00F56B94">
        <w:rPr>
          <w:rFonts w:eastAsia="Times New Roman"/>
          <w:spacing w:val="-2"/>
          <w:szCs w:val="17"/>
        </w:rPr>
        <w:t xml:space="preserve">Notice is hereby given pursuant to the </w:t>
      </w:r>
      <w:r w:rsidRPr="00F56B94">
        <w:rPr>
          <w:rFonts w:eastAsia="Times New Roman"/>
          <w:i/>
          <w:iCs/>
          <w:spacing w:val="-2"/>
          <w:szCs w:val="17"/>
        </w:rPr>
        <w:t>Trustee Act 1936</w:t>
      </w:r>
      <w:r w:rsidRPr="00F56B94">
        <w:rPr>
          <w:rFonts w:eastAsia="Times New Roman"/>
          <w:spacing w:val="-2"/>
          <w:szCs w:val="17"/>
        </w:rPr>
        <w:t xml:space="preserve">, the </w:t>
      </w:r>
      <w:r w:rsidRPr="00F56B94">
        <w:rPr>
          <w:rFonts w:eastAsia="Times New Roman"/>
          <w:i/>
          <w:iCs/>
          <w:spacing w:val="-2"/>
          <w:szCs w:val="17"/>
        </w:rPr>
        <w:t>Inheritance (Family Provision) Act 1972</w:t>
      </w:r>
      <w:r w:rsidRPr="00F56B94">
        <w:rPr>
          <w:rFonts w:eastAsia="Times New Roman"/>
          <w:spacing w:val="-2"/>
          <w:szCs w:val="17"/>
        </w:rPr>
        <w:t xml:space="preserve"> and the </w:t>
      </w:r>
      <w:r w:rsidRPr="00F56B94">
        <w:rPr>
          <w:rFonts w:eastAsia="Times New Roman"/>
          <w:i/>
          <w:iCs/>
          <w:spacing w:val="-2"/>
          <w:szCs w:val="17"/>
        </w:rPr>
        <w:t>Family Relationships Act 1975</w:t>
      </w:r>
      <w:r w:rsidRPr="00F56B94">
        <w:rPr>
          <w:rFonts w:eastAsia="Times New Roman"/>
          <w:spacing w:val="-2"/>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6 December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8EC0247" w14:textId="77777777" w:rsidR="00F56B94" w:rsidRPr="00F56B94" w:rsidRDefault="00F56B94" w:rsidP="00F56B94">
      <w:pPr>
        <w:spacing w:after="0"/>
        <w:rPr>
          <w:rFonts w:eastAsia="Times New Roman"/>
          <w:szCs w:val="17"/>
        </w:rPr>
      </w:pPr>
      <w:r w:rsidRPr="00F56B94">
        <w:rPr>
          <w:rFonts w:eastAsia="Times New Roman"/>
          <w:szCs w:val="17"/>
        </w:rPr>
        <w:t>Dated: 7 November 2024</w:t>
      </w:r>
    </w:p>
    <w:p w14:paraId="7120481D" w14:textId="77777777" w:rsidR="00F56B94" w:rsidRPr="00F56B94" w:rsidRDefault="00F56B94" w:rsidP="00F56B94">
      <w:pPr>
        <w:spacing w:after="0"/>
        <w:jc w:val="right"/>
        <w:rPr>
          <w:rFonts w:eastAsia="Times New Roman"/>
          <w:szCs w:val="17"/>
        </w:rPr>
      </w:pPr>
      <w:r w:rsidRPr="00F56B94">
        <w:rPr>
          <w:rFonts w:eastAsia="Times New Roman"/>
          <w:smallCaps/>
          <w:szCs w:val="20"/>
        </w:rPr>
        <w:t>T. Brumfield</w:t>
      </w:r>
    </w:p>
    <w:p w14:paraId="7E7B7711" w14:textId="77777777" w:rsidR="00F56B94" w:rsidRPr="00F56B94" w:rsidRDefault="00F56B94" w:rsidP="00F56B94">
      <w:pPr>
        <w:spacing w:after="0"/>
        <w:jc w:val="right"/>
        <w:rPr>
          <w:rFonts w:eastAsia="Times New Roman"/>
          <w:szCs w:val="17"/>
        </w:rPr>
      </w:pPr>
      <w:r w:rsidRPr="00F56B94">
        <w:rPr>
          <w:rFonts w:eastAsia="Times New Roman"/>
          <w:szCs w:val="17"/>
        </w:rPr>
        <w:t>Public Trustee</w:t>
      </w:r>
    </w:p>
    <w:p w14:paraId="6193D52A" w14:textId="77777777" w:rsidR="00F56B94" w:rsidRPr="00F56B94" w:rsidRDefault="00F56B94" w:rsidP="00F56B94">
      <w:pPr>
        <w:pBdr>
          <w:bottom w:val="single" w:sz="4" w:space="1" w:color="auto"/>
        </w:pBdr>
        <w:spacing w:after="0" w:line="52" w:lineRule="exact"/>
        <w:jc w:val="center"/>
        <w:rPr>
          <w:rFonts w:eastAsia="Times New Roman"/>
          <w:szCs w:val="17"/>
        </w:rPr>
      </w:pPr>
    </w:p>
    <w:p w14:paraId="7F658E2F" w14:textId="77777777" w:rsidR="00F56B94" w:rsidRPr="00F56B94" w:rsidRDefault="00F56B94" w:rsidP="00F56B94">
      <w:pPr>
        <w:pBdr>
          <w:top w:val="single" w:sz="4" w:space="1" w:color="auto"/>
        </w:pBdr>
        <w:spacing w:before="34" w:after="0" w:line="14" w:lineRule="exact"/>
        <w:jc w:val="center"/>
        <w:rPr>
          <w:rFonts w:eastAsia="Times New Roman"/>
          <w:szCs w:val="17"/>
        </w:rPr>
      </w:pPr>
    </w:p>
    <w:p w14:paraId="1E40D7B5" w14:textId="77777777" w:rsidR="00F56B94" w:rsidRDefault="00F56B94" w:rsidP="00F56B9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14:paraId="6D091AD0"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11569B5F" w14:textId="77777777" w:rsidR="00EB5C72" w:rsidRPr="00576D3B" w:rsidRDefault="00EB5C72" w:rsidP="005335F1">
      <w:pPr>
        <w:spacing w:after="0" w:line="240" w:lineRule="auto"/>
        <w:ind w:left="600" w:right="600"/>
        <w:jc w:val="center"/>
        <w:rPr>
          <w:color w:val="000000"/>
          <w:sz w:val="20"/>
          <w:szCs w:val="20"/>
        </w:rPr>
      </w:pPr>
    </w:p>
    <w:p w14:paraId="42933E17" w14:textId="77777777" w:rsidR="005C269C" w:rsidRDefault="005C269C" w:rsidP="005335F1">
      <w:pPr>
        <w:spacing w:after="0" w:line="240" w:lineRule="auto"/>
        <w:ind w:left="600" w:right="600"/>
        <w:jc w:val="center"/>
        <w:rPr>
          <w:color w:val="000000"/>
          <w:sz w:val="20"/>
          <w:szCs w:val="20"/>
        </w:rPr>
      </w:pPr>
    </w:p>
    <w:p w14:paraId="25C1C323" w14:textId="77777777" w:rsidR="005C269C" w:rsidRPr="00576D3B" w:rsidRDefault="005C269C" w:rsidP="005335F1">
      <w:pPr>
        <w:spacing w:after="0" w:line="240" w:lineRule="auto"/>
        <w:ind w:left="600" w:right="600"/>
        <w:jc w:val="center"/>
        <w:rPr>
          <w:color w:val="000000"/>
          <w:sz w:val="20"/>
          <w:szCs w:val="20"/>
        </w:rPr>
      </w:pPr>
    </w:p>
    <w:p w14:paraId="1567D3D5" w14:textId="77777777" w:rsidR="00EB5C72" w:rsidRDefault="00EB5C72" w:rsidP="005335F1">
      <w:pPr>
        <w:spacing w:after="0" w:line="240" w:lineRule="auto"/>
        <w:ind w:left="600" w:right="600"/>
        <w:jc w:val="center"/>
        <w:rPr>
          <w:color w:val="000000"/>
          <w:sz w:val="20"/>
          <w:szCs w:val="20"/>
        </w:rPr>
      </w:pPr>
    </w:p>
    <w:p w14:paraId="4B365C1C" w14:textId="77777777" w:rsidR="00EB5C72" w:rsidRPr="00576D3B" w:rsidRDefault="00EB5C72" w:rsidP="005335F1">
      <w:pPr>
        <w:spacing w:after="0" w:line="240" w:lineRule="auto"/>
        <w:ind w:left="600" w:right="600"/>
        <w:jc w:val="center"/>
        <w:rPr>
          <w:color w:val="000000"/>
          <w:sz w:val="20"/>
          <w:szCs w:val="20"/>
        </w:rPr>
      </w:pPr>
    </w:p>
    <w:p w14:paraId="7F786DD1"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A19EE5A" w14:textId="77777777" w:rsidR="00EB5C72" w:rsidRPr="00576D3B" w:rsidRDefault="00EB5C72" w:rsidP="005335F1">
      <w:pPr>
        <w:spacing w:after="0" w:line="240" w:lineRule="auto"/>
        <w:ind w:left="600" w:right="600"/>
        <w:jc w:val="center"/>
        <w:rPr>
          <w:color w:val="000000"/>
          <w:sz w:val="20"/>
          <w:szCs w:val="20"/>
        </w:rPr>
      </w:pPr>
    </w:p>
    <w:p w14:paraId="5FD9BD3F" w14:textId="77777777" w:rsidR="00EB5C72" w:rsidRDefault="00EB5C72" w:rsidP="005335F1">
      <w:pPr>
        <w:spacing w:after="0" w:line="240" w:lineRule="auto"/>
        <w:ind w:left="600" w:right="600"/>
        <w:jc w:val="center"/>
        <w:rPr>
          <w:color w:val="000000"/>
          <w:sz w:val="20"/>
          <w:szCs w:val="20"/>
        </w:rPr>
      </w:pPr>
    </w:p>
    <w:p w14:paraId="3F3E0FD3" w14:textId="77777777" w:rsidR="00EB5C72" w:rsidRPr="00576D3B" w:rsidRDefault="00EB5C72" w:rsidP="005335F1">
      <w:pPr>
        <w:spacing w:after="0" w:line="240" w:lineRule="auto"/>
        <w:ind w:left="600" w:right="600"/>
        <w:jc w:val="center"/>
        <w:rPr>
          <w:color w:val="000000"/>
          <w:sz w:val="20"/>
          <w:szCs w:val="20"/>
        </w:rPr>
      </w:pPr>
    </w:p>
    <w:p w14:paraId="4AF1E7BF"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D5458E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7E3CA45"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8D39AED"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8EB321D" w14:textId="77777777" w:rsidR="00EB5C72" w:rsidRPr="00576D3B" w:rsidRDefault="00EB5C72" w:rsidP="00AD0853">
      <w:pPr>
        <w:spacing w:after="0" w:line="240" w:lineRule="auto"/>
        <w:ind w:left="600" w:right="600"/>
        <w:jc w:val="center"/>
        <w:rPr>
          <w:color w:val="000000"/>
          <w:sz w:val="20"/>
          <w:szCs w:val="20"/>
        </w:rPr>
      </w:pPr>
    </w:p>
    <w:p w14:paraId="51EE6F55" w14:textId="77777777" w:rsidR="00EB5C72" w:rsidRPr="00576D3B" w:rsidRDefault="00EB5C72" w:rsidP="00AD0853">
      <w:pPr>
        <w:spacing w:after="0" w:line="240" w:lineRule="auto"/>
        <w:ind w:left="600" w:right="600"/>
        <w:jc w:val="center"/>
        <w:rPr>
          <w:color w:val="000000"/>
          <w:sz w:val="20"/>
          <w:szCs w:val="20"/>
        </w:rPr>
      </w:pPr>
    </w:p>
    <w:p w14:paraId="4331DFD4" w14:textId="77777777" w:rsidR="00EB5C72" w:rsidRPr="00576D3B" w:rsidRDefault="00EB5C72" w:rsidP="00AD0853">
      <w:pPr>
        <w:spacing w:after="0" w:line="240" w:lineRule="auto"/>
        <w:ind w:left="600" w:right="600"/>
        <w:jc w:val="center"/>
        <w:rPr>
          <w:color w:val="000000"/>
          <w:sz w:val="20"/>
          <w:szCs w:val="20"/>
        </w:rPr>
      </w:pPr>
    </w:p>
    <w:p w14:paraId="6B649A96"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D8B4CC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340D318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930F91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6D05E9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2C9971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AB6AEE3" w14:textId="77777777" w:rsidR="00EB5C72" w:rsidRPr="00576D3B" w:rsidRDefault="00EB5C72" w:rsidP="00AD0853">
      <w:pPr>
        <w:spacing w:after="0" w:line="240" w:lineRule="auto"/>
        <w:ind w:left="600" w:right="600"/>
        <w:jc w:val="center"/>
        <w:rPr>
          <w:color w:val="000000"/>
          <w:sz w:val="20"/>
          <w:szCs w:val="20"/>
        </w:rPr>
      </w:pPr>
    </w:p>
    <w:p w14:paraId="7D6030A0" w14:textId="77777777" w:rsidR="00EB5C72" w:rsidRPr="00576D3B" w:rsidRDefault="00EB5C72" w:rsidP="00AD0853">
      <w:pPr>
        <w:spacing w:after="0" w:line="240" w:lineRule="auto"/>
        <w:ind w:left="600" w:right="600"/>
        <w:jc w:val="center"/>
        <w:rPr>
          <w:color w:val="000000"/>
          <w:sz w:val="20"/>
          <w:szCs w:val="20"/>
        </w:rPr>
      </w:pPr>
    </w:p>
    <w:p w14:paraId="6E36551F" w14:textId="77777777" w:rsidR="00EB5C72" w:rsidRPr="00576D3B" w:rsidRDefault="00EB5C72" w:rsidP="00AD0853">
      <w:pPr>
        <w:spacing w:after="0" w:line="240" w:lineRule="auto"/>
        <w:ind w:left="600" w:right="600"/>
        <w:jc w:val="center"/>
        <w:rPr>
          <w:color w:val="000000"/>
          <w:sz w:val="20"/>
          <w:szCs w:val="20"/>
        </w:rPr>
      </w:pPr>
    </w:p>
    <w:p w14:paraId="356C6EC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BE2FDD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6E3125B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E813DBD"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F2A6E86"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9DEF60D" w14:textId="77777777" w:rsidR="00EB5C72" w:rsidRPr="00576D3B" w:rsidRDefault="00EB5C72" w:rsidP="00AD0853">
      <w:pPr>
        <w:spacing w:after="0" w:line="240" w:lineRule="auto"/>
        <w:ind w:left="600" w:right="600"/>
        <w:jc w:val="center"/>
        <w:rPr>
          <w:color w:val="000000"/>
          <w:sz w:val="20"/>
          <w:szCs w:val="20"/>
        </w:rPr>
      </w:pPr>
    </w:p>
    <w:p w14:paraId="099235CE" w14:textId="77777777" w:rsidR="00EB5C72" w:rsidRPr="00576D3B" w:rsidRDefault="00EB5C72" w:rsidP="00AD0853">
      <w:pPr>
        <w:spacing w:after="0" w:line="240" w:lineRule="auto"/>
        <w:ind w:left="600" w:right="600"/>
        <w:jc w:val="center"/>
        <w:rPr>
          <w:color w:val="000000"/>
          <w:sz w:val="20"/>
          <w:szCs w:val="20"/>
        </w:rPr>
      </w:pPr>
    </w:p>
    <w:p w14:paraId="4926D496" w14:textId="77777777" w:rsidR="00EB5C72" w:rsidRPr="00576D3B" w:rsidRDefault="00EB5C72" w:rsidP="00AD0853">
      <w:pPr>
        <w:spacing w:after="0" w:line="240" w:lineRule="auto"/>
        <w:ind w:left="600" w:right="600"/>
        <w:jc w:val="center"/>
        <w:rPr>
          <w:color w:val="000000"/>
          <w:sz w:val="20"/>
          <w:szCs w:val="20"/>
        </w:rPr>
      </w:pPr>
    </w:p>
    <w:p w14:paraId="71B65388"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4" w:history="1">
        <w:r w:rsidRPr="00576D3B">
          <w:rPr>
            <w:rFonts w:eastAsia="Times New Roman"/>
            <w:color w:val="0000FF"/>
            <w:sz w:val="24"/>
            <w:u w:val="single"/>
            <w:lang w:eastAsia="en-AU"/>
          </w:rPr>
          <w:t>governmentgazettesa@sa.gov.au</w:t>
        </w:r>
      </w:hyperlink>
    </w:p>
    <w:p w14:paraId="7AAF8ED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C072FC3"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5" w:history="1">
        <w:r w:rsidRPr="00576D3B">
          <w:rPr>
            <w:rFonts w:eastAsia="Times New Roman"/>
            <w:color w:val="0000FF"/>
            <w:sz w:val="24"/>
            <w:u w:val="single"/>
            <w:lang w:eastAsia="en-AU"/>
          </w:rPr>
          <w:t>www.governmentgazette.sa.gov.au</w:t>
        </w:r>
      </w:hyperlink>
    </w:p>
    <w:p w14:paraId="7AC01019" w14:textId="77777777" w:rsidR="00EB5C72" w:rsidRPr="00576D3B" w:rsidRDefault="00EB5C72" w:rsidP="00AD0853">
      <w:pPr>
        <w:spacing w:after="0" w:line="240" w:lineRule="auto"/>
        <w:ind w:left="600" w:right="600"/>
        <w:jc w:val="center"/>
        <w:rPr>
          <w:color w:val="000000"/>
          <w:sz w:val="20"/>
          <w:szCs w:val="20"/>
        </w:rPr>
      </w:pPr>
    </w:p>
    <w:p w14:paraId="35367B21" w14:textId="77777777" w:rsidR="00EB5C72" w:rsidRPr="00576D3B" w:rsidRDefault="00EB5C72" w:rsidP="00AD0853">
      <w:pPr>
        <w:spacing w:after="0" w:line="240" w:lineRule="auto"/>
        <w:ind w:left="600" w:right="600"/>
        <w:jc w:val="center"/>
        <w:rPr>
          <w:color w:val="000000"/>
          <w:sz w:val="20"/>
          <w:szCs w:val="20"/>
        </w:rPr>
      </w:pPr>
    </w:p>
    <w:p w14:paraId="061E7822" w14:textId="77777777" w:rsidR="00EB5C72" w:rsidRPr="00576D3B" w:rsidRDefault="00EB5C72" w:rsidP="00AD0853">
      <w:pPr>
        <w:spacing w:after="0" w:line="240" w:lineRule="auto"/>
        <w:ind w:left="600" w:right="600"/>
        <w:jc w:val="center"/>
        <w:rPr>
          <w:color w:val="000000"/>
          <w:sz w:val="20"/>
          <w:szCs w:val="20"/>
        </w:rPr>
      </w:pPr>
    </w:p>
    <w:p w14:paraId="59F36D58" w14:textId="77777777" w:rsidR="00EB5C72" w:rsidRPr="00576D3B" w:rsidRDefault="00EB5C72" w:rsidP="00AD0853">
      <w:pPr>
        <w:spacing w:after="0" w:line="240" w:lineRule="auto"/>
        <w:ind w:left="600" w:right="600"/>
        <w:jc w:val="center"/>
        <w:rPr>
          <w:color w:val="000000"/>
          <w:sz w:val="20"/>
          <w:szCs w:val="20"/>
        </w:rPr>
      </w:pPr>
    </w:p>
    <w:p w14:paraId="6AB69D43" w14:textId="77777777" w:rsidR="00EB5C72" w:rsidRDefault="00EB5C72" w:rsidP="00AD0853">
      <w:pPr>
        <w:spacing w:after="0" w:line="240" w:lineRule="auto"/>
        <w:ind w:left="600" w:right="600"/>
        <w:jc w:val="center"/>
        <w:rPr>
          <w:color w:val="000000"/>
          <w:sz w:val="20"/>
          <w:szCs w:val="20"/>
        </w:rPr>
      </w:pPr>
    </w:p>
    <w:p w14:paraId="7ABBFA70" w14:textId="77777777" w:rsidR="00EB5C72" w:rsidRDefault="00EB5C72" w:rsidP="00AD0853">
      <w:pPr>
        <w:spacing w:after="0" w:line="240" w:lineRule="auto"/>
        <w:ind w:left="600" w:right="600"/>
        <w:jc w:val="center"/>
        <w:rPr>
          <w:color w:val="000000"/>
          <w:sz w:val="20"/>
          <w:szCs w:val="20"/>
        </w:rPr>
      </w:pPr>
    </w:p>
    <w:p w14:paraId="1883987F" w14:textId="77777777" w:rsidR="00EB5C72" w:rsidRDefault="00EB5C72" w:rsidP="00AD0853">
      <w:pPr>
        <w:spacing w:after="0" w:line="240" w:lineRule="auto"/>
        <w:ind w:left="600" w:right="600"/>
        <w:jc w:val="center"/>
        <w:rPr>
          <w:color w:val="000000"/>
          <w:sz w:val="20"/>
          <w:szCs w:val="20"/>
        </w:rPr>
      </w:pPr>
    </w:p>
    <w:p w14:paraId="0B7DF2B8" w14:textId="77777777" w:rsidR="00EB5C72" w:rsidRDefault="00EB5C72" w:rsidP="00AD0853">
      <w:pPr>
        <w:spacing w:after="0" w:line="240" w:lineRule="auto"/>
        <w:ind w:left="600" w:right="600"/>
        <w:jc w:val="center"/>
        <w:rPr>
          <w:color w:val="000000"/>
          <w:sz w:val="20"/>
          <w:szCs w:val="20"/>
        </w:rPr>
      </w:pPr>
    </w:p>
    <w:p w14:paraId="79D52141"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069C576"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4C8E34E"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 xml:space="preserve">T. </w:t>
      </w:r>
      <w:proofErr w:type="spellStart"/>
      <w:r>
        <w:rPr>
          <w:smallCaps/>
          <w:szCs w:val="17"/>
        </w:rPr>
        <w:t>Foresto</w:t>
      </w:r>
      <w:proofErr w:type="spellEnd"/>
      <w:r w:rsidRPr="00732A1E">
        <w:rPr>
          <w:szCs w:val="17"/>
        </w:rPr>
        <w:t xml:space="preserve">, </w:t>
      </w:r>
      <w:r w:rsidRPr="00B33677">
        <w:rPr>
          <w:szCs w:val="17"/>
        </w:rPr>
        <w:t>Government</w:t>
      </w:r>
      <w:r w:rsidRPr="00777F88">
        <w:rPr>
          <w:szCs w:val="17"/>
        </w:rPr>
        <w:t xml:space="preserve"> Printer, South Australia</w:t>
      </w:r>
    </w:p>
    <w:p w14:paraId="59C52451"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7B0F1EC0"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76" w:history="1">
        <w:r w:rsidRPr="000B6B42">
          <w:rPr>
            <w:rStyle w:val="Hyperlink"/>
            <w:szCs w:val="17"/>
          </w:rPr>
          <w:t>www.governmentgazette.sa.gov.au</w:t>
        </w:r>
      </w:hyperlink>
      <w:r>
        <w:rPr>
          <w:szCs w:val="17"/>
        </w:rPr>
        <w:t xml:space="preserve"> </w:t>
      </w:r>
    </w:p>
    <w:sectPr w:rsidR="000163A9" w:rsidRPr="00D0446B" w:rsidSect="00E81FC9">
      <w:headerReference w:type="even" r:id="rId77"/>
      <w:headerReference w:type="default" r:id="rId78"/>
      <w:pgSz w:w="11906" w:h="16838"/>
      <w:pgMar w:top="1673" w:right="1259" w:bottom="1276" w:left="1293" w:header="1134" w:footer="1134" w:gutter="0"/>
      <w:pgNumType w:start="409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5141B" w14:textId="77777777" w:rsidR="008E03F1" w:rsidRDefault="008E03F1" w:rsidP="00777F88">
      <w:pPr>
        <w:spacing w:after="0" w:line="240" w:lineRule="auto"/>
      </w:pPr>
      <w:r>
        <w:separator/>
      </w:r>
    </w:p>
  </w:endnote>
  <w:endnote w:type="continuationSeparator" w:id="0">
    <w:p w14:paraId="406C2C4D" w14:textId="77777777" w:rsidR="008E03F1" w:rsidRDefault="008E03F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1CF9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1D0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1CB2F9B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922258A"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4E06ECFC"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7ABE4ED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7F54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B7A4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70F903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B1BBF2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2813814"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25102E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8056A" w14:textId="77777777" w:rsidR="008E03F1" w:rsidRDefault="008E03F1" w:rsidP="00777F88">
      <w:pPr>
        <w:spacing w:after="0" w:line="240" w:lineRule="auto"/>
      </w:pPr>
      <w:r>
        <w:separator/>
      </w:r>
    </w:p>
  </w:footnote>
  <w:footnote w:type="continuationSeparator" w:id="0">
    <w:p w14:paraId="2E7FC26E" w14:textId="77777777" w:rsidR="008E03F1" w:rsidRDefault="008E03F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E1EC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56EB8F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3BBAAD0"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7BAA6"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B801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14E05E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944C84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884B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D388" w14:textId="700495BD"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E81FC9">
      <w:rPr>
        <w:rFonts w:eastAsia="Times New Roman"/>
        <w:sz w:val="21"/>
        <w:szCs w:val="21"/>
      </w:rPr>
      <w:t>74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E81FC9">
      <w:rPr>
        <w:rFonts w:eastAsia="Times New Roman"/>
        <w:sz w:val="21"/>
        <w:szCs w:val="21"/>
      </w:rPr>
      <w:t>7</w:t>
    </w:r>
    <w:r w:rsidR="00A55207">
      <w:rPr>
        <w:rFonts w:eastAsia="Times New Roman"/>
        <w:sz w:val="21"/>
        <w:szCs w:val="21"/>
      </w:rPr>
      <w:t xml:space="preserve"> </w:t>
    </w:r>
    <w:r w:rsidR="00E81FC9">
      <w:rPr>
        <w:rFonts w:eastAsia="Times New Roman"/>
        <w:sz w:val="21"/>
        <w:szCs w:val="21"/>
      </w:rPr>
      <w:t>November 2024</w:t>
    </w:r>
  </w:p>
  <w:p w14:paraId="1A74131A"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343ED" w14:textId="1962506F" w:rsidR="00C25241" w:rsidRPr="00C25241" w:rsidRDefault="00E81FC9"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7 November </w:t>
    </w:r>
    <w:r w:rsidR="00A55207" w:rsidRPr="00A55207">
      <w:rPr>
        <w:rFonts w:eastAsia="Times New Roman"/>
        <w:sz w:val="21"/>
        <w:szCs w:val="21"/>
      </w:rPr>
      <w:t>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5C18D14"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D72C4"/>
    <w:multiLevelType w:val="hybridMultilevel"/>
    <w:tmpl w:val="6152FDC4"/>
    <w:lvl w:ilvl="0" w:tplc="FFFFFFFF">
      <w:start w:val="1"/>
      <w:numFmt w:val="lowerLetter"/>
      <w:lvlText w:val="(%1)"/>
      <w:lvlJc w:val="left"/>
      <w:pPr>
        <w:ind w:left="680" w:hanging="360"/>
      </w:pPr>
      <w:rPr>
        <w:rFonts w:hint="default"/>
      </w:rPr>
    </w:lvl>
    <w:lvl w:ilvl="1" w:tplc="FFFFFFFF" w:tentative="1">
      <w:start w:val="1"/>
      <w:numFmt w:val="lowerLetter"/>
      <w:lvlText w:val="%2."/>
      <w:lvlJc w:val="left"/>
      <w:pPr>
        <w:ind w:left="1400" w:hanging="360"/>
      </w:pPr>
    </w:lvl>
    <w:lvl w:ilvl="2" w:tplc="FFFFFFFF" w:tentative="1">
      <w:start w:val="1"/>
      <w:numFmt w:val="lowerRoman"/>
      <w:lvlText w:val="%3."/>
      <w:lvlJc w:val="right"/>
      <w:pPr>
        <w:ind w:left="2120" w:hanging="180"/>
      </w:pPr>
    </w:lvl>
    <w:lvl w:ilvl="3" w:tplc="FFFFFFFF" w:tentative="1">
      <w:start w:val="1"/>
      <w:numFmt w:val="decimal"/>
      <w:lvlText w:val="%4."/>
      <w:lvlJc w:val="left"/>
      <w:pPr>
        <w:ind w:left="2840" w:hanging="360"/>
      </w:pPr>
    </w:lvl>
    <w:lvl w:ilvl="4" w:tplc="FFFFFFFF" w:tentative="1">
      <w:start w:val="1"/>
      <w:numFmt w:val="lowerLetter"/>
      <w:lvlText w:val="%5."/>
      <w:lvlJc w:val="left"/>
      <w:pPr>
        <w:ind w:left="3560" w:hanging="360"/>
      </w:pPr>
    </w:lvl>
    <w:lvl w:ilvl="5" w:tplc="FFFFFFFF" w:tentative="1">
      <w:start w:val="1"/>
      <w:numFmt w:val="lowerRoman"/>
      <w:lvlText w:val="%6."/>
      <w:lvlJc w:val="right"/>
      <w:pPr>
        <w:ind w:left="4280" w:hanging="180"/>
      </w:pPr>
    </w:lvl>
    <w:lvl w:ilvl="6" w:tplc="FFFFFFFF" w:tentative="1">
      <w:start w:val="1"/>
      <w:numFmt w:val="decimal"/>
      <w:lvlText w:val="%7."/>
      <w:lvlJc w:val="left"/>
      <w:pPr>
        <w:ind w:left="5000" w:hanging="360"/>
      </w:pPr>
    </w:lvl>
    <w:lvl w:ilvl="7" w:tplc="FFFFFFFF" w:tentative="1">
      <w:start w:val="1"/>
      <w:numFmt w:val="lowerLetter"/>
      <w:lvlText w:val="%8."/>
      <w:lvlJc w:val="left"/>
      <w:pPr>
        <w:ind w:left="5720" w:hanging="360"/>
      </w:pPr>
    </w:lvl>
    <w:lvl w:ilvl="8" w:tplc="FFFFFFFF" w:tentative="1">
      <w:start w:val="1"/>
      <w:numFmt w:val="lowerRoman"/>
      <w:lvlText w:val="%9."/>
      <w:lvlJc w:val="right"/>
      <w:pPr>
        <w:ind w:left="6440" w:hanging="180"/>
      </w:pPr>
    </w:lvl>
  </w:abstractNum>
  <w:abstractNum w:abstractNumId="1" w15:restartNumberingAfterBreak="0">
    <w:nsid w:val="3A8D0205"/>
    <w:multiLevelType w:val="hybridMultilevel"/>
    <w:tmpl w:val="ACE65F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898235C"/>
    <w:multiLevelType w:val="hybridMultilevel"/>
    <w:tmpl w:val="9DA68B5E"/>
    <w:lvl w:ilvl="0" w:tplc="214A721C">
      <w:start w:val="1"/>
      <w:numFmt w:val="decimal"/>
      <w:lvlText w:val="%1."/>
      <w:lvlJc w:val="left"/>
      <w:pPr>
        <w:ind w:left="502" w:hanging="360"/>
      </w:pPr>
      <w:rPr>
        <w:rFonts w:hint="default"/>
        <w:i w:val="0"/>
        <w:iCs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15:restartNumberingAfterBreak="0">
    <w:nsid w:val="5CFE5292"/>
    <w:multiLevelType w:val="hybridMultilevel"/>
    <w:tmpl w:val="7A4E8F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2367422"/>
    <w:multiLevelType w:val="hybridMultilevel"/>
    <w:tmpl w:val="6152FDC4"/>
    <w:lvl w:ilvl="0" w:tplc="2DDCD3B4">
      <w:start w:val="1"/>
      <w:numFmt w:val="lowerLetter"/>
      <w:lvlText w:val="(%1)"/>
      <w:lvlJc w:val="left"/>
      <w:pPr>
        <w:ind w:left="680" w:hanging="360"/>
      </w:pPr>
      <w:rPr>
        <w:rFonts w:hint="default"/>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962202"/>
    <w:multiLevelType w:val="hybridMultilevel"/>
    <w:tmpl w:val="6E6240DE"/>
    <w:lvl w:ilvl="0" w:tplc="0C090017">
      <w:start w:val="1"/>
      <w:numFmt w:val="lowerLetter"/>
      <w:lvlText w:val="%1)"/>
      <w:lvlJc w:val="left"/>
      <w:pPr>
        <w:tabs>
          <w:tab w:val="num" w:pos="780"/>
        </w:tabs>
        <w:ind w:left="780" w:hanging="360"/>
      </w:pPr>
    </w:lvl>
    <w:lvl w:ilvl="1" w:tplc="5D9ECF74">
      <w:start w:val="1"/>
      <w:numFmt w:val="lowerRoman"/>
      <w:lvlText w:val="(%2)"/>
      <w:lvlJc w:val="right"/>
      <w:pPr>
        <w:tabs>
          <w:tab w:val="num" w:pos="1500"/>
        </w:tabs>
        <w:ind w:left="1500" w:hanging="360"/>
      </w:pPr>
      <w:rPr>
        <w:rFonts w:hint="default"/>
      </w:rPr>
    </w:lvl>
    <w:lvl w:ilvl="2" w:tplc="5D9ECF74">
      <w:start w:val="1"/>
      <w:numFmt w:val="lowerRoman"/>
      <w:lvlText w:val="(%3)"/>
      <w:lvlJc w:val="right"/>
      <w:pPr>
        <w:tabs>
          <w:tab w:val="num" w:pos="2400"/>
        </w:tabs>
        <w:ind w:left="2400" w:hanging="360"/>
      </w:pPr>
      <w:rPr>
        <w:rFonts w:hint="default"/>
      </w:r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8" w15:restartNumberingAfterBreak="0">
    <w:nsid w:val="681E104D"/>
    <w:multiLevelType w:val="hybridMultilevel"/>
    <w:tmpl w:val="B6D0F792"/>
    <w:lvl w:ilvl="0" w:tplc="63A42B34">
      <w:start w:val="1"/>
      <w:numFmt w:val="lowerLetter"/>
      <w:lvlText w:val="(%1)"/>
      <w:lvlJc w:val="left"/>
      <w:pPr>
        <w:ind w:left="720" w:hanging="360"/>
      </w:pPr>
      <w:rPr>
        <w:rFonts w:ascii="Times New Roman" w:eastAsia="Calibri"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6"/>
  </w:num>
  <w:num w:numId="2" w16cid:durableId="1999571555">
    <w:abstractNumId w:val="9"/>
  </w:num>
  <w:num w:numId="3" w16cid:durableId="1118531261">
    <w:abstractNumId w:val="4"/>
  </w:num>
  <w:num w:numId="4" w16cid:durableId="410662823">
    <w:abstractNumId w:val="7"/>
  </w:num>
  <w:num w:numId="5" w16cid:durableId="474565404">
    <w:abstractNumId w:val="3"/>
  </w:num>
  <w:num w:numId="6" w16cid:durableId="261304308">
    <w:abstractNumId w:val="2"/>
  </w:num>
  <w:num w:numId="7" w16cid:durableId="1163814202">
    <w:abstractNumId w:val="1"/>
  </w:num>
  <w:num w:numId="8" w16cid:durableId="59404816">
    <w:abstractNumId w:val="5"/>
  </w:num>
  <w:num w:numId="9" w16cid:durableId="553348219">
    <w:abstractNumId w:val="0"/>
  </w:num>
  <w:num w:numId="10" w16cid:durableId="40692729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F1"/>
    <w:rsid w:val="000100A7"/>
    <w:rsid w:val="000163A9"/>
    <w:rsid w:val="0001762C"/>
    <w:rsid w:val="000202A8"/>
    <w:rsid w:val="0002085F"/>
    <w:rsid w:val="000249AC"/>
    <w:rsid w:val="00030270"/>
    <w:rsid w:val="0005659C"/>
    <w:rsid w:val="00063D6D"/>
    <w:rsid w:val="00064C75"/>
    <w:rsid w:val="00066B0B"/>
    <w:rsid w:val="00070E37"/>
    <w:rsid w:val="000835E8"/>
    <w:rsid w:val="0009376E"/>
    <w:rsid w:val="000B0640"/>
    <w:rsid w:val="000B38D1"/>
    <w:rsid w:val="000C1F3D"/>
    <w:rsid w:val="000C5912"/>
    <w:rsid w:val="000D34A3"/>
    <w:rsid w:val="000D35A2"/>
    <w:rsid w:val="000D54A0"/>
    <w:rsid w:val="000E0014"/>
    <w:rsid w:val="000E332A"/>
    <w:rsid w:val="000E655C"/>
    <w:rsid w:val="000F0B45"/>
    <w:rsid w:val="000F2CEA"/>
    <w:rsid w:val="00104BC5"/>
    <w:rsid w:val="00106A83"/>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8240B"/>
    <w:rsid w:val="00183633"/>
    <w:rsid w:val="001A1228"/>
    <w:rsid w:val="001A6981"/>
    <w:rsid w:val="001A7A85"/>
    <w:rsid w:val="001B2310"/>
    <w:rsid w:val="001B7138"/>
    <w:rsid w:val="001B79A6"/>
    <w:rsid w:val="001C02EF"/>
    <w:rsid w:val="001C09DA"/>
    <w:rsid w:val="001D5A30"/>
    <w:rsid w:val="001E3FE3"/>
    <w:rsid w:val="001E668B"/>
    <w:rsid w:val="001E78FF"/>
    <w:rsid w:val="001E7A64"/>
    <w:rsid w:val="00203620"/>
    <w:rsid w:val="00204C2A"/>
    <w:rsid w:val="002113D6"/>
    <w:rsid w:val="002130A5"/>
    <w:rsid w:val="002148EF"/>
    <w:rsid w:val="00222B67"/>
    <w:rsid w:val="00227163"/>
    <w:rsid w:val="00237B08"/>
    <w:rsid w:val="002425EF"/>
    <w:rsid w:val="00247446"/>
    <w:rsid w:val="002477BA"/>
    <w:rsid w:val="00251266"/>
    <w:rsid w:val="00251945"/>
    <w:rsid w:val="00251FEE"/>
    <w:rsid w:val="00256C71"/>
    <w:rsid w:val="00262F8F"/>
    <w:rsid w:val="0026620A"/>
    <w:rsid w:val="0026731F"/>
    <w:rsid w:val="00274363"/>
    <w:rsid w:val="00275F32"/>
    <w:rsid w:val="00293061"/>
    <w:rsid w:val="0029410F"/>
    <w:rsid w:val="002977EE"/>
    <w:rsid w:val="002A0492"/>
    <w:rsid w:val="002A4530"/>
    <w:rsid w:val="002A7F4B"/>
    <w:rsid w:val="002B1AEF"/>
    <w:rsid w:val="002B5584"/>
    <w:rsid w:val="002C219B"/>
    <w:rsid w:val="002C2E97"/>
    <w:rsid w:val="002C751E"/>
    <w:rsid w:val="002C7DF4"/>
    <w:rsid w:val="002D3EE3"/>
    <w:rsid w:val="002D4754"/>
    <w:rsid w:val="002D7735"/>
    <w:rsid w:val="00304833"/>
    <w:rsid w:val="003121EA"/>
    <w:rsid w:val="00314651"/>
    <w:rsid w:val="00317E17"/>
    <w:rsid w:val="00322D71"/>
    <w:rsid w:val="00334814"/>
    <w:rsid w:val="0034074D"/>
    <w:rsid w:val="0035604B"/>
    <w:rsid w:val="00362C85"/>
    <w:rsid w:val="00372CA3"/>
    <w:rsid w:val="00375085"/>
    <w:rsid w:val="00376590"/>
    <w:rsid w:val="00380942"/>
    <w:rsid w:val="00384F68"/>
    <w:rsid w:val="00386A66"/>
    <w:rsid w:val="00394510"/>
    <w:rsid w:val="00394788"/>
    <w:rsid w:val="003967FE"/>
    <w:rsid w:val="003A23EA"/>
    <w:rsid w:val="003A362B"/>
    <w:rsid w:val="003B43DE"/>
    <w:rsid w:val="003C2BF7"/>
    <w:rsid w:val="003D2332"/>
    <w:rsid w:val="003D5923"/>
    <w:rsid w:val="003E016D"/>
    <w:rsid w:val="003E0181"/>
    <w:rsid w:val="003E2C11"/>
    <w:rsid w:val="003E2F5F"/>
    <w:rsid w:val="003E3565"/>
    <w:rsid w:val="003F25F3"/>
    <w:rsid w:val="003F4643"/>
    <w:rsid w:val="004035A7"/>
    <w:rsid w:val="004120A4"/>
    <w:rsid w:val="004128D7"/>
    <w:rsid w:val="0041701B"/>
    <w:rsid w:val="00421804"/>
    <w:rsid w:val="00421F5C"/>
    <w:rsid w:val="0043001F"/>
    <w:rsid w:val="0043387B"/>
    <w:rsid w:val="00435ECE"/>
    <w:rsid w:val="00441E8D"/>
    <w:rsid w:val="0044383E"/>
    <w:rsid w:val="004530F1"/>
    <w:rsid w:val="004535E8"/>
    <w:rsid w:val="00462811"/>
    <w:rsid w:val="00464A8C"/>
    <w:rsid w:val="00472302"/>
    <w:rsid w:val="00475212"/>
    <w:rsid w:val="004872C1"/>
    <w:rsid w:val="00487DCB"/>
    <w:rsid w:val="0049287C"/>
    <w:rsid w:val="004A1D69"/>
    <w:rsid w:val="004A5341"/>
    <w:rsid w:val="004B1B9B"/>
    <w:rsid w:val="004B2090"/>
    <w:rsid w:val="004B39A1"/>
    <w:rsid w:val="004B7B2C"/>
    <w:rsid w:val="004C06D5"/>
    <w:rsid w:val="004C0A80"/>
    <w:rsid w:val="004C1538"/>
    <w:rsid w:val="004C4DE5"/>
    <w:rsid w:val="004C61AD"/>
    <w:rsid w:val="004D43E8"/>
    <w:rsid w:val="004E1A0B"/>
    <w:rsid w:val="004E545F"/>
    <w:rsid w:val="004E657B"/>
    <w:rsid w:val="004F01C3"/>
    <w:rsid w:val="004F1085"/>
    <w:rsid w:val="004F13B7"/>
    <w:rsid w:val="004F619A"/>
    <w:rsid w:val="004F7CCF"/>
    <w:rsid w:val="00504D28"/>
    <w:rsid w:val="005115D3"/>
    <w:rsid w:val="005152B8"/>
    <w:rsid w:val="005333DB"/>
    <w:rsid w:val="005335F1"/>
    <w:rsid w:val="00535963"/>
    <w:rsid w:val="00540347"/>
    <w:rsid w:val="00540423"/>
    <w:rsid w:val="0054338C"/>
    <w:rsid w:val="00543A79"/>
    <w:rsid w:val="00544893"/>
    <w:rsid w:val="00557A4A"/>
    <w:rsid w:val="005622AC"/>
    <w:rsid w:val="0056267A"/>
    <w:rsid w:val="005956F0"/>
    <w:rsid w:val="005A3A1B"/>
    <w:rsid w:val="005A69A9"/>
    <w:rsid w:val="005B4E55"/>
    <w:rsid w:val="005B69B3"/>
    <w:rsid w:val="005C269C"/>
    <w:rsid w:val="005C6C9D"/>
    <w:rsid w:val="005D2091"/>
    <w:rsid w:val="005D24AC"/>
    <w:rsid w:val="005E631C"/>
    <w:rsid w:val="005E7D95"/>
    <w:rsid w:val="005F4618"/>
    <w:rsid w:val="00602B9D"/>
    <w:rsid w:val="00612978"/>
    <w:rsid w:val="0061560C"/>
    <w:rsid w:val="00615806"/>
    <w:rsid w:val="0063119A"/>
    <w:rsid w:val="006419CA"/>
    <w:rsid w:val="00645DC8"/>
    <w:rsid w:val="006671B7"/>
    <w:rsid w:val="00670706"/>
    <w:rsid w:val="00671C1C"/>
    <w:rsid w:val="00675FB0"/>
    <w:rsid w:val="00682532"/>
    <w:rsid w:val="00682F0B"/>
    <w:rsid w:val="00683755"/>
    <w:rsid w:val="00685927"/>
    <w:rsid w:val="0069239F"/>
    <w:rsid w:val="00694D0A"/>
    <w:rsid w:val="006974D4"/>
    <w:rsid w:val="006A510F"/>
    <w:rsid w:val="006B561D"/>
    <w:rsid w:val="006B5B96"/>
    <w:rsid w:val="006C5BE8"/>
    <w:rsid w:val="006C7E15"/>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879D2"/>
    <w:rsid w:val="007902CE"/>
    <w:rsid w:val="0079069D"/>
    <w:rsid w:val="007945D4"/>
    <w:rsid w:val="007A120B"/>
    <w:rsid w:val="007A37F9"/>
    <w:rsid w:val="007A4399"/>
    <w:rsid w:val="007A5911"/>
    <w:rsid w:val="007B4546"/>
    <w:rsid w:val="007C2C6F"/>
    <w:rsid w:val="007C3E7B"/>
    <w:rsid w:val="007E0F4A"/>
    <w:rsid w:val="007E1849"/>
    <w:rsid w:val="007E5D21"/>
    <w:rsid w:val="007F1191"/>
    <w:rsid w:val="0080019C"/>
    <w:rsid w:val="008008DD"/>
    <w:rsid w:val="00802077"/>
    <w:rsid w:val="00822107"/>
    <w:rsid w:val="008226D4"/>
    <w:rsid w:val="008250FE"/>
    <w:rsid w:val="0083072B"/>
    <w:rsid w:val="00831BDE"/>
    <w:rsid w:val="00836E70"/>
    <w:rsid w:val="00852E2C"/>
    <w:rsid w:val="00854962"/>
    <w:rsid w:val="00867EF2"/>
    <w:rsid w:val="0087395E"/>
    <w:rsid w:val="00891067"/>
    <w:rsid w:val="008A405A"/>
    <w:rsid w:val="008C2BF8"/>
    <w:rsid w:val="008E03F1"/>
    <w:rsid w:val="008E4F1E"/>
    <w:rsid w:val="008E7F3F"/>
    <w:rsid w:val="00901E82"/>
    <w:rsid w:val="00902C46"/>
    <w:rsid w:val="0090520A"/>
    <w:rsid w:val="00914649"/>
    <w:rsid w:val="00920880"/>
    <w:rsid w:val="00920FFF"/>
    <w:rsid w:val="00921240"/>
    <w:rsid w:val="0093079E"/>
    <w:rsid w:val="00940FA8"/>
    <w:rsid w:val="00947809"/>
    <w:rsid w:val="0095143F"/>
    <w:rsid w:val="00952377"/>
    <w:rsid w:val="00955412"/>
    <w:rsid w:val="00955694"/>
    <w:rsid w:val="009562D8"/>
    <w:rsid w:val="00962B7D"/>
    <w:rsid w:val="00964704"/>
    <w:rsid w:val="00964B4D"/>
    <w:rsid w:val="00974E27"/>
    <w:rsid w:val="009750C8"/>
    <w:rsid w:val="00977C9F"/>
    <w:rsid w:val="00985AEE"/>
    <w:rsid w:val="00994411"/>
    <w:rsid w:val="009A6661"/>
    <w:rsid w:val="009B2C75"/>
    <w:rsid w:val="009B6FDC"/>
    <w:rsid w:val="009B6FFD"/>
    <w:rsid w:val="009C5892"/>
    <w:rsid w:val="009C6388"/>
    <w:rsid w:val="009D1E2E"/>
    <w:rsid w:val="009D586E"/>
    <w:rsid w:val="009E1B44"/>
    <w:rsid w:val="009E2997"/>
    <w:rsid w:val="009F15D7"/>
    <w:rsid w:val="009F3262"/>
    <w:rsid w:val="009F7976"/>
    <w:rsid w:val="00A00225"/>
    <w:rsid w:val="00A0211B"/>
    <w:rsid w:val="00A25F99"/>
    <w:rsid w:val="00A2611B"/>
    <w:rsid w:val="00A33023"/>
    <w:rsid w:val="00A37EF6"/>
    <w:rsid w:val="00A424A1"/>
    <w:rsid w:val="00A44FFB"/>
    <w:rsid w:val="00A47DE3"/>
    <w:rsid w:val="00A504E5"/>
    <w:rsid w:val="00A50E6A"/>
    <w:rsid w:val="00A55207"/>
    <w:rsid w:val="00A631C3"/>
    <w:rsid w:val="00A708FA"/>
    <w:rsid w:val="00A71F02"/>
    <w:rsid w:val="00A747D0"/>
    <w:rsid w:val="00A74915"/>
    <w:rsid w:val="00A756C0"/>
    <w:rsid w:val="00A773E8"/>
    <w:rsid w:val="00A85CC5"/>
    <w:rsid w:val="00A92C4D"/>
    <w:rsid w:val="00A93B37"/>
    <w:rsid w:val="00A97608"/>
    <w:rsid w:val="00AD0853"/>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25D"/>
    <w:rsid w:val="00B33677"/>
    <w:rsid w:val="00B33FB3"/>
    <w:rsid w:val="00B40542"/>
    <w:rsid w:val="00B43C57"/>
    <w:rsid w:val="00B47884"/>
    <w:rsid w:val="00B51574"/>
    <w:rsid w:val="00B53F6A"/>
    <w:rsid w:val="00B63210"/>
    <w:rsid w:val="00B91501"/>
    <w:rsid w:val="00B9226A"/>
    <w:rsid w:val="00B97531"/>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53FED"/>
    <w:rsid w:val="00C62FCE"/>
    <w:rsid w:val="00C75784"/>
    <w:rsid w:val="00C77C39"/>
    <w:rsid w:val="00C83D8C"/>
    <w:rsid w:val="00C9018A"/>
    <w:rsid w:val="00C9327C"/>
    <w:rsid w:val="00C965BF"/>
    <w:rsid w:val="00C971BF"/>
    <w:rsid w:val="00CA64A6"/>
    <w:rsid w:val="00CA6ADD"/>
    <w:rsid w:val="00CB0790"/>
    <w:rsid w:val="00CC53FA"/>
    <w:rsid w:val="00CD586C"/>
    <w:rsid w:val="00CD6F35"/>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A08BE"/>
    <w:rsid w:val="00DA1254"/>
    <w:rsid w:val="00DA30CF"/>
    <w:rsid w:val="00DA6921"/>
    <w:rsid w:val="00DB10F7"/>
    <w:rsid w:val="00DB5A8F"/>
    <w:rsid w:val="00DB6A8B"/>
    <w:rsid w:val="00DC2219"/>
    <w:rsid w:val="00DC7AC3"/>
    <w:rsid w:val="00DD670D"/>
    <w:rsid w:val="00DE347D"/>
    <w:rsid w:val="00DF632D"/>
    <w:rsid w:val="00DF7707"/>
    <w:rsid w:val="00E15472"/>
    <w:rsid w:val="00E21999"/>
    <w:rsid w:val="00E222C6"/>
    <w:rsid w:val="00E23F75"/>
    <w:rsid w:val="00E27CBD"/>
    <w:rsid w:val="00E4308C"/>
    <w:rsid w:val="00E50B26"/>
    <w:rsid w:val="00E519D3"/>
    <w:rsid w:val="00E525DE"/>
    <w:rsid w:val="00E57D4E"/>
    <w:rsid w:val="00E60854"/>
    <w:rsid w:val="00E663DF"/>
    <w:rsid w:val="00E77F1C"/>
    <w:rsid w:val="00E81FC9"/>
    <w:rsid w:val="00E914EA"/>
    <w:rsid w:val="00E92649"/>
    <w:rsid w:val="00E93D01"/>
    <w:rsid w:val="00E95550"/>
    <w:rsid w:val="00EA2CCE"/>
    <w:rsid w:val="00EB5C72"/>
    <w:rsid w:val="00EC2419"/>
    <w:rsid w:val="00ED024C"/>
    <w:rsid w:val="00ED2330"/>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17ED"/>
    <w:rsid w:val="00F52E91"/>
    <w:rsid w:val="00F55C07"/>
    <w:rsid w:val="00F56B94"/>
    <w:rsid w:val="00F577DC"/>
    <w:rsid w:val="00F74C30"/>
    <w:rsid w:val="00F77366"/>
    <w:rsid w:val="00F80EF5"/>
    <w:rsid w:val="00F8336F"/>
    <w:rsid w:val="00F85D9B"/>
    <w:rsid w:val="00F94AB3"/>
    <w:rsid w:val="00FB0EA1"/>
    <w:rsid w:val="00FB5F67"/>
    <w:rsid w:val="00FB68BE"/>
    <w:rsid w:val="00FC7743"/>
    <w:rsid w:val="00FD7495"/>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60655"/>
  <w15:chartTrackingRefBased/>
  <w15:docId w15:val="{6145F2E7-E963-49F9-ABC5-5CEF051E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0E0014"/>
    <w:pPr>
      <w:keepLines/>
      <w:tabs>
        <w:tab w:val="right" w:leader="dot" w:pos="4550"/>
      </w:tabs>
      <w:autoSpaceDE w:val="0"/>
      <w:autoSpaceDN w:val="0"/>
      <w:adjustRightInd w:val="0"/>
      <w:spacing w:before="4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63210"/>
  </w:style>
  <w:style w:type="table" w:customStyle="1" w:styleId="TableGrid5">
    <w:name w:val="Table Grid5"/>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B63210"/>
    <w:pPr>
      <w:spacing w:after="80" w:line="20" w:lineRule="exact"/>
      <w:ind w:left="142" w:hanging="142"/>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63210"/>
  </w:style>
  <w:style w:type="paragraph" w:styleId="ListNumber">
    <w:name w:val="List Number"/>
    <w:basedOn w:val="Normal"/>
    <w:rsid w:val="00B63210"/>
    <w:pPr>
      <w:tabs>
        <w:tab w:val="num" w:pos="360"/>
      </w:tabs>
      <w:ind w:left="360" w:hanging="360"/>
    </w:pPr>
    <w:rPr>
      <w:rFonts w:eastAsia="Times New Roman"/>
      <w:szCs w:val="20"/>
    </w:rPr>
  </w:style>
  <w:style w:type="paragraph" w:styleId="ListNumber2">
    <w:name w:val="List Number 2"/>
    <w:basedOn w:val="Normal"/>
    <w:rsid w:val="00B63210"/>
    <w:pPr>
      <w:tabs>
        <w:tab w:val="num" w:pos="643"/>
      </w:tabs>
      <w:ind w:left="643" w:hanging="360"/>
    </w:pPr>
    <w:rPr>
      <w:rFonts w:eastAsia="Times New Roman"/>
      <w:szCs w:val="20"/>
    </w:rPr>
  </w:style>
  <w:style w:type="paragraph" w:styleId="ListNumber3">
    <w:name w:val="List Number 3"/>
    <w:basedOn w:val="Normal"/>
    <w:rsid w:val="00B63210"/>
    <w:pPr>
      <w:tabs>
        <w:tab w:val="num" w:pos="1080"/>
      </w:tabs>
      <w:ind w:left="1080" w:hanging="360"/>
    </w:pPr>
    <w:rPr>
      <w:rFonts w:eastAsia="Times New Roman"/>
      <w:szCs w:val="20"/>
    </w:rPr>
  </w:style>
  <w:style w:type="paragraph" w:styleId="ListNumber4">
    <w:name w:val="List Number 4"/>
    <w:basedOn w:val="Normal"/>
    <w:rsid w:val="00B63210"/>
    <w:pPr>
      <w:tabs>
        <w:tab w:val="num" w:pos="1440"/>
      </w:tabs>
      <w:ind w:left="1440" w:hanging="360"/>
    </w:pPr>
    <w:rPr>
      <w:rFonts w:eastAsia="Times New Roman"/>
      <w:szCs w:val="20"/>
    </w:rPr>
  </w:style>
  <w:style w:type="paragraph" w:styleId="ListNumber5">
    <w:name w:val="List Number 5"/>
    <w:basedOn w:val="Normal"/>
    <w:rsid w:val="00B63210"/>
    <w:pPr>
      <w:tabs>
        <w:tab w:val="num" w:pos="1800"/>
      </w:tabs>
      <w:ind w:left="1800" w:hanging="360"/>
    </w:pPr>
    <w:rPr>
      <w:rFonts w:eastAsia="Times New Roman"/>
      <w:szCs w:val="20"/>
    </w:rPr>
  </w:style>
  <w:style w:type="character" w:styleId="FootnoteReference">
    <w:name w:val="footnote reference"/>
    <w:semiHidden/>
    <w:rsid w:val="00B63210"/>
    <w:rPr>
      <w:vertAlign w:val="superscript"/>
    </w:rPr>
  </w:style>
  <w:style w:type="table" w:customStyle="1" w:styleId="TableGrid11">
    <w:name w:val="Table Grid11"/>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63210"/>
  </w:style>
  <w:style w:type="numbering" w:customStyle="1" w:styleId="NoList111">
    <w:name w:val="No List111"/>
    <w:next w:val="NoList"/>
    <w:uiPriority w:val="99"/>
    <w:semiHidden/>
    <w:unhideWhenUsed/>
    <w:rsid w:val="00B63210"/>
  </w:style>
  <w:style w:type="table" w:customStyle="1" w:styleId="TableGrid12">
    <w:name w:val="Table Grid12"/>
    <w:basedOn w:val="TableNormal"/>
    <w:next w:val="TableGrid"/>
    <w:uiPriority w:val="59"/>
    <w:rsid w:val="00B63210"/>
    <w:pPr>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63210"/>
  </w:style>
  <w:style w:type="table" w:customStyle="1" w:styleId="TableGrid21">
    <w:name w:val="Table Grid21"/>
    <w:basedOn w:val="TableNormal"/>
    <w:next w:val="TableGrid"/>
    <w:rsid w:val="00B63210"/>
    <w:pPr>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63210"/>
    <w:pPr>
      <w:tabs>
        <w:tab w:val="left" w:pos="227"/>
        <w:tab w:val="left" w:pos="454"/>
        <w:tab w:val="left" w:pos="680"/>
        <w:tab w:val="left" w:pos="907"/>
        <w:tab w:val="left" w:pos="1134"/>
        <w:tab w:val="left" w:pos="1361"/>
        <w:tab w:val="left" w:pos="1588"/>
        <w:tab w:val="left" w:pos="1814"/>
        <w:tab w:val="left" w:pos="2041"/>
      </w:tabs>
      <w:spacing w:before="120" w:after="60" w:line="312" w:lineRule="auto"/>
      <w:ind w:left="142" w:hanging="142"/>
      <w:jc w:val="both"/>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63210"/>
  </w:style>
  <w:style w:type="paragraph" w:customStyle="1" w:styleId="Default">
    <w:name w:val="Default"/>
    <w:basedOn w:val="GG-body"/>
    <w:rsid w:val="00B63210"/>
    <w:pPr>
      <w:widowControl w:val="0"/>
      <w:autoSpaceDE w:val="0"/>
      <w:autoSpaceDN w:val="0"/>
      <w:adjustRightInd w:val="0"/>
      <w:ind w:left="142" w:hanging="142"/>
    </w:pPr>
    <w:rPr>
      <w:rFonts w:cs="AFHDL H+ Helvetica Neue"/>
      <w:color w:val="000000"/>
      <w:szCs w:val="24"/>
    </w:rPr>
  </w:style>
  <w:style w:type="numbering" w:customStyle="1" w:styleId="NoList4">
    <w:name w:val="No List4"/>
    <w:next w:val="NoList"/>
    <w:uiPriority w:val="99"/>
    <w:semiHidden/>
    <w:unhideWhenUsed/>
    <w:rsid w:val="00B63210"/>
  </w:style>
  <w:style w:type="numbering" w:customStyle="1" w:styleId="NoList5">
    <w:name w:val="No List5"/>
    <w:next w:val="NoList"/>
    <w:uiPriority w:val="99"/>
    <w:semiHidden/>
    <w:unhideWhenUsed/>
    <w:rsid w:val="00B63210"/>
  </w:style>
  <w:style w:type="table" w:customStyle="1" w:styleId="RTWSATable">
    <w:name w:val="RTWSA Table"/>
    <w:basedOn w:val="TableNormal"/>
    <w:uiPriority w:val="99"/>
    <w:rsid w:val="00B63210"/>
    <w:pPr>
      <w:spacing w:after="80" w:line="170" w:lineRule="exact"/>
      <w:ind w:left="142" w:hanging="142"/>
      <w:jc w:val="both"/>
    </w:pPr>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B63210"/>
    <w:pPr>
      <w:spacing w:after="80" w:line="170" w:lineRule="exact"/>
      <w:ind w:left="142" w:hanging="142"/>
      <w:jc w:val="both"/>
    </w:pPr>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B63210"/>
  </w:style>
  <w:style w:type="table" w:customStyle="1" w:styleId="TableGrid13">
    <w:name w:val="Table Grid13"/>
    <w:basedOn w:val="TableNormal"/>
    <w:next w:val="TableGrid"/>
    <w:uiPriority w:val="59"/>
    <w:rsid w:val="00B632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63210"/>
  </w:style>
  <w:style w:type="numbering" w:customStyle="1" w:styleId="NoList112">
    <w:name w:val="No List112"/>
    <w:next w:val="NoList"/>
    <w:uiPriority w:val="99"/>
    <w:semiHidden/>
    <w:unhideWhenUsed/>
    <w:rsid w:val="00B63210"/>
  </w:style>
  <w:style w:type="table" w:customStyle="1" w:styleId="TableGrid14">
    <w:name w:val="Table Grid14"/>
    <w:basedOn w:val="TableNormal"/>
    <w:next w:val="TableGrid"/>
    <w:uiPriority w:val="59"/>
    <w:rsid w:val="00B63210"/>
    <w:pPr>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B63210"/>
  </w:style>
  <w:style w:type="table" w:customStyle="1" w:styleId="TableGrid22">
    <w:name w:val="Table Grid22"/>
    <w:basedOn w:val="TableNormal"/>
    <w:next w:val="TableGrid"/>
    <w:rsid w:val="00B63210"/>
    <w:pPr>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B63210"/>
    <w:pPr>
      <w:tabs>
        <w:tab w:val="left" w:pos="227"/>
        <w:tab w:val="left" w:pos="454"/>
        <w:tab w:val="left" w:pos="680"/>
        <w:tab w:val="left" w:pos="907"/>
        <w:tab w:val="left" w:pos="1134"/>
        <w:tab w:val="left" w:pos="1361"/>
        <w:tab w:val="left" w:pos="1588"/>
        <w:tab w:val="left" w:pos="1814"/>
        <w:tab w:val="left" w:pos="2041"/>
      </w:tabs>
      <w:spacing w:before="120" w:after="60" w:line="312" w:lineRule="auto"/>
      <w:ind w:left="142" w:hanging="142"/>
      <w:jc w:val="both"/>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63210"/>
  </w:style>
  <w:style w:type="numbering" w:customStyle="1" w:styleId="NoList41">
    <w:name w:val="No List41"/>
    <w:next w:val="NoList"/>
    <w:uiPriority w:val="99"/>
    <w:semiHidden/>
    <w:unhideWhenUsed/>
    <w:rsid w:val="00B63210"/>
  </w:style>
  <w:style w:type="numbering" w:customStyle="1" w:styleId="NoList51">
    <w:name w:val="No List51"/>
    <w:next w:val="NoList"/>
    <w:uiPriority w:val="99"/>
    <w:semiHidden/>
    <w:unhideWhenUsed/>
    <w:rsid w:val="00B63210"/>
  </w:style>
  <w:style w:type="table" w:customStyle="1" w:styleId="RTWSATable1">
    <w:name w:val="RTWSA Table1"/>
    <w:basedOn w:val="TableNormal"/>
    <w:uiPriority w:val="99"/>
    <w:rsid w:val="00B63210"/>
    <w:pPr>
      <w:spacing w:after="80" w:line="170" w:lineRule="exact"/>
      <w:ind w:left="142" w:hanging="142"/>
      <w:jc w:val="both"/>
    </w:pPr>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B63210"/>
    <w:pPr>
      <w:spacing w:after="80" w:line="170" w:lineRule="exact"/>
      <w:ind w:left="142" w:hanging="142"/>
      <w:jc w:val="both"/>
    </w:pPr>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B63210"/>
    <w:rPr>
      <w:color w:val="605E5C"/>
      <w:shd w:val="clear" w:color="auto" w:fill="E1DFDD"/>
    </w:rPr>
  </w:style>
  <w:style w:type="character" w:styleId="FollowedHyperlink">
    <w:name w:val="FollowedHyperlink"/>
    <w:basedOn w:val="DefaultParagraphFont"/>
    <w:uiPriority w:val="99"/>
    <w:semiHidden/>
    <w:unhideWhenUsed/>
    <w:rsid w:val="00B63210"/>
    <w:rPr>
      <w:color w:val="954F72"/>
      <w:u w:val="single"/>
    </w:rPr>
  </w:style>
  <w:style w:type="paragraph" w:customStyle="1" w:styleId="msonormal0">
    <w:name w:val="msonormal"/>
    <w:basedOn w:val="Normal"/>
    <w:rsid w:val="00B63210"/>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B63210"/>
    <w:pPr>
      <w:spacing w:before="100" w:beforeAutospacing="1" w:after="100" w:afterAutospacing="1" w:line="240" w:lineRule="auto"/>
      <w:jc w:val="left"/>
    </w:pPr>
    <w:rPr>
      <w:rFonts w:eastAsia="Times New Roman"/>
      <w:b/>
      <w:bCs/>
      <w:sz w:val="24"/>
      <w:szCs w:val="24"/>
      <w:lang w:eastAsia="en-AU"/>
    </w:rPr>
  </w:style>
  <w:style w:type="table" w:customStyle="1" w:styleId="TableGrid15">
    <w:name w:val="Table Grid15"/>
    <w:basedOn w:val="TableNormal"/>
    <w:next w:val="TableGrid"/>
    <w:uiPriority w:val="59"/>
    <w:rsid w:val="004B20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307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914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914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www.legislation.sa.gov.au/index.aspx?action=legref&amp;type=act&amp;legtitle=Public%20Sector%20Act%202009" TargetMode="External"/><Relationship Id="rId42" Type="http://schemas.openxmlformats.org/officeDocument/2006/relationships/image" Target="media/image13.png"/><Relationship Id="rId47" Type="http://schemas.openxmlformats.org/officeDocument/2006/relationships/hyperlink" Target="http://www.legislation.sa.gov.au/index.aspx?action=legref&amp;type=subordleg&amp;legtitle=Liquor%20Licensing%20(Dry%20Areas)%20Notice%202015" TargetMode="External"/><Relationship Id="rId63" Type="http://schemas.openxmlformats.org/officeDocument/2006/relationships/hyperlink" Target="http://www.environment.sa.gov.au" TargetMode="External"/><Relationship Id="rId68" Type="http://schemas.openxmlformats.org/officeDocument/2006/relationships/hyperlink" Target="http://www.legislation.sa.gov.au/index.aspx?action=legref&amp;type=subordleg&amp;legtitle=Liquor%20Licensing%20(Dry%20Areas)%20Notice%202015"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Tobacco%20and%20E%E2%80%91Cigarette%20Products%20Regulations%202019" TargetMode="External"/><Relationship Id="rId32" Type="http://schemas.openxmlformats.org/officeDocument/2006/relationships/image" Target="media/image7.png"/><Relationship Id="rId37" Type="http://schemas.openxmlformats.org/officeDocument/2006/relationships/hyperlink" Target="http://www.legislation.sa.gov.au/index.aspx?action=legref&amp;type=subordleg&amp;legtitle=Liquor%20Licensing%20(Dry%20Areas)%20Notice%202015" TargetMode="External"/><Relationship Id="rId40" Type="http://schemas.openxmlformats.org/officeDocument/2006/relationships/image" Target="media/image12.png"/><Relationship Id="rId45" Type="http://schemas.openxmlformats.org/officeDocument/2006/relationships/hyperlink" Target="http://www.legislation.sa.gov.au/index.aspx?action=legref&amp;type=subordleg&amp;legtitle=Liquor%20Licensing%20(Dry%20Areas)%20Notice%202015" TargetMode="External"/><Relationship Id="rId53" Type="http://schemas.openxmlformats.org/officeDocument/2006/relationships/hyperlink" Target="http://www.environment.sa.gov.au" TargetMode="External"/><Relationship Id="rId58" Type="http://schemas.openxmlformats.org/officeDocument/2006/relationships/hyperlink" Target="http://www.environment.sa.gov.au" TargetMode="External"/><Relationship Id="rId66" Type="http://schemas.openxmlformats.org/officeDocument/2006/relationships/hyperlink" Target="https://www.dit.sa.gov.au/OutbackRoads/outback_road_warnings/special_notices" TargetMode="External"/><Relationship Id="rId74" Type="http://schemas.openxmlformats.org/officeDocument/2006/relationships/hyperlink" Target="mailto:governmentgazettesa@sa.gov.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nvironment.sa.gov.au" TargetMode="External"/><Relationship Id="rId19" Type="http://schemas.openxmlformats.org/officeDocument/2006/relationships/hyperlink" Target="http://www.legislation.sa.gov.au/index.aspx?action=legref&amp;type=subordleg&amp;legtitle=Local%20Government%20(Financial%20Management)%20Regulations%202011"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Local%20Government%20Act%201999" TargetMode="External"/><Relationship Id="rId27" Type="http://schemas.openxmlformats.org/officeDocument/2006/relationships/hyperlink" Target="http://www.legislation.sa.gov.au/index.aspx?action=legref&amp;type=subordleg&amp;legtitle=Liquor%20Licensing%20(Dry%20Areas)%20Notice%202015"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yperlink" Target="http://www.legislation.sa.gov.au/index.aspx?action=legref&amp;type=subordleg&amp;legtitle=Liquor%20Licensing%20(Dry%20Areas)%20Notice%202015" TargetMode="External"/><Relationship Id="rId48" Type="http://schemas.openxmlformats.org/officeDocument/2006/relationships/hyperlink" Target="http://www.legislation.sa.gov.au/index.aspx?action=legref&amp;type=subordleg&amp;legtitle=Liquor%20Licensing%20(Dry%20Areas)%20Notice%202015" TargetMode="External"/><Relationship Id="rId56" Type="http://schemas.openxmlformats.org/officeDocument/2006/relationships/hyperlink" Target="http://www.environment.sa.gov.au" TargetMode="External"/><Relationship Id="rId64" Type="http://schemas.openxmlformats.org/officeDocument/2006/relationships/hyperlink" Target="http://www.environment.sa.gov.au" TargetMode="External"/><Relationship Id="rId69" Type="http://schemas.openxmlformats.org/officeDocument/2006/relationships/hyperlink" Target="http://www.legislation.sa.gov.au/index.aspx?action=legref&amp;type=subordleg&amp;legtitle=Liquor%20Licensing%20(Dry%20Areas)%20Notice%202015" TargetMode="External"/><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s://www.environment.sa.gov.au" TargetMode="External"/><Relationship Id="rId72" Type="http://schemas.openxmlformats.org/officeDocument/2006/relationships/image" Target="media/image1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ocal%20Government%20Act%201999" TargetMode="Externa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hyperlink" Target="http://www.environment.sa.gov.au" TargetMode="External"/><Relationship Id="rId67" Type="http://schemas.openxmlformats.org/officeDocument/2006/relationships/image" Target="media/image17.png"/><Relationship Id="rId20" Type="http://schemas.openxmlformats.org/officeDocument/2006/relationships/hyperlink" Target="http://www.legislation.sa.gov.au/index.aspx?action=legref&amp;type=act&amp;legtitle=Local%20Government%20(General)%20Regulations%202013" TargetMode="External"/><Relationship Id="rId41" Type="http://schemas.openxmlformats.org/officeDocument/2006/relationships/hyperlink" Target="http://www.legislation.sa.gov.au/index.aspx?action=legref&amp;type=subordleg&amp;legtitle=Liquor%20Licensing%20(Dry%20Areas)%20Notice%202015" TargetMode="External"/><Relationship Id="rId54" Type="http://schemas.openxmlformats.org/officeDocument/2006/relationships/hyperlink" Target="http://www.environment.sa.gov.au" TargetMode="External"/><Relationship Id="rId62" Type="http://schemas.openxmlformats.org/officeDocument/2006/relationships/hyperlink" Target="http://www.environment.sa.gov.au" TargetMode="External"/><Relationship Id="rId70" Type="http://schemas.openxmlformats.org/officeDocument/2006/relationships/image" Target="media/image18.png"/><Relationship Id="rId7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Tobacco%20and%20E-Cigarette%20Products%20(Smoking%20Bans)%20Amendment%20Regulations%202023"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hyperlink" Target="http://www.environment.sa.gov.au" TargetMode="Externa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hyperlink" Target="https://www.environment.sa.gov.au/" TargetMode="External"/><Relationship Id="rId60" Type="http://schemas.openxmlformats.org/officeDocument/2006/relationships/hyperlink" Target="http://www.environment.sa.gov.au" TargetMode="External"/><Relationship Id="rId65" Type="http://schemas.openxmlformats.org/officeDocument/2006/relationships/hyperlink" Target="http://www.environment.sa.gov.au" TargetMode="External"/><Relationship Id="rId73" Type="http://schemas.openxmlformats.org/officeDocument/2006/relationships/hyperlink" Target="http://www.nawma.sa.gov.au/about-nawma/" TargetMode="External"/><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Local%20Government%20(Elections)%20Act%201999" TargetMode="External"/><Relationship Id="rId39" Type="http://schemas.openxmlformats.org/officeDocument/2006/relationships/hyperlink" Target="http://www.legislation.sa.gov.au/index.aspx?action=legref&amp;type=subordleg&amp;legtitle=Liquor%20Licensing%20(Dry%20Areas)%20Notice%202015" TargetMode="External"/><Relationship Id="rId34" Type="http://schemas.openxmlformats.org/officeDocument/2006/relationships/hyperlink" Target="http://www.legislation.sa.gov.au/index.aspx?action=legref&amp;type=subordleg&amp;legtitle=Liquor%20Licensing%20(Dry%20Areas)%20Notice%202015" TargetMode="External"/><Relationship Id="rId50" Type="http://schemas.openxmlformats.org/officeDocument/2006/relationships/hyperlink" Target="https://www.ecsa.sa.gov.au" TargetMode="External"/><Relationship Id="rId55" Type="http://schemas.openxmlformats.org/officeDocument/2006/relationships/hyperlink" Target="http://www.environment.sa.gov.au" TargetMode="External"/><Relationship Id="rId76"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hyperlink" Target="https://www.coorong.sa.gov.au/council-services/infrastructure/non-drinking-water-retail-services" TargetMode="External"/><Relationship Id="rId2" Type="http://schemas.openxmlformats.org/officeDocument/2006/relationships/numbering" Target="numbering.xml"/><Relationship Id="rId29"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0</TotalTime>
  <Pages>89</Pages>
  <Words>33027</Words>
  <Characters>177691</Characters>
  <Application>Microsoft Office Word</Application>
  <DocSecurity>0</DocSecurity>
  <Lines>5731</Lines>
  <Paragraphs>4789</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205929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74 - Thursday, 7 November 2024 (pp. 4095–4183)</dc:title>
  <dc:subject/>
  <dc:creator>Kylie Carter</dc:creator>
  <cp:keywords/>
  <cp:lastModifiedBy>Kylie Carter</cp:lastModifiedBy>
  <cp:revision>2</cp:revision>
  <cp:lastPrinted>2024-11-07T01:48:00Z</cp:lastPrinted>
  <dcterms:created xsi:type="dcterms:W3CDTF">2024-11-07T02:08:00Z</dcterms:created>
  <dcterms:modified xsi:type="dcterms:W3CDTF">2024-11-07T02:08:00Z</dcterms:modified>
</cp:coreProperties>
</file>