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12E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AFDD03F" wp14:editId="362ACA9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8B6B8DA"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4DE5EFC"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1EEB095"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CF8FF19"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75F3A0D" w14:textId="391B010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851EA">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7851EA">
        <w:rPr>
          <w:rFonts w:ascii="Times New Roman" w:hAnsi="Times New Roman"/>
          <w:smallCaps/>
          <w:color w:val="000000"/>
          <w:sz w:val="28"/>
          <w:szCs w:val="26"/>
        </w:rPr>
        <w:t>24</w:t>
      </w:r>
      <w:r w:rsidR="00E02241">
        <w:rPr>
          <w:rFonts w:ascii="Times New Roman" w:hAnsi="Times New Roman"/>
          <w:smallCaps/>
          <w:color w:val="000000"/>
          <w:sz w:val="28"/>
          <w:szCs w:val="26"/>
        </w:rPr>
        <w:t xml:space="preserve"> </w:t>
      </w:r>
      <w:r w:rsidR="007851EA">
        <w:rPr>
          <w:rFonts w:ascii="Times New Roman" w:hAnsi="Times New Roman"/>
          <w:smallCaps/>
          <w:color w:val="000000"/>
          <w:sz w:val="28"/>
          <w:szCs w:val="26"/>
        </w:rPr>
        <w:t>July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7064A4">
        <w:rPr>
          <w:rFonts w:ascii="Times New Roman" w:hAnsi="Times New Roman"/>
          <w:smallCaps/>
          <w:color w:val="000000"/>
          <w:sz w:val="28"/>
          <w:szCs w:val="26"/>
        </w:rPr>
        <w:t>4</w:t>
      </w:r>
    </w:p>
    <w:p w14:paraId="5B42D8A4" w14:textId="77777777" w:rsidR="008008DD" w:rsidRPr="00612978" w:rsidRDefault="008008DD" w:rsidP="008008DD">
      <w:pPr>
        <w:spacing w:after="0" w:line="240" w:lineRule="exact"/>
        <w:jc w:val="center"/>
        <w:rPr>
          <w:rFonts w:ascii="Times New Roman" w:hAnsi="Times New Roman"/>
          <w:color w:val="000000"/>
          <w:sz w:val="20"/>
        </w:rPr>
      </w:pPr>
    </w:p>
    <w:p w14:paraId="2E7DF634"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15AEE93"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87F546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17D57C1D"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A954466" w14:textId="0A9AB937" w:rsidR="00103C68" w:rsidRPr="00103C68" w:rsidRDefault="00531F7A">
      <w:pPr>
        <w:pStyle w:val="TOC1"/>
        <w:tabs>
          <w:tab w:val="right" w:leader="dot" w:pos="4548"/>
        </w:tabs>
        <w:rPr>
          <w:rFonts w:eastAsiaTheme="minorEastAsia"/>
          <w:b w:val="0"/>
          <w:smallCaps w:val="0"/>
          <w:noProof/>
          <w:kern w:val="2"/>
          <w:szCs w:val="17"/>
          <w:lang w:eastAsia="en-AU"/>
          <w14:ligatures w14:val="standardContextual"/>
        </w:rPr>
      </w:pPr>
      <w:r w:rsidRPr="00DF5E0D">
        <w:rPr>
          <w:b w:val="0"/>
          <w:smallCaps w:val="0"/>
          <w:szCs w:val="17"/>
        </w:rPr>
        <w:fldChar w:fldCharType="begin"/>
      </w:r>
      <w:r w:rsidRPr="00DF5E0D">
        <w:rPr>
          <w:b w:val="0"/>
          <w:smallCaps w:val="0"/>
          <w:szCs w:val="17"/>
        </w:rPr>
        <w:instrText xml:space="preserve"> TOC \o "1-3" \h \z \u </w:instrText>
      </w:r>
      <w:r w:rsidRPr="00DF5E0D">
        <w:rPr>
          <w:b w:val="0"/>
          <w:smallCaps w:val="0"/>
          <w:szCs w:val="17"/>
        </w:rPr>
        <w:fldChar w:fldCharType="separate"/>
      </w:r>
      <w:hyperlink w:anchor="_Toc172717722" w:history="1">
        <w:r w:rsidR="00103C68" w:rsidRPr="00103C68">
          <w:rPr>
            <w:rStyle w:val="Hyperlink"/>
            <w:noProof/>
            <w:szCs w:val="17"/>
          </w:rPr>
          <w:t>Governor’s Instruments</w:t>
        </w:r>
      </w:hyperlink>
    </w:p>
    <w:p w14:paraId="1B6DBFBE" w14:textId="3EFDCE4E" w:rsidR="00103C68" w:rsidRPr="00103C68" w:rsidRDefault="00BB2562">
      <w:pPr>
        <w:pStyle w:val="TOC2"/>
        <w:tabs>
          <w:tab w:val="right" w:leader="dot" w:pos="4548"/>
        </w:tabs>
        <w:rPr>
          <w:rFonts w:eastAsiaTheme="minorEastAsia"/>
          <w:noProof/>
          <w:kern w:val="2"/>
          <w:szCs w:val="17"/>
          <w:lang w:eastAsia="en-AU"/>
          <w14:ligatures w14:val="standardContextual"/>
        </w:rPr>
      </w:pPr>
      <w:hyperlink w:anchor="_Toc172717723" w:history="1">
        <w:r w:rsidR="00103C68" w:rsidRPr="00103C68">
          <w:rPr>
            <w:rStyle w:val="Hyperlink"/>
            <w:noProof/>
            <w:szCs w:val="17"/>
          </w:rPr>
          <w:t>Appointments, Resignations and General Matters</w:t>
        </w:r>
        <w:r w:rsidR="00103C68" w:rsidRPr="00103C68">
          <w:rPr>
            <w:noProof/>
            <w:webHidden/>
            <w:szCs w:val="17"/>
          </w:rPr>
          <w:tab/>
        </w:r>
        <w:r w:rsidR="00103C68" w:rsidRPr="00103C68">
          <w:rPr>
            <w:noProof/>
            <w:webHidden/>
            <w:szCs w:val="17"/>
          </w:rPr>
          <w:fldChar w:fldCharType="begin"/>
        </w:r>
        <w:r w:rsidR="00103C68" w:rsidRPr="00103C68">
          <w:rPr>
            <w:noProof/>
            <w:webHidden/>
            <w:szCs w:val="17"/>
          </w:rPr>
          <w:instrText xml:space="preserve"> PAGEREF _Toc172717723 \h </w:instrText>
        </w:r>
        <w:r w:rsidR="00103C68" w:rsidRPr="00103C68">
          <w:rPr>
            <w:noProof/>
            <w:webHidden/>
            <w:szCs w:val="17"/>
          </w:rPr>
        </w:r>
        <w:r w:rsidR="00103C68" w:rsidRPr="00103C68">
          <w:rPr>
            <w:noProof/>
            <w:webHidden/>
            <w:szCs w:val="17"/>
          </w:rPr>
          <w:fldChar w:fldCharType="separate"/>
        </w:r>
        <w:r w:rsidR="00103C68" w:rsidRPr="00103C68">
          <w:rPr>
            <w:noProof/>
            <w:webHidden/>
            <w:szCs w:val="17"/>
          </w:rPr>
          <w:t>2220</w:t>
        </w:r>
        <w:r w:rsidR="00103C68" w:rsidRPr="00103C68">
          <w:rPr>
            <w:noProof/>
            <w:webHidden/>
            <w:szCs w:val="17"/>
          </w:rPr>
          <w:fldChar w:fldCharType="end"/>
        </w:r>
      </w:hyperlink>
    </w:p>
    <w:p w14:paraId="5C61A8D3" w14:textId="212038BB" w:rsidR="00103C68" w:rsidRPr="00103C68" w:rsidRDefault="00BB2562">
      <w:pPr>
        <w:pStyle w:val="TOC2"/>
        <w:tabs>
          <w:tab w:val="right" w:leader="dot" w:pos="4548"/>
        </w:tabs>
        <w:rPr>
          <w:rFonts w:eastAsiaTheme="minorEastAsia"/>
          <w:noProof/>
          <w:kern w:val="2"/>
          <w:szCs w:val="17"/>
          <w:lang w:eastAsia="en-AU"/>
          <w14:ligatures w14:val="standardContextual"/>
        </w:rPr>
      </w:pPr>
      <w:hyperlink w:anchor="_Toc172717724" w:history="1">
        <w:r w:rsidR="00103C68" w:rsidRPr="00103C68">
          <w:rPr>
            <w:rStyle w:val="Hyperlink"/>
            <w:noProof/>
            <w:szCs w:val="17"/>
          </w:rPr>
          <w:t>Regulations</w:t>
        </w:r>
        <w:r w:rsidR="00103C68">
          <w:rPr>
            <w:noProof/>
            <w:webHidden/>
            <w:szCs w:val="17"/>
          </w:rPr>
          <w:t>—</w:t>
        </w:r>
      </w:hyperlink>
    </w:p>
    <w:p w14:paraId="29968776" w14:textId="5BC0DBBC" w:rsidR="00103C68" w:rsidRPr="00103C68" w:rsidRDefault="00BB2562">
      <w:pPr>
        <w:pStyle w:val="TOC3"/>
        <w:tabs>
          <w:tab w:val="right" w:leader="dot" w:pos="4548"/>
        </w:tabs>
        <w:rPr>
          <w:rFonts w:eastAsiaTheme="minorEastAsia"/>
          <w:noProof/>
          <w:kern w:val="2"/>
          <w:szCs w:val="17"/>
          <w:lang w:eastAsia="en-AU"/>
          <w14:ligatures w14:val="standardContextual"/>
        </w:rPr>
      </w:pPr>
      <w:hyperlink w:anchor="_Toc172717725" w:history="1">
        <w:r w:rsidR="00103C68" w:rsidRPr="00103C68">
          <w:rPr>
            <w:rStyle w:val="Hyperlink"/>
            <w:noProof/>
            <w:szCs w:val="17"/>
            <w:lang w:eastAsia="en-AU"/>
          </w:rPr>
          <w:t xml:space="preserve">Motor Vehicles (Motor Bike Driver Licensing) </w:t>
        </w:r>
        <w:r w:rsidR="00103C68">
          <w:rPr>
            <w:rStyle w:val="Hyperlink"/>
            <w:noProof/>
            <w:szCs w:val="17"/>
            <w:lang w:eastAsia="en-AU"/>
          </w:rPr>
          <w:br/>
        </w:r>
        <w:r w:rsidR="00103C68" w:rsidRPr="00103C68">
          <w:rPr>
            <w:rStyle w:val="Hyperlink"/>
            <w:noProof/>
            <w:szCs w:val="17"/>
            <w:lang w:eastAsia="en-AU"/>
          </w:rPr>
          <w:t>Amendment Regulations 2024</w:t>
        </w:r>
        <w:r w:rsidR="00103C68">
          <w:rPr>
            <w:rStyle w:val="Hyperlink"/>
            <w:noProof/>
            <w:szCs w:val="17"/>
            <w:lang w:eastAsia="en-AU"/>
          </w:rPr>
          <w:t>—No. 73 of 2024</w:t>
        </w:r>
        <w:r w:rsidR="00103C68" w:rsidRPr="00103C68">
          <w:rPr>
            <w:noProof/>
            <w:webHidden/>
            <w:szCs w:val="17"/>
          </w:rPr>
          <w:tab/>
        </w:r>
        <w:r w:rsidR="00103C68" w:rsidRPr="00103C68">
          <w:rPr>
            <w:noProof/>
            <w:webHidden/>
            <w:szCs w:val="17"/>
          </w:rPr>
          <w:fldChar w:fldCharType="begin"/>
        </w:r>
        <w:r w:rsidR="00103C68" w:rsidRPr="00103C68">
          <w:rPr>
            <w:noProof/>
            <w:webHidden/>
            <w:szCs w:val="17"/>
          </w:rPr>
          <w:instrText xml:space="preserve"> PAGEREF _Toc172717725 \h </w:instrText>
        </w:r>
        <w:r w:rsidR="00103C68" w:rsidRPr="00103C68">
          <w:rPr>
            <w:noProof/>
            <w:webHidden/>
            <w:szCs w:val="17"/>
          </w:rPr>
        </w:r>
        <w:r w:rsidR="00103C68" w:rsidRPr="00103C68">
          <w:rPr>
            <w:noProof/>
            <w:webHidden/>
            <w:szCs w:val="17"/>
          </w:rPr>
          <w:fldChar w:fldCharType="separate"/>
        </w:r>
        <w:r w:rsidR="00103C68" w:rsidRPr="00103C68">
          <w:rPr>
            <w:noProof/>
            <w:webHidden/>
            <w:szCs w:val="17"/>
          </w:rPr>
          <w:t>2222</w:t>
        </w:r>
        <w:r w:rsidR="00103C68" w:rsidRPr="00103C68">
          <w:rPr>
            <w:noProof/>
            <w:webHidden/>
            <w:szCs w:val="17"/>
          </w:rPr>
          <w:fldChar w:fldCharType="end"/>
        </w:r>
      </w:hyperlink>
    </w:p>
    <w:p w14:paraId="0ED7876C" w14:textId="681074B0" w:rsidR="00103C68" w:rsidRPr="00103C68" w:rsidRDefault="00BB2562">
      <w:pPr>
        <w:pStyle w:val="TOC3"/>
        <w:tabs>
          <w:tab w:val="right" w:leader="dot" w:pos="4548"/>
        </w:tabs>
        <w:rPr>
          <w:rFonts w:eastAsiaTheme="minorEastAsia"/>
          <w:noProof/>
          <w:kern w:val="2"/>
          <w:szCs w:val="17"/>
          <w:lang w:eastAsia="en-AU"/>
          <w14:ligatures w14:val="standardContextual"/>
        </w:rPr>
      </w:pPr>
      <w:hyperlink w:anchor="_Toc172717726" w:history="1">
        <w:r w:rsidR="00103C68" w:rsidRPr="00103C68">
          <w:rPr>
            <w:rStyle w:val="Hyperlink"/>
            <w:noProof/>
            <w:szCs w:val="17"/>
            <w:lang w:eastAsia="en-AU"/>
          </w:rPr>
          <w:t>Daylight Saving Regulations 2024</w:t>
        </w:r>
        <w:r w:rsidR="00103C68">
          <w:rPr>
            <w:rStyle w:val="Hyperlink"/>
            <w:noProof/>
            <w:szCs w:val="17"/>
            <w:lang w:eastAsia="en-AU"/>
          </w:rPr>
          <w:t>—No. 74 of 2024</w:t>
        </w:r>
        <w:r w:rsidR="00103C68" w:rsidRPr="00103C68">
          <w:rPr>
            <w:noProof/>
            <w:webHidden/>
            <w:szCs w:val="17"/>
          </w:rPr>
          <w:tab/>
        </w:r>
        <w:r w:rsidR="00103C68" w:rsidRPr="00103C68">
          <w:rPr>
            <w:noProof/>
            <w:webHidden/>
            <w:szCs w:val="17"/>
          </w:rPr>
          <w:fldChar w:fldCharType="begin"/>
        </w:r>
        <w:r w:rsidR="00103C68" w:rsidRPr="00103C68">
          <w:rPr>
            <w:noProof/>
            <w:webHidden/>
            <w:szCs w:val="17"/>
          </w:rPr>
          <w:instrText xml:space="preserve"> PAGEREF _Toc172717726 \h </w:instrText>
        </w:r>
        <w:r w:rsidR="00103C68" w:rsidRPr="00103C68">
          <w:rPr>
            <w:noProof/>
            <w:webHidden/>
            <w:szCs w:val="17"/>
          </w:rPr>
        </w:r>
        <w:r w:rsidR="00103C68" w:rsidRPr="00103C68">
          <w:rPr>
            <w:noProof/>
            <w:webHidden/>
            <w:szCs w:val="17"/>
          </w:rPr>
          <w:fldChar w:fldCharType="separate"/>
        </w:r>
        <w:r w:rsidR="00103C68" w:rsidRPr="00103C68">
          <w:rPr>
            <w:noProof/>
            <w:webHidden/>
            <w:szCs w:val="17"/>
          </w:rPr>
          <w:t>2227</w:t>
        </w:r>
        <w:r w:rsidR="00103C68" w:rsidRPr="00103C68">
          <w:rPr>
            <w:noProof/>
            <w:webHidden/>
            <w:szCs w:val="17"/>
          </w:rPr>
          <w:fldChar w:fldCharType="end"/>
        </w:r>
      </w:hyperlink>
    </w:p>
    <w:p w14:paraId="47936CD2" w14:textId="7D72EDA2" w:rsidR="00842BD5" w:rsidRDefault="00531F7A" w:rsidP="009A28CE">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sidRPr="00DF5E0D">
        <w:rPr>
          <w:b/>
          <w:smallCaps/>
          <w:szCs w:val="17"/>
          <w:lang w:eastAsia="en-US"/>
        </w:rPr>
        <w:fldChar w:fldCharType="end"/>
      </w:r>
    </w:p>
    <w:p w14:paraId="7DC284D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A6EE9B3" w14:textId="77777777" w:rsidR="00F146D8" w:rsidRPr="00235937" w:rsidRDefault="00F146D8" w:rsidP="00235937">
      <w:pPr>
        <w:pStyle w:val="Heading1"/>
      </w:pPr>
      <w:bookmarkStart w:id="0" w:name="_Toc118362674"/>
      <w:bookmarkStart w:id="1" w:name="_Toc172717722"/>
      <w:r w:rsidRPr="00235937">
        <w:lastRenderedPageBreak/>
        <w:t>Governor’s Instruments</w:t>
      </w:r>
      <w:bookmarkEnd w:id="0"/>
      <w:bookmarkEnd w:id="1"/>
    </w:p>
    <w:p w14:paraId="554AEC01" w14:textId="53EBAD7F" w:rsidR="00DE67E2" w:rsidRPr="00F60CB1" w:rsidRDefault="00DE67E2" w:rsidP="00DE67E2">
      <w:pPr>
        <w:pStyle w:val="Heading2"/>
      </w:pPr>
      <w:bookmarkStart w:id="2" w:name="_Toc172717723"/>
      <w:bookmarkStart w:id="3" w:name="_Hlk172713429"/>
      <w:r w:rsidRPr="00F60CB1">
        <w:t xml:space="preserve">Appointments, Resignations </w:t>
      </w:r>
      <w:r>
        <w:t>a</w:t>
      </w:r>
      <w:r w:rsidRPr="00F60CB1">
        <w:t>nd General Matters</w:t>
      </w:r>
      <w:bookmarkEnd w:id="2"/>
    </w:p>
    <w:p w14:paraId="2432E9DF"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5042C369"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2C4F8436" w14:textId="77777777" w:rsidR="00CE3176" w:rsidRPr="00F60CB1" w:rsidRDefault="00CE3176" w:rsidP="00CE3176">
      <w:pPr>
        <w:pStyle w:val="GG-body"/>
      </w:pPr>
      <w:r w:rsidRPr="00F60CB1">
        <w:t>Her Excellency the Governor in Executive Council has been pleased to appoint the undermentioned to the South Australian Government Financing Advisory Board, pursuant to the provisions of the Government Financing Authority Act 1982:</w:t>
      </w:r>
    </w:p>
    <w:p w14:paraId="018FE922"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26 July 2024 until 25 July 2027</w:t>
      </w:r>
    </w:p>
    <w:p w14:paraId="08EF64D8"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Susan Jane Crago</w:t>
      </w:r>
    </w:p>
    <w:p w14:paraId="62FC5B61"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26 July 2024 until 25 July 2025</w:t>
      </w:r>
    </w:p>
    <w:p w14:paraId="064A8454"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Stephen Mark Day</w:t>
      </w:r>
    </w:p>
    <w:p w14:paraId="73C32B7B"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21680AE4" w14:textId="77777777" w:rsidR="00CE3176" w:rsidRPr="00DA2DA2" w:rsidRDefault="00CE3176" w:rsidP="00CE3176">
      <w:pPr>
        <w:pStyle w:val="GG-SName"/>
      </w:pPr>
      <w:r>
        <w:t>Kyam Joseph Maher, MLC</w:t>
      </w:r>
    </w:p>
    <w:p w14:paraId="2F769463" w14:textId="77777777" w:rsidR="00CE3176" w:rsidRPr="00F60CB1" w:rsidRDefault="00CE3176" w:rsidP="00CE3176">
      <w:pPr>
        <w:pStyle w:val="GG-Signature"/>
      </w:pPr>
      <w:r w:rsidRPr="00F60CB1">
        <w:t>For Premier</w:t>
      </w:r>
    </w:p>
    <w:p w14:paraId="73275F58"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T&amp;F24/056CS</w:t>
      </w:r>
    </w:p>
    <w:p w14:paraId="4881BAD0"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33E8A38A" w14:textId="77777777" w:rsidR="00CE3176" w:rsidRPr="00F60CB1" w:rsidRDefault="00CE3176" w:rsidP="00CE3176">
      <w:pPr>
        <w:pStyle w:val="GG-body"/>
        <w:spacing w:after="0"/>
      </w:pPr>
    </w:p>
    <w:p w14:paraId="7ED6C723"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10A27A09"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44306989"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Legal Practitioners Disciplinary Tribunal, pursuant to the provisions of the Legal Practitioners Act 1981:</w:t>
      </w:r>
    </w:p>
    <w:p w14:paraId="104D8470"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25 July 2024 until 24 July 2027</w:t>
      </w:r>
    </w:p>
    <w:p w14:paraId="08DE8419"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Madeleine Claire Guille Harland</w:t>
      </w:r>
    </w:p>
    <w:p w14:paraId="5B7E6A87"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1BC9A6C5" w14:textId="77777777" w:rsidR="00CE3176" w:rsidRPr="00DA2DA2" w:rsidRDefault="00CE3176" w:rsidP="00CE3176">
      <w:pPr>
        <w:pStyle w:val="GG-SName"/>
      </w:pPr>
      <w:r>
        <w:t>Kyam Joseph Maher, MLC</w:t>
      </w:r>
    </w:p>
    <w:p w14:paraId="220F925C"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4A6E8F24"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AGO0138-24CS</w:t>
      </w:r>
    </w:p>
    <w:p w14:paraId="0E762901"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660FC56E" w14:textId="77777777" w:rsidR="00CE3176" w:rsidRPr="00F60CB1" w:rsidRDefault="00CE3176" w:rsidP="00CE3176">
      <w:pPr>
        <w:pStyle w:val="GG-body"/>
        <w:spacing w:after="0"/>
      </w:pPr>
    </w:p>
    <w:p w14:paraId="06160467"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15B38510"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23047FA5"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Board of Green Industries SA, pursuant to the provisions of the Green Industries SA Act 2004:</w:t>
      </w:r>
    </w:p>
    <w:p w14:paraId="7EA1A5B1"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5 August 2024 until 4 August 2027</w:t>
      </w:r>
    </w:p>
    <w:p w14:paraId="1A5E85D1"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Tracey Dodd</w:t>
      </w:r>
    </w:p>
    <w:p w14:paraId="374068FC"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Adrian John Skull</w:t>
      </w:r>
    </w:p>
    <w:p w14:paraId="3D085F04"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Jodie Louise Conduit</w:t>
      </w:r>
    </w:p>
    <w:p w14:paraId="053203A2"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6AC215E5" w14:textId="77777777" w:rsidR="00CE3176" w:rsidRPr="00DA2DA2" w:rsidRDefault="00CE3176" w:rsidP="00CE3176">
      <w:pPr>
        <w:pStyle w:val="GG-SName"/>
      </w:pPr>
      <w:r>
        <w:t>Kyam Joseph Maher, MLC</w:t>
      </w:r>
    </w:p>
    <w:p w14:paraId="32CEED4D"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47726728"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CAB24/00068</w:t>
      </w:r>
    </w:p>
    <w:p w14:paraId="0AEC4E9D"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269091C9" w14:textId="77777777" w:rsidR="00CE3176" w:rsidRPr="00F60CB1" w:rsidRDefault="00CE3176" w:rsidP="00CE3176">
      <w:pPr>
        <w:pStyle w:val="GG-body"/>
        <w:spacing w:after="0"/>
      </w:pPr>
    </w:p>
    <w:p w14:paraId="1335A111"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0B70C2E0"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7FF0B99A"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South Australian Superannuation Board, pursuant to the provisions of the Superannuation Act 1988:</w:t>
      </w:r>
    </w:p>
    <w:p w14:paraId="510D4BEB"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25 July 2024 until 24 July 2025</w:t>
      </w:r>
    </w:p>
    <w:p w14:paraId="062663B2"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Richard John Dennis</w:t>
      </w:r>
    </w:p>
    <w:p w14:paraId="09CB57AB"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58EEF0D8" w14:textId="77777777" w:rsidR="00CE3176" w:rsidRPr="00DA2DA2" w:rsidRDefault="00CE3176" w:rsidP="00CE3176">
      <w:pPr>
        <w:pStyle w:val="GG-SName"/>
      </w:pPr>
      <w:r>
        <w:t>Kyam Joseph Maher, MLC</w:t>
      </w:r>
    </w:p>
    <w:p w14:paraId="619A715F"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7CFC40B8"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T&amp;F24/050CS</w:t>
      </w:r>
    </w:p>
    <w:p w14:paraId="744BD2AB"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1BDDE5D5" w14:textId="77777777" w:rsidR="00CE3176" w:rsidRPr="00F60CB1" w:rsidRDefault="00CE3176" w:rsidP="00CE3176">
      <w:pPr>
        <w:pStyle w:val="GG-body"/>
        <w:spacing w:after="0"/>
      </w:pPr>
    </w:p>
    <w:p w14:paraId="2AC6CBA9"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277FDD79"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6F6044F1"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Southern Select Super Corporation</w:t>
      </w:r>
      <w:r>
        <w:rPr>
          <w:rFonts w:ascii="Times New Roman" w:eastAsia="Times New Roman" w:hAnsi="Times New Roman"/>
          <w:sz w:val="17"/>
          <w:szCs w:val="17"/>
        </w:rPr>
        <w:t xml:space="preserve"> Board</w:t>
      </w:r>
      <w:r w:rsidRPr="00F60CB1">
        <w:rPr>
          <w:rFonts w:ascii="Times New Roman" w:eastAsia="Times New Roman" w:hAnsi="Times New Roman"/>
          <w:sz w:val="17"/>
          <w:szCs w:val="17"/>
        </w:rPr>
        <w:t>, pursuant to the provisions of the Public Corporations (Southern Select Super Corporation) Regulations 2012 under the Public Corporations Act 1993:</w:t>
      </w:r>
    </w:p>
    <w:p w14:paraId="5B41D785"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25 July 2024 until 24 July 2025</w:t>
      </w:r>
    </w:p>
    <w:p w14:paraId="07F600D5"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Richard John Dennis</w:t>
      </w:r>
    </w:p>
    <w:p w14:paraId="038A93FE"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765C3BFB" w14:textId="77777777" w:rsidR="00CE3176" w:rsidRPr="00DA2DA2" w:rsidRDefault="00CE3176" w:rsidP="00CE3176">
      <w:pPr>
        <w:pStyle w:val="GG-SName"/>
      </w:pPr>
      <w:r>
        <w:t>Kyam Joseph Maher, MLC</w:t>
      </w:r>
    </w:p>
    <w:p w14:paraId="4B75FBAD"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0845007B"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T&amp;F24/050CS</w:t>
      </w:r>
    </w:p>
    <w:p w14:paraId="5A301FFC"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0347F452" w14:textId="77777777" w:rsidR="00CE3176" w:rsidRPr="00F60CB1" w:rsidRDefault="00CE3176" w:rsidP="00CE3176">
      <w:pPr>
        <w:spacing w:after="0" w:line="240" w:lineRule="auto"/>
        <w:jc w:val="left"/>
        <w:rPr>
          <w:rFonts w:ascii="Times New Roman" w:eastAsia="Times New Roman" w:hAnsi="Times New Roman"/>
          <w:sz w:val="17"/>
          <w:szCs w:val="17"/>
        </w:rPr>
      </w:pPr>
      <w:r w:rsidRPr="00F60CB1">
        <w:rPr>
          <w:rFonts w:ascii="Times New Roman" w:eastAsia="Times New Roman" w:hAnsi="Times New Roman"/>
          <w:sz w:val="17"/>
          <w:szCs w:val="17"/>
        </w:rPr>
        <w:br w:type="page"/>
      </w:r>
    </w:p>
    <w:p w14:paraId="7A74A53C"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lastRenderedPageBreak/>
        <w:t>Department of the Premier and Cabinet</w:t>
      </w:r>
    </w:p>
    <w:p w14:paraId="67F3D885"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10C6627A"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Urban Renewal Authority Board of Management, pursuant to the provisions of the Urban Renewal Act 1995:</w:t>
      </w:r>
    </w:p>
    <w:p w14:paraId="25BC94F9"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31 July 2024 until 30 July 2027</w:t>
      </w:r>
    </w:p>
    <w:p w14:paraId="4EABE634"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 xml:space="preserve">Stephen Charles Hains </w:t>
      </w:r>
    </w:p>
    <w:p w14:paraId="33AB3940"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 xml:space="preserve">Austin Robert Meerten Taylor </w:t>
      </w:r>
    </w:p>
    <w:p w14:paraId="4AC0165B"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 xml:space="preserve">Patricia Marie Blight </w:t>
      </w:r>
    </w:p>
    <w:p w14:paraId="46266D30"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Presiding Member: from 31 July 2024 until 30 July 2027</w:t>
      </w:r>
    </w:p>
    <w:p w14:paraId="4B3792E5"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 xml:space="preserve">Stephen Charles Hains </w:t>
      </w:r>
    </w:p>
    <w:p w14:paraId="2E0B2778"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7CF5FCFC" w14:textId="77777777" w:rsidR="00CE3176" w:rsidRPr="00DA2DA2" w:rsidRDefault="00CE3176" w:rsidP="00CE3176">
      <w:pPr>
        <w:pStyle w:val="GG-SName"/>
      </w:pPr>
      <w:r>
        <w:t>Kyam Joseph Maher, MLC</w:t>
      </w:r>
    </w:p>
    <w:p w14:paraId="03F739F3"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3E76D00E"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24MUDCS03061</w:t>
      </w:r>
    </w:p>
    <w:p w14:paraId="6F188C70"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1BD09F59" w14:textId="77777777" w:rsidR="00CE3176" w:rsidRPr="00F60CB1" w:rsidRDefault="00CE3176" w:rsidP="00CE3176">
      <w:pPr>
        <w:pStyle w:val="GG-body"/>
        <w:spacing w:after="0"/>
      </w:pPr>
    </w:p>
    <w:p w14:paraId="2D7DDA25" w14:textId="77777777" w:rsidR="00CE3176" w:rsidRPr="00F60CB1" w:rsidRDefault="00CE3176" w:rsidP="00CE3176">
      <w:pPr>
        <w:spacing w:after="0"/>
        <w:jc w:val="right"/>
        <w:rPr>
          <w:rFonts w:ascii="Times New Roman" w:eastAsia="Times New Roman" w:hAnsi="Times New Roman"/>
          <w:sz w:val="17"/>
          <w:szCs w:val="17"/>
        </w:rPr>
      </w:pPr>
      <w:r w:rsidRPr="00F60CB1">
        <w:rPr>
          <w:rFonts w:ascii="Times New Roman" w:eastAsia="Times New Roman" w:hAnsi="Times New Roman"/>
          <w:sz w:val="17"/>
          <w:szCs w:val="17"/>
        </w:rPr>
        <w:t>Department of the Premier and Cabinet</w:t>
      </w:r>
    </w:p>
    <w:p w14:paraId="50269BDA" w14:textId="77777777" w:rsidR="00CE3176" w:rsidRPr="00F60CB1" w:rsidRDefault="00CE3176" w:rsidP="00CE3176">
      <w:pPr>
        <w:jc w:val="right"/>
        <w:rPr>
          <w:rFonts w:ascii="Times New Roman" w:eastAsia="Times New Roman" w:hAnsi="Times New Roman"/>
          <w:sz w:val="17"/>
          <w:szCs w:val="17"/>
        </w:rPr>
      </w:pPr>
      <w:r w:rsidRPr="00F60CB1">
        <w:rPr>
          <w:rFonts w:ascii="Times New Roman" w:eastAsia="Times New Roman" w:hAnsi="Times New Roman"/>
          <w:sz w:val="17"/>
          <w:szCs w:val="17"/>
        </w:rPr>
        <w:t>Adelaide, 24 July 2024</w:t>
      </w:r>
    </w:p>
    <w:p w14:paraId="7435CEF0"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to the SACE Board of South Australia, pursuant to the provisions of the SACE Board of South Australia Act 1983:</w:t>
      </w:r>
    </w:p>
    <w:p w14:paraId="4F50B7BC"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24 July 2024 until 30 June 2027</w:t>
      </w:r>
    </w:p>
    <w:p w14:paraId="66A58C86"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Benjamin John Stanley Temperly</w:t>
      </w:r>
    </w:p>
    <w:p w14:paraId="780CD9BA"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Timothy Mark Browning</w:t>
      </w:r>
    </w:p>
    <w:p w14:paraId="2009A7BD"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 xml:space="preserve">Daniel </w:t>
      </w:r>
      <w:r>
        <w:rPr>
          <w:rFonts w:ascii="Times New Roman" w:hAnsi="Times New Roman"/>
          <w:sz w:val="17"/>
          <w:szCs w:val="17"/>
        </w:rPr>
        <w:t xml:space="preserve">John </w:t>
      </w:r>
      <w:r w:rsidRPr="00F60CB1">
        <w:rPr>
          <w:rFonts w:ascii="Times New Roman" w:hAnsi="Times New Roman"/>
          <w:sz w:val="17"/>
          <w:szCs w:val="17"/>
        </w:rPr>
        <w:t>Lynch</w:t>
      </w:r>
    </w:p>
    <w:p w14:paraId="2D74B82E"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Eva Kannis-Torry</w:t>
      </w:r>
    </w:p>
    <w:p w14:paraId="71CA913A"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24 July 2024 until 30 December 2025</w:t>
      </w:r>
    </w:p>
    <w:p w14:paraId="03325A15"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Pamela Mary Ronan</w:t>
      </w:r>
    </w:p>
    <w:p w14:paraId="3DB67C6B"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24 July 2024 until 30 June 2026</w:t>
      </w:r>
    </w:p>
    <w:p w14:paraId="1CCFF5D5"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Peter Ronald Prest</w:t>
      </w:r>
    </w:p>
    <w:p w14:paraId="7116B881" w14:textId="77777777" w:rsidR="00CE3176" w:rsidRPr="00F60CB1" w:rsidRDefault="00CE3176" w:rsidP="00CE3176">
      <w:pPr>
        <w:spacing w:after="0"/>
        <w:ind w:left="142"/>
        <w:jc w:val="left"/>
        <w:rPr>
          <w:rFonts w:ascii="Times New Roman" w:hAnsi="Times New Roman"/>
          <w:sz w:val="17"/>
          <w:szCs w:val="17"/>
        </w:rPr>
      </w:pPr>
      <w:r w:rsidRPr="00F60CB1">
        <w:rPr>
          <w:rFonts w:ascii="Times New Roman" w:hAnsi="Times New Roman"/>
          <w:sz w:val="17"/>
          <w:szCs w:val="17"/>
        </w:rPr>
        <w:t>Member: from 24 July 2024 until 28 February 2025</w:t>
      </w:r>
    </w:p>
    <w:p w14:paraId="0FB11BAF" w14:textId="77777777" w:rsidR="00CE3176" w:rsidRPr="00F60CB1" w:rsidRDefault="00CE3176" w:rsidP="00CE3176">
      <w:pPr>
        <w:ind w:left="284"/>
        <w:jc w:val="left"/>
        <w:rPr>
          <w:rFonts w:ascii="Times New Roman" w:hAnsi="Times New Roman"/>
          <w:sz w:val="17"/>
          <w:szCs w:val="17"/>
        </w:rPr>
      </w:pPr>
      <w:r w:rsidRPr="00F60CB1">
        <w:rPr>
          <w:rFonts w:ascii="Times New Roman" w:hAnsi="Times New Roman"/>
          <w:sz w:val="17"/>
          <w:szCs w:val="17"/>
        </w:rPr>
        <w:t>Eliza Chui</w:t>
      </w:r>
    </w:p>
    <w:p w14:paraId="187FD4EE" w14:textId="77777777" w:rsidR="00CE3176" w:rsidRPr="00F60CB1" w:rsidRDefault="00CE3176" w:rsidP="00CE3176">
      <w:pPr>
        <w:spacing w:after="0"/>
        <w:jc w:val="center"/>
        <w:rPr>
          <w:rFonts w:ascii="Times New Roman" w:hAnsi="Times New Roman"/>
          <w:sz w:val="17"/>
          <w:szCs w:val="17"/>
        </w:rPr>
      </w:pPr>
      <w:r w:rsidRPr="00F60CB1">
        <w:rPr>
          <w:rFonts w:ascii="Times New Roman" w:hAnsi="Times New Roman"/>
          <w:sz w:val="17"/>
          <w:szCs w:val="17"/>
        </w:rPr>
        <w:t>By command,</w:t>
      </w:r>
    </w:p>
    <w:p w14:paraId="7B186574" w14:textId="77777777" w:rsidR="00CE3176" w:rsidRPr="00DA2DA2" w:rsidRDefault="00CE3176" w:rsidP="00CE3176">
      <w:pPr>
        <w:pStyle w:val="GG-SName"/>
      </w:pPr>
      <w:r>
        <w:t>Kyam Joseph Maher, MLC</w:t>
      </w:r>
    </w:p>
    <w:p w14:paraId="71F91FC7"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7D45133E"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ME24/098</w:t>
      </w:r>
    </w:p>
    <w:p w14:paraId="5E003EC3"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4A74A7D0" w14:textId="77777777" w:rsidR="00CE3176" w:rsidRPr="00F60CB1" w:rsidRDefault="00CE3176" w:rsidP="00CE3176">
      <w:pPr>
        <w:pStyle w:val="GG-body"/>
        <w:spacing w:after="0"/>
      </w:pPr>
    </w:p>
    <w:p w14:paraId="7856C2C1"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Department of the Premier and Cabinet</w:t>
      </w:r>
    </w:p>
    <w:p w14:paraId="337A7168" w14:textId="77777777" w:rsidR="00CE3176" w:rsidRPr="00F60CB1" w:rsidRDefault="00CE3176" w:rsidP="00CE3176">
      <w:pPr>
        <w:jc w:val="right"/>
        <w:rPr>
          <w:rFonts w:ascii="Times New Roman" w:hAnsi="Times New Roman"/>
          <w:sz w:val="17"/>
          <w:szCs w:val="17"/>
        </w:rPr>
      </w:pPr>
      <w:r w:rsidRPr="00F60CB1">
        <w:rPr>
          <w:rFonts w:ascii="Times New Roman" w:hAnsi="Times New Roman"/>
          <w:sz w:val="17"/>
          <w:szCs w:val="17"/>
        </w:rPr>
        <w:t>Adelaide, 24 July 2024</w:t>
      </w:r>
    </w:p>
    <w:p w14:paraId="7B5D7007"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Honourable Stephen Campbell Mullighan MP, to be also Acting Minister for Police, Emergency Services and Correctional Services and Acting Special Minister of State, for the period from 30 July 2024 to 1 August 2024 inclusive, during the absence of the Honourable Daniel Roy Cregan MP.</w:t>
      </w:r>
    </w:p>
    <w:p w14:paraId="4A9FC729" w14:textId="77777777" w:rsidR="00CE3176" w:rsidRPr="00F60CB1" w:rsidRDefault="00CE3176" w:rsidP="00CE3176">
      <w:pPr>
        <w:jc w:val="center"/>
        <w:rPr>
          <w:rFonts w:ascii="Times New Roman" w:eastAsia="Times New Roman" w:hAnsi="Times New Roman"/>
          <w:sz w:val="17"/>
          <w:szCs w:val="17"/>
        </w:rPr>
      </w:pPr>
      <w:r w:rsidRPr="00F60CB1">
        <w:rPr>
          <w:rFonts w:ascii="Times New Roman" w:eastAsia="Times New Roman" w:hAnsi="Times New Roman"/>
          <w:sz w:val="17"/>
          <w:szCs w:val="17"/>
        </w:rPr>
        <w:t>By command,</w:t>
      </w:r>
    </w:p>
    <w:p w14:paraId="6EA84B3B" w14:textId="77777777" w:rsidR="00CE3176" w:rsidRPr="00DA2DA2" w:rsidRDefault="00CE3176" w:rsidP="00CE3176">
      <w:pPr>
        <w:pStyle w:val="GG-SName"/>
      </w:pPr>
      <w:r>
        <w:t>Kyam Joseph Maher, MLC</w:t>
      </w:r>
    </w:p>
    <w:p w14:paraId="495B0062"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432A8372"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24MINCAB-0021</w:t>
      </w:r>
    </w:p>
    <w:p w14:paraId="51019011"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4400CC58" w14:textId="77777777" w:rsidR="00CE3176" w:rsidRPr="00F60CB1" w:rsidRDefault="00CE3176" w:rsidP="00CE3176">
      <w:pPr>
        <w:pStyle w:val="GG-body"/>
        <w:spacing w:after="0"/>
      </w:pPr>
    </w:p>
    <w:p w14:paraId="6DAC2295"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Department of the Premier and Cabinet</w:t>
      </w:r>
    </w:p>
    <w:p w14:paraId="7FB7AD6E" w14:textId="77777777" w:rsidR="00CE3176" w:rsidRPr="00F60CB1" w:rsidRDefault="00CE3176" w:rsidP="00CE3176">
      <w:pPr>
        <w:jc w:val="right"/>
        <w:rPr>
          <w:rFonts w:ascii="Times New Roman" w:hAnsi="Times New Roman"/>
          <w:sz w:val="17"/>
          <w:szCs w:val="17"/>
        </w:rPr>
      </w:pPr>
      <w:r w:rsidRPr="00F60CB1">
        <w:rPr>
          <w:rFonts w:ascii="Times New Roman" w:hAnsi="Times New Roman"/>
          <w:sz w:val="17"/>
          <w:szCs w:val="17"/>
        </w:rPr>
        <w:t>Adelaide, 24 July 2024</w:t>
      </w:r>
    </w:p>
    <w:p w14:paraId="4485462D"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the undermentioned as Community Visitors for a term commencing on 30 July 2024 and expiring on 29 July 2027 - pursuant to the provisions of the Mental Health Act 2009:</w:t>
      </w:r>
    </w:p>
    <w:p w14:paraId="47E217DF"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Dana Alexander</w:t>
      </w:r>
    </w:p>
    <w:p w14:paraId="47BA9297"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Janice Evelyn Clark</w:t>
      </w:r>
    </w:p>
    <w:p w14:paraId="5B9676C2"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Sally Ann Goode</w:t>
      </w:r>
    </w:p>
    <w:p w14:paraId="3656CA64" w14:textId="77777777" w:rsidR="00CE3176" w:rsidRPr="00F60CB1" w:rsidRDefault="00CE3176" w:rsidP="00CE3176">
      <w:pPr>
        <w:spacing w:after="240"/>
        <w:ind w:left="284"/>
        <w:contextualSpacing/>
        <w:jc w:val="left"/>
        <w:rPr>
          <w:rFonts w:ascii="Times New Roman" w:hAnsi="Times New Roman"/>
          <w:sz w:val="17"/>
          <w:szCs w:val="17"/>
        </w:rPr>
      </w:pPr>
      <w:r w:rsidRPr="00F60CB1">
        <w:rPr>
          <w:rFonts w:ascii="Times New Roman" w:hAnsi="Times New Roman"/>
          <w:sz w:val="17"/>
          <w:szCs w:val="17"/>
        </w:rPr>
        <w:t>Elizabeth Paige Iussa</w:t>
      </w:r>
    </w:p>
    <w:p w14:paraId="3A9F36F8" w14:textId="77777777" w:rsidR="00CE3176" w:rsidRPr="00F60CB1" w:rsidRDefault="00CE3176" w:rsidP="00CE3176">
      <w:pPr>
        <w:jc w:val="center"/>
        <w:rPr>
          <w:rFonts w:ascii="Times New Roman" w:eastAsia="Times New Roman" w:hAnsi="Times New Roman"/>
          <w:sz w:val="17"/>
          <w:szCs w:val="17"/>
        </w:rPr>
      </w:pPr>
      <w:r w:rsidRPr="00F60CB1">
        <w:rPr>
          <w:rFonts w:ascii="Times New Roman" w:eastAsia="Times New Roman" w:hAnsi="Times New Roman"/>
          <w:sz w:val="17"/>
          <w:szCs w:val="17"/>
        </w:rPr>
        <w:t>By command,</w:t>
      </w:r>
    </w:p>
    <w:p w14:paraId="090C9D5E" w14:textId="77777777" w:rsidR="00CE3176" w:rsidRPr="00DA2DA2" w:rsidRDefault="00CE3176" w:rsidP="00CE3176">
      <w:pPr>
        <w:pStyle w:val="GG-SName"/>
      </w:pPr>
      <w:r>
        <w:t>Kyam Joseph Maher, MLC</w:t>
      </w:r>
    </w:p>
    <w:p w14:paraId="43FDC763"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79D6E931"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HEAC-2024-00030</w:t>
      </w:r>
    </w:p>
    <w:p w14:paraId="44BD00E6" w14:textId="77777777" w:rsidR="00CE3176" w:rsidRPr="00F60CB1" w:rsidRDefault="00CE3176" w:rsidP="00CE3176">
      <w:pPr>
        <w:pBdr>
          <w:top w:val="single" w:sz="4" w:space="1" w:color="auto"/>
        </w:pBdr>
        <w:spacing w:before="100" w:after="0" w:line="14" w:lineRule="exact"/>
        <w:jc w:val="center"/>
        <w:rPr>
          <w:rFonts w:ascii="Times New Roman" w:hAnsi="Times New Roman"/>
          <w:sz w:val="17"/>
          <w:szCs w:val="17"/>
        </w:rPr>
      </w:pPr>
    </w:p>
    <w:p w14:paraId="21D85A63" w14:textId="77777777" w:rsidR="00CE3176" w:rsidRPr="00F60CB1" w:rsidRDefault="00CE3176" w:rsidP="00CE3176">
      <w:pPr>
        <w:pStyle w:val="GG-body"/>
        <w:spacing w:after="0"/>
      </w:pPr>
    </w:p>
    <w:p w14:paraId="041051D9"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Department of the Premier and Cabinet</w:t>
      </w:r>
    </w:p>
    <w:p w14:paraId="0120A90F" w14:textId="77777777" w:rsidR="00CE3176" w:rsidRPr="00F60CB1" w:rsidRDefault="00CE3176" w:rsidP="00CE3176">
      <w:pPr>
        <w:jc w:val="right"/>
        <w:rPr>
          <w:rFonts w:ascii="Times New Roman" w:hAnsi="Times New Roman"/>
          <w:sz w:val="17"/>
          <w:szCs w:val="17"/>
        </w:rPr>
      </w:pPr>
      <w:r w:rsidRPr="00F60CB1">
        <w:rPr>
          <w:rFonts w:ascii="Times New Roman" w:hAnsi="Times New Roman"/>
          <w:sz w:val="17"/>
          <w:szCs w:val="17"/>
        </w:rPr>
        <w:t>Adelaide, 24 July 2024</w:t>
      </w:r>
    </w:p>
    <w:p w14:paraId="5D0252E7" w14:textId="77777777" w:rsidR="00CE3176" w:rsidRPr="00F60CB1" w:rsidRDefault="00CE3176" w:rsidP="00CE3176">
      <w:pPr>
        <w:rPr>
          <w:rFonts w:ascii="Times New Roman" w:eastAsia="Times New Roman" w:hAnsi="Times New Roman"/>
          <w:sz w:val="17"/>
          <w:szCs w:val="17"/>
        </w:rPr>
      </w:pPr>
      <w:r w:rsidRPr="00F60CB1">
        <w:rPr>
          <w:rFonts w:ascii="Times New Roman" w:eastAsia="Times New Roman" w:hAnsi="Times New Roman"/>
          <w:sz w:val="17"/>
          <w:szCs w:val="17"/>
        </w:rPr>
        <w:t>Her Excellency the Governor in Executive Council has been pleased to appoint David Macmillan Meldrum as a Community Visitor for a term commencing on 9 August 2024 and expiring on 8 August 2027 - pursuant to the provisions of the Mental Health Act 2009.</w:t>
      </w:r>
    </w:p>
    <w:p w14:paraId="3D335970" w14:textId="77777777" w:rsidR="00CE3176" w:rsidRPr="00F60CB1" w:rsidRDefault="00CE3176" w:rsidP="00CE3176">
      <w:pPr>
        <w:jc w:val="center"/>
        <w:rPr>
          <w:rFonts w:ascii="Times New Roman" w:eastAsia="Times New Roman" w:hAnsi="Times New Roman"/>
          <w:sz w:val="17"/>
          <w:szCs w:val="17"/>
        </w:rPr>
      </w:pPr>
      <w:r w:rsidRPr="00F60CB1">
        <w:rPr>
          <w:rFonts w:ascii="Times New Roman" w:eastAsia="Times New Roman" w:hAnsi="Times New Roman"/>
          <w:sz w:val="17"/>
          <w:szCs w:val="17"/>
        </w:rPr>
        <w:t>By command,</w:t>
      </w:r>
    </w:p>
    <w:p w14:paraId="75FAE3BE" w14:textId="77777777" w:rsidR="00CE3176" w:rsidRPr="00DA2DA2" w:rsidRDefault="00CE3176" w:rsidP="00CE3176">
      <w:pPr>
        <w:pStyle w:val="GG-SName"/>
      </w:pPr>
      <w:r>
        <w:t>Kyam Joseph Maher, MLC</w:t>
      </w:r>
    </w:p>
    <w:p w14:paraId="34FFE9DC" w14:textId="77777777" w:rsidR="00CE3176" w:rsidRPr="00F60CB1" w:rsidRDefault="00CE3176" w:rsidP="00CE3176">
      <w:pPr>
        <w:spacing w:after="0"/>
        <w:jc w:val="right"/>
        <w:rPr>
          <w:rFonts w:ascii="Times New Roman" w:hAnsi="Times New Roman"/>
          <w:sz w:val="17"/>
          <w:szCs w:val="17"/>
        </w:rPr>
      </w:pPr>
      <w:r w:rsidRPr="00F60CB1">
        <w:rPr>
          <w:rFonts w:ascii="Times New Roman" w:hAnsi="Times New Roman"/>
          <w:sz w:val="17"/>
          <w:szCs w:val="17"/>
        </w:rPr>
        <w:t>For Premier</w:t>
      </w:r>
    </w:p>
    <w:p w14:paraId="58BB5DE2" w14:textId="77777777" w:rsidR="00CE3176" w:rsidRPr="00F60CB1" w:rsidRDefault="00CE3176" w:rsidP="00CE3176">
      <w:pPr>
        <w:spacing w:after="0"/>
        <w:jc w:val="left"/>
        <w:rPr>
          <w:rFonts w:ascii="Times New Roman" w:hAnsi="Times New Roman"/>
          <w:sz w:val="17"/>
          <w:szCs w:val="17"/>
        </w:rPr>
      </w:pPr>
      <w:r w:rsidRPr="00F60CB1">
        <w:rPr>
          <w:rFonts w:ascii="Times New Roman" w:hAnsi="Times New Roman"/>
          <w:sz w:val="17"/>
          <w:szCs w:val="17"/>
        </w:rPr>
        <w:t>HEAC-2024-00030</w:t>
      </w:r>
    </w:p>
    <w:p w14:paraId="270D9373" w14:textId="77777777" w:rsidR="00CE3176" w:rsidRPr="00F60CB1" w:rsidRDefault="00CE3176" w:rsidP="00CE3176">
      <w:pPr>
        <w:pBdr>
          <w:bottom w:val="single" w:sz="4" w:space="1" w:color="auto"/>
        </w:pBdr>
        <w:spacing w:after="0" w:line="52" w:lineRule="exact"/>
        <w:jc w:val="center"/>
        <w:rPr>
          <w:rFonts w:ascii="Times New Roman" w:hAnsi="Times New Roman"/>
          <w:sz w:val="17"/>
          <w:szCs w:val="17"/>
        </w:rPr>
      </w:pPr>
    </w:p>
    <w:p w14:paraId="4EDE6F47" w14:textId="77777777" w:rsidR="00CE3176" w:rsidRPr="00F60CB1" w:rsidRDefault="00CE3176" w:rsidP="00CE3176">
      <w:pPr>
        <w:pBdr>
          <w:top w:val="single" w:sz="4" w:space="1" w:color="auto"/>
        </w:pBdr>
        <w:spacing w:before="34" w:after="0" w:line="14" w:lineRule="exact"/>
        <w:jc w:val="center"/>
        <w:rPr>
          <w:rFonts w:ascii="Times New Roman" w:hAnsi="Times New Roman"/>
          <w:sz w:val="17"/>
          <w:szCs w:val="17"/>
        </w:rPr>
      </w:pPr>
    </w:p>
    <w:p w14:paraId="44E9E989" w14:textId="77777777" w:rsidR="00DE67E2" w:rsidRPr="00F60CB1" w:rsidRDefault="00DE67E2" w:rsidP="00DE67E2">
      <w:pPr>
        <w:pBdr>
          <w:top w:val="single" w:sz="4" w:space="1" w:color="auto"/>
        </w:pBdr>
        <w:spacing w:before="34" w:after="0" w:line="14" w:lineRule="exact"/>
        <w:jc w:val="center"/>
        <w:rPr>
          <w:rFonts w:ascii="Times New Roman" w:hAnsi="Times New Roman"/>
          <w:sz w:val="17"/>
          <w:szCs w:val="17"/>
        </w:rPr>
      </w:pPr>
    </w:p>
    <w:p w14:paraId="0FD1DD38" w14:textId="6CFE451E" w:rsidR="00500329" w:rsidRDefault="00F146D8" w:rsidP="004F138A">
      <w:pPr>
        <w:pStyle w:val="Heading2"/>
      </w:pPr>
      <w:r w:rsidRPr="00DB343E">
        <w:br w:type="page"/>
      </w:r>
      <w:bookmarkStart w:id="4" w:name="_Toc172717724"/>
      <w:r w:rsidR="00F822DD">
        <w:lastRenderedPageBreak/>
        <w:t>Regulations</w:t>
      </w:r>
      <w:bookmarkEnd w:id="4"/>
    </w:p>
    <w:p w14:paraId="3CFDA039" w14:textId="77777777" w:rsidR="001502D2" w:rsidRPr="001502D2" w:rsidRDefault="001502D2" w:rsidP="009D0E1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1502D2">
        <w:rPr>
          <w:rFonts w:ascii="Times New Roman" w:eastAsia="Times New Roman" w:hAnsi="Times New Roman"/>
          <w:color w:val="000000"/>
          <w:sz w:val="28"/>
          <w:szCs w:val="28"/>
          <w:lang w:eastAsia="en-AU"/>
          <w14:ligatures w14:val="standardContextual"/>
        </w:rPr>
        <w:t>South Australia</w:t>
      </w:r>
    </w:p>
    <w:p w14:paraId="68F88FA2" w14:textId="77777777" w:rsidR="001502D2" w:rsidRPr="001502D2" w:rsidRDefault="001502D2" w:rsidP="009D0E19">
      <w:pPr>
        <w:pStyle w:val="Heading3"/>
        <w:jc w:val="left"/>
        <w:rPr>
          <w:lang w:eastAsia="en-AU"/>
        </w:rPr>
      </w:pPr>
      <w:bookmarkStart w:id="5" w:name="_Toc172717725"/>
      <w:r w:rsidRPr="001502D2">
        <w:rPr>
          <w:lang w:eastAsia="en-AU"/>
        </w:rPr>
        <w:t>Motor Vehicles (Motor Bike Driver Licensing) Amendment Regulations 2024</w:t>
      </w:r>
      <w:bookmarkEnd w:id="5"/>
    </w:p>
    <w:p w14:paraId="22AB2D65" w14:textId="77777777" w:rsidR="001502D2" w:rsidRPr="001502D2" w:rsidRDefault="001502D2" w:rsidP="009D0E1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1502D2">
        <w:rPr>
          <w:rFonts w:ascii="Times New Roman" w:eastAsia="Times New Roman" w:hAnsi="Times New Roman"/>
          <w:color w:val="000000"/>
          <w:sz w:val="24"/>
          <w:szCs w:val="24"/>
          <w:lang w:eastAsia="en-AU"/>
          <w14:ligatures w14:val="standardContextual"/>
        </w:rPr>
        <w:t xml:space="preserve">under the </w:t>
      </w:r>
      <w:r w:rsidRPr="001502D2">
        <w:rPr>
          <w:rFonts w:ascii="Times New Roman" w:eastAsia="Times New Roman" w:hAnsi="Times New Roman"/>
          <w:i/>
          <w:iCs/>
          <w:color w:val="000000"/>
          <w:sz w:val="24"/>
          <w:szCs w:val="24"/>
          <w:lang w:eastAsia="en-AU"/>
          <w14:ligatures w14:val="standardContextual"/>
        </w:rPr>
        <w:t>Motor Vehicles Act 1959</w:t>
      </w:r>
    </w:p>
    <w:p w14:paraId="1BF9329E" w14:textId="77777777" w:rsidR="001502D2" w:rsidRPr="001502D2" w:rsidRDefault="001502D2" w:rsidP="009D0E1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42179058" w14:textId="77777777" w:rsidR="001502D2" w:rsidRPr="001502D2" w:rsidRDefault="001502D2" w:rsidP="009D0E1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1502D2">
        <w:rPr>
          <w:rFonts w:ascii="Times New Roman" w:eastAsia="Times New Roman" w:hAnsi="Times New Roman"/>
          <w:b/>
          <w:bCs/>
          <w:color w:val="000000"/>
          <w:sz w:val="32"/>
          <w:szCs w:val="32"/>
          <w:lang w:eastAsia="en-AU"/>
          <w14:ligatures w14:val="standardContextual"/>
        </w:rPr>
        <w:t>Contents</w:t>
      </w:r>
    </w:p>
    <w:p w14:paraId="1D095B9C" w14:textId="77777777" w:rsidR="001502D2" w:rsidRPr="001502D2" w:rsidRDefault="00BB2562" w:rsidP="009D0E1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001502D2" w:rsidRPr="001502D2">
          <w:rPr>
            <w:rFonts w:ascii="Times New Roman" w:eastAsia="Times New Roman" w:hAnsi="Times New Roman"/>
            <w:color w:val="000000"/>
            <w:sz w:val="28"/>
            <w:szCs w:val="28"/>
            <w:lang w:eastAsia="en-AU"/>
            <w14:ligatures w14:val="standardContextual"/>
          </w:rPr>
          <w:t>Part 1—Preliminary</w:t>
        </w:r>
      </w:hyperlink>
    </w:p>
    <w:p w14:paraId="0B0C28C5"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001502D2" w:rsidRPr="001502D2">
          <w:rPr>
            <w:rFonts w:ascii="Times New Roman" w:eastAsia="Times New Roman" w:hAnsi="Times New Roman"/>
            <w:color w:val="000000"/>
            <w:lang w:eastAsia="en-AU"/>
            <w14:ligatures w14:val="standardContextual"/>
          </w:rPr>
          <w:t>1</w:t>
        </w:r>
        <w:r w:rsidR="001502D2" w:rsidRPr="001502D2">
          <w:rPr>
            <w:rFonts w:ascii="Times New Roman" w:eastAsia="Times New Roman" w:hAnsi="Times New Roman"/>
            <w:color w:val="000000"/>
            <w:lang w:eastAsia="en-AU"/>
            <w14:ligatures w14:val="standardContextual"/>
          </w:rPr>
          <w:tab/>
          <w:t>Short title</w:t>
        </w:r>
      </w:hyperlink>
    </w:p>
    <w:p w14:paraId="6C84D0C6"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001502D2" w:rsidRPr="001502D2">
          <w:rPr>
            <w:rFonts w:ascii="Times New Roman" w:eastAsia="Times New Roman" w:hAnsi="Times New Roman"/>
            <w:color w:val="000000"/>
            <w:lang w:eastAsia="en-AU"/>
            <w14:ligatures w14:val="standardContextual"/>
          </w:rPr>
          <w:t>2</w:t>
        </w:r>
        <w:r w:rsidR="001502D2" w:rsidRPr="001502D2">
          <w:rPr>
            <w:rFonts w:ascii="Times New Roman" w:eastAsia="Times New Roman" w:hAnsi="Times New Roman"/>
            <w:color w:val="000000"/>
            <w:lang w:eastAsia="en-AU"/>
            <w14:ligatures w14:val="standardContextual"/>
          </w:rPr>
          <w:tab/>
          <w:t>Commencement</w:t>
        </w:r>
      </w:hyperlink>
    </w:p>
    <w:p w14:paraId="3E4A3983" w14:textId="77777777" w:rsidR="001502D2" w:rsidRPr="001502D2" w:rsidRDefault="00BB2562" w:rsidP="009D0E1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001502D2" w:rsidRPr="001502D2">
          <w:rPr>
            <w:rFonts w:ascii="Times New Roman" w:eastAsia="Times New Roman" w:hAnsi="Times New Roman"/>
            <w:color w:val="000000"/>
            <w:sz w:val="28"/>
            <w:szCs w:val="28"/>
            <w:lang w:eastAsia="en-AU"/>
            <w14:ligatures w14:val="standardContextual"/>
          </w:rPr>
          <w:t xml:space="preserve">Part 2—Amendment of </w:t>
        </w:r>
        <w:r w:rsidR="001502D2" w:rsidRPr="001502D2">
          <w:rPr>
            <w:rFonts w:ascii="Times New Roman" w:eastAsia="Times New Roman" w:hAnsi="Times New Roman"/>
            <w:i/>
            <w:iCs/>
            <w:color w:val="000000"/>
            <w:sz w:val="28"/>
            <w:szCs w:val="28"/>
            <w:lang w:eastAsia="en-AU"/>
            <w14:ligatures w14:val="standardContextual"/>
          </w:rPr>
          <w:t>Motor Vehicles Regulations 2010</w:t>
        </w:r>
      </w:hyperlink>
    </w:p>
    <w:p w14:paraId="408D1A8D"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001502D2" w:rsidRPr="001502D2">
          <w:rPr>
            <w:rFonts w:ascii="Times New Roman" w:eastAsia="Times New Roman" w:hAnsi="Times New Roman"/>
            <w:color w:val="000000"/>
            <w:lang w:eastAsia="en-AU"/>
            <w14:ligatures w14:val="standardContextual"/>
          </w:rPr>
          <w:t>3</w:t>
        </w:r>
        <w:r w:rsidR="001502D2" w:rsidRPr="001502D2">
          <w:rPr>
            <w:rFonts w:ascii="Times New Roman" w:eastAsia="Times New Roman" w:hAnsi="Times New Roman"/>
            <w:color w:val="000000"/>
            <w:lang w:eastAsia="en-AU"/>
            <w14:ligatures w14:val="standardContextual"/>
          </w:rPr>
          <w:tab/>
          <w:t>Amendment of regulation 3—Interpretation</w:t>
        </w:r>
      </w:hyperlink>
    </w:p>
    <w:p w14:paraId="00406366"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6" w:history="1">
        <w:r w:rsidR="001502D2" w:rsidRPr="001502D2">
          <w:rPr>
            <w:rFonts w:ascii="Times New Roman" w:eastAsia="Times New Roman" w:hAnsi="Times New Roman"/>
            <w:color w:val="000000"/>
            <w:lang w:eastAsia="en-AU"/>
            <w14:ligatures w14:val="standardContextual"/>
          </w:rPr>
          <w:t>4</w:t>
        </w:r>
        <w:r w:rsidR="001502D2" w:rsidRPr="001502D2">
          <w:rPr>
            <w:rFonts w:ascii="Times New Roman" w:eastAsia="Times New Roman" w:hAnsi="Times New Roman"/>
            <w:color w:val="000000"/>
            <w:lang w:eastAsia="en-AU"/>
            <w14:ligatures w14:val="standardContextual"/>
          </w:rPr>
          <w:tab/>
          <w:t xml:space="preserve">Amendment of regulation 45—Exemptions from duty to hold licence, learner's permit or </w:t>
        </w:r>
        <w:proofErr w:type="gramStart"/>
        <w:r w:rsidR="001502D2" w:rsidRPr="001502D2">
          <w:rPr>
            <w:rFonts w:ascii="Times New Roman" w:eastAsia="Times New Roman" w:hAnsi="Times New Roman"/>
            <w:color w:val="000000"/>
            <w:lang w:eastAsia="en-AU"/>
            <w14:ligatures w14:val="standardContextual"/>
          </w:rPr>
          <w:t>particular class</w:t>
        </w:r>
        <w:proofErr w:type="gramEnd"/>
        <w:r w:rsidR="001502D2" w:rsidRPr="001502D2">
          <w:rPr>
            <w:rFonts w:ascii="Times New Roman" w:eastAsia="Times New Roman" w:hAnsi="Times New Roman"/>
            <w:color w:val="000000"/>
            <w:lang w:eastAsia="en-AU"/>
            <w14:ligatures w14:val="standardContextual"/>
          </w:rPr>
          <w:t xml:space="preserve"> of licence</w:t>
        </w:r>
      </w:hyperlink>
    </w:p>
    <w:p w14:paraId="4132012B"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7" w:history="1">
        <w:r w:rsidR="001502D2" w:rsidRPr="001502D2">
          <w:rPr>
            <w:rFonts w:ascii="Times New Roman" w:eastAsia="Times New Roman" w:hAnsi="Times New Roman"/>
            <w:color w:val="000000"/>
            <w:lang w:eastAsia="en-AU"/>
            <w14:ligatures w14:val="standardContextual"/>
          </w:rPr>
          <w:t>5</w:t>
        </w:r>
        <w:r w:rsidR="001502D2" w:rsidRPr="001502D2">
          <w:rPr>
            <w:rFonts w:ascii="Times New Roman" w:eastAsia="Times New Roman" w:hAnsi="Times New Roman"/>
            <w:color w:val="000000"/>
            <w:lang w:eastAsia="en-AU"/>
            <w14:ligatures w14:val="standardContextual"/>
          </w:rPr>
          <w:tab/>
          <w:t>Substitution of regulation 45C</w:t>
        </w:r>
      </w:hyperlink>
    </w:p>
    <w:p w14:paraId="3663A28B" w14:textId="77777777" w:rsidR="001502D2" w:rsidRPr="001502D2" w:rsidRDefault="00BB2562" w:rsidP="009D0E1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14:ligatures w14:val="standardContextual"/>
        </w:rPr>
      </w:pPr>
      <w:hyperlink w:anchor="Elkera_Print_BK8" w:history="1">
        <w:r w:rsidR="001502D2" w:rsidRPr="001502D2">
          <w:rPr>
            <w:rFonts w:ascii="Times New Roman" w:eastAsia="Times New Roman" w:hAnsi="Times New Roman"/>
            <w:color w:val="000000"/>
            <w:sz w:val="18"/>
            <w:szCs w:val="18"/>
            <w:lang w:eastAsia="en-AU"/>
            <w14:ligatures w14:val="standardContextual"/>
          </w:rPr>
          <w:t>45C</w:t>
        </w:r>
        <w:r w:rsidR="001502D2" w:rsidRPr="001502D2">
          <w:rPr>
            <w:rFonts w:ascii="Times New Roman" w:eastAsia="Times New Roman" w:hAnsi="Times New Roman"/>
            <w:color w:val="000000"/>
            <w:sz w:val="18"/>
            <w:szCs w:val="18"/>
            <w:lang w:eastAsia="en-AU"/>
            <w14:ligatures w14:val="standardContextual"/>
          </w:rPr>
          <w:tab/>
          <w:t>Section 75A(2)(a)(v)(A) of Act—prescribed training, requirements and exemptions</w:t>
        </w:r>
      </w:hyperlink>
    </w:p>
    <w:p w14:paraId="275F8125"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9" w:history="1">
        <w:r w:rsidR="001502D2" w:rsidRPr="001502D2">
          <w:rPr>
            <w:rFonts w:ascii="Times New Roman" w:eastAsia="Times New Roman" w:hAnsi="Times New Roman"/>
            <w:color w:val="000000"/>
            <w:lang w:eastAsia="en-AU"/>
            <w14:ligatures w14:val="standardContextual"/>
          </w:rPr>
          <w:t>6</w:t>
        </w:r>
        <w:r w:rsidR="001502D2" w:rsidRPr="001502D2">
          <w:rPr>
            <w:rFonts w:ascii="Times New Roman" w:eastAsia="Times New Roman" w:hAnsi="Times New Roman"/>
            <w:color w:val="000000"/>
            <w:lang w:eastAsia="en-AU"/>
            <w14:ligatures w14:val="standardContextual"/>
          </w:rPr>
          <w:tab/>
          <w:t>Amendment of regulation 46A—Section 79A of Act—exemptions from certain requirements</w:t>
        </w:r>
      </w:hyperlink>
    </w:p>
    <w:p w14:paraId="15EA2955"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0" w:history="1">
        <w:r w:rsidR="001502D2" w:rsidRPr="001502D2">
          <w:rPr>
            <w:rFonts w:ascii="Times New Roman" w:eastAsia="Times New Roman" w:hAnsi="Times New Roman"/>
            <w:color w:val="000000"/>
            <w:lang w:eastAsia="en-AU"/>
            <w14:ligatures w14:val="standardContextual"/>
          </w:rPr>
          <w:t>7</w:t>
        </w:r>
        <w:r w:rsidR="001502D2" w:rsidRPr="001502D2">
          <w:rPr>
            <w:rFonts w:ascii="Times New Roman" w:eastAsia="Times New Roman" w:hAnsi="Times New Roman"/>
            <w:color w:val="000000"/>
            <w:lang w:eastAsia="en-AU"/>
            <w14:ligatures w14:val="standardContextual"/>
          </w:rPr>
          <w:tab/>
          <w:t>Amendment of regulation 47—Section 79A of Act—prescribed requirements and prescribed training</w:t>
        </w:r>
      </w:hyperlink>
    </w:p>
    <w:p w14:paraId="534060E5"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1" w:history="1">
        <w:r w:rsidR="001502D2" w:rsidRPr="001502D2">
          <w:rPr>
            <w:rFonts w:ascii="Times New Roman" w:eastAsia="Times New Roman" w:hAnsi="Times New Roman"/>
            <w:color w:val="000000"/>
            <w:lang w:eastAsia="en-AU"/>
            <w14:ligatures w14:val="standardContextual"/>
          </w:rPr>
          <w:t>8</w:t>
        </w:r>
        <w:r w:rsidR="001502D2" w:rsidRPr="001502D2">
          <w:rPr>
            <w:rFonts w:ascii="Times New Roman" w:eastAsia="Times New Roman" w:hAnsi="Times New Roman"/>
            <w:color w:val="000000"/>
            <w:lang w:eastAsia="en-AU"/>
            <w14:ligatures w14:val="standardContextual"/>
          </w:rPr>
          <w:tab/>
          <w:t>Amendment of regulation 50—Learner's permits—display of L plates</w:t>
        </w:r>
      </w:hyperlink>
    </w:p>
    <w:p w14:paraId="67D201D0"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2" w:history="1">
        <w:r w:rsidR="001502D2" w:rsidRPr="001502D2">
          <w:rPr>
            <w:rFonts w:ascii="Times New Roman" w:eastAsia="Times New Roman" w:hAnsi="Times New Roman"/>
            <w:color w:val="000000"/>
            <w:lang w:eastAsia="en-AU"/>
            <w14:ligatures w14:val="standardContextual"/>
          </w:rPr>
          <w:t>9</w:t>
        </w:r>
        <w:r w:rsidR="001502D2" w:rsidRPr="001502D2">
          <w:rPr>
            <w:rFonts w:ascii="Times New Roman" w:eastAsia="Times New Roman" w:hAnsi="Times New Roman"/>
            <w:color w:val="000000"/>
            <w:lang w:eastAsia="en-AU"/>
            <w14:ligatures w14:val="standardContextual"/>
          </w:rPr>
          <w:tab/>
          <w:t>Amendment of regulation 90—Remission and reduction of fees</w:t>
        </w:r>
      </w:hyperlink>
    </w:p>
    <w:p w14:paraId="7E9C737B"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3" w:history="1">
        <w:r w:rsidR="001502D2" w:rsidRPr="001502D2">
          <w:rPr>
            <w:rFonts w:ascii="Times New Roman" w:eastAsia="Times New Roman" w:hAnsi="Times New Roman"/>
            <w:color w:val="000000"/>
            <w:lang w:eastAsia="en-AU"/>
            <w14:ligatures w14:val="standardContextual"/>
          </w:rPr>
          <w:t>10</w:t>
        </w:r>
        <w:r w:rsidR="001502D2" w:rsidRPr="001502D2">
          <w:rPr>
            <w:rFonts w:ascii="Times New Roman" w:eastAsia="Times New Roman" w:hAnsi="Times New Roman"/>
            <w:color w:val="000000"/>
            <w:lang w:eastAsia="en-AU"/>
            <w14:ligatures w14:val="standardContextual"/>
          </w:rPr>
          <w:tab/>
          <w:t>Amendment of Schedule 1—Fees</w:t>
        </w:r>
      </w:hyperlink>
    </w:p>
    <w:p w14:paraId="53073D9A" w14:textId="77777777" w:rsidR="001502D2" w:rsidRPr="001502D2" w:rsidRDefault="00BB2562" w:rsidP="009D0E19">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4" w:history="1">
        <w:r w:rsidR="001502D2" w:rsidRPr="001502D2">
          <w:rPr>
            <w:rFonts w:ascii="Times New Roman" w:eastAsia="Times New Roman" w:hAnsi="Times New Roman"/>
            <w:color w:val="000000"/>
            <w:sz w:val="28"/>
            <w:szCs w:val="28"/>
            <w:lang w:eastAsia="en-AU"/>
            <w14:ligatures w14:val="standardContextual"/>
          </w:rPr>
          <w:t>Schedule 1—Transitional provision</w:t>
        </w:r>
      </w:hyperlink>
    </w:p>
    <w:p w14:paraId="57D329F7" w14:textId="77777777" w:rsidR="001502D2" w:rsidRPr="001502D2"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5" w:history="1">
        <w:r w:rsidR="001502D2" w:rsidRPr="001502D2">
          <w:rPr>
            <w:rFonts w:ascii="Times New Roman" w:eastAsia="Times New Roman" w:hAnsi="Times New Roman"/>
            <w:color w:val="000000"/>
            <w:lang w:eastAsia="en-AU"/>
            <w14:ligatures w14:val="standardContextual"/>
          </w:rPr>
          <w:t>1</w:t>
        </w:r>
        <w:r w:rsidR="001502D2" w:rsidRPr="001502D2">
          <w:rPr>
            <w:rFonts w:ascii="Times New Roman" w:eastAsia="Times New Roman" w:hAnsi="Times New Roman"/>
            <w:color w:val="000000"/>
            <w:lang w:eastAsia="en-AU"/>
            <w14:ligatures w14:val="standardContextual"/>
          </w:rPr>
          <w:tab/>
          <w:t>Continued recognition of completed basic motor bike training course</w:t>
        </w:r>
      </w:hyperlink>
    </w:p>
    <w:p w14:paraId="5AFDCD95" w14:textId="77777777" w:rsidR="001502D2" w:rsidRPr="001502D2" w:rsidRDefault="00BB2562" w:rsidP="009D0E19">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6" w:history="1">
        <w:r w:rsidR="001502D2" w:rsidRPr="001502D2">
          <w:rPr>
            <w:rFonts w:ascii="Times New Roman" w:eastAsia="Times New Roman" w:hAnsi="Times New Roman"/>
            <w:color w:val="000000"/>
            <w:sz w:val="28"/>
            <w:szCs w:val="28"/>
            <w:lang w:eastAsia="en-AU"/>
            <w14:ligatures w14:val="standardContextual"/>
          </w:rPr>
          <w:t xml:space="preserve">Schedule 2—Further amendment of </w:t>
        </w:r>
        <w:r w:rsidR="001502D2" w:rsidRPr="001502D2">
          <w:rPr>
            <w:rFonts w:ascii="Times New Roman" w:eastAsia="Times New Roman" w:hAnsi="Times New Roman"/>
            <w:i/>
            <w:iCs/>
            <w:color w:val="000000"/>
            <w:sz w:val="28"/>
            <w:szCs w:val="28"/>
            <w:lang w:eastAsia="en-AU"/>
            <w14:ligatures w14:val="standardContextual"/>
          </w:rPr>
          <w:t>Motor Vehicles Regulations 2010</w:t>
        </w:r>
      </w:hyperlink>
    </w:p>
    <w:p w14:paraId="55C4B9B3" w14:textId="77777777" w:rsidR="001502D2" w:rsidRPr="001502D2" w:rsidRDefault="001502D2" w:rsidP="009D0E1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7714E96E" w14:textId="77777777" w:rsidR="001502D2" w:rsidRPr="001502D2" w:rsidRDefault="001502D2" w:rsidP="009D0E1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1502D2">
        <w:rPr>
          <w:rFonts w:ascii="Times New Roman" w:eastAsia="Times New Roman" w:hAnsi="Times New Roman"/>
          <w:b/>
          <w:bCs/>
          <w:color w:val="000000"/>
          <w:sz w:val="32"/>
          <w:szCs w:val="32"/>
          <w:lang w:eastAsia="en-AU"/>
          <w14:ligatures w14:val="standardContextual"/>
        </w:rPr>
        <w:t>Part 1—Preliminary</w:t>
      </w:r>
    </w:p>
    <w:p w14:paraId="784C2641" w14:textId="77777777" w:rsidR="001502D2" w:rsidRPr="001502D2" w:rsidRDefault="001502D2"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1—Short title</w:t>
      </w:r>
    </w:p>
    <w:p w14:paraId="1C649137" w14:textId="77777777" w:rsidR="001502D2" w:rsidRPr="001502D2" w:rsidRDefault="001502D2"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 xml:space="preserve">These regulations may be cited as the </w:t>
      </w:r>
      <w:r w:rsidRPr="001502D2">
        <w:rPr>
          <w:rFonts w:ascii="Times New Roman" w:eastAsia="Times New Roman" w:hAnsi="Times New Roman"/>
          <w:i/>
          <w:iCs/>
          <w:color w:val="000000"/>
          <w:sz w:val="23"/>
          <w:szCs w:val="23"/>
          <w:lang w:eastAsia="en-AU"/>
          <w14:ligatures w14:val="standardContextual"/>
        </w:rPr>
        <w:t>Motor Vehicles (Motor Bike Driver Licensing) Amendment Regulations 2024</w:t>
      </w:r>
      <w:r w:rsidRPr="001502D2">
        <w:rPr>
          <w:rFonts w:ascii="Times New Roman" w:eastAsia="Times New Roman" w:hAnsi="Times New Roman"/>
          <w:color w:val="000000"/>
          <w:sz w:val="23"/>
          <w:szCs w:val="23"/>
          <w:lang w:eastAsia="en-AU"/>
          <w14:ligatures w14:val="standardContextual"/>
        </w:rPr>
        <w:t>.</w:t>
      </w:r>
    </w:p>
    <w:p w14:paraId="5923995C" w14:textId="77777777" w:rsidR="001502D2" w:rsidRPr="001502D2" w:rsidRDefault="001502D2"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2—Commencement</w:t>
      </w:r>
    </w:p>
    <w:p w14:paraId="45BF48F8" w14:textId="77777777" w:rsidR="001502D2" w:rsidRPr="001502D2" w:rsidRDefault="001502D2"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These regulations come into operation on 9 December 2024.</w:t>
      </w:r>
    </w:p>
    <w:p w14:paraId="22EC5F59" w14:textId="77777777" w:rsidR="006F4593" w:rsidRDefault="006F4593">
      <w:pPr>
        <w:spacing w:after="0" w:line="240" w:lineRule="auto"/>
        <w:jc w:val="left"/>
        <w:rPr>
          <w:rFonts w:ascii="Times New Roman" w:eastAsia="Times New Roman" w:hAnsi="Times New Roman"/>
          <w:b/>
          <w:bCs/>
          <w:color w:val="000000"/>
          <w:sz w:val="32"/>
          <w:szCs w:val="32"/>
          <w:lang w:eastAsia="en-AU"/>
          <w14:ligatures w14:val="standardContextual"/>
        </w:rPr>
      </w:pPr>
      <w:r>
        <w:rPr>
          <w:rFonts w:ascii="Times New Roman" w:eastAsia="Times New Roman" w:hAnsi="Times New Roman"/>
          <w:b/>
          <w:bCs/>
          <w:color w:val="000000"/>
          <w:sz w:val="32"/>
          <w:szCs w:val="32"/>
          <w:lang w:eastAsia="en-AU"/>
          <w14:ligatures w14:val="standardContextual"/>
        </w:rPr>
        <w:br w:type="page"/>
      </w:r>
    </w:p>
    <w:p w14:paraId="565F372C" w14:textId="2DE0C4D8" w:rsidR="001502D2" w:rsidRPr="001502D2" w:rsidRDefault="001502D2" w:rsidP="001502D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1502D2">
        <w:rPr>
          <w:rFonts w:ascii="Times New Roman" w:eastAsia="Times New Roman" w:hAnsi="Times New Roman"/>
          <w:b/>
          <w:bCs/>
          <w:color w:val="000000"/>
          <w:sz w:val="32"/>
          <w:szCs w:val="32"/>
          <w:lang w:eastAsia="en-AU"/>
          <w14:ligatures w14:val="standardContextual"/>
        </w:rPr>
        <w:lastRenderedPageBreak/>
        <w:t xml:space="preserve">Part 2—Amendment of </w:t>
      </w:r>
      <w:r w:rsidRPr="001502D2">
        <w:rPr>
          <w:rFonts w:ascii="Times New Roman" w:eastAsia="Times New Roman" w:hAnsi="Times New Roman"/>
          <w:b/>
          <w:bCs/>
          <w:i/>
          <w:iCs/>
          <w:color w:val="000000"/>
          <w:sz w:val="32"/>
          <w:szCs w:val="32"/>
          <w:lang w:eastAsia="en-AU"/>
          <w14:ligatures w14:val="standardContextual"/>
        </w:rPr>
        <w:t>Motor Vehicles Regulations 2010</w:t>
      </w:r>
    </w:p>
    <w:p w14:paraId="1DD46E19"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3—Amendment of regulation 3—Interpretation</w:t>
      </w:r>
    </w:p>
    <w:p w14:paraId="79908A1F" w14:textId="77777777" w:rsidR="001502D2" w:rsidRPr="001502D2" w:rsidRDefault="001502D2" w:rsidP="001502D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(1)</w:t>
      </w:r>
      <w:r w:rsidRPr="001502D2">
        <w:rPr>
          <w:rFonts w:ascii="Times New Roman" w:eastAsia="Times New Roman" w:hAnsi="Times New Roman"/>
          <w:color w:val="000000"/>
          <w:sz w:val="23"/>
          <w:szCs w:val="23"/>
          <w:lang w:eastAsia="en-AU"/>
          <w14:ligatures w14:val="standardContextual"/>
        </w:rPr>
        <w:tab/>
        <w:t xml:space="preserve">Regulation 3(1)—after the definition of </w:t>
      </w:r>
      <w:r w:rsidRPr="001502D2">
        <w:rPr>
          <w:rFonts w:ascii="Times New Roman" w:eastAsia="Times New Roman" w:hAnsi="Times New Roman"/>
          <w:b/>
          <w:bCs/>
          <w:i/>
          <w:iCs/>
          <w:color w:val="000000"/>
          <w:sz w:val="23"/>
          <w:szCs w:val="23"/>
          <w:lang w:eastAsia="en-AU"/>
          <w14:ligatures w14:val="standardContextual"/>
        </w:rPr>
        <w:t>moped</w:t>
      </w:r>
      <w:r w:rsidRPr="001502D2">
        <w:rPr>
          <w:rFonts w:ascii="Times New Roman" w:eastAsia="Times New Roman" w:hAnsi="Times New Roman"/>
          <w:color w:val="000000"/>
          <w:sz w:val="23"/>
          <w:szCs w:val="23"/>
          <w:lang w:eastAsia="en-AU"/>
          <w14:ligatures w14:val="standardContextual"/>
        </w:rPr>
        <w:t xml:space="preserve"> insert:</w:t>
      </w:r>
    </w:p>
    <w:p w14:paraId="390FCDAF" w14:textId="77777777" w:rsidR="001502D2" w:rsidRPr="001502D2" w:rsidRDefault="001502D2" w:rsidP="001502D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b/>
          <w:bCs/>
          <w:i/>
          <w:iCs/>
          <w:color w:val="000000"/>
          <w:sz w:val="23"/>
          <w:szCs w:val="23"/>
          <w:lang w:eastAsia="en-AU"/>
          <w14:ligatures w14:val="standardContextual"/>
        </w:rPr>
        <w:t>motor bike rider knowledge test</w:t>
      </w:r>
      <w:r w:rsidRPr="001502D2">
        <w:rPr>
          <w:rFonts w:ascii="Times New Roman" w:eastAsia="Times New Roman" w:hAnsi="Times New Roman"/>
          <w:color w:val="000000"/>
          <w:sz w:val="23"/>
          <w:szCs w:val="23"/>
          <w:lang w:eastAsia="en-AU"/>
          <w14:ligatures w14:val="standardContextual"/>
        </w:rPr>
        <w:t xml:space="preserve"> means a test approved by the Registrar relating to basic motor bike knowledge;</w:t>
      </w:r>
    </w:p>
    <w:p w14:paraId="2E528752" w14:textId="77777777" w:rsidR="001502D2" w:rsidRPr="001502D2" w:rsidRDefault="001502D2" w:rsidP="001502D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b/>
          <w:bCs/>
          <w:i/>
          <w:iCs/>
          <w:color w:val="000000"/>
          <w:sz w:val="23"/>
          <w:szCs w:val="23"/>
          <w:lang w:eastAsia="en-AU"/>
          <w14:ligatures w14:val="standardContextual"/>
        </w:rPr>
        <w:t>motor bike specific hazard awareness test</w:t>
      </w:r>
      <w:r w:rsidRPr="001502D2">
        <w:rPr>
          <w:rFonts w:ascii="Times New Roman" w:eastAsia="Times New Roman" w:hAnsi="Times New Roman"/>
          <w:color w:val="000000"/>
          <w:sz w:val="23"/>
          <w:szCs w:val="23"/>
          <w:lang w:eastAsia="en-AU"/>
          <w14:ligatures w14:val="standardContextual"/>
        </w:rPr>
        <w:t xml:space="preserve"> means a test approved by the Registrar relating to motor bike specific hazards;</w:t>
      </w:r>
    </w:p>
    <w:p w14:paraId="2F1E18FA" w14:textId="77777777" w:rsidR="001502D2" w:rsidRPr="001502D2" w:rsidRDefault="001502D2" w:rsidP="001502D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(2)</w:t>
      </w:r>
      <w:r w:rsidRPr="001502D2">
        <w:rPr>
          <w:rFonts w:ascii="Times New Roman" w:eastAsia="Times New Roman" w:hAnsi="Times New Roman"/>
          <w:color w:val="000000"/>
          <w:sz w:val="23"/>
          <w:szCs w:val="23"/>
          <w:lang w:eastAsia="en-AU"/>
          <w14:ligatures w14:val="standardContextual"/>
        </w:rPr>
        <w:tab/>
        <w:t xml:space="preserve">Regulation 3(1)—after the definition of </w:t>
      </w:r>
      <w:r w:rsidRPr="001502D2">
        <w:rPr>
          <w:rFonts w:ascii="Times New Roman" w:eastAsia="Times New Roman" w:hAnsi="Times New Roman"/>
          <w:b/>
          <w:bCs/>
          <w:i/>
          <w:iCs/>
          <w:color w:val="000000"/>
          <w:sz w:val="23"/>
          <w:szCs w:val="23"/>
          <w:lang w:eastAsia="en-AU"/>
          <w14:ligatures w14:val="standardContextual"/>
        </w:rPr>
        <w:t>power</w:t>
      </w:r>
      <w:r w:rsidRPr="001502D2">
        <w:rPr>
          <w:rFonts w:ascii="Times New Roman" w:eastAsia="Times New Roman" w:hAnsi="Times New Roman"/>
          <w:b/>
          <w:bCs/>
          <w:i/>
          <w:iCs/>
          <w:color w:val="000000"/>
          <w:sz w:val="23"/>
          <w:szCs w:val="23"/>
          <w:lang w:eastAsia="en-AU"/>
          <w14:ligatures w14:val="standardContextual"/>
        </w:rPr>
        <w:noBreakHyphen/>
        <w:t>assisted pedal cycle</w:t>
      </w:r>
      <w:r w:rsidRPr="001502D2">
        <w:rPr>
          <w:rFonts w:ascii="Times New Roman" w:eastAsia="Times New Roman" w:hAnsi="Times New Roman"/>
          <w:color w:val="000000"/>
          <w:sz w:val="23"/>
          <w:szCs w:val="23"/>
          <w:lang w:eastAsia="en-AU"/>
          <w14:ligatures w14:val="standardContextual"/>
        </w:rPr>
        <w:t xml:space="preserve"> insert:</w:t>
      </w:r>
    </w:p>
    <w:p w14:paraId="30B0ED89" w14:textId="77777777" w:rsidR="001502D2" w:rsidRPr="001502D2" w:rsidRDefault="001502D2" w:rsidP="001502D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b/>
          <w:bCs/>
          <w:i/>
          <w:iCs/>
          <w:color w:val="000000"/>
          <w:sz w:val="23"/>
          <w:szCs w:val="23"/>
          <w:lang w:eastAsia="en-AU"/>
          <w14:ligatures w14:val="standardContextual"/>
        </w:rPr>
        <w:t>pre</w:t>
      </w:r>
      <w:r w:rsidRPr="001502D2">
        <w:rPr>
          <w:rFonts w:ascii="Times New Roman" w:eastAsia="Times New Roman" w:hAnsi="Times New Roman"/>
          <w:b/>
          <w:bCs/>
          <w:i/>
          <w:iCs/>
          <w:color w:val="000000"/>
          <w:sz w:val="23"/>
          <w:szCs w:val="23"/>
          <w:lang w:eastAsia="en-AU"/>
          <w14:ligatures w14:val="standardContextual"/>
        </w:rPr>
        <w:noBreakHyphen/>
        <w:t>learner's permit motor bike training course</w:t>
      </w:r>
      <w:r w:rsidRPr="001502D2">
        <w:rPr>
          <w:rFonts w:ascii="Times New Roman" w:eastAsia="Times New Roman" w:hAnsi="Times New Roman"/>
          <w:color w:val="000000"/>
          <w:sz w:val="23"/>
          <w:szCs w:val="23"/>
          <w:lang w:eastAsia="en-AU"/>
          <w14:ligatures w14:val="standardContextual"/>
        </w:rPr>
        <w:t xml:space="preserve"> means the course of that name conducted by the Transport Department (which may consist of multiple components);</w:t>
      </w:r>
    </w:p>
    <w:p w14:paraId="0E957BE3" w14:textId="77777777" w:rsidR="001502D2" w:rsidRPr="001502D2" w:rsidRDefault="001502D2" w:rsidP="001502D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b/>
          <w:bCs/>
          <w:i/>
          <w:iCs/>
          <w:color w:val="000000"/>
          <w:sz w:val="23"/>
          <w:szCs w:val="23"/>
          <w:lang w:eastAsia="en-AU"/>
          <w14:ligatures w14:val="standardContextual"/>
        </w:rPr>
        <w:t>pre</w:t>
      </w:r>
      <w:r w:rsidRPr="001502D2">
        <w:rPr>
          <w:rFonts w:ascii="Times New Roman" w:eastAsia="Times New Roman" w:hAnsi="Times New Roman"/>
          <w:b/>
          <w:bCs/>
          <w:i/>
          <w:iCs/>
          <w:color w:val="000000"/>
          <w:sz w:val="23"/>
          <w:szCs w:val="23"/>
          <w:lang w:eastAsia="en-AU"/>
          <w14:ligatures w14:val="standardContextual"/>
        </w:rPr>
        <w:noBreakHyphen/>
        <w:t>licence motor bike training course</w:t>
      </w:r>
      <w:r w:rsidRPr="001502D2">
        <w:rPr>
          <w:rFonts w:ascii="Times New Roman" w:eastAsia="Times New Roman" w:hAnsi="Times New Roman"/>
          <w:color w:val="000000"/>
          <w:sz w:val="23"/>
          <w:szCs w:val="23"/>
          <w:lang w:eastAsia="en-AU"/>
          <w14:ligatures w14:val="standardContextual"/>
        </w:rPr>
        <w:t xml:space="preserve"> means the course of that name conducted by the Transport Department (which may consist of multiple components);</w:t>
      </w:r>
    </w:p>
    <w:p w14:paraId="17BE6226"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6" w:name="Elkera_Print_TOC6"/>
      <w:bookmarkStart w:id="7" w:name="Elkera_Print_BK6"/>
      <w:r w:rsidRPr="001502D2">
        <w:rPr>
          <w:rFonts w:ascii="Times New Roman" w:eastAsia="Times New Roman" w:hAnsi="Times New Roman"/>
          <w:b/>
          <w:bCs/>
          <w:color w:val="000000"/>
          <w:sz w:val="26"/>
          <w:szCs w:val="26"/>
          <w:lang w:eastAsia="en-AU"/>
          <w14:ligatures w14:val="standardContextual"/>
        </w:rPr>
        <w:t>4—Amendment of regulation 45—Exemptions from duty to hold licence, learner's permit or particular class of licence</w:t>
      </w:r>
      <w:bookmarkEnd w:id="6"/>
      <w:bookmarkEnd w:id="7"/>
    </w:p>
    <w:p w14:paraId="7DC8057F"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45—after subregulation (4) insert:</w:t>
      </w:r>
    </w:p>
    <w:p w14:paraId="7D87D417" w14:textId="77777777" w:rsidR="001502D2" w:rsidRPr="001502D2" w:rsidRDefault="001502D2" w:rsidP="001502D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(4a)</w:t>
      </w:r>
      <w:r w:rsidRPr="001502D2">
        <w:rPr>
          <w:rFonts w:ascii="Times New Roman" w:eastAsia="Times New Roman" w:hAnsi="Times New Roman"/>
          <w:color w:val="000000"/>
          <w:sz w:val="23"/>
          <w:szCs w:val="23"/>
          <w:lang w:eastAsia="en-AU"/>
          <w14:ligatures w14:val="standardContextual"/>
        </w:rPr>
        <w:tab/>
        <w:t>A person may drive a motor bike without holding a driver's licence or learner's permit authorising the driving of a motor bike if—</w:t>
      </w:r>
    </w:p>
    <w:p w14:paraId="5EE07967"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(a)</w:t>
      </w:r>
      <w:r w:rsidRPr="001502D2">
        <w:rPr>
          <w:rFonts w:ascii="Times New Roman" w:eastAsia="Times New Roman" w:hAnsi="Times New Roman"/>
          <w:color w:val="000000"/>
          <w:sz w:val="23"/>
          <w:szCs w:val="23"/>
          <w:lang w:eastAsia="en-AU"/>
          <w14:ligatures w14:val="standardContextual"/>
        </w:rPr>
        <w:tab/>
        <w:t>the person is driving the motor bike in the course of undertaking a pre</w:t>
      </w:r>
      <w:r w:rsidRPr="001502D2">
        <w:rPr>
          <w:rFonts w:ascii="Times New Roman" w:eastAsia="Times New Roman" w:hAnsi="Times New Roman"/>
          <w:color w:val="000000"/>
          <w:sz w:val="23"/>
          <w:szCs w:val="23"/>
          <w:lang w:eastAsia="en-AU"/>
          <w14:ligatures w14:val="standardContextual"/>
        </w:rPr>
        <w:noBreakHyphen/>
        <w:t>learner's permit motor bike training course; and</w:t>
      </w:r>
    </w:p>
    <w:p w14:paraId="649E58C8"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(b)</w:t>
      </w:r>
      <w:r w:rsidRPr="001502D2">
        <w:rPr>
          <w:rFonts w:ascii="Times New Roman" w:eastAsia="Times New Roman" w:hAnsi="Times New Roman"/>
          <w:color w:val="000000"/>
          <w:sz w:val="23"/>
          <w:szCs w:val="23"/>
          <w:lang w:eastAsia="en-AU"/>
          <w14:ligatures w14:val="standardContextual"/>
        </w:rPr>
        <w:tab/>
        <w:t xml:space="preserve">a plate bearing the letter "L" (an </w:t>
      </w:r>
      <w:r w:rsidRPr="001502D2">
        <w:rPr>
          <w:rFonts w:ascii="Times New Roman" w:eastAsia="Times New Roman" w:hAnsi="Times New Roman"/>
          <w:b/>
          <w:bCs/>
          <w:i/>
          <w:iCs/>
          <w:color w:val="000000"/>
          <w:sz w:val="23"/>
          <w:szCs w:val="23"/>
          <w:lang w:eastAsia="en-AU"/>
          <w14:ligatures w14:val="standardContextual"/>
        </w:rPr>
        <w:t>L plate</w:t>
      </w:r>
      <w:r w:rsidRPr="001502D2">
        <w:rPr>
          <w:rFonts w:ascii="Times New Roman" w:eastAsia="Times New Roman" w:hAnsi="Times New Roman"/>
          <w:color w:val="000000"/>
          <w:sz w:val="23"/>
          <w:szCs w:val="23"/>
          <w:lang w:eastAsia="en-AU"/>
          <w14:ligatures w14:val="standardContextual"/>
        </w:rPr>
        <w:t>) that complies with the requirements set out in regulation 50(1)(b) is displayed at, and is clearly visible from, the rear of the motor bike; and</w:t>
      </w:r>
    </w:p>
    <w:p w14:paraId="29C0CDDE"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(c)</w:t>
      </w:r>
      <w:r w:rsidRPr="001502D2">
        <w:rPr>
          <w:rFonts w:ascii="Times New Roman" w:eastAsia="Times New Roman" w:hAnsi="Times New Roman"/>
          <w:color w:val="000000"/>
          <w:sz w:val="23"/>
          <w:szCs w:val="23"/>
          <w:lang w:eastAsia="en-AU"/>
          <w14:ligatures w14:val="standardContextual"/>
        </w:rPr>
        <w:tab/>
        <w:t>the person, in the course of driving the motor bike, complies with any other requirements of the Registrar.</w:t>
      </w:r>
    </w:p>
    <w:p w14:paraId="64A695FD"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8" w:name="Elkera_Print_TOC7"/>
      <w:bookmarkStart w:id="9" w:name="Elkera_Print_BK7"/>
      <w:r w:rsidRPr="001502D2">
        <w:rPr>
          <w:rFonts w:ascii="Times New Roman" w:eastAsia="Times New Roman" w:hAnsi="Times New Roman"/>
          <w:b/>
          <w:bCs/>
          <w:color w:val="000000"/>
          <w:sz w:val="26"/>
          <w:szCs w:val="26"/>
          <w:lang w:eastAsia="en-AU"/>
          <w14:ligatures w14:val="standardContextual"/>
        </w:rPr>
        <w:t>5—Substitution of regulation 45C</w:t>
      </w:r>
      <w:bookmarkEnd w:id="8"/>
      <w:bookmarkEnd w:id="9"/>
    </w:p>
    <w:p w14:paraId="65D4EAAB"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45C—delete the regulation and substitute:</w:t>
      </w:r>
    </w:p>
    <w:p w14:paraId="343B8135" w14:textId="77777777" w:rsidR="001502D2" w:rsidRPr="001502D2" w:rsidRDefault="001502D2" w:rsidP="001502D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45C—Section 75A(2)(a)(v)(A) of Act—prescribed training, requirements and exemptions</w:t>
      </w:r>
    </w:p>
    <w:p w14:paraId="69D894FC" w14:textId="77777777" w:rsidR="001502D2" w:rsidRPr="001502D2" w:rsidRDefault="001502D2" w:rsidP="001502D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10" w:name="id260e2848_3d07_44f3_96cf_e04db04ddfda_f"/>
      <w:r w:rsidRPr="001502D2">
        <w:rPr>
          <w:rFonts w:ascii="Times New Roman" w:eastAsia="Times New Roman" w:hAnsi="Times New Roman"/>
          <w:color w:val="000000"/>
          <w:sz w:val="23"/>
          <w:szCs w:val="23"/>
          <w:lang w:eastAsia="en-AU"/>
          <w14:ligatures w14:val="standardContextual"/>
        </w:rPr>
        <w:tab/>
        <w:t>(1)</w:t>
      </w:r>
      <w:r w:rsidRPr="001502D2">
        <w:rPr>
          <w:rFonts w:ascii="Times New Roman" w:eastAsia="Times New Roman" w:hAnsi="Times New Roman"/>
          <w:color w:val="000000"/>
          <w:sz w:val="23"/>
          <w:szCs w:val="23"/>
          <w:lang w:eastAsia="en-AU"/>
          <w14:ligatures w14:val="standardContextual"/>
        </w:rPr>
        <w:tab/>
        <w:t>For the purposes of section 75A(2)(a)(v)(A) of the Act, the following requirements are prescribed:</w:t>
      </w:r>
      <w:bookmarkEnd w:id="10"/>
    </w:p>
    <w:p w14:paraId="34D8735F"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(a)</w:t>
      </w:r>
      <w:r w:rsidRPr="001502D2">
        <w:rPr>
          <w:rFonts w:ascii="Times New Roman" w:eastAsia="Times New Roman" w:hAnsi="Times New Roman"/>
          <w:color w:val="000000"/>
          <w:sz w:val="23"/>
          <w:szCs w:val="23"/>
          <w:lang w:eastAsia="en-AU"/>
          <w14:ligatures w14:val="standardContextual"/>
        </w:rPr>
        <w:tab/>
        <w:t>the applicant has passed the motor bike rider knowledge test;</w:t>
      </w:r>
    </w:p>
    <w:p w14:paraId="6ECEC599"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(b)</w:t>
      </w:r>
      <w:r w:rsidRPr="001502D2">
        <w:rPr>
          <w:rFonts w:ascii="Times New Roman" w:eastAsia="Times New Roman" w:hAnsi="Times New Roman"/>
          <w:color w:val="000000"/>
          <w:sz w:val="23"/>
          <w:szCs w:val="23"/>
          <w:lang w:eastAsia="en-AU"/>
          <w14:ligatures w14:val="standardContextual"/>
        </w:rPr>
        <w:tab/>
        <w:t>the applicant has passed the motor bike specific hazard awareness test.</w:t>
      </w:r>
    </w:p>
    <w:p w14:paraId="21C75AD2" w14:textId="77777777" w:rsidR="006F4593" w:rsidRDefault="006F4593">
      <w:pPr>
        <w:spacing w:after="0" w:line="240" w:lineRule="auto"/>
        <w:jc w:val="left"/>
        <w:rPr>
          <w:rFonts w:ascii="Times New Roman" w:eastAsia="Times New Roman" w:hAnsi="Times New Roman"/>
          <w:color w:val="000000"/>
          <w:sz w:val="23"/>
          <w:szCs w:val="23"/>
          <w:lang w:eastAsia="en-AU"/>
          <w14:ligatures w14:val="standardContextual"/>
        </w:rPr>
      </w:pPr>
      <w:r>
        <w:rPr>
          <w:rFonts w:ascii="Times New Roman" w:eastAsia="Times New Roman" w:hAnsi="Times New Roman"/>
          <w:color w:val="000000"/>
          <w:sz w:val="23"/>
          <w:szCs w:val="23"/>
          <w:lang w:eastAsia="en-AU"/>
          <w14:ligatures w14:val="standardContextual"/>
        </w:rPr>
        <w:br w:type="page"/>
      </w:r>
    </w:p>
    <w:p w14:paraId="0D7F605E" w14:textId="61129ABE" w:rsidR="001502D2" w:rsidRPr="001502D2" w:rsidRDefault="001502D2" w:rsidP="001502D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lastRenderedPageBreak/>
        <w:tab/>
        <w:t>(2)</w:t>
      </w:r>
      <w:r w:rsidRPr="001502D2">
        <w:rPr>
          <w:rFonts w:ascii="Times New Roman" w:eastAsia="Times New Roman" w:hAnsi="Times New Roman"/>
          <w:color w:val="000000"/>
          <w:sz w:val="23"/>
          <w:szCs w:val="23"/>
          <w:lang w:eastAsia="en-AU"/>
          <w14:ligatures w14:val="standardContextual"/>
        </w:rPr>
        <w:tab/>
        <w:t xml:space="preserve">To avoid doubt, the tests referred to in </w:t>
      </w:r>
      <w:hyperlink w:anchor="id260e2848_3d07_44f3_96cf_e04db04ddfda_f" w:history="1">
        <w:r w:rsidRPr="001502D2">
          <w:rPr>
            <w:rFonts w:ascii="Times New Roman" w:eastAsia="Times New Roman" w:hAnsi="Times New Roman"/>
            <w:color w:val="000000"/>
            <w:sz w:val="23"/>
            <w:szCs w:val="23"/>
            <w:lang w:eastAsia="en-AU"/>
            <w14:ligatures w14:val="standardContextual"/>
          </w:rPr>
          <w:t>subregulation (1)</w:t>
        </w:r>
      </w:hyperlink>
      <w:r w:rsidRPr="001502D2">
        <w:rPr>
          <w:rFonts w:ascii="Times New Roman" w:eastAsia="Times New Roman" w:hAnsi="Times New Roman"/>
          <w:color w:val="000000"/>
          <w:sz w:val="23"/>
          <w:szCs w:val="23"/>
          <w:lang w:eastAsia="en-AU"/>
          <w14:ligatures w14:val="standardContextual"/>
        </w:rPr>
        <w:t>—</w:t>
      </w:r>
    </w:p>
    <w:p w14:paraId="6AA0AB45"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(a)</w:t>
      </w:r>
      <w:r w:rsidRPr="001502D2">
        <w:rPr>
          <w:rFonts w:ascii="Times New Roman" w:eastAsia="Times New Roman" w:hAnsi="Times New Roman"/>
          <w:color w:val="000000"/>
          <w:sz w:val="23"/>
          <w:szCs w:val="23"/>
          <w:lang w:eastAsia="en-AU"/>
          <w14:ligatures w14:val="standardContextual"/>
        </w:rPr>
        <w:tab/>
        <w:t>must be undertaken by each applicant for a learner's permit authorising the driving of a motor bike (whether or not the applicant is exempt from undertaking the pre</w:t>
      </w:r>
      <w:r w:rsidRPr="001502D2">
        <w:rPr>
          <w:rFonts w:ascii="Times New Roman" w:eastAsia="Times New Roman" w:hAnsi="Times New Roman"/>
          <w:color w:val="000000"/>
          <w:sz w:val="23"/>
          <w:szCs w:val="23"/>
          <w:lang w:eastAsia="en-AU"/>
          <w14:ligatures w14:val="standardContextual"/>
        </w:rPr>
        <w:noBreakHyphen/>
        <w:t>learner's permit motor bike training course); and</w:t>
      </w:r>
    </w:p>
    <w:p w14:paraId="30D76DF4"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(b)</w:t>
      </w:r>
      <w:r w:rsidRPr="001502D2">
        <w:rPr>
          <w:rFonts w:ascii="Times New Roman" w:eastAsia="Times New Roman" w:hAnsi="Times New Roman"/>
          <w:color w:val="000000"/>
          <w:sz w:val="23"/>
          <w:szCs w:val="23"/>
          <w:lang w:eastAsia="en-AU"/>
          <w14:ligatures w14:val="standardContextual"/>
        </w:rPr>
        <w:tab/>
        <w:t>must, in the case of an applicant for a learner's permit authorising the driving of a motor bike who is not exempt from the requirement to undertake the pre</w:t>
      </w:r>
      <w:r w:rsidRPr="001502D2">
        <w:rPr>
          <w:rFonts w:ascii="Times New Roman" w:eastAsia="Times New Roman" w:hAnsi="Times New Roman"/>
          <w:color w:val="000000"/>
          <w:sz w:val="23"/>
          <w:szCs w:val="23"/>
          <w:lang w:eastAsia="en-AU"/>
          <w14:ligatures w14:val="standardContextual"/>
        </w:rPr>
        <w:noBreakHyphen/>
        <w:t>learner's permit motor bike training course, be undertaken prior to undertaking that course.</w:t>
      </w:r>
    </w:p>
    <w:p w14:paraId="53A1F518" w14:textId="77777777" w:rsidR="001502D2" w:rsidRPr="001502D2"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11" w:name="id45942ade_8191_4d1e_8789_25de19b4b16d_4"/>
      <w:r w:rsidRPr="001502D2">
        <w:rPr>
          <w:rFonts w:ascii="Times New Roman" w:eastAsia="Times New Roman" w:hAnsi="Times New Roman"/>
          <w:color w:val="000000"/>
          <w:sz w:val="23"/>
          <w:szCs w:val="23"/>
          <w:lang w:eastAsia="en-AU"/>
          <w14:ligatures w14:val="standardContextual"/>
        </w:rPr>
        <w:tab/>
        <w:t>(3)</w:t>
      </w:r>
      <w:r w:rsidRPr="001502D2">
        <w:rPr>
          <w:rFonts w:ascii="Times New Roman" w:eastAsia="Times New Roman" w:hAnsi="Times New Roman"/>
          <w:color w:val="000000"/>
          <w:sz w:val="23"/>
          <w:szCs w:val="23"/>
          <w:lang w:eastAsia="en-AU"/>
          <w14:ligatures w14:val="standardContextual"/>
        </w:rPr>
        <w:tab/>
        <w:t>For the purposes of section 75A(2)(a)(v)(A) of the Act, the pre</w:t>
      </w:r>
      <w:r w:rsidRPr="001502D2">
        <w:rPr>
          <w:rFonts w:ascii="Times New Roman" w:eastAsia="Times New Roman" w:hAnsi="Times New Roman"/>
          <w:color w:val="000000"/>
          <w:sz w:val="23"/>
          <w:szCs w:val="23"/>
          <w:lang w:eastAsia="en-AU"/>
          <w14:ligatures w14:val="standardContextual"/>
        </w:rPr>
        <w:noBreakHyphen/>
        <w:t>learner's permit motor bike training course (comprising parts A and B) is prescribed.</w:t>
      </w:r>
      <w:bookmarkEnd w:id="11"/>
    </w:p>
    <w:p w14:paraId="07447031" w14:textId="77777777" w:rsidR="001502D2" w:rsidRPr="001502D2"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(4)</w:t>
      </w:r>
      <w:r w:rsidRPr="001502D2">
        <w:rPr>
          <w:rFonts w:ascii="Times New Roman" w:eastAsia="Times New Roman" w:hAnsi="Times New Roman"/>
          <w:color w:val="000000"/>
          <w:sz w:val="23"/>
          <w:szCs w:val="23"/>
          <w:lang w:eastAsia="en-AU"/>
          <w14:ligatures w14:val="standardContextual"/>
        </w:rPr>
        <w:tab/>
        <w:t xml:space="preserve">An applicant for a learner's permit authorising the driving of a motor bike who resides more than 100 kilometres from the nearest place at which training referred to in </w:t>
      </w:r>
      <w:hyperlink w:anchor="id45942ade_8191_4d1e_8789_25de19b4b16d_4" w:history="1">
        <w:r w:rsidRPr="001502D2">
          <w:rPr>
            <w:rFonts w:ascii="Times New Roman" w:eastAsia="Times New Roman" w:hAnsi="Times New Roman"/>
            <w:color w:val="000000"/>
            <w:sz w:val="23"/>
            <w:szCs w:val="23"/>
            <w:lang w:eastAsia="en-AU"/>
            <w14:ligatures w14:val="standardContextual"/>
          </w:rPr>
          <w:t>subregulation (3)</w:t>
        </w:r>
      </w:hyperlink>
      <w:r w:rsidRPr="001502D2">
        <w:rPr>
          <w:rFonts w:ascii="Times New Roman" w:eastAsia="Times New Roman" w:hAnsi="Times New Roman"/>
          <w:color w:val="000000"/>
          <w:sz w:val="23"/>
          <w:szCs w:val="23"/>
          <w:lang w:eastAsia="en-AU"/>
          <w14:ligatures w14:val="standardContextual"/>
        </w:rPr>
        <w:t xml:space="preserve"> is conducted is exempt from the requirement in section 75A(2)(a)(v)(A) of the Act prescribed by </w:t>
      </w:r>
      <w:hyperlink w:anchor="id45942ade_8191_4d1e_8789_25de19b4b16d_4" w:history="1">
        <w:r w:rsidRPr="001502D2">
          <w:rPr>
            <w:rFonts w:ascii="Times New Roman" w:eastAsia="Times New Roman" w:hAnsi="Times New Roman"/>
            <w:color w:val="000000"/>
            <w:sz w:val="23"/>
            <w:szCs w:val="23"/>
            <w:lang w:eastAsia="en-AU"/>
            <w14:ligatures w14:val="standardContextual"/>
          </w:rPr>
          <w:t>subregulation (3)</w:t>
        </w:r>
      </w:hyperlink>
      <w:r w:rsidRPr="001502D2">
        <w:rPr>
          <w:rFonts w:ascii="Times New Roman" w:eastAsia="Times New Roman" w:hAnsi="Times New Roman"/>
          <w:color w:val="000000"/>
          <w:sz w:val="23"/>
          <w:szCs w:val="23"/>
          <w:lang w:eastAsia="en-AU"/>
          <w14:ligatures w14:val="standardContextual"/>
        </w:rPr>
        <w:t>.</w:t>
      </w:r>
    </w:p>
    <w:p w14:paraId="6790AC70" w14:textId="77777777" w:rsidR="001502D2" w:rsidRPr="001502D2" w:rsidRDefault="001502D2" w:rsidP="001502D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(5)</w:t>
      </w:r>
      <w:r w:rsidRPr="001502D2">
        <w:rPr>
          <w:rFonts w:ascii="Times New Roman" w:eastAsia="Times New Roman" w:hAnsi="Times New Roman"/>
          <w:color w:val="000000"/>
          <w:sz w:val="23"/>
          <w:szCs w:val="23"/>
          <w:lang w:eastAsia="en-AU"/>
          <w14:ligatures w14:val="standardContextual"/>
        </w:rPr>
        <w:tab/>
        <w:t>The Registrar may, on application by an applicant for a learner's permit authorising the driving of a motor bike and payment of the fee (if any) determined by the Registrar, grant the applicant an exemption from the requirement in section 75A(2)(a)(v)(A) of the Act prescribed by—</w:t>
      </w:r>
    </w:p>
    <w:p w14:paraId="34343E13"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(a)</w:t>
      </w:r>
      <w:r w:rsidRPr="001502D2">
        <w:rPr>
          <w:rFonts w:ascii="Times New Roman" w:eastAsia="Times New Roman" w:hAnsi="Times New Roman"/>
          <w:color w:val="000000"/>
          <w:sz w:val="23"/>
          <w:szCs w:val="23"/>
          <w:lang w:eastAsia="en-AU"/>
          <w14:ligatures w14:val="standardContextual"/>
        </w:rPr>
        <w:tab/>
      </w:r>
      <w:hyperlink w:anchor="id260e2848_3d07_44f3_96cf_e04db04ddfda_f" w:history="1">
        <w:r w:rsidRPr="001502D2">
          <w:rPr>
            <w:rFonts w:ascii="Times New Roman" w:eastAsia="Times New Roman" w:hAnsi="Times New Roman"/>
            <w:color w:val="000000"/>
            <w:sz w:val="23"/>
            <w:szCs w:val="23"/>
            <w:lang w:eastAsia="en-AU"/>
            <w14:ligatures w14:val="standardContextual"/>
          </w:rPr>
          <w:t>subregulation (1)</w:t>
        </w:r>
      </w:hyperlink>
      <w:r w:rsidRPr="001502D2">
        <w:rPr>
          <w:rFonts w:ascii="Times New Roman" w:eastAsia="Times New Roman" w:hAnsi="Times New Roman"/>
          <w:color w:val="000000"/>
          <w:sz w:val="23"/>
          <w:szCs w:val="23"/>
          <w:lang w:eastAsia="en-AU"/>
          <w14:ligatures w14:val="standardContextual"/>
        </w:rPr>
        <w:t>; or</w:t>
      </w:r>
    </w:p>
    <w:p w14:paraId="533E1C45" w14:textId="77777777" w:rsidR="001502D2" w:rsidRPr="001502D2" w:rsidRDefault="001502D2" w:rsidP="001502D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(b)</w:t>
      </w:r>
      <w:r w:rsidRPr="001502D2">
        <w:rPr>
          <w:rFonts w:ascii="Times New Roman" w:eastAsia="Times New Roman" w:hAnsi="Times New Roman"/>
          <w:color w:val="000000"/>
          <w:sz w:val="23"/>
          <w:szCs w:val="23"/>
          <w:lang w:eastAsia="en-AU"/>
          <w14:ligatures w14:val="standardContextual"/>
        </w:rPr>
        <w:tab/>
      </w:r>
      <w:hyperlink w:anchor="id45942ade_8191_4d1e_8789_25de19b4b16d_4" w:history="1">
        <w:r w:rsidRPr="001502D2">
          <w:rPr>
            <w:rFonts w:ascii="Times New Roman" w:eastAsia="Times New Roman" w:hAnsi="Times New Roman"/>
            <w:color w:val="000000"/>
            <w:sz w:val="23"/>
            <w:szCs w:val="23"/>
            <w:lang w:eastAsia="en-AU"/>
            <w14:ligatures w14:val="standardContextual"/>
          </w:rPr>
          <w:t>subregulation (3)</w:t>
        </w:r>
      </w:hyperlink>
      <w:r w:rsidRPr="001502D2">
        <w:rPr>
          <w:rFonts w:ascii="Times New Roman" w:eastAsia="Times New Roman" w:hAnsi="Times New Roman"/>
          <w:color w:val="000000"/>
          <w:sz w:val="23"/>
          <w:szCs w:val="23"/>
          <w:lang w:eastAsia="en-AU"/>
          <w14:ligatures w14:val="standardContextual"/>
        </w:rPr>
        <w:t>,</w:t>
      </w:r>
    </w:p>
    <w:p w14:paraId="10CF53D8" w14:textId="77777777" w:rsidR="001502D2" w:rsidRPr="001502D2" w:rsidRDefault="001502D2" w:rsidP="001502D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subject to such conditions as the Registrar thinks fit.</w:t>
      </w:r>
    </w:p>
    <w:p w14:paraId="7CD03199"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2" w:name="Elkera_Print_TOC9"/>
      <w:bookmarkStart w:id="13" w:name="Elkera_Print_BK9"/>
      <w:r w:rsidRPr="001502D2">
        <w:rPr>
          <w:rFonts w:ascii="Times New Roman" w:eastAsia="Times New Roman" w:hAnsi="Times New Roman"/>
          <w:b/>
          <w:bCs/>
          <w:color w:val="000000"/>
          <w:sz w:val="26"/>
          <w:szCs w:val="26"/>
          <w:lang w:eastAsia="en-AU"/>
          <w14:ligatures w14:val="standardContextual"/>
        </w:rPr>
        <w:t>6—Amendment of regulation 46A—Section 79A of Act—exemptions from certain requirements</w:t>
      </w:r>
      <w:bookmarkEnd w:id="12"/>
      <w:bookmarkEnd w:id="13"/>
    </w:p>
    <w:p w14:paraId="5A0BBA42"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46A(1)—delete subregulation (1) and substitute:</w:t>
      </w:r>
    </w:p>
    <w:p w14:paraId="0EF5639A" w14:textId="77777777" w:rsidR="001502D2" w:rsidRPr="001502D2"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(1)</w:t>
      </w:r>
      <w:r w:rsidRPr="001502D2">
        <w:rPr>
          <w:rFonts w:ascii="Times New Roman" w:eastAsia="Times New Roman" w:hAnsi="Times New Roman"/>
          <w:color w:val="000000"/>
          <w:sz w:val="23"/>
          <w:szCs w:val="23"/>
          <w:lang w:eastAsia="en-AU"/>
          <w14:ligatures w14:val="standardContextual"/>
        </w:rPr>
        <w:tab/>
        <w:t>The Registrar may, on application by an applicant for a provisional licence and payment of the fee (if any) determined by the Registrar, grant the applicant an exemption from the requirements in section 79A(3)(b)(i) and 79A(7)(d)(i) of the Act, subject to such conditions as the Registrar thinks fit.</w:t>
      </w:r>
    </w:p>
    <w:p w14:paraId="76FAB474"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4" w:name="Elkera_Print_TOC10"/>
      <w:bookmarkStart w:id="15" w:name="Elkera_Print_BK10"/>
      <w:r w:rsidRPr="001502D2">
        <w:rPr>
          <w:rFonts w:ascii="Times New Roman" w:eastAsia="Times New Roman" w:hAnsi="Times New Roman"/>
          <w:b/>
          <w:bCs/>
          <w:color w:val="000000"/>
          <w:sz w:val="26"/>
          <w:szCs w:val="26"/>
          <w:lang w:eastAsia="en-AU"/>
          <w14:ligatures w14:val="standardContextual"/>
        </w:rPr>
        <w:t>7—Amendment of regulation 47—Section 79A of Act—prescribed requirements and prescribed training</w:t>
      </w:r>
      <w:bookmarkEnd w:id="14"/>
      <w:bookmarkEnd w:id="15"/>
    </w:p>
    <w:p w14:paraId="0AE9B81C"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47(1a)—delete subregulation (1a) and substitute:</w:t>
      </w:r>
    </w:p>
    <w:p w14:paraId="4348C84A" w14:textId="6FB17831" w:rsidR="00FF6E8E"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(1a)</w:t>
      </w:r>
      <w:r w:rsidRPr="001502D2">
        <w:rPr>
          <w:rFonts w:ascii="Times New Roman" w:eastAsia="Times New Roman" w:hAnsi="Times New Roman"/>
          <w:color w:val="000000"/>
          <w:sz w:val="23"/>
          <w:szCs w:val="23"/>
          <w:lang w:eastAsia="en-AU"/>
          <w14:ligatures w14:val="standardContextual"/>
        </w:rPr>
        <w:tab/>
        <w:t>For the purposes of section 79A(3)(c) of the Act, the pre</w:t>
      </w:r>
      <w:r w:rsidRPr="001502D2">
        <w:rPr>
          <w:rFonts w:ascii="Times New Roman" w:eastAsia="Times New Roman" w:hAnsi="Times New Roman"/>
          <w:color w:val="000000"/>
          <w:sz w:val="23"/>
          <w:szCs w:val="23"/>
          <w:lang w:eastAsia="en-AU"/>
          <w14:ligatures w14:val="standardContextual"/>
        </w:rPr>
        <w:noBreakHyphen/>
        <w:t>licence motor bike training course is prescribed.</w:t>
      </w:r>
    </w:p>
    <w:p w14:paraId="065CE1B2" w14:textId="77777777" w:rsidR="00FF6E8E" w:rsidRDefault="00FF6E8E">
      <w:pPr>
        <w:spacing w:after="0" w:line="240" w:lineRule="auto"/>
        <w:jc w:val="left"/>
        <w:rPr>
          <w:rFonts w:ascii="Times New Roman" w:eastAsia="Times New Roman" w:hAnsi="Times New Roman"/>
          <w:color w:val="000000"/>
          <w:sz w:val="23"/>
          <w:szCs w:val="23"/>
          <w:lang w:eastAsia="en-AU"/>
          <w14:ligatures w14:val="standardContextual"/>
        </w:rPr>
      </w:pPr>
      <w:r>
        <w:rPr>
          <w:rFonts w:ascii="Times New Roman" w:eastAsia="Times New Roman" w:hAnsi="Times New Roman"/>
          <w:color w:val="000000"/>
          <w:sz w:val="23"/>
          <w:szCs w:val="23"/>
          <w:lang w:eastAsia="en-AU"/>
          <w14:ligatures w14:val="standardContextual"/>
        </w:rPr>
        <w:br w:type="page"/>
      </w:r>
    </w:p>
    <w:p w14:paraId="5A38889C"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6" w:name="Elkera_Print_TOC11"/>
      <w:bookmarkStart w:id="17" w:name="Elkera_Print_BK11"/>
      <w:r w:rsidRPr="001502D2">
        <w:rPr>
          <w:rFonts w:ascii="Times New Roman" w:eastAsia="Times New Roman" w:hAnsi="Times New Roman"/>
          <w:b/>
          <w:bCs/>
          <w:color w:val="000000"/>
          <w:sz w:val="26"/>
          <w:szCs w:val="26"/>
          <w:lang w:eastAsia="en-AU"/>
          <w14:ligatures w14:val="standardContextual"/>
        </w:rPr>
        <w:lastRenderedPageBreak/>
        <w:t>8—Amendment of regulation 50—Learner's permits—display of L plates</w:t>
      </w:r>
      <w:bookmarkEnd w:id="16"/>
      <w:bookmarkEnd w:id="17"/>
    </w:p>
    <w:p w14:paraId="45DDBEAF"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50(3)—after paragraph (b) insert:</w:t>
      </w:r>
    </w:p>
    <w:p w14:paraId="66E91CA2" w14:textId="77777777" w:rsidR="001502D2" w:rsidRPr="001502D2"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r>
      <w:r w:rsidRPr="001502D2">
        <w:rPr>
          <w:rFonts w:ascii="Times New Roman" w:eastAsia="Times New Roman" w:hAnsi="Times New Roman"/>
          <w:color w:val="000000"/>
          <w:sz w:val="23"/>
          <w:szCs w:val="23"/>
          <w:lang w:eastAsia="en-AU"/>
          <w14:ligatures w14:val="standardContextual"/>
        </w:rPr>
        <w:tab/>
        <w:t>or</w:t>
      </w:r>
    </w:p>
    <w:p w14:paraId="17FC639F" w14:textId="77777777" w:rsidR="001502D2" w:rsidRPr="001502D2" w:rsidRDefault="001502D2" w:rsidP="001502D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(c)</w:t>
      </w:r>
      <w:r w:rsidRPr="001502D2">
        <w:rPr>
          <w:rFonts w:ascii="Times New Roman" w:eastAsia="Times New Roman" w:hAnsi="Times New Roman"/>
          <w:color w:val="000000"/>
          <w:sz w:val="23"/>
          <w:szCs w:val="23"/>
          <w:lang w:eastAsia="en-AU"/>
          <w14:ligatures w14:val="standardContextual"/>
        </w:rPr>
        <w:tab/>
        <w:t>a person driving a motor bike in the course of undertaking a pre</w:t>
      </w:r>
      <w:r w:rsidRPr="001502D2">
        <w:rPr>
          <w:rFonts w:ascii="Times New Roman" w:eastAsia="Times New Roman" w:hAnsi="Times New Roman"/>
          <w:color w:val="000000"/>
          <w:sz w:val="23"/>
          <w:szCs w:val="23"/>
          <w:lang w:eastAsia="en-AU"/>
          <w14:ligatures w14:val="standardContextual"/>
        </w:rPr>
        <w:noBreakHyphen/>
        <w:t>learner's permit motor bike training course.</w:t>
      </w:r>
    </w:p>
    <w:p w14:paraId="48868C66"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8" w:name="Elkera_Print_TOC12"/>
      <w:bookmarkStart w:id="19" w:name="Elkera_Print_BK12"/>
      <w:r w:rsidRPr="001502D2">
        <w:rPr>
          <w:rFonts w:ascii="Times New Roman" w:eastAsia="Times New Roman" w:hAnsi="Times New Roman"/>
          <w:b/>
          <w:bCs/>
          <w:color w:val="000000"/>
          <w:sz w:val="26"/>
          <w:szCs w:val="26"/>
          <w:lang w:eastAsia="en-AU"/>
          <w14:ligatures w14:val="standardContextual"/>
        </w:rPr>
        <w:t>9—Amendment of regulation 90—Remission and reduction of fees</w:t>
      </w:r>
      <w:bookmarkEnd w:id="18"/>
      <w:bookmarkEnd w:id="19"/>
    </w:p>
    <w:p w14:paraId="6CC50363"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Regulation 90(1)—after paragraph (e) insert:</w:t>
      </w:r>
    </w:p>
    <w:p w14:paraId="0AC0E18F" w14:textId="77F3DE10" w:rsidR="006F4593" w:rsidRPr="006F4593" w:rsidRDefault="001502D2" w:rsidP="006F459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(f)</w:t>
      </w:r>
      <w:r w:rsidRPr="001502D2">
        <w:rPr>
          <w:rFonts w:ascii="Times New Roman" w:eastAsia="Times New Roman" w:hAnsi="Times New Roman"/>
          <w:color w:val="000000"/>
          <w:sz w:val="23"/>
          <w:szCs w:val="23"/>
          <w:lang w:eastAsia="en-AU"/>
          <w14:ligatures w14:val="standardContextual"/>
        </w:rPr>
        <w:tab/>
        <w:t>a fee payable for motor bike driver training conducted by the Transport Department for the purposes of section 75A(2)(a)(v)(A) or 79A(3)(c) of the Act.</w:t>
      </w:r>
      <w:bookmarkStart w:id="20" w:name="Elkera_Print_TOC13"/>
      <w:bookmarkStart w:id="21" w:name="Elkera_Print_BK13"/>
    </w:p>
    <w:p w14:paraId="2B0B9144" w14:textId="30DF8A14"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10—Amendment of Schedule 1—Fees</w:t>
      </w:r>
      <w:bookmarkEnd w:id="20"/>
      <w:bookmarkEnd w:id="21"/>
    </w:p>
    <w:p w14:paraId="75D0A9FA" w14:textId="77777777" w:rsidR="001502D2" w:rsidRPr="001502D2" w:rsidRDefault="001502D2" w:rsidP="001502D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Schedule 1, table, item 31—delete the item and substitute:</w:t>
      </w:r>
    </w:p>
    <w:p w14:paraId="6115D893" w14:textId="77777777" w:rsidR="001502D2" w:rsidRPr="001502D2" w:rsidRDefault="001502D2" w:rsidP="001502D2">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1502D2" w:rsidRPr="001502D2" w14:paraId="2944947D" w14:textId="77777777" w:rsidTr="00B757F2">
        <w:trPr>
          <w:cantSplit/>
        </w:trPr>
        <w:tc>
          <w:tcPr>
            <w:tcW w:w="7197" w:type="dxa"/>
            <w:gridSpan w:val="3"/>
            <w:tcBorders>
              <w:top w:val="nil"/>
              <w:left w:val="nil"/>
              <w:bottom w:val="nil"/>
              <w:right w:val="nil"/>
            </w:tcBorders>
          </w:tcPr>
          <w:p w14:paraId="1E2269E1"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b/>
                <w:bCs/>
                <w:color w:val="000000"/>
                <w:sz w:val="20"/>
                <w:szCs w:val="20"/>
                <w:lang w:eastAsia="en-AU"/>
                <w14:ligatures w14:val="standardContextual"/>
              </w:rPr>
              <w:t>30A—Motor bike learner's permit theoretical tests</w:t>
            </w:r>
          </w:p>
        </w:tc>
      </w:tr>
      <w:tr w:rsidR="001502D2" w:rsidRPr="001502D2" w14:paraId="2B8420A2" w14:textId="77777777" w:rsidTr="00B757F2">
        <w:trPr>
          <w:cantSplit/>
        </w:trPr>
        <w:tc>
          <w:tcPr>
            <w:tcW w:w="543" w:type="dxa"/>
            <w:tcBorders>
              <w:top w:val="nil"/>
              <w:left w:val="nil"/>
              <w:bottom w:val="nil"/>
              <w:right w:val="nil"/>
            </w:tcBorders>
          </w:tcPr>
          <w:p w14:paraId="47013848"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14D8F6D4"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For a motor bike rider knowledge test and a motor bike specific hazard awareness test—</w:t>
            </w:r>
          </w:p>
        </w:tc>
        <w:tc>
          <w:tcPr>
            <w:tcW w:w="1397" w:type="dxa"/>
            <w:tcBorders>
              <w:top w:val="nil"/>
              <w:left w:val="nil"/>
              <w:bottom w:val="nil"/>
              <w:right w:val="nil"/>
            </w:tcBorders>
          </w:tcPr>
          <w:p w14:paraId="6281E03B"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1502D2" w:rsidRPr="001502D2" w14:paraId="74A6097D" w14:textId="77777777" w:rsidTr="00B757F2">
        <w:trPr>
          <w:cantSplit/>
        </w:trPr>
        <w:tc>
          <w:tcPr>
            <w:tcW w:w="543" w:type="dxa"/>
            <w:tcBorders>
              <w:top w:val="nil"/>
              <w:left w:val="nil"/>
              <w:bottom w:val="nil"/>
              <w:right w:val="nil"/>
            </w:tcBorders>
          </w:tcPr>
          <w:p w14:paraId="06E4C198"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10E3966D"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(a)</w:t>
            </w:r>
            <w:r w:rsidRPr="001502D2">
              <w:rPr>
                <w:rFonts w:ascii="Times New Roman" w:eastAsia="Times New Roman" w:hAnsi="Times New Roman"/>
                <w:color w:val="000000"/>
                <w:sz w:val="20"/>
                <w:szCs w:val="20"/>
                <w:lang w:eastAsia="en-AU"/>
                <w14:ligatures w14:val="standardContextual"/>
              </w:rPr>
              <w:tab/>
              <w:t>combined fee for both tests</w:t>
            </w:r>
          </w:p>
        </w:tc>
        <w:tc>
          <w:tcPr>
            <w:tcW w:w="1397" w:type="dxa"/>
            <w:tcBorders>
              <w:top w:val="nil"/>
              <w:left w:val="nil"/>
              <w:bottom w:val="nil"/>
              <w:right w:val="nil"/>
            </w:tcBorders>
          </w:tcPr>
          <w:p w14:paraId="060E7B8A"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$15.00</w:t>
            </w:r>
          </w:p>
        </w:tc>
      </w:tr>
      <w:tr w:rsidR="001502D2" w:rsidRPr="001502D2" w14:paraId="26AD1FE5" w14:textId="77777777" w:rsidTr="00B757F2">
        <w:trPr>
          <w:cantSplit/>
        </w:trPr>
        <w:tc>
          <w:tcPr>
            <w:tcW w:w="543" w:type="dxa"/>
            <w:tcBorders>
              <w:top w:val="nil"/>
              <w:left w:val="nil"/>
              <w:bottom w:val="nil"/>
              <w:right w:val="nil"/>
            </w:tcBorders>
          </w:tcPr>
          <w:p w14:paraId="20C6EEA2"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0ABD77D3"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(b)</w:t>
            </w:r>
            <w:r w:rsidRPr="001502D2">
              <w:rPr>
                <w:rFonts w:ascii="Times New Roman" w:eastAsia="Times New Roman" w:hAnsi="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21AA8B42"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level 2 fee</w:t>
            </w:r>
          </w:p>
        </w:tc>
      </w:tr>
      <w:tr w:rsidR="001502D2" w:rsidRPr="001502D2" w14:paraId="4882F02D" w14:textId="77777777" w:rsidTr="00B757F2">
        <w:trPr>
          <w:cantSplit/>
        </w:trPr>
        <w:tc>
          <w:tcPr>
            <w:tcW w:w="7197" w:type="dxa"/>
            <w:gridSpan w:val="3"/>
            <w:tcBorders>
              <w:top w:val="nil"/>
              <w:left w:val="nil"/>
              <w:bottom w:val="nil"/>
              <w:right w:val="nil"/>
            </w:tcBorders>
          </w:tcPr>
          <w:p w14:paraId="5AAD6184"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b/>
                <w:bCs/>
                <w:color w:val="000000"/>
                <w:sz w:val="20"/>
                <w:szCs w:val="20"/>
                <w:lang w:eastAsia="en-AU"/>
                <w14:ligatures w14:val="standardContextual"/>
              </w:rPr>
              <w:t>31 Motor bike training courses</w:t>
            </w:r>
          </w:p>
        </w:tc>
      </w:tr>
      <w:tr w:rsidR="001502D2" w:rsidRPr="001502D2" w14:paraId="43730D09" w14:textId="77777777" w:rsidTr="00B757F2">
        <w:trPr>
          <w:cantSplit/>
        </w:trPr>
        <w:tc>
          <w:tcPr>
            <w:tcW w:w="543" w:type="dxa"/>
            <w:tcBorders>
              <w:top w:val="nil"/>
              <w:left w:val="nil"/>
              <w:bottom w:val="nil"/>
              <w:right w:val="nil"/>
            </w:tcBorders>
          </w:tcPr>
          <w:p w14:paraId="6244C56A"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03564FE6"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For a motor bike training course undertaken in accordance with the directions of the Registrar—</w:t>
            </w:r>
          </w:p>
        </w:tc>
        <w:tc>
          <w:tcPr>
            <w:tcW w:w="1397" w:type="dxa"/>
            <w:tcBorders>
              <w:top w:val="nil"/>
              <w:left w:val="nil"/>
              <w:bottom w:val="nil"/>
              <w:right w:val="nil"/>
            </w:tcBorders>
          </w:tcPr>
          <w:p w14:paraId="2143DC9C"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1502D2" w:rsidRPr="001502D2" w14:paraId="12176B31" w14:textId="77777777" w:rsidTr="00B757F2">
        <w:trPr>
          <w:cantSplit/>
        </w:trPr>
        <w:tc>
          <w:tcPr>
            <w:tcW w:w="543" w:type="dxa"/>
            <w:tcBorders>
              <w:top w:val="nil"/>
              <w:left w:val="nil"/>
              <w:bottom w:val="nil"/>
              <w:right w:val="nil"/>
            </w:tcBorders>
          </w:tcPr>
          <w:p w14:paraId="2FC7ED3C"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23E4DDE8"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(a)</w:t>
            </w:r>
            <w:r w:rsidRPr="001502D2">
              <w:rPr>
                <w:rFonts w:ascii="Times New Roman" w:eastAsia="Times New Roman" w:hAnsi="Times New Roman"/>
                <w:color w:val="000000"/>
                <w:sz w:val="20"/>
                <w:szCs w:val="20"/>
                <w:lang w:eastAsia="en-AU"/>
                <w14:ligatures w14:val="standardContextual"/>
              </w:rPr>
              <w:tab/>
              <w:t>for a pre</w:t>
            </w:r>
            <w:r w:rsidRPr="001502D2">
              <w:rPr>
                <w:rFonts w:ascii="Times New Roman" w:eastAsia="Times New Roman" w:hAnsi="Times New Roman"/>
                <w:color w:val="000000"/>
                <w:sz w:val="20"/>
                <w:szCs w:val="20"/>
                <w:lang w:eastAsia="en-AU"/>
                <w14:ligatures w14:val="standardContextual"/>
              </w:rPr>
              <w:noBreakHyphen/>
              <w:t>learner's permit motor bike training course—</w:t>
            </w:r>
          </w:p>
        </w:tc>
        <w:tc>
          <w:tcPr>
            <w:tcW w:w="1397" w:type="dxa"/>
            <w:tcBorders>
              <w:top w:val="nil"/>
              <w:left w:val="nil"/>
              <w:bottom w:val="nil"/>
              <w:right w:val="nil"/>
            </w:tcBorders>
          </w:tcPr>
          <w:p w14:paraId="1E21CF38"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1502D2" w:rsidRPr="001502D2" w14:paraId="671E518C" w14:textId="77777777" w:rsidTr="00B757F2">
        <w:trPr>
          <w:cantSplit/>
        </w:trPr>
        <w:tc>
          <w:tcPr>
            <w:tcW w:w="543" w:type="dxa"/>
            <w:tcBorders>
              <w:top w:val="nil"/>
              <w:left w:val="nil"/>
              <w:bottom w:val="nil"/>
              <w:right w:val="nil"/>
            </w:tcBorders>
          </w:tcPr>
          <w:p w14:paraId="2777F418"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3FDC0686" w14:textId="77777777" w:rsidR="001502D2" w:rsidRPr="001502D2" w:rsidRDefault="001502D2" w:rsidP="001502D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(i)</w:t>
            </w:r>
            <w:r w:rsidRPr="001502D2">
              <w:rPr>
                <w:rFonts w:ascii="Times New Roman" w:eastAsia="Times New Roman" w:hAnsi="Times New Roman"/>
                <w:color w:val="000000"/>
                <w:sz w:val="20"/>
                <w:szCs w:val="20"/>
                <w:lang w:eastAsia="en-AU"/>
                <w14:ligatures w14:val="standardContextual"/>
              </w:rPr>
              <w:tab/>
              <w:t>training course fee (part A)</w:t>
            </w:r>
          </w:p>
        </w:tc>
        <w:tc>
          <w:tcPr>
            <w:tcW w:w="1397" w:type="dxa"/>
            <w:tcBorders>
              <w:top w:val="nil"/>
              <w:left w:val="nil"/>
              <w:bottom w:val="nil"/>
              <w:right w:val="nil"/>
            </w:tcBorders>
          </w:tcPr>
          <w:p w14:paraId="76F3194B"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$421.00 plus a booking fee of $29.00</w:t>
            </w:r>
          </w:p>
        </w:tc>
      </w:tr>
      <w:tr w:rsidR="001502D2" w:rsidRPr="001502D2" w14:paraId="06E41B5D" w14:textId="77777777" w:rsidTr="00B757F2">
        <w:trPr>
          <w:cantSplit/>
        </w:trPr>
        <w:tc>
          <w:tcPr>
            <w:tcW w:w="543" w:type="dxa"/>
            <w:tcBorders>
              <w:top w:val="nil"/>
              <w:left w:val="nil"/>
              <w:bottom w:val="nil"/>
              <w:right w:val="nil"/>
            </w:tcBorders>
          </w:tcPr>
          <w:p w14:paraId="112B5914"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47051959" w14:textId="77777777" w:rsidR="001502D2" w:rsidRPr="001502D2" w:rsidRDefault="001502D2" w:rsidP="001502D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(ii)</w:t>
            </w:r>
            <w:r w:rsidRPr="001502D2">
              <w:rPr>
                <w:rFonts w:ascii="Times New Roman" w:eastAsia="Times New Roman" w:hAnsi="Times New Roman"/>
                <w:color w:val="000000"/>
                <w:sz w:val="20"/>
                <w:szCs w:val="20"/>
                <w:lang w:eastAsia="en-AU"/>
                <w14:ligatures w14:val="standardContextual"/>
              </w:rPr>
              <w:tab/>
              <w:t>training course fee (part B)</w:t>
            </w:r>
          </w:p>
        </w:tc>
        <w:tc>
          <w:tcPr>
            <w:tcW w:w="1397" w:type="dxa"/>
            <w:tcBorders>
              <w:top w:val="nil"/>
              <w:left w:val="nil"/>
              <w:bottom w:val="nil"/>
              <w:right w:val="nil"/>
            </w:tcBorders>
          </w:tcPr>
          <w:p w14:paraId="29AA574E"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$421.00 plus a booking fee of $29.00</w:t>
            </w:r>
          </w:p>
        </w:tc>
      </w:tr>
      <w:tr w:rsidR="001502D2" w:rsidRPr="001502D2" w14:paraId="1B634DD7" w14:textId="77777777" w:rsidTr="00B757F2">
        <w:trPr>
          <w:cantSplit/>
        </w:trPr>
        <w:tc>
          <w:tcPr>
            <w:tcW w:w="543" w:type="dxa"/>
            <w:tcBorders>
              <w:top w:val="nil"/>
              <w:left w:val="nil"/>
              <w:bottom w:val="nil"/>
              <w:right w:val="nil"/>
            </w:tcBorders>
          </w:tcPr>
          <w:p w14:paraId="77FA71F5"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5DF2C687"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(b)</w:t>
            </w:r>
            <w:r w:rsidRPr="001502D2">
              <w:rPr>
                <w:rFonts w:ascii="Times New Roman" w:eastAsia="Times New Roman" w:hAnsi="Times New Roman"/>
                <w:color w:val="000000"/>
                <w:sz w:val="20"/>
                <w:szCs w:val="20"/>
                <w:lang w:eastAsia="en-AU"/>
                <w14:ligatures w14:val="standardContextual"/>
              </w:rPr>
              <w:tab/>
              <w:t>for a pre</w:t>
            </w:r>
            <w:r w:rsidRPr="001502D2">
              <w:rPr>
                <w:rFonts w:ascii="Times New Roman" w:eastAsia="Times New Roman" w:hAnsi="Times New Roman"/>
                <w:color w:val="000000"/>
                <w:sz w:val="20"/>
                <w:szCs w:val="20"/>
                <w:lang w:eastAsia="en-AU"/>
                <w14:ligatures w14:val="standardContextual"/>
              </w:rPr>
              <w:noBreakHyphen/>
              <w:t>licence motor bike training course—</w:t>
            </w:r>
          </w:p>
        </w:tc>
        <w:tc>
          <w:tcPr>
            <w:tcW w:w="1397" w:type="dxa"/>
            <w:tcBorders>
              <w:top w:val="nil"/>
              <w:left w:val="nil"/>
              <w:bottom w:val="nil"/>
              <w:right w:val="nil"/>
            </w:tcBorders>
          </w:tcPr>
          <w:p w14:paraId="45B71311"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1502D2" w:rsidRPr="001502D2" w14:paraId="3BCC0C19" w14:textId="77777777" w:rsidTr="00B757F2">
        <w:trPr>
          <w:cantSplit/>
        </w:trPr>
        <w:tc>
          <w:tcPr>
            <w:tcW w:w="543" w:type="dxa"/>
            <w:tcBorders>
              <w:top w:val="nil"/>
              <w:left w:val="nil"/>
              <w:bottom w:val="nil"/>
              <w:right w:val="nil"/>
            </w:tcBorders>
          </w:tcPr>
          <w:p w14:paraId="4BAE02B4"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6DAA85CF" w14:textId="77777777" w:rsidR="001502D2" w:rsidRPr="001502D2" w:rsidRDefault="001502D2" w:rsidP="001502D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(i)</w:t>
            </w:r>
            <w:r w:rsidRPr="001502D2">
              <w:rPr>
                <w:rFonts w:ascii="Times New Roman" w:eastAsia="Times New Roman" w:hAnsi="Times New Roman"/>
                <w:color w:val="000000"/>
                <w:sz w:val="20"/>
                <w:szCs w:val="20"/>
                <w:lang w:eastAsia="en-AU"/>
                <w14:ligatures w14:val="standardContextual"/>
              </w:rPr>
              <w:tab/>
              <w:t>training course fee</w:t>
            </w:r>
          </w:p>
        </w:tc>
        <w:tc>
          <w:tcPr>
            <w:tcW w:w="1397" w:type="dxa"/>
            <w:tcBorders>
              <w:top w:val="nil"/>
              <w:left w:val="nil"/>
              <w:bottom w:val="nil"/>
              <w:right w:val="nil"/>
            </w:tcBorders>
          </w:tcPr>
          <w:p w14:paraId="41DC4EE9"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$196.00 plus a booking fee of $29.00</w:t>
            </w:r>
          </w:p>
        </w:tc>
      </w:tr>
      <w:tr w:rsidR="001502D2" w:rsidRPr="001502D2" w14:paraId="457C4B16" w14:textId="77777777" w:rsidTr="00B757F2">
        <w:trPr>
          <w:cantSplit/>
        </w:trPr>
        <w:tc>
          <w:tcPr>
            <w:tcW w:w="543" w:type="dxa"/>
            <w:tcBorders>
              <w:top w:val="nil"/>
              <w:left w:val="nil"/>
              <w:bottom w:val="nil"/>
              <w:right w:val="nil"/>
            </w:tcBorders>
          </w:tcPr>
          <w:p w14:paraId="1DF8F18D"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p>
        </w:tc>
        <w:tc>
          <w:tcPr>
            <w:tcW w:w="5257" w:type="dxa"/>
            <w:tcBorders>
              <w:top w:val="nil"/>
              <w:left w:val="nil"/>
              <w:bottom w:val="nil"/>
              <w:right w:val="nil"/>
            </w:tcBorders>
          </w:tcPr>
          <w:p w14:paraId="72577939" w14:textId="77777777" w:rsidR="001502D2" w:rsidRPr="001502D2" w:rsidRDefault="001502D2" w:rsidP="001502D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ab/>
              <w:t>(ii)</w:t>
            </w:r>
            <w:r w:rsidRPr="001502D2">
              <w:rPr>
                <w:rFonts w:ascii="Times New Roman" w:eastAsia="Times New Roman" w:hAnsi="Times New Roman"/>
                <w:color w:val="000000"/>
                <w:sz w:val="20"/>
                <w:szCs w:val="20"/>
                <w:lang w:eastAsia="en-AU"/>
                <w14:ligatures w14:val="standardContextual"/>
              </w:rPr>
              <w:tab/>
              <w:t>motor bike licence assessment fee</w:t>
            </w:r>
          </w:p>
        </w:tc>
        <w:tc>
          <w:tcPr>
            <w:tcW w:w="1397" w:type="dxa"/>
            <w:tcBorders>
              <w:top w:val="nil"/>
              <w:left w:val="nil"/>
              <w:bottom w:val="nil"/>
              <w:right w:val="nil"/>
            </w:tcBorders>
          </w:tcPr>
          <w:p w14:paraId="20D27918" w14:textId="77777777" w:rsidR="001502D2" w:rsidRPr="001502D2" w:rsidRDefault="001502D2" w:rsidP="001502D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$211.00 plus a booking fee of $29.00</w:t>
            </w:r>
          </w:p>
        </w:tc>
      </w:tr>
    </w:tbl>
    <w:p w14:paraId="4133B98B" w14:textId="77777777" w:rsidR="00FF6E8E" w:rsidRDefault="00FF6E8E" w:rsidP="001502D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22" w:name="Elkera_Print_TOC14"/>
      <w:bookmarkStart w:id="23" w:name="Elkera_Print_BK14"/>
    </w:p>
    <w:p w14:paraId="5D63F709" w14:textId="77777777" w:rsidR="00FF6E8E" w:rsidRDefault="00FF6E8E">
      <w:pPr>
        <w:spacing w:after="0" w:line="240" w:lineRule="auto"/>
        <w:jc w:val="left"/>
        <w:rPr>
          <w:rFonts w:ascii="Times New Roman" w:eastAsia="Times New Roman" w:hAnsi="Times New Roman"/>
          <w:b/>
          <w:bCs/>
          <w:color w:val="000000"/>
          <w:sz w:val="32"/>
          <w:szCs w:val="32"/>
          <w:lang w:eastAsia="en-AU"/>
          <w14:ligatures w14:val="standardContextual"/>
        </w:rPr>
      </w:pPr>
      <w:r>
        <w:rPr>
          <w:rFonts w:ascii="Times New Roman" w:eastAsia="Times New Roman" w:hAnsi="Times New Roman"/>
          <w:b/>
          <w:bCs/>
          <w:color w:val="000000"/>
          <w:sz w:val="32"/>
          <w:szCs w:val="32"/>
          <w:lang w:eastAsia="en-AU"/>
          <w14:ligatures w14:val="standardContextual"/>
        </w:rPr>
        <w:br w:type="page"/>
      </w:r>
    </w:p>
    <w:p w14:paraId="4C595BC4" w14:textId="7861DCE3" w:rsidR="001502D2" w:rsidRPr="001502D2" w:rsidRDefault="001502D2" w:rsidP="001502D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1502D2">
        <w:rPr>
          <w:rFonts w:ascii="Times New Roman" w:eastAsia="Times New Roman" w:hAnsi="Times New Roman"/>
          <w:b/>
          <w:bCs/>
          <w:color w:val="000000"/>
          <w:sz w:val="32"/>
          <w:szCs w:val="32"/>
          <w:lang w:eastAsia="en-AU"/>
          <w14:ligatures w14:val="standardContextual"/>
        </w:rPr>
        <w:lastRenderedPageBreak/>
        <w:t>Schedule 1—Transitional provision</w:t>
      </w:r>
      <w:bookmarkEnd w:id="22"/>
      <w:bookmarkEnd w:id="23"/>
    </w:p>
    <w:p w14:paraId="1B2240B4" w14:textId="77777777" w:rsidR="001502D2" w:rsidRPr="001502D2" w:rsidRDefault="001502D2" w:rsidP="001502D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24" w:name="Elkera_Print_TOC15"/>
      <w:bookmarkStart w:id="25" w:name="Elkera_Print_BK15"/>
      <w:r w:rsidRPr="001502D2">
        <w:rPr>
          <w:rFonts w:ascii="Times New Roman" w:eastAsia="Times New Roman" w:hAnsi="Times New Roman"/>
          <w:b/>
          <w:bCs/>
          <w:color w:val="000000"/>
          <w:sz w:val="26"/>
          <w:szCs w:val="26"/>
          <w:lang w:eastAsia="en-AU"/>
          <w14:ligatures w14:val="standardContextual"/>
        </w:rPr>
        <w:t>1—Continued recognition of completed basic motor bike training course</w:t>
      </w:r>
      <w:bookmarkEnd w:id="24"/>
      <w:bookmarkEnd w:id="25"/>
    </w:p>
    <w:p w14:paraId="0C18EC58"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(1)</w:t>
      </w:r>
      <w:r w:rsidRPr="001502D2">
        <w:rPr>
          <w:rFonts w:ascii="Times New Roman" w:eastAsia="Times New Roman" w:hAnsi="Times New Roman"/>
          <w:color w:val="000000"/>
          <w:sz w:val="23"/>
          <w:szCs w:val="23"/>
          <w:lang w:eastAsia="en-AU"/>
          <w14:ligatures w14:val="standardContextual"/>
        </w:rPr>
        <w:tab/>
        <w:t>This clause applies to a person who successfully completed the basic motor bike training course before the commencement of this clause but who has not been issued with a learner's permit authorising the driving of a motor bike.</w:t>
      </w:r>
    </w:p>
    <w:p w14:paraId="332FB33A"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(2)</w:t>
      </w:r>
      <w:r w:rsidRPr="001502D2">
        <w:rPr>
          <w:rFonts w:ascii="Times New Roman" w:eastAsia="Times New Roman" w:hAnsi="Times New Roman"/>
          <w:color w:val="000000"/>
          <w:sz w:val="23"/>
          <w:szCs w:val="23"/>
          <w:lang w:eastAsia="en-AU"/>
          <w14:ligatures w14:val="standardContextual"/>
        </w:rPr>
        <w:tab/>
        <w:t xml:space="preserve">However, this clause ceases to apply to a person if, on the expiration of 12 months from the day on which the person completed the basic motor bike training course, the person has not applied for a learner's permit authorising the driving of a motor bike (and, to avoid doubt, in such circumstances the </w:t>
      </w:r>
      <w:hyperlink r:id="rId18" w:history="1">
        <w:r w:rsidRPr="001502D2">
          <w:rPr>
            <w:rFonts w:ascii="Times New Roman" w:eastAsia="Times New Roman" w:hAnsi="Times New Roman"/>
            <w:i/>
            <w:iCs/>
            <w:color w:val="000000"/>
            <w:sz w:val="23"/>
            <w:szCs w:val="23"/>
            <w:lang w:eastAsia="en-AU"/>
            <w14:ligatures w14:val="standardContextual"/>
          </w:rPr>
          <w:t>Motor Vehicles Regulations 2010</w:t>
        </w:r>
      </w:hyperlink>
      <w:r w:rsidRPr="001502D2">
        <w:rPr>
          <w:rFonts w:ascii="Times New Roman" w:eastAsia="Times New Roman" w:hAnsi="Times New Roman"/>
          <w:color w:val="000000"/>
          <w:sz w:val="23"/>
          <w:szCs w:val="23"/>
          <w:lang w:eastAsia="en-AU"/>
          <w14:ligatures w14:val="standardContextual"/>
        </w:rPr>
        <w:t xml:space="preserve"> as amended by these regulations will apply in relation to any subsequent application by the person for a learner's permit or licence authorising the driving of a motor bike).</w:t>
      </w:r>
    </w:p>
    <w:p w14:paraId="47FB87F2"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(3)</w:t>
      </w:r>
      <w:r w:rsidRPr="001502D2">
        <w:rPr>
          <w:rFonts w:ascii="Times New Roman" w:eastAsia="Times New Roman" w:hAnsi="Times New Roman"/>
          <w:color w:val="000000"/>
          <w:sz w:val="23"/>
          <w:szCs w:val="23"/>
          <w:lang w:eastAsia="en-AU"/>
          <w14:ligatures w14:val="standardContextual"/>
        </w:rPr>
        <w:tab/>
        <w:t>Regulation 45C (as enacted by these regulations) does not apply to a person to whom this clause applies (and regulation 45C as in force immediately before the commencement of this clause will continue to apply in relation to that person).</w:t>
      </w:r>
    </w:p>
    <w:p w14:paraId="179B1A85" w14:textId="77777777" w:rsidR="001502D2" w:rsidRPr="001502D2" w:rsidRDefault="001502D2" w:rsidP="001502D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(4)</w:t>
      </w:r>
      <w:r w:rsidRPr="001502D2">
        <w:rPr>
          <w:rFonts w:ascii="Times New Roman" w:eastAsia="Times New Roman" w:hAnsi="Times New Roman"/>
          <w:color w:val="000000"/>
          <w:sz w:val="23"/>
          <w:szCs w:val="23"/>
          <w:lang w:eastAsia="en-AU"/>
          <w14:ligatures w14:val="standardContextual"/>
        </w:rPr>
        <w:tab/>
        <w:t xml:space="preserve">To avoid doubt, a person to whom this clause applies, and any learner's permit authorising the driving of a motor bike issued to the person in accordance with this clause, will be taken to have satisfied the requirements of the </w:t>
      </w:r>
      <w:hyperlink r:id="rId19" w:history="1">
        <w:r w:rsidRPr="001502D2">
          <w:rPr>
            <w:rFonts w:ascii="Times New Roman" w:eastAsia="Times New Roman" w:hAnsi="Times New Roman"/>
            <w:i/>
            <w:iCs/>
            <w:color w:val="000000"/>
            <w:sz w:val="23"/>
            <w:szCs w:val="23"/>
            <w:lang w:eastAsia="en-AU"/>
            <w14:ligatures w14:val="standardContextual"/>
          </w:rPr>
          <w:t>Motor Vehicles Regulations 2010</w:t>
        </w:r>
      </w:hyperlink>
      <w:r w:rsidRPr="001502D2">
        <w:rPr>
          <w:rFonts w:ascii="Times New Roman" w:eastAsia="Times New Roman" w:hAnsi="Times New Roman"/>
          <w:color w:val="000000"/>
          <w:sz w:val="23"/>
          <w:szCs w:val="23"/>
          <w:lang w:eastAsia="en-AU"/>
          <w14:ligatures w14:val="standardContextual"/>
        </w:rPr>
        <w:t xml:space="preserve"> as amended by these regulations.</w:t>
      </w:r>
    </w:p>
    <w:p w14:paraId="34551E5C" w14:textId="77777777" w:rsidR="001502D2" w:rsidRPr="001502D2" w:rsidRDefault="001502D2" w:rsidP="001502D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ab/>
        <w:t>(5)</w:t>
      </w:r>
      <w:r w:rsidRPr="001502D2">
        <w:rPr>
          <w:rFonts w:ascii="Times New Roman" w:eastAsia="Times New Roman" w:hAnsi="Times New Roman"/>
          <w:color w:val="000000"/>
          <w:sz w:val="23"/>
          <w:szCs w:val="23"/>
          <w:lang w:eastAsia="en-AU"/>
          <w14:ligatures w14:val="standardContextual"/>
        </w:rPr>
        <w:tab/>
        <w:t>In this clause—</w:t>
      </w:r>
    </w:p>
    <w:p w14:paraId="407A722F"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b/>
          <w:bCs/>
          <w:i/>
          <w:iCs/>
          <w:color w:val="000000"/>
          <w:sz w:val="23"/>
          <w:szCs w:val="23"/>
          <w:lang w:eastAsia="en-AU"/>
          <w14:ligatures w14:val="standardContextual"/>
        </w:rPr>
        <w:t>basic motor bike training course</w:t>
      </w:r>
      <w:r w:rsidRPr="001502D2">
        <w:rPr>
          <w:rFonts w:ascii="Times New Roman" w:eastAsia="Times New Roman" w:hAnsi="Times New Roman"/>
          <w:color w:val="000000"/>
          <w:sz w:val="23"/>
          <w:szCs w:val="23"/>
          <w:lang w:eastAsia="en-AU"/>
          <w14:ligatures w14:val="standardContextual"/>
        </w:rPr>
        <w:t xml:space="preserve"> means the motor bike driver training prescribed by regulation 45C(1) of the </w:t>
      </w:r>
      <w:hyperlink r:id="rId20" w:history="1">
        <w:r w:rsidRPr="001502D2">
          <w:rPr>
            <w:rFonts w:ascii="Times New Roman" w:eastAsia="Times New Roman" w:hAnsi="Times New Roman"/>
            <w:i/>
            <w:iCs/>
            <w:color w:val="000000"/>
            <w:sz w:val="23"/>
            <w:szCs w:val="23"/>
            <w:lang w:eastAsia="en-AU"/>
            <w14:ligatures w14:val="standardContextual"/>
          </w:rPr>
          <w:t>Motor Vehicles Regulations 2010</w:t>
        </w:r>
      </w:hyperlink>
      <w:r w:rsidRPr="001502D2">
        <w:rPr>
          <w:rFonts w:ascii="Times New Roman" w:eastAsia="Times New Roman" w:hAnsi="Times New Roman"/>
          <w:color w:val="000000"/>
          <w:sz w:val="23"/>
          <w:szCs w:val="23"/>
          <w:lang w:eastAsia="en-AU"/>
          <w14:ligatures w14:val="standardContextual"/>
        </w:rPr>
        <w:t xml:space="preserve"> as in force immediately before the commencement of this clause.</w:t>
      </w:r>
    </w:p>
    <w:p w14:paraId="347B48D8" w14:textId="77777777" w:rsidR="001502D2" w:rsidRPr="001502D2" w:rsidRDefault="001502D2" w:rsidP="001502D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26" w:name="Elkera_Print_TOC16"/>
      <w:bookmarkStart w:id="27" w:name="Elkera_Print_BK16"/>
      <w:r w:rsidRPr="001502D2">
        <w:rPr>
          <w:rFonts w:ascii="Times New Roman" w:eastAsia="Times New Roman" w:hAnsi="Times New Roman"/>
          <w:b/>
          <w:bCs/>
          <w:color w:val="000000"/>
          <w:sz w:val="32"/>
          <w:szCs w:val="32"/>
          <w:lang w:eastAsia="en-AU"/>
          <w14:ligatures w14:val="standardContextual"/>
        </w:rPr>
        <w:t xml:space="preserve">Schedule 2—Further amendment of </w:t>
      </w:r>
      <w:r w:rsidRPr="001502D2">
        <w:rPr>
          <w:rFonts w:ascii="Times New Roman" w:eastAsia="Times New Roman" w:hAnsi="Times New Roman"/>
          <w:b/>
          <w:bCs/>
          <w:i/>
          <w:iCs/>
          <w:color w:val="000000"/>
          <w:sz w:val="32"/>
          <w:szCs w:val="32"/>
          <w:lang w:eastAsia="en-AU"/>
          <w14:ligatures w14:val="standardContextual"/>
        </w:rPr>
        <w:t>Motor Vehicles Regulations 2010</w:t>
      </w:r>
      <w:bookmarkEnd w:id="26"/>
      <w:bookmarkEnd w:id="27"/>
    </w:p>
    <w:p w14:paraId="78A66327"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2737"/>
        <w:gridCol w:w="6049"/>
      </w:tblGrid>
      <w:tr w:rsidR="001502D2" w:rsidRPr="001502D2" w14:paraId="3F1BBCD9" w14:textId="77777777" w:rsidTr="00B757F2">
        <w:trPr>
          <w:cantSplit/>
          <w:tblHeader/>
        </w:trPr>
        <w:tc>
          <w:tcPr>
            <w:tcW w:w="2737" w:type="dxa"/>
            <w:tcBorders>
              <w:top w:val="nil"/>
              <w:left w:val="nil"/>
              <w:bottom w:val="single" w:sz="4" w:space="0" w:color="auto"/>
              <w:right w:val="nil"/>
            </w:tcBorders>
          </w:tcPr>
          <w:p w14:paraId="2236C375"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14:ligatures w14:val="standardContextual"/>
              </w:rPr>
            </w:pPr>
            <w:r w:rsidRPr="001502D2">
              <w:rPr>
                <w:rFonts w:ascii="Times New Roman" w:eastAsia="Times New Roman" w:hAnsi="Times New Roman"/>
                <w:b/>
                <w:bCs/>
                <w:color w:val="000000"/>
                <w:sz w:val="20"/>
                <w:szCs w:val="20"/>
                <w:lang w:eastAsia="en-AU"/>
                <w14:ligatures w14:val="standardContextual"/>
              </w:rPr>
              <w:t>Provision amended</w:t>
            </w:r>
          </w:p>
        </w:tc>
        <w:tc>
          <w:tcPr>
            <w:tcW w:w="6049" w:type="dxa"/>
            <w:tcBorders>
              <w:top w:val="nil"/>
              <w:left w:val="nil"/>
              <w:bottom w:val="single" w:sz="4" w:space="0" w:color="auto"/>
              <w:right w:val="nil"/>
            </w:tcBorders>
          </w:tcPr>
          <w:p w14:paraId="29F535BF"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14:ligatures w14:val="standardContextual"/>
              </w:rPr>
            </w:pPr>
            <w:r w:rsidRPr="001502D2">
              <w:rPr>
                <w:rFonts w:ascii="Times New Roman" w:eastAsia="Times New Roman" w:hAnsi="Times New Roman"/>
                <w:b/>
                <w:bCs/>
                <w:color w:val="000000"/>
                <w:sz w:val="20"/>
                <w:szCs w:val="20"/>
                <w:lang w:eastAsia="en-AU"/>
                <w14:ligatures w14:val="standardContextual"/>
              </w:rPr>
              <w:t>How amended</w:t>
            </w:r>
          </w:p>
        </w:tc>
      </w:tr>
      <w:tr w:rsidR="001502D2" w:rsidRPr="001502D2" w14:paraId="0A221FF8" w14:textId="77777777" w:rsidTr="00B757F2">
        <w:trPr>
          <w:cantSplit/>
        </w:trPr>
        <w:tc>
          <w:tcPr>
            <w:tcW w:w="2737" w:type="dxa"/>
            <w:tcBorders>
              <w:top w:val="single" w:sz="4" w:space="0" w:color="auto"/>
              <w:left w:val="nil"/>
              <w:bottom w:val="nil"/>
              <w:right w:val="nil"/>
            </w:tcBorders>
          </w:tcPr>
          <w:p w14:paraId="2628B038"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Regulation 65</w:t>
            </w:r>
          </w:p>
        </w:tc>
        <w:tc>
          <w:tcPr>
            <w:tcW w:w="6049" w:type="dxa"/>
            <w:tcBorders>
              <w:top w:val="single" w:sz="4" w:space="0" w:color="auto"/>
              <w:left w:val="nil"/>
              <w:bottom w:val="nil"/>
              <w:right w:val="nil"/>
            </w:tcBorders>
          </w:tcPr>
          <w:p w14:paraId="01FD1097"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Delete "Schedule 1 Part 1" and substitute:</w:t>
            </w:r>
          </w:p>
          <w:p w14:paraId="647225D4"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Schedule 1</w:t>
            </w:r>
          </w:p>
        </w:tc>
      </w:tr>
      <w:tr w:rsidR="001502D2" w:rsidRPr="001502D2" w14:paraId="10FD6C14" w14:textId="77777777" w:rsidTr="00B757F2">
        <w:trPr>
          <w:cantSplit/>
        </w:trPr>
        <w:tc>
          <w:tcPr>
            <w:tcW w:w="2737" w:type="dxa"/>
            <w:tcBorders>
              <w:top w:val="nil"/>
              <w:left w:val="nil"/>
              <w:bottom w:val="nil"/>
              <w:right w:val="nil"/>
            </w:tcBorders>
          </w:tcPr>
          <w:p w14:paraId="5A31316D"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Regulation 84(a)</w:t>
            </w:r>
          </w:p>
        </w:tc>
        <w:tc>
          <w:tcPr>
            <w:tcW w:w="6049" w:type="dxa"/>
            <w:tcBorders>
              <w:top w:val="nil"/>
              <w:left w:val="nil"/>
              <w:bottom w:val="nil"/>
              <w:right w:val="nil"/>
            </w:tcBorders>
          </w:tcPr>
          <w:p w14:paraId="2C42159D"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Delete "Schedule 1 Part 1" and substitute:</w:t>
            </w:r>
          </w:p>
          <w:p w14:paraId="7E43FAE7"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Schedule 1</w:t>
            </w:r>
          </w:p>
        </w:tc>
      </w:tr>
      <w:tr w:rsidR="001502D2" w:rsidRPr="001502D2" w14:paraId="10183349" w14:textId="77777777" w:rsidTr="00B757F2">
        <w:trPr>
          <w:cantSplit/>
        </w:trPr>
        <w:tc>
          <w:tcPr>
            <w:tcW w:w="2737" w:type="dxa"/>
            <w:tcBorders>
              <w:top w:val="nil"/>
              <w:left w:val="nil"/>
              <w:bottom w:val="nil"/>
              <w:right w:val="nil"/>
            </w:tcBorders>
          </w:tcPr>
          <w:p w14:paraId="6527EDFD"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Regulation 89</w:t>
            </w:r>
          </w:p>
        </w:tc>
        <w:tc>
          <w:tcPr>
            <w:tcW w:w="6049" w:type="dxa"/>
            <w:tcBorders>
              <w:top w:val="nil"/>
              <w:left w:val="nil"/>
              <w:bottom w:val="nil"/>
              <w:right w:val="nil"/>
            </w:tcBorders>
          </w:tcPr>
          <w:p w14:paraId="47E201FD"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Delete "Schedule 1 Part 1" wherever occurring and substitute in each case:</w:t>
            </w:r>
          </w:p>
          <w:p w14:paraId="44732326"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Schedule 1</w:t>
            </w:r>
          </w:p>
        </w:tc>
      </w:tr>
      <w:tr w:rsidR="001502D2" w:rsidRPr="001502D2" w14:paraId="5746A3C2" w14:textId="77777777" w:rsidTr="00B757F2">
        <w:trPr>
          <w:cantSplit/>
        </w:trPr>
        <w:tc>
          <w:tcPr>
            <w:tcW w:w="2737" w:type="dxa"/>
            <w:tcBorders>
              <w:top w:val="nil"/>
              <w:left w:val="nil"/>
              <w:bottom w:val="nil"/>
              <w:right w:val="nil"/>
            </w:tcBorders>
          </w:tcPr>
          <w:p w14:paraId="0B744021"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Regulation 93(3)</w:t>
            </w:r>
          </w:p>
        </w:tc>
        <w:tc>
          <w:tcPr>
            <w:tcW w:w="6049" w:type="dxa"/>
            <w:tcBorders>
              <w:top w:val="nil"/>
              <w:left w:val="nil"/>
              <w:bottom w:val="nil"/>
              <w:right w:val="nil"/>
            </w:tcBorders>
          </w:tcPr>
          <w:p w14:paraId="05CCE5D8"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Delete "Schedule 1 Part 1" and substitute:</w:t>
            </w:r>
          </w:p>
          <w:p w14:paraId="209A3742"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Schedule 1</w:t>
            </w:r>
          </w:p>
        </w:tc>
      </w:tr>
      <w:tr w:rsidR="001502D2" w:rsidRPr="001502D2" w14:paraId="2980E1A4" w14:textId="77777777" w:rsidTr="00B757F2">
        <w:trPr>
          <w:cantSplit/>
        </w:trPr>
        <w:tc>
          <w:tcPr>
            <w:tcW w:w="2737" w:type="dxa"/>
            <w:tcBorders>
              <w:top w:val="nil"/>
              <w:left w:val="nil"/>
              <w:bottom w:val="nil"/>
              <w:right w:val="nil"/>
            </w:tcBorders>
          </w:tcPr>
          <w:p w14:paraId="4C053FF0"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Regulation 94(e)</w:t>
            </w:r>
          </w:p>
        </w:tc>
        <w:tc>
          <w:tcPr>
            <w:tcW w:w="6049" w:type="dxa"/>
            <w:tcBorders>
              <w:top w:val="nil"/>
              <w:left w:val="nil"/>
              <w:bottom w:val="nil"/>
              <w:right w:val="nil"/>
            </w:tcBorders>
          </w:tcPr>
          <w:p w14:paraId="0072BAB3" w14:textId="77777777" w:rsidR="001502D2" w:rsidRPr="001502D2" w:rsidRDefault="001502D2" w:rsidP="001502D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Delete "Schedule 1 Part 1" and substitute:</w:t>
            </w:r>
          </w:p>
          <w:p w14:paraId="4C7116B4" w14:textId="77777777" w:rsidR="001502D2" w:rsidRPr="001502D2" w:rsidRDefault="001502D2" w:rsidP="001502D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1502D2">
              <w:rPr>
                <w:rFonts w:ascii="Times New Roman" w:eastAsia="Times New Roman" w:hAnsi="Times New Roman"/>
                <w:color w:val="000000"/>
                <w:sz w:val="20"/>
                <w:szCs w:val="20"/>
                <w:lang w:eastAsia="en-AU"/>
                <w14:ligatures w14:val="standardContextual"/>
              </w:rPr>
              <w:t>Schedule 1</w:t>
            </w:r>
          </w:p>
        </w:tc>
      </w:tr>
    </w:tbl>
    <w:p w14:paraId="505D253F"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1502D2">
        <w:rPr>
          <w:rFonts w:ascii="Times New Roman" w:eastAsia="Times New Roman" w:hAnsi="Times New Roman"/>
          <w:b/>
          <w:bCs/>
          <w:color w:val="000000"/>
          <w:sz w:val="26"/>
          <w:szCs w:val="26"/>
          <w:lang w:eastAsia="en-AU"/>
          <w14:ligatures w14:val="standardContextual"/>
        </w:rPr>
        <w:t>Made by the Governor</w:t>
      </w:r>
    </w:p>
    <w:p w14:paraId="206AC578"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with the advice and consent of the Executive Council</w:t>
      </w:r>
    </w:p>
    <w:p w14:paraId="3B264F6E" w14:textId="56B47DA9" w:rsidR="001502D2" w:rsidRPr="001502D2" w:rsidRDefault="001502D2" w:rsidP="001502D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 xml:space="preserve">on </w:t>
      </w:r>
      <w:r w:rsidR="00BB2562">
        <w:rPr>
          <w:rFonts w:ascii="Times New Roman" w:eastAsia="Times New Roman" w:hAnsi="Times New Roman"/>
          <w:color w:val="000000"/>
          <w:sz w:val="23"/>
          <w:szCs w:val="23"/>
          <w:lang w:eastAsia="en-AU"/>
          <w14:ligatures w14:val="standardContextual"/>
        </w:rPr>
        <w:t>2</w:t>
      </w:r>
      <w:r w:rsidRPr="001502D2">
        <w:rPr>
          <w:rFonts w:ascii="Times New Roman" w:eastAsia="Times New Roman" w:hAnsi="Times New Roman"/>
          <w:color w:val="000000"/>
          <w:sz w:val="23"/>
          <w:szCs w:val="23"/>
          <w:lang w:eastAsia="en-AU"/>
          <w14:ligatures w14:val="standardContextual"/>
        </w:rPr>
        <w:t>4 July 2024</w:t>
      </w:r>
    </w:p>
    <w:p w14:paraId="47C209B3" w14:textId="77777777" w:rsidR="001502D2" w:rsidRPr="001502D2" w:rsidRDefault="001502D2" w:rsidP="001502D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1502D2">
        <w:rPr>
          <w:rFonts w:ascii="Times New Roman" w:eastAsia="Times New Roman" w:hAnsi="Times New Roman"/>
          <w:color w:val="000000"/>
          <w:sz w:val="23"/>
          <w:szCs w:val="23"/>
          <w:lang w:eastAsia="en-AU"/>
          <w14:ligatures w14:val="standardContextual"/>
        </w:rPr>
        <w:t>No 73 of 2024</w:t>
      </w:r>
    </w:p>
    <w:p w14:paraId="735DB8F5" w14:textId="1B40B2E9" w:rsidR="00500329" w:rsidRDefault="00500329">
      <w:pPr>
        <w:spacing w:after="0" w:line="240" w:lineRule="auto"/>
        <w:jc w:val="left"/>
        <w:rPr>
          <w:rFonts w:ascii="Times New Roman" w:eastAsia="Times New Roman" w:hAnsi="Times New Roman"/>
          <w:sz w:val="17"/>
          <w:szCs w:val="17"/>
        </w:rPr>
      </w:pPr>
      <w:r>
        <w:br w:type="page"/>
      </w:r>
    </w:p>
    <w:p w14:paraId="345459DF" w14:textId="77777777" w:rsidR="009C04C9" w:rsidRPr="009C04C9" w:rsidRDefault="009C04C9" w:rsidP="009C04C9">
      <w:pPr>
        <w:pStyle w:val="NoSpacing"/>
        <w:spacing w:line="20" w:lineRule="exact"/>
        <w:rPr>
          <w:rFonts w:ascii="Times New Roman" w:hAnsi="Times New Roman"/>
          <w:sz w:val="17"/>
          <w:szCs w:val="17"/>
          <w:lang w:eastAsia="en-AU"/>
        </w:rPr>
      </w:pPr>
    </w:p>
    <w:p w14:paraId="411CEF0B" w14:textId="427C4448" w:rsidR="00500329" w:rsidRPr="00500329" w:rsidRDefault="00500329" w:rsidP="009D0E1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500329">
        <w:rPr>
          <w:rFonts w:ascii="Times New Roman" w:eastAsia="Times New Roman" w:hAnsi="Times New Roman"/>
          <w:color w:val="000000"/>
          <w:sz w:val="28"/>
          <w:szCs w:val="28"/>
          <w:lang w:eastAsia="en-AU"/>
          <w14:ligatures w14:val="standardContextual"/>
        </w:rPr>
        <w:t>South Australia</w:t>
      </w:r>
    </w:p>
    <w:p w14:paraId="0E0B42E1" w14:textId="77777777" w:rsidR="00500329" w:rsidRPr="00500329" w:rsidRDefault="00500329" w:rsidP="009D0E19">
      <w:pPr>
        <w:pStyle w:val="Heading3"/>
        <w:jc w:val="left"/>
        <w:rPr>
          <w:lang w:eastAsia="en-AU"/>
        </w:rPr>
      </w:pPr>
      <w:bookmarkStart w:id="28" w:name="_Toc172717726"/>
      <w:r w:rsidRPr="00500329">
        <w:rPr>
          <w:lang w:eastAsia="en-AU"/>
        </w:rPr>
        <w:t>Daylight Saving Regulations 2024</w:t>
      </w:r>
      <w:bookmarkEnd w:id="28"/>
    </w:p>
    <w:p w14:paraId="611168F5" w14:textId="77777777" w:rsidR="00500329" w:rsidRPr="00500329" w:rsidRDefault="00500329" w:rsidP="009D0E1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500329">
        <w:rPr>
          <w:rFonts w:ascii="Times New Roman" w:eastAsia="Times New Roman" w:hAnsi="Times New Roman"/>
          <w:color w:val="000000"/>
          <w:sz w:val="24"/>
          <w:szCs w:val="24"/>
          <w:lang w:eastAsia="en-AU"/>
          <w14:ligatures w14:val="standardContextual"/>
        </w:rPr>
        <w:t xml:space="preserve">under the </w:t>
      </w:r>
      <w:proofErr w:type="gramStart"/>
      <w:r w:rsidRPr="00500329">
        <w:rPr>
          <w:rFonts w:ascii="Times New Roman" w:eastAsia="Times New Roman" w:hAnsi="Times New Roman"/>
          <w:i/>
          <w:iCs/>
          <w:color w:val="000000"/>
          <w:sz w:val="24"/>
          <w:szCs w:val="24"/>
          <w:lang w:eastAsia="en-AU"/>
          <w14:ligatures w14:val="standardContextual"/>
        </w:rPr>
        <w:t>Daylight Saving</w:t>
      </w:r>
      <w:proofErr w:type="gramEnd"/>
      <w:r w:rsidRPr="00500329">
        <w:rPr>
          <w:rFonts w:ascii="Times New Roman" w:eastAsia="Times New Roman" w:hAnsi="Times New Roman"/>
          <w:i/>
          <w:iCs/>
          <w:color w:val="000000"/>
          <w:sz w:val="24"/>
          <w:szCs w:val="24"/>
          <w:lang w:eastAsia="en-AU"/>
          <w14:ligatures w14:val="standardContextual"/>
        </w:rPr>
        <w:t xml:space="preserve"> Act 1971</w:t>
      </w:r>
    </w:p>
    <w:p w14:paraId="73F47A2F" w14:textId="77777777" w:rsidR="00500329" w:rsidRPr="00500329" w:rsidRDefault="00500329" w:rsidP="009D0E1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05004E98" w14:textId="77777777" w:rsidR="00500329" w:rsidRPr="00500329" w:rsidRDefault="00500329" w:rsidP="009D0E1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500329">
        <w:rPr>
          <w:rFonts w:ascii="Times New Roman" w:eastAsia="Times New Roman" w:hAnsi="Times New Roman"/>
          <w:b/>
          <w:bCs/>
          <w:color w:val="000000"/>
          <w:sz w:val="32"/>
          <w:szCs w:val="32"/>
          <w:lang w:eastAsia="en-AU"/>
          <w14:ligatures w14:val="standardContextual"/>
        </w:rPr>
        <w:t>Contents</w:t>
      </w:r>
    </w:p>
    <w:p w14:paraId="77D3D7E2" w14:textId="77777777" w:rsidR="00500329" w:rsidRPr="00500329"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1" w:history="1">
        <w:r w:rsidR="00500329" w:rsidRPr="00500329">
          <w:rPr>
            <w:rFonts w:ascii="Times New Roman" w:eastAsia="Times New Roman" w:hAnsi="Times New Roman"/>
            <w:color w:val="000000"/>
            <w:lang w:eastAsia="en-AU"/>
            <w14:ligatures w14:val="standardContextual"/>
          </w:rPr>
          <w:t>1</w:t>
        </w:r>
        <w:r w:rsidR="00500329" w:rsidRPr="00500329">
          <w:rPr>
            <w:rFonts w:ascii="Times New Roman" w:eastAsia="Times New Roman" w:hAnsi="Times New Roman"/>
            <w:color w:val="000000"/>
            <w:lang w:eastAsia="en-AU"/>
            <w14:ligatures w14:val="standardContextual"/>
          </w:rPr>
          <w:tab/>
          <w:t>Short title</w:t>
        </w:r>
      </w:hyperlink>
    </w:p>
    <w:p w14:paraId="150E01EC" w14:textId="77777777" w:rsidR="00500329" w:rsidRPr="00500329"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00500329" w:rsidRPr="00500329">
          <w:rPr>
            <w:rFonts w:ascii="Times New Roman" w:eastAsia="Times New Roman" w:hAnsi="Times New Roman"/>
            <w:color w:val="000000"/>
            <w:lang w:eastAsia="en-AU"/>
            <w14:ligatures w14:val="standardContextual"/>
          </w:rPr>
          <w:t>2</w:t>
        </w:r>
        <w:r w:rsidR="00500329" w:rsidRPr="00500329">
          <w:rPr>
            <w:rFonts w:ascii="Times New Roman" w:eastAsia="Times New Roman" w:hAnsi="Times New Roman"/>
            <w:color w:val="000000"/>
            <w:lang w:eastAsia="en-AU"/>
            <w14:ligatures w14:val="standardContextual"/>
          </w:rPr>
          <w:tab/>
          <w:t>Commencement</w:t>
        </w:r>
      </w:hyperlink>
    </w:p>
    <w:p w14:paraId="556C8849" w14:textId="77777777" w:rsidR="00500329" w:rsidRPr="00500329"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00500329" w:rsidRPr="00500329">
          <w:rPr>
            <w:rFonts w:ascii="Times New Roman" w:eastAsia="Times New Roman" w:hAnsi="Times New Roman"/>
            <w:color w:val="000000"/>
            <w:lang w:eastAsia="en-AU"/>
            <w14:ligatures w14:val="standardContextual"/>
          </w:rPr>
          <w:t>3</w:t>
        </w:r>
        <w:r w:rsidR="00500329" w:rsidRPr="00500329">
          <w:rPr>
            <w:rFonts w:ascii="Times New Roman" w:eastAsia="Times New Roman" w:hAnsi="Times New Roman"/>
            <w:color w:val="000000"/>
            <w:lang w:eastAsia="en-AU"/>
            <w14:ligatures w14:val="standardContextual"/>
          </w:rPr>
          <w:tab/>
          <w:t>Interpretation</w:t>
        </w:r>
      </w:hyperlink>
    </w:p>
    <w:p w14:paraId="3FB53249" w14:textId="77777777" w:rsidR="00500329" w:rsidRPr="00500329" w:rsidRDefault="00BB2562" w:rsidP="009D0E1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4" w:history="1">
        <w:r w:rsidR="00500329" w:rsidRPr="00500329">
          <w:rPr>
            <w:rFonts w:ascii="Times New Roman" w:eastAsia="Times New Roman" w:hAnsi="Times New Roman"/>
            <w:color w:val="000000"/>
            <w:lang w:eastAsia="en-AU"/>
            <w14:ligatures w14:val="standardContextual"/>
          </w:rPr>
          <w:t>4</w:t>
        </w:r>
        <w:r w:rsidR="00500329" w:rsidRPr="00500329">
          <w:rPr>
            <w:rFonts w:ascii="Times New Roman" w:eastAsia="Times New Roman" w:hAnsi="Times New Roman"/>
            <w:color w:val="000000"/>
            <w:lang w:eastAsia="en-AU"/>
            <w14:ligatures w14:val="standardContextual"/>
          </w:rPr>
          <w:tab/>
          <w:t xml:space="preserve">South Australian </w:t>
        </w:r>
        <w:proofErr w:type="gramStart"/>
        <w:r w:rsidR="00500329" w:rsidRPr="00500329">
          <w:rPr>
            <w:rFonts w:ascii="Times New Roman" w:eastAsia="Times New Roman" w:hAnsi="Times New Roman"/>
            <w:color w:val="000000"/>
            <w:lang w:eastAsia="en-AU"/>
            <w14:ligatures w14:val="standardContextual"/>
          </w:rPr>
          <w:t>summer time</w:t>
        </w:r>
        <w:proofErr w:type="gramEnd"/>
      </w:hyperlink>
    </w:p>
    <w:p w14:paraId="2556E53A" w14:textId="77777777" w:rsidR="00500329" w:rsidRPr="00500329" w:rsidRDefault="00BB2562" w:rsidP="009D0E19">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5" w:history="1">
        <w:r w:rsidR="00500329" w:rsidRPr="00500329">
          <w:rPr>
            <w:rFonts w:ascii="Times New Roman" w:eastAsia="Times New Roman" w:hAnsi="Times New Roman"/>
            <w:color w:val="000000"/>
            <w:sz w:val="28"/>
            <w:szCs w:val="28"/>
            <w:lang w:eastAsia="en-AU"/>
            <w14:ligatures w14:val="standardContextual"/>
          </w:rPr>
          <w:t xml:space="preserve">Schedule 1—Repeal of </w:t>
        </w:r>
        <w:proofErr w:type="gramStart"/>
        <w:r w:rsidR="00500329" w:rsidRPr="00500329">
          <w:rPr>
            <w:rFonts w:ascii="Times New Roman" w:eastAsia="Times New Roman" w:hAnsi="Times New Roman"/>
            <w:i/>
            <w:iCs/>
            <w:color w:val="000000"/>
            <w:sz w:val="28"/>
            <w:szCs w:val="28"/>
            <w:lang w:eastAsia="en-AU"/>
            <w14:ligatures w14:val="standardContextual"/>
          </w:rPr>
          <w:t>Daylight Saving</w:t>
        </w:r>
        <w:proofErr w:type="gramEnd"/>
        <w:r w:rsidR="00500329" w:rsidRPr="00500329">
          <w:rPr>
            <w:rFonts w:ascii="Times New Roman" w:eastAsia="Times New Roman" w:hAnsi="Times New Roman"/>
            <w:i/>
            <w:iCs/>
            <w:color w:val="000000"/>
            <w:sz w:val="28"/>
            <w:szCs w:val="28"/>
            <w:lang w:eastAsia="en-AU"/>
            <w14:ligatures w14:val="standardContextual"/>
          </w:rPr>
          <w:t xml:space="preserve"> Regulations 2009</w:t>
        </w:r>
      </w:hyperlink>
    </w:p>
    <w:p w14:paraId="11A49938" w14:textId="77777777" w:rsidR="00500329" w:rsidRPr="00500329" w:rsidRDefault="00500329" w:rsidP="009D0E1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7296C731" w14:textId="77777777" w:rsidR="00500329" w:rsidRPr="00500329" w:rsidRDefault="00500329"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29" w:name="Elkera_Print_TOC1"/>
      <w:bookmarkStart w:id="30" w:name="Elkera_Print_BK1"/>
      <w:r w:rsidRPr="00500329">
        <w:rPr>
          <w:rFonts w:ascii="Times New Roman" w:eastAsia="Times New Roman" w:hAnsi="Times New Roman"/>
          <w:b/>
          <w:bCs/>
          <w:color w:val="000000"/>
          <w:sz w:val="26"/>
          <w:szCs w:val="26"/>
          <w:lang w:eastAsia="en-AU"/>
          <w14:ligatures w14:val="standardContextual"/>
        </w:rPr>
        <w:t>1—Short title</w:t>
      </w:r>
      <w:bookmarkEnd w:id="29"/>
      <w:bookmarkEnd w:id="30"/>
    </w:p>
    <w:p w14:paraId="1D649871" w14:textId="77777777" w:rsidR="00500329" w:rsidRPr="00500329" w:rsidRDefault="00500329"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 xml:space="preserve">These regulations may be cited as the </w:t>
      </w:r>
      <w:proofErr w:type="gramStart"/>
      <w:r w:rsidRPr="00500329">
        <w:rPr>
          <w:rFonts w:ascii="Times New Roman" w:eastAsia="Times New Roman" w:hAnsi="Times New Roman"/>
          <w:i/>
          <w:iCs/>
          <w:color w:val="000000"/>
          <w:sz w:val="23"/>
          <w:szCs w:val="23"/>
          <w:lang w:eastAsia="en-AU"/>
          <w14:ligatures w14:val="standardContextual"/>
        </w:rPr>
        <w:t>Daylight Saving</w:t>
      </w:r>
      <w:proofErr w:type="gramEnd"/>
      <w:r w:rsidRPr="00500329">
        <w:rPr>
          <w:rFonts w:ascii="Times New Roman" w:eastAsia="Times New Roman" w:hAnsi="Times New Roman"/>
          <w:i/>
          <w:iCs/>
          <w:color w:val="000000"/>
          <w:sz w:val="23"/>
          <w:szCs w:val="23"/>
          <w:lang w:eastAsia="en-AU"/>
          <w14:ligatures w14:val="standardContextual"/>
        </w:rPr>
        <w:t xml:space="preserve"> Regulations 2024</w:t>
      </w:r>
      <w:r w:rsidRPr="00500329">
        <w:rPr>
          <w:rFonts w:ascii="Times New Roman" w:eastAsia="Times New Roman" w:hAnsi="Times New Roman"/>
          <w:color w:val="000000"/>
          <w:sz w:val="23"/>
          <w:szCs w:val="23"/>
          <w:lang w:eastAsia="en-AU"/>
          <w14:ligatures w14:val="standardContextual"/>
        </w:rPr>
        <w:t>.</w:t>
      </w:r>
    </w:p>
    <w:p w14:paraId="3738E16C" w14:textId="77777777" w:rsidR="00500329" w:rsidRPr="00500329" w:rsidRDefault="00500329"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31" w:name="Elkera_Print_TOC2"/>
      <w:bookmarkStart w:id="32" w:name="Elkera_Print_BK2"/>
      <w:r w:rsidRPr="00500329">
        <w:rPr>
          <w:rFonts w:ascii="Times New Roman" w:eastAsia="Times New Roman" w:hAnsi="Times New Roman"/>
          <w:b/>
          <w:bCs/>
          <w:color w:val="000000"/>
          <w:sz w:val="26"/>
          <w:szCs w:val="26"/>
          <w:lang w:eastAsia="en-AU"/>
          <w14:ligatures w14:val="standardContextual"/>
        </w:rPr>
        <w:t>2—Commencement</w:t>
      </w:r>
      <w:bookmarkEnd w:id="31"/>
      <w:bookmarkEnd w:id="32"/>
    </w:p>
    <w:p w14:paraId="1C2CB2D2" w14:textId="77777777" w:rsidR="00500329" w:rsidRPr="00500329" w:rsidRDefault="00500329"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These regulations come into operation on the day on which they are made.</w:t>
      </w:r>
    </w:p>
    <w:p w14:paraId="79D4D9CF" w14:textId="77777777" w:rsidR="00500329" w:rsidRPr="00500329" w:rsidRDefault="00500329"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33" w:name="Elkera_Print_TOC3"/>
      <w:bookmarkStart w:id="34" w:name="Elkera_Print_BK3"/>
      <w:r w:rsidRPr="00500329">
        <w:rPr>
          <w:rFonts w:ascii="Times New Roman" w:eastAsia="Times New Roman" w:hAnsi="Times New Roman"/>
          <w:b/>
          <w:bCs/>
          <w:color w:val="000000"/>
          <w:sz w:val="26"/>
          <w:szCs w:val="26"/>
          <w:lang w:eastAsia="en-AU"/>
          <w14:ligatures w14:val="standardContextual"/>
        </w:rPr>
        <w:t>3—Interpretation</w:t>
      </w:r>
      <w:bookmarkEnd w:id="33"/>
      <w:bookmarkEnd w:id="34"/>
    </w:p>
    <w:p w14:paraId="75B4CAE3" w14:textId="77777777" w:rsidR="00500329" w:rsidRPr="00500329" w:rsidRDefault="00500329" w:rsidP="009D0E1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In these regulations—</w:t>
      </w:r>
    </w:p>
    <w:p w14:paraId="33D86DDD" w14:textId="77777777" w:rsidR="00500329" w:rsidRPr="00500329" w:rsidRDefault="00500329"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b/>
          <w:bCs/>
          <w:i/>
          <w:iCs/>
          <w:color w:val="000000"/>
          <w:sz w:val="23"/>
          <w:szCs w:val="23"/>
          <w:lang w:eastAsia="en-AU"/>
          <w14:ligatures w14:val="standardContextual"/>
        </w:rPr>
        <w:t>Act</w:t>
      </w:r>
      <w:r w:rsidRPr="00500329">
        <w:rPr>
          <w:rFonts w:ascii="Times New Roman" w:eastAsia="Times New Roman" w:hAnsi="Times New Roman"/>
          <w:color w:val="000000"/>
          <w:sz w:val="23"/>
          <w:szCs w:val="23"/>
          <w:lang w:eastAsia="en-AU"/>
          <w14:ligatures w14:val="standardContextual"/>
        </w:rPr>
        <w:t xml:space="preserve"> means the </w:t>
      </w:r>
      <w:hyperlink r:id="rId21" w:history="1">
        <w:r w:rsidRPr="00500329">
          <w:rPr>
            <w:rFonts w:ascii="Times New Roman" w:eastAsia="Times New Roman" w:hAnsi="Times New Roman"/>
            <w:i/>
            <w:iCs/>
            <w:color w:val="000000"/>
            <w:sz w:val="23"/>
            <w:szCs w:val="23"/>
            <w:lang w:eastAsia="en-AU"/>
            <w14:ligatures w14:val="standardContextual"/>
          </w:rPr>
          <w:t>Daylight Saving Act 1971</w:t>
        </w:r>
      </w:hyperlink>
      <w:r w:rsidRPr="00500329">
        <w:rPr>
          <w:rFonts w:ascii="Times New Roman" w:eastAsia="Times New Roman" w:hAnsi="Times New Roman"/>
          <w:color w:val="000000"/>
          <w:sz w:val="23"/>
          <w:szCs w:val="23"/>
          <w:lang w:eastAsia="en-AU"/>
          <w14:ligatures w14:val="standardContextual"/>
        </w:rPr>
        <w:t>.</w:t>
      </w:r>
    </w:p>
    <w:p w14:paraId="10FB7375" w14:textId="77777777" w:rsidR="00500329" w:rsidRPr="00500329" w:rsidRDefault="00500329" w:rsidP="009D0E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35" w:name="Elkera_Print_TOC4"/>
      <w:bookmarkStart w:id="36" w:name="Elkera_Print_BK4"/>
      <w:r w:rsidRPr="00500329">
        <w:rPr>
          <w:rFonts w:ascii="Times New Roman" w:eastAsia="Times New Roman" w:hAnsi="Times New Roman"/>
          <w:b/>
          <w:bCs/>
          <w:color w:val="000000"/>
          <w:sz w:val="26"/>
          <w:szCs w:val="26"/>
          <w:lang w:eastAsia="en-AU"/>
          <w14:ligatures w14:val="standardContextual"/>
        </w:rPr>
        <w:t xml:space="preserve">4—South Australian </w:t>
      </w:r>
      <w:proofErr w:type="gramStart"/>
      <w:r w:rsidRPr="00500329">
        <w:rPr>
          <w:rFonts w:ascii="Times New Roman" w:eastAsia="Times New Roman" w:hAnsi="Times New Roman"/>
          <w:b/>
          <w:bCs/>
          <w:color w:val="000000"/>
          <w:sz w:val="26"/>
          <w:szCs w:val="26"/>
          <w:lang w:eastAsia="en-AU"/>
          <w14:ligatures w14:val="standardContextual"/>
        </w:rPr>
        <w:t>summer time</w:t>
      </w:r>
      <w:bookmarkEnd w:id="35"/>
      <w:bookmarkEnd w:id="36"/>
      <w:proofErr w:type="gramEnd"/>
    </w:p>
    <w:p w14:paraId="1988FD83" w14:textId="77777777" w:rsidR="00500329" w:rsidRPr="00500329" w:rsidRDefault="00500329" w:rsidP="009D0E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 xml:space="preserve">For the purposes of the Act, the prescribed period for the observance of South Australian </w:t>
      </w:r>
      <w:proofErr w:type="gramStart"/>
      <w:r w:rsidRPr="00500329">
        <w:rPr>
          <w:rFonts w:ascii="Times New Roman" w:eastAsia="Times New Roman" w:hAnsi="Times New Roman"/>
          <w:color w:val="000000"/>
          <w:sz w:val="23"/>
          <w:szCs w:val="23"/>
          <w:lang w:eastAsia="en-AU"/>
          <w14:ligatures w14:val="standardContextual"/>
        </w:rPr>
        <w:t>summer time</w:t>
      </w:r>
      <w:proofErr w:type="gramEnd"/>
      <w:r w:rsidRPr="00500329">
        <w:rPr>
          <w:rFonts w:ascii="Times New Roman" w:eastAsia="Times New Roman" w:hAnsi="Times New Roman"/>
          <w:color w:val="000000"/>
          <w:sz w:val="23"/>
          <w:szCs w:val="23"/>
          <w:lang w:eastAsia="en-AU"/>
          <w14:ligatures w14:val="standardContextual"/>
        </w:rPr>
        <w:t xml:space="preserve"> is the period from 2 am South Australian standard time on the first Sunday in October until 3 am South Australian summer time on the first Sunday in the following April.</w:t>
      </w:r>
    </w:p>
    <w:p w14:paraId="3772524C" w14:textId="77777777" w:rsidR="00500329" w:rsidRPr="00500329" w:rsidRDefault="00500329" w:rsidP="009D0E1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37" w:name="Elkera_Print_TOC5"/>
      <w:bookmarkStart w:id="38" w:name="Elkera_Print_BK5"/>
      <w:r w:rsidRPr="00500329">
        <w:rPr>
          <w:rFonts w:ascii="Times New Roman" w:eastAsia="Times New Roman" w:hAnsi="Times New Roman"/>
          <w:b/>
          <w:bCs/>
          <w:color w:val="000000"/>
          <w:sz w:val="32"/>
          <w:szCs w:val="32"/>
          <w:lang w:eastAsia="en-AU"/>
          <w14:ligatures w14:val="standardContextual"/>
        </w:rPr>
        <w:t xml:space="preserve">Schedule 1—Repeal of </w:t>
      </w:r>
      <w:proofErr w:type="gramStart"/>
      <w:r w:rsidRPr="00500329">
        <w:rPr>
          <w:rFonts w:ascii="Times New Roman" w:eastAsia="Times New Roman" w:hAnsi="Times New Roman"/>
          <w:b/>
          <w:bCs/>
          <w:i/>
          <w:iCs/>
          <w:color w:val="000000"/>
          <w:sz w:val="32"/>
          <w:szCs w:val="32"/>
          <w:lang w:eastAsia="en-AU"/>
          <w14:ligatures w14:val="standardContextual"/>
        </w:rPr>
        <w:t>Daylight Saving</w:t>
      </w:r>
      <w:proofErr w:type="gramEnd"/>
      <w:r w:rsidRPr="00500329">
        <w:rPr>
          <w:rFonts w:ascii="Times New Roman" w:eastAsia="Times New Roman" w:hAnsi="Times New Roman"/>
          <w:b/>
          <w:bCs/>
          <w:i/>
          <w:iCs/>
          <w:color w:val="000000"/>
          <w:sz w:val="32"/>
          <w:szCs w:val="32"/>
          <w:lang w:eastAsia="en-AU"/>
          <w14:ligatures w14:val="standardContextual"/>
        </w:rPr>
        <w:t xml:space="preserve"> Regulations 2009</w:t>
      </w:r>
      <w:bookmarkEnd w:id="37"/>
      <w:bookmarkEnd w:id="38"/>
    </w:p>
    <w:p w14:paraId="37CC00EE" w14:textId="77777777" w:rsidR="00500329" w:rsidRPr="00500329" w:rsidRDefault="00500329" w:rsidP="009D0E19">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 xml:space="preserve">The </w:t>
      </w:r>
      <w:hyperlink r:id="rId22" w:history="1">
        <w:r w:rsidRPr="00500329">
          <w:rPr>
            <w:rFonts w:ascii="Times New Roman" w:eastAsia="Times New Roman" w:hAnsi="Times New Roman"/>
            <w:i/>
            <w:iCs/>
            <w:color w:val="000000"/>
            <w:sz w:val="23"/>
            <w:szCs w:val="23"/>
            <w:lang w:eastAsia="en-AU"/>
            <w14:ligatures w14:val="standardContextual"/>
          </w:rPr>
          <w:t>Daylight Saving Regulations 2009</w:t>
        </w:r>
      </w:hyperlink>
      <w:r w:rsidRPr="00500329">
        <w:rPr>
          <w:rFonts w:ascii="Times New Roman" w:eastAsia="Times New Roman" w:hAnsi="Times New Roman"/>
          <w:color w:val="000000"/>
          <w:sz w:val="23"/>
          <w:szCs w:val="23"/>
          <w:lang w:eastAsia="en-AU"/>
          <w14:ligatures w14:val="standardContextual"/>
        </w:rPr>
        <w:t xml:space="preserve"> are repealed.</w:t>
      </w:r>
    </w:p>
    <w:p w14:paraId="284C83B4" w14:textId="77777777" w:rsidR="00500329" w:rsidRPr="00500329" w:rsidRDefault="00500329" w:rsidP="009D0E1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500329">
        <w:rPr>
          <w:rFonts w:ascii="Times New Roman" w:eastAsia="Times New Roman" w:hAnsi="Times New Roman"/>
          <w:b/>
          <w:bCs/>
          <w:color w:val="000000"/>
          <w:sz w:val="20"/>
          <w:szCs w:val="20"/>
          <w:lang w:eastAsia="en-AU"/>
          <w14:ligatures w14:val="standardContextual"/>
        </w:rPr>
        <w:t>Editorial note—</w:t>
      </w:r>
    </w:p>
    <w:p w14:paraId="1A6550AF" w14:textId="77777777" w:rsidR="00500329" w:rsidRPr="00500329" w:rsidRDefault="00500329" w:rsidP="009D0E1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500329">
        <w:rPr>
          <w:rFonts w:ascii="Times New Roman" w:eastAsia="Times New Roman" w:hAnsi="Times New Roman"/>
          <w:color w:val="000000"/>
          <w:sz w:val="20"/>
          <w:szCs w:val="20"/>
          <w:lang w:eastAsia="en-AU"/>
          <w14:ligatures w14:val="standardContextual"/>
        </w:rPr>
        <w:t xml:space="preserve">As required by section 10AA(2) of the </w:t>
      </w:r>
      <w:hyperlink r:id="rId23" w:history="1">
        <w:r w:rsidRPr="00500329">
          <w:rPr>
            <w:rFonts w:ascii="Times New Roman" w:eastAsia="Times New Roman" w:hAnsi="Times New Roman"/>
            <w:i/>
            <w:iCs/>
            <w:color w:val="000000"/>
            <w:sz w:val="20"/>
            <w:szCs w:val="20"/>
            <w:lang w:eastAsia="en-AU"/>
            <w14:ligatures w14:val="standardContextual"/>
          </w:rPr>
          <w:t>Legislative Instruments Act 1978</w:t>
        </w:r>
      </w:hyperlink>
      <w:r w:rsidRPr="00500329">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BD4F735" w14:textId="77777777" w:rsidR="00500329" w:rsidRPr="00500329" w:rsidRDefault="00500329" w:rsidP="009D0E1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500329">
        <w:rPr>
          <w:rFonts w:ascii="Times New Roman" w:eastAsia="Times New Roman" w:hAnsi="Times New Roman"/>
          <w:b/>
          <w:bCs/>
          <w:color w:val="000000"/>
          <w:sz w:val="26"/>
          <w:szCs w:val="26"/>
          <w:lang w:eastAsia="en-AU"/>
          <w14:ligatures w14:val="standardContextual"/>
        </w:rPr>
        <w:t>Made by the Governor</w:t>
      </w:r>
    </w:p>
    <w:p w14:paraId="741C777B" w14:textId="77777777" w:rsidR="00500329" w:rsidRPr="00500329" w:rsidRDefault="00500329" w:rsidP="009D0E1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with the advice and consent of the Executive Council</w:t>
      </w:r>
    </w:p>
    <w:p w14:paraId="0320919D" w14:textId="4035EFEF" w:rsidR="00500329" w:rsidRPr="00500329" w:rsidRDefault="00500329" w:rsidP="009D0E1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 xml:space="preserve">on </w:t>
      </w:r>
      <w:r>
        <w:rPr>
          <w:rFonts w:ascii="Times New Roman" w:eastAsia="Times New Roman" w:hAnsi="Times New Roman"/>
          <w:color w:val="000000"/>
          <w:sz w:val="23"/>
          <w:szCs w:val="23"/>
          <w:lang w:eastAsia="en-AU"/>
          <w14:ligatures w14:val="standardContextual"/>
        </w:rPr>
        <w:t>24 July 2024</w:t>
      </w:r>
    </w:p>
    <w:p w14:paraId="137EE51E" w14:textId="7535580D" w:rsidR="00500329" w:rsidRPr="00500329" w:rsidRDefault="00500329" w:rsidP="009D0E1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500329">
        <w:rPr>
          <w:rFonts w:ascii="Times New Roman" w:eastAsia="Times New Roman" w:hAnsi="Times New Roman"/>
          <w:color w:val="000000"/>
          <w:sz w:val="23"/>
          <w:szCs w:val="23"/>
          <w:lang w:eastAsia="en-AU"/>
          <w14:ligatures w14:val="standardContextual"/>
        </w:rPr>
        <w:t>No </w:t>
      </w:r>
      <w:r>
        <w:rPr>
          <w:rFonts w:ascii="Times New Roman" w:eastAsia="Times New Roman" w:hAnsi="Times New Roman"/>
          <w:color w:val="000000"/>
          <w:sz w:val="23"/>
          <w:szCs w:val="23"/>
          <w:lang w:eastAsia="en-AU"/>
          <w14:ligatures w14:val="standardContextual"/>
        </w:rPr>
        <w:t>74</w:t>
      </w:r>
      <w:r w:rsidRPr="00500329">
        <w:rPr>
          <w:rFonts w:ascii="Times New Roman" w:eastAsia="Times New Roman" w:hAnsi="Times New Roman"/>
          <w:color w:val="000000"/>
          <w:sz w:val="23"/>
          <w:szCs w:val="23"/>
          <w:lang w:eastAsia="en-AU"/>
          <w14:ligatures w14:val="standardContextual"/>
        </w:rPr>
        <w:t> of </w:t>
      </w:r>
      <w:r>
        <w:rPr>
          <w:rFonts w:ascii="Times New Roman" w:eastAsia="Times New Roman" w:hAnsi="Times New Roman"/>
          <w:color w:val="000000"/>
          <w:sz w:val="23"/>
          <w:szCs w:val="23"/>
          <w:lang w:eastAsia="en-AU"/>
          <w14:ligatures w14:val="standardContextual"/>
        </w:rPr>
        <w:t>2024</w:t>
      </w:r>
    </w:p>
    <w:p w14:paraId="06286268" w14:textId="77777777" w:rsidR="00500329" w:rsidRDefault="00500329" w:rsidP="009D0E19">
      <w:pPr>
        <w:pStyle w:val="GG-body"/>
        <w:jc w:val="left"/>
      </w:pPr>
    </w:p>
    <w:p w14:paraId="49624C91" w14:textId="77777777" w:rsidR="005503CF" w:rsidRDefault="005503CF" w:rsidP="00500329">
      <w:pPr>
        <w:pStyle w:val="GG-body"/>
      </w:pPr>
    </w:p>
    <w:p w14:paraId="1065C6F3" w14:textId="77777777" w:rsidR="005503CF" w:rsidRDefault="005503CF" w:rsidP="00500329">
      <w:pPr>
        <w:pStyle w:val="GG-body"/>
      </w:pPr>
    </w:p>
    <w:p w14:paraId="02E182BD" w14:textId="77777777" w:rsidR="005503CF" w:rsidRDefault="005503CF" w:rsidP="00500329">
      <w:pPr>
        <w:pStyle w:val="GG-body"/>
      </w:pPr>
    </w:p>
    <w:p w14:paraId="4D7ED50B" w14:textId="77777777" w:rsidR="005503CF" w:rsidRDefault="005503CF" w:rsidP="00500329">
      <w:pPr>
        <w:pStyle w:val="GG-body"/>
      </w:pPr>
    </w:p>
    <w:p w14:paraId="7FBF0547" w14:textId="77777777" w:rsidR="005503CF" w:rsidRDefault="005503CF" w:rsidP="00500329">
      <w:pPr>
        <w:pStyle w:val="GG-body"/>
      </w:pPr>
    </w:p>
    <w:p w14:paraId="036ACF2E" w14:textId="77777777" w:rsidR="005503CF" w:rsidRDefault="005503CF" w:rsidP="00500329">
      <w:pPr>
        <w:pStyle w:val="GG-body"/>
      </w:pPr>
    </w:p>
    <w:p w14:paraId="5A68819E" w14:textId="77777777" w:rsidR="005503CF" w:rsidRDefault="005503CF" w:rsidP="005503CF">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s>
        <w:spacing w:line="240" w:lineRule="auto"/>
        <w:jc w:val="center"/>
        <w:rPr>
          <w:sz w:val="19"/>
        </w:rPr>
      </w:pPr>
      <w:r>
        <w:rPr>
          <w:sz w:val="19"/>
        </w:rPr>
        <w:t xml:space="preserve">By Authority of </w:t>
      </w:r>
      <w:r w:rsidRPr="00EB5CA4">
        <w:rPr>
          <w:smallCaps/>
          <w:sz w:val="19"/>
        </w:rPr>
        <w:t>T. Foresto</w:t>
      </w:r>
      <w:r>
        <w:rPr>
          <w:sz w:val="19"/>
        </w:rPr>
        <w:t>, Government Printer, South Australia</w:t>
      </w:r>
    </w:p>
    <w:bookmarkEnd w:id="3"/>
    <w:sectPr w:rsidR="005503CF" w:rsidSect="00FC265D">
      <w:headerReference w:type="even" r:id="rId24"/>
      <w:headerReference w:type="default" r:id="rId25"/>
      <w:footerReference w:type="default" r:id="rId26"/>
      <w:pgSz w:w="11906" w:h="16838"/>
      <w:pgMar w:top="1674" w:right="1256" w:bottom="1134" w:left="1290" w:header="1134" w:footer="934" w:gutter="0"/>
      <w:pgNumType w:start="222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2334" w14:textId="77777777" w:rsidR="00235937" w:rsidRDefault="00235937" w:rsidP="00777F88">
      <w:pPr>
        <w:spacing w:after="0" w:line="240" w:lineRule="auto"/>
      </w:pPr>
      <w:r>
        <w:separator/>
      </w:r>
    </w:p>
  </w:endnote>
  <w:endnote w:type="continuationSeparator" w:id="0">
    <w:p w14:paraId="423044DE" w14:textId="77777777" w:rsidR="00235937" w:rsidRDefault="0023593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3FD0"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E218"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27F7422"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E9705C9"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104493" w:rsidRPr="00104493">
      <w:rPr>
        <w:rFonts w:ascii="Times New Roman" w:hAnsi="Times New Roman"/>
        <w:smallCaps/>
        <w:sz w:val="17"/>
        <w:szCs w:val="17"/>
      </w:rPr>
      <w:t>T. Foresto</w:t>
    </w:r>
    <w:r w:rsidRPr="004D22EB">
      <w:rPr>
        <w:rFonts w:ascii="Times New Roman" w:hAnsi="Times New Roman"/>
        <w:sz w:val="17"/>
        <w:szCs w:val="17"/>
      </w:rPr>
      <w:t>, Government Printer, South Australia</w:t>
    </w:r>
  </w:p>
  <w:p w14:paraId="72C5AF42"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24E15C82"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8B3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1CCC"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E39A97B"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527B8C3"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FE7EBF4"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F53C4B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E9F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AC6C" w14:textId="77777777" w:rsidR="00235937" w:rsidRDefault="00235937" w:rsidP="00777F88">
      <w:pPr>
        <w:spacing w:after="0" w:line="240" w:lineRule="auto"/>
      </w:pPr>
      <w:r>
        <w:separator/>
      </w:r>
    </w:p>
  </w:footnote>
  <w:footnote w:type="continuationSeparator" w:id="0">
    <w:p w14:paraId="2A7CD638" w14:textId="77777777" w:rsidR="00235937" w:rsidRDefault="0023593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CECF"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5CAEB4E" wp14:editId="44B1ED5F">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8EC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CAEB4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B88EC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77B9306"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AC40D0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58BD"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78EC2DC6" wp14:editId="17A50416">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BDC2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EC2DC6"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10BDC2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DC08" w14:textId="02A1977B"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070995">
      <w:rPr>
        <w:rFonts w:ascii="Times New Roman" w:hAnsi="Times New Roman"/>
        <w:sz w:val="21"/>
        <w:szCs w:val="21"/>
      </w:rPr>
      <w:t>53</w:t>
    </w:r>
    <w:r w:rsidRPr="00612978">
      <w:rPr>
        <w:rFonts w:ascii="Times New Roman" w:hAnsi="Times New Roman"/>
        <w:sz w:val="21"/>
        <w:szCs w:val="21"/>
      </w:rPr>
      <w:tab/>
    </w:r>
    <w:r>
      <w:rPr>
        <w:rFonts w:ascii="Times New Roman" w:hAnsi="Times New Roman"/>
        <w:sz w:val="21"/>
        <w:szCs w:val="21"/>
      </w:rPr>
      <w:t xml:space="preserve">p. </w:t>
    </w:r>
    <w:r w:rsidR="00070995">
      <w:rPr>
        <w:rFonts w:ascii="Times New Roman" w:hAnsi="Times New Roman"/>
        <w:sz w:val="21"/>
        <w:szCs w:val="21"/>
      </w:rPr>
      <w:t>22</w:t>
    </w:r>
    <w:r w:rsidR="00FC265D">
      <w:rPr>
        <w:rFonts w:ascii="Times New Roman" w:hAnsi="Times New Roman"/>
        <w:sz w:val="21"/>
        <w:szCs w:val="21"/>
      </w:rPr>
      <w:t>1</w:t>
    </w:r>
    <w:r w:rsidR="00070995">
      <w:rPr>
        <w:rFonts w:ascii="Times New Roman" w:hAnsi="Times New Roman"/>
        <w:sz w:val="21"/>
        <w:szCs w:val="21"/>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B4C9"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EC1615A"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BC0ADD6"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77CE"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09A7CE9" wp14:editId="31B6C3F9">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8626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9A7CE9"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A48626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1471" w14:textId="164B507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F608BC">
      <w:rPr>
        <w:rStyle w:val="PageNumber"/>
        <w:rFonts w:ascii="Times New Roman" w:hAnsi="Times New Roman"/>
        <w:sz w:val="21"/>
        <w:szCs w:val="21"/>
      </w:rPr>
      <w:t>53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F608BC">
      <w:rPr>
        <w:rStyle w:val="PageNumber"/>
        <w:rFonts w:ascii="Times New Roman" w:hAnsi="Times New Roman"/>
        <w:sz w:val="21"/>
        <w:szCs w:val="21"/>
      </w:rPr>
      <w:t>24 Ju</w:t>
    </w:r>
    <w:r w:rsidR="007337C2">
      <w:rPr>
        <w:rStyle w:val="PageNumber"/>
        <w:rFonts w:ascii="Times New Roman" w:hAnsi="Times New Roman"/>
        <w:sz w:val="21"/>
        <w:szCs w:val="21"/>
      </w:rPr>
      <w:t>l</w:t>
    </w:r>
    <w:r w:rsidR="00F608BC">
      <w:rPr>
        <w:rStyle w:val="PageNumber"/>
        <w:rFonts w:ascii="Times New Roman" w:hAnsi="Times New Roman"/>
        <w:sz w:val="21"/>
        <w:szCs w:val="21"/>
      </w:rPr>
      <w:t>y</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D476EC">
      <w:rPr>
        <w:rFonts w:ascii="Times New Roman" w:hAnsi="Times New Roman"/>
        <w:sz w:val="21"/>
        <w:szCs w:val="21"/>
      </w:rPr>
      <w:t>4</w:t>
    </w:r>
  </w:p>
  <w:p w14:paraId="6985361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5F9F" w14:textId="77A0BC7A" w:rsidR="00632170" w:rsidRPr="00552C29" w:rsidRDefault="00F608BC"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24</w:t>
    </w:r>
    <w:r w:rsidR="00FC7CB1">
      <w:rPr>
        <w:rStyle w:val="PageNumber"/>
        <w:rFonts w:ascii="Times New Roman" w:hAnsi="Times New Roman"/>
        <w:sz w:val="21"/>
        <w:szCs w:val="21"/>
      </w:rPr>
      <w:t xml:space="preserve"> </w:t>
    </w:r>
    <w:r>
      <w:rPr>
        <w:rStyle w:val="PageNumber"/>
        <w:rFonts w:ascii="Times New Roman" w:hAnsi="Times New Roman"/>
        <w:sz w:val="21"/>
        <w:szCs w:val="21"/>
      </w:rPr>
      <w:t>July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476EC">
      <w:rPr>
        <w:rFonts w:ascii="Times New Roman" w:hAnsi="Times New Roman"/>
        <w:sz w:val="21"/>
        <w:szCs w:val="21"/>
      </w:rPr>
      <w:t>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53</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BFF557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37"/>
    <w:rsid w:val="000100A7"/>
    <w:rsid w:val="0002085F"/>
    <w:rsid w:val="000302D1"/>
    <w:rsid w:val="00050A2F"/>
    <w:rsid w:val="000620AF"/>
    <w:rsid w:val="00063D6D"/>
    <w:rsid w:val="00070995"/>
    <w:rsid w:val="00070E37"/>
    <w:rsid w:val="00081074"/>
    <w:rsid w:val="000B0640"/>
    <w:rsid w:val="000B3572"/>
    <w:rsid w:val="000D34A3"/>
    <w:rsid w:val="000E2F18"/>
    <w:rsid w:val="000E45A0"/>
    <w:rsid w:val="000E655C"/>
    <w:rsid w:val="000F0B45"/>
    <w:rsid w:val="000F2CEA"/>
    <w:rsid w:val="00103C68"/>
    <w:rsid w:val="0010412F"/>
    <w:rsid w:val="00104493"/>
    <w:rsid w:val="00111C2E"/>
    <w:rsid w:val="00124474"/>
    <w:rsid w:val="00126E60"/>
    <w:rsid w:val="00147592"/>
    <w:rsid w:val="001502D2"/>
    <w:rsid w:val="00153708"/>
    <w:rsid w:val="00153834"/>
    <w:rsid w:val="001572AD"/>
    <w:rsid w:val="001576DB"/>
    <w:rsid w:val="00160CDB"/>
    <w:rsid w:val="00180625"/>
    <w:rsid w:val="0019539C"/>
    <w:rsid w:val="00196D44"/>
    <w:rsid w:val="001B7138"/>
    <w:rsid w:val="001C09DA"/>
    <w:rsid w:val="00204C2A"/>
    <w:rsid w:val="00214B74"/>
    <w:rsid w:val="00235937"/>
    <w:rsid w:val="0027531F"/>
    <w:rsid w:val="0029410F"/>
    <w:rsid w:val="002977EE"/>
    <w:rsid w:val="002A4530"/>
    <w:rsid w:val="002C2B7C"/>
    <w:rsid w:val="002C2E97"/>
    <w:rsid w:val="002D4754"/>
    <w:rsid w:val="002E4928"/>
    <w:rsid w:val="00301E5B"/>
    <w:rsid w:val="0034074D"/>
    <w:rsid w:val="00362C85"/>
    <w:rsid w:val="00372CA3"/>
    <w:rsid w:val="00394729"/>
    <w:rsid w:val="003967FE"/>
    <w:rsid w:val="003D2332"/>
    <w:rsid w:val="003E3565"/>
    <w:rsid w:val="00403F3D"/>
    <w:rsid w:val="00415C6A"/>
    <w:rsid w:val="00421804"/>
    <w:rsid w:val="0042678B"/>
    <w:rsid w:val="0043387B"/>
    <w:rsid w:val="00435ECE"/>
    <w:rsid w:val="004535E8"/>
    <w:rsid w:val="004872C1"/>
    <w:rsid w:val="004A16B7"/>
    <w:rsid w:val="004B1B9B"/>
    <w:rsid w:val="004B3F59"/>
    <w:rsid w:val="004D22EB"/>
    <w:rsid w:val="004D7A5E"/>
    <w:rsid w:val="004E4BBC"/>
    <w:rsid w:val="004E545F"/>
    <w:rsid w:val="004F138A"/>
    <w:rsid w:val="004F3836"/>
    <w:rsid w:val="00500329"/>
    <w:rsid w:val="005115D3"/>
    <w:rsid w:val="00531F7A"/>
    <w:rsid w:val="00541253"/>
    <w:rsid w:val="0054338C"/>
    <w:rsid w:val="00547966"/>
    <w:rsid w:val="005503CF"/>
    <w:rsid w:val="005513F6"/>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6F4593"/>
    <w:rsid w:val="00703D70"/>
    <w:rsid w:val="007064A4"/>
    <w:rsid w:val="00720680"/>
    <w:rsid w:val="007337C2"/>
    <w:rsid w:val="007529D9"/>
    <w:rsid w:val="00777F88"/>
    <w:rsid w:val="007851EA"/>
    <w:rsid w:val="00791BD0"/>
    <w:rsid w:val="007C302D"/>
    <w:rsid w:val="007E60AA"/>
    <w:rsid w:val="0080019C"/>
    <w:rsid w:val="008008DD"/>
    <w:rsid w:val="00802490"/>
    <w:rsid w:val="00802FA3"/>
    <w:rsid w:val="00842BD5"/>
    <w:rsid w:val="00854962"/>
    <w:rsid w:val="00856E06"/>
    <w:rsid w:val="00867EF2"/>
    <w:rsid w:val="0087319A"/>
    <w:rsid w:val="00873673"/>
    <w:rsid w:val="0090148E"/>
    <w:rsid w:val="00903B14"/>
    <w:rsid w:val="0090520A"/>
    <w:rsid w:val="00914649"/>
    <w:rsid w:val="00915A50"/>
    <w:rsid w:val="0093079E"/>
    <w:rsid w:val="009369DD"/>
    <w:rsid w:val="00947809"/>
    <w:rsid w:val="00977C9F"/>
    <w:rsid w:val="009A28CE"/>
    <w:rsid w:val="009A33DB"/>
    <w:rsid w:val="009A605E"/>
    <w:rsid w:val="009A6661"/>
    <w:rsid w:val="009B6FFD"/>
    <w:rsid w:val="009C04C9"/>
    <w:rsid w:val="009D0E19"/>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D5332"/>
    <w:rsid w:val="00AF68F7"/>
    <w:rsid w:val="00B07083"/>
    <w:rsid w:val="00B152A8"/>
    <w:rsid w:val="00B22E26"/>
    <w:rsid w:val="00B53F6A"/>
    <w:rsid w:val="00B60020"/>
    <w:rsid w:val="00B67220"/>
    <w:rsid w:val="00B8243A"/>
    <w:rsid w:val="00BB2562"/>
    <w:rsid w:val="00BC4D92"/>
    <w:rsid w:val="00BE137F"/>
    <w:rsid w:val="00BE59CC"/>
    <w:rsid w:val="00BF1895"/>
    <w:rsid w:val="00BF6670"/>
    <w:rsid w:val="00C00001"/>
    <w:rsid w:val="00C023B7"/>
    <w:rsid w:val="00C032B2"/>
    <w:rsid w:val="00C42C92"/>
    <w:rsid w:val="00C52F12"/>
    <w:rsid w:val="00C67086"/>
    <w:rsid w:val="00C971BF"/>
    <w:rsid w:val="00CD460E"/>
    <w:rsid w:val="00CE3176"/>
    <w:rsid w:val="00D0446B"/>
    <w:rsid w:val="00D14F34"/>
    <w:rsid w:val="00D15B81"/>
    <w:rsid w:val="00D23AB5"/>
    <w:rsid w:val="00D35BBC"/>
    <w:rsid w:val="00D476EC"/>
    <w:rsid w:val="00D50E98"/>
    <w:rsid w:val="00D83C2C"/>
    <w:rsid w:val="00D92CC5"/>
    <w:rsid w:val="00DA30CF"/>
    <w:rsid w:val="00DA6921"/>
    <w:rsid w:val="00DB343E"/>
    <w:rsid w:val="00DB5A8F"/>
    <w:rsid w:val="00DE31FB"/>
    <w:rsid w:val="00DE347D"/>
    <w:rsid w:val="00DE67E2"/>
    <w:rsid w:val="00DF5E0D"/>
    <w:rsid w:val="00DF632D"/>
    <w:rsid w:val="00E01D7A"/>
    <w:rsid w:val="00E02241"/>
    <w:rsid w:val="00E21999"/>
    <w:rsid w:val="00E222C6"/>
    <w:rsid w:val="00E332A9"/>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07BDC"/>
    <w:rsid w:val="00F12687"/>
    <w:rsid w:val="00F13DC8"/>
    <w:rsid w:val="00F146D8"/>
    <w:rsid w:val="00F16F9B"/>
    <w:rsid w:val="00F337C8"/>
    <w:rsid w:val="00F52E92"/>
    <w:rsid w:val="00F608BC"/>
    <w:rsid w:val="00F657AB"/>
    <w:rsid w:val="00F822DD"/>
    <w:rsid w:val="00F8336F"/>
    <w:rsid w:val="00F84DBC"/>
    <w:rsid w:val="00FA01B5"/>
    <w:rsid w:val="00FB374C"/>
    <w:rsid w:val="00FB48A8"/>
    <w:rsid w:val="00FB5F67"/>
    <w:rsid w:val="00FC265D"/>
    <w:rsid w:val="00FC7CB1"/>
    <w:rsid w:val="00FE3648"/>
    <w:rsid w:val="00FE60C0"/>
    <w:rsid w:val="00FF4CD8"/>
    <w:rsid w:val="00FF6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5DD5"/>
  <w15:chartTrackingRefBased/>
  <w15:docId w15:val="{2DB8423B-408F-41E2-A41E-C91A37C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Motor%20Vehicles%20Regulations%20201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legislation.sa.gov.au/index.aspx?action=legref&amp;type=act&amp;legtitle=Daylight%20Saving%20Act%20197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subordleg&amp;legtitle=Motor%20Vehicles%20Regulations%20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Motor%20Vehicles%20Regulations%2020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Daylight%20Saving%20Regulations%202009"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TEMPLATE_SUPP+CONTENTS_2024</Template>
  <TotalTime>3</TotalTime>
  <Pages>9</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 53 - Wednesday, 24 July 2024 (pp. 2279–2227)</vt:lpstr>
    </vt:vector>
  </TitlesOfParts>
  <Company>SA Government</Company>
  <LinksUpToDate>false</LinksUpToDate>
  <CharactersWithSpaces>17386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53 - Wednesday, 24 July 2024 (pp. 2219–2227)</dc:title>
  <dc:subject/>
  <dc:creator>Kylie Carter</dc:creator>
  <cp:keywords/>
  <cp:lastModifiedBy>Wheaton, Alicia (Service SA)</cp:lastModifiedBy>
  <cp:revision>9</cp:revision>
  <cp:lastPrinted>2017-03-20T23:21:00Z</cp:lastPrinted>
  <dcterms:created xsi:type="dcterms:W3CDTF">2024-07-24T03:16:00Z</dcterms:created>
  <dcterms:modified xsi:type="dcterms:W3CDTF">2024-07-25T00:36:00Z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