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546DF" w14:textId="5F1D3CC1"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982F108" wp14:editId="5F65A2CF">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820202">
        <w:rPr>
          <w:rStyle w:val="StyleTimesNewRoman105pt"/>
        </w:rPr>
        <w:t>52</w:t>
      </w:r>
      <w:r w:rsidRPr="007A0461">
        <w:rPr>
          <w:rStyle w:val="StyleTimesNewRoman105pt"/>
        </w:rPr>
        <w:tab/>
        <w:t xml:space="preserve">p. </w:t>
      </w:r>
      <w:r w:rsidR="00820202">
        <w:rPr>
          <w:rStyle w:val="StyleTimesNewRoman105pt"/>
        </w:rPr>
        <w:t>2179</w:t>
      </w:r>
    </w:p>
    <w:p w14:paraId="242CD4B8"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6E96C7C"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3F3C27E"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59790F66" w14:textId="77777777" w:rsidR="00EB5C72" w:rsidRPr="003471CD" w:rsidRDefault="00EB5C72" w:rsidP="00EB5C72">
      <w:pPr>
        <w:pBdr>
          <w:top w:val="single" w:sz="6" w:space="0" w:color="auto"/>
        </w:pBdr>
        <w:spacing w:after="0" w:line="240" w:lineRule="auto"/>
        <w:jc w:val="center"/>
        <w:rPr>
          <w:color w:val="000000"/>
          <w:sz w:val="20"/>
        </w:rPr>
      </w:pPr>
    </w:p>
    <w:p w14:paraId="14509BAB" w14:textId="048C2605"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7A47A1">
        <w:rPr>
          <w:smallCaps/>
          <w:color w:val="000000"/>
          <w:sz w:val="28"/>
          <w:szCs w:val="26"/>
        </w:rPr>
        <w:t>18 July</w:t>
      </w:r>
      <w:r w:rsidRPr="003471CD">
        <w:rPr>
          <w:smallCaps/>
          <w:color w:val="000000"/>
          <w:sz w:val="28"/>
          <w:szCs w:val="26"/>
        </w:rPr>
        <w:t xml:space="preserve"> 202</w:t>
      </w:r>
      <w:r w:rsidR="007A47A1">
        <w:rPr>
          <w:smallCaps/>
          <w:color w:val="000000"/>
          <w:sz w:val="28"/>
          <w:szCs w:val="26"/>
        </w:rPr>
        <w:t>4</w:t>
      </w:r>
    </w:p>
    <w:p w14:paraId="737099E7" w14:textId="77777777" w:rsidR="00EB5C72" w:rsidRPr="003471CD" w:rsidRDefault="00EB5C72" w:rsidP="00EB5C72">
      <w:pPr>
        <w:spacing w:after="0" w:line="240" w:lineRule="exact"/>
        <w:jc w:val="center"/>
        <w:rPr>
          <w:color w:val="000000"/>
          <w:sz w:val="20"/>
        </w:rPr>
      </w:pPr>
    </w:p>
    <w:p w14:paraId="41CD2842" w14:textId="77777777" w:rsidR="008008DD" w:rsidRPr="00612978" w:rsidRDefault="008008DD" w:rsidP="008008DD">
      <w:pPr>
        <w:pBdr>
          <w:top w:val="single" w:sz="6" w:space="1" w:color="auto"/>
        </w:pBdr>
        <w:spacing w:after="0" w:line="360" w:lineRule="exact"/>
        <w:jc w:val="center"/>
        <w:rPr>
          <w:color w:val="000000"/>
          <w:sz w:val="20"/>
          <w:szCs w:val="20"/>
        </w:rPr>
      </w:pPr>
    </w:p>
    <w:p w14:paraId="768E30D5"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7F458CF" w14:textId="77777777" w:rsidR="001B7138" w:rsidRPr="008008DD" w:rsidRDefault="001B7138" w:rsidP="001B7138">
      <w:pPr>
        <w:spacing w:after="0" w:line="320" w:lineRule="exact"/>
        <w:jc w:val="center"/>
        <w:rPr>
          <w:b/>
          <w:smallCaps/>
          <w:sz w:val="20"/>
          <w:szCs w:val="20"/>
        </w:rPr>
      </w:pPr>
    </w:p>
    <w:p w14:paraId="03FFD9BD"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AEC8607" w14:textId="328FE798" w:rsidR="00090079" w:rsidRPr="00090079" w:rsidRDefault="00B1073C" w:rsidP="00DC0E19">
      <w:pPr>
        <w:pStyle w:val="TOC1"/>
        <w:tabs>
          <w:tab w:val="right" w:leader="dot" w:pos="4550"/>
        </w:tabs>
        <w:rPr>
          <w:rFonts w:eastAsiaTheme="minorEastAsia"/>
          <w:noProof/>
          <w:color w:val="auto"/>
          <w:kern w:val="2"/>
          <w:szCs w:val="17"/>
          <w14:ligatures w14:val="standardContextual"/>
        </w:rPr>
      </w:pPr>
      <w:r w:rsidRPr="00090079">
        <w:rPr>
          <w:szCs w:val="17"/>
        </w:rPr>
        <w:fldChar w:fldCharType="begin"/>
      </w:r>
      <w:r w:rsidRPr="00090079">
        <w:rPr>
          <w:szCs w:val="17"/>
        </w:rPr>
        <w:instrText xml:space="preserve"> TOC \o "1-3" \h \z \u </w:instrText>
      </w:r>
      <w:r w:rsidRPr="00090079">
        <w:rPr>
          <w:szCs w:val="17"/>
        </w:rPr>
        <w:fldChar w:fldCharType="separate"/>
      </w:r>
      <w:hyperlink w:anchor="_Toc172127022" w:history="1">
        <w:r w:rsidR="00090079" w:rsidRPr="00090079">
          <w:rPr>
            <w:rStyle w:val="Hyperlink"/>
            <w:rFonts w:ascii="Times New Roman Bold" w:hAnsi="Times New Roman Bold"/>
            <w:b/>
            <w:bCs/>
            <w:smallCaps/>
            <w:noProof/>
            <w:szCs w:val="17"/>
          </w:rPr>
          <w:t>Governor’s Instruments</w:t>
        </w:r>
      </w:hyperlink>
    </w:p>
    <w:p w14:paraId="1EDE8A1F" w14:textId="1EE3A03E"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23" w:history="1">
        <w:r w:rsidR="00090079" w:rsidRPr="00090079">
          <w:rPr>
            <w:rStyle w:val="Hyperlink"/>
            <w:noProof/>
            <w:szCs w:val="17"/>
          </w:rPr>
          <w:t>Appointments, Resignations and General Matters</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_Toc172127023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2180</w:t>
        </w:r>
        <w:r w:rsidR="00090079" w:rsidRPr="00090079">
          <w:rPr>
            <w:noProof/>
            <w:webHidden/>
            <w:szCs w:val="17"/>
          </w:rPr>
          <w:fldChar w:fldCharType="end"/>
        </w:r>
      </w:hyperlink>
    </w:p>
    <w:p w14:paraId="5A6576FD" w14:textId="588A0572" w:rsidR="00090079" w:rsidRPr="00090079" w:rsidRDefault="000260EB" w:rsidP="0046145A">
      <w:pPr>
        <w:pStyle w:val="TOC2"/>
        <w:tabs>
          <w:tab w:val="right" w:leader="dot" w:pos="4550"/>
        </w:tabs>
        <w:spacing w:before="40"/>
        <w:rPr>
          <w:rFonts w:eastAsiaTheme="minorEastAsia"/>
          <w:noProof/>
          <w:color w:val="auto"/>
          <w:kern w:val="2"/>
          <w:szCs w:val="17"/>
          <w14:ligatures w14:val="standardContextual"/>
        </w:rPr>
      </w:pPr>
      <w:hyperlink w:anchor="_Toc172127024" w:history="1">
        <w:r w:rsidR="00090079" w:rsidRPr="00090079">
          <w:rPr>
            <w:rStyle w:val="Hyperlink"/>
            <w:noProof/>
            <w:szCs w:val="17"/>
          </w:rPr>
          <w:t>Regulations</w:t>
        </w:r>
        <w:r w:rsidR="0095773F">
          <w:rPr>
            <w:noProof/>
            <w:webHidden/>
            <w:szCs w:val="17"/>
          </w:rPr>
          <w:t>—</w:t>
        </w:r>
      </w:hyperlink>
    </w:p>
    <w:p w14:paraId="0192BCCD" w14:textId="3395CD6A" w:rsidR="00090079" w:rsidRPr="00090079" w:rsidRDefault="000260EB" w:rsidP="0095773F">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2127025" w:history="1">
        <w:r w:rsidR="00090079" w:rsidRPr="00090079">
          <w:rPr>
            <w:rStyle w:val="Hyperlink"/>
            <w:noProof/>
            <w:szCs w:val="17"/>
          </w:rPr>
          <w:t xml:space="preserve">Controlled Substances (Poisons) (Miscellaneous) </w:t>
        </w:r>
        <w:r w:rsidR="00046A7B">
          <w:rPr>
            <w:rStyle w:val="Hyperlink"/>
            <w:noProof/>
            <w:szCs w:val="17"/>
          </w:rPr>
          <w:br/>
        </w:r>
        <w:r w:rsidR="00090079" w:rsidRPr="00090079">
          <w:rPr>
            <w:rStyle w:val="Hyperlink"/>
            <w:noProof/>
            <w:szCs w:val="17"/>
          </w:rPr>
          <w:t>Amendment Regulations 2024</w:t>
        </w:r>
        <w:r w:rsidR="0095773F">
          <w:rPr>
            <w:rStyle w:val="Hyperlink"/>
            <w:noProof/>
            <w:szCs w:val="17"/>
          </w:rPr>
          <w:t>—</w:t>
        </w:r>
        <w:r w:rsidR="00046A7B">
          <w:rPr>
            <w:rStyle w:val="Hyperlink"/>
            <w:noProof/>
            <w:szCs w:val="17"/>
          </w:rPr>
          <w:br/>
        </w:r>
        <w:r w:rsidR="0095773F">
          <w:rPr>
            <w:rStyle w:val="Hyperlink"/>
            <w:noProof/>
            <w:szCs w:val="17"/>
          </w:rPr>
          <w:t>No. 69 of 2024</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_Toc172127025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2181</w:t>
        </w:r>
        <w:r w:rsidR="00090079" w:rsidRPr="00090079">
          <w:rPr>
            <w:noProof/>
            <w:webHidden/>
            <w:szCs w:val="17"/>
          </w:rPr>
          <w:fldChar w:fldCharType="end"/>
        </w:r>
      </w:hyperlink>
    </w:p>
    <w:p w14:paraId="7561C5BB" w14:textId="0E3C8884" w:rsidR="00090079" w:rsidRPr="00090079" w:rsidRDefault="000260EB" w:rsidP="0095773F">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2127026" w:history="1">
        <w:r w:rsidR="00090079" w:rsidRPr="00090079">
          <w:rPr>
            <w:rStyle w:val="Hyperlink"/>
            <w:noProof/>
            <w:szCs w:val="17"/>
          </w:rPr>
          <w:t xml:space="preserve">Controlled Substances (Pesticides) (Licensing </w:t>
        </w:r>
        <w:r w:rsidR="00046A7B">
          <w:rPr>
            <w:rStyle w:val="Hyperlink"/>
            <w:noProof/>
            <w:szCs w:val="17"/>
          </w:rPr>
          <w:br/>
        </w:r>
        <w:r w:rsidR="00090079" w:rsidRPr="00090079">
          <w:rPr>
            <w:rStyle w:val="Hyperlink"/>
            <w:noProof/>
            <w:szCs w:val="17"/>
          </w:rPr>
          <w:t>Authority) Amendment Regulations 2024</w:t>
        </w:r>
        <w:r w:rsidR="0095773F" w:rsidRPr="0095773F">
          <w:rPr>
            <w:rStyle w:val="Hyperlink"/>
            <w:noProof/>
            <w:szCs w:val="17"/>
          </w:rPr>
          <w:t>—</w:t>
        </w:r>
        <w:r w:rsidR="00046A7B">
          <w:rPr>
            <w:rStyle w:val="Hyperlink"/>
            <w:noProof/>
            <w:szCs w:val="17"/>
          </w:rPr>
          <w:br/>
        </w:r>
        <w:r w:rsidR="0095773F" w:rsidRPr="0095773F">
          <w:rPr>
            <w:rStyle w:val="Hyperlink"/>
            <w:noProof/>
            <w:szCs w:val="17"/>
          </w:rPr>
          <w:t xml:space="preserve">No. </w:t>
        </w:r>
        <w:r w:rsidR="0095773F">
          <w:rPr>
            <w:rStyle w:val="Hyperlink"/>
            <w:noProof/>
            <w:szCs w:val="17"/>
          </w:rPr>
          <w:t>70</w:t>
        </w:r>
        <w:r w:rsidR="0095773F" w:rsidRPr="0095773F">
          <w:rPr>
            <w:rStyle w:val="Hyperlink"/>
            <w:noProof/>
            <w:szCs w:val="17"/>
          </w:rPr>
          <w:t xml:space="preserve"> of 2024</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_Toc172127026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2185</w:t>
        </w:r>
        <w:r w:rsidR="00090079" w:rsidRPr="00090079">
          <w:rPr>
            <w:noProof/>
            <w:webHidden/>
            <w:szCs w:val="17"/>
          </w:rPr>
          <w:fldChar w:fldCharType="end"/>
        </w:r>
      </w:hyperlink>
    </w:p>
    <w:p w14:paraId="42EB9F28" w14:textId="14F62610" w:rsidR="00090079" w:rsidRPr="00090079" w:rsidRDefault="000260EB" w:rsidP="0095773F">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2127027" w:history="1">
        <w:r w:rsidR="00090079" w:rsidRPr="00090079">
          <w:rPr>
            <w:rStyle w:val="Hyperlink"/>
            <w:noProof/>
            <w:szCs w:val="17"/>
          </w:rPr>
          <w:t xml:space="preserve">Harbors and Navigation (Harbors and Ports) </w:t>
        </w:r>
        <w:r w:rsidR="00046A7B">
          <w:rPr>
            <w:rStyle w:val="Hyperlink"/>
            <w:noProof/>
            <w:szCs w:val="17"/>
          </w:rPr>
          <w:br/>
        </w:r>
        <w:r w:rsidR="00090079" w:rsidRPr="00090079">
          <w:rPr>
            <w:rStyle w:val="Hyperlink"/>
            <w:noProof/>
            <w:szCs w:val="17"/>
          </w:rPr>
          <w:t>Amendment Regulations 2024</w:t>
        </w:r>
        <w:r w:rsidR="0095773F" w:rsidRPr="0095773F">
          <w:rPr>
            <w:rStyle w:val="Hyperlink"/>
            <w:noProof/>
            <w:szCs w:val="17"/>
          </w:rPr>
          <w:t>—</w:t>
        </w:r>
        <w:r w:rsidR="00046A7B">
          <w:rPr>
            <w:rStyle w:val="Hyperlink"/>
            <w:noProof/>
            <w:szCs w:val="17"/>
          </w:rPr>
          <w:br/>
        </w:r>
        <w:r w:rsidR="0095773F" w:rsidRPr="0095773F">
          <w:rPr>
            <w:rStyle w:val="Hyperlink"/>
            <w:noProof/>
            <w:szCs w:val="17"/>
          </w:rPr>
          <w:t xml:space="preserve">No. </w:t>
        </w:r>
        <w:r w:rsidR="0095773F">
          <w:rPr>
            <w:rStyle w:val="Hyperlink"/>
            <w:noProof/>
            <w:szCs w:val="17"/>
          </w:rPr>
          <w:t>71</w:t>
        </w:r>
        <w:r w:rsidR="0095773F" w:rsidRPr="0095773F">
          <w:rPr>
            <w:rStyle w:val="Hyperlink"/>
            <w:noProof/>
            <w:szCs w:val="17"/>
          </w:rPr>
          <w:t xml:space="preserve"> of 2024</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_Toc172127027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2189</w:t>
        </w:r>
        <w:r w:rsidR="00090079" w:rsidRPr="00090079">
          <w:rPr>
            <w:noProof/>
            <w:webHidden/>
            <w:szCs w:val="17"/>
          </w:rPr>
          <w:fldChar w:fldCharType="end"/>
        </w:r>
      </w:hyperlink>
    </w:p>
    <w:p w14:paraId="64458916" w14:textId="65F99A00" w:rsidR="00090079" w:rsidRPr="00090079" w:rsidRDefault="000260EB" w:rsidP="0095773F">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2127028" w:history="1">
        <w:r w:rsidR="00090079" w:rsidRPr="00090079">
          <w:rPr>
            <w:rStyle w:val="Hyperlink"/>
            <w:noProof/>
            <w:szCs w:val="17"/>
          </w:rPr>
          <w:t xml:space="preserve">Harbors and Navigation (Alcohol and Drug Testing) </w:t>
        </w:r>
        <w:r w:rsidR="00046A7B">
          <w:rPr>
            <w:rStyle w:val="Hyperlink"/>
            <w:noProof/>
            <w:szCs w:val="17"/>
          </w:rPr>
          <w:br/>
        </w:r>
        <w:r w:rsidR="00090079" w:rsidRPr="00090079">
          <w:rPr>
            <w:rStyle w:val="Hyperlink"/>
            <w:noProof/>
            <w:szCs w:val="17"/>
          </w:rPr>
          <w:t>(Offences) Amendment Regulations 2024</w:t>
        </w:r>
        <w:r w:rsidR="0095773F" w:rsidRPr="0095773F">
          <w:rPr>
            <w:rStyle w:val="Hyperlink"/>
            <w:noProof/>
            <w:szCs w:val="17"/>
          </w:rPr>
          <w:t>—</w:t>
        </w:r>
        <w:r w:rsidR="00046A7B">
          <w:rPr>
            <w:rStyle w:val="Hyperlink"/>
            <w:noProof/>
            <w:szCs w:val="17"/>
          </w:rPr>
          <w:br/>
        </w:r>
        <w:r w:rsidR="0095773F" w:rsidRPr="0095773F">
          <w:rPr>
            <w:rStyle w:val="Hyperlink"/>
            <w:noProof/>
            <w:szCs w:val="17"/>
          </w:rPr>
          <w:t xml:space="preserve">No. </w:t>
        </w:r>
        <w:r w:rsidR="0095773F">
          <w:rPr>
            <w:rStyle w:val="Hyperlink"/>
            <w:noProof/>
            <w:szCs w:val="17"/>
          </w:rPr>
          <w:t>72</w:t>
        </w:r>
        <w:r w:rsidR="0095773F" w:rsidRPr="0095773F">
          <w:rPr>
            <w:rStyle w:val="Hyperlink"/>
            <w:noProof/>
            <w:szCs w:val="17"/>
          </w:rPr>
          <w:t xml:space="preserve"> of 2024</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_Toc172127028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2198</w:t>
        </w:r>
        <w:r w:rsidR="00090079" w:rsidRPr="00090079">
          <w:rPr>
            <w:noProof/>
            <w:webHidden/>
            <w:szCs w:val="17"/>
          </w:rPr>
          <w:fldChar w:fldCharType="end"/>
        </w:r>
      </w:hyperlink>
    </w:p>
    <w:p w14:paraId="5AA8FCBD" w14:textId="382F4DC0" w:rsidR="00090079" w:rsidRPr="00090079" w:rsidRDefault="000260EB" w:rsidP="00D71394">
      <w:pPr>
        <w:pStyle w:val="TOC1"/>
        <w:tabs>
          <w:tab w:val="right" w:leader="dot" w:pos="4550"/>
        </w:tabs>
        <w:spacing w:before="40"/>
        <w:rPr>
          <w:rFonts w:eastAsiaTheme="minorEastAsia"/>
          <w:noProof/>
          <w:color w:val="auto"/>
          <w:kern w:val="2"/>
          <w:szCs w:val="17"/>
          <w14:ligatures w14:val="standardContextual"/>
        </w:rPr>
      </w:pPr>
      <w:hyperlink w:anchor="_Toc172127029" w:history="1">
        <w:r w:rsidR="00090079" w:rsidRPr="00090079">
          <w:rPr>
            <w:rStyle w:val="Hyperlink"/>
            <w:rFonts w:ascii="Times New Roman Bold" w:hAnsi="Times New Roman Bold"/>
            <w:b/>
            <w:bCs/>
            <w:smallCaps/>
            <w:noProof/>
            <w:szCs w:val="17"/>
          </w:rPr>
          <w:t>State</w:t>
        </w:r>
        <w:r w:rsidR="00090079" w:rsidRPr="00090079">
          <w:rPr>
            <w:rStyle w:val="Hyperlink"/>
            <w:noProof/>
            <w:szCs w:val="17"/>
          </w:rPr>
          <w:t xml:space="preserve"> </w:t>
        </w:r>
        <w:r w:rsidR="00090079" w:rsidRPr="00090079">
          <w:rPr>
            <w:rStyle w:val="Hyperlink"/>
            <w:rFonts w:ascii="Times New Roman Bold" w:hAnsi="Times New Roman Bold"/>
            <w:b/>
            <w:bCs/>
            <w:smallCaps/>
            <w:noProof/>
            <w:szCs w:val="17"/>
          </w:rPr>
          <w:t>Government</w:t>
        </w:r>
        <w:r w:rsidR="00090079" w:rsidRPr="00090079">
          <w:rPr>
            <w:rStyle w:val="Hyperlink"/>
            <w:noProof/>
            <w:szCs w:val="17"/>
          </w:rPr>
          <w:t xml:space="preserve"> </w:t>
        </w:r>
        <w:r w:rsidR="00090079" w:rsidRPr="00090079">
          <w:rPr>
            <w:rStyle w:val="Hyperlink"/>
            <w:rFonts w:ascii="Times New Roman Bold" w:hAnsi="Times New Roman Bold"/>
            <w:b/>
            <w:bCs/>
            <w:smallCaps/>
            <w:noProof/>
            <w:szCs w:val="17"/>
          </w:rPr>
          <w:t>Instruments</w:t>
        </w:r>
      </w:hyperlink>
    </w:p>
    <w:p w14:paraId="1FF4C025" w14:textId="7FE6081E"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30" w:history="1">
        <w:r w:rsidR="00090079" w:rsidRPr="00090079">
          <w:rPr>
            <w:rStyle w:val="Hyperlink"/>
            <w:noProof/>
            <w:szCs w:val="17"/>
          </w:rPr>
          <w:t>Crown Land Management Act 2009</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_Toc172127030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2199</w:t>
        </w:r>
        <w:r w:rsidR="00090079" w:rsidRPr="00090079">
          <w:rPr>
            <w:noProof/>
            <w:webHidden/>
            <w:szCs w:val="17"/>
          </w:rPr>
          <w:fldChar w:fldCharType="end"/>
        </w:r>
      </w:hyperlink>
    </w:p>
    <w:p w14:paraId="0B7C0AFC" w14:textId="45942D71"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31" w:history="1">
        <w:r w:rsidR="00090079" w:rsidRPr="00090079">
          <w:rPr>
            <w:rStyle w:val="Hyperlink"/>
            <w:noProof/>
            <w:szCs w:val="17"/>
          </w:rPr>
          <w:t>Energy Resources Act 2000</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_Toc172127031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2199</w:t>
        </w:r>
        <w:r w:rsidR="00090079" w:rsidRPr="00090079">
          <w:rPr>
            <w:noProof/>
            <w:webHidden/>
            <w:szCs w:val="17"/>
          </w:rPr>
          <w:fldChar w:fldCharType="end"/>
        </w:r>
      </w:hyperlink>
    </w:p>
    <w:p w14:paraId="30BE1A39" w14:textId="4955E0FB"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32" w:history="1">
        <w:r w:rsidR="00090079" w:rsidRPr="00090079">
          <w:rPr>
            <w:rStyle w:val="Hyperlink"/>
            <w:noProof/>
            <w:szCs w:val="17"/>
          </w:rPr>
          <w:t>Highways Act 1926</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_Toc172127032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2200</w:t>
        </w:r>
        <w:r w:rsidR="00090079" w:rsidRPr="00090079">
          <w:rPr>
            <w:noProof/>
            <w:webHidden/>
            <w:szCs w:val="17"/>
          </w:rPr>
          <w:fldChar w:fldCharType="end"/>
        </w:r>
      </w:hyperlink>
    </w:p>
    <w:p w14:paraId="0800CAC9" w14:textId="582DD80C"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33" w:history="1">
        <w:r w:rsidR="00090079" w:rsidRPr="00090079">
          <w:rPr>
            <w:rStyle w:val="Hyperlink"/>
            <w:noProof/>
            <w:szCs w:val="17"/>
          </w:rPr>
          <w:t>Housing Improvement Act 2016</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_Toc172127033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2200</w:t>
        </w:r>
        <w:r w:rsidR="00090079" w:rsidRPr="00090079">
          <w:rPr>
            <w:noProof/>
            <w:webHidden/>
            <w:szCs w:val="17"/>
          </w:rPr>
          <w:fldChar w:fldCharType="end"/>
        </w:r>
      </w:hyperlink>
    </w:p>
    <w:p w14:paraId="21703ED6" w14:textId="77C0EB29"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34" w:history="1">
        <w:r w:rsidR="00090079" w:rsidRPr="00090079">
          <w:rPr>
            <w:rStyle w:val="Hyperlink"/>
            <w:noProof/>
            <w:szCs w:val="17"/>
          </w:rPr>
          <w:t>Land Acquisition Act 1969</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_Toc172127034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2201</w:t>
        </w:r>
        <w:r w:rsidR="00090079" w:rsidRPr="00090079">
          <w:rPr>
            <w:noProof/>
            <w:webHidden/>
            <w:szCs w:val="17"/>
          </w:rPr>
          <w:fldChar w:fldCharType="end"/>
        </w:r>
      </w:hyperlink>
    </w:p>
    <w:p w14:paraId="6A276BF6" w14:textId="79541A22"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35" w:history="1">
        <w:r w:rsidR="00090079" w:rsidRPr="00090079">
          <w:rPr>
            <w:rStyle w:val="Hyperlink"/>
            <w:noProof/>
            <w:szCs w:val="17"/>
          </w:rPr>
          <w:t>Local Government (Elections) Act 1999</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_Toc172127035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2201</w:t>
        </w:r>
        <w:r w:rsidR="00090079" w:rsidRPr="00090079">
          <w:rPr>
            <w:noProof/>
            <w:webHidden/>
            <w:szCs w:val="17"/>
          </w:rPr>
          <w:fldChar w:fldCharType="end"/>
        </w:r>
      </w:hyperlink>
    </w:p>
    <w:p w14:paraId="05659C81" w14:textId="0A6B6264"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36" w:history="1">
        <w:r w:rsidR="00090079" w:rsidRPr="00090079">
          <w:rPr>
            <w:rStyle w:val="Hyperlink"/>
            <w:noProof/>
            <w:szCs w:val="17"/>
          </w:rPr>
          <w:t>Mental Health Act 2009</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_Toc172127036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2202</w:t>
        </w:r>
        <w:r w:rsidR="00090079" w:rsidRPr="00090079">
          <w:rPr>
            <w:noProof/>
            <w:webHidden/>
            <w:szCs w:val="17"/>
          </w:rPr>
          <w:fldChar w:fldCharType="end"/>
        </w:r>
      </w:hyperlink>
    </w:p>
    <w:p w14:paraId="2631B610" w14:textId="51EA6E6D" w:rsidR="00090079" w:rsidRPr="00090079" w:rsidRDefault="00046A7B" w:rsidP="00DC0E19">
      <w:pPr>
        <w:pStyle w:val="TOC2"/>
        <w:tabs>
          <w:tab w:val="right" w:leader="dot" w:pos="4550"/>
        </w:tabs>
        <w:rPr>
          <w:rFonts w:eastAsiaTheme="minorEastAsia"/>
          <w:noProof/>
          <w:color w:val="auto"/>
          <w:kern w:val="2"/>
          <w:szCs w:val="17"/>
          <w14:ligatures w14:val="standardContextual"/>
        </w:rPr>
      </w:pPr>
      <w:r>
        <w:rPr>
          <w:rStyle w:val="Hyperlink"/>
          <w:noProof/>
          <w:szCs w:val="17"/>
        </w:rPr>
        <w:br w:type="column"/>
      </w:r>
      <w:hyperlink w:anchor="_Toc172127037" w:history="1">
        <w:r w:rsidR="00090079" w:rsidRPr="00090079">
          <w:rPr>
            <w:rStyle w:val="Hyperlink"/>
            <w:noProof/>
            <w:szCs w:val="17"/>
          </w:rPr>
          <w:t>Motor Vehicles Act 1959</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_Toc172127037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2202</w:t>
        </w:r>
        <w:r w:rsidR="00090079" w:rsidRPr="00090079">
          <w:rPr>
            <w:noProof/>
            <w:webHidden/>
            <w:szCs w:val="17"/>
          </w:rPr>
          <w:fldChar w:fldCharType="end"/>
        </w:r>
      </w:hyperlink>
    </w:p>
    <w:p w14:paraId="5C225C4D" w14:textId="3ED56237"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38" w:history="1">
        <w:r w:rsidR="00090079" w:rsidRPr="00090079">
          <w:rPr>
            <w:rStyle w:val="Hyperlink"/>
            <w:noProof/>
            <w:szCs w:val="17"/>
          </w:rPr>
          <w:t>P</w:t>
        </w:r>
        <w:r w:rsidR="00090079" w:rsidRPr="00456DEA">
          <w:rPr>
            <w:rStyle w:val="Hyperlink"/>
            <w:noProof/>
            <w:spacing w:val="-4"/>
            <w:szCs w:val="17"/>
          </w:rPr>
          <w:t>astoral Land Management and Conservation Act 1989</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_Toc172127038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2204</w:t>
        </w:r>
        <w:r w:rsidR="00090079" w:rsidRPr="00090079">
          <w:rPr>
            <w:noProof/>
            <w:webHidden/>
            <w:szCs w:val="17"/>
          </w:rPr>
          <w:fldChar w:fldCharType="end"/>
        </w:r>
      </w:hyperlink>
    </w:p>
    <w:p w14:paraId="2D3BE3AB" w14:textId="7038A236"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39" w:history="1">
        <w:r w:rsidR="00090079" w:rsidRPr="00090079">
          <w:rPr>
            <w:rStyle w:val="Hyperlink"/>
            <w:noProof/>
            <w:szCs w:val="17"/>
          </w:rPr>
          <w:t>Phylloxera and Grape Industry Act 1995</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_Toc172127039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2205</w:t>
        </w:r>
        <w:r w:rsidR="00090079" w:rsidRPr="00090079">
          <w:rPr>
            <w:noProof/>
            <w:webHidden/>
            <w:szCs w:val="17"/>
          </w:rPr>
          <w:fldChar w:fldCharType="end"/>
        </w:r>
      </w:hyperlink>
    </w:p>
    <w:p w14:paraId="6D99EDF6" w14:textId="525D92CA"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40" w:history="1">
        <w:r w:rsidR="00090079" w:rsidRPr="00090079">
          <w:rPr>
            <w:rStyle w:val="Hyperlink"/>
            <w:noProof/>
            <w:szCs w:val="17"/>
          </w:rPr>
          <w:t>Planning, Development and Infrastructure Act 2016</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_Toc172127040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2205</w:t>
        </w:r>
        <w:r w:rsidR="00090079" w:rsidRPr="00090079">
          <w:rPr>
            <w:noProof/>
            <w:webHidden/>
            <w:szCs w:val="17"/>
          </w:rPr>
          <w:fldChar w:fldCharType="end"/>
        </w:r>
      </w:hyperlink>
    </w:p>
    <w:p w14:paraId="454AE436" w14:textId="7D01CA18"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41" w:history="1">
        <w:r w:rsidR="00090079" w:rsidRPr="00090079">
          <w:rPr>
            <w:rStyle w:val="Hyperlink"/>
            <w:noProof/>
            <w:szCs w:val="17"/>
          </w:rPr>
          <w:t>Roads (Opening and Closing) Act 1991</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_Toc172127041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2206</w:t>
        </w:r>
        <w:r w:rsidR="00090079" w:rsidRPr="00090079">
          <w:rPr>
            <w:noProof/>
            <w:webHidden/>
            <w:szCs w:val="17"/>
          </w:rPr>
          <w:fldChar w:fldCharType="end"/>
        </w:r>
      </w:hyperlink>
    </w:p>
    <w:p w14:paraId="6521D08B" w14:textId="7CBBB9D6" w:rsidR="00090079" w:rsidRPr="00090079" w:rsidRDefault="000260EB" w:rsidP="00D71394">
      <w:pPr>
        <w:pStyle w:val="TOC1"/>
        <w:tabs>
          <w:tab w:val="right" w:leader="dot" w:pos="4550"/>
        </w:tabs>
        <w:spacing w:before="40"/>
        <w:rPr>
          <w:rFonts w:eastAsiaTheme="minorEastAsia"/>
          <w:noProof/>
          <w:color w:val="auto"/>
          <w:kern w:val="2"/>
          <w:szCs w:val="17"/>
          <w14:ligatures w14:val="standardContextual"/>
        </w:rPr>
      </w:pPr>
      <w:hyperlink w:anchor="_Toc172127042" w:history="1">
        <w:r w:rsidR="00090079" w:rsidRPr="00090079">
          <w:rPr>
            <w:rStyle w:val="Hyperlink"/>
            <w:rFonts w:ascii="Times New Roman Bold" w:hAnsi="Times New Roman Bold"/>
            <w:b/>
            <w:bCs/>
            <w:smallCaps/>
            <w:noProof/>
            <w:szCs w:val="17"/>
          </w:rPr>
          <w:t>Local</w:t>
        </w:r>
        <w:r w:rsidR="00090079" w:rsidRPr="00090079">
          <w:rPr>
            <w:rStyle w:val="Hyperlink"/>
            <w:noProof/>
            <w:szCs w:val="17"/>
          </w:rPr>
          <w:t xml:space="preserve"> </w:t>
        </w:r>
        <w:r w:rsidR="00090079" w:rsidRPr="00090079">
          <w:rPr>
            <w:rStyle w:val="Hyperlink"/>
            <w:rFonts w:ascii="Times New Roman Bold" w:hAnsi="Times New Roman Bold"/>
            <w:b/>
            <w:bCs/>
            <w:smallCaps/>
            <w:noProof/>
            <w:szCs w:val="17"/>
          </w:rPr>
          <w:t>Government</w:t>
        </w:r>
        <w:r w:rsidR="00090079" w:rsidRPr="00090079">
          <w:rPr>
            <w:rStyle w:val="Hyperlink"/>
            <w:noProof/>
            <w:szCs w:val="17"/>
          </w:rPr>
          <w:t xml:space="preserve"> </w:t>
        </w:r>
        <w:r w:rsidR="00090079" w:rsidRPr="00090079">
          <w:rPr>
            <w:rStyle w:val="Hyperlink"/>
            <w:rFonts w:ascii="Times New Roman Bold" w:hAnsi="Times New Roman Bold"/>
            <w:b/>
            <w:bCs/>
            <w:smallCaps/>
            <w:noProof/>
            <w:szCs w:val="17"/>
          </w:rPr>
          <w:t>Instruments</w:t>
        </w:r>
      </w:hyperlink>
    </w:p>
    <w:p w14:paraId="5D4A5809" w14:textId="1709092F"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43" w:history="1">
        <w:r w:rsidR="00090079" w:rsidRPr="00090079">
          <w:rPr>
            <w:rStyle w:val="Hyperlink"/>
            <w:noProof/>
            <w:szCs w:val="17"/>
          </w:rPr>
          <w:t>City of Marion</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_Toc172127043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2207</w:t>
        </w:r>
        <w:r w:rsidR="00090079" w:rsidRPr="00090079">
          <w:rPr>
            <w:noProof/>
            <w:webHidden/>
            <w:szCs w:val="17"/>
          </w:rPr>
          <w:fldChar w:fldCharType="end"/>
        </w:r>
      </w:hyperlink>
    </w:p>
    <w:p w14:paraId="08202E8F" w14:textId="79A4BFE0"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44" w:history="1">
        <w:r w:rsidR="00090079" w:rsidRPr="00090079">
          <w:rPr>
            <w:rStyle w:val="Hyperlink"/>
            <w:noProof/>
            <w:szCs w:val="17"/>
          </w:rPr>
          <w:t>City of Mitcham</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_Toc172127044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2207</w:t>
        </w:r>
        <w:r w:rsidR="00090079" w:rsidRPr="00090079">
          <w:rPr>
            <w:noProof/>
            <w:webHidden/>
            <w:szCs w:val="17"/>
          </w:rPr>
          <w:fldChar w:fldCharType="end"/>
        </w:r>
      </w:hyperlink>
    </w:p>
    <w:p w14:paraId="55A6DCE5" w14:textId="133A2D61"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45" w:history="1">
        <w:r w:rsidR="00090079" w:rsidRPr="00090079">
          <w:rPr>
            <w:rStyle w:val="Hyperlink"/>
            <w:noProof/>
            <w:szCs w:val="17"/>
          </w:rPr>
          <w:t>City of Salisbury</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_Toc172127045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2207</w:t>
        </w:r>
        <w:r w:rsidR="00090079" w:rsidRPr="00090079">
          <w:rPr>
            <w:noProof/>
            <w:webHidden/>
            <w:szCs w:val="17"/>
          </w:rPr>
          <w:fldChar w:fldCharType="end"/>
        </w:r>
      </w:hyperlink>
    </w:p>
    <w:p w14:paraId="7D7518D3" w14:textId="3704F5B7"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46" w:history="1">
        <w:r w:rsidR="00090079" w:rsidRPr="00090079">
          <w:rPr>
            <w:rStyle w:val="Hyperlink"/>
            <w:noProof/>
            <w:szCs w:val="17"/>
          </w:rPr>
          <w:t>City of Victor Harbor</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_Toc172127046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2208</w:t>
        </w:r>
        <w:r w:rsidR="00090079" w:rsidRPr="00090079">
          <w:rPr>
            <w:noProof/>
            <w:webHidden/>
            <w:szCs w:val="17"/>
          </w:rPr>
          <w:fldChar w:fldCharType="end"/>
        </w:r>
      </w:hyperlink>
    </w:p>
    <w:p w14:paraId="10465C7A" w14:textId="122CBEFE"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47" w:history="1">
        <w:r w:rsidR="00090079" w:rsidRPr="00090079">
          <w:rPr>
            <w:rStyle w:val="Hyperlink"/>
            <w:noProof/>
            <w:szCs w:val="17"/>
          </w:rPr>
          <w:t>City of West Torrens</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_Toc172127047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2208</w:t>
        </w:r>
        <w:r w:rsidR="00090079" w:rsidRPr="00090079">
          <w:rPr>
            <w:noProof/>
            <w:webHidden/>
            <w:szCs w:val="17"/>
          </w:rPr>
          <w:fldChar w:fldCharType="end"/>
        </w:r>
      </w:hyperlink>
    </w:p>
    <w:p w14:paraId="765677AE" w14:textId="5094AB42"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48" w:history="1">
        <w:r w:rsidR="00090079" w:rsidRPr="00090079">
          <w:rPr>
            <w:rStyle w:val="Hyperlink"/>
            <w:noProof/>
            <w:szCs w:val="17"/>
          </w:rPr>
          <w:t>District Council of Coober Pedy</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_Toc172127048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2208</w:t>
        </w:r>
        <w:r w:rsidR="00090079" w:rsidRPr="00090079">
          <w:rPr>
            <w:noProof/>
            <w:webHidden/>
            <w:szCs w:val="17"/>
          </w:rPr>
          <w:fldChar w:fldCharType="end"/>
        </w:r>
      </w:hyperlink>
    </w:p>
    <w:p w14:paraId="6E3A335D" w14:textId="13075E20"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49" w:history="1">
        <w:r w:rsidR="00090079" w:rsidRPr="00090079">
          <w:rPr>
            <w:rStyle w:val="Hyperlink"/>
            <w:noProof/>
            <w:szCs w:val="17"/>
          </w:rPr>
          <w:t>Barunga West Council</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_Toc172127049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2209</w:t>
        </w:r>
        <w:r w:rsidR="00090079" w:rsidRPr="00090079">
          <w:rPr>
            <w:noProof/>
            <w:webHidden/>
            <w:szCs w:val="17"/>
          </w:rPr>
          <w:fldChar w:fldCharType="end"/>
        </w:r>
      </w:hyperlink>
    </w:p>
    <w:p w14:paraId="49D15904" w14:textId="4C4DA15D"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50" w:history="1">
        <w:r w:rsidR="00090079" w:rsidRPr="00090079">
          <w:rPr>
            <w:rStyle w:val="Hyperlink"/>
            <w:noProof/>
            <w:szCs w:val="17"/>
          </w:rPr>
          <w:t>District Council of Franklin Harbour</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_Toc172127050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2210</w:t>
        </w:r>
        <w:r w:rsidR="00090079" w:rsidRPr="00090079">
          <w:rPr>
            <w:noProof/>
            <w:webHidden/>
            <w:szCs w:val="17"/>
          </w:rPr>
          <w:fldChar w:fldCharType="end"/>
        </w:r>
      </w:hyperlink>
    </w:p>
    <w:p w14:paraId="7F50CD62" w14:textId="1FDEF0C5"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51" w:history="1">
        <w:r w:rsidR="00090079" w:rsidRPr="00090079">
          <w:rPr>
            <w:rStyle w:val="Hyperlink"/>
            <w:noProof/>
            <w:szCs w:val="17"/>
          </w:rPr>
          <w:t>Kangaroo Island Council</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_Toc172127051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2211</w:t>
        </w:r>
        <w:r w:rsidR="00090079" w:rsidRPr="00090079">
          <w:rPr>
            <w:noProof/>
            <w:webHidden/>
            <w:szCs w:val="17"/>
          </w:rPr>
          <w:fldChar w:fldCharType="end"/>
        </w:r>
      </w:hyperlink>
    </w:p>
    <w:p w14:paraId="59E42E1F" w14:textId="22EC19CE"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52" w:history="1">
        <w:r w:rsidR="00090079" w:rsidRPr="00090079">
          <w:rPr>
            <w:rStyle w:val="Hyperlink"/>
            <w:noProof/>
            <w:szCs w:val="17"/>
          </w:rPr>
          <w:t>District Council of Lower Eyre Peninsula</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_Toc172127052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2211</w:t>
        </w:r>
        <w:r w:rsidR="00090079" w:rsidRPr="00090079">
          <w:rPr>
            <w:noProof/>
            <w:webHidden/>
            <w:szCs w:val="17"/>
          </w:rPr>
          <w:fldChar w:fldCharType="end"/>
        </w:r>
      </w:hyperlink>
    </w:p>
    <w:p w14:paraId="21CA4F7A" w14:textId="77B47CF2"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53" w:history="1">
        <w:r w:rsidR="00090079" w:rsidRPr="00090079">
          <w:rPr>
            <w:rStyle w:val="Hyperlink"/>
            <w:noProof/>
            <w:szCs w:val="17"/>
          </w:rPr>
          <w:t>Mount Barker District Council</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_Toc172127053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2211</w:t>
        </w:r>
        <w:r w:rsidR="00090079" w:rsidRPr="00090079">
          <w:rPr>
            <w:noProof/>
            <w:webHidden/>
            <w:szCs w:val="17"/>
          </w:rPr>
          <w:fldChar w:fldCharType="end"/>
        </w:r>
      </w:hyperlink>
    </w:p>
    <w:p w14:paraId="6957CA98" w14:textId="6D8AB09E"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54" w:history="1">
        <w:r w:rsidR="00090079" w:rsidRPr="00090079">
          <w:rPr>
            <w:rStyle w:val="Hyperlink"/>
            <w:noProof/>
            <w:szCs w:val="17"/>
          </w:rPr>
          <w:t>District Council of Mount Remarkable</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_Toc172127054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2214</w:t>
        </w:r>
        <w:r w:rsidR="00090079" w:rsidRPr="00090079">
          <w:rPr>
            <w:noProof/>
            <w:webHidden/>
            <w:szCs w:val="17"/>
          </w:rPr>
          <w:fldChar w:fldCharType="end"/>
        </w:r>
      </w:hyperlink>
    </w:p>
    <w:p w14:paraId="680409CD" w14:textId="478C86B1"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55" w:history="1">
        <w:r w:rsidR="00090079" w:rsidRPr="00090079">
          <w:rPr>
            <w:rStyle w:val="Hyperlink"/>
            <w:noProof/>
            <w:szCs w:val="17"/>
          </w:rPr>
          <w:t>Wattle Range Council</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_Toc172127055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2215</w:t>
        </w:r>
        <w:r w:rsidR="00090079" w:rsidRPr="00090079">
          <w:rPr>
            <w:noProof/>
            <w:webHidden/>
            <w:szCs w:val="17"/>
          </w:rPr>
          <w:fldChar w:fldCharType="end"/>
        </w:r>
      </w:hyperlink>
    </w:p>
    <w:p w14:paraId="7DF8DC7A" w14:textId="647E7FDB"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56" w:history="1">
        <w:r w:rsidR="00090079" w:rsidRPr="00090079">
          <w:rPr>
            <w:rStyle w:val="Hyperlink"/>
            <w:noProof/>
            <w:szCs w:val="17"/>
          </w:rPr>
          <w:t>District Council of Yankalilla</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_Toc172127056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2216</w:t>
        </w:r>
        <w:r w:rsidR="00090079" w:rsidRPr="00090079">
          <w:rPr>
            <w:noProof/>
            <w:webHidden/>
            <w:szCs w:val="17"/>
          </w:rPr>
          <w:fldChar w:fldCharType="end"/>
        </w:r>
      </w:hyperlink>
    </w:p>
    <w:p w14:paraId="4F2F40CF" w14:textId="48D5411A" w:rsidR="00090079" w:rsidRPr="00090079" w:rsidRDefault="000260EB" w:rsidP="00D71394">
      <w:pPr>
        <w:pStyle w:val="TOC1"/>
        <w:tabs>
          <w:tab w:val="right" w:leader="dot" w:pos="4550"/>
        </w:tabs>
        <w:spacing w:before="40"/>
        <w:rPr>
          <w:rFonts w:eastAsiaTheme="minorEastAsia"/>
          <w:noProof/>
          <w:color w:val="auto"/>
          <w:kern w:val="2"/>
          <w:szCs w:val="17"/>
          <w14:ligatures w14:val="standardContextual"/>
        </w:rPr>
      </w:pPr>
      <w:hyperlink w:anchor="_Toc172127057" w:history="1">
        <w:r w:rsidR="00090079" w:rsidRPr="00090079">
          <w:rPr>
            <w:rStyle w:val="Hyperlink"/>
            <w:rFonts w:ascii="Times New Roman Bold" w:hAnsi="Times New Roman Bold"/>
            <w:b/>
            <w:bCs/>
            <w:smallCaps/>
            <w:noProof/>
            <w:szCs w:val="17"/>
          </w:rPr>
          <w:t>Public</w:t>
        </w:r>
        <w:r w:rsidR="00090079" w:rsidRPr="00090079">
          <w:rPr>
            <w:rStyle w:val="Hyperlink"/>
            <w:noProof/>
            <w:szCs w:val="17"/>
          </w:rPr>
          <w:t xml:space="preserve"> </w:t>
        </w:r>
        <w:r w:rsidR="00090079" w:rsidRPr="00090079">
          <w:rPr>
            <w:rStyle w:val="Hyperlink"/>
            <w:rFonts w:ascii="Times New Roman Bold" w:hAnsi="Times New Roman Bold"/>
            <w:b/>
            <w:bCs/>
            <w:smallCaps/>
            <w:noProof/>
            <w:szCs w:val="17"/>
          </w:rPr>
          <w:t>Notices</w:t>
        </w:r>
      </w:hyperlink>
    </w:p>
    <w:p w14:paraId="62D63537" w14:textId="497AC550"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58" w:history="1">
        <w:r w:rsidR="00090079" w:rsidRPr="00090079">
          <w:rPr>
            <w:rStyle w:val="Hyperlink"/>
            <w:noProof/>
            <w:szCs w:val="17"/>
          </w:rPr>
          <w:t>Adelaide University Act 2023</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_Toc172127058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2217</w:t>
        </w:r>
        <w:r w:rsidR="00090079" w:rsidRPr="00090079">
          <w:rPr>
            <w:noProof/>
            <w:webHidden/>
            <w:szCs w:val="17"/>
          </w:rPr>
          <w:fldChar w:fldCharType="end"/>
        </w:r>
      </w:hyperlink>
    </w:p>
    <w:p w14:paraId="4EC46E06" w14:textId="4B6BE793" w:rsidR="00090079" w:rsidRPr="00090079" w:rsidRDefault="000260EB" w:rsidP="00DC0E19">
      <w:pPr>
        <w:pStyle w:val="TOC2"/>
        <w:tabs>
          <w:tab w:val="right" w:leader="dot" w:pos="4550"/>
        </w:tabs>
        <w:rPr>
          <w:rFonts w:eastAsiaTheme="minorEastAsia"/>
          <w:noProof/>
          <w:color w:val="auto"/>
          <w:kern w:val="2"/>
          <w:szCs w:val="17"/>
          <w14:ligatures w14:val="standardContextual"/>
        </w:rPr>
      </w:pPr>
      <w:hyperlink w:anchor="_Toc172127059" w:history="1">
        <w:r w:rsidR="00090079" w:rsidRPr="00090079">
          <w:rPr>
            <w:rStyle w:val="Hyperlink"/>
            <w:noProof/>
            <w:szCs w:val="17"/>
          </w:rPr>
          <w:t>Trustee Act 1936</w:t>
        </w:r>
        <w:r w:rsidR="00090079" w:rsidRPr="00090079">
          <w:rPr>
            <w:noProof/>
            <w:webHidden/>
            <w:szCs w:val="17"/>
          </w:rPr>
          <w:tab/>
        </w:r>
        <w:r w:rsidR="00090079" w:rsidRPr="00090079">
          <w:rPr>
            <w:noProof/>
            <w:webHidden/>
            <w:szCs w:val="17"/>
          </w:rPr>
          <w:fldChar w:fldCharType="begin"/>
        </w:r>
        <w:r w:rsidR="00090079" w:rsidRPr="00090079">
          <w:rPr>
            <w:noProof/>
            <w:webHidden/>
            <w:szCs w:val="17"/>
          </w:rPr>
          <w:instrText xml:space="preserve"> PAGEREF _Toc172127059 \h </w:instrText>
        </w:r>
        <w:r w:rsidR="00090079" w:rsidRPr="00090079">
          <w:rPr>
            <w:noProof/>
            <w:webHidden/>
            <w:szCs w:val="17"/>
          </w:rPr>
        </w:r>
        <w:r w:rsidR="00090079" w:rsidRPr="00090079">
          <w:rPr>
            <w:noProof/>
            <w:webHidden/>
            <w:szCs w:val="17"/>
          </w:rPr>
          <w:fldChar w:fldCharType="separate"/>
        </w:r>
        <w:r w:rsidR="00090079" w:rsidRPr="00090079">
          <w:rPr>
            <w:noProof/>
            <w:webHidden/>
            <w:szCs w:val="17"/>
          </w:rPr>
          <w:t>2217</w:t>
        </w:r>
        <w:r w:rsidR="00090079" w:rsidRPr="00090079">
          <w:rPr>
            <w:noProof/>
            <w:webHidden/>
            <w:szCs w:val="17"/>
          </w:rPr>
          <w:fldChar w:fldCharType="end"/>
        </w:r>
      </w:hyperlink>
    </w:p>
    <w:p w14:paraId="5A32BCE9" w14:textId="60BDBD5C" w:rsidR="001B7138" w:rsidRDefault="00B1073C" w:rsidP="00DC0E19">
      <w:pPr>
        <w:spacing w:after="0"/>
        <w:jc w:val="left"/>
        <w:rPr>
          <w:smallCaps/>
          <w:szCs w:val="17"/>
        </w:rPr>
      </w:pPr>
      <w:r w:rsidRPr="00090079">
        <w:rPr>
          <w:b/>
          <w:smallCaps/>
          <w:szCs w:val="17"/>
        </w:rPr>
        <w:fldChar w:fldCharType="end"/>
      </w:r>
    </w:p>
    <w:p w14:paraId="67862CF4"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21778594" w14:textId="77777777" w:rsidR="009D1E2E" w:rsidRPr="00C32E4F" w:rsidRDefault="009D1E2E" w:rsidP="005335F1">
      <w:pPr>
        <w:pStyle w:val="Heading1"/>
        <w:spacing w:before="0"/>
      </w:pPr>
      <w:bookmarkStart w:id="1" w:name="_Toc33707977"/>
      <w:bookmarkStart w:id="2" w:name="_Toc33708148"/>
      <w:bookmarkStart w:id="3" w:name="_Toc172127022"/>
      <w:r w:rsidRPr="009D1E2E">
        <w:lastRenderedPageBreak/>
        <w:t>Governor’s Instruments</w:t>
      </w:r>
      <w:bookmarkEnd w:id="1"/>
      <w:bookmarkEnd w:id="2"/>
      <w:bookmarkEnd w:id="3"/>
    </w:p>
    <w:p w14:paraId="014C38B0" w14:textId="77777777" w:rsidR="00694D0A" w:rsidRDefault="0063119A" w:rsidP="0063119A">
      <w:pPr>
        <w:pStyle w:val="Heading2"/>
      </w:pPr>
      <w:bookmarkStart w:id="4" w:name="_Toc172127023"/>
      <w:r w:rsidRPr="0063119A">
        <w:t xml:space="preserve">Appointments, Resignations </w:t>
      </w:r>
      <w:r>
        <w:t>a</w:t>
      </w:r>
      <w:r w:rsidRPr="0063119A">
        <w:t>nd General Matters</w:t>
      </w:r>
      <w:bookmarkEnd w:id="4"/>
    </w:p>
    <w:p w14:paraId="1E446829" w14:textId="77777777" w:rsidR="0071794E" w:rsidRDefault="0071794E" w:rsidP="0071794E">
      <w:pPr>
        <w:spacing w:after="0"/>
        <w:jc w:val="right"/>
      </w:pPr>
      <w:r>
        <w:t>Department of the Premier and Cabinet</w:t>
      </w:r>
    </w:p>
    <w:p w14:paraId="415CBB0C" w14:textId="77777777" w:rsidR="0071794E" w:rsidRDefault="0071794E" w:rsidP="0071794E">
      <w:pPr>
        <w:jc w:val="right"/>
      </w:pPr>
      <w:r>
        <w:t>Adelaide, 18 July 2024</w:t>
      </w:r>
    </w:p>
    <w:p w14:paraId="1D808025" w14:textId="77777777" w:rsidR="0071794E" w:rsidRDefault="0071794E" w:rsidP="0071794E">
      <w:r w:rsidRPr="00566FD4">
        <w:rPr>
          <w:spacing w:val="-2"/>
        </w:rPr>
        <w:t>His Excellency the Governor’s Deputy in Executive Council has been pleased to appoint the undermentioned to the Health Services Charitable</w:t>
      </w:r>
      <w:r>
        <w:t xml:space="preserve"> Gifts Board, pursuant to the provisions of the Health Services Charitable Gifts Act 2011:</w:t>
      </w:r>
    </w:p>
    <w:p w14:paraId="65C0DB8A" w14:textId="77777777" w:rsidR="0071794E" w:rsidRDefault="0071794E" w:rsidP="0071794E">
      <w:pPr>
        <w:spacing w:after="0"/>
        <w:ind w:left="142"/>
      </w:pPr>
      <w:r>
        <w:t>Commissioner: from 18 July 2024 until 17 October 2024</w:t>
      </w:r>
    </w:p>
    <w:p w14:paraId="32B31DA4" w14:textId="77777777" w:rsidR="0071794E" w:rsidRDefault="0071794E" w:rsidP="0071794E">
      <w:pPr>
        <w:ind w:left="284"/>
      </w:pPr>
      <w:r>
        <w:t xml:space="preserve">Carmelo Di </w:t>
      </w:r>
      <w:proofErr w:type="spellStart"/>
      <w:r>
        <w:t>Lernia</w:t>
      </w:r>
      <w:proofErr w:type="spellEnd"/>
    </w:p>
    <w:p w14:paraId="1C84F49F" w14:textId="77777777" w:rsidR="0071794E" w:rsidRDefault="0071794E" w:rsidP="0071794E">
      <w:pPr>
        <w:spacing w:after="0"/>
        <w:jc w:val="center"/>
      </w:pPr>
      <w:r>
        <w:t>By command,</w:t>
      </w:r>
    </w:p>
    <w:p w14:paraId="33A93BA6" w14:textId="77777777" w:rsidR="0071794E" w:rsidRDefault="0071794E" w:rsidP="0071794E">
      <w:pPr>
        <w:pStyle w:val="GG-SName"/>
      </w:pPr>
      <w:r>
        <w:t>Natalie Fleur Cook, MP</w:t>
      </w:r>
    </w:p>
    <w:p w14:paraId="7E621882" w14:textId="77777777" w:rsidR="0071794E" w:rsidRDefault="0071794E" w:rsidP="0071794E">
      <w:pPr>
        <w:pStyle w:val="GG-Signature"/>
      </w:pPr>
      <w:r>
        <w:t>For Premier</w:t>
      </w:r>
    </w:p>
    <w:p w14:paraId="14531ED4" w14:textId="77777777" w:rsidR="0071794E" w:rsidRDefault="0071794E" w:rsidP="0071794E">
      <w:pPr>
        <w:spacing w:after="0"/>
      </w:pPr>
      <w:r>
        <w:t>HEAC-2024-00025</w:t>
      </w:r>
    </w:p>
    <w:p w14:paraId="53D25832" w14:textId="77777777" w:rsidR="0071794E" w:rsidRDefault="0071794E" w:rsidP="0071794E">
      <w:pPr>
        <w:pBdr>
          <w:top w:val="single" w:sz="4" w:space="1" w:color="auto"/>
        </w:pBdr>
        <w:spacing w:before="100" w:after="0" w:line="14" w:lineRule="exact"/>
        <w:jc w:val="center"/>
      </w:pPr>
    </w:p>
    <w:p w14:paraId="478E644F" w14:textId="77777777" w:rsidR="0071794E" w:rsidRDefault="0071794E" w:rsidP="0071794E"/>
    <w:p w14:paraId="3CAB04FD" w14:textId="77777777" w:rsidR="0071794E" w:rsidRDefault="0071794E" w:rsidP="0071794E">
      <w:pPr>
        <w:spacing w:after="0"/>
        <w:jc w:val="right"/>
      </w:pPr>
      <w:r>
        <w:t>Department of the Premier and Cabinet</w:t>
      </w:r>
    </w:p>
    <w:p w14:paraId="07EB3308" w14:textId="77777777" w:rsidR="0071794E" w:rsidRDefault="0071794E" w:rsidP="0071794E">
      <w:pPr>
        <w:jc w:val="right"/>
      </w:pPr>
      <w:r>
        <w:t>Adelaide, 18 July 2024</w:t>
      </w:r>
    </w:p>
    <w:p w14:paraId="65117A91" w14:textId="77777777" w:rsidR="0071794E" w:rsidRDefault="0071794E" w:rsidP="0071794E">
      <w:r>
        <w:t>His Excellency the Governor’s Deputy in Executive Council has been pleased to appoint Nari Lea Chandler as a Clerk of Executive Council commencing on 18 July 2024 - pursuant to the Letters Patent and section 68 of the Constitution Act 1934.</w:t>
      </w:r>
    </w:p>
    <w:p w14:paraId="6A980383" w14:textId="77777777" w:rsidR="0071794E" w:rsidRDefault="0071794E" w:rsidP="0071794E">
      <w:pPr>
        <w:spacing w:after="0"/>
        <w:jc w:val="center"/>
      </w:pPr>
      <w:r>
        <w:t>By command,</w:t>
      </w:r>
    </w:p>
    <w:p w14:paraId="64CB9593" w14:textId="77777777" w:rsidR="0071794E" w:rsidRDefault="0071794E" w:rsidP="0071794E">
      <w:pPr>
        <w:pStyle w:val="GG-SName"/>
      </w:pPr>
      <w:r>
        <w:t>Natalie Fleur Cook, MP</w:t>
      </w:r>
    </w:p>
    <w:p w14:paraId="71361233" w14:textId="77777777" w:rsidR="0071794E" w:rsidRDefault="0071794E" w:rsidP="0071794E">
      <w:pPr>
        <w:pStyle w:val="GG-Signature"/>
      </w:pPr>
      <w:r>
        <w:t>For Premier</w:t>
      </w:r>
    </w:p>
    <w:p w14:paraId="42651AA6" w14:textId="77777777" w:rsidR="0071794E" w:rsidRDefault="0071794E" w:rsidP="0071794E">
      <w:pPr>
        <w:spacing w:after="0"/>
      </w:pPr>
      <w:r>
        <w:t>DPC24/028CS</w:t>
      </w:r>
    </w:p>
    <w:p w14:paraId="3BBC3057" w14:textId="77777777" w:rsidR="0071794E" w:rsidRDefault="0071794E" w:rsidP="0071794E">
      <w:pPr>
        <w:pBdr>
          <w:bottom w:val="single" w:sz="4" w:space="1" w:color="auto"/>
        </w:pBdr>
        <w:spacing w:after="0" w:line="52" w:lineRule="exact"/>
        <w:jc w:val="center"/>
      </w:pPr>
    </w:p>
    <w:p w14:paraId="3D9751DF" w14:textId="77777777" w:rsidR="0071794E" w:rsidRDefault="0071794E" w:rsidP="0071794E">
      <w:pPr>
        <w:pBdr>
          <w:top w:val="single" w:sz="4" w:space="1" w:color="auto"/>
        </w:pBdr>
        <w:spacing w:before="34" w:after="0" w:line="14" w:lineRule="exact"/>
        <w:jc w:val="center"/>
      </w:pPr>
    </w:p>
    <w:p w14:paraId="712CB0CD" w14:textId="77777777" w:rsidR="0071794E" w:rsidRPr="007D2F27" w:rsidRDefault="0071794E" w:rsidP="0071794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4277B12" w14:textId="77777777" w:rsidR="0063119A" w:rsidRDefault="0063119A" w:rsidP="005335F1">
      <w:pPr>
        <w:pStyle w:val="GG-body"/>
        <w:rPr>
          <w:lang w:val="en-US"/>
        </w:rPr>
      </w:pPr>
    </w:p>
    <w:p w14:paraId="59A95827" w14:textId="124C7462" w:rsidR="00F7057E" w:rsidRDefault="000249AC" w:rsidP="00F7057E">
      <w:pPr>
        <w:pStyle w:val="Heading2"/>
      </w:pPr>
      <w:r>
        <w:br w:type="page"/>
      </w:r>
      <w:bookmarkStart w:id="5" w:name="_Toc33707980"/>
      <w:bookmarkStart w:id="6" w:name="_Toc33708151"/>
    </w:p>
    <w:p w14:paraId="4A406B43" w14:textId="755F8B20" w:rsidR="00694D0A" w:rsidRDefault="00694D0A" w:rsidP="005335F1">
      <w:pPr>
        <w:pStyle w:val="Heading2"/>
      </w:pPr>
      <w:bookmarkStart w:id="7" w:name="_Toc172127024"/>
      <w:r>
        <w:lastRenderedPageBreak/>
        <w:t>Regulations</w:t>
      </w:r>
      <w:bookmarkEnd w:id="5"/>
      <w:bookmarkEnd w:id="6"/>
      <w:bookmarkEnd w:id="7"/>
    </w:p>
    <w:p w14:paraId="54F4414E" w14:textId="77777777" w:rsidR="008A3B7C" w:rsidRPr="008A3B7C" w:rsidRDefault="008A3B7C" w:rsidP="008D6211">
      <w:pPr>
        <w:keepLines/>
        <w:autoSpaceDE w:val="0"/>
        <w:autoSpaceDN w:val="0"/>
        <w:adjustRightInd w:val="0"/>
        <w:spacing w:before="240" w:after="0" w:line="240" w:lineRule="auto"/>
        <w:jc w:val="left"/>
        <w:rPr>
          <w:rFonts w:eastAsia="Times New Roman"/>
          <w:color w:val="000000"/>
          <w:sz w:val="28"/>
          <w:szCs w:val="28"/>
          <w:lang w:eastAsia="en-AU"/>
        </w:rPr>
      </w:pPr>
      <w:r w:rsidRPr="008A3B7C">
        <w:rPr>
          <w:rFonts w:eastAsia="Times New Roman"/>
          <w:color w:val="000000"/>
          <w:sz w:val="28"/>
          <w:szCs w:val="28"/>
          <w:lang w:eastAsia="en-AU"/>
        </w:rPr>
        <w:t>South Australia</w:t>
      </w:r>
    </w:p>
    <w:p w14:paraId="397A2B5F" w14:textId="77777777" w:rsidR="008A3B7C" w:rsidRPr="000260EB" w:rsidRDefault="008A3B7C" w:rsidP="000260EB">
      <w:pPr>
        <w:pStyle w:val="Heading3"/>
      </w:pPr>
      <w:bookmarkStart w:id="8" w:name="_Toc172127025"/>
      <w:bookmarkStart w:id="9" w:name="_Hlk172195430"/>
      <w:r w:rsidRPr="000260EB">
        <w:t>Controlled Substances (Poisons) (Miscellaneous) Amendment Regulations 2024</w:t>
      </w:r>
      <w:bookmarkEnd w:id="8"/>
    </w:p>
    <w:bookmarkEnd w:id="9"/>
    <w:p w14:paraId="1EDEB3C8" w14:textId="77777777" w:rsidR="008A3B7C" w:rsidRPr="008A3B7C" w:rsidRDefault="008A3B7C" w:rsidP="008D6211">
      <w:pPr>
        <w:keepLines/>
        <w:autoSpaceDE w:val="0"/>
        <w:autoSpaceDN w:val="0"/>
        <w:adjustRightInd w:val="0"/>
        <w:spacing w:before="80" w:after="240" w:line="240" w:lineRule="auto"/>
        <w:jc w:val="left"/>
        <w:rPr>
          <w:rFonts w:eastAsia="Times New Roman"/>
          <w:color w:val="000000"/>
          <w:sz w:val="24"/>
          <w:szCs w:val="24"/>
          <w:lang w:eastAsia="en-AU"/>
        </w:rPr>
      </w:pPr>
      <w:r w:rsidRPr="008A3B7C">
        <w:rPr>
          <w:rFonts w:eastAsia="Times New Roman"/>
          <w:color w:val="000000"/>
          <w:sz w:val="24"/>
          <w:szCs w:val="24"/>
          <w:lang w:eastAsia="en-AU"/>
        </w:rPr>
        <w:t xml:space="preserve">under the </w:t>
      </w:r>
      <w:r w:rsidRPr="008A3B7C">
        <w:rPr>
          <w:rFonts w:eastAsia="Times New Roman"/>
          <w:i/>
          <w:iCs/>
          <w:color w:val="000000"/>
          <w:sz w:val="24"/>
          <w:szCs w:val="24"/>
          <w:lang w:eastAsia="en-AU"/>
        </w:rPr>
        <w:t>Controlled Substances Act 1984</w:t>
      </w:r>
    </w:p>
    <w:p w14:paraId="60A3B215" w14:textId="77777777" w:rsidR="008A3B7C" w:rsidRPr="008A3B7C" w:rsidRDefault="008A3B7C" w:rsidP="008D621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2F3B2D7" w14:textId="77777777" w:rsidR="008A3B7C" w:rsidRPr="008A3B7C" w:rsidRDefault="008A3B7C" w:rsidP="008D6211">
      <w:pPr>
        <w:keepLines/>
        <w:autoSpaceDE w:val="0"/>
        <w:autoSpaceDN w:val="0"/>
        <w:adjustRightInd w:val="0"/>
        <w:spacing w:before="120" w:after="0" w:line="240" w:lineRule="auto"/>
        <w:jc w:val="left"/>
        <w:rPr>
          <w:rFonts w:eastAsia="Times New Roman"/>
          <w:b/>
          <w:bCs/>
          <w:color w:val="000000"/>
          <w:sz w:val="32"/>
          <w:szCs w:val="32"/>
          <w:lang w:eastAsia="en-AU"/>
        </w:rPr>
      </w:pPr>
      <w:r w:rsidRPr="008A3B7C">
        <w:rPr>
          <w:rFonts w:eastAsia="Times New Roman"/>
          <w:b/>
          <w:bCs/>
          <w:color w:val="000000"/>
          <w:sz w:val="32"/>
          <w:szCs w:val="32"/>
          <w:lang w:eastAsia="en-AU"/>
        </w:rPr>
        <w:t>Contents</w:t>
      </w:r>
    </w:p>
    <w:p w14:paraId="5A208219" w14:textId="77777777" w:rsidR="008A3B7C" w:rsidRPr="008A3B7C" w:rsidRDefault="000260EB" w:rsidP="008D621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8A3B7C" w:rsidRPr="008A3B7C">
          <w:rPr>
            <w:rFonts w:eastAsia="Times New Roman"/>
            <w:color w:val="000000"/>
            <w:sz w:val="28"/>
            <w:szCs w:val="28"/>
            <w:lang w:eastAsia="en-AU"/>
          </w:rPr>
          <w:t>Part 1—Preliminary</w:t>
        </w:r>
      </w:hyperlink>
    </w:p>
    <w:p w14:paraId="2C2BE86E" w14:textId="77777777" w:rsidR="008A3B7C" w:rsidRPr="008A3B7C"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8A3B7C" w:rsidRPr="008A3B7C">
          <w:rPr>
            <w:rFonts w:eastAsia="Times New Roman"/>
            <w:color w:val="000000"/>
            <w:sz w:val="22"/>
            <w:lang w:eastAsia="en-AU"/>
          </w:rPr>
          <w:t>1</w:t>
        </w:r>
        <w:r w:rsidR="008A3B7C" w:rsidRPr="008A3B7C">
          <w:rPr>
            <w:rFonts w:eastAsia="Times New Roman"/>
            <w:color w:val="000000"/>
            <w:sz w:val="22"/>
            <w:lang w:eastAsia="en-AU"/>
          </w:rPr>
          <w:tab/>
          <w:t>Short title</w:t>
        </w:r>
      </w:hyperlink>
    </w:p>
    <w:p w14:paraId="2B808B4B" w14:textId="77777777" w:rsidR="008A3B7C" w:rsidRPr="008A3B7C"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8A3B7C" w:rsidRPr="008A3B7C">
          <w:rPr>
            <w:rFonts w:eastAsia="Times New Roman"/>
            <w:color w:val="000000"/>
            <w:sz w:val="22"/>
            <w:lang w:eastAsia="en-AU"/>
          </w:rPr>
          <w:t>2</w:t>
        </w:r>
        <w:r w:rsidR="008A3B7C" w:rsidRPr="008A3B7C">
          <w:rPr>
            <w:rFonts w:eastAsia="Times New Roman"/>
            <w:color w:val="000000"/>
            <w:sz w:val="22"/>
            <w:lang w:eastAsia="en-AU"/>
          </w:rPr>
          <w:tab/>
          <w:t>Commencement</w:t>
        </w:r>
      </w:hyperlink>
    </w:p>
    <w:p w14:paraId="7D6C9316" w14:textId="77777777" w:rsidR="008A3B7C" w:rsidRPr="008A3B7C" w:rsidRDefault="000260EB" w:rsidP="008D621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8A3B7C" w:rsidRPr="008A3B7C">
          <w:rPr>
            <w:rFonts w:eastAsia="Times New Roman"/>
            <w:color w:val="000000"/>
            <w:sz w:val="28"/>
            <w:szCs w:val="28"/>
            <w:lang w:eastAsia="en-AU"/>
          </w:rPr>
          <w:t xml:space="preserve">Part 2—Amendment of </w:t>
        </w:r>
        <w:r w:rsidR="008A3B7C" w:rsidRPr="008A3B7C">
          <w:rPr>
            <w:rFonts w:eastAsia="Times New Roman"/>
            <w:i/>
            <w:iCs/>
            <w:color w:val="000000"/>
            <w:sz w:val="28"/>
            <w:szCs w:val="28"/>
            <w:lang w:eastAsia="en-AU"/>
          </w:rPr>
          <w:t>Controlled Substances (Poisons) Regulations 2011</w:t>
        </w:r>
      </w:hyperlink>
    </w:p>
    <w:p w14:paraId="4953A0D6" w14:textId="77777777" w:rsidR="008A3B7C" w:rsidRPr="008A3B7C"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8A3B7C" w:rsidRPr="008A3B7C">
          <w:rPr>
            <w:rFonts w:eastAsia="Times New Roman"/>
            <w:color w:val="000000"/>
            <w:sz w:val="22"/>
            <w:lang w:eastAsia="en-AU"/>
          </w:rPr>
          <w:t>3</w:t>
        </w:r>
        <w:r w:rsidR="008A3B7C" w:rsidRPr="008A3B7C">
          <w:rPr>
            <w:rFonts w:eastAsia="Times New Roman"/>
            <w:color w:val="000000"/>
            <w:sz w:val="22"/>
            <w:lang w:eastAsia="en-AU"/>
          </w:rPr>
          <w:tab/>
          <w:t>Amendment of regulation 25—Possession of poisons (section 22 of Act)</w:t>
        </w:r>
      </w:hyperlink>
    </w:p>
    <w:p w14:paraId="284E16AC" w14:textId="77777777" w:rsidR="008A3B7C" w:rsidRPr="008A3B7C"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8A3B7C" w:rsidRPr="008A3B7C">
          <w:rPr>
            <w:rFonts w:eastAsia="Times New Roman"/>
            <w:color w:val="000000"/>
            <w:sz w:val="22"/>
            <w:lang w:eastAsia="en-AU"/>
          </w:rPr>
          <w:t>4</w:t>
        </w:r>
        <w:r w:rsidR="008A3B7C" w:rsidRPr="008A3B7C">
          <w:rPr>
            <w:rFonts w:eastAsia="Times New Roman"/>
            <w:color w:val="000000"/>
            <w:sz w:val="22"/>
            <w:lang w:eastAsia="en-AU"/>
          </w:rPr>
          <w:tab/>
          <w:t>Amendment of regulation 34A—Giving prescriptions for monitored drugs—special provisions</w:t>
        </w:r>
      </w:hyperlink>
    </w:p>
    <w:p w14:paraId="56C891A9" w14:textId="77777777" w:rsidR="008A3B7C" w:rsidRPr="008A3B7C"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8A3B7C" w:rsidRPr="008A3B7C">
          <w:rPr>
            <w:rFonts w:eastAsia="Times New Roman"/>
            <w:color w:val="000000"/>
            <w:sz w:val="22"/>
            <w:lang w:eastAsia="en-AU"/>
          </w:rPr>
          <w:t>5</w:t>
        </w:r>
        <w:r w:rsidR="008A3B7C" w:rsidRPr="008A3B7C">
          <w:rPr>
            <w:rFonts w:eastAsia="Times New Roman"/>
            <w:color w:val="000000"/>
            <w:sz w:val="22"/>
            <w:lang w:eastAsia="en-AU"/>
          </w:rPr>
          <w:tab/>
          <w:t>Insertion of Part 4A</w:t>
        </w:r>
      </w:hyperlink>
    </w:p>
    <w:p w14:paraId="6788DDAE" w14:textId="77777777" w:rsidR="008A3B7C" w:rsidRPr="008A3B7C" w:rsidRDefault="000260EB" w:rsidP="008D6211">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8" w:history="1">
        <w:r w:rsidR="008A3B7C" w:rsidRPr="008A3B7C">
          <w:rPr>
            <w:rFonts w:eastAsia="Times New Roman"/>
            <w:color w:val="000000"/>
            <w:sz w:val="24"/>
            <w:szCs w:val="24"/>
            <w:lang w:eastAsia="en-AU"/>
          </w:rPr>
          <w:t>Part 4A—Special provisions relating to monitored drugs</w:t>
        </w:r>
      </w:hyperlink>
    </w:p>
    <w:p w14:paraId="08AD3B86" w14:textId="77777777" w:rsidR="008A3B7C" w:rsidRPr="008A3B7C" w:rsidRDefault="000260EB" w:rsidP="008D621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008A3B7C" w:rsidRPr="008A3B7C">
          <w:rPr>
            <w:rFonts w:eastAsia="Times New Roman"/>
            <w:color w:val="000000"/>
            <w:sz w:val="18"/>
            <w:szCs w:val="18"/>
            <w:lang w:eastAsia="en-AU"/>
          </w:rPr>
          <w:t>35C</w:t>
        </w:r>
        <w:r w:rsidR="008A3B7C" w:rsidRPr="008A3B7C">
          <w:rPr>
            <w:rFonts w:eastAsia="Times New Roman"/>
            <w:color w:val="000000"/>
            <w:sz w:val="18"/>
            <w:szCs w:val="18"/>
            <w:lang w:eastAsia="en-AU"/>
          </w:rPr>
          <w:tab/>
          <w:t>Supply or administration of monitored drugs—special provisions</w:t>
        </w:r>
      </w:hyperlink>
    </w:p>
    <w:p w14:paraId="78D138F3" w14:textId="77777777" w:rsidR="008A3B7C" w:rsidRPr="008A3B7C"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8A3B7C" w:rsidRPr="008A3B7C">
          <w:rPr>
            <w:rFonts w:eastAsia="Times New Roman"/>
            <w:color w:val="000000"/>
            <w:sz w:val="22"/>
            <w:lang w:eastAsia="en-AU"/>
          </w:rPr>
          <w:t>6</w:t>
        </w:r>
        <w:r w:rsidR="008A3B7C" w:rsidRPr="008A3B7C">
          <w:rPr>
            <w:rFonts w:eastAsia="Times New Roman"/>
            <w:color w:val="000000"/>
            <w:sz w:val="22"/>
            <w:lang w:eastAsia="en-AU"/>
          </w:rPr>
          <w:tab/>
          <w:t>Amendment of regulation 45A—Restrictions on manufacture, sale, supply and use of certain paints and tinters</w:t>
        </w:r>
      </w:hyperlink>
    </w:p>
    <w:p w14:paraId="0D82C81A" w14:textId="77777777" w:rsidR="008A3B7C" w:rsidRPr="008A3B7C" w:rsidRDefault="008A3B7C" w:rsidP="008D621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D4350CE" w14:textId="77777777" w:rsidR="008A3B7C" w:rsidRPr="008A3B7C" w:rsidRDefault="008A3B7C" w:rsidP="008D621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0" w:name="Elkera_Print_TOC1"/>
      <w:bookmarkStart w:id="11" w:name="Elkera_Print_BK1"/>
      <w:r w:rsidRPr="008A3B7C">
        <w:rPr>
          <w:rFonts w:eastAsia="Times New Roman"/>
          <w:b/>
          <w:bCs/>
          <w:color w:val="000000"/>
          <w:sz w:val="32"/>
          <w:szCs w:val="32"/>
          <w:lang w:eastAsia="en-AU"/>
        </w:rPr>
        <w:t>Part 1—Preliminary</w:t>
      </w:r>
      <w:bookmarkEnd w:id="10"/>
      <w:bookmarkEnd w:id="11"/>
    </w:p>
    <w:p w14:paraId="4A7FD3FD" w14:textId="77777777" w:rsidR="008A3B7C" w:rsidRPr="008A3B7C" w:rsidRDefault="008A3B7C"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 w:name="Elkera_Print_TOC2"/>
      <w:bookmarkStart w:id="13" w:name="Elkera_Print_BK2"/>
      <w:r w:rsidRPr="008A3B7C">
        <w:rPr>
          <w:rFonts w:eastAsia="Times New Roman"/>
          <w:b/>
          <w:bCs/>
          <w:color w:val="000000"/>
          <w:sz w:val="26"/>
          <w:szCs w:val="26"/>
          <w:lang w:eastAsia="en-AU"/>
        </w:rPr>
        <w:t>1—Short title</w:t>
      </w:r>
      <w:bookmarkEnd w:id="12"/>
      <w:bookmarkEnd w:id="13"/>
    </w:p>
    <w:p w14:paraId="24F47325" w14:textId="77777777" w:rsidR="008A3B7C" w:rsidRPr="008A3B7C" w:rsidRDefault="008A3B7C" w:rsidP="008D6211">
      <w:pPr>
        <w:keepLines/>
        <w:autoSpaceDE w:val="0"/>
        <w:autoSpaceDN w:val="0"/>
        <w:adjustRightInd w:val="0"/>
        <w:spacing w:before="120" w:after="0" w:line="240" w:lineRule="auto"/>
        <w:ind w:left="794"/>
        <w:jc w:val="left"/>
        <w:rPr>
          <w:rFonts w:eastAsia="Times New Roman"/>
          <w:color w:val="000000"/>
          <w:sz w:val="23"/>
          <w:szCs w:val="23"/>
          <w:lang w:eastAsia="en-AU"/>
        </w:rPr>
      </w:pPr>
      <w:r w:rsidRPr="008A3B7C">
        <w:rPr>
          <w:rFonts w:eastAsia="Times New Roman"/>
          <w:color w:val="000000"/>
          <w:sz w:val="23"/>
          <w:szCs w:val="23"/>
          <w:lang w:eastAsia="en-AU"/>
        </w:rPr>
        <w:t xml:space="preserve">These regulations may be cited as the </w:t>
      </w:r>
      <w:r w:rsidRPr="008A3B7C">
        <w:rPr>
          <w:rFonts w:eastAsia="Times New Roman"/>
          <w:i/>
          <w:iCs/>
          <w:color w:val="000000"/>
          <w:sz w:val="23"/>
          <w:szCs w:val="23"/>
          <w:lang w:eastAsia="en-AU"/>
        </w:rPr>
        <w:t>Controlled Substances (Poisons) (Miscellaneous) Amendment Regulations 2024</w:t>
      </w:r>
      <w:r w:rsidRPr="008A3B7C">
        <w:rPr>
          <w:rFonts w:eastAsia="Times New Roman"/>
          <w:color w:val="000000"/>
          <w:sz w:val="23"/>
          <w:szCs w:val="23"/>
          <w:lang w:eastAsia="en-AU"/>
        </w:rPr>
        <w:t>.</w:t>
      </w:r>
    </w:p>
    <w:p w14:paraId="50F20AF0" w14:textId="77777777" w:rsidR="008A3B7C" w:rsidRPr="008A3B7C" w:rsidRDefault="008A3B7C"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3"/>
      <w:bookmarkStart w:id="15" w:name="Elkera_Print_BK3"/>
      <w:r w:rsidRPr="008A3B7C">
        <w:rPr>
          <w:rFonts w:eastAsia="Times New Roman"/>
          <w:b/>
          <w:bCs/>
          <w:color w:val="000000"/>
          <w:sz w:val="26"/>
          <w:szCs w:val="26"/>
          <w:lang w:eastAsia="en-AU"/>
        </w:rPr>
        <w:t>2—Commencement</w:t>
      </w:r>
      <w:bookmarkEnd w:id="14"/>
      <w:bookmarkEnd w:id="15"/>
    </w:p>
    <w:p w14:paraId="709A7160" w14:textId="77777777" w:rsidR="008A3B7C" w:rsidRPr="008A3B7C" w:rsidRDefault="008A3B7C" w:rsidP="008D6211">
      <w:pPr>
        <w:keepLines/>
        <w:autoSpaceDE w:val="0"/>
        <w:autoSpaceDN w:val="0"/>
        <w:adjustRightInd w:val="0"/>
        <w:spacing w:before="120" w:after="0" w:line="240" w:lineRule="auto"/>
        <w:ind w:left="794"/>
        <w:jc w:val="left"/>
        <w:rPr>
          <w:rFonts w:eastAsia="Times New Roman"/>
          <w:color w:val="000000"/>
          <w:sz w:val="23"/>
          <w:szCs w:val="23"/>
          <w:lang w:eastAsia="en-AU"/>
        </w:rPr>
      </w:pPr>
      <w:r w:rsidRPr="008A3B7C">
        <w:rPr>
          <w:rFonts w:eastAsia="Times New Roman"/>
          <w:color w:val="000000"/>
          <w:sz w:val="23"/>
          <w:szCs w:val="23"/>
          <w:lang w:eastAsia="en-AU"/>
        </w:rPr>
        <w:t>These regulations come into operation on the day on which they are made.</w:t>
      </w:r>
    </w:p>
    <w:p w14:paraId="6FFC680F" w14:textId="77777777" w:rsidR="008A3B7C" w:rsidRPr="008A3B7C" w:rsidRDefault="008A3B7C" w:rsidP="008D621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 w:name="Elkera_Print_TOC4"/>
      <w:bookmarkStart w:id="17" w:name="Elkera_Print_BK4"/>
      <w:r w:rsidRPr="008A3B7C">
        <w:rPr>
          <w:rFonts w:eastAsia="Times New Roman"/>
          <w:b/>
          <w:bCs/>
          <w:color w:val="000000"/>
          <w:sz w:val="32"/>
          <w:szCs w:val="32"/>
          <w:lang w:eastAsia="en-AU"/>
        </w:rPr>
        <w:t xml:space="preserve">Part 2—Amendment of </w:t>
      </w:r>
      <w:r w:rsidRPr="008A3B7C">
        <w:rPr>
          <w:rFonts w:eastAsia="Times New Roman"/>
          <w:b/>
          <w:bCs/>
          <w:i/>
          <w:iCs/>
          <w:color w:val="000000"/>
          <w:sz w:val="32"/>
          <w:szCs w:val="32"/>
          <w:lang w:eastAsia="en-AU"/>
        </w:rPr>
        <w:t>Controlled Substances (Poisons) Regulations 2011</w:t>
      </w:r>
      <w:bookmarkEnd w:id="16"/>
      <w:bookmarkEnd w:id="17"/>
    </w:p>
    <w:p w14:paraId="4130EEC7" w14:textId="77777777" w:rsidR="008A3B7C" w:rsidRPr="008A3B7C" w:rsidRDefault="008A3B7C"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5"/>
      <w:bookmarkStart w:id="19" w:name="Elkera_Print_BK5"/>
      <w:r w:rsidRPr="008A3B7C">
        <w:rPr>
          <w:rFonts w:eastAsia="Times New Roman"/>
          <w:b/>
          <w:bCs/>
          <w:color w:val="000000"/>
          <w:sz w:val="26"/>
          <w:szCs w:val="26"/>
          <w:lang w:eastAsia="en-AU"/>
        </w:rPr>
        <w:t>3—Amendment of regulation 25—Possession of poisons (section 22 of Act)</w:t>
      </w:r>
      <w:bookmarkEnd w:id="18"/>
      <w:bookmarkEnd w:id="19"/>
    </w:p>
    <w:p w14:paraId="0D450E5B" w14:textId="77777777" w:rsidR="008A3B7C" w:rsidRPr="008A3B7C" w:rsidRDefault="008A3B7C" w:rsidP="008D62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A3B7C">
        <w:rPr>
          <w:rFonts w:eastAsia="Times New Roman"/>
          <w:color w:val="000000"/>
          <w:sz w:val="23"/>
          <w:szCs w:val="23"/>
          <w:lang w:eastAsia="en-AU"/>
        </w:rPr>
        <w:tab/>
        <w:t>(1)</w:t>
      </w:r>
      <w:r w:rsidRPr="008A3B7C">
        <w:rPr>
          <w:rFonts w:eastAsia="Times New Roman"/>
          <w:color w:val="000000"/>
          <w:sz w:val="23"/>
          <w:szCs w:val="23"/>
          <w:lang w:eastAsia="en-AU"/>
        </w:rPr>
        <w:tab/>
        <w:t>Regulation 25(3)(a)(</w:t>
      </w:r>
      <w:proofErr w:type="spellStart"/>
      <w:r w:rsidRPr="008A3B7C">
        <w:rPr>
          <w:rFonts w:eastAsia="Times New Roman"/>
          <w:color w:val="000000"/>
          <w:sz w:val="23"/>
          <w:szCs w:val="23"/>
          <w:lang w:eastAsia="en-AU"/>
        </w:rPr>
        <w:t>i</w:t>
      </w:r>
      <w:proofErr w:type="spellEnd"/>
      <w:r w:rsidRPr="008A3B7C">
        <w:rPr>
          <w:rFonts w:eastAsia="Times New Roman"/>
          <w:color w:val="000000"/>
          <w:sz w:val="23"/>
          <w:szCs w:val="23"/>
          <w:lang w:eastAsia="en-AU"/>
        </w:rPr>
        <w:t>)—delete "Pest Canid Ejector" and substitute:</w:t>
      </w:r>
    </w:p>
    <w:p w14:paraId="2D44662B" w14:textId="77777777" w:rsidR="008A3B7C" w:rsidRPr="008A3B7C" w:rsidRDefault="008A3B7C"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A3B7C">
        <w:rPr>
          <w:rFonts w:eastAsia="Times New Roman"/>
          <w:color w:val="000000"/>
          <w:sz w:val="23"/>
          <w:szCs w:val="23"/>
          <w:lang w:eastAsia="en-AU"/>
        </w:rPr>
        <w:t>Canid Pest Ejector</w:t>
      </w:r>
    </w:p>
    <w:p w14:paraId="3410406F" w14:textId="77777777" w:rsidR="008A3B7C" w:rsidRPr="008A3B7C" w:rsidRDefault="008A3B7C" w:rsidP="008D62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A3B7C">
        <w:rPr>
          <w:rFonts w:eastAsia="Times New Roman"/>
          <w:color w:val="000000"/>
          <w:sz w:val="23"/>
          <w:szCs w:val="23"/>
          <w:lang w:eastAsia="en-AU"/>
        </w:rPr>
        <w:tab/>
        <w:t>(2)</w:t>
      </w:r>
      <w:r w:rsidRPr="008A3B7C">
        <w:rPr>
          <w:rFonts w:eastAsia="Times New Roman"/>
          <w:color w:val="000000"/>
          <w:sz w:val="23"/>
          <w:szCs w:val="23"/>
          <w:lang w:eastAsia="en-AU"/>
        </w:rPr>
        <w:tab/>
        <w:t>Regulation 25(3)(a)—after subparagraph (ii) insert:</w:t>
      </w:r>
    </w:p>
    <w:p w14:paraId="6E84C0BB" w14:textId="77777777" w:rsidR="008A3B7C" w:rsidRPr="008A3B7C" w:rsidRDefault="008A3B7C" w:rsidP="008D6211">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rPr>
      </w:pPr>
      <w:r w:rsidRPr="008A3B7C">
        <w:rPr>
          <w:rFonts w:eastAsia="Times New Roman"/>
          <w:color w:val="000000"/>
          <w:sz w:val="23"/>
          <w:szCs w:val="23"/>
          <w:lang w:eastAsia="en-AU"/>
        </w:rPr>
        <w:tab/>
      </w:r>
      <w:r w:rsidRPr="008A3B7C">
        <w:rPr>
          <w:rFonts w:eastAsia="Times New Roman"/>
          <w:color w:val="000000"/>
          <w:sz w:val="23"/>
          <w:szCs w:val="23"/>
          <w:lang w:eastAsia="en-AU"/>
        </w:rPr>
        <w:tab/>
        <w:t>or</w:t>
      </w:r>
    </w:p>
    <w:p w14:paraId="4E9C337B" w14:textId="596FE627" w:rsidR="005D4CA0" w:rsidRDefault="008A3B7C" w:rsidP="008D6211">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rPr>
      </w:pPr>
      <w:r w:rsidRPr="008A3B7C">
        <w:rPr>
          <w:rFonts w:eastAsia="Times New Roman"/>
          <w:color w:val="000000"/>
          <w:sz w:val="23"/>
          <w:szCs w:val="23"/>
          <w:lang w:eastAsia="en-AU"/>
        </w:rPr>
        <w:tab/>
        <w:t>(iii)</w:t>
      </w:r>
      <w:r w:rsidRPr="008A3B7C">
        <w:rPr>
          <w:rFonts w:eastAsia="Times New Roman"/>
          <w:color w:val="000000"/>
          <w:sz w:val="23"/>
          <w:szCs w:val="23"/>
          <w:lang w:eastAsia="en-AU"/>
        </w:rPr>
        <w:tab/>
        <w:t xml:space="preserve">in the case of sodium fluoroacetate that is contained in a cartridge for use with a </w:t>
      </w:r>
      <w:proofErr w:type="spellStart"/>
      <w:r w:rsidRPr="008A3B7C">
        <w:rPr>
          <w:rFonts w:eastAsia="Times New Roman"/>
          <w:color w:val="000000"/>
          <w:sz w:val="23"/>
          <w:szCs w:val="23"/>
          <w:lang w:eastAsia="en-AU"/>
        </w:rPr>
        <w:t>Felixer</w:t>
      </w:r>
      <w:proofErr w:type="spellEnd"/>
      <w:r w:rsidRPr="008A3B7C">
        <w:rPr>
          <w:rFonts w:eastAsia="Times New Roman"/>
          <w:color w:val="000000"/>
          <w:sz w:val="23"/>
          <w:szCs w:val="23"/>
          <w:lang w:eastAsia="en-AU"/>
        </w:rPr>
        <w:t xml:space="preserve"> grooming trap—the concentration of sodium fluoroacetate in each cartridge does not exceed the constituent concentration specified in the Public Chemical Registration Information System (PUBCRIS) by APVMA; and </w:t>
      </w:r>
      <w:r w:rsidR="005D4CA0">
        <w:rPr>
          <w:rFonts w:eastAsia="Times New Roman"/>
          <w:color w:val="000000"/>
          <w:sz w:val="23"/>
          <w:szCs w:val="23"/>
          <w:lang w:eastAsia="en-AU"/>
        </w:rPr>
        <w:br w:type="page"/>
      </w:r>
    </w:p>
    <w:p w14:paraId="17148742" w14:textId="77777777" w:rsidR="008A3B7C" w:rsidRPr="008A3B7C" w:rsidRDefault="008A3B7C" w:rsidP="008D62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A3B7C">
        <w:rPr>
          <w:rFonts w:eastAsia="Times New Roman"/>
          <w:color w:val="000000"/>
          <w:sz w:val="23"/>
          <w:szCs w:val="23"/>
          <w:lang w:eastAsia="en-AU"/>
        </w:rPr>
        <w:lastRenderedPageBreak/>
        <w:tab/>
        <w:t>(3)</w:t>
      </w:r>
      <w:r w:rsidRPr="008A3B7C">
        <w:rPr>
          <w:rFonts w:eastAsia="Times New Roman"/>
          <w:color w:val="000000"/>
          <w:sz w:val="23"/>
          <w:szCs w:val="23"/>
          <w:lang w:eastAsia="en-AU"/>
        </w:rPr>
        <w:tab/>
        <w:t>Regulation 25(3)(b)—after "capsules" insert:</w:t>
      </w:r>
    </w:p>
    <w:p w14:paraId="0995B4BD" w14:textId="77777777" w:rsidR="008A3B7C" w:rsidRPr="008A3B7C" w:rsidRDefault="008A3B7C"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A3B7C">
        <w:rPr>
          <w:rFonts w:eastAsia="Times New Roman"/>
          <w:color w:val="000000"/>
          <w:sz w:val="23"/>
          <w:szCs w:val="23"/>
          <w:lang w:eastAsia="en-AU"/>
        </w:rPr>
        <w:t>, cartridges</w:t>
      </w:r>
    </w:p>
    <w:p w14:paraId="4F436E42" w14:textId="77777777" w:rsidR="008A3B7C" w:rsidRPr="008A3B7C" w:rsidRDefault="008A3B7C" w:rsidP="008D62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A3B7C">
        <w:rPr>
          <w:rFonts w:eastAsia="Times New Roman"/>
          <w:color w:val="000000"/>
          <w:sz w:val="23"/>
          <w:szCs w:val="23"/>
          <w:lang w:eastAsia="en-AU"/>
        </w:rPr>
        <w:tab/>
        <w:t>(4)</w:t>
      </w:r>
      <w:r w:rsidRPr="008A3B7C">
        <w:rPr>
          <w:rFonts w:eastAsia="Times New Roman"/>
          <w:color w:val="000000"/>
          <w:sz w:val="23"/>
          <w:szCs w:val="23"/>
          <w:lang w:eastAsia="en-AU"/>
        </w:rPr>
        <w:tab/>
        <w:t>Regulation 25(3)(c)(</w:t>
      </w:r>
      <w:proofErr w:type="spellStart"/>
      <w:r w:rsidRPr="008A3B7C">
        <w:rPr>
          <w:rFonts w:eastAsia="Times New Roman"/>
          <w:color w:val="000000"/>
          <w:sz w:val="23"/>
          <w:szCs w:val="23"/>
          <w:lang w:eastAsia="en-AU"/>
        </w:rPr>
        <w:t>i</w:t>
      </w:r>
      <w:proofErr w:type="spellEnd"/>
      <w:r w:rsidRPr="008A3B7C">
        <w:rPr>
          <w:rFonts w:eastAsia="Times New Roman"/>
          <w:color w:val="000000"/>
          <w:sz w:val="23"/>
          <w:szCs w:val="23"/>
          <w:lang w:eastAsia="en-AU"/>
        </w:rPr>
        <w:t>)—after "capsules" insert:</w:t>
      </w:r>
    </w:p>
    <w:p w14:paraId="68E9AB46" w14:textId="77777777" w:rsidR="008A3B7C" w:rsidRPr="008A3B7C" w:rsidRDefault="008A3B7C"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A3B7C">
        <w:rPr>
          <w:rFonts w:eastAsia="Times New Roman"/>
          <w:color w:val="000000"/>
          <w:sz w:val="23"/>
          <w:szCs w:val="23"/>
          <w:lang w:eastAsia="en-AU"/>
        </w:rPr>
        <w:t>, cartridges</w:t>
      </w:r>
    </w:p>
    <w:p w14:paraId="675C7957" w14:textId="77777777" w:rsidR="008A3B7C" w:rsidRPr="008A3B7C" w:rsidRDefault="008A3B7C" w:rsidP="008D62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A3B7C">
        <w:rPr>
          <w:rFonts w:eastAsia="Times New Roman"/>
          <w:color w:val="000000"/>
          <w:sz w:val="23"/>
          <w:szCs w:val="23"/>
          <w:lang w:eastAsia="en-AU"/>
        </w:rPr>
        <w:tab/>
        <w:t>(5)</w:t>
      </w:r>
      <w:r w:rsidRPr="008A3B7C">
        <w:rPr>
          <w:rFonts w:eastAsia="Times New Roman"/>
          <w:color w:val="000000"/>
          <w:sz w:val="23"/>
          <w:szCs w:val="23"/>
          <w:lang w:eastAsia="en-AU"/>
        </w:rPr>
        <w:tab/>
        <w:t>Regulation 25(3)(c)(ii)—after "capsules" insert:</w:t>
      </w:r>
    </w:p>
    <w:p w14:paraId="61A7E16F" w14:textId="77777777" w:rsidR="008A3B7C" w:rsidRPr="008A3B7C" w:rsidRDefault="008A3B7C"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A3B7C">
        <w:rPr>
          <w:rFonts w:eastAsia="Times New Roman"/>
          <w:color w:val="000000"/>
          <w:sz w:val="23"/>
          <w:szCs w:val="23"/>
          <w:lang w:eastAsia="en-AU"/>
        </w:rPr>
        <w:t>, cartridges</w:t>
      </w:r>
    </w:p>
    <w:p w14:paraId="00804F92" w14:textId="77777777" w:rsidR="008A3B7C" w:rsidRPr="008A3B7C" w:rsidRDefault="008A3B7C"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6"/>
      <w:bookmarkStart w:id="21" w:name="Elkera_Print_BK6"/>
      <w:r w:rsidRPr="008A3B7C">
        <w:rPr>
          <w:rFonts w:eastAsia="Times New Roman"/>
          <w:b/>
          <w:bCs/>
          <w:color w:val="000000"/>
          <w:sz w:val="26"/>
          <w:szCs w:val="26"/>
          <w:lang w:eastAsia="en-AU"/>
        </w:rPr>
        <w:t>4—Amendment of regulation 34A—Giving prescriptions for monitored drugs—special provisions</w:t>
      </w:r>
      <w:bookmarkEnd w:id="20"/>
      <w:bookmarkEnd w:id="21"/>
    </w:p>
    <w:p w14:paraId="55794B43" w14:textId="77777777" w:rsidR="008A3B7C" w:rsidRPr="008A3B7C" w:rsidRDefault="008A3B7C"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A3B7C">
        <w:rPr>
          <w:rFonts w:eastAsia="Times New Roman"/>
          <w:color w:val="000000"/>
          <w:sz w:val="23"/>
          <w:szCs w:val="23"/>
          <w:lang w:eastAsia="en-AU"/>
        </w:rPr>
        <w:t xml:space="preserve">Regulation 34A—after </w:t>
      </w:r>
      <w:proofErr w:type="spellStart"/>
      <w:r w:rsidRPr="008A3B7C">
        <w:rPr>
          <w:rFonts w:eastAsia="Times New Roman"/>
          <w:color w:val="000000"/>
          <w:sz w:val="23"/>
          <w:szCs w:val="23"/>
          <w:lang w:eastAsia="en-AU"/>
        </w:rPr>
        <w:t>subregulation</w:t>
      </w:r>
      <w:proofErr w:type="spellEnd"/>
      <w:r w:rsidRPr="008A3B7C">
        <w:rPr>
          <w:rFonts w:eastAsia="Times New Roman"/>
          <w:color w:val="000000"/>
          <w:sz w:val="23"/>
          <w:szCs w:val="23"/>
          <w:lang w:eastAsia="en-AU"/>
        </w:rPr>
        <w:t xml:space="preserve"> (2) insert:</w:t>
      </w:r>
    </w:p>
    <w:p w14:paraId="29491E29" w14:textId="77777777" w:rsidR="008A3B7C" w:rsidRPr="008A3B7C" w:rsidRDefault="008A3B7C" w:rsidP="008D621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A3B7C">
        <w:rPr>
          <w:rFonts w:eastAsia="Times New Roman"/>
          <w:color w:val="000000"/>
          <w:sz w:val="23"/>
          <w:szCs w:val="23"/>
          <w:lang w:eastAsia="en-AU"/>
        </w:rPr>
        <w:tab/>
        <w:t>(3)</w:t>
      </w:r>
      <w:r w:rsidRPr="008A3B7C">
        <w:rPr>
          <w:rFonts w:eastAsia="Times New Roman"/>
          <w:color w:val="000000"/>
          <w:sz w:val="23"/>
          <w:szCs w:val="23"/>
          <w:lang w:eastAsia="en-AU"/>
        </w:rPr>
        <w:tab/>
      </w:r>
      <w:proofErr w:type="spellStart"/>
      <w:r w:rsidRPr="008A3B7C">
        <w:rPr>
          <w:rFonts w:eastAsia="Times New Roman"/>
          <w:color w:val="000000"/>
          <w:sz w:val="23"/>
          <w:szCs w:val="23"/>
          <w:lang w:eastAsia="en-AU"/>
        </w:rPr>
        <w:t>Subregulation</w:t>
      </w:r>
      <w:proofErr w:type="spellEnd"/>
      <w:r w:rsidRPr="008A3B7C">
        <w:rPr>
          <w:rFonts w:eastAsia="Times New Roman"/>
          <w:color w:val="000000"/>
          <w:sz w:val="23"/>
          <w:szCs w:val="23"/>
          <w:lang w:eastAsia="en-AU"/>
        </w:rPr>
        <w:t xml:space="preserve"> (1) does not apply to a person who gives a prescription for a drug if—</w:t>
      </w:r>
    </w:p>
    <w:p w14:paraId="7516E182" w14:textId="77777777" w:rsidR="008A3B7C" w:rsidRPr="008A3B7C" w:rsidRDefault="008A3B7C" w:rsidP="008D62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A3B7C">
        <w:rPr>
          <w:rFonts w:eastAsia="Times New Roman"/>
          <w:color w:val="000000"/>
          <w:sz w:val="23"/>
          <w:szCs w:val="23"/>
          <w:lang w:eastAsia="en-AU"/>
        </w:rPr>
        <w:tab/>
        <w:t>(a)</w:t>
      </w:r>
      <w:r w:rsidRPr="008A3B7C">
        <w:rPr>
          <w:rFonts w:eastAsia="Times New Roman"/>
          <w:color w:val="000000"/>
          <w:sz w:val="23"/>
          <w:szCs w:val="23"/>
          <w:lang w:eastAsia="en-AU"/>
        </w:rPr>
        <w:tab/>
        <w:t>the prescription is a medication chart prescription; and</w:t>
      </w:r>
    </w:p>
    <w:p w14:paraId="09D63789" w14:textId="77777777" w:rsidR="008A3B7C" w:rsidRPr="008A3B7C" w:rsidRDefault="008A3B7C" w:rsidP="008D62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A3B7C">
        <w:rPr>
          <w:rFonts w:eastAsia="Times New Roman"/>
          <w:color w:val="000000"/>
          <w:sz w:val="23"/>
          <w:szCs w:val="23"/>
          <w:lang w:eastAsia="en-AU"/>
        </w:rPr>
        <w:tab/>
        <w:t>(b)</w:t>
      </w:r>
      <w:r w:rsidRPr="008A3B7C">
        <w:rPr>
          <w:rFonts w:eastAsia="Times New Roman"/>
          <w:color w:val="000000"/>
          <w:sz w:val="23"/>
          <w:szCs w:val="23"/>
          <w:lang w:eastAsia="en-AU"/>
        </w:rPr>
        <w:tab/>
        <w:t>the provisions of the Commonwealth Regulations applying to the giving of a medication chart prescription for a pharmaceutical benefit are complied with in relation to the giving of the prescription for the drug (</w:t>
      </w:r>
      <w:proofErr w:type="gramStart"/>
      <w:r w:rsidRPr="008A3B7C">
        <w:rPr>
          <w:rFonts w:eastAsia="Times New Roman"/>
          <w:color w:val="000000"/>
          <w:sz w:val="23"/>
          <w:szCs w:val="23"/>
          <w:lang w:eastAsia="en-AU"/>
        </w:rPr>
        <w:t>whether or not</w:t>
      </w:r>
      <w:proofErr w:type="gramEnd"/>
      <w:r w:rsidRPr="008A3B7C">
        <w:rPr>
          <w:rFonts w:eastAsia="Times New Roman"/>
          <w:color w:val="000000"/>
          <w:sz w:val="23"/>
          <w:szCs w:val="23"/>
          <w:lang w:eastAsia="en-AU"/>
        </w:rPr>
        <w:t xml:space="preserve"> the drug is a pharmaceutical benefit).</w:t>
      </w:r>
    </w:p>
    <w:p w14:paraId="7A1D2742" w14:textId="77777777" w:rsidR="008A3B7C" w:rsidRPr="008A3B7C" w:rsidRDefault="008A3B7C"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7"/>
      <w:bookmarkStart w:id="23" w:name="Elkera_Print_BK7"/>
      <w:r w:rsidRPr="008A3B7C">
        <w:rPr>
          <w:rFonts w:eastAsia="Times New Roman"/>
          <w:b/>
          <w:bCs/>
          <w:color w:val="000000"/>
          <w:sz w:val="26"/>
          <w:szCs w:val="26"/>
          <w:lang w:eastAsia="en-AU"/>
        </w:rPr>
        <w:t>5—Insertion of Part 4A</w:t>
      </w:r>
      <w:bookmarkEnd w:id="22"/>
      <w:bookmarkEnd w:id="23"/>
    </w:p>
    <w:p w14:paraId="4B77FA6C" w14:textId="77777777" w:rsidR="008A3B7C" w:rsidRPr="008A3B7C" w:rsidRDefault="008A3B7C"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A3B7C">
        <w:rPr>
          <w:rFonts w:eastAsia="Times New Roman"/>
          <w:color w:val="000000"/>
          <w:sz w:val="23"/>
          <w:szCs w:val="23"/>
          <w:lang w:eastAsia="en-AU"/>
        </w:rPr>
        <w:t>After Part 4 insert:</w:t>
      </w:r>
    </w:p>
    <w:p w14:paraId="54CEED5B" w14:textId="77777777" w:rsidR="008A3B7C" w:rsidRPr="008A3B7C" w:rsidRDefault="008A3B7C" w:rsidP="008D6211">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8A3B7C">
        <w:rPr>
          <w:rFonts w:eastAsia="Times New Roman"/>
          <w:b/>
          <w:bCs/>
          <w:color w:val="000000"/>
          <w:sz w:val="32"/>
          <w:szCs w:val="32"/>
          <w:lang w:eastAsia="en-AU"/>
        </w:rPr>
        <w:t xml:space="preserve">Part 4A—Special provisions relating to monitored </w:t>
      </w:r>
      <w:proofErr w:type="gramStart"/>
      <w:r w:rsidRPr="008A3B7C">
        <w:rPr>
          <w:rFonts w:eastAsia="Times New Roman"/>
          <w:b/>
          <w:bCs/>
          <w:color w:val="000000"/>
          <w:sz w:val="32"/>
          <w:szCs w:val="32"/>
          <w:lang w:eastAsia="en-AU"/>
        </w:rPr>
        <w:t>drugs</w:t>
      </w:r>
      <w:proofErr w:type="gramEnd"/>
    </w:p>
    <w:p w14:paraId="21749A05" w14:textId="77777777" w:rsidR="008A3B7C" w:rsidRPr="008A3B7C" w:rsidRDefault="008A3B7C" w:rsidP="008D621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A3B7C">
        <w:rPr>
          <w:rFonts w:eastAsia="Times New Roman"/>
          <w:b/>
          <w:bCs/>
          <w:color w:val="000000"/>
          <w:sz w:val="26"/>
          <w:szCs w:val="26"/>
          <w:lang w:eastAsia="en-AU"/>
        </w:rPr>
        <w:t xml:space="preserve">35C—Supply or administration of monitored drugs—special </w:t>
      </w:r>
      <w:proofErr w:type="gramStart"/>
      <w:r w:rsidRPr="008A3B7C">
        <w:rPr>
          <w:rFonts w:eastAsia="Times New Roman"/>
          <w:b/>
          <w:bCs/>
          <w:color w:val="000000"/>
          <w:sz w:val="26"/>
          <w:szCs w:val="26"/>
          <w:lang w:eastAsia="en-AU"/>
        </w:rPr>
        <w:t>provisions</w:t>
      </w:r>
      <w:proofErr w:type="gramEnd"/>
    </w:p>
    <w:p w14:paraId="1145831E" w14:textId="77777777" w:rsidR="008A3B7C" w:rsidRPr="008A3B7C" w:rsidRDefault="008A3B7C" w:rsidP="008D621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4" w:name="id217abe77_ffec_47ef_8869_5474bfdaf8b3_2"/>
      <w:r w:rsidRPr="008A3B7C">
        <w:rPr>
          <w:rFonts w:eastAsia="Times New Roman"/>
          <w:color w:val="000000"/>
          <w:sz w:val="23"/>
          <w:szCs w:val="23"/>
          <w:lang w:eastAsia="en-AU"/>
        </w:rPr>
        <w:tab/>
        <w:t>(1)</w:t>
      </w:r>
      <w:r w:rsidRPr="008A3B7C">
        <w:rPr>
          <w:rFonts w:eastAsia="Times New Roman"/>
          <w:color w:val="000000"/>
          <w:sz w:val="23"/>
          <w:szCs w:val="23"/>
          <w:lang w:eastAsia="en-AU"/>
        </w:rPr>
        <w:tab/>
        <w:t>A registered health practitioner acting in the ordinary course of the practitioner's profession must not supply or administer a monitored drug to a person unless the practitioner has taken all reasonable steps to check relevant information held in the monitored drugs database relating to the person.</w:t>
      </w:r>
      <w:bookmarkEnd w:id="24"/>
    </w:p>
    <w:p w14:paraId="32C3CC73" w14:textId="77777777" w:rsidR="008A3B7C" w:rsidRPr="008A3B7C" w:rsidRDefault="008A3B7C" w:rsidP="008D6211">
      <w:pPr>
        <w:keepLines/>
        <w:autoSpaceDE w:val="0"/>
        <w:autoSpaceDN w:val="0"/>
        <w:adjustRightInd w:val="0"/>
        <w:spacing w:before="80" w:after="0" w:line="240" w:lineRule="auto"/>
        <w:ind w:left="2382"/>
        <w:jc w:val="left"/>
        <w:rPr>
          <w:rFonts w:eastAsia="Times New Roman"/>
          <w:color w:val="000000"/>
          <w:sz w:val="23"/>
          <w:szCs w:val="23"/>
          <w:lang w:eastAsia="en-AU"/>
        </w:rPr>
      </w:pPr>
      <w:r w:rsidRPr="008A3B7C">
        <w:rPr>
          <w:rFonts w:eastAsia="Times New Roman"/>
          <w:color w:val="000000"/>
          <w:sz w:val="23"/>
          <w:szCs w:val="23"/>
          <w:lang w:eastAsia="en-AU"/>
        </w:rPr>
        <w:t>Maximum penalty: $5 000.</w:t>
      </w:r>
    </w:p>
    <w:p w14:paraId="1C87143F" w14:textId="77777777" w:rsidR="008A3B7C" w:rsidRPr="008A3B7C" w:rsidRDefault="008A3B7C" w:rsidP="008D621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5" w:name="ide92a12bd_b1d6_4690_903e_55e155e83f14_7"/>
      <w:r w:rsidRPr="008A3B7C">
        <w:rPr>
          <w:rFonts w:eastAsia="Times New Roman"/>
          <w:color w:val="000000"/>
          <w:sz w:val="23"/>
          <w:szCs w:val="23"/>
          <w:lang w:eastAsia="en-AU"/>
        </w:rPr>
        <w:tab/>
        <w:t>(2)</w:t>
      </w:r>
      <w:r w:rsidRPr="008A3B7C">
        <w:rPr>
          <w:rFonts w:eastAsia="Times New Roman"/>
          <w:color w:val="000000"/>
          <w:sz w:val="23"/>
          <w:szCs w:val="23"/>
          <w:lang w:eastAsia="en-AU"/>
        </w:rPr>
        <w:tab/>
        <w:t>A registered health practitioner acting in the ordinary course of the practitioner's profession must not instruct or otherwise cause another person to supply or administer a monitored drug unless the practitioner has taken all reasonable steps to check relevant information held in the monitored drugs database relating to the person to whom the drug is to be supplied or administered.</w:t>
      </w:r>
      <w:bookmarkEnd w:id="25"/>
    </w:p>
    <w:p w14:paraId="05207EC5" w14:textId="77777777" w:rsidR="008A3B7C" w:rsidRPr="008A3B7C" w:rsidRDefault="008A3B7C" w:rsidP="008D6211">
      <w:pPr>
        <w:keepLines/>
        <w:autoSpaceDE w:val="0"/>
        <w:autoSpaceDN w:val="0"/>
        <w:adjustRightInd w:val="0"/>
        <w:spacing w:before="80" w:after="0" w:line="240" w:lineRule="auto"/>
        <w:ind w:left="2382"/>
        <w:jc w:val="left"/>
        <w:rPr>
          <w:rFonts w:eastAsia="Times New Roman"/>
          <w:color w:val="000000"/>
          <w:sz w:val="23"/>
          <w:szCs w:val="23"/>
          <w:lang w:eastAsia="en-AU"/>
        </w:rPr>
      </w:pPr>
      <w:r w:rsidRPr="008A3B7C">
        <w:rPr>
          <w:rFonts w:eastAsia="Times New Roman"/>
          <w:color w:val="000000"/>
          <w:sz w:val="23"/>
          <w:szCs w:val="23"/>
          <w:lang w:eastAsia="en-AU"/>
        </w:rPr>
        <w:t>Maximum penalty: $5 000.</w:t>
      </w:r>
    </w:p>
    <w:p w14:paraId="3E0CBD63" w14:textId="77777777" w:rsidR="00E16C1C" w:rsidRDefault="00E16C1C" w:rsidP="008D6211">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AAC02CA" w14:textId="61DEDE8D" w:rsidR="008A3B7C" w:rsidRPr="008A3B7C" w:rsidRDefault="008A3B7C" w:rsidP="008D621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A3B7C">
        <w:rPr>
          <w:rFonts w:eastAsia="Times New Roman"/>
          <w:color w:val="000000"/>
          <w:sz w:val="23"/>
          <w:szCs w:val="23"/>
          <w:lang w:eastAsia="en-AU"/>
        </w:rPr>
        <w:lastRenderedPageBreak/>
        <w:tab/>
        <w:t>(3)</w:t>
      </w:r>
      <w:r w:rsidRPr="008A3B7C">
        <w:rPr>
          <w:rFonts w:eastAsia="Times New Roman"/>
          <w:color w:val="000000"/>
          <w:sz w:val="23"/>
          <w:szCs w:val="23"/>
          <w:lang w:eastAsia="en-AU"/>
        </w:rPr>
        <w:tab/>
        <w:t>This regulation does not apply—</w:t>
      </w:r>
    </w:p>
    <w:p w14:paraId="43F3D434" w14:textId="77777777" w:rsidR="008A3B7C" w:rsidRPr="008A3B7C" w:rsidRDefault="008A3B7C" w:rsidP="008D62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A3B7C">
        <w:rPr>
          <w:rFonts w:eastAsia="Times New Roman"/>
          <w:color w:val="000000"/>
          <w:sz w:val="23"/>
          <w:szCs w:val="23"/>
          <w:lang w:eastAsia="en-AU"/>
        </w:rPr>
        <w:tab/>
        <w:t>(a)</w:t>
      </w:r>
      <w:r w:rsidRPr="008A3B7C">
        <w:rPr>
          <w:rFonts w:eastAsia="Times New Roman"/>
          <w:color w:val="000000"/>
          <w:sz w:val="23"/>
          <w:szCs w:val="23"/>
          <w:lang w:eastAsia="en-AU"/>
        </w:rPr>
        <w:tab/>
        <w:t>where a registered health practitioner (being a prescriber) gives a prescription for a monitored drug; or</w:t>
      </w:r>
    </w:p>
    <w:p w14:paraId="2B1DE4C9" w14:textId="1FCEF6CD" w:rsidR="005D4CA0" w:rsidRDefault="008A3B7C" w:rsidP="008D62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A3B7C">
        <w:rPr>
          <w:rFonts w:eastAsia="Times New Roman"/>
          <w:color w:val="000000"/>
          <w:sz w:val="23"/>
          <w:szCs w:val="23"/>
          <w:lang w:eastAsia="en-AU"/>
        </w:rPr>
        <w:tab/>
        <w:t>(b)</w:t>
      </w:r>
      <w:r w:rsidRPr="008A3B7C">
        <w:rPr>
          <w:rFonts w:eastAsia="Times New Roman"/>
          <w:color w:val="000000"/>
          <w:sz w:val="23"/>
          <w:szCs w:val="23"/>
          <w:lang w:eastAsia="en-AU"/>
        </w:rPr>
        <w:tab/>
        <w:t>where a monitored drug is to be dispensed on prescription; or</w:t>
      </w:r>
    </w:p>
    <w:p w14:paraId="09C278F5" w14:textId="77777777" w:rsidR="008A3B7C" w:rsidRPr="008A3B7C" w:rsidRDefault="008A3B7C" w:rsidP="008D62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A3B7C">
        <w:rPr>
          <w:rFonts w:eastAsia="Times New Roman"/>
          <w:color w:val="000000"/>
          <w:sz w:val="23"/>
          <w:szCs w:val="23"/>
          <w:lang w:eastAsia="en-AU"/>
        </w:rPr>
        <w:tab/>
        <w:t>(c)</w:t>
      </w:r>
      <w:r w:rsidRPr="008A3B7C">
        <w:rPr>
          <w:rFonts w:eastAsia="Times New Roman"/>
          <w:color w:val="000000"/>
          <w:sz w:val="23"/>
          <w:szCs w:val="23"/>
          <w:lang w:eastAsia="en-AU"/>
        </w:rPr>
        <w:tab/>
        <w:t xml:space="preserve">where a monitored drug (not being </w:t>
      </w:r>
      <w:proofErr w:type="spellStart"/>
      <w:r w:rsidRPr="008A3B7C">
        <w:rPr>
          <w:rFonts w:eastAsia="Times New Roman"/>
          <w:color w:val="000000"/>
          <w:sz w:val="23"/>
          <w:szCs w:val="23"/>
          <w:lang w:eastAsia="en-AU"/>
        </w:rPr>
        <w:t>dextromoramide</w:t>
      </w:r>
      <w:proofErr w:type="spellEnd"/>
      <w:r w:rsidRPr="008A3B7C">
        <w:rPr>
          <w:rFonts w:eastAsia="Times New Roman"/>
          <w:color w:val="000000"/>
          <w:sz w:val="23"/>
          <w:szCs w:val="23"/>
          <w:lang w:eastAsia="en-AU"/>
        </w:rPr>
        <w:t xml:space="preserve"> or pethidine) is to be supplied or administered to a person aged 70 years or more; or</w:t>
      </w:r>
    </w:p>
    <w:p w14:paraId="04A70448" w14:textId="77777777" w:rsidR="008A3B7C" w:rsidRPr="008A3B7C" w:rsidRDefault="008A3B7C" w:rsidP="008D62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A3B7C">
        <w:rPr>
          <w:rFonts w:eastAsia="Times New Roman"/>
          <w:color w:val="000000"/>
          <w:sz w:val="23"/>
          <w:szCs w:val="23"/>
          <w:lang w:eastAsia="en-AU"/>
        </w:rPr>
        <w:tab/>
        <w:t>(d)</w:t>
      </w:r>
      <w:r w:rsidRPr="008A3B7C">
        <w:rPr>
          <w:rFonts w:eastAsia="Times New Roman"/>
          <w:color w:val="000000"/>
          <w:sz w:val="23"/>
          <w:szCs w:val="23"/>
          <w:lang w:eastAsia="en-AU"/>
        </w:rPr>
        <w:tab/>
        <w:t xml:space="preserve">where a monitored drug (not being </w:t>
      </w:r>
      <w:proofErr w:type="spellStart"/>
      <w:r w:rsidRPr="008A3B7C">
        <w:rPr>
          <w:rFonts w:eastAsia="Times New Roman"/>
          <w:color w:val="000000"/>
          <w:sz w:val="23"/>
          <w:szCs w:val="23"/>
          <w:lang w:eastAsia="en-AU"/>
        </w:rPr>
        <w:t>dextromoramide</w:t>
      </w:r>
      <w:proofErr w:type="spellEnd"/>
      <w:r w:rsidRPr="008A3B7C">
        <w:rPr>
          <w:rFonts w:eastAsia="Times New Roman"/>
          <w:color w:val="000000"/>
          <w:sz w:val="23"/>
          <w:szCs w:val="23"/>
          <w:lang w:eastAsia="en-AU"/>
        </w:rPr>
        <w:t xml:space="preserve"> or pethidine) is to be supplied or administered to a person and the registered health practitioner principally responsible for treatment of the person—</w:t>
      </w:r>
    </w:p>
    <w:p w14:paraId="165BF741" w14:textId="77777777" w:rsidR="008A3B7C" w:rsidRPr="008A3B7C" w:rsidRDefault="008A3B7C" w:rsidP="008D621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A3B7C">
        <w:rPr>
          <w:rFonts w:eastAsia="Times New Roman"/>
          <w:color w:val="000000"/>
          <w:sz w:val="23"/>
          <w:szCs w:val="23"/>
          <w:lang w:eastAsia="en-AU"/>
        </w:rPr>
        <w:tab/>
        <w:t>(</w:t>
      </w:r>
      <w:proofErr w:type="spellStart"/>
      <w:r w:rsidRPr="008A3B7C">
        <w:rPr>
          <w:rFonts w:eastAsia="Times New Roman"/>
          <w:color w:val="000000"/>
          <w:sz w:val="23"/>
          <w:szCs w:val="23"/>
          <w:lang w:eastAsia="en-AU"/>
        </w:rPr>
        <w:t>i</w:t>
      </w:r>
      <w:proofErr w:type="spellEnd"/>
      <w:r w:rsidRPr="008A3B7C">
        <w:rPr>
          <w:rFonts w:eastAsia="Times New Roman"/>
          <w:color w:val="000000"/>
          <w:sz w:val="23"/>
          <w:szCs w:val="23"/>
          <w:lang w:eastAsia="en-AU"/>
        </w:rPr>
        <w:t>)</w:t>
      </w:r>
      <w:r w:rsidRPr="008A3B7C">
        <w:rPr>
          <w:rFonts w:eastAsia="Times New Roman"/>
          <w:color w:val="000000"/>
          <w:sz w:val="23"/>
          <w:szCs w:val="23"/>
          <w:lang w:eastAsia="en-AU"/>
        </w:rPr>
        <w:tab/>
        <w:t>reasonably believes the person's life expectancy to be less than 12 months; and</w:t>
      </w:r>
    </w:p>
    <w:p w14:paraId="61293BD2" w14:textId="77777777" w:rsidR="008A3B7C" w:rsidRPr="008A3B7C" w:rsidRDefault="008A3B7C" w:rsidP="008D621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A3B7C">
        <w:rPr>
          <w:rFonts w:eastAsia="Times New Roman"/>
          <w:color w:val="000000"/>
          <w:sz w:val="23"/>
          <w:szCs w:val="23"/>
          <w:lang w:eastAsia="en-AU"/>
        </w:rPr>
        <w:tab/>
        <w:t>(ii)</w:t>
      </w:r>
      <w:r w:rsidRPr="008A3B7C">
        <w:rPr>
          <w:rFonts w:eastAsia="Times New Roman"/>
          <w:color w:val="000000"/>
          <w:sz w:val="23"/>
          <w:szCs w:val="23"/>
          <w:lang w:eastAsia="en-AU"/>
        </w:rPr>
        <w:tab/>
        <w:t xml:space="preserve">has informed the Minister of that belief along with the person's name, </w:t>
      </w:r>
      <w:proofErr w:type="gramStart"/>
      <w:r w:rsidRPr="008A3B7C">
        <w:rPr>
          <w:rFonts w:eastAsia="Times New Roman"/>
          <w:color w:val="000000"/>
          <w:sz w:val="23"/>
          <w:szCs w:val="23"/>
          <w:lang w:eastAsia="en-AU"/>
        </w:rPr>
        <w:t>address</w:t>
      </w:r>
      <w:proofErr w:type="gramEnd"/>
      <w:r w:rsidRPr="008A3B7C">
        <w:rPr>
          <w:rFonts w:eastAsia="Times New Roman"/>
          <w:color w:val="000000"/>
          <w:sz w:val="23"/>
          <w:szCs w:val="23"/>
          <w:lang w:eastAsia="en-AU"/>
        </w:rPr>
        <w:t xml:space="preserve"> and date of birth; or</w:t>
      </w:r>
    </w:p>
    <w:p w14:paraId="05E8E4DF" w14:textId="77777777" w:rsidR="008A3B7C" w:rsidRPr="008A3B7C" w:rsidRDefault="008A3B7C" w:rsidP="008D62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A3B7C">
        <w:rPr>
          <w:rFonts w:eastAsia="Times New Roman"/>
          <w:color w:val="000000"/>
          <w:sz w:val="23"/>
          <w:szCs w:val="23"/>
          <w:lang w:eastAsia="en-AU"/>
        </w:rPr>
        <w:tab/>
        <w:t>(e)</w:t>
      </w:r>
      <w:r w:rsidRPr="008A3B7C">
        <w:rPr>
          <w:rFonts w:eastAsia="Times New Roman"/>
          <w:color w:val="000000"/>
          <w:sz w:val="23"/>
          <w:szCs w:val="23"/>
          <w:lang w:eastAsia="en-AU"/>
        </w:rPr>
        <w:tab/>
        <w:t xml:space="preserve">where a monitored drug is to be supplied or administered to a person who is receiving treatment in a hospital or a correctional institution and the duration of treatment of the person with the drug while the person is in the hospital or correctional institution does not exceed 14 </w:t>
      </w:r>
      <w:proofErr w:type="gramStart"/>
      <w:r w:rsidRPr="008A3B7C">
        <w:rPr>
          <w:rFonts w:eastAsia="Times New Roman"/>
          <w:color w:val="000000"/>
          <w:sz w:val="23"/>
          <w:szCs w:val="23"/>
          <w:lang w:eastAsia="en-AU"/>
        </w:rPr>
        <w:t>days;</w:t>
      </w:r>
      <w:proofErr w:type="gramEnd"/>
      <w:r w:rsidRPr="008A3B7C">
        <w:rPr>
          <w:rFonts w:eastAsia="Times New Roman"/>
          <w:color w:val="000000"/>
          <w:sz w:val="23"/>
          <w:szCs w:val="23"/>
          <w:lang w:eastAsia="en-AU"/>
        </w:rPr>
        <w:t xml:space="preserve"> or</w:t>
      </w:r>
    </w:p>
    <w:p w14:paraId="52A102F9" w14:textId="77777777" w:rsidR="008A3B7C" w:rsidRPr="008A3B7C" w:rsidRDefault="008A3B7C" w:rsidP="008D62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A3B7C">
        <w:rPr>
          <w:rFonts w:eastAsia="Times New Roman"/>
          <w:color w:val="000000"/>
          <w:sz w:val="23"/>
          <w:szCs w:val="23"/>
          <w:lang w:eastAsia="en-AU"/>
        </w:rPr>
        <w:tab/>
        <w:t>(f)</w:t>
      </w:r>
      <w:r w:rsidRPr="008A3B7C">
        <w:rPr>
          <w:rFonts w:eastAsia="Times New Roman"/>
          <w:color w:val="000000"/>
          <w:sz w:val="23"/>
          <w:szCs w:val="23"/>
          <w:lang w:eastAsia="en-AU"/>
        </w:rPr>
        <w:tab/>
        <w:t xml:space="preserve">where a monitored drug is to be supplied or administered to a person who is being discharged from a hospital following treatment in the hospital and the duration of treatment of the person with the drug after discharge does not exceed 14 </w:t>
      </w:r>
      <w:proofErr w:type="gramStart"/>
      <w:r w:rsidRPr="008A3B7C">
        <w:rPr>
          <w:rFonts w:eastAsia="Times New Roman"/>
          <w:color w:val="000000"/>
          <w:sz w:val="23"/>
          <w:szCs w:val="23"/>
          <w:lang w:eastAsia="en-AU"/>
        </w:rPr>
        <w:t>days;</w:t>
      </w:r>
      <w:proofErr w:type="gramEnd"/>
      <w:r w:rsidRPr="008A3B7C">
        <w:rPr>
          <w:rFonts w:eastAsia="Times New Roman"/>
          <w:color w:val="000000"/>
          <w:sz w:val="23"/>
          <w:szCs w:val="23"/>
          <w:lang w:eastAsia="en-AU"/>
        </w:rPr>
        <w:t xml:space="preserve"> or</w:t>
      </w:r>
    </w:p>
    <w:p w14:paraId="05FBDAA2" w14:textId="77777777" w:rsidR="008A3B7C" w:rsidRPr="008A3B7C" w:rsidRDefault="008A3B7C" w:rsidP="008D62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A3B7C">
        <w:rPr>
          <w:rFonts w:eastAsia="Times New Roman"/>
          <w:color w:val="000000"/>
          <w:sz w:val="23"/>
          <w:szCs w:val="23"/>
          <w:lang w:eastAsia="en-AU"/>
        </w:rPr>
        <w:tab/>
        <w:t>(g)</w:t>
      </w:r>
      <w:r w:rsidRPr="008A3B7C">
        <w:rPr>
          <w:rFonts w:eastAsia="Times New Roman"/>
          <w:color w:val="000000"/>
          <w:sz w:val="23"/>
          <w:szCs w:val="23"/>
          <w:lang w:eastAsia="en-AU"/>
        </w:rPr>
        <w:tab/>
        <w:t>to a registered health practitioner supplying or administering a monitored drug on the lawful instruction of another person; or</w:t>
      </w:r>
    </w:p>
    <w:p w14:paraId="29FF39F7" w14:textId="77777777" w:rsidR="008A3B7C" w:rsidRPr="008A3B7C" w:rsidRDefault="008A3B7C" w:rsidP="008D62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A3B7C">
        <w:rPr>
          <w:rFonts w:eastAsia="Times New Roman"/>
          <w:color w:val="000000"/>
          <w:sz w:val="23"/>
          <w:szCs w:val="23"/>
          <w:lang w:eastAsia="en-AU"/>
        </w:rPr>
        <w:tab/>
        <w:t>(h)</w:t>
      </w:r>
      <w:r w:rsidRPr="008A3B7C">
        <w:rPr>
          <w:rFonts w:eastAsia="Times New Roman"/>
          <w:color w:val="000000"/>
          <w:sz w:val="23"/>
          <w:szCs w:val="23"/>
          <w:lang w:eastAsia="en-AU"/>
        </w:rPr>
        <w:tab/>
        <w:t>to a registered health practitioner who, on the lawful instruction of another person, instructs or otherwise causes another registered health practitioner to supply or administer a monitored drug; or</w:t>
      </w:r>
    </w:p>
    <w:p w14:paraId="3F5F8CA7" w14:textId="77777777" w:rsidR="008A3B7C" w:rsidRPr="008A3B7C" w:rsidRDefault="008A3B7C" w:rsidP="008D62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A3B7C">
        <w:rPr>
          <w:rFonts w:eastAsia="Times New Roman"/>
          <w:color w:val="000000"/>
          <w:sz w:val="23"/>
          <w:szCs w:val="23"/>
          <w:lang w:eastAsia="en-AU"/>
        </w:rPr>
        <w:tab/>
        <w:t>(</w:t>
      </w:r>
      <w:proofErr w:type="spellStart"/>
      <w:r w:rsidRPr="008A3B7C">
        <w:rPr>
          <w:rFonts w:eastAsia="Times New Roman"/>
          <w:color w:val="000000"/>
          <w:sz w:val="23"/>
          <w:szCs w:val="23"/>
          <w:lang w:eastAsia="en-AU"/>
        </w:rPr>
        <w:t>i</w:t>
      </w:r>
      <w:proofErr w:type="spellEnd"/>
      <w:r w:rsidRPr="008A3B7C">
        <w:rPr>
          <w:rFonts w:eastAsia="Times New Roman"/>
          <w:color w:val="000000"/>
          <w:sz w:val="23"/>
          <w:szCs w:val="23"/>
          <w:lang w:eastAsia="en-AU"/>
        </w:rPr>
        <w:t>)</w:t>
      </w:r>
      <w:r w:rsidRPr="008A3B7C">
        <w:rPr>
          <w:rFonts w:eastAsia="Times New Roman"/>
          <w:color w:val="000000"/>
          <w:sz w:val="23"/>
          <w:szCs w:val="23"/>
          <w:lang w:eastAsia="en-AU"/>
        </w:rPr>
        <w:tab/>
        <w:t xml:space="preserve">to a person registered under the </w:t>
      </w:r>
      <w:hyperlink r:id="rId17" w:history="1">
        <w:r w:rsidRPr="008A3B7C">
          <w:rPr>
            <w:rFonts w:eastAsia="Times New Roman"/>
            <w:i/>
            <w:iCs/>
            <w:color w:val="000000"/>
            <w:sz w:val="23"/>
            <w:szCs w:val="23"/>
            <w:lang w:eastAsia="en-AU"/>
          </w:rPr>
          <w:t>Health Practitioner Regulation National Law</w:t>
        </w:r>
      </w:hyperlink>
      <w:r w:rsidRPr="008A3B7C">
        <w:rPr>
          <w:rFonts w:eastAsia="Times New Roman"/>
          <w:color w:val="000000"/>
          <w:sz w:val="23"/>
          <w:szCs w:val="23"/>
          <w:lang w:eastAsia="en-AU"/>
        </w:rPr>
        <w:t xml:space="preserve"> to practice in the paramedicine profession as a paramedic who is acting in the ordinary course of that profession.</w:t>
      </w:r>
    </w:p>
    <w:p w14:paraId="4FA3A6ED" w14:textId="77777777" w:rsidR="008A3B7C" w:rsidRPr="008A3B7C" w:rsidRDefault="008A3B7C" w:rsidP="008D621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A3B7C">
        <w:rPr>
          <w:rFonts w:eastAsia="Times New Roman"/>
          <w:color w:val="000000"/>
          <w:sz w:val="23"/>
          <w:szCs w:val="23"/>
          <w:lang w:eastAsia="en-AU"/>
        </w:rPr>
        <w:tab/>
        <w:t>(4)</w:t>
      </w:r>
      <w:r w:rsidRPr="008A3B7C">
        <w:rPr>
          <w:rFonts w:eastAsia="Times New Roman"/>
          <w:color w:val="000000"/>
          <w:sz w:val="23"/>
          <w:szCs w:val="23"/>
          <w:lang w:eastAsia="en-AU"/>
        </w:rPr>
        <w:tab/>
        <w:t xml:space="preserve">A reference in this regulation to a </w:t>
      </w:r>
      <w:r w:rsidRPr="008A3B7C">
        <w:rPr>
          <w:rFonts w:eastAsia="Times New Roman"/>
          <w:b/>
          <w:bCs/>
          <w:i/>
          <w:iCs/>
          <w:color w:val="000000"/>
          <w:sz w:val="23"/>
          <w:szCs w:val="23"/>
          <w:lang w:eastAsia="en-AU"/>
        </w:rPr>
        <w:t>registered health practitioner</w:t>
      </w:r>
      <w:r w:rsidRPr="008A3B7C">
        <w:rPr>
          <w:rFonts w:eastAsia="Times New Roman"/>
          <w:color w:val="000000"/>
          <w:sz w:val="23"/>
          <w:szCs w:val="23"/>
          <w:lang w:eastAsia="en-AU"/>
        </w:rPr>
        <w:t xml:space="preserve"> will be taken to include a person, or person of a class, specified by the Minister by notice in the Gazette for the purposes of this </w:t>
      </w:r>
      <w:proofErr w:type="spellStart"/>
      <w:r w:rsidRPr="008A3B7C">
        <w:rPr>
          <w:rFonts w:eastAsia="Times New Roman"/>
          <w:color w:val="000000"/>
          <w:sz w:val="23"/>
          <w:szCs w:val="23"/>
          <w:lang w:eastAsia="en-AU"/>
        </w:rPr>
        <w:t>subregulation</w:t>
      </w:r>
      <w:proofErr w:type="spellEnd"/>
      <w:r w:rsidRPr="008A3B7C">
        <w:rPr>
          <w:rFonts w:eastAsia="Times New Roman"/>
          <w:color w:val="000000"/>
          <w:sz w:val="23"/>
          <w:szCs w:val="23"/>
          <w:lang w:eastAsia="en-AU"/>
        </w:rPr>
        <w:t>.</w:t>
      </w:r>
    </w:p>
    <w:p w14:paraId="5447BE25" w14:textId="77777777" w:rsidR="008A3B7C" w:rsidRPr="008A3B7C" w:rsidRDefault="008A3B7C"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10"/>
      <w:bookmarkStart w:id="27" w:name="Elkera_Print_BK10"/>
      <w:r w:rsidRPr="008A3B7C">
        <w:rPr>
          <w:rFonts w:eastAsia="Times New Roman"/>
          <w:b/>
          <w:bCs/>
          <w:color w:val="000000"/>
          <w:sz w:val="26"/>
          <w:szCs w:val="26"/>
          <w:lang w:eastAsia="en-AU"/>
        </w:rPr>
        <w:t>6—Amendment of regulation 45A—Restrictions on manufacture, sale, supply and use of certain paints and tinters</w:t>
      </w:r>
      <w:bookmarkEnd w:id="26"/>
      <w:bookmarkEnd w:id="27"/>
    </w:p>
    <w:p w14:paraId="5F56686E" w14:textId="77777777" w:rsidR="008A3B7C" w:rsidRPr="008A3B7C" w:rsidRDefault="008A3B7C" w:rsidP="008D6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A3B7C">
        <w:rPr>
          <w:rFonts w:eastAsia="Times New Roman"/>
          <w:color w:val="000000"/>
          <w:sz w:val="23"/>
          <w:szCs w:val="23"/>
          <w:lang w:eastAsia="en-AU"/>
        </w:rPr>
        <w:tab/>
        <w:t>(1)</w:t>
      </w:r>
      <w:r w:rsidRPr="008A3B7C">
        <w:rPr>
          <w:rFonts w:eastAsia="Times New Roman"/>
          <w:color w:val="000000"/>
          <w:sz w:val="23"/>
          <w:szCs w:val="23"/>
          <w:lang w:eastAsia="en-AU"/>
        </w:rPr>
        <w:tab/>
        <w:t>Regulation 45A(1)(b)—delete "or anti-corrosive"</w:t>
      </w:r>
    </w:p>
    <w:p w14:paraId="10F13FBF" w14:textId="77777777" w:rsidR="008A3B7C" w:rsidRPr="008A3B7C" w:rsidRDefault="008A3B7C" w:rsidP="008D6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A3B7C">
        <w:rPr>
          <w:rFonts w:eastAsia="Times New Roman"/>
          <w:color w:val="000000"/>
          <w:sz w:val="23"/>
          <w:szCs w:val="23"/>
          <w:lang w:eastAsia="en-AU"/>
        </w:rPr>
        <w:tab/>
        <w:t>(2)</w:t>
      </w:r>
      <w:r w:rsidRPr="008A3B7C">
        <w:rPr>
          <w:rFonts w:eastAsia="Times New Roman"/>
          <w:color w:val="000000"/>
          <w:sz w:val="23"/>
          <w:szCs w:val="23"/>
          <w:lang w:eastAsia="en-AU"/>
        </w:rPr>
        <w:tab/>
        <w:t>Regulation 45A(</w:t>
      </w:r>
      <w:proofErr w:type="gramStart"/>
      <w:r w:rsidRPr="008A3B7C">
        <w:rPr>
          <w:rFonts w:eastAsia="Times New Roman"/>
          <w:color w:val="000000"/>
          <w:sz w:val="23"/>
          <w:szCs w:val="23"/>
          <w:lang w:eastAsia="en-AU"/>
        </w:rPr>
        <w:t>1)(</w:t>
      </w:r>
      <w:proofErr w:type="spellStart"/>
      <w:proofErr w:type="gramEnd"/>
      <w:r w:rsidRPr="008A3B7C">
        <w:rPr>
          <w:rFonts w:eastAsia="Times New Roman"/>
          <w:color w:val="000000"/>
          <w:sz w:val="23"/>
          <w:szCs w:val="23"/>
          <w:lang w:eastAsia="en-AU"/>
        </w:rPr>
        <w:t>ba</w:t>
      </w:r>
      <w:proofErr w:type="spellEnd"/>
      <w:r w:rsidRPr="008A3B7C">
        <w:rPr>
          <w:rFonts w:eastAsia="Times New Roman"/>
          <w:color w:val="000000"/>
          <w:sz w:val="23"/>
          <w:szCs w:val="23"/>
          <w:lang w:eastAsia="en-AU"/>
        </w:rPr>
        <w:t>)—delete "or anti-corrosive"</w:t>
      </w:r>
    </w:p>
    <w:p w14:paraId="1086FB99" w14:textId="77777777" w:rsidR="005D4CA0" w:rsidRDefault="005D4CA0" w:rsidP="008D6211">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12273890" w14:textId="5E161741" w:rsidR="008A3B7C" w:rsidRPr="008A3B7C" w:rsidRDefault="008A3B7C" w:rsidP="008D621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A3B7C">
        <w:rPr>
          <w:rFonts w:eastAsia="Times New Roman"/>
          <w:b/>
          <w:bCs/>
          <w:color w:val="000000"/>
          <w:sz w:val="20"/>
          <w:szCs w:val="20"/>
          <w:lang w:eastAsia="en-AU"/>
        </w:rPr>
        <w:lastRenderedPageBreak/>
        <w:t>Editorial note—</w:t>
      </w:r>
    </w:p>
    <w:p w14:paraId="05B1AC4E" w14:textId="77777777" w:rsidR="008A3B7C" w:rsidRPr="008A3B7C" w:rsidRDefault="008A3B7C" w:rsidP="008D6211">
      <w:pPr>
        <w:keepLines/>
        <w:autoSpaceDE w:val="0"/>
        <w:autoSpaceDN w:val="0"/>
        <w:adjustRightInd w:val="0"/>
        <w:spacing w:before="120" w:after="0" w:line="240" w:lineRule="auto"/>
        <w:ind w:left="794"/>
        <w:jc w:val="left"/>
        <w:rPr>
          <w:rFonts w:eastAsia="Times New Roman"/>
          <w:color w:val="000000"/>
          <w:sz w:val="20"/>
          <w:szCs w:val="20"/>
          <w:lang w:eastAsia="en-AU"/>
        </w:rPr>
      </w:pPr>
      <w:r w:rsidRPr="008A3B7C">
        <w:rPr>
          <w:rFonts w:eastAsia="Times New Roman"/>
          <w:color w:val="000000"/>
          <w:sz w:val="20"/>
          <w:szCs w:val="20"/>
          <w:lang w:eastAsia="en-AU"/>
        </w:rPr>
        <w:t xml:space="preserve">As required by section 10AA(2) of the </w:t>
      </w:r>
      <w:hyperlink r:id="rId18" w:history="1">
        <w:r w:rsidRPr="008A3B7C">
          <w:rPr>
            <w:rFonts w:eastAsia="Times New Roman"/>
            <w:i/>
            <w:iCs/>
            <w:color w:val="000000"/>
            <w:sz w:val="20"/>
            <w:szCs w:val="20"/>
            <w:lang w:eastAsia="en-AU"/>
          </w:rPr>
          <w:t>Legislative Instruments Act 1978</w:t>
        </w:r>
      </w:hyperlink>
      <w:r w:rsidRPr="008A3B7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C2BE476" w14:textId="77777777" w:rsidR="008A3B7C" w:rsidRPr="008A3B7C" w:rsidRDefault="008A3B7C" w:rsidP="008D621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A3B7C">
        <w:rPr>
          <w:rFonts w:eastAsia="Times New Roman"/>
          <w:b/>
          <w:bCs/>
          <w:color w:val="000000"/>
          <w:sz w:val="26"/>
          <w:szCs w:val="26"/>
          <w:lang w:eastAsia="en-AU"/>
        </w:rPr>
        <w:t>Made by the Governor's Deputy</w:t>
      </w:r>
    </w:p>
    <w:p w14:paraId="0AE83838" w14:textId="77777777" w:rsidR="008A3B7C" w:rsidRPr="008A3B7C" w:rsidRDefault="008A3B7C" w:rsidP="008D6211">
      <w:pPr>
        <w:keepNext/>
        <w:keepLines/>
        <w:autoSpaceDE w:val="0"/>
        <w:autoSpaceDN w:val="0"/>
        <w:adjustRightInd w:val="0"/>
        <w:spacing w:before="120" w:after="0" w:line="240" w:lineRule="auto"/>
        <w:jc w:val="left"/>
        <w:rPr>
          <w:rFonts w:eastAsia="Times New Roman"/>
          <w:color w:val="000000"/>
          <w:sz w:val="23"/>
          <w:szCs w:val="23"/>
          <w:lang w:eastAsia="en-AU"/>
        </w:rPr>
      </w:pPr>
      <w:r w:rsidRPr="008A3B7C">
        <w:rPr>
          <w:rFonts w:eastAsia="Times New Roman"/>
          <w:color w:val="000000"/>
          <w:sz w:val="23"/>
          <w:szCs w:val="23"/>
          <w:lang w:eastAsia="en-AU"/>
        </w:rPr>
        <w:t>after consultation by the Minister with the Controlled Substances Advisory Council and with the advice and consent of the Executive Council</w:t>
      </w:r>
    </w:p>
    <w:p w14:paraId="09C17C69" w14:textId="77777777" w:rsidR="008A3B7C" w:rsidRPr="008A3B7C" w:rsidRDefault="008A3B7C" w:rsidP="008D6211">
      <w:pPr>
        <w:keepNext/>
        <w:keepLines/>
        <w:autoSpaceDE w:val="0"/>
        <w:autoSpaceDN w:val="0"/>
        <w:adjustRightInd w:val="0"/>
        <w:spacing w:after="0" w:line="240" w:lineRule="auto"/>
        <w:jc w:val="left"/>
        <w:rPr>
          <w:rFonts w:eastAsia="Times New Roman"/>
          <w:color w:val="000000"/>
          <w:sz w:val="23"/>
          <w:szCs w:val="23"/>
          <w:lang w:eastAsia="en-AU"/>
        </w:rPr>
      </w:pPr>
      <w:r w:rsidRPr="008A3B7C">
        <w:rPr>
          <w:rFonts w:eastAsia="Times New Roman"/>
          <w:color w:val="000000"/>
          <w:sz w:val="23"/>
          <w:szCs w:val="23"/>
          <w:lang w:eastAsia="en-AU"/>
        </w:rPr>
        <w:t>on 18 July 2024</w:t>
      </w:r>
    </w:p>
    <w:p w14:paraId="5ECE873C" w14:textId="77777777" w:rsidR="008A3B7C" w:rsidRPr="008A3B7C" w:rsidRDefault="008A3B7C" w:rsidP="008D6211">
      <w:pPr>
        <w:keepNext/>
        <w:keepLines/>
        <w:autoSpaceDE w:val="0"/>
        <w:autoSpaceDN w:val="0"/>
        <w:adjustRightInd w:val="0"/>
        <w:spacing w:before="120" w:after="0" w:line="240" w:lineRule="auto"/>
        <w:jc w:val="left"/>
        <w:rPr>
          <w:rFonts w:eastAsia="Times New Roman"/>
          <w:color w:val="000000"/>
          <w:sz w:val="23"/>
          <w:szCs w:val="23"/>
          <w:lang w:eastAsia="en-AU"/>
        </w:rPr>
      </w:pPr>
      <w:r w:rsidRPr="008A3B7C">
        <w:rPr>
          <w:rFonts w:eastAsia="Times New Roman"/>
          <w:color w:val="000000"/>
          <w:sz w:val="23"/>
          <w:szCs w:val="23"/>
          <w:lang w:eastAsia="en-AU"/>
        </w:rPr>
        <w:t>No 69 of 2024</w:t>
      </w:r>
    </w:p>
    <w:p w14:paraId="245FC3A1" w14:textId="77777777" w:rsidR="0016463B" w:rsidRDefault="0016463B" w:rsidP="005335F1">
      <w:pPr>
        <w:pStyle w:val="GG-body"/>
      </w:pPr>
    </w:p>
    <w:p w14:paraId="67C2FEEA" w14:textId="7E041D71" w:rsidR="008A3B7C" w:rsidRDefault="008A3B7C">
      <w:pPr>
        <w:spacing w:after="0" w:line="240" w:lineRule="auto"/>
        <w:jc w:val="left"/>
        <w:rPr>
          <w:rFonts w:eastAsia="Times New Roman"/>
          <w:szCs w:val="17"/>
        </w:rPr>
      </w:pPr>
      <w:r>
        <w:br w:type="page"/>
      </w:r>
    </w:p>
    <w:p w14:paraId="4FC09A63" w14:textId="77777777" w:rsidR="0085209B" w:rsidRDefault="0085209B" w:rsidP="0085209B">
      <w:pPr>
        <w:pStyle w:val="RegSpace"/>
        <w:rPr>
          <w:lang w:eastAsia="en-AU"/>
        </w:rPr>
      </w:pPr>
    </w:p>
    <w:p w14:paraId="56DFD4E5" w14:textId="1A371F83" w:rsidR="0085209B" w:rsidRPr="0085209B" w:rsidRDefault="0085209B" w:rsidP="008D6211">
      <w:pPr>
        <w:keepLines/>
        <w:autoSpaceDE w:val="0"/>
        <w:autoSpaceDN w:val="0"/>
        <w:adjustRightInd w:val="0"/>
        <w:spacing w:before="240" w:after="0" w:line="240" w:lineRule="auto"/>
        <w:jc w:val="left"/>
        <w:rPr>
          <w:rFonts w:eastAsia="Times New Roman"/>
          <w:color w:val="000000"/>
          <w:sz w:val="28"/>
          <w:szCs w:val="28"/>
          <w:lang w:eastAsia="en-AU"/>
        </w:rPr>
      </w:pPr>
      <w:r w:rsidRPr="0085209B">
        <w:rPr>
          <w:rFonts w:eastAsia="Times New Roman"/>
          <w:color w:val="000000"/>
          <w:sz w:val="28"/>
          <w:szCs w:val="28"/>
          <w:lang w:eastAsia="en-AU"/>
        </w:rPr>
        <w:t>South Australia</w:t>
      </w:r>
    </w:p>
    <w:p w14:paraId="63F7371F" w14:textId="77777777" w:rsidR="0085209B" w:rsidRPr="0085209B" w:rsidRDefault="0085209B" w:rsidP="000260EB">
      <w:pPr>
        <w:pStyle w:val="Heading3"/>
      </w:pPr>
      <w:bookmarkStart w:id="28" w:name="_Toc172127026"/>
      <w:r w:rsidRPr="0085209B">
        <w:t>Controlled Substances (Pesticides) (Licensing Authority) Amendment Regulations 2024</w:t>
      </w:r>
      <w:bookmarkEnd w:id="28"/>
    </w:p>
    <w:p w14:paraId="1E0A899D" w14:textId="77777777" w:rsidR="0085209B" w:rsidRPr="0085209B" w:rsidRDefault="0085209B" w:rsidP="008D6211">
      <w:pPr>
        <w:keepLines/>
        <w:autoSpaceDE w:val="0"/>
        <w:autoSpaceDN w:val="0"/>
        <w:adjustRightInd w:val="0"/>
        <w:spacing w:before="80" w:after="240" w:line="240" w:lineRule="auto"/>
        <w:jc w:val="left"/>
        <w:rPr>
          <w:rFonts w:eastAsia="Times New Roman"/>
          <w:color w:val="000000"/>
          <w:sz w:val="24"/>
          <w:szCs w:val="24"/>
          <w:lang w:eastAsia="en-AU"/>
        </w:rPr>
      </w:pPr>
      <w:r w:rsidRPr="0085209B">
        <w:rPr>
          <w:rFonts w:eastAsia="Times New Roman"/>
          <w:color w:val="000000"/>
          <w:sz w:val="24"/>
          <w:szCs w:val="24"/>
          <w:lang w:eastAsia="en-AU"/>
        </w:rPr>
        <w:t xml:space="preserve">under the </w:t>
      </w:r>
      <w:r w:rsidRPr="0085209B">
        <w:rPr>
          <w:rFonts w:eastAsia="Times New Roman"/>
          <w:i/>
          <w:iCs/>
          <w:color w:val="000000"/>
          <w:sz w:val="24"/>
          <w:szCs w:val="24"/>
          <w:lang w:eastAsia="en-AU"/>
        </w:rPr>
        <w:t>Controlled Substances Act 1984</w:t>
      </w:r>
    </w:p>
    <w:p w14:paraId="154E0E5A" w14:textId="77777777" w:rsidR="0085209B" w:rsidRPr="0085209B" w:rsidRDefault="0085209B" w:rsidP="008D621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E893CA7" w14:textId="77777777" w:rsidR="0085209B" w:rsidRPr="0085209B" w:rsidRDefault="0085209B" w:rsidP="008D6211">
      <w:pPr>
        <w:keepLines/>
        <w:autoSpaceDE w:val="0"/>
        <w:autoSpaceDN w:val="0"/>
        <w:adjustRightInd w:val="0"/>
        <w:spacing w:before="120" w:after="0" w:line="240" w:lineRule="auto"/>
        <w:jc w:val="left"/>
        <w:rPr>
          <w:rFonts w:eastAsia="Times New Roman"/>
          <w:b/>
          <w:bCs/>
          <w:color w:val="000000"/>
          <w:sz w:val="32"/>
          <w:szCs w:val="32"/>
          <w:lang w:eastAsia="en-AU"/>
        </w:rPr>
      </w:pPr>
      <w:r w:rsidRPr="0085209B">
        <w:rPr>
          <w:rFonts w:eastAsia="Times New Roman"/>
          <w:b/>
          <w:bCs/>
          <w:color w:val="000000"/>
          <w:sz w:val="32"/>
          <w:szCs w:val="32"/>
          <w:lang w:eastAsia="en-AU"/>
        </w:rPr>
        <w:t>Contents</w:t>
      </w:r>
    </w:p>
    <w:p w14:paraId="21E8C815" w14:textId="77777777" w:rsidR="0085209B" w:rsidRPr="0085209B" w:rsidRDefault="000260EB" w:rsidP="008D621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85209B" w:rsidRPr="0085209B">
          <w:rPr>
            <w:rFonts w:eastAsia="Times New Roman"/>
            <w:color w:val="000000"/>
            <w:sz w:val="28"/>
            <w:szCs w:val="28"/>
            <w:lang w:eastAsia="en-AU"/>
          </w:rPr>
          <w:t>Part 1—Preliminary</w:t>
        </w:r>
      </w:hyperlink>
    </w:p>
    <w:p w14:paraId="7A509961"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85209B" w:rsidRPr="0085209B">
          <w:rPr>
            <w:rFonts w:eastAsia="Times New Roman"/>
            <w:color w:val="000000"/>
            <w:sz w:val="22"/>
            <w:lang w:eastAsia="en-AU"/>
          </w:rPr>
          <w:t>1</w:t>
        </w:r>
        <w:r w:rsidR="0085209B" w:rsidRPr="0085209B">
          <w:rPr>
            <w:rFonts w:eastAsia="Times New Roman"/>
            <w:color w:val="000000"/>
            <w:sz w:val="22"/>
            <w:lang w:eastAsia="en-AU"/>
          </w:rPr>
          <w:tab/>
          <w:t>Short title</w:t>
        </w:r>
      </w:hyperlink>
    </w:p>
    <w:p w14:paraId="01191095"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85209B" w:rsidRPr="0085209B">
          <w:rPr>
            <w:rFonts w:eastAsia="Times New Roman"/>
            <w:color w:val="000000"/>
            <w:sz w:val="22"/>
            <w:lang w:eastAsia="en-AU"/>
          </w:rPr>
          <w:t>2</w:t>
        </w:r>
        <w:r w:rsidR="0085209B" w:rsidRPr="0085209B">
          <w:rPr>
            <w:rFonts w:eastAsia="Times New Roman"/>
            <w:color w:val="000000"/>
            <w:sz w:val="22"/>
            <w:lang w:eastAsia="en-AU"/>
          </w:rPr>
          <w:tab/>
          <w:t>Commencement</w:t>
        </w:r>
      </w:hyperlink>
    </w:p>
    <w:p w14:paraId="399DDECC" w14:textId="77777777" w:rsidR="0085209B" w:rsidRPr="0085209B" w:rsidRDefault="000260EB" w:rsidP="008D621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85209B" w:rsidRPr="0085209B">
          <w:rPr>
            <w:rFonts w:eastAsia="Times New Roman"/>
            <w:color w:val="000000"/>
            <w:sz w:val="28"/>
            <w:szCs w:val="28"/>
            <w:lang w:eastAsia="en-AU"/>
          </w:rPr>
          <w:t xml:space="preserve">Part 2—Amendment of </w:t>
        </w:r>
        <w:r w:rsidR="0085209B" w:rsidRPr="0085209B">
          <w:rPr>
            <w:rFonts w:eastAsia="Times New Roman"/>
            <w:i/>
            <w:iCs/>
            <w:color w:val="000000"/>
            <w:sz w:val="28"/>
            <w:szCs w:val="28"/>
            <w:lang w:eastAsia="en-AU"/>
          </w:rPr>
          <w:t>Controlled Substances (Pesticides) Regulations 2017</w:t>
        </w:r>
      </w:hyperlink>
    </w:p>
    <w:p w14:paraId="78791A90"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85209B" w:rsidRPr="0085209B">
          <w:rPr>
            <w:rFonts w:eastAsia="Times New Roman"/>
            <w:color w:val="000000"/>
            <w:sz w:val="22"/>
            <w:lang w:eastAsia="en-AU"/>
          </w:rPr>
          <w:t>3</w:t>
        </w:r>
        <w:r w:rsidR="0085209B" w:rsidRPr="0085209B">
          <w:rPr>
            <w:rFonts w:eastAsia="Times New Roman"/>
            <w:color w:val="000000"/>
            <w:sz w:val="22"/>
            <w:lang w:eastAsia="en-AU"/>
          </w:rPr>
          <w:tab/>
          <w:t>Amendment of regulation 3—Interpretation</w:t>
        </w:r>
      </w:hyperlink>
    </w:p>
    <w:p w14:paraId="58FD058A"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85209B" w:rsidRPr="0085209B">
          <w:rPr>
            <w:rFonts w:eastAsia="Times New Roman"/>
            <w:color w:val="000000"/>
            <w:sz w:val="22"/>
            <w:lang w:eastAsia="en-AU"/>
          </w:rPr>
          <w:t>4</w:t>
        </w:r>
        <w:r w:rsidR="0085209B" w:rsidRPr="0085209B">
          <w:rPr>
            <w:rFonts w:eastAsia="Times New Roman"/>
            <w:color w:val="000000"/>
            <w:sz w:val="22"/>
            <w:lang w:eastAsia="en-AU"/>
          </w:rPr>
          <w:tab/>
          <w:t>Amendment of regulation 4—Meaning of supervision</w:t>
        </w:r>
      </w:hyperlink>
    </w:p>
    <w:p w14:paraId="7DCA6974"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85209B" w:rsidRPr="0085209B">
          <w:rPr>
            <w:rFonts w:eastAsia="Times New Roman"/>
            <w:color w:val="000000"/>
            <w:sz w:val="22"/>
            <w:lang w:eastAsia="en-AU"/>
          </w:rPr>
          <w:t>5</w:t>
        </w:r>
        <w:r w:rsidR="0085209B" w:rsidRPr="0085209B">
          <w:rPr>
            <w:rFonts w:eastAsia="Times New Roman"/>
            <w:color w:val="000000"/>
            <w:sz w:val="22"/>
            <w:lang w:eastAsia="en-AU"/>
          </w:rPr>
          <w:tab/>
          <w:t>Amendment of regulation 8—Pest controller's licence</w:t>
        </w:r>
      </w:hyperlink>
    </w:p>
    <w:p w14:paraId="593C7DAD"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85209B" w:rsidRPr="0085209B">
          <w:rPr>
            <w:rFonts w:eastAsia="Times New Roman"/>
            <w:color w:val="000000"/>
            <w:sz w:val="22"/>
            <w:lang w:eastAsia="en-AU"/>
          </w:rPr>
          <w:t>6</w:t>
        </w:r>
        <w:r w:rsidR="0085209B" w:rsidRPr="0085209B">
          <w:rPr>
            <w:rFonts w:eastAsia="Times New Roman"/>
            <w:color w:val="000000"/>
            <w:sz w:val="22"/>
            <w:lang w:eastAsia="en-AU"/>
          </w:rPr>
          <w:tab/>
          <w:t>Amendment of regulation 9—Pest management technician's licence</w:t>
        </w:r>
      </w:hyperlink>
    </w:p>
    <w:p w14:paraId="00AE3D7A"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85209B" w:rsidRPr="0085209B">
          <w:rPr>
            <w:rFonts w:eastAsia="Times New Roman"/>
            <w:color w:val="000000"/>
            <w:sz w:val="22"/>
            <w:lang w:eastAsia="en-AU"/>
          </w:rPr>
          <w:t>7</w:t>
        </w:r>
        <w:r w:rsidR="0085209B" w:rsidRPr="0085209B">
          <w:rPr>
            <w:rFonts w:eastAsia="Times New Roman"/>
            <w:color w:val="000000"/>
            <w:sz w:val="22"/>
            <w:lang w:eastAsia="en-AU"/>
          </w:rPr>
          <w:tab/>
          <w:t>Amendment of regulation 10—Conditions of licence</w:t>
        </w:r>
      </w:hyperlink>
    </w:p>
    <w:p w14:paraId="37792CD0"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85209B" w:rsidRPr="0085209B">
          <w:rPr>
            <w:rFonts w:eastAsia="Times New Roman"/>
            <w:color w:val="000000"/>
            <w:sz w:val="22"/>
            <w:lang w:eastAsia="en-AU"/>
          </w:rPr>
          <w:t>8</w:t>
        </w:r>
        <w:r w:rsidR="0085209B" w:rsidRPr="0085209B">
          <w:rPr>
            <w:rFonts w:eastAsia="Times New Roman"/>
            <w:color w:val="000000"/>
            <w:sz w:val="22"/>
            <w:lang w:eastAsia="en-AU"/>
          </w:rPr>
          <w:tab/>
          <w:t>Amendment of regulation 11—Term and renewal of licence</w:t>
        </w:r>
      </w:hyperlink>
    </w:p>
    <w:p w14:paraId="3EB909F2"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85209B" w:rsidRPr="0085209B">
          <w:rPr>
            <w:rFonts w:eastAsia="Times New Roman"/>
            <w:color w:val="000000"/>
            <w:sz w:val="22"/>
            <w:lang w:eastAsia="en-AU"/>
          </w:rPr>
          <w:t>9</w:t>
        </w:r>
        <w:r w:rsidR="0085209B" w:rsidRPr="0085209B">
          <w:rPr>
            <w:rFonts w:eastAsia="Times New Roman"/>
            <w:color w:val="000000"/>
            <w:sz w:val="22"/>
            <w:lang w:eastAsia="en-AU"/>
          </w:rPr>
          <w:tab/>
          <w:t>Amendment of regulation 12—Exemptions</w:t>
        </w:r>
      </w:hyperlink>
    </w:p>
    <w:p w14:paraId="5BBF5ACF"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85209B" w:rsidRPr="0085209B">
          <w:rPr>
            <w:rFonts w:eastAsia="Times New Roman"/>
            <w:color w:val="000000"/>
            <w:sz w:val="22"/>
            <w:lang w:eastAsia="en-AU"/>
          </w:rPr>
          <w:t>10</w:t>
        </w:r>
        <w:r w:rsidR="0085209B" w:rsidRPr="0085209B">
          <w:rPr>
            <w:rFonts w:eastAsia="Times New Roman"/>
            <w:color w:val="000000"/>
            <w:sz w:val="22"/>
            <w:lang w:eastAsia="en-AU"/>
          </w:rPr>
          <w:tab/>
          <w:t>Amendment of regulation 13—Variation of licence</w:t>
        </w:r>
      </w:hyperlink>
    </w:p>
    <w:p w14:paraId="570BA57E"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85209B" w:rsidRPr="0085209B">
          <w:rPr>
            <w:rFonts w:eastAsia="Times New Roman"/>
            <w:color w:val="000000"/>
            <w:sz w:val="22"/>
            <w:lang w:eastAsia="en-AU"/>
          </w:rPr>
          <w:t>11</w:t>
        </w:r>
        <w:r w:rsidR="0085209B" w:rsidRPr="0085209B">
          <w:rPr>
            <w:rFonts w:eastAsia="Times New Roman"/>
            <w:color w:val="000000"/>
            <w:sz w:val="22"/>
            <w:lang w:eastAsia="en-AU"/>
          </w:rPr>
          <w:tab/>
          <w:t>Amendment of regulation 14—Suspension or cancellation of licence</w:t>
        </w:r>
      </w:hyperlink>
    </w:p>
    <w:p w14:paraId="74D8BAFF"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85209B" w:rsidRPr="0085209B">
          <w:rPr>
            <w:rFonts w:eastAsia="Times New Roman"/>
            <w:color w:val="000000"/>
            <w:sz w:val="22"/>
            <w:lang w:eastAsia="en-AU"/>
          </w:rPr>
          <w:t>12</w:t>
        </w:r>
        <w:r w:rsidR="0085209B" w:rsidRPr="0085209B">
          <w:rPr>
            <w:rFonts w:eastAsia="Times New Roman"/>
            <w:color w:val="000000"/>
            <w:sz w:val="22"/>
            <w:lang w:eastAsia="en-AU"/>
          </w:rPr>
          <w:tab/>
          <w:t>Amendment of regulation 15—Right of review</w:t>
        </w:r>
      </w:hyperlink>
    </w:p>
    <w:p w14:paraId="398ABBE1"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85209B" w:rsidRPr="0085209B">
          <w:rPr>
            <w:rFonts w:eastAsia="Times New Roman"/>
            <w:color w:val="000000"/>
            <w:sz w:val="22"/>
            <w:lang w:eastAsia="en-AU"/>
          </w:rPr>
          <w:t>13</w:t>
        </w:r>
        <w:r w:rsidR="0085209B" w:rsidRPr="0085209B">
          <w:rPr>
            <w:rFonts w:eastAsia="Times New Roman"/>
            <w:color w:val="000000"/>
            <w:sz w:val="22"/>
            <w:lang w:eastAsia="en-AU"/>
          </w:rPr>
          <w:tab/>
          <w:t>Amendment of regulation 16—Storage of pesticides</w:t>
        </w:r>
      </w:hyperlink>
    </w:p>
    <w:p w14:paraId="1A56684E"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85209B" w:rsidRPr="0085209B">
          <w:rPr>
            <w:rFonts w:eastAsia="Times New Roman"/>
            <w:color w:val="000000"/>
            <w:sz w:val="22"/>
            <w:lang w:eastAsia="en-AU"/>
          </w:rPr>
          <w:t>14</w:t>
        </w:r>
        <w:r w:rsidR="0085209B" w:rsidRPr="0085209B">
          <w:rPr>
            <w:rFonts w:eastAsia="Times New Roman"/>
            <w:color w:val="000000"/>
            <w:sz w:val="22"/>
            <w:lang w:eastAsia="en-AU"/>
          </w:rPr>
          <w:tab/>
          <w:t>Amendment of regulation 17—Transport of pesticides</w:t>
        </w:r>
      </w:hyperlink>
    </w:p>
    <w:p w14:paraId="7FEC2956"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85209B" w:rsidRPr="0085209B">
          <w:rPr>
            <w:rFonts w:eastAsia="Times New Roman"/>
            <w:color w:val="000000"/>
            <w:sz w:val="22"/>
            <w:lang w:eastAsia="en-AU"/>
          </w:rPr>
          <w:t>15</w:t>
        </w:r>
        <w:r w:rsidR="0085209B" w:rsidRPr="0085209B">
          <w:rPr>
            <w:rFonts w:eastAsia="Times New Roman"/>
            <w:color w:val="000000"/>
            <w:sz w:val="22"/>
            <w:lang w:eastAsia="en-AU"/>
          </w:rPr>
          <w:tab/>
          <w:t>Amendment of regulation 20—Reporting of certain spillages of pesticide</w:t>
        </w:r>
      </w:hyperlink>
    </w:p>
    <w:p w14:paraId="21FAC081"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85209B" w:rsidRPr="0085209B">
          <w:rPr>
            <w:rFonts w:eastAsia="Times New Roman"/>
            <w:color w:val="000000"/>
            <w:sz w:val="22"/>
            <w:lang w:eastAsia="en-AU"/>
          </w:rPr>
          <w:t>16</w:t>
        </w:r>
        <w:r w:rsidR="0085209B" w:rsidRPr="0085209B">
          <w:rPr>
            <w:rFonts w:eastAsia="Times New Roman"/>
            <w:color w:val="000000"/>
            <w:sz w:val="22"/>
            <w:lang w:eastAsia="en-AU"/>
          </w:rPr>
          <w:tab/>
          <w:t>Amendment of regulation 21—Records to be kept by pest controllers</w:t>
        </w:r>
      </w:hyperlink>
    </w:p>
    <w:p w14:paraId="2BB7DCDF"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85209B" w:rsidRPr="0085209B">
          <w:rPr>
            <w:rFonts w:eastAsia="Times New Roman"/>
            <w:color w:val="000000"/>
            <w:sz w:val="22"/>
            <w:lang w:eastAsia="en-AU"/>
          </w:rPr>
          <w:t>17</w:t>
        </w:r>
        <w:r w:rsidR="0085209B" w:rsidRPr="0085209B">
          <w:rPr>
            <w:rFonts w:eastAsia="Times New Roman"/>
            <w:color w:val="000000"/>
            <w:sz w:val="22"/>
            <w:lang w:eastAsia="en-AU"/>
          </w:rPr>
          <w:tab/>
          <w:t>Amendment of regulation 22—Duty of holder of pest controller's licence to notify change of business name or address</w:t>
        </w:r>
      </w:hyperlink>
    </w:p>
    <w:p w14:paraId="47A11FD8"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85209B" w:rsidRPr="0085209B">
          <w:rPr>
            <w:rFonts w:eastAsia="Times New Roman"/>
            <w:color w:val="000000"/>
            <w:sz w:val="22"/>
            <w:lang w:eastAsia="en-AU"/>
          </w:rPr>
          <w:t>18</w:t>
        </w:r>
        <w:r w:rsidR="0085209B" w:rsidRPr="0085209B">
          <w:rPr>
            <w:rFonts w:eastAsia="Times New Roman"/>
            <w:color w:val="000000"/>
            <w:sz w:val="22"/>
            <w:lang w:eastAsia="en-AU"/>
          </w:rPr>
          <w:tab/>
          <w:t>Amendment of regulation 23—Duty of holder of limited pest management technician's licence to notify change or cessation of employment</w:t>
        </w:r>
      </w:hyperlink>
    </w:p>
    <w:p w14:paraId="0B4F6A3A"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85209B" w:rsidRPr="0085209B">
          <w:rPr>
            <w:rFonts w:eastAsia="Times New Roman"/>
            <w:color w:val="000000"/>
            <w:sz w:val="22"/>
            <w:lang w:eastAsia="en-AU"/>
          </w:rPr>
          <w:t>19</w:t>
        </w:r>
        <w:r w:rsidR="0085209B" w:rsidRPr="0085209B">
          <w:rPr>
            <w:rFonts w:eastAsia="Times New Roman"/>
            <w:color w:val="000000"/>
            <w:sz w:val="22"/>
            <w:lang w:eastAsia="en-AU"/>
          </w:rPr>
          <w:tab/>
          <w:t>Amendment of regulation 24—Applications</w:t>
        </w:r>
      </w:hyperlink>
    </w:p>
    <w:p w14:paraId="00AAF4DD" w14:textId="77777777" w:rsidR="0085209B" w:rsidRPr="0085209B" w:rsidRDefault="000260EB" w:rsidP="008D6211">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2" w:history="1">
        <w:r w:rsidR="0085209B" w:rsidRPr="0085209B">
          <w:rPr>
            <w:rFonts w:eastAsia="Times New Roman"/>
            <w:color w:val="000000"/>
            <w:sz w:val="28"/>
            <w:szCs w:val="28"/>
            <w:lang w:eastAsia="en-AU"/>
          </w:rPr>
          <w:t>Schedule 1—Transitional and savings provisions</w:t>
        </w:r>
      </w:hyperlink>
    </w:p>
    <w:p w14:paraId="398061D5" w14:textId="77777777" w:rsidR="0085209B" w:rsidRPr="0085209B" w:rsidRDefault="000260EB" w:rsidP="008D62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0085209B" w:rsidRPr="0085209B">
          <w:rPr>
            <w:rFonts w:eastAsia="Times New Roman"/>
            <w:color w:val="000000"/>
            <w:sz w:val="22"/>
            <w:lang w:eastAsia="en-AU"/>
          </w:rPr>
          <w:t>1</w:t>
        </w:r>
        <w:r w:rsidR="0085209B" w:rsidRPr="0085209B">
          <w:rPr>
            <w:rFonts w:eastAsia="Times New Roman"/>
            <w:color w:val="000000"/>
            <w:sz w:val="22"/>
            <w:lang w:eastAsia="en-AU"/>
          </w:rPr>
          <w:tab/>
          <w:t>Transitional and savings provisions</w:t>
        </w:r>
      </w:hyperlink>
    </w:p>
    <w:p w14:paraId="0D35EDEB" w14:textId="77777777" w:rsidR="0085209B" w:rsidRPr="0085209B" w:rsidRDefault="0085209B" w:rsidP="008D621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8F4FE86" w14:textId="77777777" w:rsidR="0085209B" w:rsidRPr="0085209B" w:rsidRDefault="0085209B" w:rsidP="008D621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5209B">
        <w:rPr>
          <w:rFonts w:eastAsia="Times New Roman"/>
          <w:b/>
          <w:bCs/>
          <w:color w:val="000000"/>
          <w:sz w:val="32"/>
          <w:szCs w:val="32"/>
          <w:lang w:eastAsia="en-AU"/>
        </w:rPr>
        <w:t>Part 1—Preliminary</w:t>
      </w:r>
    </w:p>
    <w:p w14:paraId="19D556B0"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209B">
        <w:rPr>
          <w:rFonts w:eastAsia="Times New Roman"/>
          <w:b/>
          <w:bCs/>
          <w:color w:val="000000"/>
          <w:sz w:val="26"/>
          <w:szCs w:val="26"/>
          <w:lang w:eastAsia="en-AU"/>
        </w:rPr>
        <w:t>1—Short title</w:t>
      </w:r>
    </w:p>
    <w:p w14:paraId="286B6904" w14:textId="77777777" w:rsidR="0085209B" w:rsidRPr="0085209B" w:rsidRDefault="0085209B" w:rsidP="008D6211">
      <w:pPr>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 xml:space="preserve">These regulations may be cited as the </w:t>
      </w:r>
      <w:r w:rsidRPr="0085209B">
        <w:rPr>
          <w:rFonts w:eastAsia="Times New Roman"/>
          <w:i/>
          <w:iCs/>
          <w:color w:val="000000"/>
          <w:sz w:val="23"/>
          <w:szCs w:val="23"/>
          <w:lang w:eastAsia="en-AU"/>
        </w:rPr>
        <w:t>Controlled Substances (Pesticides) (Licensing Authority) Amendment Regulations 2024</w:t>
      </w:r>
      <w:r w:rsidRPr="0085209B">
        <w:rPr>
          <w:rFonts w:eastAsia="Times New Roman"/>
          <w:color w:val="000000"/>
          <w:sz w:val="23"/>
          <w:szCs w:val="23"/>
          <w:lang w:eastAsia="en-AU"/>
        </w:rPr>
        <w:t>.</w:t>
      </w:r>
    </w:p>
    <w:p w14:paraId="3BA89871"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209B">
        <w:rPr>
          <w:rFonts w:eastAsia="Times New Roman"/>
          <w:b/>
          <w:bCs/>
          <w:color w:val="000000"/>
          <w:sz w:val="26"/>
          <w:szCs w:val="26"/>
          <w:lang w:eastAsia="en-AU"/>
        </w:rPr>
        <w:t>2—Commencement</w:t>
      </w:r>
    </w:p>
    <w:p w14:paraId="6618D9AF" w14:textId="6263FB12" w:rsidR="00651967" w:rsidRDefault="0085209B" w:rsidP="008D6211">
      <w:pPr>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These regulations come into operation on the day on which they are made.</w:t>
      </w:r>
      <w:r w:rsidR="00651967">
        <w:rPr>
          <w:rFonts w:eastAsia="Times New Roman"/>
          <w:color w:val="000000"/>
          <w:sz w:val="23"/>
          <w:szCs w:val="23"/>
          <w:lang w:eastAsia="en-AU"/>
        </w:rPr>
        <w:br w:type="page"/>
      </w:r>
    </w:p>
    <w:p w14:paraId="1925528B" w14:textId="77777777" w:rsidR="0085209B" w:rsidRPr="0085209B" w:rsidRDefault="0085209B" w:rsidP="008D621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5209B">
        <w:rPr>
          <w:rFonts w:eastAsia="Times New Roman"/>
          <w:b/>
          <w:bCs/>
          <w:color w:val="000000"/>
          <w:sz w:val="32"/>
          <w:szCs w:val="32"/>
          <w:lang w:eastAsia="en-AU"/>
        </w:rPr>
        <w:lastRenderedPageBreak/>
        <w:t xml:space="preserve">Part 2—Amendment of </w:t>
      </w:r>
      <w:r w:rsidRPr="0085209B">
        <w:rPr>
          <w:rFonts w:eastAsia="Times New Roman"/>
          <w:b/>
          <w:bCs/>
          <w:i/>
          <w:iCs/>
          <w:color w:val="000000"/>
          <w:sz w:val="32"/>
          <w:szCs w:val="32"/>
          <w:lang w:eastAsia="en-AU"/>
        </w:rPr>
        <w:t>Controlled Substances (Pesticides) Regulations 2017</w:t>
      </w:r>
    </w:p>
    <w:p w14:paraId="47DC6D78"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209B">
        <w:rPr>
          <w:rFonts w:eastAsia="Times New Roman"/>
          <w:b/>
          <w:bCs/>
          <w:color w:val="000000"/>
          <w:sz w:val="26"/>
          <w:szCs w:val="26"/>
          <w:lang w:eastAsia="en-AU"/>
        </w:rPr>
        <w:t>3—Amendment of regulation 3—Interpretation</w:t>
      </w:r>
    </w:p>
    <w:p w14:paraId="6E607FAA" w14:textId="77777777" w:rsidR="0085209B" w:rsidRPr="0085209B" w:rsidRDefault="0085209B" w:rsidP="008D6211">
      <w:pPr>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 xml:space="preserve">Regulation 3(1), definition of </w:t>
      </w:r>
      <w:r w:rsidRPr="0085209B">
        <w:rPr>
          <w:rFonts w:eastAsia="Times New Roman"/>
          <w:b/>
          <w:bCs/>
          <w:i/>
          <w:iCs/>
          <w:color w:val="000000"/>
          <w:sz w:val="23"/>
          <w:szCs w:val="23"/>
          <w:lang w:eastAsia="en-AU"/>
        </w:rPr>
        <w:t>licensing authority</w:t>
      </w:r>
      <w:r w:rsidRPr="0085209B">
        <w:rPr>
          <w:rFonts w:eastAsia="Times New Roman"/>
          <w:color w:val="000000"/>
          <w:sz w:val="23"/>
          <w:szCs w:val="23"/>
          <w:lang w:eastAsia="en-AU"/>
        </w:rPr>
        <w:t xml:space="preserve">—delete the </w:t>
      </w:r>
      <w:proofErr w:type="gramStart"/>
      <w:r w:rsidRPr="0085209B">
        <w:rPr>
          <w:rFonts w:eastAsia="Times New Roman"/>
          <w:color w:val="000000"/>
          <w:sz w:val="23"/>
          <w:szCs w:val="23"/>
          <w:lang w:eastAsia="en-AU"/>
        </w:rPr>
        <w:t>definition</w:t>
      </w:r>
      <w:proofErr w:type="gramEnd"/>
    </w:p>
    <w:p w14:paraId="070E8C41"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209B">
        <w:rPr>
          <w:rFonts w:eastAsia="Times New Roman"/>
          <w:b/>
          <w:bCs/>
          <w:color w:val="000000"/>
          <w:sz w:val="26"/>
          <w:szCs w:val="26"/>
          <w:lang w:eastAsia="en-AU"/>
        </w:rPr>
        <w:t>4—Amendment of regulation 4—Meaning of supervision</w:t>
      </w:r>
    </w:p>
    <w:p w14:paraId="542757E1"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4(2)—delete "licensing authority" wherever occurring and substitute in each case:</w:t>
      </w:r>
    </w:p>
    <w:p w14:paraId="04632A69"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6B5E9F30"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209B">
        <w:rPr>
          <w:rFonts w:eastAsia="Times New Roman"/>
          <w:b/>
          <w:bCs/>
          <w:color w:val="000000"/>
          <w:sz w:val="26"/>
          <w:szCs w:val="26"/>
          <w:lang w:eastAsia="en-AU"/>
        </w:rPr>
        <w:t>5—Amendment of regulation 8—Pest controller's licence</w:t>
      </w:r>
    </w:p>
    <w:p w14:paraId="280DD240"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8(1)—delete "licensing authority" and substitute:</w:t>
      </w:r>
    </w:p>
    <w:p w14:paraId="3547A49D"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1882D9D4"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Elkera_Print_TOC8"/>
      <w:bookmarkStart w:id="30" w:name="Elkera_Print_BK8"/>
      <w:r w:rsidRPr="0085209B">
        <w:rPr>
          <w:rFonts w:eastAsia="Times New Roman"/>
          <w:b/>
          <w:bCs/>
          <w:color w:val="000000"/>
          <w:sz w:val="26"/>
          <w:szCs w:val="26"/>
          <w:lang w:eastAsia="en-AU"/>
        </w:rPr>
        <w:t>6—Amendment of regulation 9—Pest management technician's licence</w:t>
      </w:r>
      <w:bookmarkEnd w:id="29"/>
      <w:bookmarkEnd w:id="30"/>
    </w:p>
    <w:p w14:paraId="6EEB55BB"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9—delete "licensing authority" wherever occurring and substitute in each case:</w:t>
      </w:r>
    </w:p>
    <w:p w14:paraId="5544DE38"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4E0DEAC7"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9"/>
      <w:bookmarkStart w:id="32" w:name="Elkera_Print_BK9"/>
      <w:r w:rsidRPr="0085209B">
        <w:rPr>
          <w:rFonts w:eastAsia="Times New Roman"/>
          <w:b/>
          <w:bCs/>
          <w:color w:val="000000"/>
          <w:sz w:val="26"/>
          <w:szCs w:val="26"/>
          <w:lang w:eastAsia="en-AU"/>
        </w:rPr>
        <w:t>7—Amendment of regulation 10—Conditions of licence</w:t>
      </w:r>
      <w:bookmarkEnd w:id="31"/>
      <w:bookmarkEnd w:id="32"/>
    </w:p>
    <w:p w14:paraId="06F4A55F"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10(1)(b)—delete "licensing authority" and substitute:</w:t>
      </w:r>
    </w:p>
    <w:p w14:paraId="7278CF27"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1FAFFA5D"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209B">
        <w:rPr>
          <w:rFonts w:eastAsia="Times New Roman"/>
          <w:b/>
          <w:bCs/>
          <w:color w:val="000000"/>
          <w:sz w:val="26"/>
          <w:szCs w:val="26"/>
          <w:lang w:eastAsia="en-AU"/>
        </w:rPr>
        <w:t>8—Amendment of regulation 11—Term and renewal of licence</w:t>
      </w:r>
    </w:p>
    <w:p w14:paraId="3D248A8B"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11—delete "licensing authority" wherever occurring and substitute in each case:</w:t>
      </w:r>
    </w:p>
    <w:p w14:paraId="3DE3B849"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64218E6D"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 w:name="Elkera_Print_TOC11"/>
      <w:bookmarkStart w:id="34" w:name="Elkera_Print_BK11"/>
      <w:r w:rsidRPr="0085209B">
        <w:rPr>
          <w:rFonts w:eastAsia="Times New Roman"/>
          <w:b/>
          <w:bCs/>
          <w:color w:val="000000"/>
          <w:sz w:val="26"/>
          <w:szCs w:val="26"/>
          <w:lang w:eastAsia="en-AU"/>
        </w:rPr>
        <w:t>9—Amendment of regulation 12—Exemptions</w:t>
      </w:r>
      <w:bookmarkEnd w:id="33"/>
      <w:bookmarkEnd w:id="34"/>
    </w:p>
    <w:p w14:paraId="7661D77E"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12—delete "licensing authority" wherever occurring and substitute in each case:</w:t>
      </w:r>
    </w:p>
    <w:p w14:paraId="2294EC32"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4635F189"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 w:name="Elkera_Print_TOC12"/>
      <w:bookmarkStart w:id="36" w:name="Elkera_Print_BK12"/>
      <w:r w:rsidRPr="0085209B">
        <w:rPr>
          <w:rFonts w:eastAsia="Times New Roman"/>
          <w:b/>
          <w:bCs/>
          <w:color w:val="000000"/>
          <w:sz w:val="26"/>
          <w:szCs w:val="26"/>
          <w:lang w:eastAsia="en-AU"/>
        </w:rPr>
        <w:t>10—Amendment of regulation 13—Variation of licence</w:t>
      </w:r>
      <w:bookmarkEnd w:id="35"/>
      <w:bookmarkEnd w:id="36"/>
    </w:p>
    <w:p w14:paraId="1E7FF787"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13—delete "licensing authority" wherever occurring and substitute in each case:</w:t>
      </w:r>
    </w:p>
    <w:p w14:paraId="2E47B8F5"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108F4A5A"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Elkera_Print_TOC13"/>
      <w:bookmarkStart w:id="38" w:name="Elkera_Print_BK13"/>
      <w:r w:rsidRPr="0085209B">
        <w:rPr>
          <w:rFonts w:eastAsia="Times New Roman"/>
          <w:b/>
          <w:bCs/>
          <w:color w:val="000000"/>
          <w:sz w:val="26"/>
          <w:szCs w:val="26"/>
          <w:lang w:eastAsia="en-AU"/>
        </w:rPr>
        <w:t>11—Amendment of regulation 14—Suspension or cancellation of licence</w:t>
      </w:r>
      <w:bookmarkEnd w:id="37"/>
      <w:bookmarkEnd w:id="38"/>
    </w:p>
    <w:p w14:paraId="64240CC6"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14—delete "licensing authority" and substitute:</w:t>
      </w:r>
    </w:p>
    <w:p w14:paraId="560AFCF7"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7E97854A"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TOC14"/>
      <w:bookmarkStart w:id="40" w:name="Elkera_Print_BK14"/>
      <w:r w:rsidRPr="0085209B">
        <w:rPr>
          <w:rFonts w:eastAsia="Times New Roman"/>
          <w:b/>
          <w:bCs/>
          <w:color w:val="000000"/>
          <w:sz w:val="26"/>
          <w:szCs w:val="26"/>
          <w:lang w:eastAsia="en-AU"/>
        </w:rPr>
        <w:t>12—Amendment of regulation 15—Right of review</w:t>
      </w:r>
      <w:bookmarkEnd w:id="39"/>
      <w:bookmarkEnd w:id="40"/>
    </w:p>
    <w:p w14:paraId="15E167DD" w14:textId="77777777" w:rsidR="0085209B" w:rsidRPr="0085209B" w:rsidRDefault="0085209B" w:rsidP="008D62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tab/>
        <w:t>(1)</w:t>
      </w:r>
      <w:r w:rsidRPr="0085209B">
        <w:rPr>
          <w:rFonts w:eastAsia="Times New Roman"/>
          <w:color w:val="000000"/>
          <w:sz w:val="23"/>
          <w:szCs w:val="23"/>
          <w:lang w:eastAsia="en-AU"/>
        </w:rPr>
        <w:tab/>
        <w:t>Regulation 15—delete "licensing authority" wherever occurring and substitute in each case:</w:t>
      </w:r>
    </w:p>
    <w:p w14:paraId="035A460E"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393E467A" w14:textId="77777777" w:rsidR="0085209B" w:rsidRPr="0085209B" w:rsidRDefault="0085209B" w:rsidP="008D62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tab/>
        <w:t>(2)</w:t>
      </w:r>
      <w:r w:rsidRPr="0085209B">
        <w:rPr>
          <w:rFonts w:eastAsia="Times New Roman"/>
          <w:color w:val="000000"/>
          <w:sz w:val="23"/>
          <w:szCs w:val="23"/>
          <w:lang w:eastAsia="en-AU"/>
        </w:rPr>
        <w:tab/>
        <w:t>Regulation 15(3)—delete "licensing authority's" and substitute:</w:t>
      </w:r>
    </w:p>
    <w:p w14:paraId="702EE2BF" w14:textId="51BDA2CF" w:rsidR="00651967"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Minister's</w:t>
      </w:r>
      <w:r w:rsidR="00651967">
        <w:rPr>
          <w:rFonts w:eastAsia="Times New Roman"/>
          <w:color w:val="000000"/>
          <w:sz w:val="23"/>
          <w:szCs w:val="23"/>
          <w:lang w:eastAsia="en-AU"/>
        </w:rPr>
        <w:br w:type="page"/>
      </w:r>
    </w:p>
    <w:p w14:paraId="38189C8D"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 w:name="Elkera_Print_TOC15"/>
      <w:bookmarkStart w:id="42" w:name="Elkera_Print_BK15"/>
      <w:r w:rsidRPr="0085209B">
        <w:rPr>
          <w:rFonts w:eastAsia="Times New Roman"/>
          <w:b/>
          <w:bCs/>
          <w:color w:val="000000"/>
          <w:sz w:val="26"/>
          <w:szCs w:val="26"/>
          <w:lang w:eastAsia="en-AU"/>
        </w:rPr>
        <w:lastRenderedPageBreak/>
        <w:t>13—Amendment of regulation 16—Storage of pesticides</w:t>
      </w:r>
      <w:bookmarkEnd w:id="41"/>
      <w:bookmarkEnd w:id="42"/>
    </w:p>
    <w:p w14:paraId="233AB0A8"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 xml:space="preserve">Regulation 16(2), definition of </w:t>
      </w:r>
      <w:r w:rsidRPr="0085209B">
        <w:rPr>
          <w:rFonts w:eastAsia="Times New Roman"/>
          <w:b/>
          <w:bCs/>
          <w:i/>
          <w:iCs/>
          <w:color w:val="000000"/>
          <w:sz w:val="23"/>
          <w:szCs w:val="23"/>
          <w:lang w:eastAsia="en-AU"/>
        </w:rPr>
        <w:t>prescribed container</w:t>
      </w:r>
      <w:r w:rsidRPr="0085209B">
        <w:rPr>
          <w:rFonts w:eastAsia="Times New Roman"/>
          <w:color w:val="000000"/>
          <w:sz w:val="23"/>
          <w:szCs w:val="23"/>
          <w:lang w:eastAsia="en-AU"/>
        </w:rPr>
        <w:t>, (b)—delete "licensing authority" and substitute:</w:t>
      </w:r>
    </w:p>
    <w:p w14:paraId="1D97D1EF"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645D7A70"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 w:name="Elkera_Print_TOC16"/>
      <w:bookmarkStart w:id="44" w:name="Elkera_Print_BK16"/>
      <w:r w:rsidRPr="0085209B">
        <w:rPr>
          <w:rFonts w:eastAsia="Times New Roman"/>
          <w:b/>
          <w:bCs/>
          <w:color w:val="000000"/>
          <w:sz w:val="26"/>
          <w:szCs w:val="26"/>
          <w:lang w:eastAsia="en-AU"/>
        </w:rPr>
        <w:t>14—Amendment of regulation 17—Transport of pesticides</w:t>
      </w:r>
      <w:bookmarkEnd w:id="43"/>
      <w:bookmarkEnd w:id="44"/>
    </w:p>
    <w:p w14:paraId="712F18DD"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17(2)(b)(</w:t>
      </w:r>
      <w:proofErr w:type="spellStart"/>
      <w:r w:rsidRPr="0085209B">
        <w:rPr>
          <w:rFonts w:eastAsia="Times New Roman"/>
          <w:color w:val="000000"/>
          <w:sz w:val="23"/>
          <w:szCs w:val="23"/>
          <w:lang w:eastAsia="en-AU"/>
        </w:rPr>
        <w:t>i</w:t>
      </w:r>
      <w:proofErr w:type="spellEnd"/>
      <w:r w:rsidRPr="0085209B">
        <w:rPr>
          <w:rFonts w:eastAsia="Times New Roman"/>
          <w:color w:val="000000"/>
          <w:sz w:val="23"/>
          <w:szCs w:val="23"/>
          <w:lang w:eastAsia="en-AU"/>
        </w:rPr>
        <w:t>)—delete "licensing authority" and substitute:</w:t>
      </w:r>
    </w:p>
    <w:p w14:paraId="36D9D1FE"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5D59D2EA"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5" w:name="Elkera_Print_TOC17"/>
      <w:bookmarkStart w:id="46" w:name="Elkera_Print_BK17"/>
      <w:r w:rsidRPr="0085209B">
        <w:rPr>
          <w:rFonts w:eastAsia="Times New Roman"/>
          <w:b/>
          <w:bCs/>
          <w:color w:val="000000"/>
          <w:sz w:val="26"/>
          <w:szCs w:val="26"/>
          <w:lang w:eastAsia="en-AU"/>
        </w:rPr>
        <w:t>15—Amendment of regulation 20—Reporting of certain spillages of pesticide</w:t>
      </w:r>
      <w:bookmarkEnd w:id="45"/>
      <w:bookmarkEnd w:id="46"/>
    </w:p>
    <w:p w14:paraId="59FD4C73"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20—delete "licensing authority" and substitute:</w:t>
      </w:r>
    </w:p>
    <w:p w14:paraId="656AB1C4"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49328BD0"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 w:name="Elkera_Print_TOC18"/>
      <w:bookmarkStart w:id="48" w:name="Elkera_Print_BK18"/>
      <w:r w:rsidRPr="0085209B">
        <w:rPr>
          <w:rFonts w:eastAsia="Times New Roman"/>
          <w:b/>
          <w:bCs/>
          <w:color w:val="000000"/>
          <w:sz w:val="26"/>
          <w:szCs w:val="26"/>
          <w:lang w:eastAsia="en-AU"/>
        </w:rPr>
        <w:t>16—Amendment of regulation 21—Records to be kept by pest controllers</w:t>
      </w:r>
      <w:bookmarkEnd w:id="47"/>
      <w:bookmarkEnd w:id="48"/>
    </w:p>
    <w:p w14:paraId="332A7BB6" w14:textId="77777777" w:rsidR="0085209B" w:rsidRPr="0085209B" w:rsidRDefault="0085209B" w:rsidP="008D62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tab/>
        <w:t>(1)</w:t>
      </w:r>
      <w:r w:rsidRPr="0085209B">
        <w:rPr>
          <w:rFonts w:eastAsia="Times New Roman"/>
          <w:color w:val="000000"/>
          <w:sz w:val="23"/>
          <w:szCs w:val="23"/>
          <w:lang w:eastAsia="en-AU"/>
        </w:rPr>
        <w:tab/>
        <w:t>Regulation 21(2)—delete "licensing authority" and substitute:</w:t>
      </w:r>
    </w:p>
    <w:p w14:paraId="7FD8C417"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39E7916E" w14:textId="77777777" w:rsidR="0085209B" w:rsidRPr="0085209B" w:rsidRDefault="0085209B" w:rsidP="008D62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tab/>
        <w:t>(2)</w:t>
      </w:r>
      <w:r w:rsidRPr="0085209B">
        <w:rPr>
          <w:rFonts w:eastAsia="Times New Roman"/>
          <w:color w:val="000000"/>
          <w:sz w:val="23"/>
          <w:szCs w:val="23"/>
          <w:lang w:eastAsia="en-AU"/>
        </w:rPr>
        <w:tab/>
        <w:t>Regulation 21(6)—delete "licensing authority" wherever occurring and substitute in each case:</w:t>
      </w:r>
    </w:p>
    <w:p w14:paraId="03C2F22B"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68D120DA"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9" w:name="Elkera_Print_TOC19"/>
      <w:bookmarkStart w:id="50" w:name="Elkera_Print_BK19"/>
      <w:r w:rsidRPr="0085209B">
        <w:rPr>
          <w:rFonts w:eastAsia="Times New Roman"/>
          <w:b/>
          <w:bCs/>
          <w:color w:val="000000"/>
          <w:sz w:val="26"/>
          <w:szCs w:val="26"/>
          <w:lang w:eastAsia="en-AU"/>
        </w:rPr>
        <w:t>17—Amendment of regulation 22—Duty of holder of pest controller's licence to notify change of business name or address</w:t>
      </w:r>
      <w:bookmarkEnd w:id="49"/>
      <w:bookmarkEnd w:id="50"/>
    </w:p>
    <w:p w14:paraId="39E6451B"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22—delete "licensing authority" and substitute:</w:t>
      </w:r>
    </w:p>
    <w:p w14:paraId="51F5E497"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614F4F24"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1" w:name="Elkera_Print_TOC20"/>
      <w:bookmarkStart w:id="52" w:name="Elkera_Print_BK20"/>
      <w:r w:rsidRPr="0085209B">
        <w:rPr>
          <w:rFonts w:eastAsia="Times New Roman"/>
          <w:b/>
          <w:bCs/>
          <w:color w:val="000000"/>
          <w:sz w:val="26"/>
          <w:szCs w:val="26"/>
          <w:lang w:eastAsia="en-AU"/>
        </w:rPr>
        <w:t>18—Amendment of regulation 23—Duty of holder of limited pest management technician's licence to notify change or cessation of employment</w:t>
      </w:r>
      <w:bookmarkEnd w:id="51"/>
      <w:bookmarkEnd w:id="52"/>
    </w:p>
    <w:p w14:paraId="3A9C1390"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23—delete "licensing authority" and substitute:</w:t>
      </w:r>
    </w:p>
    <w:p w14:paraId="10A73BFB"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7AB4B64A"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3" w:name="Elkera_Print_TOC21"/>
      <w:bookmarkStart w:id="54" w:name="Elkera_Print_BK21"/>
      <w:r w:rsidRPr="0085209B">
        <w:rPr>
          <w:rFonts w:eastAsia="Times New Roman"/>
          <w:b/>
          <w:bCs/>
          <w:color w:val="000000"/>
          <w:sz w:val="26"/>
          <w:szCs w:val="26"/>
          <w:lang w:eastAsia="en-AU"/>
        </w:rPr>
        <w:t>19—Amendment of regulation 24—Applications</w:t>
      </w:r>
      <w:bookmarkEnd w:id="53"/>
      <w:bookmarkEnd w:id="54"/>
    </w:p>
    <w:p w14:paraId="01C2383C" w14:textId="77777777" w:rsidR="0085209B" w:rsidRPr="0085209B" w:rsidRDefault="0085209B" w:rsidP="008D621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209B">
        <w:rPr>
          <w:rFonts w:eastAsia="Times New Roman"/>
          <w:color w:val="000000"/>
          <w:sz w:val="23"/>
          <w:szCs w:val="23"/>
          <w:lang w:eastAsia="en-AU"/>
        </w:rPr>
        <w:t>Regulation 24—delete "licensing authority" wherever occurring and substitute in each case:</w:t>
      </w:r>
    </w:p>
    <w:p w14:paraId="12F4194F" w14:textId="77777777" w:rsidR="0085209B" w:rsidRPr="0085209B" w:rsidRDefault="0085209B" w:rsidP="008D62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85209B">
        <w:rPr>
          <w:rFonts w:eastAsia="Times New Roman"/>
          <w:color w:val="000000"/>
          <w:sz w:val="23"/>
          <w:szCs w:val="23"/>
          <w:lang w:eastAsia="en-AU"/>
        </w:rPr>
        <w:t>Minister</w:t>
      </w:r>
    </w:p>
    <w:p w14:paraId="397BB86E" w14:textId="77777777" w:rsidR="0085209B" w:rsidRPr="0085209B" w:rsidRDefault="0085209B" w:rsidP="008D621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5" w:name="Elkera_Print_TOC22"/>
      <w:bookmarkStart w:id="56" w:name="Elkera_Print_BK22"/>
      <w:r w:rsidRPr="0085209B">
        <w:rPr>
          <w:rFonts w:eastAsia="Times New Roman"/>
          <w:b/>
          <w:bCs/>
          <w:color w:val="000000"/>
          <w:sz w:val="32"/>
          <w:szCs w:val="32"/>
          <w:lang w:eastAsia="en-AU"/>
        </w:rPr>
        <w:t>Schedule 1—Transitional and savings provisions</w:t>
      </w:r>
      <w:bookmarkEnd w:id="55"/>
      <w:bookmarkEnd w:id="56"/>
    </w:p>
    <w:p w14:paraId="5A5F1E70" w14:textId="77777777" w:rsidR="0085209B" w:rsidRPr="0085209B" w:rsidRDefault="0085209B" w:rsidP="008D62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7" w:name="Elkera_Print_TOC23"/>
      <w:bookmarkStart w:id="58" w:name="Elkera_Print_BK23"/>
      <w:r w:rsidRPr="0085209B">
        <w:rPr>
          <w:rFonts w:eastAsia="Times New Roman"/>
          <w:b/>
          <w:bCs/>
          <w:color w:val="000000"/>
          <w:sz w:val="26"/>
          <w:szCs w:val="26"/>
          <w:lang w:eastAsia="en-AU"/>
        </w:rPr>
        <w:t>1—Transitional and savings provisions</w:t>
      </w:r>
      <w:bookmarkEnd w:id="57"/>
      <w:bookmarkEnd w:id="58"/>
    </w:p>
    <w:p w14:paraId="0E1F9DA9" w14:textId="77777777" w:rsidR="0085209B" w:rsidRPr="0085209B" w:rsidRDefault="0085209B" w:rsidP="008D6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tab/>
        <w:t>(1)</w:t>
      </w:r>
      <w:r w:rsidRPr="0085209B">
        <w:rPr>
          <w:rFonts w:eastAsia="Times New Roman"/>
          <w:color w:val="000000"/>
          <w:sz w:val="23"/>
          <w:szCs w:val="23"/>
          <w:lang w:eastAsia="en-AU"/>
        </w:rPr>
        <w:tab/>
        <w:t xml:space="preserve">A licence in force under the </w:t>
      </w:r>
      <w:hyperlink r:id="rId19"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 xml:space="preserve"> immediately before the commencement of these regulations, and any condition applying in relation to such a licence, will, after that commencement, be taken to be a licence granted or condition imposed (as the case requires) by the Minister.</w:t>
      </w:r>
    </w:p>
    <w:p w14:paraId="4E5F23FF" w14:textId="32F4C42E" w:rsidR="00651967" w:rsidRDefault="0085209B" w:rsidP="008D6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tab/>
        <w:t>(2)</w:t>
      </w:r>
      <w:r w:rsidRPr="0085209B">
        <w:rPr>
          <w:rFonts w:eastAsia="Times New Roman"/>
          <w:color w:val="000000"/>
          <w:sz w:val="23"/>
          <w:szCs w:val="23"/>
          <w:lang w:eastAsia="en-AU"/>
        </w:rPr>
        <w:tab/>
        <w:t xml:space="preserve">An application made to the licensing authority under a provision of the </w:t>
      </w:r>
      <w:hyperlink r:id="rId20"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 but not finally determined before the commencement of these regulations, will, after that commencement, be taken to be an application made to the Minister under the provision as amended by these regulations.</w:t>
      </w:r>
      <w:r w:rsidR="00651967">
        <w:rPr>
          <w:rFonts w:eastAsia="Times New Roman"/>
          <w:color w:val="000000"/>
          <w:sz w:val="23"/>
          <w:szCs w:val="23"/>
          <w:lang w:eastAsia="en-AU"/>
        </w:rPr>
        <w:br w:type="page"/>
      </w:r>
    </w:p>
    <w:p w14:paraId="2DAC0F0A" w14:textId="77777777" w:rsidR="0085209B" w:rsidRPr="0085209B" w:rsidRDefault="0085209B" w:rsidP="008D6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lastRenderedPageBreak/>
        <w:tab/>
        <w:t>(3)</w:t>
      </w:r>
      <w:r w:rsidRPr="0085209B">
        <w:rPr>
          <w:rFonts w:eastAsia="Times New Roman"/>
          <w:color w:val="000000"/>
          <w:sz w:val="23"/>
          <w:szCs w:val="23"/>
          <w:lang w:eastAsia="en-AU"/>
        </w:rPr>
        <w:tab/>
        <w:t xml:space="preserve">An exemption granted by the licensing authority under regulation 12 of the </w:t>
      </w:r>
      <w:hyperlink r:id="rId21"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 xml:space="preserve"> and in force immediately before the commencement of these regulations will, after that commencement, be taken to be an exemption granted by the Minister under that regulation.</w:t>
      </w:r>
    </w:p>
    <w:p w14:paraId="3CC9B77E" w14:textId="77777777" w:rsidR="0085209B" w:rsidRPr="0085209B" w:rsidRDefault="0085209B" w:rsidP="008D6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tab/>
        <w:t>(4)</w:t>
      </w:r>
      <w:r w:rsidRPr="0085209B">
        <w:rPr>
          <w:rFonts w:eastAsia="Times New Roman"/>
          <w:color w:val="000000"/>
          <w:sz w:val="23"/>
          <w:szCs w:val="23"/>
          <w:lang w:eastAsia="en-AU"/>
        </w:rPr>
        <w:tab/>
        <w:t xml:space="preserve">A manner of contact that is, immediately before the commencement of these regulations, approved by the licensing authority for the purposes of regulation 4(2) of the </w:t>
      </w:r>
      <w:hyperlink r:id="rId22"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 xml:space="preserve"> will, after that commencement, be taken to be a manner of contact approved by the Minister for the purposes of regulation 4(2) of the </w:t>
      </w:r>
      <w:hyperlink r:id="rId23"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w:t>
      </w:r>
    </w:p>
    <w:p w14:paraId="219133D8" w14:textId="77777777" w:rsidR="0085209B" w:rsidRPr="0085209B" w:rsidRDefault="0085209B" w:rsidP="008D6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tab/>
        <w:t>(5)</w:t>
      </w:r>
      <w:r w:rsidRPr="0085209B">
        <w:rPr>
          <w:rFonts w:eastAsia="Times New Roman"/>
          <w:color w:val="000000"/>
          <w:sz w:val="23"/>
          <w:szCs w:val="23"/>
          <w:lang w:eastAsia="en-AU"/>
        </w:rPr>
        <w:tab/>
        <w:t xml:space="preserve">A course of instruction or training that is, immediately before the commencement of these regulations, approved by the licensing authority for the purposes of regulation 9(3)(a) of the </w:t>
      </w:r>
      <w:hyperlink r:id="rId24"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 xml:space="preserve"> will, after that commencement, be taken to be a course of instruction or training approved by the Minister for the purposes of regulation 9(3)(a) of the </w:t>
      </w:r>
      <w:hyperlink r:id="rId25"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w:t>
      </w:r>
    </w:p>
    <w:p w14:paraId="5A7E9B7E" w14:textId="77777777" w:rsidR="0085209B" w:rsidRPr="0085209B" w:rsidRDefault="0085209B" w:rsidP="008D6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tab/>
        <w:t>(6)</w:t>
      </w:r>
      <w:r w:rsidRPr="0085209B">
        <w:rPr>
          <w:rFonts w:eastAsia="Times New Roman"/>
          <w:color w:val="000000"/>
          <w:sz w:val="23"/>
          <w:szCs w:val="23"/>
          <w:lang w:eastAsia="en-AU"/>
        </w:rPr>
        <w:tab/>
        <w:t xml:space="preserve">A manner of cleaning and decontaminating that is, immediately before the commencement of these regulations, approved by the licensing authority for the purposes of regulation 9(4)(e) of the </w:t>
      </w:r>
      <w:hyperlink r:id="rId26"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 xml:space="preserve"> will, after that commencement, be taken to be a manner of cleaning and decontaminating approved by the Minister for the purposes of regulation 9(4)(e) of the </w:t>
      </w:r>
      <w:hyperlink r:id="rId27"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w:t>
      </w:r>
    </w:p>
    <w:p w14:paraId="46200930" w14:textId="77777777" w:rsidR="0085209B" w:rsidRPr="0085209B" w:rsidRDefault="0085209B" w:rsidP="008D6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tab/>
        <w:t>(7)</w:t>
      </w:r>
      <w:r w:rsidRPr="0085209B">
        <w:rPr>
          <w:rFonts w:eastAsia="Times New Roman"/>
          <w:color w:val="000000"/>
          <w:sz w:val="23"/>
          <w:szCs w:val="23"/>
          <w:lang w:eastAsia="en-AU"/>
        </w:rPr>
        <w:tab/>
        <w:t xml:space="preserve">A container of a kind that is, immediately before the commencement of these regulations, approved by the licensing authority for the purposes of regulation 16 of the </w:t>
      </w:r>
      <w:hyperlink r:id="rId28"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 xml:space="preserve"> will, after that commencement, be taken to be a container of a kind approved by the Minister for the purposes of regulation 16 of the </w:t>
      </w:r>
      <w:hyperlink r:id="rId29"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w:t>
      </w:r>
    </w:p>
    <w:p w14:paraId="560D5D2A" w14:textId="77777777" w:rsidR="0085209B" w:rsidRPr="0085209B" w:rsidRDefault="0085209B" w:rsidP="008D6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tab/>
        <w:t>(8)</w:t>
      </w:r>
      <w:r w:rsidRPr="0085209B">
        <w:rPr>
          <w:rFonts w:eastAsia="Times New Roman"/>
          <w:color w:val="000000"/>
          <w:sz w:val="23"/>
          <w:szCs w:val="23"/>
          <w:lang w:eastAsia="en-AU"/>
        </w:rPr>
        <w:tab/>
        <w:t>A warning that is, immediately before the commencement of these regulations, approved by the licensing authority for the purposes of regulation 17(2)(b)(</w:t>
      </w:r>
      <w:proofErr w:type="spellStart"/>
      <w:r w:rsidRPr="0085209B">
        <w:rPr>
          <w:rFonts w:eastAsia="Times New Roman"/>
          <w:color w:val="000000"/>
          <w:sz w:val="23"/>
          <w:szCs w:val="23"/>
          <w:lang w:eastAsia="en-AU"/>
        </w:rPr>
        <w:t>i</w:t>
      </w:r>
      <w:proofErr w:type="spellEnd"/>
      <w:r w:rsidRPr="0085209B">
        <w:rPr>
          <w:rFonts w:eastAsia="Times New Roman"/>
          <w:color w:val="000000"/>
          <w:sz w:val="23"/>
          <w:szCs w:val="23"/>
          <w:lang w:eastAsia="en-AU"/>
        </w:rPr>
        <w:t xml:space="preserve">) of the </w:t>
      </w:r>
      <w:hyperlink r:id="rId30"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 xml:space="preserve"> will, after that commencement, be taken to be a warning approved by the Minister for the purposes of regulation 17(2)(b)(</w:t>
      </w:r>
      <w:proofErr w:type="spellStart"/>
      <w:r w:rsidRPr="0085209B">
        <w:rPr>
          <w:rFonts w:eastAsia="Times New Roman"/>
          <w:color w:val="000000"/>
          <w:sz w:val="23"/>
          <w:szCs w:val="23"/>
          <w:lang w:eastAsia="en-AU"/>
        </w:rPr>
        <w:t>i</w:t>
      </w:r>
      <w:proofErr w:type="spellEnd"/>
      <w:r w:rsidRPr="0085209B">
        <w:rPr>
          <w:rFonts w:eastAsia="Times New Roman"/>
          <w:color w:val="000000"/>
          <w:sz w:val="23"/>
          <w:szCs w:val="23"/>
          <w:lang w:eastAsia="en-AU"/>
        </w:rPr>
        <w:t xml:space="preserve">) of the </w:t>
      </w:r>
      <w:hyperlink r:id="rId31"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w:t>
      </w:r>
    </w:p>
    <w:p w14:paraId="59BBEF38" w14:textId="77777777" w:rsidR="0085209B" w:rsidRPr="0085209B" w:rsidRDefault="0085209B" w:rsidP="008D6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209B">
        <w:rPr>
          <w:rFonts w:eastAsia="Times New Roman"/>
          <w:color w:val="000000"/>
          <w:sz w:val="23"/>
          <w:szCs w:val="23"/>
          <w:lang w:eastAsia="en-AU"/>
        </w:rPr>
        <w:tab/>
        <w:t>(9)</w:t>
      </w:r>
      <w:r w:rsidRPr="0085209B">
        <w:rPr>
          <w:rFonts w:eastAsia="Times New Roman"/>
          <w:color w:val="000000"/>
          <w:sz w:val="23"/>
          <w:szCs w:val="23"/>
          <w:lang w:eastAsia="en-AU"/>
        </w:rPr>
        <w:tab/>
        <w:t xml:space="preserve">A manner and form approved by the licensing authority for the purposes of regulation 24(1)(a) of the </w:t>
      </w:r>
      <w:hyperlink r:id="rId32"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 xml:space="preserve"> before the commencement of these regulations will, after that commencement, be taken to be a manner and form approved by the Minister for the purposes of regulation 24(1)(a) of the </w:t>
      </w:r>
      <w:hyperlink r:id="rId33" w:history="1">
        <w:r w:rsidRPr="0085209B">
          <w:rPr>
            <w:rFonts w:eastAsia="Times New Roman"/>
            <w:i/>
            <w:iCs/>
            <w:color w:val="000000"/>
            <w:sz w:val="23"/>
            <w:szCs w:val="23"/>
            <w:lang w:eastAsia="en-AU"/>
          </w:rPr>
          <w:t>Controlled Substances (Pesticides) Regulations 2017</w:t>
        </w:r>
      </w:hyperlink>
      <w:r w:rsidRPr="0085209B">
        <w:rPr>
          <w:rFonts w:eastAsia="Times New Roman"/>
          <w:color w:val="000000"/>
          <w:sz w:val="23"/>
          <w:szCs w:val="23"/>
          <w:lang w:eastAsia="en-AU"/>
        </w:rPr>
        <w:t>.</w:t>
      </w:r>
    </w:p>
    <w:p w14:paraId="19D524D1" w14:textId="77777777" w:rsidR="0085209B" w:rsidRPr="0085209B" w:rsidRDefault="0085209B" w:rsidP="008D621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5209B">
        <w:rPr>
          <w:rFonts w:eastAsia="Times New Roman"/>
          <w:b/>
          <w:bCs/>
          <w:color w:val="000000"/>
          <w:sz w:val="20"/>
          <w:szCs w:val="20"/>
          <w:lang w:eastAsia="en-AU"/>
        </w:rPr>
        <w:t>Editorial note—</w:t>
      </w:r>
    </w:p>
    <w:p w14:paraId="20F227DD" w14:textId="77777777" w:rsidR="0085209B" w:rsidRPr="0085209B" w:rsidRDefault="0085209B" w:rsidP="008D6211">
      <w:pPr>
        <w:keepLines/>
        <w:autoSpaceDE w:val="0"/>
        <w:autoSpaceDN w:val="0"/>
        <w:adjustRightInd w:val="0"/>
        <w:spacing w:before="120" w:after="0" w:line="240" w:lineRule="auto"/>
        <w:ind w:left="794"/>
        <w:jc w:val="left"/>
        <w:rPr>
          <w:rFonts w:eastAsia="Times New Roman"/>
          <w:color w:val="000000"/>
          <w:sz w:val="20"/>
          <w:szCs w:val="20"/>
          <w:lang w:eastAsia="en-AU"/>
        </w:rPr>
      </w:pPr>
      <w:r w:rsidRPr="0085209B">
        <w:rPr>
          <w:rFonts w:eastAsia="Times New Roman"/>
          <w:color w:val="000000"/>
          <w:sz w:val="20"/>
          <w:szCs w:val="20"/>
          <w:lang w:eastAsia="en-AU"/>
        </w:rPr>
        <w:t xml:space="preserve">As required by section 10AA(2) of the </w:t>
      </w:r>
      <w:hyperlink r:id="rId34" w:history="1">
        <w:r w:rsidRPr="0085209B">
          <w:rPr>
            <w:rFonts w:eastAsia="Times New Roman"/>
            <w:i/>
            <w:iCs/>
            <w:color w:val="000000"/>
            <w:sz w:val="20"/>
            <w:szCs w:val="20"/>
            <w:lang w:eastAsia="en-AU"/>
          </w:rPr>
          <w:t>Legislative Instruments Act 1978</w:t>
        </w:r>
      </w:hyperlink>
      <w:r w:rsidRPr="0085209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4F01D22" w14:textId="77777777" w:rsidR="0085209B" w:rsidRPr="0085209B" w:rsidRDefault="0085209B" w:rsidP="008D621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5209B">
        <w:rPr>
          <w:rFonts w:eastAsia="Times New Roman"/>
          <w:b/>
          <w:bCs/>
          <w:color w:val="000000"/>
          <w:sz w:val="26"/>
          <w:szCs w:val="26"/>
          <w:lang w:eastAsia="en-AU"/>
        </w:rPr>
        <w:t>Made by the Governor's Deputy</w:t>
      </w:r>
    </w:p>
    <w:p w14:paraId="0A9A5EA6" w14:textId="77777777" w:rsidR="0085209B" w:rsidRPr="0085209B" w:rsidRDefault="0085209B" w:rsidP="008D6211">
      <w:pPr>
        <w:keepNext/>
        <w:keepLines/>
        <w:autoSpaceDE w:val="0"/>
        <w:autoSpaceDN w:val="0"/>
        <w:adjustRightInd w:val="0"/>
        <w:spacing w:before="120" w:after="0" w:line="240" w:lineRule="auto"/>
        <w:jc w:val="left"/>
        <w:rPr>
          <w:rFonts w:eastAsia="Times New Roman"/>
          <w:color w:val="000000"/>
          <w:sz w:val="23"/>
          <w:szCs w:val="23"/>
          <w:lang w:eastAsia="en-AU"/>
        </w:rPr>
      </w:pPr>
      <w:r w:rsidRPr="0085209B">
        <w:rPr>
          <w:rFonts w:eastAsia="Times New Roman"/>
          <w:color w:val="000000"/>
          <w:sz w:val="23"/>
          <w:szCs w:val="23"/>
          <w:lang w:eastAsia="en-AU"/>
        </w:rPr>
        <w:t>after consultation by the Minister with the Controlled Substances Advisory Council and with the advice and consent of the Executive Council</w:t>
      </w:r>
    </w:p>
    <w:p w14:paraId="5F2DA9BF" w14:textId="77777777" w:rsidR="0085209B" w:rsidRPr="0085209B" w:rsidRDefault="0085209B" w:rsidP="008D6211">
      <w:pPr>
        <w:keepNext/>
        <w:keepLines/>
        <w:autoSpaceDE w:val="0"/>
        <w:autoSpaceDN w:val="0"/>
        <w:adjustRightInd w:val="0"/>
        <w:spacing w:after="0" w:line="240" w:lineRule="auto"/>
        <w:jc w:val="left"/>
        <w:rPr>
          <w:rFonts w:eastAsia="Times New Roman"/>
          <w:color w:val="000000"/>
          <w:sz w:val="23"/>
          <w:szCs w:val="23"/>
          <w:lang w:eastAsia="en-AU"/>
        </w:rPr>
      </w:pPr>
      <w:r w:rsidRPr="0085209B">
        <w:rPr>
          <w:rFonts w:eastAsia="Times New Roman"/>
          <w:color w:val="000000"/>
          <w:sz w:val="23"/>
          <w:szCs w:val="23"/>
          <w:lang w:eastAsia="en-AU"/>
        </w:rPr>
        <w:t>on 18 July 2024</w:t>
      </w:r>
    </w:p>
    <w:p w14:paraId="75D5DB00" w14:textId="77777777" w:rsidR="0085209B" w:rsidRPr="0085209B" w:rsidRDefault="0085209B" w:rsidP="008D6211">
      <w:pPr>
        <w:keepNext/>
        <w:keepLines/>
        <w:autoSpaceDE w:val="0"/>
        <w:autoSpaceDN w:val="0"/>
        <w:adjustRightInd w:val="0"/>
        <w:spacing w:before="120" w:after="0" w:line="240" w:lineRule="auto"/>
        <w:jc w:val="left"/>
        <w:rPr>
          <w:rFonts w:eastAsia="Times New Roman"/>
          <w:color w:val="000000"/>
          <w:sz w:val="23"/>
          <w:szCs w:val="23"/>
          <w:lang w:eastAsia="en-AU"/>
        </w:rPr>
      </w:pPr>
      <w:r w:rsidRPr="0085209B">
        <w:rPr>
          <w:rFonts w:eastAsia="Times New Roman"/>
          <w:color w:val="000000"/>
          <w:sz w:val="23"/>
          <w:szCs w:val="23"/>
          <w:lang w:eastAsia="en-AU"/>
        </w:rPr>
        <w:t>No 70 of 2024</w:t>
      </w:r>
    </w:p>
    <w:p w14:paraId="7EEA7E05" w14:textId="5ADE13D2" w:rsidR="00A527A0" w:rsidRDefault="00A527A0">
      <w:pPr>
        <w:spacing w:after="0" w:line="240" w:lineRule="auto"/>
        <w:jc w:val="left"/>
        <w:rPr>
          <w:rFonts w:eastAsia="Times New Roman"/>
          <w:szCs w:val="17"/>
        </w:rPr>
      </w:pPr>
      <w:r>
        <w:br w:type="page"/>
      </w:r>
    </w:p>
    <w:p w14:paraId="14AB40D9" w14:textId="77777777" w:rsidR="00C029AC" w:rsidRDefault="00C029AC" w:rsidP="00A527A0">
      <w:pPr>
        <w:pStyle w:val="RegSpace"/>
      </w:pPr>
    </w:p>
    <w:p w14:paraId="4D04C6F8" w14:textId="77777777" w:rsidR="00A527A0" w:rsidRDefault="00A527A0" w:rsidP="006E018E">
      <w:pPr>
        <w:keepLines/>
        <w:autoSpaceDE w:val="0"/>
        <w:autoSpaceDN w:val="0"/>
        <w:adjustRightInd w:val="0"/>
        <w:spacing w:before="240" w:after="0" w:line="240" w:lineRule="auto"/>
        <w:jc w:val="left"/>
        <w:rPr>
          <w:color w:val="000000"/>
          <w:sz w:val="28"/>
          <w:szCs w:val="28"/>
        </w:rPr>
      </w:pPr>
      <w:r>
        <w:rPr>
          <w:color w:val="000000"/>
          <w:sz w:val="28"/>
          <w:szCs w:val="28"/>
        </w:rPr>
        <w:t>South Australia</w:t>
      </w:r>
    </w:p>
    <w:p w14:paraId="4B51E6D8" w14:textId="77777777" w:rsidR="00A527A0" w:rsidRDefault="00A527A0" w:rsidP="000260EB">
      <w:pPr>
        <w:pStyle w:val="Heading3"/>
      </w:pPr>
      <w:bookmarkStart w:id="59" w:name="_Toc172127027"/>
      <w:r>
        <w:t>Harbors and Navigation (Harbors and Ports) Amendment Regulations 2024</w:t>
      </w:r>
      <w:bookmarkEnd w:id="59"/>
    </w:p>
    <w:p w14:paraId="2011C2A3" w14:textId="77777777" w:rsidR="00A527A0" w:rsidRPr="00F26309" w:rsidRDefault="00A527A0" w:rsidP="006E018E">
      <w:pPr>
        <w:keepLines/>
        <w:autoSpaceDE w:val="0"/>
        <w:autoSpaceDN w:val="0"/>
        <w:adjustRightInd w:val="0"/>
        <w:spacing w:before="80" w:after="240" w:line="240" w:lineRule="auto"/>
        <w:jc w:val="left"/>
        <w:rPr>
          <w:rFonts w:eastAsia="Times New Roman"/>
          <w:i/>
          <w:iCs/>
          <w:color w:val="000000"/>
          <w:sz w:val="24"/>
          <w:szCs w:val="24"/>
          <w:lang w:eastAsia="en-AU"/>
        </w:rPr>
      </w:pPr>
      <w:r w:rsidRPr="00F26309">
        <w:rPr>
          <w:rFonts w:eastAsia="Times New Roman"/>
          <w:color w:val="000000"/>
          <w:sz w:val="24"/>
          <w:szCs w:val="24"/>
          <w:lang w:eastAsia="en-AU"/>
        </w:rPr>
        <w:t xml:space="preserve">under the Harbors and </w:t>
      </w:r>
      <w:r w:rsidRPr="00F26309">
        <w:rPr>
          <w:rFonts w:eastAsia="Times New Roman"/>
          <w:i/>
          <w:iCs/>
          <w:color w:val="000000"/>
          <w:sz w:val="24"/>
          <w:szCs w:val="24"/>
          <w:lang w:eastAsia="en-AU"/>
        </w:rPr>
        <w:t>Navigation Act 1993</w:t>
      </w:r>
    </w:p>
    <w:p w14:paraId="6464BCB5" w14:textId="77777777" w:rsidR="00A527A0" w:rsidRDefault="00A527A0" w:rsidP="006E018E">
      <w:pPr>
        <w:keepLines/>
        <w:pBdr>
          <w:top w:val="single" w:sz="4" w:space="0" w:color="auto"/>
        </w:pBdr>
        <w:autoSpaceDE w:val="0"/>
        <w:autoSpaceDN w:val="0"/>
        <w:adjustRightInd w:val="0"/>
        <w:spacing w:before="120" w:after="120" w:line="240" w:lineRule="auto"/>
        <w:jc w:val="left"/>
        <w:rPr>
          <w:color w:val="000000"/>
          <w:sz w:val="2"/>
          <w:szCs w:val="2"/>
        </w:rPr>
      </w:pPr>
    </w:p>
    <w:p w14:paraId="07A84F43" w14:textId="77777777" w:rsidR="00A527A0" w:rsidRDefault="00A527A0" w:rsidP="006E018E">
      <w:pPr>
        <w:pStyle w:val="contentshead"/>
      </w:pPr>
      <w:r>
        <w:t>Contents</w:t>
      </w:r>
    </w:p>
    <w:p w14:paraId="5EF57935" w14:textId="77777777" w:rsidR="00A527A0" w:rsidRDefault="000260EB" w:rsidP="006E018E">
      <w:pPr>
        <w:keepNext/>
        <w:keepLines/>
        <w:autoSpaceDE w:val="0"/>
        <w:autoSpaceDN w:val="0"/>
        <w:adjustRightInd w:val="0"/>
        <w:spacing w:before="120" w:after="120" w:line="240" w:lineRule="auto"/>
        <w:jc w:val="left"/>
        <w:rPr>
          <w:color w:val="000000"/>
          <w:sz w:val="28"/>
          <w:szCs w:val="28"/>
        </w:rPr>
      </w:pPr>
      <w:hyperlink w:anchor="Elkera_Print_BK1" w:history="1">
        <w:r w:rsidR="00A527A0">
          <w:rPr>
            <w:color w:val="000000"/>
            <w:sz w:val="28"/>
            <w:szCs w:val="28"/>
          </w:rPr>
          <w:t>Part 1—Preliminary</w:t>
        </w:r>
      </w:hyperlink>
    </w:p>
    <w:p w14:paraId="0A37C51E" w14:textId="77777777" w:rsidR="00A527A0" w:rsidRDefault="000260EB" w:rsidP="006E018E">
      <w:pPr>
        <w:keepLines/>
        <w:tabs>
          <w:tab w:val="left" w:pos="850"/>
        </w:tabs>
        <w:autoSpaceDE w:val="0"/>
        <w:autoSpaceDN w:val="0"/>
        <w:adjustRightInd w:val="0"/>
        <w:spacing w:after="0" w:line="240" w:lineRule="auto"/>
        <w:ind w:left="794" w:hanging="794"/>
        <w:jc w:val="left"/>
        <w:rPr>
          <w:color w:val="000000"/>
          <w:sz w:val="22"/>
        </w:rPr>
      </w:pPr>
      <w:hyperlink w:anchor="Elkera_Print_BK2" w:history="1">
        <w:r w:rsidR="00A527A0">
          <w:rPr>
            <w:color w:val="000000"/>
            <w:sz w:val="22"/>
          </w:rPr>
          <w:t>1</w:t>
        </w:r>
        <w:r w:rsidR="00A527A0">
          <w:rPr>
            <w:color w:val="000000"/>
            <w:sz w:val="22"/>
          </w:rPr>
          <w:tab/>
          <w:t>Short title</w:t>
        </w:r>
      </w:hyperlink>
    </w:p>
    <w:p w14:paraId="1891C1BA" w14:textId="77777777" w:rsidR="00A527A0" w:rsidRDefault="000260EB" w:rsidP="006E018E">
      <w:pPr>
        <w:keepLines/>
        <w:tabs>
          <w:tab w:val="left" w:pos="850"/>
        </w:tabs>
        <w:autoSpaceDE w:val="0"/>
        <w:autoSpaceDN w:val="0"/>
        <w:adjustRightInd w:val="0"/>
        <w:spacing w:after="0" w:line="240" w:lineRule="auto"/>
        <w:ind w:left="794" w:hanging="794"/>
        <w:jc w:val="left"/>
        <w:rPr>
          <w:color w:val="000000"/>
          <w:sz w:val="22"/>
        </w:rPr>
      </w:pPr>
      <w:hyperlink w:anchor="Elkera_Print_BK3" w:history="1">
        <w:r w:rsidR="00A527A0">
          <w:rPr>
            <w:color w:val="000000"/>
            <w:sz w:val="22"/>
          </w:rPr>
          <w:t>2</w:t>
        </w:r>
        <w:r w:rsidR="00A527A0">
          <w:rPr>
            <w:color w:val="000000"/>
            <w:sz w:val="22"/>
          </w:rPr>
          <w:tab/>
          <w:t>Commencement</w:t>
        </w:r>
      </w:hyperlink>
    </w:p>
    <w:p w14:paraId="2AC1CE65" w14:textId="77777777" w:rsidR="00A527A0" w:rsidRDefault="000260EB" w:rsidP="006E018E">
      <w:pPr>
        <w:keepNext/>
        <w:keepLines/>
        <w:autoSpaceDE w:val="0"/>
        <w:autoSpaceDN w:val="0"/>
        <w:adjustRightInd w:val="0"/>
        <w:spacing w:before="120" w:after="120" w:line="240" w:lineRule="auto"/>
        <w:jc w:val="left"/>
        <w:rPr>
          <w:color w:val="000000"/>
          <w:sz w:val="28"/>
          <w:szCs w:val="28"/>
        </w:rPr>
      </w:pPr>
      <w:hyperlink w:anchor="Elkera_Print_BK4" w:history="1">
        <w:r w:rsidR="00A527A0">
          <w:rPr>
            <w:color w:val="000000"/>
            <w:sz w:val="28"/>
            <w:szCs w:val="28"/>
          </w:rPr>
          <w:t xml:space="preserve">Part 2—Amendment of </w:t>
        </w:r>
        <w:r w:rsidR="00A527A0">
          <w:rPr>
            <w:i/>
            <w:iCs/>
            <w:color w:val="000000"/>
            <w:sz w:val="28"/>
            <w:szCs w:val="28"/>
          </w:rPr>
          <w:t>Harbors and Navigation Regulations 2023</w:t>
        </w:r>
      </w:hyperlink>
    </w:p>
    <w:p w14:paraId="6817B9A7" w14:textId="77777777" w:rsidR="00A527A0" w:rsidRDefault="000260EB" w:rsidP="006E018E">
      <w:pPr>
        <w:keepLines/>
        <w:tabs>
          <w:tab w:val="left" w:pos="850"/>
        </w:tabs>
        <w:autoSpaceDE w:val="0"/>
        <w:autoSpaceDN w:val="0"/>
        <w:adjustRightInd w:val="0"/>
        <w:spacing w:after="0" w:line="240" w:lineRule="auto"/>
        <w:ind w:left="794" w:hanging="794"/>
        <w:jc w:val="left"/>
        <w:rPr>
          <w:color w:val="000000"/>
          <w:sz w:val="22"/>
        </w:rPr>
      </w:pPr>
      <w:hyperlink w:anchor="Elkera_Print_BK5" w:history="1">
        <w:r w:rsidR="00A527A0">
          <w:rPr>
            <w:color w:val="000000"/>
            <w:sz w:val="22"/>
          </w:rPr>
          <w:t>3</w:t>
        </w:r>
        <w:r w:rsidR="00A527A0">
          <w:rPr>
            <w:color w:val="000000"/>
            <w:sz w:val="22"/>
          </w:rPr>
          <w:tab/>
          <w:t>Amendment of regulation 6—Exclusion of property from vesting in Minister</w:t>
        </w:r>
      </w:hyperlink>
    </w:p>
    <w:p w14:paraId="713A2803" w14:textId="77777777" w:rsidR="00A527A0" w:rsidRDefault="000260EB" w:rsidP="006E018E">
      <w:pPr>
        <w:keepLines/>
        <w:tabs>
          <w:tab w:val="left" w:pos="850"/>
        </w:tabs>
        <w:autoSpaceDE w:val="0"/>
        <w:autoSpaceDN w:val="0"/>
        <w:adjustRightInd w:val="0"/>
        <w:spacing w:after="0" w:line="240" w:lineRule="auto"/>
        <w:ind w:left="794" w:hanging="794"/>
        <w:jc w:val="left"/>
        <w:rPr>
          <w:color w:val="000000"/>
          <w:sz w:val="22"/>
        </w:rPr>
      </w:pPr>
      <w:hyperlink w:anchor="Elkera_Print_BK6" w:history="1">
        <w:r w:rsidR="00A527A0">
          <w:rPr>
            <w:color w:val="000000"/>
            <w:sz w:val="22"/>
          </w:rPr>
          <w:t>4</w:t>
        </w:r>
        <w:r w:rsidR="00A527A0">
          <w:rPr>
            <w:color w:val="000000"/>
            <w:sz w:val="22"/>
          </w:rPr>
          <w:tab/>
          <w:t>Amendment of regulation 142—Vessels excluded from vicinity of transhipment points in Spencer Gulf</w:t>
        </w:r>
      </w:hyperlink>
    </w:p>
    <w:p w14:paraId="5F1DEDF4" w14:textId="77777777" w:rsidR="00A527A0" w:rsidRDefault="000260EB" w:rsidP="006E018E">
      <w:pPr>
        <w:keepLines/>
        <w:tabs>
          <w:tab w:val="left" w:pos="850"/>
        </w:tabs>
        <w:autoSpaceDE w:val="0"/>
        <w:autoSpaceDN w:val="0"/>
        <w:adjustRightInd w:val="0"/>
        <w:spacing w:after="0" w:line="240" w:lineRule="auto"/>
        <w:ind w:left="794" w:hanging="794"/>
        <w:jc w:val="left"/>
        <w:rPr>
          <w:color w:val="000000"/>
          <w:sz w:val="22"/>
        </w:rPr>
      </w:pPr>
      <w:hyperlink w:anchor="Elkera_Print_BK7" w:history="1">
        <w:r w:rsidR="00A527A0">
          <w:rPr>
            <w:color w:val="000000"/>
            <w:sz w:val="22"/>
          </w:rPr>
          <w:t>5</w:t>
        </w:r>
        <w:r w:rsidR="00A527A0">
          <w:rPr>
            <w:color w:val="000000"/>
            <w:sz w:val="22"/>
          </w:rPr>
          <w:tab/>
          <w:t>Amendment of Schedule 3—Definition of harbor boundaries</w:t>
        </w:r>
      </w:hyperlink>
    </w:p>
    <w:p w14:paraId="1A3E9504" w14:textId="77777777" w:rsidR="00A527A0" w:rsidRDefault="000260EB" w:rsidP="006E018E">
      <w:pPr>
        <w:keepLines/>
        <w:tabs>
          <w:tab w:val="left" w:pos="850"/>
        </w:tabs>
        <w:autoSpaceDE w:val="0"/>
        <w:autoSpaceDN w:val="0"/>
        <w:adjustRightInd w:val="0"/>
        <w:spacing w:after="0" w:line="240" w:lineRule="auto"/>
        <w:ind w:left="794" w:hanging="794"/>
        <w:jc w:val="left"/>
        <w:rPr>
          <w:color w:val="000000"/>
          <w:sz w:val="22"/>
        </w:rPr>
      </w:pPr>
      <w:hyperlink w:anchor="Elkera_Print_BK8" w:history="1">
        <w:r w:rsidR="00A527A0">
          <w:rPr>
            <w:color w:val="000000"/>
            <w:sz w:val="22"/>
          </w:rPr>
          <w:t>6</w:t>
        </w:r>
        <w:r w:rsidR="00A527A0">
          <w:rPr>
            <w:color w:val="000000"/>
            <w:sz w:val="22"/>
          </w:rPr>
          <w:tab/>
          <w:t>Amendment of Schedule 4—Ports</w:t>
        </w:r>
      </w:hyperlink>
    </w:p>
    <w:p w14:paraId="6DE77917" w14:textId="77777777" w:rsidR="00A527A0" w:rsidRDefault="00A527A0" w:rsidP="006E018E">
      <w:pPr>
        <w:keepLines/>
        <w:pBdr>
          <w:top w:val="single" w:sz="4" w:space="0" w:color="auto"/>
        </w:pBdr>
        <w:autoSpaceDE w:val="0"/>
        <w:autoSpaceDN w:val="0"/>
        <w:adjustRightInd w:val="0"/>
        <w:spacing w:before="120" w:after="120" w:line="240" w:lineRule="auto"/>
        <w:jc w:val="left"/>
        <w:rPr>
          <w:color w:val="000000"/>
          <w:sz w:val="2"/>
          <w:szCs w:val="2"/>
        </w:rPr>
      </w:pPr>
    </w:p>
    <w:p w14:paraId="641D61DD" w14:textId="77777777" w:rsidR="00A527A0" w:rsidRDefault="00A527A0" w:rsidP="006E018E">
      <w:pPr>
        <w:pStyle w:val="partheadlevel1"/>
      </w:pPr>
      <w:r>
        <w:t>Part 1—Preliminary</w:t>
      </w:r>
    </w:p>
    <w:p w14:paraId="56403486" w14:textId="77777777" w:rsidR="00A527A0" w:rsidRDefault="00A527A0" w:rsidP="006E018E">
      <w:pPr>
        <w:pStyle w:val="clauseheadlevel2"/>
      </w:pPr>
      <w:r>
        <w:t>1—Short title</w:t>
      </w:r>
    </w:p>
    <w:p w14:paraId="782BDF54" w14:textId="77777777" w:rsidR="00A527A0" w:rsidRDefault="00A527A0" w:rsidP="006E018E">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These regulations may be cited as the </w:t>
      </w:r>
      <w:r>
        <w:rPr>
          <w:i/>
          <w:iCs/>
          <w:color w:val="000000"/>
          <w:sz w:val="23"/>
          <w:szCs w:val="23"/>
        </w:rPr>
        <w:t>Harbors and Navigation (Harbors and Ports) Amendment Regulations 2024</w:t>
      </w:r>
      <w:r>
        <w:rPr>
          <w:color w:val="000000"/>
          <w:sz w:val="23"/>
          <w:szCs w:val="23"/>
        </w:rPr>
        <w:t>.</w:t>
      </w:r>
    </w:p>
    <w:p w14:paraId="462393E0" w14:textId="77777777" w:rsidR="00A527A0" w:rsidRDefault="00A527A0" w:rsidP="006E018E">
      <w:pPr>
        <w:pStyle w:val="clauseheadlevel2"/>
      </w:pPr>
      <w:r>
        <w:t>2—Commencement</w:t>
      </w:r>
    </w:p>
    <w:p w14:paraId="5DECC3AD" w14:textId="77777777" w:rsidR="00A527A0" w:rsidRDefault="00A527A0" w:rsidP="006E018E">
      <w:pPr>
        <w:keepLines/>
        <w:autoSpaceDE w:val="0"/>
        <w:autoSpaceDN w:val="0"/>
        <w:adjustRightInd w:val="0"/>
        <w:spacing w:before="120" w:after="0" w:line="240" w:lineRule="auto"/>
        <w:ind w:left="794"/>
        <w:jc w:val="left"/>
        <w:rPr>
          <w:color w:val="000000"/>
          <w:sz w:val="23"/>
          <w:szCs w:val="23"/>
        </w:rPr>
      </w:pPr>
      <w:r>
        <w:rPr>
          <w:color w:val="000000"/>
          <w:sz w:val="23"/>
          <w:szCs w:val="23"/>
        </w:rPr>
        <w:t>These regulations come into operation on the day on which they are made.</w:t>
      </w:r>
    </w:p>
    <w:p w14:paraId="5F1BB2BD" w14:textId="05D34AB2" w:rsidR="00A527A0" w:rsidRDefault="00A527A0" w:rsidP="006E018E">
      <w:pPr>
        <w:pStyle w:val="partheadlevel1"/>
      </w:pPr>
      <w:r>
        <w:t xml:space="preserve">Part 2—Amendment of </w:t>
      </w:r>
      <w:r>
        <w:rPr>
          <w:i/>
          <w:iCs/>
        </w:rPr>
        <w:t>Harbors and Navigation Regulations 2023</w:t>
      </w:r>
    </w:p>
    <w:p w14:paraId="44A4F645" w14:textId="77777777" w:rsidR="00A527A0" w:rsidRDefault="00A527A0" w:rsidP="006E018E">
      <w:pPr>
        <w:pStyle w:val="clauseheadlevel2"/>
      </w:pPr>
      <w:r>
        <w:t>3—Amendment of regulation 6—Exclusion of property from vesting in Minister</w:t>
      </w:r>
    </w:p>
    <w:p w14:paraId="07888757" w14:textId="77777777" w:rsidR="00A527A0" w:rsidRDefault="00A527A0" w:rsidP="006E018E">
      <w:pPr>
        <w:keepNext/>
        <w:keepLines/>
        <w:autoSpaceDE w:val="0"/>
        <w:autoSpaceDN w:val="0"/>
        <w:adjustRightInd w:val="0"/>
        <w:spacing w:before="120" w:after="0" w:line="240" w:lineRule="auto"/>
        <w:ind w:left="794"/>
        <w:jc w:val="left"/>
        <w:rPr>
          <w:color w:val="000000"/>
          <w:sz w:val="23"/>
          <w:szCs w:val="23"/>
        </w:rPr>
      </w:pPr>
      <w:r>
        <w:rPr>
          <w:color w:val="000000"/>
          <w:sz w:val="23"/>
          <w:szCs w:val="23"/>
        </w:rPr>
        <w:t>Regulation 6—after paragraph (f) insert:</w:t>
      </w:r>
    </w:p>
    <w:p w14:paraId="1BBCD904" w14:textId="77777777" w:rsidR="00A527A0" w:rsidRDefault="00A527A0" w:rsidP="006E018E">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(g)</w:t>
      </w:r>
      <w:r>
        <w:rPr>
          <w:color w:val="000000"/>
          <w:sz w:val="23"/>
          <w:szCs w:val="23"/>
        </w:rPr>
        <w:tab/>
        <w:t xml:space="preserve">all wharves, docks, </w:t>
      </w:r>
      <w:proofErr w:type="gramStart"/>
      <w:r>
        <w:rPr>
          <w:color w:val="000000"/>
          <w:sz w:val="23"/>
          <w:szCs w:val="23"/>
        </w:rPr>
        <w:t>jetties</w:t>
      </w:r>
      <w:proofErr w:type="gramEnd"/>
      <w:r>
        <w:rPr>
          <w:color w:val="000000"/>
          <w:sz w:val="23"/>
          <w:szCs w:val="23"/>
        </w:rPr>
        <w:t xml:space="preserve"> and other structures in private ownership that are situated in a harbor or outside a harbor but on adjacent or subjacent land constructed after the commencement of the Act.</w:t>
      </w:r>
    </w:p>
    <w:p w14:paraId="0E7F5D11" w14:textId="77777777" w:rsidR="00B03348" w:rsidRDefault="00B03348">
      <w:pPr>
        <w:spacing w:after="0" w:line="240" w:lineRule="auto"/>
        <w:jc w:val="left"/>
        <w:rPr>
          <w:rFonts w:eastAsia="Times New Roman"/>
          <w:b/>
          <w:bCs/>
          <w:color w:val="000000"/>
          <w:sz w:val="26"/>
          <w:szCs w:val="26"/>
          <w:lang w:eastAsia="en-AU"/>
        </w:rPr>
      </w:pPr>
      <w:r>
        <w:br w:type="page"/>
      </w:r>
    </w:p>
    <w:p w14:paraId="36DE4213" w14:textId="5A97D97C" w:rsidR="00A527A0" w:rsidRDefault="00A527A0" w:rsidP="006E018E">
      <w:pPr>
        <w:pStyle w:val="clauseheadlevel2"/>
      </w:pPr>
      <w:r>
        <w:lastRenderedPageBreak/>
        <w:t>4—Amendment of regulation 142—Vessels excluded from vicinity of transhipment points in Spencer Gulf</w:t>
      </w:r>
    </w:p>
    <w:p w14:paraId="0799A1A8" w14:textId="77777777" w:rsidR="00A527A0" w:rsidRDefault="00A527A0" w:rsidP="006E018E">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Regulation 142(1)—delete "or TP4" and substitute:</w:t>
      </w:r>
    </w:p>
    <w:p w14:paraId="2BDB59D6" w14:textId="77777777" w:rsidR="00A527A0" w:rsidRDefault="00A527A0" w:rsidP="006E018E">
      <w:pPr>
        <w:keepLines/>
        <w:autoSpaceDE w:val="0"/>
        <w:autoSpaceDN w:val="0"/>
        <w:adjustRightInd w:val="0"/>
        <w:spacing w:before="120" w:after="0" w:line="240" w:lineRule="auto"/>
        <w:ind w:left="1588"/>
        <w:jc w:val="left"/>
        <w:rPr>
          <w:color w:val="000000"/>
          <w:sz w:val="23"/>
          <w:szCs w:val="23"/>
        </w:rPr>
      </w:pPr>
      <w:r>
        <w:rPr>
          <w:color w:val="000000"/>
          <w:sz w:val="23"/>
          <w:szCs w:val="23"/>
        </w:rPr>
        <w:t>, TP4, TP5 or TP6</w:t>
      </w:r>
    </w:p>
    <w:p w14:paraId="19123C3D" w14:textId="77777777" w:rsidR="00A527A0" w:rsidRDefault="00A527A0" w:rsidP="006E018E">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Regulation 142(4)—delete "or TP4" and substitute:</w:t>
      </w:r>
    </w:p>
    <w:p w14:paraId="3B0E6784" w14:textId="070FD7B7" w:rsidR="001F0E98" w:rsidRDefault="00A527A0" w:rsidP="001F0E98">
      <w:pPr>
        <w:keepLines/>
        <w:autoSpaceDE w:val="0"/>
        <w:autoSpaceDN w:val="0"/>
        <w:adjustRightInd w:val="0"/>
        <w:spacing w:before="120" w:after="0" w:line="240" w:lineRule="auto"/>
        <w:ind w:left="1588"/>
        <w:jc w:val="left"/>
        <w:rPr>
          <w:color w:val="000000"/>
          <w:sz w:val="23"/>
          <w:szCs w:val="23"/>
        </w:rPr>
      </w:pPr>
      <w:r>
        <w:rPr>
          <w:color w:val="000000"/>
          <w:sz w:val="23"/>
          <w:szCs w:val="23"/>
        </w:rPr>
        <w:t>, TP4, TP5 or TP6</w:t>
      </w:r>
    </w:p>
    <w:p w14:paraId="1B0E4535" w14:textId="77777777" w:rsidR="00A527A0" w:rsidRDefault="00A527A0" w:rsidP="006E018E">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Regulation 142(5)—after the definition of </w:t>
      </w:r>
      <w:r>
        <w:rPr>
          <w:b/>
          <w:bCs/>
          <w:i/>
          <w:iCs/>
          <w:color w:val="000000"/>
          <w:sz w:val="23"/>
          <w:szCs w:val="23"/>
        </w:rPr>
        <w:t>TP4</w:t>
      </w:r>
      <w:r>
        <w:rPr>
          <w:color w:val="000000"/>
          <w:sz w:val="23"/>
          <w:szCs w:val="23"/>
        </w:rPr>
        <w:t xml:space="preserve"> insert:</w:t>
      </w:r>
    </w:p>
    <w:p w14:paraId="0D81BAD4" w14:textId="77777777" w:rsidR="00A527A0" w:rsidRDefault="00A527A0" w:rsidP="006E018E">
      <w:pPr>
        <w:keepLines/>
        <w:autoSpaceDE w:val="0"/>
        <w:autoSpaceDN w:val="0"/>
        <w:adjustRightInd w:val="0"/>
        <w:spacing w:before="120" w:after="0" w:line="240" w:lineRule="auto"/>
        <w:ind w:left="1588"/>
        <w:jc w:val="left"/>
        <w:rPr>
          <w:color w:val="000000"/>
          <w:sz w:val="23"/>
          <w:szCs w:val="23"/>
        </w:rPr>
      </w:pPr>
      <w:r>
        <w:rPr>
          <w:b/>
          <w:bCs/>
          <w:i/>
          <w:iCs/>
          <w:color w:val="000000"/>
          <w:sz w:val="23"/>
          <w:szCs w:val="23"/>
        </w:rPr>
        <w:t>TP5</w:t>
      </w:r>
      <w:r>
        <w:rPr>
          <w:color w:val="000000"/>
          <w:sz w:val="23"/>
          <w:szCs w:val="23"/>
        </w:rPr>
        <w:t xml:space="preserve"> means a transhipment point in Spencer Gulf at, or in the vicinity of, latitude 33°48'00" South, longitude 137°3'00" </w:t>
      </w:r>
      <w:proofErr w:type="gramStart"/>
      <w:r>
        <w:rPr>
          <w:color w:val="000000"/>
          <w:sz w:val="23"/>
          <w:szCs w:val="23"/>
        </w:rPr>
        <w:t>East;</w:t>
      </w:r>
      <w:proofErr w:type="gramEnd"/>
    </w:p>
    <w:p w14:paraId="44E90FD0" w14:textId="77777777" w:rsidR="00A527A0" w:rsidRDefault="00A527A0" w:rsidP="006E018E">
      <w:pPr>
        <w:keepLines/>
        <w:autoSpaceDE w:val="0"/>
        <w:autoSpaceDN w:val="0"/>
        <w:adjustRightInd w:val="0"/>
        <w:spacing w:before="120" w:after="0" w:line="240" w:lineRule="auto"/>
        <w:ind w:left="1588"/>
        <w:jc w:val="left"/>
        <w:rPr>
          <w:color w:val="000000"/>
          <w:sz w:val="23"/>
          <w:szCs w:val="23"/>
        </w:rPr>
      </w:pPr>
      <w:r>
        <w:rPr>
          <w:b/>
          <w:bCs/>
          <w:i/>
          <w:iCs/>
          <w:color w:val="000000"/>
          <w:sz w:val="23"/>
          <w:szCs w:val="23"/>
        </w:rPr>
        <w:t>TP6</w:t>
      </w:r>
      <w:r>
        <w:rPr>
          <w:color w:val="000000"/>
          <w:sz w:val="23"/>
          <w:szCs w:val="23"/>
        </w:rPr>
        <w:t xml:space="preserve"> means a transhipment point in Spencer Gulf at, or in the vicinity of, latitude 33°50′30" South, longitude 137°2'00" </w:t>
      </w:r>
      <w:proofErr w:type="gramStart"/>
      <w:r>
        <w:rPr>
          <w:color w:val="000000"/>
          <w:sz w:val="23"/>
          <w:szCs w:val="23"/>
        </w:rPr>
        <w:t>East;</w:t>
      </w:r>
      <w:proofErr w:type="gramEnd"/>
    </w:p>
    <w:p w14:paraId="41E594F7" w14:textId="77777777" w:rsidR="00B03348" w:rsidRDefault="00B03348">
      <w:pPr>
        <w:spacing w:after="0" w:line="240" w:lineRule="auto"/>
        <w:jc w:val="left"/>
        <w:rPr>
          <w:rFonts w:eastAsia="Times New Roman"/>
          <w:b/>
          <w:bCs/>
          <w:color w:val="000000"/>
          <w:sz w:val="26"/>
          <w:szCs w:val="26"/>
          <w:lang w:eastAsia="en-AU"/>
        </w:rPr>
      </w:pPr>
      <w:r>
        <w:br w:type="page"/>
      </w:r>
    </w:p>
    <w:p w14:paraId="3C106C44" w14:textId="16C29547" w:rsidR="00A527A0" w:rsidRDefault="00A527A0" w:rsidP="006E018E">
      <w:pPr>
        <w:pStyle w:val="clauseheadlevel2"/>
      </w:pPr>
      <w:r>
        <w:lastRenderedPageBreak/>
        <w:t>5—Amendment of Schedule 3—Definition of harbor boundaries</w:t>
      </w:r>
    </w:p>
    <w:p w14:paraId="5D162E0A" w14:textId="77777777" w:rsidR="00A527A0" w:rsidRDefault="00A527A0" w:rsidP="006E018E">
      <w:pPr>
        <w:keepNext/>
        <w:keepLines/>
        <w:autoSpaceDE w:val="0"/>
        <w:autoSpaceDN w:val="0"/>
        <w:adjustRightInd w:val="0"/>
        <w:spacing w:before="120" w:after="0" w:line="240" w:lineRule="auto"/>
        <w:ind w:left="794"/>
        <w:jc w:val="left"/>
        <w:rPr>
          <w:color w:val="000000"/>
          <w:sz w:val="23"/>
          <w:szCs w:val="23"/>
        </w:rPr>
      </w:pPr>
      <w:r>
        <w:rPr>
          <w:color w:val="000000"/>
          <w:sz w:val="23"/>
          <w:szCs w:val="23"/>
        </w:rPr>
        <w:t>Schedule 3—after the entries related to Klein Point insert:</w:t>
      </w:r>
    </w:p>
    <w:p w14:paraId="36F11E75" w14:textId="77777777" w:rsidR="00A527A0" w:rsidRDefault="00A527A0" w:rsidP="006E018E">
      <w:pPr>
        <w:keepNext/>
        <w:keepLines/>
        <w:autoSpaceDE w:val="0"/>
        <w:autoSpaceDN w:val="0"/>
        <w:adjustRightInd w:val="0"/>
        <w:spacing w:before="240" w:after="0" w:line="240" w:lineRule="auto"/>
        <w:ind w:left="1588"/>
        <w:jc w:val="left"/>
        <w:rPr>
          <w:b/>
          <w:bCs/>
          <w:color w:val="000000"/>
          <w:sz w:val="23"/>
          <w:szCs w:val="23"/>
        </w:rPr>
      </w:pPr>
      <w:r>
        <w:rPr>
          <w:b/>
          <w:bCs/>
          <w:color w:val="000000"/>
          <w:sz w:val="26"/>
          <w:szCs w:val="26"/>
        </w:rPr>
        <w:t>Lucky Bay</w:t>
      </w:r>
    </w:p>
    <w:p w14:paraId="5B2A4CC3" w14:textId="77777777" w:rsidR="00A527A0" w:rsidRDefault="00A527A0" w:rsidP="006E018E">
      <w:pPr>
        <w:keepLines/>
        <w:autoSpaceDE w:val="0"/>
        <w:autoSpaceDN w:val="0"/>
        <w:adjustRightInd w:val="0"/>
        <w:spacing w:before="120" w:after="0" w:line="240" w:lineRule="auto"/>
        <w:ind w:left="1588"/>
        <w:jc w:val="left"/>
        <w:rPr>
          <w:color w:val="000000"/>
          <w:sz w:val="23"/>
          <w:szCs w:val="23"/>
        </w:rPr>
      </w:pPr>
      <w:r>
        <w:rPr>
          <w:color w:val="000000"/>
          <w:sz w:val="23"/>
          <w:szCs w:val="23"/>
        </w:rPr>
        <w:t>The area bounded as follows:</w:t>
      </w:r>
    </w:p>
    <w:p w14:paraId="6F41DDD0" w14:textId="7697D818" w:rsidR="003405B3" w:rsidRPr="006E018E" w:rsidRDefault="00A527A0" w:rsidP="006E018E">
      <w:pPr>
        <w:autoSpaceDE w:val="0"/>
        <w:autoSpaceDN w:val="0"/>
        <w:adjustRightInd w:val="0"/>
        <w:spacing w:before="120" w:after="0" w:line="240" w:lineRule="auto"/>
        <w:ind w:left="1588"/>
        <w:jc w:val="left"/>
        <w:rPr>
          <w:color w:val="000000"/>
          <w:sz w:val="23"/>
          <w:szCs w:val="23"/>
        </w:rPr>
      </w:pPr>
      <w:r w:rsidRPr="006E018E">
        <w:rPr>
          <w:color w:val="000000"/>
          <w:sz w:val="23"/>
          <w:szCs w:val="23"/>
        </w:rPr>
        <w:t>commencing at a point (being the northernmost corner of the Lucky Bay Harbor) situated on the north</w:t>
      </w:r>
      <w:r w:rsidRPr="006E018E">
        <w:rPr>
          <w:color w:val="000000"/>
          <w:sz w:val="23"/>
          <w:szCs w:val="23"/>
        </w:rPr>
        <w:noBreakHyphen/>
        <w:t>eastern boundary of Allotment 1 in Deposited Plan 113465 being the back bearing of 299°14′40″ from the intersection of the western boundary of Lucky Bay Road and the southernmost corner of Piece 13 in Deposited Plan 94729 for a distance of 465 m, then south</w:t>
      </w:r>
      <w:r w:rsidRPr="006E018E">
        <w:rPr>
          <w:color w:val="000000"/>
          <w:sz w:val="23"/>
          <w:szCs w:val="23"/>
        </w:rPr>
        <w:noBreakHyphen/>
        <w:t>easterly on a bearing of 119°14′40″ for a distance of 465 m to the western boundary of Lucky Bay Road, then southerly on a bearing of 168°27′20″ along the western boundary of Lucky Bay Road and its production along an eastern boundary of Allotment 20 in Deposited Plan 115028 for a distance of 239.95 m, then southerly on a bearing of 195°57′50″ for a distance of 153.18 m, then easterly on a bearing of 88°06′00" for a distance of 30.66 m, then easterly on a bearing of 78°50′00" for a distance of 35 m, then easterly on a bearing of 100°46′00" for a distance of 3.25 m, then south</w:t>
      </w:r>
      <w:r w:rsidRPr="006E018E">
        <w:rPr>
          <w:color w:val="000000"/>
          <w:sz w:val="23"/>
          <w:szCs w:val="23"/>
        </w:rPr>
        <w:noBreakHyphen/>
        <w:t>easterly on a bearing of 150°10′30″ for a distance of 7.5 m, then south</w:t>
      </w:r>
      <w:r w:rsidRPr="006E018E">
        <w:rPr>
          <w:color w:val="000000"/>
          <w:sz w:val="23"/>
          <w:szCs w:val="23"/>
        </w:rPr>
        <w:noBreakHyphen/>
        <w:t>easterly on a bearing of 140°07′30″ for a distance of 44 m, then south</w:t>
      </w:r>
      <w:r w:rsidRPr="006E018E">
        <w:rPr>
          <w:color w:val="000000"/>
          <w:sz w:val="23"/>
          <w:szCs w:val="23"/>
        </w:rPr>
        <w:noBreakHyphen/>
        <w:t>easterly on a bearing of 120°29′30″ for a distance of 13 m, then south</w:t>
      </w:r>
      <w:r w:rsidRPr="006E018E">
        <w:rPr>
          <w:color w:val="000000"/>
          <w:sz w:val="23"/>
          <w:szCs w:val="23"/>
        </w:rPr>
        <w:noBreakHyphen/>
        <w:t>easterly on a bearing of 136°20′30″ for a distance of 27 m, then south</w:t>
      </w:r>
      <w:r w:rsidRPr="006E018E">
        <w:rPr>
          <w:color w:val="000000"/>
          <w:sz w:val="23"/>
          <w:szCs w:val="23"/>
        </w:rPr>
        <w:noBreakHyphen/>
        <w:t>easterly on a bearing of 150°45′30″ for a distance of 21 m, then north</w:t>
      </w:r>
      <w:r w:rsidRPr="006E018E">
        <w:rPr>
          <w:color w:val="000000"/>
          <w:sz w:val="23"/>
          <w:szCs w:val="23"/>
        </w:rPr>
        <w:noBreakHyphen/>
        <w:t>easterly on a bearing of 65°03′30″ for a distance of 15.02 m, then south</w:t>
      </w:r>
      <w:r w:rsidRPr="006E018E">
        <w:rPr>
          <w:color w:val="000000"/>
          <w:sz w:val="23"/>
          <w:szCs w:val="23"/>
        </w:rPr>
        <w:noBreakHyphen/>
        <w:t>easterly on a bearing of 152°42′10″ for a distance of approximately 86 m to the Medium High Water Mark, then easterly along the Medium High Water Mark to a point being the production southerly of the eastern boundary of Allotment 20 in Deposited Plan 42395 to the intersection of the said Medium High Water Mark, then south</w:t>
      </w:r>
      <w:r w:rsidRPr="006E018E">
        <w:rPr>
          <w:color w:val="000000"/>
          <w:sz w:val="23"/>
          <w:szCs w:val="23"/>
        </w:rPr>
        <w:noBreakHyphen/>
        <w:t>easterly along the Harbor Limit boundary to a point being at Longitude 137°4′40″ East and Latitude 33°43′47″ South, then southerly along the eastern Harbor Limit boundary to a point being at Longitude 137°3′29.30″ East and Latitude 33°52′10″ South, then westerly along the southern Harbor Limit boundary to a point being at Longitude 137°1′13.20″ East and Latitude 33°52′10″ South, then northerly along the western Harbor Limit boundary to a point on the Medium High Water Mark being the intersection of an arbitrary straight line from Longitude 137°1′13.20″ East and Latitude 33°52′10″ South to the southernmost corner of Allotment 5 in Deposited Plan 88637, then generally northerly along the Medium High Water Mark to the southernmost corner of Allotment 5 in Deposited Plan 88637, then north</w:t>
      </w:r>
      <w:r w:rsidRPr="006E018E">
        <w:rPr>
          <w:color w:val="000000"/>
          <w:sz w:val="23"/>
          <w:szCs w:val="23"/>
        </w:rPr>
        <w:noBreakHyphen/>
        <w:t>westerly on a bearing of 307°41′30″ for a distance of approximately 157.6 m, then south</w:t>
      </w:r>
      <w:r w:rsidRPr="006E018E">
        <w:rPr>
          <w:color w:val="000000"/>
          <w:sz w:val="23"/>
          <w:szCs w:val="23"/>
        </w:rPr>
        <w:noBreakHyphen/>
        <w:t>westerly on a bearing of 217°41′30″ for a distance of 265 m, then north</w:t>
      </w:r>
      <w:r w:rsidRPr="006E018E">
        <w:rPr>
          <w:color w:val="000000"/>
          <w:sz w:val="23"/>
          <w:szCs w:val="23"/>
        </w:rPr>
        <w:noBreakHyphen/>
        <w:t>westerly on a bearing of 296°20′00" for a distance of 254.08 m to the eastern boundary of Piece 21 in Deposited Plan 115028, then north</w:t>
      </w:r>
      <w:r w:rsidRPr="006E018E">
        <w:rPr>
          <w:color w:val="000000"/>
          <w:sz w:val="23"/>
          <w:szCs w:val="23"/>
        </w:rPr>
        <w:noBreakHyphen/>
        <w:t>easterly on a bearing of 43°01′40″ for a distance of 57.54 m, then north</w:t>
      </w:r>
      <w:r w:rsidRPr="006E018E">
        <w:rPr>
          <w:color w:val="000000"/>
          <w:sz w:val="23"/>
          <w:szCs w:val="23"/>
        </w:rPr>
        <w:noBreakHyphen/>
        <w:t>westerly on a bearing of 296°14′20″ to a point on a southern boundary of Allotment 20 in Deposited Plan 115028 being the intersection of an arbitrary straight line heading in a south</w:t>
      </w:r>
      <w:r w:rsidRPr="006E018E">
        <w:rPr>
          <w:color w:val="000000"/>
          <w:sz w:val="23"/>
          <w:szCs w:val="23"/>
        </w:rPr>
        <w:noBreakHyphen/>
        <w:t>westerly direction with an internal angle of 90° from the point of commencement to the said intersection, then north</w:t>
      </w:r>
      <w:r w:rsidRPr="006E018E">
        <w:rPr>
          <w:color w:val="000000"/>
          <w:sz w:val="23"/>
          <w:szCs w:val="23"/>
        </w:rPr>
        <w:noBreakHyphen/>
        <w:t>easterly from the said intersection back to the point of commencement.</w:t>
      </w:r>
    </w:p>
    <w:p w14:paraId="3D52B984" w14:textId="230AF350" w:rsidR="00142DDD" w:rsidRDefault="00A527A0" w:rsidP="00A91F1E">
      <w:pPr>
        <w:keepLines/>
        <w:autoSpaceDE w:val="0"/>
        <w:autoSpaceDN w:val="0"/>
        <w:adjustRightInd w:val="0"/>
        <w:spacing w:before="120" w:after="0" w:line="240" w:lineRule="auto"/>
        <w:jc w:val="center"/>
        <w:rPr>
          <w:color w:val="000000"/>
          <w:sz w:val="23"/>
          <w:szCs w:val="23"/>
        </w:rPr>
      </w:pPr>
      <w:r>
        <w:rPr>
          <w:noProof/>
          <w:color w:val="000000"/>
          <w:sz w:val="23"/>
          <w:szCs w:val="23"/>
        </w:rPr>
        <w:lastRenderedPageBreak/>
        <w:drawing>
          <wp:inline distT="0" distB="0" distL="0" distR="0" wp14:anchorId="40369793" wp14:editId="068586B1">
            <wp:extent cx="4323715" cy="6798310"/>
            <wp:effectExtent l="0" t="0" r="635" b="2540"/>
            <wp:docPr id="2130087271" name="Picture 4" descr="A diagram of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87271" name="Picture 4" descr="A diagram of a golf cours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3715" cy="6798310"/>
                    </a:xfrm>
                    <a:prstGeom prst="rect">
                      <a:avLst/>
                    </a:prstGeom>
                    <a:noFill/>
                    <a:ln>
                      <a:noFill/>
                    </a:ln>
                  </pic:spPr>
                </pic:pic>
              </a:graphicData>
            </a:graphic>
          </wp:inline>
        </w:drawing>
      </w:r>
    </w:p>
    <w:p w14:paraId="7624FAD5" w14:textId="77777777" w:rsidR="00142DDD" w:rsidRDefault="00142DDD" w:rsidP="006E018E">
      <w:pPr>
        <w:spacing w:after="0" w:line="240" w:lineRule="auto"/>
        <w:jc w:val="left"/>
        <w:rPr>
          <w:color w:val="000000"/>
          <w:sz w:val="23"/>
          <w:szCs w:val="23"/>
        </w:rPr>
      </w:pPr>
      <w:r>
        <w:rPr>
          <w:color w:val="000000"/>
          <w:sz w:val="23"/>
          <w:szCs w:val="23"/>
        </w:rPr>
        <w:br w:type="page"/>
      </w:r>
    </w:p>
    <w:p w14:paraId="29A3E149" w14:textId="18C2102E" w:rsidR="00A527A0" w:rsidRDefault="00A527A0" w:rsidP="00A91F1E">
      <w:pPr>
        <w:keepLines/>
        <w:autoSpaceDE w:val="0"/>
        <w:autoSpaceDN w:val="0"/>
        <w:adjustRightInd w:val="0"/>
        <w:spacing w:before="120" w:after="0" w:line="240" w:lineRule="auto"/>
        <w:jc w:val="center"/>
        <w:rPr>
          <w:color w:val="000000"/>
          <w:sz w:val="23"/>
          <w:szCs w:val="23"/>
        </w:rPr>
      </w:pPr>
      <w:r>
        <w:rPr>
          <w:noProof/>
          <w:color w:val="000000"/>
          <w:sz w:val="23"/>
          <w:szCs w:val="23"/>
        </w:rPr>
        <w:lastRenderedPageBreak/>
        <w:drawing>
          <wp:inline distT="0" distB="0" distL="0" distR="0" wp14:anchorId="0961B5A7" wp14:editId="43AAB243">
            <wp:extent cx="4323715" cy="6013450"/>
            <wp:effectExtent l="0" t="0" r="635" b="6350"/>
            <wp:docPr id="2048432041" name="Picture 3" descr="A map of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32041" name="Picture 3" descr="A map of a runway&#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3715" cy="6013450"/>
                    </a:xfrm>
                    <a:prstGeom prst="rect">
                      <a:avLst/>
                    </a:prstGeom>
                    <a:noFill/>
                    <a:ln>
                      <a:noFill/>
                    </a:ln>
                  </pic:spPr>
                </pic:pic>
              </a:graphicData>
            </a:graphic>
          </wp:inline>
        </w:drawing>
      </w:r>
    </w:p>
    <w:p w14:paraId="5C5244D0" w14:textId="77777777" w:rsidR="00C360BF" w:rsidRDefault="00C360BF" w:rsidP="006E018E">
      <w:pPr>
        <w:spacing w:after="0" w:line="240" w:lineRule="auto"/>
        <w:jc w:val="left"/>
        <w:rPr>
          <w:rFonts w:eastAsia="Times New Roman"/>
          <w:b/>
          <w:bCs/>
          <w:color w:val="000000"/>
          <w:sz w:val="26"/>
          <w:szCs w:val="26"/>
          <w:lang w:eastAsia="en-AU"/>
        </w:rPr>
      </w:pPr>
      <w:r>
        <w:br w:type="page"/>
      </w:r>
    </w:p>
    <w:p w14:paraId="0F0674C8" w14:textId="5300AF4F" w:rsidR="00A527A0" w:rsidRDefault="00A527A0" w:rsidP="006E018E">
      <w:pPr>
        <w:pStyle w:val="clauseheadlevel2"/>
      </w:pPr>
      <w:r>
        <w:lastRenderedPageBreak/>
        <w:t>6—Amendment of Schedule 4—Ports</w:t>
      </w:r>
    </w:p>
    <w:p w14:paraId="05BAC62C" w14:textId="77777777" w:rsidR="00A527A0" w:rsidRDefault="00A527A0" w:rsidP="006E018E">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Schedule 4—after the entries relating to Klein Point insert:</w:t>
      </w:r>
    </w:p>
    <w:p w14:paraId="69512B39" w14:textId="77777777" w:rsidR="00A527A0" w:rsidRDefault="00A527A0" w:rsidP="006E018E">
      <w:pPr>
        <w:keepNext/>
        <w:keepLines/>
        <w:autoSpaceDE w:val="0"/>
        <w:autoSpaceDN w:val="0"/>
        <w:adjustRightInd w:val="0"/>
        <w:spacing w:before="240" w:after="0" w:line="240" w:lineRule="auto"/>
        <w:ind w:left="1588"/>
        <w:jc w:val="left"/>
        <w:rPr>
          <w:b/>
          <w:bCs/>
          <w:color w:val="000000"/>
          <w:sz w:val="23"/>
          <w:szCs w:val="23"/>
        </w:rPr>
      </w:pPr>
      <w:r>
        <w:rPr>
          <w:b/>
          <w:bCs/>
          <w:color w:val="000000"/>
          <w:sz w:val="26"/>
          <w:szCs w:val="26"/>
        </w:rPr>
        <w:t>Lucky Bay</w:t>
      </w:r>
    </w:p>
    <w:p w14:paraId="69F40E1C" w14:textId="77777777" w:rsidR="00A527A0" w:rsidRDefault="00A527A0" w:rsidP="006E018E">
      <w:pPr>
        <w:keepLines/>
        <w:autoSpaceDE w:val="0"/>
        <w:autoSpaceDN w:val="0"/>
        <w:adjustRightInd w:val="0"/>
        <w:spacing w:before="120" w:after="0" w:line="240" w:lineRule="auto"/>
        <w:ind w:left="1588"/>
        <w:jc w:val="left"/>
        <w:rPr>
          <w:color w:val="000000"/>
          <w:sz w:val="23"/>
          <w:szCs w:val="23"/>
        </w:rPr>
      </w:pPr>
      <w:r>
        <w:rPr>
          <w:color w:val="000000"/>
          <w:sz w:val="23"/>
          <w:szCs w:val="23"/>
        </w:rPr>
        <w:t>The area bounded as follows:</w:t>
      </w:r>
    </w:p>
    <w:p w14:paraId="1A8CC462" w14:textId="2556980E" w:rsidR="00142DDD" w:rsidRDefault="00A527A0" w:rsidP="006E018E">
      <w:pPr>
        <w:keepLines/>
        <w:autoSpaceDE w:val="0"/>
        <w:autoSpaceDN w:val="0"/>
        <w:adjustRightInd w:val="0"/>
        <w:spacing w:before="120" w:after="0" w:line="240" w:lineRule="auto"/>
        <w:ind w:left="1588"/>
        <w:jc w:val="left"/>
        <w:rPr>
          <w:color w:val="000000"/>
          <w:sz w:val="23"/>
          <w:szCs w:val="23"/>
        </w:rPr>
      </w:pPr>
      <w:r>
        <w:rPr>
          <w:color w:val="000000"/>
          <w:sz w:val="23"/>
          <w:szCs w:val="23"/>
        </w:rPr>
        <w:t>commencing at a point (being the northernmost corner of the Lucky Bay Harbor) situated on the north</w:t>
      </w:r>
      <w:r>
        <w:rPr>
          <w:color w:val="000000"/>
          <w:sz w:val="23"/>
          <w:szCs w:val="23"/>
        </w:rPr>
        <w:noBreakHyphen/>
        <w:t>eastern boundary of Allotment 1 in Deposited Plan 113465 being the back bearing of 299°14′40″ from the intersection of the western boundary of Lucky Bay Road and the southernmost corner of Piece 13 in Deposited Plan 94729 for a distance of 465 m, then south</w:t>
      </w:r>
      <w:r>
        <w:rPr>
          <w:color w:val="000000"/>
          <w:sz w:val="23"/>
          <w:szCs w:val="23"/>
        </w:rPr>
        <w:noBreakHyphen/>
        <w:t>easterly on a bearing of 119°14′40″ for a distance of 465 m to the western boundary of Lucky Bay Road, then southerly on a bearing of 168°27′20″ along the western boundary of Lucky Bay Road and its production along an eastern boundary of Allotment 20 in Deposited Plan 115028 for a distance of 239.95 m, then southerly on a bearing of 195°57′50″ for a distance of 153.18 m, then easterly on a bearing of 88°06′00" for a distance of 30.66 m, then easterly on a bearing of 78°50′00" for a distance of 35 m, then easterly on a bearing of 100°46′00" for a distance of 3.25 m, then south</w:t>
      </w:r>
      <w:r>
        <w:rPr>
          <w:color w:val="000000"/>
          <w:sz w:val="23"/>
          <w:szCs w:val="23"/>
        </w:rPr>
        <w:noBreakHyphen/>
        <w:t>easterly on a bearing of 150°10′30″ for a distance of 7.5 m, then south</w:t>
      </w:r>
      <w:r>
        <w:rPr>
          <w:color w:val="000000"/>
          <w:sz w:val="23"/>
          <w:szCs w:val="23"/>
        </w:rPr>
        <w:noBreakHyphen/>
        <w:t>easterly on a bearing of 140°07′30″ for a distance of 44 m, then south</w:t>
      </w:r>
      <w:r>
        <w:rPr>
          <w:color w:val="000000"/>
          <w:sz w:val="23"/>
          <w:szCs w:val="23"/>
        </w:rPr>
        <w:noBreakHyphen/>
        <w:t>easterly on a bearing of 120°29′30″ for a distance of 13 m, then south</w:t>
      </w:r>
      <w:r>
        <w:rPr>
          <w:color w:val="000000"/>
          <w:sz w:val="23"/>
          <w:szCs w:val="23"/>
        </w:rPr>
        <w:noBreakHyphen/>
        <w:t>easterly on a bearing of 136°20′30″ for a distance of 27 m, then south</w:t>
      </w:r>
      <w:r>
        <w:rPr>
          <w:color w:val="000000"/>
          <w:sz w:val="23"/>
          <w:szCs w:val="23"/>
        </w:rPr>
        <w:noBreakHyphen/>
        <w:t>easterly on a bearing of 150°45′30″ for a distance of 21 m, then north</w:t>
      </w:r>
      <w:r>
        <w:rPr>
          <w:color w:val="000000"/>
          <w:sz w:val="23"/>
          <w:szCs w:val="23"/>
        </w:rPr>
        <w:noBreakHyphen/>
        <w:t>easterly on a bearing of 65°03′30″ for a distance of 15.02 m, then south</w:t>
      </w:r>
      <w:r>
        <w:rPr>
          <w:color w:val="000000"/>
          <w:sz w:val="23"/>
          <w:szCs w:val="23"/>
        </w:rPr>
        <w:noBreakHyphen/>
        <w:t>easterly on a bearing of 152°42′10″ for a distance of approximately 86 m to the Medium High Water Mark, then easterly along the Medium High Water Mark to a point being the production southerly of the eastern boundary of Allotment 20 in Deposited Plan 42395 to the intersection of the said Medium High Water Mark, then south</w:t>
      </w:r>
      <w:r>
        <w:rPr>
          <w:color w:val="000000"/>
          <w:sz w:val="23"/>
          <w:szCs w:val="23"/>
        </w:rPr>
        <w:noBreakHyphen/>
        <w:t>easterly along the Harbor Limit boundary to a point being at Longitude 137°4′40″ East and Latitude 33°43′47″ South, then southerly along the eastern Harbor Limit boundary to a point being at Longitude 137°3′29.30″ East and Latitude 33°52′10″ South, then westerly along the southern Harbor Limit boundary to a point being at Longitude 137°1′13.20″ East and Latitude 33°52′10″ South, then northerly along the western Harbor Limit boundary to a point on the Medium High Water Mark being the intersection of an arbitrary straight line from Longitude 137°1′13.20″ East and Latitude 33°52′10″ South to the southernmost corner of Allotment 5 in Deposited Plan 88637, then generally northerly along the Medium High Water Mark to the southernmost corner of Allotment 5 in Deposited Plan 88637, then north</w:t>
      </w:r>
      <w:r>
        <w:rPr>
          <w:color w:val="000000"/>
          <w:sz w:val="23"/>
          <w:szCs w:val="23"/>
        </w:rPr>
        <w:noBreakHyphen/>
        <w:t>westerly on a bearing of 307°41′30″ for a distance of approximately 157.6 m, then south</w:t>
      </w:r>
      <w:r>
        <w:rPr>
          <w:color w:val="000000"/>
          <w:sz w:val="23"/>
          <w:szCs w:val="23"/>
        </w:rPr>
        <w:noBreakHyphen/>
        <w:t>westerly on a bearing of 217°41′30″ for a distance of 265 m, then north</w:t>
      </w:r>
      <w:r>
        <w:rPr>
          <w:color w:val="000000"/>
          <w:sz w:val="23"/>
          <w:szCs w:val="23"/>
        </w:rPr>
        <w:noBreakHyphen/>
        <w:t>westerly on a bearing of 296°20′00" for a distance of 254.08 m to the eastern boundary of Piece 21 in Deposited Plan 115028, then north</w:t>
      </w:r>
      <w:r>
        <w:rPr>
          <w:color w:val="000000"/>
          <w:sz w:val="23"/>
          <w:szCs w:val="23"/>
        </w:rPr>
        <w:noBreakHyphen/>
        <w:t>easterly on a bearing of 43°01′40″ for a distance of 57.54 m, then north</w:t>
      </w:r>
      <w:r>
        <w:rPr>
          <w:color w:val="000000"/>
          <w:sz w:val="23"/>
          <w:szCs w:val="23"/>
        </w:rPr>
        <w:noBreakHyphen/>
        <w:t>westerly on a bearing of 296°14′20″ to a point on a southern boundary of Allotment 20 in Deposited Plan 115028 being the intersection of an arbitrary straight line heading in a south</w:t>
      </w:r>
      <w:r>
        <w:rPr>
          <w:color w:val="000000"/>
          <w:sz w:val="23"/>
          <w:szCs w:val="23"/>
        </w:rPr>
        <w:noBreakHyphen/>
        <w:t>westerly direction with an internal angle of 90° from the point of commencement to the said intersection, then north</w:t>
      </w:r>
      <w:r>
        <w:rPr>
          <w:color w:val="000000"/>
          <w:sz w:val="23"/>
          <w:szCs w:val="23"/>
        </w:rPr>
        <w:noBreakHyphen/>
        <w:t>easterly from the said intersection back to the point of commencement.</w:t>
      </w:r>
      <w:r w:rsidR="00142DDD">
        <w:rPr>
          <w:color w:val="000000"/>
          <w:sz w:val="23"/>
          <w:szCs w:val="23"/>
        </w:rPr>
        <w:br w:type="page"/>
      </w:r>
    </w:p>
    <w:p w14:paraId="4B460461" w14:textId="53CB052E" w:rsidR="00A527A0" w:rsidRDefault="00A527A0" w:rsidP="00A91F1E">
      <w:pPr>
        <w:keepLines/>
        <w:autoSpaceDE w:val="0"/>
        <w:autoSpaceDN w:val="0"/>
        <w:adjustRightInd w:val="0"/>
        <w:spacing w:before="120" w:after="0" w:line="240" w:lineRule="auto"/>
        <w:jc w:val="center"/>
        <w:rPr>
          <w:color w:val="000000"/>
          <w:sz w:val="23"/>
          <w:szCs w:val="23"/>
        </w:rPr>
      </w:pPr>
      <w:r>
        <w:rPr>
          <w:noProof/>
          <w:color w:val="000000"/>
          <w:sz w:val="23"/>
          <w:szCs w:val="23"/>
        </w:rPr>
        <w:lastRenderedPageBreak/>
        <w:drawing>
          <wp:inline distT="0" distB="0" distL="0" distR="0" wp14:anchorId="04827394" wp14:editId="1A4AD3C3">
            <wp:extent cx="4323715" cy="6370955"/>
            <wp:effectExtent l="0" t="0" r="635" b="0"/>
            <wp:docPr id="721668396" name="Picture 2" descr="A diagram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68396" name="Picture 2" descr="A diagram of a fiel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3715" cy="6370955"/>
                    </a:xfrm>
                    <a:prstGeom prst="rect">
                      <a:avLst/>
                    </a:prstGeom>
                    <a:noFill/>
                    <a:ln>
                      <a:noFill/>
                    </a:ln>
                  </pic:spPr>
                </pic:pic>
              </a:graphicData>
            </a:graphic>
          </wp:inline>
        </w:drawing>
      </w:r>
    </w:p>
    <w:p w14:paraId="5822D9EC" w14:textId="4BD1DB10" w:rsidR="00A527A0" w:rsidRDefault="00A527A0" w:rsidP="00A91F1E">
      <w:pPr>
        <w:keepLines/>
        <w:autoSpaceDE w:val="0"/>
        <w:autoSpaceDN w:val="0"/>
        <w:adjustRightInd w:val="0"/>
        <w:spacing w:before="120" w:after="0" w:line="240" w:lineRule="auto"/>
        <w:jc w:val="center"/>
        <w:rPr>
          <w:color w:val="000000"/>
          <w:sz w:val="23"/>
          <w:szCs w:val="23"/>
        </w:rPr>
      </w:pPr>
      <w:r>
        <w:rPr>
          <w:noProof/>
          <w:color w:val="000000"/>
          <w:sz w:val="23"/>
          <w:szCs w:val="23"/>
        </w:rPr>
        <w:lastRenderedPageBreak/>
        <w:drawing>
          <wp:inline distT="0" distB="0" distL="0" distR="0" wp14:anchorId="1B98B92D" wp14:editId="53205432">
            <wp:extent cx="4323715" cy="6013450"/>
            <wp:effectExtent l="0" t="0" r="635" b="6350"/>
            <wp:docPr id="946813409" name="Picture 1" descr="A map of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13409" name="Picture 1" descr="A map of a runway&#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3715" cy="6013450"/>
                    </a:xfrm>
                    <a:prstGeom prst="rect">
                      <a:avLst/>
                    </a:prstGeom>
                    <a:noFill/>
                    <a:ln>
                      <a:noFill/>
                    </a:ln>
                  </pic:spPr>
                </pic:pic>
              </a:graphicData>
            </a:graphic>
          </wp:inline>
        </w:drawing>
      </w:r>
    </w:p>
    <w:p w14:paraId="52B3D640" w14:textId="77777777" w:rsidR="00001718" w:rsidRDefault="00001718" w:rsidP="006E018E">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p>
    <w:p w14:paraId="4C0F2706" w14:textId="1864162F" w:rsidR="00A527A0" w:rsidRDefault="00A527A0" w:rsidP="006E018E">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Schedule 4, description of Port Adelaide, subclause (3), 14th dot point—delete "D28523" and substitute:</w:t>
      </w:r>
    </w:p>
    <w:p w14:paraId="7C58E76B" w14:textId="77777777" w:rsidR="00A527A0" w:rsidRDefault="00A527A0" w:rsidP="006E018E">
      <w:pPr>
        <w:keepLines/>
        <w:autoSpaceDE w:val="0"/>
        <w:autoSpaceDN w:val="0"/>
        <w:adjustRightInd w:val="0"/>
        <w:spacing w:before="120" w:after="0" w:line="240" w:lineRule="auto"/>
        <w:ind w:left="1588"/>
        <w:jc w:val="left"/>
        <w:rPr>
          <w:color w:val="000000"/>
          <w:sz w:val="23"/>
          <w:szCs w:val="23"/>
        </w:rPr>
      </w:pPr>
      <w:r>
        <w:rPr>
          <w:color w:val="000000"/>
          <w:sz w:val="23"/>
          <w:szCs w:val="23"/>
        </w:rPr>
        <w:t>DP 28523</w:t>
      </w:r>
    </w:p>
    <w:p w14:paraId="79B2F6B1" w14:textId="77777777" w:rsidR="00A527A0" w:rsidRDefault="00A527A0" w:rsidP="006E018E">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Schedule 4, description of Port Adelaide, subclause (3), 15th dot point—delete "D28523" first and second occurring and substitute in each case:</w:t>
      </w:r>
    </w:p>
    <w:p w14:paraId="76EB7E5D" w14:textId="06140A43" w:rsidR="00C360BF" w:rsidRPr="00142DDD" w:rsidRDefault="00A527A0" w:rsidP="006E018E">
      <w:pPr>
        <w:keepLines/>
        <w:autoSpaceDE w:val="0"/>
        <w:autoSpaceDN w:val="0"/>
        <w:adjustRightInd w:val="0"/>
        <w:spacing w:before="120" w:after="0" w:line="240" w:lineRule="auto"/>
        <w:ind w:left="1588"/>
        <w:jc w:val="left"/>
        <w:rPr>
          <w:color w:val="000000"/>
          <w:sz w:val="23"/>
          <w:szCs w:val="23"/>
        </w:rPr>
      </w:pPr>
      <w:r>
        <w:rPr>
          <w:color w:val="000000"/>
          <w:sz w:val="23"/>
          <w:szCs w:val="23"/>
        </w:rPr>
        <w:t>DP 28523</w:t>
      </w:r>
      <w:r w:rsidR="00C360BF">
        <w:rPr>
          <w:b/>
          <w:bCs/>
          <w:color w:val="000000"/>
          <w:sz w:val="20"/>
          <w:szCs w:val="20"/>
        </w:rPr>
        <w:br w:type="page"/>
      </w:r>
    </w:p>
    <w:p w14:paraId="0E5B70C9" w14:textId="5B26B49B" w:rsidR="00A527A0" w:rsidRDefault="00A527A0" w:rsidP="006E018E">
      <w:pPr>
        <w:keepNext/>
        <w:keepLines/>
        <w:autoSpaceDE w:val="0"/>
        <w:autoSpaceDN w:val="0"/>
        <w:adjustRightInd w:val="0"/>
        <w:spacing w:before="120" w:after="0" w:line="240" w:lineRule="auto"/>
        <w:ind w:left="794" w:hanging="794"/>
        <w:jc w:val="left"/>
        <w:rPr>
          <w:b/>
          <w:bCs/>
          <w:color w:val="000000"/>
          <w:sz w:val="20"/>
          <w:szCs w:val="20"/>
        </w:rPr>
      </w:pPr>
      <w:r>
        <w:rPr>
          <w:b/>
          <w:bCs/>
          <w:color w:val="000000"/>
          <w:sz w:val="20"/>
          <w:szCs w:val="20"/>
        </w:rPr>
        <w:lastRenderedPageBreak/>
        <w:t>Editorial note—</w:t>
      </w:r>
    </w:p>
    <w:p w14:paraId="650282B8" w14:textId="77777777" w:rsidR="00A527A0" w:rsidRDefault="00A527A0" w:rsidP="006E018E">
      <w:pPr>
        <w:keepLines/>
        <w:autoSpaceDE w:val="0"/>
        <w:autoSpaceDN w:val="0"/>
        <w:adjustRightInd w:val="0"/>
        <w:spacing w:before="120" w:after="0" w:line="240" w:lineRule="auto"/>
        <w:ind w:left="794"/>
        <w:jc w:val="left"/>
        <w:rPr>
          <w:color w:val="000000"/>
          <w:sz w:val="20"/>
          <w:szCs w:val="20"/>
        </w:rPr>
      </w:pPr>
      <w:r>
        <w:rPr>
          <w:color w:val="000000"/>
          <w:sz w:val="20"/>
          <w:szCs w:val="20"/>
        </w:rPr>
        <w:t xml:space="preserve">As required by section 10AA(2) of the </w:t>
      </w:r>
      <w:hyperlink r:id="rId38" w:history="1">
        <w:r>
          <w:rPr>
            <w:i/>
            <w:iCs/>
            <w:color w:val="000000"/>
            <w:sz w:val="20"/>
            <w:szCs w:val="20"/>
          </w:rPr>
          <w:t>Legislative Instruments Act 1978</w:t>
        </w:r>
      </w:hyperlink>
      <w:r>
        <w:rPr>
          <w:color w:val="000000"/>
          <w:sz w:val="20"/>
          <w:szCs w:val="20"/>
        </w:rPr>
        <w:t>, the Minister has certified that, in the Minister's opinion, it is necessary or appropriate that these regulations come into operation as set out in these regulations.</w:t>
      </w:r>
    </w:p>
    <w:p w14:paraId="2C5DB36C" w14:textId="77777777" w:rsidR="00A527A0" w:rsidRDefault="00A527A0" w:rsidP="006E018E">
      <w:pPr>
        <w:keepNext/>
        <w:keepLines/>
        <w:autoSpaceDE w:val="0"/>
        <w:autoSpaceDN w:val="0"/>
        <w:adjustRightInd w:val="0"/>
        <w:spacing w:before="120" w:after="0" w:line="240" w:lineRule="auto"/>
        <w:jc w:val="left"/>
        <w:rPr>
          <w:b/>
          <w:bCs/>
          <w:color w:val="000000"/>
          <w:sz w:val="26"/>
          <w:szCs w:val="26"/>
        </w:rPr>
      </w:pPr>
      <w:r>
        <w:rPr>
          <w:b/>
          <w:bCs/>
          <w:color w:val="000000"/>
          <w:sz w:val="26"/>
          <w:szCs w:val="26"/>
        </w:rPr>
        <w:t>Made by the Governor's Deputy</w:t>
      </w:r>
    </w:p>
    <w:p w14:paraId="21B90343" w14:textId="77777777" w:rsidR="00A527A0" w:rsidRDefault="00A527A0" w:rsidP="006E018E">
      <w:pPr>
        <w:keepNext/>
        <w:keepLines/>
        <w:autoSpaceDE w:val="0"/>
        <w:autoSpaceDN w:val="0"/>
        <w:adjustRightInd w:val="0"/>
        <w:spacing w:before="120" w:after="0" w:line="240" w:lineRule="auto"/>
        <w:jc w:val="left"/>
        <w:rPr>
          <w:color w:val="000000"/>
          <w:sz w:val="23"/>
          <w:szCs w:val="23"/>
        </w:rPr>
      </w:pPr>
      <w:r>
        <w:rPr>
          <w:color w:val="000000"/>
          <w:sz w:val="23"/>
          <w:szCs w:val="23"/>
        </w:rPr>
        <w:t>with the advice and consent of the Executive Council</w:t>
      </w:r>
    </w:p>
    <w:p w14:paraId="51BEF0B0" w14:textId="77777777" w:rsidR="00A527A0" w:rsidRDefault="00A527A0" w:rsidP="006E018E">
      <w:pPr>
        <w:keepNext/>
        <w:keepLines/>
        <w:autoSpaceDE w:val="0"/>
        <w:autoSpaceDN w:val="0"/>
        <w:adjustRightInd w:val="0"/>
        <w:spacing w:after="0" w:line="240" w:lineRule="auto"/>
        <w:jc w:val="left"/>
        <w:rPr>
          <w:color w:val="000000"/>
          <w:sz w:val="23"/>
          <w:szCs w:val="23"/>
        </w:rPr>
      </w:pPr>
      <w:r>
        <w:rPr>
          <w:color w:val="000000"/>
          <w:sz w:val="23"/>
          <w:szCs w:val="23"/>
        </w:rPr>
        <w:t>on 18 July 2024</w:t>
      </w:r>
    </w:p>
    <w:p w14:paraId="2524777E" w14:textId="77777777" w:rsidR="00A527A0" w:rsidRDefault="00A527A0" w:rsidP="006E018E">
      <w:pPr>
        <w:keepNext/>
        <w:keepLines/>
        <w:autoSpaceDE w:val="0"/>
        <w:autoSpaceDN w:val="0"/>
        <w:adjustRightInd w:val="0"/>
        <w:spacing w:before="120" w:after="0" w:line="240" w:lineRule="auto"/>
        <w:jc w:val="left"/>
        <w:rPr>
          <w:color w:val="000000"/>
          <w:sz w:val="23"/>
          <w:szCs w:val="23"/>
        </w:rPr>
      </w:pPr>
      <w:r>
        <w:rPr>
          <w:color w:val="000000"/>
          <w:sz w:val="23"/>
          <w:szCs w:val="23"/>
        </w:rPr>
        <w:t>No 71 of 2024</w:t>
      </w:r>
    </w:p>
    <w:p w14:paraId="1C655F86" w14:textId="58448F60" w:rsidR="00A527A0" w:rsidRDefault="00A527A0">
      <w:pPr>
        <w:spacing w:after="0" w:line="240" w:lineRule="auto"/>
        <w:jc w:val="left"/>
        <w:rPr>
          <w:rFonts w:eastAsia="Times New Roman"/>
          <w:szCs w:val="17"/>
        </w:rPr>
      </w:pPr>
      <w:r>
        <w:br w:type="page"/>
      </w:r>
    </w:p>
    <w:p w14:paraId="593D2CB7" w14:textId="77777777" w:rsidR="00A527A0" w:rsidRDefault="00A527A0" w:rsidP="00A527A0">
      <w:pPr>
        <w:pStyle w:val="RegSpace"/>
      </w:pPr>
    </w:p>
    <w:p w14:paraId="4E2E5F82" w14:textId="77777777" w:rsidR="00A527A0" w:rsidRPr="00A527A0" w:rsidRDefault="00A527A0" w:rsidP="00A527A0">
      <w:pPr>
        <w:keepLines/>
        <w:autoSpaceDE w:val="0"/>
        <w:autoSpaceDN w:val="0"/>
        <w:adjustRightInd w:val="0"/>
        <w:spacing w:before="240" w:after="0" w:line="240" w:lineRule="auto"/>
        <w:jc w:val="left"/>
        <w:rPr>
          <w:rFonts w:eastAsia="Times New Roman"/>
          <w:color w:val="000000"/>
          <w:sz w:val="28"/>
          <w:szCs w:val="28"/>
          <w:lang w:eastAsia="en-AU"/>
        </w:rPr>
      </w:pPr>
      <w:r w:rsidRPr="00A527A0">
        <w:rPr>
          <w:rFonts w:eastAsia="Times New Roman"/>
          <w:color w:val="000000"/>
          <w:sz w:val="28"/>
          <w:szCs w:val="28"/>
          <w:lang w:eastAsia="en-AU"/>
        </w:rPr>
        <w:t>South Australia</w:t>
      </w:r>
    </w:p>
    <w:p w14:paraId="6412CE2C" w14:textId="77777777" w:rsidR="00A527A0" w:rsidRPr="00A527A0" w:rsidRDefault="00A527A0" w:rsidP="000260EB">
      <w:pPr>
        <w:pStyle w:val="Heading3"/>
      </w:pPr>
      <w:bookmarkStart w:id="60" w:name="_Toc172127028"/>
      <w:r w:rsidRPr="00A527A0">
        <w:t>Harbors and Navigation (Alcohol and Drug Testing) (Offences) Amendment Regulations 2024</w:t>
      </w:r>
      <w:bookmarkEnd w:id="60"/>
    </w:p>
    <w:p w14:paraId="407C66EB" w14:textId="77777777" w:rsidR="00A527A0" w:rsidRPr="00A527A0" w:rsidRDefault="00A527A0" w:rsidP="00A527A0">
      <w:pPr>
        <w:keepLines/>
        <w:autoSpaceDE w:val="0"/>
        <w:autoSpaceDN w:val="0"/>
        <w:adjustRightInd w:val="0"/>
        <w:spacing w:before="80" w:after="240" w:line="240" w:lineRule="auto"/>
        <w:jc w:val="left"/>
        <w:rPr>
          <w:rFonts w:eastAsia="Times New Roman"/>
          <w:color w:val="000000"/>
          <w:sz w:val="24"/>
          <w:szCs w:val="24"/>
          <w:lang w:eastAsia="en-AU"/>
        </w:rPr>
      </w:pPr>
      <w:r w:rsidRPr="00A527A0">
        <w:rPr>
          <w:rFonts w:eastAsia="Times New Roman"/>
          <w:color w:val="000000"/>
          <w:sz w:val="24"/>
          <w:szCs w:val="24"/>
          <w:lang w:eastAsia="en-AU"/>
        </w:rPr>
        <w:t xml:space="preserve">under the </w:t>
      </w:r>
      <w:r w:rsidRPr="00A527A0">
        <w:rPr>
          <w:rFonts w:eastAsia="Times New Roman"/>
          <w:i/>
          <w:iCs/>
          <w:color w:val="000000"/>
          <w:sz w:val="24"/>
          <w:szCs w:val="24"/>
          <w:lang w:eastAsia="en-AU"/>
        </w:rPr>
        <w:t>Harbors and Navigation Act 1993</w:t>
      </w:r>
    </w:p>
    <w:p w14:paraId="7F8525A7" w14:textId="77777777" w:rsidR="00A527A0" w:rsidRPr="00A527A0" w:rsidRDefault="00A527A0" w:rsidP="00A527A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202612B" w14:textId="77777777" w:rsidR="00A527A0" w:rsidRPr="00A527A0" w:rsidRDefault="00A527A0" w:rsidP="00A527A0">
      <w:pPr>
        <w:keepLines/>
        <w:autoSpaceDE w:val="0"/>
        <w:autoSpaceDN w:val="0"/>
        <w:adjustRightInd w:val="0"/>
        <w:spacing w:before="120" w:after="0" w:line="240" w:lineRule="auto"/>
        <w:jc w:val="left"/>
        <w:rPr>
          <w:rFonts w:eastAsia="Times New Roman"/>
          <w:b/>
          <w:bCs/>
          <w:color w:val="000000"/>
          <w:sz w:val="32"/>
          <w:szCs w:val="32"/>
          <w:lang w:eastAsia="en-AU"/>
        </w:rPr>
      </w:pPr>
      <w:r w:rsidRPr="00A527A0">
        <w:rPr>
          <w:rFonts w:eastAsia="Times New Roman"/>
          <w:b/>
          <w:bCs/>
          <w:color w:val="000000"/>
          <w:sz w:val="32"/>
          <w:szCs w:val="32"/>
          <w:lang w:eastAsia="en-AU"/>
        </w:rPr>
        <w:t>Contents</w:t>
      </w:r>
    </w:p>
    <w:p w14:paraId="20567EDF" w14:textId="77777777" w:rsidR="00A527A0" w:rsidRPr="00A527A0" w:rsidRDefault="000260EB" w:rsidP="00A527A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527A0" w:rsidRPr="00A527A0">
          <w:rPr>
            <w:rFonts w:eastAsia="Times New Roman"/>
            <w:color w:val="000000"/>
            <w:sz w:val="28"/>
            <w:szCs w:val="28"/>
            <w:lang w:eastAsia="en-AU"/>
          </w:rPr>
          <w:t>Part 1—Preliminary</w:t>
        </w:r>
      </w:hyperlink>
    </w:p>
    <w:p w14:paraId="314DF918" w14:textId="77777777" w:rsidR="00A527A0" w:rsidRPr="00A527A0" w:rsidRDefault="000260EB" w:rsidP="00A527A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527A0" w:rsidRPr="00A527A0">
          <w:rPr>
            <w:rFonts w:eastAsia="Times New Roman"/>
            <w:color w:val="000000"/>
            <w:sz w:val="22"/>
            <w:lang w:eastAsia="en-AU"/>
          </w:rPr>
          <w:t>1</w:t>
        </w:r>
        <w:r w:rsidR="00A527A0" w:rsidRPr="00A527A0">
          <w:rPr>
            <w:rFonts w:eastAsia="Times New Roman"/>
            <w:color w:val="000000"/>
            <w:sz w:val="22"/>
            <w:lang w:eastAsia="en-AU"/>
          </w:rPr>
          <w:tab/>
          <w:t>Short title</w:t>
        </w:r>
      </w:hyperlink>
    </w:p>
    <w:p w14:paraId="1759DD85" w14:textId="77777777" w:rsidR="00A527A0" w:rsidRPr="00A527A0" w:rsidRDefault="000260EB" w:rsidP="00A527A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527A0" w:rsidRPr="00A527A0">
          <w:rPr>
            <w:rFonts w:eastAsia="Times New Roman"/>
            <w:color w:val="000000"/>
            <w:sz w:val="22"/>
            <w:lang w:eastAsia="en-AU"/>
          </w:rPr>
          <w:t>2</w:t>
        </w:r>
        <w:r w:rsidR="00A527A0" w:rsidRPr="00A527A0">
          <w:rPr>
            <w:rFonts w:eastAsia="Times New Roman"/>
            <w:color w:val="000000"/>
            <w:sz w:val="22"/>
            <w:lang w:eastAsia="en-AU"/>
          </w:rPr>
          <w:tab/>
          <w:t>Commencement</w:t>
        </w:r>
      </w:hyperlink>
    </w:p>
    <w:p w14:paraId="6D93FBF3" w14:textId="77777777" w:rsidR="00A527A0" w:rsidRPr="00A527A0" w:rsidRDefault="000260EB" w:rsidP="00A527A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A527A0" w:rsidRPr="00A527A0">
          <w:rPr>
            <w:rFonts w:eastAsia="Times New Roman"/>
            <w:color w:val="000000"/>
            <w:sz w:val="28"/>
            <w:szCs w:val="28"/>
            <w:lang w:eastAsia="en-AU"/>
          </w:rPr>
          <w:t xml:space="preserve">Part 2—Amendment of </w:t>
        </w:r>
        <w:r w:rsidR="00A527A0" w:rsidRPr="00A527A0">
          <w:rPr>
            <w:rFonts w:eastAsia="Times New Roman"/>
            <w:i/>
            <w:iCs/>
            <w:color w:val="000000"/>
            <w:sz w:val="28"/>
            <w:szCs w:val="28"/>
            <w:lang w:eastAsia="en-AU"/>
          </w:rPr>
          <w:t>Harbors and Navigation (Alcohol and Drug Testing) Regulations 2023</w:t>
        </w:r>
      </w:hyperlink>
    </w:p>
    <w:p w14:paraId="613581CD" w14:textId="77777777" w:rsidR="00A527A0" w:rsidRPr="00A527A0" w:rsidRDefault="000260EB" w:rsidP="00A527A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A527A0" w:rsidRPr="00A527A0">
          <w:rPr>
            <w:rFonts w:eastAsia="Times New Roman"/>
            <w:color w:val="000000"/>
            <w:sz w:val="22"/>
            <w:lang w:eastAsia="en-AU"/>
          </w:rPr>
          <w:t>3</w:t>
        </w:r>
        <w:r w:rsidR="00A527A0" w:rsidRPr="00A527A0">
          <w:rPr>
            <w:rFonts w:eastAsia="Times New Roman"/>
            <w:color w:val="000000"/>
            <w:sz w:val="22"/>
            <w:lang w:eastAsia="en-AU"/>
          </w:rPr>
          <w:tab/>
          <w:t>Amendment of regulation 4—Prescribed class of offences</w:t>
        </w:r>
      </w:hyperlink>
    </w:p>
    <w:p w14:paraId="5CC17E4C" w14:textId="77777777" w:rsidR="00A527A0" w:rsidRPr="00A527A0" w:rsidRDefault="00A527A0" w:rsidP="00A527A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61707DF" w14:textId="77777777" w:rsidR="00A527A0" w:rsidRPr="00A527A0" w:rsidRDefault="00A527A0" w:rsidP="00A527A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527A0">
        <w:rPr>
          <w:rFonts w:eastAsia="Times New Roman"/>
          <w:b/>
          <w:bCs/>
          <w:color w:val="000000"/>
          <w:sz w:val="32"/>
          <w:szCs w:val="32"/>
          <w:lang w:eastAsia="en-AU"/>
        </w:rPr>
        <w:t>Part 1—Preliminary</w:t>
      </w:r>
    </w:p>
    <w:p w14:paraId="3C95BCD2" w14:textId="77777777" w:rsidR="00A527A0" w:rsidRPr="00A527A0" w:rsidRDefault="00A527A0" w:rsidP="00A527A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527A0">
        <w:rPr>
          <w:rFonts w:eastAsia="Times New Roman"/>
          <w:b/>
          <w:bCs/>
          <w:color w:val="000000"/>
          <w:sz w:val="26"/>
          <w:szCs w:val="26"/>
          <w:lang w:eastAsia="en-AU"/>
        </w:rPr>
        <w:t>1—Short title</w:t>
      </w:r>
    </w:p>
    <w:p w14:paraId="577990B7" w14:textId="77777777" w:rsidR="00A527A0" w:rsidRPr="00A527A0" w:rsidRDefault="00A527A0" w:rsidP="00A527A0">
      <w:pPr>
        <w:keepLines/>
        <w:autoSpaceDE w:val="0"/>
        <w:autoSpaceDN w:val="0"/>
        <w:adjustRightInd w:val="0"/>
        <w:spacing w:before="120" w:after="0" w:line="240" w:lineRule="auto"/>
        <w:ind w:left="794"/>
        <w:jc w:val="left"/>
        <w:rPr>
          <w:rFonts w:eastAsia="Times New Roman"/>
          <w:color w:val="000000"/>
          <w:sz w:val="23"/>
          <w:szCs w:val="23"/>
          <w:lang w:eastAsia="en-AU"/>
        </w:rPr>
      </w:pPr>
      <w:r w:rsidRPr="00A527A0">
        <w:rPr>
          <w:rFonts w:eastAsia="Times New Roman"/>
          <w:color w:val="000000"/>
          <w:sz w:val="23"/>
          <w:szCs w:val="23"/>
          <w:lang w:eastAsia="en-AU"/>
        </w:rPr>
        <w:t xml:space="preserve">These regulations may be cited as the </w:t>
      </w:r>
      <w:r w:rsidRPr="00A527A0">
        <w:rPr>
          <w:rFonts w:eastAsia="Times New Roman"/>
          <w:i/>
          <w:iCs/>
          <w:color w:val="000000"/>
          <w:sz w:val="23"/>
          <w:szCs w:val="23"/>
          <w:lang w:eastAsia="en-AU"/>
        </w:rPr>
        <w:t>Harbors and Navigation (Alcohol and Drug Testing) (Offences) Amendment Regulations 2024</w:t>
      </w:r>
      <w:r w:rsidRPr="00A527A0">
        <w:rPr>
          <w:rFonts w:eastAsia="Times New Roman"/>
          <w:color w:val="000000"/>
          <w:sz w:val="23"/>
          <w:szCs w:val="23"/>
          <w:lang w:eastAsia="en-AU"/>
        </w:rPr>
        <w:t>.</w:t>
      </w:r>
    </w:p>
    <w:p w14:paraId="6DB1A0CF" w14:textId="77777777" w:rsidR="00A527A0" w:rsidRPr="00A527A0" w:rsidRDefault="00A527A0" w:rsidP="00A527A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527A0">
        <w:rPr>
          <w:rFonts w:eastAsia="Times New Roman"/>
          <w:b/>
          <w:bCs/>
          <w:color w:val="000000"/>
          <w:sz w:val="26"/>
          <w:szCs w:val="26"/>
          <w:lang w:eastAsia="en-AU"/>
        </w:rPr>
        <w:t>2—Commencement</w:t>
      </w:r>
    </w:p>
    <w:p w14:paraId="5273075B" w14:textId="77777777" w:rsidR="00A527A0" w:rsidRPr="00A527A0" w:rsidRDefault="00A527A0" w:rsidP="00A527A0">
      <w:pPr>
        <w:keepLines/>
        <w:autoSpaceDE w:val="0"/>
        <w:autoSpaceDN w:val="0"/>
        <w:adjustRightInd w:val="0"/>
        <w:spacing w:before="120" w:after="0" w:line="240" w:lineRule="auto"/>
        <w:ind w:left="794"/>
        <w:jc w:val="left"/>
        <w:rPr>
          <w:rFonts w:eastAsia="Times New Roman"/>
          <w:color w:val="000000"/>
          <w:sz w:val="23"/>
          <w:szCs w:val="23"/>
          <w:lang w:eastAsia="en-AU"/>
        </w:rPr>
      </w:pPr>
      <w:r w:rsidRPr="00A527A0">
        <w:rPr>
          <w:rFonts w:eastAsia="Times New Roman"/>
          <w:color w:val="000000"/>
          <w:sz w:val="23"/>
          <w:szCs w:val="23"/>
          <w:lang w:eastAsia="en-AU"/>
        </w:rPr>
        <w:t>These regulations come into operation on the day on which they are made.</w:t>
      </w:r>
    </w:p>
    <w:p w14:paraId="21EE061A" w14:textId="77777777" w:rsidR="00A527A0" w:rsidRPr="00A527A0" w:rsidRDefault="00A527A0" w:rsidP="00A527A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527A0">
        <w:rPr>
          <w:rFonts w:eastAsia="Times New Roman"/>
          <w:b/>
          <w:bCs/>
          <w:color w:val="000000"/>
          <w:sz w:val="32"/>
          <w:szCs w:val="32"/>
          <w:lang w:eastAsia="en-AU"/>
        </w:rPr>
        <w:t xml:space="preserve">Part 2—Amendment of </w:t>
      </w:r>
      <w:r w:rsidRPr="00A527A0">
        <w:rPr>
          <w:rFonts w:eastAsia="Times New Roman"/>
          <w:b/>
          <w:bCs/>
          <w:i/>
          <w:iCs/>
          <w:color w:val="000000"/>
          <w:sz w:val="32"/>
          <w:szCs w:val="32"/>
          <w:lang w:eastAsia="en-AU"/>
        </w:rPr>
        <w:t>Harbors and Navigation (Alcohol and Drug Testing) Regulations 2023</w:t>
      </w:r>
    </w:p>
    <w:p w14:paraId="436CD755" w14:textId="77777777" w:rsidR="00A527A0" w:rsidRPr="00A527A0" w:rsidRDefault="00A527A0" w:rsidP="00A527A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527A0">
        <w:rPr>
          <w:rFonts w:eastAsia="Times New Roman"/>
          <w:b/>
          <w:bCs/>
          <w:color w:val="000000"/>
          <w:sz w:val="26"/>
          <w:szCs w:val="26"/>
          <w:lang w:eastAsia="en-AU"/>
        </w:rPr>
        <w:t>3—Amendment of regulation 4—Prescribed class of offences</w:t>
      </w:r>
    </w:p>
    <w:p w14:paraId="418DA116" w14:textId="77777777" w:rsidR="00A527A0" w:rsidRPr="00A527A0" w:rsidRDefault="00A527A0" w:rsidP="00A527A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527A0">
        <w:rPr>
          <w:rFonts w:eastAsia="Times New Roman"/>
          <w:color w:val="000000"/>
          <w:sz w:val="23"/>
          <w:szCs w:val="23"/>
          <w:lang w:eastAsia="en-AU"/>
        </w:rPr>
        <w:t xml:space="preserve">Regulation 4(b)—delete "regulation 11(1), 167, 168, 171, 173, 179, 180, 181 or 198 of the </w:t>
      </w:r>
      <w:hyperlink r:id="rId39" w:history="1">
        <w:r w:rsidRPr="00A527A0">
          <w:rPr>
            <w:rFonts w:eastAsia="Times New Roman"/>
            <w:i/>
            <w:iCs/>
            <w:color w:val="000000"/>
            <w:sz w:val="23"/>
            <w:szCs w:val="23"/>
            <w:lang w:eastAsia="en-AU"/>
          </w:rPr>
          <w:t>Harbors and Navigation Regulations 2009</w:t>
        </w:r>
      </w:hyperlink>
      <w:r w:rsidRPr="00A527A0">
        <w:rPr>
          <w:rFonts w:eastAsia="Times New Roman"/>
          <w:color w:val="000000"/>
          <w:sz w:val="23"/>
          <w:szCs w:val="23"/>
          <w:lang w:eastAsia="en-AU"/>
        </w:rPr>
        <w:t>" and substitute:</w:t>
      </w:r>
    </w:p>
    <w:p w14:paraId="71698E39" w14:textId="77777777" w:rsidR="00A527A0" w:rsidRPr="00A527A0" w:rsidRDefault="00A527A0" w:rsidP="00A527A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527A0">
        <w:rPr>
          <w:rFonts w:eastAsia="Times New Roman"/>
          <w:color w:val="000000"/>
          <w:sz w:val="23"/>
          <w:szCs w:val="23"/>
          <w:lang w:eastAsia="en-AU"/>
        </w:rPr>
        <w:t xml:space="preserve">regulation 10(1), 115, 116, 119, 121, 124, 125, 126 or 143 of the </w:t>
      </w:r>
      <w:hyperlink r:id="rId40" w:history="1">
        <w:r w:rsidRPr="00A527A0">
          <w:rPr>
            <w:rFonts w:eastAsia="Times New Roman"/>
            <w:i/>
            <w:iCs/>
            <w:color w:val="000000"/>
            <w:sz w:val="23"/>
            <w:szCs w:val="23"/>
            <w:lang w:eastAsia="en-AU"/>
          </w:rPr>
          <w:t>Harbors and Navigation Regulations 2023</w:t>
        </w:r>
      </w:hyperlink>
    </w:p>
    <w:p w14:paraId="79821A9D" w14:textId="77777777" w:rsidR="00A527A0" w:rsidRPr="00A527A0" w:rsidRDefault="00A527A0" w:rsidP="00A527A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527A0">
        <w:rPr>
          <w:rFonts w:eastAsia="Times New Roman"/>
          <w:b/>
          <w:bCs/>
          <w:color w:val="000000"/>
          <w:sz w:val="20"/>
          <w:szCs w:val="20"/>
          <w:lang w:eastAsia="en-AU"/>
        </w:rPr>
        <w:t>Editorial note—</w:t>
      </w:r>
    </w:p>
    <w:p w14:paraId="0F43E742" w14:textId="77777777" w:rsidR="00A527A0" w:rsidRPr="00A527A0" w:rsidRDefault="00A527A0" w:rsidP="00A527A0">
      <w:pPr>
        <w:keepLines/>
        <w:autoSpaceDE w:val="0"/>
        <w:autoSpaceDN w:val="0"/>
        <w:adjustRightInd w:val="0"/>
        <w:spacing w:before="120" w:after="0" w:line="240" w:lineRule="auto"/>
        <w:ind w:left="794"/>
        <w:jc w:val="left"/>
        <w:rPr>
          <w:rFonts w:eastAsia="Times New Roman"/>
          <w:color w:val="000000"/>
          <w:sz w:val="20"/>
          <w:szCs w:val="20"/>
          <w:lang w:eastAsia="en-AU"/>
        </w:rPr>
      </w:pPr>
      <w:r w:rsidRPr="00A527A0">
        <w:rPr>
          <w:rFonts w:eastAsia="Times New Roman"/>
          <w:color w:val="000000"/>
          <w:sz w:val="20"/>
          <w:szCs w:val="20"/>
          <w:lang w:eastAsia="en-AU"/>
        </w:rPr>
        <w:t xml:space="preserve">As required by section 10AA(2) of the </w:t>
      </w:r>
      <w:hyperlink r:id="rId41" w:history="1">
        <w:r w:rsidRPr="00A527A0">
          <w:rPr>
            <w:rFonts w:eastAsia="Times New Roman"/>
            <w:i/>
            <w:iCs/>
            <w:color w:val="000000"/>
            <w:sz w:val="20"/>
            <w:szCs w:val="20"/>
            <w:lang w:eastAsia="en-AU"/>
          </w:rPr>
          <w:t>Legislative Instruments Act 1978</w:t>
        </w:r>
      </w:hyperlink>
      <w:r w:rsidRPr="00A527A0">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B0B89F2" w14:textId="77777777" w:rsidR="00A527A0" w:rsidRPr="00A527A0" w:rsidRDefault="00A527A0" w:rsidP="00A527A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527A0">
        <w:rPr>
          <w:rFonts w:eastAsia="Times New Roman"/>
          <w:b/>
          <w:bCs/>
          <w:color w:val="000000"/>
          <w:sz w:val="26"/>
          <w:szCs w:val="26"/>
          <w:lang w:eastAsia="en-AU"/>
        </w:rPr>
        <w:t>Made by the Governor's Deputy</w:t>
      </w:r>
    </w:p>
    <w:p w14:paraId="44B7E0E1" w14:textId="77777777" w:rsidR="00A527A0" w:rsidRPr="00A527A0" w:rsidRDefault="00A527A0" w:rsidP="00A527A0">
      <w:pPr>
        <w:keepNext/>
        <w:keepLines/>
        <w:autoSpaceDE w:val="0"/>
        <w:autoSpaceDN w:val="0"/>
        <w:adjustRightInd w:val="0"/>
        <w:spacing w:before="120" w:after="0" w:line="240" w:lineRule="auto"/>
        <w:jc w:val="left"/>
        <w:rPr>
          <w:rFonts w:eastAsia="Times New Roman"/>
          <w:color w:val="000000"/>
          <w:sz w:val="23"/>
          <w:szCs w:val="23"/>
          <w:lang w:eastAsia="en-AU"/>
        </w:rPr>
      </w:pPr>
      <w:r w:rsidRPr="00A527A0">
        <w:rPr>
          <w:rFonts w:eastAsia="Times New Roman"/>
          <w:color w:val="000000"/>
          <w:sz w:val="23"/>
          <w:szCs w:val="23"/>
          <w:lang w:eastAsia="en-AU"/>
        </w:rPr>
        <w:t>with the advice and consent of the Executive Council</w:t>
      </w:r>
    </w:p>
    <w:p w14:paraId="5D3AFB04" w14:textId="77777777" w:rsidR="00A527A0" w:rsidRPr="00A527A0" w:rsidRDefault="00A527A0" w:rsidP="00A527A0">
      <w:pPr>
        <w:keepNext/>
        <w:keepLines/>
        <w:autoSpaceDE w:val="0"/>
        <w:autoSpaceDN w:val="0"/>
        <w:adjustRightInd w:val="0"/>
        <w:spacing w:after="0" w:line="240" w:lineRule="auto"/>
        <w:jc w:val="left"/>
        <w:rPr>
          <w:rFonts w:eastAsia="Times New Roman"/>
          <w:color w:val="000000"/>
          <w:sz w:val="23"/>
          <w:szCs w:val="23"/>
          <w:lang w:eastAsia="en-AU"/>
        </w:rPr>
      </w:pPr>
      <w:r w:rsidRPr="00A527A0">
        <w:rPr>
          <w:rFonts w:eastAsia="Times New Roman"/>
          <w:color w:val="000000"/>
          <w:sz w:val="23"/>
          <w:szCs w:val="23"/>
          <w:lang w:eastAsia="en-AU"/>
        </w:rPr>
        <w:t>on 18 July 2024</w:t>
      </w:r>
    </w:p>
    <w:p w14:paraId="3ABCBC25" w14:textId="77777777" w:rsidR="00A527A0" w:rsidRPr="00A527A0" w:rsidRDefault="00A527A0" w:rsidP="00A527A0">
      <w:pPr>
        <w:keepNext/>
        <w:keepLines/>
        <w:autoSpaceDE w:val="0"/>
        <w:autoSpaceDN w:val="0"/>
        <w:adjustRightInd w:val="0"/>
        <w:spacing w:before="120" w:after="0" w:line="240" w:lineRule="auto"/>
        <w:jc w:val="left"/>
        <w:rPr>
          <w:rFonts w:eastAsia="Times New Roman"/>
          <w:color w:val="000000"/>
          <w:sz w:val="23"/>
          <w:szCs w:val="23"/>
          <w:lang w:eastAsia="en-AU"/>
        </w:rPr>
      </w:pPr>
      <w:r w:rsidRPr="00A527A0">
        <w:rPr>
          <w:rFonts w:eastAsia="Times New Roman"/>
          <w:color w:val="000000"/>
          <w:sz w:val="23"/>
          <w:szCs w:val="23"/>
          <w:lang w:eastAsia="en-AU"/>
        </w:rPr>
        <w:t>No 72 of 2024</w:t>
      </w:r>
    </w:p>
    <w:p w14:paraId="1AC23262" w14:textId="27139DA3" w:rsidR="00321137" w:rsidRDefault="00321137">
      <w:pPr>
        <w:spacing w:after="0" w:line="240" w:lineRule="auto"/>
        <w:jc w:val="left"/>
        <w:rPr>
          <w:rFonts w:eastAsia="Times New Roman"/>
          <w:szCs w:val="17"/>
        </w:rPr>
      </w:pPr>
      <w:r>
        <w:br w:type="page"/>
      </w:r>
    </w:p>
    <w:p w14:paraId="773BDCB6" w14:textId="427EE228" w:rsidR="009D1E2E" w:rsidRPr="009D1E2E" w:rsidRDefault="009D1E2E" w:rsidP="005335F1">
      <w:pPr>
        <w:pStyle w:val="Heading1"/>
      </w:pPr>
      <w:bookmarkStart w:id="61" w:name="_Toc33707982"/>
      <w:bookmarkStart w:id="62" w:name="_Toc33708153"/>
      <w:bookmarkStart w:id="63" w:name="_Toc172127029"/>
      <w:r w:rsidRPr="009D1E2E">
        <w:lastRenderedPageBreak/>
        <w:t>State Government Instruments</w:t>
      </w:r>
      <w:bookmarkEnd w:id="61"/>
      <w:bookmarkEnd w:id="62"/>
      <w:bookmarkEnd w:id="63"/>
    </w:p>
    <w:p w14:paraId="1D4E0261" w14:textId="77777777" w:rsidR="00013ECA" w:rsidRDefault="00013ECA" w:rsidP="00217513">
      <w:pPr>
        <w:pStyle w:val="Heading2"/>
      </w:pPr>
      <w:bookmarkStart w:id="64" w:name="_Toc172127030"/>
      <w:r>
        <w:t>Crown Land Management Act 2009</w:t>
      </w:r>
      <w:bookmarkEnd w:id="64"/>
    </w:p>
    <w:p w14:paraId="54BE1090" w14:textId="77777777" w:rsidR="00013ECA" w:rsidRDefault="00013ECA" w:rsidP="00773DD6">
      <w:pPr>
        <w:pStyle w:val="GG-Title2"/>
        <w:spacing w:after="60"/>
      </w:pPr>
      <w:r>
        <w:t>Section 55</w:t>
      </w:r>
    </w:p>
    <w:p w14:paraId="1A8E4F8A" w14:textId="77777777" w:rsidR="00013ECA" w:rsidRDefault="00013ECA" w:rsidP="00773DD6">
      <w:pPr>
        <w:pStyle w:val="GG-Title3"/>
        <w:spacing w:after="60"/>
      </w:pPr>
      <w:r>
        <w:t>Declaration by the Minister in Relation to Land</w:t>
      </w:r>
    </w:p>
    <w:p w14:paraId="608E11D6" w14:textId="77777777" w:rsidR="00013ECA" w:rsidRDefault="00013ECA" w:rsidP="00773DD6">
      <w:pPr>
        <w:spacing w:after="60"/>
      </w:pPr>
      <w:r w:rsidRPr="002E4855">
        <w:rPr>
          <w:spacing w:val="-4"/>
        </w:rPr>
        <w:t>I, Michael Joseph Williams, Director of National Parks and Wildlife and authorised delegate of the Minister for Climate, Environment and Water,</w:t>
      </w:r>
      <w:r>
        <w:t xml:space="preserve"> </w:t>
      </w:r>
      <w:r w:rsidRPr="002E4855">
        <w:rPr>
          <w:spacing w:val="-2"/>
        </w:rPr>
        <w:t xml:space="preserve">being the Minister responsible for the </w:t>
      </w:r>
      <w:r w:rsidRPr="002E4855">
        <w:rPr>
          <w:i/>
          <w:iCs/>
          <w:spacing w:val="-2"/>
        </w:rPr>
        <w:t>Crown Land Management Act 2009</w:t>
      </w:r>
      <w:r w:rsidRPr="002E4855">
        <w:rPr>
          <w:spacing w:val="-2"/>
        </w:rPr>
        <w:t xml:space="preserve">, hereby declare under Section 55 of the </w:t>
      </w:r>
      <w:r w:rsidRPr="002E4855">
        <w:rPr>
          <w:i/>
          <w:iCs/>
          <w:spacing w:val="-2"/>
        </w:rPr>
        <w:t>Crown Land Management</w:t>
      </w:r>
      <w:r w:rsidRPr="002E4855">
        <w:rPr>
          <w:i/>
          <w:iCs/>
        </w:rPr>
        <w:t xml:space="preserve"> Act 2009</w:t>
      </w:r>
      <w:r>
        <w:t xml:space="preserve"> that—</w:t>
      </w:r>
    </w:p>
    <w:p w14:paraId="454F1B21" w14:textId="77777777" w:rsidR="00013ECA" w:rsidRDefault="00013ECA" w:rsidP="00773DD6">
      <w:pPr>
        <w:spacing w:after="60"/>
        <w:ind w:left="426" w:hanging="284"/>
      </w:pPr>
      <w:r>
        <w:t>(a)</w:t>
      </w:r>
      <w:r>
        <w:tab/>
        <w:t xml:space="preserve">Sections 61, 62, 63 and 64 of the </w:t>
      </w:r>
      <w:r w:rsidRPr="002E4855">
        <w:rPr>
          <w:i/>
          <w:iCs/>
        </w:rPr>
        <w:t>Crown Land Management Act 2009</w:t>
      </w:r>
      <w:r>
        <w:t xml:space="preserve"> will not apply to the land defined in The Schedule for a period of 24 months from the date of this notice; and</w:t>
      </w:r>
    </w:p>
    <w:p w14:paraId="06D09968" w14:textId="77777777" w:rsidR="00013ECA" w:rsidRDefault="00013ECA" w:rsidP="00773DD6">
      <w:pPr>
        <w:spacing w:after="60"/>
        <w:ind w:left="426" w:hanging="284"/>
      </w:pPr>
      <w:r>
        <w:t>(b)</w:t>
      </w:r>
      <w:r>
        <w:tab/>
        <w:t xml:space="preserve">the following provisions apply to the land defined in The Schedule, during the period specified above, as if it were a national park constituted under the </w:t>
      </w:r>
      <w:r w:rsidRPr="002E4855">
        <w:rPr>
          <w:i/>
          <w:iCs/>
        </w:rPr>
        <w:t>National Parks and Wildlife Act 1972</w:t>
      </w:r>
      <w:r>
        <w:t>:</w:t>
      </w:r>
    </w:p>
    <w:p w14:paraId="0B99EB26" w14:textId="77777777" w:rsidR="00013ECA" w:rsidRDefault="00013ECA" w:rsidP="00773DD6">
      <w:pPr>
        <w:spacing w:after="60"/>
        <w:ind w:left="567" w:hanging="141"/>
      </w:pPr>
      <w:r>
        <w:t>•</w:t>
      </w:r>
      <w:r>
        <w:tab/>
      </w:r>
      <w:r w:rsidRPr="002E4855">
        <w:rPr>
          <w:i/>
          <w:iCs/>
        </w:rPr>
        <w:t>National Parks and Wildlife Act 1972</w:t>
      </w:r>
      <w:r>
        <w:t>, Sections 20-26, 43C, 45M, 47, 70, 80</w:t>
      </w:r>
    </w:p>
    <w:p w14:paraId="2ADEC568" w14:textId="77777777" w:rsidR="00013ECA" w:rsidRDefault="00013ECA" w:rsidP="00773DD6">
      <w:pPr>
        <w:spacing w:after="60"/>
        <w:ind w:left="567" w:hanging="141"/>
      </w:pPr>
      <w:r>
        <w:t>•</w:t>
      </w:r>
      <w:r>
        <w:tab/>
      </w:r>
      <w:r w:rsidRPr="002E4855">
        <w:rPr>
          <w:i/>
          <w:iCs/>
        </w:rPr>
        <w:t>National Parks and Wildlife (National Parks) Regulations 2016</w:t>
      </w:r>
      <w:r>
        <w:t>, Regulations 6, 7, 9, 10, 11, 12 14, 15, 16, 17, 19, 22, 23, 25, 26, 27, 28, 29, 30, 32, 34, 35, 36, 37, 38, 39, 40, 41, 42</w:t>
      </w:r>
    </w:p>
    <w:p w14:paraId="3F47EDE3" w14:textId="77777777" w:rsidR="00013ECA" w:rsidRDefault="00013ECA" w:rsidP="00013ECA">
      <w:pPr>
        <w:pStyle w:val="GG-SName"/>
      </w:pPr>
      <w:r>
        <w:t>M. J. Williams</w:t>
      </w:r>
    </w:p>
    <w:p w14:paraId="457E05C4" w14:textId="77777777" w:rsidR="00013ECA" w:rsidRDefault="00013ECA" w:rsidP="00013ECA">
      <w:pPr>
        <w:pStyle w:val="GG-Signature"/>
      </w:pPr>
      <w:r>
        <w:t>Director of National Parks and Wildlife</w:t>
      </w:r>
    </w:p>
    <w:p w14:paraId="0EB0040D" w14:textId="77777777" w:rsidR="00013ECA" w:rsidRDefault="00013ECA" w:rsidP="00013ECA">
      <w:pPr>
        <w:pStyle w:val="GG-Signature"/>
      </w:pPr>
      <w:r>
        <w:t>Delegate of the Minister for Climate, Environment and Water</w:t>
      </w:r>
    </w:p>
    <w:p w14:paraId="11982404" w14:textId="77777777" w:rsidR="00013ECA" w:rsidRDefault="00013ECA" w:rsidP="00013ECA">
      <w:pPr>
        <w:pBdr>
          <w:top w:val="single" w:sz="4" w:space="1" w:color="auto"/>
        </w:pBdr>
        <w:spacing w:before="100" w:line="14" w:lineRule="exact"/>
        <w:ind w:left="1077" w:right="1077"/>
        <w:jc w:val="center"/>
      </w:pPr>
    </w:p>
    <w:p w14:paraId="14AA7743" w14:textId="77777777" w:rsidR="00013ECA" w:rsidRDefault="00013ECA" w:rsidP="00013ECA">
      <w:pPr>
        <w:pStyle w:val="GG-Title2"/>
      </w:pPr>
      <w:r>
        <w:t>The Schedule</w:t>
      </w:r>
    </w:p>
    <w:p w14:paraId="6AADF597" w14:textId="77777777" w:rsidR="00013ECA" w:rsidRDefault="00013ECA" w:rsidP="00013ECA">
      <w:pPr>
        <w:pStyle w:val="GG-Title3"/>
      </w:pPr>
      <w:r w:rsidRPr="00B36A3B">
        <w:rPr>
          <w:rFonts w:ascii="Arial" w:eastAsia="Times New Roman" w:hAnsi="Arial"/>
          <w:noProof/>
          <w:sz w:val="24"/>
          <w:szCs w:val="20"/>
          <w14:ligatures w14:val="standardContextual"/>
        </w:rPr>
        <w:drawing>
          <wp:anchor distT="0" distB="0" distL="114300" distR="114300" simplePos="0" relativeHeight="251665408" behindDoc="0" locked="0" layoutInCell="1" allowOverlap="1" wp14:anchorId="35145B76" wp14:editId="53CC507A">
            <wp:simplePos x="0" y="0"/>
            <wp:positionH relativeFrom="margin">
              <wp:align>center</wp:align>
            </wp:positionH>
            <wp:positionV relativeFrom="paragraph">
              <wp:posOffset>146685</wp:posOffset>
            </wp:positionV>
            <wp:extent cx="4267835" cy="2018030"/>
            <wp:effectExtent l="19050" t="19050" r="18415" b="20320"/>
            <wp:wrapTopAndBottom/>
            <wp:docPr id="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835" cy="20180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t xml:space="preserve">Sections 41 and 42 in the </w:t>
      </w:r>
      <w:proofErr w:type="spellStart"/>
      <w:r>
        <w:t>Hundred</w:t>
      </w:r>
      <w:proofErr w:type="spellEnd"/>
      <w:r>
        <w:t xml:space="preserve"> of Darling</w:t>
      </w:r>
    </w:p>
    <w:p w14:paraId="2EB3A129" w14:textId="77777777" w:rsidR="00013ECA" w:rsidRDefault="00013ECA" w:rsidP="00013ECA">
      <w:pPr>
        <w:pBdr>
          <w:bottom w:val="single" w:sz="4" w:space="1" w:color="auto"/>
        </w:pBdr>
        <w:spacing w:after="0" w:line="52" w:lineRule="exact"/>
        <w:jc w:val="center"/>
      </w:pPr>
    </w:p>
    <w:p w14:paraId="3C3A6CAC" w14:textId="77777777" w:rsidR="00013ECA" w:rsidRDefault="00013ECA" w:rsidP="00013ECA">
      <w:pPr>
        <w:pBdr>
          <w:top w:val="single" w:sz="4" w:space="1" w:color="auto"/>
        </w:pBdr>
        <w:spacing w:before="34" w:after="0" w:line="14" w:lineRule="exact"/>
        <w:jc w:val="center"/>
      </w:pPr>
    </w:p>
    <w:p w14:paraId="2867E6F7" w14:textId="77777777" w:rsidR="00013ECA" w:rsidRPr="007D2F27" w:rsidRDefault="00013ECA" w:rsidP="00217513">
      <w:pPr>
        <w:pStyle w:val="Galley"/>
        <w:spacing w:after="0" w:line="140" w:lineRule="exact"/>
      </w:pPr>
    </w:p>
    <w:p w14:paraId="7557E922" w14:textId="77777777" w:rsidR="0006240C" w:rsidRDefault="0006240C" w:rsidP="00217513">
      <w:pPr>
        <w:pStyle w:val="Heading2"/>
      </w:pPr>
      <w:bookmarkStart w:id="65" w:name="_Toc172127031"/>
      <w:r>
        <w:t>Energy Resources Act 2000</w:t>
      </w:r>
      <w:bookmarkEnd w:id="65"/>
    </w:p>
    <w:p w14:paraId="4897BDDA" w14:textId="77777777" w:rsidR="0006240C" w:rsidRDefault="0006240C" w:rsidP="00773DD6">
      <w:pPr>
        <w:pStyle w:val="GG-Title3"/>
        <w:spacing w:after="60"/>
      </w:pPr>
      <w:r>
        <w:t>Application for Grant of Associated Activities Licence—AAL 317</w:t>
      </w:r>
    </w:p>
    <w:p w14:paraId="005B41D2" w14:textId="77777777" w:rsidR="0006240C" w:rsidRDefault="0006240C" w:rsidP="00773DD6">
      <w:pPr>
        <w:spacing w:after="60"/>
      </w:pPr>
      <w:r w:rsidRPr="009C1BAA">
        <w:rPr>
          <w:spacing w:val="-2"/>
        </w:rPr>
        <w:t xml:space="preserve">Pursuant to Section 65(6) of the </w:t>
      </w:r>
      <w:r w:rsidRPr="009C1BAA">
        <w:rPr>
          <w:i/>
          <w:iCs/>
          <w:spacing w:val="-2"/>
        </w:rPr>
        <w:t>Energy Resources Act 2000</w:t>
      </w:r>
      <w:r w:rsidRPr="009C1BAA">
        <w:rPr>
          <w:spacing w:val="-2"/>
        </w:rPr>
        <w:t xml:space="preserve"> and delegation dated 27 November 2023, notice is hereby given that an application</w:t>
      </w:r>
      <w:r>
        <w:t xml:space="preserve"> for the grant of an associated activities licence over the area described below has been received from:</w:t>
      </w:r>
    </w:p>
    <w:p w14:paraId="47F8BECD" w14:textId="77777777" w:rsidR="0006240C" w:rsidRPr="00F10F66" w:rsidRDefault="0006240C" w:rsidP="0006240C">
      <w:pPr>
        <w:spacing w:after="0"/>
        <w:jc w:val="center"/>
        <w:rPr>
          <w:b/>
          <w:bCs/>
        </w:rPr>
      </w:pPr>
      <w:r w:rsidRPr="00F10F66">
        <w:rPr>
          <w:b/>
          <w:bCs/>
        </w:rPr>
        <w:t>Santos QNT Pty Ltd</w:t>
      </w:r>
    </w:p>
    <w:p w14:paraId="2CBC8A14" w14:textId="77777777" w:rsidR="0006240C" w:rsidRPr="00F10F66" w:rsidRDefault="0006240C" w:rsidP="00773DD6">
      <w:pPr>
        <w:spacing w:after="60"/>
        <w:jc w:val="center"/>
        <w:rPr>
          <w:b/>
          <w:bCs/>
        </w:rPr>
      </w:pPr>
      <w:proofErr w:type="spellStart"/>
      <w:r w:rsidRPr="00F10F66">
        <w:rPr>
          <w:b/>
          <w:bCs/>
        </w:rPr>
        <w:t>Drillsearch</w:t>
      </w:r>
      <w:proofErr w:type="spellEnd"/>
      <w:r w:rsidRPr="00F10F66">
        <w:rPr>
          <w:b/>
          <w:bCs/>
        </w:rPr>
        <w:t xml:space="preserve"> (513) Pty Limited</w:t>
      </w:r>
    </w:p>
    <w:p w14:paraId="5809EDB1" w14:textId="77777777" w:rsidR="0006240C" w:rsidRDefault="0006240C" w:rsidP="00773DD6">
      <w:pPr>
        <w:spacing w:after="60"/>
      </w:pPr>
      <w:r>
        <w:t>The application will be determined on or after 16 August 2024.</w:t>
      </w:r>
    </w:p>
    <w:p w14:paraId="0FF083A2" w14:textId="77777777" w:rsidR="0006240C" w:rsidRPr="00840B87" w:rsidRDefault="0006240C" w:rsidP="00773DD6">
      <w:pPr>
        <w:pStyle w:val="GG-Title3"/>
        <w:spacing w:after="60"/>
      </w:pPr>
      <w:r w:rsidRPr="00840B87">
        <w:t>Description of Application Area</w:t>
      </w:r>
    </w:p>
    <w:p w14:paraId="18F699A6" w14:textId="77777777" w:rsidR="0006240C" w:rsidRDefault="0006240C" w:rsidP="00773DD6">
      <w:pPr>
        <w:spacing w:after="60"/>
      </w:pPr>
      <w:r>
        <w:t>All that part of the State of South Australia, bounded as follows:</w:t>
      </w:r>
    </w:p>
    <w:p w14:paraId="477126D5" w14:textId="77777777" w:rsidR="0006240C" w:rsidRDefault="0006240C" w:rsidP="00773DD6">
      <w:pPr>
        <w:spacing w:after="60"/>
        <w:ind w:left="142"/>
      </w:pPr>
      <w:r>
        <w:t>All coordinates GDA2020, Zone 54</w:t>
      </w:r>
    </w:p>
    <w:p w14:paraId="5AEB95B0" w14:textId="77777777" w:rsidR="0006240C" w:rsidRDefault="0006240C" w:rsidP="00773DD6">
      <w:pPr>
        <w:spacing w:after="0"/>
        <w:ind w:left="1418" w:hanging="1134"/>
      </w:pPr>
      <w:r>
        <w:t>384538.7865</w:t>
      </w:r>
      <w:r>
        <w:tab/>
        <w:t>6908123.656</w:t>
      </w:r>
    </w:p>
    <w:p w14:paraId="1ADA78C0" w14:textId="77777777" w:rsidR="0006240C" w:rsidRDefault="0006240C" w:rsidP="00773DD6">
      <w:pPr>
        <w:spacing w:after="0"/>
        <w:ind w:left="1418" w:hanging="1134"/>
      </w:pPr>
      <w:r>
        <w:t>384606.3840</w:t>
      </w:r>
      <w:r>
        <w:tab/>
        <w:t>6908132.270</w:t>
      </w:r>
    </w:p>
    <w:p w14:paraId="4A57223C" w14:textId="77777777" w:rsidR="0006240C" w:rsidRDefault="0006240C" w:rsidP="00773DD6">
      <w:pPr>
        <w:spacing w:after="0"/>
        <w:ind w:left="1418" w:hanging="1134"/>
      </w:pPr>
      <w:r>
        <w:t>385080.2838</w:t>
      </w:r>
      <w:r>
        <w:tab/>
        <w:t>6908192.657</w:t>
      </w:r>
    </w:p>
    <w:p w14:paraId="0BC93264" w14:textId="77777777" w:rsidR="0006240C" w:rsidRDefault="0006240C" w:rsidP="00773DD6">
      <w:pPr>
        <w:spacing w:after="0"/>
        <w:ind w:left="1418" w:hanging="1134"/>
      </w:pPr>
      <w:r>
        <w:t>385380.0104</w:t>
      </w:r>
      <w:r>
        <w:tab/>
        <w:t>6908187.083</w:t>
      </w:r>
    </w:p>
    <w:p w14:paraId="409ECA98" w14:textId="77777777" w:rsidR="0006240C" w:rsidRDefault="0006240C" w:rsidP="00773DD6">
      <w:pPr>
        <w:spacing w:after="0"/>
        <w:ind w:left="1418" w:hanging="1134"/>
      </w:pPr>
      <w:r>
        <w:t>385596.8850</w:t>
      </w:r>
      <w:r>
        <w:tab/>
        <w:t>6908178.418</w:t>
      </w:r>
    </w:p>
    <w:p w14:paraId="26CEFFC3" w14:textId="77777777" w:rsidR="0006240C" w:rsidRDefault="0006240C" w:rsidP="00773DD6">
      <w:pPr>
        <w:spacing w:after="0"/>
        <w:ind w:left="1418" w:hanging="1134"/>
      </w:pPr>
      <w:r>
        <w:t>385627.2348</w:t>
      </w:r>
      <w:r>
        <w:tab/>
        <w:t>6908162.711</w:t>
      </w:r>
    </w:p>
    <w:p w14:paraId="6E36ADCF" w14:textId="77777777" w:rsidR="0006240C" w:rsidRDefault="0006240C" w:rsidP="00773DD6">
      <w:pPr>
        <w:spacing w:after="0"/>
        <w:ind w:left="1418" w:hanging="1134"/>
      </w:pPr>
      <w:r>
        <w:t>385627.7059</w:t>
      </w:r>
      <w:r>
        <w:tab/>
        <w:t>6908113.250</w:t>
      </w:r>
    </w:p>
    <w:p w14:paraId="42B6D376" w14:textId="77777777" w:rsidR="0006240C" w:rsidRDefault="0006240C" w:rsidP="00773DD6">
      <w:pPr>
        <w:spacing w:after="0"/>
        <w:ind w:left="1418" w:hanging="1134"/>
      </w:pPr>
      <w:r>
        <w:t>385582.4538</w:t>
      </w:r>
      <w:r>
        <w:tab/>
        <w:t>6908134.964</w:t>
      </w:r>
    </w:p>
    <w:p w14:paraId="7ADB3A0B" w14:textId="77777777" w:rsidR="0006240C" w:rsidRDefault="0006240C" w:rsidP="00773DD6">
      <w:pPr>
        <w:spacing w:after="0"/>
        <w:ind w:left="1418" w:hanging="1134"/>
      </w:pPr>
      <w:r>
        <w:t>385080.6769</w:t>
      </w:r>
      <w:r>
        <w:tab/>
        <w:t>6908114.618</w:t>
      </w:r>
    </w:p>
    <w:p w14:paraId="474EB294" w14:textId="77777777" w:rsidR="0006240C" w:rsidRDefault="0006240C" w:rsidP="00773DD6">
      <w:pPr>
        <w:spacing w:after="0"/>
        <w:ind w:left="1418" w:hanging="1134"/>
      </w:pPr>
      <w:r>
        <w:t>384545.1902</w:t>
      </w:r>
      <w:r>
        <w:tab/>
        <w:t>6908078.829</w:t>
      </w:r>
    </w:p>
    <w:p w14:paraId="3125B7E6" w14:textId="77777777" w:rsidR="0006240C" w:rsidRDefault="0006240C" w:rsidP="0006240C">
      <w:pPr>
        <w:ind w:left="1418" w:hanging="1134"/>
      </w:pPr>
      <w:r>
        <w:t>384538.7865</w:t>
      </w:r>
      <w:r>
        <w:tab/>
        <w:t>6908123.656</w:t>
      </w:r>
    </w:p>
    <w:p w14:paraId="0F0CCE1F" w14:textId="282B7A86" w:rsidR="0006240C" w:rsidRDefault="0006240C" w:rsidP="0006240C">
      <w:r>
        <w:t xml:space="preserve">AREA: </w:t>
      </w:r>
      <w:r w:rsidRPr="00840B87">
        <w:rPr>
          <w:b/>
          <w:bCs/>
        </w:rPr>
        <w:t>0.07</w:t>
      </w:r>
      <w:r>
        <w:t xml:space="preserve"> square kilometres approximately</w:t>
      </w:r>
    </w:p>
    <w:p w14:paraId="794C2D63" w14:textId="77777777" w:rsidR="0006240C" w:rsidRDefault="0006240C" w:rsidP="0006240C">
      <w:pPr>
        <w:pStyle w:val="GG-SDated"/>
      </w:pPr>
      <w:r>
        <w:t>Dated: 16 July 2024</w:t>
      </w:r>
    </w:p>
    <w:p w14:paraId="7A761CA8" w14:textId="77777777" w:rsidR="0006240C" w:rsidRDefault="0006240C" w:rsidP="0006240C">
      <w:pPr>
        <w:pStyle w:val="GG-SName"/>
      </w:pPr>
      <w:r>
        <w:t>Benjamin Zammit</w:t>
      </w:r>
    </w:p>
    <w:p w14:paraId="2036563D" w14:textId="77777777" w:rsidR="0006240C" w:rsidRDefault="0006240C" w:rsidP="0006240C">
      <w:pPr>
        <w:pStyle w:val="GG-Signature"/>
      </w:pPr>
      <w:r>
        <w:t>Executive Director</w:t>
      </w:r>
    </w:p>
    <w:p w14:paraId="5F9729B7" w14:textId="77777777" w:rsidR="0006240C" w:rsidRDefault="0006240C" w:rsidP="0006240C">
      <w:pPr>
        <w:pStyle w:val="GG-Signature"/>
      </w:pPr>
      <w:r>
        <w:t>Regulation and Compliance Division</w:t>
      </w:r>
    </w:p>
    <w:p w14:paraId="45283D3A" w14:textId="77777777" w:rsidR="0006240C" w:rsidRDefault="0006240C" w:rsidP="0006240C">
      <w:pPr>
        <w:pStyle w:val="GG-Signature"/>
      </w:pPr>
      <w:r>
        <w:t>Department for Energy and Mining</w:t>
      </w:r>
    </w:p>
    <w:p w14:paraId="33C1BB8E" w14:textId="77777777" w:rsidR="0006240C" w:rsidRDefault="0006240C" w:rsidP="0006240C">
      <w:pPr>
        <w:pStyle w:val="GG-Signature"/>
      </w:pPr>
      <w:r>
        <w:t>Delegate of the Minister for Energy and Mining</w:t>
      </w:r>
    </w:p>
    <w:p w14:paraId="2A44F620" w14:textId="77777777" w:rsidR="0006240C" w:rsidRDefault="0006240C" w:rsidP="0006240C">
      <w:pPr>
        <w:pStyle w:val="GG-Signature"/>
        <w:pBdr>
          <w:top w:val="single" w:sz="4" w:space="1" w:color="auto"/>
        </w:pBdr>
        <w:spacing w:before="100" w:line="14" w:lineRule="exact"/>
        <w:jc w:val="center"/>
      </w:pPr>
    </w:p>
    <w:p w14:paraId="32A304AA" w14:textId="7E54EC83" w:rsidR="00773DD6" w:rsidRDefault="00773DD6">
      <w:pPr>
        <w:spacing w:after="0" w:line="240" w:lineRule="auto"/>
        <w:jc w:val="left"/>
        <w:rPr>
          <w:rFonts w:eastAsia="Times New Roman"/>
          <w:szCs w:val="20"/>
          <w:lang w:eastAsia="en-AU"/>
        </w:rPr>
      </w:pPr>
      <w:r>
        <w:br w:type="page"/>
      </w:r>
    </w:p>
    <w:p w14:paraId="4CFEBC26" w14:textId="77777777" w:rsidR="0006240C" w:rsidRDefault="0006240C" w:rsidP="0006240C">
      <w:pPr>
        <w:pStyle w:val="GG-Title1"/>
      </w:pPr>
      <w:r>
        <w:lastRenderedPageBreak/>
        <w:t>Energy Resources Act 2000</w:t>
      </w:r>
    </w:p>
    <w:p w14:paraId="6384EE0C" w14:textId="77777777" w:rsidR="0006240C" w:rsidRDefault="0006240C" w:rsidP="0006240C">
      <w:pPr>
        <w:pStyle w:val="GG-Title3"/>
      </w:pPr>
      <w:r>
        <w:t>Statement of Environmental Objectives—5 Year Review</w:t>
      </w:r>
    </w:p>
    <w:p w14:paraId="7DAD1FF1" w14:textId="77777777" w:rsidR="0006240C" w:rsidRDefault="0006240C" w:rsidP="0006240C">
      <w:r>
        <w:t xml:space="preserve">Pursuant to Section 101(3) of the </w:t>
      </w:r>
      <w:r w:rsidRPr="00216135">
        <w:rPr>
          <w:i/>
          <w:iCs/>
        </w:rPr>
        <w:t>Energy Resources Act 2000</w:t>
      </w:r>
      <w:r>
        <w:t xml:space="preserve"> (the Act) I, Benjamin Zammit, Executive Director, Regulation and Compliance Division, Department for Energy and Mining, do hereby publish the following document as having been approved as a statement of environmental objectives under the Act.</w:t>
      </w:r>
    </w:p>
    <w:p w14:paraId="75AF5BBB" w14:textId="77777777" w:rsidR="0006240C" w:rsidRDefault="0006240C" w:rsidP="0006240C">
      <w:r>
        <w:t>Documents:</w:t>
      </w:r>
    </w:p>
    <w:p w14:paraId="635F0673" w14:textId="77777777" w:rsidR="0006240C" w:rsidRDefault="0006240C" w:rsidP="0006240C">
      <w:pPr>
        <w:ind w:left="284" w:hanging="142"/>
      </w:pPr>
      <w:r>
        <w:t>•</w:t>
      </w:r>
      <w:r>
        <w:tab/>
        <w:t>APA Group, Riverland Pipeline (PL 6) and Berri to Mildura Pipeline (PL 11) Statement of Environmental Objectives, February 2024</w:t>
      </w:r>
    </w:p>
    <w:p w14:paraId="4F874ACF" w14:textId="77777777" w:rsidR="0006240C" w:rsidRDefault="0006240C" w:rsidP="0006240C">
      <w:r>
        <w:t>This document is available for public inspection on the Environmental Register section of the following webpage:</w:t>
      </w:r>
    </w:p>
    <w:p w14:paraId="144DC9A8" w14:textId="77777777" w:rsidR="0006240C" w:rsidRDefault="000260EB" w:rsidP="0006240C">
      <w:pPr>
        <w:ind w:left="142"/>
      </w:pPr>
      <w:hyperlink r:id="rId43" w:history="1">
        <w:r w:rsidR="0006240C" w:rsidRPr="00D74993">
          <w:rPr>
            <w:rStyle w:val="Hyperlink"/>
          </w:rPr>
          <w:t>https://www.energymining.sa.gov.au/industry/energy-resources/regulation/environmental-register</w:t>
        </w:r>
      </w:hyperlink>
      <w:r w:rsidR="0006240C">
        <w:t xml:space="preserve"> </w:t>
      </w:r>
    </w:p>
    <w:p w14:paraId="073DFF70" w14:textId="77777777" w:rsidR="0006240C" w:rsidRDefault="0006240C" w:rsidP="0006240C">
      <w:r>
        <w:t>or at the Public Office determined pursuant to Section 107(1) of the Act to be at:</w:t>
      </w:r>
    </w:p>
    <w:p w14:paraId="707D1126" w14:textId="77777777" w:rsidR="0006240C" w:rsidRDefault="0006240C" w:rsidP="0006240C">
      <w:pPr>
        <w:spacing w:after="0"/>
        <w:ind w:left="142"/>
      </w:pPr>
      <w:r>
        <w:t>Energy Resources Division</w:t>
      </w:r>
    </w:p>
    <w:p w14:paraId="0907D81E" w14:textId="77777777" w:rsidR="0006240C" w:rsidRDefault="0006240C" w:rsidP="0006240C">
      <w:pPr>
        <w:spacing w:after="0"/>
        <w:ind w:left="142"/>
      </w:pPr>
      <w:r>
        <w:t>Customer Services</w:t>
      </w:r>
    </w:p>
    <w:p w14:paraId="0CFAAD60" w14:textId="77777777" w:rsidR="0006240C" w:rsidRDefault="0006240C" w:rsidP="0006240C">
      <w:pPr>
        <w:spacing w:after="0"/>
        <w:ind w:left="142"/>
      </w:pPr>
      <w:r>
        <w:t>Level 4</w:t>
      </w:r>
    </w:p>
    <w:p w14:paraId="07D9F161" w14:textId="77777777" w:rsidR="0006240C" w:rsidRDefault="0006240C" w:rsidP="0006240C">
      <w:pPr>
        <w:spacing w:after="0"/>
        <w:ind w:left="142"/>
      </w:pPr>
      <w:r>
        <w:t xml:space="preserve">11 </w:t>
      </w:r>
      <w:proofErr w:type="spellStart"/>
      <w:r>
        <w:t>Waymouth</w:t>
      </w:r>
      <w:proofErr w:type="spellEnd"/>
      <w:r>
        <w:t xml:space="preserve"> Street</w:t>
      </w:r>
    </w:p>
    <w:p w14:paraId="4F0DBDE0" w14:textId="77777777" w:rsidR="0006240C" w:rsidRDefault="0006240C" w:rsidP="0006240C">
      <w:pPr>
        <w:ind w:left="142"/>
      </w:pPr>
      <w:r>
        <w:t>Adelaide SA 5000</w:t>
      </w:r>
    </w:p>
    <w:p w14:paraId="5D3A1796" w14:textId="77777777" w:rsidR="0006240C" w:rsidRDefault="0006240C" w:rsidP="0006240C">
      <w:pPr>
        <w:pStyle w:val="GG-SDated"/>
      </w:pPr>
      <w:r>
        <w:t>Dated: 18 July 2024</w:t>
      </w:r>
    </w:p>
    <w:p w14:paraId="18A7ADD6" w14:textId="77777777" w:rsidR="0006240C" w:rsidRDefault="0006240C" w:rsidP="0006240C">
      <w:pPr>
        <w:pStyle w:val="GG-SName"/>
      </w:pPr>
      <w:r>
        <w:t>Benjamin Zammit</w:t>
      </w:r>
    </w:p>
    <w:p w14:paraId="73C4A422" w14:textId="77777777" w:rsidR="0006240C" w:rsidRDefault="0006240C" w:rsidP="0006240C">
      <w:pPr>
        <w:pStyle w:val="GG-Signature"/>
      </w:pPr>
      <w:r>
        <w:t>Executive Director</w:t>
      </w:r>
    </w:p>
    <w:p w14:paraId="59D9B1CC" w14:textId="77777777" w:rsidR="0006240C" w:rsidRDefault="0006240C" w:rsidP="0006240C">
      <w:pPr>
        <w:pStyle w:val="GG-Signature"/>
      </w:pPr>
      <w:r>
        <w:t>Regulation and Compliance Division</w:t>
      </w:r>
    </w:p>
    <w:p w14:paraId="0F86CC48" w14:textId="77777777" w:rsidR="0006240C" w:rsidRDefault="0006240C" w:rsidP="0006240C">
      <w:pPr>
        <w:pStyle w:val="GG-Signature"/>
      </w:pPr>
      <w:r>
        <w:t>Department for Energy and Mining</w:t>
      </w:r>
    </w:p>
    <w:p w14:paraId="4157B295" w14:textId="77777777" w:rsidR="0006240C" w:rsidRDefault="0006240C" w:rsidP="0006240C">
      <w:pPr>
        <w:pStyle w:val="GG-Signature"/>
      </w:pPr>
      <w:r>
        <w:t>Delegate of the Minister for Energy and Mining</w:t>
      </w:r>
    </w:p>
    <w:p w14:paraId="5C6AE275" w14:textId="77777777" w:rsidR="0006240C" w:rsidRDefault="0006240C" w:rsidP="0006240C">
      <w:pPr>
        <w:pStyle w:val="GG-Signature"/>
        <w:pBdr>
          <w:bottom w:val="single" w:sz="4" w:space="1" w:color="auto"/>
        </w:pBdr>
        <w:spacing w:line="52" w:lineRule="exact"/>
        <w:jc w:val="center"/>
      </w:pPr>
    </w:p>
    <w:p w14:paraId="0B7E84AA" w14:textId="77777777" w:rsidR="0006240C" w:rsidRDefault="0006240C" w:rsidP="0006240C">
      <w:pPr>
        <w:pStyle w:val="GG-Signature"/>
        <w:pBdr>
          <w:top w:val="single" w:sz="4" w:space="1" w:color="auto"/>
        </w:pBdr>
        <w:spacing w:before="34" w:line="14" w:lineRule="exact"/>
        <w:jc w:val="center"/>
      </w:pPr>
    </w:p>
    <w:p w14:paraId="0FB41F4A" w14:textId="77777777" w:rsidR="0006240C" w:rsidRPr="007D2F27" w:rsidRDefault="0006240C" w:rsidP="0006240C">
      <w:pPr>
        <w:pStyle w:val="Galley"/>
        <w:spacing w:after="0"/>
      </w:pPr>
    </w:p>
    <w:p w14:paraId="005B13FD" w14:textId="77777777" w:rsidR="00970B4F" w:rsidRDefault="00970B4F" w:rsidP="00F33BC1">
      <w:pPr>
        <w:pStyle w:val="Heading2"/>
      </w:pPr>
      <w:bookmarkStart w:id="66" w:name="_Toc172127032"/>
      <w:r>
        <w:t>Highways Act 1926</w:t>
      </w:r>
      <w:bookmarkEnd w:id="66"/>
    </w:p>
    <w:p w14:paraId="411A8C67" w14:textId="77777777" w:rsidR="00970B4F" w:rsidRDefault="00970B4F" w:rsidP="00970B4F">
      <w:pPr>
        <w:pStyle w:val="GG-Title2"/>
      </w:pPr>
      <w:r>
        <w:t>Section 26(3)</w:t>
      </w:r>
    </w:p>
    <w:p w14:paraId="32892DCD" w14:textId="77777777" w:rsidR="00970B4F" w:rsidRDefault="00970B4F" w:rsidP="00970B4F">
      <w:pPr>
        <w:pStyle w:val="GG-Title3"/>
      </w:pPr>
      <w:r w:rsidRPr="00C57F36">
        <w:t xml:space="preserve">Care, Control </w:t>
      </w:r>
      <w:r>
        <w:t>a</w:t>
      </w:r>
      <w:r w:rsidRPr="00C57F36">
        <w:t xml:space="preserve">nd Management </w:t>
      </w:r>
      <w:r>
        <w:t>o</w:t>
      </w:r>
      <w:r w:rsidRPr="00C57F36">
        <w:t>f Roads</w:t>
      </w:r>
    </w:p>
    <w:p w14:paraId="53AEE64A" w14:textId="77777777" w:rsidR="00970B4F" w:rsidRDefault="00970B4F" w:rsidP="00970B4F">
      <w:r w:rsidRPr="009E55DD">
        <w:rPr>
          <w:spacing w:val="-2"/>
        </w:rPr>
        <w:t xml:space="preserve">I, Jon William Whelan, Commissioner of Highways, with the approval of the Minister for Infrastructure and Transport, do hereby give notice </w:t>
      </w:r>
      <w:r>
        <w:t>that I will undertake the care, control and management of the following roads contained within the boundaries of Yorke Peninsula Council, until further notice:</w:t>
      </w:r>
    </w:p>
    <w:p w14:paraId="77C59665" w14:textId="77777777" w:rsidR="00970B4F" w:rsidRDefault="00970B4F" w:rsidP="00970B4F">
      <w:pPr>
        <w:ind w:left="426" w:hanging="284"/>
      </w:pPr>
      <w:r>
        <w:t>(1)</w:t>
      </w:r>
      <w:r>
        <w:tab/>
        <w:t xml:space="preserve">Pine Point Road between the intersection with Yorke Highway and St Vincent </w:t>
      </w:r>
      <w:proofErr w:type="gramStart"/>
      <w:r>
        <w:t>Highway;</w:t>
      </w:r>
      <w:proofErr w:type="gramEnd"/>
    </w:p>
    <w:p w14:paraId="7227A802" w14:textId="77777777" w:rsidR="00970B4F" w:rsidRDefault="00970B4F" w:rsidP="00970B4F">
      <w:pPr>
        <w:ind w:left="426" w:hanging="284"/>
      </w:pPr>
      <w:r>
        <w:t>(2)</w:t>
      </w:r>
      <w:r>
        <w:tab/>
        <w:t>The section of unmade road identified as Allotments 104 and 105 (Yorke Highway) in Deposited Plan 129967; and</w:t>
      </w:r>
    </w:p>
    <w:p w14:paraId="766556B9" w14:textId="77777777" w:rsidR="00970B4F" w:rsidRDefault="00970B4F" w:rsidP="00970B4F">
      <w:pPr>
        <w:ind w:left="426" w:hanging="284"/>
      </w:pPr>
      <w:r>
        <w:t>(3)</w:t>
      </w:r>
      <w:r>
        <w:tab/>
        <w:t>The portion of Redding Road (approximately 65 metres in length) that directly separates Allotments 104 and 105 (Yorke Highway) in Deposited Plan 129967.</w:t>
      </w:r>
    </w:p>
    <w:p w14:paraId="28BCFD1B" w14:textId="77777777" w:rsidR="00970B4F" w:rsidRDefault="00970B4F" w:rsidP="00970B4F">
      <w:pPr>
        <w:ind w:left="426" w:hanging="284"/>
      </w:pPr>
      <w:r>
        <w:t>(4)</w:t>
      </w:r>
      <w:r>
        <w:tab/>
        <w:t>The section of unmade road identified as Allotments 102 and 103 (St Vincent Highway) in Deposited Plan 129966; and</w:t>
      </w:r>
    </w:p>
    <w:p w14:paraId="7546BF0F" w14:textId="77777777" w:rsidR="00970B4F" w:rsidRDefault="00970B4F" w:rsidP="00970B4F">
      <w:pPr>
        <w:ind w:left="426" w:hanging="284"/>
      </w:pPr>
      <w:r>
        <w:t>(5)</w:t>
      </w:r>
      <w:r>
        <w:tab/>
        <w:t>The portion of Public Road that directly separates Allotments 102 and 103 in Deposited Plan 129966.</w:t>
      </w:r>
    </w:p>
    <w:p w14:paraId="361CA2E1" w14:textId="77777777" w:rsidR="00970B4F" w:rsidRDefault="00970B4F" w:rsidP="00970B4F">
      <w:pPr>
        <w:pStyle w:val="GG-SDated"/>
      </w:pPr>
      <w:r>
        <w:t>Dated: 10 July 2024</w:t>
      </w:r>
    </w:p>
    <w:p w14:paraId="03A1521B" w14:textId="77777777" w:rsidR="00970B4F" w:rsidRDefault="00970B4F" w:rsidP="00970B4F">
      <w:pPr>
        <w:pStyle w:val="GG-SName"/>
      </w:pPr>
      <w:r>
        <w:t>Jon William Whelan</w:t>
      </w:r>
    </w:p>
    <w:p w14:paraId="5ED78A68" w14:textId="77777777" w:rsidR="00970B4F" w:rsidRDefault="00970B4F" w:rsidP="00970B4F">
      <w:pPr>
        <w:pStyle w:val="GG-Signature"/>
      </w:pPr>
      <w:r>
        <w:t>Commissioner of Highways</w:t>
      </w:r>
    </w:p>
    <w:p w14:paraId="0DE5A541" w14:textId="77777777" w:rsidR="00970B4F" w:rsidRDefault="00970B4F" w:rsidP="00970B4F">
      <w:pPr>
        <w:pBdr>
          <w:bottom w:val="single" w:sz="4" w:space="1" w:color="auto"/>
        </w:pBdr>
        <w:spacing w:after="0" w:line="52" w:lineRule="exact"/>
        <w:jc w:val="center"/>
      </w:pPr>
    </w:p>
    <w:p w14:paraId="3E01708D" w14:textId="77777777" w:rsidR="00970B4F" w:rsidRDefault="00970B4F" w:rsidP="00970B4F">
      <w:pPr>
        <w:pBdr>
          <w:top w:val="single" w:sz="4" w:space="1" w:color="auto"/>
        </w:pBdr>
        <w:spacing w:before="34" w:after="0" w:line="14" w:lineRule="exact"/>
        <w:jc w:val="center"/>
      </w:pPr>
    </w:p>
    <w:p w14:paraId="5847A511" w14:textId="77777777" w:rsidR="00970B4F" w:rsidRPr="007D2F27" w:rsidRDefault="00970B4F" w:rsidP="00970B4F">
      <w:pPr>
        <w:pStyle w:val="Galley"/>
        <w:spacing w:after="0"/>
      </w:pPr>
    </w:p>
    <w:p w14:paraId="2EEA93DE" w14:textId="77777777" w:rsidR="007C68D0" w:rsidRDefault="007C68D0" w:rsidP="00F33BC1">
      <w:pPr>
        <w:pStyle w:val="Heading2"/>
      </w:pPr>
      <w:bookmarkStart w:id="67" w:name="_Toc172127033"/>
      <w:r>
        <w:t>Housing Improvement Act 2016</w:t>
      </w:r>
      <w:bookmarkEnd w:id="67"/>
    </w:p>
    <w:p w14:paraId="78377C58" w14:textId="77777777" w:rsidR="007C68D0" w:rsidRDefault="007C68D0" w:rsidP="007C68D0">
      <w:pPr>
        <w:pStyle w:val="GG-Title3"/>
      </w:pPr>
      <w:r>
        <w:t>Rent Control</w:t>
      </w:r>
    </w:p>
    <w:p w14:paraId="03AA2DDD" w14:textId="77777777" w:rsidR="007C68D0" w:rsidRDefault="007C68D0" w:rsidP="007C68D0">
      <w:r w:rsidRPr="007F77E4">
        <w:rPr>
          <w:spacing w:val="-4"/>
        </w:rPr>
        <w:t xml:space="preserve">In the exercise of the powers conferred by the </w:t>
      </w:r>
      <w:r w:rsidRPr="007F77E4">
        <w:rPr>
          <w:i/>
          <w:iCs/>
          <w:spacing w:val="-4"/>
        </w:rPr>
        <w:t>Housing Improvement Act 2016</w:t>
      </w:r>
      <w:r w:rsidRPr="007F77E4">
        <w:rPr>
          <w:spacing w:val="-4"/>
        </w:rPr>
        <w:t>, the Delegate of the Minister for Housing and Urban Development</w:t>
      </w:r>
      <w:r>
        <w:t xml:space="preserve"> hereby fixes the maximum rental amount per week that shall be payable subject to Section 55 of the </w:t>
      </w:r>
      <w:r w:rsidRPr="007F77E4">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3544"/>
        <w:gridCol w:w="1559"/>
        <w:gridCol w:w="1412"/>
      </w:tblGrid>
      <w:tr w:rsidR="007C68D0" w:rsidRPr="007F77E4" w14:paraId="53C20E9C" w14:textId="77777777" w:rsidTr="005A2F5A">
        <w:tc>
          <w:tcPr>
            <w:tcW w:w="2835" w:type="dxa"/>
            <w:tcBorders>
              <w:top w:val="single" w:sz="4" w:space="0" w:color="auto"/>
              <w:bottom w:val="single" w:sz="4" w:space="0" w:color="auto"/>
            </w:tcBorders>
            <w:vAlign w:val="center"/>
          </w:tcPr>
          <w:p w14:paraId="32AE2E5C" w14:textId="77777777" w:rsidR="007C68D0" w:rsidRPr="007F77E4" w:rsidRDefault="007C68D0"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F77E4">
              <w:rPr>
                <w:b/>
                <w:bCs/>
              </w:rPr>
              <w:t>Address of Premises</w:t>
            </w:r>
          </w:p>
        </w:tc>
        <w:tc>
          <w:tcPr>
            <w:tcW w:w="3544" w:type="dxa"/>
            <w:tcBorders>
              <w:top w:val="single" w:sz="4" w:space="0" w:color="auto"/>
              <w:bottom w:val="single" w:sz="4" w:space="0" w:color="auto"/>
            </w:tcBorders>
            <w:vAlign w:val="center"/>
          </w:tcPr>
          <w:p w14:paraId="5F35464D" w14:textId="77777777" w:rsidR="007C68D0" w:rsidRPr="007F77E4" w:rsidRDefault="007C68D0"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F77E4">
              <w:rPr>
                <w:b/>
                <w:bCs/>
              </w:rPr>
              <w:t>Allotment Section</w:t>
            </w:r>
          </w:p>
        </w:tc>
        <w:tc>
          <w:tcPr>
            <w:tcW w:w="1559" w:type="dxa"/>
            <w:tcBorders>
              <w:top w:val="single" w:sz="4" w:space="0" w:color="auto"/>
              <w:bottom w:val="single" w:sz="4" w:space="0" w:color="auto"/>
            </w:tcBorders>
            <w:vAlign w:val="center"/>
          </w:tcPr>
          <w:p w14:paraId="19D6F1BC" w14:textId="77777777" w:rsidR="007C68D0" w:rsidRPr="007F77E4" w:rsidRDefault="007C68D0"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F77E4">
              <w:rPr>
                <w:b/>
                <w:bCs/>
                <w:u w:val="single"/>
              </w:rPr>
              <w:t>Certificate of Title</w:t>
            </w:r>
            <w:r>
              <w:rPr>
                <w:b/>
                <w:bCs/>
                <w:u w:val="single"/>
              </w:rPr>
              <w:br/>
            </w:r>
            <w:r w:rsidRPr="007F77E4">
              <w:rPr>
                <w:b/>
                <w:bCs/>
              </w:rPr>
              <w:t>Volume</w:t>
            </w:r>
            <w:r>
              <w:rPr>
                <w:b/>
                <w:bCs/>
              </w:rPr>
              <w:t>/</w:t>
            </w:r>
            <w:r w:rsidRPr="007F77E4">
              <w:rPr>
                <w:b/>
                <w:bCs/>
              </w:rPr>
              <w:t>Folio</w:t>
            </w:r>
          </w:p>
        </w:tc>
        <w:tc>
          <w:tcPr>
            <w:tcW w:w="1412" w:type="dxa"/>
            <w:tcBorders>
              <w:top w:val="single" w:sz="4" w:space="0" w:color="auto"/>
              <w:bottom w:val="single" w:sz="4" w:space="0" w:color="auto"/>
            </w:tcBorders>
            <w:vAlign w:val="center"/>
          </w:tcPr>
          <w:p w14:paraId="66047324" w14:textId="77777777" w:rsidR="007C68D0" w:rsidRPr="007F77E4" w:rsidRDefault="007C68D0"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F77E4">
              <w:rPr>
                <w:b/>
                <w:bCs/>
              </w:rPr>
              <w:t>Maximum Rental per week payable</w:t>
            </w:r>
          </w:p>
        </w:tc>
      </w:tr>
      <w:tr w:rsidR="007C68D0" w:rsidRPr="007F77E4" w14:paraId="636454C9" w14:textId="77777777" w:rsidTr="005A2F5A">
        <w:tc>
          <w:tcPr>
            <w:tcW w:w="2835" w:type="dxa"/>
            <w:tcBorders>
              <w:bottom w:val="single" w:sz="4" w:space="0" w:color="auto"/>
            </w:tcBorders>
          </w:tcPr>
          <w:p w14:paraId="56B74B0A" w14:textId="77777777" w:rsidR="007C68D0" w:rsidRPr="007F77E4" w:rsidRDefault="007C68D0"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7F77E4">
              <w:t>8 Boston Street, Port Lincoln SA 5606</w:t>
            </w:r>
          </w:p>
        </w:tc>
        <w:tc>
          <w:tcPr>
            <w:tcW w:w="3544" w:type="dxa"/>
            <w:tcBorders>
              <w:bottom w:val="single" w:sz="4" w:space="0" w:color="auto"/>
            </w:tcBorders>
          </w:tcPr>
          <w:p w14:paraId="50C6ACB4" w14:textId="77777777" w:rsidR="007C68D0" w:rsidRPr="007F77E4" w:rsidRDefault="007C68D0"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7F77E4">
              <w:t xml:space="preserve">Allotment 59 Filed Plan 14214 </w:t>
            </w:r>
            <w:proofErr w:type="gramStart"/>
            <w:r w:rsidRPr="007F77E4">
              <w:t>Hundred</w:t>
            </w:r>
            <w:proofErr w:type="gramEnd"/>
            <w:r w:rsidRPr="007F77E4">
              <w:t xml:space="preserve"> of Lincoln</w:t>
            </w:r>
          </w:p>
        </w:tc>
        <w:tc>
          <w:tcPr>
            <w:tcW w:w="1559" w:type="dxa"/>
            <w:tcBorders>
              <w:bottom w:val="single" w:sz="4" w:space="0" w:color="auto"/>
            </w:tcBorders>
          </w:tcPr>
          <w:p w14:paraId="70DC48B5" w14:textId="77777777" w:rsidR="007C68D0" w:rsidRPr="007F77E4" w:rsidRDefault="007C68D0"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7F77E4">
              <w:t>CT5826/993</w:t>
            </w:r>
          </w:p>
        </w:tc>
        <w:tc>
          <w:tcPr>
            <w:tcW w:w="1412" w:type="dxa"/>
            <w:tcBorders>
              <w:bottom w:val="single" w:sz="4" w:space="0" w:color="auto"/>
            </w:tcBorders>
          </w:tcPr>
          <w:p w14:paraId="4DDE475B" w14:textId="77777777" w:rsidR="007C68D0" w:rsidRPr="007F77E4" w:rsidRDefault="007C68D0"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7F77E4">
              <w:t>$0.00</w:t>
            </w:r>
          </w:p>
        </w:tc>
      </w:tr>
      <w:tr w:rsidR="007C68D0" w:rsidRPr="007F77E4" w14:paraId="6F0860D7" w14:textId="77777777" w:rsidTr="005A2F5A">
        <w:tc>
          <w:tcPr>
            <w:tcW w:w="2835" w:type="dxa"/>
            <w:tcBorders>
              <w:top w:val="single" w:sz="4" w:space="0" w:color="auto"/>
            </w:tcBorders>
          </w:tcPr>
          <w:p w14:paraId="1B157DFC" w14:textId="77777777" w:rsidR="007C68D0" w:rsidRPr="007F77E4" w:rsidRDefault="007C68D0"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3544" w:type="dxa"/>
            <w:tcBorders>
              <w:top w:val="single" w:sz="4" w:space="0" w:color="auto"/>
            </w:tcBorders>
          </w:tcPr>
          <w:p w14:paraId="228EF3A8" w14:textId="77777777" w:rsidR="007C68D0" w:rsidRPr="007F77E4" w:rsidRDefault="007C68D0"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59" w:type="dxa"/>
            <w:tcBorders>
              <w:top w:val="single" w:sz="4" w:space="0" w:color="auto"/>
            </w:tcBorders>
          </w:tcPr>
          <w:p w14:paraId="612635F7" w14:textId="77777777" w:rsidR="007C68D0" w:rsidRPr="007F77E4" w:rsidRDefault="007C68D0"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412" w:type="dxa"/>
            <w:tcBorders>
              <w:top w:val="single" w:sz="4" w:space="0" w:color="auto"/>
            </w:tcBorders>
          </w:tcPr>
          <w:p w14:paraId="11F13EF1" w14:textId="77777777" w:rsidR="007C68D0" w:rsidRPr="007F77E4" w:rsidRDefault="007C68D0"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2F780846" w14:textId="77777777" w:rsidR="007C68D0" w:rsidRDefault="007C68D0" w:rsidP="007C68D0">
      <w:pPr>
        <w:pStyle w:val="GG-SDated"/>
      </w:pPr>
      <w:r>
        <w:t>Dated: 18 July 2024</w:t>
      </w:r>
    </w:p>
    <w:p w14:paraId="2AE23C20" w14:textId="77777777" w:rsidR="007C68D0" w:rsidRDefault="007C68D0" w:rsidP="007C68D0">
      <w:pPr>
        <w:pStyle w:val="GG-SName"/>
      </w:pPr>
      <w:r>
        <w:t>Craig Thompson</w:t>
      </w:r>
    </w:p>
    <w:p w14:paraId="4429512C" w14:textId="77777777" w:rsidR="007C68D0" w:rsidRDefault="007C68D0" w:rsidP="007C68D0">
      <w:pPr>
        <w:pStyle w:val="GG-Signature"/>
      </w:pPr>
      <w:r>
        <w:t>Housing Regulator and Registrar</w:t>
      </w:r>
    </w:p>
    <w:p w14:paraId="001BCBA5" w14:textId="77777777" w:rsidR="007C68D0" w:rsidRDefault="007C68D0" w:rsidP="007C68D0">
      <w:pPr>
        <w:pStyle w:val="GG-Signature"/>
      </w:pPr>
      <w:r>
        <w:t>Housing Safety Authority</w:t>
      </w:r>
    </w:p>
    <w:p w14:paraId="4560376E" w14:textId="77777777" w:rsidR="007C68D0" w:rsidRDefault="007C68D0" w:rsidP="007C68D0">
      <w:pPr>
        <w:pStyle w:val="GG-Signature"/>
      </w:pPr>
      <w:r>
        <w:t>Delegate of the Minister for Housing and Urban Development</w:t>
      </w:r>
    </w:p>
    <w:p w14:paraId="173B6389" w14:textId="77777777" w:rsidR="007C68D0" w:rsidRDefault="007C68D0" w:rsidP="007C68D0">
      <w:pPr>
        <w:pBdr>
          <w:top w:val="single" w:sz="4" w:space="1" w:color="auto"/>
        </w:pBdr>
        <w:spacing w:before="100" w:after="0" w:line="14" w:lineRule="exact"/>
        <w:jc w:val="center"/>
      </w:pPr>
    </w:p>
    <w:p w14:paraId="5C664833" w14:textId="77777777" w:rsidR="007C68D0" w:rsidRPr="007D2F27" w:rsidRDefault="007C68D0" w:rsidP="007C68D0">
      <w:pPr>
        <w:pStyle w:val="Galley"/>
        <w:spacing w:after="0"/>
      </w:pPr>
    </w:p>
    <w:p w14:paraId="7EC3998A" w14:textId="77777777" w:rsidR="00157B86" w:rsidRDefault="00157B86">
      <w:pPr>
        <w:spacing w:after="0" w:line="240" w:lineRule="auto"/>
        <w:jc w:val="left"/>
        <w:rPr>
          <w:caps/>
          <w:szCs w:val="17"/>
        </w:rPr>
      </w:pPr>
      <w:r>
        <w:br w:type="page"/>
      </w:r>
    </w:p>
    <w:p w14:paraId="55BD1C55" w14:textId="00A616C1" w:rsidR="008B549E" w:rsidRDefault="008B549E" w:rsidP="008B549E">
      <w:pPr>
        <w:pStyle w:val="GG-Title1"/>
      </w:pPr>
      <w:r>
        <w:lastRenderedPageBreak/>
        <w:t>Housing Improvement Act 2016</w:t>
      </w:r>
    </w:p>
    <w:p w14:paraId="52F4C4D1" w14:textId="77777777" w:rsidR="008B549E" w:rsidRDefault="008B549E" w:rsidP="008B549E">
      <w:pPr>
        <w:pStyle w:val="GG-Title3"/>
      </w:pPr>
      <w:r>
        <w:t>Rent Control Revocations</w:t>
      </w:r>
    </w:p>
    <w:p w14:paraId="132F5AE6" w14:textId="77777777" w:rsidR="008B549E" w:rsidRDefault="008B549E" w:rsidP="008B549E">
      <w:r w:rsidRPr="00187A1E">
        <w:rPr>
          <w:spacing w:val="-4"/>
        </w:rPr>
        <w:t xml:space="preserve">In the exercise of the powers conferred by the </w:t>
      </w:r>
      <w:r w:rsidRPr="00187A1E">
        <w:rPr>
          <w:i/>
          <w:iCs/>
          <w:spacing w:val="-4"/>
        </w:rPr>
        <w:t>Housing Improvement Act 2016</w:t>
      </w:r>
      <w:r w:rsidRPr="00187A1E">
        <w:rPr>
          <w:spacing w:val="-4"/>
        </w:rPr>
        <w:t>, the Delegate of the Minister for Housing and Urban Development</w:t>
      </w:r>
      <w:r>
        <w:t xml:space="preserve"> hereby revokes the maximum rental amount per week that shall be payable subject to Section 55 of the </w:t>
      </w:r>
      <w:r w:rsidRPr="00187A1E">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4111"/>
        <w:gridCol w:w="1553"/>
      </w:tblGrid>
      <w:tr w:rsidR="008B549E" w:rsidRPr="008F4236" w14:paraId="6532AABA" w14:textId="77777777" w:rsidTr="005A2F5A">
        <w:tc>
          <w:tcPr>
            <w:tcW w:w="3686" w:type="dxa"/>
            <w:tcBorders>
              <w:top w:val="single" w:sz="4" w:space="0" w:color="auto"/>
              <w:bottom w:val="single" w:sz="4" w:space="0" w:color="auto"/>
            </w:tcBorders>
            <w:vAlign w:val="center"/>
          </w:tcPr>
          <w:p w14:paraId="1ABEDC49" w14:textId="77777777" w:rsidR="008B549E" w:rsidRPr="008F4236" w:rsidRDefault="008B549E"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F4236">
              <w:rPr>
                <w:b/>
                <w:bCs/>
              </w:rPr>
              <w:t>Address of Premises</w:t>
            </w:r>
          </w:p>
        </w:tc>
        <w:tc>
          <w:tcPr>
            <w:tcW w:w="4111" w:type="dxa"/>
            <w:tcBorders>
              <w:top w:val="single" w:sz="4" w:space="0" w:color="auto"/>
              <w:bottom w:val="single" w:sz="4" w:space="0" w:color="auto"/>
            </w:tcBorders>
            <w:vAlign w:val="center"/>
          </w:tcPr>
          <w:p w14:paraId="27158EE0" w14:textId="77777777" w:rsidR="008B549E" w:rsidRPr="008F4236" w:rsidRDefault="008B549E"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F4236">
              <w:rPr>
                <w:b/>
                <w:bCs/>
              </w:rPr>
              <w:t>Allotment Section</w:t>
            </w:r>
          </w:p>
        </w:tc>
        <w:tc>
          <w:tcPr>
            <w:tcW w:w="1553" w:type="dxa"/>
            <w:tcBorders>
              <w:top w:val="single" w:sz="4" w:space="0" w:color="auto"/>
              <w:bottom w:val="single" w:sz="4" w:space="0" w:color="auto"/>
            </w:tcBorders>
            <w:vAlign w:val="center"/>
          </w:tcPr>
          <w:p w14:paraId="0116DD41" w14:textId="77777777" w:rsidR="008B549E" w:rsidRPr="008F4236" w:rsidRDefault="008B549E"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F4236">
              <w:rPr>
                <w:b/>
                <w:bCs/>
                <w:u w:val="single"/>
              </w:rPr>
              <w:t>Certificate of Title</w:t>
            </w:r>
            <w:r>
              <w:rPr>
                <w:b/>
                <w:bCs/>
              </w:rPr>
              <w:br/>
            </w:r>
            <w:r w:rsidRPr="008F4236">
              <w:rPr>
                <w:b/>
                <w:bCs/>
              </w:rPr>
              <w:t>Volume</w:t>
            </w:r>
            <w:r>
              <w:rPr>
                <w:b/>
                <w:bCs/>
              </w:rPr>
              <w:t>/</w:t>
            </w:r>
            <w:r w:rsidRPr="008F4236">
              <w:rPr>
                <w:b/>
                <w:bCs/>
              </w:rPr>
              <w:t>Folio</w:t>
            </w:r>
          </w:p>
        </w:tc>
      </w:tr>
      <w:tr w:rsidR="008B549E" w:rsidRPr="008F4236" w14:paraId="37464F1A" w14:textId="77777777" w:rsidTr="005A2F5A">
        <w:tc>
          <w:tcPr>
            <w:tcW w:w="3686" w:type="dxa"/>
            <w:tcBorders>
              <w:top w:val="single" w:sz="4" w:space="0" w:color="auto"/>
              <w:bottom w:val="single" w:sz="4" w:space="0" w:color="auto"/>
            </w:tcBorders>
          </w:tcPr>
          <w:p w14:paraId="63CC908A" w14:textId="77777777" w:rsidR="008B549E" w:rsidRPr="008F4236" w:rsidRDefault="008B549E"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pPr>
            <w:r w:rsidRPr="008F4236">
              <w:t>33B Second Street, Nuriootpa SA 5355 (PKA 33)</w:t>
            </w:r>
          </w:p>
        </w:tc>
        <w:tc>
          <w:tcPr>
            <w:tcW w:w="4111" w:type="dxa"/>
            <w:tcBorders>
              <w:top w:val="single" w:sz="4" w:space="0" w:color="auto"/>
              <w:bottom w:val="single" w:sz="4" w:space="0" w:color="auto"/>
            </w:tcBorders>
          </w:tcPr>
          <w:p w14:paraId="39D1E3D0" w14:textId="77777777" w:rsidR="008B549E" w:rsidRPr="008F4236" w:rsidRDefault="008B549E"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pPr>
            <w:r w:rsidRPr="008F4236">
              <w:t xml:space="preserve">Allotment 371 Deposited Plan 72324 </w:t>
            </w:r>
            <w:proofErr w:type="gramStart"/>
            <w:r w:rsidRPr="008F4236">
              <w:t>Hundred</w:t>
            </w:r>
            <w:proofErr w:type="gramEnd"/>
            <w:r w:rsidRPr="008F4236">
              <w:t xml:space="preserve"> of Nuriootpa</w:t>
            </w:r>
          </w:p>
        </w:tc>
        <w:tc>
          <w:tcPr>
            <w:tcW w:w="1553" w:type="dxa"/>
            <w:tcBorders>
              <w:top w:val="single" w:sz="4" w:space="0" w:color="auto"/>
              <w:bottom w:val="single" w:sz="4" w:space="0" w:color="auto"/>
            </w:tcBorders>
          </w:tcPr>
          <w:p w14:paraId="441D68B2" w14:textId="77777777" w:rsidR="008B549E" w:rsidRPr="008F4236" w:rsidRDefault="008B549E"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8F4236">
              <w:t>CT5978/279</w:t>
            </w:r>
          </w:p>
        </w:tc>
      </w:tr>
      <w:tr w:rsidR="008B549E" w:rsidRPr="008F4236" w14:paraId="67F707F7" w14:textId="77777777" w:rsidTr="005A2F5A">
        <w:tc>
          <w:tcPr>
            <w:tcW w:w="3686" w:type="dxa"/>
            <w:tcBorders>
              <w:top w:val="single" w:sz="4" w:space="0" w:color="auto"/>
            </w:tcBorders>
          </w:tcPr>
          <w:p w14:paraId="1F557B81" w14:textId="77777777" w:rsidR="008B549E" w:rsidRPr="008F4236" w:rsidRDefault="008B549E"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4111" w:type="dxa"/>
            <w:tcBorders>
              <w:top w:val="single" w:sz="4" w:space="0" w:color="auto"/>
            </w:tcBorders>
          </w:tcPr>
          <w:p w14:paraId="2D6FBC49" w14:textId="77777777" w:rsidR="008B549E" w:rsidRPr="008F4236" w:rsidRDefault="008B549E"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53" w:type="dxa"/>
            <w:tcBorders>
              <w:top w:val="single" w:sz="4" w:space="0" w:color="auto"/>
            </w:tcBorders>
          </w:tcPr>
          <w:p w14:paraId="32970DBE" w14:textId="77777777" w:rsidR="008B549E" w:rsidRPr="008F4236" w:rsidRDefault="008B549E" w:rsidP="005A2F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0AF975AF" w14:textId="77777777" w:rsidR="008B549E" w:rsidRDefault="008B549E" w:rsidP="008B549E">
      <w:pPr>
        <w:pStyle w:val="GG-SDated"/>
      </w:pPr>
      <w:r>
        <w:t>Dated: 18 July 2024</w:t>
      </w:r>
    </w:p>
    <w:p w14:paraId="1F248415" w14:textId="77777777" w:rsidR="008B549E" w:rsidRDefault="008B549E" w:rsidP="008B549E">
      <w:pPr>
        <w:pStyle w:val="GG-SName"/>
      </w:pPr>
      <w:r>
        <w:t>Craig Thompson</w:t>
      </w:r>
    </w:p>
    <w:p w14:paraId="56EBD45F" w14:textId="77777777" w:rsidR="008B549E" w:rsidRDefault="008B549E" w:rsidP="008B549E">
      <w:pPr>
        <w:pStyle w:val="GG-Signature"/>
      </w:pPr>
      <w:r>
        <w:t>Housing Regulator and Registrar</w:t>
      </w:r>
    </w:p>
    <w:p w14:paraId="303F29F0" w14:textId="77777777" w:rsidR="008B549E" w:rsidRDefault="008B549E" w:rsidP="008B549E">
      <w:pPr>
        <w:pStyle w:val="GG-Signature"/>
      </w:pPr>
      <w:r>
        <w:t>Housing Safety Authority</w:t>
      </w:r>
    </w:p>
    <w:p w14:paraId="0238A579" w14:textId="77777777" w:rsidR="008B549E" w:rsidRDefault="008B549E" w:rsidP="008B549E">
      <w:pPr>
        <w:pStyle w:val="GG-Signature"/>
      </w:pPr>
      <w:r>
        <w:t>Delegate of the Minister for Housing and Urban Development</w:t>
      </w:r>
    </w:p>
    <w:p w14:paraId="5230B8CC" w14:textId="77777777" w:rsidR="008B549E" w:rsidRDefault="008B549E" w:rsidP="008B549E">
      <w:pPr>
        <w:pBdr>
          <w:bottom w:val="single" w:sz="4" w:space="1" w:color="auto"/>
        </w:pBdr>
        <w:spacing w:after="0" w:line="52" w:lineRule="exact"/>
        <w:jc w:val="center"/>
      </w:pPr>
    </w:p>
    <w:p w14:paraId="322E3989" w14:textId="77777777" w:rsidR="008B549E" w:rsidRDefault="008B549E" w:rsidP="008B549E">
      <w:pPr>
        <w:pBdr>
          <w:top w:val="single" w:sz="4" w:space="1" w:color="auto"/>
        </w:pBdr>
        <w:spacing w:before="34" w:after="0" w:line="14" w:lineRule="exact"/>
        <w:jc w:val="center"/>
      </w:pPr>
    </w:p>
    <w:p w14:paraId="32621BEE" w14:textId="77777777" w:rsidR="008B549E" w:rsidRPr="007D2F27" w:rsidRDefault="008B549E" w:rsidP="008B549E">
      <w:pPr>
        <w:pStyle w:val="Galley"/>
        <w:spacing w:after="0"/>
      </w:pPr>
    </w:p>
    <w:p w14:paraId="3B596287" w14:textId="77777777" w:rsidR="00E12850" w:rsidRDefault="00E12850" w:rsidP="00F33BC1">
      <w:pPr>
        <w:pStyle w:val="Heading2"/>
      </w:pPr>
      <w:bookmarkStart w:id="68" w:name="_Toc172127034"/>
      <w:r>
        <w:t>Land Acquisition Act 1969</w:t>
      </w:r>
      <w:bookmarkEnd w:id="68"/>
    </w:p>
    <w:p w14:paraId="6F25B7DF" w14:textId="77777777" w:rsidR="00E12850" w:rsidRDefault="00E12850" w:rsidP="00284E7C">
      <w:pPr>
        <w:pStyle w:val="GG-Title2"/>
        <w:spacing w:after="60"/>
      </w:pPr>
      <w:r>
        <w:t>Section 16</w:t>
      </w:r>
    </w:p>
    <w:p w14:paraId="150BD642" w14:textId="77777777" w:rsidR="00E12850" w:rsidRDefault="00E12850" w:rsidP="00284E7C">
      <w:pPr>
        <w:pStyle w:val="GG-Title3"/>
        <w:spacing w:after="60"/>
      </w:pPr>
      <w:r>
        <w:t>Form 5—Notice of Acquisition</w:t>
      </w:r>
    </w:p>
    <w:p w14:paraId="0227595A" w14:textId="77777777" w:rsidR="00E12850" w:rsidRPr="007B127C" w:rsidRDefault="00E12850" w:rsidP="00284E7C">
      <w:pPr>
        <w:spacing w:after="60"/>
        <w:ind w:left="284" w:hanging="284"/>
        <w:rPr>
          <w:b/>
          <w:bCs/>
        </w:rPr>
      </w:pPr>
      <w:r w:rsidRPr="007B127C">
        <w:rPr>
          <w:b/>
          <w:bCs/>
        </w:rPr>
        <w:t>1.</w:t>
      </w:r>
      <w:r w:rsidRPr="007B127C">
        <w:rPr>
          <w:b/>
          <w:bCs/>
        </w:rPr>
        <w:tab/>
        <w:t>Notice of acquisition</w:t>
      </w:r>
    </w:p>
    <w:p w14:paraId="3A9B8E17" w14:textId="77777777" w:rsidR="00E12850" w:rsidRPr="007B127C" w:rsidRDefault="00E12850" w:rsidP="00284E7C">
      <w:pPr>
        <w:spacing w:after="60"/>
        <w:ind w:left="284"/>
        <w:rPr>
          <w:spacing w:val="-4"/>
        </w:rPr>
      </w:pPr>
      <w:r w:rsidRPr="007B127C">
        <w:rPr>
          <w:spacing w:val="-4"/>
        </w:rPr>
        <w:t>The Commissioner of Highways (the Authority), of 83 Pirie Street, Adelaide SA 5000, acquires the following interests in the following land:</w:t>
      </w:r>
    </w:p>
    <w:p w14:paraId="7CA6CB44" w14:textId="77777777" w:rsidR="00E12850" w:rsidRDefault="00E12850" w:rsidP="00284E7C">
      <w:pPr>
        <w:spacing w:after="60"/>
        <w:ind w:left="426"/>
      </w:pPr>
      <w:r>
        <w:t>Comprising an unencumbered estate in fee simple in that piece of land being portion of Allotment 288 in Deposited Plan 10378 comprised in Certificate of Title Volume 5553 Folio 19 and being the whole of the land identified as Allotment 361 in D135434 lodged in the Land Titles Office.</w:t>
      </w:r>
    </w:p>
    <w:p w14:paraId="25D0E86A" w14:textId="77777777" w:rsidR="00E12850" w:rsidRDefault="00E12850" w:rsidP="00284E7C">
      <w:pPr>
        <w:spacing w:after="60"/>
        <w:ind w:left="284"/>
      </w:pPr>
      <w:r>
        <w:t xml:space="preserve">This notice is given under Section 16 of the </w:t>
      </w:r>
      <w:r w:rsidRPr="007B127C">
        <w:rPr>
          <w:i/>
          <w:iCs/>
        </w:rPr>
        <w:t>Land Acquisition Act 1969</w:t>
      </w:r>
      <w:r>
        <w:t>.</w:t>
      </w:r>
    </w:p>
    <w:p w14:paraId="5A70F5F6" w14:textId="77777777" w:rsidR="00E12850" w:rsidRPr="007B127C" w:rsidRDefault="00E12850" w:rsidP="00284E7C">
      <w:pPr>
        <w:spacing w:after="60"/>
        <w:ind w:left="284" w:hanging="284"/>
        <w:rPr>
          <w:b/>
          <w:bCs/>
        </w:rPr>
      </w:pPr>
      <w:r w:rsidRPr="007B127C">
        <w:rPr>
          <w:b/>
          <w:bCs/>
        </w:rPr>
        <w:t>2.</w:t>
      </w:r>
      <w:r w:rsidRPr="007B127C">
        <w:rPr>
          <w:b/>
          <w:bCs/>
        </w:rPr>
        <w:tab/>
        <w:t>Compensation</w:t>
      </w:r>
    </w:p>
    <w:p w14:paraId="3A98B4D6" w14:textId="77777777" w:rsidR="00E12850" w:rsidRDefault="00E12850" w:rsidP="00284E7C">
      <w:pPr>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F5E40C0" w14:textId="77777777" w:rsidR="00E12850" w:rsidRPr="007B127C" w:rsidRDefault="00E12850" w:rsidP="00284E7C">
      <w:pPr>
        <w:spacing w:after="60"/>
        <w:ind w:left="284" w:hanging="284"/>
        <w:rPr>
          <w:b/>
          <w:bCs/>
        </w:rPr>
      </w:pPr>
      <w:r w:rsidRPr="007B127C">
        <w:rPr>
          <w:b/>
          <w:bCs/>
        </w:rPr>
        <w:t>2A.</w:t>
      </w:r>
      <w:r w:rsidRPr="007B127C">
        <w:rPr>
          <w:b/>
          <w:bCs/>
        </w:rPr>
        <w:tab/>
        <w:t>Payment of professional costs relating to acquisition (</w:t>
      </w:r>
      <w:r>
        <w:rPr>
          <w:b/>
          <w:bCs/>
        </w:rPr>
        <w:t>S</w:t>
      </w:r>
      <w:r w:rsidRPr="007B127C">
        <w:rPr>
          <w:b/>
          <w:bCs/>
        </w:rPr>
        <w:t>ection 26B)</w:t>
      </w:r>
    </w:p>
    <w:p w14:paraId="2DE6B269" w14:textId="77777777" w:rsidR="00E12850" w:rsidRDefault="00E12850" w:rsidP="00284E7C">
      <w:pPr>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6572384" w14:textId="77777777" w:rsidR="00E12850" w:rsidRDefault="00E12850" w:rsidP="00284E7C">
      <w:pPr>
        <w:spacing w:after="60"/>
        <w:ind w:left="284"/>
      </w:pPr>
      <w:r>
        <w:t xml:space="preserve">Professional costs include legal costs, valuation costs and any other costs prescribed by the </w:t>
      </w:r>
      <w:r w:rsidRPr="007B127C">
        <w:rPr>
          <w:i/>
          <w:iCs/>
        </w:rPr>
        <w:t>Land Acquisition Regulations 2019</w:t>
      </w:r>
      <w:r>
        <w:t>.</w:t>
      </w:r>
    </w:p>
    <w:p w14:paraId="57FA295D" w14:textId="77777777" w:rsidR="00E12850" w:rsidRPr="007B127C" w:rsidRDefault="00E12850" w:rsidP="00284E7C">
      <w:pPr>
        <w:spacing w:after="60"/>
        <w:ind w:left="284" w:hanging="284"/>
        <w:rPr>
          <w:b/>
          <w:bCs/>
        </w:rPr>
      </w:pPr>
      <w:r w:rsidRPr="007B127C">
        <w:rPr>
          <w:b/>
          <w:bCs/>
        </w:rPr>
        <w:t>3.</w:t>
      </w:r>
      <w:r w:rsidRPr="007B127C">
        <w:rPr>
          <w:b/>
          <w:bCs/>
        </w:rPr>
        <w:tab/>
        <w:t>Inquiries</w:t>
      </w:r>
    </w:p>
    <w:p w14:paraId="3311A748" w14:textId="77777777" w:rsidR="00E12850" w:rsidRDefault="00E12850" w:rsidP="00E12850">
      <w:pPr>
        <w:spacing w:after="0"/>
        <w:ind w:left="2552" w:hanging="2268"/>
      </w:pPr>
      <w:r>
        <w:t>Inquiries should be directed to:</w:t>
      </w:r>
      <w:r>
        <w:tab/>
        <w:t xml:space="preserve">Daniel </w:t>
      </w:r>
      <w:proofErr w:type="spellStart"/>
      <w:r>
        <w:t>Tuk</w:t>
      </w:r>
      <w:proofErr w:type="spellEnd"/>
    </w:p>
    <w:p w14:paraId="474B4E78" w14:textId="77777777" w:rsidR="00E12850" w:rsidRDefault="00E12850" w:rsidP="00E12850">
      <w:pPr>
        <w:spacing w:after="0"/>
        <w:ind w:left="2552"/>
      </w:pPr>
      <w:r>
        <w:t>GPO Box 1533</w:t>
      </w:r>
    </w:p>
    <w:p w14:paraId="2F0E3F37" w14:textId="77777777" w:rsidR="00E12850" w:rsidRDefault="00E12850" w:rsidP="00E12850">
      <w:pPr>
        <w:spacing w:after="0"/>
        <w:ind w:left="2552"/>
      </w:pPr>
      <w:r>
        <w:t>Adelaide SA 5001</w:t>
      </w:r>
    </w:p>
    <w:p w14:paraId="509BF0DA" w14:textId="77777777" w:rsidR="00E12850" w:rsidRDefault="00E12850" w:rsidP="00157B86">
      <w:pPr>
        <w:spacing w:after="0"/>
        <w:ind w:left="2552"/>
      </w:pPr>
      <w:r>
        <w:t>Telephone: (08) 7133 2479</w:t>
      </w:r>
    </w:p>
    <w:p w14:paraId="0973CD2A" w14:textId="77777777" w:rsidR="00E12850" w:rsidRDefault="00E12850" w:rsidP="00E12850">
      <w:r>
        <w:t>Dated: 15 July 2024</w:t>
      </w:r>
    </w:p>
    <w:p w14:paraId="3A92824D" w14:textId="77777777" w:rsidR="00E12850" w:rsidRDefault="00E12850" w:rsidP="00E12850">
      <w:r>
        <w:t>The Common Seal of the COMMISSIONER OF HIGHWAYS was hereto affixed by authority of the Commissioner in the presence of:</w:t>
      </w:r>
    </w:p>
    <w:p w14:paraId="219D86BC" w14:textId="77777777" w:rsidR="00E12850" w:rsidRDefault="00E12850" w:rsidP="00E12850">
      <w:pPr>
        <w:pStyle w:val="GG-SName"/>
      </w:pPr>
      <w:r>
        <w:t>Rocco Caruso</w:t>
      </w:r>
    </w:p>
    <w:p w14:paraId="3346AE11" w14:textId="77777777" w:rsidR="00E12850" w:rsidRDefault="00E12850" w:rsidP="00E12850">
      <w:pPr>
        <w:pStyle w:val="GG-Signature"/>
      </w:pPr>
      <w:r>
        <w:t>Director, Property Acquisition</w:t>
      </w:r>
    </w:p>
    <w:p w14:paraId="39909EDD" w14:textId="77777777" w:rsidR="00E12850" w:rsidRDefault="00E12850" w:rsidP="00E12850">
      <w:pPr>
        <w:pStyle w:val="GG-Signature"/>
      </w:pPr>
      <w:r>
        <w:t>(Authorised Officer)</w:t>
      </w:r>
    </w:p>
    <w:p w14:paraId="7C2B5235" w14:textId="77777777" w:rsidR="00E12850" w:rsidRDefault="00E12850" w:rsidP="00E12850">
      <w:pPr>
        <w:pStyle w:val="GG-Signature"/>
      </w:pPr>
      <w:r>
        <w:t>Department for Infrastructure and Transport</w:t>
      </w:r>
    </w:p>
    <w:p w14:paraId="24FDB7DD" w14:textId="77777777" w:rsidR="00E12850" w:rsidRDefault="00E12850" w:rsidP="00E12850">
      <w:pPr>
        <w:spacing w:after="0"/>
      </w:pPr>
      <w:r>
        <w:t>File Reference: 2023/08655/01</w:t>
      </w:r>
    </w:p>
    <w:p w14:paraId="34834F76" w14:textId="77777777" w:rsidR="00E12850" w:rsidRDefault="00E12850" w:rsidP="00E12850">
      <w:pPr>
        <w:pBdr>
          <w:bottom w:val="single" w:sz="4" w:space="1" w:color="auto"/>
        </w:pBdr>
        <w:spacing w:after="0" w:line="52" w:lineRule="exact"/>
        <w:jc w:val="center"/>
      </w:pPr>
    </w:p>
    <w:p w14:paraId="2C8C21DC" w14:textId="77777777" w:rsidR="00E12850" w:rsidRDefault="00E12850" w:rsidP="00E12850">
      <w:pPr>
        <w:pBdr>
          <w:top w:val="single" w:sz="4" w:space="1" w:color="auto"/>
        </w:pBdr>
        <w:spacing w:before="34" w:after="0" w:line="14" w:lineRule="exact"/>
        <w:jc w:val="center"/>
      </w:pPr>
    </w:p>
    <w:p w14:paraId="16FBAD0C" w14:textId="77777777" w:rsidR="00E12850" w:rsidRPr="007D2F27" w:rsidRDefault="00E12850" w:rsidP="00E12850">
      <w:pPr>
        <w:pStyle w:val="Galley"/>
        <w:spacing w:after="0"/>
      </w:pPr>
    </w:p>
    <w:p w14:paraId="44C17BFE" w14:textId="77777777" w:rsidR="00794AEE" w:rsidRDefault="00794AEE" w:rsidP="00F33BC1">
      <w:pPr>
        <w:pStyle w:val="Heading2"/>
      </w:pPr>
      <w:bookmarkStart w:id="69" w:name="_Toc172127035"/>
      <w:r w:rsidRPr="00320ABD">
        <w:t>Local Government (Elections) Act 1999</w:t>
      </w:r>
      <w:bookmarkEnd w:id="69"/>
    </w:p>
    <w:p w14:paraId="4DBE9058" w14:textId="77777777" w:rsidR="00794AEE" w:rsidRDefault="00794AEE" w:rsidP="00157B86">
      <w:pPr>
        <w:pStyle w:val="GG-Title2"/>
        <w:spacing w:after="60"/>
      </w:pPr>
      <w:r>
        <w:t>Wakefield Regional Council</w:t>
      </w:r>
    </w:p>
    <w:p w14:paraId="22B46E57" w14:textId="77777777" w:rsidR="00794AEE" w:rsidRDefault="00794AEE" w:rsidP="00157B86">
      <w:pPr>
        <w:pStyle w:val="GG-Title3"/>
        <w:spacing w:after="60"/>
      </w:pPr>
      <w:r>
        <w:t>Supplementary Election—Nominations Received</w:t>
      </w:r>
    </w:p>
    <w:p w14:paraId="7EF9C86F" w14:textId="77777777" w:rsidR="00794AEE" w:rsidRDefault="00794AEE" w:rsidP="00157B86">
      <w:pPr>
        <w:spacing w:after="60"/>
      </w:pPr>
      <w:r>
        <w:t>At the close of nominations at 12 noon on Thursday, 11 July 2024, the number of candidates was not more than the number of vacancies and the following person was duly elected.</w:t>
      </w:r>
    </w:p>
    <w:p w14:paraId="4F8B3971" w14:textId="77777777" w:rsidR="00794AEE" w:rsidRPr="00F72FC5" w:rsidRDefault="00794AEE" w:rsidP="00157B86">
      <w:pPr>
        <w:spacing w:after="60"/>
        <w:rPr>
          <w:b/>
          <w:bCs/>
        </w:rPr>
      </w:pPr>
      <w:r w:rsidRPr="00F72FC5">
        <w:rPr>
          <w:b/>
          <w:bCs/>
        </w:rPr>
        <w:t xml:space="preserve">North Ward Councillor—1 </w:t>
      </w:r>
      <w:r>
        <w:rPr>
          <w:b/>
          <w:bCs/>
        </w:rPr>
        <w:t>V</w:t>
      </w:r>
      <w:r w:rsidRPr="00F72FC5">
        <w:rPr>
          <w:b/>
          <w:bCs/>
        </w:rPr>
        <w:t>acancy</w:t>
      </w:r>
    </w:p>
    <w:p w14:paraId="2B278C47" w14:textId="77777777" w:rsidR="00794AEE" w:rsidRDefault="00794AEE" w:rsidP="00157B86">
      <w:pPr>
        <w:spacing w:after="60"/>
        <w:ind w:left="142"/>
      </w:pPr>
      <w:r>
        <w:t xml:space="preserve">EIME, Brian Eric—elected </w:t>
      </w:r>
      <w:proofErr w:type="gramStart"/>
      <w:r>
        <w:t>unopposed</w:t>
      </w:r>
      <w:proofErr w:type="gramEnd"/>
    </w:p>
    <w:p w14:paraId="273D4CAC" w14:textId="77777777" w:rsidR="00794AEE" w:rsidRPr="0064129A" w:rsidRDefault="00794AEE" w:rsidP="00157B86">
      <w:pPr>
        <w:spacing w:after="60"/>
        <w:rPr>
          <w:b/>
          <w:bCs/>
        </w:rPr>
      </w:pPr>
      <w:r w:rsidRPr="0064129A">
        <w:rPr>
          <w:b/>
          <w:bCs/>
        </w:rPr>
        <w:t>Campaign Disclosure Returns</w:t>
      </w:r>
    </w:p>
    <w:p w14:paraId="75B323E5" w14:textId="77777777" w:rsidR="00794AEE" w:rsidRDefault="00794AEE" w:rsidP="00157B86">
      <w:pPr>
        <w:spacing w:after="60"/>
        <w:ind w:left="142"/>
      </w:pPr>
      <w:r>
        <w:t>Candidates must lodge the following returns with the Electoral Commissioner:</w:t>
      </w:r>
    </w:p>
    <w:p w14:paraId="7474F7FB" w14:textId="77777777" w:rsidR="00794AEE" w:rsidRDefault="00794AEE" w:rsidP="00157B86">
      <w:pPr>
        <w:spacing w:after="60"/>
        <w:ind w:left="426" w:hanging="142"/>
      </w:pPr>
      <w:r>
        <w:t>•</w:t>
      </w:r>
      <w:r>
        <w:tab/>
        <w:t>Campaign Donation Return</w:t>
      </w:r>
    </w:p>
    <w:p w14:paraId="465A58B0" w14:textId="77777777" w:rsidR="00794AEE" w:rsidRDefault="00794AEE" w:rsidP="00157B86">
      <w:pPr>
        <w:spacing w:after="60"/>
        <w:ind w:left="567" w:hanging="142"/>
      </w:pPr>
      <w:r>
        <w:t>◦</w:t>
      </w:r>
      <w:r>
        <w:tab/>
        <w:t>Return No. 1—Lodgement from Thursday, 18 July 2024 to Thursday, 25 July 2024</w:t>
      </w:r>
    </w:p>
    <w:p w14:paraId="13091F33" w14:textId="77777777" w:rsidR="00794AEE" w:rsidRDefault="00794AEE" w:rsidP="00157B86">
      <w:pPr>
        <w:spacing w:after="60"/>
        <w:ind w:left="567" w:hanging="142"/>
      </w:pPr>
      <w:r>
        <w:t>◦</w:t>
      </w:r>
      <w:r>
        <w:tab/>
        <w:t>Return No. 2—Within 30 days of the conclusion of the election</w:t>
      </w:r>
    </w:p>
    <w:p w14:paraId="5FFE9109" w14:textId="77777777" w:rsidR="00794AEE" w:rsidRDefault="00794AEE" w:rsidP="00157B86">
      <w:pPr>
        <w:spacing w:after="60"/>
        <w:ind w:left="426" w:hanging="142"/>
      </w:pPr>
      <w:r>
        <w:t>•</w:t>
      </w:r>
      <w:r>
        <w:tab/>
        <w:t>Large Gift Return</w:t>
      </w:r>
    </w:p>
    <w:p w14:paraId="440EF83C" w14:textId="77777777" w:rsidR="00794AEE" w:rsidRDefault="00794AEE" w:rsidP="00157B86">
      <w:pPr>
        <w:spacing w:after="60"/>
        <w:ind w:left="567" w:hanging="142"/>
      </w:pPr>
      <w:r>
        <w:t>◦</w:t>
      </w:r>
      <w:r>
        <w:tab/>
        <w:t xml:space="preserve">Return lodgement within 5 days after receipt, only required for gifts </w:t>
      </w:r>
      <w:proofErr w:type="gramStart"/>
      <w:r>
        <w:t>in excess of</w:t>
      </w:r>
      <w:proofErr w:type="gramEnd"/>
      <w:r>
        <w:t xml:space="preserve"> $2,500</w:t>
      </w:r>
    </w:p>
    <w:p w14:paraId="0D55FA34" w14:textId="77777777" w:rsidR="00794AEE" w:rsidRDefault="00794AEE" w:rsidP="00157B86">
      <w:pPr>
        <w:spacing w:after="60"/>
      </w:pPr>
      <w:r>
        <w:t xml:space="preserve">Detailed information about candidate disclosure return requirements can be found at </w:t>
      </w:r>
      <w:hyperlink r:id="rId44" w:history="1">
        <w:r w:rsidRPr="00D97F0B">
          <w:rPr>
            <w:rStyle w:val="Hyperlink"/>
          </w:rPr>
          <w:t>www.ecsa.sa.gov.au</w:t>
        </w:r>
      </w:hyperlink>
      <w:r>
        <w:t xml:space="preserve">. </w:t>
      </w:r>
    </w:p>
    <w:p w14:paraId="366C5FA7" w14:textId="77777777" w:rsidR="00794AEE" w:rsidRDefault="00794AEE" w:rsidP="00794AEE">
      <w:pPr>
        <w:pStyle w:val="GG-SDated"/>
      </w:pPr>
      <w:r>
        <w:t>Dated: 18 July 2024</w:t>
      </w:r>
    </w:p>
    <w:p w14:paraId="769E5D6F" w14:textId="77777777" w:rsidR="00794AEE" w:rsidRDefault="00794AEE" w:rsidP="00794AEE">
      <w:pPr>
        <w:pStyle w:val="GG-SName"/>
      </w:pPr>
      <w:r>
        <w:t>Mick Sherry</w:t>
      </w:r>
    </w:p>
    <w:p w14:paraId="34736E60" w14:textId="77777777" w:rsidR="00794AEE" w:rsidRDefault="00794AEE" w:rsidP="00794AEE">
      <w:pPr>
        <w:pStyle w:val="GG-Signature"/>
      </w:pPr>
      <w:r>
        <w:t>Returning Officer</w:t>
      </w:r>
    </w:p>
    <w:p w14:paraId="4B5E26E0" w14:textId="77777777" w:rsidR="00794AEE" w:rsidRDefault="00794AEE" w:rsidP="00794AEE">
      <w:pPr>
        <w:pBdr>
          <w:bottom w:val="single" w:sz="4" w:space="1" w:color="auto"/>
        </w:pBdr>
        <w:spacing w:after="0" w:line="52" w:lineRule="exact"/>
        <w:jc w:val="center"/>
      </w:pPr>
    </w:p>
    <w:p w14:paraId="76063C95" w14:textId="77777777" w:rsidR="00794AEE" w:rsidRDefault="00794AEE" w:rsidP="00794AEE">
      <w:pPr>
        <w:pBdr>
          <w:top w:val="single" w:sz="4" w:space="1" w:color="auto"/>
        </w:pBdr>
        <w:spacing w:before="34" w:after="0" w:line="14" w:lineRule="exact"/>
        <w:jc w:val="center"/>
      </w:pPr>
    </w:p>
    <w:p w14:paraId="684F1ED5" w14:textId="544C9D60" w:rsidR="00157B86" w:rsidRDefault="00157B86">
      <w:pPr>
        <w:spacing w:after="0" w:line="240" w:lineRule="auto"/>
        <w:jc w:val="left"/>
        <w:rPr>
          <w:rFonts w:eastAsia="Times New Roman"/>
          <w:szCs w:val="20"/>
          <w:lang w:eastAsia="en-AU"/>
        </w:rPr>
      </w:pPr>
      <w:r>
        <w:br w:type="page"/>
      </w:r>
    </w:p>
    <w:p w14:paraId="0C63C7AA" w14:textId="77777777" w:rsidR="00A4203D" w:rsidRDefault="00A4203D" w:rsidP="00F33BC1">
      <w:pPr>
        <w:pStyle w:val="Heading2"/>
      </w:pPr>
      <w:bookmarkStart w:id="70" w:name="_Toc172127036"/>
      <w:r>
        <w:lastRenderedPageBreak/>
        <w:t>Mental Health Act 2009</w:t>
      </w:r>
      <w:bookmarkEnd w:id="70"/>
    </w:p>
    <w:p w14:paraId="6AEF7708" w14:textId="77777777" w:rsidR="00A4203D" w:rsidRDefault="00A4203D" w:rsidP="00A4203D">
      <w:pPr>
        <w:pStyle w:val="GG-Title3"/>
      </w:pPr>
      <w:r>
        <w:t>Authorised Mental Health Professional</w:t>
      </w:r>
    </w:p>
    <w:p w14:paraId="7FB66989" w14:textId="77777777" w:rsidR="00A4203D" w:rsidRDefault="00A4203D" w:rsidP="00A4203D">
      <w:r>
        <w:t xml:space="preserve">Notice is hereby given in accordance with Section 94(1) of the </w:t>
      </w:r>
      <w:r w:rsidRPr="00BF7433">
        <w:rPr>
          <w:i/>
          <w:iCs/>
        </w:rPr>
        <w:t>Mental Health Act 2009</w:t>
      </w:r>
      <w:r>
        <w:t>, that the Chief Psychiatrist has determined the following persons as an Authorised Mental Health Professional:</w:t>
      </w:r>
    </w:p>
    <w:p w14:paraId="13FBA1E3" w14:textId="77777777" w:rsidR="00A4203D" w:rsidRDefault="00A4203D" w:rsidP="00A4203D">
      <w:pPr>
        <w:spacing w:after="0"/>
        <w:ind w:left="142"/>
      </w:pPr>
      <w:r>
        <w:t>Jane Williams</w:t>
      </w:r>
    </w:p>
    <w:p w14:paraId="377E3158" w14:textId="77777777" w:rsidR="00A4203D" w:rsidRDefault="00A4203D" w:rsidP="00A4203D">
      <w:pPr>
        <w:spacing w:after="0"/>
        <w:ind w:left="142"/>
      </w:pPr>
      <w:r>
        <w:t>Devina Boston</w:t>
      </w:r>
    </w:p>
    <w:p w14:paraId="7F37D96D" w14:textId="77777777" w:rsidR="00A4203D" w:rsidRDefault="00A4203D" w:rsidP="00CF4723">
      <w:pPr>
        <w:spacing w:after="0"/>
        <w:ind w:left="142"/>
      </w:pPr>
      <w:r>
        <w:t>Vicki Clements</w:t>
      </w:r>
    </w:p>
    <w:p w14:paraId="1C9334CE" w14:textId="50C31099" w:rsidR="00CF4723" w:rsidRDefault="00CF4723" w:rsidP="00A4203D">
      <w:pPr>
        <w:ind w:left="142"/>
      </w:pPr>
      <w:r>
        <w:t>Jessica Grotto</w:t>
      </w:r>
    </w:p>
    <w:p w14:paraId="1C9D3059" w14:textId="77777777" w:rsidR="00A4203D" w:rsidRDefault="00A4203D" w:rsidP="00A4203D">
      <w:r w:rsidRPr="00BF7433">
        <w:rPr>
          <w:spacing w:val="-2"/>
        </w:rPr>
        <w:t>A person’s determination as an Authorised Mental Health Professional expires three years after the commencement date. The Chief Psychiatrist</w:t>
      </w:r>
      <w:r>
        <w:t xml:space="preserve"> may vary or revoke this determination at any time.</w:t>
      </w:r>
    </w:p>
    <w:p w14:paraId="555482A6" w14:textId="77777777" w:rsidR="00A4203D" w:rsidRDefault="00A4203D" w:rsidP="00A4203D">
      <w:pPr>
        <w:pStyle w:val="GG-SDated"/>
      </w:pPr>
      <w:r>
        <w:t>Dated: 15 July 2024</w:t>
      </w:r>
    </w:p>
    <w:p w14:paraId="2624FC9D" w14:textId="77777777" w:rsidR="00A4203D" w:rsidRDefault="00A4203D" w:rsidP="00A4203D">
      <w:pPr>
        <w:pStyle w:val="GG-SName"/>
      </w:pPr>
      <w:r>
        <w:t>Dr J. Brayley</w:t>
      </w:r>
    </w:p>
    <w:p w14:paraId="73FBD27F" w14:textId="77777777" w:rsidR="00A4203D" w:rsidRDefault="00A4203D" w:rsidP="00A4203D">
      <w:pPr>
        <w:pStyle w:val="GG-Signature"/>
      </w:pPr>
      <w:r>
        <w:t>Chief Psychiatrist</w:t>
      </w:r>
    </w:p>
    <w:p w14:paraId="1EC74C92" w14:textId="77777777" w:rsidR="00A4203D" w:rsidRDefault="00A4203D" w:rsidP="00A4203D">
      <w:pPr>
        <w:pBdr>
          <w:top w:val="single" w:sz="4" w:space="1" w:color="auto"/>
        </w:pBdr>
        <w:spacing w:before="100" w:after="0" w:line="14" w:lineRule="exact"/>
        <w:jc w:val="center"/>
      </w:pPr>
    </w:p>
    <w:p w14:paraId="5ED14F62" w14:textId="77777777" w:rsidR="00A4203D" w:rsidRDefault="00A4203D" w:rsidP="00A4203D">
      <w:pPr>
        <w:spacing w:after="0"/>
      </w:pPr>
    </w:p>
    <w:p w14:paraId="22FA31C5" w14:textId="77777777" w:rsidR="00A4203D" w:rsidRDefault="00A4203D" w:rsidP="00A4203D">
      <w:pPr>
        <w:pStyle w:val="GG-Title1"/>
      </w:pPr>
      <w:r>
        <w:t>Mental Health Act 2009</w:t>
      </w:r>
    </w:p>
    <w:p w14:paraId="7354298E" w14:textId="77777777" w:rsidR="00A4203D" w:rsidRDefault="00A4203D" w:rsidP="00A4203D">
      <w:pPr>
        <w:pStyle w:val="GG-Title3"/>
      </w:pPr>
      <w:r>
        <w:t>Authorised Mental Health Professional</w:t>
      </w:r>
    </w:p>
    <w:p w14:paraId="7ECB285D" w14:textId="77777777" w:rsidR="00A4203D" w:rsidRDefault="00A4203D" w:rsidP="00A4203D">
      <w:r>
        <w:t xml:space="preserve">Notice is hereby given in accordance with Section 94(1) of the </w:t>
      </w:r>
      <w:r w:rsidRPr="00BF7433">
        <w:rPr>
          <w:i/>
          <w:iCs/>
        </w:rPr>
        <w:t>Mental Health Act 2009</w:t>
      </w:r>
      <w:r>
        <w:t>, that the Chief Psychiatrist has determined the following persons as an Authorised Mental Health Professional:</w:t>
      </w:r>
    </w:p>
    <w:p w14:paraId="52D87AAF" w14:textId="77777777" w:rsidR="00A4203D" w:rsidRDefault="00A4203D" w:rsidP="00A4203D">
      <w:pPr>
        <w:ind w:left="142"/>
      </w:pPr>
      <w:r>
        <w:t xml:space="preserve">Kylie </w:t>
      </w:r>
      <w:proofErr w:type="spellStart"/>
      <w:r>
        <w:t>Backshall</w:t>
      </w:r>
      <w:proofErr w:type="spellEnd"/>
      <w:r>
        <w:t xml:space="preserve"> (correction from notice published 11 Jully 2024 where name was published as BLACKSHALL).</w:t>
      </w:r>
    </w:p>
    <w:p w14:paraId="55E77200" w14:textId="77777777" w:rsidR="00A4203D" w:rsidRDefault="00A4203D" w:rsidP="00A4203D">
      <w:r w:rsidRPr="00BF7433">
        <w:rPr>
          <w:spacing w:val="-2"/>
        </w:rPr>
        <w:t>A person’s determination as an Authorised Mental Health Professional expires three years after the commencement date. The Chief Psychiatrist</w:t>
      </w:r>
      <w:r>
        <w:t xml:space="preserve"> may vary or revoke this determination at any time.</w:t>
      </w:r>
    </w:p>
    <w:p w14:paraId="2B0D4F74" w14:textId="77777777" w:rsidR="00A4203D" w:rsidRDefault="00A4203D" w:rsidP="00A4203D">
      <w:pPr>
        <w:pStyle w:val="GG-SDated"/>
      </w:pPr>
      <w:r>
        <w:t>Dated: 15 July 2024</w:t>
      </w:r>
    </w:p>
    <w:p w14:paraId="38ADECBC" w14:textId="77777777" w:rsidR="00A4203D" w:rsidRDefault="00A4203D" w:rsidP="00A4203D">
      <w:pPr>
        <w:pStyle w:val="GG-SName"/>
      </w:pPr>
      <w:r>
        <w:t>Dr J. Brayley</w:t>
      </w:r>
    </w:p>
    <w:p w14:paraId="035FA8BD" w14:textId="77777777" w:rsidR="00A4203D" w:rsidRDefault="00A4203D" w:rsidP="00A4203D">
      <w:pPr>
        <w:pStyle w:val="GG-Signature"/>
      </w:pPr>
      <w:r>
        <w:t>Chief Psychiatrist</w:t>
      </w:r>
    </w:p>
    <w:p w14:paraId="07D9163B" w14:textId="77777777" w:rsidR="00A4203D" w:rsidRDefault="00A4203D" w:rsidP="00A4203D">
      <w:pPr>
        <w:pStyle w:val="GG-Signature"/>
        <w:pBdr>
          <w:bottom w:val="single" w:sz="4" w:space="1" w:color="auto"/>
        </w:pBdr>
        <w:spacing w:line="52" w:lineRule="exact"/>
        <w:jc w:val="center"/>
      </w:pPr>
    </w:p>
    <w:p w14:paraId="2E36986C" w14:textId="77777777" w:rsidR="00A4203D" w:rsidRDefault="00A4203D" w:rsidP="00A4203D">
      <w:pPr>
        <w:pStyle w:val="GG-Signature"/>
        <w:pBdr>
          <w:top w:val="single" w:sz="4" w:space="1" w:color="auto"/>
        </w:pBdr>
        <w:spacing w:before="34" w:line="14" w:lineRule="exact"/>
        <w:jc w:val="center"/>
      </w:pPr>
    </w:p>
    <w:p w14:paraId="7F82298B" w14:textId="77777777" w:rsidR="00A4203D" w:rsidRPr="007D2F27" w:rsidRDefault="00A4203D" w:rsidP="00A4203D">
      <w:pPr>
        <w:pStyle w:val="Galley"/>
        <w:spacing w:after="0"/>
      </w:pPr>
    </w:p>
    <w:p w14:paraId="6A799A46" w14:textId="77777777" w:rsidR="00D6548C" w:rsidRPr="00415BA2" w:rsidRDefault="00D6548C" w:rsidP="00F33BC1">
      <w:pPr>
        <w:pStyle w:val="Heading2"/>
        <w:rPr>
          <w:lang w:eastAsia="en-AU"/>
        </w:rPr>
      </w:pPr>
      <w:bookmarkStart w:id="71" w:name="_Toc172127037"/>
      <w:r w:rsidRPr="00415BA2">
        <w:rPr>
          <w:lang w:eastAsia="en-AU"/>
        </w:rPr>
        <w:t>Motor Vehicles Act 1959</w:t>
      </w:r>
      <w:bookmarkEnd w:id="71"/>
    </w:p>
    <w:p w14:paraId="5620600C" w14:textId="77777777" w:rsidR="00D6548C" w:rsidRPr="0019722C" w:rsidRDefault="00D6548C" w:rsidP="00D6548C">
      <w:pPr>
        <w:keepLines/>
        <w:autoSpaceDE w:val="0"/>
        <w:autoSpaceDN w:val="0"/>
        <w:adjustRightInd w:val="0"/>
        <w:spacing w:before="240" w:after="0" w:line="240" w:lineRule="auto"/>
        <w:rPr>
          <w:rFonts w:eastAsia="Times New Roman"/>
          <w:sz w:val="28"/>
          <w:szCs w:val="28"/>
          <w:lang w:eastAsia="en-AU"/>
        </w:rPr>
      </w:pPr>
      <w:r w:rsidRPr="0019722C">
        <w:rPr>
          <w:rFonts w:eastAsia="Times New Roman"/>
          <w:sz w:val="28"/>
          <w:szCs w:val="28"/>
          <w:lang w:eastAsia="en-AU"/>
        </w:rPr>
        <w:t>South Australia</w:t>
      </w:r>
    </w:p>
    <w:p w14:paraId="3311866D" w14:textId="77777777" w:rsidR="00D6548C" w:rsidRPr="0019722C" w:rsidRDefault="00D6548C" w:rsidP="00D6548C">
      <w:pPr>
        <w:keepLines/>
        <w:autoSpaceDE w:val="0"/>
        <w:autoSpaceDN w:val="0"/>
        <w:adjustRightInd w:val="0"/>
        <w:spacing w:before="120" w:after="200" w:line="240" w:lineRule="auto"/>
        <w:jc w:val="left"/>
        <w:rPr>
          <w:rFonts w:ascii="Times New Roman Bold" w:eastAsia="Times New Roman" w:hAnsi="Times New Roman Bold"/>
          <w:b/>
          <w:bCs/>
          <w:spacing w:val="-4"/>
          <w:sz w:val="36"/>
          <w:szCs w:val="36"/>
          <w:lang w:eastAsia="en-AU"/>
        </w:rPr>
      </w:pPr>
      <w:r w:rsidRPr="0019722C">
        <w:rPr>
          <w:rFonts w:eastAsia="Times New Roman"/>
          <w:b/>
          <w:bCs/>
          <w:sz w:val="36"/>
          <w:szCs w:val="36"/>
          <w:lang w:eastAsia="en-AU"/>
        </w:rPr>
        <w:t xml:space="preserve">Motor Vehicles (Conditional Registration—Recognition of </w:t>
      </w:r>
      <w:r w:rsidRPr="0019722C">
        <w:rPr>
          <w:rFonts w:ascii="Times New Roman Bold" w:eastAsia="Times New Roman" w:hAnsi="Times New Roman Bold"/>
          <w:b/>
          <w:bCs/>
          <w:spacing w:val="-4"/>
          <w:sz w:val="36"/>
          <w:szCs w:val="36"/>
          <w:lang w:eastAsia="en-AU"/>
        </w:rPr>
        <w:t>Motor Vehicle Clubs) Notice 2024—Antic Ways Incorporated</w:t>
      </w:r>
    </w:p>
    <w:p w14:paraId="425EC3D0" w14:textId="77777777" w:rsidR="00D6548C" w:rsidRPr="0019722C" w:rsidRDefault="00D6548C" w:rsidP="00D6548C">
      <w:pPr>
        <w:keepLines/>
        <w:autoSpaceDE w:val="0"/>
        <w:autoSpaceDN w:val="0"/>
        <w:adjustRightInd w:val="0"/>
        <w:spacing w:before="120" w:after="200" w:line="240" w:lineRule="auto"/>
        <w:rPr>
          <w:rFonts w:eastAsia="Times New Roman"/>
          <w:sz w:val="24"/>
          <w:szCs w:val="24"/>
          <w:lang w:eastAsia="en-AU"/>
        </w:rPr>
      </w:pPr>
      <w:r w:rsidRPr="0019722C">
        <w:rPr>
          <w:rFonts w:eastAsia="Times New Roman"/>
          <w:sz w:val="24"/>
          <w:szCs w:val="24"/>
          <w:lang w:eastAsia="en-AU"/>
        </w:rPr>
        <w:t xml:space="preserve">under the </w:t>
      </w:r>
      <w:r w:rsidRPr="0019722C">
        <w:rPr>
          <w:rFonts w:eastAsia="Times New Roman"/>
          <w:i/>
          <w:iCs/>
          <w:sz w:val="24"/>
          <w:szCs w:val="24"/>
          <w:lang w:eastAsia="en-AU"/>
        </w:rPr>
        <w:t>Motor Vehicles Act 1959</w:t>
      </w:r>
    </w:p>
    <w:p w14:paraId="488ACF97" w14:textId="77777777" w:rsidR="00D6548C" w:rsidRPr="0019722C" w:rsidRDefault="00D6548C" w:rsidP="00D6548C">
      <w:pPr>
        <w:keepLines/>
        <w:autoSpaceDE w:val="0"/>
        <w:autoSpaceDN w:val="0"/>
        <w:adjustRightInd w:val="0"/>
        <w:spacing w:before="160" w:after="0" w:line="240" w:lineRule="auto"/>
        <w:ind w:left="567" w:hanging="567"/>
        <w:rPr>
          <w:rFonts w:eastAsia="Times New Roman"/>
          <w:b/>
          <w:bCs/>
          <w:sz w:val="26"/>
          <w:szCs w:val="26"/>
          <w:lang w:eastAsia="en-AU"/>
        </w:rPr>
      </w:pPr>
      <w:r w:rsidRPr="0019722C">
        <w:rPr>
          <w:rFonts w:eastAsia="Times New Roman"/>
          <w:b/>
          <w:bCs/>
          <w:sz w:val="26"/>
          <w:szCs w:val="26"/>
          <w:lang w:eastAsia="en-AU"/>
        </w:rPr>
        <w:t>1—Short title</w:t>
      </w:r>
    </w:p>
    <w:p w14:paraId="104AA335" w14:textId="77777777" w:rsidR="00D6548C" w:rsidRPr="0019722C" w:rsidRDefault="00D6548C" w:rsidP="00D6548C">
      <w:pPr>
        <w:keepLines/>
        <w:autoSpaceDE w:val="0"/>
        <w:autoSpaceDN w:val="0"/>
        <w:adjustRightInd w:val="0"/>
        <w:spacing w:before="120" w:after="0" w:line="240" w:lineRule="auto"/>
        <w:ind w:left="794"/>
        <w:rPr>
          <w:rFonts w:eastAsia="Times New Roman"/>
          <w:sz w:val="23"/>
          <w:szCs w:val="23"/>
          <w:lang w:eastAsia="en-AU"/>
        </w:rPr>
      </w:pPr>
      <w:r w:rsidRPr="0019722C">
        <w:rPr>
          <w:rFonts w:eastAsia="Times New Roman"/>
          <w:sz w:val="23"/>
          <w:szCs w:val="23"/>
          <w:lang w:eastAsia="en-AU"/>
        </w:rPr>
        <w:t xml:space="preserve">This notice may be cited as the </w:t>
      </w:r>
      <w:hyperlink r:id="rId45" w:history="1">
        <w:r w:rsidRPr="0019722C">
          <w:rPr>
            <w:rFonts w:eastAsia="Times New Roman"/>
            <w:sz w:val="23"/>
            <w:szCs w:val="23"/>
            <w:lang w:eastAsia="en-AU"/>
          </w:rPr>
          <w:t>Motor Vehicles (Conditional Registration—Recognition of Motor Vehicle Clubs) Notice 20</w:t>
        </w:r>
      </w:hyperlink>
      <w:r w:rsidRPr="0019722C">
        <w:rPr>
          <w:rFonts w:eastAsia="Times New Roman"/>
          <w:sz w:val="23"/>
          <w:szCs w:val="23"/>
          <w:lang w:eastAsia="en-AU"/>
        </w:rPr>
        <w:t>24</w:t>
      </w:r>
      <w:r w:rsidRPr="00415BA2">
        <w:rPr>
          <w:rFonts w:eastAsia="Times New Roman"/>
          <w:sz w:val="23"/>
          <w:szCs w:val="23"/>
          <w:lang w:eastAsia="en-AU"/>
        </w:rPr>
        <w:t>—</w:t>
      </w:r>
      <w:r w:rsidRPr="0019722C">
        <w:rPr>
          <w:rFonts w:eastAsia="Times New Roman"/>
          <w:sz w:val="23"/>
          <w:szCs w:val="23"/>
          <w:lang w:eastAsia="en-AU"/>
        </w:rPr>
        <w:t>Antic Ways Incorporated</w:t>
      </w:r>
    </w:p>
    <w:p w14:paraId="1A63E972" w14:textId="77777777" w:rsidR="00D6548C" w:rsidRPr="0019722C" w:rsidRDefault="00D6548C" w:rsidP="00D6548C">
      <w:pPr>
        <w:keepLines/>
        <w:autoSpaceDE w:val="0"/>
        <w:autoSpaceDN w:val="0"/>
        <w:adjustRightInd w:val="0"/>
        <w:spacing w:before="160" w:after="0" w:line="240" w:lineRule="auto"/>
        <w:ind w:left="567" w:hanging="567"/>
        <w:rPr>
          <w:rFonts w:eastAsia="Times New Roman"/>
          <w:b/>
          <w:bCs/>
          <w:sz w:val="26"/>
          <w:szCs w:val="26"/>
          <w:lang w:eastAsia="en-AU"/>
        </w:rPr>
      </w:pPr>
      <w:r w:rsidRPr="0019722C">
        <w:rPr>
          <w:rFonts w:eastAsia="Times New Roman"/>
          <w:b/>
          <w:bCs/>
          <w:sz w:val="26"/>
          <w:szCs w:val="26"/>
          <w:lang w:eastAsia="en-AU"/>
        </w:rPr>
        <w:t>2—Commencement</w:t>
      </w:r>
    </w:p>
    <w:p w14:paraId="05FF6EF1" w14:textId="77777777" w:rsidR="00D6548C" w:rsidRPr="0019722C" w:rsidRDefault="00D6548C" w:rsidP="00D6548C">
      <w:pPr>
        <w:keepLines/>
        <w:autoSpaceDE w:val="0"/>
        <w:autoSpaceDN w:val="0"/>
        <w:adjustRightInd w:val="0"/>
        <w:spacing w:before="120" w:after="0" w:line="240" w:lineRule="auto"/>
        <w:ind w:left="794"/>
        <w:rPr>
          <w:rFonts w:eastAsia="Times New Roman"/>
          <w:sz w:val="23"/>
          <w:szCs w:val="23"/>
          <w:lang w:eastAsia="en-AU"/>
        </w:rPr>
      </w:pPr>
      <w:r w:rsidRPr="0019722C">
        <w:rPr>
          <w:rFonts w:eastAsia="Times New Roman"/>
          <w:sz w:val="23"/>
          <w:szCs w:val="23"/>
          <w:lang w:eastAsia="en-AU"/>
        </w:rPr>
        <w:t>This notice takes effect from the date it is published in the Gazette.</w:t>
      </w:r>
    </w:p>
    <w:p w14:paraId="334FD3B1" w14:textId="77777777" w:rsidR="00D6548C" w:rsidRPr="0019722C" w:rsidRDefault="00D6548C" w:rsidP="00D6548C">
      <w:pPr>
        <w:keepLines/>
        <w:autoSpaceDE w:val="0"/>
        <w:autoSpaceDN w:val="0"/>
        <w:adjustRightInd w:val="0"/>
        <w:spacing w:before="160" w:after="0" w:line="240" w:lineRule="auto"/>
        <w:ind w:left="567" w:hanging="567"/>
        <w:rPr>
          <w:rFonts w:eastAsia="Times New Roman"/>
          <w:b/>
          <w:bCs/>
          <w:sz w:val="26"/>
          <w:szCs w:val="26"/>
          <w:lang w:eastAsia="en-AU"/>
        </w:rPr>
      </w:pPr>
      <w:r w:rsidRPr="0019722C">
        <w:rPr>
          <w:rFonts w:eastAsia="Times New Roman"/>
          <w:b/>
          <w:bCs/>
          <w:sz w:val="26"/>
          <w:szCs w:val="26"/>
          <w:lang w:eastAsia="en-AU"/>
        </w:rPr>
        <w:t>3—Interpretation</w:t>
      </w:r>
    </w:p>
    <w:p w14:paraId="1878F35D" w14:textId="77777777" w:rsidR="00D6548C" w:rsidRPr="0019722C" w:rsidRDefault="00D6548C" w:rsidP="00D6548C">
      <w:pPr>
        <w:keepLines/>
        <w:autoSpaceDE w:val="0"/>
        <w:autoSpaceDN w:val="0"/>
        <w:adjustRightInd w:val="0"/>
        <w:spacing w:before="120" w:after="0" w:line="240" w:lineRule="auto"/>
        <w:ind w:left="794"/>
        <w:rPr>
          <w:rFonts w:eastAsia="Times New Roman"/>
          <w:sz w:val="23"/>
          <w:szCs w:val="23"/>
          <w:lang w:eastAsia="en-AU"/>
        </w:rPr>
      </w:pPr>
      <w:r w:rsidRPr="0019722C">
        <w:rPr>
          <w:rFonts w:eastAsia="Times New Roman"/>
          <w:sz w:val="23"/>
          <w:szCs w:val="23"/>
          <w:lang w:eastAsia="en-AU"/>
        </w:rPr>
        <w:t>In this notice—</w:t>
      </w:r>
    </w:p>
    <w:p w14:paraId="731CE3E4" w14:textId="77777777" w:rsidR="00D6548C" w:rsidRPr="0019722C" w:rsidRDefault="00D6548C" w:rsidP="00D6548C">
      <w:pPr>
        <w:keepLines/>
        <w:autoSpaceDE w:val="0"/>
        <w:autoSpaceDN w:val="0"/>
        <w:adjustRightInd w:val="0"/>
        <w:spacing w:before="120" w:after="0" w:line="240" w:lineRule="auto"/>
        <w:ind w:left="760"/>
        <w:rPr>
          <w:rFonts w:eastAsia="Times New Roman"/>
          <w:sz w:val="23"/>
          <w:szCs w:val="23"/>
          <w:lang w:eastAsia="en-AU"/>
        </w:rPr>
      </w:pPr>
      <w:r w:rsidRPr="0019722C">
        <w:rPr>
          <w:rFonts w:eastAsia="Times New Roman"/>
          <w:b/>
          <w:bCs/>
          <w:i/>
          <w:iCs/>
          <w:sz w:val="23"/>
          <w:szCs w:val="23"/>
          <w:lang w:eastAsia="en-AU"/>
        </w:rPr>
        <w:t>Act</w:t>
      </w:r>
      <w:r w:rsidRPr="0019722C">
        <w:rPr>
          <w:rFonts w:eastAsia="Times New Roman"/>
          <w:sz w:val="23"/>
          <w:szCs w:val="23"/>
          <w:lang w:eastAsia="en-AU"/>
        </w:rPr>
        <w:t xml:space="preserve"> means the </w:t>
      </w:r>
      <w:hyperlink r:id="rId46" w:history="1">
        <w:r w:rsidRPr="0019722C">
          <w:rPr>
            <w:rFonts w:eastAsia="Times New Roman"/>
            <w:i/>
            <w:iCs/>
            <w:sz w:val="23"/>
            <w:szCs w:val="23"/>
            <w:lang w:eastAsia="en-AU"/>
          </w:rPr>
          <w:t>Motor Vehicles Act 1959</w:t>
        </w:r>
      </w:hyperlink>
      <w:r w:rsidRPr="0019722C">
        <w:rPr>
          <w:rFonts w:eastAsia="Times New Roman"/>
          <w:sz w:val="23"/>
          <w:szCs w:val="23"/>
          <w:lang w:eastAsia="en-AU"/>
        </w:rPr>
        <w:t>;</w:t>
      </w:r>
    </w:p>
    <w:p w14:paraId="365F8901" w14:textId="77777777" w:rsidR="00D6548C" w:rsidRPr="0019722C" w:rsidRDefault="00D6548C" w:rsidP="00D6548C">
      <w:pPr>
        <w:keepLines/>
        <w:autoSpaceDE w:val="0"/>
        <w:autoSpaceDN w:val="0"/>
        <w:adjustRightInd w:val="0"/>
        <w:spacing w:before="120" w:after="0" w:line="240" w:lineRule="auto"/>
        <w:ind w:left="760"/>
        <w:rPr>
          <w:rFonts w:eastAsia="Times New Roman"/>
          <w:sz w:val="23"/>
          <w:szCs w:val="23"/>
          <w:lang w:eastAsia="en-AU"/>
        </w:rPr>
      </w:pPr>
      <w:r w:rsidRPr="0019722C">
        <w:rPr>
          <w:rFonts w:eastAsia="Times New Roman"/>
          <w:b/>
          <w:i/>
          <w:sz w:val="23"/>
          <w:szCs w:val="23"/>
          <w:lang w:eastAsia="en-AU"/>
        </w:rPr>
        <w:t>Code of Practice</w:t>
      </w:r>
      <w:r w:rsidRPr="0019722C">
        <w:rPr>
          <w:rFonts w:eastAsia="Times New Roman"/>
          <w:sz w:val="23"/>
          <w:szCs w:val="23"/>
          <w:lang w:eastAsia="en-AU"/>
        </w:rPr>
        <w:t xml:space="preserve"> means the </w:t>
      </w:r>
      <w:r w:rsidRPr="00415BA2">
        <w:rPr>
          <w:rFonts w:eastAsia="Times New Roman"/>
          <w:sz w:val="23"/>
          <w:szCs w:val="23"/>
          <w:lang w:eastAsia="en-AU"/>
        </w:rPr>
        <w:t>‘</w:t>
      </w:r>
      <w:r w:rsidRPr="0019722C">
        <w:rPr>
          <w:rFonts w:eastAsia="Times New Roman"/>
          <w:sz w:val="23"/>
          <w:szCs w:val="23"/>
          <w:lang w:eastAsia="en-AU"/>
        </w:rPr>
        <w:t>Code of Practice</w:t>
      </w:r>
      <w:r w:rsidRPr="00415BA2">
        <w:rPr>
          <w:rFonts w:eastAsia="Times New Roman"/>
          <w:sz w:val="23"/>
          <w:szCs w:val="23"/>
          <w:lang w:eastAsia="en-AU"/>
        </w:rPr>
        <w:t>—</w:t>
      </w:r>
      <w:r w:rsidRPr="0019722C">
        <w:rPr>
          <w:rFonts w:eastAsia="Times New Roman"/>
          <w:sz w:val="23"/>
          <w:szCs w:val="23"/>
          <w:lang w:eastAsia="en-AU"/>
        </w:rPr>
        <w:t>Conditional Registration Scheme for Historic, Individually Constructed, Left-Hand Drive and Street Rod Vehicles</w:t>
      </w:r>
      <w:r w:rsidRPr="00415BA2">
        <w:rPr>
          <w:rFonts w:eastAsia="Times New Roman"/>
          <w:sz w:val="23"/>
          <w:szCs w:val="23"/>
          <w:lang w:eastAsia="en-AU"/>
        </w:rPr>
        <w:t>’</w:t>
      </w:r>
      <w:r w:rsidRPr="0019722C">
        <w:rPr>
          <w:rFonts w:eastAsia="Times New Roman"/>
          <w:sz w:val="23"/>
          <w:szCs w:val="23"/>
          <w:lang w:eastAsia="en-AU"/>
        </w:rPr>
        <w:t xml:space="preserve"> published by the Department for Infrastructure and </w:t>
      </w:r>
      <w:proofErr w:type="gramStart"/>
      <w:r w:rsidRPr="0019722C">
        <w:rPr>
          <w:rFonts w:eastAsia="Times New Roman"/>
          <w:sz w:val="23"/>
          <w:szCs w:val="23"/>
          <w:lang w:eastAsia="en-AU"/>
        </w:rPr>
        <w:t>Transport;</w:t>
      </w:r>
      <w:proofErr w:type="gramEnd"/>
    </w:p>
    <w:p w14:paraId="0A17C9DA" w14:textId="77777777" w:rsidR="00D6548C" w:rsidRPr="0019722C" w:rsidRDefault="00D6548C" w:rsidP="00D6548C">
      <w:pPr>
        <w:keepLines/>
        <w:autoSpaceDE w:val="0"/>
        <w:autoSpaceDN w:val="0"/>
        <w:adjustRightInd w:val="0"/>
        <w:spacing w:before="120" w:after="0" w:line="240" w:lineRule="auto"/>
        <w:ind w:left="760"/>
        <w:rPr>
          <w:rFonts w:eastAsia="Times New Roman"/>
          <w:sz w:val="23"/>
          <w:szCs w:val="23"/>
          <w:lang w:eastAsia="en-AU"/>
        </w:rPr>
      </w:pPr>
      <w:r w:rsidRPr="0019722C">
        <w:rPr>
          <w:rFonts w:eastAsia="Times New Roman"/>
          <w:b/>
          <w:bCs/>
          <w:i/>
          <w:iCs/>
          <w:sz w:val="23"/>
          <w:szCs w:val="23"/>
          <w:lang w:eastAsia="en-AU"/>
        </w:rPr>
        <w:t>Conditional Registration Scheme</w:t>
      </w:r>
      <w:r w:rsidRPr="0019722C">
        <w:rPr>
          <w:rFonts w:eastAsia="Times New Roman"/>
          <w:sz w:val="23"/>
          <w:szCs w:val="23"/>
          <w:lang w:eastAsia="en-AU"/>
        </w:rPr>
        <w:t xml:space="preserve"> or </w:t>
      </w:r>
      <w:r w:rsidRPr="0019722C">
        <w:rPr>
          <w:rFonts w:eastAsia="Times New Roman"/>
          <w:b/>
          <w:bCs/>
          <w:i/>
          <w:iCs/>
          <w:sz w:val="23"/>
          <w:szCs w:val="23"/>
          <w:lang w:eastAsia="en-AU"/>
        </w:rPr>
        <w:t>Scheme</w:t>
      </w:r>
      <w:r w:rsidRPr="0019722C">
        <w:rPr>
          <w:rFonts w:eastAsia="Times New Roman"/>
          <w:sz w:val="23"/>
          <w:szCs w:val="23"/>
          <w:lang w:eastAsia="en-AU"/>
        </w:rPr>
        <w:t xml:space="preserve"> means the scheme for conditional registration of historic, individually constructed, left hand drive, street rod and vehicles under </w:t>
      </w:r>
      <w:r w:rsidRPr="00415BA2">
        <w:rPr>
          <w:rFonts w:eastAsia="Times New Roman"/>
          <w:sz w:val="23"/>
          <w:szCs w:val="23"/>
          <w:lang w:eastAsia="en-AU"/>
        </w:rPr>
        <w:t>S</w:t>
      </w:r>
      <w:r w:rsidRPr="0019722C">
        <w:rPr>
          <w:rFonts w:eastAsia="Times New Roman"/>
          <w:sz w:val="23"/>
          <w:szCs w:val="23"/>
          <w:lang w:eastAsia="en-AU"/>
        </w:rPr>
        <w:t>ection</w:t>
      </w:r>
      <w:r w:rsidRPr="00415BA2">
        <w:rPr>
          <w:rFonts w:eastAsia="Times New Roman"/>
          <w:sz w:val="23"/>
          <w:szCs w:val="23"/>
          <w:lang w:eastAsia="en-AU"/>
        </w:rPr>
        <w:t> </w:t>
      </w:r>
      <w:r w:rsidRPr="0019722C">
        <w:rPr>
          <w:rFonts w:eastAsia="Times New Roman"/>
          <w:sz w:val="23"/>
          <w:szCs w:val="23"/>
          <w:lang w:eastAsia="en-AU"/>
        </w:rPr>
        <w:t xml:space="preserve">25 of the Act and </w:t>
      </w:r>
      <w:r w:rsidRPr="00415BA2">
        <w:rPr>
          <w:rFonts w:eastAsia="Times New Roman"/>
          <w:sz w:val="23"/>
          <w:szCs w:val="23"/>
          <w:lang w:eastAsia="en-AU"/>
        </w:rPr>
        <w:t>R</w:t>
      </w:r>
      <w:r w:rsidRPr="0019722C">
        <w:rPr>
          <w:rFonts w:eastAsia="Times New Roman"/>
          <w:sz w:val="23"/>
          <w:szCs w:val="23"/>
          <w:lang w:eastAsia="en-AU"/>
        </w:rPr>
        <w:t xml:space="preserve">egulations 15 and 16 of the </w:t>
      </w:r>
      <w:r w:rsidRPr="0019722C">
        <w:rPr>
          <w:rFonts w:eastAsia="Times New Roman"/>
          <w:i/>
          <w:iCs/>
          <w:sz w:val="23"/>
          <w:szCs w:val="23"/>
          <w:lang w:eastAsia="en-AU"/>
        </w:rPr>
        <w:t xml:space="preserve">Motor Vehicles Regulations </w:t>
      </w:r>
      <w:proofErr w:type="gramStart"/>
      <w:r w:rsidRPr="0019722C">
        <w:rPr>
          <w:rFonts w:eastAsia="Times New Roman"/>
          <w:i/>
          <w:iCs/>
          <w:sz w:val="23"/>
          <w:szCs w:val="23"/>
          <w:lang w:eastAsia="en-AU"/>
        </w:rPr>
        <w:t>2010</w:t>
      </w:r>
      <w:r w:rsidRPr="0019722C">
        <w:rPr>
          <w:rFonts w:eastAsia="Times New Roman"/>
          <w:sz w:val="23"/>
          <w:szCs w:val="23"/>
          <w:lang w:eastAsia="en-AU"/>
        </w:rPr>
        <w:t>;</w:t>
      </w:r>
      <w:proofErr w:type="gramEnd"/>
    </w:p>
    <w:p w14:paraId="4DA7658B" w14:textId="77777777" w:rsidR="00D6548C" w:rsidRPr="0019722C" w:rsidRDefault="00D6548C" w:rsidP="00D6548C">
      <w:pPr>
        <w:keepLines/>
        <w:autoSpaceDE w:val="0"/>
        <w:autoSpaceDN w:val="0"/>
        <w:adjustRightInd w:val="0"/>
        <w:spacing w:before="120" w:after="0" w:line="240" w:lineRule="auto"/>
        <w:ind w:left="760"/>
        <w:rPr>
          <w:rFonts w:eastAsia="Times New Roman"/>
          <w:sz w:val="23"/>
          <w:szCs w:val="23"/>
          <w:lang w:eastAsia="en-AU"/>
        </w:rPr>
      </w:pPr>
      <w:r w:rsidRPr="0019722C">
        <w:rPr>
          <w:rFonts w:eastAsia="Times New Roman"/>
          <w:b/>
          <w:i/>
          <w:sz w:val="23"/>
          <w:szCs w:val="23"/>
          <w:lang w:eastAsia="en-AU"/>
        </w:rPr>
        <w:t>Department</w:t>
      </w:r>
      <w:r w:rsidRPr="0019722C">
        <w:rPr>
          <w:rFonts w:eastAsia="Times New Roman"/>
          <w:sz w:val="23"/>
          <w:szCs w:val="23"/>
          <w:lang w:eastAsia="en-AU"/>
        </w:rPr>
        <w:t xml:space="preserve"> means the Department for Infrastructure and </w:t>
      </w:r>
      <w:proofErr w:type="gramStart"/>
      <w:r w:rsidRPr="0019722C">
        <w:rPr>
          <w:rFonts w:eastAsia="Times New Roman"/>
          <w:sz w:val="23"/>
          <w:szCs w:val="23"/>
          <w:lang w:eastAsia="en-AU"/>
        </w:rPr>
        <w:t>Transport;</w:t>
      </w:r>
      <w:proofErr w:type="gramEnd"/>
    </w:p>
    <w:p w14:paraId="057FFF91" w14:textId="426D9A25" w:rsidR="004253D5" w:rsidRDefault="00D6548C" w:rsidP="00B9758F">
      <w:pPr>
        <w:keepLines/>
        <w:autoSpaceDE w:val="0"/>
        <w:autoSpaceDN w:val="0"/>
        <w:adjustRightInd w:val="0"/>
        <w:spacing w:before="120" w:after="0" w:line="240" w:lineRule="auto"/>
        <w:ind w:left="760"/>
        <w:rPr>
          <w:rFonts w:eastAsia="Times New Roman"/>
          <w:sz w:val="23"/>
          <w:szCs w:val="23"/>
          <w:lang w:eastAsia="en-AU"/>
        </w:rPr>
      </w:pPr>
      <w:r w:rsidRPr="0019722C">
        <w:rPr>
          <w:rFonts w:eastAsia="Times New Roman"/>
          <w:b/>
          <w:i/>
          <w:sz w:val="23"/>
          <w:szCs w:val="23"/>
          <w:lang w:eastAsia="en-AU"/>
        </w:rPr>
        <w:t>Federation</w:t>
      </w:r>
      <w:r w:rsidRPr="0019722C">
        <w:rPr>
          <w:rFonts w:eastAsia="Times New Roman"/>
          <w:sz w:val="23"/>
          <w:szCs w:val="23"/>
          <w:lang w:eastAsia="en-AU"/>
        </w:rPr>
        <w:t xml:space="preserve"> means the Federation of Historic Motoring Clubs SA </w:t>
      </w:r>
      <w:proofErr w:type="gramStart"/>
      <w:r w:rsidRPr="0019722C">
        <w:rPr>
          <w:rFonts w:eastAsia="Times New Roman"/>
          <w:sz w:val="23"/>
          <w:szCs w:val="23"/>
          <w:lang w:eastAsia="en-AU"/>
        </w:rPr>
        <w:t>Incorporated;</w:t>
      </w:r>
      <w:proofErr w:type="gramEnd"/>
    </w:p>
    <w:p w14:paraId="01BF478D" w14:textId="77777777" w:rsidR="004253D5" w:rsidRDefault="004253D5">
      <w:pPr>
        <w:spacing w:after="0" w:line="240" w:lineRule="auto"/>
        <w:jc w:val="left"/>
        <w:rPr>
          <w:rFonts w:eastAsia="Times New Roman"/>
          <w:sz w:val="23"/>
          <w:szCs w:val="23"/>
          <w:lang w:eastAsia="en-AU"/>
        </w:rPr>
      </w:pPr>
      <w:r>
        <w:rPr>
          <w:rFonts w:eastAsia="Times New Roman"/>
          <w:sz w:val="23"/>
          <w:szCs w:val="23"/>
          <w:lang w:eastAsia="en-AU"/>
        </w:rPr>
        <w:br w:type="page"/>
      </w:r>
    </w:p>
    <w:p w14:paraId="610C2230" w14:textId="6A13C713" w:rsidR="00D6548C" w:rsidRPr="0019722C" w:rsidRDefault="00D6548C" w:rsidP="00D6548C">
      <w:pPr>
        <w:keepLines/>
        <w:autoSpaceDE w:val="0"/>
        <w:autoSpaceDN w:val="0"/>
        <w:adjustRightInd w:val="0"/>
        <w:spacing w:before="120" w:after="0" w:line="240" w:lineRule="auto"/>
        <w:ind w:left="760"/>
        <w:rPr>
          <w:rFonts w:eastAsia="Times New Roman"/>
          <w:sz w:val="23"/>
          <w:szCs w:val="23"/>
          <w:lang w:eastAsia="en-AU"/>
        </w:rPr>
      </w:pPr>
      <w:r w:rsidRPr="0019722C">
        <w:rPr>
          <w:rFonts w:eastAsia="Times New Roman"/>
          <w:b/>
          <w:i/>
          <w:sz w:val="23"/>
          <w:szCs w:val="23"/>
          <w:lang w:eastAsia="en-AU"/>
        </w:rPr>
        <w:lastRenderedPageBreak/>
        <w:t>MR334 form</w:t>
      </w:r>
      <w:r w:rsidRPr="0019722C">
        <w:rPr>
          <w:rFonts w:eastAsia="Times New Roman"/>
          <w:sz w:val="23"/>
          <w:szCs w:val="23"/>
          <w:lang w:eastAsia="en-AU"/>
        </w:rPr>
        <w:t xml:space="preserve"> means an </w:t>
      </w:r>
      <w:r w:rsidRPr="00415BA2">
        <w:rPr>
          <w:rFonts w:eastAsia="Times New Roman"/>
          <w:sz w:val="23"/>
          <w:szCs w:val="23"/>
          <w:lang w:eastAsia="en-AU"/>
        </w:rPr>
        <w:t>‘</w:t>
      </w:r>
      <w:r w:rsidRPr="0019722C">
        <w:rPr>
          <w:rFonts w:eastAsia="Times New Roman"/>
          <w:sz w:val="24"/>
          <w:szCs w:val="24"/>
          <w:lang w:eastAsia="en-AU"/>
        </w:rPr>
        <w:t>Approval for Registration of Vehicle on the Club Registration Scheme</w:t>
      </w:r>
      <w:r w:rsidRPr="0019722C" w:rsidDel="002562B1">
        <w:rPr>
          <w:rFonts w:eastAsia="Times New Roman"/>
          <w:sz w:val="23"/>
          <w:szCs w:val="23"/>
          <w:lang w:eastAsia="en-AU"/>
        </w:rPr>
        <w:t xml:space="preserve"> </w:t>
      </w:r>
      <w:r w:rsidRPr="0019722C">
        <w:rPr>
          <w:rFonts w:eastAsia="Times New Roman"/>
          <w:sz w:val="23"/>
          <w:szCs w:val="23"/>
          <w:lang w:eastAsia="en-AU"/>
        </w:rPr>
        <w:t>(MR334)</w:t>
      </w:r>
      <w:proofErr w:type="gramStart"/>
      <w:r w:rsidRPr="00415BA2">
        <w:rPr>
          <w:rFonts w:eastAsia="Times New Roman"/>
          <w:sz w:val="23"/>
          <w:szCs w:val="23"/>
          <w:lang w:eastAsia="en-AU"/>
        </w:rPr>
        <w:t>’</w:t>
      </w:r>
      <w:r w:rsidRPr="0019722C">
        <w:rPr>
          <w:rFonts w:eastAsia="Times New Roman"/>
          <w:sz w:val="23"/>
          <w:szCs w:val="23"/>
          <w:lang w:eastAsia="en-AU"/>
        </w:rPr>
        <w:t>;</w:t>
      </w:r>
      <w:proofErr w:type="gramEnd"/>
    </w:p>
    <w:p w14:paraId="29886308" w14:textId="77777777" w:rsidR="00D6548C" w:rsidRPr="0019722C" w:rsidRDefault="00D6548C" w:rsidP="00D6548C">
      <w:pPr>
        <w:keepLines/>
        <w:autoSpaceDE w:val="0"/>
        <w:autoSpaceDN w:val="0"/>
        <w:adjustRightInd w:val="0"/>
        <w:spacing w:before="120" w:after="0" w:line="240" w:lineRule="auto"/>
        <w:ind w:left="760"/>
        <w:rPr>
          <w:rFonts w:eastAsia="Times New Roman"/>
          <w:sz w:val="23"/>
          <w:szCs w:val="23"/>
          <w:lang w:eastAsia="en-AU"/>
        </w:rPr>
      </w:pPr>
      <w:r w:rsidRPr="0019722C">
        <w:rPr>
          <w:rFonts w:eastAsia="Times New Roman"/>
          <w:b/>
          <w:i/>
          <w:sz w:val="23"/>
          <w:szCs w:val="23"/>
          <w:lang w:eastAsia="en-AU"/>
        </w:rPr>
        <w:t xml:space="preserve">Prescribed </w:t>
      </w:r>
      <w:proofErr w:type="gramStart"/>
      <w:r w:rsidRPr="0019722C">
        <w:rPr>
          <w:rFonts w:eastAsia="Times New Roman"/>
          <w:b/>
          <w:i/>
          <w:sz w:val="23"/>
          <w:szCs w:val="23"/>
          <w:lang w:eastAsia="en-AU"/>
        </w:rPr>
        <w:t>log book</w:t>
      </w:r>
      <w:proofErr w:type="gramEnd"/>
      <w:r w:rsidRPr="0019722C">
        <w:rPr>
          <w:rFonts w:eastAsia="Times New Roman"/>
          <w:sz w:val="23"/>
          <w:szCs w:val="23"/>
          <w:lang w:eastAsia="en-AU"/>
        </w:rPr>
        <w:t xml:space="preserve"> means a log book in a form approved by the Registrar;</w:t>
      </w:r>
    </w:p>
    <w:p w14:paraId="704BEA58" w14:textId="77777777" w:rsidR="00D6548C" w:rsidRPr="0019722C" w:rsidRDefault="00D6548C" w:rsidP="00D6548C">
      <w:pPr>
        <w:keepLines/>
        <w:autoSpaceDE w:val="0"/>
        <w:autoSpaceDN w:val="0"/>
        <w:adjustRightInd w:val="0"/>
        <w:spacing w:before="120" w:after="0" w:line="240" w:lineRule="auto"/>
        <w:ind w:left="760"/>
        <w:rPr>
          <w:rFonts w:eastAsia="Times New Roman"/>
          <w:sz w:val="23"/>
          <w:szCs w:val="23"/>
          <w:lang w:eastAsia="en-AU"/>
        </w:rPr>
      </w:pPr>
      <w:r w:rsidRPr="0019722C">
        <w:rPr>
          <w:rFonts w:eastAsia="Times New Roman"/>
          <w:b/>
          <w:i/>
          <w:sz w:val="23"/>
          <w:szCs w:val="23"/>
          <w:lang w:eastAsia="en-AU"/>
        </w:rPr>
        <w:t xml:space="preserve">Registrar </w:t>
      </w:r>
      <w:r w:rsidRPr="0019722C">
        <w:rPr>
          <w:rFonts w:eastAsia="Times New Roman"/>
          <w:sz w:val="23"/>
          <w:szCs w:val="23"/>
          <w:lang w:eastAsia="en-AU"/>
        </w:rPr>
        <w:t xml:space="preserve">means the Registrar of Motor </w:t>
      </w:r>
      <w:proofErr w:type="gramStart"/>
      <w:r w:rsidRPr="0019722C">
        <w:rPr>
          <w:rFonts w:eastAsia="Times New Roman"/>
          <w:sz w:val="23"/>
          <w:szCs w:val="23"/>
          <w:lang w:eastAsia="en-AU"/>
        </w:rPr>
        <w:t>Vehicles;</w:t>
      </w:r>
      <w:proofErr w:type="gramEnd"/>
    </w:p>
    <w:p w14:paraId="2B6A13E7" w14:textId="77777777" w:rsidR="00D6548C" w:rsidRPr="0019722C" w:rsidRDefault="00D6548C" w:rsidP="00D6548C">
      <w:pPr>
        <w:keepLines/>
        <w:autoSpaceDE w:val="0"/>
        <w:autoSpaceDN w:val="0"/>
        <w:adjustRightInd w:val="0"/>
        <w:spacing w:before="120" w:after="0" w:line="240" w:lineRule="auto"/>
        <w:ind w:left="760"/>
        <w:rPr>
          <w:rFonts w:eastAsia="Times New Roman"/>
          <w:sz w:val="23"/>
          <w:szCs w:val="23"/>
          <w:lang w:eastAsia="en-AU"/>
        </w:rPr>
      </w:pPr>
      <w:r w:rsidRPr="0019722C">
        <w:rPr>
          <w:rFonts w:eastAsia="Times New Roman"/>
          <w:b/>
          <w:i/>
          <w:sz w:val="23"/>
          <w:szCs w:val="23"/>
          <w:lang w:eastAsia="en-AU"/>
        </w:rPr>
        <w:t xml:space="preserve">Regulations </w:t>
      </w:r>
      <w:r w:rsidRPr="0019722C">
        <w:rPr>
          <w:rFonts w:eastAsia="Times New Roman"/>
          <w:sz w:val="23"/>
          <w:szCs w:val="23"/>
          <w:lang w:eastAsia="en-AU"/>
        </w:rPr>
        <w:t xml:space="preserve">means the </w:t>
      </w:r>
      <w:r w:rsidRPr="0019722C">
        <w:rPr>
          <w:rFonts w:eastAsia="Times New Roman"/>
          <w:i/>
          <w:iCs/>
          <w:sz w:val="23"/>
          <w:szCs w:val="23"/>
          <w:lang w:eastAsia="en-AU"/>
        </w:rPr>
        <w:t>Motor Vehicles Regulations 2010</w:t>
      </w:r>
      <w:r w:rsidRPr="0019722C">
        <w:rPr>
          <w:rFonts w:eastAsia="Times New Roman"/>
          <w:sz w:val="23"/>
          <w:szCs w:val="23"/>
          <w:lang w:eastAsia="en-AU"/>
        </w:rPr>
        <w:t>.</w:t>
      </w:r>
    </w:p>
    <w:p w14:paraId="1F8A47FB" w14:textId="77777777" w:rsidR="00D6548C" w:rsidRPr="0019722C" w:rsidRDefault="00D6548C" w:rsidP="00D6548C">
      <w:pPr>
        <w:keepLines/>
        <w:autoSpaceDE w:val="0"/>
        <w:autoSpaceDN w:val="0"/>
        <w:adjustRightInd w:val="0"/>
        <w:spacing w:before="160" w:after="0" w:line="240" w:lineRule="auto"/>
        <w:ind w:left="567" w:hanging="567"/>
        <w:rPr>
          <w:rFonts w:eastAsia="Times New Roman"/>
          <w:b/>
          <w:bCs/>
          <w:sz w:val="26"/>
          <w:szCs w:val="26"/>
          <w:lang w:eastAsia="en-AU"/>
        </w:rPr>
      </w:pPr>
      <w:r w:rsidRPr="0019722C">
        <w:rPr>
          <w:rFonts w:eastAsia="Times New Roman"/>
          <w:b/>
          <w:bCs/>
          <w:sz w:val="26"/>
          <w:szCs w:val="26"/>
          <w:lang w:eastAsia="en-AU"/>
        </w:rPr>
        <w:t>4—Recognition of motor vehicles clubs</w:t>
      </w:r>
    </w:p>
    <w:p w14:paraId="16F83177" w14:textId="77777777" w:rsidR="00D6548C" w:rsidRPr="0019722C" w:rsidRDefault="00D6548C" w:rsidP="00D6548C">
      <w:pPr>
        <w:keepLines/>
        <w:autoSpaceDE w:val="0"/>
        <w:autoSpaceDN w:val="0"/>
        <w:adjustRightInd w:val="0"/>
        <w:spacing w:before="120" w:after="0" w:line="240" w:lineRule="auto"/>
        <w:ind w:left="794"/>
        <w:rPr>
          <w:rFonts w:eastAsia="Times New Roman"/>
          <w:sz w:val="23"/>
          <w:szCs w:val="23"/>
          <w:lang w:eastAsia="en-AU"/>
        </w:rPr>
      </w:pPr>
      <w:r w:rsidRPr="0019722C">
        <w:rPr>
          <w:rFonts w:eastAsia="Times New Roman"/>
          <w:spacing w:val="-2"/>
          <w:sz w:val="23"/>
          <w:szCs w:val="23"/>
          <w:lang w:eastAsia="en-AU"/>
        </w:rPr>
        <w:t xml:space="preserve">The motor vehicle clubs specified in </w:t>
      </w:r>
      <w:hyperlink w:anchor="id5608d260_1550_466c_a7d5_eca9041be6" w:history="1">
        <w:r w:rsidRPr="0019722C">
          <w:rPr>
            <w:rFonts w:eastAsia="Times New Roman"/>
            <w:spacing w:val="-2"/>
            <w:sz w:val="23"/>
            <w:szCs w:val="23"/>
            <w:lang w:eastAsia="en-AU"/>
          </w:rPr>
          <w:t>Schedule 1</w:t>
        </w:r>
      </w:hyperlink>
      <w:r w:rsidRPr="0019722C">
        <w:rPr>
          <w:rFonts w:eastAsia="Times New Roman"/>
          <w:spacing w:val="-2"/>
          <w:sz w:val="23"/>
          <w:szCs w:val="23"/>
          <w:lang w:eastAsia="en-AU"/>
        </w:rPr>
        <w:t xml:space="preserve"> are, subject to the conditions set out in </w:t>
      </w:r>
      <w:r w:rsidRPr="00D57D49">
        <w:rPr>
          <w:rFonts w:eastAsia="Times New Roman"/>
          <w:spacing w:val="-2"/>
          <w:sz w:val="23"/>
          <w:szCs w:val="23"/>
          <w:lang w:eastAsia="en-AU"/>
        </w:rPr>
        <w:t>C</w:t>
      </w:r>
      <w:r w:rsidRPr="0019722C">
        <w:rPr>
          <w:rFonts w:eastAsia="Times New Roman"/>
          <w:spacing w:val="-2"/>
          <w:sz w:val="23"/>
          <w:szCs w:val="23"/>
          <w:lang w:eastAsia="en-AU"/>
        </w:rPr>
        <w:t>lause</w:t>
      </w:r>
      <w:r w:rsidRPr="00D57D49">
        <w:rPr>
          <w:rFonts w:eastAsia="Times New Roman"/>
          <w:spacing w:val="-2"/>
          <w:sz w:val="23"/>
          <w:szCs w:val="23"/>
          <w:lang w:eastAsia="en-AU"/>
        </w:rPr>
        <w:t> </w:t>
      </w:r>
      <w:hyperlink w:anchor="id2782a17d_f046_4aac_9651_b186efd5c6" w:history="1">
        <w:r w:rsidRPr="0019722C">
          <w:rPr>
            <w:rFonts w:eastAsia="Times New Roman"/>
            <w:spacing w:val="-2"/>
            <w:sz w:val="23"/>
            <w:szCs w:val="23"/>
            <w:lang w:eastAsia="en-AU"/>
          </w:rPr>
          <w:t>5</w:t>
        </w:r>
      </w:hyperlink>
      <w:r w:rsidRPr="0019722C">
        <w:rPr>
          <w:rFonts w:eastAsia="Times New Roman"/>
          <w:spacing w:val="-2"/>
          <w:sz w:val="23"/>
          <w:szCs w:val="23"/>
          <w:lang w:eastAsia="en-AU"/>
        </w:rPr>
        <w:t>,</w:t>
      </w:r>
      <w:r w:rsidRPr="0019722C">
        <w:rPr>
          <w:rFonts w:eastAsia="Times New Roman"/>
          <w:sz w:val="23"/>
          <w:szCs w:val="23"/>
          <w:lang w:eastAsia="en-AU"/>
        </w:rPr>
        <w:t xml:space="preserve"> recognised for the purposes of </w:t>
      </w:r>
      <w:r w:rsidRPr="00415BA2">
        <w:rPr>
          <w:rFonts w:eastAsia="Times New Roman"/>
          <w:sz w:val="23"/>
          <w:szCs w:val="23"/>
          <w:lang w:eastAsia="en-AU"/>
        </w:rPr>
        <w:t>R</w:t>
      </w:r>
      <w:r w:rsidRPr="0019722C">
        <w:rPr>
          <w:rFonts w:eastAsia="Times New Roman"/>
          <w:sz w:val="23"/>
          <w:szCs w:val="23"/>
          <w:lang w:eastAsia="en-AU"/>
        </w:rPr>
        <w:t xml:space="preserve">egulation 16 of </w:t>
      </w:r>
      <w:r w:rsidRPr="0019722C">
        <w:rPr>
          <w:rFonts w:eastAsia="Times New Roman"/>
          <w:sz w:val="24"/>
          <w:szCs w:val="24"/>
          <w:lang w:eastAsia="en-AU"/>
        </w:rPr>
        <w:t>the Regulations</w:t>
      </w:r>
      <w:r w:rsidRPr="0019722C">
        <w:rPr>
          <w:rFonts w:eastAsia="Times New Roman"/>
          <w:sz w:val="23"/>
          <w:szCs w:val="23"/>
          <w:lang w:eastAsia="en-AU"/>
        </w:rPr>
        <w:t>.</w:t>
      </w:r>
    </w:p>
    <w:p w14:paraId="4A8E6E6F" w14:textId="77777777" w:rsidR="00D6548C" w:rsidRPr="0019722C" w:rsidRDefault="00D6548C" w:rsidP="00D6548C">
      <w:pPr>
        <w:keepLines/>
        <w:autoSpaceDE w:val="0"/>
        <w:autoSpaceDN w:val="0"/>
        <w:adjustRightInd w:val="0"/>
        <w:spacing w:before="160" w:after="0" w:line="240" w:lineRule="auto"/>
        <w:ind w:left="567" w:hanging="567"/>
        <w:rPr>
          <w:rFonts w:eastAsia="Times New Roman"/>
          <w:b/>
          <w:bCs/>
          <w:sz w:val="26"/>
          <w:szCs w:val="26"/>
          <w:lang w:eastAsia="en-AU"/>
        </w:rPr>
      </w:pPr>
      <w:r w:rsidRPr="0019722C">
        <w:rPr>
          <w:rFonts w:eastAsia="Times New Roman"/>
          <w:b/>
          <w:bCs/>
          <w:sz w:val="26"/>
          <w:szCs w:val="26"/>
          <w:lang w:eastAsia="en-AU"/>
        </w:rPr>
        <w:t>5—Conditions of recognition</w:t>
      </w:r>
    </w:p>
    <w:p w14:paraId="552F67BF" w14:textId="77777777" w:rsidR="00D6548C" w:rsidRPr="0019722C" w:rsidRDefault="00D6548C" w:rsidP="00D6548C">
      <w:pPr>
        <w:keepLines/>
        <w:autoSpaceDE w:val="0"/>
        <w:autoSpaceDN w:val="0"/>
        <w:adjustRightInd w:val="0"/>
        <w:spacing w:before="120" w:after="0" w:line="240" w:lineRule="auto"/>
        <w:ind w:left="794"/>
        <w:rPr>
          <w:rFonts w:eastAsia="Times New Roman"/>
          <w:sz w:val="23"/>
          <w:szCs w:val="23"/>
          <w:lang w:eastAsia="en-AU"/>
        </w:rPr>
      </w:pPr>
      <w:r w:rsidRPr="0019722C">
        <w:rPr>
          <w:rFonts w:eastAsia="Times New Roman"/>
          <w:sz w:val="23"/>
          <w:szCs w:val="23"/>
          <w:lang w:eastAsia="en-AU"/>
        </w:rPr>
        <w:t xml:space="preserve">A motor vehicle club specified in </w:t>
      </w:r>
      <w:hyperlink w:anchor="id5608d260_1550_466c_a7d5_eca9041be6" w:history="1">
        <w:r w:rsidRPr="0019722C">
          <w:rPr>
            <w:rFonts w:eastAsia="Times New Roman"/>
            <w:sz w:val="23"/>
            <w:szCs w:val="23"/>
            <w:lang w:eastAsia="en-AU"/>
          </w:rPr>
          <w:t>Schedule 1</w:t>
        </w:r>
      </w:hyperlink>
      <w:r w:rsidRPr="0019722C">
        <w:rPr>
          <w:rFonts w:eastAsia="Times New Roman"/>
          <w:sz w:val="23"/>
          <w:szCs w:val="23"/>
          <w:lang w:eastAsia="en-AU"/>
        </w:rPr>
        <w:t xml:space="preserve"> must comply with the following conditions:</w:t>
      </w:r>
    </w:p>
    <w:p w14:paraId="16ABF8E9" w14:textId="77777777" w:rsidR="00D6548C" w:rsidRPr="0019722C" w:rsidRDefault="00D6548C" w:rsidP="00D6548C">
      <w:pPr>
        <w:keepLines/>
        <w:autoSpaceDE w:val="0"/>
        <w:autoSpaceDN w:val="0"/>
        <w:adjustRightInd w:val="0"/>
        <w:spacing w:before="120" w:after="0" w:line="240" w:lineRule="auto"/>
        <w:ind w:left="1560" w:hanging="496"/>
        <w:rPr>
          <w:rFonts w:eastAsia="Times New Roman"/>
          <w:sz w:val="23"/>
          <w:szCs w:val="23"/>
          <w:lang w:eastAsia="en-AU"/>
        </w:rPr>
      </w:pPr>
      <w:r w:rsidRPr="00415BA2">
        <w:rPr>
          <w:rFonts w:eastAsia="Times New Roman"/>
          <w:sz w:val="23"/>
          <w:szCs w:val="23"/>
          <w:lang w:eastAsia="en-AU"/>
        </w:rPr>
        <w:t>(a)</w:t>
      </w:r>
      <w:r w:rsidRPr="00415BA2">
        <w:rPr>
          <w:rFonts w:eastAsia="Times New Roman"/>
          <w:sz w:val="23"/>
          <w:szCs w:val="23"/>
          <w:lang w:eastAsia="en-AU"/>
        </w:rPr>
        <w:tab/>
      </w:r>
      <w:r w:rsidRPr="0019722C">
        <w:rPr>
          <w:rFonts w:eastAsia="Times New Roman"/>
          <w:sz w:val="23"/>
          <w:szCs w:val="23"/>
          <w:lang w:eastAsia="en-AU"/>
        </w:rPr>
        <w:t xml:space="preserve">the club must maintain a constitution approved by the </w:t>
      </w:r>
      <w:proofErr w:type="gramStart"/>
      <w:r w:rsidRPr="0019722C">
        <w:rPr>
          <w:rFonts w:eastAsia="Times New Roman"/>
          <w:sz w:val="23"/>
          <w:szCs w:val="23"/>
          <w:lang w:eastAsia="en-AU"/>
        </w:rPr>
        <w:t>Registrar;</w:t>
      </w:r>
      <w:proofErr w:type="gramEnd"/>
    </w:p>
    <w:p w14:paraId="5E78B30C" w14:textId="77777777" w:rsidR="00D6548C" w:rsidRPr="0019722C" w:rsidRDefault="00D6548C" w:rsidP="00D6548C">
      <w:pPr>
        <w:keepLines/>
        <w:autoSpaceDE w:val="0"/>
        <w:autoSpaceDN w:val="0"/>
        <w:adjustRightInd w:val="0"/>
        <w:spacing w:before="120" w:after="0" w:line="240" w:lineRule="auto"/>
        <w:ind w:left="1560" w:hanging="496"/>
        <w:rPr>
          <w:rFonts w:eastAsia="Times New Roman"/>
          <w:sz w:val="23"/>
          <w:szCs w:val="23"/>
          <w:lang w:eastAsia="en-AU"/>
        </w:rPr>
      </w:pPr>
      <w:r w:rsidRPr="0019722C">
        <w:rPr>
          <w:rFonts w:eastAsia="Times New Roman"/>
          <w:sz w:val="23"/>
          <w:szCs w:val="23"/>
          <w:lang w:eastAsia="en-AU"/>
        </w:rPr>
        <w:t>(b)</w:t>
      </w:r>
      <w:r w:rsidRPr="0019722C">
        <w:rPr>
          <w:rFonts w:eastAsia="Times New Roman"/>
          <w:sz w:val="23"/>
          <w:szCs w:val="23"/>
          <w:lang w:eastAsia="en-AU"/>
        </w:rPr>
        <w:tab/>
        <w:t>the club must nominate and have members authorised by the Registrar (authorised persons). The club</w:t>
      </w:r>
      <w:r w:rsidRPr="00415BA2">
        <w:rPr>
          <w:rFonts w:eastAsia="Times New Roman"/>
          <w:sz w:val="23"/>
          <w:szCs w:val="23"/>
          <w:lang w:eastAsia="en-AU"/>
        </w:rPr>
        <w:t>’</w:t>
      </w:r>
      <w:r w:rsidRPr="0019722C">
        <w:rPr>
          <w:rFonts w:eastAsia="Times New Roman"/>
          <w:sz w:val="23"/>
          <w:szCs w:val="23"/>
          <w:lang w:eastAsia="en-AU"/>
        </w:rPr>
        <w:t xml:space="preserve">s authorised person(s) </w:t>
      </w:r>
      <w:proofErr w:type="gramStart"/>
      <w:r w:rsidRPr="0019722C">
        <w:rPr>
          <w:rFonts w:eastAsia="Times New Roman"/>
          <w:sz w:val="23"/>
          <w:szCs w:val="23"/>
          <w:lang w:eastAsia="en-AU"/>
        </w:rPr>
        <w:t>are</w:t>
      </w:r>
      <w:proofErr w:type="gramEnd"/>
      <w:r w:rsidRPr="0019722C">
        <w:rPr>
          <w:rFonts w:eastAsia="Times New Roman"/>
          <w:sz w:val="23"/>
          <w:szCs w:val="23"/>
          <w:lang w:eastAsia="en-AU"/>
        </w:rPr>
        <w:t xml:space="preserve"> responsible for approving applicants and motor vehicles for registration under the Scheme. This includes confirming that Scheme applicants are financial members of a club; any other details as required by the Registrar on the MR334 form; and to inspect members</w:t>
      </w:r>
      <w:r w:rsidRPr="00415BA2">
        <w:rPr>
          <w:rFonts w:eastAsia="Times New Roman"/>
          <w:sz w:val="23"/>
          <w:szCs w:val="23"/>
          <w:lang w:eastAsia="en-AU"/>
        </w:rPr>
        <w:t>’</w:t>
      </w:r>
      <w:r w:rsidRPr="0019722C">
        <w:rPr>
          <w:rFonts w:eastAsia="Times New Roman"/>
          <w:sz w:val="23"/>
          <w:szCs w:val="23"/>
          <w:lang w:eastAsia="en-AU"/>
        </w:rPr>
        <w:t xml:space="preserve"> vehicles when requested to do so by the </w:t>
      </w:r>
      <w:proofErr w:type="gramStart"/>
      <w:r w:rsidRPr="0019722C">
        <w:rPr>
          <w:rFonts w:eastAsia="Times New Roman"/>
          <w:sz w:val="23"/>
          <w:szCs w:val="23"/>
          <w:lang w:eastAsia="en-AU"/>
        </w:rPr>
        <w:t>Registrar;</w:t>
      </w:r>
      <w:proofErr w:type="gramEnd"/>
    </w:p>
    <w:p w14:paraId="5779BA3C" w14:textId="77777777" w:rsidR="00D6548C" w:rsidRPr="0019722C" w:rsidRDefault="00D6548C" w:rsidP="00D6548C">
      <w:pPr>
        <w:keepLines/>
        <w:autoSpaceDE w:val="0"/>
        <w:autoSpaceDN w:val="0"/>
        <w:adjustRightInd w:val="0"/>
        <w:spacing w:before="120" w:after="0" w:line="240" w:lineRule="auto"/>
        <w:ind w:left="1560" w:hanging="496"/>
        <w:rPr>
          <w:rFonts w:eastAsia="Times New Roman"/>
          <w:sz w:val="23"/>
          <w:szCs w:val="23"/>
          <w:lang w:eastAsia="en-AU"/>
        </w:rPr>
      </w:pPr>
      <w:r w:rsidRPr="0019722C">
        <w:rPr>
          <w:rFonts w:eastAsia="Times New Roman"/>
          <w:sz w:val="23"/>
          <w:szCs w:val="23"/>
          <w:lang w:eastAsia="en-AU"/>
        </w:rPr>
        <w:t>(c)</w:t>
      </w:r>
      <w:r w:rsidRPr="0019722C">
        <w:rPr>
          <w:rFonts w:eastAsia="Times New Roman"/>
          <w:sz w:val="23"/>
          <w:szCs w:val="23"/>
          <w:lang w:eastAsia="en-AU"/>
        </w:rPr>
        <w:tab/>
        <w:t xml:space="preserve">the club must issue a prescribed </w:t>
      </w:r>
      <w:proofErr w:type="gramStart"/>
      <w:r w:rsidRPr="0019722C">
        <w:rPr>
          <w:rFonts w:eastAsia="Times New Roman"/>
          <w:sz w:val="23"/>
          <w:szCs w:val="23"/>
          <w:lang w:eastAsia="en-AU"/>
        </w:rPr>
        <w:t>log book</w:t>
      </w:r>
      <w:proofErr w:type="gramEnd"/>
      <w:r w:rsidRPr="0019722C">
        <w:rPr>
          <w:rFonts w:eastAsia="Times New Roman"/>
          <w:sz w:val="23"/>
          <w:szCs w:val="23"/>
          <w:lang w:eastAsia="en-AU"/>
        </w:rPr>
        <w:t xml:space="preserve"> to club members for each of their vehicles to record vehicle use;</w:t>
      </w:r>
    </w:p>
    <w:p w14:paraId="73EA78B2" w14:textId="77777777" w:rsidR="00D6548C" w:rsidRPr="0019722C" w:rsidRDefault="00D6548C" w:rsidP="00D6548C">
      <w:pPr>
        <w:keepLines/>
        <w:autoSpaceDE w:val="0"/>
        <w:autoSpaceDN w:val="0"/>
        <w:adjustRightInd w:val="0"/>
        <w:spacing w:before="120" w:after="0" w:line="240" w:lineRule="auto"/>
        <w:ind w:left="1560" w:hanging="496"/>
        <w:rPr>
          <w:rFonts w:eastAsia="Times New Roman"/>
          <w:sz w:val="23"/>
          <w:szCs w:val="23"/>
          <w:lang w:eastAsia="en-AU"/>
        </w:rPr>
      </w:pPr>
      <w:r w:rsidRPr="0019722C">
        <w:rPr>
          <w:rFonts w:eastAsia="Times New Roman"/>
          <w:sz w:val="23"/>
          <w:szCs w:val="23"/>
          <w:lang w:eastAsia="en-AU"/>
        </w:rPr>
        <w:t>(d)</w:t>
      </w:r>
      <w:r w:rsidRPr="0019722C">
        <w:rPr>
          <w:rFonts w:eastAsia="Times New Roman"/>
          <w:sz w:val="23"/>
          <w:szCs w:val="23"/>
          <w:lang w:eastAsia="en-AU"/>
        </w:rPr>
        <w:tab/>
        <w:t>the club must cancel a member</w:t>
      </w:r>
      <w:r w:rsidRPr="00415BA2">
        <w:rPr>
          <w:rFonts w:eastAsia="Times New Roman"/>
          <w:sz w:val="23"/>
          <w:szCs w:val="23"/>
          <w:lang w:eastAsia="en-AU"/>
        </w:rPr>
        <w:t>’</w:t>
      </w:r>
      <w:r w:rsidRPr="0019722C">
        <w:rPr>
          <w:rFonts w:eastAsia="Times New Roman"/>
          <w:sz w:val="23"/>
          <w:szCs w:val="23"/>
          <w:lang w:eastAsia="en-AU"/>
        </w:rPr>
        <w:t xml:space="preserve">s prescribed </w:t>
      </w:r>
      <w:proofErr w:type="gramStart"/>
      <w:r w:rsidRPr="0019722C">
        <w:rPr>
          <w:rFonts w:eastAsia="Times New Roman"/>
          <w:sz w:val="23"/>
          <w:szCs w:val="23"/>
          <w:lang w:eastAsia="en-AU"/>
        </w:rPr>
        <w:t>log book</w:t>
      </w:r>
      <w:proofErr w:type="gramEnd"/>
      <w:r w:rsidRPr="0019722C">
        <w:rPr>
          <w:rFonts w:eastAsia="Times New Roman"/>
          <w:sz w:val="23"/>
          <w:szCs w:val="23"/>
          <w:lang w:eastAsia="en-AU"/>
        </w:rPr>
        <w:t xml:space="preserve"> when a member resigns, must ensure that a statutory declaration is provided when a member</w:t>
      </w:r>
      <w:r w:rsidRPr="00415BA2">
        <w:rPr>
          <w:rFonts w:eastAsia="Times New Roman"/>
          <w:sz w:val="23"/>
          <w:szCs w:val="23"/>
          <w:lang w:eastAsia="en-AU"/>
        </w:rPr>
        <w:t>’</w:t>
      </w:r>
      <w:r w:rsidRPr="0019722C">
        <w:rPr>
          <w:rFonts w:eastAsia="Times New Roman"/>
          <w:sz w:val="23"/>
          <w:szCs w:val="23"/>
          <w:lang w:eastAsia="en-AU"/>
        </w:rPr>
        <w:t>s log book is lost or destroyed, must keep details of members</w:t>
      </w:r>
      <w:r w:rsidRPr="00415BA2">
        <w:rPr>
          <w:rFonts w:eastAsia="Times New Roman"/>
          <w:sz w:val="23"/>
          <w:szCs w:val="23"/>
          <w:lang w:eastAsia="en-AU"/>
        </w:rPr>
        <w:t>’</w:t>
      </w:r>
      <w:r w:rsidRPr="0019722C">
        <w:rPr>
          <w:rFonts w:eastAsia="Times New Roman"/>
          <w:sz w:val="23"/>
          <w:szCs w:val="23"/>
          <w:lang w:eastAsia="en-AU"/>
        </w:rPr>
        <w:t xml:space="preserve"> prescribed log book return sheets and forward copies of the same to the Registrar or Federation annually as required;</w:t>
      </w:r>
    </w:p>
    <w:p w14:paraId="052529E5" w14:textId="77777777" w:rsidR="00D6548C" w:rsidRPr="0019722C" w:rsidRDefault="00D6548C" w:rsidP="00D6548C">
      <w:pPr>
        <w:keepLines/>
        <w:autoSpaceDE w:val="0"/>
        <w:autoSpaceDN w:val="0"/>
        <w:adjustRightInd w:val="0"/>
        <w:spacing w:before="120" w:after="0" w:line="240" w:lineRule="auto"/>
        <w:ind w:left="1560" w:hanging="496"/>
        <w:rPr>
          <w:rFonts w:eastAsia="Times New Roman"/>
          <w:spacing w:val="-2"/>
          <w:sz w:val="23"/>
          <w:szCs w:val="23"/>
          <w:lang w:eastAsia="en-AU"/>
        </w:rPr>
      </w:pPr>
      <w:r w:rsidRPr="0019722C">
        <w:rPr>
          <w:rFonts w:eastAsia="Times New Roman"/>
          <w:sz w:val="23"/>
          <w:szCs w:val="23"/>
          <w:lang w:eastAsia="en-AU"/>
        </w:rPr>
        <w:t>(e)</w:t>
      </w:r>
      <w:r w:rsidRPr="0019722C">
        <w:rPr>
          <w:rFonts w:eastAsia="Times New Roman"/>
          <w:sz w:val="23"/>
          <w:szCs w:val="23"/>
          <w:lang w:eastAsia="en-AU"/>
        </w:rPr>
        <w:tab/>
        <w:t xml:space="preserve">the club must create and maintain records detailing all its financial members, its </w:t>
      </w:r>
      <w:r w:rsidRPr="0019722C">
        <w:rPr>
          <w:rFonts w:eastAsia="Times New Roman"/>
          <w:spacing w:val="-2"/>
          <w:sz w:val="23"/>
          <w:szCs w:val="23"/>
          <w:lang w:eastAsia="en-AU"/>
        </w:rPr>
        <w:t xml:space="preserve">authorised persons, all vehicles for which an MR334 form has been issued, all statutory declarations received and prescribed </w:t>
      </w:r>
      <w:proofErr w:type="gramStart"/>
      <w:r w:rsidRPr="0019722C">
        <w:rPr>
          <w:rFonts w:eastAsia="Times New Roman"/>
          <w:spacing w:val="-2"/>
          <w:sz w:val="23"/>
          <w:szCs w:val="23"/>
          <w:lang w:eastAsia="en-AU"/>
        </w:rPr>
        <w:t>log books</w:t>
      </w:r>
      <w:proofErr w:type="gramEnd"/>
      <w:r w:rsidRPr="0019722C">
        <w:rPr>
          <w:rFonts w:eastAsia="Times New Roman"/>
          <w:spacing w:val="-2"/>
          <w:sz w:val="23"/>
          <w:szCs w:val="23"/>
          <w:lang w:eastAsia="en-AU"/>
        </w:rPr>
        <w:t xml:space="preserve"> issued and returned to the club;</w:t>
      </w:r>
    </w:p>
    <w:p w14:paraId="7DC4F8F3" w14:textId="77777777" w:rsidR="00D6548C" w:rsidRPr="0019722C" w:rsidRDefault="00D6548C" w:rsidP="00D6548C">
      <w:pPr>
        <w:keepLines/>
        <w:autoSpaceDE w:val="0"/>
        <w:autoSpaceDN w:val="0"/>
        <w:adjustRightInd w:val="0"/>
        <w:spacing w:before="120" w:after="0" w:line="240" w:lineRule="auto"/>
        <w:ind w:left="1560" w:hanging="496"/>
        <w:rPr>
          <w:rFonts w:eastAsia="Times New Roman"/>
          <w:sz w:val="23"/>
          <w:szCs w:val="23"/>
          <w:lang w:eastAsia="en-AU"/>
        </w:rPr>
      </w:pPr>
      <w:r w:rsidRPr="0019722C">
        <w:rPr>
          <w:rFonts w:eastAsia="Times New Roman"/>
          <w:sz w:val="23"/>
          <w:szCs w:val="23"/>
          <w:lang w:eastAsia="en-AU"/>
        </w:rPr>
        <w:t>(f)</w:t>
      </w:r>
      <w:r w:rsidRPr="0019722C">
        <w:rPr>
          <w:rFonts w:eastAsia="Times New Roman"/>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w:t>
      </w:r>
      <w:r w:rsidRPr="00415BA2">
        <w:rPr>
          <w:rFonts w:eastAsia="Times New Roman"/>
          <w:sz w:val="23"/>
          <w:szCs w:val="23"/>
          <w:lang w:eastAsia="en-AU"/>
        </w:rPr>
        <w:t>’</w:t>
      </w:r>
      <w:r w:rsidRPr="0019722C">
        <w:rPr>
          <w:rFonts w:eastAsia="Times New Roman"/>
          <w:sz w:val="23"/>
          <w:szCs w:val="23"/>
          <w:lang w:eastAsia="en-AU"/>
        </w:rPr>
        <w:t>s name and the vehicle for which it was issued, and to make all such records available for inspection or provide copies of the records at the request of the Registrar for audit purposes;</w:t>
      </w:r>
    </w:p>
    <w:p w14:paraId="088F7C6A" w14:textId="77777777" w:rsidR="00D6548C" w:rsidRPr="0019722C" w:rsidRDefault="00D6548C" w:rsidP="00D6548C">
      <w:pPr>
        <w:keepLines/>
        <w:autoSpaceDE w:val="0"/>
        <w:autoSpaceDN w:val="0"/>
        <w:adjustRightInd w:val="0"/>
        <w:spacing w:before="120" w:after="0" w:line="240" w:lineRule="auto"/>
        <w:ind w:left="1560" w:hanging="496"/>
        <w:rPr>
          <w:rFonts w:eastAsia="Times New Roman"/>
          <w:sz w:val="23"/>
          <w:szCs w:val="23"/>
          <w:lang w:eastAsia="en-AU"/>
        </w:rPr>
      </w:pPr>
      <w:r w:rsidRPr="0019722C">
        <w:rPr>
          <w:rFonts w:eastAsia="Times New Roman"/>
          <w:sz w:val="23"/>
          <w:szCs w:val="23"/>
          <w:lang w:eastAsia="en-AU"/>
        </w:rPr>
        <w:t>(g)</w:t>
      </w:r>
      <w:r w:rsidRPr="0019722C">
        <w:rPr>
          <w:rFonts w:eastAsia="Times New Roman"/>
          <w:sz w:val="23"/>
          <w:szCs w:val="23"/>
          <w:lang w:eastAsia="en-AU"/>
        </w:rPr>
        <w:tab/>
        <w:t>the club must ensure, as far as practicable, that all members comply with the Code of</w:t>
      </w:r>
      <w:r w:rsidRPr="00415BA2">
        <w:rPr>
          <w:rFonts w:eastAsia="Times New Roman"/>
          <w:sz w:val="23"/>
          <w:szCs w:val="23"/>
          <w:lang w:eastAsia="en-AU"/>
        </w:rPr>
        <w:t> </w:t>
      </w:r>
      <w:proofErr w:type="gramStart"/>
      <w:r w:rsidRPr="0019722C">
        <w:rPr>
          <w:rFonts w:eastAsia="Times New Roman"/>
          <w:sz w:val="23"/>
          <w:szCs w:val="23"/>
          <w:lang w:eastAsia="en-AU"/>
        </w:rPr>
        <w:t>Practice;</w:t>
      </w:r>
      <w:proofErr w:type="gramEnd"/>
    </w:p>
    <w:p w14:paraId="03A4A4FC" w14:textId="77777777" w:rsidR="00D6548C" w:rsidRPr="0019722C" w:rsidRDefault="00D6548C" w:rsidP="00D6548C">
      <w:pPr>
        <w:keepLines/>
        <w:autoSpaceDE w:val="0"/>
        <w:autoSpaceDN w:val="0"/>
        <w:adjustRightInd w:val="0"/>
        <w:spacing w:before="120" w:after="0" w:line="240" w:lineRule="auto"/>
        <w:ind w:left="1560" w:hanging="496"/>
        <w:rPr>
          <w:rFonts w:eastAsia="Times New Roman"/>
          <w:sz w:val="23"/>
          <w:szCs w:val="23"/>
          <w:lang w:eastAsia="en-AU"/>
        </w:rPr>
      </w:pPr>
      <w:r w:rsidRPr="0019722C">
        <w:rPr>
          <w:rFonts w:eastAsia="Times New Roman"/>
          <w:sz w:val="23"/>
          <w:szCs w:val="23"/>
          <w:lang w:eastAsia="en-AU"/>
        </w:rPr>
        <w:t>(h)</w:t>
      </w:r>
      <w:r w:rsidRPr="0019722C">
        <w:rPr>
          <w:rFonts w:eastAsia="Times New Roman"/>
          <w:sz w:val="23"/>
          <w:szCs w:val="23"/>
          <w:lang w:eastAsia="en-AU"/>
        </w:rPr>
        <w:tab/>
        <w:t xml:space="preserve">the club, as far as practicable, must report to the Registrar or the Federation details of members and motor vehicles not complying with the conditions and criteria set out in the Code of Practice for the </w:t>
      </w:r>
      <w:proofErr w:type="gramStart"/>
      <w:r w:rsidRPr="0019722C">
        <w:rPr>
          <w:rFonts w:eastAsia="Times New Roman"/>
          <w:sz w:val="23"/>
          <w:szCs w:val="23"/>
          <w:lang w:eastAsia="en-AU"/>
        </w:rPr>
        <w:t>Scheme;</w:t>
      </w:r>
      <w:proofErr w:type="gramEnd"/>
    </w:p>
    <w:p w14:paraId="5E5A0D0B" w14:textId="57EC90CF" w:rsidR="00056764" w:rsidRDefault="00D6548C" w:rsidP="00D6548C">
      <w:pPr>
        <w:keepLines/>
        <w:autoSpaceDE w:val="0"/>
        <w:autoSpaceDN w:val="0"/>
        <w:adjustRightInd w:val="0"/>
        <w:spacing w:before="120" w:after="0" w:line="240" w:lineRule="auto"/>
        <w:ind w:left="1560" w:hanging="496"/>
        <w:rPr>
          <w:rFonts w:eastAsia="Times New Roman"/>
          <w:spacing w:val="-2"/>
          <w:sz w:val="23"/>
          <w:szCs w:val="23"/>
          <w:lang w:eastAsia="en-AU"/>
        </w:rPr>
      </w:pPr>
      <w:r w:rsidRPr="0019722C">
        <w:rPr>
          <w:rFonts w:eastAsia="Times New Roman"/>
          <w:sz w:val="23"/>
          <w:szCs w:val="23"/>
          <w:lang w:eastAsia="en-AU"/>
        </w:rPr>
        <w:t>(</w:t>
      </w:r>
      <w:proofErr w:type="spellStart"/>
      <w:r w:rsidRPr="0019722C">
        <w:rPr>
          <w:rFonts w:eastAsia="Times New Roman"/>
          <w:sz w:val="23"/>
          <w:szCs w:val="23"/>
          <w:lang w:eastAsia="en-AU"/>
        </w:rPr>
        <w:t>i</w:t>
      </w:r>
      <w:proofErr w:type="spellEnd"/>
      <w:r w:rsidRPr="0019722C">
        <w:rPr>
          <w:rFonts w:eastAsia="Times New Roman"/>
          <w:sz w:val="23"/>
          <w:szCs w:val="23"/>
          <w:lang w:eastAsia="en-AU"/>
        </w:rPr>
        <w:t>)</w:t>
      </w:r>
      <w:r w:rsidRPr="0019722C">
        <w:rPr>
          <w:rFonts w:eastAsia="Times New Roman"/>
          <w:sz w:val="23"/>
          <w:szCs w:val="23"/>
          <w:lang w:eastAsia="en-AU"/>
        </w:rPr>
        <w:tab/>
        <w:t>the club must provide to the Registrar, within 2 months after the end of the club</w:t>
      </w:r>
      <w:r w:rsidRPr="00415BA2">
        <w:rPr>
          <w:rFonts w:eastAsia="Times New Roman"/>
          <w:sz w:val="23"/>
          <w:szCs w:val="23"/>
          <w:lang w:eastAsia="en-AU"/>
        </w:rPr>
        <w:t>’</w:t>
      </w:r>
      <w:r w:rsidRPr="0019722C">
        <w:rPr>
          <w:rFonts w:eastAsia="Times New Roman"/>
          <w:sz w:val="23"/>
          <w:szCs w:val="23"/>
          <w:lang w:eastAsia="en-AU"/>
        </w:rPr>
        <w:t xml:space="preserve">s financial year, an annual report detailing members from that financial year with </w:t>
      </w:r>
      <w:r w:rsidRPr="0019722C">
        <w:rPr>
          <w:rFonts w:eastAsia="Times New Roman"/>
          <w:spacing w:val="-2"/>
          <w:sz w:val="23"/>
          <w:szCs w:val="23"/>
          <w:lang w:eastAsia="en-AU"/>
        </w:rPr>
        <w:t xml:space="preserve">vehicles registered under the Scheme who are no longer financial members of the </w:t>
      </w:r>
      <w:proofErr w:type="gramStart"/>
      <w:r w:rsidRPr="0019722C">
        <w:rPr>
          <w:rFonts w:eastAsia="Times New Roman"/>
          <w:spacing w:val="-2"/>
          <w:sz w:val="23"/>
          <w:szCs w:val="23"/>
          <w:lang w:eastAsia="en-AU"/>
        </w:rPr>
        <w:t>club;</w:t>
      </w:r>
      <w:proofErr w:type="gramEnd"/>
    </w:p>
    <w:p w14:paraId="297C3CFA" w14:textId="77777777" w:rsidR="00056764" w:rsidRDefault="00056764">
      <w:pPr>
        <w:spacing w:after="0" w:line="240" w:lineRule="auto"/>
        <w:jc w:val="left"/>
        <w:rPr>
          <w:rFonts w:eastAsia="Times New Roman"/>
          <w:spacing w:val="-2"/>
          <w:sz w:val="23"/>
          <w:szCs w:val="23"/>
          <w:lang w:eastAsia="en-AU"/>
        </w:rPr>
      </w:pPr>
      <w:r>
        <w:rPr>
          <w:rFonts w:eastAsia="Times New Roman"/>
          <w:spacing w:val="-2"/>
          <w:sz w:val="23"/>
          <w:szCs w:val="23"/>
          <w:lang w:eastAsia="en-AU"/>
        </w:rPr>
        <w:br w:type="page"/>
      </w:r>
    </w:p>
    <w:p w14:paraId="3FB3535C" w14:textId="77777777" w:rsidR="00D6548C" w:rsidRPr="0019722C" w:rsidRDefault="00D6548C" w:rsidP="00D6548C">
      <w:pPr>
        <w:keepLines/>
        <w:autoSpaceDE w:val="0"/>
        <w:autoSpaceDN w:val="0"/>
        <w:adjustRightInd w:val="0"/>
        <w:spacing w:before="120" w:after="0" w:line="240" w:lineRule="auto"/>
        <w:ind w:left="1560" w:hanging="496"/>
        <w:rPr>
          <w:rFonts w:eastAsia="Times New Roman"/>
          <w:sz w:val="23"/>
          <w:szCs w:val="23"/>
          <w:lang w:eastAsia="en-AU"/>
        </w:rPr>
      </w:pPr>
      <w:r w:rsidRPr="0019722C">
        <w:rPr>
          <w:rFonts w:eastAsia="Times New Roman"/>
          <w:sz w:val="23"/>
          <w:szCs w:val="23"/>
          <w:lang w:eastAsia="en-AU"/>
        </w:rPr>
        <w:lastRenderedPageBreak/>
        <w:t>(j)</w:t>
      </w:r>
      <w:r w:rsidRPr="0019722C">
        <w:rPr>
          <w:rFonts w:eastAsia="Times New Roman"/>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5D91CDA2" w14:textId="77777777" w:rsidR="00D6548C" w:rsidRPr="0019722C" w:rsidRDefault="00D6548C" w:rsidP="00D6548C">
      <w:pPr>
        <w:keepLines/>
        <w:autoSpaceDE w:val="0"/>
        <w:autoSpaceDN w:val="0"/>
        <w:adjustRightInd w:val="0"/>
        <w:spacing w:before="120" w:after="0" w:line="240" w:lineRule="auto"/>
        <w:ind w:left="1588" w:hanging="794"/>
        <w:rPr>
          <w:rFonts w:eastAsia="Times New Roman"/>
          <w:b/>
          <w:bCs/>
          <w:sz w:val="20"/>
          <w:szCs w:val="20"/>
          <w:lang w:eastAsia="en-AU"/>
        </w:rPr>
      </w:pPr>
      <w:r w:rsidRPr="0019722C">
        <w:rPr>
          <w:rFonts w:eastAsia="Times New Roman"/>
          <w:b/>
          <w:bCs/>
          <w:sz w:val="20"/>
          <w:szCs w:val="20"/>
          <w:lang w:eastAsia="en-AU"/>
        </w:rPr>
        <w:t>Note—</w:t>
      </w:r>
    </w:p>
    <w:p w14:paraId="3D8A9831" w14:textId="77777777" w:rsidR="00D6548C" w:rsidRPr="0019722C" w:rsidRDefault="00D6548C" w:rsidP="00D6548C">
      <w:pPr>
        <w:keepLines/>
        <w:autoSpaceDE w:val="0"/>
        <w:autoSpaceDN w:val="0"/>
        <w:adjustRightInd w:val="0"/>
        <w:spacing w:before="120" w:after="0" w:line="240" w:lineRule="auto"/>
        <w:ind w:left="1588"/>
        <w:rPr>
          <w:rFonts w:eastAsia="Times New Roman"/>
          <w:sz w:val="20"/>
          <w:szCs w:val="20"/>
          <w:lang w:eastAsia="en-AU"/>
        </w:rPr>
      </w:pPr>
      <w:r w:rsidRPr="0019722C">
        <w:rPr>
          <w:rFonts w:eastAsia="Times New Roman"/>
          <w:sz w:val="20"/>
          <w:szCs w:val="20"/>
          <w:lang w:eastAsia="en-AU"/>
        </w:rPr>
        <w:t xml:space="preserve">Under </w:t>
      </w:r>
      <w:r w:rsidRPr="00415BA2">
        <w:rPr>
          <w:rFonts w:eastAsia="Times New Roman"/>
          <w:sz w:val="20"/>
          <w:szCs w:val="20"/>
          <w:lang w:eastAsia="en-AU"/>
        </w:rPr>
        <w:t>R</w:t>
      </w:r>
      <w:r w:rsidRPr="0019722C">
        <w:rPr>
          <w:rFonts w:eastAsia="Times New Roman"/>
          <w:sz w:val="20"/>
          <w:szCs w:val="20"/>
          <w:lang w:eastAsia="en-AU"/>
        </w:rPr>
        <w:t xml:space="preserve">egulation 16(3)(c) of the </w:t>
      </w:r>
      <w:hyperlink r:id="rId47" w:history="1">
        <w:r w:rsidRPr="0019722C">
          <w:rPr>
            <w:rFonts w:eastAsia="Times New Roman"/>
            <w:i/>
            <w:iCs/>
            <w:sz w:val="20"/>
            <w:szCs w:val="20"/>
            <w:lang w:eastAsia="en-AU"/>
          </w:rPr>
          <w:t>Motor Vehicles Regulations 2010</w:t>
        </w:r>
      </w:hyperlink>
      <w:r w:rsidRPr="0019722C">
        <w:rPr>
          <w:rFonts w:eastAsia="Times New Roman"/>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08FD6F90" w14:textId="77777777" w:rsidR="00D6548C" w:rsidRPr="0019722C" w:rsidRDefault="00D6548C" w:rsidP="00D6548C">
      <w:pPr>
        <w:keepLines/>
        <w:autoSpaceDE w:val="0"/>
        <w:autoSpaceDN w:val="0"/>
        <w:adjustRightInd w:val="0"/>
        <w:spacing w:before="280" w:after="0" w:line="240" w:lineRule="auto"/>
        <w:ind w:left="567" w:hanging="567"/>
        <w:rPr>
          <w:rFonts w:eastAsia="Times New Roman"/>
          <w:b/>
          <w:bCs/>
          <w:sz w:val="32"/>
          <w:szCs w:val="32"/>
          <w:lang w:eastAsia="en-AU"/>
        </w:rPr>
      </w:pPr>
      <w:r w:rsidRPr="0019722C">
        <w:rPr>
          <w:rFonts w:eastAsia="Times New Roman"/>
          <w:b/>
          <w:bCs/>
          <w:sz w:val="32"/>
          <w:szCs w:val="32"/>
          <w:lang w:eastAsia="en-AU"/>
        </w:rPr>
        <w:t>Schedule 1—Recognised motor vehicle clubs</w:t>
      </w:r>
    </w:p>
    <w:p w14:paraId="7DADA008" w14:textId="77777777" w:rsidR="00D6548C" w:rsidRPr="0019722C" w:rsidRDefault="00D6548C" w:rsidP="00D6548C">
      <w:pPr>
        <w:keepLines/>
        <w:autoSpaceDE w:val="0"/>
        <w:autoSpaceDN w:val="0"/>
        <w:adjustRightInd w:val="0"/>
        <w:spacing w:before="240" w:after="0" w:line="240" w:lineRule="auto"/>
        <w:rPr>
          <w:rFonts w:eastAsia="Times New Roman"/>
          <w:b/>
          <w:bCs/>
          <w:sz w:val="23"/>
          <w:szCs w:val="23"/>
          <w:lang w:eastAsia="en-AU"/>
        </w:rPr>
      </w:pPr>
      <w:r w:rsidRPr="0019722C">
        <w:rPr>
          <w:rFonts w:eastAsia="Times New Roman"/>
          <w:b/>
          <w:bCs/>
          <w:sz w:val="23"/>
          <w:szCs w:val="23"/>
          <w:lang w:eastAsia="en-AU"/>
        </w:rPr>
        <w:t xml:space="preserve">Historic, individually constructed, left-hand drive and street rod vehicles motor vehicle </w:t>
      </w:r>
      <w:proofErr w:type="gramStart"/>
      <w:r w:rsidRPr="0019722C">
        <w:rPr>
          <w:rFonts w:eastAsia="Times New Roman"/>
          <w:b/>
          <w:bCs/>
          <w:sz w:val="23"/>
          <w:szCs w:val="23"/>
          <w:lang w:eastAsia="en-AU"/>
        </w:rPr>
        <w:t>clubs</w:t>
      </w:r>
      <w:proofErr w:type="gramEnd"/>
    </w:p>
    <w:p w14:paraId="08E14001" w14:textId="77777777" w:rsidR="00D6548C" w:rsidRPr="0019722C" w:rsidRDefault="00D6548C" w:rsidP="00D6548C">
      <w:pPr>
        <w:keepLines/>
        <w:autoSpaceDE w:val="0"/>
        <w:autoSpaceDN w:val="0"/>
        <w:adjustRightInd w:val="0"/>
        <w:spacing w:before="120" w:after="0" w:line="240" w:lineRule="auto"/>
        <w:rPr>
          <w:rFonts w:eastAsia="Times New Roman"/>
          <w:sz w:val="22"/>
          <w:lang w:eastAsia="en-AU"/>
        </w:rPr>
      </w:pPr>
      <w:r w:rsidRPr="0019722C">
        <w:rPr>
          <w:rFonts w:eastAsia="Times New Roman"/>
          <w:sz w:val="23"/>
          <w:szCs w:val="23"/>
          <w:lang w:eastAsia="en-AU"/>
        </w:rPr>
        <w:t>Antic Ways Incorporated</w:t>
      </w:r>
    </w:p>
    <w:p w14:paraId="44612BD2" w14:textId="77777777" w:rsidR="00D6548C" w:rsidRPr="0019722C" w:rsidRDefault="00D6548C" w:rsidP="00D6548C">
      <w:pPr>
        <w:keepLines/>
        <w:autoSpaceDE w:val="0"/>
        <w:autoSpaceDN w:val="0"/>
        <w:adjustRightInd w:val="0"/>
        <w:spacing w:before="480" w:after="0" w:line="240" w:lineRule="auto"/>
        <w:rPr>
          <w:rFonts w:eastAsia="Times New Roman"/>
          <w:b/>
          <w:bCs/>
          <w:sz w:val="26"/>
          <w:szCs w:val="26"/>
          <w:lang w:eastAsia="en-AU"/>
        </w:rPr>
      </w:pPr>
      <w:r w:rsidRPr="0019722C">
        <w:rPr>
          <w:rFonts w:eastAsia="Times New Roman"/>
          <w:b/>
          <w:bCs/>
          <w:sz w:val="26"/>
          <w:szCs w:val="26"/>
          <w:lang w:eastAsia="en-AU"/>
        </w:rPr>
        <w:t>Made by the Deputy Registrar of Motor Vehicles</w:t>
      </w:r>
    </w:p>
    <w:p w14:paraId="5EDAFFBD" w14:textId="77777777" w:rsidR="00D6548C" w:rsidRPr="0019722C" w:rsidRDefault="00D6548C" w:rsidP="00D6548C">
      <w:pPr>
        <w:keepLines/>
        <w:spacing w:before="120" w:after="0" w:line="240" w:lineRule="auto"/>
        <w:rPr>
          <w:rFonts w:eastAsia="Times New Roman"/>
          <w:sz w:val="24"/>
          <w:szCs w:val="24"/>
          <w:lang w:eastAsia="en-AU"/>
        </w:rPr>
      </w:pPr>
      <w:r w:rsidRPr="0019722C">
        <w:rPr>
          <w:sz w:val="23"/>
          <w:szCs w:val="23"/>
          <w:lang w:eastAsia="en-AU"/>
        </w:rPr>
        <w:t>On 10 July 2024</w:t>
      </w:r>
    </w:p>
    <w:p w14:paraId="1291D772" w14:textId="77777777" w:rsidR="00D6548C" w:rsidRPr="00415BA2" w:rsidRDefault="00D6548C" w:rsidP="00D6548C">
      <w:pPr>
        <w:keepLines/>
        <w:pBdr>
          <w:bottom w:val="single" w:sz="4" w:space="1" w:color="auto"/>
        </w:pBdr>
        <w:spacing w:after="0" w:line="52" w:lineRule="exact"/>
        <w:jc w:val="center"/>
      </w:pPr>
    </w:p>
    <w:p w14:paraId="0002E578" w14:textId="77777777" w:rsidR="00D6548C" w:rsidRPr="00415BA2" w:rsidRDefault="00D6548C" w:rsidP="00D6548C">
      <w:pPr>
        <w:keepLines/>
        <w:pBdr>
          <w:top w:val="single" w:sz="4" w:space="1" w:color="auto"/>
        </w:pBdr>
        <w:spacing w:before="34" w:after="0" w:line="14" w:lineRule="exact"/>
        <w:jc w:val="center"/>
      </w:pPr>
    </w:p>
    <w:p w14:paraId="0A29D0CA" w14:textId="77777777" w:rsidR="00D6548C" w:rsidRPr="00415BA2" w:rsidRDefault="00D6548C" w:rsidP="00D6548C">
      <w:pPr>
        <w:pStyle w:val="Galley"/>
        <w:spacing w:after="0"/>
      </w:pPr>
    </w:p>
    <w:p w14:paraId="1865E20B" w14:textId="77777777" w:rsidR="00184CC1" w:rsidRDefault="00184CC1" w:rsidP="00F33BC1">
      <w:pPr>
        <w:pStyle w:val="Heading2"/>
      </w:pPr>
      <w:bookmarkStart w:id="72" w:name="_Toc172127038"/>
      <w:r>
        <w:t>Pastoral Land Management and Conservation Act 1989</w:t>
      </w:r>
      <w:bookmarkEnd w:id="72"/>
    </w:p>
    <w:p w14:paraId="179D6CE2" w14:textId="77777777" w:rsidR="00184CC1" w:rsidRDefault="00184CC1" w:rsidP="001C5B57">
      <w:pPr>
        <w:pStyle w:val="GG-Title2"/>
        <w:spacing w:after="60"/>
      </w:pPr>
      <w:r>
        <w:t>Public Access Route Closure July 2024</w:t>
      </w:r>
    </w:p>
    <w:p w14:paraId="0D66C603" w14:textId="77777777" w:rsidR="00184CC1" w:rsidRDefault="00184CC1" w:rsidP="001C5B57">
      <w:pPr>
        <w:pStyle w:val="GG-Title3"/>
        <w:spacing w:after="60"/>
      </w:pPr>
      <w:r>
        <w:t>Notice of Intent to Temporarily Close Public Access Route Number 13, named Halligan Point</w:t>
      </w:r>
    </w:p>
    <w:p w14:paraId="3AC72580" w14:textId="77777777" w:rsidR="00184CC1" w:rsidRDefault="00184CC1" w:rsidP="001C5B57">
      <w:pPr>
        <w:spacing w:after="60"/>
      </w:pPr>
      <w:r>
        <w:t xml:space="preserve">Notice is hereby given of the intent to temporarily close the Halligan Point Public Access Route from the Oodnadatta Track to Lake Eyre </w:t>
      </w:r>
      <w:r w:rsidRPr="00826FC9">
        <w:rPr>
          <w:spacing w:val="-2"/>
        </w:rPr>
        <w:t xml:space="preserve">National Park, from 9 July 2024 until further notice, pursuant to Section 45(7) of the </w:t>
      </w:r>
      <w:r w:rsidRPr="00826FC9">
        <w:rPr>
          <w:i/>
          <w:iCs/>
          <w:spacing w:val="-2"/>
        </w:rPr>
        <w:t>Pastoral Land Management and Conservation Act 1989</w:t>
      </w:r>
      <w:r w:rsidRPr="00826FC9">
        <w:rPr>
          <w:spacing w:val="-2"/>
        </w:rPr>
        <w:t>.</w:t>
      </w:r>
      <w:r>
        <w:t xml:space="preserve"> Notification of the re-opening of the Public Access Route will be provided on the Department for Infrastructure and Transport’s Outback Road Warnings website at </w:t>
      </w:r>
      <w:hyperlink r:id="rId48" w:history="1">
        <w:r w:rsidRPr="0015571E">
          <w:rPr>
            <w:rStyle w:val="Hyperlink"/>
          </w:rPr>
          <w:t>www.dpti.sa.gov.au/OutbackRoads/outback_road_warnings/special_notices</w:t>
        </w:r>
      </w:hyperlink>
      <w:r>
        <w:t>.</w:t>
      </w:r>
    </w:p>
    <w:p w14:paraId="04F67320" w14:textId="77777777" w:rsidR="00184CC1" w:rsidRDefault="00184CC1" w:rsidP="001C5B57">
      <w:pPr>
        <w:pStyle w:val="GG-Title3"/>
        <w:spacing w:after="60"/>
      </w:pPr>
      <w:r>
        <w:t>Notice of Intent to Temporarily Close Public Access Route Number 14 Strangway Springs</w:t>
      </w:r>
    </w:p>
    <w:p w14:paraId="7DAB3B02" w14:textId="77777777" w:rsidR="00184CC1" w:rsidRPr="00F43B86" w:rsidRDefault="00184CC1" w:rsidP="001C5B57">
      <w:pPr>
        <w:spacing w:after="60"/>
      </w:pPr>
      <w:r w:rsidRPr="00F43B86">
        <w:rPr>
          <w:spacing w:val="-2"/>
        </w:rPr>
        <w:t xml:space="preserve">Notice is hereby given of the intent to temporarily close the Strangway Springs Public Access Route from T-junction on Oodnadatta track to </w:t>
      </w:r>
      <w:r w:rsidRPr="00F43B86">
        <w:rPr>
          <w:spacing w:val="-4"/>
        </w:rPr>
        <w:t xml:space="preserve">the Stile at carpark, from 9 July 2024 until further notice, pursuant to Section 45(7) of the </w:t>
      </w:r>
      <w:r w:rsidRPr="00F43B86">
        <w:rPr>
          <w:i/>
          <w:iCs/>
          <w:spacing w:val="-4"/>
        </w:rPr>
        <w:t>Pastoral Land Management and Conservation Act 1989</w:t>
      </w:r>
      <w:r w:rsidRPr="00F43B86">
        <w:rPr>
          <w:spacing w:val="-4"/>
        </w:rPr>
        <w:t>.</w:t>
      </w:r>
      <w:r w:rsidRPr="00F43B86">
        <w:rPr>
          <w:spacing w:val="-2"/>
        </w:rPr>
        <w:t xml:space="preserve"> Notification of the re-opening of the Public Access Route will be provided on the Department of Planning, Transport and Infrastructure</w:t>
      </w:r>
      <w:r>
        <w:rPr>
          <w:spacing w:val="-2"/>
        </w:rPr>
        <w:t>’</w:t>
      </w:r>
      <w:r w:rsidRPr="00F43B86">
        <w:rPr>
          <w:spacing w:val="-2"/>
        </w:rPr>
        <w:t xml:space="preserve">s </w:t>
      </w:r>
      <w:r w:rsidRPr="00F43B86">
        <w:t xml:space="preserve">Outback Road Warnings website at </w:t>
      </w:r>
      <w:hyperlink r:id="rId49" w:history="1">
        <w:r w:rsidRPr="00F43B86">
          <w:rPr>
            <w:rStyle w:val="Hyperlink"/>
          </w:rPr>
          <w:t>www.dpti.sa.gov.au/OutbackRoads/outback_road_warnings/special_notices</w:t>
        </w:r>
      </w:hyperlink>
      <w:r w:rsidRPr="00F43B86">
        <w:t>.</w:t>
      </w:r>
    </w:p>
    <w:p w14:paraId="2D03B842" w14:textId="77777777" w:rsidR="00184CC1" w:rsidRDefault="00184CC1" w:rsidP="001C5B57">
      <w:pPr>
        <w:pStyle w:val="GG-Title3"/>
        <w:spacing w:after="60"/>
      </w:pPr>
      <w:r>
        <w:t>Notice of Intent to Temporarily Close Public Access Route Number 18 Lake Cadibarrawirracanna</w:t>
      </w:r>
    </w:p>
    <w:p w14:paraId="02C091A0" w14:textId="77777777" w:rsidR="00184CC1" w:rsidRDefault="00184CC1" w:rsidP="001C5B57">
      <w:pPr>
        <w:spacing w:after="60"/>
      </w:pPr>
      <w:r w:rsidRPr="00317B53">
        <w:rPr>
          <w:spacing w:val="-2"/>
        </w:rPr>
        <w:t xml:space="preserve">Notice is hereby given of the intent to temporarily close the Lake Cadibarrawirracanna Public Access Route from </w:t>
      </w:r>
      <w:proofErr w:type="gramStart"/>
      <w:r w:rsidRPr="00317B53">
        <w:rPr>
          <w:spacing w:val="-2"/>
        </w:rPr>
        <w:t>William Creek road</w:t>
      </w:r>
      <w:proofErr w:type="gramEnd"/>
      <w:r w:rsidRPr="00317B53">
        <w:rPr>
          <w:spacing w:val="-2"/>
        </w:rPr>
        <w:t xml:space="preserve"> turn off to the lookout, from 9 July 2024 until further notice, pursuant to Section 45(7) of the </w:t>
      </w:r>
      <w:r w:rsidRPr="00317B53">
        <w:rPr>
          <w:i/>
          <w:iCs/>
          <w:spacing w:val="-2"/>
        </w:rPr>
        <w:t>Pastoral Land Management and Conservation Act 1989</w:t>
      </w:r>
      <w:r w:rsidRPr="00317B53">
        <w:rPr>
          <w:spacing w:val="-2"/>
        </w:rPr>
        <w:t xml:space="preserve">. Notification of the re-opening of the Public Access Route will be provided on the Department of Planning, Transport and Infrastructure’s </w:t>
      </w:r>
      <w:r>
        <w:t xml:space="preserve">Outback Road Warnings website at </w:t>
      </w:r>
      <w:hyperlink r:id="rId50" w:history="1">
        <w:r w:rsidRPr="0015571E">
          <w:rPr>
            <w:rStyle w:val="Hyperlink"/>
          </w:rPr>
          <w:t>www.dpti.sa.gov.au/OutbackRoads/outback_road_warnings/special_notices</w:t>
        </w:r>
      </w:hyperlink>
      <w:r>
        <w:t>.</w:t>
      </w:r>
    </w:p>
    <w:p w14:paraId="309F4BD7" w14:textId="77777777" w:rsidR="00184CC1" w:rsidRDefault="00184CC1" w:rsidP="001C5B57">
      <w:pPr>
        <w:pStyle w:val="GG-Title3"/>
        <w:spacing w:after="60"/>
      </w:pPr>
      <w:r>
        <w:t>Notice of Intent to Temporarily Close Public Access Route Number 20 Beresford Bore</w:t>
      </w:r>
    </w:p>
    <w:p w14:paraId="6A2D5118" w14:textId="77777777" w:rsidR="00184CC1" w:rsidRDefault="00184CC1" w:rsidP="001C5B57">
      <w:pPr>
        <w:spacing w:after="60"/>
      </w:pPr>
      <w:r w:rsidRPr="00317B53">
        <w:rPr>
          <w:spacing w:val="-2"/>
        </w:rPr>
        <w:t xml:space="preserve">Notice is hereby given of the intent to temporarily close the Beresford Bore Public Access Route from the Oodnadatta track turn off to Beresford Bore Ruins, from 9 July 2024 until further notice, pursuant to Section 45(7) of the </w:t>
      </w:r>
      <w:r w:rsidRPr="00317B53">
        <w:rPr>
          <w:i/>
          <w:iCs/>
          <w:spacing w:val="-2"/>
        </w:rPr>
        <w:t>Pastoral Land Management and Conservation Act 1989</w:t>
      </w:r>
      <w:r w:rsidRPr="00317B53">
        <w:rPr>
          <w:spacing w:val="-2"/>
        </w:rPr>
        <w:t>. Notification of the re-opening of the Public Access Route will be provided on the Department of Planning, Transport and Infrastructure’s</w:t>
      </w:r>
      <w:r>
        <w:t xml:space="preserve"> Outback Road Warnings website at </w:t>
      </w:r>
      <w:hyperlink r:id="rId51" w:history="1">
        <w:r w:rsidRPr="0015571E">
          <w:rPr>
            <w:rStyle w:val="Hyperlink"/>
          </w:rPr>
          <w:t>www.dpti.sa.gov.au/OutbackRoads/outback_road_warnings/special_notices</w:t>
        </w:r>
      </w:hyperlink>
      <w:r>
        <w:t>.</w:t>
      </w:r>
    </w:p>
    <w:p w14:paraId="678CFC54" w14:textId="77777777" w:rsidR="00184CC1" w:rsidRDefault="00184CC1" w:rsidP="001C5B57">
      <w:pPr>
        <w:pStyle w:val="GG-Title3"/>
        <w:spacing w:after="60"/>
      </w:pPr>
      <w:r>
        <w:t xml:space="preserve">Notice of Intent to Temporarily Close Public Access Route Number 4 </w:t>
      </w:r>
      <w:proofErr w:type="spellStart"/>
      <w:r>
        <w:t>Artimore</w:t>
      </w:r>
      <w:proofErr w:type="spellEnd"/>
    </w:p>
    <w:p w14:paraId="26B910F6" w14:textId="77777777" w:rsidR="00184CC1" w:rsidRDefault="00184CC1" w:rsidP="001C5B57">
      <w:pPr>
        <w:spacing w:after="60"/>
      </w:pPr>
      <w:r>
        <w:t xml:space="preserve">Notice is hereby given of the intent to temporarily close the </w:t>
      </w:r>
      <w:proofErr w:type="spellStart"/>
      <w:r>
        <w:t>Artimore</w:t>
      </w:r>
      <w:proofErr w:type="spellEnd"/>
      <w:r>
        <w:t xml:space="preserve"> Public Access Route from 9 July 2024 until further notice, pursuant to Section 45(7) of the </w:t>
      </w:r>
      <w:r w:rsidRPr="00D256FA">
        <w:rPr>
          <w:i/>
          <w:iCs/>
        </w:rPr>
        <w:t>Pastoral Land Management and Conservation Act 1989</w:t>
      </w:r>
      <w:r>
        <w:t xml:space="preserve">. Notification of the re-opening of the Public Access Route will be provided on the Department of Planning, </w:t>
      </w:r>
      <w:proofErr w:type="gramStart"/>
      <w:r>
        <w:t>Transport</w:t>
      </w:r>
      <w:proofErr w:type="gramEnd"/>
      <w:r>
        <w:t xml:space="preserve"> and Infrastructure’s Outback Road Warnings website at</w:t>
      </w:r>
    </w:p>
    <w:p w14:paraId="24CC7D2B" w14:textId="77777777" w:rsidR="00184CC1" w:rsidRDefault="000260EB" w:rsidP="001C5B57">
      <w:pPr>
        <w:spacing w:after="60"/>
      </w:pPr>
      <w:hyperlink r:id="rId52" w:history="1">
        <w:r w:rsidR="00184CC1" w:rsidRPr="0015571E">
          <w:rPr>
            <w:rStyle w:val="Hyperlink"/>
          </w:rPr>
          <w:t>www.dpti.sa.gov.au/OutbackRoads/outback_road_warnings/special_notices</w:t>
        </w:r>
      </w:hyperlink>
      <w:r w:rsidR="00184CC1">
        <w:t>.</w:t>
      </w:r>
    </w:p>
    <w:p w14:paraId="53EA9F41" w14:textId="77777777" w:rsidR="00184CC1" w:rsidRDefault="00184CC1" w:rsidP="001C5B57">
      <w:pPr>
        <w:pStyle w:val="GG-Title3"/>
        <w:spacing w:after="60"/>
      </w:pPr>
      <w:r>
        <w:t>Notice of Intent to Temporarily Close Public Access Route Number 2 Level Post Bay</w:t>
      </w:r>
    </w:p>
    <w:p w14:paraId="6AEC6923" w14:textId="77777777" w:rsidR="00184CC1" w:rsidRDefault="00184CC1" w:rsidP="001C5B57">
      <w:pPr>
        <w:spacing w:after="60"/>
      </w:pPr>
      <w:r>
        <w:t xml:space="preserve">Notice is hereby given of the intent to temporarily close the Level Post Bay Public Access Route from 9 July 2024 until further notice, pursuant to Section 45(7) of the </w:t>
      </w:r>
      <w:r w:rsidRPr="00D256FA">
        <w:rPr>
          <w:i/>
          <w:iCs/>
        </w:rPr>
        <w:t>Pastoral Land Management and Conservation Act 1989</w:t>
      </w:r>
      <w:r>
        <w:t xml:space="preserve">. Notification of the re-opening of the Public Access Route will be provided on the Department of Planning, Transport and Infrastructure’s Outback Road Warnings website at </w:t>
      </w:r>
      <w:hyperlink r:id="rId53" w:history="1">
        <w:r w:rsidRPr="0015571E">
          <w:rPr>
            <w:rStyle w:val="Hyperlink"/>
          </w:rPr>
          <w:t>www.dpti.sa.gov.au/OutbackRoads/outback_road_warnings/special_notices</w:t>
        </w:r>
      </w:hyperlink>
      <w:r>
        <w:t>.</w:t>
      </w:r>
    </w:p>
    <w:p w14:paraId="0A8A4C78" w14:textId="77777777" w:rsidR="00184CC1" w:rsidRDefault="00184CC1" w:rsidP="001C5B57">
      <w:pPr>
        <w:pStyle w:val="GG-Title3"/>
        <w:spacing w:after="60"/>
      </w:pPr>
      <w:r>
        <w:t xml:space="preserve">Notice of Intent to Temporarily Close Public Access Route Number 7 </w:t>
      </w:r>
      <w:proofErr w:type="spellStart"/>
      <w:r>
        <w:t>Curdimurka</w:t>
      </w:r>
      <w:proofErr w:type="spellEnd"/>
    </w:p>
    <w:p w14:paraId="76A448AB" w14:textId="77777777" w:rsidR="00184CC1" w:rsidRDefault="00184CC1" w:rsidP="001C5B57">
      <w:pPr>
        <w:spacing w:after="60"/>
      </w:pPr>
      <w:r>
        <w:t xml:space="preserve">Notice is hereby given of the intent to temporarily close the </w:t>
      </w:r>
      <w:proofErr w:type="spellStart"/>
      <w:r>
        <w:t>Curdimurka</w:t>
      </w:r>
      <w:proofErr w:type="spellEnd"/>
      <w:r>
        <w:t xml:space="preserve"> Public Access Route from 9 July 2024 until further notice, pursuant to Section 45(7) of the </w:t>
      </w:r>
      <w:r w:rsidRPr="00D256FA">
        <w:rPr>
          <w:i/>
          <w:iCs/>
        </w:rPr>
        <w:t>Pastoral Land Management and Conservation Act 1989</w:t>
      </w:r>
      <w:r>
        <w:t xml:space="preserve">. Notification of the re-opening of the Public Access Route will be provided on the Department of Planning, </w:t>
      </w:r>
      <w:proofErr w:type="gramStart"/>
      <w:r>
        <w:t>Transport</w:t>
      </w:r>
      <w:proofErr w:type="gramEnd"/>
      <w:r>
        <w:t xml:space="preserve"> and Infrastructure’s Outback Road Warnings website at:</w:t>
      </w:r>
    </w:p>
    <w:p w14:paraId="1784C75A" w14:textId="77777777" w:rsidR="00184CC1" w:rsidRDefault="000260EB" w:rsidP="001C5B57">
      <w:pPr>
        <w:spacing w:after="60"/>
      </w:pPr>
      <w:hyperlink r:id="rId54" w:history="1">
        <w:r w:rsidR="00184CC1" w:rsidRPr="0015571E">
          <w:rPr>
            <w:rStyle w:val="Hyperlink"/>
          </w:rPr>
          <w:t>www.dpti.sa.gov.au/OutbackRoads/outback_road_warnings/special_notices</w:t>
        </w:r>
      </w:hyperlink>
      <w:r w:rsidR="00184CC1">
        <w:t>.</w:t>
      </w:r>
    </w:p>
    <w:p w14:paraId="5BE08BA7" w14:textId="77777777" w:rsidR="00184CC1" w:rsidRDefault="00184CC1" w:rsidP="00184CC1">
      <w:pPr>
        <w:pStyle w:val="GG-SDated"/>
      </w:pPr>
      <w:r>
        <w:t>Dated: 9 July 2024</w:t>
      </w:r>
    </w:p>
    <w:p w14:paraId="505A7C34" w14:textId="77777777" w:rsidR="00184CC1" w:rsidRDefault="00184CC1" w:rsidP="00184CC1">
      <w:pPr>
        <w:pStyle w:val="GG-SName"/>
      </w:pPr>
      <w:r>
        <w:t>Saravan Peacock</w:t>
      </w:r>
    </w:p>
    <w:p w14:paraId="3A5BBE5E" w14:textId="77777777" w:rsidR="00184CC1" w:rsidRDefault="00184CC1" w:rsidP="00184CC1">
      <w:pPr>
        <w:pStyle w:val="GG-Signature"/>
      </w:pPr>
      <w:r>
        <w:t>Pastoral Board Delegate</w:t>
      </w:r>
    </w:p>
    <w:p w14:paraId="6CA2F011" w14:textId="77777777" w:rsidR="00184CC1" w:rsidRDefault="00184CC1" w:rsidP="00184CC1">
      <w:pPr>
        <w:pStyle w:val="GG-Signature"/>
      </w:pPr>
      <w:r>
        <w:t>Manager Pastoral Unit</w:t>
      </w:r>
    </w:p>
    <w:p w14:paraId="41E0A6CD" w14:textId="77777777" w:rsidR="00184CC1" w:rsidRDefault="00184CC1" w:rsidP="00184CC1">
      <w:pPr>
        <w:pStyle w:val="GG-Signature"/>
      </w:pPr>
      <w:r>
        <w:t>Department for Environment and Water</w:t>
      </w:r>
    </w:p>
    <w:p w14:paraId="626BCC3B" w14:textId="77777777" w:rsidR="00184CC1" w:rsidRDefault="00184CC1" w:rsidP="00184CC1">
      <w:pPr>
        <w:pBdr>
          <w:bottom w:val="single" w:sz="4" w:space="1" w:color="auto"/>
        </w:pBdr>
        <w:spacing w:after="0" w:line="52" w:lineRule="exact"/>
        <w:jc w:val="center"/>
      </w:pPr>
    </w:p>
    <w:p w14:paraId="5C86D164" w14:textId="77777777" w:rsidR="00184CC1" w:rsidRDefault="00184CC1" w:rsidP="00184CC1">
      <w:pPr>
        <w:pBdr>
          <w:top w:val="single" w:sz="4" w:space="1" w:color="auto"/>
        </w:pBdr>
        <w:spacing w:before="34" w:after="0" w:line="14" w:lineRule="exact"/>
        <w:jc w:val="center"/>
      </w:pPr>
    </w:p>
    <w:p w14:paraId="3B1BE0FD" w14:textId="239046A2" w:rsidR="001C5B57" w:rsidRDefault="001C5B57">
      <w:pPr>
        <w:spacing w:after="0" w:line="240" w:lineRule="auto"/>
        <w:jc w:val="left"/>
        <w:rPr>
          <w:rFonts w:eastAsia="Times New Roman"/>
          <w:szCs w:val="20"/>
          <w:lang w:eastAsia="en-AU"/>
        </w:rPr>
      </w:pPr>
      <w:r>
        <w:br w:type="page"/>
      </w:r>
    </w:p>
    <w:p w14:paraId="71576019" w14:textId="77777777" w:rsidR="00184CC1" w:rsidRDefault="00184CC1" w:rsidP="00F33BC1">
      <w:pPr>
        <w:pStyle w:val="Heading2"/>
      </w:pPr>
      <w:bookmarkStart w:id="73" w:name="_Toc172127039"/>
      <w:r>
        <w:lastRenderedPageBreak/>
        <w:t>Phylloxera and Grape Industry Act 1995</w:t>
      </w:r>
      <w:bookmarkEnd w:id="73"/>
    </w:p>
    <w:p w14:paraId="400EA3EE" w14:textId="77777777" w:rsidR="00184CC1" w:rsidRDefault="00184CC1" w:rsidP="00184CC1">
      <w:pPr>
        <w:pStyle w:val="GG-Title2"/>
      </w:pPr>
      <w:r>
        <w:t>Phylloxera and Grape Industry Board</w:t>
      </w:r>
    </w:p>
    <w:p w14:paraId="0CB3BD40" w14:textId="77777777" w:rsidR="00184CC1" w:rsidRDefault="00184CC1" w:rsidP="00184CC1">
      <w:pPr>
        <w:pStyle w:val="GG-Title3"/>
      </w:pPr>
      <w:r>
        <w:t>Contributions Towards Primary Functions Under the Act for Contribution Year 2024/2025</w:t>
      </w:r>
    </w:p>
    <w:p w14:paraId="66700748" w14:textId="77777777" w:rsidR="00184CC1" w:rsidRDefault="00184CC1" w:rsidP="00184CC1">
      <w:r>
        <w:t xml:space="preserve">Pursuant to Section 23 of the </w:t>
      </w:r>
      <w:r w:rsidRPr="00892FA4">
        <w:rPr>
          <w:i/>
          <w:iCs/>
        </w:rPr>
        <w:t>Phylloxera and Grape Industry Act 1995</w:t>
      </w:r>
      <w:r>
        <w:t xml:space="preserve"> (“</w:t>
      </w:r>
      <w:r w:rsidRPr="00915451">
        <w:rPr>
          <w:b/>
          <w:bCs/>
        </w:rPr>
        <w:t>Act</w:t>
      </w:r>
      <w:r>
        <w:t xml:space="preserve">”), the Phylloxera and Grape Industry Board of South Australia </w:t>
      </w:r>
      <w:r w:rsidRPr="007A0B55">
        <w:rPr>
          <w:spacing w:val="-2"/>
        </w:rPr>
        <w:t>(“</w:t>
      </w:r>
      <w:r w:rsidRPr="00915451">
        <w:rPr>
          <w:b/>
          <w:bCs/>
          <w:spacing w:val="-2"/>
        </w:rPr>
        <w:t>Board</w:t>
      </w:r>
      <w:r w:rsidRPr="007A0B55">
        <w:rPr>
          <w:spacing w:val="-2"/>
        </w:rPr>
        <w:t xml:space="preserve">”), trading as </w:t>
      </w:r>
      <w:proofErr w:type="spellStart"/>
      <w:r w:rsidRPr="007A0B55">
        <w:rPr>
          <w:spacing w:val="-2"/>
        </w:rPr>
        <w:t>Vinehealth</w:t>
      </w:r>
      <w:proofErr w:type="spellEnd"/>
      <w:r w:rsidRPr="007A0B55">
        <w:rPr>
          <w:spacing w:val="-2"/>
        </w:rPr>
        <w:t xml:space="preserve"> Australia, gives notice that Registered Persons must contribute to the costs of the Board’s primary functions </w:t>
      </w:r>
      <w:r>
        <w:t>for the contribution year ending 30 April 2025.</w:t>
      </w:r>
    </w:p>
    <w:p w14:paraId="72D4367C" w14:textId="77777777" w:rsidR="00184CC1" w:rsidRDefault="00184CC1" w:rsidP="00184CC1">
      <w:r>
        <w:t>In accordance with the rules approved by the Minister and published in this notice, the contributions payable by a Registered Person for the 2024-2025 contribution year, are:</w:t>
      </w:r>
    </w:p>
    <w:p w14:paraId="523B3160" w14:textId="77777777" w:rsidR="00184CC1" w:rsidRPr="00451A1C" w:rsidRDefault="00184CC1" w:rsidP="00184CC1">
      <w:pPr>
        <w:ind w:left="426" w:hanging="284"/>
      </w:pPr>
      <w:r w:rsidRPr="00451A1C">
        <w:t>1.</w:t>
      </w:r>
      <w:r w:rsidRPr="00451A1C">
        <w:tab/>
        <w:t>A contribution of $200, and a</w:t>
      </w:r>
    </w:p>
    <w:p w14:paraId="43E2134E" w14:textId="77777777" w:rsidR="00184CC1" w:rsidRPr="00451A1C" w:rsidRDefault="00184CC1" w:rsidP="00184CC1">
      <w:pPr>
        <w:ind w:left="426" w:hanging="284"/>
      </w:pPr>
      <w:r w:rsidRPr="00451A1C">
        <w:t>2.</w:t>
      </w:r>
      <w:r w:rsidRPr="00451A1C">
        <w:tab/>
        <w:t xml:space="preserve">A contribution of $10.28 per hectare of planted vines owned by the Registered Person </w:t>
      </w:r>
      <w:r>
        <w:t>i</w:t>
      </w:r>
      <w:r w:rsidRPr="00451A1C">
        <w:t>n this notice:</w:t>
      </w:r>
    </w:p>
    <w:p w14:paraId="530B7299" w14:textId="77777777" w:rsidR="00184CC1" w:rsidRPr="00451A1C" w:rsidRDefault="00184CC1" w:rsidP="00184CC1">
      <w:pPr>
        <w:ind w:left="426"/>
      </w:pPr>
      <w:r w:rsidRPr="00451A1C">
        <w:rPr>
          <w:b/>
          <w:bCs/>
        </w:rPr>
        <w:t>Registered Person</w:t>
      </w:r>
      <w:r w:rsidRPr="00451A1C">
        <w:t xml:space="preserve"> has the meaning in the Act.</w:t>
      </w:r>
    </w:p>
    <w:p w14:paraId="79383A8F" w14:textId="77777777" w:rsidR="00184CC1" w:rsidRPr="00451A1C" w:rsidRDefault="00184CC1" w:rsidP="00184CC1">
      <w:pPr>
        <w:ind w:left="426"/>
      </w:pPr>
      <w:r w:rsidRPr="00451A1C">
        <w:rPr>
          <w:b/>
          <w:bCs/>
        </w:rPr>
        <w:t>Contribution year</w:t>
      </w:r>
      <w:r w:rsidRPr="00451A1C">
        <w:t xml:space="preserve"> means the period 1 May in one calendar year to 30 April in the following calendar year.</w:t>
      </w:r>
    </w:p>
    <w:p w14:paraId="7D2B7E20" w14:textId="77777777" w:rsidR="00184CC1" w:rsidRPr="0070204E" w:rsidRDefault="00184CC1" w:rsidP="00184CC1">
      <w:pPr>
        <w:ind w:left="426"/>
        <w:rPr>
          <w:b/>
          <w:bCs/>
        </w:rPr>
      </w:pPr>
      <w:r w:rsidRPr="0070204E">
        <w:rPr>
          <w:b/>
          <w:bCs/>
        </w:rPr>
        <w:t>Rules approved by the Minister for Contributions Payable under the Act</w:t>
      </w:r>
    </w:p>
    <w:p w14:paraId="08928D56" w14:textId="77777777" w:rsidR="00184CC1" w:rsidRPr="00451A1C" w:rsidRDefault="00184CC1" w:rsidP="00184CC1">
      <w:pPr>
        <w:ind w:left="709" w:hanging="284"/>
      </w:pPr>
      <w:r w:rsidRPr="00451A1C">
        <w:t>1.</w:t>
      </w:r>
      <w:r w:rsidRPr="00451A1C">
        <w:tab/>
        <w:t>A fixed contribution per Registered Person will apply.</w:t>
      </w:r>
    </w:p>
    <w:p w14:paraId="7944CB85" w14:textId="77777777" w:rsidR="00184CC1" w:rsidRPr="00451A1C" w:rsidRDefault="00184CC1" w:rsidP="00184CC1">
      <w:pPr>
        <w:ind w:left="993" w:hanging="283"/>
      </w:pPr>
      <w:r w:rsidRPr="00451A1C">
        <w:t>(a)</w:t>
      </w:r>
      <w:r w:rsidRPr="00451A1C">
        <w:tab/>
        <w:t>The fixed contribution for the 2024/25 contribution year will be $200.</w:t>
      </w:r>
    </w:p>
    <w:p w14:paraId="5F409EC2" w14:textId="77777777" w:rsidR="00184CC1" w:rsidRPr="00451A1C" w:rsidRDefault="00184CC1" w:rsidP="00184CC1">
      <w:pPr>
        <w:ind w:left="993" w:hanging="283"/>
      </w:pPr>
      <w:r w:rsidRPr="00451A1C">
        <w:t>(b)</w:t>
      </w:r>
      <w:r w:rsidRPr="00451A1C">
        <w:tab/>
        <w:t>From the 2025/26 contribution year onwards, the fixed fee gazetted for the prior contribution year will be adjusted each year by no greater than the annual indexation factor determined by the South Australian government and notified to the Board by the Minister in that contribution year, the adjustment to consider industry conditions alongside funding required to deliver statutory functions.</w:t>
      </w:r>
    </w:p>
    <w:p w14:paraId="4D17529D" w14:textId="77777777" w:rsidR="00184CC1" w:rsidRPr="00451A1C" w:rsidRDefault="00184CC1" w:rsidP="00184CC1">
      <w:pPr>
        <w:ind w:left="709" w:hanging="284"/>
      </w:pPr>
      <w:r w:rsidRPr="00451A1C">
        <w:t>2.</w:t>
      </w:r>
      <w:r w:rsidRPr="00451A1C">
        <w:tab/>
        <w:t>A variable contribution, based on a rate per hectare of vines planted for each Registered Person, will apply.</w:t>
      </w:r>
    </w:p>
    <w:p w14:paraId="12C93E95" w14:textId="77777777" w:rsidR="00184CC1" w:rsidRPr="00451A1C" w:rsidRDefault="00184CC1" w:rsidP="00184CC1">
      <w:pPr>
        <w:ind w:left="993" w:hanging="283"/>
      </w:pPr>
      <w:r w:rsidRPr="00451A1C">
        <w:t>(a)</w:t>
      </w:r>
      <w:r w:rsidRPr="00451A1C">
        <w:tab/>
        <w:t xml:space="preserve">The hectares of vines upon which the variable fee is calculated will be based on the area of vines recorded in the </w:t>
      </w:r>
      <w:proofErr w:type="spellStart"/>
      <w:r w:rsidRPr="00451A1C">
        <w:t>Vinehealth</w:t>
      </w:r>
      <w:proofErr w:type="spellEnd"/>
      <w:r w:rsidRPr="00451A1C">
        <w:t xml:space="preserve"> Australia Register as being owned by a Registered Person as </w:t>
      </w:r>
      <w:proofErr w:type="gramStart"/>
      <w:r w:rsidRPr="00451A1C">
        <w:t>at</w:t>
      </w:r>
      <w:proofErr w:type="gramEnd"/>
      <w:r w:rsidRPr="00451A1C">
        <w:t xml:space="preserve"> 30 April each year.</w:t>
      </w:r>
    </w:p>
    <w:p w14:paraId="4D72A309" w14:textId="77777777" w:rsidR="00184CC1" w:rsidRPr="00451A1C" w:rsidRDefault="00184CC1" w:rsidP="00184CC1">
      <w:pPr>
        <w:ind w:left="993" w:hanging="283"/>
      </w:pPr>
      <w:r w:rsidRPr="00451A1C">
        <w:t>(b)</w:t>
      </w:r>
      <w:r w:rsidRPr="00451A1C">
        <w:tab/>
        <w:t>The variable fee gazetted for the prior contribution year will be adjusted each year by no greater than the annual indexation factor determined by the South Australian government in that contribution year and notified to the Board by the Minister, from and including the 2023/24 contribution year.</w:t>
      </w:r>
    </w:p>
    <w:p w14:paraId="41E55FFE" w14:textId="77777777" w:rsidR="00184CC1" w:rsidRPr="00451A1C" w:rsidRDefault="00184CC1" w:rsidP="00184CC1">
      <w:pPr>
        <w:ind w:left="993" w:hanging="283"/>
      </w:pPr>
      <w:r w:rsidRPr="00451A1C">
        <w:t>(c)</w:t>
      </w:r>
      <w:r w:rsidRPr="00451A1C">
        <w:tab/>
        <w:t>The variable fee for the 2024/25 contribution year will be $10.28 per hectare.</w:t>
      </w:r>
    </w:p>
    <w:p w14:paraId="17A0774E" w14:textId="77777777" w:rsidR="00184CC1" w:rsidRPr="000C05B5" w:rsidRDefault="00184CC1" w:rsidP="00184CC1">
      <w:pPr>
        <w:ind w:left="709" w:hanging="284"/>
        <w:rPr>
          <w:spacing w:val="-4"/>
        </w:rPr>
      </w:pPr>
      <w:r w:rsidRPr="00451A1C">
        <w:t>3.</w:t>
      </w:r>
      <w:r w:rsidRPr="00451A1C">
        <w:tab/>
      </w:r>
      <w:r w:rsidRPr="000C05B5">
        <w:rPr>
          <w:spacing w:val="-4"/>
        </w:rPr>
        <w:t>The Board will by notice in the gazette in accordance with Section 23 of the Act specify the rates for the fixed fee and variable fee for a contribution year as soon as practically possible after the annual indexation factor is determined by the South Australia government.</w:t>
      </w:r>
    </w:p>
    <w:p w14:paraId="020DB19F" w14:textId="77777777" w:rsidR="00184CC1" w:rsidRPr="00451A1C" w:rsidRDefault="00184CC1" w:rsidP="00184CC1">
      <w:pPr>
        <w:ind w:left="709" w:hanging="284"/>
      </w:pPr>
      <w:r w:rsidRPr="00451A1C">
        <w:t>4.</w:t>
      </w:r>
      <w:r w:rsidRPr="00451A1C">
        <w:tab/>
        <w:t>The contribution will be collected or recovered by the Commissioner of Land Tax on behalf of the Board as if the contribution were land tax and will be subject to the same penalties for delay or default in payment (Section 23(3) of the Act).</w:t>
      </w:r>
    </w:p>
    <w:p w14:paraId="6263E2C6" w14:textId="77777777" w:rsidR="00184CC1" w:rsidRDefault="00184CC1" w:rsidP="00184CC1">
      <w:pPr>
        <w:pStyle w:val="GG-SDated"/>
      </w:pPr>
      <w:r>
        <w:t>Dated: 18 July 2024</w:t>
      </w:r>
    </w:p>
    <w:p w14:paraId="2CFFA0BF" w14:textId="77777777" w:rsidR="00184CC1" w:rsidRDefault="00184CC1" w:rsidP="00184CC1">
      <w:pPr>
        <w:pStyle w:val="GG-SName"/>
      </w:pPr>
      <w:r>
        <w:t>Dianne Davidson AM</w:t>
      </w:r>
    </w:p>
    <w:p w14:paraId="65C68F8F" w14:textId="77777777" w:rsidR="00184CC1" w:rsidRDefault="00184CC1" w:rsidP="00184CC1">
      <w:pPr>
        <w:pStyle w:val="GG-Signature"/>
      </w:pPr>
      <w:r>
        <w:t>Presiding Member</w:t>
      </w:r>
    </w:p>
    <w:p w14:paraId="0D7E486E" w14:textId="77777777" w:rsidR="00184CC1" w:rsidRDefault="00184CC1" w:rsidP="00184CC1">
      <w:pPr>
        <w:pStyle w:val="GG-Signature"/>
      </w:pPr>
      <w:r>
        <w:t xml:space="preserve">Phylloxera and Grape Industry Board of South Australia, trading as </w:t>
      </w:r>
      <w:proofErr w:type="spellStart"/>
      <w:r>
        <w:t>Vinehealth</w:t>
      </w:r>
      <w:proofErr w:type="spellEnd"/>
      <w:r>
        <w:t xml:space="preserve"> Australia</w:t>
      </w:r>
    </w:p>
    <w:p w14:paraId="40AD5185" w14:textId="77777777" w:rsidR="00184CC1" w:rsidRDefault="00184CC1" w:rsidP="00184CC1">
      <w:pPr>
        <w:pBdr>
          <w:bottom w:val="single" w:sz="4" w:space="1" w:color="auto"/>
        </w:pBdr>
        <w:spacing w:after="0" w:line="52" w:lineRule="exact"/>
        <w:jc w:val="center"/>
      </w:pPr>
    </w:p>
    <w:p w14:paraId="541D1F93" w14:textId="77777777" w:rsidR="00184CC1" w:rsidRDefault="00184CC1" w:rsidP="00184CC1">
      <w:pPr>
        <w:pBdr>
          <w:top w:val="single" w:sz="4" w:space="1" w:color="auto"/>
        </w:pBdr>
        <w:spacing w:before="34" w:after="0" w:line="14" w:lineRule="exact"/>
        <w:jc w:val="center"/>
      </w:pPr>
    </w:p>
    <w:p w14:paraId="7C513672" w14:textId="77777777" w:rsidR="00184CC1" w:rsidRPr="007D2F27" w:rsidRDefault="00184CC1" w:rsidP="00184CC1">
      <w:pPr>
        <w:pStyle w:val="Galley"/>
        <w:spacing w:after="0"/>
      </w:pPr>
    </w:p>
    <w:p w14:paraId="54A24203" w14:textId="77777777" w:rsidR="00184CC1" w:rsidRDefault="00184CC1" w:rsidP="00F33BC1">
      <w:pPr>
        <w:pStyle w:val="Heading2"/>
      </w:pPr>
      <w:bookmarkStart w:id="74" w:name="_Toc172127040"/>
      <w:r>
        <w:t xml:space="preserve">Planning, </w:t>
      </w:r>
      <w:proofErr w:type="gramStart"/>
      <w:r>
        <w:t>Development</w:t>
      </w:r>
      <w:proofErr w:type="gramEnd"/>
      <w:r>
        <w:t xml:space="preserve"> and Infrastructure Act 2016</w:t>
      </w:r>
      <w:bookmarkEnd w:id="74"/>
    </w:p>
    <w:p w14:paraId="6FCB3D30" w14:textId="77777777" w:rsidR="00184CC1" w:rsidRDefault="00184CC1" w:rsidP="00184CC1">
      <w:pPr>
        <w:pStyle w:val="GG-Title2"/>
      </w:pPr>
      <w:r>
        <w:t>Section 76</w:t>
      </w:r>
    </w:p>
    <w:p w14:paraId="62F73AF1" w14:textId="77777777" w:rsidR="00184CC1" w:rsidRDefault="00184CC1" w:rsidP="00184CC1">
      <w:pPr>
        <w:pStyle w:val="GG-Title3"/>
      </w:pPr>
      <w:r>
        <w:t>Amendment to the Planning and Design Code</w:t>
      </w:r>
    </w:p>
    <w:p w14:paraId="419D2DF4" w14:textId="77777777" w:rsidR="00184CC1" w:rsidRPr="002A14CB" w:rsidRDefault="00184CC1" w:rsidP="00184CC1">
      <w:pPr>
        <w:rPr>
          <w:i/>
          <w:iCs/>
        </w:rPr>
      </w:pPr>
      <w:r w:rsidRPr="002A14CB">
        <w:rPr>
          <w:i/>
          <w:iCs/>
        </w:rPr>
        <w:t>Preamble</w:t>
      </w:r>
    </w:p>
    <w:p w14:paraId="45F8D3E4" w14:textId="77777777" w:rsidR="00184CC1" w:rsidRDefault="00184CC1" w:rsidP="00184CC1">
      <w:r>
        <w:t xml:space="preserve">It is necessary to amend the Planning and Design Code (the Code) in operation </w:t>
      </w:r>
      <w:proofErr w:type="gramStart"/>
      <w:r>
        <w:t>at</w:t>
      </w:r>
      <w:proofErr w:type="gramEnd"/>
      <w:r>
        <w:t xml:space="preserve"> 4 July 2024 (Version 2024.12) in order to make changes </w:t>
      </w:r>
      <w:r w:rsidRPr="00DB1232">
        <w:rPr>
          <w:spacing w:val="-2"/>
        </w:rPr>
        <w:t xml:space="preserve">of form relating to the Code’s spatial layers and their relationship with land parcels. </w:t>
      </w:r>
      <w:r w:rsidRPr="006D33D5">
        <w:rPr>
          <w:i/>
          <w:iCs/>
          <w:spacing w:val="-2"/>
        </w:rPr>
        <w:t>Note</w:t>
      </w:r>
      <w:r w:rsidRPr="00DB1232">
        <w:rPr>
          <w:spacing w:val="-2"/>
        </w:rPr>
        <w:t>: There are no changes to the application of zone,</w:t>
      </w:r>
      <w:r>
        <w:t xml:space="preserve"> subzone or overlay boundaries and their relationship with affected parcels or the intent of policy application </w:t>
      </w:r>
      <w:proofErr w:type="gramStart"/>
      <w:r>
        <w:t>as a result of</w:t>
      </w:r>
      <w:proofErr w:type="gramEnd"/>
      <w:r>
        <w:t xml:space="preserve"> this amendment.</w:t>
      </w:r>
    </w:p>
    <w:p w14:paraId="75E59B08" w14:textId="77777777" w:rsidR="00184CC1" w:rsidRDefault="00184CC1" w:rsidP="00184CC1">
      <w:pPr>
        <w:ind w:left="284" w:hanging="284"/>
      </w:pPr>
      <w:r>
        <w:t>1.</w:t>
      </w:r>
      <w:r>
        <w:tab/>
        <w:t xml:space="preserve">Pursuant to Section 76 of the </w:t>
      </w:r>
      <w:r w:rsidRPr="002A588C">
        <w:rPr>
          <w:i/>
          <w:iCs/>
        </w:rPr>
        <w:t xml:space="preserve">Planning, </w:t>
      </w:r>
      <w:proofErr w:type="gramStart"/>
      <w:r w:rsidRPr="002A588C">
        <w:rPr>
          <w:i/>
          <w:iCs/>
        </w:rPr>
        <w:t>Development</w:t>
      </w:r>
      <w:proofErr w:type="gramEnd"/>
      <w:r w:rsidRPr="002A588C">
        <w:rPr>
          <w:i/>
          <w:iCs/>
        </w:rPr>
        <w:t xml:space="preserve"> and Infrastructure Act 2016</w:t>
      </w:r>
      <w:r>
        <w:t xml:space="preserve"> (the Act), I hereby amend the Code in order to make changes of form (without altering the effect of underlying policy), correct errors and make operational amendments as follows:</w:t>
      </w:r>
    </w:p>
    <w:p w14:paraId="04796D82" w14:textId="77777777" w:rsidR="00184CC1" w:rsidRDefault="00184CC1" w:rsidP="00184CC1">
      <w:pPr>
        <w:ind w:left="567" w:hanging="283"/>
      </w:pPr>
      <w:r>
        <w:t>(a)</w:t>
      </w:r>
      <w:r>
        <w:tab/>
        <w:t xml:space="preserve">Undertake minor alterations to the geometry of the spatial layers and data in the Code to maintain the current relationship between the parcel boundaries and Code data </w:t>
      </w:r>
      <w:proofErr w:type="gramStart"/>
      <w:r>
        <w:t>as a result of</w:t>
      </w:r>
      <w:proofErr w:type="gramEnd"/>
      <w:r>
        <w:t xml:space="preserve"> the following:</w:t>
      </w:r>
    </w:p>
    <w:p w14:paraId="416AC169" w14:textId="77777777" w:rsidR="00184CC1" w:rsidRDefault="00184CC1" w:rsidP="00184CC1">
      <w:pPr>
        <w:ind w:left="851" w:hanging="284"/>
      </w:pPr>
      <w:r>
        <w:t>(</w:t>
      </w:r>
      <w:proofErr w:type="spellStart"/>
      <w:r>
        <w:t>i</w:t>
      </w:r>
      <w:proofErr w:type="spellEnd"/>
      <w:r>
        <w:t>)</w:t>
      </w:r>
      <w:r>
        <w:tab/>
        <w:t>New plans of division deposited in the Land Titles Office between 26 June 2024 and 9 July 2024 affecting the following spatial and data layers in the Code:</w:t>
      </w:r>
    </w:p>
    <w:p w14:paraId="378AA0ED" w14:textId="77777777" w:rsidR="00184CC1" w:rsidRDefault="00184CC1" w:rsidP="00184CC1">
      <w:pPr>
        <w:ind w:left="1134" w:hanging="283"/>
      </w:pPr>
      <w:r>
        <w:t>A.</w:t>
      </w:r>
      <w:r>
        <w:tab/>
        <w:t>Zones and subzones</w:t>
      </w:r>
    </w:p>
    <w:p w14:paraId="5C4C7E63" w14:textId="77777777" w:rsidR="00184CC1" w:rsidRDefault="00184CC1" w:rsidP="00184CC1">
      <w:pPr>
        <w:spacing w:after="40"/>
        <w:ind w:left="1134" w:hanging="284"/>
      </w:pPr>
      <w:r>
        <w:t>B.</w:t>
      </w:r>
      <w:r>
        <w:tab/>
        <w:t>Technical and Numeric Variations</w:t>
      </w:r>
    </w:p>
    <w:p w14:paraId="7D997114" w14:textId="77777777" w:rsidR="00184CC1" w:rsidRDefault="00184CC1" w:rsidP="00184CC1">
      <w:pPr>
        <w:spacing w:after="40"/>
        <w:ind w:left="1276" w:hanging="142"/>
      </w:pPr>
      <w:r>
        <w:t>•</w:t>
      </w:r>
      <w:r>
        <w:tab/>
        <w:t>Building Heights (Levels)</w:t>
      </w:r>
    </w:p>
    <w:p w14:paraId="029419A9" w14:textId="77777777" w:rsidR="00184CC1" w:rsidRDefault="00184CC1" w:rsidP="00184CC1">
      <w:pPr>
        <w:spacing w:after="40"/>
        <w:ind w:left="1276" w:hanging="142"/>
      </w:pPr>
      <w:r>
        <w:t>•</w:t>
      </w:r>
      <w:r>
        <w:tab/>
        <w:t>Building Heights (Metres)</w:t>
      </w:r>
    </w:p>
    <w:p w14:paraId="06A91295" w14:textId="77777777" w:rsidR="00184CC1" w:rsidRDefault="00184CC1" w:rsidP="00184CC1">
      <w:pPr>
        <w:spacing w:after="40"/>
        <w:ind w:left="1276" w:hanging="142"/>
      </w:pPr>
      <w:r>
        <w:t>•</w:t>
      </w:r>
      <w:r>
        <w:tab/>
        <w:t>Interface Height</w:t>
      </w:r>
    </w:p>
    <w:p w14:paraId="1F3A9BBA" w14:textId="77777777" w:rsidR="00184CC1" w:rsidRDefault="00184CC1" w:rsidP="00184CC1">
      <w:pPr>
        <w:spacing w:after="40"/>
        <w:ind w:left="1276" w:hanging="142"/>
      </w:pPr>
      <w:r>
        <w:t>•</w:t>
      </w:r>
      <w:r>
        <w:tab/>
        <w:t>Minimum Frontage</w:t>
      </w:r>
    </w:p>
    <w:p w14:paraId="2674DE84" w14:textId="77777777" w:rsidR="00184CC1" w:rsidRDefault="00184CC1" w:rsidP="00184CC1">
      <w:pPr>
        <w:ind w:left="1276" w:hanging="142"/>
      </w:pPr>
      <w:r>
        <w:t>•</w:t>
      </w:r>
      <w:r>
        <w:tab/>
        <w:t>Minimum Site Area</w:t>
      </w:r>
    </w:p>
    <w:p w14:paraId="6C894222" w14:textId="77777777" w:rsidR="00184CC1" w:rsidRDefault="00184CC1" w:rsidP="00184CC1">
      <w:pPr>
        <w:spacing w:after="40"/>
        <w:ind w:left="1134" w:hanging="284"/>
      </w:pPr>
      <w:r>
        <w:t>C.</w:t>
      </w:r>
      <w:r>
        <w:tab/>
        <w:t>Overlays</w:t>
      </w:r>
    </w:p>
    <w:p w14:paraId="68BB022E" w14:textId="77777777" w:rsidR="00184CC1" w:rsidRDefault="00184CC1" w:rsidP="00184CC1">
      <w:pPr>
        <w:spacing w:after="40"/>
        <w:ind w:left="1276" w:hanging="142"/>
      </w:pPr>
      <w:r>
        <w:t>•</w:t>
      </w:r>
      <w:r>
        <w:tab/>
        <w:t>Environment and Food Production Area</w:t>
      </w:r>
    </w:p>
    <w:p w14:paraId="694F8FA0" w14:textId="77777777" w:rsidR="00184CC1" w:rsidRDefault="00184CC1" w:rsidP="00184CC1">
      <w:pPr>
        <w:spacing w:after="40"/>
        <w:ind w:left="1276" w:hanging="142"/>
      </w:pPr>
      <w:r>
        <w:t>•</w:t>
      </w:r>
      <w:r>
        <w:tab/>
        <w:t>Future Road Widening</w:t>
      </w:r>
    </w:p>
    <w:p w14:paraId="2C45E310" w14:textId="77777777" w:rsidR="00184CC1" w:rsidRDefault="00184CC1" w:rsidP="00184CC1">
      <w:pPr>
        <w:spacing w:after="40"/>
        <w:ind w:left="1276" w:hanging="142"/>
      </w:pPr>
      <w:r>
        <w:t>•</w:t>
      </w:r>
      <w:r>
        <w:tab/>
        <w:t>Hazards (Bushfire—High Risk)</w:t>
      </w:r>
    </w:p>
    <w:p w14:paraId="1024B2E9" w14:textId="77777777" w:rsidR="00184CC1" w:rsidRDefault="00184CC1" w:rsidP="00184CC1">
      <w:pPr>
        <w:spacing w:after="40"/>
        <w:ind w:left="1276" w:hanging="142"/>
      </w:pPr>
      <w:r>
        <w:t>•</w:t>
      </w:r>
      <w:r>
        <w:tab/>
        <w:t>Hazards (Bushfire—Medium Risk)</w:t>
      </w:r>
    </w:p>
    <w:p w14:paraId="6AF03CCE" w14:textId="6DB63589" w:rsidR="00953802" w:rsidRDefault="00184CC1" w:rsidP="00184CC1">
      <w:pPr>
        <w:spacing w:after="40"/>
        <w:ind w:left="1276" w:hanging="142"/>
      </w:pPr>
      <w:r>
        <w:t>•</w:t>
      </w:r>
      <w:r>
        <w:tab/>
        <w:t>Hazards (Bushfire—General Risk)</w:t>
      </w:r>
    </w:p>
    <w:p w14:paraId="6DFAB948" w14:textId="46A301C2" w:rsidR="00953802" w:rsidRDefault="00184CC1" w:rsidP="00953802">
      <w:pPr>
        <w:spacing w:after="40"/>
        <w:ind w:left="1276" w:hanging="142"/>
      </w:pPr>
      <w:r>
        <w:t>•</w:t>
      </w:r>
      <w:r>
        <w:tab/>
        <w:t>Hazards (Bushfire—Urban Interface)</w:t>
      </w:r>
      <w:r w:rsidR="00953802">
        <w:br w:type="page"/>
      </w:r>
    </w:p>
    <w:p w14:paraId="10549ACD" w14:textId="77777777" w:rsidR="00184CC1" w:rsidRDefault="00184CC1" w:rsidP="00184CC1">
      <w:pPr>
        <w:spacing w:after="40"/>
        <w:ind w:left="1276" w:hanging="142"/>
      </w:pPr>
      <w:r>
        <w:lastRenderedPageBreak/>
        <w:t>•</w:t>
      </w:r>
      <w:r>
        <w:tab/>
        <w:t>Hazards (Bushfire—Regional)</w:t>
      </w:r>
    </w:p>
    <w:p w14:paraId="18C36D76" w14:textId="77777777" w:rsidR="00184CC1" w:rsidRDefault="00184CC1" w:rsidP="00184CC1">
      <w:pPr>
        <w:spacing w:after="40"/>
        <w:ind w:left="1276" w:hanging="142"/>
      </w:pPr>
      <w:r>
        <w:t>•</w:t>
      </w:r>
      <w:r>
        <w:tab/>
        <w:t>Hazards (Bushfire—Outback)</w:t>
      </w:r>
    </w:p>
    <w:p w14:paraId="1C4B0A2E" w14:textId="77777777" w:rsidR="00184CC1" w:rsidRDefault="00184CC1" w:rsidP="00184CC1">
      <w:pPr>
        <w:spacing w:after="40"/>
        <w:ind w:left="1276" w:hanging="142"/>
      </w:pPr>
      <w:r>
        <w:t>•</w:t>
      </w:r>
      <w:r>
        <w:tab/>
        <w:t>Heritage Adjacency</w:t>
      </w:r>
    </w:p>
    <w:p w14:paraId="05D2570A" w14:textId="77777777" w:rsidR="00184CC1" w:rsidRDefault="00184CC1" w:rsidP="00184CC1">
      <w:pPr>
        <w:spacing w:after="40"/>
        <w:ind w:left="1276" w:hanging="142"/>
      </w:pPr>
      <w:r>
        <w:t>•</w:t>
      </w:r>
      <w:r>
        <w:tab/>
        <w:t>Historic Area</w:t>
      </w:r>
    </w:p>
    <w:p w14:paraId="7161C351" w14:textId="77777777" w:rsidR="00184CC1" w:rsidRDefault="00184CC1" w:rsidP="00184CC1">
      <w:pPr>
        <w:spacing w:after="40"/>
        <w:ind w:left="1276" w:hanging="142"/>
      </w:pPr>
      <w:r>
        <w:t>•</w:t>
      </w:r>
      <w:r>
        <w:tab/>
        <w:t>Limited Land Division</w:t>
      </w:r>
    </w:p>
    <w:p w14:paraId="4E8EEC77" w14:textId="77777777" w:rsidR="00184CC1" w:rsidRDefault="00184CC1" w:rsidP="00184CC1">
      <w:pPr>
        <w:spacing w:after="40"/>
        <w:ind w:left="1276" w:hanging="142"/>
      </w:pPr>
      <w:r>
        <w:t>•</w:t>
      </w:r>
      <w:r>
        <w:tab/>
        <w:t>Local Heritage Place</w:t>
      </w:r>
    </w:p>
    <w:p w14:paraId="5C127CC0" w14:textId="77777777" w:rsidR="00184CC1" w:rsidRDefault="00184CC1" w:rsidP="00184CC1">
      <w:pPr>
        <w:spacing w:after="40"/>
        <w:ind w:left="1276" w:hanging="142"/>
      </w:pPr>
      <w:r>
        <w:t>•</w:t>
      </w:r>
      <w:r>
        <w:tab/>
        <w:t>Noise and Air Emissions</w:t>
      </w:r>
    </w:p>
    <w:p w14:paraId="4C48C4B1" w14:textId="77777777" w:rsidR="00184CC1" w:rsidRDefault="00184CC1" w:rsidP="00184CC1">
      <w:pPr>
        <w:spacing w:after="40"/>
        <w:ind w:left="1276" w:hanging="142"/>
      </w:pPr>
      <w:r>
        <w:t>•</w:t>
      </w:r>
      <w:r>
        <w:tab/>
        <w:t>State Heritage Place</w:t>
      </w:r>
    </w:p>
    <w:p w14:paraId="1EAE8635" w14:textId="77777777" w:rsidR="00184CC1" w:rsidRDefault="00184CC1" w:rsidP="00184CC1">
      <w:pPr>
        <w:spacing w:after="40"/>
        <w:ind w:left="1276" w:hanging="142"/>
      </w:pPr>
      <w:r>
        <w:t>•</w:t>
      </w:r>
      <w:r>
        <w:tab/>
        <w:t>Stormwater Management</w:t>
      </w:r>
    </w:p>
    <w:p w14:paraId="285F52CE" w14:textId="77777777" w:rsidR="00184CC1" w:rsidRDefault="00184CC1" w:rsidP="00184CC1">
      <w:pPr>
        <w:ind w:left="1276" w:hanging="142"/>
      </w:pPr>
      <w:r>
        <w:t>•</w:t>
      </w:r>
      <w:r>
        <w:tab/>
        <w:t>Urban Tree Canopy</w:t>
      </w:r>
    </w:p>
    <w:p w14:paraId="6BF88179" w14:textId="77777777" w:rsidR="00184CC1" w:rsidRDefault="00184CC1" w:rsidP="00184CC1">
      <w:pPr>
        <w:ind w:left="567" w:hanging="283"/>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378BFA97" w14:textId="77777777" w:rsidR="00184CC1" w:rsidRDefault="00184CC1" w:rsidP="00184CC1">
      <w:pPr>
        <w:ind w:left="284" w:hanging="284"/>
      </w:pPr>
      <w:r>
        <w:t>2.</w:t>
      </w:r>
      <w:r>
        <w:tab/>
        <w:t>Pursuant to Section 76(5)(a) of the Act, I further specify that the amendments to the Code as described in this Notice will take effect upon the date those amendments are published on the SA planning portal.</w:t>
      </w:r>
    </w:p>
    <w:p w14:paraId="1019419C" w14:textId="77777777" w:rsidR="00184CC1" w:rsidRDefault="00184CC1" w:rsidP="00184CC1">
      <w:pPr>
        <w:pStyle w:val="GG-SDated"/>
      </w:pPr>
      <w:r>
        <w:t>Dated: 12 July 2024</w:t>
      </w:r>
    </w:p>
    <w:p w14:paraId="33F6AD7A" w14:textId="77777777" w:rsidR="00184CC1" w:rsidRDefault="00184CC1" w:rsidP="00184CC1">
      <w:pPr>
        <w:pStyle w:val="GG-SName"/>
      </w:pPr>
      <w:r>
        <w:t xml:space="preserve">Greg Van </w:t>
      </w:r>
      <w:proofErr w:type="spellStart"/>
      <w:r>
        <w:t>Gaans</w:t>
      </w:r>
      <w:proofErr w:type="spellEnd"/>
    </w:p>
    <w:p w14:paraId="1969F6D1" w14:textId="77777777" w:rsidR="00184CC1" w:rsidRDefault="00184CC1" w:rsidP="00184CC1">
      <w:pPr>
        <w:pStyle w:val="GG-Signature"/>
      </w:pPr>
      <w:r>
        <w:t>Director, Land and Built Environment</w:t>
      </w:r>
    </w:p>
    <w:p w14:paraId="112E6D12" w14:textId="77777777" w:rsidR="00184CC1" w:rsidRDefault="00184CC1" w:rsidP="00184CC1">
      <w:pPr>
        <w:pStyle w:val="GG-Signature"/>
      </w:pPr>
      <w:r>
        <w:t>Department for Housing and Urban Development</w:t>
      </w:r>
    </w:p>
    <w:p w14:paraId="3D1B0768" w14:textId="77777777" w:rsidR="00184CC1" w:rsidRDefault="00184CC1" w:rsidP="00184CC1">
      <w:pPr>
        <w:pStyle w:val="GG-Signature"/>
      </w:pPr>
      <w:r>
        <w:t>Delegate of the Minister for Planning</w:t>
      </w:r>
    </w:p>
    <w:p w14:paraId="50F7FFA4" w14:textId="77777777" w:rsidR="00184CC1" w:rsidRDefault="00184CC1" w:rsidP="00184CC1">
      <w:pPr>
        <w:pBdr>
          <w:bottom w:val="single" w:sz="4" w:space="1" w:color="auto"/>
        </w:pBdr>
        <w:spacing w:after="0" w:line="52" w:lineRule="exact"/>
        <w:jc w:val="center"/>
      </w:pPr>
    </w:p>
    <w:p w14:paraId="55170EC5" w14:textId="77777777" w:rsidR="00184CC1" w:rsidRDefault="00184CC1" w:rsidP="00184CC1">
      <w:pPr>
        <w:pBdr>
          <w:top w:val="single" w:sz="4" w:space="1" w:color="auto"/>
        </w:pBdr>
        <w:spacing w:before="34" w:after="0" w:line="14" w:lineRule="exact"/>
        <w:jc w:val="center"/>
      </w:pPr>
    </w:p>
    <w:p w14:paraId="709E6D63" w14:textId="77777777" w:rsidR="00184CC1" w:rsidRPr="007D2F27" w:rsidRDefault="00184CC1" w:rsidP="00184CC1">
      <w:pPr>
        <w:pStyle w:val="Galley"/>
        <w:spacing w:after="0"/>
      </w:pPr>
    </w:p>
    <w:p w14:paraId="7B80D7E4" w14:textId="77777777" w:rsidR="00184CC1" w:rsidRDefault="00184CC1" w:rsidP="00F33BC1">
      <w:pPr>
        <w:pStyle w:val="Heading2"/>
      </w:pPr>
      <w:bookmarkStart w:id="75" w:name="_Toc172127041"/>
      <w:r>
        <w:t>Roads (Opening and Closing) Act 1991</w:t>
      </w:r>
      <w:bookmarkEnd w:id="75"/>
    </w:p>
    <w:p w14:paraId="18E73087" w14:textId="77777777" w:rsidR="00184CC1" w:rsidRDefault="00184CC1" w:rsidP="00184CC1">
      <w:pPr>
        <w:pStyle w:val="GG-Title2"/>
      </w:pPr>
      <w:r>
        <w:t>Section 24</w:t>
      </w:r>
    </w:p>
    <w:p w14:paraId="783D77B1" w14:textId="77777777" w:rsidR="00184CC1" w:rsidRPr="00842DFE" w:rsidRDefault="00184CC1" w:rsidP="00184CC1">
      <w:pPr>
        <w:jc w:val="center"/>
        <w:rPr>
          <w:b/>
          <w:bCs/>
        </w:rPr>
      </w:pPr>
      <w:r w:rsidRPr="00842DFE">
        <w:rPr>
          <w:b/>
          <w:bCs/>
        </w:rPr>
        <w:t xml:space="preserve">NOTICE OF CONFIRMATION OF </w:t>
      </w:r>
      <w:r w:rsidRPr="00842DFE">
        <w:rPr>
          <w:b/>
          <w:bCs/>
        </w:rPr>
        <w:br/>
        <w:t>ROAD PROCESS ORDER</w:t>
      </w:r>
    </w:p>
    <w:p w14:paraId="6925BA88" w14:textId="77777777" w:rsidR="00184CC1" w:rsidRDefault="00184CC1" w:rsidP="00184CC1">
      <w:pPr>
        <w:pStyle w:val="GG-Title3"/>
      </w:pPr>
      <w:r>
        <w:t>Road Closure—Marblewood Way, Mount Barker</w:t>
      </w:r>
    </w:p>
    <w:p w14:paraId="6771EFB6" w14:textId="77777777" w:rsidR="00184CC1" w:rsidRDefault="00184CC1" w:rsidP="00184CC1">
      <w:r>
        <w:t>By Road Process Order made on 8 November 2023, the Mount Barker District Council ordered that:</w:t>
      </w:r>
    </w:p>
    <w:p w14:paraId="19060012" w14:textId="77777777" w:rsidR="00184CC1" w:rsidRDefault="00184CC1" w:rsidP="00184CC1">
      <w:pPr>
        <w:ind w:left="426" w:hanging="284"/>
      </w:pPr>
      <w:r>
        <w:t>1.</w:t>
      </w:r>
      <w:r>
        <w:tab/>
        <w:t xml:space="preserve">Portion of Marblewood Way, Mount Barker, situated adjoining Allotment 6026 in Deposited Plan 134039, </w:t>
      </w:r>
      <w:proofErr w:type="spellStart"/>
      <w:r>
        <w:t>Hundred</w:t>
      </w:r>
      <w:proofErr w:type="spellEnd"/>
      <w:r>
        <w:t xml:space="preserve"> of Macclesfield, more particularly delineated and lettered ‘A’ in Preliminary Plan 23/0007 be closed.</w:t>
      </w:r>
    </w:p>
    <w:p w14:paraId="163D7C0C" w14:textId="77777777" w:rsidR="00184CC1" w:rsidRDefault="00184CC1" w:rsidP="00184CC1">
      <w:pPr>
        <w:ind w:left="426" w:hanging="284"/>
      </w:pPr>
      <w:r>
        <w:t>2.</w:t>
      </w:r>
      <w:r>
        <w:tab/>
      </w:r>
      <w:r w:rsidRPr="00C9026E">
        <w:rPr>
          <w:spacing w:val="-2"/>
        </w:rPr>
        <w:t xml:space="preserve">Transfer the whole of the land subject to closure lettered ‘A’ to Gilbert Motors Pty. Ltd. in accordance with the Agreement for Transfer </w:t>
      </w:r>
      <w:r>
        <w:t xml:space="preserve">dated 3 November 2023 </w:t>
      </w:r>
      <w:proofErr w:type="gramStart"/>
      <w:r>
        <w:t>entered into</w:t>
      </w:r>
      <w:proofErr w:type="gramEnd"/>
      <w:r>
        <w:t xml:space="preserve"> between the Mount Barker District Council and Gilbert Motors Pty. Ltd.</w:t>
      </w:r>
    </w:p>
    <w:p w14:paraId="4FCC931A" w14:textId="77777777" w:rsidR="00184CC1" w:rsidRDefault="00184CC1" w:rsidP="00184CC1">
      <w:r w:rsidRPr="00C9026E">
        <w:rPr>
          <w:spacing w:val="-2"/>
        </w:rPr>
        <w:t xml:space="preserve">On 15 July 2024 that order was confirmed by the Minister for Planning conditionally upon the deposit by the Registrar-General of Deposited </w:t>
      </w:r>
      <w:r>
        <w:t>Plan 134039 being the authority for the new boundaries.</w:t>
      </w:r>
    </w:p>
    <w:p w14:paraId="763435DE" w14:textId="77777777" w:rsidR="00184CC1" w:rsidRPr="00842DFE" w:rsidRDefault="00184CC1" w:rsidP="00184CC1">
      <w:pPr>
        <w:rPr>
          <w:spacing w:val="-4"/>
        </w:rPr>
      </w:pPr>
      <w:r w:rsidRPr="00842DFE">
        <w:rPr>
          <w:spacing w:val="-4"/>
        </w:rPr>
        <w:t xml:space="preserve">Pursuant to Section 24(5) of the </w:t>
      </w:r>
      <w:r w:rsidRPr="00842DFE">
        <w:rPr>
          <w:i/>
          <w:iCs/>
          <w:spacing w:val="-4"/>
        </w:rPr>
        <w:t>Roads (Opening and Closing) Act 1991</w:t>
      </w:r>
      <w:r w:rsidRPr="00842DFE">
        <w:rPr>
          <w:spacing w:val="-4"/>
        </w:rPr>
        <w:t>, notice of the Order referred to above and its confirmation is hereby given.</w:t>
      </w:r>
    </w:p>
    <w:p w14:paraId="4C03754B" w14:textId="77777777" w:rsidR="00184CC1" w:rsidRDefault="00184CC1" w:rsidP="00184CC1">
      <w:pPr>
        <w:pStyle w:val="GG-SDated"/>
      </w:pPr>
      <w:r>
        <w:t>Dated: 18 July 2024</w:t>
      </w:r>
    </w:p>
    <w:p w14:paraId="3BB78A99" w14:textId="77777777" w:rsidR="00184CC1" w:rsidRDefault="00184CC1" w:rsidP="00184CC1">
      <w:pPr>
        <w:pStyle w:val="GG-SName"/>
      </w:pPr>
      <w:r>
        <w:t>B. J. Slape</w:t>
      </w:r>
    </w:p>
    <w:p w14:paraId="0B4CECF2" w14:textId="77777777" w:rsidR="00184CC1" w:rsidRDefault="00184CC1" w:rsidP="00184CC1">
      <w:pPr>
        <w:pStyle w:val="GG-Signature"/>
      </w:pPr>
      <w:r>
        <w:t>Surveyor-General</w:t>
      </w:r>
    </w:p>
    <w:p w14:paraId="3410E43E" w14:textId="626E67EA" w:rsidR="00184CC1" w:rsidRDefault="00184CC1" w:rsidP="00184CC1">
      <w:pPr>
        <w:spacing w:after="0"/>
      </w:pPr>
      <w:r>
        <w:t>2023/02676/01</w:t>
      </w:r>
    </w:p>
    <w:p w14:paraId="3E97BA26" w14:textId="77777777" w:rsidR="00184CC1" w:rsidRDefault="00184CC1" w:rsidP="00184CC1">
      <w:pPr>
        <w:pBdr>
          <w:top w:val="single" w:sz="4" w:space="1" w:color="auto"/>
        </w:pBdr>
        <w:spacing w:before="100" w:after="0" w:line="14" w:lineRule="exact"/>
        <w:jc w:val="center"/>
      </w:pPr>
    </w:p>
    <w:p w14:paraId="0710DE38" w14:textId="77777777" w:rsidR="00184CC1" w:rsidRPr="007D2F27" w:rsidRDefault="00184CC1" w:rsidP="00184CC1">
      <w:pPr>
        <w:pStyle w:val="Galley"/>
        <w:spacing w:after="0"/>
      </w:pPr>
    </w:p>
    <w:p w14:paraId="11229A65" w14:textId="77777777" w:rsidR="00184CC1" w:rsidRDefault="00184CC1" w:rsidP="00184CC1">
      <w:pPr>
        <w:pStyle w:val="GG-Title1"/>
      </w:pPr>
      <w:r>
        <w:t>Roads (Opening and Closing) Act 1991</w:t>
      </w:r>
    </w:p>
    <w:p w14:paraId="7789DA5F" w14:textId="77777777" w:rsidR="00184CC1" w:rsidRDefault="00184CC1" w:rsidP="00184CC1">
      <w:pPr>
        <w:pStyle w:val="GG-Title2"/>
      </w:pPr>
      <w:r>
        <w:t>Section 24</w:t>
      </w:r>
    </w:p>
    <w:p w14:paraId="7E8B6BDD" w14:textId="77777777" w:rsidR="00184CC1" w:rsidRPr="00E67191" w:rsidRDefault="00184CC1" w:rsidP="00184CC1">
      <w:pPr>
        <w:jc w:val="center"/>
        <w:rPr>
          <w:b/>
          <w:bCs/>
        </w:rPr>
      </w:pPr>
      <w:r w:rsidRPr="00E67191">
        <w:rPr>
          <w:b/>
          <w:bCs/>
        </w:rPr>
        <w:t xml:space="preserve">NOTICE OF CONFIRMATION OF </w:t>
      </w:r>
      <w:r w:rsidRPr="00E67191">
        <w:rPr>
          <w:b/>
          <w:bCs/>
        </w:rPr>
        <w:br/>
        <w:t>ROAD PROCESS ORDER</w:t>
      </w:r>
    </w:p>
    <w:p w14:paraId="45B5F924" w14:textId="77777777" w:rsidR="00184CC1" w:rsidRDefault="00184CC1" w:rsidP="00184CC1">
      <w:pPr>
        <w:pStyle w:val="GG-Title3"/>
      </w:pPr>
      <w:r>
        <w:t>Road Closure—Public Road, Sellicks Hill</w:t>
      </w:r>
    </w:p>
    <w:p w14:paraId="7123BDA8" w14:textId="77777777" w:rsidR="00184CC1" w:rsidRDefault="00184CC1" w:rsidP="00184CC1">
      <w:r>
        <w:t>By Road Process Order made on 17 February 2022, the City of Onkaparinga ordered that:</w:t>
      </w:r>
    </w:p>
    <w:p w14:paraId="032FBF3C" w14:textId="77777777" w:rsidR="00184CC1" w:rsidRDefault="00184CC1" w:rsidP="00184CC1">
      <w:pPr>
        <w:ind w:left="426" w:hanging="284"/>
      </w:pPr>
      <w:r>
        <w:t>1.</w:t>
      </w:r>
      <w:r>
        <w:tab/>
        <w:t xml:space="preserve">The whole of the public road, Sellicks Hill, situated adjoining the Allotment comprising Pieces 52 and 53 in Deposited Plan 73607, </w:t>
      </w:r>
      <w:proofErr w:type="spellStart"/>
      <w:r>
        <w:t>Hundred</w:t>
      </w:r>
      <w:proofErr w:type="spellEnd"/>
      <w:r>
        <w:t xml:space="preserve"> of Willunga, more particularly delineated and lettered ‘A’ in Preliminary Plan 21/0024 be closed.</w:t>
      </w:r>
    </w:p>
    <w:p w14:paraId="59C8152C" w14:textId="77777777" w:rsidR="00184CC1" w:rsidRPr="00DC73EA" w:rsidRDefault="00184CC1" w:rsidP="00184CC1">
      <w:pPr>
        <w:ind w:left="426" w:hanging="284"/>
        <w:rPr>
          <w:spacing w:val="-2"/>
        </w:rPr>
      </w:pPr>
      <w:r>
        <w:t>2.</w:t>
      </w:r>
      <w:r>
        <w:tab/>
        <w:t xml:space="preserve">Transfer the whole of the land subject to closure to Southern Quarries Pty Ltd (ACN: 007 726 909) in accordance with the Agreement </w:t>
      </w:r>
      <w:r w:rsidRPr="00DC73EA">
        <w:rPr>
          <w:spacing w:val="-2"/>
        </w:rPr>
        <w:t xml:space="preserve">for Transfer dated 17 February 2022 </w:t>
      </w:r>
      <w:proofErr w:type="gramStart"/>
      <w:r w:rsidRPr="00DC73EA">
        <w:rPr>
          <w:spacing w:val="-2"/>
        </w:rPr>
        <w:t>entered into</w:t>
      </w:r>
      <w:proofErr w:type="gramEnd"/>
      <w:r w:rsidRPr="00DC73EA">
        <w:rPr>
          <w:spacing w:val="-2"/>
        </w:rPr>
        <w:t xml:space="preserve"> between the City of Onkaparinga and Southern Quarries Pty Ltd (ACN: 007 726 909).</w:t>
      </w:r>
    </w:p>
    <w:p w14:paraId="6BE1118D" w14:textId="77777777" w:rsidR="00184CC1" w:rsidRDefault="00184CC1" w:rsidP="00184CC1">
      <w:pPr>
        <w:ind w:left="426" w:hanging="284"/>
      </w:pPr>
      <w:r>
        <w:t>3.</w:t>
      </w:r>
      <w:r>
        <w:tab/>
        <w:t>The following easement is to be granted over portion of the land subject to closure:</w:t>
      </w:r>
    </w:p>
    <w:p w14:paraId="346B3387" w14:textId="77777777" w:rsidR="00184CC1" w:rsidRDefault="00184CC1" w:rsidP="00184CC1">
      <w:pPr>
        <w:ind w:left="426"/>
      </w:pPr>
      <w:r w:rsidRPr="00DC73EA">
        <w:rPr>
          <w:spacing w:val="-2"/>
        </w:rPr>
        <w:t>Grant a free and unrestricted right of way in favour of Certificate of Title Volume 6244 Folio 137 and Volume 6296 Folio 300 to 332</w:t>
      </w:r>
      <w:r>
        <w:t xml:space="preserve"> for stock movement purposes over the land marked ‘B’ in Deposited Plan 131543.</w:t>
      </w:r>
    </w:p>
    <w:p w14:paraId="0FA48BB3" w14:textId="77777777" w:rsidR="00184CC1" w:rsidRDefault="00184CC1" w:rsidP="00184CC1">
      <w:r>
        <w:t>On 14 December 2023 that order was confirmed by the Minister for Planning conditionally upon the deposit by the Registrar-General of Deposited Plan 131543 being the authority for the new boundaries.</w:t>
      </w:r>
    </w:p>
    <w:p w14:paraId="36901AB5" w14:textId="77777777" w:rsidR="00184CC1" w:rsidRPr="00DC73EA" w:rsidRDefault="00184CC1" w:rsidP="00184CC1">
      <w:pPr>
        <w:rPr>
          <w:spacing w:val="-4"/>
        </w:rPr>
      </w:pPr>
      <w:r w:rsidRPr="00DC73EA">
        <w:rPr>
          <w:spacing w:val="-4"/>
        </w:rPr>
        <w:t xml:space="preserve">Pursuant to Section 24 of the </w:t>
      </w:r>
      <w:r w:rsidRPr="00DC73EA">
        <w:rPr>
          <w:i/>
          <w:iCs/>
          <w:spacing w:val="-4"/>
        </w:rPr>
        <w:t>Roads (Opening and Closing) Act 1991</w:t>
      </w:r>
      <w:r w:rsidRPr="00DC73EA">
        <w:rPr>
          <w:spacing w:val="-4"/>
        </w:rPr>
        <w:t>, notice of the Order referred to above and its confirmation is hereby given.</w:t>
      </w:r>
    </w:p>
    <w:p w14:paraId="515D72EF" w14:textId="77777777" w:rsidR="00184CC1" w:rsidRDefault="00184CC1" w:rsidP="00184CC1">
      <w:pPr>
        <w:pStyle w:val="GG-SDated"/>
      </w:pPr>
      <w:r>
        <w:t>Dated: 18 July 2024</w:t>
      </w:r>
    </w:p>
    <w:p w14:paraId="090F2B38" w14:textId="77777777" w:rsidR="00184CC1" w:rsidRDefault="00184CC1" w:rsidP="00184CC1">
      <w:pPr>
        <w:pStyle w:val="GG-SName"/>
      </w:pPr>
      <w:r>
        <w:t>B. J. Slape</w:t>
      </w:r>
    </w:p>
    <w:p w14:paraId="25F9C881" w14:textId="77777777" w:rsidR="00184CC1" w:rsidRDefault="00184CC1" w:rsidP="00184CC1">
      <w:pPr>
        <w:pStyle w:val="GG-Signature"/>
      </w:pPr>
      <w:r>
        <w:t>Surveyor-General</w:t>
      </w:r>
    </w:p>
    <w:p w14:paraId="3C51CDA1" w14:textId="16726113" w:rsidR="00184CC1" w:rsidRDefault="00184CC1" w:rsidP="00184CC1">
      <w:pPr>
        <w:spacing w:after="0"/>
      </w:pPr>
      <w:r>
        <w:t>2021/17670/01</w:t>
      </w:r>
    </w:p>
    <w:p w14:paraId="33414E61" w14:textId="77777777" w:rsidR="00184CC1" w:rsidRDefault="00184CC1" w:rsidP="00184CC1">
      <w:pPr>
        <w:pBdr>
          <w:bottom w:val="single" w:sz="4" w:space="1" w:color="auto"/>
        </w:pBdr>
        <w:spacing w:after="0" w:line="52" w:lineRule="exact"/>
        <w:jc w:val="center"/>
      </w:pPr>
    </w:p>
    <w:p w14:paraId="2AADF028" w14:textId="77777777" w:rsidR="00184CC1" w:rsidRDefault="00184CC1" w:rsidP="00184CC1">
      <w:pPr>
        <w:pBdr>
          <w:top w:val="single" w:sz="4" w:space="1" w:color="auto"/>
        </w:pBdr>
        <w:spacing w:before="34" w:after="0" w:line="14" w:lineRule="exact"/>
        <w:jc w:val="center"/>
      </w:pPr>
    </w:p>
    <w:p w14:paraId="3E1517BA" w14:textId="7D099C19" w:rsidR="00F96920" w:rsidRDefault="009D1E2E" w:rsidP="00F96920">
      <w:pPr>
        <w:pStyle w:val="GG-body"/>
        <w:rPr>
          <w:lang w:val="en-US"/>
        </w:rPr>
      </w:pPr>
      <w:r>
        <w:rPr>
          <w:lang w:val="en-US"/>
        </w:rPr>
        <w:br w:type="page"/>
      </w:r>
      <w:bookmarkStart w:id="76" w:name="_Toc33707983"/>
      <w:bookmarkStart w:id="77" w:name="_Toc33708154"/>
    </w:p>
    <w:p w14:paraId="6703001A" w14:textId="4A3C01FA" w:rsidR="009D1E2E" w:rsidRPr="009D1E2E" w:rsidRDefault="009D1E2E" w:rsidP="005335F1">
      <w:pPr>
        <w:pStyle w:val="Heading1"/>
      </w:pPr>
      <w:bookmarkStart w:id="78" w:name="_Toc172127042"/>
      <w:r>
        <w:lastRenderedPageBreak/>
        <w:t>Local</w:t>
      </w:r>
      <w:r w:rsidRPr="009D1E2E">
        <w:t xml:space="preserve"> Government Instruments</w:t>
      </w:r>
      <w:bookmarkEnd w:id="76"/>
      <w:bookmarkEnd w:id="77"/>
      <w:bookmarkEnd w:id="78"/>
    </w:p>
    <w:p w14:paraId="6C811311" w14:textId="77777777" w:rsidR="00A91EC5" w:rsidRDefault="00A91EC5" w:rsidP="00F33BC1">
      <w:pPr>
        <w:pStyle w:val="Heading2"/>
      </w:pPr>
      <w:bookmarkStart w:id="79" w:name="_Toc172127043"/>
      <w:r>
        <w:t>City of Marion</w:t>
      </w:r>
      <w:bookmarkEnd w:id="79"/>
    </w:p>
    <w:p w14:paraId="2EC57062" w14:textId="77777777" w:rsidR="00A91EC5" w:rsidRDefault="00A91EC5" w:rsidP="00A91EC5">
      <w:pPr>
        <w:pStyle w:val="GG-Title3"/>
      </w:pPr>
      <w:r>
        <w:t>Adoption of Valuations and Declaration of Rates</w:t>
      </w:r>
    </w:p>
    <w:p w14:paraId="67752728" w14:textId="77777777" w:rsidR="00A91EC5" w:rsidRDefault="00A91EC5" w:rsidP="00A91EC5">
      <w:r w:rsidRPr="008344CC">
        <w:rPr>
          <w:spacing w:val="-2"/>
        </w:rPr>
        <w:t xml:space="preserve">Notice is hereby given that on 25 June 2024 the Council of the City of Marion, pursuant to the provisions of the </w:t>
      </w:r>
      <w:r w:rsidRPr="008344CC">
        <w:rPr>
          <w:i/>
          <w:iCs/>
          <w:spacing w:val="-2"/>
        </w:rPr>
        <w:t>Local Government Act 1999</w:t>
      </w:r>
      <w:r w:rsidRPr="008344CC">
        <w:rPr>
          <w:spacing w:val="-2"/>
        </w:rPr>
        <w:t>,</w:t>
      </w:r>
      <w:r>
        <w:t xml:space="preserve"> for the year ending 30 June 2025:</w:t>
      </w:r>
    </w:p>
    <w:p w14:paraId="146C1548" w14:textId="77777777" w:rsidR="00A91EC5" w:rsidRPr="008344CC" w:rsidRDefault="00A91EC5" w:rsidP="00A91EC5">
      <w:pPr>
        <w:ind w:left="142"/>
        <w:rPr>
          <w:b/>
          <w:bCs/>
        </w:rPr>
      </w:pPr>
      <w:r w:rsidRPr="008344CC">
        <w:rPr>
          <w:b/>
          <w:bCs/>
        </w:rPr>
        <w:t>Adoption of Valuations</w:t>
      </w:r>
    </w:p>
    <w:p w14:paraId="11792647" w14:textId="77777777" w:rsidR="00A91EC5" w:rsidRDefault="00A91EC5" w:rsidP="00A91EC5">
      <w:pPr>
        <w:ind w:left="142"/>
      </w:pPr>
      <w:r>
        <w:t>Adopted the capital valuations to apply in its area for rating purposes for the 2024-25 financial year as supplied by the Valuer-General totalling $35,094,647,840.</w:t>
      </w:r>
    </w:p>
    <w:p w14:paraId="6FBE3154" w14:textId="77777777" w:rsidR="00A91EC5" w:rsidRPr="008344CC" w:rsidRDefault="00A91EC5" w:rsidP="00A91EC5">
      <w:pPr>
        <w:ind w:left="142"/>
        <w:rPr>
          <w:b/>
          <w:bCs/>
        </w:rPr>
      </w:pPr>
      <w:r w:rsidRPr="008344CC">
        <w:rPr>
          <w:b/>
          <w:bCs/>
        </w:rPr>
        <w:t>Declaration of Rates</w:t>
      </w:r>
    </w:p>
    <w:p w14:paraId="6E7764EA" w14:textId="77777777" w:rsidR="00A91EC5" w:rsidRDefault="00A91EC5" w:rsidP="00A91EC5">
      <w:pPr>
        <w:ind w:left="142"/>
      </w:pPr>
      <w:r>
        <w:t>Declared differential general rates in the dollar based on capital value as follows:</w:t>
      </w:r>
    </w:p>
    <w:p w14:paraId="75675985" w14:textId="77777777" w:rsidR="00A91EC5" w:rsidRDefault="00A91EC5" w:rsidP="00A91EC5">
      <w:pPr>
        <w:ind w:left="567" w:hanging="284"/>
      </w:pPr>
      <w:r>
        <w:t>(a)</w:t>
      </w:r>
      <w:r>
        <w:tab/>
      </w:r>
      <w:r w:rsidRPr="00044168">
        <w:rPr>
          <w:spacing w:val="-2"/>
        </w:rPr>
        <w:t>0.247370 cents in the dollar on rateable land of Category 1—Residential, Category 7—Primary Production and Category 9—Other.</w:t>
      </w:r>
    </w:p>
    <w:p w14:paraId="18E22E8B" w14:textId="77777777" w:rsidR="00A91EC5" w:rsidRDefault="00A91EC5" w:rsidP="00A91EC5">
      <w:pPr>
        <w:ind w:left="567" w:hanging="284"/>
      </w:pPr>
      <w:r>
        <w:t>(b)</w:t>
      </w:r>
      <w:r>
        <w:tab/>
        <w:t>0.544215 cents in the dollar on rateable land of Category 2—Commercial Shop, Category 3—Commercial Office, Category 4—Commercial Other.</w:t>
      </w:r>
    </w:p>
    <w:p w14:paraId="38203B46" w14:textId="77777777" w:rsidR="00A91EC5" w:rsidRDefault="00A91EC5" w:rsidP="00A91EC5">
      <w:pPr>
        <w:ind w:left="567" w:hanging="284"/>
      </w:pPr>
      <w:r>
        <w:t>(c)</w:t>
      </w:r>
      <w:r>
        <w:tab/>
        <w:t>0.531846 cents in the dollar on rateable land of Category 5—Industrial Light, Category 6—Industrial Other.</w:t>
      </w:r>
    </w:p>
    <w:p w14:paraId="478ECFC9" w14:textId="77777777" w:rsidR="00A91EC5" w:rsidRDefault="00A91EC5" w:rsidP="00A91EC5">
      <w:pPr>
        <w:ind w:left="567" w:hanging="284"/>
      </w:pPr>
      <w:r>
        <w:t>(d)</w:t>
      </w:r>
      <w:r>
        <w:tab/>
        <w:t>0.544215 cents in the dollar on rateable land of Category 8—Vacant Land.</w:t>
      </w:r>
    </w:p>
    <w:p w14:paraId="4CC62650" w14:textId="77777777" w:rsidR="00A91EC5" w:rsidRDefault="00A91EC5" w:rsidP="00A91EC5">
      <w:pPr>
        <w:ind w:left="142"/>
      </w:pPr>
      <w:r w:rsidRPr="00ED61C9">
        <w:rPr>
          <w:spacing w:val="-4"/>
        </w:rPr>
        <w:t xml:space="preserve">Resolved that the minimum amount payable by way of general rates in respect of rateable land within the area for the year ending 30 June 2025 </w:t>
      </w:r>
      <w:r>
        <w:t>be $1,203.00; and</w:t>
      </w:r>
    </w:p>
    <w:p w14:paraId="68B8B229" w14:textId="77777777" w:rsidR="00A91EC5" w:rsidRDefault="00A91EC5" w:rsidP="00A91EC5">
      <w:pPr>
        <w:ind w:left="142"/>
      </w:pPr>
      <w:r>
        <w:t>Declared a Separate Rate of 0.007183 cents in the dollar on all rateable land within the Green Adelaide Board Area within the area.</w:t>
      </w:r>
    </w:p>
    <w:p w14:paraId="1097CCB4" w14:textId="77777777" w:rsidR="00A91EC5" w:rsidRDefault="00A91EC5" w:rsidP="00A91EC5">
      <w:r>
        <w:t>The Council resolved that rates will be payable in four equal or approximately equal instalments, and that the due dates for those instalments will be 2 September 2024, 2 December 2024, 3 March 2025 and 2 June 2025.</w:t>
      </w:r>
    </w:p>
    <w:p w14:paraId="2A94C7E5" w14:textId="77777777" w:rsidR="00A91EC5" w:rsidRDefault="00A91EC5" w:rsidP="00A91EC5">
      <w:pPr>
        <w:pStyle w:val="GG-SDated"/>
      </w:pPr>
      <w:r>
        <w:t>Dated: 18 July 2024</w:t>
      </w:r>
    </w:p>
    <w:p w14:paraId="28C56001" w14:textId="77777777" w:rsidR="00A91EC5" w:rsidRDefault="00A91EC5" w:rsidP="00A91EC5">
      <w:pPr>
        <w:pStyle w:val="GG-SName"/>
      </w:pPr>
      <w:r>
        <w:t>Tony Harrison</w:t>
      </w:r>
    </w:p>
    <w:p w14:paraId="3700C89A" w14:textId="77777777" w:rsidR="00A91EC5" w:rsidRDefault="00A91EC5" w:rsidP="00A91EC5">
      <w:pPr>
        <w:pStyle w:val="GG-Signature"/>
      </w:pPr>
      <w:r>
        <w:t>Chief Executive</w:t>
      </w:r>
    </w:p>
    <w:p w14:paraId="341C854D" w14:textId="77777777" w:rsidR="00A91EC5" w:rsidRDefault="00A91EC5" w:rsidP="00A91EC5">
      <w:pPr>
        <w:pBdr>
          <w:bottom w:val="single" w:sz="4" w:space="1" w:color="auto"/>
        </w:pBdr>
        <w:spacing w:after="0" w:line="52" w:lineRule="exact"/>
        <w:jc w:val="center"/>
      </w:pPr>
    </w:p>
    <w:p w14:paraId="4532AE25" w14:textId="77777777" w:rsidR="00A91EC5" w:rsidRDefault="00A91EC5" w:rsidP="00A91EC5">
      <w:pPr>
        <w:pBdr>
          <w:top w:val="single" w:sz="4" w:space="1" w:color="auto"/>
        </w:pBdr>
        <w:spacing w:before="34" w:after="0" w:line="14" w:lineRule="exact"/>
        <w:jc w:val="center"/>
      </w:pPr>
    </w:p>
    <w:p w14:paraId="444F8CBF" w14:textId="77777777" w:rsidR="00A91EC5" w:rsidRPr="007D2F27" w:rsidRDefault="00A91EC5" w:rsidP="00A91EC5">
      <w:pPr>
        <w:pStyle w:val="Galley"/>
        <w:spacing w:after="0"/>
      </w:pPr>
    </w:p>
    <w:p w14:paraId="3E086406" w14:textId="77777777" w:rsidR="00DD356E" w:rsidRDefault="00DD356E" w:rsidP="00F33BC1">
      <w:pPr>
        <w:pStyle w:val="Heading2"/>
      </w:pPr>
      <w:bookmarkStart w:id="80" w:name="_Toc172127044"/>
      <w:r>
        <w:t>City of Mitcham</w:t>
      </w:r>
      <w:bookmarkEnd w:id="80"/>
    </w:p>
    <w:p w14:paraId="62F20F39" w14:textId="77777777" w:rsidR="00DD356E" w:rsidRDefault="00DD356E" w:rsidP="00DD356E">
      <w:pPr>
        <w:pStyle w:val="GG-Title2"/>
      </w:pPr>
      <w:r>
        <w:t>Local Government Act 1999</w:t>
      </w:r>
    </w:p>
    <w:p w14:paraId="7B3EDDC3" w14:textId="77777777" w:rsidR="00DD356E" w:rsidRDefault="00DD356E" w:rsidP="00DD356E">
      <w:pPr>
        <w:pStyle w:val="GG-Title3"/>
      </w:pPr>
      <w:r>
        <w:t>Adoption of a Community Land Management Plan</w:t>
      </w:r>
    </w:p>
    <w:p w14:paraId="35CE7CCC" w14:textId="77777777" w:rsidR="00DD356E" w:rsidRPr="00876E64" w:rsidRDefault="00DD356E" w:rsidP="00DD356E">
      <w:pPr>
        <w:rPr>
          <w:spacing w:val="-2"/>
        </w:rPr>
      </w:pPr>
      <w:r>
        <w:t xml:space="preserve">Notice is hereby given pursuant to Section 197(3) of the </w:t>
      </w:r>
      <w:r w:rsidRPr="00876E64">
        <w:rPr>
          <w:i/>
          <w:iCs/>
        </w:rPr>
        <w:t>Local Government Act 1999</w:t>
      </w:r>
      <w:r>
        <w:t xml:space="preserve">, that the City of Mitcham at its Full Council Meeting </w:t>
      </w:r>
      <w:r w:rsidRPr="00876E64">
        <w:rPr>
          <w:spacing w:val="-2"/>
        </w:rPr>
        <w:t>on 9 July 2024 resolved to adopt a Community Land Management Plan for the Former Bowling Greens and Air Force Association, Hawthorn.</w:t>
      </w:r>
    </w:p>
    <w:p w14:paraId="4D967ACC" w14:textId="77777777" w:rsidR="00DD356E" w:rsidRDefault="00DD356E" w:rsidP="00DD356E">
      <w:r>
        <w:t xml:space="preserve">The adopted Community Land Management Plan can be viewed at </w:t>
      </w:r>
      <w:hyperlink r:id="rId55" w:history="1">
        <w:r w:rsidRPr="00E26E77">
          <w:rPr>
            <w:rStyle w:val="Hyperlink"/>
          </w:rPr>
          <w:t>www.mitchamcouncil.sa.gov.au</w:t>
        </w:r>
      </w:hyperlink>
      <w:r>
        <w:t xml:space="preserve">. </w:t>
      </w:r>
    </w:p>
    <w:p w14:paraId="20F1B209" w14:textId="77777777" w:rsidR="00DD356E" w:rsidRDefault="00DD356E" w:rsidP="00DD356E">
      <w:pPr>
        <w:pStyle w:val="GG-SDated"/>
      </w:pPr>
      <w:r>
        <w:t>Dated: 18 July 2024</w:t>
      </w:r>
    </w:p>
    <w:p w14:paraId="7347D982" w14:textId="77777777" w:rsidR="00DD356E" w:rsidRDefault="00DD356E" w:rsidP="00DD356E">
      <w:pPr>
        <w:pStyle w:val="GG-SName"/>
      </w:pPr>
      <w:r>
        <w:t>Matthew Pears</w:t>
      </w:r>
    </w:p>
    <w:p w14:paraId="2670530E" w14:textId="77777777" w:rsidR="00DD356E" w:rsidRDefault="00DD356E" w:rsidP="00DD356E">
      <w:pPr>
        <w:pStyle w:val="GG-Signature"/>
      </w:pPr>
      <w:r>
        <w:t>Chief Executive Officer</w:t>
      </w:r>
    </w:p>
    <w:p w14:paraId="3E2EF942" w14:textId="77777777" w:rsidR="00DD356E" w:rsidRDefault="00DD356E" w:rsidP="00DD356E">
      <w:pPr>
        <w:pBdr>
          <w:bottom w:val="single" w:sz="4" w:space="1" w:color="auto"/>
        </w:pBdr>
        <w:spacing w:after="0" w:line="52" w:lineRule="exact"/>
        <w:jc w:val="center"/>
      </w:pPr>
    </w:p>
    <w:p w14:paraId="2B1D2328" w14:textId="77777777" w:rsidR="00DD356E" w:rsidRDefault="00DD356E" w:rsidP="00DD356E">
      <w:pPr>
        <w:pBdr>
          <w:top w:val="single" w:sz="4" w:space="1" w:color="auto"/>
        </w:pBdr>
        <w:spacing w:before="34" w:after="0" w:line="14" w:lineRule="exact"/>
        <w:jc w:val="center"/>
      </w:pPr>
    </w:p>
    <w:p w14:paraId="17DA88A1" w14:textId="77777777" w:rsidR="00DD356E" w:rsidRPr="007D2F27" w:rsidRDefault="00DD356E" w:rsidP="00DD356E">
      <w:pPr>
        <w:pStyle w:val="Galley"/>
        <w:spacing w:after="0"/>
      </w:pPr>
    </w:p>
    <w:p w14:paraId="5B1C44E3" w14:textId="77777777" w:rsidR="000E3956" w:rsidRDefault="000E3956" w:rsidP="00F33BC1">
      <w:pPr>
        <w:pStyle w:val="Heading2"/>
      </w:pPr>
      <w:bookmarkStart w:id="81" w:name="_Toc172127045"/>
      <w:r>
        <w:t>City of Salisbury</w:t>
      </w:r>
      <w:bookmarkEnd w:id="81"/>
    </w:p>
    <w:p w14:paraId="668B9406" w14:textId="77777777" w:rsidR="000E3956" w:rsidRDefault="000E3956" w:rsidP="000E3956">
      <w:pPr>
        <w:pStyle w:val="GG-Title2"/>
      </w:pPr>
      <w:r>
        <w:t>Roads (Opening and Closing) Act 1991</w:t>
      </w:r>
    </w:p>
    <w:p w14:paraId="13BAA909" w14:textId="77777777" w:rsidR="000E3956" w:rsidRDefault="000E3956" w:rsidP="000E3956">
      <w:pPr>
        <w:pStyle w:val="GG-Title3"/>
      </w:pPr>
      <w:r>
        <w:t>Road Closure—Portion of Port Wakefield Road, Globe Derby Park</w:t>
      </w:r>
    </w:p>
    <w:p w14:paraId="7AF38599" w14:textId="77777777" w:rsidR="000E3956" w:rsidRDefault="000E3956" w:rsidP="000E3956">
      <w:r>
        <w:t>Notice is hereby given, pursuant to Section 10 of the said Act, that Council proposes to make a Road Process Order to close and retain portion of Port Wakefield Road, Globe Derby Park, more particularly delineated as ‘A’ on Preliminary Plan No. 24/0026.</w:t>
      </w:r>
    </w:p>
    <w:p w14:paraId="6B593BC9" w14:textId="77777777" w:rsidR="000E3956" w:rsidRDefault="000E3956" w:rsidP="000E3956">
      <w:r>
        <w:t>A copy of the plan and statement of persons affected are available for public inspection at Council’s Office, 34 Church Street, </w:t>
      </w:r>
      <w:proofErr w:type="gramStart"/>
      <w:r>
        <w:t>Salisbury</w:t>
      </w:r>
      <w:proofErr w:type="gramEnd"/>
      <w:r>
        <w:t xml:space="preserve"> and the office of the Surveyor-General, Level 10, 83 Pirie Street, Adelaide, during normal office hours. The preliminary Plan can also be viewed at </w:t>
      </w:r>
      <w:hyperlink r:id="rId56" w:history="1">
        <w:r w:rsidRPr="001D6FD8">
          <w:rPr>
            <w:rStyle w:val="Hyperlink"/>
          </w:rPr>
          <w:t>www.sa.gov.au/roadsactproposals</w:t>
        </w:r>
      </w:hyperlink>
      <w:r>
        <w:t xml:space="preserve">. </w:t>
      </w:r>
    </w:p>
    <w:p w14:paraId="59577BF0" w14:textId="77777777" w:rsidR="000E3956" w:rsidRDefault="000E3956" w:rsidP="000E3956">
      <w:r w:rsidRPr="009A5062">
        <w:rPr>
          <w:spacing w:val="-4"/>
        </w:rPr>
        <w:t>Any application for easement or objection must set out the full name, address and details of the submission and must be fully supported by reasons.</w:t>
      </w:r>
      <w:r>
        <w:t xml:space="preserve"> </w:t>
      </w:r>
      <w:r w:rsidRPr="009A5062">
        <w:rPr>
          <w:spacing w:val="-2"/>
        </w:rPr>
        <w:t>The application for easement or objection must be made in writing within 28 days from Thursday, 18 July 2024, to the Chief Executive Officer,</w:t>
      </w:r>
      <w:r>
        <w:t xml:space="preserve"> </w:t>
      </w:r>
      <w:r w:rsidRPr="009A5062">
        <w:rPr>
          <w:spacing w:val="-4"/>
        </w:rPr>
        <w:t xml:space="preserve">City of Salisbury, PO Box 8, Salisbury, SA 5108 or via email to </w:t>
      </w:r>
      <w:hyperlink r:id="rId57" w:history="1">
        <w:r w:rsidRPr="009A5062">
          <w:rPr>
            <w:rStyle w:val="Hyperlink"/>
            <w:spacing w:val="-4"/>
          </w:rPr>
          <w:t>city@salisbury.sa.gov.au</w:t>
        </w:r>
      </w:hyperlink>
      <w:r w:rsidRPr="009A5062">
        <w:rPr>
          <w:spacing w:val="-4"/>
        </w:rPr>
        <w:t xml:space="preserve"> and a copy must be forwarded to the Surveyor-General,</w:t>
      </w:r>
      <w:r>
        <w:t xml:space="preserve"> GPO Box 1815, Adelaide SA 5001. Where a submission is made, the applicant must be prepared to support their submission in person upon council giving notification of a meeting at which the matter will be considered.</w:t>
      </w:r>
    </w:p>
    <w:p w14:paraId="0C3A9203" w14:textId="77777777" w:rsidR="000E3956" w:rsidRDefault="000E3956" w:rsidP="000E3956">
      <w:r>
        <w:t>Enquiries may be directed to Tim Starr on (08) 8406 8577 or Emma Robinson (08) 8406 8216.</w:t>
      </w:r>
    </w:p>
    <w:p w14:paraId="3E003F2D" w14:textId="77777777" w:rsidR="000E3956" w:rsidRDefault="000E3956" w:rsidP="000E3956">
      <w:pPr>
        <w:pStyle w:val="GG-SDated"/>
      </w:pPr>
      <w:r>
        <w:t>Dated: 18 July 2024</w:t>
      </w:r>
    </w:p>
    <w:p w14:paraId="2A848321" w14:textId="77777777" w:rsidR="000E3956" w:rsidRDefault="000E3956" w:rsidP="000E3956">
      <w:pPr>
        <w:pStyle w:val="GG-SName"/>
      </w:pPr>
      <w:r>
        <w:t>J. Harry</w:t>
      </w:r>
    </w:p>
    <w:p w14:paraId="38A76467" w14:textId="77777777" w:rsidR="000E3956" w:rsidRDefault="000E3956" w:rsidP="000E3956">
      <w:pPr>
        <w:pStyle w:val="GG-Signature"/>
      </w:pPr>
      <w:r>
        <w:t>Chief Executive Officer</w:t>
      </w:r>
    </w:p>
    <w:p w14:paraId="08C38DFA" w14:textId="77777777" w:rsidR="000E3956" w:rsidRDefault="000E3956" w:rsidP="000E3956">
      <w:pPr>
        <w:pBdr>
          <w:bottom w:val="single" w:sz="4" w:space="1" w:color="auto"/>
        </w:pBdr>
        <w:spacing w:after="0" w:line="52" w:lineRule="exact"/>
        <w:jc w:val="center"/>
      </w:pPr>
    </w:p>
    <w:p w14:paraId="512A5908" w14:textId="77777777" w:rsidR="000E3956" w:rsidRDefault="000E3956" w:rsidP="000E3956">
      <w:pPr>
        <w:pBdr>
          <w:top w:val="single" w:sz="4" w:space="1" w:color="auto"/>
        </w:pBdr>
        <w:spacing w:before="34" w:after="0" w:line="14" w:lineRule="exact"/>
        <w:jc w:val="center"/>
      </w:pPr>
    </w:p>
    <w:p w14:paraId="60A65DFF" w14:textId="77777777" w:rsidR="000E3956" w:rsidRPr="007D2F27" w:rsidRDefault="000E3956" w:rsidP="000E3956">
      <w:pPr>
        <w:pStyle w:val="Galley"/>
        <w:spacing w:after="0"/>
      </w:pPr>
    </w:p>
    <w:p w14:paraId="475B6E39" w14:textId="77777777" w:rsidR="006A37B2" w:rsidRDefault="006A37B2">
      <w:pPr>
        <w:spacing w:after="0" w:line="240" w:lineRule="auto"/>
        <w:jc w:val="left"/>
        <w:rPr>
          <w:caps/>
          <w:szCs w:val="17"/>
        </w:rPr>
      </w:pPr>
      <w:r>
        <w:br w:type="page"/>
      </w:r>
    </w:p>
    <w:p w14:paraId="1A5DE56E" w14:textId="692EE6DC" w:rsidR="00A53874" w:rsidRDefault="00A53874" w:rsidP="00F33BC1">
      <w:pPr>
        <w:pStyle w:val="Heading2"/>
      </w:pPr>
      <w:bookmarkStart w:id="82" w:name="_Toc172127046"/>
      <w:r>
        <w:lastRenderedPageBreak/>
        <w:t>City of Victor Harbor</w:t>
      </w:r>
      <w:bookmarkEnd w:id="82"/>
    </w:p>
    <w:p w14:paraId="1F377352" w14:textId="77777777" w:rsidR="00A53874" w:rsidRDefault="00A53874" w:rsidP="00A53874">
      <w:pPr>
        <w:pStyle w:val="GG-Title3"/>
      </w:pPr>
      <w:r>
        <w:t>Adoption of Valuations and Declaration of Rates</w:t>
      </w:r>
    </w:p>
    <w:p w14:paraId="2D4FD9C5" w14:textId="77777777" w:rsidR="00A53874" w:rsidRDefault="00A53874" w:rsidP="00A53874">
      <w:r>
        <w:t>Notice is hereby given that at the Special Council Meeting on 8 July 2024 the City of Victor Harbor resolved for the financial year ending 30 June 2025:</w:t>
      </w:r>
    </w:p>
    <w:p w14:paraId="6B623142" w14:textId="77777777" w:rsidR="00A53874" w:rsidRDefault="00A53874" w:rsidP="00A53874">
      <w:pPr>
        <w:ind w:left="426" w:hanging="284"/>
      </w:pPr>
      <w:r>
        <w:t>1.</w:t>
      </w:r>
      <w:r>
        <w:tab/>
        <w:t>To adopt the most recent capital valuations provided by the Valuer-General for land within the Council area, totalling $7,421,379,340 for rating purposes for the year ending 30 June 2025.</w:t>
      </w:r>
    </w:p>
    <w:p w14:paraId="310890E3" w14:textId="77777777" w:rsidR="00A53874" w:rsidRDefault="00A53874" w:rsidP="00A53874">
      <w:pPr>
        <w:ind w:left="426" w:hanging="284"/>
      </w:pPr>
      <w:r>
        <w:t>2.</w:t>
      </w:r>
      <w:r>
        <w:tab/>
        <w:t>To declare differential general rates as follows:</w:t>
      </w:r>
    </w:p>
    <w:p w14:paraId="30AB1B20" w14:textId="77777777" w:rsidR="00A53874" w:rsidRDefault="00A53874" w:rsidP="00A53874">
      <w:pPr>
        <w:spacing w:after="40"/>
        <w:ind w:left="567"/>
      </w:pPr>
      <w:r>
        <w:t>0.3295 cents in the dollar on rateable land of Category (a) (Residential) and Category (</w:t>
      </w:r>
      <w:proofErr w:type="spellStart"/>
      <w:r>
        <w:t>i</w:t>
      </w:r>
      <w:proofErr w:type="spellEnd"/>
      <w:r>
        <w:t>) (Other)</w:t>
      </w:r>
    </w:p>
    <w:p w14:paraId="2F3C591E" w14:textId="77777777" w:rsidR="00A53874" w:rsidRDefault="00A53874" w:rsidP="00A53874">
      <w:pPr>
        <w:spacing w:after="40"/>
        <w:ind w:left="567"/>
      </w:pPr>
      <w:r w:rsidRPr="00687FCD">
        <w:rPr>
          <w:spacing w:val="-2"/>
        </w:rPr>
        <w:t xml:space="preserve">0.4279 cents in the dollar on rateable land of Category (b) (Commercial-Shop), Category (c) (Commercial—Office) and Category (d) </w:t>
      </w:r>
      <w:r>
        <w:t>(Commercial—Other)</w:t>
      </w:r>
    </w:p>
    <w:p w14:paraId="39339A1B" w14:textId="77777777" w:rsidR="00A53874" w:rsidRDefault="00A53874" w:rsidP="00A53874">
      <w:pPr>
        <w:spacing w:after="40"/>
        <w:ind w:left="567"/>
      </w:pPr>
      <w:r>
        <w:t>0.3789 cents in the dollar of rateable land of Category (e) (Industry—Light) and Category (f) (Industry—Other)</w:t>
      </w:r>
    </w:p>
    <w:p w14:paraId="0BABDF38" w14:textId="77777777" w:rsidR="00A53874" w:rsidRDefault="00A53874" w:rsidP="00A53874">
      <w:pPr>
        <w:spacing w:after="40"/>
        <w:ind w:left="567"/>
      </w:pPr>
      <w:r>
        <w:t>0.2965 cents in the dollar of rateable land of Category (g) (Primary Production)</w:t>
      </w:r>
    </w:p>
    <w:p w14:paraId="5B9F1FEA" w14:textId="77777777" w:rsidR="00A53874" w:rsidRDefault="00A53874" w:rsidP="00A53874">
      <w:pPr>
        <w:ind w:left="567"/>
      </w:pPr>
      <w:r>
        <w:t>0.4942 cents in the dollar of rateable land of Category (h) (Vacant Land)</w:t>
      </w:r>
    </w:p>
    <w:p w14:paraId="0298332C" w14:textId="77777777" w:rsidR="00A53874" w:rsidRDefault="00A53874" w:rsidP="00A53874">
      <w:pPr>
        <w:ind w:left="426" w:hanging="284"/>
      </w:pPr>
      <w:r>
        <w:t>3.</w:t>
      </w:r>
      <w:r>
        <w:tab/>
        <w:t>To impose a fixed charge of $495 on each separate piece of rateable land within the area of the Council.</w:t>
      </w:r>
    </w:p>
    <w:p w14:paraId="23EFC653" w14:textId="77777777" w:rsidR="00A53874" w:rsidRDefault="00A53874" w:rsidP="00A53874">
      <w:pPr>
        <w:ind w:left="426" w:hanging="284"/>
      </w:pPr>
      <w:r>
        <w:t>4.</w:t>
      </w:r>
      <w:r>
        <w:tab/>
        <w:t xml:space="preserve">To declare the separate rate of 0.010327 cents in the dollar on all rateable land </w:t>
      </w:r>
      <w:proofErr w:type="gramStart"/>
      <w:r>
        <w:t>in the area of</w:t>
      </w:r>
      <w:proofErr w:type="gramEnd"/>
      <w:r>
        <w:t xml:space="preserve"> the council and the Hills and </w:t>
      </w:r>
      <w:proofErr w:type="spellStart"/>
      <w:r>
        <w:t>Fleurieu</w:t>
      </w:r>
      <w:proofErr w:type="spellEnd"/>
      <w:r>
        <w:t xml:space="preserve"> Regional Landscape Board.</w:t>
      </w:r>
    </w:p>
    <w:p w14:paraId="40981F7E" w14:textId="77777777" w:rsidR="00A53874" w:rsidRDefault="00A53874" w:rsidP="00A53874">
      <w:pPr>
        <w:pStyle w:val="GG-SDated"/>
      </w:pPr>
      <w:r>
        <w:t>Dated: 18 July 2024</w:t>
      </w:r>
    </w:p>
    <w:p w14:paraId="26FCFE3D" w14:textId="77777777" w:rsidR="00A53874" w:rsidRDefault="00A53874" w:rsidP="00A53874">
      <w:pPr>
        <w:pStyle w:val="GG-SName"/>
      </w:pPr>
      <w:r>
        <w:t>Victoria MacKirdy</w:t>
      </w:r>
    </w:p>
    <w:p w14:paraId="52B23F5A" w14:textId="77777777" w:rsidR="00A53874" w:rsidRDefault="00A53874" w:rsidP="00A53874">
      <w:pPr>
        <w:pStyle w:val="GG-Signature"/>
      </w:pPr>
      <w:r>
        <w:t>Chief Executive Officer</w:t>
      </w:r>
    </w:p>
    <w:p w14:paraId="1B354DB1" w14:textId="77777777" w:rsidR="00A53874" w:rsidRDefault="00A53874" w:rsidP="00A53874">
      <w:pPr>
        <w:pBdr>
          <w:bottom w:val="single" w:sz="4" w:space="1" w:color="auto"/>
        </w:pBdr>
        <w:spacing w:after="0" w:line="52" w:lineRule="exact"/>
        <w:jc w:val="center"/>
      </w:pPr>
    </w:p>
    <w:p w14:paraId="66F24BA7" w14:textId="77777777" w:rsidR="00A53874" w:rsidRDefault="00A53874" w:rsidP="00A53874">
      <w:pPr>
        <w:pBdr>
          <w:top w:val="single" w:sz="4" w:space="1" w:color="auto"/>
        </w:pBdr>
        <w:spacing w:before="34" w:after="0" w:line="14" w:lineRule="exact"/>
        <w:jc w:val="center"/>
      </w:pPr>
    </w:p>
    <w:p w14:paraId="784D2307" w14:textId="77777777" w:rsidR="00A53874" w:rsidRPr="007D2F27" w:rsidRDefault="00A53874" w:rsidP="00A53874">
      <w:pPr>
        <w:pStyle w:val="Galley"/>
        <w:spacing w:after="0"/>
      </w:pPr>
    </w:p>
    <w:p w14:paraId="02C55339" w14:textId="77777777" w:rsidR="00A53874" w:rsidRDefault="00A53874" w:rsidP="00F33BC1">
      <w:pPr>
        <w:pStyle w:val="Heading2"/>
      </w:pPr>
      <w:bookmarkStart w:id="83" w:name="_Toc172127047"/>
      <w:r>
        <w:t>City of West Torrens</w:t>
      </w:r>
      <w:bookmarkEnd w:id="83"/>
    </w:p>
    <w:p w14:paraId="671674B1" w14:textId="77777777" w:rsidR="00A53874" w:rsidRDefault="00A53874" w:rsidP="00A53874">
      <w:pPr>
        <w:pStyle w:val="GG-Title2"/>
      </w:pPr>
      <w:r>
        <w:t>Local Government Act 1999</w:t>
      </w:r>
    </w:p>
    <w:p w14:paraId="638792FA" w14:textId="77777777" w:rsidR="00A53874" w:rsidRDefault="00A53874" w:rsidP="00A53874">
      <w:pPr>
        <w:pStyle w:val="GG-Title3"/>
      </w:pPr>
      <w:r>
        <w:t>Resignation of Councillor</w:t>
      </w:r>
    </w:p>
    <w:p w14:paraId="631E6825" w14:textId="77777777" w:rsidR="00A53874" w:rsidRDefault="00A53874" w:rsidP="00A53874">
      <w:r>
        <w:t xml:space="preserve">Notice is hereby given in accordance with Section 54(1)(b) and 54(6) of the </w:t>
      </w:r>
      <w:r w:rsidRPr="00986488">
        <w:rPr>
          <w:i/>
          <w:iCs/>
        </w:rPr>
        <w:t>Local Government Act 1999</w:t>
      </w:r>
      <w:r>
        <w:t xml:space="preserve"> that a vacancy has occurred in the office of Councillor for Hilton Ward, due to the resignation of Councillor Samuel Whiting, effective from Monday, 29 July 2024.</w:t>
      </w:r>
    </w:p>
    <w:p w14:paraId="208E3FCA" w14:textId="77777777" w:rsidR="00A53874" w:rsidRDefault="00A53874" w:rsidP="00A53874">
      <w:pPr>
        <w:pStyle w:val="GG-SDated"/>
      </w:pPr>
      <w:r>
        <w:t>Dated: 18 July 2024</w:t>
      </w:r>
    </w:p>
    <w:p w14:paraId="0C31F4E3" w14:textId="77777777" w:rsidR="00A53874" w:rsidRDefault="00A53874" w:rsidP="00A53874">
      <w:pPr>
        <w:pStyle w:val="GG-SName"/>
      </w:pPr>
      <w:r>
        <w:t xml:space="preserve">Angelo </w:t>
      </w:r>
      <w:proofErr w:type="spellStart"/>
      <w:r>
        <w:t>Catinari</w:t>
      </w:r>
      <w:proofErr w:type="spellEnd"/>
    </w:p>
    <w:p w14:paraId="738C6D65" w14:textId="77777777" w:rsidR="00A53874" w:rsidRDefault="00A53874" w:rsidP="00A53874">
      <w:pPr>
        <w:pStyle w:val="GG-Signature"/>
      </w:pPr>
      <w:r>
        <w:t>Chief Executive Officer</w:t>
      </w:r>
    </w:p>
    <w:p w14:paraId="6D4DC016" w14:textId="77777777" w:rsidR="00A53874" w:rsidRDefault="00A53874" w:rsidP="00A53874">
      <w:pPr>
        <w:pBdr>
          <w:bottom w:val="single" w:sz="4" w:space="1" w:color="auto"/>
        </w:pBdr>
        <w:spacing w:after="0" w:line="52" w:lineRule="exact"/>
        <w:jc w:val="center"/>
      </w:pPr>
    </w:p>
    <w:p w14:paraId="5ACF0AB2" w14:textId="77777777" w:rsidR="00A53874" w:rsidRDefault="00A53874" w:rsidP="00A53874">
      <w:pPr>
        <w:pBdr>
          <w:top w:val="single" w:sz="4" w:space="1" w:color="auto"/>
        </w:pBdr>
        <w:spacing w:before="34" w:after="0" w:line="14" w:lineRule="exact"/>
        <w:jc w:val="center"/>
      </w:pPr>
    </w:p>
    <w:p w14:paraId="53DA2E7F" w14:textId="77777777" w:rsidR="00A53874" w:rsidRPr="007D2F27" w:rsidRDefault="00A53874" w:rsidP="00A53874">
      <w:pPr>
        <w:pStyle w:val="Galley"/>
        <w:spacing w:after="0"/>
      </w:pPr>
    </w:p>
    <w:p w14:paraId="1CA1DDD6" w14:textId="77777777" w:rsidR="00335680" w:rsidRDefault="00335680" w:rsidP="00F33BC1">
      <w:pPr>
        <w:pStyle w:val="Heading2"/>
      </w:pPr>
      <w:bookmarkStart w:id="84" w:name="_Toc172127048"/>
      <w:r>
        <w:t>District Council of Coober Pedy</w:t>
      </w:r>
      <w:bookmarkEnd w:id="84"/>
    </w:p>
    <w:p w14:paraId="08C82B72" w14:textId="77777777" w:rsidR="00335680" w:rsidRDefault="00335680" w:rsidP="00335680">
      <w:pPr>
        <w:pStyle w:val="GG-Title3"/>
      </w:pPr>
      <w:r>
        <w:t>Adoption of Valuations and Declaration of Rates</w:t>
      </w:r>
    </w:p>
    <w:p w14:paraId="02375995" w14:textId="77777777" w:rsidR="00335680" w:rsidRDefault="00335680" w:rsidP="00335680">
      <w:r>
        <w:t>Notice is hereby given that at its meeting of 5 July 2024 the District Council of Coober Pedy adopted its valuations and declared its rates for the 2024-25 financial year. The Council resolved as below.</w:t>
      </w:r>
    </w:p>
    <w:p w14:paraId="20746034" w14:textId="77777777" w:rsidR="00335680" w:rsidRPr="000F6A82" w:rsidRDefault="00335680" w:rsidP="00335680">
      <w:pPr>
        <w:rPr>
          <w:b/>
          <w:bCs/>
        </w:rPr>
      </w:pPr>
      <w:r w:rsidRPr="000F6A82">
        <w:rPr>
          <w:b/>
          <w:bCs/>
        </w:rPr>
        <w:t>Adoption of Valuations</w:t>
      </w:r>
    </w:p>
    <w:p w14:paraId="2B9B71C7" w14:textId="77777777" w:rsidR="00335680" w:rsidRDefault="00335680" w:rsidP="00335680">
      <w:r>
        <w:t>To adopt for rating purposes the capital valuations made by the Valuer-General within the Council area totalling $176,914,120 of which $153,944,436 represents rateable land.</w:t>
      </w:r>
    </w:p>
    <w:p w14:paraId="0568A355" w14:textId="77777777" w:rsidR="00335680" w:rsidRPr="000F6A82" w:rsidRDefault="00335680" w:rsidP="00335680">
      <w:pPr>
        <w:rPr>
          <w:b/>
          <w:bCs/>
        </w:rPr>
      </w:pPr>
      <w:r w:rsidRPr="000F6A82">
        <w:rPr>
          <w:b/>
          <w:bCs/>
        </w:rPr>
        <w:t>Declaration of Differential General Rates</w:t>
      </w:r>
    </w:p>
    <w:p w14:paraId="1A4EA4A9" w14:textId="77777777" w:rsidR="00335680" w:rsidRDefault="00335680" w:rsidP="00335680">
      <w:r>
        <w:t>To declare: differential general rates according to land use as follows:</w:t>
      </w:r>
    </w:p>
    <w:p w14:paraId="560FA463" w14:textId="77777777" w:rsidR="00335680" w:rsidRDefault="00335680" w:rsidP="006A37B2">
      <w:pPr>
        <w:tabs>
          <w:tab w:val="right" w:leader="dot" w:pos="4678"/>
        </w:tabs>
        <w:spacing w:after="20"/>
        <w:ind w:left="4678" w:hanging="4536"/>
      </w:pPr>
      <w:r>
        <w:t>Residential</w:t>
      </w:r>
      <w:r>
        <w:tab/>
        <w:t>1.4649 cents in the dollar</w:t>
      </w:r>
    </w:p>
    <w:p w14:paraId="31223E43" w14:textId="77777777" w:rsidR="00335680" w:rsidRDefault="00335680" w:rsidP="006A37B2">
      <w:pPr>
        <w:tabs>
          <w:tab w:val="right" w:leader="dot" w:pos="4678"/>
        </w:tabs>
        <w:spacing w:after="20"/>
        <w:ind w:left="4678" w:hanging="4536"/>
      </w:pPr>
      <w:r>
        <w:t>Commercial—Shop</w:t>
      </w:r>
      <w:r>
        <w:tab/>
        <w:t>1.6846 cents in the dollar</w:t>
      </w:r>
    </w:p>
    <w:p w14:paraId="09BB5115" w14:textId="77777777" w:rsidR="00335680" w:rsidRDefault="00335680" w:rsidP="006A37B2">
      <w:pPr>
        <w:tabs>
          <w:tab w:val="right" w:leader="dot" w:pos="4678"/>
        </w:tabs>
        <w:spacing w:after="20"/>
        <w:ind w:left="4678" w:hanging="4536"/>
      </w:pPr>
      <w:r>
        <w:t>Commercial—Office</w:t>
      </w:r>
      <w:r>
        <w:tab/>
        <w:t>1.6846 cents in the dollar</w:t>
      </w:r>
    </w:p>
    <w:p w14:paraId="722243B4" w14:textId="77777777" w:rsidR="00335680" w:rsidRDefault="00335680" w:rsidP="006A37B2">
      <w:pPr>
        <w:tabs>
          <w:tab w:val="right" w:leader="dot" w:pos="4678"/>
        </w:tabs>
        <w:spacing w:after="20"/>
        <w:ind w:left="4678" w:hanging="4536"/>
      </w:pPr>
      <w:r>
        <w:t>Commercial—Other</w:t>
      </w:r>
      <w:r>
        <w:tab/>
        <w:t>1.6846 cents in the dollar</w:t>
      </w:r>
    </w:p>
    <w:p w14:paraId="278C4F9F" w14:textId="77777777" w:rsidR="00335680" w:rsidRDefault="00335680" w:rsidP="006A37B2">
      <w:pPr>
        <w:tabs>
          <w:tab w:val="right" w:leader="dot" w:pos="4678"/>
        </w:tabs>
        <w:spacing w:after="20"/>
        <w:ind w:left="4678" w:hanging="4536"/>
      </w:pPr>
      <w:r>
        <w:t>Industry Light</w:t>
      </w:r>
      <w:r>
        <w:tab/>
        <w:t>1.6844 cents in the dollar</w:t>
      </w:r>
    </w:p>
    <w:p w14:paraId="4CD74AB9" w14:textId="77777777" w:rsidR="00335680" w:rsidRDefault="00335680" w:rsidP="006A37B2">
      <w:pPr>
        <w:tabs>
          <w:tab w:val="right" w:leader="dot" w:pos="4678"/>
        </w:tabs>
        <w:spacing w:after="20"/>
        <w:ind w:left="4678" w:hanging="4536"/>
      </w:pPr>
      <w:r>
        <w:t>Industry—Other</w:t>
      </w:r>
      <w:r>
        <w:tab/>
        <w:t>1.6846 cents in the dollar</w:t>
      </w:r>
    </w:p>
    <w:p w14:paraId="7A5A6B61" w14:textId="77777777" w:rsidR="00335680" w:rsidRDefault="00335680" w:rsidP="006A37B2">
      <w:pPr>
        <w:tabs>
          <w:tab w:val="right" w:leader="dot" w:pos="4678"/>
        </w:tabs>
        <w:spacing w:after="20"/>
        <w:ind w:left="4678" w:hanging="4536"/>
      </w:pPr>
      <w:r>
        <w:t>Vacant Land</w:t>
      </w:r>
      <w:r>
        <w:tab/>
        <w:t>1.4649 cents in the dollar</w:t>
      </w:r>
    </w:p>
    <w:p w14:paraId="79D64FB6" w14:textId="77777777" w:rsidR="00335680" w:rsidRDefault="00335680" w:rsidP="00335680">
      <w:pPr>
        <w:tabs>
          <w:tab w:val="right" w:leader="dot" w:pos="4678"/>
        </w:tabs>
        <w:ind w:left="4678" w:hanging="4536"/>
      </w:pPr>
      <w:r>
        <w:t>Other</w:t>
      </w:r>
      <w:r>
        <w:tab/>
        <w:t>1.6846 cents in the dollar</w:t>
      </w:r>
    </w:p>
    <w:p w14:paraId="2DBCF37A" w14:textId="77777777" w:rsidR="00335680" w:rsidRDefault="00335680" w:rsidP="00335680">
      <w:r>
        <w:t>To impose a fixed charge of $75.00 in respect of each separate piece of rateable land within the Council area.</w:t>
      </w:r>
    </w:p>
    <w:p w14:paraId="44D55AA0" w14:textId="77777777" w:rsidR="00335680" w:rsidRPr="00993D2C" w:rsidRDefault="00335680" w:rsidP="00335680">
      <w:pPr>
        <w:rPr>
          <w:b/>
          <w:bCs/>
        </w:rPr>
      </w:pPr>
      <w:r w:rsidRPr="00993D2C">
        <w:rPr>
          <w:b/>
          <w:bCs/>
        </w:rPr>
        <w:t>Adoption of Regional Landscape Levy</w:t>
      </w:r>
    </w:p>
    <w:p w14:paraId="480274A8" w14:textId="77777777" w:rsidR="00335680" w:rsidRDefault="00335680" w:rsidP="00335680">
      <w:r>
        <w:t>To declare a separate rate of a fixed charge based on the land use code on all rateable land in the Council area of:</w:t>
      </w:r>
    </w:p>
    <w:p w14:paraId="21422447" w14:textId="77777777" w:rsidR="00335680" w:rsidRDefault="00335680" w:rsidP="006A37B2">
      <w:pPr>
        <w:tabs>
          <w:tab w:val="right" w:leader="dot" w:pos="4678"/>
        </w:tabs>
        <w:spacing w:after="20"/>
        <w:ind w:left="4678" w:hanging="4536"/>
      </w:pPr>
      <w:r>
        <w:t>Residential</w:t>
      </w:r>
      <w:r>
        <w:tab/>
        <w:t>$46.90</w:t>
      </w:r>
    </w:p>
    <w:p w14:paraId="01768A12" w14:textId="77777777" w:rsidR="00335680" w:rsidRDefault="00335680" w:rsidP="006A37B2">
      <w:pPr>
        <w:tabs>
          <w:tab w:val="right" w:leader="dot" w:pos="4678"/>
        </w:tabs>
        <w:spacing w:after="20"/>
        <w:ind w:left="4678" w:hanging="4536"/>
      </w:pPr>
      <w:r>
        <w:t>Commercial—Shop</w:t>
      </w:r>
      <w:r>
        <w:tab/>
        <w:t>$93.80</w:t>
      </w:r>
    </w:p>
    <w:p w14:paraId="3B9B7296" w14:textId="77777777" w:rsidR="00335680" w:rsidRDefault="00335680" w:rsidP="006A37B2">
      <w:pPr>
        <w:tabs>
          <w:tab w:val="right" w:leader="dot" w:pos="4678"/>
        </w:tabs>
        <w:spacing w:after="20"/>
        <w:ind w:left="4678" w:hanging="4536"/>
      </w:pPr>
      <w:r>
        <w:t>Commercial—Office</w:t>
      </w:r>
      <w:r>
        <w:tab/>
        <w:t>$93.80</w:t>
      </w:r>
    </w:p>
    <w:p w14:paraId="5587B81D" w14:textId="77777777" w:rsidR="00335680" w:rsidRDefault="00335680" w:rsidP="006A37B2">
      <w:pPr>
        <w:tabs>
          <w:tab w:val="right" w:leader="dot" w:pos="4678"/>
        </w:tabs>
        <w:spacing w:after="20"/>
        <w:ind w:left="4678" w:hanging="4536"/>
      </w:pPr>
      <w:r>
        <w:t>Commercial—Other</w:t>
      </w:r>
      <w:r>
        <w:tab/>
        <w:t>$93.80</w:t>
      </w:r>
    </w:p>
    <w:p w14:paraId="52AF0ABF" w14:textId="77777777" w:rsidR="00335680" w:rsidRDefault="00335680" w:rsidP="006A37B2">
      <w:pPr>
        <w:tabs>
          <w:tab w:val="right" w:leader="dot" w:pos="4678"/>
        </w:tabs>
        <w:spacing w:after="20"/>
        <w:ind w:left="4678" w:hanging="4536"/>
      </w:pPr>
      <w:r>
        <w:t>Industry Light</w:t>
      </w:r>
      <w:r>
        <w:tab/>
        <w:t>$93.80</w:t>
      </w:r>
    </w:p>
    <w:p w14:paraId="203C35E7" w14:textId="77777777" w:rsidR="00335680" w:rsidRDefault="00335680" w:rsidP="006A37B2">
      <w:pPr>
        <w:tabs>
          <w:tab w:val="right" w:leader="dot" w:pos="4678"/>
        </w:tabs>
        <w:spacing w:after="20"/>
        <w:ind w:left="4678" w:hanging="4536"/>
      </w:pPr>
      <w:r>
        <w:t>Industry—Other</w:t>
      </w:r>
      <w:r>
        <w:tab/>
        <w:t>$93.80</w:t>
      </w:r>
    </w:p>
    <w:p w14:paraId="40ECA3B4" w14:textId="77777777" w:rsidR="00335680" w:rsidRDefault="00335680" w:rsidP="006A37B2">
      <w:pPr>
        <w:tabs>
          <w:tab w:val="right" w:leader="dot" w:pos="4678"/>
        </w:tabs>
        <w:spacing w:after="20"/>
        <w:ind w:left="4678" w:hanging="4536"/>
      </w:pPr>
      <w:r>
        <w:t>Vacant Land</w:t>
      </w:r>
      <w:r>
        <w:tab/>
        <w:t>$46.90</w:t>
      </w:r>
    </w:p>
    <w:p w14:paraId="5151007D" w14:textId="77777777" w:rsidR="00335680" w:rsidRDefault="00335680" w:rsidP="00335680">
      <w:pPr>
        <w:tabs>
          <w:tab w:val="right" w:leader="dot" w:pos="4678"/>
        </w:tabs>
        <w:ind w:left="4678" w:hanging="4536"/>
      </w:pPr>
      <w:r>
        <w:t>Other</w:t>
      </w:r>
      <w:r>
        <w:tab/>
        <w:t>$46.90</w:t>
      </w:r>
    </w:p>
    <w:p w14:paraId="2B8C9BEB" w14:textId="77777777" w:rsidR="00335680" w:rsidRDefault="00335680" w:rsidP="00335680">
      <w:r>
        <w:t>To raise the amount of $82,415 on behalf of the SA Arid Lands Landscape (SAAL) Board.</w:t>
      </w:r>
    </w:p>
    <w:p w14:paraId="4C465E69" w14:textId="19A0548E" w:rsidR="00335680" w:rsidRPr="000F6A82" w:rsidRDefault="00335680" w:rsidP="00267F39">
      <w:pPr>
        <w:spacing w:after="60"/>
        <w:rPr>
          <w:b/>
          <w:bCs/>
        </w:rPr>
      </w:pPr>
      <w:r w:rsidRPr="000F6A82">
        <w:rPr>
          <w:b/>
          <w:bCs/>
        </w:rPr>
        <w:t>Adoption of Water Annual Service Charge</w:t>
      </w:r>
    </w:p>
    <w:p w14:paraId="5572312D" w14:textId="18D55CCC" w:rsidR="00740669" w:rsidRPr="00740669" w:rsidRDefault="00335680" w:rsidP="00740669">
      <w:pPr>
        <w:spacing w:after="60"/>
      </w:pPr>
      <w:r>
        <w:t>To impose an annual service charge on all land within the Council area to which the Council provides or makes available the prescribed service of the treatment and provision of water, based on the nature of the service, of $325.44.</w:t>
      </w:r>
      <w:r w:rsidR="00740669">
        <w:rPr>
          <w:b/>
          <w:bCs/>
        </w:rPr>
        <w:br w:type="page"/>
      </w:r>
    </w:p>
    <w:p w14:paraId="2DCE07E6" w14:textId="1A7A0082" w:rsidR="00335680" w:rsidRPr="000F6A82" w:rsidRDefault="00335680" w:rsidP="00267F39">
      <w:pPr>
        <w:spacing w:after="60"/>
        <w:rPr>
          <w:b/>
          <w:bCs/>
        </w:rPr>
      </w:pPr>
      <w:r w:rsidRPr="000F6A82">
        <w:rPr>
          <w:b/>
          <w:bCs/>
        </w:rPr>
        <w:lastRenderedPageBreak/>
        <w:t>Declaration of Annual Wastewater Service Rate</w:t>
      </w:r>
    </w:p>
    <w:p w14:paraId="5411C7CA" w14:textId="77777777" w:rsidR="00335680" w:rsidRDefault="00335680" w:rsidP="00267F39">
      <w:pPr>
        <w:spacing w:after="60"/>
      </w:pPr>
      <w:r>
        <w:t>To declare a service rate for the prescribed service of the collection, treatment and disposal of waste water in respect of all rateable land within the Community Wastewater Management Scheme (CWMS) Area and within the area of the Council, as set out in in Attachment 1 to the Report titled “2024-25 Annual Business Plan Budget, Valuations and Rates—Adoption” and dated 5 July 2024, of 0.5816 cents in the dollar, based on the capital value of the land, the subject of the rate.</w:t>
      </w:r>
    </w:p>
    <w:p w14:paraId="492A63ED" w14:textId="77777777" w:rsidR="00335680" w:rsidRDefault="00335680" w:rsidP="00267F39">
      <w:pPr>
        <w:spacing w:after="60"/>
      </w:pPr>
      <w:r>
        <w:t xml:space="preserve">A copy of the Annual Business Plan 2024-25 can be viewed at the Council offices, Lot 773 Hutchison Street, Coober Pedy SA 5723, during business hours or from </w:t>
      </w:r>
      <w:hyperlink r:id="rId58" w:history="1">
        <w:r w:rsidRPr="001D6FD8">
          <w:rPr>
            <w:rStyle w:val="Hyperlink"/>
          </w:rPr>
          <w:t>www.cooberpedy.sa.gov.au</w:t>
        </w:r>
      </w:hyperlink>
      <w:r>
        <w:t xml:space="preserve">. </w:t>
      </w:r>
    </w:p>
    <w:p w14:paraId="7A48693D" w14:textId="77777777" w:rsidR="00335680" w:rsidRDefault="00335680" w:rsidP="00335680">
      <w:pPr>
        <w:pStyle w:val="GG-SDated"/>
      </w:pPr>
      <w:r>
        <w:t>Dated 5 July 2024</w:t>
      </w:r>
    </w:p>
    <w:p w14:paraId="46FA49D0" w14:textId="77777777" w:rsidR="00335680" w:rsidRDefault="00335680" w:rsidP="00335680">
      <w:pPr>
        <w:pStyle w:val="GG-SName"/>
      </w:pPr>
      <w:r>
        <w:t>Scott Reardon</w:t>
      </w:r>
    </w:p>
    <w:p w14:paraId="0AEE85C2" w14:textId="77777777" w:rsidR="00335680" w:rsidRDefault="00335680" w:rsidP="00335680">
      <w:pPr>
        <w:pStyle w:val="GG-Signature"/>
      </w:pPr>
      <w:r>
        <w:t>Acting Chief Executive Officer</w:t>
      </w:r>
    </w:p>
    <w:p w14:paraId="7B8E2B1B" w14:textId="77777777" w:rsidR="00335680" w:rsidRDefault="00335680" w:rsidP="00335680">
      <w:pPr>
        <w:pBdr>
          <w:bottom w:val="single" w:sz="4" w:space="1" w:color="auto"/>
        </w:pBdr>
        <w:spacing w:after="0" w:line="52" w:lineRule="exact"/>
        <w:jc w:val="center"/>
      </w:pPr>
    </w:p>
    <w:p w14:paraId="18189D87" w14:textId="77777777" w:rsidR="00335680" w:rsidRDefault="00335680" w:rsidP="00335680">
      <w:pPr>
        <w:pBdr>
          <w:top w:val="single" w:sz="4" w:space="1" w:color="auto"/>
        </w:pBdr>
        <w:spacing w:before="34" w:after="0" w:line="14" w:lineRule="exact"/>
        <w:jc w:val="center"/>
      </w:pPr>
    </w:p>
    <w:p w14:paraId="035FFB1F" w14:textId="77777777" w:rsidR="00335680" w:rsidRPr="007D2F27" w:rsidRDefault="00335680" w:rsidP="00335680">
      <w:pPr>
        <w:pStyle w:val="Galley"/>
        <w:spacing w:after="0"/>
      </w:pPr>
    </w:p>
    <w:p w14:paraId="66F8EC46" w14:textId="77777777" w:rsidR="00335680" w:rsidRDefault="00335680" w:rsidP="00F33BC1">
      <w:pPr>
        <w:pStyle w:val="Heading2"/>
      </w:pPr>
      <w:bookmarkStart w:id="85" w:name="_Toc172127049"/>
      <w:r>
        <w:t>Barunga West Council</w:t>
      </w:r>
      <w:bookmarkEnd w:id="85"/>
    </w:p>
    <w:p w14:paraId="768D2519" w14:textId="77777777" w:rsidR="00335680" w:rsidRDefault="00335680" w:rsidP="006A37B2">
      <w:pPr>
        <w:pStyle w:val="GG-Title3"/>
        <w:spacing w:after="60"/>
      </w:pPr>
      <w:r>
        <w:t>Adoption of Valuations and Declaration of Rates 2024-2025</w:t>
      </w:r>
    </w:p>
    <w:p w14:paraId="1FD530F6" w14:textId="77777777" w:rsidR="00335680" w:rsidRPr="00516538" w:rsidRDefault="00335680" w:rsidP="006A37B2">
      <w:pPr>
        <w:spacing w:after="60"/>
        <w:rPr>
          <w:spacing w:val="-2"/>
        </w:rPr>
      </w:pPr>
      <w:r w:rsidRPr="00516538">
        <w:rPr>
          <w:spacing w:val="-2"/>
        </w:rPr>
        <w:t>Notice is hereby given that the Barunga West Council, at a meeting held on 9 July 2024, resolved for the year ending 30 June 2025 as follows:</w:t>
      </w:r>
    </w:p>
    <w:p w14:paraId="50C41107" w14:textId="77777777" w:rsidR="00335680" w:rsidRPr="009D7395" w:rsidRDefault="00335680" w:rsidP="006A37B2">
      <w:pPr>
        <w:spacing w:after="60"/>
        <w:ind w:left="142"/>
        <w:rPr>
          <w:b/>
          <w:bCs/>
        </w:rPr>
      </w:pPr>
      <w:r w:rsidRPr="009D7395">
        <w:rPr>
          <w:b/>
          <w:bCs/>
        </w:rPr>
        <w:t>Adoption of Valuations</w:t>
      </w:r>
    </w:p>
    <w:p w14:paraId="0CCE1436" w14:textId="77777777" w:rsidR="00335680" w:rsidRDefault="00335680" w:rsidP="006A37B2">
      <w:pPr>
        <w:spacing w:after="60"/>
        <w:ind w:left="142"/>
      </w:pPr>
      <w:r w:rsidRPr="009D7395">
        <w:rPr>
          <w:spacing w:val="-2"/>
        </w:rPr>
        <w:t xml:space="preserve">Pursuant to Section 167(2)(a) of the </w:t>
      </w:r>
      <w:r w:rsidRPr="009D7395">
        <w:rPr>
          <w:i/>
          <w:iCs/>
          <w:spacing w:val="-2"/>
        </w:rPr>
        <w:t>Local Government Act 1999</w:t>
      </w:r>
      <w:r w:rsidRPr="009D7395">
        <w:rPr>
          <w:spacing w:val="-2"/>
        </w:rPr>
        <w:t>, to adopt for rating purposes the capital valuations of the Valuer-General,</w:t>
      </w:r>
      <w:r>
        <w:t xml:space="preserve"> dated 1 July 2024 of the land within the area of the Council totalling $2,888,419,740, of which $2,859,335,784 is the capital value of rateable land.</w:t>
      </w:r>
    </w:p>
    <w:p w14:paraId="58EA06DA" w14:textId="77777777" w:rsidR="00335680" w:rsidRPr="009D7395" w:rsidRDefault="00335680" w:rsidP="006A37B2">
      <w:pPr>
        <w:spacing w:after="60"/>
        <w:ind w:left="142"/>
        <w:rPr>
          <w:b/>
          <w:bCs/>
        </w:rPr>
      </w:pPr>
      <w:r w:rsidRPr="009D7395">
        <w:rPr>
          <w:b/>
          <w:bCs/>
        </w:rPr>
        <w:t>Declaration of Differential General Rates</w:t>
      </w:r>
    </w:p>
    <w:p w14:paraId="2515AB9E" w14:textId="77777777" w:rsidR="00335680" w:rsidRDefault="00335680" w:rsidP="006A37B2">
      <w:pPr>
        <w:spacing w:after="60"/>
        <w:ind w:left="142"/>
      </w:pPr>
      <w:r>
        <w:t>To declare general rates based upon the capital value:</w:t>
      </w:r>
    </w:p>
    <w:p w14:paraId="4B659EBF" w14:textId="77777777" w:rsidR="00335680" w:rsidRDefault="00335680" w:rsidP="00335680">
      <w:pPr>
        <w:spacing w:after="40"/>
        <w:ind w:left="426" w:hanging="142"/>
      </w:pPr>
      <w:r>
        <w:t>•</w:t>
      </w:r>
      <w:r>
        <w:tab/>
        <w:t xml:space="preserve">On rateable land with a category of Residential, a rate of 0.25744 cents in the </w:t>
      </w:r>
      <w:proofErr w:type="gramStart"/>
      <w:r>
        <w:t>dollar;</w:t>
      </w:r>
      <w:proofErr w:type="gramEnd"/>
    </w:p>
    <w:p w14:paraId="1487D0C4" w14:textId="77777777" w:rsidR="00335680" w:rsidRDefault="00335680" w:rsidP="00335680">
      <w:pPr>
        <w:spacing w:after="40"/>
        <w:ind w:left="426" w:hanging="142"/>
      </w:pPr>
      <w:r>
        <w:t>•</w:t>
      </w:r>
      <w:r>
        <w:tab/>
        <w:t>On rateable land with a category of Commercial—Shop, Commercial—Office, Commercial—Other, and Industry—Light, a rate of 0.28318 cents in the dollar</w:t>
      </w:r>
    </w:p>
    <w:p w14:paraId="3960BEB4" w14:textId="77777777" w:rsidR="00335680" w:rsidRDefault="00335680" w:rsidP="00335680">
      <w:pPr>
        <w:spacing w:after="40"/>
        <w:ind w:left="426" w:hanging="142"/>
      </w:pPr>
      <w:r>
        <w:t>•</w:t>
      </w:r>
      <w:r>
        <w:tab/>
        <w:t xml:space="preserve">On rateable land with a category of Industry—Other, a rate of 0.33982 cents in the </w:t>
      </w:r>
      <w:proofErr w:type="gramStart"/>
      <w:r>
        <w:t>dollar;</w:t>
      </w:r>
      <w:proofErr w:type="gramEnd"/>
    </w:p>
    <w:p w14:paraId="4F80CE84" w14:textId="77777777" w:rsidR="00335680" w:rsidRDefault="00335680" w:rsidP="00335680">
      <w:pPr>
        <w:spacing w:after="40"/>
        <w:ind w:left="426" w:hanging="142"/>
      </w:pPr>
      <w:r>
        <w:t>•</w:t>
      </w:r>
      <w:r>
        <w:tab/>
        <w:t xml:space="preserve">On rateable land with a category of Primary Production a rate of 0.13783 cents in the </w:t>
      </w:r>
      <w:proofErr w:type="gramStart"/>
      <w:r>
        <w:t>dollar;</w:t>
      </w:r>
      <w:proofErr w:type="gramEnd"/>
    </w:p>
    <w:p w14:paraId="1B7F709A" w14:textId="77777777" w:rsidR="00335680" w:rsidRDefault="00335680" w:rsidP="006A37B2">
      <w:pPr>
        <w:spacing w:after="60"/>
        <w:ind w:left="426" w:hanging="142"/>
      </w:pPr>
      <w:r>
        <w:t>•</w:t>
      </w:r>
      <w:r>
        <w:tab/>
        <w:t xml:space="preserve">On rateable land with a category of Vacant a rate of 0.64141 cents in the </w:t>
      </w:r>
      <w:proofErr w:type="gramStart"/>
      <w:r>
        <w:t>dollar;</w:t>
      </w:r>
      <w:proofErr w:type="gramEnd"/>
    </w:p>
    <w:p w14:paraId="030F84D6" w14:textId="77777777" w:rsidR="00335680" w:rsidRPr="009D7395" w:rsidRDefault="00335680" w:rsidP="006A37B2">
      <w:pPr>
        <w:spacing w:after="60"/>
        <w:ind w:left="142"/>
        <w:rPr>
          <w:b/>
          <w:bCs/>
        </w:rPr>
      </w:pPr>
      <w:r w:rsidRPr="009D7395">
        <w:rPr>
          <w:b/>
          <w:bCs/>
        </w:rPr>
        <w:t>Declaration of Fixed Charge</w:t>
      </w:r>
    </w:p>
    <w:p w14:paraId="0567C4C3" w14:textId="77777777" w:rsidR="00335680" w:rsidRDefault="00335680" w:rsidP="006A37B2">
      <w:pPr>
        <w:spacing w:after="60"/>
        <w:ind w:left="142"/>
      </w:pPr>
      <w:r w:rsidRPr="00A62E1F">
        <w:rPr>
          <w:spacing w:val="-2"/>
        </w:rPr>
        <w:t xml:space="preserve">Pursuant to Sections 151(1)(c)(ii) and 152(1)(c)(ii) of the </w:t>
      </w:r>
      <w:r w:rsidRPr="00A62E1F">
        <w:rPr>
          <w:i/>
          <w:iCs/>
          <w:spacing w:val="-2"/>
        </w:rPr>
        <w:t>Local Government Act 1999</w:t>
      </w:r>
      <w:r w:rsidRPr="00A62E1F">
        <w:rPr>
          <w:spacing w:val="-2"/>
        </w:rPr>
        <w:t xml:space="preserve">, a fixed charge of $435 be imposed on each separate </w:t>
      </w:r>
      <w:r>
        <w:t>piece of rateable land within the area of Council.</w:t>
      </w:r>
    </w:p>
    <w:p w14:paraId="78F41719" w14:textId="77777777" w:rsidR="00335680" w:rsidRPr="00F978EF" w:rsidRDefault="00335680" w:rsidP="006A37B2">
      <w:pPr>
        <w:spacing w:after="60"/>
        <w:ind w:left="142"/>
        <w:rPr>
          <w:b/>
          <w:bCs/>
          <w:spacing w:val="-2"/>
        </w:rPr>
      </w:pPr>
      <w:r w:rsidRPr="00F978EF">
        <w:rPr>
          <w:b/>
          <w:bCs/>
          <w:spacing w:val="-2"/>
        </w:rPr>
        <w:t xml:space="preserve">Note that the Separate Rate—SA Power Network Power Pole Relocation, Whiting Road, Fisherman Bay has entered its third </w:t>
      </w:r>
      <w:proofErr w:type="gramStart"/>
      <w:r w:rsidRPr="00F978EF">
        <w:rPr>
          <w:b/>
          <w:bCs/>
          <w:spacing w:val="-2"/>
        </w:rPr>
        <w:t>year</w:t>
      </w:r>
      <w:proofErr w:type="gramEnd"/>
    </w:p>
    <w:p w14:paraId="47271C00" w14:textId="77777777" w:rsidR="00335680" w:rsidRDefault="00335680" w:rsidP="006A37B2">
      <w:pPr>
        <w:spacing w:after="60"/>
        <w:ind w:left="142"/>
      </w:pPr>
      <w:r>
        <w:t>Note that a fixed amount of $800 in respect to each assessment for the properties located at 22-94 Whiting Road, Fisherman Bay (even numbered properties) to fund the relocation of electricity poles by SA Power Networks will be charged in 2024-25 as the third year out of four years that this separate rate has been declared.</w:t>
      </w:r>
    </w:p>
    <w:p w14:paraId="4269F55B" w14:textId="77777777" w:rsidR="00335680" w:rsidRPr="00F978EF" w:rsidRDefault="00335680" w:rsidP="006A37B2">
      <w:pPr>
        <w:spacing w:after="60"/>
        <w:ind w:left="142"/>
        <w:rPr>
          <w:b/>
          <w:bCs/>
        </w:rPr>
      </w:pPr>
      <w:r w:rsidRPr="00F978EF">
        <w:rPr>
          <w:b/>
          <w:bCs/>
        </w:rPr>
        <w:t xml:space="preserve">Note that the Separate Rate—Fisherman Bay Plumbing Connection will enter its first </w:t>
      </w:r>
      <w:proofErr w:type="gramStart"/>
      <w:r w:rsidRPr="00F978EF">
        <w:rPr>
          <w:b/>
          <w:bCs/>
        </w:rPr>
        <w:t>year</w:t>
      </w:r>
      <w:proofErr w:type="gramEnd"/>
    </w:p>
    <w:p w14:paraId="75F6773A" w14:textId="77777777" w:rsidR="00335680" w:rsidRDefault="00335680" w:rsidP="006A37B2">
      <w:pPr>
        <w:spacing w:after="60"/>
        <w:ind w:left="142"/>
      </w:pPr>
      <w:r>
        <w:t>Note that a separate rate over those rateable assessments within Council’s area where the owners of the land have entered into an Agreement with Council for participating in the activity being the Council’s facilitation of the connection of the Fisherman Bay Community Wastewater Management System of residential properties. The separate rate was approved at Council’s ordinary meeting of 9 April 2024 for a period of four financial years being 2024-25 the first financial year.</w:t>
      </w:r>
    </w:p>
    <w:p w14:paraId="0B48DDBD" w14:textId="77777777" w:rsidR="00335680" w:rsidRPr="009D7395" w:rsidRDefault="00335680" w:rsidP="006A37B2">
      <w:pPr>
        <w:spacing w:after="60"/>
        <w:ind w:left="142"/>
        <w:rPr>
          <w:b/>
          <w:bCs/>
        </w:rPr>
      </w:pPr>
      <w:r w:rsidRPr="009D7395">
        <w:rPr>
          <w:b/>
          <w:bCs/>
        </w:rPr>
        <w:t>Declaration of Community Wastewater Management Scheme Annual Service Charges</w:t>
      </w:r>
    </w:p>
    <w:p w14:paraId="056F6445" w14:textId="77777777" w:rsidR="00335680" w:rsidRDefault="00335680" w:rsidP="006A37B2">
      <w:pPr>
        <w:spacing w:after="60"/>
        <w:ind w:left="142"/>
      </w:pPr>
      <w:r>
        <w:t xml:space="preserve">That pursuant to Section 155 of the </w:t>
      </w:r>
      <w:r w:rsidRPr="00787B5A">
        <w:rPr>
          <w:i/>
          <w:iCs/>
        </w:rPr>
        <w:t>Local Government Act 1999</w:t>
      </w:r>
      <w:r>
        <w:t>, Council imposed a service charge on each assessment of rateable and non-rateable land within the Council area to which land Council makes available a Community Wastewater Management System:</w:t>
      </w:r>
    </w:p>
    <w:p w14:paraId="1D665EEB" w14:textId="77777777" w:rsidR="00335680" w:rsidRDefault="00335680" w:rsidP="00335680">
      <w:pPr>
        <w:spacing w:after="40"/>
        <w:ind w:left="426" w:hanging="142"/>
      </w:pPr>
      <w:r>
        <w:t>•</w:t>
      </w:r>
      <w:r>
        <w:tab/>
        <w:t xml:space="preserve">In respect of each effluent unit applying to occupied Port Broughton and Bute allotments a charge of $550 per </w:t>
      </w:r>
      <w:proofErr w:type="gramStart"/>
      <w:r>
        <w:t>unit;</w:t>
      </w:r>
      <w:proofErr w:type="gramEnd"/>
    </w:p>
    <w:p w14:paraId="7B542B85" w14:textId="77777777" w:rsidR="00335680" w:rsidRDefault="00335680" w:rsidP="00335680">
      <w:pPr>
        <w:spacing w:after="40"/>
        <w:ind w:left="426" w:hanging="142"/>
      </w:pPr>
      <w:r>
        <w:t>•</w:t>
      </w:r>
      <w:r>
        <w:tab/>
        <w:t xml:space="preserve">In respect of each effluent unit applying to occupied Fisherman Bay allotments a charge of $629 per </w:t>
      </w:r>
      <w:proofErr w:type="gramStart"/>
      <w:r>
        <w:t>unit;</w:t>
      </w:r>
      <w:proofErr w:type="gramEnd"/>
    </w:p>
    <w:p w14:paraId="67167876" w14:textId="77777777" w:rsidR="00335680" w:rsidRDefault="00335680" w:rsidP="00335680">
      <w:pPr>
        <w:ind w:left="426" w:hanging="142"/>
      </w:pPr>
      <w:r>
        <w:t>•</w:t>
      </w:r>
      <w:r>
        <w:tab/>
        <w:t>In respect of each vacant allotment, a charge of $272 per unit.</w:t>
      </w:r>
    </w:p>
    <w:p w14:paraId="64183D7A" w14:textId="77777777" w:rsidR="00335680" w:rsidRPr="009D7395" w:rsidRDefault="00335680" w:rsidP="00267F39">
      <w:pPr>
        <w:spacing w:after="60"/>
        <w:ind w:left="142"/>
        <w:rPr>
          <w:b/>
          <w:bCs/>
        </w:rPr>
      </w:pPr>
      <w:r w:rsidRPr="009D7395">
        <w:rPr>
          <w:b/>
          <w:bCs/>
        </w:rPr>
        <w:t>Declaration of Separate Rates—Regional Landscape Levy Valuations</w:t>
      </w:r>
    </w:p>
    <w:p w14:paraId="10FB5FC5" w14:textId="77777777" w:rsidR="00335680" w:rsidRDefault="00335680" w:rsidP="00267F39">
      <w:pPr>
        <w:spacing w:after="60"/>
        <w:ind w:left="142"/>
      </w:pPr>
      <w:r>
        <w:t xml:space="preserve">That pursuant to the new </w:t>
      </w:r>
      <w:r w:rsidRPr="009D7395">
        <w:rPr>
          <w:i/>
          <w:iCs/>
        </w:rPr>
        <w:t>Landscape South Australia Act 2019</w:t>
      </w:r>
      <w:r>
        <w:t xml:space="preserve"> formerly the </w:t>
      </w:r>
      <w:r w:rsidRPr="009D7395">
        <w:rPr>
          <w:i/>
          <w:iCs/>
        </w:rPr>
        <w:t>Natural Resources Management Act 2004</w:t>
      </w:r>
      <w:r>
        <w:t xml:space="preserve"> and Section 154 of the </w:t>
      </w:r>
      <w:r w:rsidRPr="009D7395">
        <w:rPr>
          <w:i/>
          <w:iCs/>
        </w:rPr>
        <w:t>Local Government Act 1999</w:t>
      </w:r>
      <w:r>
        <w:t>, the Council declares, in respect of the year ending 30 June 2025 a separate rate of 0.009052 cents in the dollar on all rateable land in the Council’s area, to raise an amount of $257,629.36 payable to the Northern and Yorke Natural Resources Management Board.</w:t>
      </w:r>
    </w:p>
    <w:p w14:paraId="1695B201" w14:textId="77777777" w:rsidR="00335680" w:rsidRPr="009D7395" w:rsidRDefault="00335680" w:rsidP="00267F39">
      <w:pPr>
        <w:spacing w:after="60"/>
        <w:ind w:left="142"/>
        <w:rPr>
          <w:b/>
          <w:bCs/>
        </w:rPr>
      </w:pPr>
      <w:r w:rsidRPr="009D7395">
        <w:rPr>
          <w:b/>
          <w:bCs/>
        </w:rPr>
        <w:t>Discretionary Rebate of Rates/Rate Capping</w:t>
      </w:r>
    </w:p>
    <w:p w14:paraId="07DA9500" w14:textId="77777777" w:rsidR="00335680" w:rsidRDefault="00335680" w:rsidP="00267F39">
      <w:pPr>
        <w:spacing w:after="60"/>
        <w:ind w:left="142"/>
      </w:pPr>
      <w:r>
        <w:t xml:space="preserve">That pursuant to Section 166(l)(ii) of the </w:t>
      </w:r>
      <w:r w:rsidRPr="009D7395">
        <w:rPr>
          <w:i/>
          <w:iCs/>
        </w:rPr>
        <w:t>Local Government Act 1999</w:t>
      </w:r>
      <w:r>
        <w:t>, rebates shall be granted to the extent of a 14% maximum increase in rates from the previous year’s general rates raised, with land use being Residential or Primary Production. Except where the increase is the result of capital improvement (valued $30,000 or less), the ownership of the property has changed since 1 July 2023, or a boundary realignment, subdivision or amalgamation has occurred since 1 July 2023.</w:t>
      </w:r>
    </w:p>
    <w:p w14:paraId="6792E329" w14:textId="77777777" w:rsidR="00335680" w:rsidRPr="009D7395" w:rsidRDefault="00335680" w:rsidP="00267F39">
      <w:pPr>
        <w:spacing w:after="60"/>
        <w:ind w:left="142"/>
        <w:rPr>
          <w:b/>
          <w:bCs/>
        </w:rPr>
      </w:pPr>
      <w:r w:rsidRPr="009D7395">
        <w:rPr>
          <w:b/>
          <w:bCs/>
        </w:rPr>
        <w:t>Payment of Rates</w:t>
      </w:r>
    </w:p>
    <w:p w14:paraId="092184A6" w14:textId="77777777" w:rsidR="00335680" w:rsidRDefault="00335680" w:rsidP="00267F39">
      <w:pPr>
        <w:spacing w:after="60"/>
        <w:ind w:left="142"/>
      </w:pPr>
      <w:r>
        <w:t>That all rates imposed in respect of the year ending 30 June 2025 will fall due in four equal or approximately equal instalments and will fall due as follows:</w:t>
      </w:r>
    </w:p>
    <w:p w14:paraId="65EA853B" w14:textId="77777777" w:rsidR="00335680" w:rsidRDefault="00335680" w:rsidP="00335680">
      <w:pPr>
        <w:spacing w:after="40"/>
        <w:ind w:left="426" w:hanging="142"/>
      </w:pPr>
      <w:r>
        <w:t>•</w:t>
      </w:r>
      <w:r>
        <w:tab/>
        <w:t xml:space="preserve">4 September </w:t>
      </w:r>
      <w:proofErr w:type="gramStart"/>
      <w:r>
        <w:t>2024;</w:t>
      </w:r>
      <w:proofErr w:type="gramEnd"/>
    </w:p>
    <w:p w14:paraId="710619B9" w14:textId="77777777" w:rsidR="00335680" w:rsidRDefault="00335680" w:rsidP="00335680">
      <w:pPr>
        <w:spacing w:after="40"/>
        <w:ind w:left="426" w:hanging="142"/>
      </w:pPr>
      <w:r>
        <w:t>•</w:t>
      </w:r>
      <w:r>
        <w:tab/>
        <w:t xml:space="preserve">4 December </w:t>
      </w:r>
      <w:proofErr w:type="gramStart"/>
      <w:r>
        <w:t>2024;</w:t>
      </w:r>
      <w:proofErr w:type="gramEnd"/>
    </w:p>
    <w:p w14:paraId="1215C0A0" w14:textId="77777777" w:rsidR="00335680" w:rsidRDefault="00335680" w:rsidP="00335680">
      <w:pPr>
        <w:spacing w:after="40"/>
        <w:ind w:left="426" w:hanging="142"/>
      </w:pPr>
      <w:r>
        <w:t>•</w:t>
      </w:r>
      <w:r>
        <w:tab/>
        <w:t>5 March 2025; and</w:t>
      </w:r>
    </w:p>
    <w:p w14:paraId="678B7BAF" w14:textId="77777777" w:rsidR="00335680" w:rsidRDefault="00335680" w:rsidP="00335680">
      <w:pPr>
        <w:ind w:left="426" w:hanging="142"/>
      </w:pPr>
      <w:r>
        <w:t>•</w:t>
      </w:r>
      <w:r>
        <w:tab/>
        <w:t>4 June 2025.</w:t>
      </w:r>
    </w:p>
    <w:p w14:paraId="6D14E64D" w14:textId="77777777" w:rsidR="00335680" w:rsidRDefault="00335680" w:rsidP="00335680">
      <w:pPr>
        <w:pStyle w:val="GG-SDated"/>
      </w:pPr>
      <w:r>
        <w:t>Dated: 10 July 2024</w:t>
      </w:r>
    </w:p>
    <w:p w14:paraId="55D4103B" w14:textId="77777777" w:rsidR="00335680" w:rsidRDefault="00335680" w:rsidP="00335680">
      <w:pPr>
        <w:pStyle w:val="GG-SName"/>
      </w:pPr>
      <w:r>
        <w:t>Maree Wauchope</w:t>
      </w:r>
    </w:p>
    <w:p w14:paraId="437F95CE" w14:textId="77777777" w:rsidR="00335680" w:rsidRDefault="00335680" w:rsidP="00335680">
      <w:pPr>
        <w:pStyle w:val="GG-Signature"/>
      </w:pPr>
      <w:r>
        <w:t>Chief Executive Officer</w:t>
      </w:r>
    </w:p>
    <w:p w14:paraId="10A2C8AB" w14:textId="77777777" w:rsidR="00335680" w:rsidRDefault="00335680" w:rsidP="00335680">
      <w:pPr>
        <w:pBdr>
          <w:bottom w:val="single" w:sz="4" w:space="1" w:color="auto"/>
        </w:pBdr>
        <w:spacing w:after="0" w:line="52" w:lineRule="exact"/>
        <w:jc w:val="center"/>
      </w:pPr>
    </w:p>
    <w:p w14:paraId="4FF910E0" w14:textId="77777777" w:rsidR="00335680" w:rsidRDefault="00335680" w:rsidP="00335680">
      <w:pPr>
        <w:pBdr>
          <w:top w:val="single" w:sz="4" w:space="1" w:color="auto"/>
        </w:pBdr>
        <w:spacing w:before="34" w:after="0" w:line="14" w:lineRule="exact"/>
        <w:jc w:val="center"/>
      </w:pPr>
    </w:p>
    <w:p w14:paraId="0D932B3A" w14:textId="77777777" w:rsidR="00267F39" w:rsidRDefault="00267F39">
      <w:pPr>
        <w:spacing w:after="0" w:line="240" w:lineRule="auto"/>
        <w:jc w:val="left"/>
        <w:rPr>
          <w:caps/>
          <w:szCs w:val="17"/>
        </w:rPr>
      </w:pPr>
      <w:r>
        <w:br w:type="page"/>
      </w:r>
    </w:p>
    <w:p w14:paraId="29438886" w14:textId="076A217B" w:rsidR="00335680" w:rsidRDefault="00335680" w:rsidP="00F33BC1">
      <w:pPr>
        <w:pStyle w:val="Heading2"/>
      </w:pPr>
      <w:bookmarkStart w:id="86" w:name="_Toc172127050"/>
      <w:r>
        <w:lastRenderedPageBreak/>
        <w:t>District Council of Franklin Harbour</w:t>
      </w:r>
      <w:bookmarkEnd w:id="86"/>
    </w:p>
    <w:p w14:paraId="1ED949EF" w14:textId="77777777" w:rsidR="00335680" w:rsidRDefault="00335680" w:rsidP="00C0189F">
      <w:pPr>
        <w:pStyle w:val="GG-Title3"/>
        <w:spacing w:after="60"/>
      </w:pPr>
      <w:r>
        <w:t>Adoption of Valuation and Declaration of Rates</w:t>
      </w:r>
    </w:p>
    <w:p w14:paraId="10F613B8" w14:textId="77777777" w:rsidR="00335680" w:rsidRPr="00893CB9" w:rsidRDefault="00335680" w:rsidP="00C0189F">
      <w:pPr>
        <w:spacing w:after="60"/>
        <w:rPr>
          <w:spacing w:val="-4"/>
        </w:rPr>
      </w:pPr>
      <w:r w:rsidRPr="00893CB9">
        <w:rPr>
          <w:spacing w:val="-4"/>
        </w:rPr>
        <w:t>Notice is hereby given that the District Council of Franklin Harbour at its meeting held on 10 July 2024, resolved for the 2024/2025 financial year:</w:t>
      </w:r>
    </w:p>
    <w:p w14:paraId="4B5F2EAB" w14:textId="77777777" w:rsidR="00335680" w:rsidRPr="001F212D" w:rsidRDefault="00335680" w:rsidP="00C0189F">
      <w:pPr>
        <w:spacing w:after="60"/>
        <w:ind w:left="142"/>
        <w:rPr>
          <w:b/>
          <w:bCs/>
        </w:rPr>
      </w:pPr>
      <w:r w:rsidRPr="001F212D">
        <w:rPr>
          <w:b/>
          <w:bCs/>
        </w:rPr>
        <w:t>Adoption of Capital Valuations</w:t>
      </w:r>
    </w:p>
    <w:p w14:paraId="1D8E3223" w14:textId="77777777" w:rsidR="00335680" w:rsidRDefault="00335680" w:rsidP="00C0189F">
      <w:pPr>
        <w:spacing w:after="60"/>
        <w:ind w:left="142"/>
      </w:pPr>
      <w:r w:rsidRPr="00447BED">
        <w:rPr>
          <w:spacing w:val="-2"/>
        </w:rPr>
        <w:t xml:space="preserve">Pursuant to Section 167(2)(a) of the </w:t>
      </w:r>
      <w:r w:rsidRPr="00447BED">
        <w:rPr>
          <w:i/>
          <w:iCs/>
          <w:spacing w:val="-2"/>
        </w:rPr>
        <w:t>Local Government Act 1999</w:t>
      </w:r>
      <w:r w:rsidRPr="00447BED">
        <w:rPr>
          <w:spacing w:val="-2"/>
        </w:rPr>
        <w:t xml:space="preserve"> adopts for the year ending 30 June 2025 for rating purposes, the valuations</w:t>
      </w:r>
      <w:r>
        <w:t xml:space="preserve"> of the Valuer-General of capital values in relation to the area of the Council totalling $397,330,500.</w:t>
      </w:r>
    </w:p>
    <w:p w14:paraId="73261E49" w14:textId="77777777" w:rsidR="00335680" w:rsidRPr="001F212D" w:rsidRDefault="00335680" w:rsidP="00C0189F">
      <w:pPr>
        <w:spacing w:after="60"/>
        <w:ind w:left="142"/>
        <w:rPr>
          <w:b/>
          <w:bCs/>
        </w:rPr>
      </w:pPr>
      <w:r w:rsidRPr="001F212D">
        <w:rPr>
          <w:b/>
          <w:bCs/>
        </w:rPr>
        <w:t>Declaration of Rates</w:t>
      </w:r>
    </w:p>
    <w:p w14:paraId="1864D1DB" w14:textId="77777777" w:rsidR="00335680" w:rsidRDefault="00335680" w:rsidP="00C0189F">
      <w:pPr>
        <w:spacing w:after="60"/>
        <w:ind w:left="142"/>
      </w:pPr>
      <w:r>
        <w:t xml:space="preserve">Pursuant to Sections 153(1)(b) and 156(1)(c) of the </w:t>
      </w:r>
      <w:r w:rsidRPr="00447BED">
        <w:rPr>
          <w:i/>
          <w:iCs/>
        </w:rPr>
        <w:t>Local Government Act 1999</w:t>
      </w:r>
      <w:r>
        <w:t>, the District Council of Franklin Harbour declares the following Differential Rates based on the assessed capital value of all rateable properties within the Council for the financial year ending 30 June 2025, the said differential general rates to vary by reference to the land use and to locality in which the rateable land is situated:</w:t>
      </w:r>
    </w:p>
    <w:p w14:paraId="6ED3716F" w14:textId="77777777" w:rsidR="00335680" w:rsidRDefault="00335680" w:rsidP="00335680">
      <w:pPr>
        <w:spacing w:after="40"/>
        <w:ind w:left="284"/>
      </w:pPr>
      <w:r>
        <w:t>Rateable land with land use Residential—0.20800 cents in the dollar</w:t>
      </w:r>
    </w:p>
    <w:p w14:paraId="40B395FA" w14:textId="77777777" w:rsidR="00335680" w:rsidRDefault="00335680" w:rsidP="00335680">
      <w:pPr>
        <w:spacing w:after="40"/>
        <w:ind w:left="284"/>
      </w:pPr>
      <w:r>
        <w:t>Rateable land with land use Commercial Shop—0.23000 cents in the dollar</w:t>
      </w:r>
    </w:p>
    <w:p w14:paraId="448D6BF7" w14:textId="77777777" w:rsidR="00335680" w:rsidRDefault="00335680" w:rsidP="00335680">
      <w:pPr>
        <w:spacing w:after="40"/>
        <w:ind w:left="284"/>
      </w:pPr>
      <w:r>
        <w:t>Rateable land with land use Commercial Other—0.27000 cents in the dollar</w:t>
      </w:r>
    </w:p>
    <w:p w14:paraId="0073BBE6" w14:textId="77777777" w:rsidR="00335680" w:rsidRDefault="00335680" w:rsidP="00335680">
      <w:pPr>
        <w:spacing w:after="40"/>
        <w:ind w:left="284"/>
      </w:pPr>
      <w:r>
        <w:t>Rateable land with land use Industry Light—0.25000 cents in the dollar</w:t>
      </w:r>
    </w:p>
    <w:p w14:paraId="72FC1FDF" w14:textId="77777777" w:rsidR="00335680" w:rsidRDefault="00335680" w:rsidP="00335680">
      <w:pPr>
        <w:spacing w:after="40"/>
        <w:ind w:left="284"/>
      </w:pPr>
      <w:r>
        <w:t>Rateable land with land use Industry Other—0.21500 cents in the dollar</w:t>
      </w:r>
    </w:p>
    <w:p w14:paraId="4D5FAC7E" w14:textId="77777777" w:rsidR="00335680" w:rsidRDefault="00335680" w:rsidP="00335680">
      <w:pPr>
        <w:spacing w:after="40"/>
        <w:ind w:left="284"/>
      </w:pPr>
      <w:r>
        <w:t>Rateable land with the Commercial (Bulk Handling) zone—1.30000 in the dollar</w:t>
      </w:r>
    </w:p>
    <w:p w14:paraId="6A69342A" w14:textId="77777777" w:rsidR="00335680" w:rsidRDefault="00335680" w:rsidP="00335680">
      <w:pPr>
        <w:spacing w:after="40"/>
        <w:ind w:left="284"/>
      </w:pPr>
      <w:r>
        <w:t>Rateable land with land use Primary Production—0.41800 cents in the dollar</w:t>
      </w:r>
    </w:p>
    <w:p w14:paraId="610319A7" w14:textId="77777777" w:rsidR="00335680" w:rsidRDefault="00335680" w:rsidP="00335680">
      <w:pPr>
        <w:spacing w:after="40"/>
        <w:ind w:left="284"/>
      </w:pPr>
      <w:r>
        <w:t>Rateable land with land use Vacant Land—0.51500 cents in the dollar</w:t>
      </w:r>
    </w:p>
    <w:p w14:paraId="4EFC192C" w14:textId="77777777" w:rsidR="00335680" w:rsidRDefault="00335680" w:rsidP="00C0189F">
      <w:pPr>
        <w:spacing w:after="60"/>
        <w:ind w:left="284"/>
      </w:pPr>
      <w:r>
        <w:t>Rateable land with land use Other—0.20000 cents in the dollar</w:t>
      </w:r>
    </w:p>
    <w:p w14:paraId="385E9057" w14:textId="77777777" w:rsidR="00335680" w:rsidRPr="00447BED" w:rsidRDefault="00335680" w:rsidP="00C0189F">
      <w:pPr>
        <w:spacing w:after="60"/>
        <w:ind w:left="142"/>
        <w:rPr>
          <w:b/>
          <w:bCs/>
        </w:rPr>
      </w:pPr>
      <w:r w:rsidRPr="00447BED">
        <w:rPr>
          <w:b/>
          <w:bCs/>
        </w:rPr>
        <w:t>Declaration of a Fixed Charge</w:t>
      </w:r>
    </w:p>
    <w:p w14:paraId="1ED42DE7" w14:textId="77777777" w:rsidR="00335680" w:rsidRDefault="00335680" w:rsidP="00C0189F">
      <w:pPr>
        <w:spacing w:after="60"/>
        <w:ind w:left="142"/>
      </w:pPr>
      <w:r w:rsidRPr="008E1AC3">
        <w:rPr>
          <w:spacing w:val="-2"/>
        </w:rPr>
        <w:t xml:space="preserve">Pursuant to Section 152(1)(c) of the </w:t>
      </w:r>
      <w:r w:rsidRPr="008E1AC3">
        <w:rPr>
          <w:i/>
          <w:iCs/>
          <w:spacing w:val="-2"/>
        </w:rPr>
        <w:t>Local Government Act 1999</w:t>
      </w:r>
      <w:r w:rsidRPr="008E1AC3">
        <w:rPr>
          <w:spacing w:val="-2"/>
        </w:rPr>
        <w:t>, the District Council of Franklin Harbour declares a fixed charge of $490.00</w:t>
      </w:r>
      <w:r>
        <w:t xml:space="preserve"> on each separate assessed rateable property for the financial year ending 30 June 2025.</w:t>
      </w:r>
    </w:p>
    <w:p w14:paraId="4CF1B7A8" w14:textId="77777777" w:rsidR="00335680" w:rsidRPr="009A49FA" w:rsidRDefault="00335680" w:rsidP="00C0189F">
      <w:pPr>
        <w:spacing w:after="60"/>
        <w:ind w:left="142"/>
        <w:rPr>
          <w:b/>
          <w:bCs/>
        </w:rPr>
      </w:pPr>
      <w:r w:rsidRPr="009A49FA">
        <w:rPr>
          <w:b/>
          <w:bCs/>
        </w:rPr>
        <w:t>Declaration of a Separate Rate—Regional Landscape Levy</w:t>
      </w:r>
    </w:p>
    <w:p w14:paraId="701F7F78" w14:textId="77777777" w:rsidR="00335680" w:rsidRPr="009158D0" w:rsidRDefault="00335680" w:rsidP="00C0189F">
      <w:pPr>
        <w:spacing w:after="60"/>
        <w:ind w:left="142"/>
        <w:rPr>
          <w:spacing w:val="-2"/>
        </w:rPr>
      </w:pPr>
      <w:r w:rsidRPr="009158D0">
        <w:rPr>
          <w:spacing w:val="-2"/>
        </w:rPr>
        <w:t xml:space="preserve">Pursuant to Section 66 of the </w:t>
      </w:r>
      <w:r w:rsidRPr="009158D0">
        <w:rPr>
          <w:i/>
          <w:iCs/>
          <w:spacing w:val="-2"/>
        </w:rPr>
        <w:t>Landscape South Australia Act 2019</w:t>
      </w:r>
      <w:r w:rsidRPr="009158D0">
        <w:rPr>
          <w:spacing w:val="-2"/>
        </w:rPr>
        <w:t xml:space="preserve"> and Section 154 of the </w:t>
      </w:r>
      <w:r w:rsidRPr="009158D0">
        <w:rPr>
          <w:i/>
          <w:iCs/>
          <w:spacing w:val="-2"/>
        </w:rPr>
        <w:t>Local Government Act 1999</w:t>
      </w:r>
      <w:r w:rsidRPr="009158D0">
        <w:rPr>
          <w:spacing w:val="-2"/>
        </w:rPr>
        <w:t xml:space="preserve">, and </w:t>
      </w:r>
      <w:proofErr w:type="gramStart"/>
      <w:r w:rsidRPr="009158D0">
        <w:rPr>
          <w:spacing w:val="-2"/>
        </w:rPr>
        <w:t>in order to</w:t>
      </w:r>
      <w:proofErr w:type="gramEnd"/>
      <w:r w:rsidRPr="009158D0">
        <w:rPr>
          <w:spacing w:val="-2"/>
        </w:rPr>
        <w:t xml:space="preserve"> reimburse Council for amounts contributed to the Eyre Peninsula Regional Landscape Board, declare a separate rate on all rateable properties within the area of the Council and of the Board for the year ending 30 June 2025 based on the purpose of land use, these rates being:</w:t>
      </w:r>
    </w:p>
    <w:p w14:paraId="036A1DD3" w14:textId="77777777" w:rsidR="00335680" w:rsidRDefault="00335680" w:rsidP="00335680">
      <w:pPr>
        <w:tabs>
          <w:tab w:val="right" w:leader="dot" w:pos="3261"/>
        </w:tabs>
        <w:spacing w:after="40"/>
        <w:ind w:left="3261" w:hanging="2977"/>
      </w:pPr>
      <w:r>
        <w:t>Residential</w:t>
      </w:r>
      <w:r>
        <w:tab/>
        <w:t>$92.35</w:t>
      </w:r>
    </w:p>
    <w:p w14:paraId="1906EB9D" w14:textId="77777777" w:rsidR="00335680" w:rsidRDefault="00335680" w:rsidP="00335680">
      <w:pPr>
        <w:tabs>
          <w:tab w:val="right" w:leader="dot" w:pos="3261"/>
        </w:tabs>
        <w:spacing w:after="40"/>
        <w:ind w:left="3261" w:hanging="2977"/>
      </w:pPr>
      <w:r>
        <w:t>Commercial and Industrial</w:t>
      </w:r>
      <w:r>
        <w:tab/>
        <w:t>$138.53</w:t>
      </w:r>
    </w:p>
    <w:p w14:paraId="3989B636" w14:textId="77777777" w:rsidR="00335680" w:rsidRDefault="00335680" w:rsidP="00335680">
      <w:pPr>
        <w:tabs>
          <w:tab w:val="right" w:leader="dot" w:pos="3261"/>
        </w:tabs>
        <w:spacing w:after="40"/>
        <w:ind w:left="3261" w:hanging="2977"/>
      </w:pPr>
      <w:r>
        <w:t>Primary Producers</w:t>
      </w:r>
      <w:r>
        <w:tab/>
        <w:t>$184.70</w:t>
      </w:r>
    </w:p>
    <w:p w14:paraId="731FF6BA" w14:textId="77777777" w:rsidR="00335680" w:rsidRDefault="00335680" w:rsidP="00C0189F">
      <w:pPr>
        <w:tabs>
          <w:tab w:val="right" w:leader="dot" w:pos="3261"/>
        </w:tabs>
        <w:spacing w:after="60"/>
        <w:ind w:left="3261" w:hanging="2977"/>
      </w:pPr>
      <w:r>
        <w:t>Other and Vacant Land</w:t>
      </w:r>
      <w:r>
        <w:tab/>
        <w:t>$92.35</w:t>
      </w:r>
    </w:p>
    <w:p w14:paraId="2C4937DB" w14:textId="77777777" w:rsidR="00335680" w:rsidRPr="001F212D" w:rsidRDefault="00335680" w:rsidP="00C0189F">
      <w:pPr>
        <w:spacing w:after="60"/>
        <w:ind w:left="142"/>
        <w:rPr>
          <w:b/>
          <w:bCs/>
        </w:rPr>
      </w:pPr>
      <w:r w:rsidRPr="001F212D">
        <w:rPr>
          <w:b/>
          <w:bCs/>
        </w:rPr>
        <w:t>Declaration of an Annual Service Charge</w:t>
      </w:r>
      <w:r>
        <w:rPr>
          <w:b/>
          <w:bCs/>
        </w:rPr>
        <w:t>—</w:t>
      </w:r>
      <w:r w:rsidRPr="001F212D">
        <w:rPr>
          <w:b/>
          <w:bCs/>
        </w:rPr>
        <w:t>Garbage</w:t>
      </w:r>
    </w:p>
    <w:p w14:paraId="0FF090D2" w14:textId="77777777" w:rsidR="00335680" w:rsidRDefault="00335680" w:rsidP="00C0189F">
      <w:pPr>
        <w:spacing w:after="60"/>
        <w:ind w:left="142"/>
      </w:pPr>
      <w:r>
        <w:t xml:space="preserve">Pursuant to Section 155(1)(b) of the </w:t>
      </w:r>
      <w:r w:rsidRPr="00447BED">
        <w:rPr>
          <w:i/>
          <w:iCs/>
        </w:rPr>
        <w:t>Local Government Act 1999</w:t>
      </w:r>
      <w:r>
        <w:t xml:space="preserve">, the District Council of Franklin Harbour declares an Annual Service Charge of $325.00 (140L bin) and $385.00 (240L bin) for all occupied properties in Cowell, Port </w:t>
      </w:r>
      <w:proofErr w:type="gramStart"/>
      <w:r>
        <w:t>Gibbon</w:t>
      </w:r>
      <w:proofErr w:type="gramEnd"/>
      <w:r>
        <w:t xml:space="preserve"> and Lucky Bay for the first service and $250.00 for each additional service for the year ended 30 June 2025.</w:t>
      </w:r>
    </w:p>
    <w:p w14:paraId="1AF08DFA" w14:textId="77777777" w:rsidR="00335680" w:rsidRPr="001F212D" w:rsidRDefault="00335680" w:rsidP="00C0189F">
      <w:pPr>
        <w:spacing w:after="60"/>
        <w:ind w:left="142"/>
        <w:rPr>
          <w:b/>
          <w:bCs/>
        </w:rPr>
      </w:pPr>
      <w:r w:rsidRPr="001F212D">
        <w:rPr>
          <w:b/>
          <w:bCs/>
        </w:rPr>
        <w:t>Separate Rate</w:t>
      </w:r>
      <w:r>
        <w:rPr>
          <w:b/>
          <w:bCs/>
        </w:rPr>
        <w:t>—</w:t>
      </w:r>
      <w:r w:rsidRPr="001F212D">
        <w:rPr>
          <w:b/>
          <w:bCs/>
        </w:rPr>
        <w:t>Cowell CWMS fixed charge</w:t>
      </w:r>
    </w:p>
    <w:p w14:paraId="19836074" w14:textId="77777777" w:rsidR="00335680" w:rsidRPr="00B8380A" w:rsidRDefault="00335680" w:rsidP="00C0189F">
      <w:pPr>
        <w:spacing w:after="60"/>
        <w:ind w:left="142"/>
        <w:rPr>
          <w:spacing w:val="-4"/>
        </w:rPr>
      </w:pPr>
      <w:r w:rsidRPr="00B8380A">
        <w:rPr>
          <w:spacing w:val="-2"/>
        </w:rPr>
        <w:t xml:space="preserve">Pursuant to Section 154(1) and (2)(c) of the </w:t>
      </w:r>
      <w:r w:rsidRPr="00B8380A">
        <w:rPr>
          <w:i/>
          <w:iCs/>
          <w:spacing w:val="-2"/>
        </w:rPr>
        <w:t>Local Government Act 1999</w:t>
      </w:r>
      <w:r w:rsidRPr="00B8380A">
        <w:rPr>
          <w:spacing w:val="-2"/>
        </w:rPr>
        <w:t xml:space="preserve">, declares a Separate Rate of $460.00 for the fixed component of the </w:t>
      </w:r>
      <w:r w:rsidRPr="00B8380A">
        <w:rPr>
          <w:spacing w:val="-4"/>
        </w:rPr>
        <w:t>Community Wastewater Management Scheme, for all properties within the CWMS collection area in Cowell, for the year ending 30 June 2025.</w:t>
      </w:r>
    </w:p>
    <w:p w14:paraId="6017F132" w14:textId="77777777" w:rsidR="00335680" w:rsidRPr="001F212D" w:rsidRDefault="00335680" w:rsidP="00C0189F">
      <w:pPr>
        <w:spacing w:after="60"/>
        <w:ind w:left="142"/>
        <w:rPr>
          <w:b/>
          <w:bCs/>
        </w:rPr>
      </w:pPr>
      <w:r w:rsidRPr="001F212D">
        <w:rPr>
          <w:b/>
          <w:bCs/>
        </w:rPr>
        <w:t>Declaration of an Annual Service Charge</w:t>
      </w:r>
      <w:r>
        <w:rPr>
          <w:b/>
          <w:bCs/>
        </w:rPr>
        <w:t>—</w:t>
      </w:r>
      <w:r w:rsidRPr="001F212D">
        <w:rPr>
          <w:b/>
          <w:bCs/>
        </w:rPr>
        <w:t>Cowell CWMS service charge</w:t>
      </w:r>
    </w:p>
    <w:p w14:paraId="118CE7B4" w14:textId="77777777" w:rsidR="00335680" w:rsidRDefault="00335680" w:rsidP="00C0189F">
      <w:pPr>
        <w:spacing w:after="60"/>
        <w:ind w:left="142"/>
      </w:pPr>
      <w:r>
        <w:t xml:space="preserve">Pursuant to Section 155(1)(a) of the </w:t>
      </w:r>
      <w:r w:rsidRPr="00447BED">
        <w:rPr>
          <w:i/>
          <w:iCs/>
        </w:rPr>
        <w:t>Local Government Act 1999</w:t>
      </w:r>
      <w:r>
        <w:t>, declares an Annual Service Charge of $461.00 for the variable component of the Community Wastewater Management Scheme, for all properties within the CWMS collection area in Cowell, for the year ending 30 June 2025.</w:t>
      </w:r>
    </w:p>
    <w:p w14:paraId="65A1A461" w14:textId="77777777" w:rsidR="00335680" w:rsidRPr="001F212D" w:rsidRDefault="00335680" w:rsidP="00C0189F">
      <w:pPr>
        <w:spacing w:after="60"/>
        <w:ind w:left="142"/>
        <w:rPr>
          <w:b/>
          <w:bCs/>
        </w:rPr>
      </w:pPr>
      <w:r w:rsidRPr="001F212D">
        <w:rPr>
          <w:b/>
          <w:bCs/>
        </w:rPr>
        <w:t>Declaration of an Annual Service Charge</w:t>
      </w:r>
      <w:r>
        <w:rPr>
          <w:b/>
          <w:bCs/>
        </w:rPr>
        <w:t>—</w:t>
      </w:r>
      <w:r w:rsidRPr="001F212D">
        <w:rPr>
          <w:b/>
          <w:bCs/>
        </w:rPr>
        <w:t>Lucky Bay Water</w:t>
      </w:r>
    </w:p>
    <w:p w14:paraId="052BFBBA" w14:textId="77777777" w:rsidR="00335680" w:rsidRDefault="00335680" w:rsidP="00C0189F">
      <w:pPr>
        <w:spacing w:after="60"/>
        <w:ind w:left="142"/>
      </w:pPr>
      <w:r>
        <w:t xml:space="preserve">Pursuant to Section 155(1)(a) of the </w:t>
      </w:r>
      <w:r w:rsidRPr="00447BED">
        <w:rPr>
          <w:i/>
          <w:iCs/>
        </w:rPr>
        <w:t>Local Government Act 1999</w:t>
      </w:r>
      <w:r>
        <w:t>, declares an Annual Service Charge of $335.00 for the Lucky Bay water supply capital and maintenance costs for the year ended 30 June 2025.</w:t>
      </w:r>
    </w:p>
    <w:p w14:paraId="0364C3EC" w14:textId="77777777" w:rsidR="00335680" w:rsidRPr="001F212D" w:rsidRDefault="00335680" w:rsidP="00C0189F">
      <w:pPr>
        <w:spacing w:after="60"/>
        <w:ind w:left="142"/>
        <w:rPr>
          <w:b/>
          <w:bCs/>
        </w:rPr>
      </w:pPr>
      <w:r w:rsidRPr="001F212D">
        <w:rPr>
          <w:b/>
          <w:bCs/>
        </w:rPr>
        <w:t>Separate Rate</w:t>
      </w:r>
      <w:r>
        <w:rPr>
          <w:b/>
          <w:bCs/>
        </w:rPr>
        <w:t>—</w:t>
      </w:r>
      <w:r w:rsidRPr="001F212D">
        <w:rPr>
          <w:b/>
          <w:bCs/>
        </w:rPr>
        <w:t>Lucky Bay Lease Fee</w:t>
      </w:r>
    </w:p>
    <w:p w14:paraId="4BBCF4CC" w14:textId="77777777" w:rsidR="00335680" w:rsidRDefault="00335680" w:rsidP="00C0189F">
      <w:pPr>
        <w:spacing w:after="60"/>
        <w:ind w:left="142"/>
      </w:pPr>
      <w:r>
        <w:t xml:space="preserve">Pursuant to Section 154(1) and (2)(c) of the </w:t>
      </w:r>
      <w:r w:rsidRPr="00447BED">
        <w:rPr>
          <w:i/>
          <w:iCs/>
        </w:rPr>
        <w:t>Local Government Act 1999</w:t>
      </w:r>
      <w:r>
        <w:t xml:space="preserve">, and </w:t>
      </w:r>
      <w:proofErr w:type="gramStart"/>
      <w:r>
        <w:t>in order to</w:t>
      </w:r>
      <w:proofErr w:type="gramEnd"/>
      <w:r>
        <w:t xml:space="preserve"> reimburse Council for expenditure on the Lucky Bay Lease, declares a separate rate based on a fixed charge of $197.00 on all rateable properties, which fall under the lease, within Lucky Bay for the year ending 30 June 2025.</w:t>
      </w:r>
    </w:p>
    <w:p w14:paraId="2B081B90" w14:textId="77777777" w:rsidR="00335680" w:rsidRPr="001F212D" w:rsidRDefault="00335680" w:rsidP="00C0189F">
      <w:pPr>
        <w:spacing w:after="60"/>
        <w:ind w:left="142"/>
        <w:rPr>
          <w:b/>
          <w:bCs/>
        </w:rPr>
      </w:pPr>
      <w:r w:rsidRPr="001F212D">
        <w:rPr>
          <w:b/>
          <w:bCs/>
        </w:rPr>
        <w:t>Declaration of an Annual Service Charge</w:t>
      </w:r>
      <w:r>
        <w:rPr>
          <w:b/>
          <w:bCs/>
        </w:rPr>
        <w:t>—</w:t>
      </w:r>
      <w:r w:rsidRPr="001F212D">
        <w:rPr>
          <w:b/>
          <w:bCs/>
        </w:rPr>
        <w:t>Port Gibbon Water</w:t>
      </w:r>
    </w:p>
    <w:p w14:paraId="71163AE7" w14:textId="77777777" w:rsidR="00335680" w:rsidRDefault="00335680" w:rsidP="00C0189F">
      <w:pPr>
        <w:spacing w:after="60"/>
        <w:ind w:left="142"/>
      </w:pPr>
      <w:r>
        <w:t xml:space="preserve">Pursuant to Section 155(1)(a) of the </w:t>
      </w:r>
      <w:r w:rsidRPr="00447BED">
        <w:rPr>
          <w:i/>
          <w:iCs/>
        </w:rPr>
        <w:t>Local Government Act 1999</w:t>
      </w:r>
      <w:r>
        <w:t>, declares an Annual Service Charge of $335.00 for the Port Gibbon water supply capital and maintenance costs for the year ended 30 June 2025.</w:t>
      </w:r>
    </w:p>
    <w:p w14:paraId="7CDE96B7" w14:textId="77777777" w:rsidR="00335680" w:rsidRPr="001F212D" w:rsidRDefault="00335680" w:rsidP="00C0189F">
      <w:pPr>
        <w:spacing w:after="60"/>
        <w:ind w:left="142"/>
        <w:rPr>
          <w:b/>
          <w:bCs/>
        </w:rPr>
      </w:pPr>
      <w:r w:rsidRPr="001F212D">
        <w:rPr>
          <w:b/>
          <w:bCs/>
        </w:rPr>
        <w:t>Declaration of an Annual Service Charge</w:t>
      </w:r>
      <w:r>
        <w:rPr>
          <w:b/>
          <w:bCs/>
        </w:rPr>
        <w:t>—</w:t>
      </w:r>
      <w:r w:rsidRPr="001F212D">
        <w:rPr>
          <w:b/>
          <w:bCs/>
        </w:rPr>
        <w:t>Port Gibbon CWMS</w:t>
      </w:r>
    </w:p>
    <w:p w14:paraId="0248F2C7" w14:textId="77777777" w:rsidR="00335680" w:rsidRDefault="00335680" w:rsidP="00C0189F">
      <w:pPr>
        <w:spacing w:after="60"/>
        <w:ind w:left="142"/>
      </w:pPr>
      <w:r>
        <w:t xml:space="preserve">Pursuant to Section 155(1)(a) of the </w:t>
      </w:r>
      <w:r w:rsidRPr="00447BED">
        <w:rPr>
          <w:i/>
          <w:iCs/>
        </w:rPr>
        <w:t>Local Government Act 1999</w:t>
      </w:r>
      <w:r>
        <w:t>, declares an Annual Service Charge of $535.00 for the Port Gibbon CWMS capital and maintenance costs for the year ended 30 June 2025.</w:t>
      </w:r>
    </w:p>
    <w:p w14:paraId="43967F5B" w14:textId="77777777" w:rsidR="00335680" w:rsidRPr="001F212D" w:rsidRDefault="00335680" w:rsidP="00C0189F">
      <w:pPr>
        <w:spacing w:after="60"/>
        <w:ind w:left="142"/>
        <w:rPr>
          <w:b/>
          <w:bCs/>
        </w:rPr>
      </w:pPr>
      <w:r w:rsidRPr="001F212D">
        <w:rPr>
          <w:b/>
          <w:bCs/>
        </w:rPr>
        <w:t>Declaration of an Annual Service Charge</w:t>
      </w:r>
      <w:r>
        <w:rPr>
          <w:b/>
          <w:bCs/>
        </w:rPr>
        <w:t>—</w:t>
      </w:r>
      <w:proofErr w:type="spellStart"/>
      <w:r w:rsidRPr="001F212D">
        <w:rPr>
          <w:b/>
          <w:bCs/>
        </w:rPr>
        <w:t>Coolanie</w:t>
      </w:r>
      <w:proofErr w:type="spellEnd"/>
      <w:r w:rsidRPr="001F212D">
        <w:rPr>
          <w:b/>
          <w:bCs/>
        </w:rPr>
        <w:t xml:space="preserve"> Water</w:t>
      </w:r>
    </w:p>
    <w:p w14:paraId="7FA08F56" w14:textId="77777777" w:rsidR="00335680" w:rsidRDefault="00335680" w:rsidP="00C0189F">
      <w:pPr>
        <w:spacing w:after="60"/>
        <w:ind w:left="142"/>
      </w:pPr>
      <w:r>
        <w:t xml:space="preserve">Pursuant to Section 155(1)(a) of the </w:t>
      </w:r>
      <w:r w:rsidRPr="00447BED">
        <w:rPr>
          <w:i/>
          <w:iCs/>
        </w:rPr>
        <w:t>Local Government Act 1999</w:t>
      </w:r>
      <w:r>
        <w:t xml:space="preserve">, declares an Annual Service Charge of $1099.00 for the </w:t>
      </w:r>
      <w:proofErr w:type="spellStart"/>
      <w:r>
        <w:t>Coolanie</w:t>
      </w:r>
      <w:proofErr w:type="spellEnd"/>
      <w:r>
        <w:t xml:space="preserve"> water supply capital and maintenance costs for the year ended 30 June 2025.</w:t>
      </w:r>
    </w:p>
    <w:p w14:paraId="4DA7DFCF" w14:textId="77777777" w:rsidR="00335680" w:rsidRPr="001F212D" w:rsidRDefault="00335680" w:rsidP="00C0189F">
      <w:pPr>
        <w:spacing w:after="60"/>
        <w:ind w:left="142"/>
        <w:rPr>
          <w:b/>
          <w:bCs/>
        </w:rPr>
      </w:pPr>
      <w:r w:rsidRPr="001F212D">
        <w:rPr>
          <w:b/>
          <w:bCs/>
        </w:rPr>
        <w:t>Declaration of Payment of Rates</w:t>
      </w:r>
    </w:p>
    <w:p w14:paraId="3C41F4EC" w14:textId="77777777" w:rsidR="00335680" w:rsidRDefault="00335680" w:rsidP="00C0189F">
      <w:pPr>
        <w:spacing w:after="60"/>
        <w:ind w:left="142"/>
      </w:pPr>
      <w:r>
        <w:t xml:space="preserve">Pursuant to Section 181 of the </w:t>
      </w:r>
      <w:r w:rsidRPr="00447BED">
        <w:rPr>
          <w:i/>
          <w:iCs/>
        </w:rPr>
        <w:t>Local Government Act 1999</w:t>
      </w:r>
      <w:r>
        <w:t>, the District Council of Franklin Harbour declares that the rates for the financial year ending 30 June 2025 will fall due in four equal or approximately equal instalments payable on 15 September 2024, 15 December 2024, 15 March 2025 and 15 June 2025.</w:t>
      </w:r>
    </w:p>
    <w:p w14:paraId="495DCAB7" w14:textId="77777777" w:rsidR="00335680" w:rsidRDefault="00335680" w:rsidP="00335680">
      <w:pPr>
        <w:pStyle w:val="GG-SDated"/>
      </w:pPr>
      <w:r>
        <w:t>Dated: 18 July 2024</w:t>
      </w:r>
    </w:p>
    <w:p w14:paraId="2E36A52D" w14:textId="77777777" w:rsidR="00335680" w:rsidRDefault="00335680" w:rsidP="00335680">
      <w:pPr>
        <w:pStyle w:val="GG-SName"/>
      </w:pPr>
      <w:r>
        <w:t>S. Gill</w:t>
      </w:r>
    </w:p>
    <w:p w14:paraId="016B68E6" w14:textId="77777777" w:rsidR="00335680" w:rsidRDefault="00335680" w:rsidP="00335680">
      <w:pPr>
        <w:pStyle w:val="GG-Signature"/>
      </w:pPr>
      <w:r>
        <w:t>Chief Executive Officer</w:t>
      </w:r>
    </w:p>
    <w:p w14:paraId="10A3DFDA" w14:textId="77777777" w:rsidR="00335680" w:rsidRDefault="00335680" w:rsidP="00335680">
      <w:pPr>
        <w:pBdr>
          <w:bottom w:val="single" w:sz="4" w:space="1" w:color="auto"/>
        </w:pBdr>
        <w:spacing w:after="0" w:line="52" w:lineRule="exact"/>
        <w:jc w:val="center"/>
      </w:pPr>
    </w:p>
    <w:p w14:paraId="79CF6CAF" w14:textId="77777777" w:rsidR="00335680" w:rsidRDefault="00335680" w:rsidP="00335680">
      <w:pPr>
        <w:pBdr>
          <w:top w:val="single" w:sz="4" w:space="1" w:color="auto"/>
        </w:pBdr>
        <w:spacing w:before="34" w:after="0" w:line="14" w:lineRule="exact"/>
        <w:jc w:val="center"/>
      </w:pPr>
    </w:p>
    <w:p w14:paraId="25896DA6" w14:textId="71037D45" w:rsidR="00C0189F" w:rsidRDefault="00C0189F">
      <w:pPr>
        <w:spacing w:after="0" w:line="240" w:lineRule="auto"/>
        <w:jc w:val="left"/>
        <w:rPr>
          <w:rFonts w:eastAsia="Times New Roman"/>
          <w:szCs w:val="20"/>
          <w:lang w:eastAsia="en-AU"/>
        </w:rPr>
      </w:pPr>
      <w:r>
        <w:br w:type="page"/>
      </w:r>
    </w:p>
    <w:p w14:paraId="05BB72CC" w14:textId="77777777" w:rsidR="00261818" w:rsidRDefault="00261818" w:rsidP="00F33BC1">
      <w:pPr>
        <w:pStyle w:val="Heading2"/>
      </w:pPr>
      <w:bookmarkStart w:id="87" w:name="_Toc172127051"/>
      <w:r>
        <w:lastRenderedPageBreak/>
        <w:t>Kangaroo Island Council</w:t>
      </w:r>
      <w:bookmarkEnd w:id="87"/>
    </w:p>
    <w:p w14:paraId="032FBBCD" w14:textId="77777777" w:rsidR="00261818" w:rsidRDefault="00261818" w:rsidP="00261818">
      <w:pPr>
        <w:pStyle w:val="GG-Title2"/>
      </w:pPr>
      <w:r>
        <w:t>Local Government Act 1999—Section 246</w:t>
      </w:r>
    </w:p>
    <w:p w14:paraId="59446A15" w14:textId="77777777" w:rsidR="00261818" w:rsidRDefault="00261818" w:rsidP="00665595">
      <w:pPr>
        <w:pStyle w:val="GG-Title3"/>
        <w:spacing w:after="60"/>
      </w:pPr>
      <w:r>
        <w:t>Notification of Application of By-law</w:t>
      </w:r>
    </w:p>
    <w:p w14:paraId="30A693D4" w14:textId="77777777" w:rsidR="00261818" w:rsidRDefault="00261818" w:rsidP="00665595">
      <w:pPr>
        <w:spacing w:after="60"/>
      </w:pPr>
      <w:r w:rsidRPr="00B645A5">
        <w:rPr>
          <w:spacing w:val="-4"/>
        </w:rPr>
        <w:t xml:space="preserve">Notice is hereby given pursuant to Section 246(4a) of the </w:t>
      </w:r>
      <w:r w:rsidRPr="00B645A5">
        <w:rPr>
          <w:i/>
          <w:iCs/>
          <w:spacing w:val="-4"/>
        </w:rPr>
        <w:t>Local Government Act 1999</w:t>
      </w:r>
      <w:r w:rsidRPr="00B645A5">
        <w:rPr>
          <w:spacing w:val="-4"/>
        </w:rPr>
        <w:t xml:space="preserve"> that at its meeting of 9 July 2024 Kangaroo Island Council</w:t>
      </w:r>
      <w:r>
        <w:t xml:space="preserve"> determined, in accordance with Section 246(3)(e) of the </w:t>
      </w:r>
      <w:r w:rsidRPr="00B645A5">
        <w:rPr>
          <w:i/>
          <w:iCs/>
        </w:rPr>
        <w:t>Local Government Act 1999</w:t>
      </w:r>
      <w:r>
        <w:t xml:space="preserve"> and Clause 9 of </w:t>
      </w:r>
      <w:r w:rsidRPr="002A1A6D">
        <w:rPr>
          <w:i/>
          <w:iCs/>
        </w:rPr>
        <w:t>Council’s Dogs By-law 2024</w:t>
      </w:r>
      <w:r>
        <w:t xml:space="preserve">, that Clause 9 of </w:t>
      </w:r>
      <w:r w:rsidRPr="002A1A6D">
        <w:rPr>
          <w:i/>
          <w:iCs/>
        </w:rPr>
        <w:t>Council’s Dogs By-law 2024</w:t>
      </w:r>
      <w:r>
        <w:t xml:space="preserve"> (Dog on leash areas) shall apply to the following areas:</w:t>
      </w:r>
    </w:p>
    <w:p w14:paraId="01820196" w14:textId="77777777" w:rsidR="00261818" w:rsidRDefault="00261818" w:rsidP="00665595">
      <w:pPr>
        <w:spacing w:after="60"/>
        <w:ind w:left="426" w:hanging="284"/>
      </w:pPr>
      <w:r>
        <w:t>(a)</w:t>
      </w:r>
      <w:r>
        <w:tab/>
        <w:t>The entire area of fenced playgrounds listed below:</w:t>
      </w:r>
    </w:p>
    <w:p w14:paraId="73839B99" w14:textId="77777777" w:rsidR="00261818" w:rsidRDefault="00261818" w:rsidP="00665595">
      <w:pPr>
        <w:spacing w:after="40"/>
        <w:ind w:left="850" w:hanging="425"/>
      </w:pPr>
      <w:r>
        <w:t>(</w:t>
      </w:r>
      <w:proofErr w:type="spellStart"/>
      <w:r>
        <w:t>i</w:t>
      </w:r>
      <w:proofErr w:type="spellEnd"/>
      <w:r>
        <w:t>)</w:t>
      </w:r>
      <w:r>
        <w:tab/>
        <w:t xml:space="preserve">Bernie Davies Memorial Park Playground—2 Kingscote Terrace, </w:t>
      </w:r>
      <w:proofErr w:type="gramStart"/>
      <w:r>
        <w:t>Kingscote;</w:t>
      </w:r>
      <w:proofErr w:type="gramEnd"/>
    </w:p>
    <w:p w14:paraId="1AF5410F" w14:textId="77777777" w:rsidR="00261818" w:rsidRDefault="00261818" w:rsidP="00665595">
      <w:pPr>
        <w:spacing w:after="40"/>
        <w:ind w:left="850" w:hanging="425"/>
      </w:pPr>
      <w:r>
        <w:t>(ii)</w:t>
      </w:r>
      <w:r>
        <w:tab/>
        <w:t xml:space="preserve">Kingscote Skatepark—25 Centenary Avenue, </w:t>
      </w:r>
      <w:proofErr w:type="gramStart"/>
      <w:r>
        <w:t>Kingscote;</w:t>
      </w:r>
      <w:proofErr w:type="gramEnd"/>
    </w:p>
    <w:p w14:paraId="4DCDA0DC" w14:textId="77777777" w:rsidR="00261818" w:rsidRDefault="00261818" w:rsidP="00665595">
      <w:pPr>
        <w:spacing w:after="40"/>
        <w:ind w:left="850" w:hanging="425"/>
      </w:pPr>
      <w:r>
        <w:t>(iii)</w:t>
      </w:r>
      <w:r>
        <w:tab/>
        <w:t xml:space="preserve">Kingscote Oval Playground—25 Centenary Avenue, </w:t>
      </w:r>
      <w:proofErr w:type="gramStart"/>
      <w:r>
        <w:t>Kingscote;</w:t>
      </w:r>
      <w:proofErr w:type="gramEnd"/>
    </w:p>
    <w:p w14:paraId="64A0EB8A" w14:textId="77777777" w:rsidR="00261818" w:rsidRDefault="00261818" w:rsidP="00665595">
      <w:pPr>
        <w:spacing w:after="40"/>
        <w:ind w:left="850" w:hanging="425"/>
      </w:pPr>
      <w:r>
        <w:t>(iv)</w:t>
      </w:r>
      <w:r>
        <w:tab/>
        <w:t xml:space="preserve">Western Kangaroo Island Lions Park/Parndana Playground—12 Jubilee Avenue, </w:t>
      </w:r>
      <w:proofErr w:type="gramStart"/>
      <w:r>
        <w:t>Parndana;</w:t>
      </w:r>
      <w:proofErr w:type="gramEnd"/>
    </w:p>
    <w:p w14:paraId="0C790240" w14:textId="77777777" w:rsidR="00261818" w:rsidRDefault="00261818" w:rsidP="00665595">
      <w:pPr>
        <w:spacing w:after="40"/>
        <w:ind w:left="850" w:hanging="425"/>
      </w:pPr>
      <w:r>
        <w:t>(v)</w:t>
      </w:r>
      <w:r>
        <w:tab/>
        <w:t xml:space="preserve">American River Playground—Tangara Drive, American </w:t>
      </w:r>
      <w:proofErr w:type="gramStart"/>
      <w:r>
        <w:t>River;</w:t>
      </w:r>
      <w:proofErr w:type="gramEnd"/>
    </w:p>
    <w:p w14:paraId="1958010F" w14:textId="77777777" w:rsidR="00261818" w:rsidRDefault="00261818" w:rsidP="00665595">
      <w:pPr>
        <w:spacing w:after="40"/>
        <w:ind w:left="850" w:hanging="425"/>
      </w:pPr>
      <w:r>
        <w:t>(vi)</w:t>
      </w:r>
      <w:r>
        <w:tab/>
        <w:t xml:space="preserve">Penneshaw Skatepark—14 Middle Terrace, </w:t>
      </w:r>
      <w:proofErr w:type="gramStart"/>
      <w:r>
        <w:t>Penneshaw;</w:t>
      </w:r>
      <w:proofErr w:type="gramEnd"/>
    </w:p>
    <w:p w14:paraId="602D4B94" w14:textId="77777777" w:rsidR="00261818" w:rsidRDefault="00261818" w:rsidP="00665595">
      <w:pPr>
        <w:spacing w:after="60"/>
        <w:ind w:left="851" w:hanging="425"/>
      </w:pPr>
      <w:r>
        <w:t>(vii)</w:t>
      </w:r>
      <w:r>
        <w:tab/>
        <w:t>Penneshaw Oval Playground—14 Middle Terrace, Penneshaw.</w:t>
      </w:r>
    </w:p>
    <w:p w14:paraId="44B95045" w14:textId="77777777" w:rsidR="00261818" w:rsidRDefault="00261818" w:rsidP="00665595">
      <w:pPr>
        <w:spacing w:after="60"/>
        <w:ind w:left="426" w:hanging="284"/>
      </w:pPr>
      <w:r>
        <w:t>(b)</w:t>
      </w:r>
      <w:r>
        <w:tab/>
        <w:t>The area within 10 metres of any piece of play equipment located in any unfenced playground at:</w:t>
      </w:r>
    </w:p>
    <w:p w14:paraId="1449494D" w14:textId="77777777" w:rsidR="00261818" w:rsidRDefault="00261818" w:rsidP="00665595">
      <w:pPr>
        <w:spacing w:after="40"/>
        <w:ind w:left="850" w:hanging="425"/>
      </w:pPr>
      <w:r>
        <w:t>(</w:t>
      </w:r>
      <w:proofErr w:type="spellStart"/>
      <w:r>
        <w:t>i</w:t>
      </w:r>
      <w:proofErr w:type="spellEnd"/>
      <w:r>
        <w:t>)</w:t>
      </w:r>
      <w:r>
        <w:tab/>
        <w:t xml:space="preserve">Wright Park Playground—27 Murray Street, </w:t>
      </w:r>
      <w:proofErr w:type="gramStart"/>
      <w:r>
        <w:t>Kingscote;</w:t>
      </w:r>
      <w:proofErr w:type="gramEnd"/>
    </w:p>
    <w:p w14:paraId="5A8DC778" w14:textId="77777777" w:rsidR="00261818" w:rsidRDefault="00261818" w:rsidP="00665595">
      <w:pPr>
        <w:spacing w:after="40"/>
        <w:ind w:left="850" w:hanging="425"/>
      </w:pPr>
      <w:r>
        <w:t>(ii)</w:t>
      </w:r>
      <w:r>
        <w:tab/>
        <w:t xml:space="preserve">Reeves Point Playground—68 German Row, </w:t>
      </w:r>
      <w:proofErr w:type="gramStart"/>
      <w:r>
        <w:t>Kingscote;</w:t>
      </w:r>
      <w:proofErr w:type="gramEnd"/>
    </w:p>
    <w:p w14:paraId="0C2A1ECA" w14:textId="77777777" w:rsidR="00261818" w:rsidRDefault="00261818" w:rsidP="00665595">
      <w:pPr>
        <w:spacing w:after="40"/>
        <w:ind w:left="850" w:hanging="425"/>
      </w:pPr>
      <w:r>
        <w:t>(iii)</w:t>
      </w:r>
      <w:r>
        <w:tab/>
        <w:t xml:space="preserve">Emu Bay Playground—Lot 100 Hamilton Drive, Emu </w:t>
      </w:r>
      <w:proofErr w:type="gramStart"/>
      <w:r>
        <w:t>Bay;</w:t>
      </w:r>
      <w:proofErr w:type="gramEnd"/>
    </w:p>
    <w:p w14:paraId="46EBD6D7" w14:textId="77777777" w:rsidR="00261818" w:rsidRDefault="00261818" w:rsidP="00665595">
      <w:pPr>
        <w:spacing w:after="60"/>
        <w:ind w:left="851" w:hanging="425"/>
      </w:pPr>
      <w:r>
        <w:t>(iv)</w:t>
      </w:r>
      <w:r>
        <w:tab/>
        <w:t>Vivonne Bay Playground—26 Samedi Drive, Vivonne Bay.</w:t>
      </w:r>
    </w:p>
    <w:p w14:paraId="609DDD6E" w14:textId="77777777" w:rsidR="00261818" w:rsidRDefault="00261818" w:rsidP="00665595">
      <w:pPr>
        <w:spacing w:after="60"/>
        <w:ind w:left="426" w:hanging="284"/>
      </w:pPr>
      <w:r>
        <w:t>(c)</w:t>
      </w:r>
      <w:r>
        <w:tab/>
        <w:t xml:space="preserve">All Designated Camping Areas contained in Council report dated 9 July 2024, item number 12.19 titled: </w:t>
      </w:r>
      <w:r w:rsidRPr="001E6EFF">
        <w:rPr>
          <w:i/>
          <w:iCs/>
        </w:rPr>
        <w:t>Determination of Camping Areas under Local Government Land By-</w:t>
      </w:r>
      <w:r>
        <w:rPr>
          <w:i/>
          <w:iCs/>
        </w:rPr>
        <w:t>l</w:t>
      </w:r>
      <w:r w:rsidRPr="001E6EFF">
        <w:rPr>
          <w:i/>
          <w:iCs/>
        </w:rPr>
        <w:t>aw 2024</w:t>
      </w:r>
      <w:r>
        <w:t xml:space="preserve"> which are designated effective from 20 October </w:t>
      </w:r>
      <w:proofErr w:type="gramStart"/>
      <w:r>
        <w:t>2024;</w:t>
      </w:r>
      <w:proofErr w:type="gramEnd"/>
    </w:p>
    <w:p w14:paraId="2344B14F" w14:textId="77777777" w:rsidR="00261818" w:rsidRDefault="00261818" w:rsidP="00665595">
      <w:pPr>
        <w:spacing w:after="60"/>
        <w:ind w:left="426" w:hanging="284"/>
      </w:pPr>
      <w:r>
        <w:t>(d)</w:t>
      </w:r>
      <w:r>
        <w:tab/>
        <w:t>The area comprised of:</w:t>
      </w:r>
    </w:p>
    <w:p w14:paraId="1D52F034" w14:textId="77777777" w:rsidR="00261818" w:rsidRDefault="00261818" w:rsidP="00665595">
      <w:pPr>
        <w:spacing w:after="40"/>
        <w:ind w:left="850" w:hanging="425"/>
      </w:pPr>
      <w:r>
        <w:t>(</w:t>
      </w:r>
      <w:proofErr w:type="spellStart"/>
      <w:r>
        <w:t>i</w:t>
      </w:r>
      <w:proofErr w:type="spellEnd"/>
      <w:r>
        <w:t>)</w:t>
      </w:r>
      <w:r>
        <w:tab/>
        <w:t xml:space="preserve">parts of Allotments 94 Town Plan of </w:t>
      </w:r>
      <w:proofErr w:type="gramStart"/>
      <w:r>
        <w:t>Penneshaw;</w:t>
      </w:r>
      <w:proofErr w:type="gramEnd"/>
    </w:p>
    <w:p w14:paraId="11D5BFD4" w14:textId="77777777" w:rsidR="00261818" w:rsidRDefault="00261818" w:rsidP="00665595">
      <w:pPr>
        <w:spacing w:after="40"/>
        <w:ind w:left="850" w:hanging="425"/>
      </w:pPr>
      <w:r>
        <w:t>(ii)</w:t>
      </w:r>
      <w:r>
        <w:tab/>
        <w:t xml:space="preserve">parts of Allotments 97 Town Plan of </w:t>
      </w:r>
      <w:proofErr w:type="gramStart"/>
      <w:r>
        <w:t>Penneshaw;</w:t>
      </w:r>
      <w:proofErr w:type="gramEnd"/>
    </w:p>
    <w:p w14:paraId="502CDFB0" w14:textId="77777777" w:rsidR="00261818" w:rsidRDefault="00261818" w:rsidP="00665595">
      <w:pPr>
        <w:spacing w:after="60"/>
        <w:ind w:left="851" w:hanging="425"/>
      </w:pPr>
      <w:r>
        <w:t>(iii)</w:t>
      </w:r>
      <w:r>
        <w:tab/>
        <w:t>part of the adjacent land (foreshore) adjacent to Allotments 94 and 97.</w:t>
      </w:r>
    </w:p>
    <w:p w14:paraId="648E3B33" w14:textId="77777777" w:rsidR="00261818" w:rsidRPr="00DA5CA2" w:rsidRDefault="00261818" w:rsidP="00665595">
      <w:pPr>
        <w:spacing w:after="60"/>
        <w:ind w:left="426"/>
        <w:rPr>
          <w:spacing w:val="-2"/>
        </w:rPr>
      </w:pPr>
      <w:r>
        <w:t xml:space="preserve">Delineated and shaded blue on the plan entitled “Dog on leash Area—Penneshaw Beach” included within the report to Council entitled Application of Clause 9 </w:t>
      </w:r>
      <w:r w:rsidRPr="000A74F0">
        <w:rPr>
          <w:i/>
          <w:iCs/>
        </w:rPr>
        <w:t>Dogs By-law 2024</w:t>
      </w:r>
      <w:r>
        <w:t xml:space="preserve">, between the hours of 10am and 6pm daily, for the period of South Australian summertime (known as Australian Central Daylight Time [ACDT]) as prescribed by regulation in accordance with the </w:t>
      </w:r>
      <w:proofErr w:type="gramStart"/>
      <w:r w:rsidRPr="002D78A8">
        <w:rPr>
          <w:i/>
          <w:iCs/>
        </w:rPr>
        <w:t xml:space="preserve">Daylight </w:t>
      </w:r>
      <w:r w:rsidRPr="00DA5CA2">
        <w:rPr>
          <w:i/>
          <w:iCs/>
          <w:spacing w:val="-2"/>
        </w:rPr>
        <w:t>Saving</w:t>
      </w:r>
      <w:proofErr w:type="gramEnd"/>
      <w:r w:rsidRPr="00DA5CA2">
        <w:rPr>
          <w:i/>
          <w:iCs/>
          <w:spacing w:val="-2"/>
        </w:rPr>
        <w:t xml:space="preserve"> Act 1971</w:t>
      </w:r>
      <w:r w:rsidRPr="00DA5CA2">
        <w:rPr>
          <w:spacing w:val="-2"/>
        </w:rPr>
        <w:t xml:space="preserve">. At all other times a person must exercise effective control of a dog in accordance with Clause 6.6 </w:t>
      </w:r>
      <w:r w:rsidRPr="00DA5CA2">
        <w:rPr>
          <w:i/>
          <w:iCs/>
          <w:spacing w:val="-2"/>
        </w:rPr>
        <w:t>Dogs By-law 2024</w:t>
      </w:r>
      <w:r w:rsidRPr="00DA5CA2">
        <w:rPr>
          <w:spacing w:val="-2"/>
        </w:rPr>
        <w:t>.</w:t>
      </w:r>
    </w:p>
    <w:p w14:paraId="3F8212AE" w14:textId="77777777" w:rsidR="00261818" w:rsidRDefault="00261818" w:rsidP="00665595">
      <w:pPr>
        <w:spacing w:after="60"/>
      </w:pPr>
      <w:r>
        <w:t xml:space="preserve">All maps referring to designated areas listed above as well as Council’s By-laws 2024 are available for inspection on the Council’s website </w:t>
      </w:r>
      <w:hyperlink r:id="rId59" w:history="1">
        <w:r w:rsidRPr="00103A7B">
          <w:rPr>
            <w:rStyle w:val="Hyperlink"/>
          </w:rPr>
          <w:t>www.kicouncil.sa.gov.au</w:t>
        </w:r>
      </w:hyperlink>
      <w:r>
        <w:t xml:space="preserve"> and at the Council’s offices at 43 Dauncey Street, Kingscote, during business hours.</w:t>
      </w:r>
    </w:p>
    <w:p w14:paraId="7C13806A" w14:textId="77777777" w:rsidR="00261818" w:rsidRDefault="00261818" w:rsidP="00665595">
      <w:pPr>
        <w:spacing w:after="60"/>
      </w:pPr>
      <w:r>
        <w:t>This determination will take effect from 20 October 2024.</w:t>
      </w:r>
    </w:p>
    <w:p w14:paraId="13324F3B" w14:textId="77777777" w:rsidR="00261818" w:rsidRDefault="00261818" w:rsidP="00261818">
      <w:pPr>
        <w:pStyle w:val="GG-SDated"/>
      </w:pPr>
      <w:r>
        <w:t>Dated: 18 July 2024</w:t>
      </w:r>
    </w:p>
    <w:p w14:paraId="0C16537E" w14:textId="77777777" w:rsidR="00261818" w:rsidRDefault="00261818" w:rsidP="00261818">
      <w:pPr>
        <w:pStyle w:val="GG-SName"/>
      </w:pPr>
      <w:r>
        <w:t>Daryl Buckingham</w:t>
      </w:r>
    </w:p>
    <w:p w14:paraId="4F8DC012" w14:textId="77777777" w:rsidR="00261818" w:rsidRDefault="00261818" w:rsidP="00261818">
      <w:pPr>
        <w:pStyle w:val="GG-Signature"/>
      </w:pPr>
      <w:r>
        <w:t>Chief Executive Officer</w:t>
      </w:r>
    </w:p>
    <w:p w14:paraId="0C0E4E54" w14:textId="77777777" w:rsidR="00261818" w:rsidRDefault="00261818" w:rsidP="00261818">
      <w:pPr>
        <w:pBdr>
          <w:bottom w:val="single" w:sz="4" w:space="1" w:color="auto"/>
        </w:pBdr>
        <w:spacing w:after="0" w:line="52" w:lineRule="exact"/>
        <w:jc w:val="center"/>
      </w:pPr>
    </w:p>
    <w:p w14:paraId="1BDFB38D" w14:textId="77777777" w:rsidR="00261818" w:rsidRDefault="00261818" w:rsidP="00261818">
      <w:pPr>
        <w:pBdr>
          <w:top w:val="single" w:sz="4" w:space="1" w:color="auto"/>
        </w:pBdr>
        <w:spacing w:before="34" w:after="0" w:line="14" w:lineRule="exact"/>
        <w:jc w:val="center"/>
      </w:pPr>
    </w:p>
    <w:p w14:paraId="6FF7E330" w14:textId="77777777" w:rsidR="00261818" w:rsidRDefault="00261818" w:rsidP="00261818">
      <w:pPr>
        <w:pStyle w:val="Galley"/>
        <w:spacing w:after="0"/>
      </w:pPr>
    </w:p>
    <w:p w14:paraId="6B25E8EE" w14:textId="77777777" w:rsidR="00261818" w:rsidRDefault="00261818" w:rsidP="00F33BC1">
      <w:pPr>
        <w:pStyle w:val="Heading2"/>
      </w:pPr>
      <w:bookmarkStart w:id="88" w:name="_Toc172127052"/>
      <w:r>
        <w:t>District Council of Lower Eyre Peninsula</w:t>
      </w:r>
      <w:bookmarkEnd w:id="88"/>
    </w:p>
    <w:p w14:paraId="2865F2F7" w14:textId="77777777" w:rsidR="00261818" w:rsidRDefault="00261818" w:rsidP="00261818">
      <w:pPr>
        <w:pStyle w:val="GG-Title3"/>
      </w:pPr>
      <w:r>
        <w:t>Council Name Change</w:t>
      </w:r>
    </w:p>
    <w:p w14:paraId="6A26B4FC" w14:textId="77777777" w:rsidR="00261818" w:rsidRDefault="00261818" w:rsidP="00261818">
      <w:r>
        <w:t xml:space="preserve">Notice is hereby given pursuant to Section 13 of the </w:t>
      </w:r>
      <w:r w:rsidRPr="00554ACD">
        <w:rPr>
          <w:i/>
          <w:iCs/>
        </w:rPr>
        <w:t>Local Government Act 1999</w:t>
      </w:r>
      <w:r>
        <w:t xml:space="preserve">, that the District Council of Lower Eyre Peninsula at its </w:t>
      </w:r>
      <w:r w:rsidRPr="00D2379A">
        <w:rPr>
          <w:spacing w:val="-2"/>
        </w:rPr>
        <w:t>Ordinary Meeting of Council held on Wednesday, 19 June 2024, resolved to formally change its name from “District Council of Lower Eyre</w:t>
      </w:r>
      <w:r>
        <w:t xml:space="preserve"> Peninsula” to “Lower Eyre Council”.</w:t>
      </w:r>
    </w:p>
    <w:p w14:paraId="69FA1DC8" w14:textId="77777777" w:rsidR="00261818" w:rsidRDefault="00261818" w:rsidP="00261818">
      <w:pPr>
        <w:pStyle w:val="GG-SDated"/>
      </w:pPr>
      <w:r>
        <w:t>Dated: 11 July 2024</w:t>
      </w:r>
    </w:p>
    <w:p w14:paraId="3B55739F" w14:textId="77777777" w:rsidR="00261818" w:rsidRDefault="00261818" w:rsidP="00261818">
      <w:pPr>
        <w:pStyle w:val="GG-SName"/>
      </w:pPr>
      <w:r>
        <w:t xml:space="preserve">D. </w:t>
      </w:r>
      <w:proofErr w:type="spellStart"/>
      <w:r>
        <w:t>Lanzilli</w:t>
      </w:r>
      <w:proofErr w:type="spellEnd"/>
    </w:p>
    <w:p w14:paraId="58417F2A" w14:textId="77777777" w:rsidR="00261818" w:rsidRDefault="00261818" w:rsidP="00261818">
      <w:pPr>
        <w:pStyle w:val="GG-Signature"/>
      </w:pPr>
      <w:r>
        <w:t>Chief Executive Officer</w:t>
      </w:r>
    </w:p>
    <w:p w14:paraId="63B85761" w14:textId="77777777" w:rsidR="00261818" w:rsidRDefault="00261818" w:rsidP="00261818">
      <w:pPr>
        <w:pBdr>
          <w:bottom w:val="single" w:sz="4" w:space="1" w:color="auto"/>
        </w:pBdr>
        <w:spacing w:after="0" w:line="52" w:lineRule="exact"/>
        <w:jc w:val="center"/>
      </w:pPr>
    </w:p>
    <w:p w14:paraId="31FD1E5F" w14:textId="77777777" w:rsidR="00261818" w:rsidRDefault="00261818" w:rsidP="00261818">
      <w:pPr>
        <w:pBdr>
          <w:top w:val="single" w:sz="4" w:space="1" w:color="auto"/>
        </w:pBdr>
        <w:spacing w:before="34" w:after="0" w:line="14" w:lineRule="exact"/>
        <w:jc w:val="center"/>
      </w:pPr>
    </w:p>
    <w:p w14:paraId="5682FF32" w14:textId="77777777" w:rsidR="00261818" w:rsidRPr="00CD0498" w:rsidRDefault="00261818" w:rsidP="00261818">
      <w:pPr>
        <w:pStyle w:val="Galley"/>
        <w:spacing w:after="0"/>
      </w:pPr>
    </w:p>
    <w:p w14:paraId="5DF73824" w14:textId="77777777" w:rsidR="00943B28" w:rsidRDefault="00943B28" w:rsidP="00F33BC1">
      <w:pPr>
        <w:pStyle w:val="Heading2"/>
      </w:pPr>
      <w:bookmarkStart w:id="89" w:name="_Toc172127053"/>
      <w:r>
        <w:t>Mount Barker District Council</w:t>
      </w:r>
      <w:bookmarkEnd w:id="89"/>
    </w:p>
    <w:p w14:paraId="7031AD3E" w14:textId="77777777" w:rsidR="00943B28" w:rsidRDefault="00943B28" w:rsidP="00943B28">
      <w:pPr>
        <w:pStyle w:val="GG-Title3"/>
      </w:pPr>
      <w:r>
        <w:t>Adoption of Valuations and Declaration of Rates</w:t>
      </w:r>
    </w:p>
    <w:p w14:paraId="3CD02081" w14:textId="77777777" w:rsidR="00943B28" w:rsidRDefault="00943B28" w:rsidP="00943B28">
      <w:r>
        <w:t>Notice is given that at its meeting held on 8 July 2024, the Council declared as follows for the financial year ending 30 June 2025:</w:t>
      </w:r>
    </w:p>
    <w:p w14:paraId="177BCDCE" w14:textId="77777777" w:rsidR="00943B28" w:rsidRPr="00CC0BA8" w:rsidRDefault="00943B28" w:rsidP="00943B28">
      <w:pPr>
        <w:ind w:left="142"/>
        <w:rPr>
          <w:b/>
          <w:bCs/>
        </w:rPr>
      </w:pPr>
      <w:r w:rsidRPr="00CC0BA8">
        <w:rPr>
          <w:b/>
          <w:bCs/>
        </w:rPr>
        <w:t>Adoption of Valuation</w:t>
      </w:r>
    </w:p>
    <w:p w14:paraId="0393229E" w14:textId="77777777" w:rsidR="00943B28" w:rsidRDefault="00943B28" w:rsidP="00943B28">
      <w:pPr>
        <w:ind w:left="142"/>
      </w:pPr>
      <w:r w:rsidRPr="00F104B2">
        <w:rPr>
          <w:spacing w:val="-2"/>
        </w:rPr>
        <w:t>That the most recent valuations of the Valuer-General available to the Council of the Capital Value of land within the Council area totalling</w:t>
      </w:r>
      <w:r>
        <w:t xml:space="preserve"> $14,148,163,200 of which $13,886,017,641 is rateable, be adopted for rating purposes for the 2024/2025 financial year.</w:t>
      </w:r>
    </w:p>
    <w:p w14:paraId="3EA3C584" w14:textId="77777777" w:rsidR="00943B28" w:rsidRPr="00CC0BA8" w:rsidRDefault="00943B28" w:rsidP="00943B28">
      <w:pPr>
        <w:ind w:left="142"/>
        <w:rPr>
          <w:b/>
          <w:bCs/>
        </w:rPr>
      </w:pPr>
      <w:r w:rsidRPr="00CC0BA8">
        <w:rPr>
          <w:b/>
          <w:bCs/>
        </w:rPr>
        <w:t>Declaration of Differential General Rates</w:t>
      </w:r>
    </w:p>
    <w:p w14:paraId="2BDD22AF" w14:textId="77777777" w:rsidR="00943B28" w:rsidRDefault="00943B28" w:rsidP="00943B28">
      <w:pPr>
        <w:ind w:left="142"/>
      </w:pPr>
      <w:r>
        <w:t>Differential rates be declared according to the use of the land and its locality as follows:</w:t>
      </w:r>
    </w:p>
    <w:p w14:paraId="5D886339" w14:textId="77777777" w:rsidR="00943B28" w:rsidRDefault="00943B28" w:rsidP="00943B28">
      <w:pPr>
        <w:ind w:left="567" w:hanging="283"/>
      </w:pPr>
      <w:r>
        <w:t>(1)</w:t>
      </w:r>
      <w:r>
        <w:tab/>
        <w:t>All residential land within the Productive Rural Landscape Zone and Rural Zone: 0.288124 cents in the dollar</w:t>
      </w:r>
    </w:p>
    <w:p w14:paraId="54535EC4" w14:textId="5F14618B" w:rsidR="00943B28" w:rsidRDefault="00943B28" w:rsidP="00943B28">
      <w:pPr>
        <w:ind w:left="567" w:hanging="283"/>
      </w:pPr>
      <w:r>
        <w:t>(2)</w:t>
      </w:r>
      <w:r>
        <w:tab/>
        <w:t>All other land according to its land use as follows:</w:t>
      </w:r>
    </w:p>
    <w:p w14:paraId="1D6775F9" w14:textId="77777777" w:rsidR="00943B28" w:rsidRDefault="00943B28" w:rsidP="00943B28">
      <w:pPr>
        <w:spacing w:after="40"/>
        <w:ind w:left="567"/>
      </w:pPr>
      <w:r>
        <w:t xml:space="preserve">Residential (Category (a)): 0.320138 cents in the </w:t>
      </w:r>
      <w:proofErr w:type="gramStart"/>
      <w:r>
        <w:t>dollar;</w:t>
      </w:r>
      <w:proofErr w:type="gramEnd"/>
    </w:p>
    <w:p w14:paraId="25259319" w14:textId="77777777" w:rsidR="00943B28" w:rsidRDefault="00943B28" w:rsidP="00943B28">
      <w:pPr>
        <w:spacing w:after="40"/>
        <w:ind w:left="567"/>
      </w:pPr>
      <w:r>
        <w:t xml:space="preserve">Commercial (Categories (b), (c) and (d)): 0.320138 cents in the </w:t>
      </w:r>
      <w:proofErr w:type="gramStart"/>
      <w:r>
        <w:t>dollar;</w:t>
      </w:r>
      <w:proofErr w:type="gramEnd"/>
    </w:p>
    <w:p w14:paraId="2D88DE0E" w14:textId="77777777" w:rsidR="00943B28" w:rsidRDefault="00943B28" w:rsidP="00943B28">
      <w:pPr>
        <w:spacing w:after="40"/>
        <w:ind w:left="567"/>
      </w:pPr>
      <w:r>
        <w:t xml:space="preserve">Industry (Categories (e) and (f)): 0.320138 cents in the </w:t>
      </w:r>
      <w:proofErr w:type="gramStart"/>
      <w:r>
        <w:t>dollar;</w:t>
      </w:r>
      <w:proofErr w:type="gramEnd"/>
    </w:p>
    <w:p w14:paraId="76BB8CDC" w14:textId="77777777" w:rsidR="00943B28" w:rsidRDefault="00943B28" w:rsidP="00943B28">
      <w:pPr>
        <w:spacing w:after="40"/>
        <w:ind w:left="567"/>
      </w:pPr>
      <w:r>
        <w:t xml:space="preserve">Vacant Land (Category (h)): 0.320138 cents in the </w:t>
      </w:r>
      <w:proofErr w:type="gramStart"/>
      <w:r>
        <w:t>dollar;</w:t>
      </w:r>
      <w:proofErr w:type="gramEnd"/>
    </w:p>
    <w:p w14:paraId="1417C298" w14:textId="77777777" w:rsidR="00943B28" w:rsidRDefault="00943B28" w:rsidP="00943B28">
      <w:pPr>
        <w:spacing w:after="40"/>
        <w:ind w:left="567"/>
      </w:pPr>
      <w:r>
        <w:t>Other (Category (</w:t>
      </w:r>
      <w:proofErr w:type="spellStart"/>
      <w:r>
        <w:t>i</w:t>
      </w:r>
      <w:proofErr w:type="spellEnd"/>
      <w:r>
        <w:t xml:space="preserve">)): 0.320138 cents in the </w:t>
      </w:r>
      <w:proofErr w:type="gramStart"/>
      <w:r>
        <w:t>dollar;</w:t>
      </w:r>
      <w:proofErr w:type="gramEnd"/>
    </w:p>
    <w:p w14:paraId="45A5F78C" w14:textId="0B16953F" w:rsidR="00665595" w:rsidRDefault="00943B28" w:rsidP="00665595">
      <w:pPr>
        <w:ind w:left="567"/>
      </w:pPr>
      <w:r>
        <w:t>Primary Production (Category (g)): 0.268916 cents in the dollar.</w:t>
      </w:r>
      <w:r w:rsidR="00665595">
        <w:br w:type="page"/>
      </w:r>
    </w:p>
    <w:p w14:paraId="4BABCF74" w14:textId="77777777" w:rsidR="00943B28" w:rsidRPr="00CC0BA8" w:rsidRDefault="00943B28" w:rsidP="00943B28">
      <w:pPr>
        <w:ind w:left="142"/>
        <w:rPr>
          <w:b/>
          <w:bCs/>
        </w:rPr>
      </w:pPr>
      <w:r w:rsidRPr="00CC0BA8">
        <w:rPr>
          <w:b/>
          <w:bCs/>
        </w:rPr>
        <w:lastRenderedPageBreak/>
        <w:t>Minimum Rate</w:t>
      </w:r>
    </w:p>
    <w:p w14:paraId="19427AAC" w14:textId="77777777" w:rsidR="00943B28" w:rsidRDefault="00943B28" w:rsidP="00943B28">
      <w:pPr>
        <w:ind w:left="142"/>
      </w:pPr>
      <w:r>
        <w:t>A minimum amount payable by way of general rates of $914.</w:t>
      </w:r>
    </w:p>
    <w:p w14:paraId="2668D0AF" w14:textId="77777777" w:rsidR="00943B28" w:rsidRPr="00607A38" w:rsidRDefault="00943B28" w:rsidP="00943B28">
      <w:pPr>
        <w:ind w:left="142"/>
        <w:rPr>
          <w:b/>
          <w:bCs/>
        </w:rPr>
      </w:pPr>
      <w:r w:rsidRPr="00CC0BA8">
        <w:rPr>
          <w:b/>
          <w:bCs/>
        </w:rPr>
        <w:t>Declaration of Service Charges</w:t>
      </w:r>
      <w:r>
        <w:rPr>
          <w:b/>
          <w:bCs/>
        </w:rPr>
        <w:t>—</w:t>
      </w:r>
      <w:r w:rsidRPr="00607A38">
        <w:rPr>
          <w:b/>
          <w:bCs/>
        </w:rPr>
        <w:t>Community Wastewater Management Systems</w:t>
      </w:r>
    </w:p>
    <w:p w14:paraId="1E1A85E5" w14:textId="77777777" w:rsidR="00943B28" w:rsidRPr="00C310EA" w:rsidRDefault="00943B28" w:rsidP="00943B28">
      <w:pPr>
        <w:ind w:left="142"/>
        <w:rPr>
          <w:spacing w:val="-2"/>
        </w:rPr>
      </w:pPr>
      <w:r w:rsidRPr="00C310EA">
        <w:rPr>
          <w:spacing w:val="-2"/>
        </w:rPr>
        <w:t>An annual service charge of $694 per unit based on the level of usage for any common effluent drainage scheme authorised by the Minister.</w:t>
      </w:r>
    </w:p>
    <w:p w14:paraId="7A8F5E21" w14:textId="77777777" w:rsidR="00943B28" w:rsidRPr="00CC0BA8" w:rsidRDefault="00943B28" w:rsidP="00943B28">
      <w:pPr>
        <w:ind w:left="142"/>
        <w:rPr>
          <w:b/>
          <w:bCs/>
        </w:rPr>
      </w:pPr>
      <w:r w:rsidRPr="00CC0BA8">
        <w:rPr>
          <w:b/>
          <w:bCs/>
        </w:rPr>
        <w:t>Wastewater Sewer Systems</w:t>
      </w:r>
    </w:p>
    <w:p w14:paraId="691B242D" w14:textId="77777777" w:rsidR="00943B28" w:rsidRDefault="00943B28" w:rsidP="00943B28">
      <w:pPr>
        <w:ind w:left="142"/>
      </w:pPr>
      <w:r>
        <w:t>An annual service charge of $815 based upon the nature of the prescribed service of a sewerage scheme per property/connection.</w:t>
      </w:r>
    </w:p>
    <w:p w14:paraId="5147CCDB" w14:textId="77777777" w:rsidR="00943B28" w:rsidRDefault="00943B28" w:rsidP="00943B28">
      <w:pPr>
        <w:ind w:left="142"/>
      </w:pPr>
      <w:r w:rsidRPr="00176EB7">
        <w:rPr>
          <w:spacing w:val="-2"/>
        </w:rPr>
        <w:t>Council provides a rebate of $85 per property/connection for Brukunga assessments connected to the Sewer System to provide relief against</w:t>
      </w:r>
      <w:r>
        <w:t xml:space="preserve"> what would otherwise amount to a substantial increase in the service charge.</w:t>
      </w:r>
    </w:p>
    <w:p w14:paraId="4A8AC6B9" w14:textId="77777777" w:rsidR="00943B28" w:rsidRPr="00CC0BA8" w:rsidRDefault="00943B28" w:rsidP="00943B28">
      <w:pPr>
        <w:ind w:left="142"/>
        <w:rPr>
          <w:b/>
          <w:bCs/>
        </w:rPr>
      </w:pPr>
      <w:r w:rsidRPr="00CC0BA8">
        <w:rPr>
          <w:b/>
          <w:bCs/>
        </w:rPr>
        <w:t>Waste Management Charge</w:t>
      </w:r>
    </w:p>
    <w:p w14:paraId="48F686E4" w14:textId="77777777" w:rsidR="00943B28" w:rsidRDefault="00943B28" w:rsidP="00943B28">
      <w:pPr>
        <w:ind w:left="142"/>
      </w:pPr>
      <w:r>
        <w:t>An annual service charge based on the nature of the service for the collection of kerbside waste and recycling in respect of all land:</w:t>
      </w:r>
    </w:p>
    <w:p w14:paraId="34A1B0F2" w14:textId="77777777" w:rsidR="00943B28" w:rsidRDefault="00943B28" w:rsidP="00943B28">
      <w:pPr>
        <w:ind w:left="567" w:hanging="283"/>
      </w:pPr>
      <w:r>
        <w:t>(1)</w:t>
      </w:r>
      <w:r>
        <w:tab/>
        <w:t xml:space="preserve">Within any area designated as ‘township’ of </w:t>
      </w:r>
      <w:proofErr w:type="gramStart"/>
      <w:r>
        <w:t>$298;</w:t>
      </w:r>
      <w:proofErr w:type="gramEnd"/>
    </w:p>
    <w:p w14:paraId="3A0DFEC5" w14:textId="77777777" w:rsidR="00943B28" w:rsidRDefault="00943B28" w:rsidP="00943B28">
      <w:pPr>
        <w:ind w:left="567" w:hanging="283"/>
      </w:pPr>
      <w:r>
        <w:t>(2)</w:t>
      </w:r>
      <w:r>
        <w:tab/>
        <w:t>Outside any area designated as ‘township’ but within the prescribed collection area of $249.</w:t>
      </w:r>
    </w:p>
    <w:p w14:paraId="45F390A6" w14:textId="77777777" w:rsidR="00943B28" w:rsidRDefault="00943B28" w:rsidP="00943B28">
      <w:pPr>
        <w:ind w:left="567" w:hanging="283"/>
      </w:pPr>
      <w:r>
        <w:t>(3)</w:t>
      </w:r>
      <w:r>
        <w:tab/>
      </w:r>
      <w:r w:rsidRPr="0043460A">
        <w:rPr>
          <w:spacing w:val="-2"/>
        </w:rPr>
        <w:t>For Council owned properties where a refuse service is provided a service charge of $249 (one weekly MGB Kerbside waste collection</w:t>
      </w:r>
      <w:r>
        <w:t xml:space="preserve"> of two bins for each service charge)</w:t>
      </w:r>
    </w:p>
    <w:p w14:paraId="2C011C47" w14:textId="77777777" w:rsidR="00943B28" w:rsidRPr="00607A38" w:rsidRDefault="00943B28" w:rsidP="00943B28">
      <w:pPr>
        <w:ind w:left="142"/>
        <w:rPr>
          <w:b/>
          <w:bCs/>
        </w:rPr>
      </w:pPr>
      <w:r w:rsidRPr="00607A38">
        <w:rPr>
          <w:b/>
          <w:bCs/>
        </w:rPr>
        <w:t>Meadows Non-Potable Water Charge</w:t>
      </w:r>
    </w:p>
    <w:p w14:paraId="41A69FD1" w14:textId="77777777" w:rsidR="00943B28" w:rsidRDefault="00943B28" w:rsidP="00943B28">
      <w:pPr>
        <w:ind w:left="142"/>
      </w:pPr>
      <w:r>
        <w:t>An annual service charge of $486 for the Meadows non-potable water service based on the nature of the service.</w:t>
      </w:r>
    </w:p>
    <w:p w14:paraId="304DEE77" w14:textId="77777777" w:rsidR="00943B28" w:rsidRPr="00CC0BA8" w:rsidRDefault="00943B28" w:rsidP="00943B28">
      <w:pPr>
        <w:ind w:left="142"/>
        <w:rPr>
          <w:b/>
          <w:bCs/>
        </w:rPr>
      </w:pPr>
      <w:r w:rsidRPr="00CC0BA8">
        <w:rPr>
          <w:b/>
          <w:bCs/>
        </w:rPr>
        <w:t>Recycled Water Charge</w:t>
      </w:r>
    </w:p>
    <w:p w14:paraId="38C22765" w14:textId="77777777" w:rsidR="00943B28" w:rsidRDefault="00943B28" w:rsidP="00943B28">
      <w:pPr>
        <w:ind w:left="142"/>
      </w:pPr>
      <w:r>
        <w:t>An annual service charge of $71 for Meadows recycled water service based on the nature of the service.</w:t>
      </w:r>
    </w:p>
    <w:p w14:paraId="0B6E1135" w14:textId="77777777" w:rsidR="00943B28" w:rsidRPr="00CC0BA8" w:rsidRDefault="00943B28" w:rsidP="00943B28">
      <w:pPr>
        <w:ind w:left="142"/>
        <w:rPr>
          <w:b/>
          <w:bCs/>
        </w:rPr>
      </w:pPr>
      <w:r w:rsidRPr="00CC0BA8">
        <w:rPr>
          <w:b/>
          <w:bCs/>
        </w:rPr>
        <w:t>Declaration of Separate Rates</w:t>
      </w:r>
    </w:p>
    <w:p w14:paraId="1896C49F" w14:textId="77777777" w:rsidR="00943B28" w:rsidRPr="00607A38" w:rsidRDefault="00943B28" w:rsidP="00943B28">
      <w:pPr>
        <w:ind w:left="142"/>
        <w:rPr>
          <w:b/>
          <w:bCs/>
        </w:rPr>
      </w:pPr>
      <w:r w:rsidRPr="00607A38">
        <w:rPr>
          <w:b/>
          <w:bCs/>
        </w:rPr>
        <w:t>Hahndorf Separate Rate</w:t>
      </w:r>
    </w:p>
    <w:p w14:paraId="6B01BB3C" w14:textId="77777777" w:rsidR="00943B28" w:rsidRDefault="00943B28" w:rsidP="00943B28">
      <w:pPr>
        <w:ind w:left="142"/>
      </w:pPr>
      <w:r w:rsidRPr="008509AB">
        <w:rPr>
          <w:spacing w:val="-2"/>
        </w:rPr>
        <w:t xml:space="preserve">A differential separate rate of 0.10229 cents in the dollar on all rateable land within the Township of Hahndorf on Land uses—Category (b) </w:t>
      </w:r>
      <w:r w:rsidRPr="008509AB">
        <w:rPr>
          <w:spacing w:val="-4"/>
        </w:rPr>
        <w:t>(Commercial—Shop), Category (c) (Commercial—Office), Category (d) (Commercial—Other), Category (e) (Industry—Light), Category (f)</w:t>
      </w:r>
      <w:r>
        <w:t xml:space="preserve"> (Industry—Other) and Category (h) (Vacant Land), with any land with a value that results in a separate rate liability in excess of $2,500 being capped at a maximum amount payable of $2,500 under Section 158(1)(b) of the </w:t>
      </w:r>
      <w:r w:rsidRPr="00AF4319">
        <w:rPr>
          <w:i/>
          <w:iCs/>
        </w:rPr>
        <w:t>Local Government Act 1999</w:t>
      </w:r>
      <w:r>
        <w:t>.</w:t>
      </w:r>
    </w:p>
    <w:p w14:paraId="3C78E4D5" w14:textId="77777777" w:rsidR="00943B28" w:rsidRPr="00607A38" w:rsidRDefault="00943B28" w:rsidP="00943B28">
      <w:pPr>
        <w:ind w:left="142"/>
        <w:rPr>
          <w:b/>
          <w:bCs/>
        </w:rPr>
      </w:pPr>
      <w:r w:rsidRPr="00607A38">
        <w:rPr>
          <w:b/>
          <w:bCs/>
        </w:rPr>
        <w:t>Mount Barker Regional Town Centre Separate Rate</w:t>
      </w:r>
    </w:p>
    <w:p w14:paraId="04EF98EC" w14:textId="77777777" w:rsidR="00943B28" w:rsidRPr="00AF4319" w:rsidRDefault="00943B28" w:rsidP="00943B28">
      <w:pPr>
        <w:ind w:left="142"/>
        <w:rPr>
          <w:spacing w:val="-2"/>
        </w:rPr>
      </w:pPr>
      <w:r w:rsidRPr="00AF4319">
        <w:rPr>
          <w:spacing w:val="-2"/>
        </w:rPr>
        <w:t>A differential separate rate of 0.03367 cents in the dollar on all rateable land within the township of Mount Barker, previously known as the Mount Barker Regional Town Centre Zone, with the Land Uses—Category (b) (Commercial—Shop), Category (c) (Commercial—Office), Category (d) (Commercial—Other), Category (e) (Industry—Light), Category (f) (Industry—Other) and Category (h) (Vacant Land).</w:t>
      </w:r>
    </w:p>
    <w:p w14:paraId="76CA4B88" w14:textId="77777777" w:rsidR="00943B28" w:rsidRPr="00CC0BA8" w:rsidRDefault="00943B28" w:rsidP="00943B28">
      <w:pPr>
        <w:ind w:left="142"/>
        <w:rPr>
          <w:b/>
          <w:bCs/>
        </w:rPr>
      </w:pPr>
      <w:r w:rsidRPr="00CC0BA8">
        <w:rPr>
          <w:b/>
          <w:bCs/>
        </w:rPr>
        <w:t>Developer Contribution Separate Rate</w:t>
      </w:r>
    </w:p>
    <w:p w14:paraId="49C08A48" w14:textId="77777777" w:rsidR="00943B28" w:rsidRDefault="00943B28" w:rsidP="00943B28">
      <w:pPr>
        <w:ind w:left="142"/>
      </w:pPr>
      <w:r>
        <w:t>A separate rate on each of the development sites listed below:</w:t>
      </w:r>
    </w:p>
    <w:p w14:paraId="7A85B8F4" w14:textId="77777777" w:rsidR="00943B28" w:rsidRDefault="00943B28" w:rsidP="00943B28">
      <w:pPr>
        <w:spacing w:after="40"/>
        <w:ind w:left="284"/>
      </w:pPr>
      <w:r>
        <w:t>Hawthorn Road—CT5888/156 Allotment 98 DP60057</w:t>
      </w:r>
    </w:p>
    <w:p w14:paraId="77156FCF" w14:textId="77777777" w:rsidR="00943B28" w:rsidRDefault="00943B28" w:rsidP="00943B28">
      <w:pPr>
        <w:spacing w:after="40"/>
        <w:ind w:left="284"/>
      </w:pPr>
      <w:r>
        <w:t>Matthew Road—CT6121/666 Piece 301 DP84858</w:t>
      </w:r>
    </w:p>
    <w:p w14:paraId="0C6F4C1E" w14:textId="77777777" w:rsidR="00943B28" w:rsidRDefault="00943B28" w:rsidP="00943B28">
      <w:pPr>
        <w:spacing w:after="40"/>
        <w:ind w:left="284"/>
      </w:pPr>
      <w:r>
        <w:t>Princes Highway—CT6121/666 Piece 302 DP84858</w:t>
      </w:r>
    </w:p>
    <w:p w14:paraId="24C7CE60" w14:textId="77777777" w:rsidR="00943B28" w:rsidRDefault="00943B28" w:rsidP="00943B28">
      <w:pPr>
        <w:spacing w:after="40"/>
        <w:ind w:left="284"/>
      </w:pPr>
      <w:r>
        <w:t>Old Princes Highway—CT6255/342 Piece 308 DP126948</w:t>
      </w:r>
    </w:p>
    <w:p w14:paraId="20450A8D" w14:textId="77777777" w:rsidR="00943B28" w:rsidRDefault="00943B28" w:rsidP="00943B28">
      <w:pPr>
        <w:ind w:left="284"/>
      </w:pPr>
      <w:r>
        <w:t>Old Princes Highway—CT6255/342 Piece 309 DP126948</w:t>
      </w:r>
    </w:p>
    <w:p w14:paraId="13B27640" w14:textId="77777777" w:rsidR="00943B28" w:rsidRDefault="00943B28" w:rsidP="00943B28">
      <w:pPr>
        <w:ind w:left="142"/>
      </w:pPr>
      <w:r>
        <w:t>of an amount comprising a fixed charge for the purpose of securing the construction of infrastructure works located directly adjacent or within or near to the development site being works of particular benefit to the land and to the occupiers of the land that is the subject of the proposed development and to visitors to that part of the Council area.</w:t>
      </w:r>
    </w:p>
    <w:p w14:paraId="406F437A" w14:textId="77777777" w:rsidR="00943B28" w:rsidRPr="00CC0BA8" w:rsidRDefault="00943B28" w:rsidP="00943B28">
      <w:pPr>
        <w:ind w:left="142"/>
        <w:rPr>
          <w:b/>
          <w:bCs/>
        </w:rPr>
      </w:pPr>
      <w:r w:rsidRPr="00CC0BA8">
        <w:rPr>
          <w:b/>
          <w:bCs/>
        </w:rPr>
        <w:t>Transport Infrastructure MDPA Area</w:t>
      </w:r>
    </w:p>
    <w:p w14:paraId="077C6B14" w14:textId="77777777" w:rsidR="00943B28" w:rsidRDefault="00943B28" w:rsidP="00943B28">
      <w:pPr>
        <w:ind w:left="142"/>
      </w:pPr>
      <w:r>
        <w:t xml:space="preserve">A separate rate of a proportionate amount of $82,789 per hectare on rateable land within the defined MDPA Area which separate rate is the primary mechanism to raise funds to meet the costs of the activity of the required transport infrastructure to support and service the MDPA Area for the benefit of the land the subject of the separate rate </w:t>
      </w:r>
      <w:proofErr w:type="gramStart"/>
      <w:r>
        <w:t>and also</w:t>
      </w:r>
      <w:proofErr w:type="gramEnd"/>
      <w:r>
        <w:t xml:space="preserve"> to the occupiers of the land within the MDPA Area.</w:t>
      </w:r>
    </w:p>
    <w:p w14:paraId="4B2483E1" w14:textId="77777777" w:rsidR="00943B28" w:rsidRDefault="00943B28" w:rsidP="00943B28">
      <w:pPr>
        <w:ind w:left="142"/>
      </w:pPr>
      <w:r>
        <w:t>These separate rates are subject to the Infrastructure Contributions—Separate Rate Relief Policy.</w:t>
      </w:r>
    </w:p>
    <w:p w14:paraId="52E42F9F" w14:textId="77777777" w:rsidR="00943B28" w:rsidRPr="00607A38" w:rsidRDefault="00943B28" w:rsidP="00943B28">
      <w:pPr>
        <w:ind w:left="142"/>
        <w:rPr>
          <w:b/>
          <w:bCs/>
        </w:rPr>
      </w:pPr>
      <w:r w:rsidRPr="00CC0BA8">
        <w:rPr>
          <w:b/>
          <w:bCs/>
        </w:rPr>
        <w:t>Wastewater (Sewer) Infrastructure Mount Barker</w:t>
      </w:r>
      <w:r>
        <w:rPr>
          <w:b/>
          <w:bCs/>
        </w:rPr>
        <w:t xml:space="preserve"> </w:t>
      </w:r>
      <w:r w:rsidRPr="00607A38">
        <w:rPr>
          <w:b/>
          <w:bCs/>
        </w:rPr>
        <w:t>MDPA Area</w:t>
      </w:r>
    </w:p>
    <w:p w14:paraId="1703BB49" w14:textId="77777777" w:rsidR="00943B28" w:rsidRDefault="00943B28" w:rsidP="00943B28">
      <w:pPr>
        <w:ind w:left="142"/>
      </w:pPr>
      <w:r w:rsidRPr="00176EB7">
        <w:rPr>
          <w:spacing w:val="-2"/>
        </w:rPr>
        <w:t>A separate rate of a fixed charge of $12,221 per new allotment on all rateable land within the defined MDPA Area (excepting land parcels</w:t>
      </w:r>
      <w:r>
        <w:t xml:space="preserve"> in Nairne being Lot 2 DP83527 CT6064/932; Lot 4 FP157339 CT5385/949 and Lot 3 FP157338 CT5520/779 and that portion contained within the MDPA Lot 1 DP83527 CT6077/952) the purpose of which is to fund the activity of essential infrastructure works to meet Wastewater needs and being of particular benefit to the land and to the occupiers of the land to which the separate rate applies.</w:t>
      </w:r>
    </w:p>
    <w:p w14:paraId="05348ECE" w14:textId="77777777" w:rsidR="00943B28" w:rsidRDefault="00943B28" w:rsidP="00943B28">
      <w:pPr>
        <w:ind w:left="142"/>
      </w:pPr>
      <w:r>
        <w:t>These separate rates are subject to the Infrastructure Contributions—Separate Rate Relief Policy.</w:t>
      </w:r>
    </w:p>
    <w:p w14:paraId="4C57198D" w14:textId="0C0E42A5" w:rsidR="00943B28" w:rsidRPr="00607A38" w:rsidRDefault="00943B28" w:rsidP="00943B28">
      <w:pPr>
        <w:ind w:left="142"/>
        <w:rPr>
          <w:b/>
          <w:bCs/>
        </w:rPr>
      </w:pPr>
      <w:r w:rsidRPr="00607A38">
        <w:rPr>
          <w:b/>
          <w:bCs/>
        </w:rPr>
        <w:t>Wastewater (CWMS) Infrastructure Nairne MDPA Area</w:t>
      </w:r>
    </w:p>
    <w:p w14:paraId="447C1036" w14:textId="77777777" w:rsidR="00943B28" w:rsidRDefault="00943B28" w:rsidP="00943B28">
      <w:pPr>
        <w:ind w:left="142"/>
      </w:pPr>
      <w:r>
        <w:t>A separate rate of a fixed charge of $8,425 per new allotment on all rateable land within the defined Nairne MDPA Area namely land parcels in Nairne being Lot 2 DP83527 CT 6064/932, Lot 4 FP157339 CT5385/949 and Lot 3 FP157338 CT5520/779 and that portion contained within the MDPA Lot 1 DP83527 CT6077/952 the purpose of which is to fund the activity of essential infrastructure works to meet Wastewater needs and being of particular benefit to the land and to the occupiers of the land to which the separate rate applies.</w:t>
      </w:r>
    </w:p>
    <w:p w14:paraId="6686C739" w14:textId="77777777" w:rsidR="00943B28" w:rsidRDefault="00943B28" w:rsidP="00943B28">
      <w:pPr>
        <w:ind w:left="142"/>
      </w:pPr>
      <w:r>
        <w:t>These separate rates are subject to the Infrastructure Contributions—Separate Rate Relief Policy.</w:t>
      </w:r>
    </w:p>
    <w:p w14:paraId="5B95CD37" w14:textId="77777777" w:rsidR="00943B28" w:rsidRPr="00607A38" w:rsidRDefault="00943B28" w:rsidP="00943B28">
      <w:pPr>
        <w:ind w:left="142"/>
        <w:rPr>
          <w:b/>
          <w:bCs/>
        </w:rPr>
      </w:pPr>
      <w:r w:rsidRPr="00607A38">
        <w:rPr>
          <w:b/>
          <w:bCs/>
        </w:rPr>
        <w:t xml:space="preserve">Recreation, </w:t>
      </w:r>
      <w:proofErr w:type="gramStart"/>
      <w:r w:rsidRPr="00607A38">
        <w:rPr>
          <w:b/>
          <w:bCs/>
        </w:rPr>
        <w:t>Sport</w:t>
      </w:r>
      <w:proofErr w:type="gramEnd"/>
      <w:r w:rsidRPr="00607A38">
        <w:rPr>
          <w:b/>
          <w:bCs/>
        </w:rPr>
        <w:t xml:space="preserve"> and Community Infrastructure</w:t>
      </w:r>
      <w:r>
        <w:rPr>
          <w:b/>
          <w:bCs/>
        </w:rPr>
        <w:t>—</w:t>
      </w:r>
      <w:r w:rsidRPr="00607A38">
        <w:rPr>
          <w:b/>
          <w:bCs/>
        </w:rPr>
        <w:t>Mount Barker MDPA Area</w:t>
      </w:r>
    </w:p>
    <w:p w14:paraId="1CEEAC52" w14:textId="77777777" w:rsidR="00943B28" w:rsidRDefault="00943B28" w:rsidP="00943B28">
      <w:pPr>
        <w:ind w:left="142"/>
      </w:pPr>
      <w:r>
        <w:t>A separate rate of a fixed charge of $2,527 per new allotment on all rateable land within the defined MDPA Area (excepting land parcels in Nairne being Lot 2 DP83527 CT6064/932, Lot 4 FP157339 CT5385/949 and Lot 3 FP157338 CT5520/779 and that portion contained within the MDPA Lot 1 DP83527 CT6077/952) the purpose of which is to contribute to the activity of recreation, sport and community infrastructure that will be of direct benefit to land within the MDPA Area and to occupiers of that land.</w:t>
      </w:r>
    </w:p>
    <w:p w14:paraId="398D7B56" w14:textId="03C16903" w:rsidR="00F12D45" w:rsidRDefault="00943B28" w:rsidP="00F12D45">
      <w:pPr>
        <w:ind w:left="142"/>
      </w:pPr>
      <w:r>
        <w:t>These separate rates are subject to the Infrastructure Contributions—Separate Rate Relief Policy.</w:t>
      </w:r>
      <w:r w:rsidR="00F12D45">
        <w:br w:type="page"/>
      </w:r>
    </w:p>
    <w:p w14:paraId="6BAF19A1" w14:textId="77777777" w:rsidR="00943B28" w:rsidRPr="00607A38" w:rsidRDefault="00943B28" w:rsidP="00505B86">
      <w:pPr>
        <w:ind w:left="142"/>
        <w:rPr>
          <w:b/>
          <w:bCs/>
        </w:rPr>
      </w:pPr>
      <w:r w:rsidRPr="00607A38">
        <w:rPr>
          <w:b/>
          <w:bCs/>
        </w:rPr>
        <w:lastRenderedPageBreak/>
        <w:t xml:space="preserve">Recreation, </w:t>
      </w:r>
      <w:proofErr w:type="gramStart"/>
      <w:r w:rsidRPr="00607A38">
        <w:rPr>
          <w:b/>
          <w:bCs/>
        </w:rPr>
        <w:t>Sport</w:t>
      </w:r>
      <w:proofErr w:type="gramEnd"/>
      <w:r w:rsidRPr="00607A38">
        <w:rPr>
          <w:b/>
          <w:bCs/>
        </w:rPr>
        <w:t xml:space="preserve"> and Community Infrastructure</w:t>
      </w:r>
      <w:r>
        <w:rPr>
          <w:b/>
          <w:bCs/>
        </w:rPr>
        <w:t>—</w:t>
      </w:r>
      <w:r w:rsidRPr="00607A38">
        <w:rPr>
          <w:b/>
          <w:bCs/>
        </w:rPr>
        <w:t>Nairne MDPA Area</w:t>
      </w:r>
    </w:p>
    <w:p w14:paraId="37771A1E" w14:textId="77777777" w:rsidR="00943B28" w:rsidRDefault="00943B28" w:rsidP="00505B86">
      <w:pPr>
        <w:ind w:left="142"/>
      </w:pPr>
      <w:r>
        <w:t>A separate rate of a fixed charge of $2,134 per new allotment on all rateable land within the defined Nairne MDPA Area namely land parcels in Nairne being Lot 2 DP83527 CT6064/932, Lot 4 FP157339 CT5385/949 and Lot 3 FP157338 CT5520/779 and that portion contained within the MDPA Lot 1 DP83527 CT6077/952 the purpose of which is to contribute to the activity of recreation, sport and community infrastructure that will be of direct benefit to land within the MDPA Area and to occupiers of that land.</w:t>
      </w:r>
    </w:p>
    <w:p w14:paraId="6F31C8A3" w14:textId="77777777" w:rsidR="00943B28" w:rsidRDefault="00943B28" w:rsidP="00505B86">
      <w:pPr>
        <w:ind w:left="142"/>
      </w:pPr>
      <w:r>
        <w:t>These separate rates are subject to the Infrastructure Contributions—Separate Rate Relief Policy.</w:t>
      </w:r>
    </w:p>
    <w:p w14:paraId="63EB09F4" w14:textId="77777777" w:rsidR="00943B28" w:rsidRPr="00607A38" w:rsidRDefault="00943B28" w:rsidP="00505B86">
      <w:pPr>
        <w:ind w:left="142"/>
        <w:rPr>
          <w:b/>
          <w:bCs/>
        </w:rPr>
      </w:pPr>
      <w:r w:rsidRPr="00607A38">
        <w:rPr>
          <w:b/>
          <w:bCs/>
        </w:rPr>
        <w:t>Western Sector Community Open Space Land Acquisition</w:t>
      </w:r>
    </w:p>
    <w:p w14:paraId="4AE9AF7B" w14:textId="77777777" w:rsidR="00943B28" w:rsidRDefault="00943B28" w:rsidP="00505B86">
      <w:pPr>
        <w:ind w:left="142"/>
      </w:pPr>
      <w:r>
        <w:t>A separate rate of fixed charges the purpose of which is to provide security to recover the total cost to Council of the purchase of Lot 503, Bollen Road, Mount Barker for the purposes of community open space, that will be of direct benefit to the specified land within the Western Sector of the MDPA Area and to occupiers of that land.</w:t>
      </w:r>
    </w:p>
    <w:p w14:paraId="01FDD35C" w14:textId="77777777" w:rsidR="00943B28" w:rsidRDefault="00943B28" w:rsidP="00505B86">
      <w:pPr>
        <w:tabs>
          <w:tab w:val="right" w:leader="dot" w:pos="5812"/>
        </w:tabs>
        <w:ind w:left="5812" w:hanging="5528"/>
      </w:pPr>
      <w:r>
        <w:t xml:space="preserve">CT6236/354 </w:t>
      </w:r>
      <w:proofErr w:type="spellStart"/>
      <w:r>
        <w:t>Pce</w:t>
      </w:r>
      <w:proofErr w:type="spellEnd"/>
      <w:r>
        <w:t xml:space="preserve"> 101 and 102 DP123403</w:t>
      </w:r>
      <w:r>
        <w:tab/>
        <w:t>$329,312</w:t>
      </w:r>
    </w:p>
    <w:p w14:paraId="01A22374" w14:textId="77777777" w:rsidR="00943B28" w:rsidRDefault="00943B28" w:rsidP="00505B86">
      <w:pPr>
        <w:tabs>
          <w:tab w:val="right" w:leader="dot" w:pos="5812"/>
        </w:tabs>
        <w:ind w:left="5812" w:hanging="5528"/>
      </w:pPr>
      <w:r>
        <w:t>CT6293/800 Lot 605 DP133301</w:t>
      </w:r>
      <w:r>
        <w:tab/>
        <w:t>$535,484</w:t>
      </w:r>
    </w:p>
    <w:p w14:paraId="4436C101" w14:textId="77777777" w:rsidR="00943B28" w:rsidRDefault="00943B28" w:rsidP="00505B86">
      <w:pPr>
        <w:tabs>
          <w:tab w:val="right" w:leader="dot" w:pos="5812"/>
        </w:tabs>
        <w:ind w:left="5812" w:hanging="5528"/>
      </w:pPr>
      <w:r>
        <w:t>CT6250/893 Lot 1075 DP125783</w:t>
      </w:r>
      <w:r>
        <w:tab/>
        <w:t>$314,755</w:t>
      </w:r>
    </w:p>
    <w:p w14:paraId="0397261E" w14:textId="77777777" w:rsidR="00943B28" w:rsidRDefault="00943B28" w:rsidP="00505B86">
      <w:pPr>
        <w:ind w:left="142"/>
      </w:pPr>
      <w:r>
        <w:t>These separate rates are subject to the Infrastructure Contributions—Separate Rate Relief Policy.</w:t>
      </w:r>
    </w:p>
    <w:p w14:paraId="589DFCB4" w14:textId="77777777" w:rsidR="00943B28" w:rsidRPr="00607A38" w:rsidRDefault="00943B28" w:rsidP="00505B86">
      <w:pPr>
        <w:ind w:left="142"/>
        <w:rPr>
          <w:b/>
          <w:bCs/>
        </w:rPr>
      </w:pPr>
      <w:r w:rsidRPr="00607A38">
        <w:rPr>
          <w:b/>
          <w:bCs/>
        </w:rPr>
        <w:t>MDPA Wastewater Commitment</w:t>
      </w:r>
    </w:p>
    <w:p w14:paraId="3FF45AE2" w14:textId="77777777" w:rsidR="00943B28" w:rsidRDefault="00943B28" w:rsidP="00505B86">
      <w:pPr>
        <w:ind w:left="142"/>
      </w:pPr>
      <w:r>
        <w:t>A separate rate of fixed charges the purpose of which is as a replacement mechanism for the existing Wastewater (Sewer) Infrastructure MDPA Mount Barker Area Separate Rate where the developer has executed a Wastewater Commitment Deed with Council and requested the use of this mechanism to provide security commensurate with the amount specified in their Wastewater Commitment Deed.</w:t>
      </w:r>
    </w:p>
    <w:p w14:paraId="1C4F739C" w14:textId="77777777" w:rsidR="00943B28" w:rsidRDefault="00943B28" w:rsidP="00505B86">
      <w:pPr>
        <w:tabs>
          <w:tab w:val="right" w:leader="dot" w:pos="5812"/>
        </w:tabs>
        <w:ind w:left="5812" w:hanging="5528"/>
      </w:pPr>
      <w:r>
        <w:t>CT6250/893 Newenham Parade Lot 1075 DP125783</w:t>
      </w:r>
      <w:r>
        <w:tab/>
        <w:t>$307,923</w:t>
      </w:r>
    </w:p>
    <w:p w14:paraId="2F12E38A" w14:textId="77777777" w:rsidR="00943B28" w:rsidRDefault="00943B28" w:rsidP="00505B86">
      <w:pPr>
        <w:tabs>
          <w:tab w:val="right" w:leader="dot" w:pos="5812"/>
        </w:tabs>
        <w:ind w:left="5812" w:hanging="5528"/>
      </w:pPr>
      <w:r>
        <w:t xml:space="preserve">CT6249/749 Newenham Parade </w:t>
      </w:r>
      <w:proofErr w:type="spellStart"/>
      <w:r>
        <w:t>Pce</w:t>
      </w:r>
      <w:proofErr w:type="spellEnd"/>
      <w:r>
        <w:t xml:space="preserve"> 1081-1082 DP125377</w:t>
      </w:r>
      <w:r>
        <w:tab/>
        <w:t>$1,092,630</w:t>
      </w:r>
    </w:p>
    <w:p w14:paraId="02B003FF" w14:textId="77777777" w:rsidR="00943B28" w:rsidRDefault="00943B28" w:rsidP="00505B86">
      <w:pPr>
        <w:tabs>
          <w:tab w:val="right" w:leader="dot" w:pos="5812"/>
        </w:tabs>
        <w:ind w:left="5812" w:hanging="5528"/>
      </w:pPr>
      <w:r>
        <w:t xml:space="preserve">CT6296/28 Angas Parkway </w:t>
      </w:r>
      <w:proofErr w:type="spellStart"/>
      <w:r>
        <w:t>Pce</w:t>
      </w:r>
      <w:proofErr w:type="spellEnd"/>
      <w:r>
        <w:t xml:space="preserve"> 1006-1007 DP133622</w:t>
      </w:r>
      <w:r>
        <w:tab/>
        <w:t>$1,321,089</w:t>
      </w:r>
    </w:p>
    <w:p w14:paraId="3595FF77" w14:textId="77777777" w:rsidR="00943B28" w:rsidRDefault="00943B28" w:rsidP="00505B86">
      <w:pPr>
        <w:tabs>
          <w:tab w:val="right" w:leader="dot" w:pos="5812"/>
        </w:tabs>
        <w:ind w:left="5812" w:hanging="5528"/>
      </w:pPr>
      <w:r>
        <w:t>CT6293/800 Newenham Parade Lot 605 DP133301</w:t>
      </w:r>
      <w:r>
        <w:tab/>
        <w:t>$893,970</w:t>
      </w:r>
    </w:p>
    <w:p w14:paraId="56764A0E" w14:textId="77777777" w:rsidR="00943B28" w:rsidRDefault="00943B28" w:rsidP="00505B86">
      <w:pPr>
        <w:tabs>
          <w:tab w:val="right" w:leader="dot" w:pos="5812"/>
        </w:tabs>
        <w:ind w:left="5812" w:hanging="5528"/>
      </w:pPr>
      <w:r>
        <w:t xml:space="preserve">CT6276/914 </w:t>
      </w:r>
      <w:proofErr w:type="spellStart"/>
      <w:r>
        <w:t>Heysen</w:t>
      </w:r>
      <w:proofErr w:type="spellEnd"/>
      <w:r>
        <w:t xml:space="preserve"> Boulevard </w:t>
      </w:r>
      <w:proofErr w:type="spellStart"/>
      <w:r>
        <w:t>Pce</w:t>
      </w:r>
      <w:proofErr w:type="spellEnd"/>
      <w:r>
        <w:t xml:space="preserve"> 8201-8202 DP130654</w:t>
      </w:r>
      <w:r>
        <w:tab/>
        <w:t>$814,506</w:t>
      </w:r>
    </w:p>
    <w:p w14:paraId="1303D30E" w14:textId="77777777" w:rsidR="00943B28" w:rsidRDefault="00943B28" w:rsidP="00505B86">
      <w:pPr>
        <w:tabs>
          <w:tab w:val="right" w:leader="dot" w:pos="5812"/>
        </w:tabs>
        <w:ind w:left="5812" w:hanging="5528"/>
      </w:pPr>
      <w:r>
        <w:t xml:space="preserve">CT6300/476 </w:t>
      </w:r>
      <w:proofErr w:type="spellStart"/>
      <w:r>
        <w:t>Heysen</w:t>
      </w:r>
      <w:proofErr w:type="spellEnd"/>
      <w:r>
        <w:t xml:space="preserve"> Boulevard Lot 2 DP134264</w:t>
      </w:r>
      <w:r>
        <w:tab/>
        <w:t>$417,186</w:t>
      </w:r>
    </w:p>
    <w:p w14:paraId="14C47D01" w14:textId="77777777" w:rsidR="00943B28" w:rsidRDefault="00943B28" w:rsidP="00505B86">
      <w:pPr>
        <w:tabs>
          <w:tab w:val="right" w:leader="dot" w:pos="5812"/>
        </w:tabs>
        <w:ind w:left="5812" w:hanging="5528"/>
      </w:pPr>
      <w:r>
        <w:t>CT6266/489 Paech Road Lot 509 DP129160</w:t>
      </w:r>
      <w:r>
        <w:tab/>
        <w:t>$455,088</w:t>
      </w:r>
    </w:p>
    <w:p w14:paraId="50FC5CB0" w14:textId="77777777" w:rsidR="00943B28" w:rsidRDefault="00943B28" w:rsidP="00505B86">
      <w:pPr>
        <w:tabs>
          <w:tab w:val="right" w:leader="dot" w:pos="5812"/>
        </w:tabs>
        <w:ind w:left="5812" w:hanging="5528"/>
      </w:pPr>
      <w:r>
        <w:t xml:space="preserve">CT6236/354 Rainbird Drive </w:t>
      </w:r>
      <w:proofErr w:type="spellStart"/>
      <w:r>
        <w:t>Pce</w:t>
      </w:r>
      <w:proofErr w:type="spellEnd"/>
      <w:r>
        <w:t xml:space="preserve"> 101 and 102 DP123403,</w:t>
      </w:r>
      <w:r>
        <w:tab/>
        <w:t>$784,707</w:t>
      </w:r>
    </w:p>
    <w:p w14:paraId="7C7CB728" w14:textId="77777777" w:rsidR="00943B28" w:rsidRDefault="00943B28" w:rsidP="00505B86">
      <w:pPr>
        <w:tabs>
          <w:tab w:val="right" w:leader="dot" w:pos="5812"/>
        </w:tabs>
        <w:ind w:left="5812" w:hanging="5528"/>
      </w:pPr>
      <w:r>
        <w:t>CT6297/997 Paech Road Lot 6027 DP134020</w:t>
      </w:r>
      <w:r>
        <w:tab/>
        <w:t>$1,400,553</w:t>
      </w:r>
    </w:p>
    <w:p w14:paraId="578B76F6" w14:textId="77777777" w:rsidR="00943B28" w:rsidRDefault="00943B28" w:rsidP="00505B86">
      <w:pPr>
        <w:tabs>
          <w:tab w:val="right" w:leader="dot" w:pos="5812"/>
        </w:tabs>
        <w:ind w:left="5812" w:hanging="5528"/>
      </w:pPr>
      <w:r>
        <w:t xml:space="preserve">CT6292/283 Fidler Lane </w:t>
      </w:r>
      <w:proofErr w:type="spellStart"/>
      <w:r>
        <w:t>Pce</w:t>
      </w:r>
      <w:proofErr w:type="spellEnd"/>
      <w:r>
        <w:t xml:space="preserve"> 1062-1063 DP133025</w:t>
      </w:r>
      <w:r>
        <w:tab/>
        <w:t>$456,918</w:t>
      </w:r>
    </w:p>
    <w:p w14:paraId="1C5F97E8" w14:textId="77777777" w:rsidR="00943B28" w:rsidRDefault="00943B28" w:rsidP="00505B86">
      <w:pPr>
        <w:tabs>
          <w:tab w:val="right" w:leader="dot" w:pos="5812"/>
        </w:tabs>
        <w:ind w:left="5812" w:hanging="5528"/>
      </w:pPr>
      <w:r>
        <w:t>CT6300/873 Wellington Road Lot 7319, DP135181</w:t>
      </w:r>
      <w:r>
        <w:tab/>
        <w:t>$1,453,452</w:t>
      </w:r>
    </w:p>
    <w:p w14:paraId="1A535F46" w14:textId="77777777" w:rsidR="00943B28" w:rsidRDefault="00943B28" w:rsidP="00505B86">
      <w:pPr>
        <w:tabs>
          <w:tab w:val="right" w:leader="dot" w:pos="5812"/>
        </w:tabs>
        <w:ind w:left="5812" w:hanging="5528"/>
      </w:pPr>
      <w:r>
        <w:t>CT6223/774 19 Hawthorn Road Lot 692 DP120995</w:t>
      </w:r>
      <w:r>
        <w:tab/>
        <w:t>$694,722</w:t>
      </w:r>
    </w:p>
    <w:p w14:paraId="0B7AB88E" w14:textId="77777777" w:rsidR="00943B28" w:rsidRDefault="00943B28" w:rsidP="00505B86">
      <w:pPr>
        <w:tabs>
          <w:tab w:val="right" w:leader="dot" w:pos="5812"/>
        </w:tabs>
        <w:ind w:left="5812" w:hanging="5528"/>
      </w:pPr>
      <w:r>
        <w:t>CT6247/862 Flaxley Road Lot 2003 DP125523</w:t>
      </w:r>
      <w:r>
        <w:tab/>
        <w:t>$29,799</w:t>
      </w:r>
    </w:p>
    <w:p w14:paraId="7E06D4EE" w14:textId="77777777" w:rsidR="00943B28" w:rsidRDefault="00943B28" w:rsidP="00505B86">
      <w:pPr>
        <w:tabs>
          <w:tab w:val="right" w:leader="dot" w:pos="5812"/>
        </w:tabs>
        <w:ind w:left="5812" w:hanging="5528"/>
      </w:pPr>
      <w:r>
        <w:t>CT6231/683 Martin Road Lot 1000 DP122249</w:t>
      </w:r>
      <w:r>
        <w:tab/>
        <w:t>$2,165,520</w:t>
      </w:r>
    </w:p>
    <w:p w14:paraId="6723BB40" w14:textId="77777777" w:rsidR="00943B28" w:rsidRDefault="00943B28" w:rsidP="00505B86">
      <w:pPr>
        <w:tabs>
          <w:tab w:val="right" w:leader="dot" w:pos="5812"/>
        </w:tabs>
        <w:ind w:left="5812" w:hanging="5528"/>
      </w:pPr>
      <w:r>
        <w:t xml:space="preserve">CT6300/403 Flaxley Road </w:t>
      </w:r>
      <w:proofErr w:type="spellStart"/>
      <w:r>
        <w:t>Pce</w:t>
      </w:r>
      <w:proofErr w:type="spellEnd"/>
      <w:r>
        <w:t xml:space="preserve"> 2028-2030 DP134767</w:t>
      </w:r>
      <w:r>
        <w:tab/>
        <w:t>$286,158</w:t>
      </w:r>
    </w:p>
    <w:p w14:paraId="60D36BC7" w14:textId="77777777" w:rsidR="00943B28" w:rsidRDefault="00943B28" w:rsidP="00505B86">
      <w:pPr>
        <w:tabs>
          <w:tab w:val="right" w:leader="dot" w:pos="5812"/>
        </w:tabs>
        <w:ind w:left="5812" w:hanging="5528"/>
      </w:pPr>
      <w:r>
        <w:t>CT6165/943 52 Beneva Road Lot 6, DP49619</w:t>
      </w:r>
      <w:r>
        <w:tab/>
        <w:t>$1,390,620</w:t>
      </w:r>
    </w:p>
    <w:p w14:paraId="29DA8FDB" w14:textId="77777777" w:rsidR="00943B28" w:rsidRDefault="00943B28" w:rsidP="00505B86">
      <w:pPr>
        <w:tabs>
          <w:tab w:val="right" w:leader="dot" w:pos="5812"/>
        </w:tabs>
        <w:ind w:left="5812" w:hanging="5528"/>
      </w:pPr>
      <w:r>
        <w:t>CT6299/61 Ridge Street Lot 3001 DP133821</w:t>
      </w:r>
      <w:r>
        <w:tab/>
        <w:t>$730,422</w:t>
      </w:r>
    </w:p>
    <w:p w14:paraId="40CD80E0" w14:textId="77777777" w:rsidR="00943B28" w:rsidRDefault="00943B28" w:rsidP="00505B86">
      <w:pPr>
        <w:tabs>
          <w:tab w:val="right" w:leader="dot" w:pos="5812"/>
        </w:tabs>
        <w:ind w:left="5812" w:hanging="5528"/>
      </w:pPr>
      <w:r>
        <w:t>CT5902/342 47 Fulford Terrace Lot 102 DP62247</w:t>
      </w:r>
      <w:r>
        <w:tab/>
        <w:t>$1,356,480</w:t>
      </w:r>
    </w:p>
    <w:p w14:paraId="26D5F3AF" w14:textId="77777777" w:rsidR="00943B28" w:rsidRDefault="00943B28" w:rsidP="00505B86">
      <w:pPr>
        <w:tabs>
          <w:tab w:val="right" w:leader="dot" w:pos="5812"/>
        </w:tabs>
        <w:ind w:left="5812" w:hanging="5528"/>
      </w:pPr>
      <w:r>
        <w:t>CT6294/373 Hertford Court Lot 2010 DP133351</w:t>
      </w:r>
      <w:r>
        <w:tab/>
        <w:t>$406,963</w:t>
      </w:r>
    </w:p>
    <w:p w14:paraId="78F24009" w14:textId="77777777" w:rsidR="00943B28" w:rsidRDefault="00943B28" w:rsidP="00505B86">
      <w:pPr>
        <w:tabs>
          <w:tab w:val="right" w:leader="dot" w:pos="5812"/>
        </w:tabs>
        <w:ind w:left="5812" w:hanging="5528"/>
      </w:pPr>
      <w:r>
        <w:t xml:space="preserve">CT6255/342 Old Princes Highway </w:t>
      </w:r>
      <w:proofErr w:type="spellStart"/>
      <w:r>
        <w:t>Pce</w:t>
      </w:r>
      <w:proofErr w:type="spellEnd"/>
      <w:r>
        <w:t xml:space="preserve"> 308-309 DP126948</w:t>
      </w:r>
      <w:r>
        <w:tab/>
        <w:t>$359,910</w:t>
      </w:r>
    </w:p>
    <w:p w14:paraId="008F93B5" w14:textId="77777777" w:rsidR="00943B28" w:rsidRDefault="00943B28" w:rsidP="00505B86">
      <w:pPr>
        <w:tabs>
          <w:tab w:val="right" w:leader="dot" w:pos="5812"/>
        </w:tabs>
        <w:ind w:left="5812" w:hanging="5528"/>
      </w:pPr>
      <w:r>
        <w:t xml:space="preserve">CT6267/793 Chestnut Drive </w:t>
      </w:r>
      <w:proofErr w:type="spellStart"/>
      <w:r>
        <w:t>Pce</w:t>
      </w:r>
      <w:proofErr w:type="spellEnd"/>
      <w:r>
        <w:t xml:space="preserve"> 2000-2001 DP129257</w:t>
      </w:r>
      <w:r>
        <w:tab/>
        <w:t>$359,910</w:t>
      </w:r>
    </w:p>
    <w:p w14:paraId="1F2232BD" w14:textId="77777777" w:rsidR="00943B28" w:rsidRDefault="00943B28" w:rsidP="00505B86">
      <w:pPr>
        <w:tabs>
          <w:tab w:val="right" w:leader="dot" w:pos="5812"/>
        </w:tabs>
        <w:ind w:left="5812" w:hanging="5528"/>
      </w:pPr>
      <w:r>
        <w:t>CT6064/932 Jeffrey Street Lot 2 DP83527</w:t>
      </w:r>
      <w:r>
        <w:tab/>
        <w:t>$2,438,100</w:t>
      </w:r>
    </w:p>
    <w:p w14:paraId="7E014809" w14:textId="77777777" w:rsidR="00943B28" w:rsidRDefault="00943B28" w:rsidP="00505B86">
      <w:pPr>
        <w:tabs>
          <w:tab w:val="right" w:leader="dot" w:pos="5812"/>
        </w:tabs>
        <w:ind w:left="5812" w:hanging="5528"/>
      </w:pPr>
      <w:r>
        <w:t>CT6275/860 Paech Road Lot 9001 DP130553</w:t>
      </w:r>
      <w:r>
        <w:tab/>
        <w:t>$2,375,784</w:t>
      </w:r>
    </w:p>
    <w:p w14:paraId="123582A3" w14:textId="77777777" w:rsidR="00943B28" w:rsidRPr="00607A38" w:rsidRDefault="00943B28" w:rsidP="00505B86">
      <w:pPr>
        <w:ind w:left="142"/>
        <w:rPr>
          <w:b/>
          <w:bCs/>
        </w:rPr>
      </w:pPr>
      <w:r w:rsidRPr="00607A38">
        <w:rPr>
          <w:b/>
          <w:bCs/>
        </w:rPr>
        <w:t>Wastewater Infrastructure Augmentation Separate Rate</w:t>
      </w:r>
    </w:p>
    <w:p w14:paraId="29E15EBD" w14:textId="77777777" w:rsidR="00943B28" w:rsidRDefault="00943B28" w:rsidP="00505B86">
      <w:pPr>
        <w:ind w:left="142"/>
      </w:pPr>
      <w:r>
        <w:t>A Separate Rate of a fixed charge the purpose of which is to provide the mechanism for Council to apply this to affected land parcels and secure a commensurate contribution from the developer (when development is undertaken) to the cost of upsizing of the capacity of wastewater infrastructure.</w:t>
      </w:r>
    </w:p>
    <w:p w14:paraId="45FC42FD" w14:textId="77777777" w:rsidR="00943B28" w:rsidRDefault="00943B28" w:rsidP="00505B86">
      <w:pPr>
        <w:tabs>
          <w:tab w:val="right" w:leader="dot" w:pos="5812"/>
        </w:tabs>
        <w:ind w:left="5812" w:hanging="5528"/>
      </w:pPr>
      <w:r>
        <w:t>CT5626/645 Lot 3 DP15515</w:t>
      </w:r>
      <w:r>
        <w:tab/>
        <w:t>$276,263</w:t>
      </w:r>
    </w:p>
    <w:p w14:paraId="79A2C4F0" w14:textId="77777777" w:rsidR="00943B28" w:rsidRDefault="00943B28" w:rsidP="00505B86">
      <w:pPr>
        <w:tabs>
          <w:tab w:val="right" w:leader="dot" w:pos="5812"/>
        </w:tabs>
        <w:ind w:left="5812" w:hanging="5528"/>
      </w:pPr>
      <w:r>
        <w:t>CT6262/216 and CT6262/217 Lot 101 and 102 DP125249</w:t>
      </w:r>
      <w:r>
        <w:tab/>
        <w:t>$318,101</w:t>
      </w:r>
    </w:p>
    <w:p w14:paraId="746A3401" w14:textId="77777777" w:rsidR="00943B28" w:rsidRDefault="00943B28" w:rsidP="00505B86">
      <w:pPr>
        <w:tabs>
          <w:tab w:val="right" w:leader="dot" w:pos="5812"/>
        </w:tabs>
        <w:ind w:left="5812" w:hanging="5528"/>
      </w:pPr>
      <w:r>
        <w:t>CT6037/784 Lot 411 DP73444</w:t>
      </w:r>
      <w:r>
        <w:tab/>
        <w:t>$53,474</w:t>
      </w:r>
    </w:p>
    <w:p w14:paraId="2959FE47" w14:textId="77777777" w:rsidR="00943B28" w:rsidRDefault="00943B28" w:rsidP="00505B86">
      <w:pPr>
        <w:tabs>
          <w:tab w:val="right" w:leader="dot" w:pos="5812"/>
        </w:tabs>
        <w:ind w:left="5812" w:hanging="5528"/>
      </w:pPr>
      <w:r>
        <w:t>CT5520/779 Lot 3 FP157338</w:t>
      </w:r>
      <w:r>
        <w:tab/>
        <w:t>$1,087,676</w:t>
      </w:r>
    </w:p>
    <w:p w14:paraId="7C7CC3A1" w14:textId="77777777" w:rsidR="00943B28" w:rsidRDefault="00943B28" w:rsidP="00505B86">
      <w:pPr>
        <w:tabs>
          <w:tab w:val="right" w:leader="dot" w:pos="5812"/>
        </w:tabs>
        <w:ind w:left="5812" w:hanging="5528"/>
      </w:pPr>
      <w:r>
        <w:t>CT5385/949 Lot 4 FP157339</w:t>
      </w:r>
      <w:r>
        <w:tab/>
        <w:t>$818,812</w:t>
      </w:r>
    </w:p>
    <w:p w14:paraId="5969EF86" w14:textId="77777777" w:rsidR="00943B28" w:rsidRDefault="00943B28" w:rsidP="00505B86">
      <w:pPr>
        <w:ind w:left="142"/>
      </w:pPr>
      <w:r>
        <w:t>This separate rate is subject to the Infrastructure Contributions—Separate Rate Relief Policy</w:t>
      </w:r>
    </w:p>
    <w:p w14:paraId="5016C138" w14:textId="795A5FE5" w:rsidR="00943B28" w:rsidRPr="00607A38" w:rsidRDefault="00943B28" w:rsidP="00505B86">
      <w:pPr>
        <w:ind w:left="142"/>
        <w:rPr>
          <w:b/>
          <w:bCs/>
        </w:rPr>
      </w:pPr>
      <w:r w:rsidRPr="00607A38">
        <w:rPr>
          <w:b/>
          <w:bCs/>
        </w:rPr>
        <w:t>Littlehampton Development Sites Infrastructure Contributions</w:t>
      </w:r>
    </w:p>
    <w:p w14:paraId="13FF5D82" w14:textId="77777777" w:rsidR="00943B28" w:rsidRDefault="00943B28" w:rsidP="00505B86">
      <w:pPr>
        <w:ind w:left="142"/>
      </w:pPr>
      <w:r>
        <w:t>These separate rates are subject to the Infrastructure Contributions—Separate Rate Relief Policy</w:t>
      </w:r>
    </w:p>
    <w:p w14:paraId="46B307BD" w14:textId="77777777" w:rsidR="00943B28" w:rsidRPr="00607A38" w:rsidRDefault="00943B28" w:rsidP="00505B86">
      <w:pPr>
        <w:ind w:left="142"/>
        <w:rPr>
          <w:b/>
          <w:bCs/>
        </w:rPr>
      </w:pPr>
      <w:r w:rsidRPr="00607A38">
        <w:rPr>
          <w:b/>
          <w:bCs/>
        </w:rPr>
        <w:t>Littlehampton Direct Infrastructure</w:t>
      </w:r>
    </w:p>
    <w:p w14:paraId="5D0B976A" w14:textId="6F969DC1" w:rsidR="00D252CD" w:rsidRDefault="00943B28" w:rsidP="00505B86">
      <w:pPr>
        <w:ind w:left="142"/>
      </w:pPr>
      <w:r>
        <w:t xml:space="preserve">A Separate Rate of a fixed charge of $472,747 on allotment 97 FP157332 CT5826/809, the separate rate will ensure that the beneficiaries of development, </w:t>
      </w:r>
      <w:proofErr w:type="gramStart"/>
      <w:r>
        <w:t>as a result of</w:t>
      </w:r>
      <w:proofErr w:type="gramEnd"/>
      <w:r>
        <w:t xml:space="preserve"> the rezoning of land initiated by Council in 2006, contribute to the necessary additional specific and critical infrastructure, and existing ratepayers will be protected from excessive increases in general rates to fund such additional infrastructure.</w:t>
      </w:r>
      <w:r w:rsidR="00D252CD">
        <w:br w:type="page"/>
      </w:r>
    </w:p>
    <w:p w14:paraId="7B6171CD" w14:textId="77777777" w:rsidR="00943B28" w:rsidRPr="00607A38" w:rsidRDefault="00943B28" w:rsidP="00505B86">
      <w:pPr>
        <w:ind w:left="142"/>
        <w:rPr>
          <w:b/>
          <w:bCs/>
        </w:rPr>
      </w:pPr>
      <w:r w:rsidRPr="00607A38">
        <w:rPr>
          <w:b/>
          <w:bCs/>
        </w:rPr>
        <w:lastRenderedPageBreak/>
        <w:t>Littlehampton In-direct Infrastructure</w:t>
      </w:r>
    </w:p>
    <w:p w14:paraId="6457BD82" w14:textId="77777777" w:rsidR="00943B28" w:rsidRDefault="00943B28" w:rsidP="00505B86">
      <w:pPr>
        <w:ind w:left="142"/>
      </w:pPr>
      <w:r>
        <w:t xml:space="preserve">A Separate Rate of fixed charges the purpose of which is to ensure the beneficiaries of development </w:t>
      </w:r>
      <w:proofErr w:type="gramStart"/>
      <w:r>
        <w:t>as a result of</w:t>
      </w:r>
      <w:proofErr w:type="gramEnd"/>
      <w:r>
        <w:t xml:space="preserve"> the rezoning of land initiated by Council in 2006, contribute to the necessary additional specific and critical infrastructure, and existing ratepayers will be protected from excessive increases in general rates to fund such additional infrastructure.</w:t>
      </w:r>
    </w:p>
    <w:p w14:paraId="150DFDC5" w14:textId="77777777" w:rsidR="00943B28" w:rsidRDefault="00943B28" w:rsidP="00505B86">
      <w:pPr>
        <w:tabs>
          <w:tab w:val="right" w:leader="dot" w:pos="5812"/>
        </w:tabs>
        <w:ind w:left="5812" w:hanging="5528"/>
      </w:pPr>
      <w:r>
        <w:t>CT5902/341 Lot 101 DP62247</w:t>
      </w:r>
      <w:r>
        <w:tab/>
        <w:t>$156,750</w:t>
      </w:r>
    </w:p>
    <w:p w14:paraId="54CD245D" w14:textId="77777777" w:rsidR="00943B28" w:rsidRDefault="00943B28" w:rsidP="00505B86">
      <w:pPr>
        <w:tabs>
          <w:tab w:val="right" w:leader="dot" w:pos="5812"/>
        </w:tabs>
        <w:ind w:left="5812" w:hanging="5528"/>
      </w:pPr>
      <w:r>
        <w:t>CT5902/342 Lot 102 DP62247</w:t>
      </w:r>
      <w:r>
        <w:tab/>
        <w:t>$156,750</w:t>
      </w:r>
    </w:p>
    <w:p w14:paraId="5CF8EDA8" w14:textId="77777777" w:rsidR="00943B28" w:rsidRDefault="00943B28" w:rsidP="00505B86">
      <w:pPr>
        <w:ind w:left="142"/>
      </w:pPr>
      <w:r>
        <w:t>These separate rates are subject to the Infrastructure Contributions—Separate Rate Relief Policy</w:t>
      </w:r>
    </w:p>
    <w:p w14:paraId="54C2391F" w14:textId="77777777" w:rsidR="00943B28" w:rsidRPr="00607A38" w:rsidRDefault="00943B28" w:rsidP="00505B86">
      <w:pPr>
        <w:ind w:left="142"/>
        <w:rPr>
          <w:b/>
          <w:bCs/>
        </w:rPr>
      </w:pPr>
      <w:r w:rsidRPr="00607A38">
        <w:rPr>
          <w:b/>
          <w:bCs/>
        </w:rPr>
        <w:t>Regional Landscape Levy</w:t>
      </w:r>
    </w:p>
    <w:p w14:paraId="3A16341A" w14:textId="77777777" w:rsidR="00943B28" w:rsidRDefault="00943B28" w:rsidP="00505B86">
      <w:pPr>
        <w:ind w:left="142"/>
      </w:pPr>
      <w:r>
        <w:t xml:space="preserve">A separate rate of 0.009923 cents in the dollar be declared within the Hills and </w:t>
      </w:r>
      <w:proofErr w:type="spellStart"/>
      <w:r>
        <w:t>Fleurieu</w:t>
      </w:r>
      <w:proofErr w:type="spellEnd"/>
      <w:r>
        <w:t xml:space="preserve"> landscape management region.</w:t>
      </w:r>
    </w:p>
    <w:p w14:paraId="00D99B1F" w14:textId="77777777" w:rsidR="00943B28" w:rsidRDefault="00943B28" w:rsidP="00943B28">
      <w:pPr>
        <w:pStyle w:val="GG-SDated"/>
      </w:pPr>
      <w:r>
        <w:t>Dated: 18 July 2024</w:t>
      </w:r>
    </w:p>
    <w:p w14:paraId="3720A74A" w14:textId="77777777" w:rsidR="00943B28" w:rsidRDefault="00943B28" w:rsidP="00943B28">
      <w:pPr>
        <w:pStyle w:val="GG-SName"/>
      </w:pPr>
      <w:r>
        <w:t>A. Stuart</w:t>
      </w:r>
    </w:p>
    <w:p w14:paraId="7ABE901B" w14:textId="77777777" w:rsidR="00943B28" w:rsidRDefault="00943B28" w:rsidP="00943B28">
      <w:pPr>
        <w:pStyle w:val="GG-Signature"/>
      </w:pPr>
      <w:r>
        <w:t>Chief Executive Officer</w:t>
      </w:r>
    </w:p>
    <w:p w14:paraId="7BAB5963" w14:textId="77777777" w:rsidR="00943B28" w:rsidRDefault="00943B28" w:rsidP="00943B28">
      <w:pPr>
        <w:pBdr>
          <w:bottom w:val="single" w:sz="4" w:space="1" w:color="auto"/>
        </w:pBdr>
        <w:spacing w:after="0" w:line="52" w:lineRule="exact"/>
        <w:jc w:val="center"/>
      </w:pPr>
    </w:p>
    <w:p w14:paraId="77911549" w14:textId="77777777" w:rsidR="00943B28" w:rsidRDefault="00943B28" w:rsidP="00943B28">
      <w:pPr>
        <w:pBdr>
          <w:top w:val="single" w:sz="4" w:space="1" w:color="auto"/>
        </w:pBdr>
        <w:spacing w:before="34" w:after="0" w:line="14" w:lineRule="exact"/>
        <w:jc w:val="center"/>
      </w:pPr>
    </w:p>
    <w:p w14:paraId="13EA8822" w14:textId="77777777" w:rsidR="00943B28" w:rsidRPr="007D2F27" w:rsidRDefault="00943B28" w:rsidP="00943B28">
      <w:pPr>
        <w:pStyle w:val="Galley"/>
        <w:spacing w:after="0"/>
      </w:pPr>
    </w:p>
    <w:p w14:paraId="1D65F027" w14:textId="77777777" w:rsidR="00943B28" w:rsidRDefault="00943B28" w:rsidP="00F33BC1">
      <w:pPr>
        <w:pStyle w:val="Heading2"/>
      </w:pPr>
      <w:bookmarkStart w:id="90" w:name="_Toc172127054"/>
      <w:r>
        <w:t>District Council of Mount Remarkable</w:t>
      </w:r>
      <w:bookmarkEnd w:id="90"/>
    </w:p>
    <w:p w14:paraId="6ABAC6A8" w14:textId="77777777" w:rsidR="00943B28" w:rsidRDefault="00943B28" w:rsidP="00505B86">
      <w:pPr>
        <w:pStyle w:val="GG-Title3"/>
      </w:pPr>
      <w:r>
        <w:t>Adoption of Valuations and Declaration of Rates 2024-2025</w:t>
      </w:r>
    </w:p>
    <w:p w14:paraId="1A64079B" w14:textId="77777777" w:rsidR="00943B28" w:rsidRDefault="00943B28" w:rsidP="00505B86">
      <w:r>
        <w:t>Notice is hereby given that the District Council of Mount Remarkable at a Special Meeting held on 9 July 2024 for the financial year ending 30 June 2025 adopted its Annual Business Plan and Budget and:</w:t>
      </w:r>
    </w:p>
    <w:p w14:paraId="0A84805B" w14:textId="77777777" w:rsidR="00943B28" w:rsidRPr="00EF5695" w:rsidRDefault="00943B28" w:rsidP="00505B86">
      <w:pPr>
        <w:ind w:left="142"/>
        <w:rPr>
          <w:b/>
          <w:bCs/>
        </w:rPr>
      </w:pPr>
      <w:r w:rsidRPr="00EF5695">
        <w:rPr>
          <w:b/>
          <w:bCs/>
        </w:rPr>
        <w:t>Adoption of Valuations</w:t>
      </w:r>
    </w:p>
    <w:p w14:paraId="183CDBA2" w14:textId="77777777" w:rsidR="00943B28" w:rsidRDefault="00943B28" w:rsidP="00505B86">
      <w:pPr>
        <w:ind w:left="142"/>
      </w:pPr>
      <w:r>
        <w:t>Adopted, for rating purposes, the Valuer-General’s most recent valuations of capital values applicable to land within the area of Council, which totals $1,430,013,140.</w:t>
      </w:r>
    </w:p>
    <w:p w14:paraId="71C28EA5" w14:textId="77777777" w:rsidR="00943B28" w:rsidRPr="00EF5695" w:rsidRDefault="00943B28" w:rsidP="00505B86">
      <w:pPr>
        <w:ind w:left="142"/>
        <w:rPr>
          <w:b/>
          <w:bCs/>
        </w:rPr>
      </w:pPr>
      <w:r w:rsidRPr="00EF5695">
        <w:rPr>
          <w:b/>
          <w:bCs/>
        </w:rPr>
        <w:t>Declaration of General Rates</w:t>
      </w:r>
    </w:p>
    <w:p w14:paraId="4FE74401" w14:textId="77777777" w:rsidR="00943B28" w:rsidRDefault="00943B28" w:rsidP="00505B86">
      <w:pPr>
        <w:ind w:left="142"/>
      </w:pPr>
      <w:r>
        <w:t>Declared a general rate comprising two components, one based on the value of the land the subject of the rate of 0.1852 cents in the dollar and the other being a fixed charge of $600.00 upon each rateable assessment.</w:t>
      </w:r>
    </w:p>
    <w:p w14:paraId="7628C223" w14:textId="77777777" w:rsidR="00943B28" w:rsidRPr="00EF5695" w:rsidRDefault="00943B28" w:rsidP="00505B86">
      <w:pPr>
        <w:ind w:left="142"/>
        <w:rPr>
          <w:b/>
          <w:bCs/>
        </w:rPr>
      </w:pPr>
      <w:r w:rsidRPr="00EF5695">
        <w:rPr>
          <w:b/>
          <w:bCs/>
        </w:rPr>
        <w:t>Separate Rate</w:t>
      </w:r>
      <w:r>
        <w:rPr>
          <w:b/>
          <w:bCs/>
        </w:rPr>
        <w:t>—</w:t>
      </w:r>
      <w:r w:rsidRPr="00EF5695">
        <w:rPr>
          <w:b/>
          <w:bCs/>
        </w:rPr>
        <w:t>Regional Landscape Levy</w:t>
      </w:r>
    </w:p>
    <w:p w14:paraId="14ACA883" w14:textId="77777777" w:rsidR="00943B28" w:rsidRDefault="00943B28" w:rsidP="00505B86">
      <w:pPr>
        <w:ind w:left="142"/>
      </w:pPr>
      <w:r>
        <w:t>Declared a separate rate of 0.0183 cents in the dollar on all rateable land located within the area of the Council to reimburse the Council for the amount payable to the Northern and Yorke Landscape Board.</w:t>
      </w:r>
    </w:p>
    <w:p w14:paraId="3EC95D5E" w14:textId="77777777" w:rsidR="00943B28" w:rsidRPr="00EF5695" w:rsidRDefault="00943B28" w:rsidP="00505B86">
      <w:pPr>
        <w:ind w:left="142"/>
        <w:rPr>
          <w:b/>
          <w:bCs/>
        </w:rPr>
      </w:pPr>
      <w:r w:rsidRPr="00EF5695">
        <w:rPr>
          <w:b/>
          <w:bCs/>
        </w:rPr>
        <w:t>Annual Service Charges</w:t>
      </w:r>
    </w:p>
    <w:p w14:paraId="4E0FA654" w14:textId="77777777" w:rsidR="00943B28" w:rsidRDefault="00943B28" w:rsidP="00505B86">
      <w:pPr>
        <w:ind w:left="426" w:hanging="284"/>
      </w:pPr>
      <w:r>
        <w:t>1.</w:t>
      </w:r>
      <w:r>
        <w:tab/>
        <w:t xml:space="preserve">Imposed an annual service charge for the collection, </w:t>
      </w:r>
      <w:proofErr w:type="gramStart"/>
      <w:r>
        <w:t>treatment</w:t>
      </w:r>
      <w:proofErr w:type="gramEnd"/>
      <w:r>
        <w:t xml:space="preserve"> and disposal of wastewater in respect of all assessments within the townships of Wilmington, Melrose, </w:t>
      </w:r>
      <w:proofErr w:type="spellStart"/>
      <w:r>
        <w:t>Booleroo</w:t>
      </w:r>
      <w:proofErr w:type="spellEnd"/>
      <w:r>
        <w:t xml:space="preserve"> Centre and Wirrabara to which Council makes available a Community Wastewater Management Scheme as follows:</w:t>
      </w:r>
    </w:p>
    <w:p w14:paraId="496CD3C9" w14:textId="77777777" w:rsidR="00943B28" w:rsidRDefault="00943B28" w:rsidP="00505B86">
      <w:pPr>
        <w:tabs>
          <w:tab w:val="right" w:leader="dot" w:pos="6237"/>
        </w:tabs>
        <w:ind w:left="6237" w:hanging="5670"/>
      </w:pPr>
      <w:r>
        <w:t>Wilmington</w:t>
      </w:r>
      <w:r>
        <w:tab/>
        <w:t xml:space="preserve">$587.00 per unit on each assessment of land, </w:t>
      </w:r>
      <w:proofErr w:type="gramStart"/>
      <w:r>
        <w:t>and;</w:t>
      </w:r>
      <w:proofErr w:type="gramEnd"/>
    </w:p>
    <w:p w14:paraId="6F0595BE" w14:textId="77777777" w:rsidR="00943B28" w:rsidRDefault="00943B28" w:rsidP="00505B86">
      <w:pPr>
        <w:tabs>
          <w:tab w:val="right" w:leader="dot" w:pos="6237"/>
        </w:tabs>
        <w:ind w:left="6237" w:hanging="5670"/>
      </w:pPr>
      <w:r>
        <w:t>Melrose</w:t>
      </w:r>
      <w:r>
        <w:tab/>
        <w:t xml:space="preserve">$587.00 per unit on each assessment of land, </w:t>
      </w:r>
      <w:proofErr w:type="gramStart"/>
      <w:r>
        <w:t>and;</w:t>
      </w:r>
      <w:proofErr w:type="gramEnd"/>
    </w:p>
    <w:p w14:paraId="444E7E0E" w14:textId="77777777" w:rsidR="00943B28" w:rsidRDefault="00943B28" w:rsidP="00505B86">
      <w:pPr>
        <w:tabs>
          <w:tab w:val="right" w:leader="dot" w:pos="6237"/>
        </w:tabs>
        <w:ind w:left="6237" w:hanging="5670"/>
      </w:pPr>
      <w:proofErr w:type="spellStart"/>
      <w:r>
        <w:t>Booleroo</w:t>
      </w:r>
      <w:proofErr w:type="spellEnd"/>
      <w:r>
        <w:t xml:space="preserve"> Centre</w:t>
      </w:r>
      <w:r>
        <w:tab/>
        <w:t xml:space="preserve">$587.00 per unit on each assessment of land, </w:t>
      </w:r>
      <w:proofErr w:type="gramStart"/>
      <w:r>
        <w:t>and;</w:t>
      </w:r>
      <w:proofErr w:type="gramEnd"/>
    </w:p>
    <w:p w14:paraId="1246A572" w14:textId="77777777" w:rsidR="00943B28" w:rsidRDefault="00943B28" w:rsidP="00505B86">
      <w:pPr>
        <w:tabs>
          <w:tab w:val="right" w:leader="dot" w:pos="6237"/>
        </w:tabs>
        <w:ind w:left="6237" w:hanging="5670"/>
      </w:pPr>
      <w:r>
        <w:t>Wirrabara</w:t>
      </w:r>
      <w:r>
        <w:tab/>
        <w:t>$587.00 per unit on each assessment of land.</w:t>
      </w:r>
    </w:p>
    <w:p w14:paraId="3B45CF65" w14:textId="77777777" w:rsidR="00943B28" w:rsidRDefault="00943B28" w:rsidP="00505B86">
      <w:pPr>
        <w:ind w:left="426" w:hanging="284"/>
      </w:pPr>
      <w:r>
        <w:t>2.</w:t>
      </w:r>
      <w:r>
        <w:tab/>
        <w:t>Imposed an annual service charge of $465.00 for the weekly collection and disposal of waste in a mobile garbage bin and the fortnightly collection and disposal of recyclables and green waste in a mobile garbage bin on:</w:t>
      </w:r>
    </w:p>
    <w:p w14:paraId="00322C63" w14:textId="77777777" w:rsidR="00943B28" w:rsidRDefault="00943B28" w:rsidP="00505B86">
      <w:pPr>
        <w:ind w:left="709" w:hanging="283"/>
      </w:pPr>
      <w:r>
        <w:t>(a)</w:t>
      </w:r>
      <w:r>
        <w:tab/>
        <w:t xml:space="preserve">all occupied land in the defined townships of Appila, </w:t>
      </w:r>
      <w:proofErr w:type="spellStart"/>
      <w:r>
        <w:t>Booleroo</w:t>
      </w:r>
      <w:proofErr w:type="spellEnd"/>
      <w:r>
        <w:t xml:space="preserve"> Centre, Hammond, Melrose, Murray Town, Port </w:t>
      </w:r>
      <w:proofErr w:type="spellStart"/>
      <w:r>
        <w:t>Germein</w:t>
      </w:r>
      <w:proofErr w:type="spellEnd"/>
      <w:r>
        <w:t xml:space="preserve">, </w:t>
      </w:r>
      <w:proofErr w:type="spellStart"/>
      <w:r>
        <w:t>Weeroona</w:t>
      </w:r>
      <w:proofErr w:type="spellEnd"/>
      <w:r>
        <w:t xml:space="preserve"> Island, </w:t>
      </w:r>
      <w:proofErr w:type="spellStart"/>
      <w:r>
        <w:t>Willowie</w:t>
      </w:r>
      <w:proofErr w:type="spellEnd"/>
      <w:r>
        <w:t>, Wilmington and Wirrabara for which the service is provided or made available; and</w:t>
      </w:r>
    </w:p>
    <w:p w14:paraId="1FDD8B83" w14:textId="77777777" w:rsidR="00943B28" w:rsidRDefault="00943B28" w:rsidP="00505B86">
      <w:pPr>
        <w:ind w:left="709" w:hanging="283"/>
      </w:pPr>
      <w:r>
        <w:t>(b)</w:t>
      </w:r>
      <w:r>
        <w:tab/>
        <w:t xml:space="preserve">each section of land outside of the townships abutting the defined collection route on which a habitable dwelling exists for which the service is provided or made available, provided that the sliding scale set out in Regulation 13 of the </w:t>
      </w:r>
      <w:r w:rsidRPr="0019116F">
        <w:rPr>
          <w:i/>
          <w:iCs/>
        </w:rPr>
        <w:t>Local Government (General) Regulations 2013</w:t>
      </w:r>
      <w:r>
        <w:t xml:space="preserve"> will apply to reduce the service charge as prescribed.</w:t>
      </w:r>
    </w:p>
    <w:p w14:paraId="113DE740" w14:textId="77777777" w:rsidR="00943B28" w:rsidRDefault="00943B28" w:rsidP="00505B86">
      <w:pPr>
        <w:ind w:left="426" w:hanging="284"/>
      </w:pPr>
      <w:r>
        <w:t>3.</w:t>
      </w:r>
      <w:r>
        <w:tab/>
        <w:t>Imposed an annual service (and supply) charge based on the nature of the service and the level of usage of the service of:</w:t>
      </w:r>
    </w:p>
    <w:p w14:paraId="0EDD4F21" w14:textId="77777777" w:rsidR="00943B28" w:rsidRDefault="00943B28" w:rsidP="00505B86">
      <w:pPr>
        <w:ind w:left="709" w:hanging="283"/>
      </w:pPr>
      <w:r>
        <w:t>(a)</w:t>
      </w:r>
      <w:r>
        <w:tab/>
        <w:t xml:space="preserve">$310.00 for the nature of the service on each assessment of rateable and non-rateable land within the township of </w:t>
      </w:r>
      <w:proofErr w:type="spellStart"/>
      <w:r>
        <w:t>Weeroona</w:t>
      </w:r>
      <w:proofErr w:type="spellEnd"/>
      <w:r>
        <w:t xml:space="preserve"> Island to which Council provides or makes available the ‘</w:t>
      </w:r>
      <w:proofErr w:type="spellStart"/>
      <w:r>
        <w:t>Weeroona</w:t>
      </w:r>
      <w:proofErr w:type="spellEnd"/>
      <w:r>
        <w:t xml:space="preserve"> Island Water Supply’; and</w:t>
      </w:r>
    </w:p>
    <w:p w14:paraId="5B316666" w14:textId="77777777" w:rsidR="00943B28" w:rsidRDefault="00943B28" w:rsidP="00505B86">
      <w:pPr>
        <w:ind w:left="709" w:hanging="283"/>
      </w:pPr>
      <w:r>
        <w:t>(b)</w:t>
      </w:r>
      <w:r>
        <w:tab/>
        <w:t>Including a level of usage charge of $3.10 per kilolitre for each kilolitre of water supplied to each assessment of rateable and non-rateable land to which Council provides or makes available the ‘</w:t>
      </w:r>
      <w:proofErr w:type="spellStart"/>
      <w:r>
        <w:t>Weeroona</w:t>
      </w:r>
      <w:proofErr w:type="spellEnd"/>
      <w:r>
        <w:t xml:space="preserve"> Island Water Supply’.</w:t>
      </w:r>
    </w:p>
    <w:p w14:paraId="113246DA" w14:textId="77777777" w:rsidR="00943B28" w:rsidRPr="00EF5695" w:rsidRDefault="00943B28" w:rsidP="00505B86">
      <w:pPr>
        <w:ind w:left="142"/>
        <w:rPr>
          <w:b/>
          <w:bCs/>
        </w:rPr>
      </w:pPr>
      <w:r w:rsidRPr="00EF5695">
        <w:rPr>
          <w:b/>
          <w:bCs/>
        </w:rPr>
        <w:t>Payment of Rates</w:t>
      </w:r>
    </w:p>
    <w:p w14:paraId="50D4CCF8" w14:textId="77777777" w:rsidR="00943B28" w:rsidRDefault="00943B28" w:rsidP="00505B86">
      <w:pPr>
        <w:ind w:left="142"/>
      </w:pPr>
      <w:r>
        <w:t>Declared that all rates and annual service charges will be payable in four equal or approximately equal instalments and that the due date for those instalments will be 11 September 2024, 11 December 2024, 12 March 2025 and 11 June 2025.</w:t>
      </w:r>
    </w:p>
    <w:p w14:paraId="0EC833A4" w14:textId="77777777" w:rsidR="00943B28" w:rsidRDefault="00943B28" w:rsidP="00943B28">
      <w:pPr>
        <w:pStyle w:val="GG-SDated"/>
      </w:pPr>
      <w:r>
        <w:t>Dated: 9 July 2024</w:t>
      </w:r>
    </w:p>
    <w:p w14:paraId="3171E37C" w14:textId="77777777" w:rsidR="00943B28" w:rsidRDefault="00943B28" w:rsidP="00943B28">
      <w:pPr>
        <w:pStyle w:val="GG-SName"/>
      </w:pPr>
      <w:r>
        <w:t>M Borgas</w:t>
      </w:r>
    </w:p>
    <w:p w14:paraId="7930DBC4" w14:textId="77777777" w:rsidR="00943B28" w:rsidRDefault="00943B28" w:rsidP="00943B28">
      <w:pPr>
        <w:pStyle w:val="GG-Signature"/>
      </w:pPr>
      <w:r>
        <w:t>Acting Chief Executive Officer</w:t>
      </w:r>
    </w:p>
    <w:p w14:paraId="626BF898" w14:textId="77777777" w:rsidR="00943B28" w:rsidRDefault="00943B28" w:rsidP="00943B28">
      <w:pPr>
        <w:pBdr>
          <w:bottom w:val="single" w:sz="4" w:space="1" w:color="auto"/>
        </w:pBdr>
        <w:spacing w:after="0" w:line="52" w:lineRule="exact"/>
        <w:jc w:val="center"/>
      </w:pPr>
    </w:p>
    <w:p w14:paraId="632CCBF0" w14:textId="77777777" w:rsidR="00943B28" w:rsidRDefault="00943B28" w:rsidP="00943B28">
      <w:pPr>
        <w:pBdr>
          <w:top w:val="single" w:sz="4" w:space="1" w:color="auto"/>
        </w:pBdr>
        <w:spacing w:before="34" w:after="0" w:line="14" w:lineRule="exact"/>
        <w:jc w:val="center"/>
      </w:pPr>
    </w:p>
    <w:p w14:paraId="4898A588" w14:textId="77777777" w:rsidR="00943B28" w:rsidRPr="007D2F27" w:rsidRDefault="00943B28" w:rsidP="00943B28">
      <w:pPr>
        <w:pStyle w:val="Galley"/>
        <w:spacing w:after="0"/>
      </w:pPr>
    </w:p>
    <w:p w14:paraId="04F44506" w14:textId="77777777" w:rsidR="00C0189F" w:rsidRDefault="00C0189F">
      <w:pPr>
        <w:spacing w:after="0" w:line="240" w:lineRule="auto"/>
        <w:jc w:val="left"/>
        <w:rPr>
          <w:caps/>
          <w:szCs w:val="17"/>
        </w:rPr>
      </w:pPr>
      <w:r>
        <w:br w:type="page"/>
      </w:r>
    </w:p>
    <w:p w14:paraId="7A0543A1" w14:textId="60F72932" w:rsidR="00943B28" w:rsidRDefault="00943B28" w:rsidP="00F33BC1">
      <w:pPr>
        <w:pStyle w:val="Heading2"/>
      </w:pPr>
      <w:bookmarkStart w:id="91" w:name="_Toc172127055"/>
      <w:r>
        <w:lastRenderedPageBreak/>
        <w:t>Wattle Range Council</w:t>
      </w:r>
      <w:bookmarkEnd w:id="91"/>
    </w:p>
    <w:p w14:paraId="3700645C" w14:textId="77777777" w:rsidR="00943B28" w:rsidRDefault="00943B28" w:rsidP="00943B28">
      <w:pPr>
        <w:pStyle w:val="GG-Title3"/>
      </w:pPr>
      <w:r>
        <w:t>Adoption of Valuations and Declaration of Rates</w:t>
      </w:r>
    </w:p>
    <w:p w14:paraId="2516F46A" w14:textId="77777777" w:rsidR="00943B28" w:rsidRDefault="00943B28" w:rsidP="00943B28">
      <w:r w:rsidRPr="005359E9">
        <w:rPr>
          <w:spacing w:val="-4"/>
        </w:rPr>
        <w:t>Notice is hereby given that the Wattle Range Council at a meeting held on 9 July 2024 and in relation to the financial year ending 30 June 2025,</w:t>
      </w:r>
      <w:r>
        <w:t xml:space="preserve"> adopted the 2024-2025 Annual Business Plan and Budget and resolved to:</w:t>
      </w:r>
    </w:p>
    <w:p w14:paraId="7CAB5BEC" w14:textId="77777777" w:rsidR="00943B28" w:rsidRPr="00013F79" w:rsidRDefault="00943B28" w:rsidP="00943B28">
      <w:pPr>
        <w:ind w:left="426" w:hanging="284"/>
        <w:rPr>
          <w:b/>
          <w:bCs/>
        </w:rPr>
      </w:pPr>
      <w:r w:rsidRPr="00013F79">
        <w:rPr>
          <w:b/>
          <w:bCs/>
        </w:rPr>
        <w:t>1.</w:t>
      </w:r>
      <w:r w:rsidRPr="00013F79">
        <w:rPr>
          <w:b/>
          <w:bCs/>
        </w:rPr>
        <w:tab/>
        <w:t>Valuations</w:t>
      </w:r>
    </w:p>
    <w:p w14:paraId="54F26FA2" w14:textId="77777777" w:rsidR="00943B28" w:rsidRDefault="00943B28" w:rsidP="00943B28">
      <w:pPr>
        <w:ind w:left="426"/>
      </w:pPr>
      <w:r w:rsidRPr="00D74D02">
        <w:rPr>
          <w:spacing w:val="-2"/>
        </w:rPr>
        <w:t xml:space="preserve">Pursuant to Section 167(2)(a) of the </w:t>
      </w:r>
      <w:r w:rsidRPr="00D74D02">
        <w:rPr>
          <w:i/>
          <w:iCs/>
          <w:spacing w:val="-2"/>
        </w:rPr>
        <w:t>Local Government Act 1999</w:t>
      </w:r>
      <w:r w:rsidRPr="00D74D02">
        <w:rPr>
          <w:spacing w:val="-2"/>
        </w:rPr>
        <w:t>, adopted the valuations that are to apply in its area for rating purposes</w:t>
      </w:r>
      <w:r>
        <w:t xml:space="preserve"> for the 2024/25 financial year, being the capital valuations of the Valuer-General, totalling $8,813,385,080.</w:t>
      </w:r>
    </w:p>
    <w:p w14:paraId="73B18047" w14:textId="77777777" w:rsidR="00943B28" w:rsidRPr="00013F79" w:rsidRDefault="00943B28" w:rsidP="00943B28">
      <w:pPr>
        <w:ind w:left="426" w:hanging="284"/>
        <w:rPr>
          <w:b/>
          <w:bCs/>
        </w:rPr>
      </w:pPr>
      <w:r w:rsidRPr="00013F79">
        <w:rPr>
          <w:b/>
          <w:bCs/>
        </w:rPr>
        <w:t>2.</w:t>
      </w:r>
      <w:r w:rsidRPr="00013F79">
        <w:rPr>
          <w:b/>
          <w:bCs/>
        </w:rPr>
        <w:tab/>
        <w:t>Differential Rates</w:t>
      </w:r>
    </w:p>
    <w:p w14:paraId="7B93093E" w14:textId="77777777" w:rsidR="00943B28" w:rsidRDefault="00943B28" w:rsidP="00943B28">
      <w:pPr>
        <w:ind w:left="426"/>
      </w:pPr>
      <w:r>
        <w:t>Pursuant to Sections 152(1)(c)(</w:t>
      </w:r>
      <w:proofErr w:type="spellStart"/>
      <w:r>
        <w:t>i</w:t>
      </w:r>
      <w:proofErr w:type="spellEnd"/>
      <w:r>
        <w:t xml:space="preserve">), 153(1)(b) and 156(1)(a) of the </w:t>
      </w:r>
      <w:r w:rsidRPr="00013F79">
        <w:rPr>
          <w:i/>
          <w:iCs/>
        </w:rPr>
        <w:t>Local Government Act 1999</w:t>
      </w:r>
      <w:r>
        <w:t xml:space="preserve">, declares the following differential general rates on rateable land within its area for the year ending 30 June 2025, based upon the capital value of the land which rates vary by reference to land use categories as per Regulation 14 of the </w:t>
      </w:r>
      <w:r w:rsidRPr="00506B3B">
        <w:rPr>
          <w:i/>
          <w:iCs/>
        </w:rPr>
        <w:t>Local Government (General) Regulations 2013</w:t>
      </w:r>
      <w:r>
        <w:t xml:space="preserve"> as follows:</w:t>
      </w:r>
    </w:p>
    <w:p w14:paraId="52D68DA0" w14:textId="77777777" w:rsidR="00943B28" w:rsidRDefault="00943B28" w:rsidP="00943B28">
      <w:pPr>
        <w:ind w:left="851" w:hanging="284"/>
      </w:pPr>
      <w:r>
        <w:t>(a)</w:t>
      </w:r>
      <w:r>
        <w:tab/>
        <w:t>Residential—a differential rate of 0.3116 cents in the dollar</w:t>
      </w:r>
    </w:p>
    <w:p w14:paraId="0C0427F1" w14:textId="77777777" w:rsidR="00943B28" w:rsidRDefault="00943B28" w:rsidP="00943B28">
      <w:pPr>
        <w:ind w:left="851" w:hanging="284"/>
      </w:pPr>
      <w:r>
        <w:t>(b)</w:t>
      </w:r>
      <w:r>
        <w:tab/>
        <w:t>Commercial Shop—a differential rate of 0.3116 cents in the dollar</w:t>
      </w:r>
    </w:p>
    <w:p w14:paraId="167D02D9" w14:textId="77777777" w:rsidR="00943B28" w:rsidRDefault="00943B28" w:rsidP="00943B28">
      <w:pPr>
        <w:ind w:left="851" w:hanging="284"/>
      </w:pPr>
      <w:r>
        <w:t>(c)</w:t>
      </w:r>
      <w:r>
        <w:tab/>
        <w:t>Commercial Office—a differential rate of 0.3116 cents in the dollar</w:t>
      </w:r>
    </w:p>
    <w:p w14:paraId="54E2FE72" w14:textId="77777777" w:rsidR="00943B28" w:rsidRDefault="00943B28" w:rsidP="00943B28">
      <w:pPr>
        <w:ind w:left="851" w:hanging="284"/>
      </w:pPr>
      <w:r>
        <w:t>(d)</w:t>
      </w:r>
      <w:r>
        <w:tab/>
        <w:t>Commercial Other—a differential rate of 0.3116 cents in the dollar</w:t>
      </w:r>
    </w:p>
    <w:p w14:paraId="23483D6C" w14:textId="77777777" w:rsidR="00943B28" w:rsidRDefault="00943B28" w:rsidP="00943B28">
      <w:pPr>
        <w:ind w:left="851" w:hanging="284"/>
      </w:pPr>
      <w:r>
        <w:t>(e)</w:t>
      </w:r>
      <w:r>
        <w:tab/>
        <w:t>Industry Light—a differential rate of 0.3116 cents in the dollar</w:t>
      </w:r>
    </w:p>
    <w:p w14:paraId="25692231" w14:textId="77777777" w:rsidR="00943B28" w:rsidRDefault="00943B28" w:rsidP="00943B28">
      <w:pPr>
        <w:ind w:left="851" w:hanging="284"/>
      </w:pPr>
      <w:r>
        <w:t>(f)</w:t>
      </w:r>
      <w:r>
        <w:tab/>
        <w:t>Industry Other—a differential rate of 0.3116 cents in the dollar</w:t>
      </w:r>
    </w:p>
    <w:p w14:paraId="4D516FFE" w14:textId="77777777" w:rsidR="00943B28" w:rsidRDefault="00943B28" w:rsidP="00943B28">
      <w:pPr>
        <w:ind w:left="851" w:hanging="284"/>
      </w:pPr>
      <w:r>
        <w:t>(g)</w:t>
      </w:r>
      <w:r>
        <w:tab/>
        <w:t>Primary Production—a differential rate of 0.1869 cents in the dollar</w:t>
      </w:r>
    </w:p>
    <w:p w14:paraId="484233F9" w14:textId="77777777" w:rsidR="00943B28" w:rsidRDefault="00943B28" w:rsidP="00943B28">
      <w:pPr>
        <w:ind w:left="851" w:hanging="284"/>
      </w:pPr>
      <w:r>
        <w:t>(h)</w:t>
      </w:r>
      <w:r>
        <w:tab/>
        <w:t>Vacant Land—a differential rate of 0.4670 cents in the dollar</w:t>
      </w:r>
    </w:p>
    <w:p w14:paraId="2ED0A2FC" w14:textId="77777777" w:rsidR="00943B28" w:rsidRDefault="00943B28" w:rsidP="00943B28">
      <w:pPr>
        <w:ind w:left="851" w:hanging="284"/>
      </w:pPr>
      <w:r>
        <w:t>(</w:t>
      </w:r>
      <w:proofErr w:type="spellStart"/>
      <w:r>
        <w:t>i</w:t>
      </w:r>
      <w:proofErr w:type="spellEnd"/>
      <w:r>
        <w:t>)</w:t>
      </w:r>
      <w:r>
        <w:tab/>
        <w:t>Other—a differential rate of 0.4670 cents in the dollar</w:t>
      </w:r>
    </w:p>
    <w:p w14:paraId="15097AFC" w14:textId="77777777" w:rsidR="00943B28" w:rsidRPr="00013F79" w:rsidRDefault="00943B28" w:rsidP="00943B28">
      <w:pPr>
        <w:ind w:left="426" w:hanging="284"/>
        <w:rPr>
          <w:b/>
          <w:bCs/>
        </w:rPr>
      </w:pPr>
      <w:r w:rsidRPr="00013F79">
        <w:rPr>
          <w:b/>
          <w:bCs/>
        </w:rPr>
        <w:t>3.</w:t>
      </w:r>
      <w:r w:rsidRPr="00013F79">
        <w:rPr>
          <w:b/>
          <w:bCs/>
        </w:rPr>
        <w:tab/>
        <w:t>Minimum Rate</w:t>
      </w:r>
    </w:p>
    <w:p w14:paraId="27BFDC6E" w14:textId="77777777" w:rsidR="00943B28" w:rsidRDefault="00943B28" w:rsidP="00943B28">
      <w:pPr>
        <w:ind w:left="426"/>
      </w:pPr>
      <w:r>
        <w:t xml:space="preserve">Pursuant to Section 158(1)(a) of the </w:t>
      </w:r>
      <w:r w:rsidRPr="00506B3B">
        <w:rPr>
          <w:i/>
          <w:iCs/>
        </w:rPr>
        <w:t>Local Government Act 1999</w:t>
      </w:r>
      <w:r>
        <w:t xml:space="preserve"> declared that the minimum amount payable by way of general rates on rateable land in the Council area is $700.00.</w:t>
      </w:r>
    </w:p>
    <w:p w14:paraId="06783B5C" w14:textId="77777777" w:rsidR="00943B28" w:rsidRPr="00013F79" w:rsidRDefault="00943B28" w:rsidP="00943B28">
      <w:pPr>
        <w:ind w:left="426" w:hanging="284"/>
        <w:rPr>
          <w:b/>
          <w:bCs/>
        </w:rPr>
      </w:pPr>
      <w:r w:rsidRPr="00013F79">
        <w:rPr>
          <w:b/>
          <w:bCs/>
        </w:rPr>
        <w:t>4.</w:t>
      </w:r>
      <w:r w:rsidRPr="00013F79">
        <w:rPr>
          <w:b/>
          <w:bCs/>
        </w:rPr>
        <w:tab/>
        <w:t>Service Charges</w:t>
      </w:r>
    </w:p>
    <w:p w14:paraId="4D89F244" w14:textId="77777777" w:rsidR="00943B28" w:rsidRDefault="00943B28" w:rsidP="00943B28">
      <w:pPr>
        <w:ind w:left="426"/>
      </w:pPr>
      <w:r>
        <w:t xml:space="preserve">Pursuant to Section 155 of the </w:t>
      </w:r>
      <w:r w:rsidRPr="00506B3B">
        <w:rPr>
          <w:i/>
          <w:iCs/>
        </w:rPr>
        <w:t>Local Government Act 1999</w:t>
      </w:r>
      <w:r>
        <w:t xml:space="preserve"> imposed the following annual service charges:</w:t>
      </w:r>
    </w:p>
    <w:p w14:paraId="401FFD3C" w14:textId="77777777" w:rsidR="00943B28" w:rsidRDefault="00943B28" w:rsidP="00943B28">
      <w:pPr>
        <w:ind w:left="851" w:hanging="425"/>
      </w:pPr>
      <w:r>
        <w:t>(</w:t>
      </w:r>
      <w:proofErr w:type="spellStart"/>
      <w:r>
        <w:t>i</w:t>
      </w:r>
      <w:proofErr w:type="spellEnd"/>
      <w:r>
        <w:t>)</w:t>
      </w:r>
      <w:r>
        <w:tab/>
      </w:r>
      <w:r w:rsidRPr="00FE71D3">
        <w:rPr>
          <w:i/>
          <w:iCs/>
        </w:rPr>
        <w:t>Waste Collection Service</w:t>
      </w:r>
    </w:p>
    <w:p w14:paraId="2642BB2B" w14:textId="77777777" w:rsidR="00943B28" w:rsidRPr="003B7160" w:rsidRDefault="00943B28" w:rsidP="00943B28">
      <w:pPr>
        <w:ind w:left="851"/>
      </w:pPr>
      <w:r w:rsidRPr="003B7160">
        <w:t xml:space="preserve">based on the level of usage of the service, on all land to which the Council provides or makes available the prescribed services of the collection, treatment or disposal of waste via Council’s waste management services in respect of each set of bins, or part thereof, provided on the basis that the sliding scale provided for in Regulation 13 of the </w:t>
      </w:r>
      <w:r w:rsidRPr="003B7160">
        <w:rPr>
          <w:i/>
          <w:iCs/>
        </w:rPr>
        <w:t>Local Government (General) Regulations</w:t>
      </w:r>
      <w:r w:rsidRPr="003B7160">
        <w:t xml:space="preserve"> </w:t>
      </w:r>
      <w:r w:rsidRPr="003B7160">
        <w:rPr>
          <w:i/>
          <w:iCs/>
        </w:rPr>
        <w:t>2013</w:t>
      </w:r>
      <w:r w:rsidRPr="003B7160">
        <w:t xml:space="preserve"> will be applied to reduce the service charge payable, as prescribed.</w:t>
      </w:r>
    </w:p>
    <w:p w14:paraId="69132853" w14:textId="77777777" w:rsidR="00943B28" w:rsidRDefault="00943B28" w:rsidP="00943B28">
      <w:pPr>
        <w:ind w:left="1134" w:hanging="283"/>
      </w:pPr>
      <w:r>
        <w:t>(a)</w:t>
      </w:r>
      <w:r>
        <w:tab/>
        <w:t>three bin normal waste, recycling and green organics collection and disposal service of $395.00; and</w:t>
      </w:r>
    </w:p>
    <w:p w14:paraId="1EFEF1D7" w14:textId="77777777" w:rsidR="00943B28" w:rsidRDefault="00943B28" w:rsidP="00943B28">
      <w:pPr>
        <w:ind w:left="1134" w:hanging="283"/>
      </w:pPr>
      <w:r>
        <w:t>(b)</w:t>
      </w:r>
      <w:r>
        <w:tab/>
        <w:t>two bin normal waste and recycling collection and disposal service of $308.00</w:t>
      </w:r>
    </w:p>
    <w:p w14:paraId="359077FC" w14:textId="77777777" w:rsidR="00943B28" w:rsidRDefault="00943B28" w:rsidP="00943B28">
      <w:pPr>
        <w:ind w:left="851" w:hanging="425"/>
      </w:pPr>
      <w:r>
        <w:t>(ii)</w:t>
      </w:r>
      <w:r>
        <w:tab/>
      </w:r>
      <w:r w:rsidRPr="00FE71D3">
        <w:rPr>
          <w:i/>
          <w:iCs/>
        </w:rPr>
        <w:t>Community Wastewater Management Systems</w:t>
      </w:r>
    </w:p>
    <w:p w14:paraId="0257BED7" w14:textId="77777777" w:rsidR="00943B28" w:rsidRDefault="00943B28" w:rsidP="00943B28">
      <w:pPr>
        <w:ind w:left="851"/>
      </w:pPr>
      <w:r>
        <w:t xml:space="preserve">based on the nature of the service and varying according to the CWMS Property Units Code in accordance with Regulation 12 </w:t>
      </w:r>
      <w:r w:rsidRPr="00022B59">
        <w:rPr>
          <w:spacing w:val="-4"/>
        </w:rPr>
        <w:t xml:space="preserve">of the </w:t>
      </w:r>
      <w:r w:rsidRPr="00022B59">
        <w:rPr>
          <w:i/>
          <w:iCs/>
          <w:spacing w:val="-4"/>
        </w:rPr>
        <w:t xml:space="preserve">Local Government (General) Regulations </w:t>
      </w:r>
      <w:r>
        <w:rPr>
          <w:i/>
          <w:iCs/>
          <w:spacing w:val="-4"/>
        </w:rPr>
        <w:t>2013</w:t>
      </w:r>
      <w:r w:rsidRPr="00022B59">
        <w:rPr>
          <w:spacing w:val="-4"/>
        </w:rPr>
        <w:t xml:space="preserve"> on all land in the Townships of Penola, Southend, </w:t>
      </w:r>
      <w:proofErr w:type="gramStart"/>
      <w:r w:rsidRPr="00022B59">
        <w:rPr>
          <w:spacing w:val="-4"/>
        </w:rPr>
        <w:t>Kalangadoo</w:t>
      </w:r>
      <w:proofErr w:type="gramEnd"/>
      <w:r w:rsidRPr="00022B59">
        <w:rPr>
          <w:spacing w:val="-4"/>
        </w:rPr>
        <w:t xml:space="preserve"> and Beachport</w:t>
      </w:r>
      <w:r>
        <w:t xml:space="preserve"> to which it provides or makes available the Community Wastewater Management Systems being prescribed services for the collection, treatment and disposal of waste.</w:t>
      </w:r>
    </w:p>
    <w:p w14:paraId="7B40EBBC" w14:textId="77777777" w:rsidR="00943B28" w:rsidRDefault="00943B28" w:rsidP="00943B28">
      <w:pPr>
        <w:tabs>
          <w:tab w:val="right" w:leader="dot" w:pos="6237"/>
        </w:tabs>
        <w:spacing w:after="40"/>
        <w:ind w:left="1135" w:hanging="284"/>
      </w:pPr>
      <w:r>
        <w:t>(a)</w:t>
      </w:r>
      <w:r>
        <w:tab/>
        <w:t xml:space="preserve">Penola, </w:t>
      </w:r>
      <w:proofErr w:type="gramStart"/>
      <w:r>
        <w:t>Southend</w:t>
      </w:r>
      <w:proofErr w:type="gramEnd"/>
      <w:r>
        <w:t xml:space="preserve"> and Kalangadoo—Occupied Unit</w:t>
      </w:r>
      <w:r>
        <w:tab/>
        <w:t>$751.00</w:t>
      </w:r>
    </w:p>
    <w:p w14:paraId="04A07CE5" w14:textId="77777777" w:rsidR="00943B28" w:rsidRDefault="00943B28" w:rsidP="00943B28">
      <w:pPr>
        <w:tabs>
          <w:tab w:val="right" w:leader="dot" w:pos="6237"/>
        </w:tabs>
        <w:spacing w:after="40"/>
        <w:ind w:left="1135" w:hanging="284"/>
      </w:pPr>
      <w:r>
        <w:t>(b)</w:t>
      </w:r>
      <w:r>
        <w:tab/>
        <w:t xml:space="preserve">Penola, </w:t>
      </w:r>
      <w:proofErr w:type="gramStart"/>
      <w:r>
        <w:t>Southend</w:t>
      </w:r>
      <w:proofErr w:type="gramEnd"/>
      <w:r>
        <w:t xml:space="preserve"> and Kalangadoo—Vacant Unit</w:t>
      </w:r>
      <w:r>
        <w:tab/>
        <w:t>$561.00</w:t>
      </w:r>
    </w:p>
    <w:p w14:paraId="1BE40F79" w14:textId="77777777" w:rsidR="00943B28" w:rsidRDefault="00943B28" w:rsidP="00943B28">
      <w:pPr>
        <w:tabs>
          <w:tab w:val="right" w:leader="dot" w:pos="6237"/>
        </w:tabs>
        <w:spacing w:after="40"/>
        <w:ind w:left="1135" w:hanging="284"/>
      </w:pPr>
      <w:r>
        <w:t>(c)</w:t>
      </w:r>
      <w:r>
        <w:tab/>
        <w:t>Beachport Occupied Unit</w:t>
      </w:r>
      <w:r>
        <w:tab/>
        <w:t>$852.00</w:t>
      </w:r>
    </w:p>
    <w:p w14:paraId="173243DD" w14:textId="77777777" w:rsidR="00943B28" w:rsidRDefault="00943B28" w:rsidP="00943B28">
      <w:pPr>
        <w:tabs>
          <w:tab w:val="right" w:leader="dot" w:pos="6237"/>
        </w:tabs>
        <w:ind w:left="1135" w:hanging="284"/>
      </w:pPr>
      <w:r>
        <w:t>(d)</w:t>
      </w:r>
      <w:r>
        <w:tab/>
        <w:t>Beachport Vacant Unit</w:t>
      </w:r>
      <w:r>
        <w:tab/>
        <w:t>$639.00</w:t>
      </w:r>
    </w:p>
    <w:p w14:paraId="7E6243E2" w14:textId="77777777" w:rsidR="00943B28" w:rsidRPr="00013F79" w:rsidRDefault="00943B28" w:rsidP="00943B28">
      <w:pPr>
        <w:ind w:left="426" w:hanging="284"/>
        <w:rPr>
          <w:b/>
          <w:bCs/>
        </w:rPr>
      </w:pPr>
      <w:r w:rsidRPr="00013F79">
        <w:rPr>
          <w:b/>
          <w:bCs/>
        </w:rPr>
        <w:t>5.</w:t>
      </w:r>
      <w:r w:rsidRPr="00013F79">
        <w:rPr>
          <w:b/>
          <w:bCs/>
        </w:rPr>
        <w:tab/>
        <w:t>Separate Rates</w:t>
      </w:r>
    </w:p>
    <w:p w14:paraId="1AD323B3" w14:textId="77777777" w:rsidR="00943B28" w:rsidRDefault="00943B28" w:rsidP="00943B28">
      <w:pPr>
        <w:ind w:left="426"/>
      </w:pPr>
      <w:r>
        <w:t xml:space="preserve">Pursuant to Section 69 of the </w:t>
      </w:r>
      <w:r w:rsidRPr="00FE2AFF">
        <w:rPr>
          <w:i/>
          <w:iCs/>
        </w:rPr>
        <w:t>Landscape South Australia Act 2019</w:t>
      </w:r>
      <w:r>
        <w:t xml:space="preserve"> and Section 154 of the </w:t>
      </w:r>
      <w:r w:rsidRPr="00FE2AFF">
        <w:rPr>
          <w:i/>
          <w:iCs/>
        </w:rPr>
        <w:t>Local Government Act 1999</w:t>
      </w:r>
      <w:r>
        <w:t xml:space="preserve">, </w:t>
      </w:r>
      <w:proofErr w:type="gramStart"/>
      <w:r>
        <w:t>in order to</w:t>
      </w:r>
      <w:proofErr w:type="gramEnd"/>
      <w:r>
        <w:t xml:space="preserve"> reimburse the Council for amounts contributed to the Limestone Coast Landscape Board declared a separate rate based on a fixed charge varying on the basis of land use categories in respect of rateable land in the Council’s area.</w:t>
      </w:r>
    </w:p>
    <w:p w14:paraId="310D4167" w14:textId="77777777" w:rsidR="00943B28" w:rsidRDefault="00943B28" w:rsidP="00943B28">
      <w:pPr>
        <w:ind w:left="851" w:hanging="425"/>
      </w:pPr>
      <w:r>
        <w:t>(</w:t>
      </w:r>
      <w:proofErr w:type="spellStart"/>
      <w:r>
        <w:t>i</w:t>
      </w:r>
      <w:proofErr w:type="spellEnd"/>
      <w:r>
        <w:t>)</w:t>
      </w:r>
      <w:r>
        <w:tab/>
        <w:t>$93.75 per assessment on rateable land categories (a), (h) and (</w:t>
      </w:r>
      <w:proofErr w:type="spellStart"/>
      <w:r>
        <w:t>i</w:t>
      </w:r>
      <w:proofErr w:type="spellEnd"/>
      <w:r>
        <w:t>) (Residential, Vacant and Other</w:t>
      </w:r>
      <w:proofErr w:type="gramStart"/>
      <w:r>
        <w:t>);</w:t>
      </w:r>
      <w:proofErr w:type="gramEnd"/>
    </w:p>
    <w:p w14:paraId="6492C8CF" w14:textId="77777777" w:rsidR="00943B28" w:rsidRDefault="00943B28" w:rsidP="00943B28">
      <w:pPr>
        <w:ind w:left="851" w:hanging="425"/>
      </w:pPr>
      <w:r>
        <w:t>(ii)</w:t>
      </w:r>
      <w:r>
        <w:tab/>
      </w:r>
      <w:r w:rsidRPr="00644108">
        <w:rPr>
          <w:spacing w:val="-2"/>
        </w:rPr>
        <w:t>$140.60 per assessment on rateable land categories (b), (c) and (d) (Commercial Shop, Commercial Office, Commercial Other</w:t>
      </w:r>
      <w:proofErr w:type="gramStart"/>
      <w:r w:rsidRPr="00644108">
        <w:rPr>
          <w:spacing w:val="-2"/>
        </w:rPr>
        <w:t>);</w:t>
      </w:r>
      <w:proofErr w:type="gramEnd"/>
    </w:p>
    <w:p w14:paraId="6E2E9679" w14:textId="77777777" w:rsidR="00943B28" w:rsidRDefault="00943B28" w:rsidP="00943B28">
      <w:pPr>
        <w:ind w:left="851" w:hanging="425"/>
      </w:pPr>
      <w:r>
        <w:t>(iii)</w:t>
      </w:r>
      <w:r>
        <w:tab/>
        <w:t>$216.70 per assessment on rateable land categories (e) and (f) (Industry Light and Industry Other</w:t>
      </w:r>
      <w:proofErr w:type="gramStart"/>
      <w:r>
        <w:t>);</w:t>
      </w:r>
      <w:proofErr w:type="gramEnd"/>
    </w:p>
    <w:p w14:paraId="0C4F81AB" w14:textId="77777777" w:rsidR="00943B28" w:rsidRDefault="00943B28" w:rsidP="00943B28">
      <w:pPr>
        <w:ind w:left="851" w:hanging="425"/>
      </w:pPr>
      <w:r>
        <w:t>(iv)</w:t>
      </w:r>
      <w:r>
        <w:tab/>
        <w:t>$397.75 per assessment on rateable land category (g) (Primary Production).</w:t>
      </w:r>
    </w:p>
    <w:p w14:paraId="612E2B33" w14:textId="77777777" w:rsidR="00943B28" w:rsidRPr="00013F79" w:rsidRDefault="00943B28" w:rsidP="00943B28">
      <w:pPr>
        <w:ind w:left="426" w:hanging="284"/>
        <w:rPr>
          <w:b/>
          <w:bCs/>
        </w:rPr>
      </w:pPr>
      <w:r>
        <w:rPr>
          <w:b/>
          <w:bCs/>
        </w:rPr>
        <w:t>6</w:t>
      </w:r>
      <w:r w:rsidRPr="00A0496B">
        <w:rPr>
          <w:b/>
          <w:bCs/>
        </w:rPr>
        <w:t>.</w:t>
      </w:r>
      <w:r w:rsidRPr="00013F79">
        <w:rPr>
          <w:b/>
          <w:bCs/>
        </w:rPr>
        <w:tab/>
        <w:t>Payment of Rates</w:t>
      </w:r>
    </w:p>
    <w:p w14:paraId="433C3891" w14:textId="77777777" w:rsidR="00943B28" w:rsidRDefault="00943B28" w:rsidP="00943B28">
      <w:pPr>
        <w:ind w:left="426"/>
      </w:pPr>
      <w:r>
        <w:t xml:space="preserve">Pursuant to Section 181 of the </w:t>
      </w:r>
      <w:r w:rsidRPr="00FE2AFF">
        <w:rPr>
          <w:i/>
          <w:iCs/>
        </w:rPr>
        <w:t>Local Government Act 1999</w:t>
      </w:r>
      <w:r>
        <w:t>, rates for the year ending 30 June 2025 will fall due in four equal or approximately equal instalments on 11 September 2024, 4 December 2024, 5 March 2025 and 4 June 2025.</w:t>
      </w:r>
    </w:p>
    <w:p w14:paraId="7852E1DF" w14:textId="77777777" w:rsidR="00943B28" w:rsidRDefault="00943B28" w:rsidP="00943B28">
      <w:pPr>
        <w:pStyle w:val="GG-SDated"/>
      </w:pPr>
      <w:r>
        <w:t>Dated: 18 July 2024</w:t>
      </w:r>
    </w:p>
    <w:p w14:paraId="1EB027FE" w14:textId="77777777" w:rsidR="00943B28" w:rsidRDefault="00943B28" w:rsidP="00943B28">
      <w:pPr>
        <w:pStyle w:val="GG-SName"/>
      </w:pPr>
      <w:r>
        <w:t>Paul Duka</w:t>
      </w:r>
    </w:p>
    <w:p w14:paraId="66FAF80A" w14:textId="77777777" w:rsidR="00943B28" w:rsidRDefault="00943B28" w:rsidP="00943B28">
      <w:pPr>
        <w:pStyle w:val="GG-Signature"/>
      </w:pPr>
      <w:r>
        <w:t>Acting Chief Executive Officer</w:t>
      </w:r>
    </w:p>
    <w:p w14:paraId="450A7D63" w14:textId="77777777" w:rsidR="00943B28" w:rsidRDefault="00943B28" w:rsidP="00943B28">
      <w:pPr>
        <w:pBdr>
          <w:bottom w:val="single" w:sz="4" w:space="1" w:color="auto"/>
        </w:pBdr>
        <w:spacing w:after="0" w:line="52" w:lineRule="exact"/>
        <w:jc w:val="center"/>
      </w:pPr>
    </w:p>
    <w:p w14:paraId="3E790C11" w14:textId="77777777" w:rsidR="00943B28" w:rsidRDefault="00943B28" w:rsidP="00943B28">
      <w:pPr>
        <w:pBdr>
          <w:top w:val="single" w:sz="4" w:space="1" w:color="auto"/>
        </w:pBdr>
        <w:spacing w:before="34" w:after="0" w:line="14" w:lineRule="exact"/>
        <w:jc w:val="center"/>
      </w:pPr>
    </w:p>
    <w:p w14:paraId="2ACF71F6" w14:textId="77777777" w:rsidR="00C0189F" w:rsidRDefault="00C0189F">
      <w:pPr>
        <w:spacing w:after="0" w:line="240" w:lineRule="auto"/>
        <w:jc w:val="left"/>
        <w:rPr>
          <w:caps/>
          <w:szCs w:val="17"/>
        </w:rPr>
      </w:pPr>
      <w:r>
        <w:br w:type="page"/>
      </w:r>
    </w:p>
    <w:p w14:paraId="7EC485BC" w14:textId="2A08B333" w:rsidR="00943B28" w:rsidRDefault="00943B28" w:rsidP="00F33BC1">
      <w:pPr>
        <w:pStyle w:val="Heading2"/>
      </w:pPr>
      <w:bookmarkStart w:id="92" w:name="_Toc172127056"/>
      <w:r>
        <w:lastRenderedPageBreak/>
        <w:t>District Council of Yankalilla</w:t>
      </w:r>
      <w:bookmarkEnd w:id="92"/>
    </w:p>
    <w:p w14:paraId="544B740F" w14:textId="77777777" w:rsidR="00943B28" w:rsidRDefault="00943B28" w:rsidP="00943B28">
      <w:pPr>
        <w:pStyle w:val="GG-Title3"/>
      </w:pPr>
      <w:r>
        <w:t>Adoption of Valuation and Declaration of Rates 2024-2025</w:t>
      </w:r>
    </w:p>
    <w:p w14:paraId="6DB0398A" w14:textId="77777777" w:rsidR="00943B28" w:rsidRDefault="00943B28" w:rsidP="00943B28">
      <w:r>
        <w:t>Notice is hereby given that the District Council of Yankalilla at its meeting on 25 June 2024 for the financial year ending 30 June 2025:</w:t>
      </w:r>
    </w:p>
    <w:p w14:paraId="1C9C5806" w14:textId="77777777" w:rsidR="00943B28" w:rsidRDefault="00943B28" w:rsidP="00943B28">
      <w:pPr>
        <w:ind w:left="426" w:hanging="284"/>
      </w:pPr>
      <w:r>
        <w:t>1.</w:t>
      </w:r>
      <w:r>
        <w:tab/>
        <w:t>Adopted for rating purposes the Valuer-General’s valuations of capital values applicable to land within the Council area totalling $3,911,210,800, of which $3,817,033,699 is for rateable land.</w:t>
      </w:r>
    </w:p>
    <w:p w14:paraId="34E99F71" w14:textId="77777777" w:rsidR="00943B28" w:rsidRDefault="00943B28" w:rsidP="00943B28">
      <w:pPr>
        <w:ind w:left="426" w:hanging="284"/>
      </w:pPr>
      <w:r>
        <w:t>2.</w:t>
      </w:r>
      <w:r>
        <w:tab/>
        <w:t>Declared differential general rates based upon the use of the land as follows:</w:t>
      </w:r>
    </w:p>
    <w:p w14:paraId="019693E9" w14:textId="77777777" w:rsidR="00943B28" w:rsidRDefault="00943B28" w:rsidP="00943B28">
      <w:pPr>
        <w:ind w:left="709" w:hanging="283"/>
      </w:pPr>
      <w:r>
        <w:t>(a)</w:t>
      </w:r>
      <w:r>
        <w:tab/>
        <w:t xml:space="preserve">Residential: 0.374173 cents in the </w:t>
      </w:r>
      <w:proofErr w:type="gramStart"/>
      <w:r>
        <w:t>dollar;</w:t>
      </w:r>
      <w:proofErr w:type="gramEnd"/>
    </w:p>
    <w:p w14:paraId="08B50DAA" w14:textId="77777777" w:rsidR="00943B28" w:rsidRDefault="00943B28" w:rsidP="00943B28">
      <w:pPr>
        <w:ind w:left="709" w:hanging="283"/>
      </w:pPr>
      <w:r>
        <w:t>(b)</w:t>
      </w:r>
      <w:r>
        <w:tab/>
        <w:t xml:space="preserve">Commercial—Shop: 0.374173 cents in the </w:t>
      </w:r>
      <w:proofErr w:type="gramStart"/>
      <w:r>
        <w:t>dollar;</w:t>
      </w:r>
      <w:proofErr w:type="gramEnd"/>
    </w:p>
    <w:p w14:paraId="24D9F932" w14:textId="77777777" w:rsidR="00943B28" w:rsidRDefault="00943B28" w:rsidP="00943B28">
      <w:pPr>
        <w:ind w:left="709" w:hanging="283"/>
      </w:pPr>
      <w:r>
        <w:t>(c)</w:t>
      </w:r>
      <w:r>
        <w:tab/>
        <w:t xml:space="preserve">Commercial—Office: 0.374173 cents in the </w:t>
      </w:r>
      <w:proofErr w:type="gramStart"/>
      <w:r>
        <w:t>dollar;</w:t>
      </w:r>
      <w:proofErr w:type="gramEnd"/>
    </w:p>
    <w:p w14:paraId="5939A840" w14:textId="77777777" w:rsidR="00943B28" w:rsidRDefault="00943B28" w:rsidP="00943B28">
      <w:pPr>
        <w:ind w:left="709" w:hanging="283"/>
      </w:pPr>
      <w:r>
        <w:t>(d)</w:t>
      </w:r>
      <w:r>
        <w:tab/>
        <w:t xml:space="preserve">Commercial—Other: 0.374173 cents in the </w:t>
      </w:r>
      <w:proofErr w:type="gramStart"/>
      <w:r>
        <w:t>dollar;</w:t>
      </w:r>
      <w:proofErr w:type="gramEnd"/>
    </w:p>
    <w:p w14:paraId="13F88079" w14:textId="77777777" w:rsidR="00943B28" w:rsidRDefault="00943B28" w:rsidP="00943B28">
      <w:pPr>
        <w:ind w:left="709" w:hanging="283"/>
      </w:pPr>
      <w:r>
        <w:t>(e)</w:t>
      </w:r>
      <w:r>
        <w:tab/>
        <w:t xml:space="preserve">Industry—Light: 0.374173 cents in the </w:t>
      </w:r>
      <w:proofErr w:type="gramStart"/>
      <w:r>
        <w:t>dollar;</w:t>
      </w:r>
      <w:proofErr w:type="gramEnd"/>
    </w:p>
    <w:p w14:paraId="3F655C40" w14:textId="77777777" w:rsidR="00943B28" w:rsidRDefault="00943B28" w:rsidP="00943B28">
      <w:pPr>
        <w:ind w:left="709" w:hanging="283"/>
      </w:pPr>
      <w:r>
        <w:t>(f)</w:t>
      </w:r>
      <w:r>
        <w:tab/>
        <w:t xml:space="preserve">Industry—Other: 0.374173 cents in the </w:t>
      </w:r>
      <w:proofErr w:type="gramStart"/>
      <w:r>
        <w:t>dollar;</w:t>
      </w:r>
      <w:proofErr w:type="gramEnd"/>
    </w:p>
    <w:p w14:paraId="2E90E93B" w14:textId="77777777" w:rsidR="00943B28" w:rsidRDefault="00943B28" w:rsidP="00943B28">
      <w:pPr>
        <w:ind w:left="709" w:hanging="283"/>
      </w:pPr>
      <w:r>
        <w:t>(g)</w:t>
      </w:r>
      <w:r>
        <w:tab/>
        <w:t xml:space="preserve">Primary Production: 0.374173 cents in the </w:t>
      </w:r>
      <w:proofErr w:type="gramStart"/>
      <w:r>
        <w:t>dollar;</w:t>
      </w:r>
      <w:proofErr w:type="gramEnd"/>
    </w:p>
    <w:p w14:paraId="08503815" w14:textId="77777777" w:rsidR="00943B28" w:rsidRDefault="00943B28" w:rsidP="00943B28">
      <w:pPr>
        <w:ind w:left="709" w:hanging="283"/>
      </w:pPr>
      <w:r>
        <w:t>(h)</w:t>
      </w:r>
      <w:r>
        <w:tab/>
        <w:t>Vacant Land: 0.505133 cents in the dollar; and</w:t>
      </w:r>
    </w:p>
    <w:p w14:paraId="08842139" w14:textId="77777777" w:rsidR="00943B28" w:rsidRDefault="00943B28" w:rsidP="00943B28">
      <w:pPr>
        <w:ind w:left="709" w:hanging="283"/>
      </w:pPr>
      <w:r>
        <w:t>(</w:t>
      </w:r>
      <w:proofErr w:type="spellStart"/>
      <w:r>
        <w:t>i</w:t>
      </w:r>
      <w:proofErr w:type="spellEnd"/>
      <w:r>
        <w:t>)</w:t>
      </w:r>
      <w:r>
        <w:tab/>
        <w:t>Other: 0.374173 cents in the dollar.</w:t>
      </w:r>
    </w:p>
    <w:p w14:paraId="4FFB45E6" w14:textId="77777777" w:rsidR="00943B28" w:rsidRDefault="00943B28" w:rsidP="00943B28">
      <w:pPr>
        <w:ind w:left="426" w:hanging="284"/>
      </w:pPr>
      <w:r>
        <w:t>3.</w:t>
      </w:r>
      <w:r>
        <w:tab/>
        <w:t>Imposed a minimum amount of $1,100.00 in respect of each separate piece of rateable land in the Council area.</w:t>
      </w:r>
    </w:p>
    <w:p w14:paraId="75B55940" w14:textId="77777777" w:rsidR="00943B28" w:rsidRDefault="00943B28" w:rsidP="00943B28">
      <w:pPr>
        <w:ind w:left="426" w:hanging="284"/>
      </w:pPr>
      <w:r>
        <w:t>4.</w:t>
      </w:r>
      <w:r>
        <w:tab/>
        <w:t xml:space="preserve">Declared a separate rate of 0.009921 cents in the dollar on capital value on all rateable land in the Council area to recover the amount of $377,454.00 payable to the Hills and </w:t>
      </w:r>
      <w:proofErr w:type="spellStart"/>
      <w:r>
        <w:t>Fleurieu</w:t>
      </w:r>
      <w:proofErr w:type="spellEnd"/>
      <w:r>
        <w:t xml:space="preserve"> Landscape Board.</w:t>
      </w:r>
    </w:p>
    <w:p w14:paraId="492DDE24" w14:textId="77777777" w:rsidR="00943B28" w:rsidRDefault="00943B28" w:rsidP="00943B28">
      <w:r>
        <w:t>Instalments are due on the following dates:</w:t>
      </w:r>
    </w:p>
    <w:p w14:paraId="7FAFE883" w14:textId="77777777" w:rsidR="00943B28" w:rsidRDefault="00943B28" w:rsidP="00943B28">
      <w:pPr>
        <w:spacing w:after="40"/>
        <w:ind w:left="142"/>
      </w:pPr>
      <w:r>
        <w:t>2 September 2024</w:t>
      </w:r>
    </w:p>
    <w:p w14:paraId="1A77D6D7" w14:textId="77777777" w:rsidR="00943B28" w:rsidRDefault="00943B28" w:rsidP="00943B28">
      <w:pPr>
        <w:spacing w:after="40"/>
        <w:ind w:left="142"/>
      </w:pPr>
      <w:r>
        <w:t>2 December 2024</w:t>
      </w:r>
    </w:p>
    <w:p w14:paraId="0279A34B" w14:textId="77777777" w:rsidR="00943B28" w:rsidRDefault="00943B28" w:rsidP="00943B28">
      <w:pPr>
        <w:spacing w:after="40"/>
        <w:ind w:left="142"/>
      </w:pPr>
      <w:r>
        <w:t>3 March 2025</w:t>
      </w:r>
    </w:p>
    <w:p w14:paraId="0F7A15AB" w14:textId="77777777" w:rsidR="00943B28" w:rsidRDefault="00943B28" w:rsidP="00943B28">
      <w:pPr>
        <w:ind w:left="142"/>
      </w:pPr>
      <w:r>
        <w:t>2 June 2025</w:t>
      </w:r>
    </w:p>
    <w:p w14:paraId="599DF50C" w14:textId="77777777" w:rsidR="00943B28" w:rsidRDefault="00943B28" w:rsidP="00943B28">
      <w:pPr>
        <w:pStyle w:val="GG-SDated"/>
      </w:pPr>
      <w:r>
        <w:t>Dated: 18 July 2024</w:t>
      </w:r>
    </w:p>
    <w:p w14:paraId="1BCEB97C" w14:textId="77777777" w:rsidR="00943B28" w:rsidRDefault="00943B28" w:rsidP="00943B28">
      <w:pPr>
        <w:pStyle w:val="GG-SName"/>
      </w:pPr>
      <w:r>
        <w:t>Nathan Cunningham</w:t>
      </w:r>
    </w:p>
    <w:p w14:paraId="64AE81A4" w14:textId="77777777" w:rsidR="00943B28" w:rsidRDefault="00943B28" w:rsidP="00943B28">
      <w:pPr>
        <w:pStyle w:val="GG-Signature"/>
      </w:pPr>
      <w:r>
        <w:t>Chief Executive</w:t>
      </w:r>
    </w:p>
    <w:p w14:paraId="15B0683E" w14:textId="77777777" w:rsidR="00943B28" w:rsidRDefault="00943B28" w:rsidP="00943B28">
      <w:pPr>
        <w:pBdr>
          <w:bottom w:val="single" w:sz="4" w:space="1" w:color="auto"/>
        </w:pBdr>
        <w:spacing w:after="0" w:line="52" w:lineRule="exact"/>
        <w:jc w:val="center"/>
      </w:pPr>
    </w:p>
    <w:p w14:paraId="2B9BC913" w14:textId="77777777" w:rsidR="00943B28" w:rsidRDefault="00943B28" w:rsidP="00943B28">
      <w:pPr>
        <w:pBdr>
          <w:top w:val="single" w:sz="4" w:space="1" w:color="auto"/>
        </w:pBdr>
        <w:spacing w:before="34" w:after="0" w:line="14" w:lineRule="exact"/>
        <w:jc w:val="center"/>
      </w:pPr>
    </w:p>
    <w:p w14:paraId="127D9A5F" w14:textId="77777777" w:rsidR="00943B28" w:rsidRPr="007D2F27" w:rsidRDefault="00943B28" w:rsidP="006240FB">
      <w:pPr>
        <w:pStyle w:val="Galley"/>
        <w:spacing w:after="0"/>
      </w:pPr>
    </w:p>
    <w:p w14:paraId="337915A6" w14:textId="0FAFDA6A" w:rsidR="004D178D" w:rsidRDefault="009D1E2E" w:rsidP="004D178D">
      <w:pPr>
        <w:pStyle w:val="GG-body"/>
        <w:rPr>
          <w:lang w:val="en-US"/>
        </w:rPr>
      </w:pPr>
      <w:r>
        <w:rPr>
          <w:lang w:val="en-US"/>
        </w:rPr>
        <w:br w:type="page"/>
      </w:r>
      <w:bookmarkStart w:id="93" w:name="_Toc33707984"/>
      <w:bookmarkStart w:id="94" w:name="_Toc33708155"/>
    </w:p>
    <w:p w14:paraId="08AAD99D" w14:textId="05D41011" w:rsidR="009D1E2E" w:rsidRPr="009D1E2E" w:rsidRDefault="009D1E2E" w:rsidP="005335F1">
      <w:pPr>
        <w:pStyle w:val="Heading1"/>
      </w:pPr>
      <w:bookmarkStart w:id="95" w:name="_Toc172127057"/>
      <w:r>
        <w:lastRenderedPageBreak/>
        <w:t>Public Notices</w:t>
      </w:r>
      <w:bookmarkEnd w:id="93"/>
      <w:bookmarkEnd w:id="94"/>
      <w:bookmarkEnd w:id="95"/>
    </w:p>
    <w:p w14:paraId="62A0A5A3" w14:textId="77777777" w:rsidR="00CC10A6" w:rsidRDefault="00CC10A6" w:rsidP="009F7625">
      <w:pPr>
        <w:pStyle w:val="Heading2"/>
      </w:pPr>
      <w:bookmarkStart w:id="96" w:name="_Toc172127058"/>
      <w:r>
        <w:t>Adelaide University Act 2023</w:t>
      </w:r>
      <w:bookmarkEnd w:id="96"/>
    </w:p>
    <w:p w14:paraId="47FF5B45" w14:textId="77777777" w:rsidR="00CC10A6" w:rsidRDefault="00CC10A6" w:rsidP="00CC10A6">
      <w:pPr>
        <w:pStyle w:val="GG-Title2"/>
      </w:pPr>
      <w:r>
        <w:t>Section 12(1)</w:t>
      </w:r>
    </w:p>
    <w:p w14:paraId="2A5D45FA" w14:textId="77777777" w:rsidR="00CC10A6" w:rsidRDefault="00CC10A6" w:rsidP="00CC10A6">
      <w:pPr>
        <w:pStyle w:val="GG-Title3"/>
      </w:pPr>
      <w:r>
        <w:t>Declaration by Adelaide University</w:t>
      </w:r>
    </w:p>
    <w:p w14:paraId="57524E7A" w14:textId="77777777" w:rsidR="00CC10A6" w:rsidRDefault="00CC10A6" w:rsidP="00CC10A6">
      <w:r>
        <w:t xml:space="preserve">Adelaide University declares, pursuant to Section 12(1) of the </w:t>
      </w:r>
      <w:r w:rsidRPr="00D961E1">
        <w:rPr>
          <w:i/>
          <w:iCs/>
        </w:rPr>
        <w:t>Adelaide University Act 2023</w:t>
      </w:r>
      <w:r>
        <w:t>, the design appearing in the Schedule to be a logo in respect of Adelaide University.</w:t>
      </w:r>
    </w:p>
    <w:p w14:paraId="0B99832D" w14:textId="77777777" w:rsidR="00CC10A6" w:rsidRDefault="00CC10A6" w:rsidP="00CC10A6">
      <w:pPr>
        <w:pStyle w:val="GG-Title2"/>
      </w:pPr>
      <w:r>
        <w:rPr>
          <w:noProof/>
        </w:rPr>
        <w:drawing>
          <wp:anchor distT="0" distB="0" distL="114300" distR="114300" simplePos="0" relativeHeight="251661312" behindDoc="0" locked="0" layoutInCell="1" allowOverlap="1" wp14:anchorId="691BFB77" wp14:editId="1DCA103E">
            <wp:simplePos x="0" y="0"/>
            <wp:positionH relativeFrom="margin">
              <wp:align>center</wp:align>
            </wp:positionH>
            <wp:positionV relativeFrom="paragraph">
              <wp:posOffset>143510</wp:posOffset>
            </wp:positionV>
            <wp:extent cx="1628140" cy="1035050"/>
            <wp:effectExtent l="0" t="0" r="0" b="0"/>
            <wp:wrapTopAndBottom/>
            <wp:docPr id="1359604980"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04980" name="Picture 2" descr="A black and white logo&#10;&#10;Description automatically generat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2574" t="21376" r="27212" b="21862"/>
                    <a:stretch/>
                  </pic:blipFill>
                  <pic:spPr bwMode="auto">
                    <a:xfrm>
                      <a:off x="0" y="0"/>
                      <a:ext cx="1628140"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Schedule</w:t>
      </w:r>
    </w:p>
    <w:p w14:paraId="1B4A1B8F" w14:textId="77777777" w:rsidR="00CC10A6" w:rsidRDefault="00CC10A6" w:rsidP="00CC10A6">
      <w:pPr>
        <w:pStyle w:val="GG-SDated"/>
      </w:pPr>
      <w:r>
        <w:t>Dated: 18 July 2024</w:t>
      </w:r>
    </w:p>
    <w:p w14:paraId="050FF7FF" w14:textId="77777777" w:rsidR="00CC10A6" w:rsidRDefault="00CC10A6" w:rsidP="00CC10A6">
      <w:pPr>
        <w:pStyle w:val="GG-SName"/>
      </w:pPr>
      <w:r>
        <w:t>Professor Peter H</w:t>
      </w:r>
      <w:r w:rsidRPr="00A061AF">
        <w:t>ø</w:t>
      </w:r>
      <w:r>
        <w:t>j AC</w:t>
      </w:r>
    </w:p>
    <w:p w14:paraId="50A9AA35" w14:textId="77777777" w:rsidR="00CC10A6" w:rsidRDefault="00CC10A6" w:rsidP="00CC10A6">
      <w:pPr>
        <w:pStyle w:val="GG-SName"/>
      </w:pPr>
      <w:r>
        <w:t>Professor David Lloyd</w:t>
      </w:r>
    </w:p>
    <w:p w14:paraId="17F3926A" w14:textId="77777777" w:rsidR="00CC10A6" w:rsidRDefault="00CC10A6" w:rsidP="00CC10A6">
      <w:pPr>
        <w:pStyle w:val="GG-Signature"/>
      </w:pPr>
      <w:r>
        <w:t>Co-Vice Chancellors, Adelaide University</w:t>
      </w:r>
    </w:p>
    <w:p w14:paraId="7644BA35" w14:textId="77777777" w:rsidR="00CC10A6" w:rsidRDefault="00CC10A6" w:rsidP="00CC10A6">
      <w:pPr>
        <w:pBdr>
          <w:top w:val="single" w:sz="4" w:space="1" w:color="auto"/>
        </w:pBdr>
        <w:spacing w:before="100" w:after="0" w:line="14" w:lineRule="exact"/>
        <w:jc w:val="center"/>
      </w:pPr>
    </w:p>
    <w:p w14:paraId="45A86AF4" w14:textId="77777777" w:rsidR="00CC10A6" w:rsidRPr="007D2F27" w:rsidRDefault="00CC10A6" w:rsidP="00CC10A6">
      <w:pPr>
        <w:pStyle w:val="Galley"/>
        <w:spacing w:after="0"/>
      </w:pPr>
    </w:p>
    <w:p w14:paraId="39895FF5" w14:textId="77777777" w:rsidR="00CC10A6" w:rsidRDefault="00CC10A6" w:rsidP="00CC10A6">
      <w:pPr>
        <w:pStyle w:val="GG-Title1"/>
      </w:pPr>
      <w:r>
        <w:t>Adelaide University Act 2023</w:t>
      </w:r>
    </w:p>
    <w:p w14:paraId="6632FAAA" w14:textId="77777777" w:rsidR="00CC10A6" w:rsidRDefault="00CC10A6" w:rsidP="00CC10A6">
      <w:pPr>
        <w:pStyle w:val="GG-Title2"/>
      </w:pPr>
      <w:r>
        <w:t>Section 12(1)</w:t>
      </w:r>
    </w:p>
    <w:p w14:paraId="4CC74298" w14:textId="77777777" w:rsidR="00CC10A6" w:rsidRDefault="00CC10A6" w:rsidP="00CC10A6">
      <w:pPr>
        <w:pStyle w:val="GG-Title3"/>
      </w:pPr>
      <w:r>
        <w:t>Declaration by Adelaide University</w:t>
      </w:r>
    </w:p>
    <w:p w14:paraId="13529E35" w14:textId="77777777" w:rsidR="00CC10A6" w:rsidRDefault="00CC10A6" w:rsidP="00CC10A6">
      <w:r>
        <w:t xml:space="preserve">Adelaide University declares, pursuant to Section 12(1) of the </w:t>
      </w:r>
      <w:r w:rsidRPr="006D795D">
        <w:rPr>
          <w:i/>
          <w:iCs/>
        </w:rPr>
        <w:t>Adelaide University Act 2023</w:t>
      </w:r>
      <w:r>
        <w:t>, the design appearing in the Schedule to be a logo in respect of Adelaide University.</w:t>
      </w:r>
    </w:p>
    <w:p w14:paraId="638C1AB0" w14:textId="77777777" w:rsidR="00CC10A6" w:rsidRDefault="00CC10A6" w:rsidP="00CC10A6">
      <w:pPr>
        <w:pStyle w:val="GG-Title2"/>
      </w:pPr>
      <w:r>
        <w:rPr>
          <w:noProof/>
        </w:rPr>
        <w:drawing>
          <wp:anchor distT="0" distB="0" distL="114300" distR="114300" simplePos="0" relativeHeight="251663360" behindDoc="0" locked="0" layoutInCell="1" allowOverlap="1" wp14:anchorId="45BFE8DC" wp14:editId="122E85A7">
            <wp:simplePos x="0" y="0"/>
            <wp:positionH relativeFrom="margin">
              <wp:align>center</wp:align>
            </wp:positionH>
            <wp:positionV relativeFrom="paragraph">
              <wp:posOffset>186690</wp:posOffset>
            </wp:positionV>
            <wp:extent cx="4297680" cy="1088390"/>
            <wp:effectExtent l="0" t="0" r="7620" b="0"/>
            <wp:wrapTopAndBottom/>
            <wp:docPr id="3796916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9166" name="Picture 1" descr="A black and white logo&#10;&#10;Description automatically generat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8200" t="37173" r="8822" b="38114"/>
                    <a:stretch/>
                  </pic:blipFill>
                  <pic:spPr bwMode="auto">
                    <a:xfrm>
                      <a:off x="0" y="0"/>
                      <a:ext cx="4297680" cy="108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Schedule</w:t>
      </w:r>
    </w:p>
    <w:p w14:paraId="10E8BE10" w14:textId="77777777" w:rsidR="00CC10A6" w:rsidRDefault="00CC10A6" w:rsidP="00CC10A6">
      <w:pPr>
        <w:pStyle w:val="GG-SDated"/>
      </w:pPr>
      <w:r>
        <w:t>Dated: 18 July 2024</w:t>
      </w:r>
    </w:p>
    <w:p w14:paraId="4BD02369" w14:textId="77777777" w:rsidR="00CC10A6" w:rsidRDefault="00CC10A6" w:rsidP="00CC10A6">
      <w:pPr>
        <w:pStyle w:val="GG-SName"/>
      </w:pPr>
      <w:r>
        <w:t>Professor Peter H</w:t>
      </w:r>
      <w:r w:rsidRPr="00A061AF">
        <w:t>ø</w:t>
      </w:r>
      <w:r>
        <w:t>j AC</w:t>
      </w:r>
    </w:p>
    <w:p w14:paraId="0AEB4472" w14:textId="77777777" w:rsidR="00CC10A6" w:rsidRDefault="00CC10A6" w:rsidP="00CC10A6">
      <w:pPr>
        <w:pStyle w:val="GG-SName"/>
      </w:pPr>
      <w:r>
        <w:t>Professor David Lloyd</w:t>
      </w:r>
    </w:p>
    <w:p w14:paraId="7EAD7FF5" w14:textId="77777777" w:rsidR="00CC10A6" w:rsidRDefault="00CC10A6" w:rsidP="00CC10A6">
      <w:pPr>
        <w:pStyle w:val="GG-Signature"/>
      </w:pPr>
      <w:r>
        <w:t>Co-Vice Chancellors, Adelaide University</w:t>
      </w:r>
    </w:p>
    <w:p w14:paraId="6112E332" w14:textId="77777777" w:rsidR="00CC10A6" w:rsidRDefault="00CC10A6" w:rsidP="00CC10A6">
      <w:pPr>
        <w:pBdr>
          <w:bottom w:val="single" w:sz="4" w:space="1" w:color="auto"/>
        </w:pBdr>
        <w:spacing w:after="0" w:line="52" w:lineRule="exact"/>
        <w:jc w:val="center"/>
      </w:pPr>
    </w:p>
    <w:p w14:paraId="2CA2E57C" w14:textId="77777777" w:rsidR="00CC10A6" w:rsidRDefault="00CC10A6" w:rsidP="00CC10A6">
      <w:pPr>
        <w:pBdr>
          <w:top w:val="single" w:sz="4" w:space="1" w:color="auto"/>
        </w:pBdr>
        <w:spacing w:before="34" w:after="0" w:line="14" w:lineRule="exact"/>
        <w:jc w:val="center"/>
      </w:pPr>
    </w:p>
    <w:p w14:paraId="004A843E" w14:textId="77777777" w:rsidR="00CC10A6" w:rsidRPr="007D2F27" w:rsidRDefault="00CC10A6" w:rsidP="00CC10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43F21E3" w14:textId="77777777" w:rsidR="00CC10A6" w:rsidRPr="00CC10A6" w:rsidRDefault="00CC10A6" w:rsidP="009F7625">
      <w:pPr>
        <w:pStyle w:val="Heading2"/>
      </w:pPr>
      <w:bookmarkStart w:id="97" w:name="_Toc172127059"/>
      <w:r w:rsidRPr="00CC10A6">
        <w:t>Trustee Act 1936</w:t>
      </w:r>
      <w:bookmarkEnd w:id="97"/>
    </w:p>
    <w:p w14:paraId="5503C772" w14:textId="77777777" w:rsidR="00CC10A6" w:rsidRPr="00CC10A6" w:rsidRDefault="00CC10A6" w:rsidP="00CC10A6">
      <w:pPr>
        <w:jc w:val="center"/>
        <w:rPr>
          <w:smallCaps/>
          <w:szCs w:val="17"/>
        </w:rPr>
      </w:pPr>
      <w:r w:rsidRPr="00CC10A6">
        <w:rPr>
          <w:smallCaps/>
          <w:szCs w:val="17"/>
        </w:rPr>
        <w:t>Public Trustee</w:t>
      </w:r>
    </w:p>
    <w:p w14:paraId="0D075348" w14:textId="77777777" w:rsidR="00CC10A6" w:rsidRPr="00CC10A6" w:rsidRDefault="00CC10A6" w:rsidP="00CC10A6">
      <w:pPr>
        <w:jc w:val="center"/>
        <w:rPr>
          <w:i/>
          <w:szCs w:val="17"/>
        </w:rPr>
      </w:pPr>
      <w:r w:rsidRPr="00CC10A6">
        <w:rPr>
          <w:i/>
          <w:szCs w:val="17"/>
        </w:rPr>
        <w:t>Estates of Deceased Persons</w:t>
      </w:r>
    </w:p>
    <w:p w14:paraId="6D12B616" w14:textId="77777777" w:rsidR="00CC10A6" w:rsidRPr="00CC10A6" w:rsidRDefault="00CC10A6" w:rsidP="00CC10A6">
      <w:pPr>
        <w:rPr>
          <w:rFonts w:eastAsia="Times New Roman"/>
          <w:szCs w:val="17"/>
        </w:rPr>
      </w:pPr>
      <w:r w:rsidRPr="00CC10A6">
        <w:rPr>
          <w:rFonts w:eastAsia="Times New Roman"/>
          <w:szCs w:val="17"/>
        </w:rPr>
        <w:t>In the matter of the estates of the undermentioned deceased persons:</w:t>
      </w:r>
    </w:p>
    <w:p w14:paraId="01E06E65" w14:textId="77777777" w:rsidR="00CC10A6" w:rsidRPr="00CC10A6" w:rsidRDefault="00CC10A6" w:rsidP="00CC10A6">
      <w:pPr>
        <w:spacing w:after="0"/>
        <w:ind w:left="142"/>
        <w:rPr>
          <w:rFonts w:eastAsia="Times New Roman"/>
          <w:szCs w:val="17"/>
        </w:rPr>
      </w:pPr>
      <w:r w:rsidRPr="00CC10A6">
        <w:rPr>
          <w:rFonts w:eastAsia="Times New Roman"/>
          <w:szCs w:val="17"/>
        </w:rPr>
        <w:t>DOWIE George late of 18- 20 Cudmore Terrace Marleston of no occupation who died 28 January 2023</w:t>
      </w:r>
    </w:p>
    <w:p w14:paraId="19F7CAAC" w14:textId="77777777" w:rsidR="00CC10A6" w:rsidRPr="00CC10A6" w:rsidRDefault="00CC10A6" w:rsidP="00CC10A6">
      <w:pPr>
        <w:spacing w:after="0"/>
        <w:ind w:left="142"/>
        <w:rPr>
          <w:rFonts w:eastAsia="Times New Roman"/>
          <w:szCs w:val="17"/>
        </w:rPr>
      </w:pPr>
      <w:r w:rsidRPr="00CC10A6">
        <w:rPr>
          <w:rFonts w:eastAsia="Times New Roman"/>
          <w:szCs w:val="17"/>
        </w:rPr>
        <w:t>FISHER Dean Kevin late of 26 Willcocks Ave Seaton Retired Manager of Machinery Sales who died 12 March 2024</w:t>
      </w:r>
    </w:p>
    <w:p w14:paraId="5226E1E2" w14:textId="77777777" w:rsidR="00CC10A6" w:rsidRPr="00CC10A6" w:rsidRDefault="00CC10A6" w:rsidP="00CC10A6">
      <w:pPr>
        <w:spacing w:after="0"/>
        <w:ind w:left="142"/>
        <w:rPr>
          <w:rFonts w:eastAsia="Times New Roman"/>
          <w:szCs w:val="17"/>
        </w:rPr>
      </w:pPr>
      <w:r w:rsidRPr="00CC10A6">
        <w:rPr>
          <w:rFonts w:eastAsia="Times New Roman"/>
          <w:szCs w:val="17"/>
        </w:rPr>
        <w:t>GIBBONS Christobel Gay late of 25 Newton Street Whyalla of no occupation who died 17 November 2023</w:t>
      </w:r>
    </w:p>
    <w:p w14:paraId="38B46AD3" w14:textId="77777777" w:rsidR="00CC10A6" w:rsidRPr="00CC10A6" w:rsidRDefault="00CC10A6" w:rsidP="00CC10A6">
      <w:pPr>
        <w:spacing w:after="0"/>
        <w:ind w:left="284" w:hanging="142"/>
        <w:jc w:val="left"/>
        <w:rPr>
          <w:rFonts w:eastAsia="Times New Roman"/>
          <w:szCs w:val="17"/>
        </w:rPr>
      </w:pPr>
      <w:r w:rsidRPr="00CC10A6">
        <w:rPr>
          <w:rFonts w:eastAsia="Times New Roman"/>
          <w:szCs w:val="17"/>
        </w:rPr>
        <w:t xml:space="preserve">HART Denise Joan otherwise known as HART-CHRISTIE Denise Joan late of 35 </w:t>
      </w:r>
      <w:proofErr w:type="spellStart"/>
      <w:r w:rsidRPr="00CC10A6">
        <w:rPr>
          <w:rFonts w:eastAsia="Times New Roman"/>
          <w:szCs w:val="17"/>
        </w:rPr>
        <w:t>Weerana</w:t>
      </w:r>
      <w:proofErr w:type="spellEnd"/>
      <w:r w:rsidRPr="00CC10A6">
        <w:rPr>
          <w:rFonts w:eastAsia="Times New Roman"/>
          <w:szCs w:val="17"/>
        </w:rPr>
        <w:t xml:space="preserve"> Road Salisbury Plain Self Employed who died 14 April 2023</w:t>
      </w:r>
    </w:p>
    <w:p w14:paraId="7C7304AE" w14:textId="77777777" w:rsidR="00CC10A6" w:rsidRPr="00CC10A6" w:rsidRDefault="00CC10A6" w:rsidP="00CC10A6">
      <w:pPr>
        <w:spacing w:after="0"/>
        <w:ind w:left="142"/>
        <w:rPr>
          <w:rFonts w:eastAsia="Times New Roman"/>
          <w:szCs w:val="17"/>
        </w:rPr>
      </w:pPr>
      <w:r w:rsidRPr="00CC10A6">
        <w:rPr>
          <w:rFonts w:eastAsia="Times New Roman"/>
          <w:szCs w:val="17"/>
        </w:rPr>
        <w:t xml:space="preserve">KOUMPLA </w:t>
      </w:r>
      <w:proofErr w:type="spellStart"/>
      <w:r w:rsidRPr="00CC10A6">
        <w:rPr>
          <w:rFonts w:eastAsia="Times New Roman"/>
          <w:szCs w:val="17"/>
        </w:rPr>
        <w:t>Nicou</w:t>
      </w:r>
      <w:proofErr w:type="spellEnd"/>
      <w:r w:rsidRPr="00CC10A6">
        <w:rPr>
          <w:rFonts w:eastAsia="Times New Roman"/>
          <w:szCs w:val="17"/>
        </w:rPr>
        <w:t xml:space="preserve"> late of 15 Wellington Street Glandore of no occupation who died 17 August 2023</w:t>
      </w:r>
    </w:p>
    <w:p w14:paraId="638773DB" w14:textId="77777777" w:rsidR="00CC10A6" w:rsidRPr="00CC10A6" w:rsidRDefault="00CC10A6" w:rsidP="00CC10A6">
      <w:pPr>
        <w:spacing w:after="0"/>
        <w:ind w:left="142"/>
        <w:rPr>
          <w:rFonts w:eastAsia="Times New Roman"/>
          <w:szCs w:val="17"/>
        </w:rPr>
      </w:pPr>
      <w:r w:rsidRPr="00CC10A6">
        <w:rPr>
          <w:rFonts w:eastAsia="Times New Roman"/>
          <w:szCs w:val="17"/>
        </w:rPr>
        <w:t>PICKERING Barbara late of 1 Walton Street Davoren Park of no occupation who died 25 March 2024</w:t>
      </w:r>
    </w:p>
    <w:p w14:paraId="5E748115" w14:textId="77777777" w:rsidR="00CC10A6" w:rsidRPr="00CC10A6" w:rsidRDefault="00CC10A6" w:rsidP="00CC10A6">
      <w:pPr>
        <w:spacing w:after="0"/>
        <w:ind w:left="142"/>
        <w:rPr>
          <w:rFonts w:eastAsia="Times New Roman"/>
          <w:szCs w:val="17"/>
        </w:rPr>
      </w:pPr>
      <w:r w:rsidRPr="00CC10A6">
        <w:rPr>
          <w:rFonts w:eastAsia="Times New Roman"/>
          <w:szCs w:val="17"/>
        </w:rPr>
        <w:t>STANTON John Barry late of 30-36 Mcinerney Avenue Mitchell Park Retired Mechanic who died 8 February 2024</w:t>
      </w:r>
    </w:p>
    <w:p w14:paraId="3688EB61" w14:textId="77777777" w:rsidR="00CC10A6" w:rsidRPr="00CC10A6" w:rsidRDefault="00CC10A6" w:rsidP="00CC10A6">
      <w:pPr>
        <w:spacing w:after="0"/>
        <w:ind w:left="142"/>
        <w:rPr>
          <w:rFonts w:eastAsia="Times New Roman"/>
          <w:szCs w:val="17"/>
        </w:rPr>
      </w:pPr>
      <w:r w:rsidRPr="00CC10A6">
        <w:rPr>
          <w:rFonts w:eastAsia="Times New Roman"/>
          <w:szCs w:val="17"/>
        </w:rPr>
        <w:t>WHITE Ruth Marian late of 56 Monmouth Road Westbourne Park of no occupation who died 6 May 2024</w:t>
      </w:r>
    </w:p>
    <w:p w14:paraId="3DBABF88" w14:textId="77777777" w:rsidR="00CC10A6" w:rsidRPr="00CC10A6" w:rsidRDefault="00CC10A6" w:rsidP="00CC10A6">
      <w:pPr>
        <w:ind w:left="142"/>
        <w:rPr>
          <w:rFonts w:eastAsia="Times New Roman"/>
          <w:szCs w:val="17"/>
        </w:rPr>
      </w:pPr>
      <w:r w:rsidRPr="00CC10A6">
        <w:rPr>
          <w:rFonts w:eastAsia="Times New Roman"/>
          <w:szCs w:val="17"/>
        </w:rPr>
        <w:t>WOOD Amy Margaret late of 34 Norman Terrace Everard Park Retired Dress Maker who died 3 October 2012</w:t>
      </w:r>
    </w:p>
    <w:p w14:paraId="40528F56" w14:textId="77777777" w:rsidR="00CC10A6" w:rsidRPr="00CC10A6" w:rsidRDefault="00CC10A6" w:rsidP="00CC10A6">
      <w:pPr>
        <w:rPr>
          <w:rFonts w:eastAsia="Times New Roman"/>
          <w:szCs w:val="17"/>
        </w:rPr>
      </w:pPr>
      <w:r w:rsidRPr="00CC10A6">
        <w:rPr>
          <w:rFonts w:eastAsia="Times New Roman"/>
          <w:spacing w:val="-2"/>
          <w:szCs w:val="17"/>
        </w:rPr>
        <w:t xml:space="preserve">Notice is hereby given pursuant to the </w:t>
      </w:r>
      <w:r w:rsidRPr="00CC10A6">
        <w:rPr>
          <w:rFonts w:eastAsia="Times New Roman"/>
          <w:i/>
          <w:iCs/>
          <w:spacing w:val="-2"/>
          <w:szCs w:val="17"/>
        </w:rPr>
        <w:t>Trustee Act 1936</w:t>
      </w:r>
      <w:r w:rsidRPr="00CC10A6">
        <w:rPr>
          <w:rFonts w:eastAsia="Times New Roman"/>
          <w:spacing w:val="-2"/>
          <w:szCs w:val="17"/>
        </w:rPr>
        <w:t xml:space="preserve">, the </w:t>
      </w:r>
      <w:r w:rsidRPr="00CC10A6">
        <w:rPr>
          <w:rFonts w:eastAsia="Times New Roman"/>
          <w:i/>
          <w:iCs/>
          <w:spacing w:val="-2"/>
          <w:szCs w:val="17"/>
        </w:rPr>
        <w:t>Inheritance (Family Provision) Act 1972</w:t>
      </w:r>
      <w:r w:rsidRPr="00CC10A6">
        <w:rPr>
          <w:rFonts w:eastAsia="Times New Roman"/>
          <w:spacing w:val="-2"/>
          <w:szCs w:val="17"/>
        </w:rPr>
        <w:t xml:space="preserve"> and the </w:t>
      </w:r>
      <w:r w:rsidRPr="00CC10A6">
        <w:rPr>
          <w:rFonts w:eastAsia="Times New Roman"/>
          <w:i/>
          <w:iCs/>
          <w:spacing w:val="-2"/>
          <w:szCs w:val="17"/>
        </w:rPr>
        <w:t>Family Relationships Act 1975</w:t>
      </w:r>
      <w:r w:rsidRPr="00CC10A6">
        <w:rPr>
          <w:rFonts w:eastAsia="Times New Roman"/>
          <w:spacing w:val="-2"/>
          <w:szCs w:val="17"/>
        </w:rPr>
        <w:t xml:space="preserve"> </w:t>
      </w:r>
      <w:r w:rsidRPr="00CC10A6">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the 16 August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A51A24C" w14:textId="77777777" w:rsidR="00CC10A6" w:rsidRPr="00CC10A6" w:rsidRDefault="00CC10A6" w:rsidP="00CC10A6">
      <w:pPr>
        <w:spacing w:after="0"/>
        <w:rPr>
          <w:rFonts w:eastAsia="Times New Roman"/>
          <w:szCs w:val="17"/>
        </w:rPr>
      </w:pPr>
      <w:r w:rsidRPr="00CC10A6">
        <w:rPr>
          <w:rFonts w:eastAsia="Times New Roman"/>
          <w:szCs w:val="17"/>
        </w:rPr>
        <w:t>Dated: 18 July 2024</w:t>
      </w:r>
    </w:p>
    <w:p w14:paraId="68CBFF18" w14:textId="77777777" w:rsidR="00CC10A6" w:rsidRPr="00CC10A6" w:rsidRDefault="00CC10A6" w:rsidP="00CC10A6">
      <w:pPr>
        <w:spacing w:after="0"/>
        <w:jc w:val="right"/>
        <w:rPr>
          <w:rFonts w:eastAsia="Times New Roman"/>
          <w:szCs w:val="17"/>
        </w:rPr>
      </w:pPr>
      <w:r w:rsidRPr="00CC10A6">
        <w:rPr>
          <w:rFonts w:eastAsia="Times New Roman"/>
          <w:smallCaps/>
          <w:szCs w:val="20"/>
        </w:rPr>
        <w:t>T. Brumfield</w:t>
      </w:r>
    </w:p>
    <w:p w14:paraId="7506327A" w14:textId="77777777" w:rsidR="00CC10A6" w:rsidRPr="00CC10A6" w:rsidRDefault="00CC10A6" w:rsidP="00CC10A6">
      <w:pPr>
        <w:spacing w:after="0"/>
        <w:jc w:val="right"/>
        <w:rPr>
          <w:rFonts w:eastAsia="Times New Roman"/>
          <w:szCs w:val="17"/>
        </w:rPr>
      </w:pPr>
      <w:r w:rsidRPr="00CC10A6">
        <w:rPr>
          <w:rFonts w:eastAsia="Times New Roman"/>
          <w:szCs w:val="17"/>
        </w:rPr>
        <w:t>Public Trustee</w:t>
      </w:r>
    </w:p>
    <w:p w14:paraId="09CB6EB4" w14:textId="77777777" w:rsidR="00CC10A6" w:rsidRPr="00CC10A6" w:rsidRDefault="00CC10A6" w:rsidP="00CC10A6">
      <w:pPr>
        <w:pBdr>
          <w:bottom w:val="single" w:sz="4" w:space="1" w:color="auto"/>
        </w:pBdr>
        <w:spacing w:after="0" w:line="52" w:lineRule="exact"/>
        <w:jc w:val="center"/>
        <w:rPr>
          <w:rFonts w:eastAsia="Times New Roman"/>
          <w:szCs w:val="17"/>
        </w:rPr>
      </w:pPr>
    </w:p>
    <w:p w14:paraId="5C62B6F2" w14:textId="77777777" w:rsidR="00CC10A6" w:rsidRPr="00CC10A6" w:rsidRDefault="00CC10A6" w:rsidP="00CC10A6">
      <w:pPr>
        <w:pBdr>
          <w:top w:val="single" w:sz="4" w:space="1" w:color="auto"/>
        </w:pBdr>
        <w:spacing w:before="34" w:after="0" w:line="14" w:lineRule="exact"/>
        <w:jc w:val="center"/>
        <w:rPr>
          <w:rFonts w:eastAsia="Times New Roman"/>
          <w:szCs w:val="17"/>
        </w:rPr>
      </w:pPr>
    </w:p>
    <w:p w14:paraId="2E08743B" w14:textId="77777777" w:rsidR="00CD586C" w:rsidRPr="00304833" w:rsidRDefault="00C965BF" w:rsidP="00CC10A6">
      <w:pPr>
        <w:spacing w:after="0" w:line="240" w:lineRule="auto"/>
        <w:ind w:right="600"/>
        <w:rPr>
          <w:color w:val="000000"/>
          <w:sz w:val="20"/>
          <w:szCs w:val="20"/>
        </w:rPr>
      </w:pPr>
      <w:r>
        <w:rPr>
          <w:color w:val="000000"/>
          <w:spacing w:val="-4"/>
          <w:sz w:val="20"/>
          <w:szCs w:val="20"/>
        </w:rPr>
        <w:br w:type="page"/>
      </w:r>
    </w:p>
    <w:p w14:paraId="155FC58A" w14:textId="77777777" w:rsidR="00EB5C72" w:rsidRPr="00576D3B" w:rsidRDefault="00EB5C72" w:rsidP="005335F1">
      <w:pPr>
        <w:spacing w:after="0" w:line="240" w:lineRule="auto"/>
        <w:ind w:left="600" w:right="600"/>
        <w:jc w:val="center"/>
        <w:rPr>
          <w:color w:val="000000"/>
          <w:sz w:val="20"/>
          <w:szCs w:val="20"/>
        </w:rPr>
      </w:pPr>
    </w:p>
    <w:p w14:paraId="162A0B43" w14:textId="77777777" w:rsidR="00EB5C72" w:rsidRPr="00576D3B" w:rsidRDefault="00EB5C72" w:rsidP="005335F1">
      <w:pPr>
        <w:spacing w:after="0" w:line="240" w:lineRule="auto"/>
        <w:ind w:left="600" w:right="600"/>
        <w:jc w:val="center"/>
        <w:rPr>
          <w:color w:val="000000"/>
          <w:sz w:val="20"/>
          <w:szCs w:val="20"/>
        </w:rPr>
      </w:pPr>
    </w:p>
    <w:p w14:paraId="65FED1CB" w14:textId="77777777" w:rsidR="00EB5C72" w:rsidRDefault="00EB5C72" w:rsidP="005335F1">
      <w:pPr>
        <w:spacing w:after="0" w:line="240" w:lineRule="auto"/>
        <w:ind w:left="600" w:right="600"/>
        <w:jc w:val="center"/>
        <w:rPr>
          <w:color w:val="000000"/>
          <w:sz w:val="20"/>
          <w:szCs w:val="20"/>
        </w:rPr>
      </w:pPr>
    </w:p>
    <w:p w14:paraId="7BC34B62" w14:textId="77777777" w:rsidR="00EB5C72" w:rsidRPr="00576D3B" w:rsidRDefault="00EB5C72" w:rsidP="005335F1">
      <w:pPr>
        <w:spacing w:after="0" w:line="240" w:lineRule="auto"/>
        <w:ind w:left="600" w:right="600"/>
        <w:jc w:val="center"/>
        <w:rPr>
          <w:color w:val="000000"/>
          <w:sz w:val="20"/>
          <w:szCs w:val="20"/>
        </w:rPr>
      </w:pPr>
    </w:p>
    <w:p w14:paraId="0E2FEB5C"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F64EC88" w14:textId="77777777" w:rsidR="00EB5C72" w:rsidRPr="00576D3B" w:rsidRDefault="00EB5C72" w:rsidP="005335F1">
      <w:pPr>
        <w:spacing w:after="0" w:line="240" w:lineRule="auto"/>
        <w:ind w:left="600" w:right="600"/>
        <w:jc w:val="center"/>
        <w:rPr>
          <w:color w:val="000000"/>
          <w:sz w:val="20"/>
          <w:szCs w:val="20"/>
        </w:rPr>
      </w:pPr>
    </w:p>
    <w:p w14:paraId="3DD2FB84" w14:textId="77777777" w:rsidR="00EB5C72" w:rsidRDefault="00EB5C72" w:rsidP="005335F1">
      <w:pPr>
        <w:spacing w:after="0" w:line="240" w:lineRule="auto"/>
        <w:ind w:left="600" w:right="600"/>
        <w:jc w:val="center"/>
        <w:rPr>
          <w:color w:val="000000"/>
          <w:sz w:val="20"/>
          <w:szCs w:val="20"/>
        </w:rPr>
      </w:pPr>
    </w:p>
    <w:p w14:paraId="6207D62F" w14:textId="77777777" w:rsidR="00EB5C72" w:rsidRPr="00576D3B" w:rsidRDefault="00EB5C72" w:rsidP="005335F1">
      <w:pPr>
        <w:spacing w:after="0" w:line="240" w:lineRule="auto"/>
        <w:ind w:left="600" w:right="600"/>
        <w:jc w:val="center"/>
        <w:rPr>
          <w:color w:val="000000"/>
          <w:sz w:val="20"/>
          <w:szCs w:val="20"/>
        </w:rPr>
      </w:pPr>
    </w:p>
    <w:p w14:paraId="61B0C41B"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5602363"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43A762A"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1D403FF"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DAA2634" w14:textId="77777777" w:rsidR="00EB5C72" w:rsidRPr="00576D3B" w:rsidRDefault="00EB5C72" w:rsidP="00AD0853">
      <w:pPr>
        <w:spacing w:after="0" w:line="240" w:lineRule="auto"/>
        <w:ind w:left="600" w:right="600"/>
        <w:jc w:val="center"/>
        <w:rPr>
          <w:color w:val="000000"/>
          <w:sz w:val="20"/>
          <w:szCs w:val="20"/>
        </w:rPr>
      </w:pPr>
    </w:p>
    <w:p w14:paraId="73886730" w14:textId="77777777" w:rsidR="00EB5C72" w:rsidRPr="00576D3B" w:rsidRDefault="00EB5C72" w:rsidP="00AD0853">
      <w:pPr>
        <w:spacing w:after="0" w:line="240" w:lineRule="auto"/>
        <w:ind w:left="600" w:right="600"/>
        <w:jc w:val="center"/>
        <w:rPr>
          <w:color w:val="000000"/>
          <w:sz w:val="20"/>
          <w:szCs w:val="20"/>
        </w:rPr>
      </w:pPr>
    </w:p>
    <w:p w14:paraId="52EB9585" w14:textId="77777777" w:rsidR="00EB5C72" w:rsidRPr="00576D3B" w:rsidRDefault="00EB5C72" w:rsidP="00AD0853">
      <w:pPr>
        <w:spacing w:after="0" w:line="240" w:lineRule="auto"/>
        <w:ind w:left="600" w:right="600"/>
        <w:jc w:val="center"/>
        <w:rPr>
          <w:color w:val="000000"/>
          <w:sz w:val="20"/>
          <w:szCs w:val="20"/>
        </w:rPr>
      </w:pPr>
    </w:p>
    <w:p w14:paraId="32D3FD89"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9B2520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1901A78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w:t>
      </w:r>
      <w:proofErr w:type="gramStart"/>
      <w:r>
        <w:rPr>
          <w:color w:val="000000"/>
        </w:rPr>
        <w:t>content</w:t>
      </w:r>
      <w:proofErr w:type="gramEnd"/>
    </w:p>
    <w:p w14:paraId="6F85408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660994B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w:t>
      </w:r>
      <w:proofErr w:type="gramStart"/>
      <w:r w:rsidRPr="00576D3B">
        <w:rPr>
          <w:color w:val="000000"/>
        </w:rPr>
        <w:t>authorisation</w:t>
      </w:r>
      <w:proofErr w:type="gramEnd"/>
    </w:p>
    <w:p w14:paraId="189B45A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17CC570A" w14:textId="77777777" w:rsidR="00EB5C72" w:rsidRPr="00576D3B" w:rsidRDefault="00EB5C72" w:rsidP="00AD0853">
      <w:pPr>
        <w:spacing w:after="0" w:line="240" w:lineRule="auto"/>
        <w:ind w:left="600" w:right="600"/>
        <w:jc w:val="center"/>
        <w:rPr>
          <w:color w:val="000000"/>
          <w:sz w:val="20"/>
          <w:szCs w:val="20"/>
        </w:rPr>
      </w:pPr>
    </w:p>
    <w:p w14:paraId="1533CAAA" w14:textId="77777777" w:rsidR="00EB5C72" w:rsidRPr="00576D3B" w:rsidRDefault="00EB5C72" w:rsidP="00AD0853">
      <w:pPr>
        <w:spacing w:after="0" w:line="240" w:lineRule="auto"/>
        <w:ind w:left="600" w:right="600"/>
        <w:jc w:val="center"/>
        <w:rPr>
          <w:color w:val="000000"/>
          <w:sz w:val="20"/>
          <w:szCs w:val="20"/>
        </w:rPr>
      </w:pPr>
    </w:p>
    <w:p w14:paraId="7EF29FCA" w14:textId="77777777" w:rsidR="00EB5C72" w:rsidRPr="00576D3B" w:rsidRDefault="00EB5C72" w:rsidP="00AD0853">
      <w:pPr>
        <w:spacing w:after="0" w:line="240" w:lineRule="auto"/>
        <w:ind w:left="600" w:right="600"/>
        <w:jc w:val="center"/>
        <w:rPr>
          <w:color w:val="000000"/>
          <w:sz w:val="20"/>
          <w:szCs w:val="20"/>
        </w:rPr>
      </w:pPr>
    </w:p>
    <w:p w14:paraId="3CE905E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5293B8E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0829047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89CB91F"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1F76B214"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279A7E9C" w14:textId="77777777" w:rsidR="00EB5C72" w:rsidRPr="00576D3B" w:rsidRDefault="00EB5C72" w:rsidP="00AD0853">
      <w:pPr>
        <w:spacing w:after="0" w:line="240" w:lineRule="auto"/>
        <w:ind w:left="600" w:right="600"/>
        <w:jc w:val="center"/>
        <w:rPr>
          <w:color w:val="000000"/>
          <w:sz w:val="20"/>
          <w:szCs w:val="20"/>
        </w:rPr>
      </w:pPr>
    </w:p>
    <w:p w14:paraId="6CF7FC3D" w14:textId="77777777" w:rsidR="00EB5C72" w:rsidRPr="00576D3B" w:rsidRDefault="00EB5C72" w:rsidP="00AD0853">
      <w:pPr>
        <w:spacing w:after="0" w:line="240" w:lineRule="auto"/>
        <w:ind w:left="600" w:right="600"/>
        <w:jc w:val="center"/>
        <w:rPr>
          <w:color w:val="000000"/>
          <w:sz w:val="20"/>
          <w:szCs w:val="20"/>
        </w:rPr>
      </w:pPr>
    </w:p>
    <w:p w14:paraId="00949AA3" w14:textId="77777777" w:rsidR="00EB5C72" w:rsidRPr="00576D3B" w:rsidRDefault="00EB5C72" w:rsidP="00AD0853">
      <w:pPr>
        <w:spacing w:after="0" w:line="240" w:lineRule="auto"/>
        <w:ind w:left="600" w:right="600"/>
        <w:jc w:val="center"/>
        <w:rPr>
          <w:color w:val="000000"/>
          <w:sz w:val="20"/>
          <w:szCs w:val="20"/>
        </w:rPr>
      </w:pPr>
    </w:p>
    <w:p w14:paraId="5FFD1709"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2" w:history="1">
        <w:r w:rsidRPr="00576D3B">
          <w:rPr>
            <w:rFonts w:eastAsia="Times New Roman"/>
            <w:color w:val="0000FF"/>
            <w:sz w:val="24"/>
            <w:u w:val="single"/>
            <w:lang w:eastAsia="en-AU"/>
          </w:rPr>
          <w:t>governmentgazettesa@sa.gov.au</w:t>
        </w:r>
      </w:hyperlink>
    </w:p>
    <w:p w14:paraId="0B699A7A"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6D57EFF7"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3" w:history="1">
        <w:r w:rsidRPr="00576D3B">
          <w:rPr>
            <w:rFonts w:eastAsia="Times New Roman"/>
            <w:color w:val="0000FF"/>
            <w:sz w:val="24"/>
            <w:u w:val="single"/>
            <w:lang w:eastAsia="en-AU"/>
          </w:rPr>
          <w:t>www.governmentgazette.sa.gov.au</w:t>
        </w:r>
      </w:hyperlink>
    </w:p>
    <w:p w14:paraId="619DD907" w14:textId="77777777" w:rsidR="00EB5C72" w:rsidRPr="00576D3B" w:rsidRDefault="00EB5C72" w:rsidP="00AD0853">
      <w:pPr>
        <w:spacing w:after="0" w:line="240" w:lineRule="auto"/>
        <w:ind w:left="600" w:right="600"/>
        <w:jc w:val="center"/>
        <w:rPr>
          <w:color w:val="000000"/>
          <w:sz w:val="20"/>
          <w:szCs w:val="20"/>
        </w:rPr>
      </w:pPr>
    </w:p>
    <w:p w14:paraId="7F9BDCF2" w14:textId="77777777" w:rsidR="00EB5C72" w:rsidRPr="00576D3B" w:rsidRDefault="00EB5C72" w:rsidP="00AD0853">
      <w:pPr>
        <w:spacing w:after="0" w:line="240" w:lineRule="auto"/>
        <w:ind w:left="600" w:right="600"/>
        <w:jc w:val="center"/>
        <w:rPr>
          <w:color w:val="000000"/>
          <w:sz w:val="20"/>
          <w:szCs w:val="20"/>
        </w:rPr>
      </w:pPr>
    </w:p>
    <w:p w14:paraId="19783657" w14:textId="77777777" w:rsidR="00EB5C72" w:rsidRPr="00576D3B" w:rsidRDefault="00EB5C72" w:rsidP="00AD0853">
      <w:pPr>
        <w:spacing w:after="0" w:line="240" w:lineRule="auto"/>
        <w:ind w:left="600" w:right="600"/>
        <w:jc w:val="center"/>
        <w:rPr>
          <w:color w:val="000000"/>
          <w:sz w:val="20"/>
          <w:szCs w:val="20"/>
        </w:rPr>
      </w:pPr>
    </w:p>
    <w:p w14:paraId="33C955FD" w14:textId="77777777" w:rsidR="00EB5C72" w:rsidRPr="00576D3B" w:rsidRDefault="00EB5C72" w:rsidP="00AD0853">
      <w:pPr>
        <w:spacing w:after="0" w:line="240" w:lineRule="auto"/>
        <w:ind w:left="600" w:right="600"/>
        <w:jc w:val="center"/>
        <w:rPr>
          <w:color w:val="000000"/>
          <w:sz w:val="20"/>
          <w:szCs w:val="20"/>
        </w:rPr>
      </w:pPr>
    </w:p>
    <w:p w14:paraId="4DF48F18" w14:textId="77777777" w:rsidR="00EB5C72" w:rsidRDefault="00EB5C72" w:rsidP="00AD0853">
      <w:pPr>
        <w:spacing w:after="0" w:line="240" w:lineRule="auto"/>
        <w:ind w:left="600" w:right="600"/>
        <w:jc w:val="center"/>
        <w:rPr>
          <w:color w:val="000000"/>
          <w:sz w:val="20"/>
          <w:szCs w:val="20"/>
        </w:rPr>
      </w:pPr>
    </w:p>
    <w:p w14:paraId="3A2270CC" w14:textId="77777777" w:rsidR="00EB5C72" w:rsidRDefault="00EB5C72" w:rsidP="00AD0853">
      <w:pPr>
        <w:spacing w:after="0" w:line="240" w:lineRule="auto"/>
        <w:ind w:left="600" w:right="600"/>
        <w:jc w:val="center"/>
        <w:rPr>
          <w:color w:val="000000"/>
          <w:sz w:val="20"/>
          <w:szCs w:val="20"/>
        </w:rPr>
      </w:pPr>
    </w:p>
    <w:p w14:paraId="564E1D39" w14:textId="77777777" w:rsidR="00EB5C72" w:rsidRDefault="00EB5C72" w:rsidP="00AD0853">
      <w:pPr>
        <w:spacing w:after="0" w:line="240" w:lineRule="auto"/>
        <w:ind w:left="600" w:right="600"/>
        <w:jc w:val="center"/>
        <w:rPr>
          <w:color w:val="000000"/>
          <w:sz w:val="20"/>
          <w:szCs w:val="20"/>
        </w:rPr>
      </w:pPr>
    </w:p>
    <w:p w14:paraId="0DC3E8C1" w14:textId="77777777" w:rsidR="00EB5C72" w:rsidRDefault="00EB5C72" w:rsidP="00AD0853">
      <w:pPr>
        <w:spacing w:after="0" w:line="240" w:lineRule="auto"/>
        <w:ind w:left="600" w:right="600"/>
        <w:jc w:val="center"/>
        <w:rPr>
          <w:color w:val="000000"/>
          <w:sz w:val="20"/>
          <w:szCs w:val="20"/>
        </w:rPr>
      </w:pPr>
    </w:p>
    <w:p w14:paraId="2FC4EDCF"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30E3F2CB"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3E6325C"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 xml:space="preserve">T. </w:t>
      </w:r>
      <w:proofErr w:type="spellStart"/>
      <w:r>
        <w:rPr>
          <w:smallCaps/>
          <w:szCs w:val="17"/>
        </w:rPr>
        <w:t>Foresto</w:t>
      </w:r>
      <w:proofErr w:type="spellEnd"/>
      <w:r w:rsidRPr="00732A1E">
        <w:rPr>
          <w:szCs w:val="17"/>
        </w:rPr>
        <w:t xml:space="preserve">, </w:t>
      </w:r>
      <w:r w:rsidRPr="00B33677">
        <w:rPr>
          <w:szCs w:val="17"/>
        </w:rPr>
        <w:t>Government</w:t>
      </w:r>
      <w:r w:rsidRPr="00777F88">
        <w:rPr>
          <w:szCs w:val="17"/>
        </w:rPr>
        <w:t xml:space="preserve"> Printer, South Australia</w:t>
      </w:r>
    </w:p>
    <w:p w14:paraId="2126BA62"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65C8F59A"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64" w:history="1">
        <w:r w:rsidRPr="000B6B42">
          <w:rPr>
            <w:rStyle w:val="Hyperlink"/>
            <w:szCs w:val="17"/>
          </w:rPr>
          <w:t>www.governmentgazette.sa.gov.au</w:t>
        </w:r>
      </w:hyperlink>
      <w:r>
        <w:rPr>
          <w:szCs w:val="17"/>
        </w:rPr>
        <w:t xml:space="preserve"> </w:t>
      </w:r>
    </w:p>
    <w:sectPr w:rsidR="000163A9" w:rsidRPr="00D0446B" w:rsidSect="0005435A">
      <w:headerReference w:type="even" r:id="rId65"/>
      <w:headerReference w:type="default" r:id="rId66"/>
      <w:pgSz w:w="11906" w:h="16838"/>
      <w:pgMar w:top="1673" w:right="1259" w:bottom="1134" w:left="1293" w:header="1134" w:footer="1134" w:gutter="0"/>
      <w:pgNumType w:start="218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40E96" w14:textId="77777777" w:rsidR="00C33F82" w:rsidRDefault="00C33F82" w:rsidP="00777F88">
      <w:pPr>
        <w:spacing w:after="0" w:line="240" w:lineRule="auto"/>
      </w:pPr>
      <w:r>
        <w:separator/>
      </w:r>
    </w:p>
  </w:endnote>
  <w:endnote w:type="continuationSeparator" w:id="0">
    <w:p w14:paraId="3EF95216" w14:textId="77777777" w:rsidR="00C33F82" w:rsidRDefault="00C33F82"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615C4"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E4E8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1E56BB8D"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065E066"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5F5E6A2A"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441BC78B"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A38CD"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6F619"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7D3BCB2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9EDD8EE"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4A82390"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16923F4"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E5539C" w14:textId="77777777" w:rsidR="00C33F82" w:rsidRDefault="00C33F82" w:rsidP="00777F88">
      <w:pPr>
        <w:spacing w:after="0" w:line="240" w:lineRule="auto"/>
      </w:pPr>
      <w:r>
        <w:separator/>
      </w:r>
    </w:p>
  </w:footnote>
  <w:footnote w:type="continuationSeparator" w:id="0">
    <w:p w14:paraId="04887849" w14:textId="77777777" w:rsidR="00C33F82" w:rsidRDefault="00C33F82"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0953A"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24990A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B3E8A65"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49559"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03654"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3C11A0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210F68E"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13AC1"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2E53E" w14:textId="5545E13E"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05435A">
      <w:rPr>
        <w:rFonts w:eastAsia="Times New Roman"/>
        <w:sz w:val="21"/>
        <w:szCs w:val="21"/>
      </w:rPr>
      <w:t>52</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05435A">
      <w:rPr>
        <w:rFonts w:eastAsia="Times New Roman"/>
        <w:sz w:val="21"/>
        <w:szCs w:val="21"/>
      </w:rPr>
      <w:t>18 July</w:t>
    </w:r>
    <w:r w:rsidR="00C9018A" w:rsidRPr="00C9018A">
      <w:rPr>
        <w:rFonts w:eastAsia="Times New Roman"/>
        <w:sz w:val="21"/>
        <w:szCs w:val="21"/>
      </w:rPr>
      <w:t xml:space="preserve"> 20</w:t>
    </w:r>
    <w:r>
      <w:rPr>
        <w:rFonts w:eastAsia="Times New Roman"/>
        <w:sz w:val="21"/>
        <w:szCs w:val="21"/>
      </w:rPr>
      <w:t>2</w:t>
    </w:r>
    <w:r w:rsidR="0005435A">
      <w:rPr>
        <w:rFonts w:eastAsia="Times New Roman"/>
        <w:sz w:val="21"/>
        <w:szCs w:val="21"/>
      </w:rPr>
      <w:t>4</w:t>
    </w:r>
  </w:p>
  <w:p w14:paraId="30A16A1E"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9CF9B" w14:textId="380274DA" w:rsidR="00C25241" w:rsidRPr="00C25241" w:rsidRDefault="0005435A"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18 July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52</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D3E5696"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4"/>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F82"/>
    <w:rsid w:val="00001718"/>
    <w:rsid w:val="000100A7"/>
    <w:rsid w:val="00013ECA"/>
    <w:rsid w:val="000163A9"/>
    <w:rsid w:val="0001762C"/>
    <w:rsid w:val="000202A8"/>
    <w:rsid w:val="0002085F"/>
    <w:rsid w:val="000249AC"/>
    <w:rsid w:val="000260EB"/>
    <w:rsid w:val="00030270"/>
    <w:rsid w:val="00046A7B"/>
    <w:rsid w:val="000502EE"/>
    <w:rsid w:val="0005435A"/>
    <w:rsid w:val="0005659C"/>
    <w:rsid w:val="00056764"/>
    <w:rsid w:val="0006240C"/>
    <w:rsid w:val="00063D6D"/>
    <w:rsid w:val="00064C75"/>
    <w:rsid w:val="00066B0B"/>
    <w:rsid w:val="00070E37"/>
    <w:rsid w:val="000835E8"/>
    <w:rsid w:val="00090079"/>
    <w:rsid w:val="0009376E"/>
    <w:rsid w:val="000A5814"/>
    <w:rsid w:val="000B0640"/>
    <w:rsid w:val="000C1F3D"/>
    <w:rsid w:val="000C5912"/>
    <w:rsid w:val="000D34A3"/>
    <w:rsid w:val="000D35A2"/>
    <w:rsid w:val="000D54A0"/>
    <w:rsid w:val="000E332A"/>
    <w:rsid w:val="000E3956"/>
    <w:rsid w:val="000E655C"/>
    <w:rsid w:val="000F0B45"/>
    <w:rsid w:val="000F2CEA"/>
    <w:rsid w:val="00104BC5"/>
    <w:rsid w:val="00110167"/>
    <w:rsid w:val="001169F7"/>
    <w:rsid w:val="00116F04"/>
    <w:rsid w:val="00121D2F"/>
    <w:rsid w:val="00123302"/>
    <w:rsid w:val="0012772C"/>
    <w:rsid w:val="00133D99"/>
    <w:rsid w:val="00134635"/>
    <w:rsid w:val="00142DDD"/>
    <w:rsid w:val="00147592"/>
    <w:rsid w:val="00153708"/>
    <w:rsid w:val="001572AD"/>
    <w:rsid w:val="001576DB"/>
    <w:rsid w:val="00157B86"/>
    <w:rsid w:val="00160CDB"/>
    <w:rsid w:val="0016463B"/>
    <w:rsid w:val="0018240B"/>
    <w:rsid w:val="00183633"/>
    <w:rsid w:val="00184CC1"/>
    <w:rsid w:val="0019523F"/>
    <w:rsid w:val="001A6981"/>
    <w:rsid w:val="001A7A85"/>
    <w:rsid w:val="001B2310"/>
    <w:rsid w:val="001B7138"/>
    <w:rsid w:val="001B79A6"/>
    <w:rsid w:val="001C09DA"/>
    <w:rsid w:val="001C2356"/>
    <w:rsid w:val="001C5B57"/>
    <w:rsid w:val="001D5A30"/>
    <w:rsid w:val="001E668B"/>
    <w:rsid w:val="001E78FF"/>
    <w:rsid w:val="001E7A64"/>
    <w:rsid w:val="001F0E98"/>
    <w:rsid w:val="001F7442"/>
    <w:rsid w:val="00200442"/>
    <w:rsid w:val="00203620"/>
    <w:rsid w:val="00203EA7"/>
    <w:rsid w:val="00204C2A"/>
    <w:rsid w:val="002130A5"/>
    <w:rsid w:val="002148EF"/>
    <w:rsid w:val="00217513"/>
    <w:rsid w:val="00222B67"/>
    <w:rsid w:val="00227163"/>
    <w:rsid w:val="00236839"/>
    <w:rsid w:val="00237B08"/>
    <w:rsid w:val="00240E87"/>
    <w:rsid w:val="00251266"/>
    <w:rsid w:val="00251FEE"/>
    <w:rsid w:val="00256C71"/>
    <w:rsid w:val="002572DE"/>
    <w:rsid w:val="00261818"/>
    <w:rsid w:val="00262F8F"/>
    <w:rsid w:val="0026731F"/>
    <w:rsid w:val="00267F39"/>
    <w:rsid w:val="00275F32"/>
    <w:rsid w:val="00284178"/>
    <w:rsid w:val="00284E7C"/>
    <w:rsid w:val="00293061"/>
    <w:rsid w:val="0029410F"/>
    <w:rsid w:val="002977EE"/>
    <w:rsid w:val="002A0492"/>
    <w:rsid w:val="002A4343"/>
    <w:rsid w:val="002A4530"/>
    <w:rsid w:val="002A7F4B"/>
    <w:rsid w:val="002B1AEF"/>
    <w:rsid w:val="002B5584"/>
    <w:rsid w:val="002C219B"/>
    <w:rsid w:val="002C2E97"/>
    <w:rsid w:val="002C751E"/>
    <w:rsid w:val="002D3EE3"/>
    <w:rsid w:val="002D4754"/>
    <w:rsid w:val="002D7735"/>
    <w:rsid w:val="00304833"/>
    <w:rsid w:val="003121EA"/>
    <w:rsid w:val="00314651"/>
    <w:rsid w:val="00321137"/>
    <w:rsid w:val="00322D71"/>
    <w:rsid w:val="00334814"/>
    <w:rsid w:val="0033522A"/>
    <w:rsid w:val="00335680"/>
    <w:rsid w:val="003405B3"/>
    <w:rsid w:val="0034074D"/>
    <w:rsid w:val="0035604B"/>
    <w:rsid w:val="00362C85"/>
    <w:rsid w:val="00372CA3"/>
    <w:rsid w:val="00375085"/>
    <w:rsid w:val="00376590"/>
    <w:rsid w:val="00380942"/>
    <w:rsid w:val="00382E88"/>
    <w:rsid w:val="00384F68"/>
    <w:rsid w:val="00386A66"/>
    <w:rsid w:val="0039306F"/>
    <w:rsid w:val="00394510"/>
    <w:rsid w:val="00394788"/>
    <w:rsid w:val="003967FE"/>
    <w:rsid w:val="00397C9D"/>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253D5"/>
    <w:rsid w:val="0043387B"/>
    <w:rsid w:val="00435ECE"/>
    <w:rsid w:val="00441E8D"/>
    <w:rsid w:val="0044383E"/>
    <w:rsid w:val="004530F1"/>
    <w:rsid w:val="004535E8"/>
    <w:rsid w:val="00456DEA"/>
    <w:rsid w:val="0046145A"/>
    <w:rsid w:val="00464A8C"/>
    <w:rsid w:val="00475212"/>
    <w:rsid w:val="004806D3"/>
    <w:rsid w:val="004872C1"/>
    <w:rsid w:val="00487DCB"/>
    <w:rsid w:val="0049287C"/>
    <w:rsid w:val="004A5341"/>
    <w:rsid w:val="004B1B9B"/>
    <w:rsid w:val="004B39A1"/>
    <w:rsid w:val="004C06D5"/>
    <w:rsid w:val="004C1538"/>
    <w:rsid w:val="004C295B"/>
    <w:rsid w:val="004C4DE5"/>
    <w:rsid w:val="004C61AD"/>
    <w:rsid w:val="004D178D"/>
    <w:rsid w:val="004E545F"/>
    <w:rsid w:val="004E657B"/>
    <w:rsid w:val="004F01C3"/>
    <w:rsid w:val="004F1085"/>
    <w:rsid w:val="004F13B7"/>
    <w:rsid w:val="004F619A"/>
    <w:rsid w:val="004F7CCF"/>
    <w:rsid w:val="00505B86"/>
    <w:rsid w:val="005115D3"/>
    <w:rsid w:val="005152B8"/>
    <w:rsid w:val="005335F1"/>
    <w:rsid w:val="00535158"/>
    <w:rsid w:val="00535963"/>
    <w:rsid w:val="00540347"/>
    <w:rsid w:val="00540423"/>
    <w:rsid w:val="0054338C"/>
    <w:rsid w:val="00543A79"/>
    <w:rsid w:val="00544893"/>
    <w:rsid w:val="00557A4A"/>
    <w:rsid w:val="005622AC"/>
    <w:rsid w:val="005956F0"/>
    <w:rsid w:val="005A3A1B"/>
    <w:rsid w:val="005A69A9"/>
    <w:rsid w:val="005B4E55"/>
    <w:rsid w:val="005B69B3"/>
    <w:rsid w:val="005C6C9D"/>
    <w:rsid w:val="005C7F46"/>
    <w:rsid w:val="005D24AC"/>
    <w:rsid w:val="005D4CA0"/>
    <w:rsid w:val="005E7D95"/>
    <w:rsid w:val="005F4618"/>
    <w:rsid w:val="005F7513"/>
    <w:rsid w:val="00602B9D"/>
    <w:rsid w:val="00611931"/>
    <w:rsid w:val="00612978"/>
    <w:rsid w:val="00615806"/>
    <w:rsid w:val="006240FB"/>
    <w:rsid w:val="0062639A"/>
    <w:rsid w:val="0063119A"/>
    <w:rsid w:val="006419CA"/>
    <w:rsid w:val="00645DC8"/>
    <w:rsid w:val="00651967"/>
    <w:rsid w:val="00665595"/>
    <w:rsid w:val="006671B7"/>
    <w:rsid w:val="00670706"/>
    <w:rsid w:val="00671C1C"/>
    <w:rsid w:val="00682532"/>
    <w:rsid w:val="00682F0B"/>
    <w:rsid w:val="00683755"/>
    <w:rsid w:val="00685927"/>
    <w:rsid w:val="00694D0A"/>
    <w:rsid w:val="006974D4"/>
    <w:rsid w:val="006A37B2"/>
    <w:rsid w:val="006A510F"/>
    <w:rsid w:val="006B561D"/>
    <w:rsid w:val="006B5B96"/>
    <w:rsid w:val="006C5BE8"/>
    <w:rsid w:val="006D00AD"/>
    <w:rsid w:val="006D05B3"/>
    <w:rsid w:val="006D3455"/>
    <w:rsid w:val="006E018E"/>
    <w:rsid w:val="006E0C7D"/>
    <w:rsid w:val="006E6060"/>
    <w:rsid w:val="00703D70"/>
    <w:rsid w:val="0071453C"/>
    <w:rsid w:val="00714DA9"/>
    <w:rsid w:val="0071794E"/>
    <w:rsid w:val="00724B20"/>
    <w:rsid w:val="00731EA9"/>
    <w:rsid w:val="00732C68"/>
    <w:rsid w:val="00732FC9"/>
    <w:rsid w:val="00737523"/>
    <w:rsid w:val="00740669"/>
    <w:rsid w:val="0075022D"/>
    <w:rsid w:val="007604BC"/>
    <w:rsid w:val="0076638C"/>
    <w:rsid w:val="00773DD6"/>
    <w:rsid w:val="00774DF4"/>
    <w:rsid w:val="00777A0A"/>
    <w:rsid w:val="00777F88"/>
    <w:rsid w:val="00784323"/>
    <w:rsid w:val="007850FA"/>
    <w:rsid w:val="0078707C"/>
    <w:rsid w:val="007879D2"/>
    <w:rsid w:val="0079069D"/>
    <w:rsid w:val="00794AEE"/>
    <w:rsid w:val="007A120B"/>
    <w:rsid w:val="007A37F9"/>
    <w:rsid w:val="007A4399"/>
    <w:rsid w:val="007A47A1"/>
    <w:rsid w:val="007A5911"/>
    <w:rsid w:val="007B4546"/>
    <w:rsid w:val="007C3E7B"/>
    <w:rsid w:val="007C63D8"/>
    <w:rsid w:val="007C68D0"/>
    <w:rsid w:val="007D04BC"/>
    <w:rsid w:val="007E5D21"/>
    <w:rsid w:val="007F1191"/>
    <w:rsid w:val="0080019C"/>
    <w:rsid w:val="008008DD"/>
    <w:rsid w:val="00802077"/>
    <w:rsid w:val="00820202"/>
    <w:rsid w:val="008208B5"/>
    <w:rsid w:val="00822107"/>
    <w:rsid w:val="008225CC"/>
    <w:rsid w:val="008226D4"/>
    <w:rsid w:val="008250FE"/>
    <w:rsid w:val="00831BDE"/>
    <w:rsid w:val="00831F05"/>
    <w:rsid w:val="0085209B"/>
    <w:rsid w:val="00854962"/>
    <w:rsid w:val="00864D34"/>
    <w:rsid w:val="00867EF2"/>
    <w:rsid w:val="0087395E"/>
    <w:rsid w:val="00876360"/>
    <w:rsid w:val="00891067"/>
    <w:rsid w:val="008A160D"/>
    <w:rsid w:val="008A3B7C"/>
    <w:rsid w:val="008A405A"/>
    <w:rsid w:val="008A44F2"/>
    <w:rsid w:val="008B549E"/>
    <w:rsid w:val="008C2141"/>
    <w:rsid w:val="008D6211"/>
    <w:rsid w:val="008E4F1E"/>
    <w:rsid w:val="008F47C8"/>
    <w:rsid w:val="00901E82"/>
    <w:rsid w:val="00902C46"/>
    <w:rsid w:val="0090520A"/>
    <w:rsid w:val="00914649"/>
    <w:rsid w:val="00920880"/>
    <w:rsid w:val="00920FFF"/>
    <w:rsid w:val="00921240"/>
    <w:rsid w:val="0093079E"/>
    <w:rsid w:val="0094287B"/>
    <w:rsid w:val="00943B28"/>
    <w:rsid w:val="00947809"/>
    <w:rsid w:val="00953802"/>
    <w:rsid w:val="00955412"/>
    <w:rsid w:val="00955694"/>
    <w:rsid w:val="009562D8"/>
    <w:rsid w:val="0095773F"/>
    <w:rsid w:val="00962B7D"/>
    <w:rsid w:val="00964B4D"/>
    <w:rsid w:val="00970B4F"/>
    <w:rsid w:val="00974E27"/>
    <w:rsid w:val="009750C8"/>
    <w:rsid w:val="00977C9F"/>
    <w:rsid w:val="00985AEE"/>
    <w:rsid w:val="009A3DC2"/>
    <w:rsid w:val="009A6661"/>
    <w:rsid w:val="009B2C75"/>
    <w:rsid w:val="009B6FFD"/>
    <w:rsid w:val="009C6388"/>
    <w:rsid w:val="009D1E2E"/>
    <w:rsid w:val="009D586E"/>
    <w:rsid w:val="009E2997"/>
    <w:rsid w:val="009E732C"/>
    <w:rsid w:val="009F15D7"/>
    <w:rsid w:val="009F3262"/>
    <w:rsid w:val="009F7625"/>
    <w:rsid w:val="009F7976"/>
    <w:rsid w:val="00A00225"/>
    <w:rsid w:val="00A0091B"/>
    <w:rsid w:val="00A0211B"/>
    <w:rsid w:val="00A040DC"/>
    <w:rsid w:val="00A25F99"/>
    <w:rsid w:val="00A2611B"/>
    <w:rsid w:val="00A322FE"/>
    <w:rsid w:val="00A33023"/>
    <w:rsid w:val="00A340D7"/>
    <w:rsid w:val="00A37EF6"/>
    <w:rsid w:val="00A4203D"/>
    <w:rsid w:val="00A424A1"/>
    <w:rsid w:val="00A44FFB"/>
    <w:rsid w:val="00A504E5"/>
    <w:rsid w:val="00A50E6A"/>
    <w:rsid w:val="00A527A0"/>
    <w:rsid w:val="00A53874"/>
    <w:rsid w:val="00A55207"/>
    <w:rsid w:val="00A631C3"/>
    <w:rsid w:val="00A66559"/>
    <w:rsid w:val="00A71F02"/>
    <w:rsid w:val="00A747D0"/>
    <w:rsid w:val="00A74915"/>
    <w:rsid w:val="00A756C0"/>
    <w:rsid w:val="00A773E8"/>
    <w:rsid w:val="00A91EC5"/>
    <w:rsid w:val="00A91F1E"/>
    <w:rsid w:val="00A92C4D"/>
    <w:rsid w:val="00A93B37"/>
    <w:rsid w:val="00A97608"/>
    <w:rsid w:val="00AD0853"/>
    <w:rsid w:val="00AD71CC"/>
    <w:rsid w:val="00AF2903"/>
    <w:rsid w:val="00AF46B8"/>
    <w:rsid w:val="00AF6919"/>
    <w:rsid w:val="00B01DE4"/>
    <w:rsid w:val="00B03348"/>
    <w:rsid w:val="00B07083"/>
    <w:rsid w:val="00B1073C"/>
    <w:rsid w:val="00B1326A"/>
    <w:rsid w:val="00B13C12"/>
    <w:rsid w:val="00B14482"/>
    <w:rsid w:val="00B152A8"/>
    <w:rsid w:val="00B15AEC"/>
    <w:rsid w:val="00B21E57"/>
    <w:rsid w:val="00B22E26"/>
    <w:rsid w:val="00B32B46"/>
    <w:rsid w:val="00B32C36"/>
    <w:rsid w:val="00B33677"/>
    <w:rsid w:val="00B33FB3"/>
    <w:rsid w:val="00B40542"/>
    <w:rsid w:val="00B47884"/>
    <w:rsid w:val="00B51574"/>
    <w:rsid w:val="00B531E0"/>
    <w:rsid w:val="00B53F6A"/>
    <w:rsid w:val="00B56711"/>
    <w:rsid w:val="00B6373D"/>
    <w:rsid w:val="00B91501"/>
    <w:rsid w:val="00B97531"/>
    <w:rsid w:val="00B9758F"/>
    <w:rsid w:val="00BC2F16"/>
    <w:rsid w:val="00BC4D92"/>
    <w:rsid w:val="00BC772D"/>
    <w:rsid w:val="00BE137F"/>
    <w:rsid w:val="00BE5956"/>
    <w:rsid w:val="00BF1895"/>
    <w:rsid w:val="00BF6670"/>
    <w:rsid w:val="00BF723C"/>
    <w:rsid w:val="00C00001"/>
    <w:rsid w:val="00C0094C"/>
    <w:rsid w:val="00C0189F"/>
    <w:rsid w:val="00C0248C"/>
    <w:rsid w:val="00C029AC"/>
    <w:rsid w:val="00C032B2"/>
    <w:rsid w:val="00C06ED8"/>
    <w:rsid w:val="00C17168"/>
    <w:rsid w:val="00C25241"/>
    <w:rsid w:val="00C33F82"/>
    <w:rsid w:val="00C360BF"/>
    <w:rsid w:val="00C53FED"/>
    <w:rsid w:val="00C62FCE"/>
    <w:rsid w:val="00C77C39"/>
    <w:rsid w:val="00C83D8C"/>
    <w:rsid w:val="00C9018A"/>
    <w:rsid w:val="00C965BF"/>
    <w:rsid w:val="00C971BF"/>
    <w:rsid w:val="00CA1B9C"/>
    <w:rsid w:val="00CB0790"/>
    <w:rsid w:val="00CC10A6"/>
    <w:rsid w:val="00CC61AB"/>
    <w:rsid w:val="00CD586C"/>
    <w:rsid w:val="00CD6651"/>
    <w:rsid w:val="00CF4723"/>
    <w:rsid w:val="00D0446B"/>
    <w:rsid w:val="00D04AD0"/>
    <w:rsid w:val="00D14EFE"/>
    <w:rsid w:val="00D14F34"/>
    <w:rsid w:val="00D15B81"/>
    <w:rsid w:val="00D166C4"/>
    <w:rsid w:val="00D21B2E"/>
    <w:rsid w:val="00D23AB5"/>
    <w:rsid w:val="00D252CD"/>
    <w:rsid w:val="00D256F7"/>
    <w:rsid w:val="00D33075"/>
    <w:rsid w:val="00D33DB5"/>
    <w:rsid w:val="00D35830"/>
    <w:rsid w:val="00D35BBC"/>
    <w:rsid w:val="00D415EC"/>
    <w:rsid w:val="00D6548C"/>
    <w:rsid w:val="00D66290"/>
    <w:rsid w:val="00D71394"/>
    <w:rsid w:val="00D730EB"/>
    <w:rsid w:val="00D73B65"/>
    <w:rsid w:val="00D75219"/>
    <w:rsid w:val="00D75E6B"/>
    <w:rsid w:val="00D80D4A"/>
    <w:rsid w:val="00D817E6"/>
    <w:rsid w:val="00D83C2C"/>
    <w:rsid w:val="00DA08BE"/>
    <w:rsid w:val="00DA1254"/>
    <w:rsid w:val="00DA30CF"/>
    <w:rsid w:val="00DA6921"/>
    <w:rsid w:val="00DB5A8F"/>
    <w:rsid w:val="00DB6A8B"/>
    <w:rsid w:val="00DC0E19"/>
    <w:rsid w:val="00DC2219"/>
    <w:rsid w:val="00DC23DC"/>
    <w:rsid w:val="00DC7AC3"/>
    <w:rsid w:val="00DD23F8"/>
    <w:rsid w:val="00DD356E"/>
    <w:rsid w:val="00DD670D"/>
    <w:rsid w:val="00DD750A"/>
    <w:rsid w:val="00DE347D"/>
    <w:rsid w:val="00DF632D"/>
    <w:rsid w:val="00E12850"/>
    <w:rsid w:val="00E16C1C"/>
    <w:rsid w:val="00E21446"/>
    <w:rsid w:val="00E21999"/>
    <w:rsid w:val="00E220A4"/>
    <w:rsid w:val="00E222C6"/>
    <w:rsid w:val="00E27CBD"/>
    <w:rsid w:val="00E4308C"/>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D5559"/>
    <w:rsid w:val="00EE119B"/>
    <w:rsid w:val="00EE248B"/>
    <w:rsid w:val="00EE2A33"/>
    <w:rsid w:val="00EE5D8C"/>
    <w:rsid w:val="00EE7338"/>
    <w:rsid w:val="00EE7574"/>
    <w:rsid w:val="00EF509F"/>
    <w:rsid w:val="00EF586F"/>
    <w:rsid w:val="00EF6684"/>
    <w:rsid w:val="00F00C38"/>
    <w:rsid w:val="00F011AF"/>
    <w:rsid w:val="00F01440"/>
    <w:rsid w:val="00F12687"/>
    <w:rsid w:val="00F12D45"/>
    <w:rsid w:val="00F2577E"/>
    <w:rsid w:val="00F26309"/>
    <w:rsid w:val="00F33BC1"/>
    <w:rsid w:val="00F513CA"/>
    <w:rsid w:val="00F55C07"/>
    <w:rsid w:val="00F577DC"/>
    <w:rsid w:val="00F7057E"/>
    <w:rsid w:val="00F80EF5"/>
    <w:rsid w:val="00F8336F"/>
    <w:rsid w:val="00F85D9B"/>
    <w:rsid w:val="00F94AB3"/>
    <w:rsid w:val="00F96920"/>
    <w:rsid w:val="00FB0EA1"/>
    <w:rsid w:val="00FB5F67"/>
    <w:rsid w:val="00FB68BE"/>
    <w:rsid w:val="00FB6AA1"/>
    <w:rsid w:val="00FC7743"/>
    <w:rsid w:val="00FD3C53"/>
    <w:rsid w:val="00FE3648"/>
    <w:rsid w:val="00FF4C73"/>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64CEF"/>
  <w15:chartTrackingRefBased/>
  <w15:docId w15:val="{3740776B-2BF6-4F19-B0F1-580074DD5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0260EB"/>
    <w:pPr>
      <w:keepLines/>
      <w:autoSpaceDE w:val="0"/>
      <w:autoSpaceDN w:val="0"/>
      <w:adjustRightInd w:val="0"/>
      <w:spacing w:before="120" w:after="200" w:line="240" w:lineRule="auto"/>
      <w:jc w:val="left"/>
      <w:outlineLvl w:val="2"/>
    </w:pPr>
    <w:rPr>
      <w:b/>
      <w:bCs/>
      <w:color w:val="000000"/>
      <w:sz w:val="36"/>
      <w:szCs w:val="36"/>
      <w:lang w:eastAsia="en-AU"/>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0260EB"/>
    <w:rPr>
      <w:rFonts w:ascii="Times New Roman" w:hAnsi="Times New Roman"/>
      <w:b/>
      <w:bCs/>
      <w:color w:val="000000"/>
      <w:sz w:val="36"/>
      <w:szCs w:val="36"/>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B531E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C7F46"/>
    <w:rPr>
      <w:color w:val="605E5C"/>
      <w:shd w:val="clear" w:color="auto" w:fill="E1DFDD"/>
    </w:rPr>
  </w:style>
  <w:style w:type="character" w:styleId="FollowedHyperlink">
    <w:name w:val="FollowedHyperlink"/>
    <w:basedOn w:val="DefaultParagraphFont"/>
    <w:uiPriority w:val="99"/>
    <w:semiHidden/>
    <w:unhideWhenUsed/>
    <w:rsid w:val="005C7F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subordleg&amp;legtitle=Controlled%20Substances%20(Pesticides)%20Regulations%202017" TargetMode="External"/><Relationship Id="rId21" Type="http://schemas.openxmlformats.org/officeDocument/2006/relationships/hyperlink" Target="http://www.legislation.sa.gov.au/index.aspx?action=legref&amp;type=subordleg&amp;legtitle=Controlled%20Substances%20(Pesticides)%20Regulations%202017" TargetMode="External"/><Relationship Id="rId34" Type="http://schemas.openxmlformats.org/officeDocument/2006/relationships/hyperlink" Target="http://www.legislation.sa.gov.au/index.aspx?action=legref&amp;type=act&amp;legtitle=Legislative%20Instruments%20Act%201978" TargetMode="External"/><Relationship Id="rId42" Type="http://schemas.openxmlformats.org/officeDocument/2006/relationships/image" Target="media/image5.png"/><Relationship Id="rId47" Type="http://schemas.openxmlformats.org/officeDocument/2006/relationships/hyperlink" Target="http://www.legislation.sa.gov.au/index.aspx?action=legref&amp;type=subordleg&amp;legtitle=Motor%20Vehicles%20Regulations%202010" TargetMode="External"/><Relationship Id="rId50" Type="http://schemas.openxmlformats.org/officeDocument/2006/relationships/hyperlink" Target="http://www.dpti.sa.gov.au/OutbackRoads/outback_road_warnings/special_notices" TargetMode="External"/><Relationship Id="rId55" Type="http://schemas.openxmlformats.org/officeDocument/2006/relationships/hyperlink" Target="http://www.mitchamcouncil.sa.gov.au" TargetMode="External"/><Relationship Id="rId63" Type="http://schemas.openxmlformats.org/officeDocument/2006/relationships/hyperlink" Target="http://www.governmentgazette.sa.gov.a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subordleg&amp;legtitle=Controlled%20Substances%20(Pesticides)%20Regulations%202017" TargetMode="External"/><Relationship Id="rId11" Type="http://schemas.openxmlformats.org/officeDocument/2006/relationships/footer" Target="footer1.xml"/><Relationship Id="rId24" Type="http://schemas.openxmlformats.org/officeDocument/2006/relationships/hyperlink" Target="http://www.legislation.sa.gov.au/index.aspx?action=legref&amp;type=subordleg&amp;legtitle=Controlled%20Substances%20(Pesticides)%20Regulations%202017" TargetMode="External"/><Relationship Id="rId32" Type="http://schemas.openxmlformats.org/officeDocument/2006/relationships/hyperlink" Target="http://www.legislation.sa.gov.au/index.aspx?action=legref&amp;type=subordleg&amp;legtitle=Controlled%20Substances%20(Pesticides)%20Regulations%202017" TargetMode="External"/><Relationship Id="rId37" Type="http://schemas.openxmlformats.org/officeDocument/2006/relationships/image" Target="media/image4.png"/><Relationship Id="rId40" Type="http://schemas.openxmlformats.org/officeDocument/2006/relationships/hyperlink" Target="http://www.legislation.sa.gov.au/index.aspx?action=legref&amp;type=subordleg&amp;legtitle=Harbors%20and%20Navigation%20Regulations%202023" TargetMode="External"/><Relationship Id="rId45"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53" Type="http://schemas.openxmlformats.org/officeDocument/2006/relationships/hyperlink" Target="http://www.dpti.sa.gov.au/OutbackRoads/outback_road_warnings/special_notices" TargetMode="External"/><Relationship Id="rId58" Type="http://schemas.openxmlformats.org/officeDocument/2006/relationships/hyperlink" Target="http://www.cooberpedy.sa.gov.au" TargetMode="External"/><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hyperlink" Target="http://www.legislation.sa.gov.au/index.aspx?action=legref&amp;type=subordleg&amp;legtitle=Controlled%20Substances%20(Pesticides)%20Regulations%202017" TargetMode="External"/><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Controlled%20Substances%20(Pesticides)%20Regulations%202017" TargetMode="External"/><Relationship Id="rId27" Type="http://schemas.openxmlformats.org/officeDocument/2006/relationships/hyperlink" Target="http://www.legislation.sa.gov.au/index.aspx?action=legref&amp;type=subordleg&amp;legtitle=Controlled%20Substances%20(Pesticides)%20Regulations%202017" TargetMode="External"/><Relationship Id="rId30" Type="http://schemas.openxmlformats.org/officeDocument/2006/relationships/hyperlink" Target="http://www.legislation.sa.gov.au/index.aspx?action=legref&amp;type=subordleg&amp;legtitle=Controlled%20Substances%20(Pesticides)%20Regulations%202017" TargetMode="External"/><Relationship Id="rId35" Type="http://schemas.openxmlformats.org/officeDocument/2006/relationships/image" Target="media/image2.png"/><Relationship Id="rId43" Type="http://schemas.openxmlformats.org/officeDocument/2006/relationships/hyperlink" Target="https://www.energymining.sa.gov.au/industry/energy-resources/regulation/environmental-register" TargetMode="External"/><Relationship Id="rId48" Type="http://schemas.openxmlformats.org/officeDocument/2006/relationships/hyperlink" Target="http://www.dpti.sa.gov.au/OutbackRoads/outback_road_warnings/special_notices" TargetMode="External"/><Relationship Id="rId56" Type="http://schemas.openxmlformats.org/officeDocument/2006/relationships/hyperlink" Target="http://www.sa.gov.au/roadsactproposals" TargetMode="External"/><Relationship Id="rId64"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yperlink" Target="http://www.dpti.sa.gov.au/OutbackRoads/outback_road_warnings/special_notice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Health%20Practitioner%20Regulation%20National%20Law" TargetMode="External"/><Relationship Id="rId25" Type="http://schemas.openxmlformats.org/officeDocument/2006/relationships/hyperlink" Target="http://www.legislation.sa.gov.au/index.aspx?action=legref&amp;type=subordleg&amp;legtitle=Controlled%20Substances%20(Pesticides)%20Regulations%202017" TargetMode="External"/><Relationship Id="rId33" Type="http://schemas.openxmlformats.org/officeDocument/2006/relationships/hyperlink" Target="http://www.legislation.sa.gov.au/index.aspx?action=legref&amp;type=subordleg&amp;legtitle=Controlled%20Substances%20(Pesticides)%20Regulations%202017" TargetMode="External"/><Relationship Id="rId38" Type="http://schemas.openxmlformats.org/officeDocument/2006/relationships/hyperlink" Target="http://www.legislation.sa.gov.au/index.aspx?action=legref&amp;type=act&amp;legtitle=Legislative%20Instruments%20Act%201978" TargetMode="External"/><Relationship Id="rId46" Type="http://schemas.openxmlformats.org/officeDocument/2006/relationships/hyperlink" Target="http://www.legislation.sa.gov.au/index.aspx?action=legref&amp;type=act&amp;legtitle=Motor%20Vehicles%20Act%201959" TargetMode="External"/><Relationship Id="rId59" Type="http://schemas.openxmlformats.org/officeDocument/2006/relationships/hyperlink" Target="http://www.kicouncil.sa.gov.au" TargetMode="External"/><Relationship Id="rId67" Type="http://schemas.openxmlformats.org/officeDocument/2006/relationships/fontTable" Target="fontTable.xml"/><Relationship Id="rId20" Type="http://schemas.openxmlformats.org/officeDocument/2006/relationships/hyperlink" Target="http://www.legislation.sa.gov.au/index.aspx?action=legref&amp;type=subordleg&amp;legtitle=Controlled%20Substances%20(Pesticides)%20Regulations%202017" TargetMode="External"/><Relationship Id="rId41" Type="http://schemas.openxmlformats.org/officeDocument/2006/relationships/hyperlink" Target="http://www.legislation.sa.gov.au/index.aspx?action=legref&amp;type=act&amp;legtitle=Legislative%20Instruments%20Act%201978" TargetMode="External"/><Relationship Id="rId54" Type="http://schemas.openxmlformats.org/officeDocument/2006/relationships/hyperlink" Target="http://www.dpti.sa.gov.au/OutbackRoads/outback_road_warnings/special_notices" TargetMode="External"/><Relationship Id="rId62" Type="http://schemas.openxmlformats.org/officeDocument/2006/relationships/hyperlink" Target="mailto:governmentgazettesa@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subordleg&amp;legtitle=Controlled%20Substances%20(Pesticides)%20Regulations%202017" TargetMode="External"/><Relationship Id="rId28" Type="http://schemas.openxmlformats.org/officeDocument/2006/relationships/hyperlink" Target="http://www.legislation.sa.gov.au/index.aspx?action=legref&amp;type=subordleg&amp;legtitle=Controlled%20Substances%20(Pesticides)%20Regulations%202017" TargetMode="External"/><Relationship Id="rId36" Type="http://schemas.openxmlformats.org/officeDocument/2006/relationships/image" Target="media/image3.png"/><Relationship Id="rId49" Type="http://schemas.openxmlformats.org/officeDocument/2006/relationships/hyperlink" Target="http://www.dpti.sa.gov.au/OutbackRoads/outback_road_warnings/special_notices" TargetMode="External"/><Relationship Id="rId57" Type="http://schemas.openxmlformats.org/officeDocument/2006/relationships/hyperlink" Target="mailto:city@salisbury.sa.gov.au" TargetMode="External"/><Relationship Id="rId10" Type="http://schemas.openxmlformats.org/officeDocument/2006/relationships/header" Target="header2.xml"/><Relationship Id="rId31" Type="http://schemas.openxmlformats.org/officeDocument/2006/relationships/hyperlink" Target="http://www.legislation.sa.gov.au/index.aspx?action=legref&amp;type=subordleg&amp;legtitle=Controlled%20Substances%20(Pesticides)%20Regulations%202017" TargetMode="External"/><Relationship Id="rId44" Type="http://schemas.openxmlformats.org/officeDocument/2006/relationships/hyperlink" Target="http://www.ecsa.sa.gov.au" TargetMode="External"/><Relationship Id="rId52" Type="http://schemas.openxmlformats.org/officeDocument/2006/relationships/hyperlink" Target="http://www.dpti.sa.gov.au/OutbackRoads/outback_road_warnings/special_notices" TargetMode="External"/><Relationship Id="rId60" Type="http://schemas.openxmlformats.org/officeDocument/2006/relationships/image" Target="media/image6.pn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hyperlink" Target="http://www.legislation.sa.gov.au/index.aspx?action=legref&amp;type=subordleg&amp;legtitle=Harbors%20and%20Navigation%20Regulations%20200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155</TotalTime>
  <Pages>40</Pages>
  <Words>16203</Words>
  <Characters>92362</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No. 52 - Thursday, 18 July 2024 (pp. 2179–2218)</vt:lpstr>
    </vt:vector>
  </TitlesOfParts>
  <Company>SA Government</Company>
  <LinksUpToDate>false</LinksUpToDate>
  <CharactersWithSpaces>108349</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52 - Thursday, 18 July 2024 (pp. 2179–2218)</dc:title>
  <dc:subject/>
  <dc:creator>Alicia Wheaton</dc:creator>
  <cp:keywords/>
  <cp:lastModifiedBy>Wheaton, Alicia (Service SA)</cp:lastModifiedBy>
  <cp:revision>126</cp:revision>
  <cp:lastPrinted>2017-06-14T02:19:00Z</cp:lastPrinted>
  <dcterms:created xsi:type="dcterms:W3CDTF">2024-07-16T06:31:00Z</dcterms:created>
  <dcterms:modified xsi:type="dcterms:W3CDTF">2024-07-18T02:13:00Z</dcterms:modified>
</cp:coreProperties>
</file>